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B396E">
      <w:pPr>
        <w:pStyle w:val="3"/>
        <w:jc w:val="center"/>
        <w:rPr>
          <w:rStyle w:val="6"/>
          <w:b w:val="0"/>
        </w:rPr>
      </w:pPr>
      <w:bookmarkStart w:id="0" w:name="_GoBack"/>
      <w:r>
        <w:t>第三章  工程量清单</w:t>
      </w:r>
    </w:p>
    <w:bookmarkEnd w:id="0"/>
    <w:p w14:paraId="12A369A5">
      <w:pPr>
        <w:widowControl/>
        <w:jc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</w:p>
    <w:p w14:paraId="73D1D075">
      <w:pPr>
        <w:widowControl/>
        <w:jc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</w:p>
    <w:p w14:paraId="31322019"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宋体"/>
          <w:sz w:val="52"/>
          <w:szCs w:val="52"/>
          <w:lang w:eastAsia="zh-CN"/>
        </w:rPr>
      </w:pPr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3" name="图片 1" descr="01工程量封面、签署页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01工程量封面、签署页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4" name="图片 2" descr="01工程量封面、签署页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01工程量封面、签署页_页面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9D2F">
      <w:pPr>
        <w:keepNext w:val="0"/>
        <w:keepLines w:val="0"/>
        <w:widowControl/>
        <w:suppressLineNumbers w:val="0"/>
        <w:jc w:val="center"/>
        <w:rPr>
          <w:sz w:val="24"/>
          <w:szCs w:val="32"/>
        </w:rPr>
      </w:pPr>
      <w:r>
        <w:rPr>
          <w:rFonts w:hint="eastAsia" w:ascii="Times New Roman" w:hAnsi="Times New Roman" w:eastAsia="宋体"/>
          <w:sz w:val="52"/>
          <w:szCs w:val="52"/>
          <w:lang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编 制 说 明</w:t>
      </w:r>
    </w:p>
    <w:p w14:paraId="56C3BB1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一、工程概况</w:t>
      </w:r>
    </w:p>
    <w:p w14:paraId="5128175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建设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项目名称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英州镇母爸村道路硬化工程</w:t>
      </w:r>
    </w:p>
    <w:p w14:paraId="73948C5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建设单位:陵水黎族自治县英州镇人民政府</w:t>
      </w:r>
    </w:p>
    <w:p w14:paraId="00947AA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工程范围：道路工程、涵洞工程、标志工程。</w:t>
      </w:r>
    </w:p>
    <w:p w14:paraId="503526C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0534DF2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二、编制依据 </w:t>
      </w:r>
    </w:p>
    <w:p w14:paraId="4B2F1A09">
      <w:pPr>
        <w:spacing w:line="480" w:lineRule="exact"/>
        <w:ind w:firstLine="560" w:firstLineChars="200"/>
        <w:rPr>
          <w:rFonts w:hint="default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>1. 公路工程2018清单计价规范；</w:t>
      </w:r>
    </w:p>
    <w:p w14:paraId="5BE37A23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 xml:space="preserve">2．交通部《公路工程基本建设项目概算预算编制办法》（JTG 3830-2018）以下简称《编制办法》; </w:t>
      </w:r>
    </w:p>
    <w:p w14:paraId="6F11BB8C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 xml:space="preserve">3．交通部《公路工程预算定额》（JTG-T3832-2018）； </w:t>
      </w:r>
    </w:p>
    <w:p w14:paraId="332CCA4A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 xml:space="preserve">4．交通部《公路工程机械台班费用定额》（JTG-T3833-2018）； </w:t>
      </w:r>
    </w:p>
    <w:p w14:paraId="743A84E7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 xml:space="preserve">5．交通部颁（2018）概预算费率标准； </w:t>
      </w:r>
    </w:p>
    <w:p w14:paraId="525E316E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 xml:space="preserve">6．海南省交通工程质量监督管理局、海南省交通工程造价管理协会联合主办的《海南省交通工程造价信息》2024 年第 8月； </w:t>
      </w:r>
    </w:p>
    <w:p w14:paraId="0F22A546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>7. 《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英州镇母爸村道路硬化工程</w:t>
      </w:r>
      <w:r>
        <w:rPr>
          <w:rFonts w:hint="eastAsia" w:ascii="仿宋" w:hAnsi="仿宋" w:eastAsia="仿宋"/>
          <w:bCs/>
          <w:sz w:val="28"/>
          <w:lang w:val="en-US" w:eastAsia="zh-CN"/>
        </w:rPr>
        <w:t xml:space="preserve">》施工图设计； </w:t>
      </w:r>
    </w:p>
    <w:p w14:paraId="53E7C620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 xml:space="preserve">8．中华人民共和国交通输部公告 2011 年第 83 号《关于公布公路工程基本建设项目概算预算编制办法局部修订的公告》； </w:t>
      </w:r>
    </w:p>
    <w:p w14:paraId="4E314F59">
      <w:pPr>
        <w:spacing w:line="480" w:lineRule="exact"/>
        <w:ind w:firstLine="560" w:firstLineChars="200"/>
        <w:rPr>
          <w:rFonts w:hint="default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>9．交通运输部《公路工程标准施工招标文件》（2018版） ;</w:t>
      </w:r>
    </w:p>
    <w:p w14:paraId="36FF1BF1">
      <w:pPr>
        <w:spacing w:line="480" w:lineRule="exact"/>
        <w:ind w:firstLine="560" w:firstLineChars="200"/>
        <w:rPr>
          <w:rFonts w:hint="eastAsia" w:ascii="仿宋" w:hAnsi="仿宋" w:eastAsia="仿宋"/>
          <w:bCs/>
          <w:sz w:val="28"/>
          <w:lang w:val="en-US" w:eastAsia="zh-CN"/>
        </w:rPr>
      </w:pPr>
      <w:r>
        <w:rPr>
          <w:rFonts w:hint="eastAsia" w:ascii="仿宋" w:hAnsi="仿宋" w:eastAsia="仿宋"/>
          <w:bCs/>
          <w:sz w:val="28"/>
          <w:lang w:val="en-US" w:eastAsia="zh-CN"/>
        </w:rPr>
        <w:t xml:space="preserve">10. 海南省交通厅、海南省交通厅工程造价管理协会、海南省建设标准定额站颁布的其它有关工程预算的文件。 </w:t>
      </w:r>
    </w:p>
    <w:p w14:paraId="4BB550F1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三.主要费用及费率</w:t>
      </w:r>
    </w:p>
    <w:p w14:paraId="498CB15C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1.人工费</w:t>
      </w:r>
    </w:p>
    <w:p w14:paraId="7D63EB48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人工费单价：采用琼交规划[2019]387 号规定的 115.00 元/工日，该人工费单价仅作为编制预算的依据，不作为施工企业实发工资的依据。</w:t>
      </w:r>
    </w:p>
    <w:p w14:paraId="7B1258F8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2.材料费</w:t>
      </w:r>
    </w:p>
    <w:p w14:paraId="2D590FE1">
      <w:pPr>
        <w:spacing w:line="480" w:lineRule="exact"/>
        <w:ind w:firstLine="560" w:firstLineChars="200"/>
        <w:rPr>
          <w:rFonts w:hint="default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材料的预算单价：海南省交通工程质量监督管理局发布的 2024</w:t>
      </w:r>
    </w:p>
    <w:p w14:paraId="76F165A6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年 8月《海南交通质监与造价信息》信息价及市场价计算。</w:t>
      </w:r>
    </w:p>
    <w:p w14:paraId="0B93F59B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3.施工机械使用费</w:t>
      </w:r>
    </w:p>
    <w:p w14:paraId="0B4670CC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机械台班单价：按交通运输部《公路工程机械台班费用定额》</w:t>
      </w:r>
    </w:p>
    <w:p w14:paraId="01C54AC9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（JTG/T 3833-2018）、交办公路[2016]66 号和海南省现行有关文件</w:t>
      </w:r>
    </w:p>
    <w:p w14:paraId="65CFF8B8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计算。机械台班车辆通行附加费及车船使用税，按海南省交通厅文件</w:t>
      </w:r>
    </w:p>
    <w:p w14:paraId="2E6B37FD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琼价管[2013]153 号执行，车船使用税按海南省人民政府文件文《海</w:t>
      </w:r>
    </w:p>
    <w:p w14:paraId="2911A946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南省人民政府关于调整车船税税目及适用税额标准的通知》（琼府</w:t>
      </w:r>
    </w:p>
    <w:p w14:paraId="3A220F7B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>[2012]245 号）执行。</w:t>
      </w:r>
    </w:p>
    <w:p w14:paraId="0D39D5A3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 xml:space="preserve">四、其它事项 </w:t>
      </w:r>
    </w:p>
    <w:p w14:paraId="6AAD75E4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 xml:space="preserve">1.工程保险费用 </w:t>
      </w:r>
    </w:p>
    <w:p w14:paraId="638CF7DD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 xml:space="preserve">（1）工程一切险的投保金额为工程量清单第 100 章（不含工程一切险及第三方责任险的保险费）至第 700 章的合计金额，保险费率为 0.25%。 </w:t>
      </w:r>
    </w:p>
    <w:p w14:paraId="07E51B63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 xml:space="preserve">（2）第三方责任险，按投保额 200 万元计算，费率为 0.25%计。 </w:t>
      </w:r>
    </w:p>
    <w:p w14:paraId="29AAC04F">
      <w:pPr>
        <w:spacing w:line="480" w:lineRule="exact"/>
        <w:ind w:firstLine="560" w:firstLineChars="200"/>
        <w:rPr>
          <w:rFonts w:hint="eastAsia" w:ascii="仿宋" w:hAnsi="仿宋" w:eastAsia="仿宋" w:cs="Times New Roman"/>
          <w:bCs/>
          <w:sz w:val="28"/>
          <w:lang w:val="en-US" w:eastAsia="zh-CN"/>
        </w:rPr>
      </w:pPr>
      <w:r>
        <w:rPr>
          <w:rFonts w:hint="eastAsia" w:ascii="仿宋" w:hAnsi="仿宋" w:eastAsia="仿宋" w:cs="Times New Roman"/>
          <w:bCs/>
          <w:sz w:val="28"/>
          <w:lang w:val="en-US" w:eastAsia="zh-CN"/>
        </w:rPr>
        <w:t xml:space="preserve">2.安全生产费按招标控制价的 1.5%计取。 </w:t>
      </w:r>
    </w:p>
    <w:p w14:paraId="7D6A8F73">
      <w:pPr>
        <w:pStyle w:val="2"/>
        <w:rPr>
          <w:rFonts w:hint="eastAsia"/>
          <w:lang w:val="en-US" w:eastAsia="zh-CN"/>
        </w:rPr>
      </w:pPr>
    </w:p>
    <w:p w14:paraId="0F8DD7A8">
      <w:pPr>
        <w:spacing w:before="78" w:beforeLines="25" w:after="78" w:afterLines="25"/>
        <w:jc w:val="center"/>
        <w:rPr>
          <w:rFonts w:hint="eastAsia" w:ascii="Times New Roman" w:hAnsi="Times New Roman" w:eastAsia="宋体"/>
          <w:sz w:val="52"/>
          <w:szCs w:val="52"/>
          <w:lang w:eastAsia="zh-CN"/>
        </w:rPr>
      </w:pPr>
    </w:p>
    <w:p w14:paraId="3046AE7E">
      <w:pPr>
        <w:spacing w:before="78" w:beforeLines="25" w:after="78" w:afterLines="25"/>
        <w:jc w:val="center"/>
        <w:rPr>
          <w:rFonts w:hint="eastAsia" w:ascii="Times New Roman" w:hAnsi="Times New Roman" w:eastAsia="宋体"/>
          <w:sz w:val="52"/>
          <w:szCs w:val="52"/>
          <w:lang w:eastAsia="zh-CN"/>
        </w:rPr>
      </w:pPr>
    </w:p>
    <w:p w14:paraId="7B04FCA3">
      <w:pPr>
        <w:spacing w:before="78" w:beforeLines="25" w:after="78" w:afterLines="25"/>
        <w:jc w:val="center"/>
        <w:rPr>
          <w:rFonts w:hint="eastAsia" w:ascii="Times New Roman" w:hAnsi="Times New Roman" w:eastAsia="宋体"/>
          <w:sz w:val="52"/>
          <w:szCs w:val="52"/>
          <w:lang w:eastAsia="zh-CN"/>
        </w:rPr>
      </w:pPr>
    </w:p>
    <w:p w14:paraId="7C742F48"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1" name="图片 3" descr="03工程量清单---英州镇母爸村道路硬化工程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03工程量清单---英州镇母爸村道路硬化工程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2" name="图片 4" descr="03工程量清单---英州镇母爸村道路硬化工程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03工程量清单---英州镇母爸村道路硬化工程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5" name="图片 5" descr="03工程量清单---英州镇母爸村道路硬化工程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工程量清单---英州镇母爸村道路硬化工程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6" name="图片 6" descr="03工程量清单---英州镇母爸村道路硬化工程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工程量清单---英州镇母爸村道路硬化工程_页面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7" name="图片 7" descr="03工程量清单---英州镇母爸村道路硬化工程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工程量清单---英州镇母爸村道路硬化工程_页面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52"/>
          <w:szCs w:val="52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8" name="图片 8" descr="03工程量清单---英州镇母爸村道路硬化工程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工程量清单---英州镇母爸村道路硬化工程_页面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zY2ZmY2FmZWFhNGViOTBkZGY5NTY3NGQ5ZTRhMmQifQ=="/>
  </w:docVars>
  <w:rsids>
    <w:rsidRoot w:val="00000000"/>
    <w:rsid w:val="5D97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/>
      <w:outlineLvl w:val="0"/>
    </w:pPr>
    <w:rPr>
      <w:b/>
      <w:kern w:val="10"/>
      <w:sz w:val="5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200" w:firstLineChars="200"/>
    </w:pPr>
    <w:rPr>
      <w:rFonts w:ascii="Verdana" w:hAnsi="Verdana"/>
      <w:szCs w:val="24"/>
    </w:rPr>
  </w:style>
  <w:style w:type="character" w:customStyle="1" w:styleId="6">
    <w:name w:val="标题 1 Char1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7">
    <w:name w:val="1册标题1"/>
    <w:basedOn w:val="1"/>
    <w:next w:val="1"/>
    <w:qFormat/>
    <w:uiPriority w:val="0"/>
    <w:pPr>
      <w:spacing w:beforeLines="50" w:afterLines="50"/>
      <w:jc w:val="center"/>
      <w:outlineLvl w:val="0"/>
    </w:pPr>
    <w:rPr>
      <w:rFonts w:ascii="宋体" w:hAnsi="宋体"/>
      <w:b/>
      <w:bCs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2024-08-30T07:38:20Z</dcterms:created>
  <dc:creator>Administrator</dc:creator>
  <cp:lastModifiedBy>张仁杰</cp:lastModifiedBy>
  <dcterms:modified xsi:type="dcterms:W3CDTF">2024-08-30T07:38:39Z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8E3637558D3B47AF971EDA57BCF15EE0_12</vt:lpwstr>
  </property>
</Properties>
</file>