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25F46">
      <w:pPr>
        <w:pStyle w:val="6"/>
        <w:numPr>
          <w:ilvl w:val="0"/>
          <w:numId w:val="0"/>
        </w:numPr>
        <w:rPr>
          <w:rFonts w:hint="eastAsia" w:ascii="宋体" w:hAnsi="宋体" w:cs="宋体"/>
          <w:color w:val="auto"/>
        </w:rPr>
      </w:pPr>
      <w:bookmarkStart w:id="0" w:name="_Toc21469"/>
      <w:r>
        <w:rPr>
          <w:rFonts w:hint="eastAsia" w:ascii="宋体" w:hAnsi="宋体" w:cs="宋体"/>
          <w:color w:val="auto"/>
        </w:rPr>
        <w:t>第二章 采购需求</w:t>
      </w:r>
      <w:bookmarkEnd w:id="0"/>
    </w:p>
    <w:p w14:paraId="1F2567C0">
      <w:pPr>
        <w:pStyle w:val="7"/>
        <w:bidi w:val="0"/>
        <w:rPr>
          <w:rFonts w:hint="eastAsia" w:eastAsia="宋体"/>
          <w:color w:val="auto"/>
          <w:lang w:eastAsia="zh-CN"/>
        </w:rPr>
      </w:pPr>
      <w:bookmarkStart w:id="1" w:name="_Toc32374"/>
      <w:bookmarkStart w:id="2" w:name="_Toc9754"/>
      <w:bookmarkStart w:id="3" w:name="_Toc14344"/>
      <w:r>
        <w:rPr>
          <w:rFonts w:hint="eastAsia"/>
          <w:color w:val="auto"/>
        </w:rPr>
        <w:t>一、</w:t>
      </w:r>
      <w:r>
        <w:rPr>
          <w:rFonts w:hint="eastAsia"/>
          <w:color w:val="auto"/>
          <w:lang w:eastAsia="zh-CN"/>
        </w:rPr>
        <w:t>项目背景</w:t>
      </w:r>
    </w:p>
    <w:p w14:paraId="2DC17027">
      <w:pPr>
        <w:pStyle w:val="7"/>
        <w:keepNext/>
        <w:keepLines/>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r>
        <w:rPr>
          <w:rFonts w:hint="eastAsia" w:ascii="Times New Roman" w:hAnsi="Times New Roman" w:eastAsia="宋体" w:cs="Times New Roman"/>
          <w:b w:val="0"/>
          <w:bCs w:val="0"/>
          <w:color w:val="auto"/>
          <w:kern w:val="2"/>
          <w:sz w:val="24"/>
          <w:szCs w:val="24"/>
          <w:highlight w:val="none"/>
          <w:lang w:val="en-US" w:eastAsia="zh-CN" w:bidi="ar-SA"/>
        </w:rPr>
        <w:t>由于今年海口市用表需求较往年剧增，为推动民用燃气表强检工作按时按量完成，加快海口市民用燃气表强检工作任务进度，拟将海口民用燃气表强检工作总量按任务区域分布拆分为4个任务单元（秀英区、龙华区、琼山区以及美兰区）。</w:t>
      </w:r>
    </w:p>
    <w:p w14:paraId="179BEF6C">
      <w:pPr>
        <w:pStyle w:val="7"/>
        <w:bidi w:val="0"/>
        <w:rPr>
          <w:rFonts w:hint="eastAsia"/>
          <w:color w:val="auto"/>
          <w:lang w:eastAsia="zh-CN"/>
        </w:rPr>
      </w:pPr>
      <w:r>
        <w:rPr>
          <w:rFonts w:hint="eastAsia"/>
          <w:color w:val="auto"/>
          <w:lang w:eastAsia="zh-CN"/>
        </w:rPr>
        <w:t>二</w:t>
      </w:r>
      <w:r>
        <w:rPr>
          <w:rFonts w:hint="eastAsia"/>
          <w:color w:val="auto"/>
        </w:rPr>
        <w:t>、项目概况</w:t>
      </w:r>
      <w:bookmarkEnd w:id="1"/>
    </w:p>
    <w:p w14:paraId="7CF8DFA3">
      <w:pPr>
        <w:ind w:firstLine="480"/>
        <w:rPr>
          <w:rFonts w:hint="eastAsia" w:ascii="宋体" w:hAnsi="宋体" w:eastAsia="宋体" w:cs="宋体"/>
          <w:color w:val="auto"/>
          <w:lang w:eastAsia="zh-CN"/>
        </w:rPr>
      </w:pPr>
      <w:r>
        <w:rPr>
          <w:rFonts w:hint="eastAsia" w:ascii="宋体" w:hAnsi="宋体" w:cs="宋体"/>
          <w:color w:val="auto"/>
        </w:rPr>
        <w:t>项目编号：</w:t>
      </w:r>
      <w:r>
        <w:rPr>
          <w:rFonts w:hint="eastAsia" w:ascii="宋体" w:hAnsi="宋体" w:cs="宋体"/>
          <w:color w:val="auto"/>
          <w:u w:val="single"/>
          <w:lang w:eastAsia="zh-CN"/>
        </w:rPr>
        <w:t>HNHGT2024-137</w:t>
      </w:r>
    </w:p>
    <w:p w14:paraId="12F7BC73">
      <w:pPr>
        <w:ind w:firstLine="480"/>
        <w:rPr>
          <w:rFonts w:hint="eastAsia" w:ascii="宋体" w:hAnsi="宋体" w:eastAsia="宋体" w:cs="宋体"/>
          <w:color w:val="auto"/>
          <w:lang w:eastAsia="zh-CN"/>
        </w:rPr>
      </w:pPr>
      <w:r>
        <w:rPr>
          <w:rFonts w:hint="eastAsia" w:ascii="宋体" w:hAnsi="宋体" w:cs="宋体"/>
          <w:color w:val="auto"/>
        </w:rPr>
        <w:t>项目名称：</w:t>
      </w:r>
      <w:r>
        <w:rPr>
          <w:rFonts w:hint="eastAsia" w:ascii="宋体" w:hAnsi="宋体" w:cs="宋体"/>
          <w:color w:val="auto"/>
          <w:u w:val="single"/>
          <w:lang w:eastAsia="zh-CN"/>
        </w:rPr>
        <w:t>2024 年民用燃气表强制检定工作服务项目</w:t>
      </w:r>
    </w:p>
    <w:p w14:paraId="400B5DF5">
      <w:pPr>
        <w:ind w:firstLine="480"/>
        <w:rPr>
          <w:rFonts w:hint="eastAsia" w:ascii="宋体" w:hAnsi="宋体" w:cs="宋体"/>
          <w:color w:val="auto"/>
          <w:u w:val="single"/>
        </w:rPr>
      </w:pPr>
      <w:r>
        <w:rPr>
          <w:rFonts w:hint="eastAsia" w:ascii="宋体" w:hAnsi="宋体" w:cs="宋体"/>
          <w:color w:val="auto"/>
        </w:rPr>
        <w:t>采购方式：</w:t>
      </w:r>
      <w:r>
        <w:rPr>
          <w:rFonts w:hint="eastAsia" w:ascii="宋体" w:hAnsi="宋体" w:cs="宋体"/>
          <w:color w:val="auto"/>
          <w:u w:val="single"/>
        </w:rPr>
        <w:t>公开招标</w:t>
      </w:r>
    </w:p>
    <w:p w14:paraId="675FD732">
      <w:pPr>
        <w:ind w:firstLine="480"/>
        <w:rPr>
          <w:rFonts w:hint="eastAsia" w:ascii="宋体" w:hAnsi="宋体" w:cs="宋体"/>
          <w:color w:val="auto"/>
          <w:highlight w:val="none"/>
          <w:u w:val="single"/>
        </w:rPr>
      </w:pPr>
      <w:r>
        <w:rPr>
          <w:rFonts w:hint="eastAsia" w:ascii="宋体" w:hAnsi="宋体" w:cs="宋体"/>
          <w:color w:val="auto"/>
        </w:rPr>
        <w:t>预算金额：</w:t>
      </w:r>
      <w:r>
        <w:rPr>
          <w:rFonts w:hint="eastAsia" w:ascii="宋体" w:hAnsi="宋体" w:cs="宋体"/>
          <w:color w:val="auto"/>
          <w:u w:val="single"/>
          <w:lang w:val="en-US" w:eastAsia="zh-CN"/>
        </w:rPr>
        <w:t>217.07万元（其中，A包（美兰区）:89.299万元，B包（秀英区）：52.5245万元，C包（</w:t>
      </w:r>
      <w:r>
        <w:rPr>
          <w:rFonts w:hint="eastAsia" w:ascii="宋体" w:hAnsi="宋体" w:cs="宋体"/>
          <w:color w:val="auto"/>
          <w:highlight w:val="none"/>
          <w:u w:val="single"/>
          <w:lang w:val="en-US" w:eastAsia="zh-CN"/>
        </w:rPr>
        <w:t>龙华区）：42.8715万元，D包（琼山区）：32.375万元。）</w:t>
      </w:r>
    </w:p>
    <w:p w14:paraId="51A84A9F">
      <w:pPr>
        <w:ind w:firstLine="480"/>
        <w:rPr>
          <w:rFonts w:hint="eastAsia" w:ascii="宋体" w:hAnsi="宋体" w:cs="宋体"/>
          <w:color w:val="auto"/>
          <w:highlight w:val="none"/>
          <w:u w:val="single"/>
        </w:rPr>
      </w:pPr>
      <w:r>
        <w:rPr>
          <w:rFonts w:hint="eastAsia" w:ascii="宋体" w:hAnsi="宋体" w:cs="宋体"/>
          <w:color w:val="auto"/>
          <w:highlight w:val="none"/>
        </w:rPr>
        <w:t>最高限价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最高单价限价</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lang w:val="en-US" w:eastAsia="zh-CN"/>
        </w:rPr>
        <w:t>本项目为单价招标，投标人投标单价超过最高单价限价的作为无效投标处理，最高单价限价“35元/台”。）</w:t>
      </w:r>
    </w:p>
    <w:p w14:paraId="0838BF7D">
      <w:pPr>
        <w:widowControl/>
        <w:spacing w:line="360" w:lineRule="auto"/>
        <w:ind w:firstLine="480" w:firstLineChars="200"/>
        <w:jc w:val="both"/>
        <w:rPr>
          <w:rFonts w:hint="eastAsia" w:ascii="宋体" w:hAnsi="宋体" w:eastAsia="宋体" w:cs="宋体"/>
          <w:color w:val="auto"/>
          <w:lang w:val="en-US" w:eastAsia="zh-CN"/>
        </w:rPr>
      </w:pPr>
      <w:r>
        <w:rPr>
          <w:rFonts w:hint="eastAsia" w:ascii="宋体" w:hAnsi="宋体" w:eastAsia="宋体" w:cs="宋体"/>
          <w:color w:val="auto"/>
        </w:rPr>
        <w:t>本项目是否专门面向中小企业采购：</w:t>
      </w:r>
      <w:r>
        <w:rPr>
          <w:rFonts w:hint="eastAsia" w:ascii="宋体" w:hAnsi="宋体" w:eastAsia="宋体" w:cs="宋体"/>
          <w:color w:val="auto"/>
          <w:u w:val="single"/>
        </w:rPr>
        <w:t>否</w:t>
      </w:r>
    </w:p>
    <w:p w14:paraId="3D59AAE1">
      <w:pPr>
        <w:widowControl/>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资金来源：</w:t>
      </w:r>
      <w:r>
        <w:rPr>
          <w:rFonts w:hint="eastAsia" w:ascii="宋体" w:hAnsi="宋体" w:eastAsia="宋体" w:cs="宋体"/>
          <w:color w:val="auto"/>
          <w:u w:val="single"/>
        </w:rPr>
        <w:t>财政资金</w:t>
      </w:r>
    </w:p>
    <w:p w14:paraId="19A964A7">
      <w:pPr>
        <w:widowControl/>
        <w:spacing w:line="360" w:lineRule="auto"/>
        <w:ind w:firstLine="480" w:firstLineChars="200"/>
        <w:jc w:val="both"/>
        <w:rPr>
          <w:rFonts w:hint="eastAsia" w:ascii="宋体" w:hAnsi="宋体" w:eastAsia="宋体" w:cs="宋体"/>
          <w:color w:val="auto"/>
          <w:lang w:val="en-US" w:eastAsia="zh-CN"/>
        </w:rPr>
      </w:pPr>
      <w:r>
        <w:rPr>
          <w:rFonts w:hint="eastAsia" w:ascii="宋体" w:hAnsi="宋体" w:eastAsia="宋体" w:cs="宋体"/>
          <w:color w:val="auto"/>
        </w:rPr>
        <w:t>用途：</w:t>
      </w:r>
      <w:r>
        <w:rPr>
          <w:rFonts w:hint="eastAsia" w:ascii="宋体" w:hAnsi="宋体" w:eastAsia="宋体" w:cs="宋体"/>
          <w:color w:val="auto"/>
          <w:u w:val="single"/>
          <w:lang w:eastAsia="zh-CN"/>
        </w:rPr>
        <w:t>海口市市场监督管理局</w:t>
      </w:r>
      <w:r>
        <w:rPr>
          <w:rFonts w:hint="eastAsia" w:ascii="宋体" w:hAnsi="宋体" w:eastAsia="宋体" w:cs="宋体"/>
          <w:color w:val="auto"/>
          <w:u w:val="single"/>
        </w:rPr>
        <w:t>工作需要</w:t>
      </w:r>
    </w:p>
    <w:p w14:paraId="254D71F4">
      <w:pPr>
        <w:pStyle w:val="7"/>
        <w:numPr>
          <w:ilvl w:val="0"/>
          <w:numId w:val="0"/>
        </w:numPr>
        <w:bidi w:val="0"/>
        <w:ind w:left="0" w:leftChars="0" w:right="0" w:rightChars="0" w:firstLine="0" w:firstLineChars="0"/>
        <w:rPr>
          <w:rFonts w:hint="eastAsia" w:ascii="Arial" w:hAnsi="Arial" w:eastAsia="宋体" w:cs="Times New Roman"/>
          <w:color w:val="auto"/>
          <w:lang w:val="en-US" w:eastAsia="zh-CN"/>
        </w:rPr>
      </w:pPr>
      <w:bookmarkStart w:id="4" w:name="_Toc15213"/>
      <w:r>
        <w:rPr>
          <w:rFonts w:hint="eastAsia" w:ascii="Arial" w:hAnsi="Arial" w:eastAsia="宋体" w:cs="Times New Roman"/>
          <w:b/>
          <w:bCs/>
          <w:color w:val="auto"/>
          <w:kern w:val="2"/>
          <w:sz w:val="28"/>
          <w:szCs w:val="32"/>
          <w:lang w:val="en-US" w:eastAsia="zh-CN" w:bidi="ar-SA"/>
        </w:rPr>
        <w:t>三、</w:t>
      </w:r>
      <w:r>
        <w:rPr>
          <w:rFonts w:hint="eastAsia" w:ascii="Arial" w:hAnsi="Arial" w:eastAsia="宋体" w:cs="Times New Roman"/>
          <w:color w:val="auto"/>
          <w:lang w:val="en-US" w:eastAsia="zh-CN"/>
        </w:rPr>
        <w:t>项目分包情况</w:t>
      </w:r>
      <w:bookmarkEnd w:id="4"/>
    </w:p>
    <w:tbl>
      <w:tblPr>
        <w:tblStyle w:val="12"/>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705"/>
        <w:gridCol w:w="1861"/>
        <w:gridCol w:w="2059"/>
        <w:gridCol w:w="1859"/>
        <w:gridCol w:w="1859"/>
      </w:tblGrid>
      <w:tr w14:paraId="4221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noWrap w:val="0"/>
            <w:vAlign w:val="center"/>
          </w:tcPr>
          <w:p w14:paraId="35D95806">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包号</w:t>
            </w:r>
          </w:p>
        </w:tc>
        <w:tc>
          <w:tcPr>
            <w:tcW w:w="1705" w:type="dxa"/>
            <w:noWrap w:val="0"/>
            <w:vAlign w:val="center"/>
          </w:tcPr>
          <w:p w14:paraId="01254FA1">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区域</w:t>
            </w:r>
          </w:p>
        </w:tc>
        <w:tc>
          <w:tcPr>
            <w:tcW w:w="1861" w:type="dxa"/>
            <w:noWrap w:val="0"/>
            <w:vAlign w:val="center"/>
          </w:tcPr>
          <w:p w14:paraId="16B36C21">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宋体" w:hAnsi="宋体" w:eastAsia="宋体" w:cs="宋体"/>
                <w:color w:val="auto"/>
                <w:highlight w:val="none"/>
                <w:lang w:val="en-US" w:eastAsia="zh-CN" w:bidi="ar"/>
              </w:rPr>
            </w:pPr>
            <w:r>
              <w:rPr>
                <w:rFonts w:hint="eastAsia" w:ascii="宋体" w:hAnsi="宋体" w:cs="宋体"/>
                <w:color w:val="auto"/>
                <w:highlight w:val="none"/>
                <w:lang w:eastAsia="zh-CN"/>
              </w:rPr>
              <w:t>预计</w:t>
            </w:r>
            <w:r>
              <w:rPr>
                <w:rFonts w:hint="eastAsia" w:ascii="宋体" w:hAnsi="宋体" w:eastAsia="宋体" w:cs="宋体"/>
                <w:color w:val="auto"/>
                <w:highlight w:val="none"/>
                <w:lang w:val="en-US" w:eastAsia="zh-CN" w:bidi="ar"/>
              </w:rPr>
              <w:t>数量</w:t>
            </w:r>
          </w:p>
        </w:tc>
        <w:tc>
          <w:tcPr>
            <w:tcW w:w="2059" w:type="dxa"/>
            <w:noWrap w:val="0"/>
            <w:vAlign w:val="center"/>
          </w:tcPr>
          <w:p w14:paraId="10674F35">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highlight w:val="none"/>
              </w:rPr>
              <w:t>预算金额</w:t>
            </w:r>
          </w:p>
        </w:tc>
        <w:tc>
          <w:tcPr>
            <w:tcW w:w="1859" w:type="dxa"/>
            <w:noWrap w:val="0"/>
            <w:vAlign w:val="center"/>
          </w:tcPr>
          <w:p w14:paraId="24211CBC">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最高单价限价</w:t>
            </w:r>
          </w:p>
        </w:tc>
        <w:tc>
          <w:tcPr>
            <w:tcW w:w="1859" w:type="dxa"/>
            <w:noWrap w:val="0"/>
            <w:vAlign w:val="center"/>
          </w:tcPr>
          <w:p w14:paraId="2A9AC517">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其他</w:t>
            </w:r>
          </w:p>
        </w:tc>
      </w:tr>
      <w:tr w14:paraId="3B15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dxa"/>
            <w:noWrap w:val="0"/>
            <w:vAlign w:val="center"/>
          </w:tcPr>
          <w:p w14:paraId="0B4C2D3D">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A</w:t>
            </w:r>
            <w:r>
              <w:rPr>
                <w:rFonts w:hint="eastAsia" w:ascii="宋体" w:hAnsi="宋体" w:cs="宋体"/>
                <w:color w:val="auto"/>
                <w:highlight w:val="none"/>
                <w:lang w:val="en-US" w:eastAsia="zh-CN" w:bidi="ar"/>
              </w:rPr>
              <w:t>包</w:t>
            </w:r>
          </w:p>
        </w:tc>
        <w:tc>
          <w:tcPr>
            <w:tcW w:w="1705" w:type="dxa"/>
            <w:noWrap w:val="0"/>
            <w:vAlign w:val="center"/>
          </w:tcPr>
          <w:p w14:paraId="674D08FC">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美兰区</w:t>
            </w:r>
          </w:p>
        </w:tc>
        <w:tc>
          <w:tcPr>
            <w:tcW w:w="1861" w:type="dxa"/>
            <w:noWrap w:val="0"/>
            <w:vAlign w:val="center"/>
          </w:tcPr>
          <w:p w14:paraId="0AFFA755">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25514台</w:t>
            </w:r>
          </w:p>
        </w:tc>
        <w:tc>
          <w:tcPr>
            <w:tcW w:w="2059" w:type="dxa"/>
            <w:noWrap w:val="0"/>
            <w:vAlign w:val="center"/>
          </w:tcPr>
          <w:p w14:paraId="198F53A4">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89.299万元</w:t>
            </w:r>
          </w:p>
        </w:tc>
        <w:tc>
          <w:tcPr>
            <w:tcW w:w="1859" w:type="dxa"/>
            <w:noWrap w:val="0"/>
            <w:vAlign w:val="center"/>
          </w:tcPr>
          <w:p w14:paraId="23FC472C">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35元/台</w:t>
            </w:r>
          </w:p>
        </w:tc>
        <w:tc>
          <w:tcPr>
            <w:tcW w:w="1859" w:type="dxa"/>
            <w:noWrap w:val="0"/>
            <w:vAlign w:val="center"/>
          </w:tcPr>
          <w:p w14:paraId="412D6099">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详见A</w:t>
            </w:r>
            <w:r>
              <w:rPr>
                <w:rFonts w:hint="eastAsia" w:ascii="宋体" w:hAnsi="宋体" w:cs="宋体"/>
                <w:color w:val="auto"/>
                <w:highlight w:val="none"/>
                <w:lang w:val="en-US" w:eastAsia="zh-CN" w:bidi="ar"/>
              </w:rPr>
              <w:t>包</w:t>
            </w:r>
            <w:r>
              <w:rPr>
                <w:rFonts w:hint="eastAsia" w:ascii="宋体" w:hAnsi="宋体" w:eastAsia="宋体" w:cs="宋体"/>
                <w:color w:val="auto"/>
                <w:highlight w:val="none"/>
                <w:lang w:val="en-US" w:eastAsia="zh-CN" w:bidi="ar"/>
              </w:rPr>
              <w:t>《采购需求》</w:t>
            </w:r>
          </w:p>
        </w:tc>
      </w:tr>
      <w:tr w14:paraId="1AD5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5" w:type="dxa"/>
            <w:noWrap w:val="0"/>
            <w:vAlign w:val="center"/>
          </w:tcPr>
          <w:p w14:paraId="6B67CD71">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B</w:t>
            </w:r>
            <w:r>
              <w:rPr>
                <w:rFonts w:hint="eastAsia" w:ascii="宋体" w:hAnsi="宋体" w:cs="宋体"/>
                <w:color w:val="auto"/>
                <w:highlight w:val="none"/>
                <w:lang w:val="en-US" w:eastAsia="zh-CN" w:bidi="ar"/>
              </w:rPr>
              <w:t>包</w:t>
            </w:r>
          </w:p>
        </w:tc>
        <w:tc>
          <w:tcPr>
            <w:tcW w:w="1705" w:type="dxa"/>
            <w:noWrap w:val="0"/>
            <w:vAlign w:val="center"/>
          </w:tcPr>
          <w:p w14:paraId="54D07885">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秀英区</w:t>
            </w:r>
          </w:p>
        </w:tc>
        <w:tc>
          <w:tcPr>
            <w:tcW w:w="1861" w:type="dxa"/>
            <w:noWrap w:val="0"/>
            <w:vAlign w:val="center"/>
          </w:tcPr>
          <w:p w14:paraId="24F45CE9">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15007台</w:t>
            </w:r>
          </w:p>
        </w:tc>
        <w:tc>
          <w:tcPr>
            <w:tcW w:w="2059" w:type="dxa"/>
            <w:noWrap w:val="0"/>
            <w:vAlign w:val="center"/>
          </w:tcPr>
          <w:p w14:paraId="7F6E9FEA">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52.5245万元</w:t>
            </w:r>
          </w:p>
        </w:tc>
        <w:tc>
          <w:tcPr>
            <w:tcW w:w="1859" w:type="dxa"/>
            <w:noWrap w:val="0"/>
            <w:vAlign w:val="center"/>
          </w:tcPr>
          <w:p w14:paraId="5BEA1437">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35元/台</w:t>
            </w:r>
          </w:p>
        </w:tc>
        <w:tc>
          <w:tcPr>
            <w:tcW w:w="1859" w:type="dxa"/>
            <w:noWrap w:val="0"/>
            <w:vAlign w:val="center"/>
          </w:tcPr>
          <w:p w14:paraId="657BAFE9">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详见B</w:t>
            </w:r>
            <w:r>
              <w:rPr>
                <w:rFonts w:hint="eastAsia" w:ascii="宋体" w:hAnsi="宋体" w:cs="宋体"/>
                <w:color w:val="auto"/>
                <w:highlight w:val="none"/>
                <w:lang w:val="en-US" w:eastAsia="zh-CN" w:bidi="ar"/>
              </w:rPr>
              <w:t>包</w:t>
            </w:r>
            <w:r>
              <w:rPr>
                <w:rFonts w:hint="eastAsia" w:ascii="宋体" w:hAnsi="宋体" w:eastAsia="宋体" w:cs="宋体"/>
                <w:color w:val="auto"/>
                <w:highlight w:val="none"/>
                <w:lang w:val="en-US" w:eastAsia="zh-CN" w:bidi="ar"/>
              </w:rPr>
              <w:t>《采购需求》</w:t>
            </w:r>
          </w:p>
        </w:tc>
      </w:tr>
      <w:tr w14:paraId="35EE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15" w:type="dxa"/>
            <w:noWrap w:val="0"/>
            <w:vAlign w:val="center"/>
          </w:tcPr>
          <w:p w14:paraId="798623BF">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C包</w:t>
            </w:r>
          </w:p>
        </w:tc>
        <w:tc>
          <w:tcPr>
            <w:tcW w:w="1705" w:type="dxa"/>
            <w:noWrap w:val="0"/>
            <w:vAlign w:val="center"/>
          </w:tcPr>
          <w:p w14:paraId="3D8BEA45">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龙华区</w:t>
            </w:r>
          </w:p>
        </w:tc>
        <w:tc>
          <w:tcPr>
            <w:tcW w:w="1861" w:type="dxa"/>
            <w:noWrap w:val="0"/>
            <w:vAlign w:val="center"/>
          </w:tcPr>
          <w:p w14:paraId="4BCE4E55">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12249台</w:t>
            </w:r>
          </w:p>
        </w:tc>
        <w:tc>
          <w:tcPr>
            <w:tcW w:w="2059" w:type="dxa"/>
            <w:noWrap w:val="0"/>
            <w:vAlign w:val="center"/>
          </w:tcPr>
          <w:p w14:paraId="16B45F34">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42.8715万元</w:t>
            </w:r>
          </w:p>
        </w:tc>
        <w:tc>
          <w:tcPr>
            <w:tcW w:w="1859" w:type="dxa"/>
            <w:noWrap w:val="0"/>
            <w:vAlign w:val="center"/>
          </w:tcPr>
          <w:p w14:paraId="55B4D79A">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35元/台</w:t>
            </w:r>
          </w:p>
        </w:tc>
        <w:tc>
          <w:tcPr>
            <w:tcW w:w="1859" w:type="dxa"/>
            <w:noWrap w:val="0"/>
            <w:vAlign w:val="center"/>
          </w:tcPr>
          <w:p w14:paraId="33D2E3BB">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详见C包《采购需求》</w:t>
            </w:r>
          </w:p>
        </w:tc>
      </w:tr>
      <w:tr w14:paraId="24C1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15" w:type="dxa"/>
            <w:noWrap w:val="0"/>
            <w:vAlign w:val="center"/>
          </w:tcPr>
          <w:p w14:paraId="65437DC4">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D包</w:t>
            </w:r>
          </w:p>
        </w:tc>
        <w:tc>
          <w:tcPr>
            <w:tcW w:w="1705" w:type="dxa"/>
            <w:noWrap w:val="0"/>
            <w:vAlign w:val="center"/>
          </w:tcPr>
          <w:p w14:paraId="362409B3">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琼山区</w:t>
            </w:r>
          </w:p>
        </w:tc>
        <w:tc>
          <w:tcPr>
            <w:tcW w:w="1861" w:type="dxa"/>
            <w:noWrap w:val="0"/>
            <w:vAlign w:val="center"/>
          </w:tcPr>
          <w:p w14:paraId="3CF2B540">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9250台</w:t>
            </w:r>
          </w:p>
        </w:tc>
        <w:tc>
          <w:tcPr>
            <w:tcW w:w="2059" w:type="dxa"/>
            <w:noWrap w:val="0"/>
            <w:vAlign w:val="center"/>
          </w:tcPr>
          <w:p w14:paraId="38A81C12">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32.375万元</w:t>
            </w:r>
          </w:p>
        </w:tc>
        <w:tc>
          <w:tcPr>
            <w:tcW w:w="1859" w:type="dxa"/>
            <w:noWrap w:val="0"/>
            <w:vAlign w:val="center"/>
          </w:tcPr>
          <w:p w14:paraId="13BB6DE3">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35元/台</w:t>
            </w:r>
          </w:p>
        </w:tc>
        <w:tc>
          <w:tcPr>
            <w:tcW w:w="1859" w:type="dxa"/>
            <w:noWrap w:val="0"/>
            <w:vAlign w:val="center"/>
          </w:tcPr>
          <w:p w14:paraId="66484E8D">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详见D包《采购需求》</w:t>
            </w:r>
          </w:p>
        </w:tc>
      </w:tr>
      <w:tr w14:paraId="0AC5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9958" w:type="dxa"/>
            <w:gridSpan w:val="6"/>
            <w:noWrap w:val="0"/>
            <w:vAlign w:val="center"/>
          </w:tcPr>
          <w:p w14:paraId="745A8DD2">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eastAsia"/>
                <w:color w:val="auto"/>
                <w:highlight w:val="none"/>
                <w:lang w:val="en-US" w:eastAsia="zh-CN"/>
              </w:rPr>
            </w:pPr>
            <w:r>
              <w:rPr>
                <w:rFonts w:hint="eastAsia"/>
                <w:color w:val="auto"/>
                <w:highlight w:val="none"/>
                <w:lang w:val="en-US" w:eastAsia="zh-CN"/>
              </w:rPr>
              <w:t>规则要求：</w:t>
            </w:r>
          </w:p>
          <w:p w14:paraId="33F88235">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eastAsia" w:eastAsia="宋体"/>
                <w:b/>
                <w:bCs/>
                <w:color w:val="auto"/>
                <w:highlight w:val="none"/>
                <w:lang w:val="en-US" w:eastAsia="zh-CN"/>
              </w:rPr>
            </w:pPr>
            <w:r>
              <w:rPr>
                <w:rFonts w:hint="eastAsia"/>
                <w:color w:val="auto"/>
                <w:highlight w:val="none"/>
                <w:lang w:val="en-US" w:eastAsia="zh-CN"/>
              </w:rPr>
              <w:t>1、本项目分为A包、B包、C包、D包，共4个包项，投标时须以包项为单位，即分包投标分包评审。投标人须以包项为单位编制、提交投标文件，不符合要求的投标文件投标人自行承担由此造成的风险。</w:t>
            </w:r>
            <w:r>
              <w:rPr>
                <w:rFonts w:hint="eastAsia" w:hAnsi="宋体" w:eastAsia="宋体" w:cs="宋体"/>
                <w:b w:val="0"/>
                <w:bCs w:val="0"/>
                <w:color w:val="auto"/>
                <w:kern w:val="10"/>
                <w:sz w:val="24"/>
                <w:szCs w:val="24"/>
                <w:highlight w:val="none"/>
                <w:shd w:val="clear" w:color="auto" w:fill="FFFFFF"/>
                <w:lang w:val="en-US" w:eastAsia="zh-CN"/>
              </w:rPr>
              <w:t>招标文件中未注明适用包项的内容及资质要的，视同适用所有包项。</w:t>
            </w:r>
          </w:p>
          <w:p w14:paraId="547134D9">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eastAsia"/>
                <w:color w:val="auto"/>
                <w:highlight w:val="none"/>
                <w:lang w:val="en-US" w:eastAsia="zh-CN"/>
              </w:rPr>
            </w:pPr>
            <w:r>
              <w:rPr>
                <w:rFonts w:hint="eastAsia"/>
                <w:color w:val="auto"/>
                <w:highlight w:val="none"/>
                <w:lang w:val="en-US" w:eastAsia="zh-CN"/>
              </w:rPr>
              <w:t>2、投标人可以选择投标多个标包，但同一投标人能且只能中标一个标包。标包优选顺序为A包、B包、C包、D包。若投标人在多个标包同时排名第一，则以中标包号靠前的一个标包为准，其他包号由位列其后的依次递补（例：同时参与 A 包、B 包、C 包、D 包的投标并同时中标候选人排名第一，则只有 A 包获得中标候选人推荐资格，B 包、C 包、D 包由排名其后的中标候选人依次递补，由此类推）。</w:t>
            </w:r>
          </w:p>
        </w:tc>
      </w:tr>
    </w:tbl>
    <w:p w14:paraId="4DAF5484">
      <w:pPr>
        <w:pStyle w:val="7"/>
        <w:numPr>
          <w:ilvl w:val="0"/>
          <w:numId w:val="0"/>
        </w:numPr>
        <w:bidi w:val="0"/>
        <w:ind w:left="0" w:leftChars="0" w:right="0" w:rightChars="0" w:firstLine="0" w:firstLineChars="0"/>
        <w:jc w:val="center"/>
        <w:rPr>
          <w:rFonts w:hint="eastAsia" w:eastAsia="宋体"/>
          <w:color w:val="auto"/>
          <w:sz w:val="32"/>
          <w:szCs w:val="36"/>
          <w:lang w:eastAsia="zh-CN"/>
        </w:rPr>
      </w:pPr>
      <w:r>
        <w:rPr>
          <w:rFonts w:hint="eastAsia"/>
          <w:color w:val="auto"/>
        </w:rPr>
        <w:br w:type="page"/>
      </w:r>
      <w:bookmarkStart w:id="5" w:name="_Toc24756"/>
      <w:r>
        <w:rPr>
          <w:rFonts w:hint="eastAsia" w:ascii="宋体" w:hAnsi="宋体" w:cs="宋体"/>
          <w:color w:val="auto"/>
          <w:sz w:val="32"/>
          <w:szCs w:val="36"/>
        </w:rPr>
        <w:t>采购需求</w:t>
      </w:r>
      <w:r>
        <w:rPr>
          <w:rFonts w:hint="eastAsia" w:ascii="宋体" w:hAnsi="宋体" w:cs="宋体"/>
          <w:color w:val="auto"/>
          <w:sz w:val="32"/>
          <w:szCs w:val="36"/>
          <w:lang w:eastAsia="zh-CN"/>
        </w:rPr>
        <w:t>（</w:t>
      </w:r>
      <w:r>
        <w:rPr>
          <w:rFonts w:hint="eastAsia" w:ascii="宋体" w:hAnsi="宋体" w:cs="宋体"/>
          <w:color w:val="auto"/>
          <w:sz w:val="32"/>
          <w:szCs w:val="36"/>
          <w:lang w:val="en-US" w:eastAsia="zh-CN"/>
        </w:rPr>
        <w:t>A包</w:t>
      </w:r>
      <w:r>
        <w:rPr>
          <w:rFonts w:hint="eastAsia" w:ascii="宋体" w:hAnsi="宋体" w:cs="宋体"/>
          <w:color w:val="auto"/>
          <w:sz w:val="32"/>
          <w:szCs w:val="36"/>
          <w:lang w:eastAsia="zh-CN"/>
        </w:rPr>
        <w:t>）</w:t>
      </w:r>
      <w:bookmarkEnd w:id="5"/>
    </w:p>
    <w:bookmarkEnd w:id="2"/>
    <w:bookmarkEnd w:id="3"/>
    <w:p w14:paraId="5B525A7F">
      <w:pPr>
        <w:pStyle w:val="7"/>
        <w:bidi w:val="0"/>
        <w:rPr>
          <w:rFonts w:hint="eastAsia" w:ascii="Arial" w:hAnsi="Arial" w:eastAsia="宋体" w:cs="Times New Roman"/>
          <w:color w:val="auto"/>
          <w:lang w:eastAsia="zh-CN"/>
        </w:rPr>
      </w:pPr>
      <w:bookmarkStart w:id="6" w:name="_Toc32516"/>
      <w:bookmarkStart w:id="7" w:name="_Toc22173"/>
      <w:bookmarkStart w:id="8" w:name="_Toc25870"/>
      <w:r>
        <w:rPr>
          <w:rFonts w:hint="eastAsia" w:ascii="Arial" w:hAnsi="Arial" w:eastAsia="宋体" w:cs="Times New Roman"/>
          <w:color w:val="auto"/>
          <w:lang w:eastAsia="zh-CN"/>
        </w:rPr>
        <w:t>一、</w:t>
      </w:r>
      <w:bookmarkEnd w:id="6"/>
      <w:bookmarkEnd w:id="7"/>
      <w:r>
        <w:rPr>
          <w:rFonts w:hint="eastAsia" w:ascii="Arial" w:hAnsi="Arial" w:eastAsia="宋体" w:cs="Times New Roman"/>
          <w:color w:val="auto"/>
          <w:lang w:eastAsia="zh-CN"/>
        </w:rPr>
        <w:t>服务内容及要求</w:t>
      </w:r>
      <w:bookmarkEnd w:id="8"/>
    </w:p>
    <w:p w14:paraId="7EE755DC">
      <w:pPr>
        <w:bidi w:val="0"/>
        <w:outlineLvl w:val="9"/>
        <w:rPr>
          <w:rFonts w:hint="eastAsia" w:ascii="Arial" w:hAnsi="Arial" w:eastAsia="宋体" w:cs="Times New Roman"/>
          <w:color w:val="auto"/>
          <w:lang w:eastAsia="zh-CN"/>
        </w:rPr>
      </w:pPr>
      <w:bookmarkStart w:id="9" w:name="_Toc12244"/>
      <w:r>
        <w:rPr>
          <w:rFonts w:hint="eastAsia" w:ascii="Arial" w:hAnsi="Arial" w:eastAsia="宋体" w:cs="Times New Roman"/>
          <w:color w:val="auto"/>
          <w:lang w:eastAsia="zh-CN"/>
        </w:rPr>
        <w:t>按照JJG577-2012《膜式燃气表检定规程》提供计量检定技术服务，对所检定的计量器具出具检定证书，检定区域为</w:t>
      </w:r>
      <w:r>
        <w:rPr>
          <w:rFonts w:hint="eastAsia" w:ascii="Arial" w:hAnsi="Arial" w:eastAsia="宋体" w:cs="Times New Roman"/>
          <w:color w:val="auto"/>
          <w:lang w:val="en-US" w:eastAsia="zh-CN"/>
        </w:rPr>
        <w:t>美兰区，</w:t>
      </w:r>
      <w:r>
        <w:rPr>
          <w:rFonts w:hint="eastAsia" w:ascii="Arial" w:hAnsi="Arial" w:eastAsia="宋体" w:cs="Times New Roman"/>
          <w:color w:val="auto"/>
          <w:lang w:eastAsia="zh-CN"/>
        </w:rPr>
        <w:t>计量检定膜式燃气表</w:t>
      </w:r>
      <w:r>
        <w:rPr>
          <w:rFonts w:hint="eastAsia" w:ascii="宋体" w:hAnsi="宋体" w:cs="宋体"/>
          <w:color w:val="auto"/>
          <w:highlight w:val="none"/>
          <w:lang w:eastAsia="zh-CN"/>
        </w:rPr>
        <w:t>预计</w:t>
      </w:r>
      <w:r>
        <w:rPr>
          <w:rFonts w:hint="eastAsia" w:ascii="Arial" w:hAnsi="Arial" w:eastAsia="宋体" w:cs="Times New Roman"/>
          <w:color w:val="auto"/>
          <w:lang w:val="en-US" w:eastAsia="zh-CN"/>
        </w:rPr>
        <w:t>25514</w:t>
      </w:r>
      <w:r>
        <w:rPr>
          <w:rFonts w:hint="eastAsia" w:ascii="Arial" w:hAnsi="Arial" w:eastAsia="宋体" w:cs="Times New Roman"/>
          <w:color w:val="auto"/>
          <w:lang w:eastAsia="zh-CN"/>
        </w:rPr>
        <w:t>台，每台</w:t>
      </w:r>
      <w:r>
        <w:rPr>
          <w:rFonts w:hint="eastAsia" w:ascii="宋体" w:hAnsi="宋体" w:cs="宋体"/>
          <w:color w:val="auto"/>
          <w:highlight w:val="none"/>
          <w:lang w:val="en-US" w:eastAsia="zh-CN"/>
        </w:rPr>
        <w:t>最高单价限价为</w:t>
      </w:r>
      <w:r>
        <w:rPr>
          <w:rFonts w:hint="eastAsia" w:ascii="宋体" w:hAnsi="宋体" w:eastAsia="宋体" w:cs="宋体"/>
          <w:color w:val="auto"/>
          <w:highlight w:val="none"/>
          <w:lang w:val="en-US" w:eastAsia="zh-CN" w:bidi="ar"/>
        </w:rPr>
        <w:t>35元</w:t>
      </w:r>
      <w:r>
        <w:rPr>
          <w:rFonts w:hint="eastAsia" w:ascii="Arial" w:hAnsi="Arial" w:eastAsia="宋体" w:cs="Times New Roman"/>
          <w:color w:val="auto"/>
          <w:lang w:eastAsia="zh-CN"/>
        </w:rPr>
        <w:t>。</w:t>
      </w:r>
    </w:p>
    <w:p w14:paraId="51A444D4">
      <w:pPr>
        <w:pStyle w:val="7"/>
        <w:bidi w:val="0"/>
        <w:rPr>
          <w:rFonts w:hint="eastAsia" w:ascii="Arial" w:hAnsi="Arial" w:eastAsia="宋体" w:cs="Times New Roman"/>
          <w:color w:val="auto"/>
          <w:lang w:eastAsia="zh-CN"/>
        </w:rPr>
      </w:pPr>
      <w:bookmarkStart w:id="10" w:name="_Toc8541"/>
      <w:bookmarkStart w:id="11" w:name="_Toc18309"/>
      <w:r>
        <w:rPr>
          <w:rFonts w:hint="eastAsia" w:ascii="Arial" w:hAnsi="Arial" w:eastAsia="宋体" w:cs="Times New Roman"/>
          <w:color w:val="auto"/>
          <w:lang w:eastAsia="zh-CN"/>
        </w:rPr>
        <w:t>二、商务要求</w:t>
      </w:r>
      <w:bookmarkEnd w:id="9"/>
      <w:bookmarkEnd w:id="10"/>
      <w:bookmarkEnd w:id="11"/>
    </w:p>
    <w:p w14:paraId="7B7DEDA0">
      <w:pPr>
        <w:pStyle w:val="8"/>
        <w:bidi w:val="0"/>
        <w:rPr>
          <w:rFonts w:hint="eastAsia"/>
          <w:color w:val="auto"/>
        </w:rPr>
      </w:pPr>
      <w:bookmarkStart w:id="12" w:name="_Toc5957"/>
      <w:r>
        <w:rPr>
          <w:rFonts w:hint="eastAsia"/>
          <w:color w:val="auto"/>
          <w:lang w:val="en-US" w:eastAsia="zh-CN"/>
        </w:rPr>
        <w:t>2.1</w:t>
      </w:r>
      <w:r>
        <w:rPr>
          <w:rFonts w:hint="eastAsia"/>
          <w:color w:val="auto"/>
        </w:rPr>
        <w:t>服务期限、服务地点和服务方式（履约时间、地点和方式）</w:t>
      </w:r>
      <w:bookmarkEnd w:id="12"/>
    </w:p>
    <w:p w14:paraId="0506130D">
      <w:pPr>
        <w:bidi w:val="0"/>
        <w:rPr>
          <w:rFonts w:hint="eastAsia" w:eastAsia="宋体"/>
          <w:color w:val="auto"/>
          <w:lang w:eastAsia="zh-CN"/>
        </w:rPr>
      </w:pPr>
      <w:r>
        <w:rPr>
          <w:rFonts w:hint="eastAsia"/>
          <w:color w:val="auto"/>
          <w:lang w:val="en-US" w:eastAsia="zh-CN"/>
        </w:rPr>
        <w:t>2.1.1</w:t>
      </w:r>
      <w:r>
        <w:rPr>
          <w:rFonts w:hint="eastAsia"/>
          <w:color w:val="auto"/>
        </w:rPr>
        <w:t>服务期限（</w:t>
      </w:r>
      <w:r>
        <w:rPr>
          <w:rFonts w:hint="eastAsia"/>
          <w:color w:val="auto"/>
          <w:lang w:eastAsia="zh-CN"/>
        </w:rPr>
        <w:t>合同履行期限</w:t>
      </w:r>
      <w:r>
        <w:rPr>
          <w:rFonts w:hint="eastAsia"/>
          <w:color w:val="auto"/>
        </w:rPr>
        <w:t>）：</w:t>
      </w:r>
      <w:r>
        <w:rPr>
          <w:rFonts w:hint="eastAsia"/>
          <w:color w:val="auto"/>
          <w:lang w:eastAsia="zh-CN"/>
        </w:rPr>
        <w:t>2024年12月31日前完成项目所有工作内容</w:t>
      </w:r>
    </w:p>
    <w:p w14:paraId="3943BD7B">
      <w:pPr>
        <w:bidi w:val="0"/>
        <w:rPr>
          <w:rFonts w:hint="eastAsia"/>
          <w:color w:val="auto"/>
        </w:rPr>
      </w:pPr>
      <w:r>
        <w:rPr>
          <w:rFonts w:hint="eastAsia"/>
          <w:color w:val="auto"/>
          <w:lang w:val="en-US" w:eastAsia="zh-CN"/>
        </w:rPr>
        <w:t>2.1.2</w:t>
      </w:r>
      <w:r>
        <w:rPr>
          <w:rFonts w:hint="eastAsia"/>
          <w:color w:val="auto"/>
        </w:rPr>
        <w:t>服务地点（</w:t>
      </w:r>
      <w:r>
        <w:rPr>
          <w:rFonts w:hint="eastAsia"/>
          <w:color w:val="auto"/>
          <w:lang w:eastAsia="zh-CN"/>
        </w:rPr>
        <w:t>合同履行</w:t>
      </w:r>
      <w:r>
        <w:rPr>
          <w:rFonts w:hint="eastAsia"/>
          <w:color w:val="auto"/>
        </w:rPr>
        <w:t>地点）：采购人指定地点</w:t>
      </w:r>
    </w:p>
    <w:p w14:paraId="06167053">
      <w:pPr>
        <w:bidi w:val="0"/>
        <w:rPr>
          <w:rFonts w:hint="eastAsia"/>
          <w:color w:val="auto"/>
        </w:rPr>
      </w:pPr>
      <w:r>
        <w:rPr>
          <w:rFonts w:hint="eastAsia"/>
          <w:color w:val="auto"/>
          <w:lang w:val="en-US" w:eastAsia="zh-CN"/>
        </w:rPr>
        <w:t>2.1.3</w:t>
      </w:r>
      <w:r>
        <w:rPr>
          <w:rFonts w:hint="eastAsia"/>
          <w:color w:val="auto"/>
        </w:rPr>
        <w:t>服务方式（</w:t>
      </w:r>
      <w:r>
        <w:rPr>
          <w:rFonts w:hint="eastAsia"/>
          <w:color w:val="auto"/>
          <w:lang w:eastAsia="zh-CN"/>
        </w:rPr>
        <w:t>合同履行</w:t>
      </w:r>
      <w:r>
        <w:rPr>
          <w:rFonts w:hint="eastAsia"/>
          <w:color w:val="auto"/>
        </w:rPr>
        <w:t>方式）：按本招标文件和中标人投标文件的内容实施</w:t>
      </w:r>
    </w:p>
    <w:p w14:paraId="034E805A">
      <w:pPr>
        <w:pStyle w:val="8"/>
        <w:bidi w:val="0"/>
        <w:rPr>
          <w:rFonts w:hint="eastAsia" w:ascii="Times New Roman" w:hAnsi="Times New Roman" w:eastAsia="宋体" w:cs="Times New Roman"/>
          <w:color w:val="auto"/>
        </w:rPr>
      </w:pPr>
      <w:bookmarkStart w:id="13" w:name="_Toc26439"/>
      <w:r>
        <w:rPr>
          <w:rFonts w:hint="eastAsia" w:ascii="Times New Roman" w:hAnsi="Times New Roman" w:eastAsia="宋体" w:cs="Times New Roman"/>
          <w:color w:val="auto"/>
          <w:lang w:val="en-US" w:eastAsia="zh-CN"/>
        </w:rPr>
        <w:t>2.2</w:t>
      </w:r>
      <w:r>
        <w:rPr>
          <w:rFonts w:hint="eastAsia" w:ascii="Times New Roman" w:hAnsi="Times New Roman" w:eastAsia="宋体" w:cs="Times New Roman"/>
          <w:color w:val="auto"/>
        </w:rPr>
        <w:t>付款时间、方式及条件</w:t>
      </w:r>
      <w:bookmarkEnd w:id="13"/>
    </w:p>
    <w:p w14:paraId="28A9E971">
      <w:pPr>
        <w:bidi w:val="0"/>
        <w:rPr>
          <w:rFonts w:hint="eastAsia"/>
          <w:color w:val="auto"/>
        </w:rPr>
      </w:pPr>
      <w:r>
        <w:rPr>
          <w:rFonts w:hint="eastAsia" w:ascii="宋体" w:hAnsi="宋体" w:eastAsia="宋体" w:cs="宋体"/>
          <w:color w:val="auto"/>
          <w:lang w:eastAsia="zh-CN"/>
        </w:rPr>
        <w:t>签订合同后按合同约定内容付款</w:t>
      </w:r>
      <w:r>
        <w:rPr>
          <w:rFonts w:hint="eastAsia" w:ascii="宋体" w:hAnsi="宋体" w:eastAsia="宋体" w:cs="宋体"/>
          <w:color w:val="auto"/>
        </w:rPr>
        <w:t>。</w:t>
      </w:r>
    </w:p>
    <w:p w14:paraId="36AF16CB">
      <w:pPr>
        <w:pStyle w:val="8"/>
        <w:bidi w:val="0"/>
        <w:rPr>
          <w:rFonts w:hint="eastAsia" w:ascii="Times New Roman" w:hAnsi="Times New Roman" w:eastAsia="宋体" w:cs="Times New Roman"/>
          <w:color w:val="auto"/>
          <w:lang w:val="en-GB"/>
        </w:rPr>
      </w:pPr>
      <w:bookmarkStart w:id="14" w:name="_Toc1387"/>
      <w:r>
        <w:rPr>
          <w:rFonts w:hint="eastAsia" w:ascii="Times New Roman" w:hAnsi="Times New Roman" w:eastAsia="宋体" w:cs="Times New Roman"/>
          <w:color w:val="auto"/>
          <w:lang w:val="en-US" w:eastAsia="zh-CN"/>
        </w:rPr>
        <w:t>2.3</w:t>
      </w:r>
      <w:r>
        <w:rPr>
          <w:rFonts w:hint="eastAsia" w:ascii="Times New Roman" w:hAnsi="Times New Roman" w:eastAsia="宋体" w:cs="Times New Roman"/>
          <w:color w:val="auto"/>
          <w:lang w:val="en-GB"/>
        </w:rPr>
        <w:t>其他</w:t>
      </w:r>
      <w:bookmarkEnd w:id="14"/>
    </w:p>
    <w:p w14:paraId="3EC22B2B">
      <w:pPr>
        <w:bidi w:val="0"/>
        <w:rPr>
          <w:rFonts w:hint="eastAsia"/>
          <w:color w:val="auto"/>
          <w:lang w:val="en-GB"/>
        </w:rPr>
      </w:pPr>
      <w:r>
        <w:rPr>
          <w:rFonts w:hint="eastAsia"/>
          <w:color w:val="auto"/>
          <w:lang w:val="en-US" w:eastAsia="zh-CN"/>
        </w:rPr>
        <w:t>2.3.</w:t>
      </w:r>
      <w:r>
        <w:rPr>
          <w:rFonts w:hint="eastAsia"/>
          <w:color w:val="auto"/>
        </w:rPr>
        <w:t>1</w:t>
      </w:r>
      <w:r>
        <w:rPr>
          <w:rFonts w:hint="eastAsia"/>
          <w:color w:val="auto"/>
          <w:lang w:val="en-GB"/>
        </w:rPr>
        <w:t>项目的实质性要求：按本招标文件要求和中标人投标文件内容实施。</w:t>
      </w:r>
    </w:p>
    <w:p w14:paraId="31D2A266">
      <w:pPr>
        <w:bidi w:val="0"/>
        <w:rPr>
          <w:rFonts w:hint="eastAsia"/>
          <w:color w:val="auto"/>
          <w:lang w:val="en-GB"/>
        </w:rPr>
      </w:pPr>
      <w:r>
        <w:rPr>
          <w:rFonts w:hint="eastAsia"/>
          <w:color w:val="auto"/>
          <w:lang w:val="en-US" w:eastAsia="zh-CN"/>
        </w:rPr>
        <w:t>2.3.</w:t>
      </w:r>
      <w:r>
        <w:rPr>
          <w:rFonts w:hint="eastAsia"/>
          <w:color w:val="auto"/>
        </w:rPr>
        <w:t>2</w:t>
      </w:r>
      <w:r>
        <w:rPr>
          <w:rFonts w:hint="eastAsia"/>
          <w:color w:val="auto"/>
          <w:lang w:val="en-GB"/>
        </w:rPr>
        <w:t>合同的实质性条款：采购人与中标人的名称和住所、标的、数量、质量、价款或者报酬、履行期限及地点和方式、验收要求、违约责任、解决争议的方法等内容。</w:t>
      </w:r>
    </w:p>
    <w:p w14:paraId="6C54890A">
      <w:pPr>
        <w:bidi w:val="0"/>
        <w:rPr>
          <w:rFonts w:hint="eastAsia"/>
          <w:color w:val="auto"/>
          <w:lang w:val="en-GB"/>
        </w:rPr>
      </w:pPr>
      <w:r>
        <w:rPr>
          <w:rFonts w:hint="eastAsia"/>
          <w:color w:val="auto"/>
          <w:lang w:val="en-US" w:eastAsia="zh-CN"/>
        </w:rPr>
        <w:t>2</w:t>
      </w:r>
      <w:r>
        <w:rPr>
          <w:rFonts w:hint="eastAsia"/>
          <w:color w:val="auto"/>
        </w:rPr>
        <w:t>.</w:t>
      </w:r>
      <w:r>
        <w:rPr>
          <w:rFonts w:hint="eastAsia"/>
          <w:color w:val="auto"/>
          <w:lang w:val="en-US" w:eastAsia="zh-CN"/>
        </w:rPr>
        <w:t>3.3</w:t>
      </w:r>
      <w:r>
        <w:rPr>
          <w:rFonts w:hint="eastAsia"/>
          <w:color w:val="auto"/>
          <w:lang w:val="en-GB"/>
        </w:rPr>
        <w:t>安全标准：符合国家、地方和行业的相关政策、法规。</w:t>
      </w:r>
    </w:p>
    <w:p w14:paraId="6CC638B5">
      <w:pPr>
        <w:bidi w:val="0"/>
        <w:rPr>
          <w:rFonts w:hint="eastAsia"/>
          <w:color w:val="auto"/>
          <w:lang w:val="en-GB"/>
        </w:rPr>
      </w:pPr>
      <w:r>
        <w:rPr>
          <w:rFonts w:hint="eastAsia"/>
          <w:color w:val="auto"/>
          <w:lang w:val="en-US" w:eastAsia="zh-CN"/>
        </w:rPr>
        <w:t>2.3.4</w:t>
      </w:r>
      <w:r>
        <w:rPr>
          <w:rFonts w:hint="eastAsia"/>
          <w:color w:val="auto"/>
          <w:lang w:val="en-GB"/>
        </w:rPr>
        <w:t>验收方法及标准：按本招标文件和投标文件的内容及国家、地方和行业的相关政策、法规实施。</w:t>
      </w:r>
    </w:p>
    <w:p w14:paraId="41588605">
      <w:pPr>
        <w:bidi w:val="0"/>
        <w:rPr>
          <w:rFonts w:hint="eastAsia"/>
          <w:b/>
          <w:bCs/>
          <w:color w:val="auto"/>
          <w:lang w:val="en-GB"/>
        </w:rPr>
      </w:pPr>
      <w:r>
        <w:rPr>
          <w:rFonts w:hint="eastAsia"/>
          <w:color w:val="auto"/>
          <w:lang w:val="en-US" w:eastAsia="zh-CN"/>
        </w:rPr>
        <w:t>2.3.5</w:t>
      </w:r>
      <w:r>
        <w:rPr>
          <w:rFonts w:hint="eastAsia" w:ascii="Times New Roman" w:hAnsi="Times New Roman" w:eastAsia="宋体" w:cs="Times New Roman"/>
          <w:color w:val="auto"/>
          <w:lang w:val="en-GB"/>
        </w:rPr>
        <w:t>法律法规规定的强制性标准：按本招标文件和投标文件的内容及国家、地方和行业的相关政策、法规实施。</w:t>
      </w:r>
    </w:p>
    <w:p w14:paraId="6AD448DA">
      <w:pPr>
        <w:bidi w:val="0"/>
        <w:ind w:left="0" w:leftChars="0" w:firstLine="0" w:firstLineChars="0"/>
        <w:rPr>
          <w:rFonts w:hint="eastAsia"/>
          <w:b/>
          <w:bCs/>
          <w:color w:val="auto"/>
        </w:rPr>
      </w:pPr>
      <w:r>
        <w:rPr>
          <w:rFonts w:hint="eastAsia"/>
          <w:b/>
          <w:bCs/>
          <w:color w:val="auto"/>
          <w:lang w:val="en-US" w:eastAsia="zh-CN"/>
        </w:rPr>
        <w:t>2.4本项目为单价招标，投标人投标单价超过最高单价限价的作为无效投标处理，最高单价限价“35元/台”。投标单价作为价格得分的依据，采购人与中标人签订采购合同，以中标单价乘以实际采购量据实结算。本包项预算金额作为本包项合同累计结算金额的上限，当合同期内累计结算金额达到本包项采购预算金额时采购人有权终止合同。</w:t>
      </w:r>
    </w:p>
    <w:p w14:paraId="1FCB0E71">
      <w:pPr>
        <w:ind w:left="0" w:leftChars="0" w:firstLine="0" w:firstLineChars="0"/>
        <w:rPr>
          <w:rFonts w:hint="eastAsia"/>
          <w:color w:val="auto"/>
        </w:rPr>
      </w:pPr>
      <w:r>
        <w:rPr>
          <w:rFonts w:hint="eastAsia" w:ascii="宋体" w:hAnsi="宋体" w:eastAsia="宋体" w:cs="宋体"/>
          <w:b/>
          <w:bCs/>
          <w:color w:val="auto"/>
          <w:kern w:val="0"/>
          <w:sz w:val="24"/>
          <w:szCs w:val="28"/>
          <w:lang w:val="en-US" w:eastAsia="zh-CN"/>
        </w:rPr>
        <w:t>注：投标人需针对本项目提供详细的拟投入本项目的设备情况、拟投入本项目的人员机构设置、技术实施方案、进度计划、服务保证措施、企业管理体系及制度、拟投入项目人员技术实力、服务承诺等内容。</w:t>
      </w:r>
    </w:p>
    <w:p w14:paraId="11BD4E30">
      <w:pPr>
        <w:pStyle w:val="7"/>
        <w:numPr>
          <w:ilvl w:val="0"/>
          <w:numId w:val="0"/>
        </w:numPr>
        <w:bidi w:val="0"/>
        <w:ind w:left="0" w:leftChars="0" w:right="0" w:rightChars="0" w:firstLine="0" w:firstLineChars="0"/>
        <w:jc w:val="center"/>
        <w:rPr>
          <w:rFonts w:hint="eastAsia" w:eastAsia="宋体"/>
          <w:color w:val="auto"/>
          <w:sz w:val="32"/>
          <w:szCs w:val="36"/>
          <w:lang w:eastAsia="zh-CN"/>
        </w:rPr>
      </w:pPr>
      <w:r>
        <w:rPr>
          <w:rFonts w:hint="eastAsia"/>
          <w:color w:val="auto"/>
        </w:rPr>
        <w:br w:type="page"/>
      </w:r>
      <w:bookmarkStart w:id="15" w:name="_Toc24199"/>
      <w:r>
        <w:rPr>
          <w:rFonts w:hint="eastAsia" w:ascii="宋体" w:hAnsi="宋体" w:cs="宋体"/>
          <w:color w:val="auto"/>
          <w:sz w:val="32"/>
          <w:szCs w:val="36"/>
        </w:rPr>
        <w:t>采购需求</w:t>
      </w:r>
      <w:r>
        <w:rPr>
          <w:rFonts w:hint="eastAsia" w:ascii="宋体" w:hAnsi="宋体" w:cs="宋体"/>
          <w:color w:val="auto"/>
          <w:sz w:val="32"/>
          <w:szCs w:val="36"/>
          <w:lang w:eastAsia="zh-CN"/>
        </w:rPr>
        <w:t>（</w:t>
      </w:r>
      <w:r>
        <w:rPr>
          <w:rFonts w:hint="eastAsia" w:ascii="宋体" w:hAnsi="宋体" w:cs="宋体"/>
          <w:color w:val="auto"/>
          <w:sz w:val="32"/>
          <w:szCs w:val="36"/>
          <w:lang w:val="en-US" w:eastAsia="zh-CN"/>
        </w:rPr>
        <w:t>B包</w:t>
      </w:r>
      <w:r>
        <w:rPr>
          <w:rFonts w:hint="eastAsia" w:ascii="宋体" w:hAnsi="宋体" w:cs="宋体"/>
          <w:color w:val="auto"/>
          <w:sz w:val="32"/>
          <w:szCs w:val="36"/>
          <w:lang w:eastAsia="zh-CN"/>
        </w:rPr>
        <w:t>）</w:t>
      </w:r>
      <w:bookmarkEnd w:id="15"/>
    </w:p>
    <w:p w14:paraId="2E8A2E33">
      <w:pPr>
        <w:pStyle w:val="7"/>
        <w:bidi w:val="0"/>
        <w:rPr>
          <w:rFonts w:hint="eastAsia" w:ascii="Arial" w:hAnsi="Arial" w:eastAsia="宋体" w:cs="Times New Roman"/>
          <w:color w:val="auto"/>
          <w:lang w:eastAsia="zh-CN"/>
        </w:rPr>
      </w:pPr>
      <w:bookmarkStart w:id="16" w:name="_Toc9782"/>
      <w:r>
        <w:rPr>
          <w:rFonts w:hint="eastAsia" w:ascii="Arial" w:hAnsi="Arial" w:eastAsia="宋体" w:cs="Times New Roman"/>
          <w:color w:val="auto"/>
          <w:lang w:eastAsia="zh-CN"/>
        </w:rPr>
        <w:t>一、服务内容及要求</w:t>
      </w:r>
      <w:bookmarkEnd w:id="16"/>
    </w:p>
    <w:p w14:paraId="62F475A2">
      <w:pPr>
        <w:bidi w:val="0"/>
        <w:outlineLvl w:val="9"/>
        <w:rPr>
          <w:rFonts w:hint="eastAsia" w:ascii="Arial" w:hAnsi="Arial" w:eastAsia="宋体" w:cs="Times New Roman"/>
          <w:color w:val="auto"/>
          <w:lang w:eastAsia="zh-CN"/>
        </w:rPr>
      </w:pPr>
      <w:r>
        <w:rPr>
          <w:rFonts w:hint="eastAsia" w:ascii="Arial" w:hAnsi="Arial" w:eastAsia="宋体" w:cs="Times New Roman"/>
          <w:color w:val="auto"/>
          <w:lang w:eastAsia="zh-CN"/>
        </w:rPr>
        <w:t>按照JJG577-2012《膜式燃气表检定规程》提供计量检定技术服务，对所检定的计量器具出具检定证书，检定区域为</w:t>
      </w:r>
      <w:r>
        <w:rPr>
          <w:rFonts w:hint="eastAsia" w:ascii="Arial" w:hAnsi="Arial" w:eastAsia="宋体" w:cs="Times New Roman"/>
          <w:color w:val="auto"/>
          <w:lang w:val="en-US" w:eastAsia="zh-CN"/>
        </w:rPr>
        <w:t>秀英区，</w:t>
      </w:r>
      <w:r>
        <w:rPr>
          <w:rFonts w:hint="eastAsia" w:ascii="Arial" w:hAnsi="Arial" w:eastAsia="宋体" w:cs="Times New Roman"/>
          <w:color w:val="auto"/>
          <w:lang w:eastAsia="zh-CN"/>
        </w:rPr>
        <w:t>计量检定膜式燃气表</w:t>
      </w:r>
      <w:r>
        <w:rPr>
          <w:rFonts w:hint="eastAsia" w:ascii="宋体" w:hAnsi="宋体" w:cs="宋体"/>
          <w:color w:val="auto"/>
          <w:highlight w:val="none"/>
          <w:lang w:eastAsia="zh-CN"/>
        </w:rPr>
        <w:t>预计</w:t>
      </w:r>
      <w:r>
        <w:rPr>
          <w:rFonts w:hint="eastAsia" w:ascii="Arial" w:hAnsi="Arial" w:eastAsia="宋体" w:cs="Times New Roman"/>
          <w:color w:val="auto"/>
          <w:lang w:val="en-US" w:eastAsia="zh-CN"/>
        </w:rPr>
        <w:t>15007台</w:t>
      </w:r>
      <w:r>
        <w:rPr>
          <w:rFonts w:hint="eastAsia" w:ascii="Arial" w:hAnsi="Arial" w:eastAsia="宋体" w:cs="Times New Roman"/>
          <w:color w:val="auto"/>
          <w:lang w:eastAsia="zh-CN"/>
        </w:rPr>
        <w:t>，每台</w:t>
      </w:r>
      <w:r>
        <w:rPr>
          <w:rFonts w:hint="eastAsia" w:ascii="宋体" w:hAnsi="宋体" w:cs="宋体"/>
          <w:color w:val="auto"/>
          <w:highlight w:val="none"/>
          <w:lang w:val="en-US" w:eastAsia="zh-CN"/>
        </w:rPr>
        <w:t>最高单价限价为</w:t>
      </w:r>
      <w:r>
        <w:rPr>
          <w:rFonts w:hint="eastAsia" w:ascii="宋体" w:hAnsi="宋体" w:eastAsia="宋体" w:cs="宋体"/>
          <w:color w:val="auto"/>
          <w:highlight w:val="none"/>
          <w:lang w:val="en-US" w:eastAsia="zh-CN" w:bidi="ar"/>
        </w:rPr>
        <w:t>35元</w:t>
      </w:r>
      <w:r>
        <w:rPr>
          <w:rFonts w:hint="eastAsia" w:ascii="Arial" w:hAnsi="Arial" w:eastAsia="宋体" w:cs="Times New Roman"/>
          <w:color w:val="auto"/>
          <w:lang w:eastAsia="zh-CN"/>
        </w:rPr>
        <w:t>。</w:t>
      </w:r>
    </w:p>
    <w:p w14:paraId="009B1FAF">
      <w:pPr>
        <w:pStyle w:val="7"/>
        <w:bidi w:val="0"/>
        <w:rPr>
          <w:rFonts w:hint="eastAsia" w:ascii="Arial" w:hAnsi="Arial" w:eastAsia="宋体" w:cs="Times New Roman"/>
          <w:color w:val="auto"/>
          <w:lang w:eastAsia="zh-CN"/>
        </w:rPr>
      </w:pPr>
      <w:bookmarkStart w:id="17" w:name="_Toc4436"/>
      <w:r>
        <w:rPr>
          <w:rFonts w:hint="eastAsia" w:ascii="Arial" w:hAnsi="Arial" w:eastAsia="宋体" w:cs="Times New Roman"/>
          <w:color w:val="auto"/>
          <w:lang w:eastAsia="zh-CN"/>
        </w:rPr>
        <w:t>二、商务要求</w:t>
      </w:r>
      <w:bookmarkEnd w:id="17"/>
    </w:p>
    <w:p w14:paraId="259ED16D">
      <w:pPr>
        <w:pStyle w:val="8"/>
        <w:bidi w:val="0"/>
        <w:rPr>
          <w:rFonts w:hint="eastAsia"/>
          <w:color w:val="auto"/>
        </w:rPr>
      </w:pPr>
      <w:r>
        <w:rPr>
          <w:rFonts w:hint="eastAsia"/>
          <w:color w:val="auto"/>
          <w:lang w:val="en-US" w:eastAsia="zh-CN"/>
        </w:rPr>
        <w:t>2.1</w:t>
      </w:r>
      <w:r>
        <w:rPr>
          <w:rFonts w:hint="eastAsia"/>
          <w:color w:val="auto"/>
        </w:rPr>
        <w:t>服务期限、服务地点和服务方式（履约时间、地点和方式）</w:t>
      </w:r>
    </w:p>
    <w:p w14:paraId="1CAFEBE5">
      <w:pPr>
        <w:bidi w:val="0"/>
        <w:rPr>
          <w:rFonts w:hint="eastAsia" w:eastAsia="宋体"/>
          <w:color w:val="auto"/>
          <w:lang w:eastAsia="zh-CN"/>
        </w:rPr>
      </w:pPr>
      <w:r>
        <w:rPr>
          <w:rFonts w:hint="eastAsia"/>
          <w:color w:val="auto"/>
          <w:lang w:val="en-US" w:eastAsia="zh-CN"/>
        </w:rPr>
        <w:t>2.1.1</w:t>
      </w:r>
      <w:r>
        <w:rPr>
          <w:rFonts w:hint="eastAsia"/>
          <w:color w:val="auto"/>
        </w:rPr>
        <w:t>服务期限（</w:t>
      </w:r>
      <w:r>
        <w:rPr>
          <w:rFonts w:hint="eastAsia"/>
          <w:color w:val="auto"/>
          <w:lang w:eastAsia="zh-CN"/>
        </w:rPr>
        <w:t>合同履行期限</w:t>
      </w:r>
      <w:r>
        <w:rPr>
          <w:rFonts w:hint="eastAsia"/>
          <w:color w:val="auto"/>
        </w:rPr>
        <w:t>）：</w:t>
      </w:r>
      <w:r>
        <w:rPr>
          <w:rFonts w:hint="eastAsia"/>
          <w:color w:val="auto"/>
          <w:lang w:eastAsia="zh-CN"/>
        </w:rPr>
        <w:t>2024年12月31日前完成项目所有工作内容</w:t>
      </w:r>
    </w:p>
    <w:p w14:paraId="292A11CD">
      <w:pPr>
        <w:bidi w:val="0"/>
        <w:rPr>
          <w:rFonts w:hint="eastAsia"/>
          <w:color w:val="auto"/>
        </w:rPr>
      </w:pPr>
      <w:r>
        <w:rPr>
          <w:rFonts w:hint="eastAsia"/>
          <w:color w:val="auto"/>
          <w:lang w:val="en-US" w:eastAsia="zh-CN"/>
        </w:rPr>
        <w:t>2.1.2</w:t>
      </w:r>
      <w:r>
        <w:rPr>
          <w:rFonts w:hint="eastAsia"/>
          <w:color w:val="auto"/>
        </w:rPr>
        <w:t>服务地点（</w:t>
      </w:r>
      <w:r>
        <w:rPr>
          <w:rFonts w:hint="eastAsia"/>
          <w:color w:val="auto"/>
          <w:lang w:eastAsia="zh-CN"/>
        </w:rPr>
        <w:t>合同履行</w:t>
      </w:r>
      <w:r>
        <w:rPr>
          <w:rFonts w:hint="eastAsia"/>
          <w:color w:val="auto"/>
        </w:rPr>
        <w:t>地点）：采购人指定地点</w:t>
      </w:r>
    </w:p>
    <w:p w14:paraId="07D5F2D1">
      <w:pPr>
        <w:bidi w:val="0"/>
        <w:rPr>
          <w:rFonts w:hint="eastAsia"/>
          <w:color w:val="auto"/>
        </w:rPr>
      </w:pPr>
      <w:r>
        <w:rPr>
          <w:rFonts w:hint="eastAsia"/>
          <w:color w:val="auto"/>
          <w:lang w:val="en-US" w:eastAsia="zh-CN"/>
        </w:rPr>
        <w:t>2.1.3</w:t>
      </w:r>
      <w:r>
        <w:rPr>
          <w:rFonts w:hint="eastAsia"/>
          <w:color w:val="auto"/>
        </w:rPr>
        <w:t>服务方式（</w:t>
      </w:r>
      <w:r>
        <w:rPr>
          <w:rFonts w:hint="eastAsia"/>
          <w:color w:val="auto"/>
          <w:lang w:eastAsia="zh-CN"/>
        </w:rPr>
        <w:t>合同履行</w:t>
      </w:r>
      <w:r>
        <w:rPr>
          <w:rFonts w:hint="eastAsia"/>
          <w:color w:val="auto"/>
        </w:rPr>
        <w:t>方式）：按本招标文件和中标人投标文件的内容实施</w:t>
      </w:r>
    </w:p>
    <w:p w14:paraId="7345F7A5">
      <w:pPr>
        <w:pStyle w:val="8"/>
        <w:bidi w:val="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2.2</w:t>
      </w:r>
      <w:r>
        <w:rPr>
          <w:rFonts w:hint="eastAsia" w:ascii="Times New Roman" w:hAnsi="Times New Roman" w:eastAsia="宋体" w:cs="Times New Roman"/>
          <w:color w:val="auto"/>
        </w:rPr>
        <w:t>付款时间、方式及条件</w:t>
      </w:r>
    </w:p>
    <w:p w14:paraId="2BC73F2D">
      <w:pPr>
        <w:bidi w:val="0"/>
        <w:rPr>
          <w:rFonts w:hint="eastAsia"/>
          <w:color w:val="auto"/>
        </w:rPr>
      </w:pPr>
      <w:r>
        <w:rPr>
          <w:rFonts w:hint="eastAsia" w:ascii="宋体" w:hAnsi="宋体" w:eastAsia="宋体" w:cs="宋体"/>
          <w:color w:val="auto"/>
          <w:lang w:eastAsia="zh-CN"/>
        </w:rPr>
        <w:t>签订合同后按合同约定内容付款</w:t>
      </w:r>
      <w:r>
        <w:rPr>
          <w:rFonts w:hint="eastAsia" w:ascii="宋体" w:hAnsi="宋体" w:eastAsia="宋体" w:cs="宋体"/>
          <w:color w:val="auto"/>
        </w:rPr>
        <w:t>。</w:t>
      </w:r>
    </w:p>
    <w:p w14:paraId="5EB46AFA">
      <w:pPr>
        <w:pStyle w:val="8"/>
        <w:bidi w:val="0"/>
        <w:rPr>
          <w:rFonts w:hint="eastAsia" w:ascii="Times New Roman" w:hAnsi="Times New Roman" w:eastAsia="宋体" w:cs="Times New Roman"/>
          <w:color w:val="auto"/>
          <w:lang w:val="en-GB"/>
        </w:rPr>
      </w:pPr>
      <w:r>
        <w:rPr>
          <w:rFonts w:hint="eastAsia" w:ascii="Times New Roman" w:hAnsi="Times New Roman" w:eastAsia="宋体" w:cs="Times New Roman"/>
          <w:color w:val="auto"/>
          <w:lang w:val="en-US" w:eastAsia="zh-CN"/>
        </w:rPr>
        <w:t>2.3</w:t>
      </w:r>
      <w:r>
        <w:rPr>
          <w:rFonts w:hint="eastAsia" w:ascii="Times New Roman" w:hAnsi="Times New Roman" w:eastAsia="宋体" w:cs="Times New Roman"/>
          <w:color w:val="auto"/>
          <w:lang w:val="en-GB"/>
        </w:rPr>
        <w:t>其他</w:t>
      </w:r>
    </w:p>
    <w:p w14:paraId="33A423B4">
      <w:pPr>
        <w:bidi w:val="0"/>
        <w:rPr>
          <w:rFonts w:hint="eastAsia"/>
          <w:color w:val="auto"/>
          <w:lang w:val="en-GB"/>
        </w:rPr>
      </w:pPr>
      <w:r>
        <w:rPr>
          <w:rFonts w:hint="eastAsia"/>
          <w:color w:val="auto"/>
          <w:lang w:val="en-US" w:eastAsia="zh-CN"/>
        </w:rPr>
        <w:t>2.3.</w:t>
      </w:r>
      <w:r>
        <w:rPr>
          <w:rFonts w:hint="eastAsia"/>
          <w:color w:val="auto"/>
        </w:rPr>
        <w:t>1</w:t>
      </w:r>
      <w:r>
        <w:rPr>
          <w:rFonts w:hint="eastAsia"/>
          <w:color w:val="auto"/>
          <w:lang w:val="en-GB"/>
        </w:rPr>
        <w:t>项目的实质性要求：按本招标文件要求和中标人投标文件内容实施。</w:t>
      </w:r>
    </w:p>
    <w:p w14:paraId="184F8DFB">
      <w:pPr>
        <w:bidi w:val="0"/>
        <w:rPr>
          <w:rFonts w:hint="eastAsia"/>
          <w:color w:val="auto"/>
          <w:lang w:val="en-GB"/>
        </w:rPr>
      </w:pPr>
      <w:r>
        <w:rPr>
          <w:rFonts w:hint="eastAsia"/>
          <w:color w:val="auto"/>
          <w:lang w:val="en-US" w:eastAsia="zh-CN"/>
        </w:rPr>
        <w:t>2.3.</w:t>
      </w:r>
      <w:r>
        <w:rPr>
          <w:rFonts w:hint="eastAsia"/>
          <w:color w:val="auto"/>
        </w:rPr>
        <w:t>2</w:t>
      </w:r>
      <w:r>
        <w:rPr>
          <w:rFonts w:hint="eastAsia"/>
          <w:color w:val="auto"/>
          <w:lang w:val="en-GB"/>
        </w:rPr>
        <w:t>合同的实质性条款：采购人与中标人的名称和住所、标的、数量、质量、价款或者报酬、履行期限及地点和方式、验收要求、违约责任、解决争议的方法等内容。</w:t>
      </w:r>
    </w:p>
    <w:p w14:paraId="33B16AE3">
      <w:pPr>
        <w:bidi w:val="0"/>
        <w:rPr>
          <w:rFonts w:hint="eastAsia"/>
          <w:color w:val="auto"/>
          <w:lang w:val="en-GB"/>
        </w:rPr>
      </w:pPr>
      <w:r>
        <w:rPr>
          <w:rFonts w:hint="eastAsia"/>
          <w:color w:val="auto"/>
          <w:lang w:val="en-US" w:eastAsia="zh-CN"/>
        </w:rPr>
        <w:t>2</w:t>
      </w:r>
      <w:r>
        <w:rPr>
          <w:rFonts w:hint="eastAsia"/>
          <w:color w:val="auto"/>
        </w:rPr>
        <w:t>.</w:t>
      </w:r>
      <w:r>
        <w:rPr>
          <w:rFonts w:hint="eastAsia"/>
          <w:color w:val="auto"/>
          <w:lang w:val="en-US" w:eastAsia="zh-CN"/>
        </w:rPr>
        <w:t>3.3</w:t>
      </w:r>
      <w:r>
        <w:rPr>
          <w:rFonts w:hint="eastAsia"/>
          <w:color w:val="auto"/>
          <w:lang w:val="en-GB"/>
        </w:rPr>
        <w:t>安全标准：符合国家、地方和行业的相关政策、法规。</w:t>
      </w:r>
    </w:p>
    <w:p w14:paraId="31523D5A">
      <w:pPr>
        <w:bidi w:val="0"/>
        <w:rPr>
          <w:rFonts w:hint="eastAsia"/>
          <w:color w:val="auto"/>
          <w:lang w:val="en-GB"/>
        </w:rPr>
      </w:pPr>
      <w:r>
        <w:rPr>
          <w:rFonts w:hint="eastAsia"/>
          <w:color w:val="auto"/>
          <w:lang w:val="en-US" w:eastAsia="zh-CN"/>
        </w:rPr>
        <w:t>2.3.4</w:t>
      </w:r>
      <w:r>
        <w:rPr>
          <w:rFonts w:hint="eastAsia"/>
          <w:color w:val="auto"/>
          <w:lang w:val="en-GB"/>
        </w:rPr>
        <w:t>验收方法及标准：按本招标文件和投标文件的内容及国家、地方和行业的相关政策、法规实施。</w:t>
      </w:r>
    </w:p>
    <w:p w14:paraId="63888DB5">
      <w:pPr>
        <w:bidi w:val="0"/>
        <w:rPr>
          <w:rFonts w:hint="eastAsia" w:eastAsia="宋体"/>
          <w:color w:val="auto"/>
          <w:lang w:val="en-GB" w:eastAsia="zh-CN"/>
        </w:rPr>
      </w:pPr>
      <w:r>
        <w:rPr>
          <w:rFonts w:hint="eastAsia"/>
          <w:color w:val="auto"/>
          <w:lang w:val="en-US" w:eastAsia="zh-CN"/>
        </w:rPr>
        <w:t>2.3.5</w:t>
      </w:r>
      <w:r>
        <w:rPr>
          <w:rFonts w:hint="eastAsia"/>
          <w:color w:val="auto"/>
          <w:lang w:val="en-GB" w:eastAsia="zh-CN"/>
        </w:rPr>
        <w:t>法律法规规定的强制性标准：按本招标文件和投标文件的内容及国家、地方和行业的相关政策、法规实施。</w:t>
      </w:r>
    </w:p>
    <w:p w14:paraId="03E8D997">
      <w:pPr>
        <w:bidi w:val="0"/>
        <w:ind w:left="0" w:leftChars="0" w:firstLine="0" w:firstLineChars="0"/>
        <w:rPr>
          <w:rFonts w:hint="eastAsia"/>
          <w:b/>
          <w:bCs/>
          <w:color w:val="auto"/>
        </w:rPr>
      </w:pPr>
      <w:r>
        <w:rPr>
          <w:rFonts w:hint="eastAsia"/>
          <w:b/>
          <w:bCs/>
          <w:color w:val="auto"/>
          <w:lang w:val="en-US" w:eastAsia="zh-CN"/>
        </w:rPr>
        <w:t>2.4本项目为单价招标，投标人投标单价超过最高单价限价的作为无效投标处理，最高单价限价“35元/台”。投标单价作为价格得分的依据，采购人与中标人签订采购合同，以中标单价乘以实际采购量据实结算。本包项预算金额作为本包项合同累计结算金额的上限，当合同期内累计结算金额达到本包项采购预算金额时采购人有权终止合同。</w:t>
      </w:r>
    </w:p>
    <w:p w14:paraId="50AC4D7F">
      <w:pPr>
        <w:pStyle w:val="6"/>
        <w:numPr>
          <w:ilvl w:val="0"/>
          <w:numId w:val="0"/>
        </w:numPr>
        <w:jc w:val="left"/>
        <w:rPr>
          <w:rFonts w:hint="eastAsia"/>
          <w:color w:val="auto"/>
        </w:rPr>
        <w:sectPr>
          <w:headerReference r:id="rId5" w:type="default"/>
          <w:footerReference r:id="rId6" w:type="default"/>
          <w:pgSz w:w="11906" w:h="16838"/>
          <w:pgMar w:top="1440" w:right="1080" w:bottom="1440" w:left="1080" w:header="993" w:footer="1020" w:gutter="0"/>
          <w:pgNumType w:fmt="decimal" w:start="1"/>
          <w:cols w:space="720" w:num="1"/>
          <w:docGrid w:type="lines" w:linePitch="312" w:charSpace="0"/>
        </w:sectPr>
      </w:pPr>
      <w:r>
        <w:rPr>
          <w:rFonts w:hint="eastAsia" w:ascii="宋体" w:hAnsi="宋体" w:eastAsia="宋体" w:cs="宋体"/>
          <w:b/>
          <w:bCs/>
          <w:color w:val="auto"/>
          <w:kern w:val="0"/>
          <w:sz w:val="24"/>
          <w:szCs w:val="28"/>
          <w:lang w:val="en-US" w:eastAsia="zh-CN"/>
        </w:rPr>
        <w:t>注：投标人需针对本项目提供详细的拟投入本项目的设备情况、拟投入本项目的人员机构设置、技术实施方案、进度计划、服务保证措施、企业管理体系及制度、拟投入项目人员技术实力、服务承诺等内容。</w:t>
      </w:r>
    </w:p>
    <w:p w14:paraId="56A5915B">
      <w:pPr>
        <w:pStyle w:val="7"/>
        <w:numPr>
          <w:ilvl w:val="0"/>
          <w:numId w:val="0"/>
        </w:numPr>
        <w:bidi w:val="0"/>
        <w:ind w:left="0" w:leftChars="0" w:right="0" w:rightChars="0" w:firstLine="0" w:firstLineChars="0"/>
        <w:jc w:val="center"/>
        <w:rPr>
          <w:rFonts w:hint="eastAsia" w:eastAsia="宋体"/>
          <w:color w:val="auto"/>
          <w:sz w:val="32"/>
          <w:szCs w:val="36"/>
          <w:lang w:eastAsia="zh-CN"/>
        </w:rPr>
      </w:pPr>
      <w:bookmarkStart w:id="18" w:name="_Toc11539"/>
      <w:r>
        <w:rPr>
          <w:rFonts w:hint="eastAsia" w:ascii="宋体" w:hAnsi="宋体" w:cs="宋体"/>
          <w:color w:val="auto"/>
          <w:sz w:val="32"/>
          <w:szCs w:val="36"/>
        </w:rPr>
        <w:t>采购需求</w:t>
      </w:r>
      <w:r>
        <w:rPr>
          <w:rFonts w:hint="eastAsia" w:ascii="宋体" w:hAnsi="宋体" w:cs="宋体"/>
          <w:color w:val="auto"/>
          <w:sz w:val="32"/>
          <w:szCs w:val="36"/>
          <w:lang w:eastAsia="zh-CN"/>
        </w:rPr>
        <w:t>（</w:t>
      </w:r>
      <w:r>
        <w:rPr>
          <w:rFonts w:hint="eastAsia" w:ascii="宋体" w:hAnsi="宋体" w:cs="宋体"/>
          <w:color w:val="auto"/>
          <w:sz w:val="32"/>
          <w:szCs w:val="36"/>
          <w:lang w:val="en-US" w:eastAsia="zh-CN"/>
        </w:rPr>
        <w:t>C包</w:t>
      </w:r>
      <w:r>
        <w:rPr>
          <w:rFonts w:hint="eastAsia" w:ascii="宋体" w:hAnsi="宋体" w:cs="宋体"/>
          <w:color w:val="auto"/>
          <w:sz w:val="32"/>
          <w:szCs w:val="36"/>
          <w:lang w:eastAsia="zh-CN"/>
        </w:rPr>
        <w:t>）</w:t>
      </w:r>
      <w:bookmarkEnd w:id="18"/>
    </w:p>
    <w:p w14:paraId="6F797692">
      <w:pPr>
        <w:pStyle w:val="7"/>
        <w:bidi w:val="0"/>
        <w:rPr>
          <w:rFonts w:hint="eastAsia" w:ascii="Arial" w:hAnsi="Arial" w:eastAsia="宋体" w:cs="Times New Roman"/>
          <w:color w:val="auto"/>
          <w:lang w:eastAsia="zh-CN"/>
        </w:rPr>
      </w:pPr>
      <w:bookmarkStart w:id="19" w:name="_Toc9165"/>
      <w:r>
        <w:rPr>
          <w:rFonts w:hint="eastAsia" w:ascii="Arial" w:hAnsi="Arial" w:eastAsia="宋体" w:cs="Times New Roman"/>
          <w:color w:val="auto"/>
          <w:lang w:eastAsia="zh-CN"/>
        </w:rPr>
        <w:t>一、服务内容及要求</w:t>
      </w:r>
      <w:bookmarkEnd w:id="19"/>
    </w:p>
    <w:p w14:paraId="6B46EFFD">
      <w:pPr>
        <w:bidi w:val="0"/>
        <w:outlineLvl w:val="9"/>
        <w:rPr>
          <w:rFonts w:hint="eastAsia" w:ascii="Arial" w:hAnsi="Arial" w:eastAsia="宋体" w:cs="Times New Roman"/>
          <w:color w:val="auto"/>
          <w:lang w:eastAsia="zh-CN"/>
        </w:rPr>
      </w:pPr>
      <w:r>
        <w:rPr>
          <w:rFonts w:hint="eastAsia" w:ascii="Arial" w:hAnsi="Arial" w:eastAsia="宋体" w:cs="Times New Roman"/>
          <w:color w:val="auto"/>
          <w:lang w:eastAsia="zh-CN"/>
        </w:rPr>
        <w:t>按照JJG577-2012《膜式燃气表检定规程》提供计量检定技术服务，对所检定的计量器具出具检定证书，检定区域为</w:t>
      </w:r>
      <w:r>
        <w:rPr>
          <w:rFonts w:hint="eastAsia" w:ascii="Arial" w:hAnsi="Arial" w:eastAsia="宋体" w:cs="Times New Roman"/>
          <w:color w:val="auto"/>
          <w:lang w:val="en-US" w:eastAsia="zh-CN"/>
        </w:rPr>
        <w:t>龙华区，</w:t>
      </w:r>
      <w:r>
        <w:rPr>
          <w:rFonts w:hint="eastAsia" w:ascii="Arial" w:hAnsi="Arial" w:eastAsia="宋体" w:cs="Times New Roman"/>
          <w:color w:val="auto"/>
          <w:lang w:eastAsia="zh-CN"/>
        </w:rPr>
        <w:t>计量检定膜式燃气表</w:t>
      </w:r>
      <w:r>
        <w:rPr>
          <w:rFonts w:hint="eastAsia" w:ascii="宋体" w:hAnsi="宋体" w:cs="宋体"/>
          <w:color w:val="auto"/>
          <w:highlight w:val="none"/>
          <w:lang w:eastAsia="zh-CN"/>
        </w:rPr>
        <w:t>预计</w:t>
      </w:r>
      <w:r>
        <w:rPr>
          <w:rFonts w:hint="eastAsia" w:ascii="Arial" w:hAnsi="Arial" w:eastAsia="宋体" w:cs="Times New Roman"/>
          <w:color w:val="auto"/>
          <w:lang w:val="en-US" w:eastAsia="zh-CN"/>
        </w:rPr>
        <w:t>12249台</w:t>
      </w:r>
      <w:r>
        <w:rPr>
          <w:rFonts w:hint="eastAsia" w:ascii="Arial" w:hAnsi="Arial" w:eastAsia="宋体" w:cs="Times New Roman"/>
          <w:color w:val="auto"/>
          <w:lang w:eastAsia="zh-CN"/>
        </w:rPr>
        <w:t>，每台</w:t>
      </w:r>
      <w:r>
        <w:rPr>
          <w:rFonts w:hint="eastAsia" w:ascii="宋体" w:hAnsi="宋体" w:cs="宋体"/>
          <w:color w:val="auto"/>
          <w:highlight w:val="none"/>
          <w:lang w:val="en-US" w:eastAsia="zh-CN"/>
        </w:rPr>
        <w:t>最高单价限价为</w:t>
      </w:r>
      <w:r>
        <w:rPr>
          <w:rFonts w:hint="eastAsia" w:ascii="宋体" w:hAnsi="宋体" w:eastAsia="宋体" w:cs="宋体"/>
          <w:color w:val="auto"/>
          <w:highlight w:val="none"/>
          <w:lang w:val="en-US" w:eastAsia="zh-CN" w:bidi="ar"/>
        </w:rPr>
        <w:t>35元</w:t>
      </w:r>
      <w:r>
        <w:rPr>
          <w:rFonts w:hint="eastAsia" w:ascii="Arial" w:hAnsi="Arial" w:eastAsia="宋体" w:cs="Times New Roman"/>
          <w:color w:val="auto"/>
          <w:lang w:eastAsia="zh-CN"/>
        </w:rPr>
        <w:t>。</w:t>
      </w:r>
    </w:p>
    <w:p w14:paraId="46F4CE49">
      <w:pPr>
        <w:pStyle w:val="7"/>
        <w:bidi w:val="0"/>
        <w:rPr>
          <w:rFonts w:hint="eastAsia" w:ascii="Arial" w:hAnsi="Arial" w:eastAsia="宋体" w:cs="Times New Roman"/>
          <w:color w:val="auto"/>
          <w:lang w:eastAsia="zh-CN"/>
        </w:rPr>
      </w:pPr>
      <w:bookmarkStart w:id="20" w:name="_Toc18977"/>
      <w:r>
        <w:rPr>
          <w:rFonts w:hint="eastAsia" w:ascii="Arial" w:hAnsi="Arial" w:eastAsia="宋体" w:cs="Times New Roman"/>
          <w:color w:val="auto"/>
          <w:lang w:eastAsia="zh-CN"/>
        </w:rPr>
        <w:t>二、商务要求</w:t>
      </w:r>
      <w:bookmarkEnd w:id="20"/>
    </w:p>
    <w:p w14:paraId="310BFD98">
      <w:pPr>
        <w:pStyle w:val="8"/>
        <w:bidi w:val="0"/>
        <w:rPr>
          <w:rFonts w:hint="eastAsia"/>
          <w:color w:val="auto"/>
        </w:rPr>
      </w:pPr>
      <w:r>
        <w:rPr>
          <w:rFonts w:hint="eastAsia"/>
          <w:color w:val="auto"/>
          <w:lang w:val="en-US" w:eastAsia="zh-CN"/>
        </w:rPr>
        <w:t>2.1</w:t>
      </w:r>
      <w:r>
        <w:rPr>
          <w:rFonts w:hint="eastAsia"/>
          <w:color w:val="auto"/>
        </w:rPr>
        <w:t>服务期限、服务地点和服务方式（履约时间、地点和方式）</w:t>
      </w:r>
    </w:p>
    <w:p w14:paraId="0A103D15">
      <w:pPr>
        <w:bidi w:val="0"/>
        <w:rPr>
          <w:rFonts w:hint="eastAsia" w:eastAsia="宋体"/>
          <w:color w:val="auto"/>
          <w:lang w:eastAsia="zh-CN"/>
        </w:rPr>
      </w:pPr>
      <w:r>
        <w:rPr>
          <w:rFonts w:hint="eastAsia"/>
          <w:color w:val="auto"/>
          <w:lang w:val="en-US" w:eastAsia="zh-CN"/>
        </w:rPr>
        <w:t>2.1.1</w:t>
      </w:r>
      <w:r>
        <w:rPr>
          <w:rFonts w:hint="eastAsia"/>
          <w:color w:val="auto"/>
        </w:rPr>
        <w:t>服务期限（</w:t>
      </w:r>
      <w:r>
        <w:rPr>
          <w:rFonts w:hint="eastAsia"/>
          <w:color w:val="auto"/>
          <w:lang w:eastAsia="zh-CN"/>
        </w:rPr>
        <w:t>合同履行期限</w:t>
      </w:r>
      <w:r>
        <w:rPr>
          <w:rFonts w:hint="eastAsia"/>
          <w:color w:val="auto"/>
        </w:rPr>
        <w:t>）：</w:t>
      </w:r>
      <w:r>
        <w:rPr>
          <w:rFonts w:hint="eastAsia"/>
          <w:color w:val="auto"/>
          <w:lang w:eastAsia="zh-CN"/>
        </w:rPr>
        <w:t>2024年12月31日前完成项目所有工作内容</w:t>
      </w:r>
    </w:p>
    <w:p w14:paraId="60BA27A2">
      <w:pPr>
        <w:bidi w:val="0"/>
        <w:rPr>
          <w:rFonts w:hint="eastAsia"/>
          <w:color w:val="auto"/>
        </w:rPr>
      </w:pPr>
      <w:r>
        <w:rPr>
          <w:rFonts w:hint="eastAsia"/>
          <w:color w:val="auto"/>
          <w:lang w:val="en-US" w:eastAsia="zh-CN"/>
        </w:rPr>
        <w:t>2.1.2</w:t>
      </w:r>
      <w:r>
        <w:rPr>
          <w:rFonts w:hint="eastAsia"/>
          <w:color w:val="auto"/>
        </w:rPr>
        <w:t>服务地点（</w:t>
      </w:r>
      <w:r>
        <w:rPr>
          <w:rFonts w:hint="eastAsia"/>
          <w:color w:val="auto"/>
          <w:lang w:eastAsia="zh-CN"/>
        </w:rPr>
        <w:t>合同履行</w:t>
      </w:r>
      <w:r>
        <w:rPr>
          <w:rFonts w:hint="eastAsia"/>
          <w:color w:val="auto"/>
        </w:rPr>
        <w:t>地点）：采购人指定地点</w:t>
      </w:r>
    </w:p>
    <w:p w14:paraId="5DB6C2C9">
      <w:pPr>
        <w:bidi w:val="0"/>
        <w:rPr>
          <w:rFonts w:hint="eastAsia"/>
          <w:color w:val="auto"/>
        </w:rPr>
      </w:pPr>
      <w:r>
        <w:rPr>
          <w:rFonts w:hint="eastAsia"/>
          <w:color w:val="auto"/>
          <w:lang w:val="en-US" w:eastAsia="zh-CN"/>
        </w:rPr>
        <w:t>2.1.3</w:t>
      </w:r>
      <w:r>
        <w:rPr>
          <w:rFonts w:hint="eastAsia"/>
          <w:color w:val="auto"/>
        </w:rPr>
        <w:t>服务方式（</w:t>
      </w:r>
      <w:r>
        <w:rPr>
          <w:rFonts w:hint="eastAsia"/>
          <w:color w:val="auto"/>
          <w:lang w:eastAsia="zh-CN"/>
        </w:rPr>
        <w:t>合同履行</w:t>
      </w:r>
      <w:r>
        <w:rPr>
          <w:rFonts w:hint="eastAsia"/>
          <w:color w:val="auto"/>
        </w:rPr>
        <w:t>方式）：按本招标文件和中标人投标文件的内容实施</w:t>
      </w:r>
    </w:p>
    <w:p w14:paraId="509128B7">
      <w:pPr>
        <w:pStyle w:val="8"/>
        <w:bidi w:val="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2.2</w:t>
      </w:r>
      <w:r>
        <w:rPr>
          <w:rFonts w:hint="eastAsia" w:ascii="Times New Roman" w:hAnsi="Times New Roman" w:eastAsia="宋体" w:cs="Times New Roman"/>
          <w:color w:val="auto"/>
        </w:rPr>
        <w:t>付款时间、方式及条件</w:t>
      </w:r>
    </w:p>
    <w:p w14:paraId="51284809">
      <w:pPr>
        <w:bidi w:val="0"/>
        <w:rPr>
          <w:rFonts w:hint="eastAsia"/>
          <w:color w:val="auto"/>
        </w:rPr>
      </w:pPr>
      <w:r>
        <w:rPr>
          <w:rFonts w:hint="eastAsia" w:ascii="宋体" w:hAnsi="宋体" w:eastAsia="宋体" w:cs="宋体"/>
          <w:color w:val="auto"/>
          <w:lang w:eastAsia="zh-CN"/>
        </w:rPr>
        <w:t>签订合同后按合同约定内容付款</w:t>
      </w:r>
      <w:r>
        <w:rPr>
          <w:rFonts w:hint="eastAsia" w:ascii="宋体" w:hAnsi="宋体" w:eastAsia="宋体" w:cs="宋体"/>
          <w:color w:val="auto"/>
        </w:rPr>
        <w:t>。</w:t>
      </w:r>
    </w:p>
    <w:p w14:paraId="7FC1E90D">
      <w:pPr>
        <w:pStyle w:val="8"/>
        <w:bidi w:val="0"/>
        <w:rPr>
          <w:rFonts w:hint="eastAsia" w:ascii="Times New Roman" w:hAnsi="Times New Roman" w:eastAsia="宋体" w:cs="Times New Roman"/>
          <w:color w:val="auto"/>
          <w:lang w:val="en-GB"/>
        </w:rPr>
      </w:pPr>
      <w:r>
        <w:rPr>
          <w:rFonts w:hint="eastAsia" w:ascii="Times New Roman" w:hAnsi="Times New Roman" w:eastAsia="宋体" w:cs="Times New Roman"/>
          <w:color w:val="auto"/>
          <w:lang w:val="en-US" w:eastAsia="zh-CN"/>
        </w:rPr>
        <w:t>2.3</w:t>
      </w:r>
      <w:r>
        <w:rPr>
          <w:rFonts w:hint="eastAsia" w:ascii="Times New Roman" w:hAnsi="Times New Roman" w:eastAsia="宋体" w:cs="Times New Roman"/>
          <w:color w:val="auto"/>
          <w:lang w:val="en-GB"/>
        </w:rPr>
        <w:t>其他</w:t>
      </w:r>
    </w:p>
    <w:p w14:paraId="436592C2">
      <w:pPr>
        <w:bidi w:val="0"/>
        <w:rPr>
          <w:rFonts w:hint="eastAsia"/>
          <w:color w:val="auto"/>
          <w:lang w:val="en-GB"/>
        </w:rPr>
      </w:pPr>
      <w:r>
        <w:rPr>
          <w:rFonts w:hint="eastAsia"/>
          <w:color w:val="auto"/>
          <w:lang w:val="en-US" w:eastAsia="zh-CN"/>
        </w:rPr>
        <w:t>2.3.</w:t>
      </w:r>
      <w:r>
        <w:rPr>
          <w:rFonts w:hint="eastAsia"/>
          <w:color w:val="auto"/>
        </w:rPr>
        <w:t>1</w:t>
      </w:r>
      <w:r>
        <w:rPr>
          <w:rFonts w:hint="eastAsia"/>
          <w:color w:val="auto"/>
          <w:lang w:val="en-GB"/>
        </w:rPr>
        <w:t>项目的实质性要求：按本招标文件要求和中标人投标文件内容实施。</w:t>
      </w:r>
    </w:p>
    <w:p w14:paraId="199ECDFC">
      <w:pPr>
        <w:bidi w:val="0"/>
        <w:rPr>
          <w:rFonts w:hint="eastAsia"/>
          <w:color w:val="auto"/>
          <w:lang w:val="en-GB"/>
        </w:rPr>
      </w:pPr>
      <w:r>
        <w:rPr>
          <w:rFonts w:hint="eastAsia"/>
          <w:color w:val="auto"/>
          <w:lang w:val="en-US" w:eastAsia="zh-CN"/>
        </w:rPr>
        <w:t>2.3.</w:t>
      </w:r>
      <w:r>
        <w:rPr>
          <w:rFonts w:hint="eastAsia"/>
          <w:color w:val="auto"/>
        </w:rPr>
        <w:t>2</w:t>
      </w:r>
      <w:r>
        <w:rPr>
          <w:rFonts w:hint="eastAsia"/>
          <w:color w:val="auto"/>
          <w:lang w:val="en-GB"/>
        </w:rPr>
        <w:t>合同的实质性条款：采购人与中标人的名称和住所、标的、数量、质量、价款或者报酬、履行期限及地点和方式、验收要求、违约责任、解决争议的方法等内容。</w:t>
      </w:r>
    </w:p>
    <w:p w14:paraId="51856135">
      <w:pPr>
        <w:bidi w:val="0"/>
        <w:rPr>
          <w:rFonts w:hint="eastAsia"/>
          <w:color w:val="auto"/>
          <w:lang w:val="en-GB"/>
        </w:rPr>
      </w:pPr>
      <w:r>
        <w:rPr>
          <w:rFonts w:hint="eastAsia"/>
          <w:color w:val="auto"/>
          <w:lang w:val="en-US" w:eastAsia="zh-CN"/>
        </w:rPr>
        <w:t>2</w:t>
      </w:r>
      <w:r>
        <w:rPr>
          <w:rFonts w:hint="eastAsia"/>
          <w:color w:val="auto"/>
        </w:rPr>
        <w:t>.</w:t>
      </w:r>
      <w:r>
        <w:rPr>
          <w:rFonts w:hint="eastAsia"/>
          <w:color w:val="auto"/>
          <w:lang w:val="en-US" w:eastAsia="zh-CN"/>
        </w:rPr>
        <w:t>3.3</w:t>
      </w:r>
      <w:r>
        <w:rPr>
          <w:rFonts w:hint="eastAsia"/>
          <w:color w:val="auto"/>
          <w:lang w:val="en-GB"/>
        </w:rPr>
        <w:t>安全标准：符合国家、地方和行业的相关政策、法规。</w:t>
      </w:r>
    </w:p>
    <w:p w14:paraId="711A8102">
      <w:pPr>
        <w:bidi w:val="0"/>
        <w:rPr>
          <w:rFonts w:hint="eastAsia"/>
          <w:color w:val="auto"/>
          <w:lang w:val="en-GB"/>
        </w:rPr>
      </w:pPr>
      <w:r>
        <w:rPr>
          <w:rFonts w:hint="eastAsia"/>
          <w:color w:val="auto"/>
          <w:lang w:val="en-US" w:eastAsia="zh-CN"/>
        </w:rPr>
        <w:t>2.3.4</w:t>
      </w:r>
      <w:r>
        <w:rPr>
          <w:rFonts w:hint="eastAsia"/>
          <w:color w:val="auto"/>
          <w:lang w:val="en-GB"/>
        </w:rPr>
        <w:t>验收方法及标准：按本招标文件和投标文件的内容及国家、地方和行业的相关政策、法规实施。</w:t>
      </w:r>
    </w:p>
    <w:p w14:paraId="50510CC1">
      <w:pPr>
        <w:bidi w:val="0"/>
        <w:rPr>
          <w:rFonts w:hint="eastAsia" w:eastAsia="宋体"/>
          <w:color w:val="auto"/>
          <w:lang w:val="en-GB" w:eastAsia="zh-CN"/>
        </w:rPr>
      </w:pPr>
      <w:r>
        <w:rPr>
          <w:rFonts w:hint="eastAsia"/>
          <w:color w:val="auto"/>
          <w:lang w:val="en-US" w:eastAsia="zh-CN"/>
        </w:rPr>
        <w:t>2.3.5</w:t>
      </w:r>
      <w:r>
        <w:rPr>
          <w:rFonts w:hint="eastAsia"/>
          <w:color w:val="auto"/>
          <w:lang w:val="en-GB" w:eastAsia="zh-CN"/>
        </w:rPr>
        <w:t>法律法规规定的强制性标准：按本招标文件和投标文件的内容及国家、地方和行业的相关政策、法规实施。</w:t>
      </w:r>
    </w:p>
    <w:p w14:paraId="14182CB0">
      <w:pPr>
        <w:bidi w:val="0"/>
        <w:ind w:left="0" w:leftChars="0" w:firstLine="0" w:firstLineChars="0"/>
        <w:rPr>
          <w:rFonts w:hint="eastAsia"/>
          <w:b/>
          <w:bCs/>
          <w:color w:val="auto"/>
        </w:rPr>
      </w:pPr>
      <w:r>
        <w:rPr>
          <w:rFonts w:hint="eastAsia"/>
          <w:b/>
          <w:bCs/>
          <w:color w:val="auto"/>
          <w:lang w:val="en-US" w:eastAsia="zh-CN"/>
        </w:rPr>
        <w:t>2.4本项目为单价招标，投标人投标单价超过最高单价限价的作为无效投标处理，最高单价限价“35元/台”。投标单价作为价格得分的依据，采购人与中标人签订采购合同，以中标单价乘以实际采购量据实结算。本包项预算金额作为本包项合同累计结算金额的上限，当合同期内累计结算金额达到本包项采购预算金额时采购人有权终止合同。</w:t>
      </w:r>
    </w:p>
    <w:p w14:paraId="6485C300">
      <w:pPr>
        <w:pStyle w:val="6"/>
        <w:numPr>
          <w:ilvl w:val="0"/>
          <w:numId w:val="0"/>
        </w:numPr>
        <w:jc w:val="left"/>
        <w:rPr>
          <w:rFonts w:hint="eastAsia"/>
          <w:color w:val="auto"/>
        </w:rPr>
        <w:sectPr>
          <w:pgSz w:w="11906" w:h="16838"/>
          <w:pgMar w:top="1440" w:right="1080" w:bottom="1440" w:left="1080" w:header="993" w:footer="1020" w:gutter="0"/>
          <w:pgNumType w:fmt="decimal"/>
          <w:cols w:space="720" w:num="1"/>
          <w:docGrid w:type="lines" w:linePitch="312" w:charSpace="0"/>
        </w:sectPr>
      </w:pPr>
      <w:bookmarkStart w:id="21" w:name="_Toc909"/>
      <w:r>
        <w:rPr>
          <w:rFonts w:hint="eastAsia" w:ascii="宋体" w:hAnsi="宋体" w:eastAsia="宋体" w:cs="宋体"/>
          <w:b/>
          <w:bCs/>
          <w:color w:val="auto"/>
          <w:kern w:val="0"/>
          <w:sz w:val="24"/>
          <w:szCs w:val="28"/>
          <w:lang w:val="en-US" w:eastAsia="zh-CN"/>
        </w:rPr>
        <w:t>注：投标人需针对本项目提供详细的拟投入本项目的设备情况、拟投入本项目的人员机构设置、技术实施方案、进度计划、服务保证措施、企业管理体系及制度、拟投入项目人员技术实力、服务承诺等内容。</w:t>
      </w:r>
      <w:bookmarkEnd w:id="21"/>
    </w:p>
    <w:p w14:paraId="63FD50C2">
      <w:pPr>
        <w:pStyle w:val="7"/>
        <w:numPr>
          <w:ilvl w:val="0"/>
          <w:numId w:val="0"/>
        </w:numPr>
        <w:bidi w:val="0"/>
        <w:ind w:left="0" w:leftChars="0" w:right="0" w:rightChars="0" w:firstLine="0" w:firstLineChars="0"/>
        <w:jc w:val="center"/>
        <w:rPr>
          <w:rFonts w:hint="eastAsia" w:eastAsia="宋体"/>
          <w:color w:val="auto"/>
          <w:sz w:val="32"/>
          <w:szCs w:val="36"/>
          <w:lang w:eastAsia="zh-CN"/>
        </w:rPr>
      </w:pPr>
      <w:bookmarkStart w:id="22" w:name="_Toc11838"/>
      <w:r>
        <w:rPr>
          <w:rFonts w:hint="eastAsia" w:ascii="宋体" w:hAnsi="宋体" w:cs="宋体"/>
          <w:color w:val="auto"/>
          <w:sz w:val="32"/>
          <w:szCs w:val="36"/>
        </w:rPr>
        <w:t>采购需求</w:t>
      </w:r>
      <w:r>
        <w:rPr>
          <w:rFonts w:hint="eastAsia" w:ascii="宋体" w:hAnsi="宋体" w:cs="宋体"/>
          <w:color w:val="auto"/>
          <w:sz w:val="32"/>
          <w:szCs w:val="36"/>
          <w:lang w:eastAsia="zh-CN"/>
        </w:rPr>
        <w:t>（</w:t>
      </w:r>
      <w:r>
        <w:rPr>
          <w:rFonts w:hint="eastAsia" w:ascii="宋体" w:hAnsi="宋体" w:cs="宋体"/>
          <w:color w:val="auto"/>
          <w:sz w:val="32"/>
          <w:szCs w:val="36"/>
          <w:lang w:val="en-US" w:eastAsia="zh-CN"/>
        </w:rPr>
        <w:t>D包</w:t>
      </w:r>
      <w:r>
        <w:rPr>
          <w:rFonts w:hint="eastAsia" w:ascii="宋体" w:hAnsi="宋体" w:cs="宋体"/>
          <w:color w:val="auto"/>
          <w:sz w:val="32"/>
          <w:szCs w:val="36"/>
          <w:lang w:eastAsia="zh-CN"/>
        </w:rPr>
        <w:t>）</w:t>
      </w:r>
      <w:bookmarkEnd w:id="22"/>
    </w:p>
    <w:p w14:paraId="241B1F8A">
      <w:pPr>
        <w:pStyle w:val="7"/>
        <w:bidi w:val="0"/>
        <w:rPr>
          <w:rFonts w:hint="eastAsia" w:ascii="Arial" w:hAnsi="Arial" w:eastAsia="宋体" w:cs="Times New Roman"/>
          <w:color w:val="auto"/>
          <w:lang w:eastAsia="zh-CN"/>
        </w:rPr>
      </w:pPr>
      <w:bookmarkStart w:id="23" w:name="_Toc21694"/>
      <w:r>
        <w:rPr>
          <w:rFonts w:hint="eastAsia" w:ascii="Arial" w:hAnsi="Arial" w:eastAsia="宋体" w:cs="Times New Roman"/>
          <w:color w:val="auto"/>
          <w:lang w:eastAsia="zh-CN"/>
        </w:rPr>
        <w:t>一、服务内容及要求</w:t>
      </w:r>
      <w:bookmarkEnd w:id="23"/>
    </w:p>
    <w:p w14:paraId="523B3AD2">
      <w:pPr>
        <w:bidi w:val="0"/>
        <w:outlineLvl w:val="9"/>
        <w:rPr>
          <w:rFonts w:hint="eastAsia" w:ascii="Arial" w:hAnsi="Arial" w:eastAsia="宋体" w:cs="Times New Roman"/>
          <w:color w:val="auto"/>
          <w:lang w:eastAsia="zh-CN"/>
        </w:rPr>
      </w:pPr>
      <w:r>
        <w:rPr>
          <w:rFonts w:hint="eastAsia" w:ascii="Arial" w:hAnsi="Arial" w:eastAsia="宋体" w:cs="Times New Roman"/>
          <w:color w:val="auto"/>
          <w:lang w:eastAsia="zh-CN"/>
        </w:rPr>
        <w:t>按照JJG577-2012《膜式燃气表检定规程》提供计量检定技术服务，对所检定的计量器具出具检定证书，检定区域为</w:t>
      </w:r>
      <w:r>
        <w:rPr>
          <w:rFonts w:hint="eastAsia" w:ascii="Arial" w:hAnsi="Arial" w:eastAsia="宋体" w:cs="Times New Roman"/>
          <w:color w:val="auto"/>
          <w:lang w:val="en-US" w:eastAsia="zh-CN"/>
        </w:rPr>
        <w:t>琼山区，</w:t>
      </w:r>
      <w:r>
        <w:rPr>
          <w:rFonts w:hint="eastAsia" w:ascii="Arial" w:hAnsi="Arial" w:eastAsia="宋体" w:cs="Times New Roman"/>
          <w:color w:val="auto"/>
          <w:lang w:eastAsia="zh-CN"/>
        </w:rPr>
        <w:t>计量检定膜式燃气表</w:t>
      </w:r>
      <w:r>
        <w:rPr>
          <w:rFonts w:hint="eastAsia" w:ascii="宋体" w:hAnsi="宋体" w:cs="宋体"/>
          <w:color w:val="auto"/>
          <w:highlight w:val="none"/>
          <w:lang w:eastAsia="zh-CN"/>
        </w:rPr>
        <w:t>预计</w:t>
      </w:r>
      <w:r>
        <w:rPr>
          <w:rFonts w:hint="eastAsia" w:ascii="Arial" w:hAnsi="Arial" w:eastAsia="宋体" w:cs="Times New Roman"/>
          <w:color w:val="auto"/>
          <w:lang w:val="en-US" w:eastAsia="zh-CN"/>
        </w:rPr>
        <w:t>9250台</w:t>
      </w:r>
      <w:r>
        <w:rPr>
          <w:rFonts w:hint="eastAsia" w:ascii="Arial" w:hAnsi="Arial" w:eastAsia="宋体" w:cs="Times New Roman"/>
          <w:color w:val="auto"/>
          <w:lang w:eastAsia="zh-CN"/>
        </w:rPr>
        <w:t>，每台</w:t>
      </w:r>
      <w:r>
        <w:rPr>
          <w:rFonts w:hint="eastAsia" w:ascii="宋体" w:hAnsi="宋体" w:cs="宋体"/>
          <w:color w:val="auto"/>
          <w:highlight w:val="none"/>
          <w:lang w:val="en-US" w:eastAsia="zh-CN"/>
        </w:rPr>
        <w:t>最高单价限价为</w:t>
      </w:r>
      <w:r>
        <w:rPr>
          <w:rFonts w:hint="eastAsia" w:ascii="宋体" w:hAnsi="宋体" w:eastAsia="宋体" w:cs="宋体"/>
          <w:color w:val="auto"/>
          <w:highlight w:val="none"/>
          <w:lang w:val="en-US" w:eastAsia="zh-CN" w:bidi="ar"/>
        </w:rPr>
        <w:t>35元</w:t>
      </w:r>
      <w:r>
        <w:rPr>
          <w:rFonts w:hint="eastAsia" w:ascii="Arial" w:hAnsi="Arial" w:eastAsia="宋体" w:cs="Times New Roman"/>
          <w:color w:val="auto"/>
          <w:lang w:eastAsia="zh-CN"/>
        </w:rPr>
        <w:t>。</w:t>
      </w:r>
    </w:p>
    <w:p w14:paraId="6924B01B">
      <w:pPr>
        <w:pStyle w:val="7"/>
        <w:bidi w:val="0"/>
        <w:rPr>
          <w:rFonts w:hint="eastAsia" w:ascii="Arial" w:hAnsi="Arial" w:eastAsia="宋体" w:cs="Times New Roman"/>
          <w:color w:val="auto"/>
          <w:lang w:eastAsia="zh-CN"/>
        </w:rPr>
      </w:pPr>
      <w:bookmarkStart w:id="24" w:name="_Toc11060"/>
      <w:r>
        <w:rPr>
          <w:rFonts w:hint="eastAsia" w:ascii="Arial" w:hAnsi="Arial" w:eastAsia="宋体" w:cs="Times New Roman"/>
          <w:color w:val="auto"/>
          <w:lang w:eastAsia="zh-CN"/>
        </w:rPr>
        <w:t>二、商务要求</w:t>
      </w:r>
      <w:bookmarkEnd w:id="24"/>
    </w:p>
    <w:p w14:paraId="5D1F12F1">
      <w:pPr>
        <w:pStyle w:val="8"/>
        <w:bidi w:val="0"/>
        <w:rPr>
          <w:rFonts w:hint="eastAsia"/>
          <w:color w:val="auto"/>
        </w:rPr>
      </w:pPr>
      <w:r>
        <w:rPr>
          <w:rFonts w:hint="eastAsia"/>
          <w:color w:val="auto"/>
          <w:lang w:val="en-US" w:eastAsia="zh-CN"/>
        </w:rPr>
        <w:t>2.1</w:t>
      </w:r>
      <w:r>
        <w:rPr>
          <w:rFonts w:hint="eastAsia"/>
          <w:color w:val="auto"/>
        </w:rPr>
        <w:t>服务期限、服务地点和服务方式（履约时间、地点和方式）</w:t>
      </w:r>
    </w:p>
    <w:p w14:paraId="43642049">
      <w:pPr>
        <w:bidi w:val="0"/>
        <w:rPr>
          <w:rFonts w:hint="eastAsia" w:eastAsia="宋体"/>
          <w:color w:val="auto"/>
          <w:lang w:eastAsia="zh-CN"/>
        </w:rPr>
      </w:pPr>
      <w:r>
        <w:rPr>
          <w:rFonts w:hint="eastAsia"/>
          <w:color w:val="auto"/>
          <w:lang w:val="en-US" w:eastAsia="zh-CN"/>
        </w:rPr>
        <w:t>2.1.1</w:t>
      </w:r>
      <w:r>
        <w:rPr>
          <w:rFonts w:hint="eastAsia"/>
          <w:color w:val="auto"/>
        </w:rPr>
        <w:t>服务期限（</w:t>
      </w:r>
      <w:r>
        <w:rPr>
          <w:rFonts w:hint="eastAsia"/>
          <w:color w:val="auto"/>
          <w:lang w:eastAsia="zh-CN"/>
        </w:rPr>
        <w:t>合同履行期限</w:t>
      </w:r>
      <w:r>
        <w:rPr>
          <w:rFonts w:hint="eastAsia"/>
          <w:color w:val="auto"/>
        </w:rPr>
        <w:t>）：</w:t>
      </w:r>
      <w:r>
        <w:rPr>
          <w:rFonts w:hint="eastAsia"/>
          <w:color w:val="auto"/>
          <w:lang w:eastAsia="zh-CN"/>
        </w:rPr>
        <w:t>2024年12月31日前完成项目所有工作内容</w:t>
      </w:r>
    </w:p>
    <w:p w14:paraId="74262EE1">
      <w:pPr>
        <w:bidi w:val="0"/>
        <w:rPr>
          <w:rFonts w:hint="eastAsia"/>
          <w:color w:val="auto"/>
        </w:rPr>
      </w:pPr>
      <w:r>
        <w:rPr>
          <w:rFonts w:hint="eastAsia"/>
          <w:color w:val="auto"/>
          <w:lang w:val="en-US" w:eastAsia="zh-CN"/>
        </w:rPr>
        <w:t>2.1.2</w:t>
      </w:r>
      <w:r>
        <w:rPr>
          <w:rFonts w:hint="eastAsia"/>
          <w:color w:val="auto"/>
        </w:rPr>
        <w:t>服务地点（</w:t>
      </w:r>
      <w:r>
        <w:rPr>
          <w:rFonts w:hint="eastAsia"/>
          <w:color w:val="auto"/>
          <w:lang w:eastAsia="zh-CN"/>
        </w:rPr>
        <w:t>合同履行</w:t>
      </w:r>
      <w:r>
        <w:rPr>
          <w:rFonts w:hint="eastAsia"/>
          <w:color w:val="auto"/>
        </w:rPr>
        <w:t>地点）：采购人指定地点</w:t>
      </w:r>
    </w:p>
    <w:p w14:paraId="51BE9A64">
      <w:pPr>
        <w:bidi w:val="0"/>
        <w:rPr>
          <w:rFonts w:hint="eastAsia"/>
          <w:color w:val="auto"/>
        </w:rPr>
      </w:pPr>
      <w:r>
        <w:rPr>
          <w:rFonts w:hint="eastAsia"/>
          <w:color w:val="auto"/>
          <w:lang w:val="en-US" w:eastAsia="zh-CN"/>
        </w:rPr>
        <w:t>2.1.3</w:t>
      </w:r>
      <w:r>
        <w:rPr>
          <w:rFonts w:hint="eastAsia"/>
          <w:color w:val="auto"/>
        </w:rPr>
        <w:t>服务方式（</w:t>
      </w:r>
      <w:r>
        <w:rPr>
          <w:rFonts w:hint="eastAsia"/>
          <w:color w:val="auto"/>
          <w:lang w:eastAsia="zh-CN"/>
        </w:rPr>
        <w:t>合同履行</w:t>
      </w:r>
      <w:r>
        <w:rPr>
          <w:rFonts w:hint="eastAsia"/>
          <w:color w:val="auto"/>
        </w:rPr>
        <w:t>方式）：按本招标文件和中标人投标文件的内容实施</w:t>
      </w:r>
    </w:p>
    <w:p w14:paraId="392DF758">
      <w:pPr>
        <w:pStyle w:val="8"/>
        <w:bidi w:val="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2.2</w:t>
      </w:r>
      <w:r>
        <w:rPr>
          <w:rFonts w:hint="eastAsia" w:ascii="Times New Roman" w:hAnsi="Times New Roman" w:eastAsia="宋体" w:cs="Times New Roman"/>
          <w:color w:val="auto"/>
        </w:rPr>
        <w:t>付款时间、方式及条件</w:t>
      </w:r>
    </w:p>
    <w:p w14:paraId="492365B7">
      <w:pPr>
        <w:bidi w:val="0"/>
        <w:rPr>
          <w:rFonts w:hint="eastAsia"/>
          <w:color w:val="auto"/>
        </w:rPr>
      </w:pPr>
      <w:r>
        <w:rPr>
          <w:rFonts w:hint="eastAsia" w:ascii="宋体" w:hAnsi="宋体" w:eastAsia="宋体" w:cs="宋体"/>
          <w:color w:val="auto"/>
          <w:lang w:eastAsia="zh-CN"/>
        </w:rPr>
        <w:t>签订合同后按合同约定内容付款</w:t>
      </w:r>
      <w:r>
        <w:rPr>
          <w:rFonts w:hint="eastAsia" w:ascii="宋体" w:hAnsi="宋体" w:eastAsia="宋体" w:cs="宋体"/>
          <w:color w:val="auto"/>
        </w:rPr>
        <w:t>。</w:t>
      </w:r>
    </w:p>
    <w:p w14:paraId="6CA215D0">
      <w:pPr>
        <w:pStyle w:val="8"/>
        <w:bidi w:val="0"/>
        <w:rPr>
          <w:rFonts w:hint="eastAsia" w:ascii="Times New Roman" w:hAnsi="Times New Roman" w:eastAsia="宋体" w:cs="Times New Roman"/>
          <w:color w:val="auto"/>
          <w:lang w:val="en-GB"/>
        </w:rPr>
      </w:pPr>
      <w:r>
        <w:rPr>
          <w:rFonts w:hint="eastAsia" w:ascii="Times New Roman" w:hAnsi="Times New Roman" w:eastAsia="宋体" w:cs="Times New Roman"/>
          <w:color w:val="auto"/>
          <w:lang w:val="en-US" w:eastAsia="zh-CN"/>
        </w:rPr>
        <w:t>2.3</w:t>
      </w:r>
      <w:r>
        <w:rPr>
          <w:rFonts w:hint="eastAsia" w:ascii="Times New Roman" w:hAnsi="Times New Roman" w:eastAsia="宋体" w:cs="Times New Roman"/>
          <w:color w:val="auto"/>
          <w:lang w:val="en-GB"/>
        </w:rPr>
        <w:t>其他</w:t>
      </w:r>
    </w:p>
    <w:p w14:paraId="006E5278">
      <w:pPr>
        <w:bidi w:val="0"/>
        <w:rPr>
          <w:rFonts w:hint="eastAsia"/>
          <w:color w:val="auto"/>
          <w:lang w:val="en-GB"/>
        </w:rPr>
      </w:pPr>
      <w:r>
        <w:rPr>
          <w:rFonts w:hint="eastAsia"/>
          <w:color w:val="auto"/>
          <w:lang w:val="en-US" w:eastAsia="zh-CN"/>
        </w:rPr>
        <w:t>2.3.</w:t>
      </w:r>
      <w:r>
        <w:rPr>
          <w:rFonts w:hint="eastAsia"/>
          <w:color w:val="auto"/>
        </w:rPr>
        <w:t>1</w:t>
      </w:r>
      <w:r>
        <w:rPr>
          <w:rFonts w:hint="eastAsia"/>
          <w:color w:val="auto"/>
          <w:lang w:val="en-GB"/>
        </w:rPr>
        <w:t>项目的实质性要求：按本招标文件要求和中标人投标文件内容实施。</w:t>
      </w:r>
    </w:p>
    <w:p w14:paraId="188B9641">
      <w:pPr>
        <w:bidi w:val="0"/>
        <w:rPr>
          <w:rFonts w:hint="eastAsia"/>
          <w:color w:val="auto"/>
          <w:lang w:val="en-GB"/>
        </w:rPr>
      </w:pPr>
      <w:r>
        <w:rPr>
          <w:rFonts w:hint="eastAsia"/>
          <w:color w:val="auto"/>
          <w:lang w:val="en-US" w:eastAsia="zh-CN"/>
        </w:rPr>
        <w:t>2.3.</w:t>
      </w:r>
      <w:r>
        <w:rPr>
          <w:rFonts w:hint="eastAsia"/>
          <w:color w:val="auto"/>
        </w:rPr>
        <w:t>2</w:t>
      </w:r>
      <w:r>
        <w:rPr>
          <w:rFonts w:hint="eastAsia"/>
          <w:color w:val="auto"/>
          <w:lang w:val="en-GB"/>
        </w:rPr>
        <w:t>合同的实质性条款：采购人与中标人的名称和住所、标的、数量、质量、价款或者报酬、履行期限及地点和方式、验收要求、违约责任、解决争议的方法等内容。</w:t>
      </w:r>
    </w:p>
    <w:p w14:paraId="1463A9C8">
      <w:pPr>
        <w:bidi w:val="0"/>
        <w:rPr>
          <w:rFonts w:hint="eastAsia"/>
          <w:color w:val="auto"/>
          <w:lang w:val="en-GB"/>
        </w:rPr>
      </w:pPr>
      <w:r>
        <w:rPr>
          <w:rFonts w:hint="eastAsia"/>
          <w:color w:val="auto"/>
          <w:lang w:val="en-US" w:eastAsia="zh-CN"/>
        </w:rPr>
        <w:t>2</w:t>
      </w:r>
      <w:r>
        <w:rPr>
          <w:rFonts w:hint="eastAsia"/>
          <w:color w:val="auto"/>
        </w:rPr>
        <w:t>.</w:t>
      </w:r>
      <w:r>
        <w:rPr>
          <w:rFonts w:hint="eastAsia"/>
          <w:color w:val="auto"/>
          <w:lang w:val="en-US" w:eastAsia="zh-CN"/>
        </w:rPr>
        <w:t>3.3</w:t>
      </w:r>
      <w:r>
        <w:rPr>
          <w:rFonts w:hint="eastAsia"/>
          <w:color w:val="auto"/>
          <w:lang w:val="en-GB"/>
        </w:rPr>
        <w:t>安全标准：符合国家、地方和行业的相关政策、法规。</w:t>
      </w:r>
    </w:p>
    <w:p w14:paraId="5E494E0E">
      <w:pPr>
        <w:bidi w:val="0"/>
        <w:rPr>
          <w:rFonts w:hint="eastAsia"/>
          <w:color w:val="auto"/>
          <w:lang w:val="en-GB"/>
        </w:rPr>
      </w:pPr>
      <w:r>
        <w:rPr>
          <w:rFonts w:hint="eastAsia"/>
          <w:color w:val="auto"/>
          <w:lang w:val="en-US" w:eastAsia="zh-CN"/>
        </w:rPr>
        <w:t>2.3.4</w:t>
      </w:r>
      <w:r>
        <w:rPr>
          <w:rFonts w:hint="eastAsia"/>
          <w:color w:val="auto"/>
          <w:lang w:val="en-GB"/>
        </w:rPr>
        <w:t>验收方法及标准：按本招标文件和投标文件的内容及国家、地方和行业的相关政策、法规实施。</w:t>
      </w:r>
    </w:p>
    <w:p w14:paraId="43E52440">
      <w:pPr>
        <w:bidi w:val="0"/>
        <w:rPr>
          <w:rFonts w:hint="eastAsia" w:eastAsia="宋体"/>
          <w:color w:val="auto"/>
          <w:lang w:val="en-GB" w:eastAsia="zh-CN"/>
        </w:rPr>
      </w:pPr>
      <w:r>
        <w:rPr>
          <w:rFonts w:hint="eastAsia"/>
          <w:color w:val="auto"/>
          <w:lang w:val="en-US" w:eastAsia="zh-CN"/>
        </w:rPr>
        <w:t>2.3.5</w:t>
      </w:r>
      <w:r>
        <w:rPr>
          <w:rFonts w:hint="eastAsia"/>
          <w:color w:val="auto"/>
          <w:lang w:val="en-GB" w:eastAsia="zh-CN"/>
        </w:rPr>
        <w:t>法律法规规定的强制性标准：按本招标文件和投标文件的内容及国家、地方和行业的相关政策、法规实施。</w:t>
      </w:r>
    </w:p>
    <w:p w14:paraId="47516612">
      <w:pPr>
        <w:bidi w:val="0"/>
        <w:ind w:left="0" w:leftChars="0" w:firstLine="0" w:firstLineChars="0"/>
        <w:rPr>
          <w:rFonts w:hint="eastAsia"/>
          <w:b/>
          <w:bCs/>
          <w:color w:val="auto"/>
        </w:rPr>
      </w:pPr>
      <w:r>
        <w:rPr>
          <w:rFonts w:hint="eastAsia"/>
          <w:b/>
          <w:bCs/>
          <w:color w:val="auto"/>
          <w:lang w:val="en-US" w:eastAsia="zh-CN"/>
        </w:rPr>
        <w:t>2.4本项目为单价招标，投标人投标单价超过最高单价限价的作为无效投标处理，最高单价限价“35元/台”。投标单价作为价格得分的依据，采购人与中标人签订采购合同，以中标单价乘以实际采购量据实结算。本包项预算金额作为本包项合同累计结算金额的上限，当合同期内累计结算金额达到本包项采购预算金额时采购人有权终止合同。</w:t>
      </w:r>
    </w:p>
    <w:p w14:paraId="5242AF25">
      <w:r>
        <w:rPr>
          <w:rFonts w:hint="eastAsia" w:ascii="宋体" w:hAnsi="宋体" w:eastAsia="宋体" w:cs="宋体"/>
          <w:b/>
          <w:bCs/>
          <w:color w:val="auto"/>
          <w:kern w:val="0"/>
          <w:sz w:val="24"/>
          <w:szCs w:val="28"/>
          <w:lang w:val="en-US" w:eastAsia="zh-CN"/>
        </w:rPr>
        <w:t>注：投标人需针对本项目提供详细的拟投入本项目的设备情况、拟投入本项目的人员机构设置、技术实施方案、进度计划、服务保证措施、企业管理体系及制度、拟投入项目人员技术实力、服务承诺等内容。</w:t>
      </w:r>
      <w:bookmarkStart w:id="25" w:name="_GoBack"/>
      <w:bookmarkEnd w:id="2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B55A8">
    <w:pPr>
      <w:pStyle w:val="9"/>
      <w:tabs>
        <w:tab w:val="center" w:pos="4407"/>
        <w:tab w:val="clear" w:pos="4153"/>
      </w:tabs>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AC57DE">
                          <w:pPr>
                            <w:pStyle w:val="9"/>
                          </w:pPr>
                          <w:r>
                            <w:t xml:space="preserve">第 </w:t>
                          </w:r>
                          <w:r>
                            <w:fldChar w:fldCharType="begin"/>
                          </w:r>
                          <w:r>
                            <w:instrText xml:space="preserve"> PAGE  \* MERGEFORMAT </w:instrText>
                          </w:r>
                          <w:r>
                            <w:fldChar w:fldCharType="separate"/>
                          </w:r>
                          <w:r>
                            <w:t>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6AC57DE">
                    <w:pPr>
                      <w:pStyle w:val="9"/>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09636">
    <w:pPr>
      <w:pStyle w:val="10"/>
      <w:pBdr>
        <w:top w:val="none" w:color="000000" w:sz="0" w:space="0"/>
        <w:left w:val="none" w:color="000000" w:sz="0" w:space="0"/>
        <w:bottom w:val="none" w:color="000000" w:sz="0" w:space="1"/>
        <w:right w:val="none" w:color="000000" w:sz="0" w:space="0"/>
        <w:between w:val="none" w:color="auto" w:sz="0" w:space="0"/>
      </w:pBdr>
      <w:spacing w:line="240" w:lineRule="auto"/>
      <w:ind w:firstLine="0" w:firstLineChars="0"/>
      <w:jc w:val="left"/>
      <w:rPr>
        <w:rFonts w:hint="eastAsia" w:eastAsia="楷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pStyle w:val="6"/>
      <w:lvlText w:val="第%1章"/>
      <w:lvlJc w:val="left"/>
      <w:pPr>
        <w:tabs>
          <w:tab w:val="left" w:pos="0"/>
        </w:tabs>
        <w:ind w:left="4321" w:hanging="420"/>
      </w:pPr>
      <w:rPr>
        <w:rFonts w:hint="eastAsia"/>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ZTIzNTI3MTQ0ZTYzMTYzYmQ1YmVlMTczZWZlOTQifQ=="/>
  </w:docVars>
  <w:rsids>
    <w:rsidRoot w:val="00000000"/>
    <w:rsid w:val="2A432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spacing w:line="360" w:lineRule="auto"/>
      <w:ind w:firstLine="643"/>
      <w:jc w:val="both"/>
    </w:pPr>
    <w:rPr>
      <w:rFonts w:ascii="Times New Roman" w:hAnsi="Times New Roman" w:eastAsia="宋体" w:cs="Times New Roman"/>
      <w:kern w:val="2"/>
      <w:sz w:val="24"/>
      <w:szCs w:val="24"/>
      <w:lang w:val="en-US" w:eastAsia="zh-CN" w:bidi="ar-SA"/>
    </w:rPr>
  </w:style>
  <w:style w:type="paragraph" w:styleId="6">
    <w:name w:val="heading 1"/>
    <w:basedOn w:val="1"/>
    <w:next w:val="1"/>
    <w:qFormat/>
    <w:uiPriority w:val="2"/>
    <w:pPr>
      <w:keepNext/>
      <w:keepLines/>
      <w:numPr>
        <w:ilvl w:val="0"/>
        <w:numId w:val="1"/>
      </w:numPr>
      <w:tabs>
        <w:tab w:val="left" w:pos="420"/>
      </w:tabs>
      <w:spacing w:before="140" w:after="130" w:line="360" w:lineRule="auto"/>
      <w:ind w:left="816" w:right="0" w:firstLine="0"/>
      <w:jc w:val="center"/>
      <w:outlineLvl w:val="0"/>
    </w:pPr>
    <w:rPr>
      <w:rFonts w:ascii="Times New Roman" w:hAnsi="Times New Roman" w:eastAsia="宋体" w:cs="Times New Roman"/>
      <w:b/>
      <w:bCs/>
      <w:sz w:val="32"/>
      <w:szCs w:val="44"/>
    </w:rPr>
  </w:style>
  <w:style w:type="paragraph" w:styleId="7">
    <w:name w:val="heading 2"/>
    <w:basedOn w:val="1"/>
    <w:next w:val="1"/>
    <w:qFormat/>
    <w:uiPriority w:val="2"/>
    <w:pPr>
      <w:keepNext/>
      <w:keepLines/>
      <w:spacing w:line="360" w:lineRule="auto"/>
      <w:ind w:left="0" w:right="0" w:firstLine="0"/>
      <w:jc w:val="left"/>
      <w:outlineLvl w:val="1"/>
    </w:pPr>
    <w:rPr>
      <w:rFonts w:ascii="Arial" w:hAnsi="Arial" w:eastAsia="宋体" w:cs="Times New Roman"/>
      <w:b/>
      <w:bCs/>
      <w:sz w:val="28"/>
      <w:szCs w:val="32"/>
    </w:rPr>
  </w:style>
  <w:style w:type="paragraph" w:styleId="8">
    <w:name w:val="heading 3"/>
    <w:basedOn w:val="1"/>
    <w:next w:val="1"/>
    <w:qFormat/>
    <w:uiPriority w:val="2"/>
    <w:pPr>
      <w:keepNext/>
      <w:keepLines/>
      <w:spacing w:before="60" w:after="60"/>
      <w:ind w:left="0" w:right="0" w:firstLine="0"/>
      <w:jc w:val="left"/>
      <w:outlineLvl w:val="2"/>
    </w:pPr>
    <w:rPr>
      <w:rFonts w:ascii="Times New Roman" w:hAnsi="Times New Roman" w:eastAsia="宋体" w:cs="Times New Roman"/>
      <w:b/>
      <w:bCs/>
      <w:kern w:val="0"/>
      <w:szCs w:val="32"/>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pPr>
    <w:rPr>
      <w:rFonts w:ascii="Times New Roman" w:hAnsi="Times New Roman"/>
    </w:rPr>
  </w:style>
  <w:style w:type="paragraph" w:styleId="3">
    <w:name w:val="Body Text Indent"/>
    <w:basedOn w:val="1"/>
    <w:next w:val="4"/>
    <w:qFormat/>
    <w:uiPriority w:val="0"/>
    <w:pPr>
      <w:spacing w:line="460" w:lineRule="exact"/>
      <w:ind w:firstLine="480" w:firstLineChars="200"/>
    </w:pPr>
    <w:rPr>
      <w:rFonts w:ascii="宋体" w:hAnsi="宋体" w:eastAsia="宋体" w:cs="Times New Roman"/>
      <w:sz w:val="24"/>
    </w:rPr>
  </w:style>
  <w:style w:type="paragraph" w:styleId="4">
    <w:name w:val="envelope return"/>
    <w:basedOn w:val="1"/>
    <w:qFormat/>
    <w:uiPriority w:val="0"/>
    <w:pPr>
      <w:adjustRightInd w:val="0"/>
      <w:snapToGrid w:val="0"/>
      <w:spacing w:after="200"/>
      <w:jc w:val="left"/>
    </w:pPr>
    <w:rPr>
      <w:rFonts w:ascii="Arial" w:hAnsi="Arial" w:eastAsia="微软雅黑" w:cs="Times New Roman"/>
      <w:kern w:val="0"/>
      <w:sz w:val="22"/>
      <w:szCs w:val="22"/>
    </w:rPr>
  </w:style>
  <w:style w:type="paragraph" w:styleId="5">
    <w:name w:val="Body Text"/>
    <w:basedOn w:val="1"/>
    <w:next w:val="1"/>
    <w:qFormat/>
    <w:uiPriority w:val="1624"/>
    <w:pPr>
      <w:spacing w:before="0" w:after="120"/>
    </w:pPr>
    <w:rPr>
      <w:rFonts w:ascii="Times New Roman" w:hAnsi="Times New Roman" w:eastAsia="宋体" w:cs="Times New Roman"/>
    </w:rPr>
  </w:style>
  <w:style w:type="paragraph" w:styleId="9">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2024-08-08T09:22:39Z</dcterms:created>
  <dc:creator>Administrator</dc:creator>
  <cp:lastModifiedBy>kk</cp:lastModifiedBy>
  <dcterms:modified xsi:type="dcterms:W3CDTF">2024-08-08T09:23:10Z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8ACDA3D720B044ACAE23C325DBBFBB91_12</vt:lpwstr>
  </property>
</Properties>
</file>