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A90B1">
      <w:pPr>
        <w:spacing w:line="360" w:lineRule="auto"/>
        <w:ind w:firstLine="561"/>
        <w:jc w:val="center"/>
        <w:outlineLvl w:val="0"/>
        <w:rPr>
          <w:rFonts w:hint="eastAsia" w:ascii="宋体" w:hAnsi="宋体" w:eastAsia="宋体" w:cs="宋体"/>
          <w:b/>
          <w:sz w:val="32"/>
          <w:szCs w:val="32"/>
        </w:rPr>
      </w:pPr>
      <w:bookmarkStart w:id="0" w:name="_Toc414"/>
      <w:r>
        <w:rPr>
          <w:rFonts w:hint="eastAsia" w:ascii="宋体" w:hAnsi="宋体" w:eastAsia="宋体" w:cs="宋体"/>
          <w:b/>
          <w:sz w:val="32"/>
          <w:szCs w:val="32"/>
        </w:rPr>
        <w:t>第六章  用户需求书</w:t>
      </w:r>
      <w:bookmarkEnd w:id="0"/>
    </w:p>
    <w:p w14:paraId="16B7A0F8"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一、项目概况</w:t>
      </w:r>
    </w:p>
    <w:p w14:paraId="11201E9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1、项目名称：</w:t>
      </w:r>
      <w:r>
        <w:rPr>
          <w:rFonts w:hint="eastAsia" w:ascii="宋体" w:hAnsi="宋体" w:cs="宋体"/>
          <w:sz w:val="24"/>
          <w:lang w:eastAsia="zh-CN"/>
        </w:rPr>
        <w:t>临城镇德老村委会得位村硬化道路项目</w:t>
      </w:r>
      <w:r>
        <w:rPr>
          <w:rFonts w:hint="eastAsia" w:ascii="宋体" w:hAnsi="宋体" w:eastAsia="宋体" w:cs="宋体"/>
          <w:sz w:val="24"/>
        </w:rPr>
        <w:t>；</w:t>
      </w:r>
    </w:p>
    <w:p w14:paraId="7785B65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2、项目编号：</w:t>
      </w:r>
      <w:r>
        <w:rPr>
          <w:rFonts w:hint="eastAsia" w:ascii="宋体" w:hAnsi="宋体" w:cs="宋体"/>
          <w:sz w:val="24"/>
          <w:lang w:eastAsia="zh-CN"/>
        </w:rPr>
        <w:t>ZHGCHN2024-034</w:t>
      </w:r>
      <w:r>
        <w:rPr>
          <w:rFonts w:hint="eastAsia" w:ascii="宋体" w:hAnsi="宋体" w:eastAsia="宋体" w:cs="宋体"/>
          <w:sz w:val="24"/>
        </w:rPr>
        <w:t>；</w:t>
      </w:r>
    </w:p>
    <w:p w14:paraId="18BA303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3、服务地点（建设地点）：</w:t>
      </w:r>
      <w:r>
        <w:rPr>
          <w:rFonts w:hint="eastAsia" w:ascii="宋体" w:hAnsi="宋体" w:cs="宋体"/>
          <w:sz w:val="24"/>
          <w:lang w:eastAsia="zh-CN"/>
        </w:rPr>
        <w:t>临高县临城镇德老村委会</w:t>
      </w:r>
      <w:r>
        <w:rPr>
          <w:rFonts w:hint="eastAsia" w:ascii="宋体" w:hAnsi="宋体" w:eastAsia="宋体" w:cs="宋体"/>
          <w:sz w:val="24"/>
        </w:rPr>
        <w:t>；</w:t>
      </w:r>
    </w:p>
    <w:p w14:paraId="02E890B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4、建设内容：</w:t>
      </w:r>
      <w:r>
        <w:rPr>
          <w:rFonts w:hint="eastAsia" w:ascii="宋体" w:hAnsi="宋体" w:cs="宋体"/>
          <w:sz w:val="24"/>
          <w:lang w:eastAsia="zh-CN"/>
        </w:rPr>
        <w:t>本项目为临城镇德老村委会得位村硬化道路项目，拟建道路位于临高县临城镇德老村委会得位村；本项目拟建道路总长约为3013.66 m，宽度分别为1m、2m、2.5m、3m、3.5m和4.0m</w:t>
      </w:r>
      <w:r>
        <w:rPr>
          <w:rFonts w:hint="eastAsia" w:ascii="宋体" w:hAnsi="宋体" w:eastAsia="宋体" w:cs="宋体"/>
          <w:sz w:val="24"/>
        </w:rPr>
        <w:t>。（详见施工图及工程量清单）。</w:t>
      </w:r>
    </w:p>
    <w:p w14:paraId="50FC5F6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5、预算金额：本次采购预算金额为</w:t>
      </w:r>
      <w:r>
        <w:rPr>
          <w:rFonts w:hint="eastAsia" w:ascii="宋体" w:hAnsi="宋体" w:cs="宋体"/>
          <w:sz w:val="24"/>
          <w:lang w:eastAsia="zh-CN"/>
        </w:rPr>
        <w:t>2376423.42</w:t>
      </w:r>
      <w:r>
        <w:rPr>
          <w:rFonts w:hint="eastAsia" w:ascii="宋体" w:hAnsi="宋体" w:eastAsia="宋体" w:cs="宋体"/>
          <w:sz w:val="24"/>
        </w:rPr>
        <w:t>元，最高限价为：</w:t>
      </w:r>
      <w:r>
        <w:rPr>
          <w:rFonts w:hint="eastAsia" w:ascii="宋体" w:hAnsi="宋体" w:cs="宋体"/>
          <w:sz w:val="24"/>
          <w:lang w:eastAsia="zh-CN"/>
        </w:rPr>
        <w:t>2376423.42</w:t>
      </w:r>
      <w:r>
        <w:rPr>
          <w:rFonts w:hint="eastAsia" w:ascii="宋体" w:hAnsi="宋体" w:eastAsia="宋体" w:cs="宋体"/>
          <w:sz w:val="24"/>
        </w:rPr>
        <w:t>元，报价超出最高限价的视为无效报价；</w:t>
      </w:r>
    </w:p>
    <w:p w14:paraId="4EBD3C3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6、合同履行期限（工期）：</w:t>
      </w:r>
      <w:r>
        <w:rPr>
          <w:rFonts w:hint="eastAsia" w:ascii="宋体" w:hAnsi="宋体" w:cs="宋体"/>
          <w:sz w:val="24"/>
          <w:lang w:eastAsia="zh-CN"/>
        </w:rPr>
        <w:t>90日历天</w:t>
      </w:r>
      <w:r>
        <w:rPr>
          <w:rFonts w:hint="eastAsia" w:ascii="宋体" w:hAnsi="宋体" w:eastAsia="宋体" w:cs="宋体"/>
          <w:sz w:val="24"/>
        </w:rPr>
        <w:t>；</w:t>
      </w:r>
    </w:p>
    <w:p w14:paraId="5744B42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7、质量要求：符合现行国家施工及验收规范标准要求合格；</w:t>
      </w:r>
    </w:p>
    <w:p w14:paraId="7F7CF9B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8、踏勘现场：不统一组织，由供应商自行踏勘；</w:t>
      </w:r>
    </w:p>
    <w:p w14:paraId="67825C6D">
      <w:pPr>
        <w:pStyle w:val="3"/>
        <w:ind w:firstLine="480"/>
        <w:rPr>
          <w:rFonts w:hint="eastAsia" w:ascii="宋体" w:hAnsi="宋体" w:eastAsia="宋体" w:cs="宋体"/>
          <w:bCs w:val="0"/>
          <w:sz w:val="24"/>
          <w:szCs w:val="24"/>
        </w:rPr>
      </w:pPr>
      <w:r>
        <w:rPr>
          <w:rFonts w:hint="eastAsia" w:ascii="宋体" w:hAnsi="宋体" w:eastAsia="宋体" w:cs="宋体"/>
          <w:bCs w:val="0"/>
          <w:sz w:val="24"/>
          <w:szCs w:val="24"/>
        </w:rPr>
        <w:t>9、工程量清单后附，图纸另册。</w:t>
      </w:r>
    </w:p>
    <w:p w14:paraId="6AA02357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二、其他要求</w:t>
      </w:r>
    </w:p>
    <w:p w14:paraId="53BA084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本项目承包方式为施工总承包，供应商报价是包含人工、机械、保险、各种税费、劳保等一切费用。</w:t>
      </w:r>
    </w:p>
    <w:p w14:paraId="4F82D2C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凡涉及招标文件的补充说明和修改，均以采购代理机构在相应媒体网上发布的公告为准。</w:t>
      </w:r>
    </w:p>
    <w:p w14:paraId="4E5FCA1B"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三、付款方式：按工程进度付款。</w:t>
      </w:r>
    </w:p>
    <w:p w14:paraId="2BED0A14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ZDNiZDM0N2YwYzFiNWRmMGI3MGUyM2IyNGVlNDYifQ=="/>
  </w:docVars>
  <w:rsids>
    <w:rsidRoot w:val="6DDC2FA7"/>
    <w:rsid w:val="6DDC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538" w:firstLineChars="192"/>
    </w:pPr>
    <w:rPr>
      <w:rFonts w:ascii="仿宋_GB2312" w:eastAsia="仿宋_GB2312"/>
      <w:bCs/>
      <w:sz w:val="28"/>
      <w:szCs w:val="28"/>
    </w:r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2024-07-25T13:44:00Z</dcterms:created>
  <dc:creator>52Hertz</dc:creator>
  <cp:lastModifiedBy>52Hertz</cp:lastModifiedBy>
  <dcterms:modified xsi:type="dcterms:W3CDTF">2024-07-25T13:44:40Z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44F6C9CEEC734075983D83ACA26BFAEB_11</vt:lpwstr>
  </property>
</Properties>
</file>