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left"/>
        <w:textAlignment w:val="bottom"/>
        <w:rPr>
          <w:rFonts w:hint="eastAsia" w:ascii="仿宋" w:hAnsi="仿宋" w:eastAsia="仿宋" w:cs="仿宋"/>
          <w:szCs w:val="21"/>
          <w:lang w:val="en-US" w:eastAsia="zh-CN"/>
        </w:rPr>
      </w:pPr>
      <w:bookmarkStart w:id="40" w:name="_GoBack"/>
      <w:bookmarkEnd w:id="40"/>
      <w:r>
        <w:rPr>
          <w:rFonts w:hint="eastAsia" w:ascii="仿宋" w:hAnsi="仿宋" w:eastAsia="仿宋" w:cs="仿宋"/>
          <w:szCs w:val="21"/>
          <w:lang w:val="en-US" w:eastAsia="zh-CN"/>
        </w:rPr>
        <w:t xml:space="preserve"> </w:t>
      </w:r>
    </w:p>
    <w:p>
      <w:pPr>
        <w:pStyle w:val="19"/>
        <w:jc w:val="left"/>
        <w:rPr>
          <w:rFonts w:ascii="仿宋" w:hAnsi="仿宋" w:eastAsia="仿宋" w:cs="仿宋"/>
        </w:rPr>
      </w:pPr>
      <w:r>
        <w:rPr>
          <w:rFonts w:hint="eastAsia" w:ascii="仿宋" w:hAnsi="仿宋" w:eastAsia="仿宋" w:cs="仿宋"/>
        </w:rPr>
        <w:t>窗体底端</w:t>
      </w:r>
    </w:p>
    <w:p>
      <w:pPr>
        <w:widowControl/>
        <w:jc w:val="left"/>
        <w:rPr>
          <w:rFonts w:ascii="仿宋" w:hAnsi="仿宋" w:eastAsia="仿宋" w:cs="仿宋"/>
          <w:b/>
          <w:bCs/>
          <w:kern w:val="0"/>
          <w:sz w:val="32"/>
          <w:szCs w:val="32"/>
        </w:rPr>
      </w:pPr>
      <w:r>
        <w:rPr>
          <w:rFonts w:hint="eastAsia" w:ascii="仿宋" w:hAnsi="仿宋" w:eastAsia="仿宋" w:cs="仿宋"/>
          <w:b/>
          <w:bCs/>
          <w:kern w:val="0"/>
          <w:sz w:val="32"/>
          <w:szCs w:val="32"/>
        </w:rPr>
        <w:t xml:space="preserve"> </w:t>
      </w:r>
    </w:p>
    <w:p>
      <w:pPr>
        <w:widowControl/>
        <w:jc w:val="center"/>
        <w:rPr>
          <w:rFonts w:hint="eastAsia" w:ascii="仿宋" w:hAnsi="仿宋" w:eastAsia="仿宋" w:cs="仿宋"/>
          <w:b/>
          <w:bCs/>
          <w:kern w:val="0"/>
          <w:sz w:val="36"/>
          <w:szCs w:val="36"/>
          <w:lang w:eastAsia="zh-CN"/>
        </w:rPr>
      </w:pPr>
      <w:r>
        <w:rPr>
          <w:rFonts w:hint="eastAsia" w:ascii="仿宋" w:hAnsi="仿宋" w:eastAsia="仿宋" w:cs="仿宋"/>
          <w:b/>
          <w:bCs/>
          <w:kern w:val="0"/>
          <w:sz w:val="36"/>
          <w:szCs w:val="36"/>
        </w:rPr>
        <w:t>海南省党政机关公务出行租赁车辆供应商采购项目</w:t>
      </w:r>
      <w:r>
        <w:rPr>
          <w:rFonts w:hint="eastAsia" w:ascii="仿宋" w:hAnsi="仿宋" w:eastAsia="仿宋" w:cs="仿宋"/>
          <w:b/>
          <w:bCs/>
          <w:kern w:val="0"/>
          <w:sz w:val="36"/>
          <w:szCs w:val="36"/>
          <w:lang w:eastAsia="zh-CN"/>
        </w:rPr>
        <w:t>（第二期）</w:t>
      </w:r>
    </w:p>
    <w:p>
      <w:pPr>
        <w:widowControl/>
        <w:jc w:val="center"/>
        <w:rPr>
          <w:rFonts w:ascii="仿宋" w:hAnsi="仿宋" w:eastAsia="仿宋" w:cs="仿宋"/>
          <w:b/>
          <w:bCs/>
          <w:kern w:val="0"/>
          <w:sz w:val="36"/>
          <w:szCs w:val="36"/>
        </w:rPr>
      </w:pPr>
    </w:p>
    <w:p>
      <w:pPr>
        <w:widowControl/>
        <w:jc w:val="center"/>
        <w:rPr>
          <w:rFonts w:ascii="仿宋" w:hAnsi="仿宋" w:eastAsia="仿宋" w:cs="仿宋"/>
          <w:b/>
          <w:bCs/>
          <w:kern w:val="0"/>
          <w:sz w:val="36"/>
          <w:szCs w:val="36"/>
        </w:rPr>
      </w:pPr>
    </w:p>
    <w:p>
      <w:pPr>
        <w:widowControl/>
        <w:jc w:val="center"/>
        <w:rPr>
          <w:rFonts w:ascii="仿宋" w:hAnsi="仿宋" w:eastAsia="仿宋" w:cs="仿宋"/>
        </w:rPr>
      </w:pPr>
      <w:r>
        <w:rPr>
          <w:rFonts w:hint="eastAsia" w:ascii="仿宋" w:hAnsi="仿宋" w:eastAsia="仿宋" w:cs="仿宋"/>
          <w:b/>
          <w:bCs/>
          <w:kern w:val="0"/>
          <w:sz w:val="36"/>
          <w:szCs w:val="36"/>
        </w:rPr>
        <w:t>开放式框架协议采购征集公告</w:t>
      </w:r>
      <w:r>
        <w:rPr>
          <w:rFonts w:hint="eastAsia" w:ascii="仿宋" w:hAnsi="仿宋" w:eastAsia="仿宋" w:cs="仿宋"/>
          <w:b/>
          <w:bCs/>
          <w:kern w:val="0"/>
          <w:sz w:val="36"/>
          <w:szCs w:val="36"/>
        </w:rPr>
        <w:br w:type="textWrapping"/>
      </w:r>
      <w:r>
        <w:rPr>
          <w:rFonts w:hint="eastAsia" w:ascii="仿宋" w:hAnsi="仿宋" w:eastAsia="仿宋" w:cs="仿宋"/>
          <w:kern w:val="0"/>
          <w:sz w:val="24"/>
        </w:rPr>
        <w:br w:type="textWrapping"/>
      </w:r>
      <w:r>
        <w:rPr>
          <w:rFonts w:hint="eastAsia" w:ascii="仿宋" w:hAnsi="仿宋" w:eastAsia="仿宋" w:cs="仿宋"/>
          <w:kern w:val="0"/>
          <w:sz w:val="24"/>
        </w:rPr>
        <w:br w:type="textWrapping"/>
      </w:r>
    </w:p>
    <w:p>
      <w:pPr>
        <w:pStyle w:val="12"/>
        <w:widowControl/>
        <w:spacing w:before="0" w:beforeAutospacing="0" w:after="0" w:afterAutospacing="0"/>
        <w:rPr>
          <w:rFonts w:hint="default" w:ascii="仿宋" w:hAnsi="仿宋" w:eastAsia="仿宋" w:cs="仿宋"/>
          <w:sz w:val="32"/>
          <w:szCs w:val="32"/>
          <w:lang w:val="en-US" w:eastAsia="zh-CN"/>
        </w:rPr>
      </w:pPr>
      <w:r>
        <w:rPr>
          <w:rFonts w:hint="eastAsia" w:ascii="仿宋" w:hAnsi="仿宋" w:eastAsia="仿宋" w:cs="仿宋"/>
          <w:sz w:val="32"/>
          <w:szCs w:val="32"/>
        </w:rPr>
        <w:t>项目编号：HNGP202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026</w:t>
      </w:r>
    </w:p>
    <w:p>
      <w:pPr>
        <w:pStyle w:val="20"/>
        <w:rPr>
          <w:rFonts w:ascii="仿宋" w:hAnsi="仿宋" w:eastAsia="仿宋" w:cs="仿宋"/>
        </w:rPr>
      </w:pPr>
      <w:r>
        <w:rPr>
          <w:rFonts w:hint="eastAsia" w:ascii="仿宋" w:hAnsi="仿宋" w:eastAsia="仿宋" w:cs="仿宋"/>
        </w:rPr>
        <w:t>窗体顶端</w:t>
      </w:r>
    </w:p>
    <w:p>
      <w:pPr>
        <w:widowControl/>
        <w:spacing w:line="600" w:lineRule="atLeast"/>
        <w:jc w:val="left"/>
        <w:textAlignment w:val="bottom"/>
        <w:rPr>
          <w:rFonts w:ascii="仿宋" w:hAnsi="仿宋" w:eastAsia="仿宋" w:cs="仿宋"/>
          <w:szCs w:val="21"/>
        </w:rPr>
      </w:pPr>
    </w:p>
    <w:p>
      <w:pPr>
        <w:pStyle w:val="19"/>
        <w:rPr>
          <w:rFonts w:ascii="仿宋" w:hAnsi="仿宋" w:eastAsia="仿宋" w:cs="仿宋"/>
        </w:rPr>
      </w:pPr>
      <w:r>
        <w:rPr>
          <w:rFonts w:hint="eastAsia" w:ascii="仿宋" w:hAnsi="仿宋" w:eastAsia="仿宋" w:cs="仿宋"/>
        </w:rPr>
        <w:t>窗体底端</w:t>
      </w:r>
    </w:p>
    <w:p>
      <w:pPr>
        <w:pStyle w:val="12"/>
        <w:widowControl/>
        <w:spacing w:before="0" w:beforeAutospacing="0" w:after="0" w:afterAutospacing="0"/>
        <w:rPr>
          <w:rFonts w:ascii="仿宋" w:hAnsi="仿宋" w:eastAsia="仿宋" w:cs="仿宋"/>
        </w:rPr>
      </w:pPr>
      <w:r>
        <w:rPr>
          <w:rFonts w:hint="eastAsia" w:ascii="仿宋" w:hAnsi="仿宋" w:eastAsia="仿宋" w:cs="仿宋"/>
          <w:sz w:val="32"/>
          <w:szCs w:val="32"/>
        </w:rPr>
        <w:t>征 集 人：海南省机关事务管理局</w:t>
      </w:r>
    </w:p>
    <w:p>
      <w:pPr>
        <w:pStyle w:val="20"/>
        <w:rPr>
          <w:rFonts w:ascii="仿宋" w:hAnsi="仿宋" w:eastAsia="仿宋" w:cs="仿宋"/>
        </w:rPr>
      </w:pPr>
      <w:r>
        <w:rPr>
          <w:rFonts w:hint="eastAsia" w:ascii="仿宋" w:hAnsi="仿宋" w:eastAsia="仿宋" w:cs="仿宋"/>
        </w:rPr>
        <w:t>窗体顶端</w:t>
      </w:r>
    </w:p>
    <w:p>
      <w:pPr>
        <w:widowControl/>
        <w:spacing w:line="600" w:lineRule="atLeast"/>
        <w:jc w:val="left"/>
        <w:textAlignment w:val="bottom"/>
        <w:rPr>
          <w:rFonts w:ascii="仿宋" w:hAnsi="仿宋" w:eastAsia="仿宋" w:cs="仿宋"/>
          <w:szCs w:val="21"/>
        </w:rPr>
      </w:pPr>
    </w:p>
    <w:p>
      <w:pPr>
        <w:pStyle w:val="19"/>
        <w:rPr>
          <w:rFonts w:ascii="仿宋" w:hAnsi="仿宋" w:eastAsia="仿宋" w:cs="仿宋"/>
        </w:rPr>
      </w:pPr>
      <w:r>
        <w:rPr>
          <w:rFonts w:hint="eastAsia" w:ascii="仿宋" w:hAnsi="仿宋" w:eastAsia="仿宋" w:cs="仿宋"/>
        </w:rPr>
        <w:t>窗体底端</w:t>
      </w:r>
    </w:p>
    <w:p>
      <w:pPr>
        <w:pStyle w:val="12"/>
        <w:widowControl/>
        <w:spacing w:before="0" w:beforeAutospacing="0" w:after="0" w:afterAutospacing="0"/>
        <w:rPr>
          <w:rFonts w:ascii="仿宋" w:hAnsi="仿宋" w:eastAsia="仿宋" w:cs="仿宋"/>
        </w:rPr>
      </w:pPr>
      <w:r>
        <w:rPr>
          <w:rFonts w:hint="eastAsia" w:ascii="仿宋" w:hAnsi="仿宋" w:eastAsia="仿宋" w:cs="仿宋"/>
          <w:sz w:val="32"/>
          <w:szCs w:val="32"/>
        </w:rPr>
        <w:t>代理机构：海南省政府采购中心</w:t>
      </w:r>
    </w:p>
    <w:p>
      <w:pPr>
        <w:pStyle w:val="20"/>
        <w:rPr>
          <w:rFonts w:ascii="仿宋" w:hAnsi="仿宋" w:eastAsia="仿宋" w:cs="仿宋"/>
        </w:rPr>
      </w:pPr>
      <w:r>
        <w:rPr>
          <w:rFonts w:hint="eastAsia" w:ascii="仿宋" w:hAnsi="仿宋" w:eastAsia="仿宋" w:cs="仿宋"/>
        </w:rPr>
        <w:t>窗体顶端</w:t>
      </w:r>
    </w:p>
    <w:p>
      <w:pPr>
        <w:widowControl/>
        <w:spacing w:line="600" w:lineRule="atLeast"/>
        <w:jc w:val="left"/>
        <w:textAlignment w:val="bottom"/>
        <w:rPr>
          <w:rFonts w:ascii="仿宋" w:hAnsi="仿宋" w:eastAsia="仿宋" w:cs="仿宋"/>
          <w:szCs w:val="21"/>
        </w:rPr>
      </w:pPr>
    </w:p>
    <w:p>
      <w:pPr>
        <w:pStyle w:val="19"/>
        <w:rPr>
          <w:rFonts w:ascii="仿宋" w:hAnsi="仿宋" w:eastAsia="仿宋" w:cs="仿宋"/>
        </w:rPr>
      </w:pPr>
      <w:r>
        <w:rPr>
          <w:rFonts w:hint="eastAsia" w:ascii="仿宋" w:hAnsi="仿宋" w:eastAsia="仿宋" w:cs="仿宋"/>
        </w:rPr>
        <w:t>窗体底端</w:t>
      </w:r>
    </w:p>
    <w:p>
      <w:pPr>
        <w:pStyle w:val="12"/>
        <w:widowControl/>
        <w:spacing w:before="0" w:beforeAutospacing="0" w:after="0" w:afterAutospacing="0"/>
        <w:rPr>
          <w:rFonts w:ascii="仿宋" w:hAnsi="仿宋" w:eastAsia="仿宋" w:cs="仿宋"/>
        </w:rPr>
      </w:pPr>
      <w:r>
        <w:rPr>
          <w:rFonts w:hint="eastAsia" w:ascii="仿宋" w:hAnsi="仿宋" w:eastAsia="仿宋" w:cs="仿宋"/>
          <w:sz w:val="32"/>
          <w:szCs w:val="32"/>
        </w:rPr>
        <w:t>日  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p>
    <w:p>
      <w:pPr>
        <w:pStyle w:val="20"/>
        <w:rPr>
          <w:rFonts w:ascii="仿宋" w:hAnsi="仿宋" w:eastAsia="仿宋" w:cs="仿宋"/>
        </w:rPr>
      </w:pPr>
      <w:r>
        <w:rPr>
          <w:rFonts w:hint="eastAsia" w:ascii="仿宋" w:hAnsi="仿宋" w:eastAsia="仿宋" w:cs="仿宋"/>
        </w:rPr>
        <w:t>窗体顶端</w:t>
      </w:r>
    </w:p>
    <w:p>
      <w:pPr>
        <w:widowControl/>
        <w:spacing w:line="600" w:lineRule="atLeast"/>
        <w:jc w:val="left"/>
        <w:rPr>
          <w:rFonts w:ascii="仿宋" w:hAnsi="仿宋" w:eastAsia="仿宋" w:cs="仿宋"/>
          <w:szCs w:val="21"/>
        </w:rPr>
      </w:pPr>
    </w:p>
    <w:p>
      <w:pPr>
        <w:rPr>
          <w:rFonts w:ascii="仿宋" w:hAnsi="仿宋" w:eastAsia="仿宋" w:cs="仿宋"/>
        </w:rPr>
        <w:sectPr>
          <w:footerReference r:id="rId3" w:type="default"/>
          <w:pgSz w:w="11906" w:h="16838"/>
          <w:pgMar w:top="1440" w:right="1800" w:bottom="1440" w:left="1800" w:header="851" w:footer="992" w:gutter="0"/>
          <w:cols w:space="720" w:num="1"/>
          <w:docGrid w:type="lines" w:linePitch="312" w:charSpace="0"/>
        </w:sectPr>
      </w:pPr>
    </w:p>
    <w:p>
      <w:pPr>
        <w:pStyle w:val="3"/>
        <w:rPr>
          <w:rFonts w:ascii="仿宋" w:hAnsi="仿宋" w:eastAsia="仿宋" w:cs="仿宋"/>
        </w:rPr>
      </w:pPr>
      <w:bookmarkStart w:id="0" w:name="_Toc8564"/>
      <w:bookmarkStart w:id="1" w:name="_Toc23384"/>
      <w:bookmarkStart w:id="2" w:name="_Toc113451855"/>
      <w:r>
        <w:rPr>
          <w:rFonts w:hint="eastAsia" w:ascii="仿宋" w:hAnsi="仿宋" w:eastAsia="仿宋" w:cs="仿宋"/>
        </w:rPr>
        <w:t>第一章  订立开放式框架协议的邀请</w:t>
      </w:r>
      <w:bookmarkEnd w:id="0"/>
      <w:bookmarkEnd w:id="1"/>
      <w:bookmarkEnd w:id="2"/>
    </w:p>
    <w:p>
      <w:pPr>
        <w:widowControl/>
        <w:ind w:firstLine="480" w:firstLineChars="200"/>
        <w:jc w:val="left"/>
        <w:rPr>
          <w:rFonts w:ascii="仿宋" w:hAnsi="仿宋" w:eastAsia="仿宋" w:cs="仿宋"/>
          <w:sz w:val="24"/>
        </w:rPr>
      </w:pPr>
      <w:r>
        <w:rPr>
          <w:rFonts w:hint="eastAsia" w:ascii="仿宋" w:hAnsi="仿宋" w:eastAsia="仿宋" w:cs="仿宋"/>
          <w:sz w:val="24"/>
        </w:rPr>
        <w:t>海南省政府采购中心受海南省机关事务管理局的委托，现就海南省党政机关公务出行租赁车辆供应商采购项目</w:t>
      </w:r>
      <w:r>
        <w:rPr>
          <w:rFonts w:hint="eastAsia" w:ascii="仿宋" w:hAnsi="仿宋" w:eastAsia="仿宋" w:cs="仿宋"/>
          <w:sz w:val="24"/>
          <w:lang w:eastAsia="zh-CN"/>
        </w:rPr>
        <w:t>（第二期）</w:t>
      </w:r>
      <w:r>
        <w:rPr>
          <w:rFonts w:hint="eastAsia" w:ascii="仿宋" w:hAnsi="仿宋" w:eastAsia="仿宋" w:cs="仿宋"/>
          <w:sz w:val="24"/>
        </w:rPr>
        <w:t>采用开放式框架协议采购的方式公开征集入围供应商。现邀请满足采购需求且接受框架协议条件的潜在供应商以提交申请文件的形式参加本次征集活动。</w:t>
      </w:r>
    </w:p>
    <w:p>
      <w:pPr>
        <w:adjustRightInd w:val="0"/>
        <w:snapToGrid w:val="0"/>
        <w:spacing w:before="100" w:after="100" w:line="240" w:lineRule="exac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一、项目基本情况</w:t>
      </w:r>
    </w:p>
    <w:p>
      <w:pPr>
        <w:widowControl/>
        <w:ind w:firstLine="480" w:firstLineChars="200"/>
        <w:jc w:val="left"/>
        <w:rPr>
          <w:rFonts w:hint="eastAsia" w:ascii="仿宋" w:hAnsi="仿宋" w:eastAsia="仿宋" w:cs="仿宋"/>
          <w:kern w:val="0"/>
          <w:sz w:val="24"/>
          <w:shd w:val="clear" w:color="auto" w:fill="FFFFFF"/>
        </w:rPr>
      </w:pPr>
      <w:r>
        <w:rPr>
          <w:rFonts w:hint="eastAsia" w:ascii="仿宋" w:hAnsi="仿宋" w:eastAsia="仿宋" w:cs="仿宋"/>
          <w:kern w:val="0"/>
          <w:sz w:val="24"/>
          <w:shd w:val="clear" w:color="auto" w:fill="FFFFFF"/>
        </w:rPr>
        <w:t>1.项目编号：</w:t>
      </w:r>
      <w:r>
        <w:rPr>
          <w:rFonts w:hint="eastAsia" w:ascii="仿宋" w:hAnsi="仿宋" w:eastAsia="仿宋" w:cs="仿宋"/>
          <w:kern w:val="0"/>
          <w:sz w:val="24"/>
          <w:szCs w:val="24"/>
          <w:shd w:val="clear" w:color="auto" w:fill="FFFFFF"/>
        </w:rPr>
        <w:t>HNGP202</w:t>
      </w:r>
      <w:r>
        <w:rPr>
          <w:rFonts w:hint="eastAsia" w:ascii="仿宋" w:hAnsi="仿宋" w:eastAsia="仿宋" w:cs="仿宋"/>
          <w:kern w:val="0"/>
          <w:sz w:val="24"/>
          <w:szCs w:val="24"/>
          <w:shd w:val="clear" w:color="auto" w:fill="FFFFFF"/>
          <w:lang w:val="en-US" w:eastAsia="zh-CN"/>
        </w:rPr>
        <w:t>4</w:t>
      </w:r>
      <w:r>
        <w:rPr>
          <w:rFonts w:hint="eastAsia"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lang w:val="en-US" w:eastAsia="zh-CN"/>
        </w:rPr>
        <w:t>026</w:t>
      </w:r>
    </w:p>
    <w:p>
      <w:pPr>
        <w:widowControl/>
        <w:ind w:firstLine="480" w:firstLineChars="200"/>
        <w:jc w:val="left"/>
        <w:rPr>
          <w:rFonts w:hint="eastAsia" w:ascii="仿宋" w:hAnsi="仿宋" w:eastAsia="仿宋" w:cs="仿宋"/>
          <w:color w:val="auto"/>
          <w:kern w:val="0"/>
          <w:sz w:val="24"/>
          <w:shd w:val="clear" w:color="auto" w:fill="FFFFFF"/>
          <w:lang w:eastAsia="zh-CN"/>
        </w:rPr>
      </w:pPr>
      <w:r>
        <w:rPr>
          <w:rFonts w:hint="eastAsia" w:ascii="仿宋" w:hAnsi="仿宋" w:eastAsia="仿宋" w:cs="仿宋"/>
          <w:kern w:val="0"/>
          <w:sz w:val="24"/>
          <w:shd w:val="clear" w:color="auto" w:fill="FFFFFF"/>
        </w:rPr>
        <w:t>2.项目名称：海南省党政机关公务出行租赁车辆供应商采购</w:t>
      </w:r>
      <w:r>
        <w:rPr>
          <w:rFonts w:hint="eastAsia" w:ascii="仿宋" w:hAnsi="仿宋" w:eastAsia="仿宋" w:cs="仿宋"/>
          <w:color w:val="auto"/>
          <w:kern w:val="0"/>
          <w:sz w:val="24"/>
          <w:shd w:val="clear" w:color="auto" w:fill="FFFFFF"/>
        </w:rPr>
        <w:t>项目</w:t>
      </w:r>
      <w:r>
        <w:rPr>
          <w:rFonts w:hint="eastAsia" w:ascii="仿宋" w:hAnsi="仿宋" w:eastAsia="仿宋" w:cs="仿宋"/>
          <w:color w:val="auto"/>
          <w:kern w:val="0"/>
          <w:sz w:val="24"/>
          <w:shd w:val="clear" w:color="auto" w:fill="FFFFFF"/>
          <w:lang w:eastAsia="zh-CN"/>
        </w:rPr>
        <w:t>（第二期）</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3.最高限制单价：详见“第三章 采购需求 ”</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4.采购需求：详见“第三章 采购需求 ”</w:t>
      </w:r>
    </w:p>
    <w:p>
      <w:pPr>
        <w:pStyle w:val="13"/>
        <w:widowControl w:val="0"/>
        <w:wordWrap/>
        <w:adjustRightInd/>
        <w:snapToGrid/>
        <w:spacing w:before="0" w:after="0" w:line="240" w:lineRule="auto"/>
        <w:ind w:left="0" w:leftChars="0" w:firstLine="480" w:firstLineChars="200"/>
        <w:jc w:val="left"/>
        <w:textAlignment w:val="auto"/>
        <w:rPr>
          <w:rFonts w:hint="eastAsia" w:ascii="仿宋" w:hAnsi="仿宋" w:eastAsia="仿宋" w:cs="仿宋"/>
          <w:b w:val="0"/>
          <w:bCs w:val="0"/>
          <w:kern w:val="0"/>
          <w:sz w:val="24"/>
          <w:szCs w:val="24"/>
          <w:shd w:val="clear" w:color="auto" w:fill="FFFFFF"/>
          <w:lang w:val="en-US" w:eastAsia="zh-CN"/>
        </w:rPr>
      </w:pPr>
      <w:r>
        <w:rPr>
          <w:rFonts w:hint="eastAsia" w:ascii="仿宋" w:hAnsi="仿宋" w:eastAsia="仿宋" w:cs="仿宋"/>
          <w:kern w:val="0"/>
          <w:sz w:val="24"/>
          <w:szCs w:val="24"/>
          <w:shd w:val="clear" w:color="auto" w:fill="FFFFFF"/>
          <w:lang w:val="en-US"/>
        </w:rPr>
        <w:t>5.框架协议的期限：本</w:t>
      </w:r>
      <w:r>
        <w:rPr>
          <w:rFonts w:hint="eastAsia" w:ascii="仿宋" w:hAnsi="仿宋" w:eastAsia="仿宋" w:cs="仿宋"/>
          <w:kern w:val="0"/>
          <w:sz w:val="24"/>
          <w:szCs w:val="20"/>
          <w:lang w:eastAsia="zh-CN"/>
        </w:rPr>
        <w:t>征集</w:t>
      </w:r>
      <w:r>
        <w:rPr>
          <w:rFonts w:hint="eastAsia" w:ascii="仿宋" w:hAnsi="仿宋" w:eastAsia="仿宋" w:cs="仿宋"/>
          <w:kern w:val="0"/>
          <w:sz w:val="24"/>
          <w:szCs w:val="24"/>
          <w:shd w:val="clear" w:color="auto" w:fill="FFFFFF"/>
          <w:lang w:val="en-US"/>
        </w:rPr>
        <w:t>公告发布之日起</w:t>
      </w:r>
      <w:r>
        <w:rPr>
          <w:rFonts w:hint="eastAsia" w:ascii="仿宋" w:hAnsi="仿宋" w:eastAsia="仿宋" w:cs="仿宋"/>
          <w:kern w:val="0"/>
          <w:sz w:val="24"/>
          <w:szCs w:val="24"/>
          <w:shd w:val="clear" w:color="auto" w:fill="FFFFFF"/>
          <w:lang w:val="en-US" w:eastAsia="zh-CN"/>
        </w:rPr>
        <w:t>两</w:t>
      </w:r>
      <w:r>
        <w:rPr>
          <w:rFonts w:hint="eastAsia" w:ascii="仿宋" w:hAnsi="仿宋" w:eastAsia="仿宋" w:cs="仿宋"/>
          <w:kern w:val="0"/>
          <w:sz w:val="24"/>
          <w:szCs w:val="24"/>
          <w:shd w:val="clear" w:color="auto" w:fill="FFFFFF"/>
          <w:lang w:val="en-US"/>
        </w:rPr>
        <w:t>年</w:t>
      </w:r>
      <w:r>
        <w:rPr>
          <w:rFonts w:hint="eastAsia" w:ascii="仿宋" w:hAnsi="仿宋" w:eastAsia="仿宋" w:cs="仿宋"/>
          <w:kern w:val="0"/>
          <w:sz w:val="24"/>
          <w:szCs w:val="24"/>
          <w:shd w:val="clear" w:color="auto" w:fill="FFFFFF"/>
          <w:lang w:val="en-US" w:eastAsia="zh-CN"/>
        </w:rPr>
        <w:t>。</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6.适用框架协议的服务对象范围：海南省省直行政事业单位</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7.本项目不接受联合体。</w:t>
      </w:r>
    </w:p>
    <w:p>
      <w:pPr>
        <w:adjustRightInd w:val="0"/>
        <w:snapToGrid w:val="0"/>
        <w:spacing w:before="100" w:after="100" w:line="240" w:lineRule="exac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二、供应商资格要求</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1.满足《中华人民共和国政府采购法》第二十二条规定；</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2.落实政府采购政策需满足的资格要求：</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（1）在“信用中国”网站（www.creditchina.gov.cn）、中国政府采购网（www.ccgp.gov.cn）没有列入失信被执行人、重大税收违法失信主体、政府采购严重违法失信行为记录名单的供应商；</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（2）参加政府采购活动前三年内，无环保类行政处罚记录；</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3.根据《小微型客车租赁经营服务管理办法》（中华人民共和国交通运输部令2021年第17号）、《道路旅客运输及客运站管理规定》（中华人民共和国交通运输部令2022年第33号、）《海南经济特区道路旅游客运管理若干规定》和《道路运输从业人员管理规定》（交通运输部令2019年第18号）等有关规定。本项目的特定资格要求如下：</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kern w:val="0"/>
          <w:sz w:val="24"/>
          <w:shd w:val="clear" w:color="auto" w:fill="FFFFFF"/>
        </w:rPr>
        <w:t>（1）（本条仅适用于</w:t>
      </w:r>
      <w:r>
        <w:rPr>
          <w:rFonts w:hint="eastAsia" w:ascii="仿宋" w:hAnsi="仿宋" w:eastAsia="仿宋" w:cs="仿宋"/>
          <w:sz w:val="24"/>
        </w:rPr>
        <w:t>道路客运企业</w:t>
      </w:r>
      <w:r>
        <w:rPr>
          <w:rFonts w:hint="eastAsia" w:ascii="仿宋" w:hAnsi="仿宋" w:eastAsia="仿宋" w:cs="仿宋"/>
          <w:kern w:val="0"/>
          <w:sz w:val="24"/>
          <w:shd w:val="clear" w:color="auto" w:fill="FFFFFF"/>
        </w:rPr>
        <w:t>）如供应商为</w:t>
      </w:r>
      <w:r>
        <w:rPr>
          <w:rFonts w:hint="eastAsia" w:ascii="仿宋" w:hAnsi="仿宋" w:eastAsia="仿宋" w:cs="仿宋"/>
          <w:sz w:val="24"/>
        </w:rPr>
        <w:t>道路客运企业，须同时满足以下条件：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GB3 \* MERGEFORMAT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具有《道路运输经营许可证》；</w:t>
      </w:r>
    </w:p>
    <w:p>
      <w:pPr>
        <w:widowControl/>
        <w:spacing w:line="360" w:lineRule="auto"/>
        <w:ind w:firstLine="480" w:firstLineChars="200"/>
        <w:jc w:val="left"/>
        <w:rPr>
          <w:rFonts w:ascii="仿宋" w:hAnsi="仿宋" w:eastAsia="仿宋" w:cs="仿宋"/>
          <w:kern w:val="0"/>
          <w:sz w:val="24"/>
          <w:shd w:val="clear" w:color="auto" w:fill="FFFFFF"/>
        </w:rPr>
      </w:pPr>
      <w:r>
        <w:rPr>
          <w:rFonts w:ascii="仿宋" w:hAnsi="仿宋" w:eastAsia="仿宋" w:cs="仿宋"/>
          <w:sz w:val="24"/>
        </w:rPr>
        <w:fldChar w:fldCharType="begin"/>
      </w:r>
      <w:r>
        <w:rPr>
          <w:rFonts w:ascii="仿宋" w:hAnsi="仿宋" w:eastAsia="仿宋" w:cs="仿宋"/>
          <w:sz w:val="24"/>
        </w:rPr>
        <w:instrText xml:space="preserve"> = 2 \* GB3 \* MERGEFORMAT </w:instrText>
      </w:r>
      <w:r>
        <w:rPr>
          <w:rFonts w:ascii="仿宋" w:hAnsi="仿宋" w:eastAsia="仿宋" w:cs="仿宋"/>
          <w:sz w:val="24"/>
        </w:rPr>
        <w:fldChar w:fldCharType="separate"/>
      </w:r>
      <w:r>
        <w:rPr>
          <w:rFonts w:hint="eastAsia" w:ascii="仿宋" w:hAnsi="仿宋" w:eastAsia="仿宋" w:cs="仿宋"/>
          <w:sz w:val="24"/>
        </w:rPr>
        <w:t>②</w:t>
      </w:r>
      <w:r>
        <w:rPr>
          <w:rFonts w:ascii="仿宋" w:hAnsi="仿宋" w:eastAsia="仿宋" w:cs="仿宋"/>
          <w:sz w:val="24"/>
        </w:rPr>
        <w:fldChar w:fldCharType="end"/>
      </w:r>
      <w:r>
        <w:rPr>
          <w:rFonts w:hint="eastAsia" w:ascii="仿宋" w:hAnsi="仿宋" w:eastAsia="仿宋" w:cs="仿宋"/>
          <w:sz w:val="24"/>
        </w:rPr>
        <w:t>拟投入本项目的</w:t>
      </w:r>
      <w:r>
        <w:rPr>
          <w:rFonts w:ascii="仿宋" w:hAnsi="仿宋" w:eastAsia="仿宋" w:cs="仿宋"/>
          <w:kern w:val="0"/>
          <w:sz w:val="24"/>
          <w:shd w:val="clear" w:color="auto" w:fill="FFFFFF"/>
        </w:rPr>
        <w:t>自有符合本次采购需求的</w:t>
      </w:r>
      <w:r>
        <w:rPr>
          <w:rFonts w:hint="eastAsia" w:ascii="仿宋" w:hAnsi="仿宋" w:eastAsia="仿宋" w:cs="仿宋"/>
          <w:kern w:val="0"/>
          <w:sz w:val="24"/>
          <w:shd w:val="clear" w:color="auto" w:fill="FFFFFF"/>
        </w:rPr>
        <w:t>道路客运</w:t>
      </w:r>
      <w:r>
        <w:rPr>
          <w:rFonts w:ascii="仿宋" w:hAnsi="仿宋" w:eastAsia="仿宋" w:cs="仿宋"/>
          <w:kern w:val="0"/>
          <w:sz w:val="24"/>
          <w:shd w:val="clear" w:color="auto" w:fill="FFFFFF"/>
        </w:rPr>
        <w:t>车辆</w:t>
      </w:r>
      <w:r>
        <w:rPr>
          <w:rFonts w:hint="eastAsia" w:ascii="仿宋" w:hAnsi="仿宋" w:eastAsia="仿宋" w:cs="仿宋"/>
          <w:kern w:val="0"/>
          <w:sz w:val="24"/>
          <w:shd w:val="clear" w:color="auto" w:fill="FFFFFF"/>
        </w:rPr>
        <w:t>达</w:t>
      </w:r>
      <w:r>
        <w:rPr>
          <w:rFonts w:ascii="仿宋" w:hAnsi="仿宋" w:eastAsia="仿宋" w:cs="仿宋"/>
          <w:kern w:val="0"/>
          <w:sz w:val="24"/>
          <w:shd w:val="clear" w:color="auto" w:fill="FFFFFF"/>
        </w:rPr>
        <w:t>30台以上</w:t>
      </w:r>
      <w:r>
        <w:rPr>
          <w:rFonts w:hint="eastAsia" w:ascii="仿宋" w:hAnsi="仿宋" w:eastAsia="仿宋" w:cs="仿宋"/>
          <w:kern w:val="0"/>
          <w:sz w:val="24"/>
          <w:shd w:val="clear" w:color="auto" w:fill="FFFFFF"/>
        </w:rPr>
        <w:t>且客位300个以上；</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 MERGEFORMAT </w:instrText>
      </w:r>
      <w:r>
        <w:rPr>
          <w:rFonts w:hint="eastAsia" w:ascii="仿宋" w:hAnsi="仿宋" w:eastAsia="仿宋" w:cs="仿宋"/>
          <w:sz w:val="24"/>
        </w:rPr>
        <w:fldChar w:fldCharType="separate"/>
      </w:r>
      <w:r>
        <w:rPr>
          <w:rFonts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拟投入本项目的道路客运车辆（≥5座），使用性质为“公路客运”或“旅游客运”且具有《道路运输证》；</w:t>
      </w:r>
    </w:p>
    <w:p>
      <w:pPr>
        <w:widowControl/>
        <w:spacing w:line="360" w:lineRule="auto"/>
        <w:ind w:firstLine="480" w:firstLineChars="200"/>
        <w:jc w:val="left"/>
        <w:rPr>
          <w:rFonts w:hint="eastAsia" w:ascii="仿宋" w:hAnsi="仿宋" w:eastAsia="仿宋" w:cs="仿宋"/>
          <w:kern w:val="0"/>
          <w:sz w:val="24"/>
          <w:shd w:val="clear" w:color="auto" w:fill="FFFFFF"/>
        </w:rPr>
      </w:pPr>
      <w:r>
        <w:rPr>
          <w:rFonts w:hint="eastAsia" w:ascii="仿宋" w:hAnsi="仿宋" w:eastAsia="仿宋" w:cs="仿宋"/>
          <w:sz w:val="24"/>
        </w:rPr>
        <w:fldChar w:fldCharType="begin"/>
      </w:r>
      <w:r>
        <w:rPr>
          <w:rFonts w:hint="eastAsia" w:ascii="仿宋" w:hAnsi="仿宋" w:eastAsia="仿宋" w:cs="仿宋"/>
          <w:sz w:val="24"/>
        </w:rPr>
        <w:instrText xml:space="preserve"> = 4 \* GB3 \* MERGEFORMAT </w:instrText>
      </w:r>
      <w:r>
        <w:rPr>
          <w:rFonts w:hint="eastAsia" w:ascii="仿宋" w:hAnsi="仿宋" w:eastAsia="仿宋" w:cs="仿宋"/>
          <w:sz w:val="24"/>
        </w:rPr>
        <w:fldChar w:fldCharType="separate"/>
      </w:r>
      <w:r>
        <w:rPr>
          <w:rFonts w:hint="eastAsia" w:ascii="仿宋" w:hAnsi="仿宋" w:eastAsia="仿宋" w:cs="仿宋"/>
          <w:sz w:val="24"/>
        </w:rPr>
        <w:t>④</w:t>
      </w:r>
      <w:r>
        <w:rPr>
          <w:rFonts w:hint="eastAsia" w:ascii="仿宋" w:hAnsi="仿宋" w:eastAsia="仿宋" w:cs="仿宋"/>
          <w:sz w:val="24"/>
        </w:rPr>
        <w:fldChar w:fldCharType="end"/>
      </w:r>
      <w:r>
        <w:rPr>
          <w:rFonts w:hint="eastAsia" w:ascii="仿宋" w:hAnsi="仿宋" w:eastAsia="仿宋" w:cs="仿宋"/>
          <w:sz w:val="24"/>
        </w:rPr>
        <w:t>拟投入本项目从事客运经营的驾驶员须具有《道路运输从业人员从业资格证》，且驾驶员数量应与供应商拟投入本项目的道</w:t>
      </w:r>
      <w:r>
        <w:rPr>
          <w:rFonts w:hint="eastAsia" w:ascii="仿宋" w:hAnsi="仿宋" w:eastAsia="仿宋" w:cs="仿宋"/>
          <w:kern w:val="0"/>
          <w:sz w:val="24"/>
          <w:shd w:val="clear" w:color="auto" w:fill="FFFFFF"/>
        </w:rPr>
        <w:t>路客运</w:t>
      </w:r>
      <w:r>
        <w:rPr>
          <w:rFonts w:ascii="仿宋" w:hAnsi="仿宋" w:eastAsia="仿宋" w:cs="仿宋"/>
          <w:kern w:val="0"/>
          <w:sz w:val="24"/>
          <w:shd w:val="clear" w:color="auto" w:fill="FFFFFF"/>
        </w:rPr>
        <w:t>车辆</w:t>
      </w:r>
      <w:r>
        <w:rPr>
          <w:rFonts w:hint="eastAsia" w:ascii="仿宋" w:hAnsi="仿宋" w:eastAsia="仿宋" w:cs="仿宋"/>
          <w:kern w:val="0"/>
          <w:sz w:val="24"/>
          <w:shd w:val="clear" w:color="auto" w:fill="FFFFFF"/>
        </w:rPr>
        <w:t>数量相适应；</w:t>
      </w:r>
    </w:p>
    <w:p>
      <w:pPr>
        <w:widowControl/>
        <w:spacing w:line="360" w:lineRule="auto"/>
        <w:ind w:firstLine="480" w:firstLineChars="200"/>
        <w:rPr>
          <w:rFonts w:hint="default" w:ascii="仿宋" w:hAnsi="仿宋" w:eastAsia="仿宋" w:cs="仿宋"/>
          <w:b w:val="0"/>
          <w:color w:val="000000"/>
          <w:sz w:val="24"/>
          <w:szCs w:val="24"/>
        </w:rPr>
      </w:pPr>
      <w:r>
        <w:rPr>
          <w:rFonts w:ascii="仿宋" w:hAnsi="仿宋" w:eastAsia="仿宋" w:cs="仿宋"/>
          <w:b w:val="0"/>
          <w:kern w:val="2"/>
          <w:sz w:val="24"/>
          <w:szCs w:val="24"/>
        </w:rPr>
        <w:fldChar w:fldCharType="begin"/>
      </w:r>
      <w:r>
        <w:rPr>
          <w:rFonts w:ascii="仿宋" w:hAnsi="仿宋" w:eastAsia="仿宋" w:cs="仿宋"/>
          <w:b w:val="0"/>
          <w:kern w:val="2"/>
          <w:sz w:val="24"/>
          <w:szCs w:val="24"/>
        </w:rPr>
        <w:instrText xml:space="preserve"> = 5 \* GB3 \* MERGEFORMAT </w:instrText>
      </w:r>
      <w:r>
        <w:rPr>
          <w:rFonts w:ascii="仿宋" w:hAnsi="仿宋" w:eastAsia="仿宋" w:cs="仿宋"/>
          <w:b w:val="0"/>
          <w:kern w:val="2"/>
          <w:sz w:val="24"/>
          <w:szCs w:val="24"/>
        </w:rPr>
        <w:fldChar w:fldCharType="separate"/>
      </w:r>
      <w:r>
        <w:rPr>
          <w:rFonts w:ascii="仿宋" w:hAnsi="仿宋" w:eastAsia="仿宋" w:cs="仿宋"/>
          <w:b w:val="0"/>
          <w:kern w:val="2"/>
          <w:sz w:val="24"/>
          <w:szCs w:val="24"/>
        </w:rPr>
        <w:t>⑤</w:t>
      </w:r>
      <w:r>
        <w:rPr>
          <w:rFonts w:ascii="仿宋" w:hAnsi="仿宋" w:eastAsia="仿宋" w:cs="仿宋"/>
          <w:b w:val="0"/>
          <w:kern w:val="2"/>
          <w:sz w:val="24"/>
          <w:szCs w:val="24"/>
        </w:rPr>
        <w:fldChar w:fldCharType="end"/>
      </w:r>
      <w:r>
        <w:rPr>
          <w:rFonts w:ascii="仿宋" w:hAnsi="仿宋" w:eastAsia="仿宋" w:cs="仿宋"/>
          <w:b w:val="0"/>
          <w:sz w:val="24"/>
          <w:szCs w:val="24"/>
        </w:rPr>
        <w:t>供应商负责缴纳租赁期内所属车辆的全部保险费和税费，包括但不仅限于交强险，车辆损失险、承运人员责任险（≥50万元/年/座）、第</w:t>
      </w:r>
      <w:r>
        <w:rPr>
          <w:rFonts w:ascii="仿宋" w:hAnsi="仿宋" w:eastAsia="仿宋" w:cs="仿宋"/>
          <w:b w:val="0"/>
          <w:color w:val="000000"/>
          <w:sz w:val="24"/>
          <w:szCs w:val="24"/>
        </w:rPr>
        <w:t>三者责任险≥200万等。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须提供《道路运输经营许可证》、</w:t>
      </w:r>
      <w:r>
        <w:rPr>
          <w:rFonts w:hint="eastAsia" w:ascii="仿宋" w:hAnsi="仿宋" w:eastAsia="仿宋" w:cs="仿宋"/>
          <w:kern w:val="0"/>
          <w:sz w:val="24"/>
          <w:shd w:val="clear" w:color="auto" w:fill="FFFFFF"/>
        </w:rPr>
        <w:t>登记在供应商名下的《机动车行驶证</w:t>
      </w:r>
      <w:r>
        <w:rPr>
          <w:rFonts w:hint="eastAsia" w:ascii="仿宋" w:hAnsi="仿宋" w:eastAsia="仿宋" w:cs="仿宋"/>
          <w:kern w:val="0"/>
          <w:sz w:val="24"/>
          <w:shd w:val="clear" w:color="auto" w:fill="FFFFFF"/>
          <w:lang w:eastAsia="zh-CN"/>
        </w:rPr>
        <w:t>》《</w:t>
      </w:r>
      <w:r>
        <w:rPr>
          <w:rFonts w:hint="eastAsia" w:ascii="仿宋" w:hAnsi="仿宋" w:eastAsia="仿宋" w:cs="仿宋"/>
          <w:sz w:val="24"/>
        </w:rPr>
        <w:t>道路运输证</w:t>
      </w:r>
      <w:r>
        <w:rPr>
          <w:rFonts w:hint="eastAsia" w:ascii="仿宋" w:hAnsi="仿宋" w:eastAsia="仿宋" w:cs="仿宋"/>
          <w:sz w:val="24"/>
          <w:lang w:eastAsia="zh-CN"/>
        </w:rPr>
        <w:t>》《</w:t>
      </w:r>
      <w:r>
        <w:rPr>
          <w:rFonts w:hint="eastAsia" w:ascii="仿宋" w:hAnsi="仿宋" w:eastAsia="仿宋" w:cs="仿宋"/>
          <w:sz w:val="24"/>
        </w:rPr>
        <w:t>道路运输从业人员从业资格证》、有效期内的保单</w:t>
      </w:r>
      <w:r>
        <w:rPr>
          <w:rFonts w:hint="eastAsia" w:ascii="仿宋" w:hAnsi="仿宋" w:eastAsia="仿宋" w:cs="仿宋"/>
          <w:b/>
          <w:bCs w:val="0"/>
          <w:kern w:val="2"/>
          <w:sz w:val="24"/>
          <w:szCs w:val="24"/>
          <w:lang w:val="en-US" w:eastAsia="zh-CN" w:bidi="ar-SA"/>
        </w:rPr>
        <w:t>或承诺函（供应商须承诺</w:t>
      </w:r>
      <w:r>
        <w:rPr>
          <w:rFonts w:ascii="仿宋" w:hAnsi="仿宋" w:eastAsia="仿宋" w:cs="仿宋"/>
          <w:b/>
          <w:bCs w:val="0"/>
          <w:color w:val="000000"/>
          <w:sz w:val="24"/>
          <w:szCs w:val="24"/>
        </w:rPr>
        <w:t>负责缴纳租赁期内所属车辆的全部保险费和税费</w:t>
      </w:r>
      <w:r>
        <w:rPr>
          <w:rFonts w:hint="eastAsia" w:ascii="仿宋" w:hAnsi="仿宋" w:eastAsia="仿宋" w:cs="仿宋"/>
          <w:b/>
          <w:bCs w:val="0"/>
          <w:color w:val="000000"/>
          <w:sz w:val="24"/>
          <w:szCs w:val="24"/>
          <w:lang w:eastAsia="zh-CN"/>
        </w:rPr>
        <w:t>，且所购买车险满足本征集公告相应要求</w:t>
      </w:r>
      <w:r>
        <w:rPr>
          <w:rFonts w:hint="eastAsia" w:ascii="仿宋" w:hAnsi="仿宋" w:eastAsia="仿宋" w:cs="仿宋"/>
          <w:sz w:val="24"/>
          <w:lang w:eastAsia="zh-CN"/>
        </w:rPr>
        <w:t>）</w:t>
      </w:r>
      <w:r>
        <w:rPr>
          <w:rFonts w:hint="eastAsia" w:ascii="仿宋" w:hAnsi="仿宋" w:eastAsia="仿宋" w:cs="仿宋"/>
          <w:sz w:val="24"/>
        </w:rPr>
        <w:t>，复印件并加盖公章。</w:t>
      </w:r>
    </w:p>
    <w:p>
      <w:pPr>
        <w:pStyle w:val="2"/>
        <w:spacing w:before="0" w:beforeAutospacing="0" w:after="0" w:afterAutospacing="0" w:line="240" w:lineRule="auto"/>
        <w:ind w:firstLine="480" w:firstLineChars="200"/>
        <w:rPr>
          <w:rFonts w:hint="default" w:ascii="仿宋" w:hAnsi="仿宋" w:eastAsia="仿宋" w:cs="仿宋"/>
          <w:b w:val="0"/>
          <w:sz w:val="24"/>
          <w:szCs w:val="24"/>
          <w:shd w:val="clear" w:color="auto" w:fill="FFFFFF"/>
        </w:rPr>
      </w:pPr>
      <w:r>
        <w:rPr>
          <w:rFonts w:ascii="仿宋" w:hAnsi="仿宋" w:eastAsia="仿宋" w:cs="仿宋"/>
          <w:b w:val="0"/>
          <w:sz w:val="24"/>
          <w:szCs w:val="24"/>
          <w:shd w:val="clear" w:color="auto" w:fill="FFFFFF"/>
        </w:rPr>
        <w:t>（2）（本条仅适用于小微型客车租赁企业）如供应商为小微型客车租赁企业，须同时满足以下条件：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1 \* GB3 \* MERGEFORMAT </w:instrText>
      </w:r>
      <w:r>
        <w:rPr>
          <w:rFonts w:hint="eastAsia" w:ascii="仿宋" w:hAnsi="仿宋" w:eastAsia="仿宋" w:cs="仿宋"/>
          <w:sz w:val="24"/>
        </w:rPr>
        <w:fldChar w:fldCharType="separate"/>
      </w:r>
      <w:r>
        <w:rPr>
          <w:rFonts w:hint="eastAsia" w:ascii="仿宋" w:hAnsi="仿宋" w:eastAsia="仿宋" w:cs="仿宋"/>
          <w:sz w:val="24"/>
        </w:rPr>
        <w:t>①</w:t>
      </w:r>
      <w:r>
        <w:rPr>
          <w:rFonts w:hint="eastAsia" w:ascii="仿宋" w:hAnsi="仿宋" w:eastAsia="仿宋" w:cs="仿宋"/>
          <w:sz w:val="24"/>
        </w:rPr>
        <w:fldChar w:fldCharType="end"/>
      </w:r>
      <w:r>
        <w:rPr>
          <w:rFonts w:hint="eastAsia" w:ascii="仿宋" w:hAnsi="仿宋" w:eastAsia="仿宋" w:cs="仿宋"/>
          <w:sz w:val="24"/>
        </w:rPr>
        <w:t>具有《小微型客车租赁企业备案证》；</w:t>
      </w:r>
    </w:p>
    <w:p>
      <w:pPr>
        <w:widowControl/>
        <w:spacing w:line="360" w:lineRule="auto"/>
        <w:ind w:firstLine="480" w:firstLineChars="200"/>
        <w:jc w:val="left"/>
        <w:rPr>
          <w:rFonts w:ascii="仿宋" w:hAnsi="仿宋" w:eastAsia="仿宋" w:cs="仿宋"/>
          <w:color w:val="000000"/>
          <w:sz w:val="24"/>
        </w:rPr>
      </w:pPr>
      <w:r>
        <w:rPr>
          <w:rFonts w:ascii="仿宋" w:hAnsi="仿宋" w:eastAsia="仿宋" w:cs="仿宋"/>
          <w:color w:val="000000"/>
          <w:sz w:val="24"/>
        </w:rPr>
        <w:fldChar w:fldCharType="begin"/>
      </w:r>
      <w:r>
        <w:rPr>
          <w:rFonts w:ascii="仿宋" w:hAnsi="仿宋" w:eastAsia="仿宋" w:cs="仿宋"/>
          <w:color w:val="000000"/>
          <w:sz w:val="24"/>
        </w:rPr>
        <w:instrText xml:space="preserve"> = 2 \* GB3 \* MERGEFORMAT </w:instrText>
      </w:r>
      <w:r>
        <w:rPr>
          <w:rFonts w:ascii="仿宋" w:hAnsi="仿宋" w:eastAsia="仿宋" w:cs="仿宋"/>
          <w:color w:val="000000"/>
          <w:sz w:val="24"/>
        </w:rPr>
        <w:fldChar w:fldCharType="separate"/>
      </w:r>
      <w:r>
        <w:rPr>
          <w:rFonts w:hint="eastAsia" w:ascii="仿宋" w:hAnsi="仿宋" w:eastAsia="仿宋" w:cs="仿宋"/>
          <w:color w:val="000000"/>
          <w:sz w:val="24"/>
        </w:rPr>
        <w:t>②</w:t>
      </w:r>
      <w:r>
        <w:rPr>
          <w:rFonts w:ascii="仿宋" w:hAnsi="仿宋" w:eastAsia="仿宋" w:cs="仿宋"/>
          <w:color w:val="000000"/>
          <w:sz w:val="24"/>
        </w:rPr>
        <w:fldChar w:fldCharType="end"/>
      </w:r>
      <w:r>
        <w:rPr>
          <w:rFonts w:hint="eastAsia" w:ascii="仿宋" w:hAnsi="仿宋" w:eastAsia="仿宋" w:cs="仿宋"/>
          <w:color w:val="000000"/>
          <w:sz w:val="24"/>
        </w:rPr>
        <w:t>拟投入本项目的自有</w:t>
      </w:r>
      <w:r>
        <w:rPr>
          <w:rFonts w:ascii="仿宋" w:hAnsi="仿宋" w:eastAsia="仿宋" w:cs="仿宋"/>
          <w:color w:val="000000"/>
          <w:sz w:val="24"/>
        </w:rPr>
        <w:t>符合本次采购需求的</w:t>
      </w:r>
      <w:r>
        <w:rPr>
          <w:rFonts w:hint="eastAsia" w:ascii="仿宋" w:hAnsi="仿宋" w:eastAsia="仿宋" w:cs="仿宋"/>
          <w:color w:val="000000"/>
          <w:sz w:val="24"/>
        </w:rPr>
        <w:t>租赁车辆</w:t>
      </w:r>
      <w:r>
        <w:rPr>
          <w:rFonts w:hint="eastAsia" w:ascii="仿宋" w:hAnsi="仿宋" w:eastAsia="仿宋" w:cs="仿宋"/>
          <w:color w:val="000000"/>
          <w:sz w:val="24"/>
          <w:lang w:val="en-US" w:eastAsia="zh-CN"/>
        </w:rPr>
        <w:t>60</w:t>
      </w:r>
      <w:r>
        <w:rPr>
          <w:rFonts w:hint="eastAsia" w:ascii="仿宋" w:hAnsi="仿宋" w:eastAsia="仿宋" w:cs="仿宋"/>
          <w:color w:val="000000"/>
          <w:sz w:val="24"/>
        </w:rPr>
        <w:t>台以上且客位</w:t>
      </w:r>
      <w:r>
        <w:rPr>
          <w:rFonts w:hint="eastAsia" w:ascii="仿宋" w:hAnsi="仿宋" w:eastAsia="仿宋" w:cs="仿宋"/>
          <w:color w:val="000000"/>
          <w:sz w:val="24"/>
          <w:lang w:val="en-US" w:eastAsia="zh-CN"/>
        </w:rPr>
        <w:t>400</w:t>
      </w:r>
      <w:r>
        <w:rPr>
          <w:rFonts w:hint="eastAsia" w:ascii="仿宋" w:hAnsi="仿宋" w:eastAsia="仿宋" w:cs="仿宋"/>
          <w:color w:val="000000"/>
          <w:sz w:val="24"/>
        </w:rPr>
        <w:t>个以上；</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 3 \* GB3 \* MERGEFORMAT </w:instrText>
      </w:r>
      <w:r>
        <w:rPr>
          <w:rFonts w:hint="eastAsia" w:ascii="仿宋" w:hAnsi="仿宋" w:eastAsia="仿宋" w:cs="仿宋"/>
          <w:sz w:val="24"/>
        </w:rPr>
        <w:fldChar w:fldCharType="separate"/>
      </w:r>
      <w:r>
        <w:rPr>
          <w:rFonts w:hint="eastAsia" w:ascii="仿宋" w:hAnsi="仿宋" w:eastAsia="仿宋" w:cs="仿宋"/>
          <w:sz w:val="24"/>
        </w:rPr>
        <w:t>③</w:t>
      </w:r>
      <w:r>
        <w:rPr>
          <w:rFonts w:hint="eastAsia" w:ascii="仿宋" w:hAnsi="仿宋" w:eastAsia="仿宋" w:cs="仿宋"/>
          <w:sz w:val="24"/>
        </w:rPr>
        <w:fldChar w:fldCharType="end"/>
      </w:r>
      <w:r>
        <w:rPr>
          <w:rFonts w:hint="eastAsia" w:ascii="仿宋" w:hAnsi="仿宋" w:eastAsia="仿宋" w:cs="仿宋"/>
          <w:sz w:val="24"/>
        </w:rPr>
        <w:t>拟投入本项目的租赁车辆（≤ 9座），使用性质为“租赁”且具有《小微型租赁车辆备案证》</w:t>
      </w:r>
      <w:r>
        <w:rPr>
          <w:rFonts w:hint="eastAsia" w:ascii="仿宋" w:hAnsi="仿宋" w:eastAsia="仿宋" w:cs="仿宋"/>
          <w:sz w:val="24"/>
          <w:lang w:eastAsia="zh-CN"/>
        </w:rPr>
        <w:t>或已完成小微型汽车租赁备案</w:t>
      </w:r>
      <w:r>
        <w:rPr>
          <w:rFonts w:hint="eastAsia" w:ascii="仿宋" w:hAnsi="仿宋" w:eastAsia="仿宋" w:cs="仿宋"/>
          <w:sz w:val="24"/>
        </w:rPr>
        <w:t>；</w:t>
      </w:r>
    </w:p>
    <w:p>
      <w:pPr>
        <w:widowControl/>
        <w:spacing w:line="360" w:lineRule="auto"/>
        <w:ind w:firstLine="480" w:firstLineChars="200"/>
        <w:rPr>
          <w:rFonts w:hint="eastAsia" w:ascii="仿宋" w:hAnsi="仿宋" w:eastAsia="仿宋" w:cs="仿宋"/>
          <w:b w:val="0"/>
          <w:sz w:val="24"/>
          <w:szCs w:val="24"/>
        </w:rPr>
      </w:pPr>
      <w:r>
        <w:rPr>
          <w:rFonts w:hint="eastAsia" w:ascii="仿宋" w:hAnsi="仿宋" w:eastAsia="仿宋" w:cs="仿宋"/>
          <w:b w:val="0"/>
          <w:kern w:val="2"/>
          <w:sz w:val="24"/>
          <w:szCs w:val="24"/>
        </w:rPr>
        <w:fldChar w:fldCharType="begin"/>
      </w:r>
      <w:r>
        <w:rPr>
          <w:rFonts w:hint="eastAsia" w:ascii="仿宋" w:hAnsi="仿宋" w:eastAsia="仿宋" w:cs="仿宋"/>
          <w:b w:val="0"/>
          <w:kern w:val="2"/>
          <w:sz w:val="24"/>
          <w:szCs w:val="24"/>
        </w:rPr>
        <w:instrText xml:space="preserve"> = 4 \* GB3 \* MERGEFORMAT </w:instrText>
      </w:r>
      <w:r>
        <w:rPr>
          <w:rFonts w:hint="eastAsia" w:ascii="仿宋" w:hAnsi="仿宋" w:eastAsia="仿宋" w:cs="仿宋"/>
          <w:b w:val="0"/>
          <w:kern w:val="2"/>
          <w:sz w:val="24"/>
          <w:szCs w:val="24"/>
        </w:rPr>
        <w:fldChar w:fldCharType="separate"/>
      </w:r>
      <w:r>
        <w:rPr>
          <w:rFonts w:hint="eastAsia" w:ascii="仿宋" w:hAnsi="仿宋" w:eastAsia="仿宋" w:cs="仿宋"/>
          <w:b w:val="0"/>
          <w:kern w:val="2"/>
          <w:sz w:val="24"/>
          <w:szCs w:val="24"/>
        </w:rPr>
        <w:t>④</w:t>
      </w:r>
      <w:r>
        <w:rPr>
          <w:rFonts w:hint="eastAsia" w:ascii="仿宋" w:hAnsi="仿宋" w:eastAsia="仿宋" w:cs="仿宋"/>
          <w:b w:val="0"/>
          <w:kern w:val="2"/>
          <w:sz w:val="24"/>
          <w:szCs w:val="24"/>
        </w:rPr>
        <w:fldChar w:fldCharType="end"/>
      </w:r>
      <w:r>
        <w:rPr>
          <w:rFonts w:hint="eastAsia" w:ascii="仿宋" w:hAnsi="仿宋" w:eastAsia="仿宋" w:cs="仿宋"/>
          <w:b w:val="0"/>
          <w:sz w:val="24"/>
          <w:szCs w:val="24"/>
        </w:rPr>
        <w:t>供应商负责缴纳租赁期内所属车辆的全部保险费和税费，包括但不仅限于交强险，车辆损失险、车上人员责任险（≥30万元/年/座）、第三者责任险≥200万等。</w:t>
      </w:r>
    </w:p>
    <w:p>
      <w:pPr>
        <w:widowControl/>
        <w:spacing w:line="360" w:lineRule="auto"/>
        <w:ind w:firstLine="481" w:firstLineChars="200"/>
        <w:jc w:val="left"/>
        <w:rPr>
          <w:rFonts w:ascii="仿宋" w:hAnsi="仿宋" w:eastAsia="仿宋" w:cs="仿宋"/>
          <w:b/>
          <w:bCs/>
          <w:color w:val="000000"/>
          <w:sz w:val="24"/>
        </w:rPr>
      </w:pPr>
      <w:r>
        <w:rPr>
          <w:rFonts w:hint="eastAsia" w:ascii="仿宋" w:hAnsi="仿宋" w:eastAsia="仿宋" w:cs="仿宋"/>
          <w:b/>
          <w:bCs/>
          <w:sz w:val="24"/>
        </w:rPr>
        <w:t>须提供《小微</w:t>
      </w:r>
      <w:r>
        <w:rPr>
          <w:rFonts w:hint="eastAsia" w:ascii="仿宋" w:hAnsi="仿宋" w:eastAsia="仿宋" w:cs="仿宋"/>
          <w:b/>
          <w:bCs/>
          <w:color w:val="000000"/>
          <w:sz w:val="24"/>
        </w:rPr>
        <w:t>型客车租赁企业备案证》、</w:t>
      </w:r>
      <w:r>
        <w:rPr>
          <w:rFonts w:hint="eastAsia" w:ascii="仿宋" w:hAnsi="仿宋" w:eastAsia="仿宋" w:cs="仿宋"/>
          <w:b/>
          <w:bCs/>
          <w:color w:val="000000"/>
          <w:kern w:val="2"/>
          <w:sz w:val="24"/>
          <w:shd w:val="clear" w:color="060000" w:fill="auto"/>
        </w:rPr>
        <w:t>登记在供应商名下或者供应商法定代表人（或股东）名下的《机动车行驶证</w:t>
      </w:r>
      <w:r>
        <w:rPr>
          <w:rFonts w:hint="eastAsia" w:ascii="仿宋" w:hAnsi="仿宋" w:eastAsia="仿宋" w:cs="仿宋"/>
          <w:b/>
          <w:bCs/>
          <w:color w:val="000000"/>
          <w:kern w:val="2"/>
          <w:sz w:val="24"/>
          <w:shd w:val="clear" w:color="060000" w:fill="auto"/>
          <w:lang w:eastAsia="zh-CN"/>
        </w:rPr>
        <w:t>》《</w:t>
      </w:r>
      <w:r>
        <w:rPr>
          <w:rFonts w:hint="eastAsia" w:ascii="仿宋" w:hAnsi="仿宋" w:eastAsia="仿宋" w:cs="仿宋"/>
          <w:b/>
          <w:bCs/>
          <w:color w:val="000000"/>
          <w:sz w:val="24"/>
        </w:rPr>
        <w:t>小微型租赁车辆备案证》、有效期内的保单</w:t>
      </w:r>
      <w:r>
        <w:rPr>
          <w:rFonts w:hint="eastAsia" w:ascii="仿宋" w:hAnsi="仿宋" w:eastAsia="仿宋" w:cs="仿宋"/>
          <w:b/>
          <w:bCs/>
          <w:color w:val="000000"/>
          <w:kern w:val="2"/>
          <w:sz w:val="24"/>
          <w:szCs w:val="24"/>
          <w:lang w:val="en-US" w:eastAsia="zh-CN" w:bidi="ar-SA"/>
        </w:rPr>
        <w:t>或承诺函（供应商须承诺</w:t>
      </w:r>
      <w:r>
        <w:rPr>
          <w:rFonts w:hint="eastAsia" w:ascii="仿宋" w:hAnsi="仿宋" w:eastAsia="仿宋" w:cs="仿宋"/>
          <w:b/>
          <w:bCs/>
          <w:color w:val="000000"/>
          <w:sz w:val="24"/>
          <w:szCs w:val="24"/>
        </w:rPr>
        <w:t>负责缴纳租赁期内所属车辆的全部保险费和税费</w:t>
      </w:r>
      <w:r>
        <w:rPr>
          <w:rFonts w:hint="eastAsia" w:ascii="仿宋" w:hAnsi="仿宋" w:eastAsia="仿宋" w:cs="仿宋"/>
          <w:b/>
          <w:bCs/>
          <w:color w:val="000000"/>
          <w:sz w:val="24"/>
          <w:szCs w:val="24"/>
          <w:lang w:eastAsia="zh-CN"/>
        </w:rPr>
        <w:t>，且所购买车险满足本征集公告相应要求</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，复印件并加盖公章。</w:t>
      </w:r>
    </w:p>
    <w:p>
      <w:pPr>
        <w:widowControl/>
        <w:spacing w:line="360" w:lineRule="auto"/>
        <w:ind w:firstLine="481"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如道路客运企业拟投入本项目的车辆有租赁车辆，</w:t>
      </w:r>
      <w:r>
        <w:rPr>
          <w:rFonts w:ascii="仿宋" w:hAnsi="仿宋" w:eastAsia="仿宋" w:cs="仿宋"/>
          <w:b/>
          <w:bCs/>
          <w:color w:val="000000"/>
          <w:sz w:val="24"/>
        </w:rPr>
        <w:t>在满足第（1）的前提下还须</w:t>
      </w:r>
      <w:r>
        <w:rPr>
          <w:rFonts w:hint="eastAsia" w:ascii="仿宋" w:hAnsi="仿宋" w:eastAsia="仿宋" w:cs="仿宋"/>
          <w:b/>
          <w:bCs/>
          <w:color w:val="000000"/>
          <w:sz w:val="24"/>
          <w:szCs w:val="24"/>
        </w:rPr>
        <w:t>同时满足本条第</w:t>
      </w:r>
      <w:r>
        <w:rPr>
          <w:rFonts w:hint="eastAsia" w:ascii="仿宋" w:hAnsi="仿宋" w:eastAsia="仿宋" w:cs="仿宋"/>
          <w:b/>
          <w:bCs/>
          <w:color w:val="000000"/>
          <w:sz w:val="24"/>
          <w:szCs w:val="24"/>
        </w:rPr>
        <w:fldChar w:fldCharType="begin"/>
      </w:r>
      <w:r>
        <w:rPr>
          <w:rFonts w:hint="eastAsia" w:ascii="仿宋" w:hAnsi="仿宋" w:eastAsia="仿宋" w:cs="仿宋"/>
          <w:b/>
          <w:bCs/>
          <w:color w:val="000000"/>
          <w:sz w:val="24"/>
          <w:szCs w:val="24"/>
        </w:rPr>
        <w:instrText xml:space="preserve"> = 1 \* GB3 \* MERGEFORMAT </w:instrText>
      </w:r>
      <w:r>
        <w:rPr>
          <w:rFonts w:hint="eastAsia" w:ascii="仿宋" w:hAnsi="仿宋" w:eastAsia="仿宋" w:cs="仿宋"/>
          <w:b/>
          <w:bCs/>
          <w:color w:val="000000"/>
          <w:sz w:val="24"/>
          <w:szCs w:val="24"/>
        </w:rPr>
        <w:fldChar w:fldCharType="separate"/>
      </w:r>
      <w:r>
        <w:rPr>
          <w:rFonts w:hint="eastAsia" w:ascii="仿宋" w:hAnsi="仿宋" w:eastAsia="仿宋" w:cs="仿宋"/>
          <w:b/>
          <w:bCs/>
          <w:color w:val="000000"/>
          <w:sz w:val="24"/>
          <w:szCs w:val="24"/>
        </w:rPr>
        <w:t>①</w:t>
      </w:r>
      <w:r>
        <w:rPr>
          <w:rFonts w:hint="eastAsia" w:ascii="仿宋" w:hAnsi="仿宋" w:eastAsia="仿宋" w:cs="仿宋"/>
          <w:b/>
          <w:bCs/>
          <w:color w:val="000000"/>
          <w:sz w:val="24"/>
          <w:szCs w:val="24"/>
        </w:rPr>
        <w:fldChar w:fldCharType="end"/>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rPr>
        <w:fldChar w:fldCharType="begin"/>
      </w:r>
      <w:r>
        <w:rPr>
          <w:rFonts w:hint="eastAsia" w:ascii="仿宋" w:hAnsi="仿宋" w:eastAsia="仿宋" w:cs="仿宋"/>
          <w:b/>
          <w:bCs/>
          <w:color w:val="000000"/>
          <w:sz w:val="24"/>
          <w:szCs w:val="24"/>
        </w:rPr>
        <w:instrText xml:space="preserve"> = 3 \* GB3 \* MERGEFORMAT </w:instrText>
      </w:r>
      <w:r>
        <w:rPr>
          <w:rFonts w:hint="eastAsia" w:ascii="仿宋" w:hAnsi="仿宋" w:eastAsia="仿宋" w:cs="仿宋"/>
          <w:b/>
          <w:bCs/>
          <w:color w:val="000000"/>
          <w:sz w:val="24"/>
          <w:szCs w:val="24"/>
        </w:rPr>
        <w:fldChar w:fldCharType="separate"/>
      </w:r>
      <w:r>
        <w:rPr>
          <w:rFonts w:hint="eastAsia" w:ascii="仿宋" w:hAnsi="仿宋" w:eastAsia="仿宋" w:cs="仿宋"/>
          <w:b/>
          <w:bCs/>
          <w:color w:val="000000"/>
          <w:sz w:val="24"/>
          <w:szCs w:val="24"/>
        </w:rPr>
        <w:t>③</w:t>
      </w:r>
      <w:r>
        <w:rPr>
          <w:rFonts w:hint="eastAsia" w:ascii="仿宋" w:hAnsi="仿宋" w:eastAsia="仿宋" w:cs="仿宋"/>
          <w:b/>
          <w:bCs/>
          <w:color w:val="000000"/>
          <w:sz w:val="24"/>
          <w:szCs w:val="24"/>
        </w:rPr>
        <w:fldChar w:fldCharType="end"/>
      </w:r>
      <w:r>
        <w:rPr>
          <w:rFonts w:hint="eastAsia" w:ascii="仿宋" w:hAnsi="仿宋" w:eastAsia="仿宋" w:cs="仿宋"/>
          <w:b/>
          <w:bCs/>
          <w:color w:val="000000"/>
          <w:sz w:val="24"/>
          <w:szCs w:val="24"/>
        </w:rPr>
        <w:t>、</w:t>
      </w:r>
      <w:r>
        <w:rPr>
          <w:rFonts w:hint="eastAsia" w:ascii="仿宋" w:hAnsi="仿宋" w:eastAsia="仿宋" w:cs="仿宋"/>
          <w:b/>
          <w:bCs/>
          <w:color w:val="000000"/>
          <w:kern w:val="2"/>
          <w:sz w:val="24"/>
          <w:szCs w:val="24"/>
        </w:rPr>
        <w:fldChar w:fldCharType="begin"/>
      </w:r>
      <w:r>
        <w:rPr>
          <w:rFonts w:hint="eastAsia" w:ascii="仿宋" w:hAnsi="仿宋" w:eastAsia="仿宋" w:cs="仿宋"/>
          <w:b/>
          <w:bCs/>
          <w:color w:val="000000"/>
          <w:kern w:val="2"/>
          <w:sz w:val="24"/>
          <w:szCs w:val="24"/>
        </w:rPr>
        <w:instrText xml:space="preserve"> = 4 \* GB3 \* MERGEFORMAT </w:instrText>
      </w:r>
      <w:r>
        <w:rPr>
          <w:rFonts w:hint="eastAsia" w:ascii="仿宋" w:hAnsi="仿宋" w:eastAsia="仿宋" w:cs="仿宋"/>
          <w:b/>
          <w:bCs/>
          <w:color w:val="000000"/>
          <w:kern w:val="2"/>
          <w:sz w:val="24"/>
          <w:szCs w:val="24"/>
        </w:rPr>
        <w:fldChar w:fldCharType="separate"/>
      </w:r>
      <w:r>
        <w:rPr>
          <w:rFonts w:hint="eastAsia" w:ascii="仿宋" w:hAnsi="仿宋" w:eastAsia="仿宋" w:cs="仿宋"/>
          <w:b/>
          <w:bCs/>
          <w:color w:val="000000"/>
          <w:kern w:val="2"/>
          <w:sz w:val="24"/>
          <w:szCs w:val="24"/>
        </w:rPr>
        <w:t>④</w:t>
      </w:r>
      <w:r>
        <w:rPr>
          <w:rFonts w:hint="eastAsia" w:ascii="仿宋" w:hAnsi="仿宋" w:eastAsia="仿宋" w:cs="仿宋"/>
          <w:b/>
          <w:bCs/>
          <w:color w:val="000000"/>
          <w:kern w:val="2"/>
          <w:sz w:val="24"/>
          <w:szCs w:val="24"/>
        </w:rPr>
        <w:fldChar w:fldCharType="end"/>
      </w:r>
      <w:r>
        <w:rPr>
          <w:rFonts w:hint="eastAsia" w:ascii="仿宋" w:hAnsi="仿宋" w:eastAsia="仿宋" w:cs="仿宋"/>
          <w:b/>
          <w:bCs/>
          <w:color w:val="000000"/>
          <w:kern w:val="2"/>
          <w:sz w:val="24"/>
          <w:szCs w:val="24"/>
        </w:rPr>
        <w:t>条款，并按要求提供相应资料。</w:t>
      </w:r>
    </w:p>
    <w:p>
      <w:pPr>
        <w:adjustRightInd w:val="0"/>
        <w:snapToGrid w:val="0"/>
        <w:spacing w:before="100" w:after="100" w:line="240" w:lineRule="exact"/>
        <w:rPr>
          <w:rFonts w:ascii="仿宋" w:hAnsi="仿宋" w:eastAsia="仿宋" w:cs="仿宋"/>
          <w:b/>
          <w:color w:val="000000"/>
          <w:kern w:val="0"/>
          <w:sz w:val="28"/>
          <w:szCs w:val="28"/>
          <w:shd w:val="clear" w:color="auto" w:fill="FFFFFF"/>
        </w:rPr>
      </w:pPr>
      <w:bookmarkStart w:id="3" w:name="_Toc5040"/>
      <w:bookmarkStart w:id="4" w:name="_Toc22579"/>
      <w:bookmarkStart w:id="5" w:name="_Toc113451858"/>
      <w:r>
        <w:rPr>
          <w:rFonts w:hint="eastAsia" w:ascii="仿宋" w:hAnsi="仿宋" w:eastAsia="仿宋" w:cs="仿宋"/>
          <w:b/>
          <w:color w:val="000000"/>
          <w:kern w:val="0"/>
          <w:sz w:val="28"/>
          <w:szCs w:val="28"/>
          <w:shd w:val="clear" w:color="auto" w:fill="FFFFFF"/>
        </w:rPr>
        <w:t>三、提交加入框架协议申请文件的方式、地点</w:t>
      </w:r>
      <w:bookmarkEnd w:id="3"/>
      <w:bookmarkEnd w:id="4"/>
      <w:bookmarkEnd w:id="5"/>
    </w:p>
    <w:p>
      <w:pPr>
        <w:pStyle w:val="21"/>
        <w:ind w:firstLine="480"/>
        <w:rPr>
          <w:rFonts w:ascii="仿宋" w:hAnsi="仿宋" w:eastAsia="仿宋" w:cs="仿宋"/>
          <w:color w:val="000000"/>
          <w:sz w:val="24"/>
        </w:rPr>
      </w:pPr>
      <w:r>
        <w:rPr>
          <w:rFonts w:hint="eastAsia" w:ascii="仿宋" w:hAnsi="仿宋" w:eastAsia="仿宋" w:cs="仿宋"/>
          <w:color w:val="000000"/>
          <w:sz w:val="24"/>
        </w:rPr>
        <w:t>申请文件提交方式：自本项目征集公告发布之日起至框架协议期限截止日止，潜在供应商可随时递交符合要求的纸质版申请文件。</w:t>
      </w:r>
    </w:p>
    <w:p>
      <w:pPr>
        <w:adjustRightInd w:val="0"/>
        <w:snapToGrid w:val="0"/>
        <w:spacing w:before="100" w:after="100" w:line="240" w:lineRule="exact"/>
        <w:ind w:firstLine="480" w:firstLineChars="200"/>
        <w:rPr>
          <w:rFonts w:ascii="仿宋" w:hAnsi="仿宋" w:eastAsia="仿宋" w:cs="仿宋"/>
          <w:color w:val="000000"/>
          <w:sz w:val="24"/>
        </w:rPr>
      </w:pPr>
      <w:r>
        <w:rPr>
          <w:rFonts w:hint="eastAsia" w:ascii="仿宋" w:hAnsi="仿宋" w:eastAsia="仿宋" w:cs="仿宋"/>
          <w:color w:val="000000"/>
          <w:sz w:val="24"/>
        </w:rPr>
        <w:t>申请文件提交地点：海南省海口市海府路49号省机关事务管理局302室。</w:t>
      </w:r>
    </w:p>
    <w:p>
      <w:pPr>
        <w:pStyle w:val="21"/>
        <w:ind w:firstLine="480"/>
        <w:rPr>
          <w:rFonts w:ascii="仿宋" w:hAnsi="仿宋" w:eastAsia="仿宋" w:cs="仿宋"/>
          <w:color w:val="000000"/>
          <w:sz w:val="24"/>
        </w:rPr>
      </w:pPr>
      <w:r>
        <w:rPr>
          <w:rFonts w:hint="eastAsia" w:ascii="仿宋" w:hAnsi="仿宋" w:eastAsia="仿宋" w:cs="仿宋"/>
          <w:color w:val="000000"/>
          <w:sz w:val="24"/>
        </w:rPr>
        <w:t xml:space="preserve">联系人：陈女士 </w:t>
      </w:r>
    </w:p>
    <w:p>
      <w:pPr>
        <w:pStyle w:val="21"/>
        <w:ind w:firstLine="480"/>
        <w:rPr>
          <w:rFonts w:ascii="仿宋" w:hAnsi="仿宋" w:eastAsia="仿宋" w:cs="仿宋"/>
          <w:sz w:val="24"/>
        </w:rPr>
      </w:pPr>
      <w:r>
        <w:rPr>
          <w:rFonts w:hint="eastAsia" w:ascii="仿宋" w:hAnsi="仿宋" w:eastAsia="仿宋" w:cs="仿宋"/>
          <w:sz w:val="24"/>
        </w:rPr>
        <w:t>联系人电话：65220219</w:t>
      </w:r>
    </w:p>
    <w:p>
      <w:pPr>
        <w:numPr>
          <w:ilvl w:val="0"/>
          <w:numId w:val="3"/>
        </w:numPr>
        <w:adjustRightInd w:val="0"/>
        <w:snapToGrid w:val="0"/>
        <w:spacing w:before="100" w:after="100" w:line="240" w:lineRule="exact"/>
        <w:rPr>
          <w:rFonts w:ascii="仿宋" w:hAnsi="仿宋" w:eastAsia="仿宋" w:cs="仿宋"/>
          <w:b/>
          <w:kern w:val="0"/>
          <w:sz w:val="28"/>
          <w:szCs w:val="28"/>
          <w:shd w:val="clear" w:color="auto" w:fill="FFFFFF"/>
        </w:rPr>
      </w:pPr>
      <w:bookmarkStart w:id="6" w:name="_Toc113451860"/>
      <w:bookmarkStart w:id="7" w:name="_Toc1540"/>
      <w:bookmarkStart w:id="8" w:name="_Toc17194"/>
      <w:r>
        <w:rPr>
          <w:rFonts w:hint="eastAsia" w:ascii="仿宋" w:hAnsi="仿宋" w:eastAsia="仿宋" w:cs="仿宋"/>
          <w:b/>
          <w:kern w:val="0"/>
          <w:sz w:val="28"/>
          <w:szCs w:val="28"/>
          <w:shd w:val="clear" w:color="auto" w:fill="FFFFFF"/>
        </w:rPr>
        <w:t>采购信息发布媒体</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1.本项目采购信息指定发布媒体为：海南省政府采购网（网站）</w:t>
      </w:r>
      <w:r>
        <w:rPr>
          <w:rFonts w:hint="eastAsia" w:ascii="仿宋" w:hAnsi="仿宋" w:eastAsia="仿宋" w:cs="仿宋"/>
          <w:kern w:val="0"/>
          <w:sz w:val="24"/>
          <w:shd w:val="clear" w:color="auto" w:fill="FFFFFF"/>
        </w:rPr>
        <w:fldChar w:fldCharType="begin"/>
      </w:r>
      <w:r>
        <w:rPr>
          <w:rFonts w:hint="eastAsia" w:ascii="仿宋" w:hAnsi="仿宋" w:eastAsia="仿宋" w:cs="仿宋"/>
          <w:kern w:val="0"/>
          <w:sz w:val="24"/>
          <w:shd w:val="clear" w:color="auto" w:fill="FFFFFF"/>
        </w:rPr>
        <w:instrText xml:space="preserve">HYPERLINK "http:// www.ccgp.gov.cn"</w:instrText>
      </w:r>
      <w:r>
        <w:rPr>
          <w:rFonts w:hint="eastAsia" w:ascii="仿宋" w:hAnsi="仿宋" w:eastAsia="仿宋" w:cs="仿宋"/>
          <w:kern w:val="0"/>
          <w:sz w:val="24"/>
          <w:shd w:val="clear" w:color="auto" w:fill="FFFFFF"/>
        </w:rPr>
        <w:fldChar w:fldCharType="separate"/>
      </w:r>
      <w:r>
        <w:rPr>
          <w:rFonts w:hint="eastAsia" w:ascii="仿宋" w:hAnsi="仿宋" w:eastAsia="仿宋" w:cs="仿宋"/>
          <w:kern w:val="0"/>
          <w:sz w:val="24"/>
          <w:shd w:val="clear" w:color="auto" w:fill="FFFFFF"/>
        </w:rPr>
        <w:t xml:space="preserve"> http://www.ccgp-hainan.gov.cn/</w:t>
      </w:r>
      <w:r>
        <w:rPr>
          <w:rFonts w:hint="eastAsia" w:ascii="仿宋" w:hAnsi="仿宋" w:eastAsia="仿宋" w:cs="仿宋"/>
          <w:kern w:val="0"/>
          <w:sz w:val="24"/>
          <w:shd w:val="clear" w:color="auto" w:fill="FFFFFF"/>
        </w:rPr>
        <w:fldChar w:fldCharType="end"/>
      </w:r>
      <w:r>
        <w:rPr>
          <w:rFonts w:hint="eastAsia" w:ascii="仿宋" w:hAnsi="仿宋" w:eastAsia="仿宋" w:cs="仿宋"/>
          <w:kern w:val="0"/>
          <w:sz w:val="24"/>
          <w:shd w:val="clear" w:color="auto" w:fill="FFFFFF"/>
        </w:rPr>
        <w:t>；海南省公共资源交易平台：</w:t>
      </w:r>
      <w:r>
        <w:rPr>
          <w:rFonts w:hint="eastAsia" w:ascii="仿宋" w:hAnsi="仿宋" w:eastAsia="仿宋" w:cs="仿宋"/>
          <w:kern w:val="0"/>
          <w:sz w:val="24"/>
          <w:shd w:val="clear" w:color="auto" w:fill="FFFFFF"/>
        </w:rPr>
        <w:fldChar w:fldCharType="begin"/>
      </w:r>
      <w:r>
        <w:rPr>
          <w:rFonts w:hint="eastAsia" w:ascii="仿宋" w:hAnsi="仿宋" w:eastAsia="仿宋" w:cs="仿宋"/>
          <w:kern w:val="0"/>
          <w:sz w:val="24"/>
          <w:shd w:val="clear" w:color="auto" w:fill="FFFFFF"/>
        </w:rPr>
        <w:instrText xml:space="preserve"> HYPERLINK "http://zw.hainan.gov.cn/ggzy/" </w:instrText>
      </w:r>
      <w:r>
        <w:rPr>
          <w:rFonts w:hint="eastAsia" w:ascii="仿宋" w:hAnsi="仿宋" w:eastAsia="仿宋" w:cs="仿宋"/>
          <w:kern w:val="0"/>
          <w:sz w:val="24"/>
          <w:shd w:val="clear" w:color="auto" w:fill="FFFFFF"/>
        </w:rPr>
        <w:fldChar w:fldCharType="separate"/>
      </w:r>
      <w:r>
        <w:rPr>
          <w:rFonts w:hint="eastAsia" w:ascii="仿宋" w:hAnsi="仿宋" w:eastAsia="仿宋" w:cs="仿宋"/>
          <w:kern w:val="0"/>
          <w:sz w:val="24"/>
          <w:shd w:val="clear" w:color="auto" w:fill="FFFFFF"/>
        </w:rPr>
        <w:t>http://zw.hainan.gov.cn/ggzy/</w:t>
      </w:r>
      <w:r>
        <w:rPr>
          <w:rFonts w:hint="eastAsia" w:ascii="仿宋" w:hAnsi="仿宋" w:eastAsia="仿宋" w:cs="仿宋"/>
          <w:kern w:val="0"/>
          <w:sz w:val="24"/>
          <w:shd w:val="clear" w:color="auto" w:fill="FFFFFF"/>
        </w:rPr>
        <w:fldChar w:fldCharType="end"/>
      </w:r>
      <w:r>
        <w:rPr>
          <w:rFonts w:hint="eastAsia" w:ascii="仿宋" w:hAnsi="仿宋" w:eastAsia="仿宋" w:cs="仿宋"/>
          <w:kern w:val="0"/>
          <w:sz w:val="24"/>
          <w:shd w:val="clear" w:color="auto" w:fill="FFFFFF"/>
        </w:rPr>
        <w:t>。</w:t>
      </w:r>
    </w:p>
    <w:p>
      <w:pPr>
        <w:widowControl/>
        <w:ind w:firstLine="480" w:firstLineChars="200"/>
        <w:jc w:val="left"/>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2.有关本项目征集公告的补遗、澄清及变更信息以上述网站公告为准，采购代理机构不再另行通知，征集公告与更正公告的内容相互矛盾时，以最后发出的更正公告内容为准。</w:t>
      </w:r>
    </w:p>
    <w:p>
      <w:pPr>
        <w:pStyle w:val="13"/>
        <w:ind w:left="0" w:leftChars="0" w:firstLine="0" w:firstLineChars="0"/>
        <w:rPr>
          <w:rFonts w:ascii="仿宋" w:hAnsi="仿宋" w:eastAsia="仿宋" w:cs="仿宋"/>
          <w:b/>
          <w:kern w:val="0"/>
          <w:sz w:val="28"/>
          <w:szCs w:val="28"/>
          <w:shd w:val="clear" w:color="auto" w:fill="FFFFFF"/>
          <w:lang w:val="en-US"/>
        </w:rPr>
      </w:pPr>
      <w:r>
        <w:rPr>
          <w:rFonts w:hint="eastAsia" w:ascii="仿宋" w:hAnsi="仿宋" w:eastAsia="仿宋" w:cs="仿宋"/>
          <w:b/>
          <w:kern w:val="0"/>
          <w:sz w:val="28"/>
          <w:szCs w:val="28"/>
          <w:shd w:val="clear" w:color="auto" w:fill="FFFFFF"/>
          <w:lang w:val="en-US"/>
        </w:rPr>
        <w:t>五、对本次框架协议采购提出询问，请按以下方式联系</w:t>
      </w:r>
    </w:p>
    <w:bookmarkEnd w:id="6"/>
    <w:bookmarkEnd w:id="7"/>
    <w:bookmarkEnd w:id="8"/>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1.征集人信息 </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名  称：海南省机关事务管理局</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地  址：海南省海口市海府路49号省机关事务管理局302室 </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 xml:space="preserve">联系人：陈女士 </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联系人电话：65220219</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2.集中采购机构信息</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名  称：海南省政府采购中心</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地  址：海口市国兴大道9号会展楼2楼</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联系人：</w:t>
      </w:r>
      <w:r>
        <w:rPr>
          <w:rFonts w:hint="eastAsia" w:ascii="仿宋" w:hAnsi="仿宋" w:eastAsia="仿宋" w:cs="仿宋"/>
          <w:kern w:val="0"/>
          <w:sz w:val="24"/>
          <w:shd w:val="clear" w:color="auto" w:fill="FFFFFF"/>
        </w:rPr>
        <w:fldChar w:fldCharType="begin"/>
      </w:r>
      <w:r>
        <w:rPr>
          <w:rFonts w:hint="eastAsia" w:ascii="仿宋" w:hAnsi="仿宋" w:eastAsia="仿宋" w:cs="仿宋"/>
          <w:kern w:val="0"/>
          <w:sz w:val="24"/>
          <w:shd w:val="clear" w:color="auto" w:fill="FFFFFF"/>
        </w:rPr>
        <w:instrText xml:space="preserve">&lt;MK&gt;staff.name&lt;/MK&gt;</w:instrText>
      </w:r>
      <w:r>
        <w:rPr>
          <w:rFonts w:hint="eastAsia" w:ascii="仿宋" w:hAnsi="仿宋" w:eastAsia="仿宋" w:cs="仿宋"/>
          <w:kern w:val="0"/>
          <w:sz w:val="24"/>
          <w:shd w:val="clear" w:color="auto" w:fill="FFFFFF"/>
        </w:rPr>
        <w:fldChar w:fldCharType="separate"/>
      </w:r>
      <w:r>
        <w:rPr>
          <w:rFonts w:hint="eastAsia" w:ascii="仿宋" w:hAnsi="仿宋" w:eastAsia="仿宋" w:cs="仿宋"/>
          <w:kern w:val="0"/>
          <w:sz w:val="24"/>
          <w:shd w:val="clear" w:color="auto" w:fill="FFFFFF"/>
        </w:rPr>
        <w:t>!异常的公式结尾</w:t>
      </w:r>
      <w:r>
        <w:rPr>
          <w:rFonts w:hint="eastAsia" w:ascii="仿宋" w:hAnsi="仿宋" w:eastAsia="仿宋" w:cs="仿宋"/>
          <w:kern w:val="0"/>
          <w:sz w:val="24"/>
          <w:shd w:val="clear" w:color="auto" w:fill="FFFFFF"/>
        </w:rPr>
        <w:fldChar w:fldCharType="end"/>
      </w:r>
      <w:r>
        <w:rPr>
          <w:rFonts w:hint="eastAsia" w:ascii="仿宋" w:hAnsi="仿宋" w:eastAsia="仿宋" w:cs="仿宋"/>
          <w:kern w:val="0"/>
          <w:sz w:val="24"/>
          <w:shd w:val="clear" w:color="auto" w:fill="FFFFFF"/>
        </w:rPr>
        <w:t xml:space="preserve"> 陈女士</w:t>
      </w:r>
    </w:p>
    <w:p>
      <w:pPr>
        <w:kinsoku w:val="0"/>
        <w:overflowPunct w:val="0"/>
        <w:autoSpaceDE w:val="0"/>
        <w:autoSpaceDN w:val="0"/>
        <w:adjustRightInd w:val="0"/>
        <w:snapToGrid w:val="0"/>
        <w:ind w:firstLine="540" w:firstLineChars="225"/>
        <w:rPr>
          <w:rFonts w:ascii="仿宋" w:hAnsi="仿宋" w:eastAsia="仿宋" w:cs="仿宋"/>
          <w:kern w:val="0"/>
          <w:sz w:val="24"/>
          <w:shd w:val="clear" w:color="auto" w:fill="FFFFFF"/>
        </w:rPr>
      </w:pPr>
      <w:r>
        <w:rPr>
          <w:rFonts w:hint="eastAsia" w:ascii="仿宋" w:hAnsi="仿宋" w:eastAsia="仿宋" w:cs="仿宋"/>
          <w:kern w:val="0"/>
          <w:sz w:val="24"/>
          <w:shd w:val="clear" w:color="auto" w:fill="FFFFFF"/>
        </w:rPr>
        <w:t>联系电话：0898-66529850</w:t>
      </w:r>
    </w:p>
    <w:p>
      <w:pPr>
        <w:rPr>
          <w:rFonts w:ascii="仿宋" w:hAnsi="仿宋" w:eastAsia="仿宋" w:cs="仿宋"/>
        </w:rPr>
      </w:pPr>
    </w:p>
    <w:p>
      <w:pPr>
        <w:pStyle w:val="3"/>
        <w:jc w:val="both"/>
        <w:rPr>
          <w:rFonts w:hint="eastAsia" w:ascii="仿宋" w:hAnsi="仿宋" w:eastAsia="仿宋" w:cs="仿宋"/>
        </w:rPr>
      </w:pPr>
      <w:bookmarkStart w:id="9" w:name="_Toc22927"/>
      <w:bookmarkStart w:id="10" w:name="_Toc113451861"/>
      <w:bookmarkStart w:id="11" w:name="_Toc8765"/>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pStyle w:val="3"/>
        <w:rPr>
          <w:rFonts w:ascii="仿宋" w:hAnsi="仿宋" w:eastAsia="仿宋" w:cs="仿宋"/>
        </w:rPr>
      </w:pPr>
      <w:r>
        <w:rPr>
          <w:rFonts w:hint="eastAsia" w:ascii="仿宋" w:hAnsi="仿宋" w:eastAsia="仿宋" w:cs="仿宋"/>
        </w:rPr>
        <w:t>第二章  供应商须知</w:t>
      </w:r>
      <w:bookmarkEnd w:id="9"/>
      <w:bookmarkEnd w:id="10"/>
      <w:bookmarkEnd w:id="11"/>
    </w:p>
    <w:p>
      <w:pPr>
        <w:spacing w:line="360" w:lineRule="auto"/>
        <w:rPr>
          <w:rFonts w:ascii="仿宋" w:hAnsi="仿宋" w:eastAsia="仿宋" w:cs="仿宋"/>
          <w:b/>
          <w:sz w:val="28"/>
        </w:rPr>
      </w:pPr>
      <w:r>
        <w:rPr>
          <w:rFonts w:hint="eastAsia" w:ascii="仿宋" w:hAnsi="仿宋" w:eastAsia="仿宋" w:cs="仿宋"/>
          <w:b/>
          <w:sz w:val="28"/>
        </w:rPr>
        <w:t>一、总则</w:t>
      </w:r>
    </w:p>
    <w:p>
      <w:pPr>
        <w:pStyle w:val="22"/>
        <w:numPr>
          <w:ilvl w:val="0"/>
          <w:numId w:val="0"/>
        </w:numPr>
        <w:tabs>
          <w:tab w:val="left" w:pos="420"/>
        </w:tabs>
        <w:spacing w:beforeLines="50" w:line="360" w:lineRule="auto"/>
        <w:ind w:left="770" w:leftChars="29" w:hanging="709"/>
        <w:rPr>
          <w:rFonts w:ascii="仿宋" w:hAnsi="仿宋" w:eastAsia="仿宋" w:cs="仿宋"/>
          <w:b/>
          <w:kern w:val="2"/>
          <w:sz w:val="24"/>
          <w:szCs w:val="24"/>
        </w:rPr>
      </w:pPr>
      <w:r>
        <w:rPr>
          <w:rFonts w:hint="eastAsia" w:ascii="仿宋" w:hAnsi="仿宋" w:eastAsia="仿宋" w:cs="仿宋"/>
          <w:b/>
          <w:kern w:val="2"/>
          <w:sz w:val="24"/>
          <w:szCs w:val="24"/>
        </w:rPr>
        <w:t xml:space="preserve">1.1术语说明 </w:t>
      </w:r>
    </w:p>
    <w:p>
      <w:pPr>
        <w:pStyle w:val="5"/>
        <w:ind w:firstLineChars="175"/>
        <w:rPr>
          <w:rFonts w:ascii="仿宋" w:hAnsi="仿宋" w:eastAsia="仿宋" w:cs="仿宋"/>
          <w:kern w:val="2"/>
          <w:sz w:val="24"/>
          <w:szCs w:val="24"/>
        </w:rPr>
      </w:pPr>
      <w:r>
        <w:rPr>
          <w:rFonts w:hint="eastAsia" w:ascii="仿宋" w:hAnsi="仿宋" w:eastAsia="仿宋" w:cs="仿宋"/>
          <w:kern w:val="2"/>
          <w:sz w:val="24"/>
          <w:szCs w:val="24"/>
        </w:rPr>
        <w:t>1.1.1 “集中采购机构” 指本次采购活动的执行机构(简称采购中心)。</w:t>
      </w:r>
    </w:p>
    <w:p>
      <w:pPr>
        <w:pStyle w:val="5"/>
        <w:ind w:firstLineChars="175"/>
        <w:rPr>
          <w:rFonts w:ascii="仿宋" w:hAnsi="仿宋" w:eastAsia="仿宋" w:cs="仿宋"/>
          <w:kern w:val="2"/>
          <w:sz w:val="24"/>
          <w:szCs w:val="24"/>
        </w:rPr>
      </w:pPr>
      <w:r>
        <w:rPr>
          <w:rFonts w:hint="eastAsia" w:ascii="仿宋" w:hAnsi="仿宋" w:eastAsia="仿宋" w:cs="仿宋"/>
          <w:kern w:val="2"/>
          <w:sz w:val="24"/>
          <w:szCs w:val="24"/>
        </w:rPr>
        <w:t xml:space="preserve">1.1.2 “征集人”指征集公告中所述所有货物及相关服务的甲方。 </w:t>
      </w:r>
    </w:p>
    <w:p>
      <w:pPr>
        <w:pStyle w:val="5"/>
        <w:ind w:firstLineChars="175"/>
        <w:rPr>
          <w:rFonts w:ascii="仿宋" w:hAnsi="仿宋" w:eastAsia="仿宋" w:cs="仿宋"/>
          <w:kern w:val="2"/>
          <w:sz w:val="24"/>
          <w:szCs w:val="24"/>
        </w:rPr>
      </w:pPr>
      <w:r>
        <w:rPr>
          <w:rFonts w:hint="eastAsia" w:ascii="仿宋" w:hAnsi="仿宋" w:eastAsia="仿宋" w:cs="仿宋"/>
          <w:kern w:val="2"/>
          <w:sz w:val="24"/>
          <w:szCs w:val="24"/>
        </w:rPr>
        <w:t>1.1.3 “货物”是指供应商制造或组织符合征集公告要求的货物等。征集公告中没有提及采购货物来源地的，根据《政府采购法》的相关规定均应是本国货物，另有规定的除外。供应商所响应的货物必须是其合法生产的符合国家有关标准要求的货物，并能够按照货物合同规定的品牌、产地、质量、价格和有效期等。</w:t>
      </w:r>
    </w:p>
    <w:p>
      <w:pPr>
        <w:pStyle w:val="5"/>
        <w:ind w:firstLineChars="175"/>
        <w:rPr>
          <w:rFonts w:ascii="仿宋" w:hAnsi="仿宋" w:eastAsia="仿宋" w:cs="仿宋"/>
          <w:kern w:val="2"/>
          <w:sz w:val="24"/>
          <w:szCs w:val="24"/>
        </w:rPr>
      </w:pPr>
      <w:r>
        <w:rPr>
          <w:rFonts w:hint="eastAsia" w:ascii="仿宋" w:hAnsi="仿宋" w:eastAsia="仿宋" w:cs="仿宋"/>
          <w:kern w:val="2"/>
          <w:sz w:val="24"/>
          <w:szCs w:val="24"/>
        </w:rPr>
        <w:t>1.1.4 “服务”是指除货物以外的其他政府采购对象,其中包括：供应商须承担的运输、安装、技术支持、培训以及其它类似附加服务的义务。供应商除按照征集公告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pStyle w:val="5"/>
        <w:ind w:firstLineChars="175"/>
        <w:rPr>
          <w:rFonts w:ascii="仿宋" w:hAnsi="仿宋" w:eastAsia="仿宋" w:cs="仿宋"/>
          <w:sz w:val="24"/>
        </w:rPr>
      </w:pPr>
      <w:r>
        <w:rPr>
          <w:rFonts w:hint="eastAsia" w:ascii="仿宋" w:hAnsi="仿宋" w:eastAsia="仿宋" w:cs="仿宋"/>
          <w:sz w:val="24"/>
        </w:rPr>
        <w:t>1.1.5 “供应商”指响应征集公告、申请参加本次框架协议采购的法人、其他组织或自然人。</w:t>
      </w:r>
    </w:p>
    <w:p>
      <w:pPr>
        <w:pStyle w:val="5"/>
        <w:ind w:firstLineChars="175"/>
        <w:rPr>
          <w:rFonts w:ascii="仿宋" w:hAnsi="仿宋" w:eastAsia="仿宋" w:cs="仿宋"/>
          <w:kern w:val="2"/>
          <w:sz w:val="24"/>
          <w:szCs w:val="24"/>
        </w:rPr>
      </w:pPr>
      <w:r>
        <w:rPr>
          <w:rFonts w:hint="eastAsia" w:ascii="仿宋" w:hAnsi="仿宋" w:eastAsia="仿宋" w:cs="仿宋"/>
          <w:kern w:val="2"/>
          <w:sz w:val="24"/>
          <w:szCs w:val="24"/>
        </w:rPr>
        <w:t>1.1.6 征集公告中涉及的时间均为北京时间。</w:t>
      </w:r>
    </w:p>
    <w:p>
      <w:pPr>
        <w:pStyle w:val="5"/>
        <w:ind w:firstLineChars="175"/>
        <w:rPr>
          <w:rFonts w:ascii="仿宋" w:hAnsi="仿宋" w:eastAsia="仿宋" w:cs="仿宋"/>
          <w:kern w:val="2"/>
          <w:sz w:val="24"/>
          <w:szCs w:val="24"/>
        </w:rPr>
      </w:pPr>
      <w:r>
        <w:rPr>
          <w:rFonts w:hint="eastAsia" w:ascii="仿宋" w:hAnsi="仿宋" w:eastAsia="仿宋" w:cs="仿宋"/>
          <w:kern w:val="2"/>
          <w:sz w:val="24"/>
          <w:szCs w:val="24"/>
        </w:rPr>
        <w:t>1.1.7 标注“★”的要求和条件为不允许偏离的实质性条款。</w:t>
      </w:r>
    </w:p>
    <w:p>
      <w:pPr>
        <w:spacing w:line="360" w:lineRule="auto"/>
        <w:rPr>
          <w:rFonts w:ascii="仿宋" w:hAnsi="仿宋" w:eastAsia="仿宋" w:cs="仿宋"/>
          <w:b/>
          <w:sz w:val="24"/>
        </w:rPr>
      </w:pPr>
      <w:r>
        <w:rPr>
          <w:rFonts w:hint="eastAsia" w:ascii="仿宋" w:hAnsi="仿宋" w:eastAsia="仿宋" w:cs="仿宋"/>
          <w:b/>
          <w:sz w:val="24"/>
        </w:rPr>
        <w:t>1.2适用范围</w:t>
      </w:r>
    </w:p>
    <w:p>
      <w:pPr>
        <w:spacing w:line="360" w:lineRule="auto"/>
        <w:ind w:firstLine="480" w:firstLineChars="200"/>
        <w:rPr>
          <w:rFonts w:ascii="仿宋" w:hAnsi="仿宋" w:eastAsia="仿宋" w:cs="仿宋"/>
          <w:sz w:val="24"/>
        </w:rPr>
      </w:pPr>
      <w:r>
        <w:rPr>
          <w:rFonts w:hint="eastAsia" w:ascii="仿宋" w:hAnsi="仿宋" w:eastAsia="仿宋" w:cs="仿宋"/>
          <w:sz w:val="24"/>
        </w:rPr>
        <w:t>本征集公告仅适用于采购中心组织的本次征集活动。</w:t>
      </w:r>
    </w:p>
    <w:p>
      <w:pPr>
        <w:spacing w:line="360" w:lineRule="auto"/>
        <w:rPr>
          <w:rFonts w:ascii="仿宋" w:hAnsi="仿宋" w:eastAsia="仿宋" w:cs="仿宋"/>
          <w:b/>
          <w:sz w:val="24"/>
        </w:rPr>
      </w:pPr>
      <w:r>
        <w:rPr>
          <w:rFonts w:hint="eastAsia" w:ascii="仿宋" w:hAnsi="仿宋" w:eastAsia="仿宋" w:cs="仿宋"/>
          <w:b/>
          <w:sz w:val="24"/>
        </w:rPr>
        <w:t>1.3合格的供应商</w:t>
      </w:r>
    </w:p>
    <w:p>
      <w:pPr>
        <w:pStyle w:val="5"/>
        <w:ind w:firstLine="480" w:firstLineChars="200"/>
        <w:rPr>
          <w:rFonts w:ascii="仿宋" w:hAnsi="仿宋" w:eastAsia="仿宋" w:cs="仿宋"/>
          <w:sz w:val="24"/>
        </w:rPr>
      </w:pPr>
      <w:r>
        <w:rPr>
          <w:rFonts w:hint="eastAsia" w:ascii="仿宋" w:hAnsi="仿宋" w:eastAsia="仿宋" w:cs="仿宋"/>
          <w:sz w:val="24"/>
        </w:rPr>
        <w:t>1.3.1 供应商资格要求</w:t>
      </w:r>
    </w:p>
    <w:p>
      <w:pPr>
        <w:pStyle w:val="5"/>
        <w:ind w:firstLine="480" w:firstLineChars="200"/>
        <w:rPr>
          <w:rFonts w:ascii="仿宋" w:hAnsi="仿宋" w:eastAsia="仿宋" w:cs="仿宋"/>
          <w:sz w:val="24"/>
        </w:rPr>
      </w:pPr>
      <w:r>
        <w:rPr>
          <w:rFonts w:hint="eastAsia" w:ascii="仿宋" w:hAnsi="仿宋" w:eastAsia="仿宋" w:cs="仿宋"/>
          <w:sz w:val="24"/>
        </w:rPr>
        <w:t>1.3.1.1符合《中华人民共和国政府采购法》第二十二条规定的条件：</w:t>
      </w:r>
    </w:p>
    <w:p>
      <w:pPr>
        <w:pStyle w:val="5"/>
        <w:numPr>
          <w:ilvl w:val="0"/>
          <w:numId w:val="4"/>
        </w:numPr>
        <w:ind w:firstLine="420" w:firstLineChars="175"/>
        <w:rPr>
          <w:rFonts w:ascii="仿宋" w:hAnsi="仿宋" w:eastAsia="仿宋" w:cs="仿宋"/>
          <w:sz w:val="24"/>
        </w:rPr>
      </w:pPr>
      <w:r>
        <w:rPr>
          <w:rFonts w:hint="eastAsia" w:ascii="仿宋" w:hAnsi="仿宋" w:eastAsia="仿宋" w:cs="仿宋"/>
          <w:sz w:val="24"/>
        </w:rPr>
        <w:t>具有独立承担民事责任的能力。</w:t>
      </w:r>
    </w:p>
    <w:p>
      <w:pPr>
        <w:pStyle w:val="5"/>
        <w:ind w:firstLine="480" w:firstLineChars="200"/>
        <w:rPr>
          <w:rFonts w:ascii="仿宋" w:hAnsi="仿宋" w:eastAsia="仿宋" w:cs="仿宋"/>
          <w:sz w:val="24"/>
        </w:rPr>
      </w:pPr>
      <w:r>
        <w:rPr>
          <w:rFonts w:hint="eastAsia" w:ascii="仿宋" w:hAnsi="仿宋" w:eastAsia="仿宋" w:cs="仿宋"/>
          <w:sz w:val="24"/>
        </w:rPr>
        <w:t>供应商是企业（包括合伙企业）的，提供在工商部门注册的有效的“企业法人营业执照”或“营业执照”；供应商是事业单位的，提供有效的“事业单位法人证书”；供应商是非企业专业服务机构的，如律师事务所，提供执业许可证等证明文件；供应商是个体工商户的，提供有效的“个体工商户营业执照”；供应商是自然人的，提供有效的自然人身份证明。要求提供的资料须是复印件加盖公章。</w:t>
      </w:r>
    </w:p>
    <w:p>
      <w:pPr>
        <w:pStyle w:val="2"/>
        <w:numPr>
          <w:ilvl w:val="0"/>
          <w:numId w:val="0"/>
        </w:numPr>
        <w:spacing w:line="360" w:lineRule="auto"/>
        <w:rPr>
          <w:rFonts w:ascii="仿宋" w:hAnsi="仿宋" w:eastAsia="仿宋" w:cs="仿宋"/>
          <w:color w:val="FF6600"/>
          <w:sz w:val="24"/>
        </w:rPr>
      </w:pPr>
      <w:r>
        <w:rPr>
          <w:rFonts w:hint="eastAsia" w:ascii="仿宋" w:hAnsi="仿宋" w:eastAsia="仿宋" w:cs="仿宋"/>
          <w:b w:val="0"/>
          <w:bCs/>
          <w:sz w:val="24"/>
        </w:rPr>
        <w:t xml:space="preserve"> </w:t>
      </w:r>
      <w:r>
        <w:rPr>
          <w:rFonts w:hint="eastAsia" w:ascii="仿宋" w:hAnsi="仿宋" w:eastAsia="仿宋" w:cs="仿宋"/>
          <w:b w:val="0"/>
          <w:bCs/>
          <w:sz w:val="24"/>
          <w:lang w:val="en-US" w:eastAsia="zh-CN"/>
        </w:rPr>
        <w:t xml:space="preserve">  </w:t>
      </w:r>
      <w:r>
        <w:rPr>
          <w:rFonts w:hint="eastAsia" w:ascii="仿宋" w:hAnsi="仿宋" w:eastAsia="仿宋" w:cs="仿宋"/>
          <w:b w:val="0"/>
          <w:bCs/>
          <w:color w:val="auto"/>
          <w:sz w:val="24"/>
          <w:lang w:val="en-US" w:eastAsia="zh-CN"/>
        </w:rPr>
        <w:t xml:space="preserve"> </w:t>
      </w:r>
      <w:r>
        <w:rPr>
          <w:rFonts w:hint="eastAsia" w:ascii="仿宋" w:hAnsi="仿宋" w:eastAsia="仿宋" w:cs="仿宋"/>
          <w:b/>
          <w:bCs w:val="0"/>
          <w:color w:val="auto"/>
          <w:sz w:val="24"/>
          <w:szCs w:val="24"/>
          <w:lang w:val="en-US" w:eastAsia="zh-CN"/>
        </w:rPr>
        <w:t>本项目允许分公司参加征集活动，所提供资料应当为分公司的相关资料</w:t>
      </w:r>
      <w:r>
        <w:rPr>
          <w:rFonts w:hint="eastAsia" w:ascii="仿宋" w:hAnsi="仿宋" w:eastAsia="仿宋" w:cs="仿宋"/>
          <w:b w:val="0"/>
          <w:color w:val="auto"/>
          <w:sz w:val="24"/>
          <w:szCs w:val="24"/>
          <w:lang w:val="en-US" w:eastAsia="zh-CN"/>
        </w:rPr>
        <w:t>。</w:t>
      </w:r>
      <w:r>
        <w:rPr>
          <w:rFonts w:hint="eastAsia" w:ascii="仿宋" w:hAnsi="仿宋" w:eastAsia="仿宋" w:cs="仿宋"/>
          <w:b w:val="0"/>
          <w:bCs/>
          <w:color w:val="auto"/>
          <w:sz w:val="24"/>
          <w:lang w:val="en-US" w:eastAsia="zh-CN"/>
        </w:rPr>
        <w:t xml:space="preserve"> </w:t>
      </w:r>
      <w:r>
        <w:rPr>
          <w:rFonts w:hint="eastAsia" w:ascii="仿宋" w:hAnsi="仿宋" w:eastAsia="仿宋" w:cs="仿宋"/>
          <w:b w:val="0"/>
          <w:bCs/>
          <w:sz w:val="24"/>
        </w:rPr>
        <w:t>征集公告中涉及要求提供“法定代表人”相关证明材料的，提供分支机构</w:t>
      </w:r>
      <w:r>
        <w:rPr>
          <w:rFonts w:hint="eastAsia" w:ascii="仿宋" w:hAnsi="仿宋" w:eastAsia="仿宋" w:cs="仿宋"/>
          <w:b w:val="0"/>
          <w:bCs/>
          <w:sz w:val="24"/>
          <w:lang w:eastAsia="zh-CN"/>
        </w:rPr>
        <w:t>（分公司）</w:t>
      </w:r>
      <w:r>
        <w:rPr>
          <w:rFonts w:hint="eastAsia" w:ascii="仿宋" w:hAnsi="仿宋" w:eastAsia="仿宋" w:cs="仿宋"/>
          <w:b w:val="0"/>
          <w:bCs/>
          <w:sz w:val="24"/>
        </w:rPr>
        <w:t>“负责人”的相关证明材料。只有中国公民才能以自然人的身份参加本项目的征集活动。</w:t>
      </w:r>
    </w:p>
    <w:p>
      <w:pPr>
        <w:pStyle w:val="5"/>
        <w:numPr>
          <w:ilvl w:val="0"/>
          <w:numId w:val="0"/>
        </w:numPr>
        <w:ind w:leftChars="175"/>
        <w:rPr>
          <w:rFonts w:hint="eastAsia" w:ascii="仿宋" w:hAnsi="仿宋" w:eastAsia="仿宋" w:cs="仿宋"/>
          <w:color w:val="FF0000"/>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具有履行政府采购合同所必需的设备和专业技术能力。</w:t>
      </w:r>
    </w:p>
    <w:p>
      <w:pPr>
        <w:pStyle w:val="5"/>
        <w:numPr>
          <w:ilvl w:val="0"/>
          <w:numId w:val="0"/>
        </w:numPr>
        <w:ind w:leftChars="175"/>
        <w:rPr>
          <w:rFonts w:hint="eastAsia"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具有良好的商业信誉和健全的财务会计制度；有依法缴纳税收和社会保障资金的良好记录。提供商业信誉、财务会计制度、缴纳税收和社保的承诺函，加盖公章。</w:t>
      </w:r>
    </w:p>
    <w:p>
      <w:pPr>
        <w:pStyle w:val="5"/>
        <w:numPr>
          <w:ilvl w:val="0"/>
          <w:numId w:val="0"/>
        </w:numPr>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参加政府采购活动前三年内，在经营活动中没有重大违法记录。</w:t>
      </w:r>
    </w:p>
    <w:p>
      <w:pPr>
        <w:pStyle w:val="5"/>
        <w:ind w:left="368" w:leftChars="175" w:firstLine="240" w:firstLineChars="100"/>
        <w:rPr>
          <w:rFonts w:hint="eastAsia" w:ascii="仿宋" w:hAnsi="仿宋" w:eastAsia="仿宋" w:cs="仿宋"/>
          <w:sz w:val="24"/>
        </w:rPr>
      </w:pPr>
      <w:r>
        <w:rPr>
          <w:rFonts w:hint="eastAsia" w:ascii="仿宋" w:hAnsi="仿宋" w:eastAsia="仿宋" w:cs="仿宋"/>
          <w:sz w:val="24"/>
        </w:rPr>
        <w:t>提供无重大违法记录声明函，加盖公章。</w:t>
      </w:r>
    </w:p>
    <w:p>
      <w:pPr>
        <w:pStyle w:val="5"/>
        <w:ind w:firstLine="480" w:firstLineChars="200"/>
        <w:rPr>
          <w:rFonts w:hint="eastAsia" w:ascii="仿宋" w:hAnsi="仿宋" w:eastAsia="仿宋" w:cs="仿宋"/>
          <w:sz w:val="24"/>
        </w:rPr>
      </w:pPr>
      <w:r>
        <w:rPr>
          <w:rFonts w:hint="eastAsia" w:ascii="仿宋" w:hAnsi="仿宋" w:eastAsia="仿宋" w:cs="仿宋"/>
          <w:sz w:val="24"/>
        </w:rPr>
        <w:t>（5）法律、行政法规规定的其他条件。</w:t>
      </w:r>
    </w:p>
    <w:p>
      <w:pPr>
        <w:pStyle w:val="5"/>
        <w:ind w:firstLine="480" w:firstLineChars="200"/>
        <w:rPr>
          <w:rFonts w:ascii="仿宋" w:hAnsi="仿宋" w:eastAsia="仿宋" w:cs="仿宋"/>
          <w:sz w:val="24"/>
        </w:rPr>
      </w:pPr>
      <w:r>
        <w:rPr>
          <w:rFonts w:hint="eastAsia" w:ascii="仿宋" w:hAnsi="仿宋" w:eastAsia="仿宋" w:cs="仿宋"/>
          <w:sz w:val="24"/>
        </w:rPr>
        <w:t>1.3.1.2满足第一章 订立开放式框架协议的邀请 “2、供应商资格要求”中除1.3.1.1条款外的其他资格条件。</w:t>
      </w:r>
    </w:p>
    <w:p>
      <w:pPr>
        <w:pStyle w:val="5"/>
        <w:ind w:firstLine="480" w:firstLineChars="200"/>
        <w:rPr>
          <w:rFonts w:ascii="仿宋" w:hAnsi="仿宋" w:eastAsia="仿宋" w:cs="仿宋"/>
          <w:sz w:val="24"/>
        </w:rPr>
      </w:pPr>
      <w:r>
        <w:rPr>
          <w:rFonts w:hint="eastAsia" w:ascii="仿宋" w:hAnsi="仿宋" w:eastAsia="仿宋" w:cs="仿宋"/>
          <w:sz w:val="24"/>
        </w:rPr>
        <w:t>（1）供应商无不良信用记录。</w:t>
      </w:r>
    </w:p>
    <w:p>
      <w:pPr>
        <w:pStyle w:val="5"/>
        <w:ind w:firstLine="480" w:firstLineChars="200"/>
        <w:rPr>
          <w:rFonts w:ascii="仿宋" w:hAnsi="仿宋" w:eastAsia="仿宋" w:cs="仿宋"/>
          <w:sz w:val="24"/>
        </w:rPr>
      </w:pPr>
      <w:r>
        <w:rPr>
          <w:rFonts w:hint="eastAsia" w:ascii="仿宋" w:hAnsi="仿宋" w:eastAsia="仿宋" w:cs="仿宋"/>
          <w:sz w:val="24"/>
        </w:rPr>
        <w:t>供应商在“信用中国”网站（www.creditchina.gov.cn）未被列入失信被执行人、重大税收违法失信主体，在中国政府采购网（www.ccgp.gov.cn）未被列入政府采购严重违法失信行为记录名单。（由征集人登录网站查询）</w:t>
      </w:r>
    </w:p>
    <w:p>
      <w:pPr>
        <w:pStyle w:val="5"/>
        <w:ind w:firstLine="480" w:firstLineChars="200"/>
        <w:rPr>
          <w:rFonts w:ascii="仿宋" w:hAnsi="仿宋" w:eastAsia="仿宋" w:cs="仿宋"/>
          <w:sz w:val="24"/>
        </w:rPr>
      </w:pPr>
      <w:r>
        <w:rPr>
          <w:rFonts w:hint="eastAsia" w:ascii="仿宋" w:hAnsi="仿宋" w:eastAsia="仿宋" w:cs="仿宋"/>
          <w:sz w:val="24"/>
        </w:rPr>
        <w:t>（2）参加政府采购活动前三年内，无环保类行政处罚记录。</w:t>
      </w:r>
    </w:p>
    <w:p>
      <w:pPr>
        <w:pStyle w:val="5"/>
        <w:ind w:firstLine="480" w:firstLineChars="200"/>
        <w:rPr>
          <w:rFonts w:ascii="仿宋" w:hAnsi="仿宋" w:eastAsia="仿宋" w:cs="仿宋"/>
          <w:sz w:val="24"/>
        </w:rPr>
      </w:pPr>
      <w:r>
        <w:rPr>
          <w:rFonts w:hint="eastAsia" w:ascii="仿宋" w:hAnsi="仿宋" w:eastAsia="仿宋" w:cs="仿宋"/>
          <w:sz w:val="24"/>
        </w:rPr>
        <w:t>提供无环保类行政处罚记录声明函，加盖公章。</w:t>
      </w:r>
    </w:p>
    <w:p>
      <w:pPr>
        <w:pStyle w:val="5"/>
        <w:ind w:firstLine="480" w:firstLineChars="200"/>
        <w:rPr>
          <w:rFonts w:ascii="仿宋" w:hAnsi="仿宋" w:eastAsia="仿宋" w:cs="仿宋"/>
          <w:sz w:val="24"/>
        </w:rPr>
      </w:pPr>
      <w:r>
        <w:rPr>
          <w:rFonts w:hint="eastAsia" w:ascii="仿宋" w:hAnsi="仿宋" w:eastAsia="仿宋" w:cs="仿宋"/>
          <w:sz w:val="24"/>
        </w:rPr>
        <w:t>（3）其他资格条件。</w:t>
      </w:r>
    </w:p>
    <w:p>
      <w:pPr>
        <w:pStyle w:val="5"/>
        <w:ind w:firstLine="480" w:firstLineChars="200"/>
        <w:rPr>
          <w:rFonts w:ascii="仿宋" w:hAnsi="仿宋" w:eastAsia="仿宋" w:cs="仿宋"/>
          <w:sz w:val="24"/>
        </w:rPr>
      </w:pPr>
      <w:r>
        <w:rPr>
          <w:rFonts w:hint="eastAsia" w:ascii="仿宋" w:hAnsi="仿宋" w:eastAsia="仿宋" w:cs="仿宋"/>
          <w:sz w:val="24"/>
        </w:rPr>
        <w:t>1.3.2未为本项目提供整体设计、规范编制或者项目管理、监理、检测等服务的供应商。</w:t>
      </w:r>
    </w:p>
    <w:p>
      <w:pPr>
        <w:pStyle w:val="5"/>
        <w:ind w:firstLine="0"/>
        <w:rPr>
          <w:rFonts w:ascii="仿宋" w:hAnsi="仿宋" w:eastAsia="仿宋" w:cs="仿宋"/>
          <w:b/>
          <w:bCs/>
          <w:sz w:val="24"/>
        </w:rPr>
      </w:pPr>
      <w:r>
        <w:rPr>
          <w:rFonts w:hint="eastAsia" w:ascii="仿宋" w:hAnsi="仿宋" w:eastAsia="仿宋" w:cs="仿宋"/>
          <w:b/>
          <w:bCs/>
          <w:sz w:val="24"/>
        </w:rPr>
        <w:t>1.4征集费用</w:t>
      </w:r>
    </w:p>
    <w:p>
      <w:pPr>
        <w:pStyle w:val="5"/>
        <w:ind w:firstLine="480" w:firstLineChars="200"/>
        <w:rPr>
          <w:rFonts w:ascii="仿宋" w:hAnsi="仿宋" w:eastAsia="仿宋" w:cs="仿宋"/>
          <w:sz w:val="24"/>
        </w:rPr>
      </w:pPr>
      <w:r>
        <w:rPr>
          <w:rFonts w:hint="eastAsia" w:ascii="仿宋" w:hAnsi="仿宋" w:eastAsia="仿宋" w:cs="仿宋"/>
          <w:sz w:val="24"/>
        </w:rPr>
        <w:t>1.4.1不论征集结果如何，供应商应自行承担其准备和参加本次征集活动所涉及的一切费用。</w:t>
      </w:r>
    </w:p>
    <w:p>
      <w:pPr>
        <w:pStyle w:val="5"/>
        <w:ind w:firstLine="480" w:firstLineChars="200"/>
        <w:rPr>
          <w:rFonts w:ascii="仿宋" w:hAnsi="仿宋" w:eastAsia="仿宋" w:cs="仿宋"/>
          <w:sz w:val="24"/>
        </w:rPr>
      </w:pPr>
      <w:r>
        <w:rPr>
          <w:rFonts w:hint="eastAsia" w:ascii="仿宋" w:hAnsi="仿宋" w:eastAsia="仿宋" w:cs="仿宋"/>
          <w:sz w:val="24"/>
        </w:rPr>
        <w:t>1.4.2本项目无征集服务费。</w:t>
      </w:r>
    </w:p>
    <w:p>
      <w:pPr>
        <w:pStyle w:val="5"/>
        <w:ind w:firstLine="0"/>
        <w:rPr>
          <w:rFonts w:ascii="仿宋" w:hAnsi="仿宋" w:eastAsia="仿宋" w:cs="仿宋"/>
          <w:b/>
          <w:sz w:val="24"/>
          <w:szCs w:val="24"/>
        </w:rPr>
      </w:pPr>
      <w:r>
        <w:rPr>
          <w:rFonts w:hint="eastAsia" w:ascii="仿宋" w:hAnsi="仿宋" w:eastAsia="仿宋" w:cs="仿宋"/>
          <w:b/>
          <w:sz w:val="24"/>
          <w:szCs w:val="24"/>
        </w:rPr>
        <w:t>1.5遵循标准</w:t>
      </w:r>
    </w:p>
    <w:p>
      <w:pPr>
        <w:pStyle w:val="5"/>
        <w:ind w:firstLineChars="175"/>
        <w:rPr>
          <w:rFonts w:ascii="仿宋" w:hAnsi="仿宋" w:eastAsia="仿宋" w:cs="仿宋"/>
          <w:sz w:val="24"/>
        </w:rPr>
      </w:pPr>
      <w:r>
        <w:rPr>
          <w:rFonts w:hint="eastAsia" w:ascii="仿宋" w:hAnsi="仿宋" w:eastAsia="仿宋" w:cs="仿宋"/>
          <w:sz w:val="24"/>
        </w:rPr>
        <w:t>1.6.1 除专用术语外，与本征集活动有关的文字语言均使用中文。必要时专用术语应附有中文注释。如供应商提交的支持文件或印刷文献是其他语言，应附有相应的中文翻译本。</w:t>
      </w:r>
    </w:p>
    <w:p>
      <w:pPr>
        <w:pStyle w:val="5"/>
        <w:ind w:firstLineChars="175"/>
        <w:rPr>
          <w:rFonts w:ascii="仿宋" w:hAnsi="仿宋" w:eastAsia="仿宋" w:cs="仿宋"/>
          <w:sz w:val="24"/>
        </w:rPr>
      </w:pPr>
      <w:r>
        <w:rPr>
          <w:rFonts w:hint="eastAsia" w:ascii="仿宋" w:hAnsi="仿宋" w:eastAsia="仿宋" w:cs="仿宋"/>
          <w:sz w:val="24"/>
        </w:rPr>
        <w:t>1.6.2 所有计量均采用中华人民共和国法定计量单位。</w:t>
      </w:r>
    </w:p>
    <w:p>
      <w:pPr>
        <w:widowControl/>
        <w:spacing w:line="360" w:lineRule="auto"/>
        <w:rPr>
          <w:rFonts w:ascii="仿宋" w:hAnsi="仿宋" w:eastAsia="仿宋" w:cs="仿宋"/>
          <w:sz w:val="24"/>
        </w:rPr>
      </w:pPr>
    </w:p>
    <w:p>
      <w:pPr>
        <w:spacing w:line="360" w:lineRule="auto"/>
        <w:rPr>
          <w:rFonts w:ascii="仿宋" w:hAnsi="仿宋" w:eastAsia="仿宋" w:cs="仿宋"/>
          <w:b/>
          <w:sz w:val="28"/>
        </w:rPr>
      </w:pPr>
      <w:r>
        <w:rPr>
          <w:rFonts w:hint="eastAsia" w:ascii="仿宋" w:hAnsi="仿宋" w:eastAsia="仿宋" w:cs="仿宋"/>
          <w:b/>
          <w:sz w:val="28"/>
        </w:rPr>
        <w:t>二、征集公告</w:t>
      </w:r>
    </w:p>
    <w:p>
      <w:pPr>
        <w:spacing w:line="360" w:lineRule="auto"/>
        <w:rPr>
          <w:rFonts w:ascii="仿宋" w:hAnsi="仿宋" w:eastAsia="仿宋" w:cs="仿宋"/>
          <w:b/>
          <w:sz w:val="24"/>
        </w:rPr>
      </w:pPr>
      <w:r>
        <w:rPr>
          <w:rFonts w:hint="eastAsia" w:ascii="仿宋" w:hAnsi="仿宋" w:eastAsia="仿宋" w:cs="仿宋"/>
          <w:b/>
          <w:sz w:val="24"/>
        </w:rPr>
        <w:t>2.1征集公告的组成</w:t>
      </w:r>
    </w:p>
    <w:p>
      <w:pPr>
        <w:spacing w:line="360" w:lineRule="auto"/>
        <w:ind w:firstLine="480" w:firstLineChars="200"/>
        <w:rPr>
          <w:rFonts w:ascii="仿宋" w:hAnsi="仿宋" w:eastAsia="仿宋" w:cs="仿宋"/>
          <w:sz w:val="24"/>
        </w:rPr>
      </w:pPr>
      <w:r>
        <w:rPr>
          <w:rFonts w:hint="eastAsia" w:ascii="仿宋" w:hAnsi="仿宋" w:eastAsia="仿宋" w:cs="仿宋"/>
          <w:sz w:val="24"/>
        </w:rPr>
        <w:t>2.1.1征集公告由五部分组成，包括：</w:t>
      </w:r>
    </w:p>
    <w:p>
      <w:pPr>
        <w:spacing w:line="360" w:lineRule="auto"/>
        <w:ind w:firstLine="480" w:firstLineChars="200"/>
        <w:rPr>
          <w:rFonts w:ascii="仿宋" w:hAnsi="仿宋" w:eastAsia="仿宋" w:cs="仿宋"/>
          <w:sz w:val="24"/>
        </w:rPr>
      </w:pPr>
      <w:r>
        <w:rPr>
          <w:rFonts w:hint="eastAsia" w:ascii="仿宋" w:hAnsi="仿宋" w:eastAsia="仿宋" w:cs="仿宋"/>
          <w:sz w:val="24"/>
        </w:rPr>
        <w:t>第一章  订立开放式框架协议的邀请</w:t>
      </w:r>
    </w:p>
    <w:p>
      <w:pPr>
        <w:spacing w:line="360" w:lineRule="auto"/>
        <w:ind w:firstLine="480" w:firstLineChars="200"/>
        <w:rPr>
          <w:rFonts w:ascii="仿宋" w:hAnsi="仿宋" w:eastAsia="仿宋" w:cs="仿宋"/>
          <w:sz w:val="24"/>
        </w:rPr>
      </w:pPr>
      <w:r>
        <w:rPr>
          <w:rFonts w:hint="eastAsia" w:ascii="仿宋" w:hAnsi="仿宋" w:eastAsia="仿宋" w:cs="仿宋"/>
          <w:sz w:val="24"/>
        </w:rPr>
        <w:t>第二章  供应商须知</w:t>
      </w:r>
    </w:p>
    <w:p>
      <w:pPr>
        <w:spacing w:line="360" w:lineRule="auto"/>
        <w:ind w:firstLine="480" w:firstLineChars="200"/>
        <w:rPr>
          <w:rFonts w:ascii="仿宋" w:hAnsi="仿宋" w:eastAsia="仿宋" w:cs="仿宋"/>
          <w:sz w:val="24"/>
        </w:rPr>
      </w:pPr>
      <w:r>
        <w:rPr>
          <w:rFonts w:hint="eastAsia" w:ascii="仿宋" w:hAnsi="仿宋" w:eastAsia="仿宋" w:cs="仿宋"/>
          <w:sz w:val="24"/>
        </w:rPr>
        <w:t>第三章  采购需求</w:t>
      </w:r>
    </w:p>
    <w:p>
      <w:pPr>
        <w:spacing w:line="360" w:lineRule="auto"/>
        <w:ind w:firstLine="480" w:firstLineChars="200"/>
        <w:rPr>
          <w:rFonts w:ascii="仿宋" w:hAnsi="仿宋" w:eastAsia="仿宋" w:cs="仿宋"/>
          <w:sz w:val="24"/>
        </w:rPr>
      </w:pPr>
      <w:r>
        <w:rPr>
          <w:rFonts w:hint="eastAsia" w:ascii="仿宋" w:hAnsi="仿宋" w:eastAsia="仿宋" w:cs="仿宋"/>
          <w:sz w:val="24"/>
        </w:rPr>
        <w:t>第四章  拟签订的采购合同文本</w:t>
      </w:r>
    </w:p>
    <w:p>
      <w:pPr>
        <w:spacing w:line="360" w:lineRule="auto"/>
        <w:ind w:firstLine="480" w:firstLineChars="200"/>
        <w:rPr>
          <w:rFonts w:ascii="仿宋" w:hAnsi="仿宋" w:eastAsia="仿宋" w:cs="仿宋"/>
          <w:sz w:val="24"/>
        </w:rPr>
      </w:pPr>
      <w:r>
        <w:rPr>
          <w:rFonts w:hint="eastAsia" w:ascii="仿宋" w:hAnsi="仿宋" w:eastAsia="仿宋" w:cs="仿宋"/>
          <w:sz w:val="24"/>
        </w:rPr>
        <w:t>第五章  申请文件格式</w:t>
      </w:r>
    </w:p>
    <w:p>
      <w:pPr>
        <w:spacing w:line="360" w:lineRule="auto"/>
        <w:ind w:firstLine="480" w:firstLineChars="200"/>
        <w:rPr>
          <w:rFonts w:ascii="仿宋" w:hAnsi="仿宋" w:eastAsia="仿宋" w:cs="仿宋"/>
          <w:sz w:val="24"/>
        </w:rPr>
      </w:pPr>
      <w:r>
        <w:rPr>
          <w:rFonts w:hint="eastAsia" w:ascii="仿宋" w:hAnsi="仿宋" w:eastAsia="仿宋" w:cs="仿宋"/>
          <w:sz w:val="24"/>
        </w:rPr>
        <w:t>2.1.2供应商被视为充分熟悉本采购项目所在地的与履行合同有关的各种情况，包括自然环境、气候条件、劳动力及公用设施等，本征集公告不再对上述情况进行描述。</w:t>
      </w:r>
    </w:p>
    <w:p>
      <w:pPr>
        <w:spacing w:line="360" w:lineRule="auto"/>
        <w:ind w:firstLine="480" w:firstLineChars="200"/>
        <w:rPr>
          <w:rFonts w:ascii="仿宋" w:hAnsi="仿宋" w:eastAsia="仿宋" w:cs="仿宋"/>
          <w:sz w:val="24"/>
        </w:rPr>
      </w:pPr>
      <w:r>
        <w:rPr>
          <w:rFonts w:hint="eastAsia" w:ascii="仿宋" w:hAnsi="仿宋" w:eastAsia="仿宋" w:cs="仿宋"/>
          <w:sz w:val="24"/>
        </w:rPr>
        <w:t>2.1.3 供应商必须详阅征集公告的所有条款、文件及表格格式。供应商若未按征集公告的要求和规范编制、提交申请文件，将有可能导致申请文件被拒绝接受，所造成的负面后果由供应商负责。</w:t>
      </w:r>
    </w:p>
    <w:p>
      <w:pPr>
        <w:pStyle w:val="22"/>
        <w:numPr>
          <w:ilvl w:val="0"/>
          <w:numId w:val="0"/>
        </w:numPr>
        <w:tabs>
          <w:tab w:val="left" w:pos="420"/>
        </w:tabs>
        <w:spacing w:before="100" w:beforeAutospacing="1" w:line="360" w:lineRule="auto"/>
        <w:ind w:left="770" w:leftChars="29" w:hanging="709"/>
        <w:rPr>
          <w:rFonts w:ascii="仿宋" w:hAnsi="仿宋" w:eastAsia="仿宋" w:cs="仿宋"/>
          <w:b/>
          <w:sz w:val="24"/>
          <w:szCs w:val="24"/>
        </w:rPr>
      </w:pPr>
      <w:r>
        <w:rPr>
          <w:rFonts w:hint="eastAsia" w:ascii="仿宋" w:hAnsi="仿宋" w:eastAsia="仿宋" w:cs="仿宋"/>
          <w:b/>
          <w:sz w:val="24"/>
        </w:rPr>
        <w:t>2.2</w:t>
      </w:r>
      <w:r>
        <w:rPr>
          <w:rFonts w:hint="eastAsia" w:ascii="仿宋" w:hAnsi="仿宋" w:eastAsia="仿宋" w:cs="仿宋"/>
          <w:b/>
          <w:sz w:val="24"/>
          <w:szCs w:val="24"/>
        </w:rPr>
        <w:t>征集公告的澄清和修改</w:t>
      </w:r>
    </w:p>
    <w:p>
      <w:pPr>
        <w:pStyle w:val="5"/>
        <w:ind w:firstLine="480" w:firstLineChars="200"/>
        <w:rPr>
          <w:rFonts w:ascii="仿宋" w:hAnsi="仿宋" w:eastAsia="仿宋" w:cs="仿宋"/>
          <w:sz w:val="24"/>
        </w:rPr>
      </w:pPr>
      <w:r>
        <w:rPr>
          <w:rFonts w:hint="eastAsia" w:ascii="仿宋" w:hAnsi="仿宋" w:eastAsia="仿宋" w:cs="仿宋"/>
          <w:sz w:val="24"/>
        </w:rPr>
        <w:t>2.2.1供应商应仔细阅读和检查征集公告的全部内容。如发现缺项或征集公告构成要件不全，应及时向采购中心提出，以便获得文件补全。</w:t>
      </w:r>
    </w:p>
    <w:p>
      <w:pPr>
        <w:pStyle w:val="5"/>
        <w:ind w:firstLine="480" w:firstLineChars="200"/>
        <w:rPr>
          <w:rFonts w:ascii="仿宋" w:hAnsi="仿宋" w:eastAsia="仿宋" w:cs="仿宋"/>
          <w:sz w:val="24"/>
        </w:rPr>
      </w:pPr>
      <w:r>
        <w:rPr>
          <w:rFonts w:hint="eastAsia" w:ascii="仿宋" w:hAnsi="仿宋" w:eastAsia="仿宋" w:cs="仿宋"/>
          <w:sz w:val="24"/>
        </w:rPr>
        <w:t>2.2.2征集公告发布后，采购中心和征集人可以对征集公告进行澄清和修改。澄清和修改的内容采购中心将以法定网站上公告的方式通知。（网址详见第一章）</w:t>
      </w:r>
    </w:p>
    <w:p>
      <w:pPr>
        <w:pStyle w:val="5"/>
        <w:ind w:firstLine="480" w:firstLineChars="200"/>
        <w:rPr>
          <w:rFonts w:ascii="仿宋" w:hAnsi="仿宋" w:eastAsia="仿宋" w:cs="仿宋"/>
          <w:sz w:val="24"/>
        </w:rPr>
      </w:pPr>
      <w:r>
        <w:rPr>
          <w:rFonts w:hint="eastAsia" w:ascii="仿宋" w:hAnsi="仿宋" w:eastAsia="仿宋" w:cs="仿宋"/>
          <w:sz w:val="24"/>
        </w:rPr>
        <w:t>2.2.3当征集公告、更正公告等内容相互矛盾时，以最后发出的为准。</w:t>
      </w:r>
    </w:p>
    <w:p>
      <w:pPr>
        <w:pStyle w:val="5"/>
        <w:ind w:firstLine="480" w:firstLineChars="200"/>
        <w:rPr>
          <w:rFonts w:ascii="仿宋" w:hAnsi="仿宋" w:eastAsia="仿宋" w:cs="仿宋"/>
          <w:b/>
          <w:sz w:val="28"/>
        </w:rPr>
      </w:pPr>
      <w:r>
        <w:rPr>
          <w:rFonts w:hint="eastAsia" w:ascii="仿宋" w:hAnsi="仿宋" w:eastAsia="仿宋" w:cs="仿宋"/>
          <w:sz w:val="24"/>
        </w:rPr>
        <w:t>2.2.4征集公告的澄清和更正内容是征集公告的组成部分，对供应商具有约束力</w:t>
      </w:r>
      <w:r>
        <w:rPr>
          <w:rFonts w:hint="eastAsia" w:ascii="仿宋" w:hAnsi="仿宋" w:eastAsia="仿宋" w:cs="仿宋"/>
          <w:sz w:val="24"/>
          <w:lang w:eastAsia="zh-CN"/>
        </w:rPr>
        <w:t>，</w:t>
      </w:r>
      <w:r>
        <w:rPr>
          <w:rFonts w:hint="eastAsia" w:ascii="仿宋" w:hAnsi="仿宋" w:eastAsia="仿宋" w:cs="仿宋"/>
          <w:sz w:val="24"/>
        </w:rPr>
        <w:t xml:space="preserve"> 供应商应及时关注并按澄清的要求编制申请文件。</w:t>
      </w:r>
    </w:p>
    <w:p>
      <w:pPr>
        <w:spacing w:line="360" w:lineRule="auto"/>
        <w:rPr>
          <w:rFonts w:ascii="仿宋" w:hAnsi="仿宋" w:eastAsia="仿宋" w:cs="仿宋"/>
          <w:b/>
          <w:sz w:val="28"/>
        </w:rPr>
      </w:pPr>
      <w:r>
        <w:rPr>
          <w:rFonts w:hint="eastAsia" w:ascii="仿宋" w:hAnsi="仿宋" w:eastAsia="仿宋" w:cs="仿宋"/>
          <w:b/>
          <w:sz w:val="28"/>
        </w:rPr>
        <w:t>三、申请文件</w:t>
      </w:r>
    </w:p>
    <w:p>
      <w:pPr>
        <w:spacing w:line="360" w:lineRule="auto"/>
        <w:rPr>
          <w:rFonts w:ascii="仿宋" w:hAnsi="仿宋" w:eastAsia="仿宋" w:cs="仿宋"/>
          <w:b/>
          <w:sz w:val="24"/>
        </w:rPr>
      </w:pPr>
      <w:r>
        <w:rPr>
          <w:rFonts w:hint="eastAsia" w:ascii="仿宋" w:hAnsi="仿宋" w:eastAsia="仿宋" w:cs="仿宋"/>
          <w:b/>
          <w:sz w:val="24"/>
        </w:rPr>
        <w:t>3.1申请文件的组成</w:t>
      </w:r>
    </w:p>
    <w:p>
      <w:pPr>
        <w:spacing w:line="360" w:lineRule="auto"/>
        <w:ind w:firstLine="480" w:firstLineChars="200"/>
        <w:rPr>
          <w:rFonts w:ascii="仿宋" w:hAnsi="仿宋" w:eastAsia="仿宋" w:cs="仿宋"/>
          <w:sz w:val="24"/>
        </w:rPr>
      </w:pPr>
      <w:r>
        <w:rPr>
          <w:rFonts w:hint="eastAsia" w:ascii="仿宋" w:hAnsi="仿宋" w:eastAsia="仿宋" w:cs="仿宋"/>
          <w:sz w:val="24"/>
        </w:rPr>
        <w:t>3.1.1供应商应按不同包段分别编制申请文件。</w:t>
      </w:r>
    </w:p>
    <w:p>
      <w:pPr>
        <w:spacing w:line="360" w:lineRule="auto"/>
        <w:ind w:firstLine="480" w:firstLineChars="200"/>
        <w:rPr>
          <w:rFonts w:ascii="仿宋" w:hAnsi="仿宋" w:eastAsia="仿宋" w:cs="仿宋"/>
          <w:sz w:val="24"/>
        </w:rPr>
      </w:pPr>
      <w:r>
        <w:rPr>
          <w:rFonts w:hint="eastAsia" w:ascii="仿宋" w:hAnsi="仿宋" w:eastAsia="仿宋" w:cs="仿宋"/>
          <w:sz w:val="24"/>
        </w:rPr>
        <w:t>3.1.2申请文件应按“第五章  申请文件格式”要求编制，如有必要可增加附页，并作为申请文件的组成部分。</w:t>
      </w:r>
    </w:p>
    <w:p>
      <w:pPr>
        <w:spacing w:line="360" w:lineRule="auto"/>
        <w:rPr>
          <w:rFonts w:ascii="仿宋" w:hAnsi="仿宋" w:eastAsia="仿宋" w:cs="仿宋"/>
          <w:b/>
          <w:sz w:val="24"/>
        </w:rPr>
      </w:pPr>
      <w:r>
        <w:rPr>
          <w:rFonts w:hint="eastAsia" w:ascii="仿宋" w:hAnsi="仿宋" w:eastAsia="仿宋" w:cs="仿宋"/>
          <w:b/>
          <w:sz w:val="24"/>
        </w:rPr>
        <w:t>3.2报价</w:t>
      </w:r>
    </w:p>
    <w:p>
      <w:pPr>
        <w:spacing w:line="360" w:lineRule="auto"/>
        <w:ind w:firstLine="480" w:firstLineChars="200"/>
        <w:rPr>
          <w:rFonts w:ascii="仿宋" w:hAnsi="仿宋" w:eastAsia="仿宋" w:cs="仿宋"/>
          <w:sz w:val="24"/>
        </w:rPr>
      </w:pPr>
      <w:r>
        <w:rPr>
          <w:rFonts w:hint="eastAsia" w:ascii="仿宋" w:hAnsi="仿宋" w:eastAsia="仿宋" w:cs="仿宋"/>
          <w:sz w:val="24"/>
        </w:rPr>
        <w:t>3.2.1报价均须以人民币为计算单位。只能有一个报价，不接受有选择的报价。</w:t>
      </w:r>
    </w:p>
    <w:p>
      <w:pPr>
        <w:spacing w:line="360" w:lineRule="auto"/>
        <w:rPr>
          <w:rFonts w:ascii="仿宋" w:hAnsi="仿宋" w:eastAsia="仿宋" w:cs="仿宋"/>
          <w:b/>
          <w:sz w:val="24"/>
        </w:rPr>
      </w:pPr>
      <w:r>
        <w:rPr>
          <w:rFonts w:hint="eastAsia" w:ascii="仿宋" w:hAnsi="仿宋" w:eastAsia="仿宋" w:cs="仿宋"/>
          <w:b/>
          <w:sz w:val="24"/>
        </w:rPr>
        <w:t>3.3申请文件的编制、数量及签署</w:t>
      </w:r>
    </w:p>
    <w:p>
      <w:pPr>
        <w:pStyle w:val="5"/>
        <w:ind w:firstLine="480" w:firstLineChars="200"/>
        <w:rPr>
          <w:rFonts w:ascii="仿宋" w:hAnsi="仿宋" w:eastAsia="仿宋" w:cs="仿宋"/>
          <w:sz w:val="24"/>
        </w:rPr>
      </w:pPr>
      <w:r>
        <w:rPr>
          <w:rFonts w:hint="eastAsia" w:ascii="仿宋" w:hAnsi="仿宋" w:eastAsia="仿宋" w:cs="仿宋"/>
          <w:sz w:val="24"/>
        </w:rPr>
        <w:t>3.3.1申请文件的编制</w:t>
      </w:r>
    </w:p>
    <w:p>
      <w:pPr>
        <w:pStyle w:val="5"/>
        <w:ind w:firstLine="480" w:firstLineChars="200"/>
        <w:rPr>
          <w:rFonts w:ascii="仿宋" w:hAnsi="仿宋" w:eastAsia="仿宋" w:cs="仿宋"/>
          <w:sz w:val="24"/>
        </w:rPr>
      </w:pPr>
      <w:r>
        <w:rPr>
          <w:rFonts w:hint="eastAsia" w:ascii="仿宋" w:hAnsi="仿宋" w:eastAsia="仿宋" w:cs="仿宋"/>
          <w:sz w:val="24"/>
        </w:rPr>
        <w:t>3.3.1.1申请文件由</w:t>
      </w:r>
      <w:r>
        <w:rPr>
          <w:rFonts w:hint="eastAsia" w:ascii="仿宋" w:hAnsi="仿宋" w:eastAsia="仿宋" w:cs="仿宋"/>
          <w:sz w:val="24"/>
          <w:szCs w:val="24"/>
        </w:rPr>
        <w:t>“资格证明材料</w:t>
      </w:r>
      <w:r>
        <w:rPr>
          <w:rFonts w:hint="eastAsia" w:ascii="仿宋" w:hAnsi="仿宋" w:eastAsia="仿宋" w:cs="仿宋"/>
          <w:sz w:val="24"/>
          <w:szCs w:val="24"/>
          <w:lang w:eastAsia="zh-CN"/>
        </w:rPr>
        <w:t>”“</w:t>
      </w:r>
      <w:r>
        <w:rPr>
          <w:rFonts w:hint="eastAsia" w:ascii="仿宋" w:hAnsi="仿宋" w:eastAsia="仿宋" w:cs="仿宋"/>
          <w:sz w:val="24"/>
          <w:szCs w:val="24"/>
        </w:rPr>
        <w:t>符合性证明材料及技术、商务等响应材料”和“</w:t>
      </w:r>
      <w:r>
        <w:rPr>
          <w:rFonts w:hint="eastAsia" w:ascii="仿宋" w:hAnsi="仿宋" w:eastAsia="仿宋" w:cs="仿宋"/>
          <w:sz w:val="24"/>
        </w:rPr>
        <w:t>其他响应材料（如有）</w:t>
      </w:r>
      <w:r>
        <w:rPr>
          <w:rFonts w:hint="eastAsia" w:ascii="仿宋" w:hAnsi="仿宋" w:eastAsia="仿宋" w:cs="仿宋"/>
          <w:sz w:val="24"/>
          <w:szCs w:val="24"/>
        </w:rPr>
        <w:t>”组成</w:t>
      </w:r>
      <w:r>
        <w:rPr>
          <w:rFonts w:hint="eastAsia" w:ascii="仿宋" w:hAnsi="仿宋" w:eastAsia="仿宋" w:cs="仿宋"/>
          <w:sz w:val="24"/>
        </w:rPr>
        <w:t>。</w:t>
      </w:r>
    </w:p>
    <w:p>
      <w:pPr>
        <w:pStyle w:val="5"/>
        <w:ind w:firstLine="480" w:firstLineChars="200"/>
        <w:rPr>
          <w:rFonts w:ascii="仿宋" w:hAnsi="仿宋" w:eastAsia="仿宋" w:cs="仿宋"/>
          <w:sz w:val="24"/>
        </w:rPr>
      </w:pPr>
      <w:r>
        <w:rPr>
          <w:rFonts w:hint="eastAsia" w:ascii="仿宋" w:hAnsi="仿宋" w:eastAsia="仿宋" w:cs="仿宋"/>
          <w:sz w:val="24"/>
        </w:rPr>
        <w:t>3.3.1.2申请文件应按“第五章  申请文件格式”的要求及顺序组织编写，如有必要可增加附页，并作为申请文件的组成部分。</w:t>
      </w:r>
    </w:p>
    <w:p>
      <w:pPr>
        <w:pStyle w:val="5"/>
        <w:ind w:firstLine="480" w:firstLineChars="200"/>
        <w:rPr>
          <w:rFonts w:ascii="仿宋" w:hAnsi="仿宋" w:eastAsia="仿宋" w:cs="仿宋"/>
          <w:sz w:val="24"/>
        </w:rPr>
      </w:pPr>
      <w:r>
        <w:rPr>
          <w:rFonts w:hint="eastAsia" w:ascii="仿宋" w:hAnsi="仿宋" w:eastAsia="仿宋" w:cs="仿宋"/>
          <w:sz w:val="24"/>
        </w:rPr>
        <w:t>3.3.1.3供应商须在申请文件中正确地填写相对应的页码，不准确可能造成征集人无法直观定位响应内容而做出不利判断，供应商需独自承担可能产生的各种不利结果。</w:t>
      </w:r>
    </w:p>
    <w:p>
      <w:pPr>
        <w:pStyle w:val="5"/>
        <w:ind w:firstLineChars="175"/>
        <w:rPr>
          <w:rFonts w:ascii="仿宋" w:hAnsi="仿宋" w:eastAsia="仿宋" w:cs="仿宋"/>
          <w:sz w:val="24"/>
        </w:rPr>
      </w:pPr>
      <w:r>
        <w:rPr>
          <w:rFonts w:hint="eastAsia" w:ascii="仿宋" w:hAnsi="仿宋" w:eastAsia="仿宋" w:cs="仿宋"/>
          <w:sz w:val="24"/>
        </w:rPr>
        <w:t>3.3.1.4供应商应在申请文件中提供证明其真实、合法身份和连续经营的相关证明文件。</w:t>
      </w:r>
    </w:p>
    <w:p>
      <w:pPr>
        <w:pStyle w:val="5"/>
        <w:ind w:firstLineChars="175"/>
        <w:rPr>
          <w:rFonts w:ascii="仿宋" w:hAnsi="仿宋" w:eastAsia="仿宋" w:cs="仿宋"/>
          <w:sz w:val="24"/>
        </w:rPr>
      </w:pPr>
      <w:r>
        <w:rPr>
          <w:rFonts w:hint="eastAsia" w:ascii="仿宋" w:hAnsi="仿宋" w:eastAsia="仿宋" w:cs="仿宋"/>
          <w:sz w:val="24"/>
        </w:rPr>
        <w:t>3.3.1.5 供应商应在申请文件中提供有资格参加本次征集活动的相关证明文件。</w:t>
      </w:r>
    </w:p>
    <w:p>
      <w:pPr>
        <w:pStyle w:val="5"/>
        <w:ind w:firstLineChars="175"/>
        <w:rPr>
          <w:rFonts w:ascii="仿宋" w:hAnsi="仿宋" w:eastAsia="仿宋" w:cs="仿宋"/>
          <w:sz w:val="24"/>
        </w:rPr>
      </w:pPr>
      <w:r>
        <w:rPr>
          <w:rFonts w:hint="eastAsia" w:ascii="仿宋" w:hAnsi="仿宋" w:eastAsia="仿宋" w:cs="仿宋"/>
          <w:sz w:val="24"/>
        </w:rPr>
        <w:t>3.3.1.6 供应商应在申请文件中提供证明其所投货物、服务的合格性和符合征集公告规定的相关证明文件。</w:t>
      </w:r>
    </w:p>
    <w:p>
      <w:pPr>
        <w:pStyle w:val="5"/>
        <w:ind w:firstLineChars="175"/>
        <w:rPr>
          <w:rFonts w:ascii="仿宋" w:hAnsi="仿宋" w:eastAsia="仿宋" w:cs="仿宋"/>
          <w:sz w:val="24"/>
        </w:rPr>
      </w:pPr>
      <w:r>
        <w:rPr>
          <w:rFonts w:hint="eastAsia" w:ascii="仿宋" w:hAnsi="仿宋" w:eastAsia="仿宋" w:cs="仿宋"/>
          <w:sz w:val="24"/>
        </w:rPr>
        <w:t>3.3.1.7供应商在申请文件中提供的各种证明文件必须真实可靠而且合法有效。</w:t>
      </w:r>
    </w:p>
    <w:p>
      <w:pPr>
        <w:pStyle w:val="5"/>
        <w:ind w:firstLineChars="175"/>
        <w:rPr>
          <w:rFonts w:ascii="仿宋" w:hAnsi="仿宋" w:eastAsia="仿宋" w:cs="仿宋"/>
          <w:sz w:val="24"/>
        </w:rPr>
      </w:pPr>
      <w:r>
        <w:rPr>
          <w:rFonts w:hint="eastAsia" w:ascii="仿宋" w:hAnsi="仿宋" w:eastAsia="仿宋" w:cs="仿宋"/>
          <w:sz w:val="24"/>
        </w:rPr>
        <w:t>3.3.1.8其他供应商需要补充的材料。</w:t>
      </w:r>
    </w:p>
    <w:p>
      <w:pPr>
        <w:spacing w:line="360" w:lineRule="auto"/>
        <w:ind w:firstLine="480" w:firstLineChars="200"/>
        <w:rPr>
          <w:rFonts w:ascii="仿宋" w:hAnsi="仿宋" w:eastAsia="仿宋" w:cs="仿宋"/>
          <w:sz w:val="24"/>
        </w:rPr>
      </w:pPr>
      <w:r>
        <w:rPr>
          <w:rFonts w:hint="eastAsia" w:ascii="仿宋" w:hAnsi="仿宋" w:eastAsia="仿宋" w:cs="仿宋"/>
          <w:sz w:val="24"/>
        </w:rPr>
        <w:t>3.3.2申请文件的数量及签署</w:t>
      </w:r>
    </w:p>
    <w:p>
      <w:pPr>
        <w:pStyle w:val="5"/>
        <w:ind w:firstLineChars="175"/>
        <w:rPr>
          <w:rFonts w:ascii="仿宋" w:hAnsi="仿宋" w:eastAsia="仿宋" w:cs="仿宋"/>
          <w:sz w:val="24"/>
        </w:rPr>
      </w:pPr>
      <w:r>
        <w:rPr>
          <w:rFonts w:hint="eastAsia" w:ascii="仿宋" w:hAnsi="仿宋" w:eastAsia="仿宋" w:cs="仿宋"/>
          <w:sz w:val="24"/>
        </w:rPr>
        <w:t>3.3.2.1申请文件数量：正本壹份，副本壹份。</w:t>
      </w:r>
    </w:p>
    <w:p>
      <w:pPr>
        <w:pStyle w:val="5"/>
        <w:ind w:firstLineChars="175"/>
        <w:rPr>
          <w:rFonts w:ascii="仿宋" w:hAnsi="仿宋" w:eastAsia="仿宋" w:cs="仿宋"/>
          <w:sz w:val="24"/>
        </w:rPr>
      </w:pPr>
      <w:r>
        <w:rPr>
          <w:rFonts w:hint="eastAsia" w:ascii="仿宋" w:hAnsi="仿宋" w:eastAsia="仿宋" w:cs="仿宋"/>
          <w:sz w:val="24"/>
        </w:rPr>
        <w:t>3.3.2.2正本和副本均采用纸质版本，按征集公告第五章“申请文件格式”的要求按顺序固定装订成册。</w:t>
      </w:r>
    </w:p>
    <w:p>
      <w:pPr>
        <w:pStyle w:val="5"/>
        <w:ind w:firstLineChars="175"/>
        <w:rPr>
          <w:rFonts w:ascii="仿宋" w:hAnsi="仿宋" w:eastAsia="仿宋" w:cs="仿宋"/>
          <w:sz w:val="24"/>
        </w:rPr>
      </w:pPr>
      <w:r>
        <w:rPr>
          <w:rFonts w:hint="eastAsia" w:ascii="仿宋" w:hAnsi="仿宋" w:eastAsia="仿宋" w:cs="仿宋"/>
          <w:sz w:val="24"/>
        </w:rPr>
        <w:t>3.3.2.3申请文件须按征集公告的要求执行，每份申请文件均须在封面上清楚标明“正本”或“副本”字样，“正本”和“副本”具有同等的法律效力；“正本”和“副本”之间如有差异，以正本为准</w:t>
      </w:r>
    </w:p>
    <w:p>
      <w:pPr>
        <w:pStyle w:val="5"/>
        <w:ind w:firstLineChars="175"/>
        <w:rPr>
          <w:rFonts w:ascii="仿宋" w:hAnsi="仿宋" w:eastAsia="仿宋" w:cs="仿宋"/>
          <w:sz w:val="24"/>
        </w:rPr>
      </w:pPr>
      <w:r>
        <w:rPr>
          <w:rFonts w:hint="eastAsia" w:ascii="仿宋" w:hAnsi="仿宋" w:eastAsia="仿宋" w:cs="仿宋"/>
          <w:sz w:val="24"/>
        </w:rPr>
        <w:t>3.3.2.4申请文件正本中，文字材料需打印或用不褪色墨水书写。申请文件的正本须经法人代表或授权代表签署和使用单位公章加盖骑缝章。</w:t>
      </w:r>
    </w:p>
    <w:p>
      <w:pPr>
        <w:pStyle w:val="5"/>
        <w:ind w:firstLineChars="175"/>
        <w:rPr>
          <w:rFonts w:ascii="仿宋" w:hAnsi="仿宋" w:eastAsia="仿宋" w:cs="仿宋"/>
          <w:sz w:val="24"/>
        </w:rPr>
      </w:pPr>
      <w:r>
        <w:rPr>
          <w:rFonts w:hint="eastAsia" w:ascii="仿宋" w:hAnsi="仿宋" w:eastAsia="仿宋" w:cs="仿宋"/>
          <w:sz w:val="24"/>
        </w:rPr>
        <w:t>3.3.3本征集公告第五章“申请文件格式”中涉及法定代表人或授权代表签名的资料，申请文件中必须签名。申请文件中的任何行间重要插字、涂改和增删，必须由法定代表人或经其正式授权的代表在旁边签字方才有效。</w:t>
      </w:r>
    </w:p>
    <w:p>
      <w:pPr>
        <w:pStyle w:val="5"/>
        <w:ind w:firstLineChars="175"/>
        <w:rPr>
          <w:rFonts w:ascii="仿宋" w:hAnsi="仿宋" w:eastAsia="仿宋" w:cs="仿宋"/>
          <w:sz w:val="24"/>
        </w:rPr>
      </w:pPr>
      <w:r>
        <w:rPr>
          <w:rFonts w:hint="eastAsia" w:ascii="仿宋" w:hAnsi="仿宋" w:eastAsia="仿宋" w:cs="仿宋"/>
          <w:sz w:val="24"/>
        </w:rPr>
        <w:t>3.3.4征集公告中《报价表</w:t>
      </w:r>
      <w:r>
        <w:rPr>
          <w:rFonts w:hint="eastAsia" w:ascii="仿宋" w:hAnsi="仿宋" w:eastAsia="仿宋" w:cs="仿宋"/>
          <w:sz w:val="24"/>
          <w:lang w:eastAsia="zh-CN"/>
        </w:rPr>
        <w:t>》《</w:t>
      </w:r>
      <w:r>
        <w:rPr>
          <w:rFonts w:hint="eastAsia" w:ascii="仿宋" w:hAnsi="仿宋" w:eastAsia="仿宋" w:cs="仿宋"/>
          <w:sz w:val="24"/>
        </w:rPr>
        <w:t>资格性审查与符合性审查响应表</w:t>
      </w:r>
      <w:r>
        <w:rPr>
          <w:rFonts w:hint="eastAsia" w:ascii="仿宋" w:hAnsi="仿宋" w:eastAsia="仿宋" w:cs="仿宋"/>
          <w:sz w:val="24"/>
          <w:lang w:eastAsia="zh-CN"/>
        </w:rPr>
        <w:t>》《</w:t>
      </w:r>
      <w:r>
        <w:rPr>
          <w:rFonts w:hint="eastAsia" w:ascii="仿宋" w:hAnsi="仿宋" w:eastAsia="仿宋" w:cs="仿宋"/>
          <w:sz w:val="24"/>
        </w:rPr>
        <w:t>技术、商务响应表》等要求盖章的文件需单位加盖公章。</w:t>
      </w:r>
    </w:p>
    <w:p>
      <w:pPr>
        <w:pStyle w:val="5"/>
        <w:ind w:firstLineChars="175"/>
        <w:rPr>
          <w:rFonts w:ascii="仿宋" w:hAnsi="仿宋" w:eastAsia="仿宋" w:cs="仿宋"/>
          <w:sz w:val="24"/>
        </w:rPr>
      </w:pPr>
      <w:r>
        <w:rPr>
          <w:rFonts w:hint="eastAsia" w:ascii="仿宋" w:hAnsi="仿宋" w:eastAsia="仿宋" w:cs="仿宋"/>
          <w:sz w:val="24"/>
        </w:rPr>
        <w:t>3.3.5申请文件中的《法定代表人资格证明书》和《法定代表人授权委托书》除了需加盖单位公章外，还需加盖法定代表人名章或者法定代表人手写签名。</w:t>
      </w:r>
    </w:p>
    <w:p>
      <w:pPr>
        <w:spacing w:line="360" w:lineRule="auto"/>
        <w:rPr>
          <w:rFonts w:ascii="仿宋" w:hAnsi="仿宋" w:eastAsia="仿宋" w:cs="仿宋"/>
          <w:b/>
          <w:bCs/>
          <w:sz w:val="24"/>
        </w:rPr>
      </w:pPr>
      <w:r>
        <w:rPr>
          <w:rFonts w:hint="eastAsia" w:ascii="仿宋" w:hAnsi="仿宋" w:eastAsia="仿宋" w:cs="仿宋"/>
          <w:b/>
          <w:sz w:val="28"/>
        </w:rPr>
        <w:t>四、申请文件的密封及递交</w:t>
      </w:r>
    </w:p>
    <w:p>
      <w:pPr>
        <w:spacing w:line="360" w:lineRule="auto"/>
        <w:rPr>
          <w:rFonts w:ascii="仿宋" w:hAnsi="仿宋" w:eastAsia="仿宋" w:cs="仿宋"/>
          <w:b/>
          <w:sz w:val="24"/>
        </w:rPr>
      </w:pPr>
      <w:r>
        <w:rPr>
          <w:rFonts w:hint="eastAsia" w:ascii="仿宋" w:hAnsi="仿宋" w:eastAsia="仿宋" w:cs="仿宋"/>
          <w:b/>
          <w:sz w:val="24"/>
        </w:rPr>
        <w:t>4.1申请文件的密封及标记</w:t>
      </w:r>
    </w:p>
    <w:p>
      <w:pPr>
        <w:pStyle w:val="5"/>
        <w:ind w:firstLineChars="175"/>
        <w:rPr>
          <w:rFonts w:ascii="仿宋" w:hAnsi="仿宋" w:eastAsia="仿宋" w:cs="仿宋"/>
          <w:sz w:val="24"/>
        </w:rPr>
      </w:pPr>
      <w:r>
        <w:rPr>
          <w:rFonts w:hint="eastAsia" w:ascii="仿宋" w:hAnsi="仿宋" w:eastAsia="仿宋" w:cs="仿宋"/>
          <w:sz w:val="24"/>
        </w:rPr>
        <w:t>4.1.1纸质申请文件的递交，供应商须按以下方式密封、标记：</w:t>
      </w:r>
    </w:p>
    <w:p>
      <w:pPr>
        <w:pStyle w:val="5"/>
        <w:ind w:firstLineChars="175"/>
        <w:rPr>
          <w:rFonts w:ascii="仿宋" w:hAnsi="仿宋" w:eastAsia="仿宋" w:cs="仿宋"/>
          <w:sz w:val="24"/>
        </w:rPr>
      </w:pPr>
      <w:r>
        <w:rPr>
          <w:rFonts w:hint="eastAsia" w:ascii="仿宋" w:hAnsi="仿宋" w:eastAsia="仿宋" w:cs="仿宋"/>
          <w:sz w:val="24"/>
        </w:rPr>
        <w:t>4.1.2供应商应将申请文件装订成册，正本、副本均密封。封口处应加盖骑缝章。</w:t>
      </w:r>
    </w:p>
    <w:p>
      <w:pPr>
        <w:pStyle w:val="5"/>
        <w:ind w:firstLineChars="175"/>
        <w:rPr>
          <w:rFonts w:ascii="仿宋" w:hAnsi="仿宋" w:eastAsia="仿宋" w:cs="仿宋"/>
          <w:sz w:val="24"/>
        </w:rPr>
      </w:pPr>
      <w:r>
        <w:rPr>
          <w:rFonts w:hint="eastAsia" w:ascii="仿宋" w:hAnsi="仿宋" w:eastAsia="仿宋" w:cs="仿宋"/>
          <w:sz w:val="24"/>
        </w:rPr>
        <w:t>4.1.3申请文件正本、副本密封袋上均须按本征集公告第五章“申请文件格式”中格式1“申请文件外封面、封口格式”的要求进行标注和密封。</w:t>
      </w:r>
    </w:p>
    <w:p>
      <w:pPr>
        <w:pStyle w:val="5"/>
        <w:ind w:firstLineChars="175"/>
        <w:rPr>
          <w:rFonts w:ascii="仿宋" w:hAnsi="仿宋" w:eastAsia="仿宋" w:cs="仿宋"/>
          <w:sz w:val="24"/>
        </w:rPr>
      </w:pPr>
      <w:r>
        <w:rPr>
          <w:rFonts w:hint="eastAsia" w:ascii="仿宋" w:hAnsi="仿宋" w:eastAsia="仿宋" w:cs="仿宋"/>
          <w:sz w:val="24"/>
        </w:rPr>
        <w:t>4.1.4申请文件正本、副本未密封的，征集人将拒绝接收其申请文件。密封袋未按第4.1.3条规定标注的，征集人不对申请文件被错放等负责。</w:t>
      </w:r>
    </w:p>
    <w:p>
      <w:pPr>
        <w:pStyle w:val="5"/>
        <w:ind w:firstLine="0"/>
        <w:rPr>
          <w:rFonts w:ascii="仿宋" w:hAnsi="仿宋" w:eastAsia="仿宋" w:cs="仿宋"/>
          <w:b/>
          <w:bCs/>
          <w:sz w:val="24"/>
        </w:rPr>
      </w:pPr>
      <w:r>
        <w:rPr>
          <w:rFonts w:hint="eastAsia" w:ascii="仿宋" w:hAnsi="仿宋" w:eastAsia="仿宋" w:cs="仿宋"/>
          <w:b/>
          <w:bCs/>
          <w:sz w:val="24"/>
        </w:rPr>
        <w:t>4.2申请文件的递交</w:t>
      </w:r>
    </w:p>
    <w:p>
      <w:pPr>
        <w:pStyle w:val="3"/>
        <w:rPr>
          <w:rFonts w:ascii="仿宋" w:hAnsi="仿宋" w:eastAsia="仿宋" w:cs="仿宋"/>
          <w:kern w:val="0"/>
          <w:sz w:val="24"/>
          <w:szCs w:val="20"/>
        </w:rPr>
      </w:pPr>
      <w:r>
        <w:rPr>
          <w:rFonts w:hint="eastAsia" w:ascii="仿宋" w:hAnsi="仿宋" w:eastAsia="仿宋" w:cs="仿宋"/>
          <w:b w:val="0"/>
          <w:bCs w:val="0"/>
          <w:w w:val="100"/>
          <w:kern w:val="0"/>
          <w:sz w:val="24"/>
          <w:szCs w:val="20"/>
        </w:rPr>
        <w:t>4.2.1递交方式及地址：详见“第一章 订立开放式框架协议的邀请”。</w:t>
      </w:r>
    </w:p>
    <w:p>
      <w:pPr>
        <w:pStyle w:val="5"/>
        <w:ind w:firstLineChars="175"/>
        <w:rPr>
          <w:rFonts w:ascii="仿宋" w:hAnsi="仿宋" w:eastAsia="仿宋" w:cs="仿宋"/>
          <w:sz w:val="24"/>
        </w:rPr>
      </w:pPr>
      <w:r>
        <w:rPr>
          <w:rFonts w:hint="eastAsia" w:ascii="仿宋" w:hAnsi="仿宋" w:eastAsia="仿宋" w:cs="仿宋"/>
          <w:sz w:val="24"/>
        </w:rPr>
        <w:t>4.2.2申请文件将不予退还。</w:t>
      </w:r>
    </w:p>
    <w:p>
      <w:pPr>
        <w:pStyle w:val="22"/>
        <w:numPr>
          <w:ilvl w:val="0"/>
          <w:numId w:val="0"/>
        </w:numPr>
        <w:tabs>
          <w:tab w:val="left" w:pos="420"/>
        </w:tabs>
        <w:spacing w:beforeLines="50" w:line="360" w:lineRule="auto"/>
        <w:ind w:left="770" w:leftChars="29" w:hanging="709"/>
        <w:rPr>
          <w:rFonts w:ascii="仿宋" w:hAnsi="仿宋" w:eastAsia="仿宋" w:cs="仿宋"/>
          <w:b/>
          <w:bCs/>
          <w:sz w:val="24"/>
          <w:szCs w:val="20"/>
        </w:rPr>
      </w:pPr>
      <w:r>
        <w:rPr>
          <w:rFonts w:hint="eastAsia" w:ascii="仿宋" w:hAnsi="仿宋" w:eastAsia="仿宋" w:cs="仿宋"/>
          <w:b/>
          <w:bCs/>
          <w:sz w:val="24"/>
          <w:szCs w:val="20"/>
        </w:rPr>
        <w:t>4.3申请文件的撤回</w:t>
      </w:r>
    </w:p>
    <w:p>
      <w:pPr>
        <w:pStyle w:val="5"/>
        <w:ind w:firstLineChars="175"/>
        <w:rPr>
          <w:rFonts w:ascii="仿宋" w:hAnsi="仿宋" w:eastAsia="仿宋" w:cs="仿宋"/>
          <w:sz w:val="24"/>
        </w:rPr>
      </w:pPr>
      <w:r>
        <w:rPr>
          <w:rFonts w:hint="eastAsia" w:ascii="仿宋" w:hAnsi="仿宋" w:eastAsia="仿宋" w:cs="仿宋"/>
          <w:sz w:val="24"/>
        </w:rPr>
        <w:t>4.3.1供应商在提交申请文件后、入围结果通知发出前，可以向征集公告中载明的征集人地址递交撤回申请文件的书面声明。一旦供应商撤回申请文件，征集人将不再对该次提交的申请文件进行审核。</w:t>
      </w:r>
    </w:p>
    <w:p>
      <w:pPr>
        <w:spacing w:line="360" w:lineRule="auto"/>
        <w:rPr>
          <w:rFonts w:ascii="仿宋" w:hAnsi="仿宋" w:eastAsia="仿宋" w:cs="仿宋"/>
          <w:b/>
          <w:sz w:val="28"/>
        </w:rPr>
      </w:pPr>
      <w:r>
        <w:rPr>
          <w:rFonts w:hint="eastAsia" w:ascii="仿宋" w:hAnsi="仿宋" w:eastAsia="仿宋" w:cs="仿宋"/>
          <w:b/>
          <w:sz w:val="28"/>
        </w:rPr>
        <w:t>五、申请文件的审核</w:t>
      </w:r>
    </w:p>
    <w:p>
      <w:pPr>
        <w:pStyle w:val="24"/>
        <w:numPr>
          <w:ilvl w:val="0"/>
          <w:numId w:val="0"/>
        </w:numPr>
        <w:rPr>
          <w:rFonts w:ascii="仿宋" w:hAnsi="仿宋" w:eastAsia="仿宋" w:cs="仿宋"/>
          <w:b/>
          <w:bCs/>
          <w:kern w:val="0"/>
          <w:sz w:val="24"/>
          <w:szCs w:val="20"/>
        </w:rPr>
      </w:pPr>
      <w:r>
        <w:rPr>
          <w:rFonts w:hint="eastAsia" w:ascii="仿宋" w:hAnsi="仿宋" w:eastAsia="仿宋" w:cs="仿宋"/>
          <w:b/>
          <w:bCs/>
          <w:kern w:val="0"/>
          <w:sz w:val="24"/>
          <w:szCs w:val="20"/>
        </w:rPr>
        <w:t>5.1审核方法和标准</w:t>
      </w:r>
    </w:p>
    <w:p>
      <w:pPr>
        <w:pStyle w:val="5"/>
        <w:ind w:firstLineChars="175"/>
        <w:rPr>
          <w:rFonts w:ascii="仿宋" w:hAnsi="仿宋" w:eastAsia="仿宋" w:cs="仿宋"/>
          <w:sz w:val="24"/>
        </w:rPr>
      </w:pPr>
      <w:r>
        <w:rPr>
          <w:rFonts w:hint="eastAsia" w:ascii="仿宋" w:hAnsi="仿宋" w:eastAsia="仿宋" w:cs="仿宋"/>
          <w:sz w:val="24"/>
        </w:rPr>
        <w:t>5.1.1收到申请文件后，征集人依据法律法规和本征集公告的规定，对申请文件进行审核。申请文件的审核分为资格性审查和符合性审查。资格性审查和符合性审查的内容只要有一条不满足，则申请文件审核不合格。</w:t>
      </w:r>
    </w:p>
    <w:p>
      <w:pPr>
        <w:pStyle w:val="5"/>
        <w:ind w:firstLine="0"/>
        <w:jc w:val="both"/>
        <w:rPr>
          <w:rFonts w:ascii="仿宋" w:hAnsi="仿宋" w:eastAsia="仿宋" w:cs="仿宋"/>
          <w:b/>
          <w:bCs/>
          <w:sz w:val="24"/>
        </w:rPr>
      </w:pPr>
      <w:r>
        <w:rPr>
          <w:rFonts w:hint="eastAsia" w:ascii="仿宋" w:hAnsi="仿宋" w:eastAsia="仿宋" w:cs="仿宋"/>
          <w:b/>
          <w:bCs/>
          <w:sz w:val="24"/>
        </w:rPr>
        <w:t>5.2 信用记录查询</w:t>
      </w:r>
    </w:p>
    <w:p>
      <w:pPr>
        <w:pStyle w:val="5"/>
        <w:ind w:firstLine="424" w:firstLineChars="177"/>
        <w:jc w:val="both"/>
        <w:rPr>
          <w:rFonts w:ascii="仿宋" w:hAnsi="仿宋" w:eastAsia="仿宋" w:cs="仿宋"/>
          <w:sz w:val="24"/>
        </w:rPr>
      </w:pPr>
      <w:r>
        <w:rPr>
          <w:rFonts w:hint="eastAsia" w:ascii="仿宋" w:hAnsi="仿宋" w:eastAsia="仿宋" w:cs="仿宋"/>
          <w:sz w:val="24"/>
        </w:rPr>
        <w:t>5.2.1征集人查询供应商的信用记录。供应商存在不良信用记录的，将被认定为</w:t>
      </w:r>
      <w:r>
        <w:rPr>
          <w:rFonts w:hint="eastAsia" w:ascii="仿宋" w:hAnsi="仿宋" w:eastAsia="仿宋" w:cs="仿宋"/>
          <w:b/>
          <w:sz w:val="24"/>
        </w:rPr>
        <w:t>不合格</w:t>
      </w:r>
      <w:r>
        <w:rPr>
          <w:rFonts w:hint="eastAsia" w:ascii="仿宋" w:hAnsi="仿宋" w:eastAsia="仿宋" w:cs="仿宋"/>
          <w:sz w:val="24"/>
        </w:rPr>
        <w:t>。</w:t>
      </w:r>
    </w:p>
    <w:p>
      <w:pPr>
        <w:pStyle w:val="5"/>
        <w:ind w:firstLine="424" w:firstLineChars="177"/>
        <w:jc w:val="both"/>
        <w:rPr>
          <w:rFonts w:ascii="仿宋" w:hAnsi="仿宋" w:eastAsia="仿宋" w:cs="仿宋"/>
          <w:sz w:val="24"/>
        </w:rPr>
      </w:pPr>
      <w:r>
        <w:rPr>
          <w:rFonts w:hint="eastAsia" w:ascii="仿宋" w:hAnsi="仿宋" w:eastAsia="仿宋" w:cs="仿宋"/>
          <w:sz w:val="24"/>
        </w:rPr>
        <w:t>5.2.2查询渠道：“信用中国”网站（www.creditchina.gov.cn）和中国政府采购网（www.ccgp.gov.cn）。</w:t>
      </w:r>
      <w:r>
        <w:rPr>
          <w:rFonts w:hint="eastAsia" w:ascii="仿宋" w:hAnsi="仿宋" w:eastAsia="仿宋" w:cs="仿宋"/>
          <w:sz w:val="24"/>
        </w:rPr>
        <w:br w:type="textWrapping"/>
      </w:r>
      <w:r>
        <w:rPr>
          <w:rFonts w:hint="eastAsia" w:ascii="仿宋" w:hAnsi="仿宋" w:eastAsia="仿宋" w:cs="仿宋"/>
          <w:sz w:val="24"/>
        </w:rPr>
        <w:t xml:space="preserve">   5.2.3认定截止时间（查询截止时点）：审核当日。</w:t>
      </w:r>
      <w:r>
        <w:rPr>
          <w:rFonts w:hint="eastAsia" w:ascii="仿宋" w:hAnsi="仿宋" w:eastAsia="仿宋" w:cs="仿宋"/>
          <w:sz w:val="24"/>
        </w:rPr>
        <w:br w:type="textWrapping"/>
      </w:r>
      <w:r>
        <w:rPr>
          <w:rFonts w:hint="eastAsia" w:ascii="仿宋" w:hAnsi="仿宋" w:eastAsia="仿宋" w:cs="仿宋"/>
          <w:sz w:val="24"/>
        </w:rPr>
        <w:t xml:space="preserve">   5.2.4信用信息查询记录和证据留存方式：征集人经办人将查询网页打印、签字并存档备查。</w:t>
      </w:r>
      <w:r>
        <w:rPr>
          <w:rFonts w:hint="eastAsia" w:ascii="仿宋" w:hAnsi="仿宋" w:eastAsia="仿宋" w:cs="仿宋"/>
          <w:sz w:val="24"/>
        </w:rPr>
        <w:br w:type="textWrapping"/>
      </w:r>
      <w:r>
        <w:rPr>
          <w:rFonts w:hint="eastAsia" w:ascii="仿宋" w:hAnsi="仿宋" w:eastAsia="仿宋" w:cs="仿宋"/>
          <w:sz w:val="24"/>
        </w:rPr>
        <w:t xml:space="preserve">   5.2.5信用信息的使用规则：列入失信被执行人、重大税收违法案件当事人名单、政府采购严重违法失信行为记录名单及其他不符合《中华人民共和国政府采购法》第二十二条规定条件的供应商，审核不合格。</w:t>
      </w:r>
    </w:p>
    <w:p>
      <w:pPr>
        <w:pStyle w:val="5"/>
        <w:ind w:firstLine="424" w:firstLineChars="177"/>
        <w:jc w:val="both"/>
        <w:rPr>
          <w:rFonts w:ascii="仿宋" w:hAnsi="仿宋" w:eastAsia="仿宋" w:cs="仿宋"/>
          <w:sz w:val="24"/>
        </w:rPr>
      </w:pPr>
      <w:r>
        <w:rPr>
          <w:rFonts w:hint="eastAsia" w:ascii="仿宋" w:hAnsi="仿宋" w:eastAsia="仿宋" w:cs="仿宋"/>
          <w:sz w:val="24"/>
        </w:rPr>
        <w:t>5.2.6以联合体形式参加征集的，联合体任何成员存在以上不良信用记录的，将被认定为不合格。</w:t>
      </w:r>
    </w:p>
    <w:p>
      <w:pPr>
        <w:pStyle w:val="5"/>
        <w:ind w:firstLine="424" w:firstLineChars="177"/>
        <w:jc w:val="both"/>
        <w:rPr>
          <w:rFonts w:ascii="仿宋" w:hAnsi="仿宋" w:eastAsia="仿宋" w:cs="仿宋"/>
          <w:sz w:val="24"/>
        </w:rPr>
      </w:pPr>
      <w:r>
        <w:rPr>
          <w:rFonts w:hint="eastAsia" w:ascii="仿宋" w:hAnsi="仿宋" w:eastAsia="仿宋" w:cs="仿宋"/>
          <w:sz w:val="24"/>
        </w:rPr>
        <w:t>5.2.7供应商不良信用记录以征集人查询结果为准。</w:t>
      </w:r>
    </w:p>
    <w:p>
      <w:pPr>
        <w:pStyle w:val="5"/>
        <w:ind w:firstLine="424" w:firstLineChars="177"/>
        <w:jc w:val="both"/>
        <w:rPr>
          <w:rFonts w:ascii="仿宋" w:hAnsi="仿宋" w:eastAsia="仿宋" w:cs="仿宋"/>
          <w:sz w:val="24"/>
        </w:rPr>
      </w:pPr>
      <w:r>
        <w:rPr>
          <w:rFonts w:hint="eastAsia" w:ascii="仿宋" w:hAnsi="仿宋" w:eastAsia="仿宋" w:cs="仿宋"/>
          <w:sz w:val="24"/>
        </w:rPr>
        <w:t>5.2.8在本征集公告规定的查询时间之后，网站信息发生的任何变更均不再作为评审依据。供应商自行提供的与网站信息不一致的其他证明材料亦不作为资格审查的依据。</w:t>
      </w:r>
    </w:p>
    <w:p>
      <w:pPr>
        <w:pStyle w:val="5"/>
        <w:ind w:firstLine="0"/>
        <w:jc w:val="both"/>
        <w:rPr>
          <w:rFonts w:ascii="仿宋" w:hAnsi="仿宋" w:eastAsia="仿宋" w:cs="仿宋"/>
          <w:sz w:val="24"/>
        </w:rPr>
      </w:pPr>
      <w:r>
        <w:rPr>
          <w:rFonts w:hint="eastAsia" w:ascii="仿宋" w:hAnsi="仿宋" w:eastAsia="仿宋" w:cs="仿宋"/>
          <w:b/>
          <w:bCs/>
          <w:sz w:val="24"/>
        </w:rPr>
        <w:t xml:space="preserve">5.3 </w:t>
      </w:r>
      <w:r>
        <w:rPr>
          <w:rFonts w:hint="eastAsia" w:ascii="仿宋" w:hAnsi="仿宋" w:eastAsia="仿宋" w:cs="仿宋"/>
          <w:sz w:val="24"/>
        </w:rPr>
        <w:t>征集人对供应商响应性的判断只根据申请文件本身的真实无误的内容，而不依据外部的证据，但申请文件有不真实不正确的内容时除外。</w:t>
      </w:r>
    </w:p>
    <w:p>
      <w:pPr>
        <w:pStyle w:val="5"/>
        <w:ind w:firstLine="0"/>
        <w:jc w:val="both"/>
        <w:rPr>
          <w:rFonts w:ascii="仿宋" w:hAnsi="仿宋" w:eastAsia="仿宋" w:cs="仿宋"/>
          <w:b/>
          <w:bCs/>
          <w:sz w:val="24"/>
        </w:rPr>
      </w:pPr>
      <w:r>
        <w:rPr>
          <w:rFonts w:hint="eastAsia" w:ascii="仿宋" w:hAnsi="仿宋" w:eastAsia="仿宋" w:cs="仿宋"/>
          <w:b/>
          <w:bCs/>
          <w:sz w:val="24"/>
        </w:rPr>
        <w:t xml:space="preserve">5.4 </w:t>
      </w:r>
      <w:bookmarkStart w:id="12" w:name="_Ref51345041"/>
      <w:r>
        <w:rPr>
          <w:rFonts w:hint="eastAsia" w:ascii="仿宋" w:hAnsi="仿宋" w:eastAsia="仿宋" w:cs="仿宋"/>
          <w:b/>
          <w:bCs/>
          <w:sz w:val="24"/>
        </w:rPr>
        <w:t>申请文件的</w:t>
      </w:r>
      <w:bookmarkEnd w:id="12"/>
      <w:r>
        <w:rPr>
          <w:rFonts w:hint="eastAsia" w:ascii="仿宋" w:hAnsi="仿宋" w:eastAsia="仿宋" w:cs="仿宋"/>
          <w:b/>
          <w:bCs/>
          <w:sz w:val="24"/>
        </w:rPr>
        <w:t>澄清、说明或更正</w:t>
      </w:r>
    </w:p>
    <w:p>
      <w:pPr>
        <w:pStyle w:val="23"/>
        <w:numPr>
          <w:ilvl w:val="1"/>
          <w:numId w:val="0"/>
        </w:numPr>
        <w:spacing w:line="360" w:lineRule="auto"/>
        <w:ind w:firstLine="240" w:firstLineChars="100"/>
        <w:rPr>
          <w:rFonts w:ascii="仿宋" w:hAnsi="仿宋" w:eastAsia="仿宋" w:cs="仿宋"/>
          <w:kern w:val="0"/>
          <w:sz w:val="24"/>
          <w:szCs w:val="20"/>
        </w:rPr>
      </w:pPr>
      <w:r>
        <w:rPr>
          <w:rFonts w:hint="eastAsia" w:ascii="仿宋" w:hAnsi="仿宋" w:eastAsia="仿宋" w:cs="仿宋"/>
          <w:kern w:val="0"/>
          <w:sz w:val="24"/>
          <w:szCs w:val="20"/>
        </w:rPr>
        <w:t>5.4.1征集人可以要求供应商对申请文件中含义不明确、同类问题表述不一致或者有明显文字和计算错误的内容等作出必要的澄清、说明或者更正。</w:t>
      </w:r>
    </w:p>
    <w:p>
      <w:pPr>
        <w:spacing w:line="360" w:lineRule="auto"/>
        <w:ind w:firstLine="240" w:firstLineChars="100"/>
        <w:rPr>
          <w:rFonts w:ascii="仿宋" w:hAnsi="仿宋" w:eastAsia="仿宋" w:cs="仿宋"/>
          <w:kern w:val="0"/>
          <w:sz w:val="24"/>
          <w:szCs w:val="20"/>
        </w:rPr>
      </w:pPr>
      <w:r>
        <w:rPr>
          <w:rFonts w:hint="eastAsia" w:ascii="仿宋" w:hAnsi="仿宋" w:eastAsia="仿宋" w:cs="仿宋"/>
          <w:kern w:val="0"/>
          <w:sz w:val="24"/>
          <w:szCs w:val="20"/>
        </w:rPr>
        <w:t>5.4.2供应商必须按照征集人要求的时间、地点提交澄清、说明或者更正，供应商的澄清、说明或者更正应当采用书面形式，并逐页加盖公章或者由法定代表人逐页签署或由被授权代表逐页签字。供应商的澄清、说明或者更正不得超出申请文件的范围或者改变申请文件的实质性内容。供应商拒不按照要求对申请文件进行澄清、说明或者更正的，视其放弃该项权利。征集人也不接受供应商超出申请文件的范围或者改变申请文件的实质性内容的澄清。</w:t>
      </w:r>
    </w:p>
    <w:p>
      <w:pPr>
        <w:spacing w:line="360" w:lineRule="auto"/>
        <w:rPr>
          <w:rFonts w:ascii="仿宋" w:hAnsi="仿宋" w:eastAsia="仿宋" w:cs="仿宋"/>
          <w:b/>
          <w:sz w:val="28"/>
        </w:rPr>
      </w:pPr>
      <w:r>
        <w:rPr>
          <w:rFonts w:hint="eastAsia" w:ascii="仿宋" w:hAnsi="仿宋" w:eastAsia="仿宋" w:cs="仿宋"/>
          <w:b/>
          <w:sz w:val="28"/>
        </w:rPr>
        <w:t>六、授予框架协议及合同</w:t>
      </w:r>
    </w:p>
    <w:p>
      <w:pPr>
        <w:pStyle w:val="5"/>
        <w:ind w:firstLine="0"/>
        <w:jc w:val="both"/>
        <w:rPr>
          <w:rFonts w:ascii="仿宋" w:hAnsi="仿宋" w:eastAsia="仿宋" w:cs="仿宋"/>
          <w:b/>
          <w:bCs/>
          <w:sz w:val="24"/>
        </w:rPr>
      </w:pPr>
      <w:r>
        <w:rPr>
          <w:rFonts w:hint="eastAsia" w:ascii="仿宋" w:hAnsi="仿宋" w:eastAsia="仿宋" w:cs="仿宋"/>
          <w:b/>
          <w:bCs/>
          <w:sz w:val="24"/>
        </w:rPr>
        <w:t>6.1入围供应商的确定及框架协议授予</w:t>
      </w:r>
    </w:p>
    <w:p>
      <w:pPr>
        <w:pStyle w:val="23"/>
        <w:numPr>
          <w:ilvl w:val="1"/>
          <w:numId w:val="0"/>
        </w:numPr>
        <w:spacing w:line="360" w:lineRule="auto"/>
        <w:rPr>
          <w:rFonts w:ascii="仿宋" w:hAnsi="仿宋" w:eastAsia="仿宋" w:cs="仿宋"/>
          <w:kern w:val="0"/>
          <w:sz w:val="24"/>
          <w:szCs w:val="20"/>
        </w:rPr>
      </w:pPr>
      <w:bookmarkStart w:id="13" w:name="_Ref51684061"/>
      <w:r>
        <w:rPr>
          <w:rFonts w:hint="eastAsia" w:ascii="仿宋" w:hAnsi="仿宋" w:eastAsia="仿宋" w:cs="仿宋"/>
          <w:kern w:val="0"/>
          <w:sz w:val="24"/>
          <w:szCs w:val="20"/>
        </w:rPr>
        <w:t>6.1.1 供应商的申请文件通过资格审查和符合性审查后，该供应商即被确定为入围供应商。</w:t>
      </w:r>
      <w:bookmarkEnd w:id="13"/>
    </w:p>
    <w:p>
      <w:pPr>
        <w:pStyle w:val="24"/>
        <w:numPr>
          <w:ilvl w:val="0"/>
          <w:numId w:val="0"/>
        </w:numPr>
        <w:spacing w:line="360" w:lineRule="auto"/>
        <w:rPr>
          <w:rFonts w:ascii="仿宋" w:hAnsi="仿宋" w:eastAsia="仿宋" w:cs="仿宋"/>
          <w:b/>
          <w:bCs/>
          <w:kern w:val="0"/>
          <w:sz w:val="24"/>
          <w:szCs w:val="20"/>
        </w:rPr>
      </w:pPr>
      <w:r>
        <w:rPr>
          <w:rFonts w:hint="eastAsia" w:ascii="仿宋" w:hAnsi="仿宋" w:eastAsia="仿宋" w:cs="仿宋"/>
          <w:b/>
          <w:bCs/>
          <w:kern w:val="0"/>
          <w:sz w:val="24"/>
          <w:szCs w:val="20"/>
        </w:rPr>
        <w:t>6.2入围结果通知</w:t>
      </w:r>
    </w:p>
    <w:p>
      <w:pPr>
        <w:pStyle w:val="23"/>
        <w:numPr>
          <w:ilvl w:val="1"/>
          <w:numId w:val="0"/>
        </w:numPr>
        <w:spacing w:line="360" w:lineRule="auto"/>
        <w:rPr>
          <w:rFonts w:hint="eastAsia" w:ascii="仿宋" w:hAnsi="仿宋" w:eastAsia="仿宋" w:cs="仿宋"/>
          <w:color w:val="000000"/>
          <w:kern w:val="0"/>
          <w:sz w:val="24"/>
          <w:szCs w:val="20"/>
        </w:rPr>
      </w:pPr>
      <w:bookmarkStart w:id="14" w:name="_Ref99047492"/>
      <w:r>
        <w:rPr>
          <w:rFonts w:hint="eastAsia" w:ascii="仿宋" w:hAnsi="仿宋" w:eastAsia="仿宋" w:cs="仿宋"/>
          <w:color w:val="000000"/>
          <w:kern w:val="0"/>
          <w:sz w:val="24"/>
          <w:szCs w:val="20"/>
        </w:rPr>
        <w:t>6.2.1</w:t>
      </w:r>
      <w:r>
        <w:rPr>
          <w:rFonts w:ascii="仿宋" w:hAnsi="仿宋" w:eastAsia="仿宋" w:cs="仿宋"/>
          <w:color w:val="000000"/>
          <w:kern w:val="0"/>
          <w:sz w:val="24"/>
          <w:szCs w:val="20"/>
        </w:rPr>
        <w:t xml:space="preserve"> </w:t>
      </w:r>
      <w:r>
        <w:rPr>
          <w:rFonts w:hint="eastAsia" w:ascii="仿宋" w:hAnsi="仿宋" w:eastAsia="仿宋" w:cs="仿宋"/>
          <w:color w:val="000000"/>
          <w:kern w:val="0"/>
          <w:sz w:val="24"/>
          <w:szCs w:val="20"/>
        </w:rPr>
        <w:t>征集人收到</w:t>
      </w:r>
      <w:r>
        <w:rPr>
          <w:rFonts w:ascii="仿宋" w:hAnsi="仿宋" w:eastAsia="仿宋" w:cs="仿宋"/>
          <w:color w:val="000000"/>
          <w:kern w:val="0"/>
          <w:sz w:val="24"/>
          <w:szCs w:val="20"/>
        </w:rPr>
        <w:t>供应商的申请文件后，</w:t>
      </w:r>
      <w:r>
        <w:rPr>
          <w:rFonts w:hint="eastAsia" w:ascii="仿宋" w:hAnsi="仿宋" w:eastAsia="仿宋" w:cs="仿宋"/>
          <w:color w:val="000000"/>
          <w:kern w:val="0"/>
          <w:sz w:val="24"/>
          <w:szCs w:val="20"/>
        </w:rPr>
        <w:t>将在7个工作日内完成审核，并将审核结果书面通知申请供应商。</w:t>
      </w:r>
    </w:p>
    <w:p>
      <w:pPr>
        <w:pStyle w:val="23"/>
        <w:numPr>
          <w:ilvl w:val="1"/>
          <w:numId w:val="0"/>
        </w:numPr>
        <w:spacing w:line="360" w:lineRule="auto"/>
        <w:rPr>
          <w:rFonts w:ascii="仿宋" w:hAnsi="仿宋" w:eastAsia="仿宋" w:cs="仿宋"/>
          <w:kern w:val="0"/>
          <w:sz w:val="24"/>
          <w:szCs w:val="20"/>
        </w:rPr>
      </w:pPr>
      <w:r>
        <w:rPr>
          <w:rFonts w:ascii="仿宋" w:hAnsi="仿宋" w:eastAsia="仿宋" w:cs="仿宋"/>
          <w:kern w:val="0"/>
          <w:sz w:val="24"/>
          <w:szCs w:val="20"/>
        </w:rPr>
        <w:t>6.2.2</w:t>
      </w:r>
      <w:r>
        <w:rPr>
          <w:rFonts w:hint="eastAsia" w:ascii="仿宋" w:hAnsi="仿宋" w:eastAsia="仿宋" w:cs="仿宋"/>
          <w:kern w:val="0"/>
          <w:sz w:val="24"/>
          <w:szCs w:val="20"/>
        </w:rPr>
        <w:t>入围供应商确定后，采购代理机构或征集人将在刊登本次征集公告的媒体上发布入围结果公告</w:t>
      </w:r>
      <w:bookmarkEnd w:id="14"/>
      <w:r>
        <w:rPr>
          <w:rFonts w:hint="eastAsia" w:ascii="仿宋" w:hAnsi="仿宋" w:eastAsia="仿宋" w:cs="仿宋"/>
          <w:kern w:val="0"/>
          <w:sz w:val="24"/>
          <w:szCs w:val="20"/>
        </w:rPr>
        <w:t>。</w:t>
      </w:r>
    </w:p>
    <w:p>
      <w:pPr>
        <w:pStyle w:val="24"/>
        <w:numPr>
          <w:ilvl w:val="0"/>
          <w:numId w:val="0"/>
        </w:numPr>
        <w:spacing w:line="360" w:lineRule="auto"/>
        <w:rPr>
          <w:rFonts w:ascii="仿宋" w:hAnsi="仿宋" w:eastAsia="仿宋" w:cs="仿宋"/>
          <w:b/>
          <w:bCs/>
          <w:kern w:val="0"/>
          <w:sz w:val="24"/>
          <w:szCs w:val="20"/>
        </w:rPr>
      </w:pPr>
      <w:bookmarkStart w:id="15" w:name="_Ref469993976"/>
      <w:r>
        <w:rPr>
          <w:rFonts w:hint="eastAsia" w:ascii="仿宋" w:hAnsi="仿宋" w:eastAsia="仿宋" w:cs="仿宋"/>
          <w:b/>
          <w:bCs/>
          <w:kern w:val="0"/>
          <w:sz w:val="24"/>
          <w:szCs w:val="20"/>
        </w:rPr>
        <w:t>6.3签订</w:t>
      </w:r>
      <w:bookmarkEnd w:id="15"/>
      <w:r>
        <w:rPr>
          <w:rFonts w:hint="eastAsia" w:ascii="仿宋" w:hAnsi="仿宋" w:eastAsia="仿宋" w:cs="仿宋"/>
          <w:b/>
          <w:bCs/>
          <w:kern w:val="0"/>
          <w:sz w:val="24"/>
          <w:szCs w:val="20"/>
        </w:rPr>
        <w:t>框架协议</w:t>
      </w:r>
    </w:p>
    <w:p>
      <w:pPr>
        <w:pStyle w:val="23"/>
        <w:numPr>
          <w:ilvl w:val="1"/>
          <w:numId w:val="0"/>
        </w:numPr>
        <w:spacing w:line="360" w:lineRule="auto"/>
        <w:rPr>
          <w:rFonts w:ascii="仿宋" w:hAnsi="仿宋" w:eastAsia="仿宋" w:cs="仿宋"/>
          <w:kern w:val="0"/>
          <w:sz w:val="24"/>
          <w:szCs w:val="20"/>
        </w:rPr>
      </w:pPr>
      <w:r>
        <w:rPr>
          <w:rFonts w:hint="eastAsia" w:ascii="仿宋" w:hAnsi="仿宋" w:eastAsia="仿宋" w:cs="仿宋"/>
          <w:kern w:val="0"/>
          <w:sz w:val="24"/>
          <w:szCs w:val="20"/>
        </w:rPr>
        <w:t>6.3.1本项目发布入围结果公告后，即视为签订框架协议，征集人不再另行签订书面框架协议。</w:t>
      </w:r>
    </w:p>
    <w:p>
      <w:pPr>
        <w:pStyle w:val="23"/>
        <w:numPr>
          <w:ilvl w:val="1"/>
          <w:numId w:val="0"/>
        </w:numPr>
        <w:spacing w:line="360" w:lineRule="auto"/>
        <w:rPr>
          <w:rFonts w:ascii="仿宋" w:hAnsi="仿宋" w:eastAsia="仿宋" w:cs="仿宋"/>
          <w:kern w:val="0"/>
          <w:sz w:val="24"/>
          <w:szCs w:val="20"/>
        </w:rPr>
      </w:pPr>
      <w:r>
        <w:rPr>
          <w:rFonts w:hint="eastAsia" w:ascii="仿宋" w:hAnsi="仿宋" w:eastAsia="仿宋" w:cs="仿宋"/>
          <w:kern w:val="0"/>
          <w:sz w:val="24"/>
          <w:szCs w:val="20"/>
        </w:rPr>
        <w:t>6.3.2本项目不允许入围供应商分包履行框架协议和采购合同、不允许转包。</w:t>
      </w:r>
    </w:p>
    <w:p>
      <w:pPr>
        <w:pStyle w:val="24"/>
        <w:numPr>
          <w:ilvl w:val="0"/>
          <w:numId w:val="0"/>
        </w:numPr>
        <w:spacing w:line="360" w:lineRule="auto"/>
        <w:rPr>
          <w:rFonts w:ascii="仿宋" w:hAnsi="仿宋" w:eastAsia="仿宋" w:cs="仿宋"/>
          <w:b/>
          <w:bCs/>
          <w:kern w:val="0"/>
          <w:sz w:val="24"/>
          <w:szCs w:val="20"/>
        </w:rPr>
      </w:pPr>
      <w:r>
        <w:rPr>
          <w:rFonts w:hint="eastAsia" w:ascii="仿宋" w:hAnsi="仿宋" w:eastAsia="仿宋" w:cs="仿宋"/>
          <w:b/>
          <w:bCs/>
          <w:kern w:val="0"/>
          <w:sz w:val="24"/>
          <w:szCs w:val="20"/>
        </w:rPr>
        <w:t>6.4授予合同</w:t>
      </w:r>
    </w:p>
    <w:p>
      <w:pPr>
        <w:pStyle w:val="23"/>
        <w:numPr>
          <w:ilvl w:val="1"/>
          <w:numId w:val="0"/>
        </w:numPr>
        <w:spacing w:line="360" w:lineRule="auto"/>
        <w:ind w:firstLine="480" w:firstLineChars="200"/>
        <w:rPr>
          <w:rFonts w:ascii="仿宋" w:hAnsi="仿宋" w:eastAsia="仿宋" w:cs="仿宋"/>
          <w:kern w:val="0"/>
          <w:sz w:val="24"/>
          <w:szCs w:val="20"/>
        </w:rPr>
      </w:pPr>
      <w:r>
        <w:rPr>
          <w:rFonts w:hint="eastAsia" w:ascii="仿宋" w:hAnsi="仿宋" w:eastAsia="仿宋" w:cs="仿宋"/>
          <w:sz w:val="24"/>
        </w:rPr>
        <w:t>第二阶段成交供应商由征集人或者服务对象从第一阶段入围供应商中直接选定，并签订采购合同。</w:t>
      </w:r>
    </w:p>
    <w:p>
      <w:pPr>
        <w:spacing w:before="100" w:beforeAutospacing="1" w:line="360" w:lineRule="auto"/>
        <w:outlineLvl w:val="0"/>
        <w:rPr>
          <w:rFonts w:ascii="仿宋" w:hAnsi="仿宋" w:eastAsia="仿宋" w:cs="仿宋"/>
          <w:b/>
          <w:sz w:val="32"/>
          <w:szCs w:val="32"/>
        </w:rPr>
      </w:pPr>
      <w:r>
        <w:rPr>
          <w:rFonts w:hint="eastAsia" w:ascii="仿宋" w:hAnsi="仿宋" w:eastAsia="仿宋" w:cs="仿宋"/>
          <w:b/>
          <w:sz w:val="32"/>
          <w:szCs w:val="32"/>
        </w:rPr>
        <w:t>七、监  督</w:t>
      </w:r>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r>
        <w:rPr>
          <w:rFonts w:hint="eastAsia" w:ascii="仿宋" w:hAnsi="仿宋" w:eastAsia="仿宋" w:cs="仿宋"/>
          <w:b/>
          <w:sz w:val="24"/>
          <w:szCs w:val="24"/>
        </w:rPr>
        <w:t>7.1 适用法规</w:t>
      </w:r>
    </w:p>
    <w:p>
      <w:pPr>
        <w:pStyle w:val="5"/>
        <w:ind w:firstLineChars="175"/>
        <w:rPr>
          <w:rFonts w:ascii="仿宋" w:hAnsi="仿宋" w:eastAsia="仿宋" w:cs="仿宋"/>
          <w:sz w:val="24"/>
        </w:rPr>
      </w:pPr>
      <w:r>
        <w:rPr>
          <w:rFonts w:hint="eastAsia" w:ascii="仿宋" w:hAnsi="仿宋" w:eastAsia="仿宋" w:cs="仿宋"/>
          <w:sz w:val="24"/>
        </w:rPr>
        <w:t>7.1.1 政府采购项目的采购活动受《中华人民共和国政府采购法</w:t>
      </w:r>
      <w:r>
        <w:rPr>
          <w:rFonts w:hint="eastAsia" w:ascii="仿宋" w:hAnsi="仿宋" w:eastAsia="仿宋" w:cs="仿宋"/>
          <w:sz w:val="24"/>
          <w:lang w:eastAsia="zh-CN"/>
        </w:rPr>
        <w:t>》《</w:t>
      </w:r>
      <w:r>
        <w:rPr>
          <w:rFonts w:hint="eastAsia" w:ascii="仿宋" w:hAnsi="仿宋" w:eastAsia="仿宋" w:cs="仿宋"/>
          <w:sz w:val="24"/>
          <w:szCs w:val="24"/>
          <w:shd w:val="clear" w:color="auto" w:fill="FFFFFF"/>
        </w:rPr>
        <w:t>政府采购框架协议采购方式管理暂行办法》</w:t>
      </w:r>
      <w:r>
        <w:rPr>
          <w:rFonts w:hint="eastAsia" w:ascii="仿宋" w:hAnsi="仿宋" w:eastAsia="仿宋" w:cs="仿宋"/>
          <w:sz w:val="24"/>
        </w:rPr>
        <w:t>和相关法律法规的约束，以确保政府采购活动的公开、公平和公正。</w:t>
      </w:r>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r>
        <w:rPr>
          <w:rFonts w:hint="eastAsia" w:ascii="仿宋" w:hAnsi="仿宋" w:eastAsia="仿宋" w:cs="仿宋"/>
          <w:b/>
          <w:sz w:val="24"/>
          <w:szCs w:val="24"/>
        </w:rPr>
        <w:t>7.2 信息发布</w:t>
      </w:r>
    </w:p>
    <w:p>
      <w:pPr>
        <w:pStyle w:val="5"/>
        <w:ind w:firstLineChars="175"/>
        <w:rPr>
          <w:rFonts w:ascii="仿宋" w:hAnsi="仿宋" w:eastAsia="仿宋" w:cs="仿宋"/>
          <w:sz w:val="24"/>
        </w:rPr>
      </w:pPr>
      <w:r>
        <w:rPr>
          <w:rFonts w:hint="eastAsia" w:ascii="仿宋" w:hAnsi="仿宋" w:eastAsia="仿宋" w:cs="仿宋"/>
          <w:sz w:val="24"/>
        </w:rPr>
        <w:t>7.2.1 征集活动过程中需对外发布的信息均统一发布到“第一章  订立开放式框架协议的邀请”中指定的信息发布媒体上，供应商可从“第一章  订立开放式框架协议的邀请”中指定的信息发布媒体获取信息。</w:t>
      </w:r>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bookmarkStart w:id="16" w:name="_Toc266951093"/>
      <w:r>
        <w:rPr>
          <w:rFonts w:hint="eastAsia" w:ascii="仿宋" w:hAnsi="仿宋" w:eastAsia="仿宋" w:cs="仿宋"/>
          <w:b/>
          <w:sz w:val="24"/>
          <w:szCs w:val="24"/>
        </w:rPr>
        <w:t>7.3 纪律要求</w:t>
      </w:r>
      <w:bookmarkEnd w:id="16"/>
    </w:p>
    <w:p>
      <w:pPr>
        <w:pStyle w:val="5"/>
        <w:ind w:firstLine="540" w:firstLineChars="225"/>
        <w:rPr>
          <w:rFonts w:ascii="仿宋" w:hAnsi="仿宋" w:eastAsia="仿宋" w:cs="仿宋"/>
          <w:sz w:val="24"/>
        </w:rPr>
      </w:pPr>
      <w:r>
        <w:rPr>
          <w:rFonts w:hint="eastAsia" w:ascii="仿宋" w:hAnsi="仿宋" w:eastAsia="仿宋" w:cs="仿宋"/>
          <w:sz w:val="24"/>
        </w:rPr>
        <w:t>7.3.1 征集人不得</w:t>
      </w:r>
      <w:r>
        <w:rPr>
          <w:rFonts w:hint="eastAsia" w:ascii="仿宋" w:hAnsi="仿宋" w:eastAsia="仿宋" w:cs="仿宋"/>
          <w:sz w:val="24"/>
          <w:lang w:eastAsia="zh-CN"/>
        </w:rPr>
        <w:t>泄露</w:t>
      </w:r>
      <w:r>
        <w:rPr>
          <w:rFonts w:hint="eastAsia" w:ascii="仿宋" w:hAnsi="仿宋" w:eastAsia="仿宋" w:cs="仿宋"/>
          <w:sz w:val="24"/>
        </w:rPr>
        <w:t>征集活动中应当保密的情况和资料，不得与供应商串通损害国家利益、社会公共利益或者他人合法权益。</w:t>
      </w:r>
    </w:p>
    <w:p>
      <w:pPr>
        <w:pStyle w:val="5"/>
        <w:ind w:firstLine="540" w:firstLineChars="225"/>
        <w:rPr>
          <w:rFonts w:ascii="仿宋" w:hAnsi="仿宋" w:eastAsia="仿宋" w:cs="仿宋"/>
          <w:sz w:val="24"/>
        </w:rPr>
      </w:pPr>
      <w:bookmarkStart w:id="17" w:name="_9.2_对投标人的纪律要求"/>
      <w:bookmarkEnd w:id="17"/>
      <w:r>
        <w:rPr>
          <w:rFonts w:hint="eastAsia" w:ascii="仿宋" w:hAnsi="仿宋" w:eastAsia="仿宋" w:cs="仿宋"/>
          <w:sz w:val="24"/>
        </w:rPr>
        <w:t>7.3.2 供应商不得相互串通或者与征集人串通，不得向征集人或代理机构成员行贿谋取入围，不得以他人名义参加征集或者以其他方式弄虚作假骗取入围；供应商不得以任何方式干扰、影响审核工作。以上行为一经发现，已经入围的，取消入围资格，未入围的，取消参加征集活动资格，并记入不良行为记录。</w:t>
      </w:r>
    </w:p>
    <w:p>
      <w:pPr>
        <w:pStyle w:val="5"/>
        <w:ind w:firstLine="540" w:firstLineChars="225"/>
        <w:rPr>
          <w:rFonts w:ascii="仿宋" w:hAnsi="仿宋" w:eastAsia="仿宋" w:cs="仿宋"/>
          <w:sz w:val="24"/>
        </w:rPr>
      </w:pPr>
      <w:bookmarkStart w:id="18" w:name="_9.4_对与评标活动有关的工作人员的纪律要求"/>
      <w:bookmarkEnd w:id="18"/>
      <w:r>
        <w:rPr>
          <w:rFonts w:hint="eastAsia" w:ascii="仿宋" w:hAnsi="仿宋" w:eastAsia="仿宋" w:cs="仿宋"/>
          <w:sz w:val="24"/>
        </w:rPr>
        <w:t>7.3.3 与征集活动有关的工作人员不得收受他人的财物或者其他好处，不得向他人</w:t>
      </w:r>
      <w:r>
        <w:rPr>
          <w:rFonts w:hint="eastAsia" w:ascii="仿宋" w:hAnsi="仿宋" w:eastAsia="仿宋" w:cs="仿宋"/>
          <w:sz w:val="24"/>
          <w:lang w:eastAsia="zh-CN"/>
        </w:rPr>
        <w:t>透露</w:t>
      </w:r>
      <w:r>
        <w:rPr>
          <w:rFonts w:hint="eastAsia" w:ascii="仿宋" w:hAnsi="仿宋" w:eastAsia="仿宋" w:cs="仿宋"/>
          <w:sz w:val="24"/>
        </w:rPr>
        <w:t>对申请文件的审核等有关情况。</w:t>
      </w:r>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r>
        <w:rPr>
          <w:rFonts w:hint="eastAsia" w:ascii="仿宋" w:hAnsi="仿宋" w:eastAsia="仿宋" w:cs="仿宋"/>
          <w:b/>
          <w:sz w:val="24"/>
          <w:szCs w:val="24"/>
        </w:rPr>
        <w:t xml:space="preserve">7.4 质疑   </w:t>
      </w:r>
    </w:p>
    <w:p>
      <w:pPr>
        <w:pStyle w:val="5"/>
        <w:ind w:firstLine="540" w:firstLineChars="225"/>
        <w:rPr>
          <w:rFonts w:ascii="仿宋" w:hAnsi="仿宋" w:eastAsia="仿宋" w:cs="仿宋"/>
          <w:sz w:val="24"/>
        </w:rPr>
      </w:pPr>
      <w:r>
        <w:rPr>
          <w:rFonts w:hint="eastAsia" w:ascii="仿宋" w:hAnsi="仿宋" w:eastAsia="仿宋" w:cs="仿宋"/>
          <w:sz w:val="24"/>
        </w:rPr>
        <w:t>7.4.1 供应商认为征集公告、申请过程、入围结果使自己的权益受到损害的，可以在知道或者应知其权益受到损害之日起7个工作日内，以书面形式向征集人或采购中心提出质疑。</w:t>
      </w:r>
    </w:p>
    <w:p>
      <w:pPr>
        <w:pStyle w:val="5"/>
        <w:ind w:firstLine="540" w:firstLineChars="225"/>
        <w:rPr>
          <w:rFonts w:ascii="仿宋" w:hAnsi="仿宋" w:eastAsia="仿宋" w:cs="仿宋"/>
          <w:sz w:val="24"/>
        </w:rPr>
      </w:pPr>
      <w:r>
        <w:rPr>
          <w:rFonts w:hint="eastAsia" w:ascii="仿宋" w:hAnsi="仿宋" w:eastAsia="仿宋" w:cs="仿宋"/>
          <w:sz w:val="24"/>
        </w:rPr>
        <w:t>7.4.2 供应商在法定质疑期内必须一次性提出针对同一采购程序环节的质疑，征集人、采购中心不受理供应商针对同一采购程序环节的再次质疑。</w:t>
      </w:r>
    </w:p>
    <w:p>
      <w:pPr>
        <w:pStyle w:val="5"/>
        <w:ind w:firstLine="540" w:firstLineChars="225"/>
        <w:rPr>
          <w:rFonts w:ascii="仿宋" w:hAnsi="仿宋" w:eastAsia="仿宋" w:cs="仿宋"/>
          <w:sz w:val="24"/>
        </w:rPr>
      </w:pPr>
      <w:r>
        <w:rPr>
          <w:rFonts w:hint="eastAsia" w:ascii="仿宋" w:hAnsi="仿宋" w:eastAsia="仿宋" w:cs="仿宋"/>
          <w:sz w:val="24"/>
        </w:rPr>
        <w:t>7.4.3 质疑函的递交</w:t>
      </w:r>
    </w:p>
    <w:p>
      <w:pPr>
        <w:pStyle w:val="5"/>
        <w:ind w:firstLine="480" w:firstLineChars="200"/>
        <w:rPr>
          <w:rFonts w:ascii="仿宋" w:hAnsi="仿宋" w:eastAsia="仿宋" w:cs="仿宋"/>
          <w:sz w:val="24"/>
        </w:rPr>
      </w:pPr>
      <w:r>
        <w:rPr>
          <w:rFonts w:hint="eastAsia" w:ascii="仿宋" w:hAnsi="仿宋" w:eastAsia="仿宋" w:cs="仿宋"/>
          <w:sz w:val="24"/>
        </w:rPr>
        <w:t>递交方式及所需证件：质疑人根据“质疑函范本”的要求递交纸质质疑函（质疑函范本请登录海南省政府采购网下载，下载网址：http://www.ccgp-hainan.gov.cn/wjxz/929.jhtml）。</w:t>
      </w:r>
    </w:p>
    <w:p>
      <w:pPr>
        <w:pStyle w:val="5"/>
        <w:ind w:firstLine="540" w:firstLineChars="225"/>
        <w:rPr>
          <w:rFonts w:ascii="仿宋" w:hAnsi="仿宋" w:eastAsia="仿宋" w:cs="仿宋"/>
          <w:sz w:val="24"/>
        </w:rPr>
      </w:pPr>
      <w:r>
        <w:rPr>
          <w:rFonts w:hint="eastAsia" w:ascii="仿宋" w:hAnsi="仿宋" w:eastAsia="仿宋" w:cs="仿宋"/>
          <w:sz w:val="24"/>
        </w:rPr>
        <w:t>递交地点：</w:t>
      </w:r>
    </w:p>
    <w:p>
      <w:pPr>
        <w:pStyle w:val="3"/>
        <w:ind w:left="1344" w:leftChars="263" w:hanging="792" w:hangingChars="330"/>
        <w:jc w:val="both"/>
        <w:rPr>
          <w:rFonts w:ascii="仿宋" w:hAnsi="仿宋" w:eastAsia="仿宋" w:cs="仿宋"/>
          <w:b w:val="0"/>
          <w:bCs w:val="0"/>
          <w:w w:val="100"/>
          <w:kern w:val="0"/>
          <w:sz w:val="24"/>
          <w:szCs w:val="20"/>
        </w:rPr>
      </w:pPr>
      <w:r>
        <w:rPr>
          <w:rFonts w:hint="eastAsia" w:ascii="仿宋" w:hAnsi="仿宋" w:eastAsia="仿宋" w:cs="仿宋"/>
          <w:b w:val="0"/>
          <w:bCs w:val="0"/>
          <w:w w:val="100"/>
          <w:kern w:val="0"/>
          <w:sz w:val="24"/>
          <w:szCs w:val="20"/>
        </w:rPr>
        <w:t>（1）征集人：见“第一章  订立开放式框架协议的邀请”中“征集人地址”。</w:t>
      </w:r>
    </w:p>
    <w:p>
      <w:pPr>
        <w:pStyle w:val="5"/>
        <w:ind w:firstLine="540" w:firstLineChars="225"/>
        <w:rPr>
          <w:rFonts w:ascii="仿宋" w:hAnsi="仿宋" w:eastAsia="仿宋" w:cs="仿宋"/>
          <w:sz w:val="24"/>
        </w:rPr>
      </w:pPr>
      <w:r>
        <w:rPr>
          <w:rFonts w:hint="eastAsia" w:ascii="仿宋" w:hAnsi="仿宋" w:eastAsia="仿宋" w:cs="仿宋"/>
          <w:sz w:val="24"/>
        </w:rPr>
        <w:t>（2）采购中心：海南省公共资源交易服务中心206室。</w:t>
      </w:r>
    </w:p>
    <w:p>
      <w:pPr>
        <w:pStyle w:val="5"/>
        <w:ind w:firstLine="540" w:firstLineChars="225"/>
        <w:rPr>
          <w:rFonts w:ascii="仿宋" w:hAnsi="仿宋" w:eastAsia="仿宋" w:cs="仿宋"/>
          <w:sz w:val="24"/>
        </w:rPr>
      </w:pPr>
      <w:r>
        <w:rPr>
          <w:rFonts w:hint="eastAsia" w:ascii="仿宋" w:hAnsi="仿宋" w:eastAsia="仿宋" w:cs="仿宋"/>
          <w:sz w:val="24"/>
        </w:rPr>
        <w:t>7.4.4 征集人或采购中心应当在收到供应商的书面质疑后</w:t>
      </w:r>
      <w:r>
        <w:rPr>
          <w:rFonts w:hint="eastAsia" w:ascii="仿宋" w:hAnsi="仿宋" w:eastAsia="仿宋" w:cs="仿宋"/>
          <w:b/>
          <w:sz w:val="24"/>
        </w:rPr>
        <w:t>7</w:t>
      </w:r>
      <w:r>
        <w:rPr>
          <w:rFonts w:hint="eastAsia" w:ascii="仿宋" w:hAnsi="仿宋" w:eastAsia="仿宋" w:cs="仿宋"/>
          <w:sz w:val="24"/>
        </w:rPr>
        <w:t>个工作日内，依照政府采购法第五十一条、第五十三条的规定以书面形式向质疑人和其他有关供应商</w:t>
      </w:r>
      <w:r>
        <w:rPr>
          <w:rFonts w:hint="eastAsia" w:ascii="仿宋" w:hAnsi="仿宋" w:eastAsia="仿宋" w:cs="仿宋"/>
          <w:sz w:val="24"/>
          <w:lang w:eastAsia="zh-CN"/>
        </w:rPr>
        <w:t>作出</w:t>
      </w:r>
      <w:r>
        <w:rPr>
          <w:rFonts w:hint="eastAsia" w:ascii="仿宋" w:hAnsi="仿宋" w:eastAsia="仿宋" w:cs="仿宋"/>
          <w:sz w:val="24"/>
        </w:rPr>
        <w:t>答复，但答复的内容不得涉及商业秘密。</w:t>
      </w:r>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bookmarkStart w:id="19" w:name="_9.5_投诉"/>
      <w:bookmarkEnd w:id="19"/>
      <w:bookmarkStart w:id="20" w:name="_Toc266951097"/>
      <w:r>
        <w:rPr>
          <w:rFonts w:hint="eastAsia" w:ascii="仿宋" w:hAnsi="仿宋" w:eastAsia="仿宋" w:cs="仿宋"/>
          <w:b/>
          <w:sz w:val="24"/>
          <w:szCs w:val="24"/>
        </w:rPr>
        <w:t>7.5 投诉</w:t>
      </w:r>
      <w:bookmarkEnd w:id="20"/>
    </w:p>
    <w:p>
      <w:pPr>
        <w:pStyle w:val="5"/>
        <w:ind w:firstLine="540" w:firstLineChars="225"/>
        <w:rPr>
          <w:rFonts w:ascii="仿宋" w:hAnsi="仿宋" w:eastAsia="仿宋" w:cs="仿宋"/>
          <w:sz w:val="24"/>
        </w:rPr>
      </w:pPr>
      <w:r>
        <w:rPr>
          <w:rFonts w:hint="eastAsia" w:ascii="仿宋" w:hAnsi="仿宋" w:eastAsia="仿宋" w:cs="仿宋"/>
          <w:sz w:val="24"/>
        </w:rPr>
        <w:t xml:space="preserve">7.5.1 </w:t>
      </w:r>
      <w:bookmarkStart w:id="21" w:name="EBc6e786d1f3ba49c7be945a8d45e37b5f"/>
      <w:r>
        <w:rPr>
          <w:rFonts w:hint="eastAsia" w:ascii="仿宋" w:hAnsi="仿宋" w:eastAsia="仿宋" w:cs="仿宋"/>
          <w:sz w:val="24"/>
        </w:rPr>
        <w:t xml:space="preserve">质疑供应商对征集人、采购中心的答复不满意或者征集人、采购中心未在规定的时间内作出答复的，可以在答复期满后十五个工作日内向政府采购监督管理部门投诉。 </w:t>
      </w:r>
      <w:bookmarkEnd w:id="21"/>
    </w:p>
    <w:p>
      <w:pPr>
        <w:spacing w:before="100" w:beforeAutospacing="1"/>
        <w:outlineLvl w:val="0"/>
        <w:rPr>
          <w:rFonts w:hint="eastAsia" w:ascii="仿宋" w:hAnsi="仿宋" w:eastAsia="仿宋" w:cs="仿宋"/>
          <w:b/>
          <w:sz w:val="32"/>
          <w:szCs w:val="32"/>
        </w:rPr>
      </w:pPr>
      <w:r>
        <w:rPr>
          <w:rFonts w:hint="eastAsia" w:ascii="仿宋" w:hAnsi="仿宋" w:eastAsia="仿宋" w:cs="仿宋"/>
          <w:b/>
          <w:sz w:val="32"/>
          <w:szCs w:val="32"/>
        </w:rPr>
        <w:t>八、用户反馈和评价机制</w:t>
      </w:r>
    </w:p>
    <w:p>
      <w:pPr>
        <w:pStyle w:val="5"/>
        <w:ind w:firstLine="540" w:firstLineChars="225"/>
        <w:rPr>
          <w:rFonts w:hint="eastAsia" w:ascii="仿宋" w:hAnsi="仿宋" w:eastAsia="仿宋" w:cs="仿宋"/>
          <w:kern w:val="0"/>
          <w:sz w:val="24"/>
          <w:szCs w:val="20"/>
          <w:highlight w:val="none"/>
        </w:rPr>
      </w:pPr>
      <w:r>
        <w:rPr>
          <w:rFonts w:hint="eastAsia" w:ascii="仿宋" w:hAnsi="仿宋" w:eastAsia="仿宋" w:cs="仿宋"/>
          <w:kern w:val="0"/>
          <w:sz w:val="24"/>
          <w:szCs w:val="20"/>
          <w:highlight w:val="none"/>
        </w:rPr>
        <w:t>征集人将建立服务对象反馈和评价机制，</w:t>
      </w:r>
      <w:r>
        <w:rPr>
          <w:rFonts w:hint="eastAsia" w:ascii="仿宋" w:hAnsi="仿宋" w:eastAsia="仿宋" w:cs="仿宋"/>
          <w:kern w:val="0"/>
          <w:sz w:val="24"/>
          <w:szCs w:val="20"/>
          <w:highlight w:val="none"/>
          <w:lang w:eastAsia="zh-CN"/>
        </w:rPr>
        <w:t>由服务对象</w:t>
      </w:r>
      <w:r>
        <w:rPr>
          <w:rFonts w:hint="eastAsia" w:ascii="仿宋" w:hAnsi="仿宋" w:eastAsia="仿宋" w:cs="仿宋"/>
          <w:kern w:val="0"/>
          <w:sz w:val="24"/>
          <w:szCs w:val="20"/>
          <w:highlight w:val="none"/>
        </w:rPr>
        <w:t>对入围供应商</w:t>
      </w:r>
      <w:r>
        <w:rPr>
          <w:rFonts w:hint="eastAsia" w:ascii="仿宋" w:hAnsi="仿宋" w:eastAsia="仿宋" w:cs="仿宋"/>
          <w:kern w:val="0"/>
          <w:sz w:val="24"/>
          <w:szCs w:val="20"/>
          <w:highlight w:val="none"/>
          <w:lang w:eastAsia="zh-CN"/>
        </w:rPr>
        <w:t>服务质量信誉满意度进行评价， 并将评价</w:t>
      </w:r>
      <w:r>
        <w:rPr>
          <w:rFonts w:hint="eastAsia" w:ascii="仿宋" w:hAnsi="仿宋" w:eastAsia="仿宋" w:cs="仿宋"/>
          <w:kern w:val="0"/>
          <w:sz w:val="24"/>
          <w:szCs w:val="20"/>
          <w:highlight w:val="none"/>
        </w:rPr>
        <w:t>情况向入围供应商和服务对象公开，</w:t>
      </w:r>
      <w:r>
        <w:rPr>
          <w:rFonts w:hint="eastAsia" w:ascii="仿宋" w:hAnsi="仿宋" w:eastAsia="仿宋" w:cs="仿宋"/>
          <w:kern w:val="0"/>
          <w:sz w:val="24"/>
          <w:szCs w:val="20"/>
          <w:highlight w:val="none"/>
          <w:lang w:eastAsia="zh-CN"/>
        </w:rPr>
        <w:t>以提升供应商服务品质</w:t>
      </w:r>
      <w:r>
        <w:rPr>
          <w:rFonts w:hint="eastAsia" w:ascii="仿宋" w:hAnsi="仿宋" w:eastAsia="仿宋" w:cs="仿宋"/>
          <w:kern w:val="0"/>
          <w:sz w:val="24"/>
          <w:szCs w:val="20"/>
          <w:highlight w:val="none"/>
        </w:rPr>
        <w:t>。</w:t>
      </w:r>
    </w:p>
    <w:p>
      <w:pPr>
        <w:pStyle w:val="5"/>
        <w:ind w:firstLine="480" w:firstLineChars="200"/>
        <w:rPr>
          <w:rFonts w:hint="eastAsia" w:ascii="仿宋" w:hAnsi="仿宋" w:eastAsia="仿宋" w:cs="仿宋"/>
          <w:kern w:val="0"/>
          <w:sz w:val="24"/>
          <w:szCs w:val="20"/>
          <w:lang w:eastAsia="zh-CN"/>
        </w:rPr>
      </w:pP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1</w:t>
      </w:r>
      <w:r>
        <w:rPr>
          <w:rFonts w:hint="eastAsia" w:ascii="仿宋" w:hAnsi="仿宋" w:eastAsia="仿宋" w:cs="仿宋"/>
          <w:kern w:val="0"/>
          <w:sz w:val="24"/>
          <w:szCs w:val="20"/>
          <w:lang w:eastAsia="zh-CN"/>
        </w:rPr>
        <w:t>）服务质量信誉满意度等级分为优秀、良好、一般、合格和不合格。分别用“★”表示。</w:t>
      </w:r>
      <w:r>
        <w:rPr>
          <w:rFonts w:hint="eastAsia" w:ascii="仿宋" w:hAnsi="仿宋" w:eastAsia="仿宋" w:cs="仿宋"/>
          <w:kern w:val="0"/>
          <w:sz w:val="24"/>
          <w:szCs w:val="20"/>
          <w:lang w:val="en-US" w:eastAsia="zh-CN"/>
        </w:rPr>
        <w:t>5个</w:t>
      </w:r>
      <w:r>
        <w:rPr>
          <w:rFonts w:hint="eastAsia" w:ascii="仿宋" w:hAnsi="仿宋" w:eastAsia="仿宋" w:cs="仿宋"/>
          <w:kern w:val="0"/>
          <w:sz w:val="24"/>
          <w:szCs w:val="20"/>
          <w:lang w:eastAsia="zh-CN"/>
        </w:rPr>
        <w:t>“★”表示优秀；</w:t>
      </w:r>
      <w:r>
        <w:rPr>
          <w:rFonts w:hint="eastAsia" w:ascii="仿宋" w:hAnsi="仿宋" w:eastAsia="仿宋" w:cs="仿宋"/>
          <w:kern w:val="0"/>
          <w:sz w:val="24"/>
          <w:szCs w:val="20"/>
          <w:lang w:val="en-US" w:eastAsia="zh-CN"/>
        </w:rPr>
        <w:t>4个</w:t>
      </w:r>
      <w:r>
        <w:rPr>
          <w:rFonts w:hint="eastAsia" w:ascii="仿宋" w:hAnsi="仿宋" w:eastAsia="仿宋" w:cs="仿宋"/>
          <w:kern w:val="0"/>
          <w:sz w:val="24"/>
          <w:szCs w:val="20"/>
          <w:lang w:eastAsia="zh-CN"/>
        </w:rPr>
        <w:t>“★”表示良好；</w:t>
      </w:r>
      <w:r>
        <w:rPr>
          <w:rFonts w:hint="eastAsia" w:ascii="仿宋" w:hAnsi="仿宋" w:eastAsia="仿宋" w:cs="仿宋"/>
          <w:kern w:val="0"/>
          <w:sz w:val="24"/>
          <w:szCs w:val="20"/>
          <w:lang w:val="en-US" w:eastAsia="zh-CN"/>
        </w:rPr>
        <w:t>3个</w:t>
      </w:r>
      <w:r>
        <w:rPr>
          <w:rFonts w:hint="eastAsia" w:ascii="仿宋" w:hAnsi="仿宋" w:eastAsia="仿宋" w:cs="仿宋"/>
          <w:kern w:val="0"/>
          <w:sz w:val="24"/>
          <w:szCs w:val="20"/>
          <w:lang w:eastAsia="zh-CN"/>
        </w:rPr>
        <w:t>“★”表示一般；</w:t>
      </w:r>
      <w:r>
        <w:rPr>
          <w:rFonts w:hint="eastAsia" w:ascii="仿宋" w:hAnsi="仿宋" w:eastAsia="仿宋" w:cs="仿宋"/>
          <w:kern w:val="0"/>
          <w:sz w:val="24"/>
          <w:szCs w:val="20"/>
          <w:lang w:val="en-US" w:eastAsia="zh-CN"/>
        </w:rPr>
        <w:t>2个</w:t>
      </w:r>
      <w:r>
        <w:rPr>
          <w:rFonts w:hint="eastAsia" w:ascii="仿宋" w:hAnsi="仿宋" w:eastAsia="仿宋" w:cs="仿宋"/>
          <w:kern w:val="0"/>
          <w:sz w:val="24"/>
          <w:szCs w:val="20"/>
          <w:lang w:eastAsia="zh-CN"/>
        </w:rPr>
        <w:t>“★”表示合格；</w:t>
      </w:r>
      <w:r>
        <w:rPr>
          <w:rFonts w:hint="eastAsia" w:ascii="仿宋" w:hAnsi="仿宋" w:eastAsia="仿宋" w:cs="仿宋"/>
          <w:kern w:val="0"/>
          <w:sz w:val="24"/>
          <w:szCs w:val="20"/>
          <w:lang w:val="en-US" w:eastAsia="zh-CN"/>
        </w:rPr>
        <w:t>1个</w:t>
      </w:r>
      <w:r>
        <w:rPr>
          <w:rFonts w:hint="eastAsia" w:ascii="仿宋" w:hAnsi="仿宋" w:eastAsia="仿宋" w:cs="仿宋"/>
          <w:kern w:val="0"/>
          <w:sz w:val="24"/>
          <w:szCs w:val="20"/>
          <w:lang w:eastAsia="zh-CN"/>
        </w:rPr>
        <w:t>“★”表示不合格。</w:t>
      </w:r>
    </w:p>
    <w:p>
      <w:pPr>
        <w:pStyle w:val="5"/>
        <w:ind w:firstLine="540" w:firstLineChars="225"/>
        <w:rPr>
          <w:rFonts w:hint="default" w:ascii="仿宋" w:hAnsi="仿宋" w:eastAsia="仿宋" w:cs="仿宋"/>
          <w:kern w:val="0"/>
          <w:sz w:val="24"/>
          <w:szCs w:val="20"/>
          <w:lang w:val="en-US" w:eastAsia="zh-CN"/>
        </w:rPr>
      </w:pP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2</w:t>
      </w:r>
      <w:r>
        <w:rPr>
          <w:rFonts w:hint="eastAsia" w:ascii="仿宋" w:hAnsi="仿宋" w:eastAsia="仿宋" w:cs="仿宋"/>
          <w:kern w:val="0"/>
          <w:sz w:val="24"/>
          <w:szCs w:val="20"/>
          <w:lang w:eastAsia="zh-CN"/>
        </w:rPr>
        <w:t>）每次使用车辆后，服务对象对入围供应商的服务质量信誉满意度进行评价，累计</w:t>
      </w:r>
      <w:r>
        <w:rPr>
          <w:rFonts w:hint="eastAsia" w:ascii="仿宋" w:hAnsi="仿宋" w:eastAsia="仿宋" w:cs="仿宋"/>
          <w:kern w:val="0"/>
          <w:sz w:val="24"/>
          <w:szCs w:val="20"/>
          <w:lang w:val="en-US" w:eastAsia="zh-CN"/>
        </w:rPr>
        <w:t>2个</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3</w:t>
      </w:r>
      <w:r>
        <w:rPr>
          <w:rFonts w:hint="eastAsia" w:ascii="仿宋" w:hAnsi="仿宋" w:eastAsia="仿宋" w:cs="仿宋"/>
          <w:kern w:val="0"/>
          <w:sz w:val="24"/>
          <w:szCs w:val="20"/>
          <w:lang w:eastAsia="zh-CN"/>
        </w:rPr>
        <w:t>次以上的，警告</w:t>
      </w:r>
      <w:r>
        <w:rPr>
          <w:rFonts w:hint="eastAsia" w:ascii="仿宋" w:hAnsi="仿宋" w:eastAsia="仿宋" w:cs="仿宋"/>
          <w:kern w:val="0"/>
          <w:sz w:val="24"/>
          <w:szCs w:val="20"/>
          <w:lang w:val="en-US" w:eastAsia="zh-CN"/>
        </w:rPr>
        <w:t>1次，限期整改；累计1个“★”3次以上的，取消入围资格。</w:t>
      </w:r>
    </w:p>
    <w:p>
      <w:pPr>
        <w:spacing w:before="100" w:beforeAutospacing="1" w:line="360" w:lineRule="auto"/>
        <w:outlineLvl w:val="0"/>
        <w:rPr>
          <w:rFonts w:ascii="仿宋" w:hAnsi="仿宋" w:eastAsia="仿宋" w:cs="仿宋"/>
          <w:b/>
          <w:sz w:val="32"/>
          <w:szCs w:val="32"/>
        </w:rPr>
      </w:pPr>
      <w:r>
        <w:rPr>
          <w:rFonts w:hint="eastAsia" w:ascii="仿宋" w:hAnsi="仿宋" w:eastAsia="仿宋" w:cs="仿宋"/>
          <w:b/>
          <w:sz w:val="32"/>
          <w:szCs w:val="32"/>
        </w:rPr>
        <w:t>九、入围供应商的清退和补充规则</w:t>
      </w:r>
    </w:p>
    <w:p>
      <w:pPr>
        <w:spacing w:line="480" w:lineRule="auto"/>
        <w:rPr>
          <w:rFonts w:ascii="仿宋" w:hAnsi="仿宋" w:eastAsia="仿宋" w:cs="仿宋"/>
          <w:sz w:val="24"/>
        </w:rPr>
      </w:pPr>
      <w:r>
        <w:rPr>
          <w:rFonts w:hint="eastAsia" w:ascii="仿宋" w:hAnsi="仿宋" w:eastAsia="仿宋" w:cs="仿宋"/>
          <w:sz w:val="24"/>
        </w:rPr>
        <w:t>9.1.入围供应商的清退规则</w:t>
      </w:r>
    </w:p>
    <w:p>
      <w:pPr>
        <w:spacing w:line="480" w:lineRule="auto"/>
        <w:rPr>
          <w:rFonts w:ascii="仿宋" w:hAnsi="仿宋" w:eastAsia="仿宋" w:cs="仿宋"/>
          <w:sz w:val="24"/>
        </w:rPr>
      </w:pPr>
      <w:r>
        <w:rPr>
          <w:rFonts w:hint="eastAsia" w:ascii="仿宋" w:hAnsi="仿宋" w:eastAsia="仿宋" w:cs="仿宋"/>
          <w:sz w:val="24"/>
        </w:rPr>
        <w:t>9.1.1.在下列情形下征集人有权清退入围供应商，而不需要承担任何责任：</w:t>
      </w:r>
    </w:p>
    <w:p>
      <w:pPr>
        <w:spacing w:line="480" w:lineRule="auto"/>
        <w:rPr>
          <w:rFonts w:ascii="仿宋" w:hAnsi="仿宋" w:eastAsia="仿宋" w:cs="仿宋"/>
          <w:sz w:val="24"/>
        </w:rPr>
      </w:pPr>
      <w:r>
        <w:rPr>
          <w:rFonts w:hint="eastAsia" w:ascii="仿宋" w:hAnsi="仿宋" w:eastAsia="仿宋" w:cs="仿宋"/>
          <w:sz w:val="24"/>
        </w:rPr>
        <w:t>（1）入围供应商实质性违反本征集公告及采购合同约定的；</w:t>
      </w:r>
    </w:p>
    <w:p>
      <w:pPr>
        <w:spacing w:line="480" w:lineRule="auto"/>
        <w:rPr>
          <w:rFonts w:ascii="仿宋" w:hAnsi="仿宋" w:eastAsia="仿宋" w:cs="仿宋"/>
          <w:sz w:val="24"/>
        </w:rPr>
      </w:pPr>
      <w:r>
        <w:rPr>
          <w:rFonts w:hint="eastAsia" w:ascii="仿宋" w:hAnsi="仿宋" w:eastAsia="仿宋" w:cs="仿宋"/>
          <w:sz w:val="24"/>
        </w:rPr>
        <w:t>（2）入围供应商有违反本征集公告及采购合同约定的或其职责.义务的行为，在征集人指定期限内未予以纠正或补救的；</w:t>
      </w:r>
    </w:p>
    <w:p>
      <w:pPr>
        <w:spacing w:line="480" w:lineRule="auto"/>
        <w:rPr>
          <w:rFonts w:ascii="仿宋" w:hAnsi="仿宋" w:eastAsia="仿宋" w:cs="仿宋"/>
          <w:sz w:val="24"/>
        </w:rPr>
      </w:pPr>
      <w:r>
        <w:rPr>
          <w:rFonts w:hint="eastAsia" w:ascii="仿宋" w:hAnsi="仿宋" w:eastAsia="仿宋" w:cs="仿宋"/>
          <w:sz w:val="24"/>
        </w:rPr>
        <w:t>（3）入围供应商资质吊销或注销的；</w:t>
      </w:r>
    </w:p>
    <w:p>
      <w:pPr>
        <w:spacing w:line="480" w:lineRule="auto"/>
        <w:rPr>
          <w:rFonts w:ascii="仿宋" w:hAnsi="仿宋" w:eastAsia="仿宋" w:cs="仿宋"/>
          <w:sz w:val="24"/>
        </w:rPr>
      </w:pPr>
      <w:r>
        <w:rPr>
          <w:rFonts w:hint="eastAsia" w:ascii="仿宋" w:hAnsi="仿宋" w:eastAsia="仿宋" w:cs="仿宋"/>
          <w:sz w:val="24"/>
        </w:rPr>
        <w:t>（4）入围供应商泄漏服务对象的秘密或与第三方串通由此造成的经济损失，入围供应商应予赔偿；存在违法违规行为的，由相关部门进行处理；</w:t>
      </w:r>
    </w:p>
    <w:p>
      <w:pPr>
        <w:pStyle w:val="5"/>
        <w:ind w:left="0" w:leftChars="0" w:firstLine="0" w:firstLineChars="0"/>
        <w:rPr>
          <w:rFonts w:hint="default" w:ascii="仿宋" w:hAnsi="仿宋" w:eastAsia="仿宋" w:cs="仿宋"/>
          <w:color w:val="FF6600"/>
          <w:kern w:val="0"/>
          <w:sz w:val="24"/>
          <w:szCs w:val="20"/>
          <w:lang w:eastAsia="zh-CN"/>
        </w:rPr>
      </w:pPr>
      <w:r>
        <w:rPr>
          <w:rFonts w:ascii="仿宋" w:hAnsi="仿宋" w:eastAsia="仿宋" w:cs="仿宋"/>
          <w:b w:val="0"/>
          <w:color w:val="000000"/>
          <w:kern w:val="2"/>
          <w:sz w:val="24"/>
          <w:szCs w:val="24"/>
        </w:rPr>
        <w:t>（5）供应商无法保障公务出行租赁车辆服务需求的行为达3次的；</w:t>
      </w:r>
    </w:p>
    <w:p>
      <w:pPr>
        <w:pStyle w:val="5"/>
        <w:ind w:left="0" w:leftChars="0" w:firstLine="0" w:firstLineChars="0"/>
        <w:rPr>
          <w:rFonts w:hint="eastAsia" w:ascii="仿宋" w:hAnsi="仿宋" w:eastAsia="仿宋" w:cs="仿宋"/>
          <w:b w:val="0"/>
          <w:color w:val="FF0000"/>
          <w:kern w:val="2"/>
          <w:sz w:val="24"/>
          <w:szCs w:val="24"/>
          <w:lang w:val="en-US" w:eastAsia="zh-CN"/>
        </w:rPr>
      </w:pPr>
      <w:r>
        <w:rPr>
          <w:rFonts w:hint="eastAsia" w:ascii="仿宋" w:hAnsi="仿宋" w:eastAsia="仿宋" w:cs="仿宋"/>
          <w:b w:val="0"/>
          <w:color w:val="FF0000"/>
          <w:kern w:val="2"/>
          <w:sz w:val="24"/>
          <w:szCs w:val="24"/>
        </w:rPr>
        <w:t>（6）</w:t>
      </w:r>
      <w:r>
        <w:rPr>
          <w:rFonts w:hint="eastAsia" w:ascii="仿宋" w:hAnsi="仿宋" w:eastAsia="仿宋" w:cs="仿宋"/>
          <w:b w:val="0"/>
          <w:color w:val="FF0000"/>
          <w:kern w:val="2"/>
          <w:sz w:val="24"/>
          <w:szCs w:val="24"/>
          <w:lang w:eastAsia="zh-CN"/>
        </w:rPr>
        <w:t>服务质量信誉满意度评价</w:t>
      </w:r>
      <w:r>
        <w:rPr>
          <w:rFonts w:hint="eastAsia" w:ascii="仿宋" w:hAnsi="仿宋" w:eastAsia="仿宋" w:cs="仿宋"/>
          <w:b w:val="0"/>
          <w:color w:val="FF0000"/>
          <w:kern w:val="2"/>
          <w:sz w:val="24"/>
          <w:szCs w:val="24"/>
          <w:lang w:val="en-US" w:eastAsia="zh-CN"/>
        </w:rPr>
        <w:t>累计1个</w:t>
      </w:r>
      <w:r>
        <w:rPr>
          <w:rFonts w:hint="eastAsia" w:ascii="仿宋" w:hAnsi="仿宋" w:eastAsia="仿宋" w:cs="仿宋"/>
          <w:b w:val="0"/>
          <w:color w:val="FF0000"/>
          <w:kern w:val="2"/>
          <w:sz w:val="24"/>
          <w:szCs w:val="24"/>
          <w:lang w:eastAsia="zh-CN"/>
        </w:rPr>
        <w:t>“★”达</w:t>
      </w:r>
      <w:r>
        <w:rPr>
          <w:rFonts w:hint="eastAsia" w:ascii="仿宋" w:hAnsi="仿宋" w:eastAsia="仿宋" w:cs="仿宋"/>
          <w:b w:val="0"/>
          <w:color w:val="FF0000"/>
          <w:kern w:val="2"/>
          <w:sz w:val="24"/>
          <w:szCs w:val="24"/>
          <w:lang w:val="en-US" w:eastAsia="zh-CN"/>
        </w:rPr>
        <w:t>3次以上的;</w:t>
      </w:r>
    </w:p>
    <w:p>
      <w:pPr>
        <w:pStyle w:val="5"/>
        <w:ind w:left="0" w:leftChars="0" w:firstLine="0" w:firstLineChars="0"/>
        <w:rPr>
          <w:rFonts w:hint="default" w:ascii="仿宋" w:hAnsi="仿宋" w:eastAsia="仿宋" w:cs="仿宋"/>
          <w:b w:val="0"/>
          <w:color w:val="FF0000"/>
          <w:kern w:val="2"/>
          <w:sz w:val="24"/>
          <w:szCs w:val="24"/>
          <w:lang w:val="en-US" w:eastAsia="zh-CN"/>
        </w:rPr>
      </w:pPr>
      <w:r>
        <w:rPr>
          <w:rFonts w:hint="eastAsia" w:ascii="仿宋" w:hAnsi="仿宋" w:eastAsia="仿宋" w:cs="仿宋"/>
          <w:b w:val="0"/>
          <w:color w:val="FF0000"/>
          <w:kern w:val="2"/>
          <w:sz w:val="24"/>
          <w:szCs w:val="24"/>
          <w:lang w:eastAsia="zh-CN"/>
        </w:rPr>
        <w:t>（</w:t>
      </w:r>
      <w:r>
        <w:rPr>
          <w:rFonts w:hint="eastAsia" w:ascii="仿宋" w:hAnsi="仿宋" w:eastAsia="仿宋" w:cs="仿宋"/>
          <w:b w:val="0"/>
          <w:color w:val="FF0000"/>
          <w:kern w:val="2"/>
          <w:sz w:val="24"/>
          <w:szCs w:val="24"/>
          <w:lang w:val="en-US" w:eastAsia="zh-CN"/>
        </w:rPr>
        <w:t>7</w:t>
      </w:r>
      <w:r>
        <w:rPr>
          <w:rFonts w:hint="eastAsia" w:ascii="仿宋" w:hAnsi="仿宋" w:eastAsia="仿宋" w:cs="仿宋"/>
          <w:b w:val="0"/>
          <w:color w:val="FF0000"/>
          <w:kern w:val="2"/>
          <w:sz w:val="24"/>
          <w:szCs w:val="24"/>
          <w:lang w:eastAsia="zh-CN"/>
        </w:rPr>
        <w:t>）</w:t>
      </w:r>
      <w:r>
        <w:rPr>
          <w:rFonts w:hint="eastAsia" w:ascii="仿宋" w:hAnsi="仿宋" w:eastAsia="仿宋" w:cs="仿宋"/>
          <w:b w:val="0"/>
          <w:color w:val="FF0000"/>
          <w:kern w:val="2"/>
          <w:sz w:val="24"/>
          <w:szCs w:val="24"/>
        </w:rPr>
        <w:t>如遇到政策变化或者其他不可抗力因素</w:t>
      </w:r>
      <w:r>
        <w:rPr>
          <w:rFonts w:hint="eastAsia" w:ascii="仿宋" w:hAnsi="仿宋" w:eastAsia="仿宋" w:cs="仿宋"/>
          <w:b w:val="0"/>
          <w:color w:val="FF0000"/>
          <w:kern w:val="2"/>
          <w:sz w:val="24"/>
          <w:szCs w:val="24"/>
          <w:lang w:eastAsia="zh-CN"/>
        </w:rPr>
        <w:t>导致本协议无法履行的</w:t>
      </w:r>
      <w:r>
        <w:rPr>
          <w:rFonts w:hint="eastAsia" w:ascii="仿宋" w:hAnsi="仿宋" w:eastAsia="仿宋" w:cs="仿宋"/>
          <w:b w:val="0"/>
          <w:color w:val="FF0000"/>
          <w:kern w:val="2"/>
          <w:sz w:val="24"/>
          <w:szCs w:val="24"/>
        </w:rPr>
        <w:t>，本协议自动解除。</w:t>
      </w:r>
    </w:p>
    <w:p>
      <w:pPr>
        <w:spacing w:line="480" w:lineRule="auto"/>
        <w:rPr>
          <w:rFonts w:ascii="仿宋" w:hAnsi="仿宋" w:eastAsia="仿宋" w:cs="仿宋"/>
          <w:sz w:val="24"/>
        </w:rPr>
      </w:pPr>
      <w:r>
        <w:rPr>
          <w:rFonts w:hint="eastAsia" w:ascii="仿宋" w:hAnsi="仿宋" w:eastAsia="仿宋" w:cs="仿宋"/>
          <w:sz w:val="24"/>
        </w:rPr>
        <w:t>9.1.2．入围供应商存在《政府采购框架协议采购方式管理暂行办法》第十九条规定下列情形之一的，取消其入围资格</w:t>
      </w:r>
      <w:r>
        <w:rPr>
          <w:rFonts w:hint="eastAsia" w:ascii="仿宋" w:hAnsi="仿宋" w:eastAsia="仿宋" w:cs="仿宋"/>
          <w:sz w:val="24"/>
          <w:lang w:eastAsia="zh-CN"/>
        </w:rPr>
        <w:t>；已经签订框架协议的，解除与其签订的框架协议</w:t>
      </w:r>
      <w:r>
        <w:rPr>
          <w:rFonts w:hint="eastAsia" w:ascii="仿宋" w:hAnsi="仿宋" w:eastAsia="仿宋" w:cs="仿宋"/>
          <w:sz w:val="24"/>
        </w:rPr>
        <w:t>：</w:t>
      </w:r>
    </w:p>
    <w:p>
      <w:pPr>
        <w:spacing w:line="480" w:lineRule="auto"/>
        <w:rPr>
          <w:rFonts w:ascii="仿宋" w:hAnsi="仿宋" w:eastAsia="仿宋" w:cs="仿宋"/>
          <w:sz w:val="24"/>
        </w:rPr>
      </w:pPr>
      <w:r>
        <w:rPr>
          <w:rFonts w:hint="eastAsia" w:ascii="仿宋" w:hAnsi="仿宋" w:eastAsia="仿宋" w:cs="仿宋"/>
          <w:sz w:val="24"/>
        </w:rPr>
        <w:t>（1）恶意串通谋取入围或者合同成交的；</w:t>
      </w:r>
    </w:p>
    <w:p>
      <w:pPr>
        <w:spacing w:line="480" w:lineRule="auto"/>
        <w:rPr>
          <w:rFonts w:ascii="仿宋" w:hAnsi="仿宋" w:eastAsia="仿宋" w:cs="仿宋"/>
          <w:sz w:val="24"/>
        </w:rPr>
      </w:pPr>
      <w:r>
        <w:rPr>
          <w:rFonts w:hint="eastAsia" w:ascii="仿宋" w:hAnsi="仿宋" w:eastAsia="仿宋" w:cs="仿宋"/>
          <w:sz w:val="24"/>
        </w:rPr>
        <w:t>（2）提供虚假材料谋取入围或者合同成交的；</w:t>
      </w:r>
    </w:p>
    <w:p>
      <w:pPr>
        <w:spacing w:line="480" w:lineRule="auto"/>
        <w:rPr>
          <w:rFonts w:ascii="仿宋" w:hAnsi="仿宋" w:eastAsia="仿宋" w:cs="仿宋"/>
          <w:sz w:val="24"/>
        </w:rPr>
      </w:pPr>
      <w:r>
        <w:rPr>
          <w:rFonts w:hint="eastAsia" w:ascii="仿宋" w:hAnsi="仿宋" w:eastAsia="仿宋" w:cs="仿宋"/>
          <w:sz w:val="24"/>
        </w:rPr>
        <w:t>（3）无正当理由拒不接受合同授予的；</w:t>
      </w:r>
    </w:p>
    <w:p>
      <w:pPr>
        <w:spacing w:line="480" w:lineRule="auto"/>
        <w:rPr>
          <w:rFonts w:ascii="仿宋" w:hAnsi="仿宋" w:eastAsia="仿宋" w:cs="仿宋"/>
          <w:sz w:val="24"/>
        </w:rPr>
      </w:pPr>
      <w:r>
        <w:rPr>
          <w:rFonts w:hint="eastAsia" w:ascii="仿宋" w:hAnsi="仿宋" w:eastAsia="仿宋" w:cs="仿宋"/>
          <w:sz w:val="24"/>
        </w:rPr>
        <w:t>（4）不履行合同义务或者履行合同义务不符合约定，经征集人请求履行后仍不履行或者仍未按约定履行的；</w:t>
      </w:r>
    </w:p>
    <w:p>
      <w:pPr>
        <w:spacing w:line="480" w:lineRule="auto"/>
        <w:rPr>
          <w:rFonts w:ascii="仿宋" w:hAnsi="仿宋" w:eastAsia="仿宋" w:cs="仿宋"/>
          <w:sz w:val="24"/>
        </w:rPr>
      </w:pPr>
      <w:r>
        <w:rPr>
          <w:rFonts w:hint="eastAsia" w:ascii="仿宋" w:hAnsi="仿宋" w:eastAsia="仿宋" w:cs="仿宋"/>
          <w:sz w:val="24"/>
        </w:rPr>
        <w:t>（5）框架协议有效期内，因违法行为被禁止或限制参加政府采购活动的；</w:t>
      </w:r>
    </w:p>
    <w:p>
      <w:pPr>
        <w:spacing w:line="480" w:lineRule="auto"/>
        <w:rPr>
          <w:rFonts w:ascii="仿宋" w:hAnsi="仿宋" w:eastAsia="仿宋" w:cs="仿宋"/>
          <w:sz w:val="24"/>
        </w:rPr>
      </w:pPr>
      <w:r>
        <w:rPr>
          <w:rFonts w:hint="eastAsia" w:ascii="仿宋" w:hAnsi="仿宋" w:eastAsia="仿宋" w:cs="仿宋"/>
          <w:sz w:val="24"/>
        </w:rPr>
        <w:t>（6）框架协议约定的其他情形。</w:t>
      </w:r>
    </w:p>
    <w:p>
      <w:pPr>
        <w:spacing w:line="480" w:lineRule="auto"/>
        <w:rPr>
          <w:rFonts w:ascii="仿宋" w:hAnsi="仿宋" w:eastAsia="仿宋" w:cs="仿宋"/>
          <w:sz w:val="24"/>
        </w:rPr>
      </w:pPr>
      <w:r>
        <w:rPr>
          <w:rFonts w:hint="eastAsia" w:ascii="仿宋" w:hAnsi="仿宋" w:eastAsia="仿宋" w:cs="仿宋"/>
          <w:sz w:val="24"/>
        </w:rPr>
        <w:t>9.1.3．被取消入围资格或者被解除框架协议的供应商不得重新申请加入</w:t>
      </w:r>
      <w:r>
        <w:rPr>
          <w:rFonts w:hint="eastAsia" w:ascii="仿宋" w:hAnsi="仿宋" w:eastAsia="仿宋" w:cs="仿宋"/>
          <w:sz w:val="24"/>
          <w:lang w:val="en-US" w:eastAsia="zh-CN"/>
        </w:rPr>
        <w:t>同一</w:t>
      </w:r>
      <w:r>
        <w:rPr>
          <w:rFonts w:hint="eastAsia" w:ascii="仿宋" w:hAnsi="仿宋" w:eastAsia="仿宋" w:cs="仿宋"/>
          <w:sz w:val="24"/>
        </w:rPr>
        <w:t>开放式框架协议。</w:t>
      </w:r>
    </w:p>
    <w:p>
      <w:pPr>
        <w:spacing w:line="480" w:lineRule="auto"/>
        <w:rPr>
          <w:rFonts w:ascii="仿宋" w:hAnsi="仿宋" w:eastAsia="仿宋" w:cs="仿宋"/>
          <w:sz w:val="24"/>
        </w:rPr>
      </w:pPr>
      <w:r>
        <w:rPr>
          <w:rFonts w:hint="eastAsia" w:ascii="仿宋" w:hAnsi="仿宋" w:eastAsia="仿宋" w:cs="仿宋"/>
          <w:sz w:val="24"/>
        </w:rPr>
        <w:t>9.1.4．开放式框架协议入围供应商可以随时申请退出框架协议。</w:t>
      </w:r>
    </w:p>
    <w:p>
      <w:pPr>
        <w:spacing w:line="480" w:lineRule="auto"/>
        <w:rPr>
          <w:rFonts w:ascii="仿宋" w:hAnsi="仿宋" w:eastAsia="仿宋" w:cs="仿宋"/>
          <w:sz w:val="24"/>
        </w:rPr>
      </w:pPr>
      <w:r>
        <w:rPr>
          <w:rFonts w:hint="eastAsia" w:ascii="仿宋" w:hAnsi="仿宋" w:eastAsia="仿宋" w:cs="仿宋"/>
          <w:sz w:val="24"/>
        </w:rPr>
        <w:t>9.2.入围供应商的补充规则</w:t>
      </w:r>
    </w:p>
    <w:p>
      <w:pPr>
        <w:spacing w:line="480" w:lineRule="auto"/>
        <w:rPr>
          <w:rFonts w:ascii="仿宋" w:hAnsi="仿宋" w:eastAsia="仿宋" w:cs="仿宋"/>
          <w:sz w:val="24"/>
        </w:rPr>
      </w:pPr>
      <w:r>
        <w:rPr>
          <w:rFonts w:hint="eastAsia" w:ascii="仿宋" w:hAnsi="仿宋" w:eastAsia="仿宋" w:cs="仿宋"/>
          <w:sz w:val="24"/>
        </w:rPr>
        <w:t>9.2.1．供应商可以按照征集公告要求，提交加入框架协议的申请。</w:t>
      </w:r>
    </w:p>
    <w:p>
      <w:pPr>
        <w:spacing w:line="480" w:lineRule="auto"/>
        <w:rPr>
          <w:rFonts w:ascii="仿宋" w:hAnsi="仿宋" w:eastAsia="仿宋" w:cs="仿宋"/>
          <w:sz w:val="24"/>
        </w:rPr>
      </w:pPr>
      <w:r>
        <w:rPr>
          <w:rFonts w:hint="eastAsia" w:ascii="仿宋" w:hAnsi="仿宋" w:eastAsia="仿宋" w:cs="仿宋"/>
          <w:sz w:val="24"/>
        </w:rPr>
        <w:t>9.2.2．第二阶段成交供应商由征集人或者服务对象从第一阶段入围供应商中直接选定。</w:t>
      </w:r>
    </w:p>
    <w:p>
      <w:pPr>
        <w:spacing w:before="100" w:beforeAutospacing="1" w:line="360" w:lineRule="auto"/>
        <w:outlineLvl w:val="0"/>
        <w:rPr>
          <w:rFonts w:ascii="仿宋" w:hAnsi="仿宋" w:eastAsia="仿宋" w:cs="仿宋"/>
          <w:b/>
          <w:sz w:val="32"/>
          <w:szCs w:val="32"/>
        </w:rPr>
      </w:pPr>
      <w:bookmarkStart w:id="22" w:name="_9.1_对招标人的纪律要求"/>
      <w:bookmarkEnd w:id="22"/>
      <w:r>
        <w:rPr>
          <w:rFonts w:hint="eastAsia" w:ascii="仿宋" w:hAnsi="仿宋" w:eastAsia="仿宋" w:cs="仿宋"/>
          <w:b/>
          <w:sz w:val="32"/>
          <w:szCs w:val="32"/>
        </w:rPr>
        <w:t>十、其  它</w:t>
      </w:r>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bookmarkStart w:id="23" w:name="_Toc266951099"/>
      <w:r>
        <w:rPr>
          <w:rFonts w:hint="eastAsia" w:ascii="仿宋" w:hAnsi="仿宋" w:eastAsia="仿宋" w:cs="仿宋"/>
          <w:b/>
          <w:sz w:val="24"/>
          <w:szCs w:val="24"/>
        </w:rPr>
        <w:t>10.1 不良行为</w:t>
      </w:r>
      <w:bookmarkEnd w:id="23"/>
    </w:p>
    <w:p>
      <w:pPr>
        <w:pStyle w:val="5"/>
        <w:ind w:firstLineChars="175"/>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.1.1供应商存在的以下情况，将被认定为不良行为：</w:t>
      </w:r>
    </w:p>
    <w:p>
      <w:pPr>
        <w:pStyle w:val="5"/>
        <w:ind w:firstLineChars="175"/>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w:t>
      </w:r>
      <w:r>
        <w:rPr>
          <w:rFonts w:hint="eastAsia" w:ascii="仿宋" w:hAnsi="仿宋" w:eastAsia="仿宋" w:cs="仿宋"/>
          <w:sz w:val="24"/>
          <w:lang w:eastAsia="zh-CN"/>
        </w:rPr>
        <w:t>）</w:t>
      </w:r>
      <w:r>
        <w:rPr>
          <w:rFonts w:hint="eastAsia" w:ascii="仿宋" w:hAnsi="仿宋" w:eastAsia="仿宋" w:cs="仿宋"/>
          <w:sz w:val="24"/>
        </w:rPr>
        <w:t>供应商在征集活动中存在违反规定提供虚假、无效证件等行为的；</w:t>
      </w:r>
    </w:p>
    <w:p>
      <w:pPr>
        <w:pStyle w:val="5"/>
        <w:ind w:firstLineChars="175"/>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2</w:t>
      </w:r>
      <w:r>
        <w:rPr>
          <w:rFonts w:hint="eastAsia" w:ascii="仿宋" w:hAnsi="仿宋" w:eastAsia="仿宋" w:cs="仿宋"/>
          <w:sz w:val="24"/>
          <w:lang w:eastAsia="zh-CN"/>
        </w:rPr>
        <w:t>）</w:t>
      </w:r>
      <w:r>
        <w:rPr>
          <w:rFonts w:hint="eastAsia" w:ascii="仿宋" w:hAnsi="仿宋" w:eastAsia="仿宋" w:cs="仿宋"/>
          <w:sz w:val="24"/>
        </w:rPr>
        <w:t>有其他违反行业市场及政府采购管理有关规定行为的；</w:t>
      </w:r>
    </w:p>
    <w:p>
      <w:pPr>
        <w:pStyle w:val="5"/>
        <w:ind w:firstLineChars="175"/>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3</w:t>
      </w:r>
      <w:r>
        <w:rPr>
          <w:rFonts w:hint="eastAsia" w:ascii="仿宋" w:hAnsi="仿宋" w:eastAsia="仿宋" w:cs="仿宋"/>
          <w:sz w:val="24"/>
          <w:lang w:eastAsia="zh-CN"/>
        </w:rPr>
        <w:t>）</w:t>
      </w:r>
      <w:r>
        <w:rPr>
          <w:rFonts w:hint="eastAsia" w:ascii="仿宋" w:hAnsi="仿宋" w:eastAsia="仿宋" w:cs="仿宋"/>
          <w:sz w:val="24"/>
        </w:rPr>
        <w:t>有行政监督管理部门认定的其他不良行为的；</w:t>
      </w:r>
    </w:p>
    <w:p>
      <w:pPr>
        <w:pStyle w:val="5"/>
        <w:ind w:firstLineChars="175"/>
        <w:rPr>
          <w:rFonts w:ascii="仿宋" w:hAnsi="仿宋" w:eastAsia="仿宋" w:cs="仿宋"/>
          <w:color w:val="auto"/>
          <w:sz w:val="24"/>
          <w:highlight w:val="none"/>
        </w:rPr>
      </w:pPr>
      <w:r>
        <w:rPr>
          <w:rFonts w:hint="eastAsia" w:ascii="仿宋" w:hAnsi="仿宋" w:eastAsia="仿宋" w:cs="仿宋"/>
          <w:sz w:val="24"/>
          <w:lang w:val="en-US" w:eastAsia="zh-CN"/>
        </w:rPr>
        <w:t>10.1.2</w:t>
      </w:r>
      <w:r>
        <w:rPr>
          <w:rFonts w:hint="eastAsia"/>
          <w:lang w:val="en-US" w:eastAsia="zh-CN"/>
        </w:rPr>
        <w:t>供</w:t>
      </w:r>
      <w:r>
        <w:rPr>
          <w:rFonts w:hint="eastAsia" w:ascii="仿宋" w:hAnsi="仿宋" w:eastAsia="仿宋" w:cs="仿宋"/>
          <w:sz w:val="24"/>
        </w:rPr>
        <w:t>应商存在</w:t>
      </w:r>
      <w:r>
        <w:rPr>
          <w:rFonts w:hint="eastAsia" w:ascii="仿宋" w:hAnsi="仿宋" w:eastAsia="仿宋" w:cs="仿宋"/>
          <w:sz w:val="24"/>
          <w:lang w:val="en-US" w:eastAsia="zh-CN"/>
        </w:rPr>
        <w:t>9.1.2.</w:t>
      </w:r>
      <w:r>
        <w:rPr>
          <w:rFonts w:hint="eastAsia" w:ascii="仿宋" w:hAnsi="仿宋" w:eastAsia="仿宋" w:cs="仿宋"/>
          <w:i w:val="0"/>
          <w:iCs w:val="0"/>
          <w:caps w:val="0"/>
          <w:color w:val="auto"/>
          <w:spacing w:val="0"/>
          <w:sz w:val="24"/>
          <w:szCs w:val="20"/>
          <w:shd w:val="clear" w:color="080000" w:fill="auto"/>
        </w:rPr>
        <w:t>第一项至三项</w:t>
      </w:r>
      <w:r>
        <w:rPr>
          <w:rFonts w:hint="eastAsia" w:ascii="仿宋" w:hAnsi="仿宋" w:eastAsia="仿宋" w:cs="仿宋"/>
          <w:i w:val="0"/>
          <w:iCs w:val="0"/>
          <w:caps w:val="0"/>
          <w:spacing w:val="0"/>
          <w:sz w:val="24"/>
          <w:szCs w:val="20"/>
          <w:shd w:val="clear" w:color="070000" w:fill="auto"/>
          <w:lang w:val="en-US" w:eastAsia="zh-CN"/>
        </w:rPr>
        <w:t>以及10.1.1</w:t>
      </w:r>
      <w:r>
        <w:rPr>
          <w:rFonts w:hint="eastAsia" w:ascii="仿宋" w:hAnsi="仿宋" w:eastAsia="仿宋" w:cs="仿宋"/>
          <w:i w:val="0"/>
          <w:iCs w:val="0"/>
          <w:caps w:val="0"/>
          <w:color w:val="auto"/>
          <w:spacing w:val="0"/>
          <w:sz w:val="24"/>
          <w:szCs w:val="20"/>
          <w:shd w:val="clear" w:color="080000" w:fill="auto"/>
        </w:rPr>
        <w:t>情形之一</w:t>
      </w:r>
      <w:r>
        <w:rPr>
          <w:rFonts w:hint="eastAsia" w:ascii="仿宋" w:hAnsi="仿宋" w:eastAsia="仿宋" w:cs="仿宋"/>
          <w:i w:val="0"/>
          <w:iCs w:val="0"/>
          <w:caps w:val="0"/>
          <w:spacing w:val="0"/>
          <w:sz w:val="24"/>
          <w:szCs w:val="20"/>
          <w:shd w:val="clear" w:color="070000" w:fill="auto"/>
          <w:lang w:eastAsia="zh-CN"/>
        </w:rPr>
        <w:t>的</w:t>
      </w:r>
      <w:r>
        <w:rPr>
          <w:rFonts w:hint="eastAsia" w:ascii="仿宋" w:hAnsi="仿宋" w:eastAsia="仿宋" w:cs="仿宋"/>
          <w:i w:val="0"/>
          <w:iCs w:val="0"/>
          <w:caps w:val="0"/>
          <w:color w:val="auto"/>
          <w:spacing w:val="0"/>
          <w:sz w:val="24"/>
          <w:szCs w:val="20"/>
          <w:highlight w:val="none"/>
          <w:shd w:val="clear" w:color="090000" w:fill="auto"/>
          <w:lang w:val="en-US" w:eastAsia="zh-CN"/>
        </w:rPr>
        <w:t>禁止参加本次采购。</w:t>
      </w:r>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bookmarkStart w:id="24" w:name="_10.2_招标控制价"/>
      <w:bookmarkEnd w:id="24"/>
      <w:bookmarkStart w:id="25" w:name="_10.2_招标控制价（拦标价）"/>
      <w:bookmarkEnd w:id="25"/>
      <w:bookmarkStart w:id="26" w:name="_10.6_投标人代表出席开标会"/>
      <w:bookmarkEnd w:id="26"/>
      <w:bookmarkStart w:id="27" w:name="_10.8_知识产权"/>
      <w:bookmarkEnd w:id="27"/>
      <w:bookmarkStart w:id="28" w:name="_10.2_招标控制价及标底"/>
      <w:bookmarkEnd w:id="28"/>
      <w:r>
        <w:rPr>
          <w:rFonts w:hint="eastAsia" w:ascii="仿宋" w:hAnsi="仿宋" w:eastAsia="仿宋" w:cs="仿宋"/>
          <w:b/>
          <w:sz w:val="24"/>
          <w:szCs w:val="24"/>
        </w:rPr>
        <w:t>10.2 知识产权</w:t>
      </w:r>
    </w:p>
    <w:p>
      <w:pPr>
        <w:pStyle w:val="5"/>
        <w:ind w:firstLineChars="175"/>
        <w:rPr>
          <w:rFonts w:ascii="仿宋" w:hAnsi="仿宋" w:eastAsia="仿宋" w:cs="仿宋"/>
          <w:sz w:val="24"/>
        </w:rPr>
      </w:pPr>
      <w:r>
        <w:rPr>
          <w:rFonts w:hint="eastAsia" w:ascii="仿宋" w:hAnsi="仿宋" w:eastAsia="仿宋" w:cs="仿宋"/>
          <w:sz w:val="24"/>
        </w:rPr>
        <w:t>构成本征集公告各个组成部分的文件，未经征集人书面同意，供应商不得擅自复印和用于非项目所需的其他目的。征集人全部或者部分使用未入围供应商申请文件中的技术成果或技术方案时，需征得其书面同意，并不得擅自复印或提供给第三人。</w:t>
      </w:r>
      <w:bookmarkStart w:id="29" w:name="_10.10_解释权"/>
      <w:bookmarkEnd w:id="29"/>
      <w:bookmarkStart w:id="30" w:name="_10.9_重新招标"/>
      <w:bookmarkEnd w:id="30"/>
      <w:bookmarkStart w:id="31" w:name="_10.9_重新招标的其他情形"/>
      <w:bookmarkEnd w:id="31"/>
    </w:p>
    <w:p>
      <w:pPr>
        <w:pStyle w:val="22"/>
        <w:numPr>
          <w:ilvl w:val="0"/>
          <w:numId w:val="0"/>
        </w:numPr>
        <w:tabs>
          <w:tab w:val="left" w:pos="420"/>
        </w:tabs>
        <w:spacing w:beforeLines="50" w:line="360" w:lineRule="auto"/>
        <w:ind w:left="770" w:leftChars="29" w:hanging="709"/>
        <w:rPr>
          <w:rFonts w:ascii="仿宋" w:hAnsi="仿宋" w:eastAsia="仿宋" w:cs="仿宋"/>
          <w:b/>
          <w:sz w:val="24"/>
          <w:szCs w:val="24"/>
        </w:rPr>
      </w:pPr>
      <w:bookmarkStart w:id="32" w:name="_10.10_同义词语"/>
      <w:bookmarkEnd w:id="32"/>
      <w:bookmarkStart w:id="33" w:name="_10.11_监督"/>
      <w:bookmarkEnd w:id="33"/>
      <w:bookmarkStart w:id="34" w:name="_10.11_招标人认为需要补充的其他内容"/>
      <w:bookmarkEnd w:id="34"/>
      <w:bookmarkStart w:id="35" w:name="_10.12_解释权"/>
      <w:bookmarkEnd w:id="35"/>
      <w:r>
        <w:rPr>
          <w:rFonts w:hint="eastAsia" w:ascii="仿宋" w:hAnsi="仿宋" w:eastAsia="仿宋" w:cs="仿宋"/>
          <w:b/>
          <w:sz w:val="24"/>
          <w:szCs w:val="24"/>
        </w:rPr>
        <w:t>10.3 解释权</w:t>
      </w:r>
    </w:p>
    <w:p>
      <w:pPr>
        <w:pStyle w:val="5"/>
        <w:ind w:firstLineChars="175"/>
        <w:rPr>
          <w:rFonts w:ascii="仿宋" w:hAnsi="仿宋" w:eastAsia="仿宋" w:cs="仿宋"/>
          <w:sz w:val="24"/>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24"/>
        </w:rPr>
        <w:t>构成本征集公告的各个组成文件应互为解释，互为说明；如有不明确或不一致，构成合同文件组成内容的，以合同文件约定内容为准；除征集公告中有特别规定外，仅适用于本次征集活动的规定，按订立开放式框架协议的邀请、供应商须知、采购需求、拟签订的框架协议文本及合同文本、申请文件格式的先后顺序解释；同一文件中就同一事项的规定或约定不一致的，以编排顺序在后者为准；同一文件不同版本之间有不一致的，以形成时间在后者为准。按本款前述规定仍不能形成结论的，由采购中心和征集人负责解释。</w:t>
      </w:r>
    </w:p>
    <w:p>
      <w:pPr>
        <w:pStyle w:val="13"/>
        <w:numPr>
          <w:ilvl w:val="0"/>
          <w:numId w:val="0"/>
        </w:numPr>
        <w:ind w:left="840" w:leftChars="400" w:firstLine="0" w:firstLineChars="0"/>
        <w:jc w:val="center"/>
        <w:rPr>
          <w:rFonts w:ascii="仿宋" w:hAnsi="仿宋" w:eastAsia="仿宋" w:cs="仿宋"/>
          <w:b/>
          <w:bCs/>
          <w:sz w:val="32"/>
          <w:szCs w:val="32"/>
          <w:lang w:val="en-US"/>
        </w:rPr>
      </w:pPr>
      <w:r>
        <w:rPr>
          <w:rFonts w:hint="eastAsia" w:ascii="仿宋" w:hAnsi="仿宋" w:eastAsia="仿宋" w:cs="仿宋"/>
          <w:b/>
          <w:bCs/>
          <w:sz w:val="32"/>
          <w:szCs w:val="32"/>
          <w:lang w:val="en-US" w:eastAsia="zh-CN"/>
        </w:rPr>
        <w:t>第三章</w:t>
      </w:r>
      <w:r>
        <w:rPr>
          <w:rFonts w:hint="eastAsia" w:ascii="仿宋" w:hAnsi="仿宋" w:eastAsia="仿宋" w:cs="仿宋"/>
          <w:b/>
          <w:bCs/>
          <w:sz w:val="32"/>
          <w:szCs w:val="32"/>
          <w:lang w:val="en-US"/>
        </w:rPr>
        <w:t>采购需求</w:t>
      </w:r>
    </w:p>
    <w:p>
      <w:pPr>
        <w:pStyle w:val="13"/>
        <w:ind w:left="0" w:leftChars="0" w:firstLine="0" w:firstLineChars="0"/>
        <w:rPr>
          <w:rFonts w:ascii="仿宋" w:hAnsi="仿宋" w:eastAsia="仿宋" w:cs="仿宋"/>
          <w:b/>
          <w:bCs/>
          <w:sz w:val="32"/>
          <w:szCs w:val="32"/>
          <w:lang w:val="en-US"/>
        </w:rPr>
      </w:pPr>
      <w:r>
        <w:rPr>
          <w:rFonts w:hint="eastAsia" w:ascii="仿宋" w:hAnsi="仿宋" w:eastAsia="仿宋" w:cs="仿宋"/>
          <w:b/>
          <w:bCs/>
          <w:sz w:val="32"/>
          <w:szCs w:val="32"/>
          <w:lang w:val="en-US"/>
        </w:rPr>
        <w:t>一、项目概况</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本项目采取开放式框架协议采购方式对海南省省直行政事业单位的公务出行租赁车辆服务进行采购，属于租赁和商务服务业。</w:t>
      </w:r>
    </w:p>
    <w:p>
      <w:pPr>
        <w:pStyle w:val="13"/>
        <w:widowControl w:val="0"/>
        <w:wordWrap/>
        <w:adjustRightInd/>
        <w:snapToGrid/>
        <w:spacing w:line="500" w:lineRule="exact"/>
        <w:ind w:left="0" w:leftChars="0" w:firstLine="0" w:firstLineChars="0"/>
        <w:jc w:val="left"/>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rPr>
        <w:t>★二、服务标准及要求</w:t>
      </w:r>
    </w:p>
    <w:p>
      <w:pPr>
        <w:pStyle w:val="13"/>
        <w:widowControl w:val="0"/>
        <w:numPr>
          <w:ilvl w:val="0"/>
          <w:numId w:val="5"/>
        </w:numPr>
        <w:wordWrap/>
        <w:adjustRightInd/>
        <w:snapToGrid/>
        <w:spacing w:line="500" w:lineRule="exact"/>
        <w:ind w:left="0" w:leftChars="0" w:firstLine="0" w:firstLineChars="0"/>
        <w:jc w:val="left"/>
        <w:textAlignment w:val="auto"/>
        <w:rPr>
          <w:rFonts w:hint="eastAsia" w:ascii="仿宋" w:hAnsi="仿宋" w:eastAsia="仿宋" w:cs="仿宋"/>
          <w:b/>
          <w:bCs/>
          <w:color w:val="000000"/>
          <w:sz w:val="32"/>
          <w:szCs w:val="32"/>
          <w:highlight w:val="none"/>
          <w:lang w:val="en-US"/>
        </w:rPr>
      </w:pPr>
      <w:r>
        <w:rPr>
          <w:rFonts w:hint="eastAsia" w:ascii="仿宋" w:hAnsi="仿宋" w:eastAsia="仿宋" w:cs="仿宋"/>
          <w:b/>
          <w:bCs/>
          <w:color w:val="000000"/>
          <w:sz w:val="32"/>
          <w:szCs w:val="32"/>
          <w:highlight w:val="none"/>
          <w:lang w:val="en-US"/>
        </w:rPr>
        <w:t>车辆要求</w:t>
      </w:r>
    </w:p>
    <w:p>
      <w:pPr>
        <w:pStyle w:val="13"/>
        <w:widowControl w:val="0"/>
        <w:wordWrap/>
        <w:adjustRightInd/>
        <w:snapToGrid/>
        <w:spacing w:line="500" w:lineRule="exact"/>
        <w:ind w:left="0" w:leftChars="0" w:firstLine="0" w:firstLineChars="0"/>
        <w:jc w:val="left"/>
        <w:textAlignment w:val="auto"/>
        <w:rPr>
          <w:rFonts w:hint="eastAsia" w:ascii="仿宋" w:hAnsi="仿宋" w:eastAsia="仿宋" w:cs="仿宋"/>
          <w:b/>
          <w:bCs/>
          <w:sz w:val="32"/>
          <w:szCs w:val="32"/>
          <w:highlight w:val="none"/>
          <w:lang w:val="en-US"/>
        </w:rPr>
      </w:pPr>
      <w:r>
        <w:rPr>
          <w:rFonts w:hint="eastAsia" w:ascii="仿宋" w:hAnsi="仿宋" w:eastAsia="仿宋" w:cs="仿宋"/>
          <w:b/>
          <w:bCs/>
          <w:color w:val="000000"/>
          <w:sz w:val="32"/>
          <w:szCs w:val="32"/>
          <w:highlight w:val="none"/>
          <w:lang w:val="en-US"/>
        </w:rPr>
        <w:t>1、</w:t>
      </w:r>
      <w:r>
        <w:rPr>
          <w:rFonts w:hint="eastAsia" w:ascii="仿宋" w:hAnsi="仿宋" w:eastAsia="仿宋" w:cs="仿宋"/>
          <w:b/>
          <w:bCs/>
          <w:sz w:val="32"/>
          <w:szCs w:val="32"/>
          <w:highlight w:val="none"/>
          <w:lang w:val="en-US"/>
        </w:rPr>
        <w:t>租赁车辆≤ 9座（</w:t>
      </w:r>
      <w:r>
        <w:rPr>
          <w:rFonts w:hint="eastAsia" w:ascii="仿宋" w:hAnsi="仿宋" w:eastAsia="仿宋" w:cs="仿宋"/>
          <w:b/>
          <w:bCs/>
          <w:sz w:val="32"/>
          <w:szCs w:val="32"/>
          <w:highlight w:val="none"/>
          <w:lang w:val="en-US" w:eastAsia="zh-CN"/>
        </w:rPr>
        <w:t>小微型客车租赁</w:t>
      </w:r>
      <w:r>
        <w:rPr>
          <w:rFonts w:hint="eastAsia" w:ascii="仿宋" w:hAnsi="仿宋" w:eastAsia="仿宋" w:cs="仿宋"/>
          <w:b/>
          <w:bCs/>
          <w:sz w:val="32"/>
          <w:szCs w:val="32"/>
          <w:highlight w:val="none"/>
          <w:lang w:val="en-US"/>
        </w:rPr>
        <w:t>车辆适用）</w:t>
      </w:r>
    </w:p>
    <w:tbl>
      <w:tblPr>
        <w:tblStyle w:val="14"/>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821"/>
        <w:gridCol w:w="2061"/>
        <w:gridCol w:w="1519"/>
        <w:gridCol w:w="1286"/>
        <w:gridCol w:w="1129"/>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jc w:val="center"/>
        </w:trPr>
        <w:tc>
          <w:tcPr>
            <w:tcW w:w="601"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821"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车型</w:t>
            </w:r>
          </w:p>
        </w:tc>
        <w:tc>
          <w:tcPr>
            <w:tcW w:w="2061"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详细技术要求</w:t>
            </w: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动力类型</w:t>
            </w:r>
          </w:p>
        </w:tc>
        <w:tc>
          <w:tcPr>
            <w:tcW w:w="1286"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eastAsia="zh-CN"/>
              </w:rPr>
              <w:t>日租</w:t>
            </w:r>
            <w:r>
              <w:rPr>
                <w:rFonts w:hint="eastAsia" w:ascii="仿宋" w:hAnsi="仿宋" w:eastAsia="仿宋" w:cs="仿宋"/>
                <w:b/>
                <w:bCs w:val="0"/>
                <w:sz w:val="28"/>
                <w:szCs w:val="28"/>
                <w:highlight w:val="none"/>
              </w:rPr>
              <w:t>最高限制单价（元/天）</w:t>
            </w:r>
          </w:p>
        </w:tc>
        <w:tc>
          <w:tcPr>
            <w:tcW w:w="112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eastAsia="zh-CN"/>
              </w:rPr>
              <w:t>月租</w:t>
            </w:r>
            <w:r>
              <w:rPr>
                <w:rFonts w:hint="eastAsia" w:ascii="仿宋" w:hAnsi="仿宋" w:eastAsia="仿宋" w:cs="仿宋"/>
                <w:b/>
                <w:bCs w:val="0"/>
                <w:sz w:val="28"/>
                <w:szCs w:val="28"/>
                <w:highlight w:val="none"/>
              </w:rPr>
              <w:t>最高限制单价（元/月）</w:t>
            </w:r>
          </w:p>
        </w:tc>
        <w:tc>
          <w:tcPr>
            <w:tcW w:w="135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日超250公里最高限制单价（元/公里）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601"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1</w:t>
            </w:r>
          </w:p>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lang w:eastAsia="zh-CN"/>
              </w:rPr>
              <w:t>小型载客汽</w:t>
            </w:r>
            <w:r>
              <w:rPr>
                <w:rFonts w:hint="eastAsia" w:ascii="仿宋" w:hAnsi="仿宋" w:eastAsia="仿宋" w:cs="仿宋"/>
                <w:bCs/>
                <w:kern w:val="0"/>
                <w:sz w:val="28"/>
                <w:szCs w:val="28"/>
                <w:highlight w:val="none"/>
                <w:lang w:eastAsia="en-US"/>
              </w:rPr>
              <w:t>车</w:t>
            </w:r>
          </w:p>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2061" w:type="dxa"/>
            <w:vMerge w:val="restart"/>
            <w:tcBorders>
              <w:tl2br w:val="nil"/>
              <w:tr2bl w:val="nil"/>
            </w:tcBorders>
            <w:vAlign w:val="center"/>
          </w:tcPr>
          <w:p>
            <w:pPr>
              <w:widowControl w:val="0"/>
              <w:wordWrap/>
              <w:adjustRightInd/>
              <w:snapToGrid/>
              <w:spacing w:line="36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bCs/>
                <w:sz w:val="28"/>
                <w:szCs w:val="28"/>
                <w:highlight w:val="none"/>
                <w:lang w:eastAsia="zh-CN"/>
              </w:rPr>
              <w:t>车长小于</w:t>
            </w:r>
            <w:r>
              <w:rPr>
                <w:rFonts w:hint="eastAsia" w:ascii="仿宋" w:hAnsi="仿宋" w:eastAsia="仿宋" w:cs="仿宋"/>
                <w:bCs/>
                <w:sz w:val="28"/>
                <w:szCs w:val="28"/>
                <w:highlight w:val="none"/>
                <w:lang w:val="en-US" w:eastAsia="zh-CN"/>
              </w:rPr>
              <w:t>6米且乘坐人数不超过5人</w:t>
            </w: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新能源</w:t>
            </w:r>
            <w:r>
              <w:rPr>
                <w:rFonts w:hint="eastAsia" w:ascii="仿宋" w:hAnsi="仿宋" w:eastAsia="仿宋" w:cs="仿宋"/>
                <w:bCs/>
                <w:kern w:val="0"/>
                <w:sz w:val="28"/>
                <w:szCs w:val="28"/>
                <w:highlight w:val="none"/>
              </w:rPr>
              <w:t>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300</w:t>
            </w: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7000</w:t>
            </w: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60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lang w:eastAsia="en-US"/>
              </w:rPr>
            </w:pPr>
          </w:p>
        </w:tc>
        <w:tc>
          <w:tcPr>
            <w:tcW w:w="206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燃油车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550</w:t>
            </w: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11000</w:t>
            </w: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0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2061"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lang w:eastAsia="zh-CN"/>
              </w:rPr>
              <w:t>车长小于</w:t>
            </w:r>
            <w:r>
              <w:rPr>
                <w:rFonts w:hint="eastAsia" w:ascii="仿宋" w:hAnsi="仿宋" w:eastAsia="仿宋" w:cs="仿宋"/>
                <w:bCs/>
                <w:sz w:val="28"/>
                <w:szCs w:val="28"/>
                <w:highlight w:val="none"/>
                <w:lang w:val="en-US" w:eastAsia="zh-CN"/>
              </w:rPr>
              <w:t>6米且乘坐人数6-9人</w:t>
            </w: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新能源</w:t>
            </w:r>
            <w:r>
              <w:rPr>
                <w:rFonts w:hint="eastAsia" w:ascii="仿宋" w:hAnsi="仿宋" w:eastAsia="仿宋" w:cs="仿宋"/>
                <w:bCs/>
                <w:kern w:val="0"/>
                <w:sz w:val="28"/>
                <w:szCs w:val="28"/>
                <w:highlight w:val="none"/>
              </w:rPr>
              <w:t>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400</w:t>
            </w: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8500</w:t>
            </w: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60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206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sz w:val="28"/>
                <w:szCs w:val="28"/>
                <w:highlight w:val="none"/>
              </w:rPr>
            </w:pP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燃油车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600</w:t>
            </w: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12000</w:t>
            </w: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r>
              <w:rPr>
                <w:rFonts w:hint="eastAsia" w:ascii="仿宋" w:hAnsi="仿宋" w:eastAsia="仿宋" w:cs="仿宋"/>
                <w:bCs/>
                <w:kern w:val="0"/>
                <w:sz w:val="28"/>
                <w:szCs w:val="28"/>
                <w:highlight w:val="none"/>
                <w:lang w:val="en-US" w:eastAsia="zh-CN"/>
              </w:rPr>
              <w:t>2</w:t>
            </w:r>
          </w:p>
        </w:tc>
      </w:tr>
    </w:tbl>
    <w:p>
      <w:pPr>
        <w:pStyle w:val="13"/>
        <w:widowControl w:val="0"/>
        <w:numPr>
          <w:ilvl w:val="0"/>
          <w:numId w:val="0"/>
        </w:numPr>
        <w:wordWrap/>
        <w:adjustRightInd/>
        <w:snapToGrid/>
        <w:spacing w:line="360" w:lineRule="exact"/>
        <w:ind w:leftChars="0"/>
        <w:jc w:val="left"/>
        <w:textAlignment w:val="auto"/>
        <w:rPr>
          <w:rFonts w:hint="eastAsia" w:ascii="仿宋" w:hAnsi="仿宋" w:eastAsia="仿宋" w:cs="仿宋"/>
          <w:b/>
          <w:bCs/>
          <w:sz w:val="32"/>
          <w:szCs w:val="32"/>
          <w:highlight w:val="none"/>
          <w:lang w:val="en-US"/>
        </w:rPr>
      </w:pPr>
    </w:p>
    <w:p>
      <w:pPr>
        <w:pStyle w:val="13"/>
        <w:widowControl w:val="0"/>
        <w:numPr>
          <w:ilvl w:val="0"/>
          <w:numId w:val="0"/>
        </w:numPr>
        <w:wordWrap/>
        <w:adjustRightInd/>
        <w:snapToGrid/>
        <w:spacing w:line="360" w:lineRule="exact"/>
        <w:ind w:leftChars="0"/>
        <w:jc w:val="left"/>
        <w:textAlignment w:val="auto"/>
        <w:rPr>
          <w:rFonts w:hint="eastAsia" w:ascii="仿宋" w:hAnsi="仿宋" w:eastAsia="仿宋" w:cs="仿宋"/>
          <w:b/>
          <w:bCs/>
          <w:sz w:val="32"/>
          <w:szCs w:val="32"/>
          <w:highlight w:val="none"/>
          <w:lang w:val="en-US"/>
        </w:rPr>
      </w:pPr>
    </w:p>
    <w:p>
      <w:pPr>
        <w:pStyle w:val="13"/>
        <w:widowControl w:val="0"/>
        <w:numPr>
          <w:ilvl w:val="0"/>
          <w:numId w:val="0"/>
        </w:numPr>
        <w:wordWrap/>
        <w:adjustRightInd/>
        <w:snapToGrid/>
        <w:spacing w:line="360" w:lineRule="exact"/>
        <w:ind w:leftChars="0"/>
        <w:jc w:val="left"/>
        <w:textAlignment w:val="auto"/>
        <w:rPr>
          <w:rFonts w:hint="eastAsia" w:ascii="仿宋" w:hAnsi="仿宋" w:eastAsia="仿宋" w:cs="仿宋"/>
          <w:b/>
          <w:bCs/>
          <w:color w:val="000000"/>
          <w:sz w:val="32"/>
          <w:szCs w:val="32"/>
          <w:highlight w:val="none"/>
          <w:lang w:val="en-US"/>
        </w:rPr>
      </w:pPr>
      <w:r>
        <w:rPr>
          <w:rFonts w:hint="eastAsia" w:ascii="仿宋" w:hAnsi="仿宋" w:eastAsia="仿宋" w:cs="仿宋"/>
          <w:b/>
          <w:bCs/>
          <w:sz w:val="32"/>
          <w:szCs w:val="32"/>
          <w:highlight w:val="none"/>
          <w:lang w:val="en-US"/>
        </w:rPr>
        <w:t>2.</w:t>
      </w:r>
      <w:r>
        <w:rPr>
          <w:rFonts w:hint="eastAsia" w:ascii="仿宋" w:hAnsi="仿宋" w:eastAsia="仿宋" w:cs="仿宋"/>
          <w:b/>
          <w:bCs/>
          <w:color w:val="000000"/>
          <w:sz w:val="32"/>
          <w:szCs w:val="32"/>
          <w:highlight w:val="none"/>
          <w:lang w:val="en-US"/>
        </w:rPr>
        <w:t>客运车辆≥</w:t>
      </w:r>
      <w:r>
        <w:rPr>
          <w:rFonts w:hint="eastAsia" w:ascii="仿宋" w:hAnsi="仿宋" w:eastAsia="仿宋" w:cs="仿宋"/>
          <w:b/>
          <w:bCs/>
          <w:color w:val="000000"/>
          <w:sz w:val="32"/>
          <w:szCs w:val="32"/>
          <w:highlight w:val="none"/>
          <w:lang w:val="en-US" w:eastAsia="zh-CN"/>
        </w:rPr>
        <w:t>5</w:t>
      </w:r>
      <w:r>
        <w:rPr>
          <w:rFonts w:hint="eastAsia" w:ascii="仿宋" w:hAnsi="仿宋" w:eastAsia="仿宋" w:cs="仿宋"/>
          <w:b/>
          <w:bCs/>
          <w:color w:val="000000"/>
          <w:sz w:val="32"/>
          <w:szCs w:val="32"/>
          <w:highlight w:val="none"/>
          <w:lang w:val="en-US"/>
        </w:rPr>
        <w:t>座（道路客运车辆适用）</w:t>
      </w:r>
    </w:p>
    <w:tbl>
      <w:tblPr>
        <w:tblStyle w:val="14"/>
        <w:tblpPr w:leftFromText="180" w:rightFromText="180" w:vertAnchor="text" w:horzAnchor="page" w:tblpX="1644" w:tblpY="486"/>
        <w:tblOverlap w:val="never"/>
        <w:tblW w:w="90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0"/>
        <w:gridCol w:w="738"/>
        <w:gridCol w:w="1277"/>
        <w:gridCol w:w="1161"/>
        <w:gridCol w:w="959"/>
        <w:gridCol w:w="971"/>
        <w:gridCol w:w="1100"/>
        <w:gridCol w:w="1100"/>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8" w:hRule="atLeast"/>
        </w:trPr>
        <w:tc>
          <w:tcPr>
            <w:tcW w:w="620"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738"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车型</w:t>
            </w:r>
          </w:p>
        </w:tc>
        <w:tc>
          <w:tcPr>
            <w:tcW w:w="1277"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详细技术要求</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动力类型</w:t>
            </w:r>
          </w:p>
        </w:tc>
        <w:tc>
          <w:tcPr>
            <w:tcW w:w="959"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自驾日租最</w:t>
            </w:r>
            <w:r>
              <w:rPr>
                <w:rFonts w:hint="eastAsia" w:ascii="仿宋_GB2312" w:hAnsi="仿宋_GB2312" w:eastAsia="仿宋_GB2312" w:cs="仿宋_GB2312"/>
                <w:b/>
                <w:sz w:val="24"/>
                <w:szCs w:val="24"/>
              </w:rPr>
              <w:t>高限制单价（元/天）</w:t>
            </w:r>
          </w:p>
        </w:tc>
        <w:tc>
          <w:tcPr>
            <w:tcW w:w="97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自驾月租最</w:t>
            </w:r>
            <w:r>
              <w:rPr>
                <w:rFonts w:hint="eastAsia" w:ascii="仿宋_GB2312" w:hAnsi="仿宋_GB2312" w:eastAsia="仿宋_GB2312" w:cs="仿宋_GB2312"/>
                <w:b/>
                <w:sz w:val="24"/>
                <w:szCs w:val="24"/>
              </w:rPr>
              <w:t>高限制单价（元/天）</w:t>
            </w:r>
          </w:p>
        </w:tc>
        <w:tc>
          <w:tcPr>
            <w:tcW w:w="1100"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包车日租最高限制单价</w:t>
            </w:r>
            <w:r>
              <w:rPr>
                <w:rFonts w:hint="eastAsia" w:ascii="仿宋_GB2312" w:hAnsi="仿宋_GB2312" w:eastAsia="仿宋_GB2312" w:cs="仿宋_GB2312"/>
                <w:b/>
                <w:sz w:val="24"/>
                <w:szCs w:val="24"/>
              </w:rPr>
              <w:t>（元/天）</w:t>
            </w:r>
          </w:p>
        </w:tc>
        <w:tc>
          <w:tcPr>
            <w:tcW w:w="1100"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包车月租最高限制单价</w:t>
            </w:r>
            <w:r>
              <w:rPr>
                <w:rFonts w:hint="eastAsia" w:ascii="仿宋_GB2312" w:hAnsi="仿宋_GB2312" w:eastAsia="仿宋_GB2312" w:cs="仿宋_GB2312"/>
                <w:b/>
                <w:sz w:val="24"/>
                <w:szCs w:val="24"/>
              </w:rPr>
              <w:t>（元/天）</w:t>
            </w:r>
          </w:p>
        </w:tc>
        <w:tc>
          <w:tcPr>
            <w:tcW w:w="1106"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日超2</w:t>
            </w:r>
            <w:r>
              <w:rPr>
                <w:rFonts w:hint="eastAsia" w:ascii="仿宋_GB2312" w:hAnsi="仿宋_GB2312" w:eastAsia="仿宋_GB2312" w:cs="仿宋_GB2312"/>
                <w:b/>
                <w:sz w:val="24"/>
                <w:szCs w:val="24"/>
                <w:lang w:val="en-US" w:eastAsia="zh-CN"/>
              </w:rPr>
              <w:t>5</w:t>
            </w:r>
            <w:r>
              <w:rPr>
                <w:rFonts w:hint="eastAsia" w:ascii="仿宋_GB2312" w:hAnsi="仿宋_GB2312" w:eastAsia="仿宋_GB2312" w:cs="仿宋_GB2312"/>
                <w:b/>
                <w:sz w:val="24"/>
                <w:szCs w:val="24"/>
              </w:rPr>
              <w:t>0公里最高限制单价（元/公里）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620"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w:t>
            </w:r>
          </w:p>
        </w:tc>
        <w:tc>
          <w:tcPr>
            <w:tcW w:w="738"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小型载客汽车</w:t>
            </w: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6米且乘坐人数不超过5人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300</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7000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850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18000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620" w:type="dxa"/>
            <w:vMerge w:val="continue"/>
            <w:tcBorders>
              <w:tl2br w:val="nil"/>
              <w:tr2bl w:val="nil"/>
            </w:tcBorders>
            <w:vAlign w:val="center"/>
          </w:tcPr>
          <w:p>
            <w:pPr>
              <w:widowControl w:val="0"/>
              <w:wordWrap/>
              <w:adjustRightInd/>
              <w:snapToGrid/>
              <w:spacing w:line="360" w:lineRule="exact"/>
              <w:jc w:val="left"/>
              <w:textAlignment w:val="auto"/>
            </w:pPr>
          </w:p>
        </w:tc>
        <w:tc>
          <w:tcPr>
            <w:tcW w:w="738" w:type="dxa"/>
            <w:vMerge w:val="continue"/>
            <w:tcBorders>
              <w:tl2br w:val="nil"/>
              <w:tr2bl w:val="nil"/>
            </w:tcBorders>
            <w:vAlign w:val="center"/>
          </w:tcPr>
          <w:p>
            <w:pPr>
              <w:widowControl w:val="0"/>
              <w:wordWrap/>
              <w:adjustRightInd/>
              <w:snapToGrid/>
              <w:spacing w:line="360" w:lineRule="exact"/>
              <w:jc w:val="left"/>
              <w:textAlignment w:val="auto"/>
            </w:pPr>
          </w:p>
        </w:tc>
        <w:tc>
          <w:tcPr>
            <w:tcW w:w="1277" w:type="dxa"/>
            <w:vMerge w:val="continue"/>
            <w:tcBorders>
              <w:tl2br w:val="nil"/>
              <w:tr2bl w:val="nil"/>
            </w:tcBorders>
            <w:vAlign w:val="center"/>
          </w:tcPr>
          <w:p>
            <w:pPr>
              <w:widowControl w:val="0"/>
              <w:wordWrap/>
              <w:adjustRightInd/>
              <w:snapToGrid/>
              <w:spacing w:line="360" w:lineRule="exact"/>
              <w:jc w:val="left"/>
              <w:textAlignment w:val="auto"/>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550</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11000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850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18000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6米且乘坐人数6-9人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400</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8500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870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18000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620" w:type="dxa"/>
            <w:vMerge w:val="continue"/>
            <w:tcBorders>
              <w:tl2br w:val="nil"/>
              <w:tr2bl w:val="nil"/>
            </w:tcBorders>
            <w:vAlign w:val="center"/>
          </w:tcPr>
          <w:p>
            <w:pPr>
              <w:widowControl w:val="0"/>
              <w:wordWrap/>
              <w:adjustRightInd/>
              <w:snapToGrid/>
              <w:spacing w:line="360" w:lineRule="exact"/>
              <w:jc w:val="left"/>
              <w:textAlignment w:val="auto"/>
            </w:pPr>
          </w:p>
        </w:tc>
        <w:tc>
          <w:tcPr>
            <w:tcW w:w="738" w:type="dxa"/>
            <w:vMerge w:val="continue"/>
            <w:tcBorders>
              <w:tl2br w:val="nil"/>
              <w:tr2bl w:val="nil"/>
            </w:tcBorders>
            <w:vAlign w:val="center"/>
          </w:tcPr>
          <w:p>
            <w:pPr>
              <w:widowControl w:val="0"/>
              <w:wordWrap/>
              <w:adjustRightInd/>
              <w:snapToGrid/>
              <w:spacing w:line="360" w:lineRule="exact"/>
              <w:jc w:val="left"/>
              <w:textAlignment w:val="auto"/>
            </w:pPr>
          </w:p>
        </w:tc>
        <w:tc>
          <w:tcPr>
            <w:tcW w:w="1277" w:type="dxa"/>
            <w:vMerge w:val="continue"/>
            <w:tcBorders>
              <w:tl2br w:val="nil"/>
              <w:tr2bl w:val="nil"/>
            </w:tcBorders>
            <w:vAlign w:val="center"/>
          </w:tcPr>
          <w:p>
            <w:pPr>
              <w:widowControl w:val="0"/>
              <w:wordWrap/>
              <w:adjustRightInd/>
              <w:snapToGrid/>
              <w:spacing w:line="360" w:lineRule="exact"/>
              <w:jc w:val="left"/>
              <w:textAlignment w:val="auto"/>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600</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r>
              <w:rPr>
                <w:rFonts w:hint="eastAsia" w:ascii="仿宋_GB2312" w:hAnsi="仿宋_GB2312" w:eastAsia="仿宋_GB2312" w:cs="仿宋_GB2312"/>
                <w:b w:val="0"/>
                <w:bCs/>
                <w:kern w:val="0"/>
                <w:sz w:val="28"/>
                <w:szCs w:val="28"/>
                <w:lang w:val="en-US" w:eastAsia="zh-CN" w:bidi="ar-SA"/>
              </w:rPr>
              <w:t>12000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900</w:t>
            </w: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18000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trPr>
        <w:tc>
          <w:tcPr>
            <w:tcW w:w="620"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738"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中型载客汽</w:t>
            </w:r>
            <w:r>
              <w:rPr>
                <w:rFonts w:hint="eastAsia" w:ascii="仿宋_GB2312" w:hAnsi="仿宋_GB2312" w:eastAsia="仿宋_GB2312" w:cs="仿宋_GB2312"/>
                <w:bCs/>
                <w:sz w:val="28"/>
                <w:szCs w:val="28"/>
              </w:rPr>
              <w:t>车</w:t>
            </w: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6米且乘坐人数10—19人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1100</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32000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1200</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32000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exact"/>
        </w:trPr>
        <w:tc>
          <w:tcPr>
            <w:tcW w:w="620"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738"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大型载客汽车</w:t>
            </w:r>
          </w:p>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10米或乘坐人数20—33人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1400</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34000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10米或乘坐人数34—39人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1400</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1500</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37000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车长大于</w:t>
            </w:r>
            <w:r>
              <w:rPr>
                <w:rFonts w:hint="eastAsia" w:ascii="仿宋_GB2312" w:hAnsi="仿宋_GB2312" w:eastAsia="仿宋_GB2312" w:cs="仿宋_GB2312"/>
                <w:bCs/>
                <w:sz w:val="28"/>
                <w:szCs w:val="28"/>
                <w:lang w:val="en-US" w:eastAsia="zh-CN"/>
              </w:rPr>
              <w:t>10米或乘坐人数40—50人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1600</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1700</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41000</w:t>
            </w: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w:t>
            </w:r>
          </w:p>
        </w:tc>
      </w:tr>
    </w:tbl>
    <w:p>
      <w:pPr>
        <w:widowControl w:val="0"/>
        <w:wordWrap/>
        <w:adjustRightInd/>
        <w:snapToGrid/>
        <w:spacing w:line="500" w:lineRule="exact"/>
        <w:jc w:val="left"/>
        <w:textAlignment w:val="auto"/>
        <w:rPr>
          <w:rFonts w:hint="eastAsia" w:ascii="仿宋" w:hAnsi="仿宋" w:eastAsia="仿宋" w:cs="仿宋"/>
          <w:sz w:val="32"/>
          <w:szCs w:val="32"/>
          <w:highlight w:val="none"/>
        </w:rPr>
      </w:pPr>
    </w:p>
    <w:p>
      <w:pPr>
        <w:widowControl w:val="0"/>
        <w:wordWrap/>
        <w:adjustRightInd/>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注：1.供应商应根据拟投入本项目的车辆车型情况，对应上表对各车型的要求进行报价。</w:t>
      </w:r>
    </w:p>
    <w:p>
      <w:pPr>
        <w:widowControl w:val="0"/>
        <w:numPr>
          <w:ilvl w:val="0"/>
          <w:numId w:val="0"/>
        </w:numPr>
        <w:wordWrap/>
        <w:adjustRightInd/>
        <w:snapToGrid/>
        <w:spacing w:line="500" w:lineRule="exact"/>
        <w:ind w:firstLine="560" w:firstLineChars="200"/>
        <w:jc w:val="left"/>
        <w:textAlignment w:val="auto"/>
        <w:rPr>
          <w:rFonts w:hint="eastAsia"/>
          <w:sz w:val="28"/>
          <w:szCs w:val="28"/>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每项报价均不得超过上表最高限制单价。</w:t>
      </w:r>
    </w:p>
    <w:p>
      <w:pPr>
        <w:widowControl w:val="0"/>
        <w:wordWrap/>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3.最高限价单价不得随着淡旺季而变化。</w:t>
      </w:r>
    </w:p>
    <w:p>
      <w:pPr>
        <w:widowControl w:val="0"/>
        <w:wordWrap/>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租赁车辆</w:t>
      </w:r>
      <w:r>
        <w:rPr>
          <w:rFonts w:hint="eastAsia" w:ascii="仿宋" w:hAnsi="仿宋" w:eastAsia="仿宋" w:cs="仿宋"/>
          <w:sz w:val="28"/>
          <w:szCs w:val="28"/>
          <w:highlight w:val="none"/>
        </w:rPr>
        <w:t>最高限制单价包含燃油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充电费</w:t>
      </w:r>
      <w:r>
        <w:rPr>
          <w:rFonts w:hint="eastAsia" w:ascii="仿宋" w:hAnsi="仿宋" w:eastAsia="仿宋" w:cs="仿宋"/>
          <w:sz w:val="28"/>
          <w:szCs w:val="28"/>
          <w:highlight w:val="none"/>
          <w:lang w:eastAsia="zh-CN"/>
        </w:rPr>
        <w:t>、停车费等；客运车辆</w:t>
      </w:r>
      <w:r>
        <w:rPr>
          <w:rFonts w:hint="eastAsia" w:ascii="仿宋" w:hAnsi="仿宋" w:eastAsia="仿宋" w:cs="仿宋"/>
          <w:sz w:val="28"/>
          <w:szCs w:val="28"/>
          <w:highlight w:val="none"/>
        </w:rPr>
        <w:t>最高限制单价包含燃油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充电费</w:t>
      </w:r>
      <w:r>
        <w:rPr>
          <w:rFonts w:hint="eastAsia" w:ascii="仿宋" w:hAnsi="仿宋" w:eastAsia="仿宋" w:cs="仿宋"/>
          <w:sz w:val="28"/>
          <w:szCs w:val="28"/>
          <w:highlight w:val="none"/>
          <w:lang w:eastAsia="zh-CN"/>
        </w:rPr>
        <w:t>、停车费、</w:t>
      </w:r>
      <w:r>
        <w:rPr>
          <w:rFonts w:hint="eastAsia" w:ascii="仿宋" w:hAnsi="仿宋" w:eastAsia="仿宋" w:cs="仿宋"/>
          <w:sz w:val="28"/>
          <w:szCs w:val="28"/>
          <w:highlight w:val="none"/>
        </w:rPr>
        <w:t>司机食宿及劳务费用等</w:t>
      </w:r>
      <w:r>
        <w:rPr>
          <w:rFonts w:hint="eastAsia" w:ascii="仿宋" w:hAnsi="仿宋" w:eastAsia="仿宋" w:cs="仿宋"/>
          <w:sz w:val="28"/>
          <w:szCs w:val="28"/>
          <w:highlight w:val="none"/>
          <w:lang w:eastAsia="zh-CN"/>
        </w:rPr>
        <w:t>。司机累计驾驶时间超过</w:t>
      </w:r>
      <w:r>
        <w:rPr>
          <w:rFonts w:hint="eastAsia" w:ascii="仿宋" w:hAnsi="仿宋" w:eastAsia="仿宋" w:cs="仿宋"/>
          <w:sz w:val="28"/>
          <w:szCs w:val="28"/>
          <w:highlight w:val="none"/>
          <w:lang w:val="en-US" w:eastAsia="zh-CN"/>
        </w:rPr>
        <w:t>8小时，按超时劳务费20元/小时计算。</w:t>
      </w:r>
    </w:p>
    <w:p>
      <w:pPr>
        <w:widowControl w:val="0"/>
        <w:wordWrap/>
        <w:adjustRightInd/>
        <w:snapToGrid/>
        <w:spacing w:line="500" w:lineRule="exact"/>
        <w:jc w:val="left"/>
        <w:textAlignment w:val="auto"/>
        <w:rPr>
          <w:rFonts w:hint="eastAsia" w:ascii="仿宋" w:hAnsi="仿宋" w:eastAsia="仿宋" w:cs="仿宋"/>
          <w:b w:val="0"/>
          <w:bCs w:val="0"/>
          <w:sz w:val="28"/>
          <w:szCs w:val="28"/>
          <w:highlight w:val="none"/>
        </w:rPr>
      </w:pPr>
      <w:r>
        <w:rPr>
          <w:rFonts w:hint="eastAsia" w:ascii="仿宋" w:hAnsi="仿宋" w:eastAsia="仿宋" w:cs="仿宋"/>
          <w:sz w:val="28"/>
          <w:szCs w:val="28"/>
          <w:highlight w:val="none"/>
          <w:lang w:val="en-US" w:eastAsia="zh-CN"/>
        </w:rPr>
        <w:t xml:space="preserve">    5</w:t>
      </w: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val="en-US" w:eastAsia="zh-CN"/>
        </w:rPr>
        <w:t>小微型客车租赁经营者不得提供驾驶劳务</w:t>
      </w:r>
      <w:r>
        <w:rPr>
          <w:rFonts w:hint="eastAsia" w:ascii="仿宋" w:hAnsi="仿宋" w:eastAsia="仿宋" w:cs="仿宋"/>
          <w:b w:val="0"/>
          <w:bCs w:val="0"/>
          <w:sz w:val="28"/>
          <w:szCs w:val="28"/>
          <w:highlight w:val="none"/>
        </w:rPr>
        <w:t>。</w:t>
      </w:r>
    </w:p>
    <w:p>
      <w:pPr>
        <w:pStyle w:val="13"/>
        <w:widowControl w:val="0"/>
        <w:wordWrap/>
        <w:adjustRightInd/>
        <w:snapToGrid/>
        <w:spacing w:line="500" w:lineRule="exact"/>
        <w:ind w:left="0" w:leftChars="0" w:firstLine="642" w:firstLineChars="200"/>
        <w:jc w:val="left"/>
        <w:textAlignment w:val="auto"/>
        <w:rPr>
          <w:rFonts w:hint="eastAsia" w:ascii="仿宋" w:hAnsi="仿宋" w:eastAsia="仿宋" w:cs="仿宋"/>
          <w:b/>
          <w:bCs/>
          <w:sz w:val="32"/>
          <w:szCs w:val="32"/>
          <w:highlight w:val="none"/>
          <w:lang w:val="en-US"/>
        </w:rPr>
      </w:pPr>
      <w:r>
        <w:rPr>
          <w:rFonts w:hint="eastAsia" w:ascii="仿宋" w:hAnsi="仿宋" w:eastAsia="仿宋" w:cs="仿宋"/>
          <w:b/>
          <w:bCs/>
          <w:sz w:val="32"/>
          <w:szCs w:val="32"/>
          <w:highlight w:val="none"/>
          <w:lang w:val="en-US"/>
        </w:rPr>
        <w:t>（二）其他要求</w:t>
      </w:r>
    </w:p>
    <w:p>
      <w:pPr>
        <w:widowControl w:val="0"/>
        <w:wordWrap/>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1.供应商用于本项目车辆备件齐全完整，车容车貌干净整洁，无特殊颜色标识，性能良好，符合国家安全规范的车辆。</w:t>
      </w:r>
    </w:p>
    <w:p>
      <w:pPr>
        <w:widowControl w:val="0"/>
        <w:wordWrap/>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2.入围供应商负责租赁期内车辆的年检，维修和保养，并承担全部费用，按时缴纳各项规费，保证正常用车。</w:t>
      </w:r>
    </w:p>
    <w:p>
      <w:pPr>
        <w:widowControl w:val="0"/>
        <w:wordWrap/>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当发生交通事故、车辆故障或者影响车辆正常使用的情形时，入围供应商收到通知后应立即采取应急措施，并在3小时（详细情形在采购合同中约定清楚）内派员赴现场处理。维修、救援后车辆仍无法恢复使用功能时，入围供应商应在3小时内提供不低于同类档次替换车或采取其他措施，不影响服务对象用车。</w:t>
      </w:r>
    </w:p>
    <w:p>
      <w:pPr>
        <w:widowControl w:val="0"/>
        <w:wordWrap/>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4.拟投入本项目的车辆车龄≤5年（以车辆行驶证登记时间为准）且里程数≤20万公里（须提供车辆行驶里程数显示照片）。</w:t>
      </w:r>
    </w:p>
    <w:p>
      <w:pPr>
        <w:widowControl w:val="0"/>
        <w:wordWrap/>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5.供应商应当在申请文件中编制详细车辆租赁方案和承诺的服务，内容包括车辆情况、接送车、道路救援等其他具体服务项目等详细事宜。</w:t>
      </w:r>
    </w:p>
    <w:p>
      <w:pPr>
        <w:widowControl w:val="0"/>
        <w:wordWrap/>
        <w:adjustRightInd/>
        <w:snapToGrid/>
        <w:spacing w:line="440" w:lineRule="exact"/>
        <w:ind w:firstLine="562" w:firstLineChars="200"/>
        <w:jc w:val="left"/>
        <w:textAlignment w:val="auto"/>
        <w:rPr>
          <w:rFonts w:hint="eastAsia" w:ascii="仿宋" w:hAnsi="仿宋" w:eastAsia="仿宋" w:cs="仿宋"/>
          <w:sz w:val="28"/>
          <w:szCs w:val="28"/>
        </w:rPr>
      </w:pPr>
      <w:r>
        <w:rPr>
          <w:rFonts w:hint="eastAsia" w:ascii="仿宋" w:hAnsi="仿宋" w:eastAsia="仿宋" w:cs="仿宋"/>
          <w:b/>
          <w:bCs/>
          <w:sz w:val="28"/>
          <w:szCs w:val="28"/>
        </w:rPr>
        <w:t>6.（本条仅适用于道路客运车辆）</w:t>
      </w:r>
      <w:r>
        <w:rPr>
          <w:rFonts w:hint="eastAsia" w:ascii="仿宋" w:hAnsi="仿宋" w:eastAsia="仿宋" w:cs="仿宋"/>
          <w:sz w:val="28"/>
          <w:szCs w:val="28"/>
        </w:rPr>
        <w:t>若由入围供应商提供司机劳务服务时，派遣的驾驶员须满足</w:t>
      </w:r>
      <w:r>
        <w:rPr>
          <w:rFonts w:hint="eastAsia" w:ascii="仿宋" w:hAnsi="仿宋" w:eastAsia="仿宋" w:cs="仿宋"/>
          <w:kern w:val="0"/>
          <w:sz w:val="28"/>
          <w:szCs w:val="28"/>
          <w:shd w:val="clear" w:color="auto" w:fill="FFFFFF"/>
        </w:rPr>
        <w:t>《道路运输从业人员管理规定》第九条的规定，</w:t>
      </w:r>
      <w:r>
        <w:rPr>
          <w:rFonts w:hint="eastAsia" w:ascii="仿宋" w:hAnsi="仿宋" w:eastAsia="仿宋" w:cs="仿宋"/>
          <w:sz w:val="28"/>
          <w:szCs w:val="28"/>
        </w:rPr>
        <w:t>所产生的一切交通事故及后果均由入围供应商负责，服务对象不承担任何责任。</w:t>
      </w:r>
    </w:p>
    <w:p>
      <w:pPr>
        <w:pStyle w:val="2"/>
        <w:widowControl w:val="0"/>
        <w:wordWrap/>
        <w:adjustRightInd/>
        <w:snapToGrid/>
        <w:spacing w:line="440" w:lineRule="exact"/>
        <w:ind w:firstLine="560" w:firstLineChars="200"/>
        <w:jc w:val="left"/>
        <w:textAlignment w:val="auto"/>
        <w:rPr>
          <w:rFonts w:hint="eastAsia" w:ascii="仿宋" w:hAnsi="仿宋" w:eastAsia="仿宋" w:cs="仿宋"/>
          <w:b w:val="0"/>
          <w:kern w:val="2"/>
          <w:sz w:val="28"/>
          <w:szCs w:val="28"/>
          <w:lang w:val="en-US"/>
        </w:rPr>
      </w:pPr>
      <w:r>
        <w:rPr>
          <w:rFonts w:hint="eastAsia" w:ascii="仿宋" w:hAnsi="仿宋" w:eastAsia="仿宋" w:cs="仿宋"/>
          <w:b w:val="0"/>
          <w:kern w:val="2"/>
          <w:sz w:val="28"/>
          <w:szCs w:val="28"/>
        </w:rPr>
        <w:t>7.</w:t>
      </w:r>
      <w:r>
        <w:rPr>
          <w:rFonts w:hint="eastAsia" w:ascii="仿宋" w:hAnsi="仿宋" w:eastAsia="仿宋" w:cs="仿宋"/>
          <w:b w:val="0"/>
          <w:kern w:val="2"/>
          <w:sz w:val="28"/>
          <w:szCs w:val="28"/>
          <w:lang w:val="en-US"/>
        </w:rPr>
        <w:t>若入围供应商提供的租赁车辆因自身安全隐患发生交通事故的，所产生的一切交通事故及后果均由入围供应商负责，服务对象不承担任何责任。</w:t>
      </w:r>
    </w:p>
    <w:p>
      <w:pPr>
        <w:pStyle w:val="2"/>
        <w:widowControl w:val="0"/>
        <w:wordWrap/>
        <w:adjustRightInd/>
        <w:snapToGrid/>
        <w:spacing w:line="440" w:lineRule="exact"/>
        <w:ind w:firstLine="560" w:firstLineChars="200"/>
        <w:jc w:val="left"/>
        <w:textAlignment w:val="auto"/>
        <w:rPr>
          <w:rFonts w:hint="eastAsia" w:ascii="仿宋" w:hAnsi="仿宋" w:eastAsia="仿宋" w:cs="仿宋"/>
          <w:b w:val="0"/>
          <w:color w:val="FF0000"/>
          <w:kern w:val="2"/>
          <w:sz w:val="28"/>
          <w:szCs w:val="28"/>
          <w:lang w:val="en-US" w:eastAsia="zh-CN"/>
        </w:rPr>
      </w:pPr>
      <w:r>
        <w:rPr>
          <w:rFonts w:hint="eastAsia" w:ascii="仿宋" w:hAnsi="仿宋" w:eastAsia="仿宋" w:cs="仿宋"/>
          <w:b w:val="0"/>
          <w:color w:val="FF0000"/>
          <w:kern w:val="2"/>
          <w:sz w:val="28"/>
          <w:szCs w:val="28"/>
          <w:lang w:val="en-US" w:eastAsia="zh-CN"/>
        </w:rPr>
        <w:t>8.供应商在海南省</w:t>
      </w:r>
      <w:r>
        <w:rPr>
          <w:rFonts w:hint="eastAsia" w:ascii="仿宋" w:hAnsi="仿宋" w:eastAsia="仿宋" w:cs="仿宋"/>
          <w:b w:val="0"/>
          <w:color w:val="FF0000"/>
          <w:kern w:val="2"/>
          <w:sz w:val="28"/>
          <w:szCs w:val="28"/>
          <w:lang w:val="en-US"/>
        </w:rPr>
        <w:t>各市县</w:t>
      </w:r>
      <w:r>
        <w:rPr>
          <w:rFonts w:hint="eastAsia" w:ascii="仿宋" w:hAnsi="仿宋" w:eastAsia="仿宋" w:cs="仿宋"/>
          <w:b w:val="0"/>
          <w:color w:val="FF0000"/>
          <w:kern w:val="2"/>
          <w:sz w:val="28"/>
          <w:szCs w:val="28"/>
          <w:lang w:val="en-US" w:eastAsia="zh-CN"/>
        </w:rPr>
        <w:t>均能提供车辆租赁服务，</w:t>
      </w:r>
      <w:r>
        <w:rPr>
          <w:rFonts w:hint="eastAsia" w:ascii="仿宋" w:hAnsi="仿宋" w:eastAsia="仿宋" w:cs="仿宋"/>
          <w:b w:val="0"/>
          <w:color w:val="FF0000"/>
          <w:kern w:val="2"/>
          <w:sz w:val="28"/>
          <w:szCs w:val="28"/>
        </w:rPr>
        <w:t>供应商应当在申请文件中</w:t>
      </w:r>
      <w:r>
        <w:rPr>
          <w:rFonts w:hint="eastAsia" w:ascii="仿宋" w:hAnsi="仿宋" w:eastAsia="仿宋" w:cs="仿宋"/>
          <w:b w:val="0"/>
          <w:color w:val="FF0000"/>
          <w:kern w:val="2"/>
          <w:sz w:val="28"/>
          <w:szCs w:val="28"/>
          <w:lang w:eastAsia="zh-CN"/>
        </w:rPr>
        <w:t>提供满足上述内容的承诺函（加盖公章）。</w:t>
      </w:r>
    </w:p>
    <w:p>
      <w:pPr>
        <w:pStyle w:val="13"/>
        <w:widowControl w:val="0"/>
        <w:wordWrap/>
        <w:adjustRightInd/>
        <w:snapToGrid/>
        <w:spacing w:line="500" w:lineRule="exact"/>
        <w:ind w:left="0" w:leftChars="0" w:firstLine="0" w:firstLineChars="0"/>
        <w:jc w:val="left"/>
        <w:textAlignment w:val="auto"/>
        <w:rPr>
          <w:rFonts w:hint="eastAsia" w:ascii="仿宋" w:hAnsi="仿宋" w:eastAsia="仿宋" w:cs="仿宋"/>
          <w:kern w:val="0"/>
          <w:sz w:val="32"/>
          <w:szCs w:val="32"/>
          <w:lang w:val="en-US" w:eastAsia="zh-CN"/>
        </w:rPr>
      </w:pPr>
      <w:r>
        <w:rPr>
          <w:rFonts w:hint="eastAsia" w:ascii="仿宋" w:hAnsi="仿宋" w:eastAsia="仿宋" w:cs="仿宋"/>
          <w:b/>
          <w:sz w:val="32"/>
          <w:szCs w:val="32"/>
        </w:rPr>
        <w:t>★</w:t>
      </w:r>
      <w:r>
        <w:rPr>
          <w:rFonts w:hint="eastAsia" w:ascii="仿宋" w:hAnsi="仿宋" w:eastAsia="仿宋" w:cs="仿宋"/>
          <w:b/>
          <w:bCs/>
          <w:sz w:val="32"/>
          <w:szCs w:val="32"/>
          <w:lang w:val="en-US"/>
        </w:rPr>
        <w:t>三、服务实施的地域范围：</w:t>
      </w:r>
      <w:r>
        <w:rPr>
          <w:rFonts w:hint="eastAsia" w:ascii="仿宋" w:hAnsi="仿宋" w:eastAsia="仿宋" w:cs="仿宋"/>
          <w:kern w:val="0"/>
          <w:sz w:val="28"/>
          <w:szCs w:val="28"/>
          <w:lang w:val="en-US"/>
        </w:rPr>
        <w:t>海南省各市县</w:t>
      </w:r>
      <w:r>
        <w:rPr>
          <w:rFonts w:hint="eastAsia" w:ascii="仿宋" w:hAnsi="仿宋" w:eastAsia="仿宋" w:cs="仿宋"/>
          <w:kern w:val="0"/>
          <w:sz w:val="32"/>
          <w:szCs w:val="32"/>
          <w:lang w:val="en-US" w:eastAsia="zh-CN"/>
        </w:rPr>
        <w:t xml:space="preserve">                                                                                                      </w:t>
      </w:r>
    </w:p>
    <w:p>
      <w:pPr>
        <w:widowControl w:val="0"/>
        <w:wordWrap/>
        <w:adjustRightInd/>
        <w:snapToGrid/>
        <w:spacing w:line="500" w:lineRule="exact"/>
        <w:jc w:val="left"/>
        <w:textAlignment w:val="auto"/>
        <w:rPr>
          <w:rFonts w:hint="eastAsia" w:ascii="仿宋" w:hAnsi="仿宋" w:eastAsia="仿宋" w:cs="仿宋"/>
          <w:kern w:val="0"/>
          <w:sz w:val="28"/>
          <w:szCs w:val="28"/>
        </w:rPr>
      </w:pPr>
      <w:r>
        <w:rPr>
          <w:rFonts w:hint="eastAsia" w:ascii="仿宋" w:hAnsi="仿宋" w:eastAsia="仿宋" w:cs="仿宋"/>
          <w:b/>
          <w:sz w:val="32"/>
          <w:szCs w:val="32"/>
        </w:rPr>
        <w:t>★</w:t>
      </w:r>
      <w:r>
        <w:rPr>
          <w:rFonts w:hint="eastAsia" w:ascii="仿宋" w:hAnsi="仿宋" w:eastAsia="仿宋" w:cs="仿宋"/>
          <w:b/>
          <w:bCs/>
          <w:sz w:val="32"/>
          <w:szCs w:val="32"/>
        </w:rPr>
        <w:t>四、适用框架采购协议的服务对象范围</w:t>
      </w:r>
      <w:r>
        <w:rPr>
          <w:rFonts w:hint="eastAsia" w:ascii="仿宋" w:hAnsi="仿宋" w:eastAsia="仿宋" w:cs="仿宋"/>
          <w:b/>
          <w:bCs/>
          <w:sz w:val="32"/>
          <w:szCs w:val="32"/>
          <w:lang w:eastAsia="zh-CN"/>
        </w:rPr>
        <w:t>：</w:t>
      </w:r>
      <w:r>
        <w:rPr>
          <w:rFonts w:hint="eastAsia" w:ascii="仿宋" w:hAnsi="仿宋" w:eastAsia="仿宋" w:cs="仿宋"/>
          <w:kern w:val="0"/>
          <w:sz w:val="28"/>
          <w:szCs w:val="28"/>
        </w:rPr>
        <w:t>海南省省直行政事业单位</w:t>
      </w:r>
    </w:p>
    <w:p>
      <w:pPr>
        <w:pStyle w:val="13"/>
        <w:widowControl w:val="0"/>
        <w:wordWrap/>
        <w:adjustRightInd/>
        <w:snapToGrid/>
        <w:spacing w:line="500" w:lineRule="exact"/>
        <w:ind w:left="0" w:leftChars="0" w:firstLine="0" w:firstLineChars="0"/>
        <w:jc w:val="left"/>
        <w:textAlignment w:val="auto"/>
        <w:rPr>
          <w:rFonts w:hint="eastAsia" w:ascii="仿宋" w:hAnsi="仿宋" w:eastAsia="仿宋" w:cs="仿宋"/>
          <w:kern w:val="0"/>
          <w:sz w:val="28"/>
          <w:szCs w:val="28"/>
          <w:lang w:val="en-US" w:eastAsia="zh-CN"/>
        </w:rPr>
      </w:pPr>
      <w:r>
        <w:rPr>
          <w:rFonts w:hint="eastAsia" w:ascii="仿宋" w:hAnsi="仿宋" w:eastAsia="仿宋" w:cs="仿宋"/>
          <w:b/>
          <w:sz w:val="32"/>
          <w:szCs w:val="32"/>
        </w:rPr>
        <w:t>★</w:t>
      </w:r>
      <w:r>
        <w:rPr>
          <w:rFonts w:hint="eastAsia" w:ascii="仿宋" w:hAnsi="仿宋" w:eastAsia="仿宋" w:cs="仿宋"/>
          <w:b/>
          <w:bCs/>
          <w:sz w:val="32"/>
          <w:szCs w:val="32"/>
          <w:lang w:val="en-US"/>
        </w:rPr>
        <w:t>五、框架协议期限：</w:t>
      </w:r>
      <w:r>
        <w:rPr>
          <w:rFonts w:hint="eastAsia" w:ascii="仿宋" w:hAnsi="仿宋" w:eastAsia="仿宋" w:cs="仿宋"/>
          <w:kern w:val="0"/>
          <w:sz w:val="28"/>
          <w:szCs w:val="28"/>
          <w:lang w:val="en-US"/>
        </w:rPr>
        <w:t>本征集公告发布之日起</w:t>
      </w:r>
      <w:r>
        <w:rPr>
          <w:rFonts w:hint="eastAsia" w:ascii="仿宋" w:hAnsi="仿宋" w:eastAsia="仿宋" w:cs="仿宋"/>
          <w:kern w:val="0"/>
          <w:sz w:val="28"/>
          <w:szCs w:val="28"/>
          <w:lang w:val="en-US" w:eastAsia="zh-CN"/>
        </w:rPr>
        <w:t>两</w:t>
      </w:r>
      <w:r>
        <w:rPr>
          <w:rFonts w:hint="eastAsia" w:ascii="仿宋" w:hAnsi="仿宋" w:eastAsia="仿宋" w:cs="仿宋"/>
          <w:kern w:val="0"/>
          <w:sz w:val="28"/>
          <w:szCs w:val="28"/>
          <w:lang w:val="en-US"/>
        </w:rPr>
        <w:t>年</w:t>
      </w:r>
      <w:r>
        <w:rPr>
          <w:rFonts w:hint="eastAsia" w:ascii="仿宋" w:hAnsi="仿宋" w:eastAsia="仿宋" w:cs="仿宋"/>
          <w:kern w:val="0"/>
          <w:sz w:val="28"/>
          <w:szCs w:val="28"/>
          <w:lang w:val="en-US" w:eastAsia="zh-CN"/>
        </w:rPr>
        <w:t>。</w:t>
      </w:r>
    </w:p>
    <w:p>
      <w:pPr>
        <w:pStyle w:val="13"/>
        <w:widowControl w:val="0"/>
        <w:wordWrap/>
        <w:adjustRightInd/>
        <w:snapToGrid/>
        <w:spacing w:line="500" w:lineRule="exact"/>
        <w:ind w:left="0" w:leftChars="0" w:firstLine="0" w:firstLineChars="0"/>
        <w:jc w:val="left"/>
        <w:textAlignment w:val="auto"/>
        <w:rPr>
          <w:rFonts w:hint="eastAsia" w:ascii="仿宋" w:hAnsi="仿宋" w:eastAsia="仿宋" w:cs="仿宋"/>
          <w:b/>
          <w:bCs/>
          <w:sz w:val="28"/>
          <w:szCs w:val="28"/>
          <w:lang w:val="en-US"/>
        </w:rPr>
      </w:pPr>
      <w:r>
        <w:rPr>
          <w:rFonts w:hint="eastAsia" w:ascii="仿宋" w:hAnsi="仿宋" w:eastAsia="仿宋" w:cs="仿宋"/>
          <w:b/>
          <w:sz w:val="32"/>
          <w:szCs w:val="32"/>
        </w:rPr>
        <w:t>★</w:t>
      </w:r>
      <w:r>
        <w:rPr>
          <w:rFonts w:hint="eastAsia" w:ascii="仿宋" w:hAnsi="仿宋" w:eastAsia="仿宋" w:cs="仿宋"/>
          <w:b/>
          <w:bCs/>
          <w:sz w:val="32"/>
          <w:szCs w:val="32"/>
          <w:lang w:val="en-US"/>
        </w:rPr>
        <w:t>六、计量方式及支付方式：</w:t>
      </w:r>
      <w:r>
        <w:rPr>
          <w:rFonts w:hint="eastAsia" w:ascii="仿宋" w:hAnsi="仿宋" w:eastAsia="仿宋" w:cs="仿宋"/>
          <w:sz w:val="28"/>
          <w:szCs w:val="28"/>
          <w:lang w:val="en-US"/>
        </w:rPr>
        <w:t>按照财务管理有关规定和要求，服务对象与入围供应商协商后确定，并在车辆租赁合同中约定。</w:t>
      </w:r>
    </w:p>
    <w:p>
      <w:pPr>
        <w:widowControl w:val="0"/>
        <w:wordWrap/>
        <w:adjustRightInd/>
        <w:snapToGrid/>
        <w:spacing w:line="500" w:lineRule="exact"/>
        <w:jc w:val="left"/>
        <w:textAlignment w:val="auto"/>
        <w:rPr>
          <w:rFonts w:hint="eastAsia" w:ascii="仿宋" w:hAnsi="仿宋" w:eastAsia="仿宋" w:cs="仿宋"/>
          <w:b/>
          <w:sz w:val="32"/>
          <w:szCs w:val="32"/>
        </w:rPr>
      </w:pPr>
      <w:r>
        <w:rPr>
          <w:rFonts w:hint="eastAsia" w:ascii="仿宋" w:hAnsi="仿宋" w:eastAsia="仿宋" w:cs="仿宋"/>
          <w:b/>
          <w:bCs/>
          <w:sz w:val="32"/>
          <w:szCs w:val="32"/>
        </w:rPr>
        <w:t>注：</w:t>
      </w:r>
      <w:r>
        <w:rPr>
          <w:rFonts w:hint="eastAsia" w:ascii="仿宋" w:hAnsi="仿宋" w:eastAsia="仿宋" w:cs="仿宋"/>
          <w:b/>
          <w:sz w:val="32"/>
          <w:szCs w:val="32"/>
        </w:rPr>
        <w:t>1、“★”条款为不允许偏离的实质性要求和条件，如不满足则认定其响应无效。</w:t>
      </w:r>
    </w:p>
    <w:p>
      <w:pPr>
        <w:pStyle w:val="13"/>
        <w:widowControl w:val="0"/>
        <w:wordWrap/>
        <w:adjustRightInd/>
        <w:snapToGrid/>
        <w:spacing w:line="500" w:lineRule="exact"/>
        <w:ind w:left="0" w:leftChars="0" w:firstLine="642"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lang w:val="en-US"/>
        </w:rPr>
        <w:t>2、</w:t>
      </w:r>
      <w:r>
        <w:rPr>
          <w:rFonts w:hint="eastAsia" w:ascii="仿宋" w:hAnsi="仿宋" w:eastAsia="仿宋" w:cs="仿宋"/>
          <w:b/>
          <w:sz w:val="32"/>
          <w:szCs w:val="32"/>
        </w:rPr>
        <w:t>“</w:t>
      </w:r>
      <w:r>
        <w:rPr>
          <w:rFonts w:hint="eastAsia" w:ascii="仿宋" w:hAnsi="仿宋" w:eastAsia="仿宋" w:cs="仿宋"/>
          <w:b/>
          <w:sz w:val="32"/>
          <w:szCs w:val="32"/>
          <w:lang w:val="en-US"/>
        </w:rPr>
        <w:t>二、服务标准及要求、三、服务实施的地域范围、四、适用框架采购协议的服务对象范围、五、框架协议期限、六、计量方式及支付方式</w:t>
      </w:r>
      <w:r>
        <w:rPr>
          <w:rFonts w:hint="eastAsia" w:ascii="仿宋" w:hAnsi="仿宋" w:eastAsia="仿宋" w:cs="仿宋"/>
          <w:b/>
          <w:sz w:val="32"/>
          <w:szCs w:val="32"/>
        </w:rPr>
        <w:t>”在技术、商务响应表中逐条响应。</w:t>
      </w:r>
    </w:p>
    <w:p>
      <w:pPr>
        <w:pStyle w:val="13"/>
        <w:ind w:left="0" w:leftChars="0" w:firstLine="0" w:firstLineChars="0"/>
        <w:rPr>
          <w:rFonts w:ascii="仿宋" w:hAnsi="仿宋" w:eastAsia="仿宋" w:cs="仿宋"/>
          <w:b/>
          <w:sz w:val="28"/>
          <w:szCs w:val="28"/>
        </w:rPr>
      </w:pPr>
    </w:p>
    <w:p>
      <w:pPr>
        <w:pStyle w:val="13"/>
        <w:ind w:left="0" w:leftChars="0" w:firstLine="0" w:firstLineChars="0"/>
        <w:rPr>
          <w:rFonts w:ascii="仿宋" w:hAnsi="仿宋" w:eastAsia="仿宋" w:cs="仿宋"/>
          <w:b/>
          <w:sz w:val="28"/>
          <w:szCs w:val="28"/>
        </w:rPr>
      </w:pPr>
    </w:p>
    <w:p>
      <w:pPr>
        <w:pStyle w:val="13"/>
        <w:ind w:left="0" w:leftChars="0" w:firstLine="0" w:firstLineChars="0"/>
        <w:rPr>
          <w:rFonts w:ascii="仿宋" w:hAnsi="仿宋" w:eastAsia="仿宋" w:cs="仿宋"/>
          <w:b/>
          <w:sz w:val="28"/>
          <w:szCs w:val="28"/>
        </w:rPr>
      </w:pPr>
    </w:p>
    <w:p>
      <w:pPr>
        <w:spacing w:line="500" w:lineRule="exact"/>
        <w:rPr>
          <w:rFonts w:ascii="仿宋" w:hAnsi="仿宋" w:eastAsia="仿宋" w:cs="仿宋"/>
        </w:rPr>
      </w:pPr>
      <w:r>
        <w:rPr>
          <w:rFonts w:hint="eastAsia" w:ascii="仿宋" w:hAnsi="仿宋" w:eastAsia="仿宋" w:cs="仿宋"/>
          <w:b/>
          <w:sz w:val="44"/>
          <w:szCs w:val="44"/>
        </w:rPr>
        <w:t>附：本项目的审核方法</w:t>
      </w:r>
    </w:p>
    <w:p>
      <w:pPr>
        <w:pStyle w:val="24"/>
        <w:numPr>
          <w:ilvl w:val="0"/>
          <w:numId w:val="0"/>
        </w:numPr>
        <w:spacing w:line="360" w:lineRule="auto"/>
        <w:ind w:left="680" w:firstLine="480" w:firstLineChars="200"/>
        <w:rPr>
          <w:rFonts w:ascii="仿宋" w:hAnsi="仿宋" w:eastAsia="仿宋" w:cs="仿宋"/>
          <w:kern w:val="0"/>
          <w:sz w:val="24"/>
          <w:szCs w:val="20"/>
        </w:rPr>
      </w:pPr>
    </w:p>
    <w:p>
      <w:pPr>
        <w:pStyle w:val="23"/>
        <w:numPr>
          <w:ilvl w:val="1"/>
          <w:numId w:val="0"/>
        </w:numPr>
        <w:rPr>
          <w:rFonts w:ascii="仿宋" w:hAnsi="仿宋" w:eastAsia="仿宋" w:cs="仿宋"/>
          <w:sz w:val="24"/>
        </w:rPr>
      </w:pPr>
      <w:r>
        <w:rPr>
          <w:rFonts w:hint="eastAsia" w:ascii="仿宋" w:hAnsi="仿宋" w:eastAsia="仿宋" w:cs="仿宋"/>
          <w:kern w:val="0"/>
          <w:sz w:val="24"/>
          <w:szCs w:val="20"/>
        </w:rPr>
        <w:t>1、收到申请文件后，征集人依据法律法规和本征集公告的规定，对申请文件进行审核。申请文件的审核分为资格性审查和符合性审查。通过资格性审查和符合性审查后，该供应商即被确定为入围供应商。资格性审查和符合性审查的内容只要有一条不满足，则申请文件</w:t>
      </w:r>
      <w:r>
        <w:rPr>
          <w:rFonts w:hint="eastAsia" w:ascii="仿宋" w:hAnsi="仿宋" w:eastAsia="仿宋" w:cs="仿宋"/>
          <w:sz w:val="24"/>
        </w:rPr>
        <w:t>审核不合格。</w:t>
      </w:r>
    </w:p>
    <w:p>
      <w:pPr>
        <w:pStyle w:val="13"/>
        <w:ind w:left="0" w:leftChars="0" w:firstLine="0" w:firstLineChars="0"/>
        <w:rPr>
          <w:rFonts w:ascii="仿宋" w:hAnsi="仿宋" w:eastAsia="仿宋" w:cs="仿宋"/>
          <w:kern w:val="0"/>
          <w:sz w:val="24"/>
          <w:lang w:val="en-US"/>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0"/>
          <w:sz w:val="24"/>
          <w:lang w:val="en-US"/>
        </w:rPr>
        <w:t>2、资格性审查和符合性审查的审核点及标准详见《资格性审查和符合性审查表》</w:t>
      </w:r>
    </w:p>
    <w:p>
      <w:pPr>
        <w:pStyle w:val="13"/>
        <w:ind w:left="0" w:leftChars="0" w:firstLine="0" w:firstLineChars="0"/>
        <w:jc w:val="center"/>
        <w:rPr>
          <w:rFonts w:ascii="仿宋" w:hAnsi="仿宋" w:eastAsia="仿宋" w:cs="仿宋"/>
          <w:b/>
          <w:bCs/>
          <w:kern w:val="0"/>
          <w:sz w:val="32"/>
          <w:szCs w:val="32"/>
          <w:lang w:val="en-US"/>
        </w:rPr>
      </w:pPr>
      <w:r>
        <w:rPr>
          <w:rFonts w:hint="eastAsia" w:ascii="仿宋" w:hAnsi="仿宋" w:eastAsia="仿宋" w:cs="仿宋"/>
          <w:b/>
          <w:bCs/>
          <w:kern w:val="0"/>
          <w:sz w:val="32"/>
          <w:szCs w:val="32"/>
          <w:lang w:val="en-US"/>
        </w:rPr>
        <w:t>《资格性审查和符合性审查表》</w:t>
      </w:r>
    </w:p>
    <w:p>
      <w:pPr>
        <w:spacing w:line="480" w:lineRule="exact"/>
        <w:rPr>
          <w:rFonts w:ascii="仿宋" w:hAnsi="仿宋" w:eastAsia="仿宋" w:cs="仿宋"/>
          <w:sz w:val="24"/>
        </w:rPr>
      </w:pPr>
      <w:r>
        <w:rPr>
          <w:rFonts w:hint="eastAsia" w:ascii="仿宋" w:hAnsi="仿宋" w:eastAsia="仿宋" w:cs="仿宋"/>
          <w:sz w:val="24"/>
        </w:rPr>
        <w:t>项目名称：</w:t>
      </w:r>
    </w:p>
    <w:p>
      <w:pPr>
        <w:pStyle w:val="13"/>
        <w:ind w:left="0" w:leftChars="0" w:firstLine="0" w:firstLineChars="0"/>
        <w:rPr>
          <w:rFonts w:ascii="仿宋" w:hAnsi="仿宋" w:eastAsia="仿宋" w:cs="仿宋"/>
          <w:b/>
          <w:bCs/>
          <w:kern w:val="0"/>
          <w:sz w:val="32"/>
          <w:szCs w:val="32"/>
          <w:lang w:val="en-US"/>
        </w:rPr>
      </w:pPr>
      <w:r>
        <w:rPr>
          <w:rFonts w:hint="eastAsia" w:ascii="仿宋" w:hAnsi="仿宋" w:eastAsia="仿宋" w:cs="仿宋"/>
          <w:sz w:val="24"/>
        </w:rPr>
        <w:t>项目编号：</w:t>
      </w:r>
    </w:p>
    <w:tbl>
      <w:tblPr>
        <w:tblStyle w:val="14"/>
        <w:tblW w:w="9923"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9"/>
        <w:gridCol w:w="5054"/>
        <w:gridCol w:w="969"/>
        <w:gridCol w:w="94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序号</w:t>
            </w:r>
          </w:p>
        </w:tc>
        <w:tc>
          <w:tcPr>
            <w:tcW w:w="12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审查项目</w:t>
            </w:r>
          </w:p>
        </w:tc>
        <w:tc>
          <w:tcPr>
            <w:tcW w:w="50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评议内容</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1</w:t>
            </w:r>
          </w:p>
        </w:tc>
        <w:tc>
          <w:tcPr>
            <w:tcW w:w="1269"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b/>
                <w:szCs w:val="21"/>
              </w:rPr>
            </w:pPr>
            <w:r>
              <w:rPr>
                <w:rFonts w:hint="eastAsia" w:ascii="仿宋" w:hAnsi="仿宋" w:eastAsia="仿宋" w:cs="仿宋"/>
                <w:b/>
                <w:szCs w:val="21"/>
              </w:rPr>
              <w:t>资格审查</w:t>
            </w: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具有独立承担民事责任的能力。（详见供应商须知1.3.1.1）</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2</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提供商业信誉、财务会计制度、缴纳税收和社保的承诺函，加盖公章（详见</w:t>
            </w:r>
            <w:r>
              <w:rPr>
                <w:rFonts w:hint="eastAsia" w:ascii="仿宋" w:hAnsi="仿宋" w:eastAsia="仿宋" w:cs="仿宋"/>
                <w:kern w:val="0"/>
                <w:sz w:val="20"/>
                <w:szCs w:val="20"/>
                <w:lang w:eastAsia="zh-CN"/>
              </w:rPr>
              <w:t>供应商</w:t>
            </w:r>
            <w:r>
              <w:rPr>
                <w:rFonts w:hint="eastAsia" w:ascii="仿宋" w:hAnsi="仿宋" w:eastAsia="仿宋" w:cs="仿宋"/>
                <w:kern w:val="0"/>
                <w:sz w:val="20"/>
                <w:szCs w:val="20"/>
              </w:rPr>
              <w:t>须知1.3.1.1）</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3</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参加政府采购活动前三年内，在经营活动中没有重大违法记录。（详见供应商须知1.3.1.1）</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4</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供应商无不良信用记录。（详见供应商须知1.3.1.2）</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5</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参加政府采购活动前三年内，无环保类行政处罚记录。（详见供应商须知1.3.1.2）</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6</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widowControl/>
              <w:spacing w:line="320" w:lineRule="exact"/>
              <w:ind w:firstLine="0" w:firstLineChars="0"/>
              <w:jc w:val="left"/>
              <w:rPr>
                <w:rFonts w:hint="eastAsia" w:ascii="仿宋" w:hAnsi="仿宋" w:eastAsia="仿宋" w:cs="仿宋"/>
                <w:kern w:val="0"/>
                <w:sz w:val="20"/>
                <w:szCs w:val="20"/>
              </w:rPr>
            </w:pPr>
            <w:r>
              <w:rPr>
                <w:rFonts w:hint="eastAsia" w:ascii="仿宋" w:hAnsi="仿宋" w:eastAsia="仿宋" w:cs="仿宋"/>
                <w:kern w:val="0"/>
                <w:sz w:val="20"/>
                <w:szCs w:val="20"/>
                <w:shd w:val="clear" w:color="040000" w:fill="auto"/>
              </w:rPr>
              <w:t>（本条仅适用于</w:t>
            </w:r>
            <w:r>
              <w:rPr>
                <w:rFonts w:hint="eastAsia" w:ascii="仿宋" w:hAnsi="仿宋" w:eastAsia="仿宋" w:cs="仿宋"/>
                <w:kern w:val="0"/>
                <w:sz w:val="20"/>
                <w:szCs w:val="20"/>
              </w:rPr>
              <w:t>道路客运企业</w:t>
            </w:r>
            <w:r>
              <w:rPr>
                <w:rFonts w:hint="eastAsia" w:ascii="仿宋" w:hAnsi="仿宋" w:eastAsia="仿宋" w:cs="仿宋"/>
                <w:kern w:val="0"/>
                <w:sz w:val="20"/>
                <w:szCs w:val="20"/>
                <w:shd w:val="clear" w:color="040000" w:fill="auto"/>
              </w:rPr>
              <w:t>）如供应商为</w:t>
            </w:r>
            <w:r>
              <w:rPr>
                <w:rFonts w:hint="eastAsia" w:ascii="仿宋" w:hAnsi="仿宋" w:eastAsia="仿宋" w:cs="仿宋"/>
                <w:kern w:val="0"/>
                <w:sz w:val="20"/>
                <w:szCs w:val="20"/>
              </w:rPr>
              <w:t>道路客运企业，须同时满足以下条件：</w:t>
            </w:r>
          </w:p>
          <w:p>
            <w:pPr>
              <w:widowControl/>
              <w:spacing w:line="320" w:lineRule="exact"/>
              <w:ind w:firstLine="0" w:firstLineChars="0"/>
              <w:jc w:val="left"/>
              <w:rPr>
                <w:rFonts w:hint="eastAsia" w:ascii="仿宋" w:hAnsi="仿宋" w:eastAsia="仿宋" w:cs="仿宋"/>
                <w:kern w:val="0"/>
                <w:sz w:val="20"/>
                <w:szCs w:val="20"/>
              </w:rPr>
            </w:pPr>
            <w:r>
              <w:rPr>
                <w:rFonts w:hint="eastAsia" w:ascii="仿宋" w:hAnsi="仿宋" w:eastAsia="仿宋" w:cs="仿宋"/>
                <w:kern w:val="0"/>
                <w:sz w:val="20"/>
                <w:szCs w:val="20"/>
              </w:rPr>
              <w:fldChar w:fldCharType="begin"/>
            </w:r>
            <w:r>
              <w:rPr>
                <w:rFonts w:hint="eastAsia" w:ascii="仿宋" w:hAnsi="仿宋" w:eastAsia="仿宋" w:cs="仿宋"/>
                <w:kern w:val="0"/>
                <w:sz w:val="20"/>
                <w:szCs w:val="20"/>
              </w:rPr>
              <w:instrText xml:space="preserve"> = 1 \* GB3 \* MERGEFORMAT </w:instrText>
            </w:r>
            <w:r>
              <w:rPr>
                <w:rFonts w:hint="eastAsia" w:ascii="仿宋" w:hAnsi="仿宋" w:eastAsia="仿宋" w:cs="仿宋"/>
                <w:kern w:val="0"/>
                <w:sz w:val="20"/>
                <w:szCs w:val="20"/>
              </w:rPr>
              <w:fldChar w:fldCharType="separate"/>
            </w:r>
            <w:r>
              <w:rPr>
                <w:rFonts w:hint="eastAsia" w:ascii="仿宋" w:hAnsi="仿宋" w:eastAsia="仿宋" w:cs="仿宋"/>
                <w:kern w:val="0"/>
                <w:sz w:val="20"/>
                <w:szCs w:val="20"/>
              </w:rPr>
              <w:t>①</w:t>
            </w:r>
            <w:r>
              <w:rPr>
                <w:rFonts w:hint="eastAsia" w:ascii="仿宋" w:hAnsi="仿宋" w:eastAsia="仿宋" w:cs="仿宋"/>
                <w:kern w:val="0"/>
                <w:sz w:val="20"/>
                <w:szCs w:val="20"/>
              </w:rPr>
              <w:fldChar w:fldCharType="end"/>
            </w:r>
            <w:r>
              <w:rPr>
                <w:rFonts w:hint="eastAsia" w:ascii="仿宋" w:hAnsi="仿宋" w:eastAsia="仿宋" w:cs="仿宋"/>
                <w:kern w:val="0"/>
                <w:sz w:val="20"/>
                <w:szCs w:val="20"/>
              </w:rPr>
              <w:t>具有《道路运输经营许可证》；</w:t>
            </w:r>
          </w:p>
          <w:p>
            <w:pPr>
              <w:widowControl/>
              <w:spacing w:line="320" w:lineRule="exact"/>
              <w:ind w:firstLine="0" w:firstLineChars="0"/>
              <w:jc w:val="left"/>
              <w:rPr>
                <w:rFonts w:hint="eastAsia" w:ascii="仿宋" w:hAnsi="仿宋" w:eastAsia="仿宋" w:cs="仿宋"/>
                <w:kern w:val="0"/>
                <w:sz w:val="20"/>
                <w:szCs w:val="20"/>
                <w:shd w:val="clear" w:color="040000" w:fill="auto"/>
              </w:rPr>
            </w:pPr>
            <w:r>
              <w:rPr>
                <w:rFonts w:hint="eastAsia" w:ascii="仿宋" w:hAnsi="仿宋" w:eastAsia="仿宋" w:cs="仿宋"/>
                <w:kern w:val="0"/>
                <w:sz w:val="20"/>
                <w:szCs w:val="20"/>
              </w:rPr>
              <w:fldChar w:fldCharType="begin"/>
            </w:r>
            <w:r>
              <w:rPr>
                <w:rFonts w:hint="eastAsia" w:ascii="仿宋" w:hAnsi="仿宋" w:eastAsia="仿宋" w:cs="仿宋"/>
                <w:kern w:val="0"/>
                <w:sz w:val="20"/>
                <w:szCs w:val="20"/>
              </w:rPr>
              <w:instrText xml:space="preserve"> = 2 \* GB3 \* MERGEFORMAT </w:instrText>
            </w:r>
            <w:r>
              <w:rPr>
                <w:rFonts w:hint="eastAsia" w:ascii="仿宋" w:hAnsi="仿宋" w:eastAsia="仿宋" w:cs="仿宋"/>
                <w:kern w:val="0"/>
                <w:sz w:val="20"/>
                <w:szCs w:val="20"/>
              </w:rPr>
              <w:fldChar w:fldCharType="separate"/>
            </w:r>
            <w:r>
              <w:rPr>
                <w:rFonts w:hint="eastAsia" w:ascii="仿宋" w:hAnsi="仿宋" w:eastAsia="仿宋" w:cs="仿宋"/>
                <w:kern w:val="0"/>
                <w:sz w:val="20"/>
                <w:szCs w:val="20"/>
              </w:rPr>
              <w:t>②</w:t>
            </w:r>
            <w:r>
              <w:rPr>
                <w:rFonts w:hint="eastAsia" w:ascii="仿宋" w:hAnsi="仿宋" w:eastAsia="仿宋" w:cs="仿宋"/>
                <w:kern w:val="0"/>
                <w:sz w:val="20"/>
                <w:szCs w:val="20"/>
              </w:rPr>
              <w:fldChar w:fldCharType="end"/>
            </w:r>
            <w:r>
              <w:rPr>
                <w:rFonts w:hint="eastAsia" w:ascii="仿宋" w:hAnsi="仿宋" w:eastAsia="仿宋" w:cs="仿宋"/>
                <w:kern w:val="0"/>
                <w:sz w:val="20"/>
                <w:szCs w:val="20"/>
              </w:rPr>
              <w:t>拟投入本项目的</w:t>
            </w:r>
            <w:r>
              <w:rPr>
                <w:rFonts w:hint="eastAsia" w:ascii="仿宋" w:hAnsi="仿宋" w:eastAsia="仿宋" w:cs="仿宋"/>
                <w:kern w:val="0"/>
                <w:sz w:val="20"/>
                <w:szCs w:val="20"/>
                <w:shd w:val="clear" w:color="040000" w:fill="auto"/>
              </w:rPr>
              <w:t>自有符合本次采购需求的道路客运车辆达30台以上且客位300个以上；</w:t>
            </w:r>
          </w:p>
          <w:p>
            <w:pPr>
              <w:widowControl/>
              <w:spacing w:line="320" w:lineRule="exact"/>
              <w:ind w:firstLine="0" w:firstLineChars="0"/>
              <w:jc w:val="left"/>
              <w:rPr>
                <w:rFonts w:hint="eastAsia" w:ascii="仿宋" w:hAnsi="仿宋" w:eastAsia="仿宋" w:cs="仿宋"/>
                <w:kern w:val="0"/>
                <w:sz w:val="20"/>
                <w:szCs w:val="20"/>
              </w:rPr>
            </w:pPr>
            <w:r>
              <w:rPr>
                <w:rFonts w:hint="eastAsia" w:ascii="仿宋" w:hAnsi="仿宋" w:eastAsia="仿宋" w:cs="仿宋"/>
                <w:kern w:val="0"/>
                <w:sz w:val="20"/>
                <w:szCs w:val="20"/>
              </w:rPr>
              <w:fldChar w:fldCharType="begin"/>
            </w:r>
            <w:r>
              <w:rPr>
                <w:rFonts w:hint="eastAsia" w:ascii="仿宋" w:hAnsi="仿宋" w:eastAsia="仿宋" w:cs="仿宋"/>
                <w:kern w:val="0"/>
                <w:sz w:val="20"/>
                <w:szCs w:val="20"/>
              </w:rPr>
              <w:instrText xml:space="preserve"> = 3 \* GB3 \* MERGEFORMAT </w:instrText>
            </w:r>
            <w:r>
              <w:rPr>
                <w:rFonts w:hint="eastAsia" w:ascii="仿宋" w:hAnsi="仿宋" w:eastAsia="仿宋" w:cs="仿宋"/>
                <w:kern w:val="0"/>
                <w:sz w:val="20"/>
                <w:szCs w:val="20"/>
              </w:rPr>
              <w:fldChar w:fldCharType="separate"/>
            </w:r>
            <w:r>
              <w:rPr>
                <w:rFonts w:hint="eastAsia" w:ascii="仿宋" w:hAnsi="仿宋" w:eastAsia="仿宋" w:cs="仿宋"/>
                <w:kern w:val="0"/>
                <w:sz w:val="20"/>
                <w:szCs w:val="20"/>
              </w:rPr>
              <w:t>③</w:t>
            </w:r>
            <w:r>
              <w:rPr>
                <w:rFonts w:hint="eastAsia" w:ascii="仿宋" w:hAnsi="仿宋" w:eastAsia="仿宋" w:cs="仿宋"/>
                <w:kern w:val="0"/>
                <w:sz w:val="20"/>
                <w:szCs w:val="20"/>
              </w:rPr>
              <w:fldChar w:fldCharType="end"/>
            </w:r>
            <w:r>
              <w:rPr>
                <w:rFonts w:hint="eastAsia" w:ascii="仿宋" w:hAnsi="仿宋" w:eastAsia="仿宋" w:cs="仿宋"/>
                <w:kern w:val="0"/>
                <w:sz w:val="20"/>
                <w:szCs w:val="20"/>
              </w:rPr>
              <w:t>拟投入本项目的道路客运车辆（≥5座），使用性质为“公路客运”或“旅游客运”且具有《道路运输证》；</w:t>
            </w:r>
          </w:p>
          <w:p>
            <w:pPr>
              <w:widowControl/>
              <w:spacing w:line="320" w:lineRule="exact"/>
              <w:ind w:firstLine="0" w:firstLineChars="0"/>
              <w:jc w:val="left"/>
              <w:rPr>
                <w:rFonts w:hint="eastAsia" w:ascii="仿宋" w:hAnsi="仿宋" w:eastAsia="仿宋" w:cs="仿宋"/>
                <w:kern w:val="0"/>
                <w:sz w:val="20"/>
                <w:szCs w:val="20"/>
              </w:rPr>
            </w:pPr>
            <w:r>
              <w:rPr>
                <w:rFonts w:hint="eastAsia" w:ascii="仿宋" w:hAnsi="仿宋" w:eastAsia="仿宋" w:cs="仿宋"/>
                <w:kern w:val="0"/>
                <w:sz w:val="20"/>
                <w:szCs w:val="20"/>
              </w:rPr>
              <w:fldChar w:fldCharType="begin"/>
            </w:r>
            <w:r>
              <w:rPr>
                <w:rFonts w:hint="eastAsia" w:ascii="仿宋" w:hAnsi="仿宋" w:eastAsia="仿宋" w:cs="仿宋"/>
                <w:kern w:val="0"/>
                <w:sz w:val="20"/>
                <w:szCs w:val="20"/>
              </w:rPr>
              <w:instrText xml:space="preserve"> = 4 \* GB3 \* MERGEFORMAT </w:instrText>
            </w:r>
            <w:r>
              <w:rPr>
                <w:rFonts w:hint="eastAsia" w:ascii="仿宋" w:hAnsi="仿宋" w:eastAsia="仿宋" w:cs="仿宋"/>
                <w:kern w:val="0"/>
                <w:sz w:val="20"/>
                <w:szCs w:val="20"/>
              </w:rPr>
              <w:fldChar w:fldCharType="separate"/>
            </w:r>
            <w:r>
              <w:rPr>
                <w:rFonts w:hint="eastAsia" w:ascii="仿宋" w:hAnsi="仿宋" w:eastAsia="仿宋" w:cs="仿宋"/>
                <w:kern w:val="0"/>
                <w:sz w:val="20"/>
                <w:szCs w:val="20"/>
              </w:rPr>
              <w:t>④</w:t>
            </w:r>
            <w:r>
              <w:rPr>
                <w:rFonts w:hint="eastAsia" w:ascii="仿宋" w:hAnsi="仿宋" w:eastAsia="仿宋" w:cs="仿宋"/>
                <w:kern w:val="0"/>
                <w:sz w:val="20"/>
                <w:szCs w:val="20"/>
              </w:rPr>
              <w:fldChar w:fldCharType="end"/>
            </w:r>
            <w:r>
              <w:rPr>
                <w:rFonts w:hint="eastAsia" w:ascii="仿宋" w:hAnsi="仿宋" w:eastAsia="仿宋" w:cs="仿宋"/>
                <w:kern w:val="0"/>
                <w:sz w:val="20"/>
                <w:szCs w:val="20"/>
              </w:rPr>
              <w:t>拟投入本项目从事客运经营的驾驶员须具有《道路运输从业人员从业资格证》，且驾驶员数量应与供应商拟投入本项目的道</w:t>
            </w:r>
            <w:r>
              <w:rPr>
                <w:rFonts w:hint="eastAsia" w:ascii="仿宋" w:hAnsi="仿宋" w:eastAsia="仿宋" w:cs="仿宋"/>
                <w:kern w:val="0"/>
                <w:sz w:val="20"/>
                <w:szCs w:val="20"/>
                <w:shd w:val="clear" w:color="040000" w:fill="auto"/>
              </w:rPr>
              <w:t>路客运车辆数量相适应；</w:t>
            </w:r>
          </w:p>
          <w:p>
            <w:pPr>
              <w:widowControl/>
              <w:spacing w:line="320" w:lineRule="exact"/>
              <w:jc w:val="left"/>
              <w:rPr>
                <w:rFonts w:hint="eastAsia" w:ascii="仿宋" w:hAnsi="仿宋" w:eastAsia="仿宋" w:cs="仿宋"/>
                <w:b w:val="0"/>
                <w:kern w:val="0"/>
                <w:sz w:val="20"/>
                <w:szCs w:val="20"/>
              </w:rPr>
            </w:pPr>
            <w:r>
              <w:rPr>
                <w:rFonts w:hint="eastAsia" w:ascii="仿宋" w:hAnsi="仿宋" w:eastAsia="仿宋" w:cs="仿宋"/>
                <w:b w:val="0"/>
                <w:kern w:val="0"/>
                <w:sz w:val="20"/>
                <w:szCs w:val="20"/>
              </w:rPr>
              <w:fldChar w:fldCharType="begin"/>
            </w:r>
            <w:r>
              <w:rPr>
                <w:rFonts w:hint="eastAsia" w:ascii="仿宋" w:hAnsi="仿宋" w:eastAsia="仿宋" w:cs="仿宋"/>
                <w:b w:val="0"/>
                <w:kern w:val="0"/>
                <w:sz w:val="20"/>
                <w:szCs w:val="20"/>
              </w:rPr>
              <w:instrText xml:space="preserve"> = 5 \* GB3 \* MERGEFORMAT </w:instrText>
            </w:r>
            <w:r>
              <w:rPr>
                <w:rFonts w:hint="eastAsia" w:ascii="仿宋" w:hAnsi="仿宋" w:eastAsia="仿宋" w:cs="仿宋"/>
                <w:b w:val="0"/>
                <w:kern w:val="0"/>
                <w:sz w:val="20"/>
                <w:szCs w:val="20"/>
              </w:rPr>
              <w:fldChar w:fldCharType="separate"/>
            </w:r>
            <w:r>
              <w:rPr>
                <w:rFonts w:hint="eastAsia" w:ascii="仿宋" w:hAnsi="仿宋" w:eastAsia="仿宋" w:cs="仿宋"/>
                <w:b w:val="0"/>
                <w:kern w:val="0"/>
                <w:sz w:val="20"/>
                <w:szCs w:val="20"/>
              </w:rPr>
              <w:t>⑤</w:t>
            </w:r>
            <w:r>
              <w:rPr>
                <w:rFonts w:hint="eastAsia" w:ascii="仿宋" w:hAnsi="仿宋" w:eastAsia="仿宋" w:cs="仿宋"/>
                <w:b w:val="0"/>
                <w:kern w:val="0"/>
                <w:sz w:val="20"/>
                <w:szCs w:val="20"/>
              </w:rPr>
              <w:fldChar w:fldCharType="end"/>
            </w:r>
            <w:r>
              <w:rPr>
                <w:rFonts w:hint="eastAsia" w:ascii="仿宋" w:hAnsi="仿宋" w:eastAsia="仿宋" w:cs="仿宋"/>
                <w:b w:val="0"/>
                <w:kern w:val="0"/>
                <w:sz w:val="20"/>
                <w:szCs w:val="20"/>
              </w:rPr>
              <w:t>供应商负责缴纳租赁期内所属车辆的全部保险费和税费，包括但不仅限于交强险，车辆损失险、承运人员责任险（≥50万元/年/座）、第三者责任险≥200万等。</w:t>
            </w:r>
          </w:p>
          <w:p>
            <w:pPr>
              <w:widowControl/>
              <w:spacing w:line="320" w:lineRule="exact"/>
              <w:jc w:val="left"/>
              <w:rPr>
                <w:rFonts w:hint="eastAsia" w:ascii="仿宋" w:hAnsi="仿宋" w:eastAsia="仿宋" w:cs="仿宋"/>
                <w:kern w:val="0"/>
                <w:sz w:val="20"/>
                <w:szCs w:val="20"/>
              </w:rPr>
            </w:pPr>
            <w:r>
              <w:rPr>
                <w:rFonts w:hint="eastAsia" w:ascii="仿宋" w:hAnsi="仿宋" w:eastAsia="仿宋" w:cs="仿宋"/>
                <w:kern w:val="0"/>
                <w:sz w:val="20"/>
                <w:szCs w:val="20"/>
              </w:rPr>
              <w:t>须提供《道路运输经营许可证》、</w:t>
            </w:r>
            <w:r>
              <w:rPr>
                <w:rFonts w:hint="eastAsia" w:ascii="仿宋" w:hAnsi="仿宋" w:eastAsia="仿宋" w:cs="仿宋"/>
                <w:kern w:val="0"/>
                <w:sz w:val="20"/>
                <w:szCs w:val="20"/>
                <w:shd w:val="clear" w:color="040000" w:fill="auto"/>
              </w:rPr>
              <w:t>登记在供应商名下的《机动车行驶证</w:t>
            </w:r>
            <w:r>
              <w:rPr>
                <w:rFonts w:hint="eastAsia" w:ascii="仿宋" w:hAnsi="仿宋" w:eastAsia="仿宋" w:cs="仿宋"/>
                <w:kern w:val="0"/>
                <w:sz w:val="20"/>
                <w:szCs w:val="20"/>
                <w:shd w:val="clear" w:color="040000" w:fill="auto"/>
                <w:lang w:eastAsia="zh-CN"/>
              </w:rPr>
              <w:t>》《</w:t>
            </w:r>
            <w:r>
              <w:rPr>
                <w:rFonts w:hint="eastAsia" w:ascii="仿宋" w:hAnsi="仿宋" w:eastAsia="仿宋" w:cs="仿宋"/>
                <w:kern w:val="0"/>
                <w:sz w:val="20"/>
                <w:szCs w:val="20"/>
              </w:rPr>
              <w:t>道路运输证</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道路运输从业人员从业资格证》、有效期内的保单</w:t>
            </w:r>
            <w:r>
              <w:rPr>
                <w:rFonts w:hint="eastAsia" w:ascii="仿宋" w:hAnsi="仿宋" w:eastAsia="仿宋" w:cs="仿宋"/>
                <w:b w:val="0"/>
                <w:bCs w:val="0"/>
                <w:kern w:val="0"/>
                <w:sz w:val="20"/>
                <w:szCs w:val="20"/>
                <w:lang w:val="en-US" w:eastAsia="zh-CN"/>
              </w:rPr>
              <w:t>或承诺函（供应商须承诺</w:t>
            </w:r>
            <w:r>
              <w:rPr>
                <w:rFonts w:hint="eastAsia" w:ascii="仿宋" w:hAnsi="仿宋" w:eastAsia="仿宋" w:cs="仿宋"/>
                <w:b w:val="0"/>
                <w:bCs w:val="0"/>
                <w:kern w:val="0"/>
                <w:sz w:val="20"/>
                <w:szCs w:val="20"/>
              </w:rPr>
              <w:t>负责缴纳租赁期内所属车辆的全部保险费和税费</w:t>
            </w:r>
            <w:r>
              <w:rPr>
                <w:rFonts w:hint="eastAsia" w:ascii="仿宋" w:hAnsi="仿宋" w:eastAsia="仿宋" w:cs="仿宋"/>
                <w:b w:val="0"/>
                <w:bCs w:val="0"/>
                <w:kern w:val="0"/>
                <w:sz w:val="20"/>
                <w:szCs w:val="20"/>
                <w:lang w:eastAsia="zh-CN"/>
              </w:rPr>
              <w:t>，且所购买车险满足本征集公告相应要求</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，复印件并加盖公章。</w:t>
            </w:r>
          </w:p>
        </w:tc>
        <w:tc>
          <w:tcPr>
            <w:tcW w:w="96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7</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pStyle w:val="2"/>
              <w:spacing w:line="240" w:lineRule="auto"/>
              <w:ind w:firstLine="0" w:firstLineChars="0"/>
              <w:rPr>
                <w:rFonts w:hint="eastAsia" w:ascii="仿宋" w:hAnsi="仿宋" w:eastAsia="仿宋" w:cs="仿宋"/>
                <w:b w:val="0"/>
                <w:sz w:val="20"/>
                <w:szCs w:val="20"/>
                <w:shd w:val="clear" w:color="040000" w:fill="auto"/>
              </w:rPr>
            </w:pPr>
            <w:r>
              <w:rPr>
                <w:rFonts w:ascii="仿宋" w:hAnsi="仿宋" w:eastAsia="仿宋" w:cs="仿宋"/>
                <w:b w:val="0"/>
                <w:sz w:val="20"/>
                <w:szCs w:val="20"/>
                <w:shd w:val="clear" w:color="040000" w:fill="auto"/>
              </w:rPr>
              <w:t>（本条仅适用于小微型客车租赁企业）如供应商为小微型客车租赁企业，须同时满足以下条件：</w:t>
            </w:r>
          </w:p>
          <w:p>
            <w:pPr>
              <w:pStyle w:val="2"/>
              <w:ind w:firstLine="0"/>
              <w:rPr>
                <w:rFonts w:ascii="仿宋" w:hAnsi="仿宋" w:eastAsia="仿宋" w:cs="仿宋"/>
                <w:b w:val="0"/>
                <w:sz w:val="20"/>
                <w:szCs w:val="20"/>
              </w:rPr>
            </w:pPr>
            <w:r>
              <w:rPr>
                <w:rFonts w:hint="eastAsia" w:ascii="仿宋" w:hAnsi="仿宋" w:eastAsia="仿宋" w:cs="仿宋"/>
                <w:b w:val="0"/>
                <w:sz w:val="20"/>
                <w:szCs w:val="20"/>
              </w:rPr>
              <w:fldChar w:fldCharType="begin"/>
            </w:r>
            <w:r>
              <w:rPr>
                <w:rFonts w:hint="eastAsia" w:ascii="仿宋" w:hAnsi="仿宋" w:eastAsia="仿宋" w:cs="仿宋"/>
                <w:b w:val="0"/>
                <w:sz w:val="20"/>
                <w:szCs w:val="20"/>
              </w:rPr>
              <w:instrText xml:space="preserve"> = 1 \* GB3 \* MERGEFORMAT </w:instrText>
            </w:r>
            <w:r>
              <w:rPr>
                <w:rFonts w:hint="eastAsia" w:ascii="仿宋" w:hAnsi="仿宋" w:eastAsia="仿宋" w:cs="仿宋"/>
                <w:b w:val="0"/>
                <w:sz w:val="20"/>
                <w:szCs w:val="20"/>
              </w:rPr>
              <w:fldChar w:fldCharType="separate"/>
            </w:r>
            <w:r>
              <w:rPr>
                <w:rFonts w:hint="eastAsia" w:ascii="仿宋" w:hAnsi="仿宋" w:eastAsia="仿宋" w:cs="仿宋"/>
                <w:b w:val="0"/>
                <w:sz w:val="20"/>
                <w:szCs w:val="20"/>
              </w:rPr>
              <w:t>①</w:t>
            </w:r>
            <w:r>
              <w:rPr>
                <w:rFonts w:hint="eastAsia" w:ascii="仿宋" w:hAnsi="仿宋" w:eastAsia="仿宋" w:cs="仿宋"/>
                <w:b w:val="0"/>
                <w:sz w:val="20"/>
                <w:szCs w:val="20"/>
              </w:rPr>
              <w:fldChar w:fldCharType="end"/>
            </w:r>
            <w:r>
              <w:rPr>
                <w:rFonts w:hint="eastAsia" w:ascii="仿宋" w:hAnsi="仿宋" w:eastAsia="仿宋" w:cs="仿宋"/>
                <w:b w:val="0"/>
                <w:sz w:val="20"/>
                <w:szCs w:val="20"/>
              </w:rPr>
              <w:t>具有《小微型客车租赁企业备案证》；</w:t>
            </w:r>
          </w:p>
          <w:p>
            <w:pPr>
              <w:pStyle w:val="2"/>
              <w:ind w:firstLine="0"/>
              <w:rPr>
                <w:rFonts w:ascii="仿宋" w:hAnsi="仿宋" w:eastAsia="仿宋" w:cs="仿宋"/>
                <w:b w:val="0"/>
                <w:sz w:val="20"/>
                <w:szCs w:val="20"/>
              </w:rPr>
            </w:pPr>
            <w:r>
              <w:rPr>
                <w:rFonts w:ascii="仿宋" w:hAnsi="仿宋" w:eastAsia="仿宋" w:cs="仿宋"/>
                <w:b w:val="0"/>
                <w:sz w:val="20"/>
                <w:szCs w:val="20"/>
              </w:rPr>
              <w:fldChar w:fldCharType="begin"/>
            </w:r>
            <w:r>
              <w:rPr>
                <w:rFonts w:ascii="仿宋" w:hAnsi="仿宋" w:eastAsia="仿宋" w:cs="仿宋"/>
                <w:b w:val="0"/>
                <w:sz w:val="20"/>
                <w:szCs w:val="20"/>
              </w:rPr>
              <w:instrText xml:space="preserve"> = 2 \* GB3 \* MERGEFORMAT </w:instrText>
            </w:r>
            <w:r>
              <w:rPr>
                <w:rFonts w:ascii="仿宋" w:hAnsi="仿宋" w:eastAsia="仿宋" w:cs="仿宋"/>
                <w:b w:val="0"/>
                <w:sz w:val="20"/>
                <w:szCs w:val="20"/>
              </w:rPr>
              <w:fldChar w:fldCharType="separate"/>
            </w:r>
            <w:r>
              <w:rPr>
                <w:rFonts w:hint="eastAsia" w:ascii="仿宋" w:hAnsi="仿宋" w:eastAsia="仿宋" w:cs="仿宋"/>
                <w:b w:val="0"/>
                <w:sz w:val="20"/>
                <w:szCs w:val="20"/>
              </w:rPr>
              <w:t>②</w:t>
            </w:r>
            <w:r>
              <w:rPr>
                <w:rFonts w:ascii="仿宋" w:hAnsi="仿宋" w:eastAsia="仿宋" w:cs="仿宋"/>
                <w:b w:val="0"/>
                <w:sz w:val="20"/>
                <w:szCs w:val="20"/>
              </w:rPr>
              <w:fldChar w:fldCharType="end"/>
            </w:r>
            <w:r>
              <w:rPr>
                <w:rFonts w:hint="eastAsia" w:ascii="仿宋" w:hAnsi="仿宋" w:eastAsia="仿宋" w:cs="仿宋"/>
                <w:b w:val="0"/>
                <w:sz w:val="20"/>
                <w:szCs w:val="20"/>
              </w:rPr>
              <w:t>拟投入本项目的自有</w:t>
            </w:r>
            <w:r>
              <w:rPr>
                <w:rFonts w:ascii="仿宋" w:hAnsi="仿宋" w:eastAsia="仿宋" w:cs="仿宋"/>
                <w:b w:val="0"/>
                <w:sz w:val="20"/>
                <w:szCs w:val="20"/>
              </w:rPr>
              <w:t>符合本次采购需求的</w:t>
            </w:r>
            <w:r>
              <w:rPr>
                <w:rFonts w:hint="eastAsia" w:ascii="仿宋" w:hAnsi="仿宋" w:eastAsia="仿宋" w:cs="仿宋"/>
                <w:b w:val="0"/>
                <w:sz w:val="20"/>
                <w:szCs w:val="20"/>
              </w:rPr>
              <w:t>租赁车辆</w:t>
            </w:r>
            <w:r>
              <w:rPr>
                <w:rFonts w:hint="eastAsia" w:ascii="仿宋" w:hAnsi="仿宋" w:eastAsia="仿宋" w:cs="仿宋"/>
                <w:b w:val="0"/>
                <w:sz w:val="20"/>
                <w:szCs w:val="20"/>
                <w:lang w:val="en-US" w:eastAsia="zh-CN"/>
              </w:rPr>
              <w:t>60</w:t>
            </w:r>
            <w:r>
              <w:rPr>
                <w:rFonts w:hint="eastAsia" w:ascii="仿宋" w:hAnsi="仿宋" w:eastAsia="仿宋" w:cs="仿宋"/>
                <w:b w:val="0"/>
                <w:sz w:val="20"/>
                <w:szCs w:val="20"/>
              </w:rPr>
              <w:t>台以上且客位</w:t>
            </w:r>
            <w:r>
              <w:rPr>
                <w:rFonts w:hint="eastAsia" w:ascii="仿宋" w:hAnsi="仿宋" w:eastAsia="仿宋" w:cs="仿宋"/>
                <w:b w:val="0"/>
                <w:sz w:val="20"/>
                <w:szCs w:val="20"/>
                <w:lang w:val="en-US" w:eastAsia="zh-CN"/>
              </w:rPr>
              <w:t>400</w:t>
            </w:r>
            <w:r>
              <w:rPr>
                <w:rFonts w:hint="eastAsia" w:ascii="仿宋" w:hAnsi="仿宋" w:eastAsia="仿宋" w:cs="仿宋"/>
                <w:b w:val="0"/>
                <w:sz w:val="20"/>
                <w:szCs w:val="20"/>
              </w:rPr>
              <w:t>个以上；</w:t>
            </w:r>
          </w:p>
          <w:p>
            <w:pPr>
              <w:pStyle w:val="2"/>
              <w:ind w:firstLine="0"/>
              <w:rPr>
                <w:rFonts w:ascii="仿宋" w:hAnsi="仿宋" w:eastAsia="仿宋" w:cs="仿宋"/>
                <w:b w:val="0"/>
                <w:sz w:val="20"/>
                <w:szCs w:val="20"/>
              </w:rPr>
            </w:pPr>
            <w:r>
              <w:rPr>
                <w:rFonts w:hint="eastAsia" w:ascii="仿宋" w:hAnsi="仿宋" w:eastAsia="仿宋" w:cs="仿宋"/>
                <w:b w:val="0"/>
                <w:sz w:val="20"/>
                <w:szCs w:val="20"/>
              </w:rPr>
              <w:fldChar w:fldCharType="begin"/>
            </w:r>
            <w:r>
              <w:rPr>
                <w:rFonts w:hint="eastAsia" w:ascii="仿宋" w:hAnsi="仿宋" w:eastAsia="仿宋" w:cs="仿宋"/>
                <w:b w:val="0"/>
                <w:sz w:val="20"/>
                <w:szCs w:val="20"/>
              </w:rPr>
              <w:instrText xml:space="preserve"> = 3 \* GB3 \* MERGEFORMAT </w:instrText>
            </w:r>
            <w:r>
              <w:rPr>
                <w:rFonts w:hint="eastAsia" w:ascii="仿宋" w:hAnsi="仿宋" w:eastAsia="仿宋" w:cs="仿宋"/>
                <w:b w:val="0"/>
                <w:sz w:val="20"/>
                <w:szCs w:val="20"/>
              </w:rPr>
              <w:fldChar w:fldCharType="separate"/>
            </w:r>
            <w:r>
              <w:rPr>
                <w:rFonts w:ascii="仿宋" w:hAnsi="仿宋" w:eastAsia="仿宋" w:cs="仿宋"/>
                <w:b w:val="0"/>
                <w:sz w:val="20"/>
                <w:szCs w:val="20"/>
              </w:rPr>
              <w:t>③</w:t>
            </w:r>
            <w:r>
              <w:rPr>
                <w:rFonts w:hint="eastAsia" w:ascii="仿宋" w:hAnsi="仿宋" w:eastAsia="仿宋" w:cs="仿宋"/>
                <w:b w:val="0"/>
                <w:sz w:val="20"/>
                <w:szCs w:val="20"/>
              </w:rPr>
              <w:fldChar w:fldCharType="end"/>
            </w:r>
            <w:r>
              <w:rPr>
                <w:rFonts w:hint="eastAsia" w:ascii="仿宋" w:hAnsi="仿宋" w:eastAsia="仿宋" w:cs="仿宋"/>
                <w:b w:val="0"/>
                <w:sz w:val="20"/>
                <w:szCs w:val="20"/>
              </w:rPr>
              <w:t>拟投入本项目的租赁车辆（≤ 9座），使用性质为“租赁”且具有《小微型租赁车辆备案证》</w:t>
            </w:r>
            <w:r>
              <w:rPr>
                <w:rFonts w:hint="eastAsia" w:ascii="仿宋" w:hAnsi="仿宋" w:eastAsia="仿宋" w:cs="仿宋"/>
                <w:b w:val="0"/>
                <w:sz w:val="20"/>
                <w:szCs w:val="20"/>
                <w:lang w:eastAsia="zh-CN"/>
              </w:rPr>
              <w:t>或已完成小微型汽车租赁备案</w:t>
            </w:r>
            <w:r>
              <w:rPr>
                <w:rFonts w:hint="eastAsia" w:ascii="仿宋" w:hAnsi="仿宋" w:eastAsia="仿宋" w:cs="仿宋"/>
                <w:b w:val="0"/>
                <w:sz w:val="20"/>
                <w:szCs w:val="20"/>
              </w:rPr>
              <w:t>；</w:t>
            </w:r>
          </w:p>
          <w:p>
            <w:pPr>
              <w:pStyle w:val="2"/>
              <w:ind w:firstLine="0" w:firstLineChars="0"/>
              <w:rPr>
                <w:rFonts w:hint="eastAsia" w:ascii="仿宋" w:hAnsi="仿宋" w:eastAsia="仿宋" w:cs="仿宋"/>
                <w:b w:val="0"/>
                <w:sz w:val="20"/>
                <w:szCs w:val="20"/>
              </w:rPr>
            </w:pPr>
            <w:r>
              <w:rPr>
                <w:rFonts w:ascii="仿宋" w:hAnsi="仿宋" w:eastAsia="仿宋" w:cs="仿宋"/>
                <w:b w:val="0"/>
                <w:kern w:val="0"/>
                <w:sz w:val="20"/>
                <w:szCs w:val="20"/>
              </w:rPr>
              <w:fldChar w:fldCharType="begin"/>
            </w:r>
            <w:r>
              <w:rPr>
                <w:rFonts w:ascii="仿宋" w:hAnsi="仿宋" w:eastAsia="仿宋" w:cs="仿宋"/>
                <w:b w:val="0"/>
                <w:kern w:val="0"/>
                <w:sz w:val="20"/>
                <w:szCs w:val="20"/>
              </w:rPr>
              <w:instrText xml:space="preserve"> = 4 \* GB3 \* MERGEFORMAT </w:instrText>
            </w:r>
            <w:r>
              <w:rPr>
                <w:rFonts w:ascii="仿宋" w:hAnsi="仿宋" w:eastAsia="仿宋" w:cs="仿宋"/>
                <w:b w:val="0"/>
                <w:kern w:val="0"/>
                <w:sz w:val="20"/>
                <w:szCs w:val="20"/>
              </w:rPr>
              <w:fldChar w:fldCharType="separate"/>
            </w:r>
            <w:r>
              <w:rPr>
                <w:rFonts w:ascii="仿宋" w:hAnsi="仿宋" w:eastAsia="仿宋" w:cs="仿宋"/>
                <w:b w:val="0"/>
                <w:kern w:val="0"/>
                <w:sz w:val="20"/>
                <w:szCs w:val="20"/>
              </w:rPr>
              <w:t>④</w:t>
            </w:r>
            <w:r>
              <w:rPr>
                <w:rFonts w:ascii="仿宋" w:hAnsi="仿宋" w:eastAsia="仿宋" w:cs="仿宋"/>
                <w:b w:val="0"/>
                <w:kern w:val="0"/>
                <w:sz w:val="20"/>
                <w:szCs w:val="20"/>
              </w:rPr>
              <w:fldChar w:fldCharType="end"/>
            </w:r>
            <w:r>
              <w:rPr>
                <w:rFonts w:ascii="仿宋" w:hAnsi="仿宋" w:eastAsia="仿宋" w:cs="仿宋"/>
                <w:b w:val="0"/>
                <w:sz w:val="20"/>
                <w:szCs w:val="20"/>
              </w:rPr>
              <w:t>供应商负责缴纳租赁期内所属车辆的全部保险费和税费，包括但不仅限于交强险，车辆损失险、车上人员责任险（≥30万元/年/座）、第三者责任险≥200万等。</w:t>
            </w:r>
          </w:p>
          <w:p>
            <w:pPr>
              <w:pStyle w:val="2"/>
              <w:ind w:firstLine="0"/>
              <w:rPr>
                <w:rFonts w:hint="eastAsia" w:ascii="仿宋" w:hAnsi="仿宋" w:eastAsia="仿宋" w:cs="仿宋"/>
                <w:b w:val="0"/>
                <w:sz w:val="20"/>
                <w:szCs w:val="20"/>
              </w:rPr>
            </w:pPr>
            <w:r>
              <w:rPr>
                <w:rFonts w:hint="eastAsia" w:ascii="仿宋" w:hAnsi="仿宋" w:eastAsia="仿宋" w:cs="仿宋"/>
                <w:b w:val="0"/>
                <w:sz w:val="20"/>
                <w:szCs w:val="20"/>
              </w:rPr>
              <w:t>须提供《小微型客车租赁企业备案证》、</w:t>
            </w:r>
            <w:r>
              <w:rPr>
                <w:rFonts w:hint="eastAsia" w:ascii="仿宋" w:hAnsi="仿宋" w:eastAsia="仿宋" w:cs="仿宋"/>
                <w:b w:val="0"/>
                <w:kern w:val="0"/>
                <w:sz w:val="20"/>
                <w:szCs w:val="20"/>
                <w:shd w:val="clear" w:color="050000" w:fill="auto"/>
              </w:rPr>
              <w:t>登记在供应商名下或者供应商法定代表人（或股东）名下的《机动车行驶证</w:t>
            </w:r>
            <w:r>
              <w:rPr>
                <w:rFonts w:hint="eastAsia" w:ascii="仿宋" w:hAnsi="仿宋" w:eastAsia="仿宋" w:cs="仿宋"/>
                <w:b w:val="0"/>
                <w:kern w:val="0"/>
                <w:sz w:val="20"/>
                <w:szCs w:val="20"/>
                <w:shd w:val="clear" w:color="050000" w:fill="auto"/>
                <w:lang w:eastAsia="zh-CN"/>
              </w:rPr>
              <w:t>》《</w:t>
            </w:r>
            <w:r>
              <w:rPr>
                <w:rFonts w:hint="eastAsia" w:ascii="仿宋" w:hAnsi="仿宋" w:eastAsia="仿宋" w:cs="仿宋"/>
                <w:b w:val="0"/>
                <w:sz w:val="20"/>
                <w:szCs w:val="20"/>
              </w:rPr>
              <w:t>小微型租赁车辆备案证》、有效期内的保单</w:t>
            </w:r>
            <w:r>
              <w:rPr>
                <w:rFonts w:hint="eastAsia" w:ascii="仿宋" w:hAnsi="仿宋" w:eastAsia="仿宋" w:cs="仿宋"/>
                <w:b w:val="0"/>
                <w:bCs w:val="0"/>
                <w:kern w:val="0"/>
                <w:sz w:val="20"/>
                <w:szCs w:val="20"/>
                <w:lang w:val="en-US" w:eastAsia="zh-CN"/>
              </w:rPr>
              <w:t>或承诺函（供应商须承诺</w:t>
            </w:r>
            <w:r>
              <w:rPr>
                <w:rFonts w:ascii="仿宋" w:hAnsi="仿宋" w:eastAsia="仿宋" w:cs="仿宋"/>
                <w:b w:val="0"/>
                <w:bCs w:val="0"/>
                <w:sz w:val="20"/>
                <w:szCs w:val="20"/>
              </w:rPr>
              <w:t>负责缴纳租赁期内所属车辆的全部保险费和税费</w:t>
            </w:r>
            <w:r>
              <w:rPr>
                <w:rFonts w:hint="eastAsia" w:ascii="仿宋" w:hAnsi="仿宋" w:eastAsia="仿宋" w:cs="仿宋"/>
                <w:b w:val="0"/>
                <w:bCs w:val="0"/>
                <w:sz w:val="20"/>
                <w:szCs w:val="20"/>
                <w:lang w:eastAsia="zh-CN"/>
              </w:rPr>
              <w:t>，且所购买车险满足本征集公告相应要求</w:t>
            </w:r>
            <w:r>
              <w:rPr>
                <w:rFonts w:hint="eastAsia" w:ascii="仿宋" w:hAnsi="仿宋" w:eastAsia="仿宋" w:cs="仿宋"/>
                <w:b w:val="0"/>
                <w:sz w:val="20"/>
                <w:szCs w:val="20"/>
                <w:lang w:eastAsia="zh-CN"/>
              </w:rPr>
              <w:t>）</w:t>
            </w:r>
            <w:r>
              <w:rPr>
                <w:rFonts w:hint="eastAsia" w:ascii="仿宋" w:hAnsi="仿宋" w:eastAsia="仿宋" w:cs="仿宋"/>
                <w:b w:val="0"/>
                <w:sz w:val="20"/>
                <w:szCs w:val="20"/>
              </w:rPr>
              <w:t>，复印件并加盖公章。</w:t>
            </w:r>
          </w:p>
          <w:p>
            <w:pPr>
              <w:pStyle w:val="2"/>
              <w:ind w:firstLine="0" w:firstLineChars="0"/>
              <w:rPr>
                <w:rFonts w:ascii="仿宋" w:hAnsi="仿宋" w:eastAsia="仿宋" w:cs="仿宋"/>
                <w:b w:val="0"/>
                <w:kern w:val="0"/>
                <w:sz w:val="20"/>
                <w:szCs w:val="20"/>
              </w:rPr>
            </w:pPr>
            <w:r>
              <w:rPr>
                <w:rFonts w:ascii="仿宋" w:hAnsi="仿宋" w:eastAsia="仿宋" w:cs="仿宋"/>
                <w:b w:val="0"/>
                <w:sz w:val="20"/>
                <w:szCs w:val="20"/>
              </w:rPr>
              <w:t>注</w:t>
            </w:r>
            <w:r>
              <w:rPr>
                <w:rFonts w:hint="eastAsia" w:ascii="仿宋" w:hAnsi="仿宋" w:eastAsia="仿宋" w:cs="仿宋"/>
                <w:b w:val="0"/>
                <w:sz w:val="20"/>
                <w:szCs w:val="20"/>
                <w:lang w:eastAsia="zh-CN"/>
              </w:rPr>
              <w:t>：</w:t>
            </w:r>
            <w:r>
              <w:rPr>
                <w:rFonts w:ascii="仿宋" w:hAnsi="仿宋" w:eastAsia="仿宋" w:cs="仿宋"/>
                <w:b w:val="0"/>
                <w:sz w:val="20"/>
                <w:szCs w:val="20"/>
              </w:rPr>
              <w:t>如道路客运企业拟投入本项目的车辆有租赁车辆，在满足第（1）的前提下还须同时满足本条第</w:t>
            </w:r>
            <w:r>
              <w:rPr>
                <w:rFonts w:ascii="仿宋" w:hAnsi="仿宋" w:eastAsia="仿宋" w:cs="仿宋"/>
                <w:b w:val="0"/>
                <w:sz w:val="20"/>
                <w:szCs w:val="20"/>
              </w:rPr>
              <w:fldChar w:fldCharType="begin"/>
            </w:r>
            <w:r>
              <w:rPr>
                <w:rFonts w:ascii="仿宋" w:hAnsi="仿宋" w:eastAsia="仿宋" w:cs="仿宋"/>
                <w:b w:val="0"/>
                <w:sz w:val="20"/>
                <w:szCs w:val="20"/>
              </w:rPr>
              <w:instrText xml:space="preserve"> = 1 \* GB3 \* MERGEFORMAT </w:instrText>
            </w:r>
            <w:r>
              <w:rPr>
                <w:rFonts w:ascii="仿宋" w:hAnsi="仿宋" w:eastAsia="仿宋" w:cs="仿宋"/>
                <w:b w:val="0"/>
                <w:sz w:val="20"/>
                <w:szCs w:val="20"/>
              </w:rPr>
              <w:fldChar w:fldCharType="separate"/>
            </w:r>
            <w:r>
              <w:rPr>
                <w:rFonts w:ascii="仿宋" w:hAnsi="仿宋" w:eastAsia="仿宋" w:cs="仿宋"/>
                <w:b w:val="0"/>
                <w:sz w:val="20"/>
                <w:szCs w:val="20"/>
              </w:rPr>
              <w:t>①</w:t>
            </w:r>
            <w:r>
              <w:rPr>
                <w:rFonts w:ascii="仿宋" w:hAnsi="仿宋" w:eastAsia="仿宋" w:cs="仿宋"/>
                <w:b w:val="0"/>
                <w:sz w:val="20"/>
                <w:szCs w:val="20"/>
              </w:rPr>
              <w:fldChar w:fldCharType="end"/>
            </w:r>
            <w:r>
              <w:rPr>
                <w:rFonts w:ascii="仿宋" w:hAnsi="仿宋" w:eastAsia="仿宋" w:cs="仿宋"/>
                <w:b w:val="0"/>
                <w:sz w:val="20"/>
                <w:szCs w:val="20"/>
              </w:rPr>
              <w:t>、</w:t>
            </w:r>
            <w:r>
              <w:rPr>
                <w:rFonts w:ascii="仿宋" w:hAnsi="仿宋" w:eastAsia="仿宋" w:cs="仿宋"/>
                <w:b w:val="0"/>
                <w:sz w:val="20"/>
                <w:szCs w:val="20"/>
              </w:rPr>
              <w:fldChar w:fldCharType="begin"/>
            </w:r>
            <w:r>
              <w:rPr>
                <w:rFonts w:ascii="仿宋" w:hAnsi="仿宋" w:eastAsia="仿宋" w:cs="仿宋"/>
                <w:b w:val="0"/>
                <w:sz w:val="20"/>
                <w:szCs w:val="20"/>
              </w:rPr>
              <w:instrText xml:space="preserve"> = 3 \* GB3 \* MERGEFORMAT </w:instrText>
            </w:r>
            <w:r>
              <w:rPr>
                <w:rFonts w:ascii="仿宋" w:hAnsi="仿宋" w:eastAsia="仿宋" w:cs="仿宋"/>
                <w:b w:val="0"/>
                <w:sz w:val="20"/>
                <w:szCs w:val="20"/>
              </w:rPr>
              <w:fldChar w:fldCharType="separate"/>
            </w:r>
            <w:r>
              <w:rPr>
                <w:rFonts w:ascii="仿宋" w:hAnsi="仿宋" w:eastAsia="仿宋" w:cs="仿宋"/>
                <w:b w:val="0"/>
                <w:sz w:val="20"/>
                <w:szCs w:val="20"/>
              </w:rPr>
              <w:t>③</w:t>
            </w:r>
            <w:r>
              <w:rPr>
                <w:rFonts w:ascii="仿宋" w:hAnsi="仿宋" w:eastAsia="仿宋" w:cs="仿宋"/>
                <w:b w:val="0"/>
                <w:sz w:val="20"/>
                <w:szCs w:val="20"/>
              </w:rPr>
              <w:fldChar w:fldCharType="end"/>
            </w:r>
            <w:r>
              <w:rPr>
                <w:rFonts w:ascii="仿宋" w:hAnsi="仿宋" w:eastAsia="仿宋" w:cs="仿宋"/>
                <w:b w:val="0"/>
                <w:sz w:val="20"/>
                <w:szCs w:val="20"/>
              </w:rPr>
              <w:t>、</w:t>
            </w:r>
            <w:r>
              <w:rPr>
                <w:rFonts w:ascii="仿宋" w:hAnsi="仿宋" w:eastAsia="仿宋" w:cs="仿宋"/>
                <w:b w:val="0"/>
                <w:kern w:val="0"/>
                <w:sz w:val="20"/>
                <w:szCs w:val="20"/>
              </w:rPr>
              <w:fldChar w:fldCharType="begin"/>
            </w:r>
            <w:r>
              <w:rPr>
                <w:rFonts w:ascii="仿宋" w:hAnsi="仿宋" w:eastAsia="仿宋" w:cs="仿宋"/>
                <w:b w:val="0"/>
                <w:kern w:val="0"/>
                <w:sz w:val="20"/>
                <w:szCs w:val="20"/>
              </w:rPr>
              <w:instrText xml:space="preserve"> = 4 \* GB3 \* MERGEFORMAT </w:instrText>
            </w:r>
            <w:r>
              <w:rPr>
                <w:rFonts w:ascii="仿宋" w:hAnsi="仿宋" w:eastAsia="仿宋" w:cs="仿宋"/>
                <w:b w:val="0"/>
                <w:kern w:val="0"/>
                <w:sz w:val="20"/>
                <w:szCs w:val="20"/>
              </w:rPr>
              <w:fldChar w:fldCharType="separate"/>
            </w:r>
            <w:r>
              <w:rPr>
                <w:rFonts w:ascii="仿宋" w:hAnsi="仿宋" w:eastAsia="仿宋" w:cs="仿宋"/>
                <w:b w:val="0"/>
                <w:kern w:val="0"/>
                <w:sz w:val="20"/>
                <w:szCs w:val="20"/>
              </w:rPr>
              <w:t>④</w:t>
            </w:r>
            <w:r>
              <w:rPr>
                <w:rFonts w:ascii="仿宋" w:hAnsi="仿宋" w:eastAsia="仿宋" w:cs="仿宋"/>
                <w:b w:val="0"/>
                <w:kern w:val="0"/>
                <w:sz w:val="20"/>
                <w:szCs w:val="20"/>
              </w:rPr>
              <w:fldChar w:fldCharType="end"/>
            </w:r>
            <w:r>
              <w:rPr>
                <w:rFonts w:ascii="仿宋" w:hAnsi="仿宋" w:eastAsia="仿宋" w:cs="仿宋"/>
                <w:b w:val="0"/>
                <w:kern w:val="0"/>
                <w:sz w:val="20"/>
                <w:szCs w:val="20"/>
              </w:rPr>
              <w:t>条款，并按要求提供相应资料。</w:t>
            </w:r>
          </w:p>
        </w:tc>
        <w:tc>
          <w:tcPr>
            <w:tcW w:w="96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8</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本项目不接受联合体。</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lang w:val="en-US" w:eastAsia="zh-CN"/>
              </w:rPr>
              <w:t>9</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符合法律、行政法规规定的其他条件。</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rPr>
              <w:t>1</w:t>
            </w:r>
            <w:r>
              <w:rPr>
                <w:rFonts w:hint="eastAsia" w:ascii="仿宋" w:hAnsi="仿宋" w:eastAsia="仿宋" w:cs="仿宋"/>
                <w:b/>
                <w:szCs w:val="21"/>
                <w:lang w:val="en-US" w:eastAsia="zh-CN"/>
              </w:rPr>
              <w:t>0</w:t>
            </w:r>
          </w:p>
        </w:tc>
        <w:tc>
          <w:tcPr>
            <w:tcW w:w="1269"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b/>
                <w:sz w:val="20"/>
                <w:szCs w:val="20"/>
              </w:rPr>
            </w:pPr>
            <w:r>
              <w:rPr>
                <w:rFonts w:hint="eastAsia" w:ascii="仿宋" w:hAnsi="仿宋" w:eastAsia="仿宋" w:cs="仿宋"/>
                <w:b/>
                <w:sz w:val="20"/>
                <w:szCs w:val="20"/>
              </w:rPr>
              <w:t>符合性审查</w:t>
            </w:r>
          </w:p>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正本和副本的数量是否符合征集公告要求。</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szCs w:val="21"/>
                <w:lang w:eastAsia="zh-CN"/>
              </w:rPr>
            </w:pPr>
            <w:r>
              <w:rPr>
                <w:rFonts w:hint="eastAsia" w:ascii="仿宋" w:hAnsi="仿宋" w:eastAsia="仿宋" w:cs="仿宋"/>
                <w:b/>
                <w:szCs w:val="21"/>
              </w:rPr>
              <w:t>1</w:t>
            </w:r>
            <w:r>
              <w:rPr>
                <w:rFonts w:hint="eastAsia" w:ascii="仿宋" w:hAnsi="仿宋" w:eastAsia="仿宋" w:cs="仿宋"/>
                <w:b/>
                <w:szCs w:val="21"/>
                <w:lang w:val="en-US" w:eastAsia="zh-CN"/>
              </w:rPr>
              <w:t>1</w:t>
            </w:r>
          </w:p>
        </w:tc>
        <w:tc>
          <w:tcPr>
            <w:tcW w:w="1269"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申请文件是否符合征集公告的式样、签署和盖章要求且内容完整无缺漏。</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szCs w:val="21"/>
                <w:lang w:eastAsia="zh-CN"/>
              </w:rPr>
            </w:pPr>
            <w:r>
              <w:rPr>
                <w:rFonts w:hint="eastAsia" w:ascii="仿宋" w:hAnsi="仿宋" w:eastAsia="仿宋" w:cs="仿宋"/>
                <w:b/>
                <w:szCs w:val="21"/>
              </w:rPr>
              <w:t>1</w:t>
            </w:r>
            <w:r>
              <w:rPr>
                <w:rFonts w:hint="eastAsia" w:ascii="仿宋" w:hAnsi="仿宋" w:eastAsia="仿宋" w:cs="仿宋"/>
                <w:b/>
                <w:szCs w:val="21"/>
                <w:lang w:val="en-US" w:eastAsia="zh-CN"/>
              </w:rPr>
              <w:t>2</w:t>
            </w:r>
          </w:p>
        </w:tc>
        <w:tc>
          <w:tcPr>
            <w:tcW w:w="1269" w:type="dxa"/>
            <w:vMerge w:val="continue"/>
            <w:tcBorders>
              <w:left w:val="single" w:color="auto" w:sz="4" w:space="0"/>
              <w:right w:val="single" w:color="auto" w:sz="4" w:space="0"/>
            </w:tcBorders>
            <w:vAlign w:val="center"/>
          </w:tcPr>
          <w:p>
            <w:pPr>
              <w:spacing w:line="320" w:lineRule="exact"/>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是否按要求提供供应商自觉抵制政府采购领域商业贿赂行为承诺书、承诺函、法定代表人资格证明书（或法定代表人授权委托书）。</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szCs w:val="21"/>
                <w:lang w:eastAsia="zh-CN"/>
              </w:rPr>
            </w:pPr>
            <w:r>
              <w:rPr>
                <w:rFonts w:hint="eastAsia" w:ascii="仿宋" w:hAnsi="仿宋" w:eastAsia="仿宋" w:cs="仿宋"/>
                <w:b/>
                <w:szCs w:val="21"/>
              </w:rPr>
              <w:t>1</w:t>
            </w:r>
            <w:r>
              <w:rPr>
                <w:rFonts w:hint="eastAsia" w:ascii="仿宋" w:hAnsi="仿宋" w:eastAsia="仿宋" w:cs="仿宋"/>
                <w:b/>
                <w:szCs w:val="21"/>
                <w:lang w:val="en-US" w:eastAsia="zh-CN"/>
              </w:rPr>
              <w:t>3</w:t>
            </w:r>
          </w:p>
        </w:tc>
        <w:tc>
          <w:tcPr>
            <w:tcW w:w="1269" w:type="dxa"/>
            <w:vMerge w:val="continue"/>
            <w:tcBorders>
              <w:left w:val="single" w:color="auto" w:sz="4" w:space="0"/>
              <w:right w:val="single" w:color="auto" w:sz="4" w:space="0"/>
            </w:tcBorders>
            <w:vAlign w:val="center"/>
          </w:tcPr>
          <w:p>
            <w:pPr>
              <w:spacing w:line="320" w:lineRule="exact"/>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报价是否唯一。是否未超出最高限制单价。</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szCs w:val="21"/>
                <w:lang w:eastAsia="zh-CN"/>
              </w:rPr>
            </w:pPr>
            <w:r>
              <w:rPr>
                <w:rFonts w:hint="eastAsia" w:ascii="仿宋" w:hAnsi="仿宋" w:eastAsia="仿宋" w:cs="仿宋"/>
                <w:b/>
                <w:szCs w:val="21"/>
              </w:rPr>
              <w:t>1</w:t>
            </w:r>
            <w:r>
              <w:rPr>
                <w:rFonts w:hint="eastAsia" w:ascii="仿宋" w:hAnsi="仿宋" w:eastAsia="仿宋" w:cs="仿宋"/>
                <w:b/>
                <w:szCs w:val="21"/>
                <w:lang w:val="en-US" w:eastAsia="zh-CN"/>
              </w:rPr>
              <w:t>4</w:t>
            </w:r>
          </w:p>
        </w:tc>
        <w:tc>
          <w:tcPr>
            <w:tcW w:w="1269" w:type="dxa"/>
            <w:vMerge w:val="continue"/>
            <w:tcBorders>
              <w:left w:val="single" w:color="auto" w:sz="4" w:space="0"/>
              <w:right w:val="single" w:color="auto" w:sz="4" w:space="0"/>
            </w:tcBorders>
            <w:vAlign w:val="center"/>
          </w:tcPr>
          <w:p>
            <w:pPr>
              <w:spacing w:line="480" w:lineRule="exact"/>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是否满足所有征集公告中加★条款。</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b/>
                <w:szCs w:val="21"/>
                <w:lang w:eastAsia="zh-CN"/>
              </w:rPr>
            </w:pPr>
            <w:r>
              <w:rPr>
                <w:rFonts w:hint="eastAsia" w:ascii="仿宋" w:hAnsi="仿宋" w:eastAsia="仿宋" w:cs="仿宋"/>
                <w:b/>
                <w:szCs w:val="21"/>
              </w:rPr>
              <w:t>1</w:t>
            </w:r>
            <w:r>
              <w:rPr>
                <w:rFonts w:hint="eastAsia" w:ascii="仿宋" w:hAnsi="仿宋" w:eastAsia="仿宋" w:cs="仿宋"/>
                <w:b/>
                <w:szCs w:val="21"/>
                <w:lang w:val="en-US" w:eastAsia="zh-CN"/>
              </w:rPr>
              <w:t>5</w:t>
            </w:r>
          </w:p>
        </w:tc>
        <w:tc>
          <w:tcPr>
            <w:tcW w:w="1269" w:type="dxa"/>
            <w:vMerge w:val="continue"/>
            <w:tcBorders>
              <w:left w:val="single" w:color="auto" w:sz="4" w:space="0"/>
              <w:bottom w:val="single" w:color="auto" w:sz="4" w:space="0"/>
              <w:right w:val="single" w:color="auto" w:sz="4" w:space="0"/>
            </w:tcBorders>
            <w:vAlign w:val="center"/>
          </w:tcPr>
          <w:p>
            <w:pPr>
              <w:spacing w:line="480" w:lineRule="exact"/>
              <w:rPr>
                <w:rFonts w:ascii="仿宋" w:hAnsi="仿宋" w:eastAsia="仿宋" w:cs="仿宋"/>
                <w:b/>
                <w:szCs w:val="21"/>
              </w:rPr>
            </w:pPr>
          </w:p>
        </w:tc>
        <w:tc>
          <w:tcPr>
            <w:tcW w:w="5054"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r>
              <w:rPr>
                <w:rFonts w:hint="eastAsia" w:ascii="仿宋" w:hAnsi="仿宋" w:eastAsia="仿宋" w:cs="仿宋"/>
                <w:kern w:val="0"/>
                <w:sz w:val="20"/>
                <w:szCs w:val="20"/>
              </w:rPr>
              <w:t>是否无认定为“响应无效”的其他情形。</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050" w:type="dxa"/>
            <w:gridSpan w:val="3"/>
            <w:tcBorders>
              <w:top w:val="single" w:color="auto" w:sz="4" w:space="0"/>
              <w:left w:val="single" w:color="auto" w:sz="4" w:space="0"/>
              <w:bottom w:val="single" w:color="auto" w:sz="4" w:space="0"/>
              <w:right w:val="single" w:color="auto" w:sz="4" w:space="0"/>
            </w:tcBorders>
            <w:vAlign w:val="top"/>
          </w:tcPr>
          <w:p>
            <w:pPr>
              <w:spacing w:line="480" w:lineRule="exact"/>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b/>
                <w:szCs w:val="21"/>
              </w:rPr>
              <w:t>结       论</w:t>
            </w:r>
          </w:p>
        </w:tc>
        <w:tc>
          <w:tcPr>
            <w:tcW w:w="9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95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bl>
    <w:p>
      <w:pPr>
        <w:numPr>
          <w:ilvl w:val="0"/>
          <w:numId w:val="6"/>
        </w:numPr>
        <w:spacing w:line="480" w:lineRule="exact"/>
        <w:rPr>
          <w:rFonts w:ascii="仿宋" w:hAnsi="仿宋" w:eastAsia="仿宋" w:cs="仿宋"/>
          <w:sz w:val="24"/>
        </w:rPr>
      </w:pPr>
      <w:r>
        <w:rPr>
          <w:rFonts w:hint="eastAsia" w:ascii="仿宋" w:hAnsi="仿宋" w:eastAsia="仿宋" w:cs="仿宋"/>
          <w:sz w:val="24"/>
        </w:rPr>
        <w:t>在表中的各项只需填写“√/通过”或“×/不通过”。</w:t>
      </w:r>
    </w:p>
    <w:p>
      <w:pPr>
        <w:numPr>
          <w:ilvl w:val="0"/>
          <w:numId w:val="6"/>
        </w:numPr>
        <w:spacing w:line="480" w:lineRule="exact"/>
        <w:rPr>
          <w:rFonts w:ascii="仿宋" w:hAnsi="仿宋" w:eastAsia="仿宋" w:cs="仿宋"/>
          <w:sz w:val="24"/>
        </w:rPr>
      </w:pPr>
      <w:r>
        <w:rPr>
          <w:rFonts w:hint="eastAsia" w:ascii="仿宋" w:hAnsi="仿宋" w:eastAsia="仿宋" w:cs="仿宋"/>
          <w:sz w:val="24"/>
        </w:rPr>
        <w:t>当表格与实际情况不符时，表格可自行添加或删减。</w:t>
      </w:r>
    </w:p>
    <w:p>
      <w:pPr>
        <w:spacing w:line="480" w:lineRule="exact"/>
        <w:rPr>
          <w:rFonts w:ascii="仿宋" w:hAnsi="仿宋" w:eastAsia="仿宋" w:cs="仿宋"/>
          <w:sz w:val="24"/>
        </w:rPr>
      </w:pPr>
      <w:r>
        <w:rPr>
          <w:rFonts w:hint="eastAsia" w:ascii="仿宋" w:hAnsi="仿宋" w:eastAsia="仿宋" w:cs="仿宋"/>
          <w:sz w:val="24"/>
        </w:rPr>
        <w:t>3、在结论中按“一项否决”的原则，只有全部是√/通过的，填写“合格”；只要其中有一项是×/不通过的，填写“不合格”。</w:t>
      </w:r>
    </w:p>
    <w:p>
      <w:pPr>
        <w:pStyle w:val="13"/>
        <w:ind w:left="0" w:leftChars="0" w:firstLine="0" w:firstLineChars="0"/>
        <w:jc w:val="center"/>
        <w:rPr>
          <w:rFonts w:ascii="仿宋" w:hAnsi="仿宋" w:eastAsia="仿宋" w:cs="仿宋"/>
          <w:b/>
          <w:bCs/>
          <w:kern w:val="0"/>
          <w:sz w:val="32"/>
          <w:szCs w:val="32"/>
          <w:lang w:val="en-US"/>
        </w:rPr>
      </w:pPr>
    </w:p>
    <w:p>
      <w:pPr>
        <w:pStyle w:val="13"/>
        <w:ind w:left="0" w:leftChars="0" w:firstLine="0" w:firstLineChars="0"/>
        <w:jc w:val="center"/>
        <w:rPr>
          <w:rFonts w:ascii="仿宋" w:hAnsi="仿宋" w:eastAsia="仿宋" w:cs="仿宋"/>
          <w:b/>
          <w:bCs/>
          <w:kern w:val="0"/>
          <w:sz w:val="32"/>
          <w:szCs w:val="32"/>
          <w:lang w:val="en-US"/>
        </w:rPr>
        <w:sectPr>
          <w:pgSz w:w="11906" w:h="16838"/>
          <w:pgMar w:top="1440" w:right="1800" w:bottom="1440" w:left="1800" w:header="851" w:footer="992" w:gutter="0"/>
          <w:cols w:space="720" w:num="1"/>
          <w:docGrid w:type="lines" w:linePitch="312" w:charSpace="0"/>
        </w:sectPr>
      </w:pPr>
    </w:p>
    <w:p>
      <w:pPr>
        <w:pStyle w:val="3"/>
        <w:rPr>
          <w:rFonts w:ascii="仿宋" w:hAnsi="仿宋" w:eastAsia="仿宋" w:cs="仿宋"/>
          <w:szCs w:val="32"/>
        </w:rPr>
        <w:sectPr>
          <w:pgSz w:w="11906" w:h="16838"/>
          <w:pgMar w:top="1440" w:right="1800" w:bottom="1440" w:left="1800" w:header="851" w:footer="992" w:gutter="0"/>
          <w:cols w:space="720" w:num="1"/>
          <w:docGrid w:type="lines" w:linePitch="312" w:charSpace="0"/>
        </w:sectPr>
      </w:pPr>
      <w:bookmarkStart w:id="36" w:name="_Toc336"/>
      <w:bookmarkStart w:id="37" w:name="_Toc113451886"/>
      <w:bookmarkStart w:id="38" w:name="_Toc2152"/>
      <w:r>
        <w:rPr>
          <w:rFonts w:hint="eastAsia" w:ascii="仿宋" w:hAnsi="仿宋" w:eastAsia="仿宋" w:cs="仿宋"/>
        </w:rPr>
        <w:t xml:space="preserve">第四章  </w:t>
      </w:r>
      <w:r>
        <w:rPr>
          <w:rFonts w:hint="eastAsia" w:ascii="仿宋" w:hAnsi="仿宋" w:eastAsia="仿宋" w:cs="仿宋"/>
          <w:szCs w:val="32"/>
        </w:rPr>
        <w:t>拟签订的采购合同文本</w:t>
      </w:r>
      <w:bookmarkEnd w:id="36"/>
      <w:bookmarkEnd w:id="37"/>
      <w:bookmarkEnd w:id="38"/>
    </w:p>
    <w:p>
      <w:pPr>
        <w:ind w:firstLine="2529" w:firstLineChars="900"/>
        <w:rPr>
          <w:rFonts w:ascii="仿宋" w:hAnsi="仿宋" w:eastAsia="仿宋" w:cs="仿宋"/>
          <w:sz w:val="28"/>
          <w:szCs w:val="28"/>
          <w:lang w:val="zh-CN"/>
        </w:rPr>
      </w:pPr>
      <w:r>
        <w:rPr>
          <w:rFonts w:hint="eastAsia" w:ascii="仿宋" w:hAnsi="仿宋" w:eastAsia="仿宋" w:cs="仿宋"/>
          <w:b/>
          <w:snapToGrid w:val="0"/>
          <w:kern w:val="0"/>
          <w:sz w:val="28"/>
          <w:szCs w:val="28"/>
          <w:lang w:val="zh-CN"/>
        </w:rPr>
        <w:t>车辆租赁合同（文本）</w:t>
      </w:r>
    </w:p>
    <w:p>
      <w:pPr>
        <w:rPr>
          <w:rFonts w:ascii="仿宋" w:hAnsi="仿宋" w:eastAsia="仿宋" w:cs="仿宋"/>
          <w:sz w:val="28"/>
          <w:szCs w:val="28"/>
          <w:lang w:val="zh-CN"/>
        </w:rPr>
      </w:pPr>
    </w:p>
    <w:p>
      <w:pPr>
        <w:rPr>
          <w:rFonts w:ascii="仿宋" w:hAnsi="仿宋" w:eastAsia="仿宋" w:cs="仿宋"/>
          <w:sz w:val="28"/>
          <w:szCs w:val="28"/>
        </w:rPr>
      </w:pPr>
      <w:r>
        <w:rPr>
          <w:rFonts w:hint="eastAsia" w:ascii="仿宋" w:hAnsi="仿宋" w:eastAsia="仿宋" w:cs="仿宋"/>
          <w:b/>
          <w:sz w:val="28"/>
          <w:szCs w:val="28"/>
        </w:rPr>
        <w:t>合同编号：</w:t>
      </w:r>
    </w:p>
    <w:p>
      <w:pPr>
        <w:tabs>
          <w:tab w:val="left" w:pos="840"/>
        </w:tabs>
        <w:spacing w:line="360" w:lineRule="auto"/>
        <w:rPr>
          <w:rFonts w:ascii="仿宋" w:hAnsi="仿宋" w:eastAsia="仿宋" w:cs="仿宋"/>
          <w:sz w:val="28"/>
          <w:szCs w:val="28"/>
          <w:u w:val="single"/>
        </w:rPr>
      </w:pPr>
      <w:r>
        <w:rPr>
          <w:rFonts w:hint="eastAsia" w:ascii="仿宋" w:hAnsi="仿宋" w:eastAsia="仿宋" w:cs="仿宋"/>
          <w:sz w:val="28"/>
          <w:szCs w:val="28"/>
        </w:rPr>
        <w:t>甲方（采购人）：</w:t>
      </w:r>
      <w:r>
        <w:rPr>
          <w:rFonts w:hint="eastAsia" w:ascii="仿宋" w:hAnsi="仿宋" w:eastAsia="仿宋" w:cs="仿宋"/>
          <w:sz w:val="28"/>
          <w:szCs w:val="28"/>
          <w:u w:val="single"/>
        </w:rPr>
        <w:t xml:space="preserve">                 </w:t>
      </w:r>
    </w:p>
    <w:p>
      <w:pPr>
        <w:tabs>
          <w:tab w:val="left" w:pos="840"/>
        </w:tabs>
        <w:spacing w:line="360" w:lineRule="auto"/>
        <w:rPr>
          <w:rFonts w:ascii="仿宋" w:hAnsi="仿宋" w:eastAsia="仿宋" w:cs="仿宋"/>
          <w:sz w:val="28"/>
          <w:szCs w:val="28"/>
          <w:u w:val="single"/>
        </w:rPr>
      </w:pPr>
      <w:r>
        <w:rPr>
          <w:rFonts w:hint="eastAsia" w:ascii="仿宋" w:hAnsi="仿宋" w:eastAsia="仿宋" w:cs="仿宋"/>
          <w:sz w:val="28"/>
          <w:szCs w:val="28"/>
        </w:rPr>
        <w:t>乙方（供应商）：</w:t>
      </w:r>
      <w:r>
        <w:rPr>
          <w:rFonts w:hint="eastAsia" w:ascii="仿宋" w:hAnsi="仿宋" w:eastAsia="仿宋" w:cs="仿宋"/>
          <w:sz w:val="28"/>
          <w:szCs w:val="28"/>
          <w:u w:val="single"/>
        </w:rPr>
        <w:t xml:space="preserve">                  </w:t>
      </w:r>
    </w:p>
    <w:p>
      <w:pPr>
        <w:tabs>
          <w:tab w:val="left" w:pos="840"/>
        </w:tabs>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根据《中华人民共和国民法典》及</w:t>
      </w:r>
      <w:r>
        <w:rPr>
          <w:rFonts w:hint="eastAsia" w:ascii="仿宋" w:hAnsi="仿宋" w:eastAsia="仿宋" w:cs="仿宋"/>
          <w:sz w:val="24"/>
          <w:u w:val="single"/>
          <w:lang w:val="en-US" w:eastAsia="zh-CN"/>
        </w:rPr>
        <w:t xml:space="preserve">     </w:t>
      </w:r>
      <w:r>
        <w:rPr>
          <w:rFonts w:hint="eastAsia" w:ascii="仿宋" w:hAnsi="仿宋" w:eastAsia="仿宋" w:cs="仿宋"/>
          <w:sz w:val="24"/>
          <w:lang w:eastAsia="zh-CN"/>
        </w:rPr>
        <w:t>（</w:t>
      </w:r>
      <w:r>
        <w:rPr>
          <w:rFonts w:hint="eastAsia" w:ascii="仿宋" w:hAnsi="仿宋" w:eastAsia="仿宋" w:cs="仿宋"/>
          <w:sz w:val="24"/>
          <w:lang w:val="en-US" w:eastAsia="zh-CN"/>
        </w:rPr>
        <w:t>采购项目名称、编号</w:t>
      </w:r>
      <w:r>
        <w:rPr>
          <w:rFonts w:hint="eastAsia" w:ascii="仿宋" w:hAnsi="仿宋" w:eastAsia="仿宋" w:cs="仿宋"/>
          <w:sz w:val="24"/>
          <w:lang w:eastAsia="zh-CN"/>
        </w:rPr>
        <w:t>）</w:t>
      </w:r>
      <w:r>
        <w:rPr>
          <w:rFonts w:hint="eastAsia" w:ascii="仿宋" w:hAnsi="仿宋" w:eastAsia="仿宋" w:cs="仿宋"/>
          <w:sz w:val="24"/>
          <w:u w:val="single"/>
          <w:lang w:val="en-US" w:eastAsia="zh-CN"/>
        </w:rPr>
        <w:t xml:space="preserve">   </w:t>
      </w:r>
      <w:r>
        <w:rPr>
          <w:rFonts w:hint="eastAsia" w:ascii="仿宋" w:hAnsi="仿宋" w:eastAsia="仿宋" w:cs="仿宋"/>
          <w:sz w:val="24"/>
        </w:rPr>
        <w:t>项目开放式框架协议采购征集公告的有关要求，经甲乙双方协商一致，签订本合同。双方共同遵守如下条款（其他有关合同项目的特定信息由合同附件予以说明，合同附件及本项目的征集公告、申请文件、入围结果通知等，在实施过程中双方共同签署的补充文件等均为本合同不可分割之一部分）。</w:t>
      </w:r>
    </w:p>
    <w:p>
      <w:pPr>
        <w:tabs>
          <w:tab w:val="left" w:pos="840"/>
        </w:tabs>
        <w:spacing w:line="360" w:lineRule="auto"/>
        <w:ind w:firstLine="480" w:firstLineChars="200"/>
        <w:rPr>
          <w:rFonts w:ascii="仿宋" w:hAnsi="仿宋" w:eastAsia="仿宋" w:cs="仿宋"/>
          <w:sz w:val="24"/>
        </w:rPr>
      </w:pPr>
      <w:r>
        <w:rPr>
          <w:rFonts w:hint="eastAsia" w:ascii="仿宋" w:hAnsi="仿宋" w:eastAsia="仿宋" w:cs="仿宋"/>
          <w:sz w:val="24"/>
        </w:rPr>
        <w:t>乙方提供服务的受益人为甲方，甲乙双方均应对履行本合同承担相应的责任。</w:t>
      </w:r>
    </w:p>
    <w:p>
      <w:pPr>
        <w:pStyle w:val="25"/>
        <w:numPr>
          <w:ilvl w:val="0"/>
          <w:numId w:val="7"/>
        </w:numPr>
        <w:tabs>
          <w:tab w:val="left" w:pos="840"/>
        </w:tabs>
        <w:spacing w:line="360" w:lineRule="auto"/>
        <w:ind w:firstLineChars="0"/>
        <w:rPr>
          <w:rFonts w:ascii="仿宋" w:hAnsi="仿宋" w:eastAsia="仿宋" w:cs="仿宋"/>
          <w:b/>
          <w:bCs/>
          <w:sz w:val="28"/>
          <w:szCs w:val="28"/>
        </w:rPr>
      </w:pPr>
      <w:r>
        <w:rPr>
          <w:rFonts w:hint="eastAsia" w:ascii="仿宋" w:hAnsi="仿宋" w:eastAsia="仿宋" w:cs="仿宋"/>
          <w:b/>
          <w:bCs/>
          <w:sz w:val="28"/>
          <w:szCs w:val="28"/>
        </w:rPr>
        <w:t>车辆名称、车型及数量</w:t>
      </w:r>
    </w:p>
    <w:tbl>
      <w:tblPr>
        <w:tblStyle w:val="14"/>
        <w:tblW w:w="8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8"/>
        <w:gridCol w:w="1565"/>
        <w:gridCol w:w="1452"/>
        <w:gridCol w:w="967"/>
        <w:gridCol w:w="980"/>
        <w:gridCol w:w="1151"/>
        <w:gridCol w:w="1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048" w:type="dxa"/>
            <w:tcBorders>
              <w:tl2br w:val="nil"/>
              <w:tr2bl w:val="nil"/>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序号</w:t>
            </w:r>
          </w:p>
        </w:tc>
        <w:tc>
          <w:tcPr>
            <w:tcW w:w="1565" w:type="dxa"/>
            <w:tcBorders>
              <w:tl2br w:val="nil"/>
              <w:tr2bl w:val="nil"/>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车辆名称</w:t>
            </w:r>
          </w:p>
        </w:tc>
        <w:tc>
          <w:tcPr>
            <w:tcW w:w="1452" w:type="dxa"/>
            <w:tcBorders>
              <w:tl2br w:val="nil"/>
              <w:tr2bl w:val="nil"/>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规格型号</w:t>
            </w:r>
          </w:p>
        </w:tc>
        <w:tc>
          <w:tcPr>
            <w:tcW w:w="967" w:type="dxa"/>
            <w:tcBorders>
              <w:tl2br w:val="nil"/>
              <w:tr2bl w:val="nil"/>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数量（辆）</w:t>
            </w:r>
          </w:p>
        </w:tc>
        <w:tc>
          <w:tcPr>
            <w:tcW w:w="980" w:type="dxa"/>
            <w:tcBorders>
              <w:tl2br w:val="nil"/>
              <w:tr2bl w:val="nil"/>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单价（元/天）</w:t>
            </w:r>
          </w:p>
        </w:tc>
        <w:tc>
          <w:tcPr>
            <w:tcW w:w="1151" w:type="dxa"/>
            <w:tcBorders>
              <w:tl2br w:val="nil"/>
              <w:tr2bl w:val="nil"/>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租赁天数（天）</w:t>
            </w:r>
          </w:p>
        </w:tc>
        <w:tc>
          <w:tcPr>
            <w:tcW w:w="1151" w:type="dxa"/>
            <w:tcBorders>
              <w:tl2br w:val="nil"/>
              <w:tr2bl w:val="nil"/>
            </w:tcBorders>
            <w:vAlign w:val="center"/>
          </w:tcPr>
          <w:p>
            <w:pPr>
              <w:spacing w:line="360" w:lineRule="exact"/>
              <w:jc w:val="center"/>
              <w:rPr>
                <w:rFonts w:ascii="仿宋" w:hAnsi="仿宋" w:eastAsia="仿宋" w:cs="仿宋"/>
                <w:b/>
                <w:szCs w:val="21"/>
              </w:rPr>
            </w:pPr>
            <w:r>
              <w:rPr>
                <w:rFonts w:hint="eastAsia" w:ascii="仿宋" w:hAnsi="仿宋" w:eastAsia="仿宋" w:cs="仿宋"/>
                <w:b/>
                <w:szCs w:val="21"/>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1048" w:type="dxa"/>
            <w:tcBorders>
              <w:tl2br w:val="nil"/>
              <w:tr2bl w:val="nil"/>
            </w:tcBorders>
            <w:vAlign w:val="center"/>
          </w:tcPr>
          <w:p>
            <w:pPr>
              <w:spacing w:line="500" w:lineRule="exact"/>
              <w:jc w:val="center"/>
              <w:rPr>
                <w:rFonts w:ascii="仿宋" w:hAnsi="仿宋" w:eastAsia="仿宋" w:cs="仿宋"/>
                <w:bCs/>
                <w:kern w:val="0"/>
                <w:szCs w:val="21"/>
              </w:rPr>
            </w:pPr>
            <w:r>
              <w:rPr>
                <w:rFonts w:hint="eastAsia" w:ascii="仿宋" w:hAnsi="仿宋" w:eastAsia="仿宋" w:cs="仿宋"/>
                <w:bCs/>
                <w:kern w:val="0"/>
                <w:szCs w:val="21"/>
              </w:rPr>
              <w:t>1</w:t>
            </w:r>
          </w:p>
        </w:tc>
        <w:tc>
          <w:tcPr>
            <w:tcW w:w="1565" w:type="dxa"/>
            <w:tcBorders>
              <w:tl2br w:val="nil"/>
              <w:tr2bl w:val="nil"/>
            </w:tcBorders>
            <w:vAlign w:val="center"/>
          </w:tcPr>
          <w:p>
            <w:pPr>
              <w:spacing w:line="300" w:lineRule="exact"/>
              <w:jc w:val="center"/>
              <w:rPr>
                <w:rFonts w:ascii="仿宋" w:hAnsi="仿宋" w:eastAsia="仿宋" w:cs="仿宋"/>
                <w:bCs/>
                <w:szCs w:val="21"/>
                <w:highlight w:val="green"/>
              </w:rPr>
            </w:pPr>
          </w:p>
        </w:tc>
        <w:tc>
          <w:tcPr>
            <w:tcW w:w="1452" w:type="dxa"/>
            <w:tcBorders>
              <w:tl2br w:val="nil"/>
              <w:tr2bl w:val="nil"/>
            </w:tcBorders>
            <w:vAlign w:val="center"/>
          </w:tcPr>
          <w:p>
            <w:pPr>
              <w:spacing w:line="500" w:lineRule="exact"/>
              <w:jc w:val="center"/>
              <w:rPr>
                <w:rFonts w:ascii="仿宋" w:hAnsi="仿宋" w:eastAsia="仿宋" w:cs="仿宋"/>
                <w:bCs/>
                <w:kern w:val="0"/>
                <w:szCs w:val="21"/>
              </w:rPr>
            </w:pPr>
          </w:p>
        </w:tc>
        <w:tc>
          <w:tcPr>
            <w:tcW w:w="967" w:type="dxa"/>
            <w:tcBorders>
              <w:tl2br w:val="nil"/>
              <w:tr2bl w:val="nil"/>
            </w:tcBorders>
            <w:vAlign w:val="center"/>
          </w:tcPr>
          <w:p>
            <w:pPr>
              <w:spacing w:line="500" w:lineRule="exact"/>
              <w:jc w:val="center"/>
              <w:rPr>
                <w:rFonts w:ascii="仿宋" w:hAnsi="仿宋" w:eastAsia="仿宋" w:cs="仿宋"/>
                <w:bCs/>
                <w:kern w:val="0"/>
                <w:szCs w:val="21"/>
              </w:rPr>
            </w:pPr>
          </w:p>
        </w:tc>
        <w:tc>
          <w:tcPr>
            <w:tcW w:w="980" w:type="dxa"/>
            <w:tcBorders>
              <w:tl2br w:val="nil"/>
              <w:tr2bl w:val="nil"/>
            </w:tcBorders>
            <w:vAlign w:val="center"/>
          </w:tcPr>
          <w:p>
            <w:pPr>
              <w:spacing w:line="500" w:lineRule="exact"/>
              <w:jc w:val="center"/>
              <w:rPr>
                <w:rFonts w:ascii="仿宋" w:hAnsi="仿宋" w:eastAsia="仿宋" w:cs="仿宋"/>
                <w:bCs/>
                <w:kern w:val="0"/>
                <w:szCs w:val="21"/>
              </w:rPr>
            </w:pPr>
          </w:p>
        </w:tc>
        <w:tc>
          <w:tcPr>
            <w:tcW w:w="1151" w:type="dxa"/>
            <w:tcBorders>
              <w:tl2br w:val="nil"/>
              <w:tr2bl w:val="nil"/>
            </w:tcBorders>
            <w:vAlign w:val="center"/>
          </w:tcPr>
          <w:p>
            <w:pPr>
              <w:spacing w:line="500" w:lineRule="exact"/>
              <w:jc w:val="center"/>
              <w:rPr>
                <w:rFonts w:ascii="仿宋" w:hAnsi="仿宋" w:eastAsia="仿宋" w:cs="仿宋"/>
                <w:bCs/>
                <w:kern w:val="0"/>
                <w:szCs w:val="21"/>
              </w:rPr>
            </w:pPr>
          </w:p>
        </w:tc>
        <w:tc>
          <w:tcPr>
            <w:tcW w:w="1151" w:type="dxa"/>
            <w:tcBorders>
              <w:tl2br w:val="nil"/>
              <w:tr2bl w:val="nil"/>
            </w:tcBorders>
            <w:vAlign w:val="center"/>
          </w:tcPr>
          <w:p>
            <w:pPr>
              <w:spacing w:line="500" w:lineRule="exact"/>
              <w:jc w:val="center"/>
              <w:rPr>
                <w:rFonts w:ascii="仿宋" w:hAnsi="仿宋" w:eastAsia="仿宋" w:cs="仿宋"/>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1048" w:type="dxa"/>
            <w:tcBorders>
              <w:tl2br w:val="nil"/>
              <w:tr2bl w:val="nil"/>
            </w:tcBorders>
            <w:vAlign w:val="center"/>
          </w:tcPr>
          <w:p>
            <w:pPr>
              <w:spacing w:line="500" w:lineRule="exact"/>
              <w:jc w:val="center"/>
              <w:rPr>
                <w:rFonts w:ascii="仿宋" w:hAnsi="仿宋" w:eastAsia="仿宋" w:cs="仿宋"/>
                <w:bCs/>
                <w:kern w:val="0"/>
                <w:szCs w:val="21"/>
              </w:rPr>
            </w:pPr>
            <w:r>
              <w:rPr>
                <w:rFonts w:hint="eastAsia" w:ascii="仿宋" w:hAnsi="仿宋" w:eastAsia="仿宋" w:cs="仿宋"/>
                <w:bCs/>
                <w:kern w:val="0"/>
                <w:szCs w:val="21"/>
              </w:rPr>
              <w:t>2</w:t>
            </w:r>
          </w:p>
        </w:tc>
        <w:tc>
          <w:tcPr>
            <w:tcW w:w="1565" w:type="dxa"/>
            <w:tcBorders>
              <w:tl2br w:val="nil"/>
              <w:tr2bl w:val="nil"/>
            </w:tcBorders>
            <w:vAlign w:val="center"/>
          </w:tcPr>
          <w:p>
            <w:pPr>
              <w:spacing w:line="300" w:lineRule="exact"/>
              <w:jc w:val="center"/>
              <w:rPr>
                <w:rFonts w:ascii="仿宋" w:hAnsi="仿宋" w:eastAsia="仿宋" w:cs="仿宋"/>
                <w:bCs/>
                <w:szCs w:val="21"/>
                <w:highlight w:val="green"/>
              </w:rPr>
            </w:pPr>
          </w:p>
        </w:tc>
        <w:tc>
          <w:tcPr>
            <w:tcW w:w="1452" w:type="dxa"/>
            <w:tcBorders>
              <w:tl2br w:val="nil"/>
              <w:tr2bl w:val="nil"/>
            </w:tcBorders>
            <w:vAlign w:val="center"/>
          </w:tcPr>
          <w:p>
            <w:pPr>
              <w:spacing w:line="500" w:lineRule="exact"/>
              <w:jc w:val="center"/>
              <w:rPr>
                <w:rFonts w:ascii="仿宋" w:hAnsi="仿宋" w:eastAsia="仿宋" w:cs="仿宋"/>
                <w:bCs/>
                <w:kern w:val="0"/>
                <w:szCs w:val="21"/>
              </w:rPr>
            </w:pPr>
          </w:p>
        </w:tc>
        <w:tc>
          <w:tcPr>
            <w:tcW w:w="967" w:type="dxa"/>
            <w:tcBorders>
              <w:tl2br w:val="nil"/>
              <w:tr2bl w:val="nil"/>
            </w:tcBorders>
            <w:vAlign w:val="center"/>
          </w:tcPr>
          <w:p>
            <w:pPr>
              <w:spacing w:line="500" w:lineRule="exact"/>
              <w:jc w:val="center"/>
              <w:rPr>
                <w:rFonts w:ascii="仿宋" w:hAnsi="仿宋" w:eastAsia="仿宋" w:cs="仿宋"/>
                <w:bCs/>
                <w:kern w:val="0"/>
                <w:szCs w:val="21"/>
              </w:rPr>
            </w:pPr>
          </w:p>
        </w:tc>
        <w:tc>
          <w:tcPr>
            <w:tcW w:w="980" w:type="dxa"/>
            <w:tcBorders>
              <w:tl2br w:val="nil"/>
              <w:tr2bl w:val="nil"/>
            </w:tcBorders>
            <w:vAlign w:val="center"/>
          </w:tcPr>
          <w:p>
            <w:pPr>
              <w:spacing w:line="500" w:lineRule="exact"/>
              <w:jc w:val="center"/>
              <w:rPr>
                <w:rFonts w:ascii="仿宋" w:hAnsi="仿宋" w:eastAsia="仿宋" w:cs="仿宋"/>
                <w:bCs/>
                <w:kern w:val="0"/>
                <w:szCs w:val="21"/>
              </w:rPr>
            </w:pPr>
          </w:p>
        </w:tc>
        <w:tc>
          <w:tcPr>
            <w:tcW w:w="1151" w:type="dxa"/>
            <w:tcBorders>
              <w:tl2br w:val="nil"/>
              <w:tr2bl w:val="nil"/>
            </w:tcBorders>
            <w:vAlign w:val="center"/>
          </w:tcPr>
          <w:p>
            <w:pPr>
              <w:spacing w:line="500" w:lineRule="exact"/>
              <w:jc w:val="center"/>
              <w:rPr>
                <w:rFonts w:ascii="仿宋" w:hAnsi="仿宋" w:eastAsia="仿宋" w:cs="仿宋"/>
                <w:bCs/>
                <w:kern w:val="0"/>
                <w:szCs w:val="21"/>
              </w:rPr>
            </w:pPr>
          </w:p>
        </w:tc>
        <w:tc>
          <w:tcPr>
            <w:tcW w:w="1151" w:type="dxa"/>
            <w:tcBorders>
              <w:tl2br w:val="nil"/>
              <w:tr2bl w:val="nil"/>
            </w:tcBorders>
            <w:vAlign w:val="center"/>
          </w:tcPr>
          <w:p>
            <w:pPr>
              <w:spacing w:line="500" w:lineRule="exact"/>
              <w:jc w:val="center"/>
              <w:rPr>
                <w:rFonts w:ascii="仿宋" w:hAnsi="仿宋" w:eastAsia="仿宋" w:cs="仿宋"/>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1048" w:type="dxa"/>
            <w:tcBorders>
              <w:tl2br w:val="nil"/>
              <w:tr2bl w:val="nil"/>
            </w:tcBorders>
            <w:vAlign w:val="center"/>
          </w:tcPr>
          <w:p>
            <w:pPr>
              <w:spacing w:line="500" w:lineRule="exact"/>
              <w:jc w:val="center"/>
              <w:rPr>
                <w:rFonts w:ascii="仿宋" w:hAnsi="仿宋" w:eastAsia="仿宋" w:cs="仿宋"/>
                <w:bCs/>
                <w:kern w:val="0"/>
                <w:szCs w:val="21"/>
              </w:rPr>
            </w:pPr>
            <w:r>
              <w:rPr>
                <w:rFonts w:hint="eastAsia" w:ascii="仿宋" w:hAnsi="仿宋" w:eastAsia="仿宋" w:cs="仿宋"/>
                <w:bCs/>
                <w:kern w:val="0"/>
                <w:szCs w:val="21"/>
              </w:rPr>
              <w:t>.....</w:t>
            </w:r>
          </w:p>
        </w:tc>
        <w:tc>
          <w:tcPr>
            <w:tcW w:w="1565" w:type="dxa"/>
            <w:tcBorders>
              <w:tl2br w:val="nil"/>
              <w:tr2bl w:val="nil"/>
            </w:tcBorders>
            <w:vAlign w:val="center"/>
          </w:tcPr>
          <w:p>
            <w:pPr>
              <w:spacing w:line="300" w:lineRule="exact"/>
              <w:jc w:val="center"/>
              <w:rPr>
                <w:rFonts w:ascii="仿宋" w:hAnsi="仿宋" w:eastAsia="仿宋" w:cs="仿宋"/>
                <w:bCs/>
                <w:szCs w:val="21"/>
                <w:highlight w:val="green"/>
              </w:rPr>
            </w:pPr>
          </w:p>
        </w:tc>
        <w:tc>
          <w:tcPr>
            <w:tcW w:w="1452" w:type="dxa"/>
            <w:tcBorders>
              <w:tl2br w:val="nil"/>
              <w:tr2bl w:val="nil"/>
            </w:tcBorders>
            <w:vAlign w:val="center"/>
          </w:tcPr>
          <w:p>
            <w:pPr>
              <w:spacing w:line="500" w:lineRule="exact"/>
              <w:jc w:val="center"/>
              <w:rPr>
                <w:rFonts w:ascii="仿宋" w:hAnsi="仿宋" w:eastAsia="仿宋" w:cs="仿宋"/>
                <w:bCs/>
                <w:kern w:val="0"/>
                <w:szCs w:val="21"/>
              </w:rPr>
            </w:pPr>
          </w:p>
        </w:tc>
        <w:tc>
          <w:tcPr>
            <w:tcW w:w="967" w:type="dxa"/>
            <w:tcBorders>
              <w:tl2br w:val="nil"/>
              <w:tr2bl w:val="nil"/>
            </w:tcBorders>
            <w:vAlign w:val="center"/>
          </w:tcPr>
          <w:p>
            <w:pPr>
              <w:spacing w:line="500" w:lineRule="exact"/>
              <w:jc w:val="center"/>
              <w:rPr>
                <w:rFonts w:ascii="仿宋" w:hAnsi="仿宋" w:eastAsia="仿宋" w:cs="仿宋"/>
                <w:bCs/>
                <w:kern w:val="0"/>
                <w:szCs w:val="21"/>
              </w:rPr>
            </w:pPr>
          </w:p>
        </w:tc>
        <w:tc>
          <w:tcPr>
            <w:tcW w:w="980" w:type="dxa"/>
            <w:tcBorders>
              <w:tl2br w:val="nil"/>
              <w:tr2bl w:val="nil"/>
            </w:tcBorders>
            <w:vAlign w:val="center"/>
          </w:tcPr>
          <w:p>
            <w:pPr>
              <w:spacing w:line="500" w:lineRule="exact"/>
              <w:jc w:val="center"/>
              <w:rPr>
                <w:rFonts w:ascii="仿宋" w:hAnsi="仿宋" w:eastAsia="仿宋" w:cs="仿宋"/>
                <w:bCs/>
                <w:kern w:val="0"/>
                <w:szCs w:val="21"/>
              </w:rPr>
            </w:pPr>
          </w:p>
        </w:tc>
        <w:tc>
          <w:tcPr>
            <w:tcW w:w="1151" w:type="dxa"/>
            <w:tcBorders>
              <w:tl2br w:val="nil"/>
              <w:tr2bl w:val="nil"/>
            </w:tcBorders>
            <w:vAlign w:val="center"/>
          </w:tcPr>
          <w:p>
            <w:pPr>
              <w:spacing w:line="500" w:lineRule="exact"/>
              <w:jc w:val="center"/>
              <w:rPr>
                <w:rFonts w:ascii="仿宋" w:hAnsi="仿宋" w:eastAsia="仿宋" w:cs="仿宋"/>
                <w:bCs/>
                <w:kern w:val="0"/>
                <w:szCs w:val="21"/>
              </w:rPr>
            </w:pPr>
          </w:p>
        </w:tc>
        <w:tc>
          <w:tcPr>
            <w:tcW w:w="1151" w:type="dxa"/>
            <w:tcBorders>
              <w:tl2br w:val="nil"/>
              <w:tr2bl w:val="nil"/>
            </w:tcBorders>
            <w:vAlign w:val="center"/>
          </w:tcPr>
          <w:p>
            <w:pPr>
              <w:spacing w:line="500" w:lineRule="exact"/>
              <w:jc w:val="center"/>
              <w:rPr>
                <w:rFonts w:ascii="仿宋" w:hAnsi="仿宋" w:eastAsia="仿宋" w:cs="仿宋"/>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jc w:val="center"/>
        </w:trPr>
        <w:tc>
          <w:tcPr>
            <w:tcW w:w="7163" w:type="dxa"/>
            <w:gridSpan w:val="6"/>
            <w:tcBorders>
              <w:tl2br w:val="nil"/>
              <w:tr2bl w:val="nil"/>
            </w:tcBorders>
            <w:vAlign w:val="center"/>
          </w:tcPr>
          <w:p>
            <w:pPr>
              <w:spacing w:line="500" w:lineRule="exact"/>
              <w:rPr>
                <w:rFonts w:ascii="仿宋" w:hAnsi="仿宋" w:eastAsia="仿宋" w:cs="仿宋"/>
                <w:bCs/>
                <w:kern w:val="0"/>
                <w:szCs w:val="21"/>
              </w:rPr>
            </w:pPr>
            <w:r>
              <w:rPr>
                <w:rFonts w:hint="eastAsia" w:ascii="仿宋" w:hAnsi="仿宋" w:eastAsia="仿宋" w:cs="仿宋"/>
                <w:bCs/>
                <w:kern w:val="0"/>
                <w:szCs w:val="21"/>
              </w:rPr>
              <w:t>合计：</w:t>
            </w:r>
          </w:p>
        </w:tc>
        <w:tc>
          <w:tcPr>
            <w:tcW w:w="1151" w:type="dxa"/>
            <w:tcBorders>
              <w:tl2br w:val="nil"/>
              <w:tr2bl w:val="nil"/>
            </w:tcBorders>
            <w:vAlign w:val="center"/>
          </w:tcPr>
          <w:p>
            <w:pPr>
              <w:spacing w:line="500" w:lineRule="exact"/>
              <w:rPr>
                <w:rFonts w:ascii="仿宋" w:hAnsi="仿宋" w:eastAsia="仿宋" w:cs="仿宋"/>
                <w:bCs/>
                <w:kern w:val="0"/>
                <w:szCs w:val="21"/>
              </w:rPr>
            </w:pPr>
          </w:p>
        </w:tc>
      </w:tr>
    </w:tbl>
    <w:p>
      <w:pPr>
        <w:rPr>
          <w:rFonts w:ascii="仿宋" w:hAnsi="仿宋" w:eastAsia="仿宋" w:cs="仿宋"/>
          <w:sz w:val="28"/>
          <w:szCs w:val="28"/>
        </w:rPr>
      </w:pPr>
    </w:p>
    <w:p>
      <w:pPr>
        <w:tabs>
          <w:tab w:val="left" w:pos="840"/>
        </w:tabs>
        <w:spacing w:line="360" w:lineRule="auto"/>
        <w:rPr>
          <w:rFonts w:ascii="仿宋" w:hAnsi="仿宋" w:eastAsia="仿宋" w:cs="仿宋"/>
          <w:b/>
          <w:sz w:val="28"/>
          <w:szCs w:val="28"/>
        </w:rPr>
      </w:pPr>
      <w:r>
        <w:rPr>
          <w:rFonts w:hint="eastAsia" w:ascii="仿宋" w:hAnsi="仿宋" w:eastAsia="仿宋" w:cs="仿宋"/>
          <w:b/>
          <w:sz w:val="28"/>
          <w:szCs w:val="28"/>
        </w:rPr>
        <w:t>第二条 租赁时间和地点</w:t>
      </w:r>
    </w:p>
    <w:p>
      <w:pPr>
        <w:tabs>
          <w:tab w:val="left" w:pos="840"/>
        </w:tabs>
        <w:spacing w:line="360" w:lineRule="auto"/>
        <w:rPr>
          <w:rFonts w:ascii="仿宋" w:hAnsi="仿宋" w:eastAsia="仿宋" w:cs="仿宋"/>
          <w:bCs/>
          <w:sz w:val="24"/>
        </w:rPr>
      </w:pPr>
      <w:r>
        <w:rPr>
          <w:rFonts w:hint="eastAsia" w:ascii="仿宋" w:hAnsi="仿宋" w:eastAsia="仿宋" w:cs="仿宋"/>
          <w:bCs/>
          <w:sz w:val="24"/>
        </w:rPr>
        <w:t>租赁时间：</w:t>
      </w:r>
    </w:p>
    <w:p>
      <w:pPr>
        <w:pStyle w:val="2"/>
        <w:spacing w:line="360" w:lineRule="auto"/>
        <w:rPr>
          <w:rFonts w:hint="eastAsia" w:ascii="仿宋" w:hAnsi="仿宋" w:eastAsia="仿宋" w:cs="仿宋"/>
          <w:sz w:val="24"/>
          <w:szCs w:val="24"/>
        </w:rPr>
      </w:pPr>
      <w:r>
        <w:rPr>
          <w:rFonts w:ascii="仿宋" w:hAnsi="仿宋" w:eastAsia="仿宋" w:cs="仿宋"/>
          <w:b w:val="0"/>
          <w:bCs/>
          <w:sz w:val="24"/>
          <w:szCs w:val="24"/>
        </w:rPr>
        <w:t>地点：</w:t>
      </w:r>
    </w:p>
    <w:p>
      <w:pPr>
        <w:tabs>
          <w:tab w:val="left" w:pos="840"/>
        </w:tabs>
        <w:spacing w:line="360" w:lineRule="auto"/>
        <w:rPr>
          <w:rFonts w:ascii="仿宋" w:hAnsi="仿宋" w:eastAsia="仿宋" w:cs="仿宋"/>
          <w:b/>
          <w:sz w:val="28"/>
          <w:szCs w:val="28"/>
        </w:rPr>
      </w:pPr>
      <w:r>
        <w:rPr>
          <w:rFonts w:hint="eastAsia" w:ascii="仿宋" w:hAnsi="仿宋" w:eastAsia="仿宋" w:cs="仿宋"/>
          <w:b/>
          <w:sz w:val="28"/>
          <w:szCs w:val="28"/>
        </w:rPr>
        <w:t>第三条  合同金额及付款方式</w:t>
      </w:r>
    </w:p>
    <w:p>
      <w:pPr>
        <w:tabs>
          <w:tab w:val="left" w:pos="840"/>
        </w:tabs>
        <w:spacing w:line="360" w:lineRule="auto"/>
        <w:ind w:firstLine="480" w:firstLineChars="200"/>
        <w:rPr>
          <w:rFonts w:ascii="仿宋" w:hAnsi="仿宋" w:eastAsia="仿宋" w:cs="仿宋"/>
          <w:sz w:val="24"/>
        </w:rPr>
      </w:pPr>
      <w:r>
        <w:rPr>
          <w:rFonts w:hint="eastAsia" w:ascii="仿宋" w:hAnsi="仿宋" w:eastAsia="仿宋" w:cs="仿宋"/>
          <w:sz w:val="24"/>
        </w:rPr>
        <w:t>1.合同金额：人民币</w:t>
      </w:r>
      <w:r>
        <w:rPr>
          <w:rFonts w:hint="eastAsia" w:ascii="仿宋" w:hAnsi="仿宋" w:eastAsia="仿宋" w:cs="仿宋"/>
          <w:sz w:val="24"/>
          <w:u w:val="single"/>
        </w:rPr>
        <w:t xml:space="preserve">               </w:t>
      </w:r>
      <w:r>
        <w:rPr>
          <w:rFonts w:hint="eastAsia" w:ascii="仿宋" w:hAnsi="仿宋" w:eastAsia="仿宋" w:cs="仿宋"/>
          <w:sz w:val="24"/>
        </w:rPr>
        <w:t>元整（￥</w:t>
      </w:r>
      <w:r>
        <w:rPr>
          <w:rFonts w:hint="eastAsia" w:ascii="仿宋" w:hAnsi="仿宋" w:eastAsia="仿宋" w:cs="仿宋"/>
          <w:sz w:val="24"/>
          <w:u w:val="single"/>
        </w:rPr>
        <w:t xml:space="preserve">             </w:t>
      </w:r>
      <w:r>
        <w:rPr>
          <w:rFonts w:hint="eastAsia" w:ascii="仿宋" w:hAnsi="仿宋" w:eastAsia="仿宋" w:cs="仿宋"/>
          <w:sz w:val="24"/>
        </w:rPr>
        <w:t>）。合同金额包括了人工劳务费、车辆租赁费用、所有税费以及所产生的一切相关费用，如发生缺漏项视同已包含在合同金额之中，甲方不再支付任何费用。</w:t>
      </w:r>
    </w:p>
    <w:p>
      <w:pPr>
        <w:tabs>
          <w:tab w:val="left" w:pos="2220"/>
        </w:tabs>
        <w:spacing w:line="360" w:lineRule="auto"/>
        <w:ind w:firstLine="480" w:firstLineChars="200"/>
        <w:rPr>
          <w:rFonts w:ascii="仿宋" w:hAnsi="仿宋" w:eastAsia="仿宋" w:cs="仿宋"/>
          <w:sz w:val="24"/>
          <w:u w:val="single"/>
        </w:rPr>
      </w:pPr>
      <w:r>
        <w:rPr>
          <w:rFonts w:hint="eastAsia" w:ascii="仿宋" w:hAnsi="仿宋" w:eastAsia="仿宋" w:cs="仿宋"/>
          <w:sz w:val="24"/>
        </w:rPr>
        <w:t>2.付款方式：</w:t>
      </w:r>
      <w:bookmarkStart w:id="39" w:name="_Toc43287791"/>
      <w:r>
        <w:rPr>
          <w:rFonts w:hint="eastAsia" w:ascii="仿宋" w:hAnsi="仿宋" w:eastAsia="仿宋" w:cs="仿宋"/>
          <w:sz w:val="24"/>
          <w:u w:val="single"/>
        </w:rPr>
        <w:t>按照财务管理有关规定和要求，服务对象与入围供应商协商，并在此条约定。</w:t>
      </w:r>
    </w:p>
    <w:bookmarkEnd w:id="39"/>
    <w:p>
      <w:pPr>
        <w:autoSpaceDE w:val="0"/>
        <w:autoSpaceDN w:val="0"/>
        <w:adjustRightInd w:val="0"/>
        <w:spacing w:line="360" w:lineRule="auto"/>
        <w:ind w:firstLine="480" w:firstLineChars="200"/>
        <w:rPr>
          <w:rFonts w:ascii="仿宋" w:hAnsi="仿宋" w:eastAsia="仿宋" w:cs="仿宋"/>
          <w:sz w:val="24"/>
        </w:rPr>
      </w:pPr>
      <w:r>
        <w:rPr>
          <w:rFonts w:hint="eastAsia" w:ascii="仿宋" w:hAnsi="仿宋" w:eastAsia="仿宋" w:cs="仿宋"/>
          <w:sz w:val="24"/>
        </w:rPr>
        <w:t>3.乙方必须无条件接受甲方委派的合理应急服务任务，不得以任务难度为由拒绝提供服务，否则甲方有权另选供应商服务，由此产生的一切损失和费用由乙方承担，并且有权提前解除合同终止乙方的服务资格。</w:t>
      </w:r>
    </w:p>
    <w:p>
      <w:pPr>
        <w:autoSpaceDE w:val="0"/>
        <w:autoSpaceDN w:val="0"/>
        <w:adjustRightInd w:val="0"/>
        <w:spacing w:line="360" w:lineRule="auto"/>
        <w:rPr>
          <w:rFonts w:ascii="仿宋" w:hAnsi="仿宋" w:eastAsia="仿宋" w:cs="仿宋"/>
          <w:b/>
          <w:sz w:val="28"/>
          <w:szCs w:val="28"/>
        </w:rPr>
      </w:pPr>
      <w:r>
        <w:rPr>
          <w:rFonts w:hint="eastAsia" w:ascii="仿宋" w:hAnsi="仿宋" w:eastAsia="仿宋" w:cs="仿宋"/>
          <w:b/>
          <w:sz w:val="28"/>
          <w:szCs w:val="28"/>
        </w:rPr>
        <w:t>第四条  其他要求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1.乙方用于租赁的车辆备件齐全完整，车容车貌干净整洁，无特殊颜色标识，性能良好，符合国家安全规范的车辆。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2.乙方负责租赁期内车辆的年检，维修和保养，并承担全部费用，按时缴纳各项规费，保证正常用车。 </w:t>
      </w:r>
    </w:p>
    <w:p>
      <w:pPr>
        <w:spacing w:line="360" w:lineRule="auto"/>
        <w:ind w:firstLine="480" w:firstLineChars="200"/>
        <w:rPr>
          <w:rFonts w:ascii="仿宋" w:hAnsi="仿宋" w:eastAsia="仿宋" w:cs="仿宋"/>
          <w:sz w:val="24"/>
        </w:rPr>
      </w:pPr>
      <w:r>
        <w:rPr>
          <w:rFonts w:hint="eastAsia" w:ascii="仿宋" w:hAnsi="仿宋" w:eastAsia="仿宋" w:cs="仿宋"/>
          <w:sz w:val="24"/>
        </w:rPr>
        <w:t>3.当发生交通事故、车辆故障或者影响车辆正常使用的情形时，乙方收到通知后应立即采取应急措施，并在3小时（</w:t>
      </w:r>
      <w:r>
        <w:rPr>
          <w:rFonts w:hint="eastAsia" w:ascii="仿宋" w:hAnsi="仿宋" w:eastAsia="仿宋" w:cs="仿宋"/>
          <w:b/>
          <w:bCs/>
          <w:sz w:val="24"/>
        </w:rPr>
        <w:t>详细情形在此约定清楚</w:t>
      </w:r>
      <w:r>
        <w:rPr>
          <w:rFonts w:hint="eastAsia" w:ascii="仿宋" w:hAnsi="仿宋" w:eastAsia="仿宋" w:cs="仿宋"/>
          <w:sz w:val="24"/>
        </w:rPr>
        <w:t>）内派员赴现场处理。维修、救援后车辆仍无法恢复使用功能时，乙方应在3小时内提供不低于同类档次替换车或采取其他措施，不影响服务对象用车。</w:t>
      </w:r>
    </w:p>
    <w:p>
      <w:pPr>
        <w:spacing w:line="360" w:lineRule="auto"/>
        <w:ind w:firstLine="480" w:firstLineChars="200"/>
        <w:rPr>
          <w:rFonts w:ascii="仿宋" w:hAnsi="仿宋" w:eastAsia="仿宋" w:cs="仿宋"/>
          <w:sz w:val="24"/>
        </w:rPr>
      </w:pPr>
      <w:r>
        <w:rPr>
          <w:rFonts w:hint="eastAsia" w:ascii="仿宋" w:hAnsi="仿宋" w:eastAsia="仿宋" w:cs="仿宋"/>
          <w:sz w:val="24"/>
        </w:rPr>
        <w:t>4.租赁车龄≤5年（以车辆行驶证登记时间为准）且里程数≤20万公里（以车辆公里数显示为准）。</w:t>
      </w:r>
    </w:p>
    <w:p>
      <w:pPr>
        <w:spacing w:line="360" w:lineRule="auto"/>
        <w:ind w:firstLine="480" w:firstLineChars="200"/>
        <w:rPr>
          <w:rFonts w:ascii="仿宋" w:hAnsi="仿宋" w:eastAsia="仿宋" w:cs="仿宋"/>
          <w:sz w:val="24"/>
        </w:rPr>
      </w:pPr>
      <w:r>
        <w:rPr>
          <w:rFonts w:hint="eastAsia" w:ascii="仿宋" w:hAnsi="仿宋" w:eastAsia="仿宋" w:cs="仿宋"/>
          <w:sz w:val="24"/>
        </w:rPr>
        <w:t>5.乙方应当在本合同中附详细车辆租赁方案和承诺的服务，内容包括车辆情况、接送车、道路救援等其他具体服务项目等详细事宜。</w:t>
      </w:r>
    </w:p>
    <w:p>
      <w:pPr>
        <w:spacing w:line="360" w:lineRule="auto"/>
        <w:ind w:firstLine="481" w:firstLineChars="200"/>
        <w:rPr>
          <w:rFonts w:hint="eastAsia" w:ascii="仿宋" w:hAnsi="仿宋" w:eastAsia="仿宋" w:cs="仿宋"/>
          <w:sz w:val="24"/>
        </w:rPr>
      </w:pPr>
      <w:r>
        <w:rPr>
          <w:rFonts w:hint="eastAsia" w:ascii="仿宋" w:hAnsi="仿宋" w:eastAsia="仿宋" w:cs="仿宋"/>
          <w:b/>
          <w:bCs/>
          <w:sz w:val="24"/>
        </w:rPr>
        <w:t>6.（本条仅适用于道路客运车辆）</w:t>
      </w:r>
      <w:r>
        <w:rPr>
          <w:rFonts w:hint="eastAsia" w:ascii="仿宋" w:hAnsi="仿宋" w:eastAsia="仿宋" w:cs="仿宋"/>
          <w:sz w:val="24"/>
        </w:rPr>
        <w:t>若由乙方提供司机劳务服务时，派遣的驾驶员须满足</w:t>
      </w:r>
      <w:r>
        <w:rPr>
          <w:rFonts w:hint="eastAsia" w:ascii="仿宋" w:hAnsi="仿宋" w:eastAsia="仿宋" w:cs="仿宋"/>
          <w:kern w:val="0"/>
          <w:sz w:val="24"/>
          <w:shd w:val="clear" w:color="auto" w:fill="FFFFFF"/>
        </w:rPr>
        <w:t>《道路运输从业人员管理规定》第九条的规定，</w:t>
      </w:r>
      <w:r>
        <w:rPr>
          <w:rFonts w:hint="eastAsia" w:ascii="仿宋" w:hAnsi="仿宋" w:eastAsia="仿宋" w:cs="仿宋"/>
          <w:sz w:val="24"/>
        </w:rPr>
        <w:t>所产生的一切交通事故及后果均由乙方负责，甲方不承担任何责任。</w:t>
      </w:r>
    </w:p>
    <w:p>
      <w:pPr>
        <w:spacing w:line="360" w:lineRule="auto"/>
        <w:ind w:firstLine="480" w:firstLineChars="200"/>
        <w:rPr>
          <w:rFonts w:hint="eastAsia" w:ascii="仿宋" w:hAnsi="仿宋" w:eastAsia="仿宋" w:cs="仿宋"/>
          <w:b w:val="0"/>
          <w:kern w:val="2"/>
          <w:sz w:val="24"/>
          <w:szCs w:val="24"/>
        </w:rPr>
      </w:pPr>
      <w:r>
        <w:rPr>
          <w:rFonts w:hint="eastAsia" w:ascii="仿宋" w:hAnsi="仿宋" w:eastAsia="仿宋" w:cs="仿宋"/>
          <w:b w:val="0"/>
          <w:kern w:val="2"/>
          <w:sz w:val="24"/>
          <w:szCs w:val="24"/>
        </w:rPr>
        <w:t>7.</w:t>
      </w:r>
      <w:r>
        <w:rPr>
          <w:rFonts w:hint="eastAsia" w:ascii="仿宋" w:hAnsi="仿宋" w:eastAsia="仿宋" w:cs="仿宋"/>
          <w:b w:val="0"/>
          <w:kern w:val="2"/>
          <w:sz w:val="24"/>
          <w:szCs w:val="24"/>
          <w:lang w:val="en-US"/>
        </w:rPr>
        <w:t>若入围供应商提供的租赁车辆因自身安全隐患发生交通事故的，所产生的一切交通事故及后果均由入围供应商负责，服务对象不承担任何责任。</w:t>
      </w:r>
    </w:p>
    <w:p>
      <w:pPr>
        <w:tabs>
          <w:tab w:val="left" w:pos="840"/>
        </w:tabs>
        <w:spacing w:line="360" w:lineRule="auto"/>
        <w:rPr>
          <w:rFonts w:ascii="仿宋" w:hAnsi="仿宋" w:eastAsia="仿宋" w:cs="仿宋"/>
          <w:b/>
          <w:sz w:val="28"/>
          <w:szCs w:val="28"/>
        </w:rPr>
      </w:pPr>
      <w:r>
        <w:rPr>
          <w:rFonts w:hint="eastAsia" w:ascii="仿宋" w:hAnsi="仿宋" w:eastAsia="仿宋" w:cs="仿宋"/>
          <w:b/>
          <w:sz w:val="28"/>
          <w:szCs w:val="28"/>
        </w:rPr>
        <w:t>第五条  争议及解决办法</w:t>
      </w:r>
    </w:p>
    <w:p>
      <w:pPr>
        <w:tabs>
          <w:tab w:val="left" w:pos="840"/>
        </w:tabs>
        <w:spacing w:line="360" w:lineRule="auto"/>
        <w:ind w:firstLine="480" w:firstLineChars="200"/>
        <w:rPr>
          <w:rFonts w:ascii="仿宋" w:hAnsi="仿宋" w:eastAsia="仿宋" w:cs="仿宋"/>
          <w:sz w:val="24"/>
        </w:rPr>
      </w:pPr>
      <w:r>
        <w:rPr>
          <w:rFonts w:hint="eastAsia" w:ascii="仿宋" w:hAnsi="仿宋" w:eastAsia="仿宋" w:cs="仿宋"/>
          <w:sz w:val="24"/>
        </w:rPr>
        <w:t>本合同发生争议，由双方协商解决，协商或调解不成时按以下第</w:t>
      </w:r>
      <w:r>
        <w:rPr>
          <w:rFonts w:hint="eastAsia" w:ascii="仿宋" w:hAnsi="仿宋" w:eastAsia="仿宋" w:cs="仿宋"/>
          <w:sz w:val="24"/>
          <w:u w:val="single"/>
        </w:rPr>
        <w:t xml:space="preserve">     </w:t>
      </w:r>
      <w:r>
        <w:rPr>
          <w:rFonts w:hint="eastAsia" w:ascii="仿宋" w:hAnsi="仿宋" w:eastAsia="仿宋" w:cs="仿宋"/>
          <w:sz w:val="24"/>
        </w:rPr>
        <w:t>种方式解决：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1.中国海南省仲裁委员会仲裁；</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2.向甲方所在地人民法院提起诉讼。</w:t>
      </w:r>
    </w:p>
    <w:p>
      <w:pPr>
        <w:pStyle w:val="2"/>
        <w:ind w:firstLine="481" w:firstLineChars="200"/>
        <w:rPr>
          <w:rFonts w:hint="default" w:eastAsia="仿宋"/>
          <w:lang w:val="en-US" w:eastAsia="zh-CN"/>
        </w:rPr>
      </w:pPr>
      <w:r>
        <w:rPr>
          <w:rFonts w:hint="eastAsia" w:ascii="仿宋" w:hAnsi="仿宋" w:eastAsia="仿宋" w:cs="仿宋"/>
          <w:sz w:val="24"/>
          <w:lang w:val="en-US" w:eastAsia="zh-CN"/>
        </w:rPr>
        <w:t>争议解决过程中，违约方应承担守约方为实现权利所实际发生的一切费用，包括但不限于律师费、鉴定费、公证费、公告费、保险费、交通费等。</w:t>
      </w:r>
    </w:p>
    <w:p>
      <w:pPr>
        <w:tabs>
          <w:tab w:val="left" w:pos="840"/>
        </w:tabs>
        <w:spacing w:line="360" w:lineRule="auto"/>
        <w:rPr>
          <w:rFonts w:ascii="仿宋" w:hAnsi="仿宋" w:eastAsia="仿宋" w:cs="仿宋"/>
          <w:b/>
          <w:sz w:val="28"/>
          <w:szCs w:val="28"/>
        </w:rPr>
      </w:pPr>
      <w:r>
        <w:rPr>
          <w:rFonts w:hint="eastAsia" w:ascii="仿宋" w:hAnsi="仿宋" w:eastAsia="仿宋" w:cs="仿宋"/>
          <w:b/>
          <w:sz w:val="28"/>
          <w:szCs w:val="28"/>
        </w:rPr>
        <w:t>第六条  其他</w:t>
      </w:r>
    </w:p>
    <w:p>
      <w:pPr>
        <w:widowControl/>
        <w:spacing w:line="360" w:lineRule="auto"/>
        <w:ind w:firstLine="360" w:firstLineChars="150"/>
        <w:jc w:val="left"/>
        <w:rPr>
          <w:rFonts w:ascii="仿宋" w:hAnsi="仿宋" w:eastAsia="仿宋" w:cs="仿宋"/>
          <w:sz w:val="24"/>
        </w:rPr>
      </w:pPr>
      <w:r>
        <w:rPr>
          <w:rFonts w:hint="eastAsia" w:ascii="仿宋" w:hAnsi="仿宋" w:eastAsia="仿宋" w:cs="仿宋"/>
          <w:sz w:val="24"/>
        </w:rPr>
        <w:t>1.本合同一式</w:t>
      </w:r>
      <w:r>
        <w:rPr>
          <w:rFonts w:hint="eastAsia" w:ascii="仿宋" w:hAnsi="仿宋" w:eastAsia="仿宋" w:cs="仿宋"/>
          <w:sz w:val="24"/>
          <w:u w:val="single"/>
        </w:rPr>
        <w:t xml:space="preserve">   </w:t>
      </w:r>
      <w:r>
        <w:rPr>
          <w:rFonts w:hint="eastAsia" w:ascii="仿宋" w:hAnsi="仿宋" w:eastAsia="仿宋" w:cs="仿宋"/>
          <w:sz w:val="24"/>
        </w:rPr>
        <w:t>份，具有同等效力，甲、乙双方各执</w:t>
      </w:r>
      <w:r>
        <w:rPr>
          <w:rFonts w:hint="eastAsia" w:ascii="仿宋" w:hAnsi="仿宋" w:eastAsia="仿宋" w:cs="仿宋"/>
          <w:sz w:val="24"/>
          <w:u w:val="single"/>
        </w:rPr>
        <w:t xml:space="preserve">   </w:t>
      </w:r>
      <w:r>
        <w:rPr>
          <w:rFonts w:hint="eastAsia" w:ascii="仿宋" w:hAnsi="仿宋" w:eastAsia="仿宋" w:cs="仿宋"/>
          <w:sz w:val="24"/>
        </w:rPr>
        <w:t>份，合同自双方签字盖章之日起生效。</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2.本合同未尽事宜，由双方协商处理。</w:t>
      </w:r>
    </w:p>
    <w:p>
      <w:pPr>
        <w:spacing w:line="360" w:lineRule="auto"/>
        <w:rPr>
          <w:rFonts w:ascii="仿宋" w:hAnsi="仿宋" w:eastAsia="仿宋" w:cs="仿宋"/>
          <w:sz w:val="28"/>
          <w:szCs w:val="28"/>
        </w:rPr>
      </w:pPr>
    </w:p>
    <w:p>
      <w:pPr>
        <w:spacing w:line="360" w:lineRule="auto"/>
        <w:rPr>
          <w:rFonts w:ascii="仿宋" w:hAnsi="仿宋" w:eastAsia="仿宋" w:cs="仿宋"/>
          <w:sz w:val="24"/>
        </w:rPr>
      </w:pPr>
      <w:r>
        <w:rPr>
          <w:rFonts w:hint="eastAsia" w:ascii="仿宋" w:hAnsi="仿宋" w:eastAsia="仿宋" w:cs="仿宋"/>
          <w:sz w:val="24"/>
        </w:rPr>
        <w:t>甲方：                              乙方：</w:t>
      </w:r>
    </w:p>
    <w:p>
      <w:pPr>
        <w:spacing w:line="360" w:lineRule="auto"/>
        <w:rPr>
          <w:rFonts w:ascii="仿宋" w:hAnsi="仿宋" w:eastAsia="仿宋" w:cs="仿宋"/>
          <w:sz w:val="24"/>
        </w:rPr>
      </w:pPr>
      <w:r>
        <w:rPr>
          <w:rFonts w:hint="eastAsia" w:ascii="仿宋" w:hAnsi="仿宋" w:eastAsia="仿宋" w:cs="仿宋"/>
          <w:sz w:val="24"/>
        </w:rPr>
        <w:t>签约代表：                          签约代表：</w:t>
      </w:r>
    </w:p>
    <w:p>
      <w:pPr>
        <w:spacing w:line="360" w:lineRule="auto"/>
        <w:rPr>
          <w:rFonts w:ascii="仿宋" w:hAnsi="仿宋" w:eastAsia="仿宋" w:cs="仿宋"/>
          <w:sz w:val="24"/>
        </w:rPr>
      </w:pPr>
      <w:r>
        <w:rPr>
          <w:rFonts w:hint="eastAsia" w:ascii="仿宋" w:hAnsi="仿宋" w:eastAsia="仿宋" w:cs="仿宋"/>
          <w:sz w:val="24"/>
        </w:rPr>
        <w:t>地址：                              地址：</w:t>
      </w:r>
    </w:p>
    <w:p>
      <w:pPr>
        <w:spacing w:line="360" w:lineRule="auto"/>
        <w:rPr>
          <w:rFonts w:ascii="仿宋" w:hAnsi="仿宋" w:eastAsia="仿宋" w:cs="仿宋"/>
          <w:sz w:val="24"/>
        </w:rPr>
      </w:pPr>
      <w:r>
        <w:rPr>
          <w:rFonts w:hint="eastAsia" w:ascii="仿宋" w:hAnsi="仿宋" w:eastAsia="仿宋" w:cs="仿宋"/>
          <w:sz w:val="24"/>
        </w:rPr>
        <w:t>电话：                              电话：</w:t>
      </w:r>
    </w:p>
    <w:p>
      <w:pPr>
        <w:spacing w:line="360" w:lineRule="auto"/>
        <w:rPr>
          <w:rFonts w:ascii="仿宋" w:hAnsi="仿宋" w:eastAsia="仿宋" w:cs="仿宋"/>
          <w:sz w:val="24"/>
        </w:rPr>
      </w:pPr>
      <w:r>
        <w:rPr>
          <w:rFonts w:hint="eastAsia" w:ascii="仿宋" w:hAnsi="仿宋" w:eastAsia="仿宋" w:cs="仿宋"/>
          <w:sz w:val="24"/>
        </w:rPr>
        <w:t>传真：                              传真：</w:t>
      </w:r>
    </w:p>
    <w:p>
      <w:pPr>
        <w:spacing w:line="360" w:lineRule="auto"/>
        <w:rPr>
          <w:rFonts w:ascii="仿宋" w:hAnsi="仿宋" w:eastAsia="仿宋" w:cs="仿宋"/>
          <w:sz w:val="24"/>
        </w:rPr>
      </w:pPr>
      <w:r>
        <w:rPr>
          <w:rFonts w:hint="eastAsia" w:ascii="仿宋" w:hAnsi="仿宋" w:eastAsia="仿宋" w:cs="仿宋"/>
          <w:sz w:val="24"/>
        </w:rPr>
        <w:t>签约日期：年 月  日            签约日期：年  月  日</w:t>
      </w:r>
    </w:p>
    <w:p>
      <w:pPr>
        <w:pStyle w:val="13"/>
        <w:ind w:left="0" w:leftChars="0" w:firstLine="0" w:firstLineChars="0"/>
        <w:rPr>
          <w:rFonts w:ascii="仿宋" w:hAnsi="仿宋" w:eastAsia="仿宋" w:cs="仿宋"/>
          <w:sz w:val="24"/>
          <w:szCs w:val="24"/>
        </w:rPr>
        <w:sectPr>
          <w:pgSz w:w="11906" w:h="16838"/>
          <w:pgMar w:top="1440" w:right="1800" w:bottom="1440" w:left="1800" w:header="851" w:footer="992" w:gutter="0"/>
          <w:cols w:space="720" w:num="1"/>
          <w:docGrid w:type="lines" w:linePitch="312" w:charSpace="0"/>
        </w:sectPr>
      </w:pPr>
    </w:p>
    <w:p>
      <w:pPr>
        <w:pStyle w:val="3"/>
        <w:rPr>
          <w:rFonts w:ascii="仿宋" w:hAnsi="仿宋" w:eastAsia="仿宋" w:cs="仿宋"/>
        </w:rPr>
      </w:pPr>
      <w:r>
        <w:rPr>
          <w:rFonts w:hint="eastAsia" w:ascii="仿宋" w:hAnsi="仿宋" w:eastAsia="仿宋" w:cs="仿宋"/>
        </w:rPr>
        <w:t>第五章 申请文件格式</w:t>
      </w:r>
    </w:p>
    <w:p>
      <w:pPr>
        <w:widowControl/>
        <w:rPr>
          <w:rFonts w:ascii="仿宋" w:hAnsi="仿宋" w:eastAsia="仿宋" w:cs="仿宋"/>
          <w:kern w:val="0"/>
          <w:sz w:val="24"/>
        </w:rPr>
      </w:pPr>
      <w:r>
        <w:rPr>
          <w:rFonts w:hint="eastAsia" w:ascii="仿宋" w:hAnsi="仿宋" w:eastAsia="仿宋" w:cs="仿宋"/>
          <w:kern w:val="0"/>
          <w:sz w:val="24"/>
        </w:rPr>
        <w:t>重要提示：</w:t>
      </w:r>
    </w:p>
    <w:p>
      <w:pPr>
        <w:widowControl/>
        <w:rPr>
          <w:rFonts w:ascii="仿宋" w:hAnsi="仿宋" w:eastAsia="仿宋" w:cs="仿宋"/>
          <w:kern w:val="0"/>
          <w:sz w:val="24"/>
        </w:rPr>
      </w:pPr>
      <w:r>
        <w:rPr>
          <w:rFonts w:hint="eastAsia" w:ascii="仿宋" w:hAnsi="仿宋" w:eastAsia="仿宋" w:cs="仿宋"/>
          <w:kern w:val="0"/>
          <w:sz w:val="24"/>
        </w:rPr>
        <w:t xml:space="preserve">1.供应商提供的证明材料，除需要供应商填报或有特殊说明外，均须提供该材料的复印件。 </w:t>
      </w:r>
    </w:p>
    <w:p>
      <w:pPr>
        <w:widowControl/>
        <w:ind w:left="360" w:hanging="360" w:hangingChars="150"/>
        <w:rPr>
          <w:rFonts w:ascii="仿宋" w:hAnsi="仿宋" w:eastAsia="仿宋" w:cs="仿宋"/>
          <w:kern w:val="0"/>
          <w:sz w:val="24"/>
        </w:rPr>
        <w:sectPr>
          <w:footerReference r:id="rId4" w:type="default"/>
          <w:pgSz w:w="11906" w:h="16838"/>
          <w:pgMar w:top="1440" w:right="1276" w:bottom="1440" w:left="1246" w:header="851" w:footer="992" w:gutter="0"/>
          <w:cols w:space="720" w:num="1"/>
          <w:docGrid w:type="lines" w:linePitch="312" w:charSpace="0"/>
        </w:sectPr>
      </w:pPr>
      <w:r>
        <w:rPr>
          <w:rFonts w:hint="eastAsia" w:ascii="仿宋" w:hAnsi="仿宋" w:eastAsia="仿宋" w:cs="仿宋"/>
          <w:kern w:val="0"/>
          <w:sz w:val="24"/>
        </w:rPr>
        <w:t>2．供应商在编制申请文件时，对于给定格式的文件内容，必须按照给定的标准格式进行填报；对于没有给定标准格式的文件内容，可以由供应商自行设计。</w:t>
      </w:r>
    </w:p>
    <w:p>
      <w:pPr>
        <w:widowControl/>
        <w:rPr>
          <w:rFonts w:ascii="仿宋" w:hAnsi="仿宋" w:eastAsia="仿宋" w:cs="仿宋"/>
          <w:sz w:val="24"/>
        </w:rPr>
      </w:pPr>
      <w:r>
        <w:rPr>
          <w:rFonts w:hint="eastAsia" w:ascii="仿宋" w:hAnsi="仿宋" w:eastAsia="仿宋" w:cs="仿宋"/>
          <w:sz w:val="24"/>
        </w:rPr>
        <w:t>格式1</w:t>
      </w:r>
    </w:p>
    <w:p>
      <w:pPr>
        <w:spacing w:beforeLines="100" w:afterLines="100" w:line="480" w:lineRule="exact"/>
        <w:jc w:val="center"/>
        <w:rPr>
          <w:rFonts w:ascii="仿宋" w:hAnsi="仿宋" w:eastAsia="仿宋" w:cs="仿宋"/>
          <w:b/>
          <w:sz w:val="44"/>
          <w:szCs w:val="44"/>
        </w:rPr>
      </w:pPr>
      <w:r>
        <w:rPr>
          <w:rFonts w:hint="eastAsia" w:ascii="仿宋" w:hAnsi="仿宋" w:eastAsia="仿宋" w:cs="仿宋"/>
          <w:b/>
          <w:sz w:val="44"/>
          <w:szCs w:val="44"/>
        </w:rPr>
        <w:t>申请文件外封面、封口格式</w:t>
      </w:r>
    </w:p>
    <w:p>
      <w:pPr>
        <w:widowControl/>
        <w:snapToGrid w:val="0"/>
        <w:rPr>
          <w:rFonts w:ascii="仿宋" w:hAnsi="仿宋" w:eastAsia="仿宋" w:cs="仿宋"/>
          <w:b/>
          <w:kern w:val="0"/>
          <w:sz w:val="24"/>
        </w:rPr>
      </w:pPr>
      <w:r>
        <w:rPr>
          <w:rFonts w:hint="eastAsia" w:ascii="仿宋" w:hAnsi="仿宋" w:eastAsia="仿宋" w:cs="仿宋"/>
          <w:b/>
          <w:kern w:val="0"/>
          <w:sz w:val="24"/>
        </w:rPr>
        <w:t>封面格式：</w:t>
      </w:r>
    </w:p>
    <w:tbl>
      <w:tblPr>
        <w:tblStyle w:val="14"/>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vAlign w:val="top"/>
          </w:tcPr>
          <w:p>
            <w:pPr>
              <w:spacing w:before="100" w:beforeAutospacing="1" w:after="100" w:afterAutospacing="1" w:line="360" w:lineRule="auto"/>
              <w:ind w:right="-283" w:rightChars="-135"/>
              <w:jc w:val="left"/>
              <w:rPr>
                <w:rFonts w:ascii="仿宋" w:hAnsi="仿宋" w:eastAsia="仿宋" w:cs="仿宋"/>
                <w:kern w:val="0"/>
                <w:sz w:val="24"/>
              </w:rPr>
            </w:pPr>
            <w:r>
              <w:rPr>
                <w:rFonts w:hint="eastAsia" w:ascii="仿宋" w:hAnsi="仿宋" w:eastAsia="仿宋" w:cs="仿宋"/>
                <w:kern w:val="0"/>
                <w:sz w:val="24"/>
              </w:rPr>
              <w:t>收件人： 海南省机关事务管理局</w:t>
            </w:r>
          </w:p>
          <w:p>
            <w:pPr>
              <w:widowControl/>
              <w:spacing w:before="100" w:beforeAutospacing="1" w:after="100" w:afterAutospacing="1" w:line="360" w:lineRule="auto"/>
              <w:ind w:right="-283" w:rightChars="-135"/>
              <w:jc w:val="center"/>
              <w:rPr>
                <w:rFonts w:ascii="仿宋" w:hAnsi="仿宋" w:eastAsia="仿宋" w:cs="仿宋"/>
                <w:b/>
                <w:bCs/>
                <w:kern w:val="0"/>
                <w:sz w:val="30"/>
                <w:szCs w:val="30"/>
              </w:rPr>
            </w:pPr>
            <w:r>
              <w:rPr>
                <w:rFonts w:hint="eastAsia" w:ascii="仿宋" w:hAnsi="仿宋" w:eastAsia="仿宋" w:cs="仿宋"/>
                <w:b/>
                <w:bCs/>
                <w:kern w:val="0"/>
                <w:sz w:val="30"/>
                <w:szCs w:val="30"/>
              </w:rPr>
              <w:t>响应文件（正本）</w:t>
            </w:r>
          </w:p>
          <w:p>
            <w:pPr>
              <w:widowControl/>
              <w:spacing w:before="100" w:beforeAutospacing="1" w:after="100" w:afterAutospacing="1" w:line="360" w:lineRule="auto"/>
              <w:ind w:right="-283" w:rightChars="-135"/>
              <w:jc w:val="left"/>
              <w:rPr>
                <w:rFonts w:ascii="仿宋" w:hAnsi="仿宋" w:eastAsia="仿宋" w:cs="仿宋"/>
                <w:kern w:val="0"/>
                <w:sz w:val="24"/>
              </w:rPr>
            </w:pPr>
            <w:r>
              <w:rPr>
                <w:rFonts w:hint="eastAsia" w:ascii="仿宋" w:hAnsi="仿宋" w:eastAsia="仿宋" w:cs="仿宋"/>
                <w:kern w:val="0"/>
                <w:sz w:val="24"/>
              </w:rPr>
              <w:t xml:space="preserve">项目名称： </w:t>
            </w:r>
          </w:p>
          <w:p>
            <w:pPr>
              <w:widowControl/>
              <w:spacing w:before="100" w:beforeAutospacing="1" w:after="100" w:afterAutospacing="1" w:line="360" w:lineRule="auto"/>
              <w:ind w:right="-283" w:rightChars="-135"/>
              <w:jc w:val="left"/>
              <w:rPr>
                <w:rFonts w:ascii="仿宋" w:hAnsi="仿宋" w:eastAsia="仿宋" w:cs="仿宋"/>
                <w:kern w:val="0"/>
                <w:sz w:val="24"/>
              </w:rPr>
            </w:pPr>
            <w:r>
              <w:rPr>
                <w:rFonts w:hint="eastAsia" w:ascii="仿宋" w:hAnsi="仿宋" w:eastAsia="仿宋" w:cs="仿宋"/>
                <w:kern w:val="0"/>
                <w:sz w:val="24"/>
              </w:rPr>
              <w:t>文件编号：</w:t>
            </w:r>
          </w:p>
          <w:p>
            <w:pPr>
              <w:widowControl/>
              <w:spacing w:before="100" w:beforeAutospacing="1" w:after="100" w:afterAutospacing="1" w:line="360" w:lineRule="auto"/>
              <w:ind w:right="-283" w:rightChars="-135"/>
              <w:jc w:val="center"/>
              <w:rPr>
                <w:rFonts w:ascii="仿宋" w:hAnsi="仿宋" w:eastAsia="仿宋" w:cs="仿宋"/>
                <w:kern w:val="0"/>
                <w:sz w:val="24"/>
              </w:rPr>
            </w:pPr>
            <w:r>
              <w:rPr>
                <w:rFonts w:hint="eastAsia" w:ascii="仿宋" w:hAnsi="仿宋" w:eastAsia="仿宋" w:cs="仿宋"/>
                <w:kern w:val="0"/>
                <w:sz w:val="24"/>
              </w:rPr>
              <w:t>供应商名称（公章）：</w:t>
            </w:r>
          </w:p>
        </w:tc>
        <w:tc>
          <w:tcPr>
            <w:tcW w:w="4505" w:type="dxa"/>
            <w:vAlign w:val="top"/>
          </w:tcPr>
          <w:p>
            <w:pPr>
              <w:spacing w:before="100" w:beforeAutospacing="1" w:after="100" w:afterAutospacing="1" w:line="360" w:lineRule="auto"/>
              <w:ind w:right="-283" w:rightChars="-135"/>
              <w:jc w:val="left"/>
              <w:rPr>
                <w:rFonts w:ascii="仿宋" w:hAnsi="仿宋" w:eastAsia="仿宋" w:cs="仿宋"/>
                <w:kern w:val="0"/>
                <w:sz w:val="24"/>
              </w:rPr>
            </w:pPr>
            <w:r>
              <w:rPr>
                <w:rFonts w:hint="eastAsia" w:ascii="仿宋" w:hAnsi="仿宋" w:eastAsia="仿宋" w:cs="仿宋"/>
                <w:kern w:val="0"/>
                <w:sz w:val="24"/>
              </w:rPr>
              <w:t>收件人：海南省机关事务管理局</w:t>
            </w:r>
          </w:p>
          <w:p>
            <w:pPr>
              <w:widowControl/>
              <w:spacing w:before="100" w:beforeAutospacing="1" w:after="100" w:afterAutospacing="1" w:line="360" w:lineRule="auto"/>
              <w:ind w:right="-283" w:rightChars="-135"/>
              <w:jc w:val="center"/>
              <w:rPr>
                <w:rFonts w:ascii="仿宋" w:hAnsi="仿宋" w:eastAsia="仿宋" w:cs="仿宋"/>
                <w:b/>
                <w:bCs/>
                <w:kern w:val="0"/>
                <w:sz w:val="30"/>
                <w:szCs w:val="30"/>
              </w:rPr>
            </w:pPr>
            <w:r>
              <w:rPr>
                <w:rFonts w:hint="eastAsia" w:ascii="仿宋" w:hAnsi="仿宋" w:eastAsia="仿宋" w:cs="仿宋"/>
                <w:b/>
                <w:bCs/>
                <w:kern w:val="0"/>
                <w:sz w:val="30"/>
                <w:szCs w:val="30"/>
              </w:rPr>
              <w:t>响应文件（副本）</w:t>
            </w:r>
          </w:p>
          <w:p>
            <w:pPr>
              <w:widowControl/>
              <w:spacing w:before="100" w:beforeAutospacing="1" w:after="100" w:afterAutospacing="1" w:line="360" w:lineRule="auto"/>
              <w:ind w:right="-283" w:rightChars="-135"/>
              <w:jc w:val="left"/>
              <w:rPr>
                <w:rFonts w:ascii="仿宋" w:hAnsi="仿宋" w:eastAsia="仿宋" w:cs="仿宋"/>
                <w:kern w:val="0"/>
                <w:sz w:val="24"/>
              </w:rPr>
            </w:pPr>
            <w:r>
              <w:rPr>
                <w:rFonts w:hint="eastAsia" w:ascii="仿宋" w:hAnsi="仿宋" w:eastAsia="仿宋" w:cs="仿宋"/>
                <w:kern w:val="0"/>
                <w:sz w:val="24"/>
              </w:rPr>
              <w:t xml:space="preserve">项目名称： </w:t>
            </w:r>
          </w:p>
          <w:p>
            <w:pPr>
              <w:widowControl/>
              <w:spacing w:before="100" w:beforeAutospacing="1" w:after="100" w:afterAutospacing="1" w:line="360" w:lineRule="auto"/>
              <w:ind w:right="-283" w:rightChars="-135"/>
              <w:jc w:val="left"/>
              <w:rPr>
                <w:rFonts w:ascii="仿宋" w:hAnsi="仿宋" w:eastAsia="仿宋" w:cs="仿宋"/>
                <w:kern w:val="0"/>
                <w:sz w:val="24"/>
              </w:rPr>
            </w:pPr>
            <w:r>
              <w:rPr>
                <w:rFonts w:hint="eastAsia" w:ascii="仿宋" w:hAnsi="仿宋" w:eastAsia="仿宋" w:cs="仿宋"/>
                <w:kern w:val="0"/>
                <w:sz w:val="24"/>
              </w:rPr>
              <w:t xml:space="preserve">文件编号： </w:t>
            </w:r>
          </w:p>
          <w:p>
            <w:pPr>
              <w:widowControl/>
              <w:spacing w:before="100" w:beforeAutospacing="1" w:after="100" w:afterAutospacing="1" w:line="360" w:lineRule="auto"/>
              <w:ind w:right="-283" w:rightChars="-135"/>
              <w:jc w:val="center"/>
              <w:rPr>
                <w:rFonts w:ascii="仿宋" w:hAnsi="仿宋" w:eastAsia="仿宋" w:cs="仿宋"/>
                <w:kern w:val="0"/>
                <w:sz w:val="24"/>
              </w:rPr>
            </w:pPr>
            <w:r>
              <w:rPr>
                <w:rFonts w:hint="eastAsia" w:ascii="仿宋" w:hAnsi="仿宋" w:eastAsia="仿宋" w:cs="仿宋"/>
                <w:kern w:val="0"/>
                <w:sz w:val="24"/>
              </w:rPr>
              <w:t>供应商名称（公章）：</w:t>
            </w:r>
          </w:p>
        </w:tc>
      </w:tr>
    </w:tbl>
    <w:p>
      <w:pPr>
        <w:widowControl/>
        <w:snapToGrid w:val="0"/>
        <w:rPr>
          <w:rFonts w:ascii="仿宋" w:hAnsi="仿宋" w:eastAsia="仿宋" w:cs="仿宋"/>
          <w:b/>
          <w:kern w:val="0"/>
          <w:sz w:val="24"/>
        </w:rPr>
      </w:pPr>
    </w:p>
    <w:p>
      <w:pPr>
        <w:widowControl/>
        <w:snapToGrid w:val="0"/>
        <w:rPr>
          <w:rFonts w:ascii="仿宋" w:hAnsi="仿宋" w:eastAsia="仿宋" w:cs="仿宋"/>
          <w:b/>
          <w:kern w:val="0"/>
          <w:sz w:val="24"/>
        </w:rPr>
      </w:pPr>
      <w:r>
        <w:rPr>
          <w:rFonts w:hint="eastAsia" w:ascii="仿宋" w:hAnsi="仿宋" w:eastAsia="仿宋" w:cs="仿宋"/>
          <w:b/>
          <w:kern w:val="0"/>
          <w:sz w:val="24"/>
        </w:rPr>
        <w:t>封口格式：</w:t>
      </w:r>
    </w:p>
    <w:tbl>
      <w:tblPr>
        <w:tblStyle w:val="1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仿宋" w:hAnsi="仿宋" w:eastAsia="仿宋" w:cs="仿宋"/>
                <w:b/>
                <w:bCs/>
                <w:kern w:val="0"/>
                <w:sz w:val="24"/>
              </w:rPr>
            </w:pPr>
            <w:r>
              <w:rPr>
                <w:rFonts w:hint="eastAsia" w:ascii="仿宋" w:hAnsi="仿宋" w:eastAsia="仿宋" w:cs="仿宋"/>
                <w:kern w:val="0"/>
                <w:sz w:val="24"/>
              </w:rPr>
              <w:t>供应商名称（公章）——</w:t>
            </w:r>
          </w:p>
        </w:tc>
      </w:tr>
    </w:tbl>
    <w:p>
      <w:pPr>
        <w:pStyle w:val="2"/>
        <w:rPr>
          <w:rFonts w:hint="default" w:ascii="仿宋" w:hAnsi="仿宋" w:eastAsia="仿宋" w:cs="仿宋"/>
        </w:rPr>
        <w:sectPr>
          <w:pgSz w:w="11906" w:h="16838"/>
          <w:pgMar w:top="1440" w:right="1276" w:bottom="1440" w:left="1246" w:header="851" w:footer="992" w:gutter="0"/>
          <w:cols w:space="720" w:num="1"/>
          <w:docGrid w:type="lines" w:linePitch="312" w:charSpace="0"/>
        </w:sectPr>
      </w:pPr>
    </w:p>
    <w:p>
      <w:pPr>
        <w:rPr>
          <w:rFonts w:ascii="仿宋" w:hAnsi="仿宋" w:eastAsia="仿宋" w:cs="仿宋"/>
        </w:rPr>
      </w:pPr>
    </w:p>
    <w:p>
      <w:pPr>
        <w:snapToGrid w:val="0"/>
        <w:jc w:val="left"/>
        <w:rPr>
          <w:rFonts w:ascii="仿宋" w:hAnsi="仿宋" w:eastAsia="仿宋" w:cs="仿宋"/>
          <w:sz w:val="24"/>
        </w:rPr>
      </w:pPr>
      <w:r>
        <w:rPr>
          <w:rFonts w:hint="eastAsia" w:ascii="仿宋" w:hAnsi="仿宋" w:eastAsia="仿宋" w:cs="仿宋"/>
          <w:sz w:val="24"/>
        </w:rPr>
        <w:t>格式2</w:t>
      </w:r>
    </w:p>
    <w:p>
      <w:pPr>
        <w:spacing w:line="480" w:lineRule="exact"/>
        <w:jc w:val="center"/>
        <w:rPr>
          <w:rFonts w:ascii="仿宋" w:hAnsi="仿宋" w:eastAsia="仿宋" w:cs="仿宋"/>
          <w:b/>
        </w:rPr>
      </w:pPr>
    </w:p>
    <w:p>
      <w:pPr>
        <w:spacing w:line="480" w:lineRule="exact"/>
        <w:jc w:val="center"/>
        <w:rPr>
          <w:rFonts w:ascii="仿宋" w:hAnsi="仿宋" w:eastAsia="仿宋" w:cs="仿宋"/>
          <w:b/>
        </w:rPr>
      </w:pPr>
    </w:p>
    <w:p>
      <w:pPr>
        <w:spacing w:line="480" w:lineRule="exact"/>
        <w:jc w:val="center"/>
        <w:rPr>
          <w:rFonts w:ascii="仿宋" w:hAnsi="仿宋" w:eastAsia="仿宋" w:cs="仿宋"/>
          <w:b/>
        </w:rPr>
      </w:pPr>
    </w:p>
    <w:p>
      <w:pPr>
        <w:spacing w:beforeLines="50" w:afterLines="50" w:line="480" w:lineRule="auto"/>
        <w:ind w:firstLine="2610" w:firstLineChars="500"/>
        <w:rPr>
          <w:rFonts w:ascii="仿宋" w:hAnsi="仿宋" w:eastAsia="仿宋" w:cs="仿宋"/>
          <w:b/>
          <w:sz w:val="52"/>
          <w:szCs w:val="52"/>
        </w:rPr>
      </w:pPr>
      <w:r>
        <w:rPr>
          <w:rFonts w:hint="eastAsia" w:ascii="仿宋" w:hAnsi="仿宋" w:eastAsia="仿宋" w:cs="仿宋"/>
          <w:b/>
          <w:sz w:val="52"/>
          <w:szCs w:val="52"/>
        </w:rPr>
        <w:t>海南省政府采购项目</w:t>
      </w:r>
    </w:p>
    <w:p>
      <w:pPr>
        <w:spacing w:beforeLines="50" w:afterLines="50" w:line="480" w:lineRule="auto"/>
        <w:jc w:val="center"/>
        <w:rPr>
          <w:rFonts w:ascii="仿宋" w:hAnsi="仿宋" w:eastAsia="仿宋" w:cs="仿宋"/>
          <w:b/>
          <w:sz w:val="72"/>
          <w:szCs w:val="72"/>
        </w:rPr>
      </w:pPr>
      <w:r>
        <w:rPr>
          <w:rFonts w:hint="eastAsia" w:ascii="仿宋" w:hAnsi="仿宋" w:eastAsia="仿宋" w:cs="仿宋"/>
          <w:b/>
          <w:sz w:val="56"/>
          <w:szCs w:val="72"/>
        </w:rPr>
        <w:t xml:space="preserve">  </w:t>
      </w:r>
      <w:r>
        <w:rPr>
          <w:rFonts w:hint="eastAsia" w:ascii="仿宋" w:hAnsi="仿宋" w:eastAsia="仿宋" w:cs="仿宋"/>
          <w:b/>
          <w:sz w:val="72"/>
          <w:szCs w:val="72"/>
        </w:rPr>
        <w:t>申请文件</w:t>
      </w:r>
    </w:p>
    <w:p>
      <w:pPr>
        <w:spacing w:beforeLines="50" w:afterLines="50" w:line="360" w:lineRule="auto"/>
        <w:jc w:val="center"/>
        <w:rPr>
          <w:rFonts w:ascii="仿宋" w:hAnsi="仿宋" w:eastAsia="仿宋" w:cs="仿宋"/>
          <w:b/>
          <w:sz w:val="72"/>
          <w:szCs w:val="72"/>
        </w:rPr>
      </w:pPr>
    </w:p>
    <w:p>
      <w:pPr>
        <w:spacing w:line="480" w:lineRule="exact"/>
        <w:rPr>
          <w:rFonts w:ascii="仿宋" w:hAnsi="仿宋" w:eastAsia="仿宋" w:cs="仿宋"/>
        </w:rPr>
      </w:pPr>
    </w:p>
    <w:p>
      <w:pPr>
        <w:spacing w:line="480" w:lineRule="exact"/>
        <w:rPr>
          <w:rFonts w:ascii="仿宋" w:hAnsi="仿宋" w:eastAsia="仿宋" w:cs="仿宋"/>
        </w:rPr>
      </w:pPr>
    </w:p>
    <w:p>
      <w:pPr>
        <w:spacing w:line="480" w:lineRule="exact"/>
        <w:rPr>
          <w:rFonts w:ascii="仿宋" w:hAnsi="仿宋" w:eastAsia="仿宋" w:cs="仿宋"/>
        </w:rPr>
      </w:pPr>
    </w:p>
    <w:p>
      <w:pPr>
        <w:spacing w:beforeLines="50" w:line="360" w:lineRule="auto"/>
        <w:ind w:firstLine="899" w:firstLineChars="249"/>
        <w:rPr>
          <w:rFonts w:ascii="仿宋" w:hAnsi="仿宋" w:eastAsia="仿宋" w:cs="仿宋"/>
          <w:b/>
          <w:sz w:val="36"/>
          <w:szCs w:val="36"/>
        </w:rPr>
      </w:pPr>
      <w:r>
        <w:rPr>
          <w:rFonts w:hint="eastAsia" w:ascii="仿宋" w:hAnsi="仿宋" w:eastAsia="仿宋" w:cs="仿宋"/>
          <w:b/>
          <w:sz w:val="36"/>
          <w:szCs w:val="36"/>
        </w:rPr>
        <w:t>项目名称：</w:t>
      </w:r>
    </w:p>
    <w:p>
      <w:pPr>
        <w:spacing w:beforeLines="50" w:line="360" w:lineRule="auto"/>
        <w:ind w:firstLine="899" w:firstLineChars="249"/>
        <w:rPr>
          <w:rFonts w:ascii="仿宋" w:hAnsi="仿宋" w:eastAsia="仿宋" w:cs="仿宋"/>
          <w:b/>
          <w:sz w:val="32"/>
          <w:szCs w:val="36"/>
        </w:rPr>
      </w:pPr>
      <w:r>
        <w:rPr>
          <w:rFonts w:hint="eastAsia" w:ascii="仿宋" w:hAnsi="仿宋" w:eastAsia="仿宋" w:cs="仿宋"/>
          <w:b/>
          <w:sz w:val="36"/>
          <w:szCs w:val="36"/>
        </w:rPr>
        <w:t>文件编号：</w:t>
      </w:r>
      <w:r>
        <w:rPr>
          <w:rFonts w:hint="eastAsia" w:ascii="仿宋" w:hAnsi="仿宋" w:eastAsia="仿宋" w:cs="仿宋"/>
          <w:b/>
          <w:sz w:val="32"/>
          <w:szCs w:val="36"/>
        </w:rPr>
        <w:t xml:space="preserve"> </w:t>
      </w:r>
    </w:p>
    <w:p>
      <w:pPr>
        <w:spacing w:beforeLines="50" w:line="360" w:lineRule="auto"/>
        <w:ind w:firstLine="899" w:firstLineChars="249"/>
        <w:rPr>
          <w:rFonts w:ascii="仿宋" w:hAnsi="仿宋" w:eastAsia="仿宋" w:cs="仿宋"/>
          <w:b/>
          <w:sz w:val="36"/>
          <w:szCs w:val="36"/>
        </w:rPr>
      </w:pPr>
      <w:r>
        <w:rPr>
          <w:rFonts w:hint="eastAsia" w:ascii="仿宋" w:hAnsi="仿宋" w:eastAsia="仿宋" w:cs="仿宋"/>
          <w:b/>
          <w:sz w:val="36"/>
          <w:szCs w:val="36"/>
        </w:rPr>
        <w:t>法定代表人或授权委托代理人（签字或盖章）：</w:t>
      </w:r>
    </w:p>
    <w:p>
      <w:pPr>
        <w:spacing w:beforeLines="50" w:line="360" w:lineRule="auto"/>
        <w:ind w:firstLine="899" w:firstLineChars="249"/>
        <w:rPr>
          <w:rFonts w:ascii="仿宋" w:hAnsi="仿宋" w:eastAsia="仿宋" w:cs="仿宋"/>
          <w:b/>
          <w:sz w:val="36"/>
          <w:szCs w:val="36"/>
        </w:rPr>
      </w:pPr>
      <w:r>
        <w:rPr>
          <w:rFonts w:hint="eastAsia" w:ascii="仿宋" w:hAnsi="仿宋" w:eastAsia="仿宋" w:cs="仿宋"/>
          <w:b/>
          <w:sz w:val="36"/>
          <w:szCs w:val="36"/>
        </w:rPr>
        <w:t>供应商名称（单位公章）：</w:t>
      </w:r>
    </w:p>
    <w:p>
      <w:pPr>
        <w:spacing w:beforeLines="50" w:line="360" w:lineRule="auto"/>
        <w:ind w:firstLine="799" w:firstLineChars="249"/>
        <w:rPr>
          <w:rFonts w:ascii="仿宋" w:hAnsi="仿宋" w:eastAsia="仿宋" w:cs="仿宋"/>
          <w:b/>
          <w:sz w:val="32"/>
          <w:szCs w:val="36"/>
        </w:rPr>
      </w:pPr>
      <w:r>
        <w:rPr>
          <w:rFonts w:hint="eastAsia" w:ascii="仿宋" w:hAnsi="仿宋" w:eastAsia="仿宋" w:cs="仿宋"/>
          <w:b/>
          <w:sz w:val="32"/>
          <w:szCs w:val="36"/>
        </w:rPr>
        <w:t xml:space="preserve"> </w:t>
      </w:r>
      <w:r>
        <w:rPr>
          <w:rFonts w:hint="eastAsia" w:ascii="仿宋" w:hAnsi="仿宋" w:eastAsia="仿宋" w:cs="仿宋"/>
          <w:b/>
          <w:sz w:val="36"/>
          <w:szCs w:val="36"/>
        </w:rPr>
        <w:t>供应商地址：</w:t>
      </w:r>
    </w:p>
    <w:p>
      <w:pPr>
        <w:pStyle w:val="13"/>
        <w:ind w:left="0" w:leftChars="0" w:firstLine="0" w:firstLineChars="0"/>
        <w:rPr>
          <w:rFonts w:ascii="仿宋" w:hAnsi="仿宋" w:eastAsia="仿宋" w:cs="仿宋"/>
          <w:sz w:val="24"/>
          <w:lang w:val="en-US"/>
        </w:rPr>
        <w:sectPr>
          <w:pgSz w:w="11906" w:h="16838"/>
          <w:pgMar w:top="1440" w:right="1276" w:bottom="1440" w:left="1246" w:header="851" w:footer="992" w:gutter="0"/>
          <w:cols w:space="720" w:num="1"/>
          <w:docGrid w:type="lines" w:linePitch="312" w:charSpace="0"/>
        </w:sect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目录</w:t>
      </w:r>
    </w:p>
    <w:p>
      <w:pPr>
        <w:spacing w:line="360" w:lineRule="auto"/>
        <w:rPr>
          <w:rFonts w:ascii="仿宋" w:hAnsi="仿宋" w:eastAsia="仿宋" w:cs="仿宋"/>
          <w:sz w:val="24"/>
        </w:rPr>
      </w:pP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一、资格性证明材料</w:t>
      </w:r>
    </w:p>
    <w:p>
      <w:pPr>
        <w:widowControl/>
        <w:spacing w:line="480" w:lineRule="exact"/>
        <w:ind w:firstLine="480" w:firstLineChars="200"/>
        <w:rPr>
          <w:rFonts w:ascii="仿宋" w:hAnsi="仿宋" w:eastAsia="仿宋" w:cs="仿宋"/>
          <w:sz w:val="24"/>
        </w:rPr>
      </w:pPr>
      <w:r>
        <w:rPr>
          <w:rFonts w:hint="eastAsia" w:ascii="仿宋" w:hAnsi="仿宋" w:eastAsia="仿宋" w:cs="仿宋"/>
          <w:sz w:val="24"/>
        </w:rPr>
        <w:t>1.1具有独立承担民事责任的能力证明文件………………………所在页码</w:t>
      </w:r>
    </w:p>
    <w:p>
      <w:pPr>
        <w:widowControl/>
        <w:spacing w:line="480" w:lineRule="exact"/>
        <w:ind w:firstLine="480" w:firstLineChars="200"/>
        <w:rPr>
          <w:rFonts w:hint="eastAsia" w:ascii="仿宋" w:hAnsi="仿宋" w:eastAsia="仿宋" w:cs="仿宋"/>
          <w:sz w:val="24"/>
        </w:rPr>
      </w:pPr>
      <w:r>
        <w:rPr>
          <w:rFonts w:hint="eastAsia" w:ascii="仿宋" w:hAnsi="仿宋" w:eastAsia="仿宋" w:cs="仿宋"/>
          <w:sz w:val="24"/>
        </w:rPr>
        <w:t>1.2商业信誉、财务会计制度、缴纳税收和社保的承诺函………所在页码</w:t>
      </w:r>
    </w:p>
    <w:p>
      <w:pPr>
        <w:widowControl/>
        <w:spacing w:line="48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3</w:t>
      </w:r>
      <w:r>
        <w:rPr>
          <w:rFonts w:hint="eastAsia" w:ascii="仿宋" w:hAnsi="仿宋" w:eastAsia="仿宋" w:cs="仿宋"/>
          <w:sz w:val="24"/>
        </w:rPr>
        <w:t>无重大违法记录声明函…………………………………………所在页码</w:t>
      </w:r>
    </w:p>
    <w:p>
      <w:pPr>
        <w:widowControl/>
        <w:spacing w:line="48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无环保类行政处罚记录声明函…………………………………所在页码</w:t>
      </w:r>
    </w:p>
    <w:p>
      <w:pPr>
        <w:widowControl/>
        <w:spacing w:line="48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“供应商资格条件”中要求的其他相关文件………………… 所在页码</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二、符合性证明材料</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2.1法定代表人资格证明书或法定代表人授权委托书……………所在页码</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2.2自觉抵制政府采购领域商业贿赂行为承诺书…………………所在页码</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2.3</w:t>
      </w:r>
      <w:r>
        <w:rPr>
          <w:rFonts w:hint="eastAsia" w:ascii="仿宋" w:hAnsi="仿宋" w:eastAsia="仿宋" w:cs="仿宋"/>
          <w:kern w:val="0"/>
          <w:sz w:val="24"/>
        </w:rPr>
        <w:t>承诺函</w:t>
      </w:r>
      <w:r>
        <w:rPr>
          <w:rFonts w:hint="eastAsia" w:ascii="仿宋" w:hAnsi="仿宋" w:eastAsia="仿宋" w:cs="仿宋"/>
          <w:sz w:val="24"/>
        </w:rPr>
        <w:t>……………………………………………………………所在页码</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2.4报价表……………………………………………………………所在页码</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2.5资格性审查与符合性审查表……………………………………所在页码</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2.6技术、商务响应表………………………………………………所在页码</w:t>
      </w:r>
    </w:p>
    <w:p>
      <w:pPr>
        <w:widowControl/>
        <w:spacing w:line="480" w:lineRule="exact"/>
        <w:ind w:firstLine="537" w:firstLineChars="224"/>
        <w:rPr>
          <w:rFonts w:ascii="仿宋" w:hAnsi="仿宋" w:eastAsia="仿宋" w:cs="仿宋"/>
          <w:sz w:val="24"/>
        </w:rPr>
      </w:pPr>
      <w:r>
        <w:rPr>
          <w:rFonts w:hint="eastAsia" w:ascii="仿宋" w:hAnsi="仿宋" w:eastAsia="仿宋" w:cs="仿宋"/>
          <w:sz w:val="24"/>
        </w:rPr>
        <w:t>三、其他响应材料（如有）…………………………………………所在页码</w:t>
      </w:r>
    </w:p>
    <w:p>
      <w:pPr>
        <w:widowControl/>
        <w:spacing w:line="480" w:lineRule="exact"/>
        <w:ind w:firstLine="421" w:firstLineChars="200"/>
        <w:rPr>
          <w:rFonts w:ascii="仿宋" w:hAnsi="仿宋" w:eastAsia="仿宋" w:cs="仿宋"/>
          <w:sz w:val="24"/>
        </w:rPr>
      </w:pPr>
      <w:r>
        <w:rPr>
          <w:rFonts w:hint="eastAsia" w:ascii="仿宋" w:hAnsi="仿宋" w:eastAsia="仿宋" w:cs="仿宋"/>
          <w:b/>
          <w:bCs/>
          <w:szCs w:val="21"/>
        </w:rPr>
        <w:t>注：供应商须在申请文件中正确地填写相对应的页码，</w:t>
      </w:r>
      <w:r>
        <w:rPr>
          <w:rFonts w:hint="eastAsia" w:ascii="仿宋" w:hAnsi="仿宋" w:eastAsia="仿宋" w:cs="仿宋"/>
          <w:b/>
          <w:bCs/>
          <w:kern w:val="0"/>
          <w:szCs w:val="21"/>
        </w:rPr>
        <w:t>不准确可能造成征集人无法直观定位相应内容而做出不利判断</w:t>
      </w:r>
      <w:r>
        <w:rPr>
          <w:rFonts w:hint="eastAsia" w:ascii="仿宋" w:hAnsi="仿宋" w:eastAsia="仿宋" w:cs="仿宋"/>
          <w:b/>
          <w:bCs/>
          <w:szCs w:val="21"/>
        </w:rPr>
        <w:t>，供应商需独自承担可能产生的各种不利结果。</w:t>
      </w:r>
    </w:p>
    <w:p>
      <w:pPr>
        <w:pStyle w:val="13"/>
        <w:ind w:left="0" w:leftChars="0" w:firstLine="0" w:firstLineChars="0"/>
        <w:rPr>
          <w:rFonts w:ascii="仿宋" w:hAnsi="仿宋" w:eastAsia="仿宋" w:cs="仿宋"/>
          <w:sz w:val="24"/>
          <w:lang w:val="en-US"/>
        </w:rPr>
        <w:sectPr>
          <w:pgSz w:w="11906" w:h="16838"/>
          <w:pgMar w:top="1440" w:right="1276" w:bottom="1440" w:left="1246" w:header="851" w:footer="992" w:gutter="0"/>
          <w:cols w:space="720" w:num="1"/>
          <w:docGrid w:type="lines" w:linePitch="312" w:charSpace="0"/>
        </w:sectPr>
      </w:pPr>
    </w:p>
    <w:p>
      <w:pPr>
        <w:widowControl/>
        <w:spacing w:line="480" w:lineRule="exact"/>
        <w:ind w:firstLine="989" w:firstLineChars="224"/>
        <w:jc w:val="center"/>
        <w:rPr>
          <w:rFonts w:ascii="仿宋" w:hAnsi="仿宋" w:eastAsia="仿宋" w:cs="仿宋"/>
          <w:b/>
          <w:sz w:val="44"/>
          <w:szCs w:val="44"/>
        </w:rPr>
      </w:pPr>
      <w:r>
        <w:rPr>
          <w:rFonts w:hint="eastAsia" w:ascii="仿宋" w:hAnsi="仿宋" w:eastAsia="仿宋" w:cs="仿宋"/>
          <w:b/>
          <w:sz w:val="44"/>
          <w:szCs w:val="44"/>
        </w:rPr>
        <w:t>具备独立承担民事责任能力的证明文件</w:t>
      </w: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r>
        <w:rPr>
          <w:rFonts w:hint="eastAsia" w:ascii="仿宋" w:hAnsi="仿宋" w:eastAsia="仿宋" w:cs="仿宋"/>
          <w:sz w:val="28"/>
          <w:szCs w:val="28"/>
        </w:rPr>
        <w:t xml:space="preserve">  详见“第二章 供应商须知1.3.1.1‘（1）</w:t>
      </w:r>
      <w:r>
        <w:rPr>
          <w:rFonts w:hint="eastAsia" w:ascii="仿宋" w:hAnsi="仿宋" w:eastAsia="仿宋" w:cs="仿宋"/>
          <w:sz w:val="24"/>
        </w:rPr>
        <w:t>具有独立承担民事责任的能力</w:t>
      </w:r>
      <w:r>
        <w:rPr>
          <w:rFonts w:hint="eastAsia" w:ascii="仿宋" w:hAnsi="仿宋" w:eastAsia="仿宋" w:cs="仿宋"/>
          <w:sz w:val="28"/>
          <w:szCs w:val="28"/>
        </w:rPr>
        <w:t>’”条款规定。</w:t>
      </w: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b/>
          <w:sz w:val="44"/>
          <w:szCs w:val="44"/>
        </w:rPr>
      </w:pPr>
    </w:p>
    <w:p>
      <w:pPr>
        <w:spacing w:line="560" w:lineRule="exact"/>
        <w:jc w:val="center"/>
        <w:rPr>
          <w:rFonts w:hint="eastAsia" w:ascii="仿宋" w:hAnsi="仿宋" w:eastAsia="仿宋" w:cs="仿宋"/>
          <w:b/>
          <w:sz w:val="44"/>
          <w:szCs w:val="44"/>
        </w:rPr>
      </w:pPr>
      <w:r>
        <w:rPr>
          <w:rFonts w:hint="eastAsia" w:ascii="仿宋" w:hAnsi="仿宋" w:eastAsia="仿宋" w:cs="仿宋"/>
          <w:b/>
          <w:sz w:val="44"/>
          <w:szCs w:val="44"/>
        </w:rPr>
        <w:br w:type="page"/>
      </w:r>
      <w:r>
        <w:rPr>
          <w:rFonts w:hint="eastAsia" w:ascii="仿宋" w:hAnsi="仿宋" w:eastAsia="仿宋" w:cs="仿宋"/>
          <w:b/>
          <w:sz w:val="44"/>
          <w:szCs w:val="44"/>
        </w:rPr>
        <w:t>商业信誉、财务会计制度、缴纳税收和社保的承诺函</w:t>
      </w:r>
    </w:p>
    <w:p>
      <w:pPr>
        <w:spacing w:line="560" w:lineRule="exact"/>
        <w:jc w:val="center"/>
        <w:rPr>
          <w:rFonts w:hint="eastAsia" w:ascii="仿宋" w:hAnsi="仿宋" w:eastAsia="仿宋" w:cs="仿宋"/>
          <w:b/>
          <w:sz w:val="44"/>
          <w:szCs w:val="44"/>
        </w:rPr>
      </w:pPr>
    </w:p>
    <w:p>
      <w:pPr>
        <w:spacing w:line="480" w:lineRule="auto"/>
        <w:ind w:firstLine="0" w:firstLineChars="0"/>
        <w:rPr>
          <w:rFonts w:hint="eastAsia" w:ascii="仿宋" w:hAnsi="仿宋" w:eastAsia="仿宋" w:cs="仿宋"/>
          <w:color w:val="auto"/>
          <w:sz w:val="24"/>
        </w:rPr>
      </w:pPr>
      <w:r>
        <w:rPr>
          <w:rFonts w:hint="eastAsia" w:ascii="仿宋" w:hAnsi="仿宋" w:eastAsia="仿宋" w:cs="仿宋"/>
          <w:b w:val="0"/>
          <w:color w:val="auto"/>
          <w:sz w:val="24"/>
        </w:rPr>
        <w:t>海南省机关事务管理局</w:t>
      </w:r>
      <w:r>
        <w:rPr>
          <w:rFonts w:hint="eastAsia" w:ascii="仿宋" w:hAnsi="仿宋" w:eastAsia="仿宋" w:cs="仿宋"/>
          <w:color w:val="auto"/>
          <w:sz w:val="24"/>
        </w:rPr>
        <w:t>：</w:t>
      </w:r>
    </w:p>
    <w:p>
      <w:pPr>
        <w:spacing w:line="480" w:lineRule="auto"/>
        <w:ind w:firstLine="780" w:firstLineChars="325"/>
        <w:rPr>
          <w:rFonts w:hint="eastAsia" w:ascii="仿宋" w:hAnsi="仿宋" w:eastAsia="仿宋" w:cs="仿宋"/>
          <w:sz w:val="24"/>
        </w:rPr>
      </w:pPr>
      <w:r>
        <w:rPr>
          <w:rFonts w:hint="eastAsia" w:ascii="仿宋" w:hAnsi="仿宋" w:eastAsia="仿宋" w:cs="仿宋"/>
          <w:sz w:val="24"/>
        </w:rPr>
        <w:t>我公司</w:t>
      </w:r>
      <w:r>
        <w:rPr>
          <w:rFonts w:hint="eastAsia" w:ascii="仿宋" w:hAnsi="仿宋" w:eastAsia="仿宋" w:cs="仿宋"/>
          <w:sz w:val="24"/>
          <w:u w:val="single"/>
        </w:rPr>
        <w:t xml:space="preserve">                </w:t>
      </w:r>
      <w:r>
        <w:rPr>
          <w:rFonts w:hint="eastAsia" w:ascii="仿宋" w:hAnsi="仿宋" w:eastAsia="仿宋" w:cs="仿宋"/>
          <w:sz w:val="24"/>
        </w:rPr>
        <w:t>（公司名称）参与</w:t>
      </w:r>
      <w:r>
        <w:rPr>
          <w:rFonts w:hint="eastAsia" w:ascii="仿宋" w:hAnsi="仿宋" w:eastAsia="仿宋" w:cs="仿宋"/>
          <w:sz w:val="24"/>
          <w:u w:val="single"/>
        </w:rPr>
        <w:t xml:space="preserve">         </w:t>
      </w:r>
      <w:r>
        <w:rPr>
          <w:rFonts w:hint="eastAsia" w:ascii="仿宋" w:hAnsi="仿宋" w:eastAsia="仿宋" w:cs="仿宋"/>
          <w:sz w:val="24"/>
        </w:rPr>
        <w:t>采购项目（项目编号</w:t>
      </w:r>
      <w:r>
        <w:rPr>
          <w:rFonts w:hint="eastAsia" w:ascii="仿宋" w:hAnsi="仿宋" w:eastAsia="仿宋" w:cs="仿宋"/>
          <w:sz w:val="24"/>
          <w:lang w:eastAsia="zh-CN"/>
        </w:rPr>
        <w:t>：</w:t>
      </w:r>
      <w:r>
        <w:rPr>
          <w:rFonts w:hint="eastAsia" w:ascii="仿宋" w:hAnsi="仿宋" w:eastAsia="仿宋" w:cs="仿宋"/>
          <w:sz w:val="24"/>
        </w:rPr>
        <w:t xml:space="preserve">      ）的</w:t>
      </w:r>
      <w:r>
        <w:rPr>
          <w:rFonts w:hint="eastAsia" w:ascii="仿宋" w:hAnsi="仿宋" w:eastAsia="仿宋" w:cs="仿宋"/>
          <w:sz w:val="24"/>
          <w:lang w:eastAsia="zh-CN"/>
        </w:rPr>
        <w:t>征集活动</w:t>
      </w:r>
      <w:r>
        <w:rPr>
          <w:rFonts w:hint="eastAsia" w:ascii="仿宋" w:hAnsi="仿宋" w:eastAsia="仿宋" w:cs="仿宋"/>
          <w:sz w:val="24"/>
        </w:rPr>
        <w:t>，现承诺如下：</w:t>
      </w:r>
    </w:p>
    <w:p>
      <w:pPr>
        <w:spacing w:line="480" w:lineRule="auto"/>
        <w:rPr>
          <w:rFonts w:hint="eastAsia" w:ascii="仿宋" w:hAnsi="仿宋" w:eastAsia="仿宋" w:cs="仿宋"/>
          <w:sz w:val="24"/>
        </w:rPr>
      </w:pPr>
      <w:r>
        <w:rPr>
          <w:rFonts w:hint="eastAsia" w:ascii="仿宋" w:hAnsi="仿宋" w:eastAsia="仿宋" w:cs="仿宋"/>
          <w:sz w:val="24"/>
        </w:rPr>
        <w:t>1、我公司符合《中华人民共和国政府采购法》第二十二条规定的具有良好的商业信誉和健全的财务会计制度。</w:t>
      </w:r>
    </w:p>
    <w:p>
      <w:pPr>
        <w:spacing w:line="480" w:lineRule="auto"/>
        <w:rPr>
          <w:rFonts w:hint="eastAsia" w:ascii="仿宋" w:hAnsi="仿宋" w:eastAsia="仿宋" w:cs="仿宋"/>
          <w:sz w:val="24"/>
        </w:rPr>
      </w:pPr>
      <w:r>
        <w:rPr>
          <w:rFonts w:hint="eastAsia" w:ascii="仿宋" w:hAnsi="仿宋" w:eastAsia="仿宋" w:cs="仿宋"/>
          <w:sz w:val="24"/>
        </w:rPr>
        <w:t>2、我公司符合《中华人民共和国政府采购法》第二十二条规定的有依法缴纳税收和社会保障资金的良好记录。</w:t>
      </w:r>
    </w:p>
    <w:p>
      <w:pPr>
        <w:spacing w:line="480" w:lineRule="auto"/>
        <w:rPr>
          <w:rFonts w:hint="eastAsia" w:ascii="仿宋" w:hAnsi="仿宋" w:eastAsia="仿宋" w:cs="仿宋"/>
          <w:sz w:val="24"/>
        </w:rPr>
      </w:pPr>
      <w:r>
        <w:rPr>
          <w:rFonts w:hint="eastAsia" w:ascii="仿宋" w:hAnsi="仿宋" w:eastAsia="仿宋" w:cs="仿宋"/>
          <w:sz w:val="24"/>
        </w:rPr>
        <w:t>3、若我公司以上承诺不实，自愿承担提供虚假材料谋取</w:t>
      </w:r>
      <w:r>
        <w:rPr>
          <w:rFonts w:hint="eastAsia" w:ascii="仿宋" w:hAnsi="仿宋" w:eastAsia="仿宋" w:cs="仿宋"/>
          <w:sz w:val="24"/>
          <w:lang w:eastAsia="zh-CN"/>
        </w:rPr>
        <w:t>入围</w:t>
      </w:r>
      <w:r>
        <w:rPr>
          <w:rFonts w:hint="eastAsia" w:ascii="仿宋" w:hAnsi="仿宋" w:eastAsia="仿宋" w:cs="仿宋"/>
          <w:sz w:val="24"/>
        </w:rPr>
        <w:t>的法律责任。</w:t>
      </w:r>
    </w:p>
    <w:p>
      <w:pPr>
        <w:rPr>
          <w:rFonts w:hint="eastAsia" w:ascii="仿宋" w:hAnsi="仿宋" w:eastAsia="仿宋" w:cs="仿宋"/>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560" w:lineRule="exact"/>
        <w:jc w:val="center"/>
        <w:rPr>
          <w:rFonts w:hint="eastAsia" w:ascii="仿宋" w:hAnsi="仿宋" w:eastAsia="仿宋" w:cs="仿宋"/>
          <w:b/>
          <w:sz w:val="44"/>
          <w:szCs w:val="44"/>
        </w:rPr>
      </w:pPr>
    </w:p>
    <w:p>
      <w:pPr>
        <w:spacing w:line="360" w:lineRule="auto"/>
        <w:ind w:left="630" w:leftChars="300" w:firstLine="2243" w:firstLineChars="931"/>
        <w:rPr>
          <w:rFonts w:hint="eastAsia" w:ascii="仿宋" w:hAnsi="仿宋" w:eastAsia="仿宋" w:cs="仿宋"/>
          <w:b/>
          <w:sz w:val="24"/>
        </w:rPr>
      </w:pPr>
      <w:r>
        <w:rPr>
          <w:rFonts w:hint="eastAsia" w:ascii="仿宋" w:hAnsi="仿宋" w:eastAsia="仿宋" w:cs="仿宋"/>
          <w:b/>
          <w:sz w:val="24"/>
        </w:rPr>
        <w:t>公司名称（加盖公章）：</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spacing w:line="560" w:lineRule="exact"/>
        <w:jc w:val="center"/>
        <w:rPr>
          <w:rFonts w:hint="eastAsia" w:ascii="仿宋" w:hAnsi="仿宋" w:eastAsia="仿宋" w:cs="仿宋"/>
          <w:sz w:val="24"/>
        </w:rPr>
      </w:pPr>
      <w:r>
        <w:rPr>
          <w:rFonts w:hint="eastAsia" w:ascii="仿宋" w:hAnsi="仿宋" w:eastAsia="仿宋" w:cs="仿宋"/>
          <w:b/>
          <w:sz w:val="24"/>
        </w:rPr>
        <w:t xml:space="preserve">               签署日期：</w:t>
      </w:r>
      <w:r>
        <w:rPr>
          <w:rFonts w:hint="eastAsia" w:ascii="仿宋" w:hAnsi="仿宋" w:eastAsia="仿宋" w:cs="仿宋"/>
          <w:b/>
          <w:sz w:val="24"/>
          <w:u w:val="single"/>
        </w:rPr>
        <w:t xml:space="preserve">                   </w:t>
      </w:r>
    </w:p>
    <w:p>
      <w:pPr>
        <w:spacing w:line="560" w:lineRule="exact"/>
        <w:rPr>
          <w:rFonts w:hint="eastAsia" w:ascii="仿宋" w:hAnsi="仿宋" w:eastAsia="仿宋" w:cs="仿宋"/>
          <w:sz w:val="24"/>
        </w:rPr>
        <w:sectPr>
          <w:pgSz w:w="11906" w:h="16838"/>
          <w:pgMar w:top="1440" w:right="1800" w:bottom="1440" w:left="1800" w:header="851" w:footer="992" w:gutter="0"/>
          <w:cols w:space="720" w:num="1"/>
          <w:docGrid w:type="lines" w:linePitch="312" w:charSpace="0"/>
        </w:sectPr>
      </w:pPr>
    </w:p>
    <w:p>
      <w:pPr>
        <w:spacing w:line="560" w:lineRule="exact"/>
        <w:jc w:val="center"/>
        <w:rPr>
          <w:rFonts w:ascii="仿宋" w:hAnsi="仿宋" w:eastAsia="仿宋" w:cs="仿宋"/>
          <w:b/>
          <w:sz w:val="44"/>
          <w:szCs w:val="44"/>
        </w:rPr>
      </w:pPr>
      <w:r>
        <w:rPr>
          <w:rFonts w:hint="eastAsia" w:ascii="仿宋" w:hAnsi="仿宋" w:eastAsia="仿宋" w:cs="仿宋"/>
          <w:b/>
          <w:sz w:val="44"/>
          <w:szCs w:val="44"/>
        </w:rPr>
        <w:t>无重大违法记录声明函</w:t>
      </w:r>
    </w:p>
    <w:p>
      <w:pPr>
        <w:spacing w:line="560" w:lineRule="exact"/>
        <w:jc w:val="center"/>
        <w:rPr>
          <w:rFonts w:ascii="仿宋" w:hAnsi="仿宋" w:eastAsia="仿宋" w:cs="仿宋"/>
          <w:sz w:val="24"/>
        </w:rPr>
      </w:pPr>
    </w:p>
    <w:p>
      <w:pPr>
        <w:spacing w:line="560" w:lineRule="exact"/>
        <w:jc w:val="center"/>
        <w:rPr>
          <w:rFonts w:ascii="仿宋" w:hAnsi="仿宋" w:eastAsia="仿宋" w:cs="仿宋"/>
          <w:sz w:val="24"/>
        </w:rPr>
      </w:pPr>
    </w:p>
    <w:p>
      <w:pPr>
        <w:spacing w:line="560" w:lineRule="exact"/>
        <w:ind w:firstLine="540" w:firstLineChars="225"/>
        <w:rPr>
          <w:rFonts w:ascii="仿宋" w:hAnsi="仿宋" w:eastAsia="仿宋" w:cs="仿宋"/>
          <w:sz w:val="24"/>
        </w:rPr>
      </w:pPr>
      <w:r>
        <w:rPr>
          <w:rFonts w:hint="eastAsia" w:ascii="仿宋" w:hAnsi="仿宋" w:eastAsia="仿宋" w:cs="仿宋"/>
          <w:sz w:val="24"/>
        </w:rPr>
        <w:t>我公司</w:t>
      </w:r>
      <w:r>
        <w:rPr>
          <w:rFonts w:hint="eastAsia" w:ascii="仿宋" w:hAnsi="仿宋" w:eastAsia="仿宋" w:cs="仿宋"/>
          <w:sz w:val="24"/>
          <w:u w:val="single"/>
        </w:rPr>
        <w:t xml:space="preserve">                </w:t>
      </w:r>
      <w:r>
        <w:rPr>
          <w:rFonts w:hint="eastAsia" w:ascii="仿宋" w:hAnsi="仿宋" w:eastAsia="仿宋" w:cs="仿宋"/>
          <w:sz w:val="24"/>
        </w:rPr>
        <w:t>（公司名称）在参加政府采购活动前三年内没有重大违法记录。</w:t>
      </w:r>
    </w:p>
    <w:p>
      <w:pPr>
        <w:spacing w:line="560" w:lineRule="exact"/>
        <w:ind w:firstLine="540" w:firstLineChars="225"/>
        <w:rPr>
          <w:rFonts w:ascii="仿宋" w:hAnsi="仿宋" w:eastAsia="仿宋" w:cs="仿宋"/>
          <w:sz w:val="24"/>
        </w:rPr>
      </w:pPr>
      <w:r>
        <w:rPr>
          <w:rFonts w:hint="eastAsia" w:ascii="仿宋" w:hAnsi="仿宋" w:eastAsia="仿宋" w:cs="仿宋"/>
          <w:sz w:val="24"/>
        </w:rPr>
        <w:t>特此声明。</w:t>
      </w:r>
    </w:p>
    <w:p>
      <w:pPr>
        <w:spacing w:line="560" w:lineRule="exact"/>
        <w:ind w:firstLine="540" w:firstLineChars="225"/>
        <w:rPr>
          <w:rFonts w:ascii="仿宋" w:hAnsi="仿宋" w:eastAsia="仿宋" w:cs="仿宋"/>
          <w:sz w:val="24"/>
        </w:rPr>
      </w:pPr>
    </w:p>
    <w:p>
      <w:pPr>
        <w:spacing w:line="560" w:lineRule="exact"/>
        <w:ind w:firstLine="540" w:firstLineChars="225"/>
        <w:rPr>
          <w:rFonts w:ascii="仿宋" w:hAnsi="仿宋" w:eastAsia="仿宋" w:cs="仿宋"/>
          <w:sz w:val="24"/>
        </w:rPr>
      </w:pPr>
    </w:p>
    <w:p>
      <w:pPr>
        <w:spacing w:line="560" w:lineRule="exact"/>
        <w:ind w:firstLine="540" w:firstLineChars="225"/>
        <w:rPr>
          <w:rFonts w:ascii="仿宋" w:hAnsi="仿宋" w:eastAsia="仿宋" w:cs="仿宋"/>
          <w:sz w:val="24"/>
        </w:rPr>
      </w:pPr>
    </w:p>
    <w:p>
      <w:pPr>
        <w:spacing w:line="360" w:lineRule="auto"/>
        <w:ind w:left="630" w:leftChars="300" w:firstLine="2243" w:firstLineChars="931"/>
        <w:rPr>
          <w:rFonts w:ascii="仿宋" w:hAnsi="仿宋" w:eastAsia="仿宋" w:cs="仿宋"/>
          <w:b/>
          <w:sz w:val="24"/>
        </w:rPr>
      </w:pPr>
      <w:r>
        <w:rPr>
          <w:rFonts w:hint="eastAsia" w:ascii="仿宋" w:hAnsi="仿宋" w:eastAsia="仿宋" w:cs="仿宋"/>
          <w:b/>
          <w:sz w:val="24"/>
        </w:rPr>
        <w:t>公司名称（加盖公章）：</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spacing w:line="560" w:lineRule="exact"/>
        <w:jc w:val="center"/>
        <w:rPr>
          <w:rFonts w:ascii="仿宋" w:hAnsi="仿宋" w:eastAsia="仿宋" w:cs="仿宋"/>
          <w:sz w:val="24"/>
        </w:rPr>
      </w:pPr>
      <w:r>
        <w:rPr>
          <w:rFonts w:hint="eastAsia" w:ascii="仿宋" w:hAnsi="仿宋" w:eastAsia="仿宋" w:cs="仿宋"/>
          <w:b/>
          <w:sz w:val="24"/>
        </w:rPr>
        <w:t xml:space="preserve">               日期：</w:t>
      </w:r>
      <w:r>
        <w:rPr>
          <w:rFonts w:hint="eastAsia" w:ascii="仿宋" w:hAnsi="仿宋" w:eastAsia="仿宋" w:cs="仿宋"/>
          <w:b/>
          <w:sz w:val="24"/>
          <w:u w:val="single"/>
        </w:rPr>
        <w:t xml:space="preserve">                   </w:t>
      </w:r>
    </w:p>
    <w:p>
      <w:pPr>
        <w:spacing w:line="560" w:lineRule="exact"/>
        <w:rPr>
          <w:rFonts w:ascii="仿宋" w:hAnsi="仿宋" w:eastAsia="仿宋" w:cs="仿宋"/>
          <w:sz w:val="24"/>
        </w:rPr>
      </w:pPr>
    </w:p>
    <w:p>
      <w:pPr>
        <w:spacing w:line="560" w:lineRule="exact"/>
        <w:jc w:val="center"/>
        <w:rPr>
          <w:rFonts w:ascii="仿宋" w:hAnsi="仿宋" w:eastAsia="仿宋" w:cs="仿宋"/>
          <w:b/>
          <w:sz w:val="44"/>
          <w:szCs w:val="44"/>
        </w:rPr>
      </w:pPr>
    </w:p>
    <w:p>
      <w:pPr>
        <w:spacing w:line="560" w:lineRule="exact"/>
        <w:jc w:val="center"/>
        <w:rPr>
          <w:rFonts w:ascii="仿宋" w:hAnsi="仿宋" w:eastAsia="仿宋" w:cs="仿宋"/>
          <w:sz w:val="24"/>
        </w:rPr>
        <w:sectPr>
          <w:pgSz w:w="11906" w:h="16838"/>
          <w:pgMar w:top="1440" w:right="1800" w:bottom="1440" w:left="1800" w:header="851" w:footer="992" w:gutter="0"/>
          <w:cols w:space="720" w:num="1"/>
          <w:docGrid w:type="lines" w:linePitch="312" w:charSpace="0"/>
        </w:sectPr>
      </w:pPr>
    </w:p>
    <w:p>
      <w:pPr>
        <w:spacing w:line="560" w:lineRule="exact"/>
        <w:jc w:val="center"/>
        <w:rPr>
          <w:rFonts w:ascii="仿宋" w:hAnsi="仿宋" w:eastAsia="仿宋" w:cs="仿宋"/>
          <w:b/>
          <w:sz w:val="44"/>
          <w:szCs w:val="44"/>
        </w:rPr>
      </w:pPr>
      <w:r>
        <w:rPr>
          <w:rFonts w:hint="eastAsia" w:ascii="仿宋" w:hAnsi="仿宋" w:eastAsia="仿宋" w:cs="仿宋"/>
          <w:b/>
          <w:sz w:val="44"/>
          <w:szCs w:val="44"/>
        </w:rPr>
        <w:t>无环保类行政处罚记录声明函</w:t>
      </w:r>
    </w:p>
    <w:p>
      <w:pPr>
        <w:spacing w:line="560" w:lineRule="exact"/>
        <w:jc w:val="center"/>
        <w:rPr>
          <w:rFonts w:ascii="仿宋" w:hAnsi="仿宋" w:eastAsia="仿宋" w:cs="仿宋"/>
          <w:b/>
          <w:sz w:val="44"/>
          <w:szCs w:val="44"/>
        </w:rPr>
      </w:pPr>
    </w:p>
    <w:p>
      <w:pPr>
        <w:spacing w:line="560" w:lineRule="exact"/>
        <w:ind w:firstLine="540" w:firstLineChars="225"/>
        <w:rPr>
          <w:rFonts w:ascii="仿宋" w:hAnsi="仿宋" w:eastAsia="仿宋" w:cs="仿宋"/>
          <w:sz w:val="24"/>
        </w:rPr>
      </w:pPr>
      <w:r>
        <w:rPr>
          <w:rFonts w:hint="eastAsia" w:ascii="仿宋" w:hAnsi="仿宋" w:eastAsia="仿宋" w:cs="仿宋"/>
          <w:sz w:val="24"/>
        </w:rPr>
        <w:t>我公司</w:t>
      </w:r>
      <w:r>
        <w:rPr>
          <w:rFonts w:hint="eastAsia" w:ascii="仿宋" w:hAnsi="仿宋" w:eastAsia="仿宋" w:cs="仿宋"/>
          <w:sz w:val="24"/>
          <w:u w:val="single"/>
        </w:rPr>
        <w:t xml:space="preserve">                </w:t>
      </w:r>
      <w:r>
        <w:rPr>
          <w:rFonts w:hint="eastAsia" w:ascii="仿宋" w:hAnsi="仿宋" w:eastAsia="仿宋" w:cs="仿宋"/>
          <w:sz w:val="24"/>
        </w:rPr>
        <w:t>（公司名称）在参加政府采购活动前三年内没有环保类行政处罚记录。</w:t>
      </w:r>
    </w:p>
    <w:p>
      <w:pPr>
        <w:spacing w:line="560" w:lineRule="exact"/>
        <w:ind w:firstLine="540" w:firstLineChars="225"/>
        <w:rPr>
          <w:rFonts w:ascii="仿宋" w:hAnsi="仿宋" w:eastAsia="仿宋" w:cs="仿宋"/>
          <w:sz w:val="24"/>
        </w:rPr>
      </w:pPr>
      <w:r>
        <w:rPr>
          <w:rFonts w:hint="eastAsia" w:ascii="仿宋" w:hAnsi="仿宋" w:eastAsia="仿宋" w:cs="仿宋"/>
          <w:sz w:val="24"/>
        </w:rPr>
        <w:t>特此声明。</w:t>
      </w:r>
    </w:p>
    <w:p>
      <w:pPr>
        <w:spacing w:line="560" w:lineRule="exact"/>
        <w:ind w:firstLine="540" w:firstLineChars="225"/>
        <w:rPr>
          <w:rFonts w:ascii="仿宋" w:hAnsi="仿宋" w:eastAsia="仿宋" w:cs="仿宋"/>
          <w:sz w:val="24"/>
        </w:rPr>
      </w:pPr>
    </w:p>
    <w:p>
      <w:pPr>
        <w:spacing w:line="560" w:lineRule="exact"/>
        <w:ind w:firstLine="540" w:firstLineChars="225"/>
        <w:rPr>
          <w:rFonts w:ascii="仿宋" w:hAnsi="仿宋" w:eastAsia="仿宋" w:cs="仿宋"/>
          <w:sz w:val="24"/>
        </w:rPr>
      </w:pPr>
    </w:p>
    <w:p>
      <w:pPr>
        <w:spacing w:line="560" w:lineRule="exact"/>
        <w:ind w:firstLine="540" w:firstLineChars="225"/>
        <w:rPr>
          <w:rFonts w:ascii="仿宋" w:hAnsi="仿宋" w:eastAsia="仿宋" w:cs="仿宋"/>
          <w:sz w:val="24"/>
        </w:rPr>
      </w:pPr>
    </w:p>
    <w:p>
      <w:pPr>
        <w:spacing w:line="360" w:lineRule="auto"/>
        <w:ind w:left="630" w:leftChars="300" w:firstLine="2243" w:firstLineChars="931"/>
        <w:rPr>
          <w:rFonts w:ascii="仿宋" w:hAnsi="仿宋" w:eastAsia="仿宋" w:cs="仿宋"/>
          <w:b/>
          <w:sz w:val="24"/>
        </w:rPr>
      </w:pPr>
      <w:r>
        <w:rPr>
          <w:rFonts w:hint="eastAsia" w:ascii="仿宋" w:hAnsi="仿宋" w:eastAsia="仿宋" w:cs="仿宋"/>
          <w:b/>
          <w:sz w:val="24"/>
        </w:rPr>
        <w:t>公司名称（加盖公章）：</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spacing w:line="560" w:lineRule="exact"/>
        <w:jc w:val="center"/>
        <w:rPr>
          <w:rFonts w:ascii="仿宋" w:hAnsi="仿宋" w:eastAsia="仿宋" w:cs="仿宋"/>
          <w:b/>
          <w:sz w:val="36"/>
          <w:szCs w:val="36"/>
        </w:rPr>
      </w:pPr>
      <w:r>
        <w:rPr>
          <w:rFonts w:hint="eastAsia" w:ascii="仿宋" w:hAnsi="仿宋" w:eastAsia="仿宋" w:cs="仿宋"/>
          <w:b/>
          <w:sz w:val="24"/>
        </w:rPr>
        <w:t xml:space="preserve">                 日期：</w:t>
      </w:r>
      <w:r>
        <w:rPr>
          <w:rFonts w:hint="eastAsia" w:ascii="仿宋" w:hAnsi="仿宋" w:eastAsia="仿宋" w:cs="仿宋"/>
          <w:b/>
          <w:sz w:val="24"/>
          <w:u w:val="single"/>
        </w:rPr>
        <w:t xml:space="preserve">                   </w:t>
      </w:r>
      <w:r>
        <w:rPr>
          <w:rFonts w:hint="eastAsia" w:ascii="仿宋" w:hAnsi="仿宋" w:eastAsia="仿宋" w:cs="仿宋"/>
          <w:b/>
          <w:sz w:val="24"/>
        </w:rPr>
        <w:t xml:space="preserve"> </w:t>
      </w:r>
      <w:r>
        <w:rPr>
          <w:rFonts w:hint="eastAsia" w:ascii="仿宋" w:hAnsi="仿宋" w:eastAsia="仿宋" w:cs="仿宋"/>
          <w:sz w:val="24"/>
        </w:rPr>
        <w:br w:type="page"/>
      </w:r>
      <w:r>
        <w:rPr>
          <w:rFonts w:hint="eastAsia" w:ascii="仿宋" w:hAnsi="仿宋" w:eastAsia="仿宋" w:cs="仿宋"/>
          <w:sz w:val="24"/>
        </w:rPr>
        <w:t xml:space="preserve"> </w:t>
      </w:r>
      <w:r>
        <w:rPr>
          <w:rFonts w:hint="eastAsia" w:ascii="仿宋" w:hAnsi="仿宋" w:eastAsia="仿宋" w:cs="仿宋"/>
          <w:b/>
          <w:sz w:val="36"/>
          <w:szCs w:val="36"/>
        </w:rPr>
        <w:t>“供应商资格条件”中要求的其他相关文件</w:t>
      </w:r>
    </w:p>
    <w:p>
      <w:pPr>
        <w:spacing w:line="560" w:lineRule="exact"/>
        <w:jc w:val="center"/>
        <w:rPr>
          <w:rFonts w:ascii="仿宋" w:hAnsi="仿宋" w:eastAsia="仿宋" w:cs="仿宋"/>
          <w:b/>
          <w:sz w:val="44"/>
          <w:szCs w:val="44"/>
        </w:rPr>
      </w:pPr>
      <w:r>
        <w:rPr>
          <w:rFonts w:hint="eastAsia" w:ascii="仿宋" w:hAnsi="仿宋" w:eastAsia="仿宋" w:cs="仿宋"/>
          <w:b/>
          <w:sz w:val="36"/>
          <w:szCs w:val="36"/>
        </w:rPr>
        <w:br w:type="page"/>
      </w:r>
      <w:r>
        <w:rPr>
          <w:rFonts w:hint="eastAsia" w:ascii="仿宋" w:hAnsi="仿宋" w:eastAsia="仿宋" w:cs="仿宋"/>
          <w:b/>
          <w:sz w:val="44"/>
          <w:szCs w:val="44"/>
        </w:rPr>
        <w:t>法定代表人资格证明书</w:t>
      </w:r>
    </w:p>
    <w:p>
      <w:pPr>
        <w:spacing w:line="560" w:lineRule="exact"/>
        <w:jc w:val="center"/>
        <w:rPr>
          <w:rFonts w:ascii="仿宋" w:hAnsi="仿宋" w:eastAsia="仿宋" w:cs="仿宋"/>
          <w:sz w:val="24"/>
        </w:rPr>
      </w:pPr>
      <w:r>
        <w:rPr>
          <w:rFonts w:hint="eastAsia" w:ascii="仿宋" w:hAnsi="仿宋" w:eastAsia="仿宋" w:cs="仿宋"/>
          <w:sz w:val="24"/>
        </w:rPr>
        <w:t>（法定代表人参加征集活动的，出具此证明书）</w:t>
      </w:r>
    </w:p>
    <w:p>
      <w:pPr>
        <w:spacing w:line="480" w:lineRule="exact"/>
        <w:rPr>
          <w:rFonts w:ascii="仿宋" w:hAnsi="仿宋" w:eastAsia="仿宋" w:cs="仿宋"/>
          <w:sz w:val="24"/>
        </w:rPr>
      </w:pPr>
    </w:p>
    <w:p>
      <w:pPr>
        <w:spacing w:before="100" w:beforeAutospacing="1" w:after="100" w:afterAutospacing="1" w:line="360" w:lineRule="auto"/>
        <w:rPr>
          <w:rFonts w:ascii="仿宋" w:hAnsi="仿宋" w:eastAsia="仿宋" w:cs="仿宋"/>
          <w:b/>
          <w:sz w:val="28"/>
        </w:rPr>
      </w:pPr>
      <w:r>
        <w:rPr>
          <w:rFonts w:hint="eastAsia" w:ascii="仿宋" w:hAnsi="仿宋" w:eastAsia="仿宋" w:cs="仿宋"/>
          <w:b/>
          <w:sz w:val="28"/>
        </w:rPr>
        <w:t>致：海南省机关事务管理局</w:t>
      </w:r>
    </w:p>
    <w:p>
      <w:pPr>
        <w:spacing w:before="100" w:beforeAutospacing="1" w:after="100" w:afterAutospacing="1" w:line="360" w:lineRule="auto"/>
        <w:ind w:firstLine="540" w:firstLineChars="225"/>
        <w:rPr>
          <w:rFonts w:ascii="仿宋" w:hAnsi="仿宋" w:eastAsia="仿宋" w:cs="仿宋"/>
          <w:sz w:val="24"/>
        </w:rPr>
      </w:pPr>
      <w:r>
        <w:rPr>
          <w:rFonts w:hint="eastAsia" w:ascii="仿宋" w:hAnsi="仿宋" w:eastAsia="仿宋" w:cs="仿宋"/>
          <w:sz w:val="24"/>
          <w:u w:val="single"/>
        </w:rPr>
        <w:t xml:space="preserve">法定代表人姓名 </w:t>
      </w:r>
      <w:r>
        <w:rPr>
          <w:rFonts w:hint="eastAsia" w:ascii="仿宋" w:hAnsi="仿宋" w:eastAsia="仿宋" w:cs="仿宋"/>
          <w:sz w:val="24"/>
        </w:rPr>
        <w:t>在我公司/单位担任</w:t>
      </w:r>
      <w:r>
        <w:rPr>
          <w:rFonts w:hint="eastAsia" w:ascii="仿宋" w:hAnsi="仿宋" w:eastAsia="仿宋" w:cs="仿宋"/>
          <w:sz w:val="24"/>
          <w:u w:val="single"/>
        </w:rPr>
        <w:t xml:space="preserve"> 职务名称 </w:t>
      </w:r>
      <w:r>
        <w:rPr>
          <w:rFonts w:hint="eastAsia" w:ascii="仿宋" w:hAnsi="仿宋" w:eastAsia="仿宋" w:cs="仿宋"/>
          <w:sz w:val="24"/>
        </w:rPr>
        <w:t>职务，是</w:t>
      </w:r>
      <w:r>
        <w:rPr>
          <w:rFonts w:hint="eastAsia" w:ascii="仿宋" w:hAnsi="仿宋" w:eastAsia="仿宋" w:cs="仿宋"/>
          <w:sz w:val="24"/>
          <w:u w:val="single"/>
        </w:rPr>
        <w:t xml:space="preserve">     公司全称    </w:t>
      </w:r>
      <w:r>
        <w:rPr>
          <w:rFonts w:hint="eastAsia" w:ascii="仿宋" w:hAnsi="仿宋" w:eastAsia="仿宋" w:cs="仿宋"/>
          <w:sz w:val="24"/>
        </w:rPr>
        <w:t>的法定代表人，拟将参加你单位组织的</w:t>
      </w:r>
      <w:r>
        <w:rPr>
          <w:rFonts w:hint="eastAsia" w:ascii="仿宋" w:hAnsi="仿宋" w:eastAsia="仿宋" w:cs="仿宋"/>
          <w:sz w:val="24"/>
          <w:u w:val="single"/>
        </w:rPr>
        <w:t xml:space="preserve">          </w:t>
      </w:r>
      <w:r>
        <w:rPr>
          <w:rFonts w:hint="eastAsia" w:ascii="仿宋" w:hAnsi="仿宋" w:eastAsia="仿宋" w:cs="仿宋"/>
          <w:b/>
          <w:sz w:val="24"/>
        </w:rPr>
        <w:t>采购项目</w:t>
      </w:r>
      <w:r>
        <w:rPr>
          <w:rFonts w:hint="eastAsia" w:ascii="仿宋" w:hAnsi="仿宋" w:eastAsia="仿宋" w:cs="仿宋"/>
          <w:sz w:val="24"/>
        </w:rPr>
        <w:t>（项目编号</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包的征集活动并签署相关文件。</w:t>
      </w:r>
    </w:p>
    <w:p>
      <w:pPr>
        <w:spacing w:before="100" w:beforeAutospacing="1" w:after="100" w:afterAutospacing="1" w:line="360"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jc w:val="center"/>
        <w:rPr>
          <w:rFonts w:ascii="仿宋" w:hAnsi="仿宋" w:eastAsia="仿宋" w:cs="仿宋"/>
          <w:b/>
          <w:sz w:val="36"/>
          <w:szCs w:val="36"/>
        </w:rPr>
      </w:pPr>
      <w:r>
        <w:rPr>
          <w:rFonts w:hint="eastAsia" w:ascii="仿宋" w:hAnsi="仿宋" w:eastAsia="仿宋" w:cs="仿宋"/>
          <w:kern w:val="0"/>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248920</wp:posOffset>
                </wp:positionV>
                <wp:extent cx="2125345" cy="1429385"/>
                <wp:effectExtent l="6350" t="6350" r="20955" b="12065"/>
                <wp:wrapTight wrapText="bothSides">
                  <wp:wrapPolygon>
                    <wp:start x="20507" y="-2"/>
                    <wp:lineTo x="1083" y="0"/>
                    <wp:lineTo x="0" y="1611"/>
                    <wp:lineTo x="0" y="3600"/>
                    <wp:lineTo x="0" y="18000"/>
                    <wp:lineTo x="0" y="19988"/>
                    <wp:lineTo x="1083" y="21600"/>
                    <wp:lineTo x="20507" y="21602"/>
                    <wp:lineTo x="1091" y="21602"/>
                    <wp:lineTo x="20515" y="21600"/>
                    <wp:lineTo x="21599" y="19988"/>
                    <wp:lineTo x="21599" y="18000"/>
                    <wp:lineTo x="21599" y="3600"/>
                    <wp:lineTo x="21599" y="1611"/>
                    <wp:lineTo x="20515" y="0"/>
                    <wp:lineTo x="1091" y="-2"/>
                    <wp:lineTo x="20507" y="-2"/>
                  </wp:wrapPolygon>
                </wp:wrapTight>
                <wp:docPr id="1" name="圆角矩形 2"/>
                <wp:cNvGraphicFramePr/>
                <a:graphic xmlns:a="http://schemas.openxmlformats.org/drawingml/2006/main">
                  <a:graphicData uri="http://schemas.microsoft.com/office/word/2010/wordprocessingShape">
                    <wps:wsp>
                      <wps:cNvSpPr/>
                      <wps:spPr>
                        <a:xfrm>
                          <a:off x="0" y="0"/>
                          <a:ext cx="2125345" cy="1429385"/>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txb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wps:txbx>
                      <wps:bodyPr upright="1"/>
                    </wps:wsp>
                  </a:graphicData>
                </a:graphic>
              </wp:anchor>
            </w:drawing>
          </mc:Choice>
          <mc:Fallback>
            <w:pict>
              <v:roundrect id="圆角矩形 2" o:spid="_x0000_s1026" o:spt="2" style="position:absolute;left:0pt;margin-left:13.35pt;margin-top:19.6pt;height:112.55pt;width:167.35pt;mso-wrap-distance-left:9pt;mso-wrap-distance-right:9pt;z-index:251659264;mso-width-relative:page;mso-height-relative:page;" fillcolor="#FFFFFF" filled="t" stroked="t" coordsize="21600,21600" wrapcoords="20507 -2 1083 0 0 1611 0 3600 0 18000 0 19988 1083 21600 20507 21602 1091 21602 20515 21600 21599 19988 21599 18000 21599 3600 21599 1611 20515 0 1091 -2 20507 -2" arcsize="0.166666666666667" o:gfxdata="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ErlrtLYAAAACQEAAA8AAAAAAAAAAQAgAAAAOAAAAGRycy9k&#10;b3ducmV2LnhtbFBLAQIUABQAAAAIAIdO4kBXTMYCJQIAAFcEAAAOAAAAAAAAAAEAIAAAAD0BAABk&#10;cnMvZTJvRG9jLnhtbFBLBQYAAAAABgAGAFkBAADUBQAAAAA=&#10;">
                <v:fill on="t" focussize="0,0"/>
                <v:stroke weight="1pt" color="#000000" joinstyle="round" dashstyle="dash"/>
                <v:imagedata o:title=""/>
                <o:lock v:ext="edit" aspectratio="f"/>
                <v:textbo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v:textbox>
                <w10:wrap type="tight"/>
              </v:roundrect>
            </w:pict>
          </mc:Fallback>
        </mc:AlternateContent>
      </w:r>
      <w:r>
        <w:rPr>
          <w:rFonts w:hint="eastAsia" w:ascii="仿宋" w:hAnsi="仿宋" w:eastAsia="仿宋" w:cs="仿宋"/>
          <w:kern w:val="0"/>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2638425</wp:posOffset>
                </wp:positionH>
                <wp:positionV relativeFrom="paragraph">
                  <wp:posOffset>241300</wp:posOffset>
                </wp:positionV>
                <wp:extent cx="2126615" cy="1427480"/>
                <wp:effectExtent l="6350" t="6350" r="19685" b="13970"/>
                <wp:wrapTight wrapText="bothSides">
                  <wp:wrapPolygon>
                    <wp:start x="20510" y="-2"/>
                    <wp:lineTo x="1081" y="0"/>
                    <wp:lineTo x="0" y="1611"/>
                    <wp:lineTo x="0" y="3600"/>
                    <wp:lineTo x="0" y="18000"/>
                    <wp:lineTo x="0" y="19988"/>
                    <wp:lineTo x="1081" y="21600"/>
                    <wp:lineTo x="20510" y="21602"/>
                    <wp:lineTo x="1089" y="21602"/>
                    <wp:lineTo x="20518" y="21600"/>
                    <wp:lineTo x="21599" y="19988"/>
                    <wp:lineTo x="21599" y="18000"/>
                    <wp:lineTo x="21599" y="3600"/>
                    <wp:lineTo x="21599" y="1611"/>
                    <wp:lineTo x="20518" y="0"/>
                    <wp:lineTo x="1089" y="-2"/>
                    <wp:lineTo x="20510" y="-2"/>
                  </wp:wrapPolygon>
                </wp:wrapTight>
                <wp:docPr id="2" name="自选图形 5"/>
                <wp:cNvGraphicFramePr/>
                <a:graphic xmlns:a="http://schemas.openxmlformats.org/drawingml/2006/main">
                  <a:graphicData uri="http://schemas.microsoft.com/office/word/2010/wordprocessingShape">
                    <wps:wsp>
                      <wps:cNvSpPr/>
                      <wps:spPr>
                        <a:xfrm>
                          <a:off x="0" y="0"/>
                          <a:ext cx="2126615" cy="1427480"/>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txb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wps:txbx>
                      <wps:bodyPr upright="1"/>
                    </wps:wsp>
                  </a:graphicData>
                </a:graphic>
              </wp:anchor>
            </w:drawing>
          </mc:Choice>
          <mc:Fallback>
            <w:pict>
              <v:roundrect id="自选图形 5" o:spid="_x0000_s1026" o:spt="2" style="position:absolute;left:0pt;margin-left:207.75pt;margin-top:19pt;height:112.4pt;width:167.45pt;mso-wrap-distance-left:9pt;mso-wrap-distance-right:9pt;z-index:251660288;mso-width-relative:page;mso-height-relative:page;" fillcolor="#FFFFFF" filled="t" stroked="t" coordsize="21600,21600" wrapcoords="20510 -2 1081 0 0 1611 0 3600 0 18000 0 19988 1081 21600 20510 21602 1089 21602 20518 21600 21599 19988 21599 18000 21599 3600 21599 1611 20518 0 1089 -2 20510 -2" arcsize="0.166666666666667" o:gfxdata="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d8HX12gAAAAoBAAAPAAAAAAAAAAEAIAAAADgAAABkcnMv&#10;ZG93bnJldi54bWxQSwECFAAUAAAACACHTuJAZ9jmUyQCAABXBAAADgAAAAAAAAABACAAAAA/AQAA&#10;ZHJzL2Uyb0RvYy54bWxQSwUGAAAAAAYABgBZAQAA1QUAAAAA&#10;">
                <v:fill on="t" focussize="0,0"/>
                <v:stroke weight="1pt" color="#000000" joinstyle="round" dashstyle="dash"/>
                <v:imagedata o:title=""/>
                <o:lock v:ext="edit" aspectratio="f"/>
                <v:textbo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v:textbox>
                <w10:wrap type="tight"/>
              </v:roundrect>
            </w:pict>
          </mc:Fallback>
        </mc:AlternateContent>
      </w:r>
    </w:p>
    <w:p>
      <w:pPr>
        <w:spacing w:beforeLines="100" w:afterLines="100" w:line="480" w:lineRule="exact"/>
        <w:jc w:val="center"/>
        <w:rPr>
          <w:rFonts w:ascii="仿宋" w:hAnsi="仿宋" w:eastAsia="仿宋" w:cs="仿宋"/>
          <w:b/>
          <w:sz w:val="36"/>
          <w:szCs w:val="36"/>
        </w:rPr>
      </w:pPr>
    </w:p>
    <w:p>
      <w:pPr>
        <w:pStyle w:val="2"/>
        <w:tabs>
          <w:tab w:val="left" w:pos="4695"/>
        </w:tabs>
        <w:rPr>
          <w:rFonts w:hint="default" w:ascii="仿宋" w:hAnsi="仿宋" w:eastAsia="仿宋" w:cs="仿宋"/>
        </w:rPr>
      </w:pPr>
      <w:r>
        <w:rPr>
          <w:rFonts w:ascii="仿宋" w:hAnsi="仿宋" w:eastAsia="仿宋" w:cs="仿宋"/>
          <w:sz w:val="24"/>
        </w:rPr>
        <w:tab/>
      </w:r>
    </w:p>
    <w:p>
      <w:pPr>
        <w:rPr>
          <w:rFonts w:ascii="仿宋" w:hAnsi="仿宋" w:eastAsia="仿宋" w:cs="仿宋"/>
        </w:rPr>
      </w:pPr>
    </w:p>
    <w:p>
      <w:pPr>
        <w:pStyle w:val="2"/>
        <w:rPr>
          <w:rFonts w:hint="default" w:ascii="仿宋" w:hAnsi="仿宋" w:eastAsia="仿宋" w:cs="仿宋"/>
        </w:rPr>
      </w:pPr>
    </w:p>
    <w:p>
      <w:pPr>
        <w:spacing w:before="100" w:beforeAutospacing="1" w:after="100" w:afterAutospacing="1" w:line="360" w:lineRule="auto"/>
        <w:ind w:left="1050" w:leftChars="500" w:firstLine="481" w:firstLineChars="200"/>
        <w:rPr>
          <w:rFonts w:ascii="仿宋" w:hAnsi="仿宋" w:eastAsia="仿宋" w:cs="仿宋"/>
          <w:b/>
          <w:sz w:val="24"/>
        </w:rPr>
      </w:pPr>
    </w:p>
    <w:p>
      <w:pPr>
        <w:spacing w:before="100" w:beforeAutospacing="1" w:after="100" w:afterAutospacing="1" w:line="360" w:lineRule="auto"/>
        <w:ind w:left="1050" w:leftChars="500" w:firstLine="481" w:firstLineChars="200"/>
        <w:rPr>
          <w:rFonts w:ascii="仿宋" w:hAnsi="仿宋" w:eastAsia="仿宋" w:cs="仿宋"/>
          <w:b/>
          <w:sz w:val="24"/>
          <w:u w:val="single"/>
        </w:rPr>
      </w:pPr>
      <w:r>
        <w:rPr>
          <w:rFonts w:hint="eastAsia" w:ascii="仿宋" w:hAnsi="仿宋" w:eastAsia="仿宋" w:cs="仿宋"/>
          <w:b/>
          <w:sz w:val="24"/>
        </w:rPr>
        <w:t>法定代表人：</w:t>
      </w:r>
      <w:r>
        <w:rPr>
          <w:rFonts w:hint="eastAsia" w:ascii="仿宋" w:hAnsi="仿宋" w:eastAsia="仿宋" w:cs="仿宋"/>
          <w:b/>
          <w:sz w:val="24"/>
          <w:lang w:eastAsia="zh-CN"/>
        </w:rPr>
        <w:t>（</w:t>
      </w:r>
      <w:r>
        <w:rPr>
          <w:rFonts w:hint="eastAsia" w:ascii="仿宋" w:hAnsi="仿宋" w:eastAsia="仿宋" w:cs="仿宋"/>
          <w:b/>
          <w:sz w:val="24"/>
          <w:u w:val="single"/>
        </w:rPr>
        <w:t>签名或盖章</w:t>
      </w:r>
      <w:r>
        <w:rPr>
          <w:rFonts w:hint="eastAsia" w:ascii="仿宋" w:hAnsi="仿宋" w:eastAsia="仿宋" w:cs="仿宋"/>
          <w:b/>
          <w:sz w:val="24"/>
          <w:u w:val="single"/>
          <w:lang w:eastAsia="zh-CN"/>
        </w:rPr>
        <w:t>）</w:t>
      </w:r>
      <w:r>
        <w:rPr>
          <w:rFonts w:hint="eastAsia" w:ascii="仿宋" w:hAnsi="仿宋" w:eastAsia="仿宋" w:cs="仿宋"/>
          <w:b/>
          <w:sz w:val="24"/>
          <w:u w:val="single"/>
        </w:rPr>
        <w:t xml:space="preserve">     </w:t>
      </w:r>
      <w:r>
        <w:rPr>
          <w:rFonts w:hint="eastAsia" w:ascii="仿宋" w:hAnsi="仿宋" w:eastAsia="仿宋" w:cs="仿宋"/>
          <w:b/>
          <w:sz w:val="24"/>
        </w:rPr>
        <w:t xml:space="preserve">  签署日期：</w:t>
      </w:r>
      <w:r>
        <w:rPr>
          <w:rFonts w:hint="eastAsia" w:ascii="仿宋" w:hAnsi="仿宋" w:eastAsia="仿宋" w:cs="仿宋"/>
          <w:b/>
          <w:sz w:val="24"/>
          <w:u w:val="single"/>
        </w:rPr>
        <w:t xml:space="preserve">                 </w:t>
      </w:r>
    </w:p>
    <w:p>
      <w:pPr>
        <w:spacing w:before="100" w:beforeAutospacing="1" w:after="100" w:afterAutospacing="1" w:line="360" w:lineRule="auto"/>
        <w:ind w:left="1050" w:leftChars="500" w:firstLine="481" w:firstLineChars="200"/>
        <w:rPr>
          <w:rFonts w:ascii="仿宋" w:hAnsi="仿宋" w:eastAsia="仿宋" w:cs="仿宋"/>
          <w:b/>
          <w:sz w:val="24"/>
          <w:u w:val="single"/>
        </w:rPr>
      </w:pPr>
      <w:r>
        <w:rPr>
          <w:rFonts w:hint="eastAsia" w:ascii="仿宋" w:hAnsi="仿宋" w:eastAsia="仿宋" w:cs="仿宋"/>
          <w:b/>
          <w:sz w:val="24"/>
        </w:rPr>
        <w:t>公司名称：</w:t>
      </w:r>
      <w:r>
        <w:rPr>
          <w:rFonts w:hint="eastAsia" w:ascii="仿宋" w:hAnsi="仿宋" w:eastAsia="仿宋" w:cs="仿宋"/>
          <w:b/>
          <w:sz w:val="24"/>
          <w:u w:val="single"/>
        </w:rPr>
        <w:t xml:space="preserve">（加盖公章）                                  </w:t>
      </w:r>
    </w:p>
    <w:p>
      <w:pPr>
        <w:rPr>
          <w:rFonts w:ascii="仿宋" w:hAnsi="仿宋" w:eastAsia="仿宋" w:cs="仿宋"/>
          <w:b/>
          <w:sz w:val="44"/>
          <w:szCs w:val="44"/>
        </w:rPr>
        <w:sectPr>
          <w:pgSz w:w="11906" w:h="16838"/>
          <w:pgMar w:top="1440" w:right="1800" w:bottom="1440" w:left="1800" w:header="851" w:footer="992" w:gutter="0"/>
          <w:cols w:space="720" w:num="1"/>
          <w:docGrid w:type="lines" w:linePitch="312" w:charSpace="0"/>
        </w:sectPr>
      </w:pPr>
    </w:p>
    <w:p>
      <w:pPr>
        <w:jc w:val="center"/>
        <w:rPr>
          <w:rFonts w:ascii="仿宋" w:hAnsi="仿宋" w:eastAsia="仿宋" w:cs="仿宋"/>
          <w:b/>
          <w:sz w:val="44"/>
          <w:szCs w:val="44"/>
        </w:rPr>
      </w:pPr>
      <w:r>
        <w:rPr>
          <w:rFonts w:hint="eastAsia" w:ascii="仿宋" w:hAnsi="仿宋" w:eastAsia="仿宋" w:cs="仿宋"/>
          <w:b/>
          <w:sz w:val="44"/>
          <w:szCs w:val="44"/>
        </w:rPr>
        <w:t>法定代表人授权委托书</w:t>
      </w:r>
    </w:p>
    <w:p>
      <w:pPr>
        <w:spacing w:line="360" w:lineRule="auto"/>
        <w:jc w:val="center"/>
        <w:rPr>
          <w:rFonts w:ascii="仿宋" w:hAnsi="仿宋" w:eastAsia="仿宋" w:cs="仿宋"/>
          <w:sz w:val="24"/>
        </w:rPr>
      </w:pPr>
      <w:r>
        <w:rPr>
          <w:rFonts w:hint="eastAsia" w:ascii="仿宋" w:hAnsi="仿宋" w:eastAsia="仿宋" w:cs="仿宋"/>
          <w:sz w:val="24"/>
        </w:rPr>
        <w:t>（非法定代表人参加征集活动的，出具此授权委托书）</w:t>
      </w:r>
    </w:p>
    <w:p>
      <w:pPr>
        <w:spacing w:line="360" w:lineRule="auto"/>
        <w:ind w:firstLine="480" w:firstLineChars="200"/>
        <w:rPr>
          <w:rFonts w:ascii="仿宋" w:hAnsi="仿宋" w:eastAsia="仿宋" w:cs="仿宋"/>
          <w:sz w:val="24"/>
        </w:rPr>
      </w:pPr>
    </w:p>
    <w:p>
      <w:pPr>
        <w:spacing w:afterLines="50" w:line="360" w:lineRule="auto"/>
        <w:rPr>
          <w:rFonts w:ascii="仿宋" w:hAnsi="仿宋" w:eastAsia="仿宋" w:cs="仿宋"/>
          <w:b/>
          <w:sz w:val="24"/>
        </w:rPr>
      </w:pPr>
      <w:r>
        <w:rPr>
          <w:rFonts w:hint="eastAsia" w:ascii="仿宋" w:hAnsi="仿宋" w:eastAsia="仿宋" w:cs="仿宋"/>
          <w:b/>
          <w:sz w:val="24"/>
        </w:rPr>
        <w:t>致：海南省机关事务管理局</w:t>
      </w:r>
    </w:p>
    <w:p>
      <w:pPr>
        <w:spacing w:after="100" w:afterAutospacing="1" w:line="360" w:lineRule="auto"/>
        <w:ind w:firstLine="600" w:firstLineChars="250"/>
        <w:rPr>
          <w:rFonts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供应商公司全称   </w:t>
      </w:r>
      <w:r>
        <w:rPr>
          <w:rFonts w:hint="eastAsia" w:ascii="仿宋" w:hAnsi="仿宋" w:eastAsia="仿宋" w:cs="仿宋"/>
          <w:sz w:val="24"/>
        </w:rPr>
        <w:t>之</w:t>
      </w:r>
      <w:r>
        <w:rPr>
          <w:rFonts w:hint="eastAsia" w:ascii="仿宋" w:hAnsi="仿宋" w:eastAsia="仿宋" w:cs="仿宋"/>
          <w:sz w:val="24"/>
          <w:u w:val="single"/>
        </w:rPr>
        <w:t xml:space="preserve">  法定代表人姓名 </w:t>
      </w:r>
      <w:r>
        <w:rPr>
          <w:rFonts w:hint="eastAsia" w:ascii="仿宋" w:hAnsi="仿宋" w:eastAsia="仿宋" w:cs="仿宋"/>
          <w:sz w:val="24"/>
          <w:u w:val="single"/>
          <w:lang w:eastAsia="zh-CN"/>
        </w:rPr>
        <w:t>（</w:t>
      </w:r>
      <w:r>
        <w:rPr>
          <w:rFonts w:hint="eastAsia" w:ascii="仿宋" w:hAnsi="仿宋" w:eastAsia="仿宋" w:cs="仿宋"/>
          <w:sz w:val="24"/>
          <w:u w:val="single"/>
        </w:rPr>
        <w:t xml:space="preserve">职务） </w:t>
      </w:r>
      <w:r>
        <w:rPr>
          <w:rFonts w:hint="eastAsia" w:ascii="仿宋" w:hAnsi="仿宋" w:eastAsia="仿宋" w:cs="仿宋"/>
          <w:sz w:val="24"/>
        </w:rPr>
        <w:t>合法地代表我公司，授权</w:t>
      </w:r>
      <w:r>
        <w:rPr>
          <w:rFonts w:hint="eastAsia" w:ascii="仿宋" w:hAnsi="仿宋" w:eastAsia="仿宋" w:cs="仿宋"/>
          <w:sz w:val="24"/>
          <w:u w:val="single"/>
        </w:rPr>
        <w:t xml:space="preserve">  被授权人姓名 （职务） </w:t>
      </w:r>
      <w:r>
        <w:rPr>
          <w:rFonts w:hint="eastAsia" w:ascii="仿宋" w:hAnsi="仿宋" w:eastAsia="仿宋" w:cs="仿宋"/>
          <w:sz w:val="24"/>
        </w:rPr>
        <w:t>为我公司的征集活动代理人，该代理人有权在</w:t>
      </w:r>
      <w:r>
        <w:rPr>
          <w:rFonts w:hint="eastAsia" w:ascii="仿宋" w:hAnsi="仿宋" w:eastAsia="仿宋" w:cs="仿宋"/>
          <w:sz w:val="24"/>
          <w:u w:val="single"/>
        </w:rPr>
        <w:t xml:space="preserve">         </w:t>
      </w:r>
      <w:r>
        <w:rPr>
          <w:rFonts w:hint="eastAsia" w:ascii="仿宋" w:hAnsi="仿宋" w:eastAsia="仿宋" w:cs="仿宋"/>
          <w:b/>
          <w:sz w:val="24"/>
        </w:rPr>
        <w:t>采购项目</w:t>
      </w:r>
      <w:r>
        <w:rPr>
          <w:rFonts w:hint="eastAsia" w:ascii="仿宋" w:hAnsi="仿宋" w:eastAsia="仿宋" w:cs="仿宋"/>
          <w:sz w:val="24"/>
        </w:rPr>
        <w:t>（项目编号</w:t>
      </w:r>
      <w:r>
        <w:rPr>
          <w:rFonts w:hint="eastAsia" w:ascii="仿宋" w:hAnsi="仿宋" w:eastAsia="仿宋" w:cs="仿宋"/>
          <w:sz w:val="24"/>
          <w:lang w:eastAsia="zh-CN"/>
        </w:rPr>
        <w:t>：</w:t>
      </w:r>
      <w:r>
        <w:rPr>
          <w:rFonts w:hint="eastAsia" w:ascii="仿宋" w:hAnsi="仿宋" w:eastAsia="仿宋" w:cs="仿宋"/>
          <w:sz w:val="24"/>
          <w:u w:val="single"/>
        </w:rPr>
        <w:t xml:space="preserve">        </w:t>
      </w: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包的征集活动中，以我公司的名义签署申请文件、签订采购合同书等一切与此活动相关的文件，及处理征集过程中其他相关事项。</w:t>
      </w:r>
    </w:p>
    <w:p>
      <w:pPr>
        <w:adjustRightInd w:val="0"/>
        <w:snapToGrid w:val="0"/>
        <w:spacing w:after="100" w:afterAutospacing="1" w:line="500" w:lineRule="exact"/>
        <w:ind w:firstLine="480" w:firstLineChars="200"/>
        <w:rPr>
          <w:rFonts w:ascii="仿宋" w:hAnsi="仿宋" w:eastAsia="仿宋" w:cs="仿宋"/>
          <w:b/>
          <w:sz w:val="36"/>
          <w:szCs w:val="36"/>
        </w:rPr>
      </w:pPr>
      <w:r>
        <w:rPr>
          <w:rFonts w:hint="eastAsia" w:ascii="仿宋" w:hAnsi="仿宋" w:eastAsia="仿宋" w:cs="仿宋"/>
          <w:sz w:val="24"/>
        </w:rPr>
        <w:t>本授权书无转授权，并于签字盖章日生效，特此声明。</w:t>
      </w:r>
    </w:p>
    <w:p>
      <w:pPr>
        <w:spacing w:beforeLines="100" w:afterLines="100" w:line="500" w:lineRule="exact"/>
        <w:rPr>
          <w:rFonts w:ascii="仿宋" w:hAnsi="仿宋" w:eastAsia="仿宋" w:cs="仿宋"/>
          <w:b/>
          <w:sz w:val="36"/>
          <w:szCs w:val="36"/>
        </w:rPr>
      </w:pPr>
      <w:r>
        <w:rPr>
          <w:rFonts w:hint="eastAsia" w:ascii="仿宋" w:hAnsi="仿宋" w:eastAsia="仿宋" w:cs="仿宋"/>
          <w:kern w:val="0"/>
          <w:sz w:val="24"/>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2741930</wp:posOffset>
                </wp:positionH>
                <wp:positionV relativeFrom="paragraph">
                  <wp:posOffset>24765</wp:posOffset>
                </wp:positionV>
                <wp:extent cx="2134235" cy="980440"/>
                <wp:effectExtent l="6350" t="6350" r="12065" b="22860"/>
                <wp:wrapTight wrapText="bothSides">
                  <wp:wrapPolygon>
                    <wp:start x="20851" y="-2"/>
                    <wp:lineTo x="740" y="0"/>
                    <wp:lineTo x="0" y="1611"/>
                    <wp:lineTo x="0" y="3599"/>
                    <wp:lineTo x="0" y="17999"/>
                    <wp:lineTo x="0" y="19988"/>
                    <wp:lineTo x="740" y="21600"/>
                    <wp:lineTo x="20851" y="21602"/>
                    <wp:lineTo x="748" y="21602"/>
                    <wp:lineTo x="20859" y="21600"/>
                    <wp:lineTo x="21599" y="19988"/>
                    <wp:lineTo x="21599" y="17999"/>
                    <wp:lineTo x="21599" y="3599"/>
                    <wp:lineTo x="21599" y="1611"/>
                    <wp:lineTo x="20859" y="0"/>
                    <wp:lineTo x="748" y="-2"/>
                    <wp:lineTo x="20851" y="-2"/>
                  </wp:wrapPolygon>
                </wp:wrapTight>
                <wp:docPr id="6" name="自选图形 6"/>
                <wp:cNvGraphicFramePr/>
                <a:graphic xmlns:a="http://schemas.openxmlformats.org/drawingml/2006/main">
                  <a:graphicData uri="http://schemas.microsoft.com/office/word/2010/wordprocessingShape">
                    <wps:wsp>
                      <wps:cNvSpPr/>
                      <wps:spPr>
                        <a:xfrm>
                          <a:off x="0" y="0"/>
                          <a:ext cx="2134235" cy="980440"/>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txbx>
                        <w:txbxContent>
                          <w:p>
                            <w:pPr>
                              <w:jc w:val="center"/>
                              <w:rPr>
                                <w:b/>
                              </w:rPr>
                            </w:pPr>
                          </w:p>
                          <w:p>
                            <w:pP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wps:txbx>
                      <wps:bodyPr upright="1"/>
                    </wps:wsp>
                  </a:graphicData>
                </a:graphic>
              </wp:anchor>
            </w:drawing>
          </mc:Choice>
          <mc:Fallback>
            <w:pict>
              <v:roundrect id="自选图形 6" o:spid="_x0000_s1026" o:spt="2" style="position:absolute;left:0pt;margin-left:215.9pt;margin-top:1.95pt;height:77.2pt;width:168.05pt;mso-wrap-distance-left:9pt;mso-wrap-distance-right:9pt;z-index:251664384;mso-width-relative:page;mso-height-relative:page;" fillcolor="#FFFFFF" filled="t" stroked="t" coordsize="21600,21600" wrapcoords="20851 -2 740 0 0 1611 0 3599 0 17999 0 19988 740 21600 20851 21602 748 21602 20859 21600 21599 19988 21599 17999 21599 3599 21599 1611 20859 0 748 -2 20851 -2" arcsize="0.166666666666667" o:gfxdata="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P3lz9kAAAAJAQAADwAAAAAAAAABACAAAAA4AAAAZHJzL2Rv&#10;d25yZXYueG1sUEsBAhQAFAAAAAgAh07iQL8I1F0jAgAAVgQAAA4AAAAAAAAAAQAgAAAAPgEAAGRy&#10;cy9lMm9Eb2MueG1sUEsFBgAAAAAGAAYAWQEAANMFA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v:textbox>
                <w10:wrap type="tight"/>
              </v:roundrect>
            </w:pict>
          </mc:Fallback>
        </mc:AlternateContent>
      </w:r>
      <w:r>
        <w:rPr>
          <w:rFonts w:hint="eastAsia" w:ascii="仿宋" w:hAnsi="仿宋" w:eastAsia="仿宋" w:cs="仿宋"/>
          <w:kern w:val="0"/>
          <w:sz w:val="24"/>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31750</wp:posOffset>
                </wp:positionV>
                <wp:extent cx="2023110" cy="975360"/>
                <wp:effectExtent l="6350" t="6350" r="8890" b="8890"/>
                <wp:wrapTight wrapText="bothSides">
                  <wp:wrapPolygon>
                    <wp:start x="20814" y="-2"/>
                    <wp:lineTo x="777" y="0"/>
                    <wp:lineTo x="0" y="1611"/>
                    <wp:lineTo x="0" y="3600"/>
                    <wp:lineTo x="0" y="18000"/>
                    <wp:lineTo x="0" y="19988"/>
                    <wp:lineTo x="777" y="21600"/>
                    <wp:lineTo x="20814" y="21602"/>
                    <wp:lineTo x="785" y="21602"/>
                    <wp:lineTo x="20822" y="21600"/>
                    <wp:lineTo x="21599" y="19988"/>
                    <wp:lineTo x="21599" y="18000"/>
                    <wp:lineTo x="21599" y="3600"/>
                    <wp:lineTo x="21599" y="1611"/>
                    <wp:lineTo x="20822" y="0"/>
                    <wp:lineTo x="785" y="-2"/>
                    <wp:lineTo x="20814" y="-2"/>
                  </wp:wrapPolygon>
                </wp:wrapTight>
                <wp:docPr id="5" name="自选图形 7"/>
                <wp:cNvGraphicFramePr/>
                <a:graphic xmlns:a="http://schemas.openxmlformats.org/drawingml/2006/main">
                  <a:graphicData uri="http://schemas.microsoft.com/office/word/2010/wordprocessingShape">
                    <wps:wsp>
                      <wps:cNvSpPr/>
                      <wps:spPr>
                        <a:xfrm>
                          <a:off x="0" y="0"/>
                          <a:ext cx="2023110" cy="975360"/>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txbx>
                        <w:txbxContent>
                          <w:p>
                            <w:pPr>
                              <w:jc w:val="center"/>
                              <w:rPr>
                                <w:b/>
                              </w:rPr>
                            </w:pPr>
                          </w:p>
                          <w:p>
                            <w:pP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wps:txbx>
                      <wps:bodyPr upright="1"/>
                    </wps:wsp>
                  </a:graphicData>
                </a:graphic>
              </wp:anchor>
            </w:drawing>
          </mc:Choice>
          <mc:Fallback>
            <w:pict>
              <v:roundrect id="自选图形 7" o:spid="_x0000_s1026" o:spt="2" style="position:absolute;left:0pt;margin-left:13.35pt;margin-top:2.5pt;height:76.8pt;width:159.3pt;mso-wrap-distance-left:9pt;mso-wrap-distance-right:9pt;z-index:251663360;mso-width-relative:page;mso-height-relative:page;" fillcolor="#FFFFFF" filled="t" stroked="t" coordsize="21600,21600" wrapcoords="20814 -2 777 0 0 1611 0 3600 0 18000 0 19988 777 21600 20814 21602 785 21602 20822 21600 21599 19988 21599 18000 21599 3600 21599 1611 20822 0 785 -2 20814 -2" arcsize="0.166666666666667" o:gfxdata="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CwonTTYAAAACAEAAA8AAAAAAAAAAQAgAAAAOAAAAGRycy9kb3du&#10;cmV2LnhtbFBLAQIUABQAAAAIAIdO4kALi10RIgIAAFYEAAAOAAAAAAAAAAEAIAAAAD0BAABkcnMv&#10;ZTJvRG9jLnhtbFBLBQYAAAAABgAGAFkBAADRBQ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v:textbox>
                <w10:wrap type="tight"/>
              </v:roundrect>
            </w:pict>
          </mc:Fallback>
        </mc:AlternateContent>
      </w:r>
    </w:p>
    <w:p>
      <w:pPr>
        <w:pStyle w:val="2"/>
        <w:tabs>
          <w:tab w:val="left" w:pos="4695"/>
        </w:tabs>
        <w:spacing w:line="500" w:lineRule="exact"/>
        <w:rPr>
          <w:rFonts w:hint="default" w:ascii="仿宋" w:hAnsi="仿宋" w:eastAsia="仿宋" w:cs="仿宋"/>
          <w:sz w:val="24"/>
        </w:rPr>
      </w:pPr>
      <w:r>
        <w:rPr>
          <w:rFonts w:ascii="仿宋" w:hAnsi="仿宋" w:eastAsia="仿宋" w:cs="仿宋"/>
          <w:sz w:val="24"/>
        </w:rPr>
        <w:tab/>
      </w:r>
    </w:p>
    <w:p>
      <w:pPr>
        <w:spacing w:line="500" w:lineRule="exact"/>
        <w:rPr>
          <w:rFonts w:ascii="仿宋" w:hAnsi="仿宋" w:eastAsia="仿宋" w:cs="仿宋"/>
          <w:b/>
          <w:sz w:val="24"/>
        </w:rPr>
      </w:pPr>
    </w:p>
    <w:p>
      <w:pPr>
        <w:spacing w:before="100" w:beforeAutospacing="1" w:after="100" w:afterAutospacing="1" w:line="500" w:lineRule="exact"/>
        <w:rPr>
          <w:rFonts w:ascii="仿宋" w:hAnsi="仿宋" w:eastAsia="仿宋" w:cs="仿宋"/>
          <w:b/>
          <w:sz w:val="24"/>
        </w:rPr>
      </w:pPr>
      <w:r>
        <w:rPr>
          <w:rFonts w:hint="eastAsia" w:ascii="仿宋" w:hAnsi="仿宋" w:eastAsia="仿宋" w:cs="仿宋"/>
          <w:kern w:val="0"/>
          <w:sz w:val="24"/>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274320</wp:posOffset>
                </wp:positionV>
                <wp:extent cx="2099310" cy="1084580"/>
                <wp:effectExtent l="6350" t="6350" r="8890" b="13970"/>
                <wp:wrapTight wrapText="bothSides">
                  <wp:wrapPolygon>
                    <wp:start x="20758" y="-2"/>
                    <wp:lineTo x="832" y="0"/>
                    <wp:lineTo x="0" y="1611"/>
                    <wp:lineTo x="0" y="3600"/>
                    <wp:lineTo x="0" y="18000"/>
                    <wp:lineTo x="0" y="19988"/>
                    <wp:lineTo x="832" y="21600"/>
                    <wp:lineTo x="20758" y="21602"/>
                    <wp:lineTo x="840" y="21602"/>
                    <wp:lineTo x="20766" y="21600"/>
                    <wp:lineTo x="21599" y="19988"/>
                    <wp:lineTo x="21599" y="18000"/>
                    <wp:lineTo x="21599" y="3600"/>
                    <wp:lineTo x="21599" y="1611"/>
                    <wp:lineTo x="20766" y="0"/>
                    <wp:lineTo x="840" y="-2"/>
                    <wp:lineTo x="20758" y="-2"/>
                  </wp:wrapPolygon>
                </wp:wrapTight>
                <wp:docPr id="3" name="自选图形 6"/>
                <wp:cNvGraphicFramePr/>
                <a:graphic xmlns:a="http://schemas.openxmlformats.org/drawingml/2006/main">
                  <a:graphicData uri="http://schemas.microsoft.com/office/word/2010/wordprocessingShape">
                    <wps:wsp>
                      <wps:cNvSpPr/>
                      <wps:spPr>
                        <a:xfrm>
                          <a:off x="0" y="0"/>
                          <a:ext cx="2099310" cy="1084580"/>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txbx>
                        <w:txbxContent>
                          <w:p>
                            <w:pPr>
                              <w:jc w:val="center"/>
                              <w:rPr>
                                <w:b/>
                              </w:rPr>
                            </w:pPr>
                          </w:p>
                          <w:p>
                            <w:pPr>
                              <w:rPr>
                                <w:b/>
                              </w:rPr>
                            </w:pPr>
                            <w:r>
                              <w:rPr>
                                <w:rFonts w:hint="eastAsia"/>
                                <w:b/>
                              </w:rPr>
                              <w:t>(</w:t>
                            </w:r>
                            <w:r>
                              <w:rPr>
                                <w:b/>
                              </w:rPr>
                              <w:t>*此处粘贴被授权人的身份证</w:t>
                            </w:r>
                            <w:r>
                              <w:rPr>
                                <w:rFonts w:hint="eastAsia"/>
                                <w:b/>
                              </w:rPr>
                              <w:t>正面</w:t>
                            </w:r>
                            <w:r>
                              <w:rPr>
                                <w:b/>
                              </w:rPr>
                              <w:t>图像或复印件</w:t>
                            </w:r>
                            <w:r>
                              <w:rPr>
                                <w:rFonts w:hint="eastAsia"/>
                                <w:b/>
                              </w:rPr>
                              <w:t>)</w:t>
                            </w:r>
                          </w:p>
                        </w:txbxContent>
                      </wps:txbx>
                      <wps:bodyPr upright="1"/>
                    </wps:wsp>
                  </a:graphicData>
                </a:graphic>
              </wp:anchor>
            </w:drawing>
          </mc:Choice>
          <mc:Fallback>
            <w:pict>
              <v:roundrect id="自选图形 6" o:spid="_x0000_s1026" o:spt="2" style="position:absolute;left:0pt;margin-left:5.6pt;margin-top:21.6pt;height:85.4pt;width:165.3pt;mso-wrap-distance-left:9pt;mso-wrap-distance-right:9pt;z-index:251661312;mso-width-relative:page;mso-height-relative:page;" fillcolor="#FFFFFF" filled="t" stroked="t" coordsize="21600,21600" wrapcoords="20758 -2 832 0 0 1611 0 3600 0 18000 0 19988 832 21600 20758 21602 840 21602 20766 21600 21599 19988 21599 18000 21599 3600 21599 1611 20766 0 840 -2 20758 -2" arcsize="0.166666666666667" o:gfxdata="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klaycdcAAAAJAQAADwAAAAAAAAABACAAAAA4AAAAZHJzL2Rvd25y&#10;ZXYueG1sUEsBAhQAFAAAAAgAh07iQOkISaYiAgAAVwQAAA4AAAAAAAAAAQAgAAAAPAEAAGRycy9l&#10;Mm9Eb2MueG1sUEsFBgAAAAAGAAYAWQEAANAFA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*此处粘贴被授权人的身份证</w:t>
                      </w:r>
                      <w:r>
                        <w:rPr>
                          <w:rFonts w:hint="eastAsia"/>
                          <w:b/>
                        </w:rPr>
                        <w:t>正面</w:t>
                      </w:r>
                      <w:r>
                        <w:rPr>
                          <w:b/>
                        </w:rPr>
                        <w:t>图像或复印件</w:t>
                      </w:r>
                      <w:r>
                        <w:rPr>
                          <w:rFonts w:hint="eastAsia"/>
                          <w:b/>
                        </w:rPr>
                        <w:t>)</w:t>
                      </w:r>
                    </w:p>
                  </w:txbxContent>
                </v:textbox>
                <w10:wrap type="tight"/>
              </v:roundrect>
            </w:pict>
          </mc:Fallback>
        </mc:AlternateContent>
      </w:r>
      <w:r>
        <w:rPr>
          <w:rFonts w:hint="eastAsia" w:ascii="仿宋" w:hAnsi="仿宋" w:eastAsia="仿宋" w:cs="仿宋"/>
          <w:kern w:val="2"/>
          <w:sz w:val="24"/>
          <w:szCs w:val="24"/>
          <w:lang w:val="en-US" w:eastAsia="zh-CN" w:bidi="ar-SA"/>
        </w:rPr>
        <mc:AlternateContent>
          <mc:Choice Requires="wps">
            <w:drawing>
              <wp:anchor distT="0" distB="0" distL="114300" distR="114300" simplePos="0" relativeHeight="251662336" behindDoc="1" locked="0" layoutInCell="1" allowOverlap="1">
                <wp:simplePos x="0" y="0"/>
                <wp:positionH relativeFrom="column">
                  <wp:posOffset>2884170</wp:posOffset>
                </wp:positionH>
                <wp:positionV relativeFrom="paragraph">
                  <wp:posOffset>273050</wp:posOffset>
                </wp:positionV>
                <wp:extent cx="2045970" cy="1051560"/>
                <wp:effectExtent l="6350" t="6350" r="24130" b="8890"/>
                <wp:wrapTight wrapText="bothSides">
                  <wp:wrapPolygon>
                    <wp:start x="20763" y="-2"/>
                    <wp:lineTo x="828" y="0"/>
                    <wp:lineTo x="0" y="1611"/>
                    <wp:lineTo x="0" y="3600"/>
                    <wp:lineTo x="0" y="18000"/>
                    <wp:lineTo x="0" y="19988"/>
                    <wp:lineTo x="828" y="21599"/>
                    <wp:lineTo x="20763" y="21601"/>
                    <wp:lineTo x="836" y="21601"/>
                    <wp:lineTo x="20771" y="21599"/>
                    <wp:lineTo x="21599" y="19988"/>
                    <wp:lineTo x="21599" y="18000"/>
                    <wp:lineTo x="21599" y="3600"/>
                    <wp:lineTo x="21599" y="1611"/>
                    <wp:lineTo x="20771" y="0"/>
                    <wp:lineTo x="836" y="-2"/>
                    <wp:lineTo x="20763" y="-2"/>
                  </wp:wrapPolygon>
                </wp:wrapTight>
                <wp:docPr id="4" name="自选图形 7"/>
                <wp:cNvGraphicFramePr/>
                <a:graphic xmlns:a="http://schemas.openxmlformats.org/drawingml/2006/main">
                  <a:graphicData uri="http://schemas.microsoft.com/office/word/2010/wordprocessingShape">
                    <wps:wsp>
                      <wps:cNvSpPr/>
                      <wps:spPr>
                        <a:xfrm>
                          <a:off x="0" y="0"/>
                          <a:ext cx="2045970" cy="1051560"/>
                        </a:xfrm>
                        <a:prstGeom prst="roundRect">
                          <a:avLst>
                            <a:gd name="adj" fmla="val 16667"/>
                          </a:avLst>
                        </a:prstGeom>
                        <a:solidFill>
                          <a:srgbClr val="FFFFFF"/>
                        </a:solidFill>
                        <a:ln w="12700" cap="flat" cmpd="sng">
                          <a:solidFill>
                            <a:srgbClr val="000000"/>
                          </a:solidFill>
                          <a:prstDash val="dash"/>
                          <a:headEnd type="none" w="med" len="med"/>
                          <a:tailEnd type="none" w="med" len="med"/>
                        </a:ln>
                      </wps:spPr>
                      <wps:txbx>
                        <w:txbxContent>
                          <w:p>
                            <w:pPr>
                              <w:jc w:val="center"/>
                              <w:rPr>
                                <w:b/>
                              </w:rPr>
                            </w:pPr>
                          </w:p>
                          <w:p>
                            <w:pPr>
                              <w:rPr>
                                <w:b/>
                              </w:rPr>
                            </w:pPr>
                            <w:r>
                              <w:rPr>
                                <w:rFonts w:hint="eastAsia"/>
                                <w:b/>
                              </w:rPr>
                              <w:t>(</w:t>
                            </w:r>
                            <w:r>
                              <w:rPr>
                                <w:b/>
                              </w:rPr>
                              <w:t>*此处粘贴被授权人的身份证</w:t>
                            </w:r>
                            <w:r>
                              <w:rPr>
                                <w:rFonts w:hint="eastAsia"/>
                                <w:b/>
                              </w:rPr>
                              <w:t>反面</w:t>
                            </w:r>
                            <w:r>
                              <w:rPr>
                                <w:b/>
                              </w:rPr>
                              <w:t>图像或复印件</w:t>
                            </w:r>
                            <w:r>
                              <w:rPr>
                                <w:rFonts w:hint="eastAsia"/>
                                <w:b/>
                              </w:rPr>
                              <w:t>)</w:t>
                            </w:r>
                          </w:p>
                        </w:txbxContent>
                      </wps:txbx>
                      <wps:bodyPr upright="1"/>
                    </wps:wsp>
                  </a:graphicData>
                </a:graphic>
              </wp:anchor>
            </w:drawing>
          </mc:Choice>
          <mc:Fallback>
            <w:pict>
              <v:roundrect id="自选图形 7" o:spid="_x0000_s1026" o:spt="2" style="position:absolute;left:0pt;margin-left:227.1pt;margin-top:21.5pt;height:82.8pt;width:161.1pt;mso-wrap-distance-left:9pt;mso-wrap-distance-right:9pt;z-index:-251654144;mso-width-relative:page;mso-height-relative:page;" fillcolor="#FFFFFF" filled="t" stroked="t" coordsize="21600,21600" wrapcoords="20763 -2 828 0 0 1611 0 3600 0 18000 0 19988 828 21599 20763 21601 836 21601 20771 21599 21599 19988 21599 18000 21599 3600 21599 1611 20771 0 836 -2 20763 -2" arcsize="0.166666666666667" o:gfxdata="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1/ps82QAAAAoBAAAPAAAAAAAAAAEAIAAAADgAAABkcnMvZG93&#10;bnJldi54bWxQSwECFAAUAAAACACHTuJAI64p1yICAABXBAAADgAAAAAAAAABACAAAAA+AQAAZHJz&#10;L2Uyb0RvYy54bWxQSwUGAAAAAAYABgBZAQAA0gU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*此处粘贴被授权人的身份证</w:t>
                      </w:r>
                      <w:r>
                        <w:rPr>
                          <w:rFonts w:hint="eastAsia"/>
                          <w:b/>
                        </w:rPr>
                        <w:t>反面</w:t>
                      </w:r>
                      <w:r>
                        <w:rPr>
                          <w:b/>
                        </w:rPr>
                        <w:t>图像或复印件</w:t>
                      </w:r>
                      <w:r>
                        <w:rPr>
                          <w:rFonts w:hint="eastAsia"/>
                          <w:b/>
                        </w:rPr>
                        <w:t>)</w:t>
                      </w:r>
                    </w:p>
                  </w:txbxContent>
                </v:textbox>
                <w10:wrap type="tight"/>
              </v:roundrect>
            </w:pict>
          </mc:Fallback>
        </mc:AlternateContent>
      </w:r>
    </w:p>
    <w:p>
      <w:pPr>
        <w:spacing w:before="100" w:beforeAutospacing="1" w:after="100" w:afterAutospacing="1" w:line="500" w:lineRule="exact"/>
        <w:ind w:left="1050" w:leftChars="500" w:firstLine="481" w:firstLineChars="200"/>
        <w:rPr>
          <w:rFonts w:ascii="仿宋" w:hAnsi="仿宋" w:eastAsia="仿宋" w:cs="仿宋"/>
          <w:b/>
          <w:sz w:val="24"/>
        </w:rPr>
      </w:pPr>
    </w:p>
    <w:p>
      <w:pPr>
        <w:spacing w:before="100" w:beforeAutospacing="1" w:after="100" w:afterAutospacing="1" w:line="500" w:lineRule="exact"/>
        <w:rPr>
          <w:rFonts w:ascii="仿宋" w:hAnsi="仿宋" w:eastAsia="仿宋" w:cs="仿宋"/>
          <w:b/>
          <w:sz w:val="24"/>
        </w:rPr>
      </w:pPr>
    </w:p>
    <w:p>
      <w:pPr>
        <w:spacing w:before="100" w:beforeAutospacing="1" w:after="100" w:afterAutospacing="1" w:line="500" w:lineRule="exact"/>
        <w:ind w:left="1050" w:leftChars="500" w:firstLine="481" w:firstLineChars="200"/>
        <w:rPr>
          <w:rFonts w:ascii="仿宋" w:hAnsi="仿宋" w:eastAsia="仿宋" w:cs="仿宋"/>
          <w:b/>
          <w:sz w:val="24"/>
        </w:rPr>
      </w:pPr>
      <w:r>
        <w:rPr>
          <w:rFonts w:hint="eastAsia" w:ascii="仿宋" w:hAnsi="仿宋" w:eastAsia="仿宋" w:cs="仿宋"/>
          <w:b/>
          <w:sz w:val="24"/>
        </w:rPr>
        <w:t>被授权人：</w:t>
      </w:r>
      <w:r>
        <w:rPr>
          <w:rFonts w:hint="eastAsia" w:ascii="仿宋" w:hAnsi="仿宋" w:eastAsia="仿宋" w:cs="仿宋"/>
          <w:b/>
          <w:sz w:val="24"/>
          <w:lang w:eastAsia="zh-CN"/>
        </w:rPr>
        <w:t>（</w:t>
      </w:r>
      <w:r>
        <w:rPr>
          <w:rFonts w:hint="eastAsia" w:ascii="仿宋" w:hAnsi="仿宋" w:eastAsia="仿宋" w:cs="仿宋"/>
          <w:b/>
          <w:sz w:val="24"/>
          <w:u w:val="single"/>
        </w:rPr>
        <w:t>签字或盖章</w:t>
      </w:r>
      <w:r>
        <w:rPr>
          <w:rFonts w:hint="eastAsia" w:ascii="仿宋" w:hAnsi="仿宋" w:eastAsia="仿宋" w:cs="仿宋"/>
          <w:b/>
          <w:sz w:val="24"/>
          <w:u w:val="single"/>
          <w:lang w:eastAsia="zh-CN"/>
        </w:rPr>
        <w:t>）</w:t>
      </w:r>
      <w:r>
        <w:rPr>
          <w:rFonts w:hint="eastAsia" w:ascii="仿宋" w:hAnsi="仿宋" w:eastAsia="仿宋" w:cs="仿宋"/>
          <w:b/>
          <w:sz w:val="24"/>
          <w:u w:val="single"/>
        </w:rPr>
        <w:t xml:space="preserve">          </w:t>
      </w:r>
      <w:r>
        <w:rPr>
          <w:rFonts w:hint="eastAsia" w:ascii="仿宋" w:hAnsi="仿宋" w:eastAsia="仿宋" w:cs="仿宋"/>
          <w:b/>
          <w:sz w:val="24"/>
        </w:rPr>
        <w:t xml:space="preserve">  联系电话：</w:t>
      </w:r>
      <w:r>
        <w:rPr>
          <w:rFonts w:hint="eastAsia" w:ascii="仿宋" w:hAnsi="仿宋" w:eastAsia="仿宋" w:cs="仿宋"/>
          <w:b/>
          <w:sz w:val="24"/>
          <w:u w:val="single"/>
        </w:rPr>
        <w:t xml:space="preserve">                 </w:t>
      </w:r>
    </w:p>
    <w:p>
      <w:pPr>
        <w:spacing w:before="100" w:beforeAutospacing="1" w:after="100" w:afterAutospacing="1" w:line="500" w:lineRule="exact"/>
        <w:ind w:left="1050" w:leftChars="500" w:firstLine="481" w:firstLineChars="200"/>
        <w:rPr>
          <w:rFonts w:ascii="仿宋" w:hAnsi="仿宋" w:eastAsia="仿宋" w:cs="仿宋"/>
          <w:b/>
          <w:sz w:val="24"/>
          <w:u w:val="single"/>
        </w:rPr>
      </w:pPr>
      <w:r>
        <w:rPr>
          <w:rFonts w:hint="eastAsia" w:ascii="仿宋" w:hAnsi="仿宋" w:eastAsia="仿宋" w:cs="仿宋"/>
          <w:b/>
          <w:sz w:val="24"/>
        </w:rPr>
        <w:t>法定代表人：</w:t>
      </w:r>
      <w:r>
        <w:rPr>
          <w:rFonts w:hint="eastAsia" w:ascii="仿宋" w:hAnsi="仿宋" w:eastAsia="仿宋" w:cs="仿宋"/>
          <w:b/>
          <w:sz w:val="24"/>
          <w:lang w:eastAsia="zh-CN"/>
        </w:rPr>
        <w:t>（</w:t>
      </w:r>
      <w:r>
        <w:rPr>
          <w:rFonts w:hint="eastAsia" w:ascii="仿宋" w:hAnsi="仿宋" w:eastAsia="仿宋" w:cs="仿宋"/>
          <w:b/>
          <w:sz w:val="24"/>
          <w:u w:val="single"/>
        </w:rPr>
        <w:t>签字或盖章</w:t>
      </w:r>
      <w:r>
        <w:rPr>
          <w:rFonts w:hint="eastAsia" w:ascii="仿宋" w:hAnsi="仿宋" w:eastAsia="仿宋" w:cs="仿宋"/>
          <w:b/>
          <w:sz w:val="24"/>
          <w:u w:val="single"/>
          <w:lang w:eastAsia="zh-CN"/>
        </w:rPr>
        <w:t>）</w:t>
      </w:r>
      <w:r>
        <w:rPr>
          <w:rFonts w:hint="eastAsia" w:ascii="仿宋" w:hAnsi="仿宋" w:eastAsia="仿宋" w:cs="仿宋"/>
          <w:b/>
          <w:sz w:val="24"/>
          <w:u w:val="single"/>
        </w:rPr>
        <w:t xml:space="preserve">     </w:t>
      </w:r>
      <w:r>
        <w:rPr>
          <w:rFonts w:hint="eastAsia" w:ascii="仿宋" w:hAnsi="仿宋" w:eastAsia="仿宋" w:cs="仿宋"/>
          <w:b/>
          <w:sz w:val="24"/>
        </w:rPr>
        <w:t xml:space="preserve">  签署日期：</w:t>
      </w:r>
      <w:r>
        <w:rPr>
          <w:rFonts w:hint="eastAsia" w:ascii="仿宋" w:hAnsi="仿宋" w:eastAsia="仿宋" w:cs="仿宋"/>
          <w:b/>
          <w:sz w:val="24"/>
          <w:u w:val="single"/>
        </w:rPr>
        <w:t xml:space="preserve">                 </w:t>
      </w:r>
    </w:p>
    <w:p>
      <w:pPr>
        <w:spacing w:before="100" w:beforeAutospacing="1" w:after="100" w:afterAutospacing="1" w:line="500" w:lineRule="exact"/>
        <w:ind w:left="1050" w:leftChars="500" w:firstLine="481" w:firstLineChars="200"/>
        <w:rPr>
          <w:rFonts w:ascii="仿宋" w:hAnsi="仿宋" w:eastAsia="仿宋" w:cs="仿宋"/>
          <w:b/>
          <w:sz w:val="24"/>
          <w:u w:val="single"/>
        </w:rPr>
      </w:pPr>
      <w:r>
        <w:rPr>
          <w:rFonts w:hint="eastAsia" w:ascii="仿宋" w:hAnsi="仿宋" w:eastAsia="仿宋" w:cs="仿宋"/>
          <w:b/>
          <w:sz w:val="24"/>
        </w:rPr>
        <w:t>单位名称：</w:t>
      </w:r>
      <w:r>
        <w:rPr>
          <w:rFonts w:hint="eastAsia" w:ascii="仿宋" w:hAnsi="仿宋" w:eastAsia="仿宋" w:cs="仿宋"/>
          <w:b/>
          <w:sz w:val="24"/>
          <w:u w:val="single"/>
        </w:rPr>
        <w:t xml:space="preserve">（加盖公章）                                  </w:t>
      </w:r>
    </w:p>
    <w:p>
      <w:pPr>
        <w:spacing w:beforeLines="50"/>
        <w:jc w:val="center"/>
        <w:rPr>
          <w:rFonts w:ascii="仿宋" w:hAnsi="仿宋" w:eastAsia="仿宋" w:cs="仿宋"/>
          <w:b/>
          <w:sz w:val="44"/>
          <w:szCs w:val="44"/>
        </w:rPr>
        <w:sectPr>
          <w:pgSz w:w="11906" w:h="16838"/>
          <w:pgMar w:top="1440" w:right="1800" w:bottom="1440" w:left="1800" w:header="851" w:footer="992" w:gutter="0"/>
          <w:cols w:space="720" w:num="1"/>
          <w:docGrid w:type="lines" w:linePitch="312" w:charSpace="0"/>
        </w:sectPr>
      </w:pPr>
    </w:p>
    <w:p>
      <w:pPr>
        <w:spacing w:beforeLines="50"/>
        <w:jc w:val="center"/>
        <w:rPr>
          <w:rFonts w:ascii="仿宋" w:hAnsi="仿宋" w:eastAsia="仿宋" w:cs="仿宋"/>
          <w:b/>
          <w:sz w:val="44"/>
          <w:szCs w:val="44"/>
        </w:rPr>
      </w:pPr>
      <w:r>
        <w:rPr>
          <w:rFonts w:hint="eastAsia" w:ascii="仿宋" w:hAnsi="仿宋" w:eastAsia="仿宋" w:cs="仿宋"/>
          <w:b/>
          <w:sz w:val="44"/>
          <w:szCs w:val="44"/>
        </w:rPr>
        <w:t>供应商自觉抵制政府采购领域</w:t>
      </w:r>
    </w:p>
    <w:p>
      <w:pPr>
        <w:spacing w:afterLines="100"/>
        <w:jc w:val="center"/>
        <w:rPr>
          <w:rFonts w:ascii="仿宋" w:hAnsi="仿宋" w:eastAsia="仿宋" w:cs="仿宋"/>
          <w:b/>
          <w:sz w:val="44"/>
          <w:szCs w:val="44"/>
        </w:rPr>
      </w:pPr>
      <w:r>
        <w:rPr>
          <w:rFonts w:hint="eastAsia" w:ascii="仿宋" w:hAnsi="仿宋" w:eastAsia="仿宋" w:cs="仿宋"/>
          <w:b/>
          <w:sz w:val="44"/>
          <w:szCs w:val="44"/>
        </w:rPr>
        <w:t>商业贿赂行为承诺书</w:t>
      </w:r>
    </w:p>
    <w:p>
      <w:pPr>
        <w:spacing w:beforeLines="100" w:afterLines="50" w:line="312" w:lineRule="auto"/>
        <w:rPr>
          <w:rFonts w:ascii="仿宋" w:hAnsi="仿宋" w:eastAsia="仿宋" w:cs="仿宋"/>
          <w:b/>
          <w:sz w:val="24"/>
        </w:rPr>
      </w:pPr>
      <w:r>
        <w:rPr>
          <w:rFonts w:hint="eastAsia" w:ascii="仿宋" w:hAnsi="仿宋" w:eastAsia="仿宋" w:cs="仿宋"/>
          <w:b/>
          <w:sz w:val="28"/>
        </w:rPr>
        <w:t>海南省机关事务管理局</w:t>
      </w:r>
      <w:r>
        <w:rPr>
          <w:rFonts w:hint="eastAsia" w:ascii="仿宋" w:hAnsi="仿宋" w:eastAsia="仿宋" w:cs="仿宋"/>
          <w:b/>
          <w:sz w:val="24"/>
        </w:rPr>
        <w:t>：</w:t>
      </w:r>
    </w:p>
    <w:p>
      <w:pPr>
        <w:spacing w:line="312" w:lineRule="auto"/>
        <w:ind w:firstLine="480" w:firstLineChars="200"/>
        <w:rPr>
          <w:rFonts w:ascii="仿宋" w:hAnsi="仿宋" w:eastAsia="仿宋" w:cs="仿宋"/>
          <w:sz w:val="24"/>
        </w:rPr>
      </w:pPr>
      <w:r>
        <w:rPr>
          <w:rFonts w:hint="eastAsia" w:ascii="仿宋" w:hAnsi="仿宋" w:eastAsia="仿宋" w:cs="仿宋"/>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中心组织的政府采购活动中，我方庄重承诺：</w:t>
      </w:r>
    </w:p>
    <w:p>
      <w:pPr>
        <w:spacing w:line="312" w:lineRule="auto"/>
        <w:ind w:firstLine="480" w:firstLineChars="200"/>
        <w:rPr>
          <w:rFonts w:ascii="仿宋" w:hAnsi="仿宋" w:eastAsia="仿宋" w:cs="仿宋"/>
          <w:sz w:val="24"/>
        </w:rPr>
      </w:pPr>
      <w:r>
        <w:rPr>
          <w:rFonts w:hint="eastAsia" w:ascii="仿宋" w:hAnsi="仿宋" w:eastAsia="仿宋" w:cs="仿宋"/>
          <w:sz w:val="24"/>
        </w:rPr>
        <w:t>一、依法参与政府采购活动，遵纪守法，诚信经营，公平竞争。</w:t>
      </w:r>
    </w:p>
    <w:p>
      <w:pPr>
        <w:spacing w:line="312" w:lineRule="auto"/>
        <w:ind w:firstLine="480" w:firstLineChars="200"/>
        <w:rPr>
          <w:rFonts w:ascii="仿宋" w:hAnsi="仿宋" w:eastAsia="仿宋" w:cs="仿宋"/>
          <w:sz w:val="24"/>
        </w:rPr>
      </w:pPr>
      <w:r>
        <w:rPr>
          <w:rFonts w:hint="eastAsia" w:ascii="仿宋" w:hAnsi="仿宋" w:eastAsia="仿宋" w:cs="仿宋"/>
          <w:sz w:val="24"/>
        </w:rPr>
        <w:t>二、不向征集人、采购中心提供任何形式的商业贿赂；对索取或接受商业贿赂的单位和个人，及时向政府采购监督管理部门和纪检监察机关举报。</w:t>
      </w:r>
    </w:p>
    <w:p>
      <w:pPr>
        <w:spacing w:line="312" w:lineRule="auto"/>
        <w:ind w:firstLine="480" w:firstLineChars="200"/>
        <w:rPr>
          <w:rFonts w:ascii="仿宋" w:hAnsi="仿宋" w:eastAsia="仿宋" w:cs="仿宋"/>
          <w:sz w:val="24"/>
        </w:rPr>
      </w:pPr>
      <w:r>
        <w:rPr>
          <w:rFonts w:hint="eastAsia" w:ascii="仿宋" w:hAnsi="仿宋" w:eastAsia="仿宋" w:cs="仿宋"/>
          <w:sz w:val="24"/>
        </w:rPr>
        <w:t>三、不以提供虚假资质文件等形式参与政府采购活动，不以虚假材料谋取中标。</w:t>
      </w:r>
    </w:p>
    <w:p>
      <w:pPr>
        <w:spacing w:line="312" w:lineRule="auto"/>
        <w:ind w:firstLine="480" w:firstLineChars="200"/>
        <w:rPr>
          <w:rFonts w:ascii="仿宋" w:hAnsi="仿宋" w:eastAsia="仿宋" w:cs="仿宋"/>
          <w:sz w:val="24"/>
        </w:rPr>
      </w:pPr>
      <w:r>
        <w:rPr>
          <w:rFonts w:hint="eastAsia" w:ascii="仿宋" w:hAnsi="仿宋" w:eastAsia="仿宋" w:cs="仿宋"/>
          <w:sz w:val="24"/>
        </w:rPr>
        <w:t>四、不采取不正当手段诋毁、排挤</w:t>
      </w:r>
      <w:r>
        <w:rPr>
          <w:rFonts w:hint="eastAsia" w:ascii="仿宋" w:hAnsi="仿宋" w:eastAsia="仿宋" w:cs="仿宋"/>
          <w:sz w:val="24"/>
          <w:lang w:eastAsia="zh-CN"/>
        </w:rPr>
        <w:t>其他</w:t>
      </w:r>
      <w:r>
        <w:rPr>
          <w:rFonts w:hint="eastAsia" w:ascii="仿宋" w:hAnsi="仿宋" w:eastAsia="仿宋" w:cs="仿宋"/>
          <w:sz w:val="24"/>
        </w:rPr>
        <w:t>供应商，</w:t>
      </w:r>
      <w:r>
        <w:rPr>
          <w:rFonts w:hint="eastAsia" w:ascii="仿宋" w:hAnsi="仿宋" w:eastAsia="仿宋" w:cs="仿宋"/>
          <w:sz w:val="24"/>
          <w:lang w:eastAsia="zh-CN"/>
        </w:rPr>
        <w:t>与其他</w:t>
      </w:r>
      <w:r>
        <w:rPr>
          <w:rFonts w:hint="eastAsia" w:ascii="仿宋" w:hAnsi="仿宋" w:eastAsia="仿宋" w:cs="仿宋"/>
          <w:sz w:val="24"/>
        </w:rPr>
        <w:t>参与政府采购活动供应商保持良性的竞争关系。</w:t>
      </w:r>
    </w:p>
    <w:p>
      <w:pPr>
        <w:spacing w:line="312" w:lineRule="auto"/>
        <w:ind w:firstLine="480" w:firstLineChars="200"/>
        <w:rPr>
          <w:rFonts w:ascii="仿宋" w:hAnsi="仿宋" w:eastAsia="仿宋" w:cs="仿宋"/>
          <w:sz w:val="24"/>
        </w:rPr>
      </w:pPr>
      <w:r>
        <w:rPr>
          <w:rFonts w:hint="eastAsia" w:ascii="仿宋" w:hAnsi="仿宋" w:eastAsia="仿宋" w:cs="仿宋"/>
          <w:sz w:val="24"/>
        </w:rPr>
        <w:t>五、不与征集人、采购中心恶意串通，自觉维护政府采购公平竞争的市场秩序。</w:t>
      </w:r>
    </w:p>
    <w:p>
      <w:pPr>
        <w:spacing w:line="312" w:lineRule="auto"/>
        <w:ind w:firstLine="480" w:firstLineChars="200"/>
        <w:rPr>
          <w:rFonts w:ascii="仿宋" w:hAnsi="仿宋" w:eastAsia="仿宋" w:cs="仿宋"/>
          <w:sz w:val="24"/>
        </w:rPr>
      </w:pPr>
      <w:r>
        <w:rPr>
          <w:rFonts w:hint="eastAsia" w:ascii="仿宋" w:hAnsi="仿宋" w:eastAsia="仿宋" w:cs="仿宋"/>
          <w:sz w:val="24"/>
        </w:rPr>
        <w:t>六、严格履行政府采购合同约定义务，不在政府采购合同执行过程中采取降低质量或标准、减少数量、拖延交付时间等方式损害采购单位的利益，并自觉承担违约责任。</w:t>
      </w:r>
    </w:p>
    <w:p>
      <w:pPr>
        <w:spacing w:line="312" w:lineRule="auto"/>
        <w:ind w:firstLine="480" w:firstLineChars="200"/>
        <w:rPr>
          <w:rFonts w:ascii="仿宋" w:hAnsi="仿宋" w:eastAsia="仿宋" w:cs="仿宋"/>
          <w:sz w:val="24"/>
        </w:rPr>
      </w:pPr>
      <w:r>
        <w:rPr>
          <w:rFonts w:hint="eastAsia" w:ascii="仿宋" w:hAnsi="仿宋" w:eastAsia="仿宋" w:cs="仿宋"/>
          <w:sz w:val="24"/>
        </w:rPr>
        <w:t>七、自觉接受并积极配合政府采购监督管理部门和纪检监察机关依法实施的监督检查，如实反映情况，及时提供有关证明材料。</w:t>
      </w:r>
    </w:p>
    <w:p>
      <w:pPr>
        <w:spacing w:line="312" w:lineRule="auto"/>
        <w:jc w:val="center"/>
        <w:rPr>
          <w:rFonts w:ascii="仿宋" w:hAnsi="仿宋" w:eastAsia="仿宋" w:cs="仿宋"/>
          <w:sz w:val="24"/>
        </w:rPr>
      </w:pPr>
    </w:p>
    <w:p>
      <w:pPr>
        <w:spacing w:before="100" w:beforeAutospacing="1" w:after="100" w:afterAutospacing="1" w:line="360" w:lineRule="auto"/>
        <w:ind w:left="630" w:leftChars="300" w:firstLine="2134" w:firstLineChars="886"/>
        <w:rPr>
          <w:rFonts w:ascii="仿宋" w:hAnsi="仿宋" w:eastAsia="仿宋" w:cs="仿宋"/>
          <w:b/>
          <w:sz w:val="24"/>
          <w:u w:val="single"/>
        </w:rPr>
      </w:pPr>
      <w:r>
        <w:rPr>
          <w:rFonts w:hint="eastAsia" w:ascii="仿宋" w:hAnsi="仿宋" w:eastAsia="仿宋" w:cs="仿宋"/>
          <w:b/>
          <w:sz w:val="24"/>
        </w:rPr>
        <w:t>公司名称（加盖公章）：</w:t>
      </w:r>
      <w:r>
        <w:rPr>
          <w:rFonts w:hint="eastAsia" w:ascii="仿宋" w:hAnsi="仿宋" w:eastAsia="仿宋" w:cs="仿宋"/>
          <w:b/>
          <w:sz w:val="24"/>
          <w:u w:val="single"/>
        </w:rPr>
        <w:t xml:space="preserve">                   </w:t>
      </w:r>
    </w:p>
    <w:p>
      <w:pPr>
        <w:spacing w:before="100" w:beforeAutospacing="1" w:after="100" w:afterAutospacing="1" w:line="360" w:lineRule="auto"/>
        <w:ind w:left="630" w:leftChars="300" w:firstLine="2606" w:firstLineChars="1082"/>
        <w:rPr>
          <w:rFonts w:ascii="仿宋" w:hAnsi="仿宋" w:eastAsia="仿宋" w:cs="仿宋"/>
          <w:b/>
          <w:sz w:val="24"/>
          <w:u w:val="single"/>
        </w:rPr>
      </w:pPr>
      <w:r>
        <w:rPr>
          <w:rFonts w:hint="eastAsia" w:ascii="仿宋" w:hAnsi="仿宋" w:eastAsia="仿宋" w:cs="仿宋"/>
          <w:b/>
          <w:sz w:val="24"/>
        </w:rPr>
        <w:t>签署日期：</w:t>
      </w:r>
      <w:r>
        <w:rPr>
          <w:rFonts w:hint="eastAsia" w:ascii="仿宋" w:hAnsi="仿宋" w:eastAsia="仿宋" w:cs="仿宋"/>
          <w:b/>
          <w:sz w:val="24"/>
          <w:u w:val="single"/>
        </w:rPr>
        <w:t xml:space="preserve">                           </w:t>
      </w:r>
    </w:p>
    <w:p>
      <w:pPr>
        <w:spacing w:beforeLines="100" w:afterLines="100"/>
        <w:rPr>
          <w:rFonts w:ascii="仿宋" w:hAnsi="仿宋" w:eastAsia="仿宋" w:cs="仿宋"/>
          <w:sz w:val="24"/>
        </w:rPr>
        <w:sectPr>
          <w:pgSz w:w="11906" w:h="16838"/>
          <w:pgMar w:top="1440" w:right="1800" w:bottom="1440" w:left="1800" w:header="851" w:footer="992" w:gutter="0"/>
          <w:cols w:space="720" w:num="1"/>
          <w:docGrid w:type="lines" w:linePitch="312" w:charSpace="0"/>
        </w:sectPr>
      </w:pPr>
    </w:p>
    <w:p>
      <w:pPr>
        <w:spacing w:beforeLines="100" w:afterLines="100"/>
        <w:jc w:val="center"/>
        <w:rPr>
          <w:rFonts w:ascii="仿宋" w:hAnsi="仿宋" w:eastAsia="仿宋" w:cs="仿宋"/>
          <w:b/>
          <w:sz w:val="44"/>
          <w:szCs w:val="44"/>
        </w:rPr>
      </w:pPr>
      <w:r>
        <w:rPr>
          <w:rFonts w:hint="eastAsia" w:ascii="仿宋" w:hAnsi="仿宋" w:eastAsia="仿宋" w:cs="仿宋"/>
          <w:b/>
          <w:sz w:val="44"/>
          <w:szCs w:val="44"/>
        </w:rPr>
        <w:t>承诺函</w:t>
      </w:r>
    </w:p>
    <w:p>
      <w:pPr>
        <w:spacing w:afterLines="50" w:line="360" w:lineRule="auto"/>
        <w:rPr>
          <w:rFonts w:ascii="仿宋" w:hAnsi="仿宋" w:eastAsia="仿宋" w:cs="仿宋"/>
          <w:b/>
          <w:sz w:val="24"/>
        </w:rPr>
      </w:pPr>
      <w:r>
        <w:rPr>
          <w:rFonts w:hint="eastAsia" w:ascii="仿宋" w:hAnsi="仿宋" w:eastAsia="仿宋" w:cs="仿宋"/>
          <w:b/>
          <w:sz w:val="28"/>
        </w:rPr>
        <w:t>海南省机关事务管理局</w:t>
      </w:r>
      <w:r>
        <w:rPr>
          <w:rFonts w:hint="eastAsia" w:ascii="仿宋" w:hAnsi="仿宋" w:eastAsia="仿宋" w:cs="仿宋"/>
          <w:b/>
          <w:sz w:val="24"/>
        </w:rPr>
        <w:t>：</w:t>
      </w:r>
    </w:p>
    <w:p>
      <w:pPr>
        <w:spacing w:line="312" w:lineRule="auto"/>
        <w:ind w:firstLine="480" w:firstLineChars="200"/>
        <w:rPr>
          <w:rFonts w:ascii="仿宋" w:hAnsi="仿宋" w:eastAsia="仿宋" w:cs="仿宋"/>
          <w:sz w:val="24"/>
        </w:rPr>
      </w:pPr>
      <w:r>
        <w:rPr>
          <w:rFonts w:hint="eastAsia" w:ascii="仿宋" w:hAnsi="仿宋" w:eastAsia="仿宋" w:cs="仿宋"/>
          <w:sz w:val="24"/>
          <w:u w:val="single"/>
        </w:rPr>
        <w:t xml:space="preserve">供应商名称 </w:t>
      </w:r>
      <w:r>
        <w:rPr>
          <w:rFonts w:hint="eastAsia" w:ascii="仿宋" w:hAnsi="仿宋" w:eastAsia="仿宋" w:cs="仿宋"/>
          <w:sz w:val="24"/>
        </w:rPr>
        <w:t>授权</w:t>
      </w:r>
      <w:r>
        <w:rPr>
          <w:rFonts w:hint="eastAsia" w:ascii="仿宋" w:hAnsi="仿宋" w:eastAsia="仿宋" w:cs="仿宋"/>
          <w:sz w:val="24"/>
          <w:u w:val="single"/>
        </w:rPr>
        <w:t xml:space="preserve"> 供应商代表姓名、职务 </w:t>
      </w:r>
      <w:r>
        <w:rPr>
          <w:rFonts w:hint="eastAsia" w:ascii="仿宋" w:hAnsi="仿宋" w:eastAsia="仿宋" w:cs="仿宋"/>
          <w:sz w:val="24"/>
        </w:rPr>
        <w:t>为我方代表，参加你单位组织的</w:t>
      </w:r>
    </w:p>
    <w:p>
      <w:pPr>
        <w:spacing w:line="312" w:lineRule="auto"/>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b/>
          <w:sz w:val="24"/>
          <w:u w:val="single"/>
        </w:rPr>
        <w:t xml:space="preserve">项目名称    </w:t>
      </w:r>
      <w:r>
        <w:rPr>
          <w:rFonts w:hint="eastAsia" w:ascii="仿宋" w:hAnsi="仿宋" w:eastAsia="仿宋" w:cs="仿宋"/>
          <w:b/>
          <w:sz w:val="24"/>
          <w:u w:val="single"/>
          <w:lang w:eastAsia="zh-CN"/>
        </w:rPr>
        <w:t>（</w:t>
      </w:r>
      <w:r>
        <w:rPr>
          <w:rFonts w:hint="eastAsia" w:ascii="仿宋" w:hAnsi="仿宋" w:eastAsia="仿宋" w:cs="仿宋"/>
          <w:sz w:val="24"/>
          <w:u w:val="single"/>
        </w:rPr>
        <w:t>项目编号</w:t>
      </w:r>
      <w:r>
        <w:rPr>
          <w:rFonts w:hint="eastAsia" w:ascii="仿宋" w:hAnsi="仿宋" w:eastAsia="仿宋" w:cs="仿宋"/>
          <w:sz w:val="24"/>
          <w:u w:val="single"/>
          <w:lang w:eastAsia="zh-CN"/>
        </w:rPr>
        <w:t>：</w:t>
      </w:r>
      <w:r>
        <w:rPr>
          <w:rFonts w:hint="eastAsia" w:ascii="仿宋" w:hAnsi="仿宋" w:eastAsia="仿宋" w:cs="仿宋"/>
          <w:sz w:val="24"/>
          <w:u w:val="single"/>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rPr>
        <w:t xml:space="preserve">第    包 </w:t>
      </w:r>
      <w:r>
        <w:rPr>
          <w:rFonts w:hint="eastAsia" w:ascii="仿宋" w:hAnsi="仿宋" w:eastAsia="仿宋" w:cs="仿宋"/>
          <w:sz w:val="24"/>
        </w:rPr>
        <w:t>的采购活动。我方接受征集公告及澄清、修改部分（如有）的全部条款且无任何异议，现向贵单位递交申请文件参与征集活动。</w:t>
      </w:r>
    </w:p>
    <w:p>
      <w:pPr>
        <w:spacing w:line="312" w:lineRule="auto"/>
        <w:ind w:firstLine="480" w:firstLineChars="200"/>
        <w:rPr>
          <w:rFonts w:ascii="仿宋" w:hAnsi="仿宋" w:eastAsia="仿宋" w:cs="仿宋"/>
          <w:sz w:val="24"/>
        </w:rPr>
      </w:pPr>
      <w:r>
        <w:rPr>
          <w:rFonts w:hint="eastAsia" w:ascii="仿宋" w:hAnsi="仿宋" w:eastAsia="仿宋" w:cs="仿宋"/>
          <w:sz w:val="24"/>
        </w:rPr>
        <w:t>一、我方已按征集公告要求递交了</w:t>
      </w:r>
      <w:r>
        <w:rPr>
          <w:rFonts w:hint="eastAsia" w:ascii="仿宋" w:hAnsi="仿宋" w:eastAsia="仿宋" w:cs="仿宋"/>
          <w:b/>
          <w:bCs/>
          <w:sz w:val="24"/>
        </w:rPr>
        <w:t>纸质申请文件</w:t>
      </w:r>
      <w:r>
        <w:rPr>
          <w:rFonts w:hint="eastAsia" w:ascii="仿宋" w:hAnsi="仿宋" w:eastAsia="仿宋" w:cs="仿宋"/>
          <w:sz w:val="24"/>
        </w:rPr>
        <w:t>，其中所有响应内容真实有效。</w:t>
      </w:r>
    </w:p>
    <w:p>
      <w:pPr>
        <w:spacing w:line="312" w:lineRule="auto"/>
        <w:ind w:firstLine="480" w:firstLineChars="200"/>
        <w:rPr>
          <w:rFonts w:ascii="仿宋" w:hAnsi="仿宋" w:eastAsia="仿宋" w:cs="仿宋"/>
          <w:sz w:val="24"/>
        </w:rPr>
      </w:pPr>
      <w:r>
        <w:rPr>
          <w:rFonts w:hint="eastAsia" w:ascii="仿宋" w:hAnsi="仿宋" w:eastAsia="仿宋" w:cs="仿宋"/>
          <w:sz w:val="24"/>
        </w:rPr>
        <w:t>二、我方保证遵守征集公告的规定。</w:t>
      </w:r>
    </w:p>
    <w:p>
      <w:pPr>
        <w:spacing w:line="312" w:lineRule="auto"/>
        <w:ind w:firstLine="480" w:firstLineChars="200"/>
        <w:rPr>
          <w:rFonts w:ascii="仿宋" w:hAnsi="仿宋" w:eastAsia="仿宋" w:cs="仿宋"/>
          <w:sz w:val="24"/>
        </w:rPr>
      </w:pPr>
      <w:r>
        <w:rPr>
          <w:rFonts w:hint="eastAsia" w:ascii="仿宋" w:hAnsi="仿宋" w:eastAsia="仿宋" w:cs="仿宋"/>
          <w:sz w:val="24"/>
        </w:rPr>
        <w:t>三、我方承诺已经具备征集公告中规定的参加政府采购活动的供应商应当具备的条件。我方愿意向你单位提供任何与本采购项目征集有关的数据、情况和技术资料，并根据需要提供一切承诺的证明材料，并保证其真实、合法、有效。</w:t>
      </w:r>
    </w:p>
    <w:p>
      <w:pPr>
        <w:spacing w:line="312" w:lineRule="auto"/>
        <w:ind w:firstLine="481" w:firstLineChars="200"/>
        <w:rPr>
          <w:rFonts w:ascii="仿宋" w:hAnsi="仿宋" w:eastAsia="仿宋" w:cs="仿宋"/>
          <w:b/>
          <w:sz w:val="24"/>
        </w:rPr>
      </w:pPr>
      <w:r>
        <w:rPr>
          <w:rFonts w:hint="eastAsia" w:ascii="仿宋" w:hAnsi="仿宋" w:eastAsia="仿宋" w:cs="仿宋"/>
          <w:b/>
          <w:sz w:val="24"/>
        </w:rPr>
        <w:t>四、我方承诺接受征集公告中采购合同条款的全部条款且无任何异议。如果我方获得入围资格，我们将按征集公告的规定，保证忠实地履行双方所签订的政府采购合同，并承担政府采购合同规定的责任和义务。</w:t>
      </w:r>
    </w:p>
    <w:p>
      <w:pPr>
        <w:spacing w:line="312" w:lineRule="auto"/>
        <w:ind w:firstLine="480" w:firstLineChars="200"/>
        <w:rPr>
          <w:rFonts w:ascii="仿宋" w:hAnsi="仿宋" w:eastAsia="仿宋" w:cs="仿宋"/>
          <w:sz w:val="24"/>
        </w:rPr>
      </w:pPr>
      <w:r>
        <w:rPr>
          <w:rFonts w:hint="eastAsia" w:ascii="仿宋" w:hAnsi="仿宋" w:eastAsia="仿宋" w:cs="仿宋"/>
          <w:sz w:val="24"/>
        </w:rPr>
        <w:t>五、我方将严格遵守《中华人民共和国政府采购法》的有关规定，若有下列情形之一的，接受你单位及政府采购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12" w:lineRule="auto"/>
        <w:ind w:firstLine="480" w:firstLineChars="200"/>
        <w:rPr>
          <w:rFonts w:ascii="仿宋" w:hAnsi="仿宋" w:eastAsia="仿宋" w:cs="仿宋"/>
          <w:sz w:val="24"/>
        </w:rPr>
      </w:pPr>
      <w:r>
        <w:rPr>
          <w:rFonts w:hint="eastAsia" w:ascii="仿宋" w:hAnsi="仿宋" w:eastAsia="仿宋" w:cs="仿宋"/>
          <w:sz w:val="24"/>
        </w:rPr>
        <w:t>（1）提供虚假材料谋取入围的；</w:t>
      </w:r>
    </w:p>
    <w:p>
      <w:pPr>
        <w:spacing w:line="312" w:lineRule="auto"/>
        <w:ind w:firstLine="480" w:firstLineChars="200"/>
        <w:rPr>
          <w:rFonts w:ascii="仿宋" w:hAnsi="仿宋" w:eastAsia="仿宋" w:cs="仿宋"/>
          <w:sz w:val="24"/>
        </w:rPr>
      </w:pPr>
      <w:r>
        <w:rPr>
          <w:rFonts w:hint="eastAsia" w:ascii="仿宋" w:hAnsi="仿宋" w:eastAsia="仿宋" w:cs="仿宋"/>
          <w:sz w:val="24"/>
        </w:rPr>
        <w:t>（2）向征集人、采购代理机构行贿或者提供其</w:t>
      </w:r>
      <w:r>
        <w:rPr>
          <w:rFonts w:hint="eastAsia" w:ascii="仿宋" w:hAnsi="仿宋" w:eastAsia="仿宋" w:cs="仿宋"/>
          <w:sz w:val="24"/>
          <w:lang w:val="en-US" w:eastAsia="zh-CN"/>
        </w:rPr>
        <w:t>他</w:t>
      </w:r>
      <w:r>
        <w:rPr>
          <w:rFonts w:hint="eastAsia" w:ascii="仿宋" w:hAnsi="仿宋" w:eastAsia="仿宋" w:cs="仿宋"/>
          <w:sz w:val="24"/>
        </w:rPr>
        <w:t>不正当利益的；</w:t>
      </w:r>
    </w:p>
    <w:p>
      <w:pPr>
        <w:spacing w:line="312" w:lineRule="auto"/>
        <w:ind w:firstLine="480" w:firstLineChars="200"/>
        <w:rPr>
          <w:rFonts w:ascii="仿宋" w:hAnsi="仿宋" w:eastAsia="仿宋" w:cs="仿宋"/>
          <w:sz w:val="24"/>
        </w:rPr>
      </w:pPr>
      <w:r>
        <w:rPr>
          <w:rFonts w:hint="eastAsia" w:ascii="仿宋" w:hAnsi="仿宋" w:eastAsia="仿宋" w:cs="仿宋"/>
          <w:sz w:val="24"/>
        </w:rPr>
        <w:t xml:space="preserve">（3）拒绝有关部门监督检查或提供虚假情况的。 </w:t>
      </w:r>
    </w:p>
    <w:p>
      <w:pPr>
        <w:spacing w:before="100" w:beforeAutospacing="1" w:line="360" w:lineRule="auto"/>
        <w:ind w:left="630" w:leftChars="300" w:firstLine="2252" w:firstLineChars="935"/>
        <w:rPr>
          <w:rFonts w:ascii="仿宋" w:hAnsi="仿宋" w:eastAsia="仿宋" w:cs="仿宋"/>
          <w:b/>
          <w:sz w:val="24"/>
          <w:u w:val="single"/>
        </w:rPr>
      </w:pPr>
      <w:r>
        <w:rPr>
          <w:rFonts w:hint="eastAsia" w:ascii="仿宋" w:hAnsi="仿宋" w:eastAsia="仿宋" w:cs="仿宋"/>
          <w:b/>
          <w:sz w:val="24"/>
        </w:rPr>
        <w:t>公司名称（加盖公章）：</w:t>
      </w:r>
      <w:r>
        <w:rPr>
          <w:rFonts w:hint="eastAsia" w:ascii="仿宋" w:hAnsi="仿宋" w:eastAsia="仿宋" w:cs="仿宋"/>
          <w:b/>
          <w:sz w:val="24"/>
          <w:u w:val="single"/>
        </w:rPr>
        <w:t xml:space="preserve">                   </w:t>
      </w:r>
    </w:p>
    <w:p>
      <w:pPr>
        <w:spacing w:before="100" w:beforeAutospacing="1" w:line="360" w:lineRule="auto"/>
        <w:ind w:left="630" w:leftChars="300" w:firstLine="2843" w:firstLineChars="1180"/>
        <w:rPr>
          <w:rFonts w:ascii="仿宋" w:hAnsi="仿宋" w:eastAsia="仿宋" w:cs="仿宋"/>
          <w:b/>
          <w:sz w:val="24"/>
          <w:u w:val="single"/>
        </w:rPr>
      </w:pPr>
      <w:r>
        <w:rPr>
          <w:rFonts w:hint="eastAsia" w:ascii="仿宋" w:hAnsi="仿宋" w:eastAsia="仿宋" w:cs="仿宋"/>
          <w:b/>
          <w:sz w:val="24"/>
        </w:rPr>
        <w:t>签署日期：</w:t>
      </w:r>
      <w:r>
        <w:rPr>
          <w:rFonts w:hint="eastAsia" w:ascii="仿宋" w:hAnsi="仿宋" w:eastAsia="仿宋" w:cs="仿宋"/>
          <w:b/>
          <w:sz w:val="24"/>
          <w:u w:val="single"/>
        </w:rPr>
        <w:t xml:space="preserve">                 </w:t>
      </w:r>
    </w:p>
    <w:p>
      <w:pPr>
        <w:spacing w:line="560" w:lineRule="exact"/>
        <w:jc w:val="center"/>
        <w:rPr>
          <w:rFonts w:ascii="仿宋" w:hAnsi="仿宋" w:eastAsia="仿宋" w:cs="仿宋"/>
          <w:sz w:val="24"/>
        </w:rPr>
        <w:sectPr>
          <w:pgSz w:w="11906" w:h="16838"/>
          <w:pgMar w:top="1440" w:right="1800" w:bottom="1440" w:left="1800" w:header="851" w:footer="992" w:gutter="0"/>
          <w:cols w:space="720" w:num="1"/>
          <w:docGrid w:type="lines" w:linePitch="312" w:charSpace="0"/>
        </w:sectPr>
      </w:pPr>
    </w:p>
    <w:p>
      <w:pPr>
        <w:spacing w:line="560" w:lineRule="exact"/>
        <w:jc w:val="center"/>
        <w:rPr>
          <w:rFonts w:ascii="仿宋" w:hAnsi="仿宋" w:eastAsia="仿宋" w:cs="仿宋"/>
          <w:b/>
          <w:kern w:val="0"/>
          <w:sz w:val="44"/>
          <w:szCs w:val="44"/>
        </w:rPr>
      </w:pPr>
      <w:r>
        <w:rPr>
          <w:rFonts w:hint="eastAsia" w:ascii="仿宋" w:hAnsi="仿宋" w:eastAsia="仿宋" w:cs="仿宋"/>
          <w:b/>
          <w:kern w:val="0"/>
          <w:sz w:val="44"/>
          <w:szCs w:val="44"/>
        </w:rPr>
        <w:t>报价表</w:t>
      </w:r>
    </w:p>
    <w:p>
      <w:pPr>
        <w:spacing w:line="560" w:lineRule="exact"/>
        <w:jc w:val="center"/>
        <w:rPr>
          <w:rFonts w:ascii="仿宋" w:hAnsi="仿宋" w:eastAsia="仿宋" w:cs="仿宋"/>
          <w:b/>
          <w:kern w:val="0"/>
          <w:sz w:val="44"/>
          <w:szCs w:val="44"/>
        </w:rPr>
      </w:pPr>
    </w:p>
    <w:p>
      <w:pPr>
        <w:spacing w:line="520" w:lineRule="exact"/>
        <w:rPr>
          <w:rFonts w:ascii="仿宋" w:hAnsi="仿宋" w:eastAsia="仿宋" w:cs="仿宋"/>
          <w:b/>
          <w:sz w:val="28"/>
        </w:rPr>
      </w:pPr>
      <w:r>
        <w:rPr>
          <w:rFonts w:hint="eastAsia" w:ascii="仿宋" w:hAnsi="仿宋" w:eastAsia="仿宋" w:cs="仿宋"/>
          <w:b/>
          <w:sz w:val="28"/>
        </w:rPr>
        <w:t>项目名称：</w:t>
      </w:r>
    </w:p>
    <w:p>
      <w:pPr>
        <w:spacing w:line="520" w:lineRule="exact"/>
        <w:rPr>
          <w:rFonts w:ascii="仿宋" w:hAnsi="仿宋" w:eastAsia="仿宋" w:cs="仿宋"/>
          <w:b/>
          <w:sz w:val="28"/>
        </w:rPr>
      </w:pPr>
      <w:r>
        <w:rPr>
          <w:rFonts w:hint="eastAsia" w:ascii="仿宋" w:hAnsi="仿宋" w:eastAsia="仿宋" w:cs="仿宋"/>
          <w:b/>
          <w:sz w:val="28"/>
        </w:rPr>
        <w:t xml:space="preserve">项目编号：  </w:t>
      </w:r>
    </w:p>
    <w:p>
      <w:pPr>
        <w:pStyle w:val="13"/>
        <w:widowControl w:val="0"/>
        <w:wordWrap/>
        <w:adjustRightInd/>
        <w:snapToGrid/>
        <w:spacing w:line="500" w:lineRule="exact"/>
        <w:ind w:left="0" w:leftChars="0" w:firstLine="0" w:firstLineChars="0"/>
        <w:jc w:val="left"/>
        <w:textAlignment w:val="auto"/>
        <w:rPr>
          <w:rFonts w:hint="eastAsia" w:ascii="仿宋" w:hAnsi="仿宋" w:eastAsia="仿宋" w:cs="仿宋"/>
          <w:b/>
          <w:bCs/>
          <w:sz w:val="32"/>
          <w:szCs w:val="32"/>
          <w:highlight w:val="none"/>
          <w:lang w:val="en-US"/>
        </w:rPr>
      </w:pPr>
      <w:r>
        <w:rPr>
          <w:rFonts w:hint="eastAsia" w:ascii="仿宋" w:hAnsi="仿宋" w:eastAsia="仿宋" w:cs="仿宋"/>
          <w:b/>
          <w:bCs/>
          <w:color w:val="000000"/>
          <w:sz w:val="32"/>
          <w:szCs w:val="32"/>
          <w:highlight w:val="none"/>
          <w:lang w:val="en-US"/>
        </w:rPr>
        <w:t>1、</w:t>
      </w:r>
      <w:r>
        <w:rPr>
          <w:rFonts w:hint="eastAsia" w:ascii="仿宋" w:hAnsi="仿宋" w:eastAsia="仿宋" w:cs="仿宋"/>
          <w:b/>
          <w:bCs/>
          <w:sz w:val="32"/>
          <w:szCs w:val="32"/>
          <w:highlight w:val="none"/>
          <w:lang w:val="en-US"/>
        </w:rPr>
        <w:t>租赁车辆≤ 9座（</w:t>
      </w:r>
      <w:r>
        <w:rPr>
          <w:rFonts w:hint="eastAsia" w:ascii="仿宋" w:hAnsi="仿宋" w:eastAsia="仿宋" w:cs="仿宋"/>
          <w:b/>
          <w:bCs/>
          <w:sz w:val="32"/>
          <w:szCs w:val="32"/>
          <w:highlight w:val="none"/>
          <w:lang w:val="en-US" w:eastAsia="zh-CN"/>
        </w:rPr>
        <w:t>小微型客车租赁</w:t>
      </w:r>
      <w:r>
        <w:rPr>
          <w:rFonts w:hint="eastAsia" w:ascii="仿宋" w:hAnsi="仿宋" w:eastAsia="仿宋" w:cs="仿宋"/>
          <w:b/>
          <w:bCs/>
          <w:sz w:val="32"/>
          <w:szCs w:val="32"/>
          <w:highlight w:val="none"/>
          <w:lang w:val="en-US"/>
        </w:rPr>
        <w:t>车辆适用）</w:t>
      </w:r>
    </w:p>
    <w:tbl>
      <w:tblPr>
        <w:tblStyle w:val="14"/>
        <w:tblW w:w="8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821"/>
        <w:gridCol w:w="2061"/>
        <w:gridCol w:w="1519"/>
        <w:gridCol w:w="1286"/>
        <w:gridCol w:w="1129"/>
        <w:gridCol w:w="1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3" w:hRule="atLeast"/>
          <w:jc w:val="center"/>
        </w:trPr>
        <w:tc>
          <w:tcPr>
            <w:tcW w:w="601"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821"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车型</w:t>
            </w:r>
          </w:p>
        </w:tc>
        <w:tc>
          <w:tcPr>
            <w:tcW w:w="2061"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详细技术要求</w:t>
            </w: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lang w:eastAsia="zh-CN"/>
              </w:rPr>
            </w:pPr>
            <w:r>
              <w:rPr>
                <w:rFonts w:hint="eastAsia" w:ascii="仿宋" w:hAnsi="仿宋" w:eastAsia="仿宋" w:cs="仿宋"/>
                <w:b/>
                <w:bCs w:val="0"/>
                <w:sz w:val="28"/>
                <w:szCs w:val="28"/>
                <w:highlight w:val="none"/>
                <w:lang w:eastAsia="zh-CN"/>
              </w:rPr>
              <w:t>动力类型</w:t>
            </w:r>
          </w:p>
        </w:tc>
        <w:tc>
          <w:tcPr>
            <w:tcW w:w="1286"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eastAsia="zh-CN"/>
              </w:rPr>
              <w:t>日租</w:t>
            </w:r>
            <w:r>
              <w:rPr>
                <w:rFonts w:hint="eastAsia" w:ascii="仿宋" w:hAnsi="仿宋" w:eastAsia="仿宋" w:cs="仿宋"/>
                <w:b/>
                <w:bCs w:val="0"/>
                <w:sz w:val="28"/>
                <w:szCs w:val="28"/>
                <w:highlight w:val="none"/>
              </w:rPr>
              <w:t>单价（元/天）</w:t>
            </w:r>
          </w:p>
        </w:tc>
        <w:tc>
          <w:tcPr>
            <w:tcW w:w="112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eastAsia="zh-CN"/>
              </w:rPr>
              <w:t>月租</w:t>
            </w:r>
            <w:r>
              <w:rPr>
                <w:rFonts w:hint="eastAsia" w:ascii="仿宋" w:hAnsi="仿宋" w:eastAsia="仿宋" w:cs="仿宋"/>
                <w:b/>
                <w:bCs w:val="0"/>
                <w:sz w:val="28"/>
                <w:szCs w:val="28"/>
                <w:highlight w:val="none"/>
              </w:rPr>
              <w:t>单价（元/月）</w:t>
            </w:r>
          </w:p>
        </w:tc>
        <w:tc>
          <w:tcPr>
            <w:tcW w:w="135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日超250公里单价（元/公里）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jc w:val="center"/>
        </w:trPr>
        <w:tc>
          <w:tcPr>
            <w:tcW w:w="601"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kern w:val="0"/>
                <w:sz w:val="28"/>
                <w:szCs w:val="28"/>
                <w:highlight w:val="none"/>
              </w:rPr>
              <w:t>1</w:t>
            </w:r>
          </w:p>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lang w:eastAsia="zh-CN"/>
              </w:rPr>
            </w:pPr>
            <w:r>
              <w:rPr>
                <w:rFonts w:hint="eastAsia" w:ascii="仿宋" w:hAnsi="仿宋" w:eastAsia="仿宋" w:cs="仿宋"/>
                <w:bCs/>
                <w:kern w:val="0"/>
                <w:sz w:val="28"/>
                <w:szCs w:val="28"/>
                <w:highlight w:val="none"/>
                <w:lang w:eastAsia="zh-CN"/>
              </w:rPr>
              <w:t>小型载客汽</w:t>
            </w:r>
            <w:r>
              <w:rPr>
                <w:rFonts w:hint="eastAsia" w:ascii="仿宋" w:hAnsi="仿宋" w:eastAsia="仿宋" w:cs="仿宋"/>
                <w:bCs/>
                <w:kern w:val="0"/>
                <w:sz w:val="28"/>
                <w:szCs w:val="28"/>
                <w:highlight w:val="none"/>
                <w:lang w:eastAsia="en-US"/>
              </w:rPr>
              <w:t>车</w:t>
            </w:r>
          </w:p>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2061" w:type="dxa"/>
            <w:vMerge w:val="restart"/>
            <w:tcBorders>
              <w:tl2br w:val="nil"/>
              <w:tr2bl w:val="nil"/>
            </w:tcBorders>
            <w:vAlign w:val="center"/>
          </w:tcPr>
          <w:p>
            <w:pPr>
              <w:widowControl w:val="0"/>
              <w:wordWrap/>
              <w:adjustRightInd/>
              <w:snapToGrid/>
              <w:spacing w:line="36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bCs/>
                <w:sz w:val="28"/>
                <w:szCs w:val="28"/>
                <w:highlight w:val="none"/>
                <w:lang w:eastAsia="zh-CN"/>
              </w:rPr>
              <w:t>车长小于</w:t>
            </w:r>
            <w:r>
              <w:rPr>
                <w:rFonts w:hint="eastAsia" w:ascii="仿宋" w:hAnsi="仿宋" w:eastAsia="仿宋" w:cs="仿宋"/>
                <w:bCs/>
                <w:sz w:val="28"/>
                <w:szCs w:val="28"/>
                <w:highlight w:val="none"/>
                <w:lang w:val="en-US" w:eastAsia="zh-CN"/>
              </w:rPr>
              <w:t>6米且乘坐人数不超过5人</w:t>
            </w: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新能源</w:t>
            </w:r>
            <w:r>
              <w:rPr>
                <w:rFonts w:hint="eastAsia" w:ascii="仿宋" w:hAnsi="仿宋" w:eastAsia="仿宋" w:cs="仿宋"/>
                <w:bCs/>
                <w:kern w:val="0"/>
                <w:sz w:val="28"/>
                <w:szCs w:val="28"/>
                <w:highlight w:val="none"/>
              </w:rPr>
              <w:t>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60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lang w:eastAsia="en-US"/>
              </w:rPr>
            </w:pPr>
          </w:p>
        </w:tc>
        <w:tc>
          <w:tcPr>
            <w:tcW w:w="206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燃油车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8" w:hRule="atLeast"/>
          <w:jc w:val="center"/>
        </w:trPr>
        <w:tc>
          <w:tcPr>
            <w:tcW w:w="60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2061"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lang w:eastAsia="zh-CN"/>
              </w:rPr>
              <w:t>车长小于</w:t>
            </w:r>
            <w:r>
              <w:rPr>
                <w:rFonts w:hint="eastAsia" w:ascii="仿宋" w:hAnsi="仿宋" w:eastAsia="仿宋" w:cs="仿宋"/>
                <w:bCs/>
                <w:sz w:val="28"/>
                <w:szCs w:val="28"/>
                <w:highlight w:val="none"/>
                <w:lang w:val="en-US" w:eastAsia="zh-CN"/>
              </w:rPr>
              <w:t>6米且乘坐人数6-9人</w:t>
            </w: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新能源</w:t>
            </w:r>
            <w:r>
              <w:rPr>
                <w:rFonts w:hint="eastAsia" w:ascii="仿宋" w:hAnsi="仿宋" w:eastAsia="仿宋" w:cs="仿宋"/>
                <w:bCs/>
                <w:kern w:val="0"/>
                <w:sz w:val="28"/>
                <w:szCs w:val="28"/>
                <w:highlight w:val="none"/>
              </w:rPr>
              <w:t>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60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p>
        </w:tc>
        <w:tc>
          <w:tcPr>
            <w:tcW w:w="82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sz w:val="28"/>
                <w:szCs w:val="28"/>
                <w:highlight w:val="none"/>
              </w:rPr>
            </w:pPr>
          </w:p>
        </w:tc>
        <w:tc>
          <w:tcPr>
            <w:tcW w:w="2061"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sz w:val="28"/>
                <w:szCs w:val="28"/>
                <w:highlight w:val="none"/>
              </w:rPr>
            </w:pPr>
          </w:p>
        </w:tc>
        <w:tc>
          <w:tcPr>
            <w:tcW w:w="1519" w:type="dxa"/>
            <w:tcBorders>
              <w:tl2br w:val="nil"/>
              <w:tr2bl w:val="nil"/>
            </w:tcBorders>
            <w:vAlign w:val="center"/>
          </w:tcPr>
          <w:p>
            <w:pPr>
              <w:widowControl w:val="0"/>
              <w:wordWrap/>
              <w:adjustRightInd/>
              <w:snapToGrid/>
              <w:spacing w:line="360" w:lineRule="exact"/>
              <w:jc w:val="left"/>
              <w:textAlignment w:val="auto"/>
              <w:rPr>
                <w:rFonts w:hint="eastAsia" w:ascii="仿宋" w:hAnsi="仿宋" w:eastAsia="仿宋" w:cs="仿宋"/>
                <w:bCs/>
                <w:kern w:val="0"/>
                <w:sz w:val="28"/>
                <w:szCs w:val="28"/>
                <w:highlight w:val="none"/>
              </w:rPr>
            </w:pPr>
            <w:r>
              <w:rPr>
                <w:rFonts w:hint="eastAsia" w:ascii="仿宋" w:hAnsi="仿宋" w:eastAsia="仿宋" w:cs="仿宋"/>
                <w:bCs/>
                <w:sz w:val="28"/>
                <w:szCs w:val="28"/>
                <w:highlight w:val="none"/>
              </w:rPr>
              <w:t>燃油车</w:t>
            </w:r>
          </w:p>
        </w:tc>
        <w:tc>
          <w:tcPr>
            <w:tcW w:w="1286"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12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lang w:val="en-US" w:eastAsia="zh-CN" w:bidi="ar-SA"/>
              </w:rPr>
            </w:pPr>
          </w:p>
        </w:tc>
        <w:tc>
          <w:tcPr>
            <w:tcW w:w="1359" w:type="dxa"/>
            <w:tcBorders>
              <w:tl2br w:val="nil"/>
              <w:tr2bl w:val="nil"/>
            </w:tcBorders>
            <w:vAlign w:val="center"/>
          </w:tcPr>
          <w:p>
            <w:pPr>
              <w:widowControl w:val="0"/>
              <w:wordWrap/>
              <w:adjustRightInd/>
              <w:snapToGrid/>
              <w:spacing w:line="360" w:lineRule="exact"/>
              <w:jc w:val="center"/>
              <w:textAlignment w:val="auto"/>
              <w:rPr>
                <w:rFonts w:hint="default" w:ascii="仿宋" w:hAnsi="仿宋" w:eastAsia="仿宋" w:cs="仿宋"/>
                <w:bCs/>
                <w:kern w:val="0"/>
                <w:sz w:val="28"/>
                <w:szCs w:val="28"/>
                <w:highlight w:val="none"/>
                <w:lang w:val="en-US" w:eastAsia="zh-CN"/>
              </w:rPr>
            </w:pPr>
          </w:p>
        </w:tc>
      </w:tr>
    </w:tbl>
    <w:p>
      <w:pPr>
        <w:pStyle w:val="13"/>
        <w:widowControl w:val="0"/>
        <w:numPr>
          <w:ilvl w:val="0"/>
          <w:numId w:val="0"/>
        </w:numPr>
        <w:wordWrap/>
        <w:adjustRightInd/>
        <w:snapToGrid/>
        <w:spacing w:line="360" w:lineRule="exact"/>
        <w:ind w:leftChars="0"/>
        <w:jc w:val="left"/>
        <w:textAlignment w:val="auto"/>
        <w:rPr>
          <w:rFonts w:hint="eastAsia" w:ascii="仿宋" w:hAnsi="仿宋" w:eastAsia="仿宋" w:cs="仿宋"/>
          <w:b/>
          <w:bCs/>
          <w:sz w:val="32"/>
          <w:szCs w:val="32"/>
          <w:highlight w:val="none"/>
          <w:lang w:val="en-US"/>
        </w:rPr>
      </w:pPr>
    </w:p>
    <w:p>
      <w:pPr>
        <w:pStyle w:val="13"/>
        <w:widowControl w:val="0"/>
        <w:numPr>
          <w:ilvl w:val="0"/>
          <w:numId w:val="0"/>
        </w:numPr>
        <w:wordWrap/>
        <w:adjustRightInd/>
        <w:snapToGrid/>
        <w:spacing w:line="360" w:lineRule="exact"/>
        <w:ind w:leftChars="0"/>
        <w:jc w:val="left"/>
        <w:textAlignment w:val="auto"/>
        <w:rPr>
          <w:rFonts w:hint="eastAsia" w:ascii="仿宋" w:hAnsi="仿宋" w:eastAsia="仿宋" w:cs="仿宋"/>
          <w:b/>
          <w:bCs/>
          <w:sz w:val="32"/>
          <w:szCs w:val="32"/>
          <w:highlight w:val="none"/>
          <w:lang w:val="en-US"/>
        </w:rPr>
      </w:pPr>
    </w:p>
    <w:p>
      <w:pPr>
        <w:pStyle w:val="13"/>
        <w:widowControl w:val="0"/>
        <w:numPr>
          <w:ilvl w:val="0"/>
          <w:numId w:val="0"/>
        </w:numPr>
        <w:wordWrap/>
        <w:adjustRightInd/>
        <w:snapToGrid/>
        <w:spacing w:line="360" w:lineRule="exact"/>
        <w:ind w:leftChars="0"/>
        <w:jc w:val="left"/>
        <w:textAlignment w:val="auto"/>
        <w:rPr>
          <w:rFonts w:hint="eastAsia" w:ascii="仿宋" w:hAnsi="仿宋" w:eastAsia="仿宋" w:cs="仿宋"/>
          <w:b/>
          <w:bCs/>
          <w:color w:val="000000"/>
          <w:sz w:val="32"/>
          <w:szCs w:val="32"/>
          <w:highlight w:val="none"/>
          <w:lang w:val="en-US"/>
        </w:rPr>
      </w:pPr>
      <w:r>
        <w:rPr>
          <w:rFonts w:hint="eastAsia" w:ascii="仿宋" w:hAnsi="仿宋" w:eastAsia="仿宋" w:cs="仿宋"/>
          <w:b/>
          <w:bCs/>
          <w:sz w:val="32"/>
          <w:szCs w:val="32"/>
          <w:highlight w:val="none"/>
          <w:lang w:val="en-US"/>
        </w:rPr>
        <w:t>2.</w:t>
      </w:r>
      <w:r>
        <w:rPr>
          <w:rFonts w:hint="eastAsia" w:ascii="仿宋" w:hAnsi="仿宋" w:eastAsia="仿宋" w:cs="仿宋"/>
          <w:b/>
          <w:bCs/>
          <w:color w:val="000000"/>
          <w:sz w:val="32"/>
          <w:szCs w:val="32"/>
          <w:highlight w:val="none"/>
          <w:lang w:val="en-US"/>
        </w:rPr>
        <w:t>客运车辆≥</w:t>
      </w:r>
      <w:r>
        <w:rPr>
          <w:rFonts w:hint="eastAsia" w:ascii="仿宋" w:hAnsi="仿宋" w:eastAsia="仿宋" w:cs="仿宋"/>
          <w:b/>
          <w:bCs/>
          <w:color w:val="000000"/>
          <w:sz w:val="32"/>
          <w:szCs w:val="32"/>
          <w:highlight w:val="none"/>
          <w:lang w:val="en-US" w:eastAsia="zh-CN"/>
        </w:rPr>
        <w:t>5</w:t>
      </w:r>
      <w:r>
        <w:rPr>
          <w:rFonts w:hint="eastAsia" w:ascii="仿宋" w:hAnsi="仿宋" w:eastAsia="仿宋" w:cs="仿宋"/>
          <w:b/>
          <w:bCs/>
          <w:color w:val="000000"/>
          <w:sz w:val="32"/>
          <w:szCs w:val="32"/>
          <w:highlight w:val="none"/>
          <w:lang w:val="en-US"/>
        </w:rPr>
        <w:t>座（道路客运车辆适用）</w:t>
      </w:r>
    </w:p>
    <w:tbl>
      <w:tblPr>
        <w:tblStyle w:val="14"/>
        <w:tblpPr w:leftFromText="180" w:rightFromText="180" w:vertAnchor="text" w:horzAnchor="page" w:tblpX="1644" w:tblpY="486"/>
        <w:tblOverlap w:val="never"/>
        <w:tblW w:w="90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0"/>
        <w:gridCol w:w="738"/>
        <w:gridCol w:w="1277"/>
        <w:gridCol w:w="1161"/>
        <w:gridCol w:w="959"/>
        <w:gridCol w:w="971"/>
        <w:gridCol w:w="1100"/>
        <w:gridCol w:w="1100"/>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8" w:hRule="atLeast"/>
        </w:trPr>
        <w:tc>
          <w:tcPr>
            <w:tcW w:w="620"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738"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车型</w:t>
            </w:r>
          </w:p>
        </w:tc>
        <w:tc>
          <w:tcPr>
            <w:tcW w:w="1277"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详细技术要求</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动力类型</w:t>
            </w:r>
          </w:p>
        </w:tc>
        <w:tc>
          <w:tcPr>
            <w:tcW w:w="959"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自驾日租</w:t>
            </w:r>
            <w:r>
              <w:rPr>
                <w:rFonts w:hint="eastAsia" w:ascii="仿宋_GB2312" w:hAnsi="仿宋_GB2312" w:eastAsia="仿宋_GB2312" w:cs="仿宋_GB2312"/>
                <w:b/>
                <w:sz w:val="24"/>
                <w:szCs w:val="24"/>
              </w:rPr>
              <w:t>单价（元/天）</w:t>
            </w:r>
          </w:p>
        </w:tc>
        <w:tc>
          <w:tcPr>
            <w:tcW w:w="97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自驾月租</w:t>
            </w:r>
            <w:r>
              <w:rPr>
                <w:rFonts w:hint="eastAsia" w:ascii="仿宋_GB2312" w:hAnsi="仿宋_GB2312" w:eastAsia="仿宋_GB2312" w:cs="仿宋_GB2312"/>
                <w:b/>
                <w:sz w:val="24"/>
                <w:szCs w:val="24"/>
              </w:rPr>
              <w:t>单价（元/天）</w:t>
            </w:r>
          </w:p>
        </w:tc>
        <w:tc>
          <w:tcPr>
            <w:tcW w:w="1100"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包车日租单价</w:t>
            </w:r>
            <w:r>
              <w:rPr>
                <w:rFonts w:hint="eastAsia" w:ascii="仿宋_GB2312" w:hAnsi="仿宋_GB2312" w:eastAsia="仿宋_GB2312" w:cs="仿宋_GB2312"/>
                <w:b/>
                <w:sz w:val="24"/>
                <w:szCs w:val="24"/>
              </w:rPr>
              <w:t>（元/天）</w:t>
            </w:r>
          </w:p>
        </w:tc>
        <w:tc>
          <w:tcPr>
            <w:tcW w:w="1100"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包车月租单价</w:t>
            </w:r>
            <w:r>
              <w:rPr>
                <w:rFonts w:hint="eastAsia" w:ascii="仿宋_GB2312" w:hAnsi="仿宋_GB2312" w:eastAsia="仿宋_GB2312" w:cs="仿宋_GB2312"/>
                <w:b/>
                <w:sz w:val="24"/>
                <w:szCs w:val="24"/>
              </w:rPr>
              <w:t>（元/天）</w:t>
            </w:r>
          </w:p>
        </w:tc>
        <w:tc>
          <w:tcPr>
            <w:tcW w:w="1106"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日超2</w:t>
            </w:r>
            <w:r>
              <w:rPr>
                <w:rFonts w:hint="eastAsia" w:ascii="仿宋_GB2312" w:hAnsi="仿宋_GB2312" w:eastAsia="仿宋_GB2312" w:cs="仿宋_GB2312"/>
                <w:b/>
                <w:sz w:val="24"/>
                <w:szCs w:val="24"/>
                <w:lang w:val="en-US" w:eastAsia="zh-CN"/>
              </w:rPr>
              <w:t>5</w:t>
            </w:r>
            <w:r>
              <w:rPr>
                <w:rFonts w:hint="eastAsia" w:ascii="仿宋_GB2312" w:hAnsi="仿宋_GB2312" w:eastAsia="仿宋_GB2312" w:cs="仿宋_GB2312"/>
                <w:b/>
                <w:sz w:val="24"/>
                <w:szCs w:val="24"/>
              </w:rPr>
              <w:t>0公里单价（元/公里）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620"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1</w:t>
            </w:r>
          </w:p>
        </w:tc>
        <w:tc>
          <w:tcPr>
            <w:tcW w:w="738"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小型载客汽车</w:t>
            </w: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6米且乘坐人数不超过5人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620" w:type="dxa"/>
            <w:vMerge w:val="continue"/>
            <w:tcBorders>
              <w:tl2br w:val="nil"/>
              <w:tr2bl w:val="nil"/>
            </w:tcBorders>
            <w:vAlign w:val="center"/>
          </w:tcPr>
          <w:p>
            <w:pPr>
              <w:widowControl w:val="0"/>
              <w:wordWrap/>
              <w:adjustRightInd/>
              <w:snapToGrid/>
              <w:spacing w:line="360" w:lineRule="exact"/>
              <w:jc w:val="left"/>
              <w:textAlignment w:val="auto"/>
            </w:pPr>
          </w:p>
        </w:tc>
        <w:tc>
          <w:tcPr>
            <w:tcW w:w="738" w:type="dxa"/>
            <w:vMerge w:val="continue"/>
            <w:tcBorders>
              <w:tl2br w:val="nil"/>
              <w:tr2bl w:val="nil"/>
            </w:tcBorders>
            <w:vAlign w:val="center"/>
          </w:tcPr>
          <w:p>
            <w:pPr>
              <w:widowControl w:val="0"/>
              <w:wordWrap/>
              <w:adjustRightInd/>
              <w:snapToGrid/>
              <w:spacing w:line="360" w:lineRule="exact"/>
              <w:jc w:val="left"/>
              <w:textAlignment w:val="auto"/>
            </w:pPr>
          </w:p>
        </w:tc>
        <w:tc>
          <w:tcPr>
            <w:tcW w:w="1277" w:type="dxa"/>
            <w:vMerge w:val="continue"/>
            <w:tcBorders>
              <w:tl2br w:val="nil"/>
              <w:tr2bl w:val="nil"/>
            </w:tcBorders>
            <w:vAlign w:val="center"/>
          </w:tcPr>
          <w:p>
            <w:pPr>
              <w:widowControl w:val="0"/>
              <w:wordWrap/>
              <w:adjustRightInd/>
              <w:snapToGrid/>
              <w:spacing w:line="360" w:lineRule="exact"/>
              <w:jc w:val="left"/>
              <w:textAlignment w:val="auto"/>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6米且乘坐人数6-9人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620" w:type="dxa"/>
            <w:vMerge w:val="continue"/>
            <w:tcBorders>
              <w:tl2br w:val="nil"/>
              <w:tr2bl w:val="nil"/>
            </w:tcBorders>
            <w:vAlign w:val="center"/>
          </w:tcPr>
          <w:p>
            <w:pPr>
              <w:widowControl w:val="0"/>
              <w:wordWrap/>
              <w:adjustRightInd/>
              <w:snapToGrid/>
              <w:spacing w:line="360" w:lineRule="exact"/>
              <w:jc w:val="left"/>
              <w:textAlignment w:val="auto"/>
            </w:pPr>
          </w:p>
        </w:tc>
        <w:tc>
          <w:tcPr>
            <w:tcW w:w="738" w:type="dxa"/>
            <w:vMerge w:val="continue"/>
            <w:tcBorders>
              <w:tl2br w:val="nil"/>
              <w:tr2bl w:val="nil"/>
            </w:tcBorders>
            <w:vAlign w:val="center"/>
          </w:tcPr>
          <w:p>
            <w:pPr>
              <w:widowControl w:val="0"/>
              <w:wordWrap/>
              <w:adjustRightInd/>
              <w:snapToGrid/>
              <w:spacing w:line="360" w:lineRule="exact"/>
              <w:jc w:val="left"/>
              <w:textAlignment w:val="auto"/>
            </w:pPr>
          </w:p>
        </w:tc>
        <w:tc>
          <w:tcPr>
            <w:tcW w:w="1277" w:type="dxa"/>
            <w:vMerge w:val="continue"/>
            <w:tcBorders>
              <w:tl2br w:val="nil"/>
              <w:tr2bl w:val="nil"/>
            </w:tcBorders>
            <w:vAlign w:val="center"/>
          </w:tcPr>
          <w:p>
            <w:pPr>
              <w:widowControl w:val="0"/>
              <w:wordWrap/>
              <w:adjustRightInd/>
              <w:snapToGrid/>
              <w:spacing w:line="360" w:lineRule="exact"/>
              <w:jc w:val="left"/>
              <w:textAlignment w:val="auto"/>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kern w:val="0"/>
                <w:sz w:val="28"/>
                <w:szCs w:val="28"/>
                <w:lang w:val="en-US" w:eastAsia="zh-CN" w:bidi="ar-SA"/>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 w:val="0"/>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trPr>
        <w:tc>
          <w:tcPr>
            <w:tcW w:w="620"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2</w:t>
            </w:r>
          </w:p>
        </w:tc>
        <w:tc>
          <w:tcPr>
            <w:tcW w:w="738"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中型载客汽</w:t>
            </w:r>
            <w:r>
              <w:rPr>
                <w:rFonts w:hint="eastAsia" w:ascii="仿宋_GB2312" w:hAnsi="仿宋_GB2312" w:eastAsia="仿宋_GB2312" w:cs="仿宋_GB2312"/>
                <w:bCs/>
                <w:sz w:val="28"/>
                <w:szCs w:val="28"/>
              </w:rPr>
              <w:t>车</w:t>
            </w: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6米且乘坐人数10—19人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kern w:val="0"/>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kern w:val="0"/>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7" w:hRule="exact"/>
        </w:trPr>
        <w:tc>
          <w:tcPr>
            <w:tcW w:w="620"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738"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大型载客汽车</w:t>
            </w:r>
          </w:p>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10米或乘坐人数20—33人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车长小于</w:t>
            </w:r>
            <w:r>
              <w:rPr>
                <w:rFonts w:hint="eastAsia" w:ascii="仿宋_GB2312" w:hAnsi="仿宋_GB2312" w:eastAsia="仿宋_GB2312" w:cs="仿宋_GB2312"/>
                <w:bCs/>
                <w:sz w:val="28"/>
                <w:szCs w:val="28"/>
                <w:lang w:val="en-US" w:eastAsia="zh-CN"/>
              </w:rPr>
              <w:t>10米或乘坐人数34—39人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restart"/>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eastAsia="zh-CN"/>
              </w:rPr>
              <w:t>车长大于</w:t>
            </w:r>
            <w:r>
              <w:rPr>
                <w:rFonts w:hint="eastAsia" w:ascii="仿宋_GB2312" w:hAnsi="仿宋_GB2312" w:eastAsia="仿宋_GB2312" w:cs="仿宋_GB2312"/>
                <w:bCs/>
                <w:sz w:val="28"/>
                <w:szCs w:val="28"/>
                <w:lang w:val="en-US" w:eastAsia="zh-CN"/>
              </w:rPr>
              <w:t>10米或乘坐人数40—50人</w:t>
            </w: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lang w:eastAsia="zh-CN"/>
              </w:rPr>
              <w:t>新能源车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exact"/>
        </w:trPr>
        <w:tc>
          <w:tcPr>
            <w:tcW w:w="620"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738"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277" w:type="dxa"/>
            <w:vMerge w:val="continue"/>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sz w:val="28"/>
                <w:szCs w:val="28"/>
              </w:rPr>
            </w:pPr>
          </w:p>
        </w:tc>
        <w:tc>
          <w:tcPr>
            <w:tcW w:w="1161" w:type="dxa"/>
            <w:tcBorders>
              <w:tl2br w:val="nil"/>
              <w:tr2bl w:val="nil"/>
            </w:tcBorders>
            <w:vAlign w:val="center"/>
          </w:tcPr>
          <w:p>
            <w:pPr>
              <w:widowControl w:val="0"/>
              <w:wordWrap/>
              <w:adjustRightInd/>
              <w:snapToGrid/>
              <w:spacing w:line="360" w:lineRule="exact"/>
              <w:jc w:val="left"/>
              <w:textAlignment w:val="auto"/>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sz w:val="28"/>
                <w:szCs w:val="28"/>
              </w:rPr>
              <w:t>燃油车</w:t>
            </w:r>
          </w:p>
        </w:tc>
        <w:tc>
          <w:tcPr>
            <w:tcW w:w="959"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971"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0"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c>
          <w:tcPr>
            <w:tcW w:w="1106" w:type="dxa"/>
            <w:tcBorders>
              <w:tl2br w:val="nil"/>
              <w:tr2bl w:val="nil"/>
            </w:tcBorders>
            <w:vAlign w:val="center"/>
          </w:tcPr>
          <w:p>
            <w:pPr>
              <w:widowControl w:val="0"/>
              <w:wordWrap/>
              <w:adjustRightInd/>
              <w:snapToGrid/>
              <w:spacing w:line="360" w:lineRule="exact"/>
              <w:jc w:val="center"/>
              <w:textAlignment w:val="auto"/>
              <w:rPr>
                <w:rFonts w:hint="default" w:ascii="仿宋_GB2312" w:hAnsi="仿宋_GB2312" w:eastAsia="仿宋_GB2312" w:cs="仿宋_GB2312"/>
                <w:bCs/>
                <w:sz w:val="28"/>
                <w:szCs w:val="28"/>
                <w:lang w:val="en-US" w:eastAsia="zh-CN"/>
              </w:rPr>
            </w:pPr>
          </w:p>
        </w:tc>
      </w:tr>
    </w:tbl>
    <w:p>
      <w:pPr>
        <w:rPr>
          <w:rFonts w:ascii="仿宋" w:hAnsi="仿宋" w:eastAsia="仿宋" w:cs="仿宋"/>
          <w:b/>
          <w:sz w:val="28"/>
          <w:szCs w:val="28"/>
        </w:rPr>
      </w:pPr>
    </w:p>
    <w:p>
      <w:pPr>
        <w:rPr>
          <w:rFonts w:hint="eastAsia" w:ascii="仿宋" w:hAnsi="仿宋" w:eastAsia="仿宋" w:cs="仿宋"/>
        </w:rPr>
      </w:pPr>
    </w:p>
    <w:p>
      <w:pPr>
        <w:widowControl/>
        <w:topLinePunct/>
        <w:spacing w:before="4" w:line="360" w:lineRule="auto"/>
        <w:rPr>
          <w:rFonts w:ascii="仿宋" w:hAnsi="仿宋" w:eastAsia="仿宋" w:cs="仿宋"/>
          <w:b/>
          <w:bCs/>
          <w:sz w:val="24"/>
          <w:u w:val="single"/>
        </w:rPr>
      </w:pPr>
      <w:r>
        <w:rPr>
          <w:rFonts w:hint="eastAsia" w:ascii="仿宋" w:hAnsi="仿宋" w:eastAsia="仿宋" w:cs="仿宋"/>
          <w:b/>
          <w:bCs/>
          <w:sz w:val="24"/>
        </w:rPr>
        <w:t>供应商全称（公章）：</w:t>
      </w:r>
      <w:r>
        <w:rPr>
          <w:rFonts w:hint="eastAsia" w:ascii="仿宋" w:hAnsi="仿宋" w:eastAsia="仿宋" w:cs="仿宋"/>
          <w:b/>
          <w:bCs/>
          <w:sz w:val="24"/>
          <w:u w:val="single"/>
        </w:rPr>
        <w:t xml:space="preserve">                  </w:t>
      </w:r>
    </w:p>
    <w:p>
      <w:pPr>
        <w:widowControl/>
        <w:topLinePunct/>
        <w:spacing w:before="4" w:line="360" w:lineRule="auto"/>
        <w:ind w:firstLine="240" w:firstLineChars="100"/>
        <w:rPr>
          <w:rFonts w:ascii="仿宋" w:hAnsi="仿宋" w:eastAsia="仿宋" w:cs="仿宋"/>
          <w:sz w:val="24"/>
        </w:rPr>
      </w:pPr>
    </w:p>
    <w:p>
      <w:pPr>
        <w:topLinePunct/>
        <w:snapToGrid w:val="0"/>
        <w:spacing w:before="4" w:line="360" w:lineRule="auto"/>
        <w:rPr>
          <w:rFonts w:ascii="仿宋" w:hAnsi="仿宋" w:eastAsia="仿宋" w:cs="仿宋"/>
          <w:sz w:val="24"/>
        </w:rPr>
      </w:pPr>
      <w:r>
        <w:rPr>
          <w:rFonts w:hint="eastAsia" w:ascii="仿宋" w:hAnsi="仿宋" w:eastAsia="仿宋" w:cs="仿宋"/>
          <w:sz w:val="24"/>
        </w:rPr>
        <w:t>注</w:t>
      </w:r>
      <w:r>
        <w:rPr>
          <w:rFonts w:hint="eastAsia" w:ascii="仿宋" w:hAnsi="仿宋" w:eastAsia="仿宋" w:cs="仿宋"/>
          <w:sz w:val="24"/>
          <w:lang w:eastAsia="zh-CN"/>
        </w:rPr>
        <w:t>：</w:t>
      </w:r>
      <w:r>
        <w:rPr>
          <w:rFonts w:hint="eastAsia" w:ascii="仿宋" w:hAnsi="仿宋" w:eastAsia="仿宋" w:cs="仿宋"/>
          <w:sz w:val="24"/>
        </w:rPr>
        <w:t xml:space="preserve"> 1.报价应包括征集公告所规定的全部服务内容。</w:t>
      </w:r>
    </w:p>
    <w:p>
      <w:pPr>
        <w:topLinePunct/>
        <w:snapToGrid w:val="0"/>
        <w:spacing w:before="4" w:line="360" w:lineRule="auto"/>
        <w:ind w:firstLine="480" w:firstLineChars="200"/>
        <w:rPr>
          <w:rFonts w:ascii="仿宋" w:hAnsi="仿宋" w:eastAsia="仿宋" w:cs="仿宋"/>
          <w:sz w:val="24"/>
        </w:rPr>
      </w:pPr>
      <w:r>
        <w:rPr>
          <w:rFonts w:hint="eastAsia" w:ascii="仿宋" w:hAnsi="仿宋" w:eastAsia="仿宋" w:cs="仿宋"/>
          <w:sz w:val="24"/>
        </w:rPr>
        <w:t>2.供应商根据拟投入车辆车型情况，可自行增减上述表格。</w:t>
      </w: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hint="eastAsia" w:ascii="仿宋" w:hAnsi="仿宋" w:eastAsia="仿宋" w:cs="仿宋"/>
          <w:b/>
          <w:bCs/>
          <w:kern w:val="0"/>
          <w:sz w:val="32"/>
          <w:szCs w:val="32"/>
        </w:rPr>
      </w:pPr>
    </w:p>
    <w:p>
      <w:pPr>
        <w:spacing w:line="360" w:lineRule="auto"/>
        <w:ind w:firstLine="642" w:firstLineChars="200"/>
        <w:jc w:val="center"/>
        <w:rPr>
          <w:rFonts w:ascii="仿宋" w:hAnsi="仿宋" w:eastAsia="仿宋" w:cs="仿宋"/>
          <w:sz w:val="24"/>
        </w:rPr>
      </w:pPr>
      <w:r>
        <w:rPr>
          <w:rFonts w:hint="eastAsia" w:ascii="仿宋" w:hAnsi="仿宋" w:eastAsia="仿宋" w:cs="仿宋"/>
          <w:b/>
          <w:bCs/>
          <w:kern w:val="0"/>
          <w:sz w:val="32"/>
          <w:szCs w:val="32"/>
        </w:rPr>
        <w:t>资格性审查和符合性审查响应表</w:t>
      </w:r>
    </w:p>
    <w:p>
      <w:pPr>
        <w:spacing w:line="360" w:lineRule="auto"/>
        <w:ind w:firstLine="480" w:firstLineChars="200"/>
        <w:rPr>
          <w:rFonts w:ascii="仿宋" w:hAnsi="仿宋" w:eastAsia="仿宋" w:cs="仿宋"/>
          <w:b/>
          <w:sz w:val="24"/>
        </w:rPr>
      </w:pPr>
      <w:r>
        <w:rPr>
          <w:rFonts w:hint="eastAsia" w:ascii="仿宋" w:hAnsi="仿宋" w:eastAsia="仿宋" w:cs="仿宋"/>
          <w:sz w:val="24"/>
        </w:rPr>
        <w:t>说明：供应商必须仔细阅读征集公告中所有资格审查及符合性审查内容，对所有资格、符合性审查条款的响应情况逐项列入下表，并对其响应情况进行说明。未列入下表的视作供应商不响应。</w:t>
      </w:r>
      <w:r>
        <w:rPr>
          <w:rFonts w:hint="eastAsia" w:ascii="仿宋" w:hAnsi="仿宋" w:eastAsia="仿宋" w:cs="仿宋"/>
          <w:b/>
          <w:sz w:val="24"/>
        </w:rPr>
        <w:t>供应商必须根据实际情况如实填写，征集人如发现有虚假描述的，该申请文件作无效处理。</w:t>
      </w:r>
    </w:p>
    <w:p>
      <w:pPr>
        <w:spacing w:line="360" w:lineRule="auto"/>
        <w:ind w:firstLine="481" w:firstLineChars="200"/>
        <w:rPr>
          <w:rFonts w:ascii="仿宋" w:hAnsi="仿宋" w:eastAsia="仿宋" w:cs="仿宋"/>
          <w:b/>
          <w:sz w:val="24"/>
        </w:rPr>
      </w:pPr>
    </w:p>
    <w:tbl>
      <w:tblPr>
        <w:tblStyle w:val="14"/>
        <w:tblW w:w="8764"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15"/>
        <w:gridCol w:w="1729"/>
        <w:gridCol w:w="921"/>
        <w:gridCol w:w="751"/>
        <w:gridCol w:w="225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序号</w:t>
            </w:r>
          </w:p>
        </w:tc>
        <w:tc>
          <w:tcPr>
            <w:tcW w:w="1215"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审查项目</w:t>
            </w:r>
          </w:p>
        </w:tc>
        <w:tc>
          <w:tcPr>
            <w:tcW w:w="172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评议内容</w:t>
            </w: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起页</w:t>
            </w: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止页</w:t>
            </w: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响应情况说明</w:t>
            </w:r>
            <w:r>
              <w:rPr>
                <w:rFonts w:hint="eastAsia" w:ascii="仿宋" w:hAnsi="仿宋" w:eastAsia="仿宋" w:cs="仿宋"/>
                <w:szCs w:val="21"/>
              </w:rPr>
              <w:t>（</w:t>
            </w:r>
            <w:r>
              <w:rPr>
                <w:rFonts w:hint="eastAsia" w:ascii="仿宋" w:hAnsi="仿宋" w:eastAsia="仿宋" w:cs="仿宋"/>
              </w:rPr>
              <w:t>+/=/-</w:t>
            </w:r>
            <w:r>
              <w:rPr>
                <w:rFonts w:hint="eastAsia" w:ascii="仿宋" w:hAnsi="仿宋" w:eastAsia="仿宋" w:cs="仿宋"/>
                <w:szCs w:val="21"/>
              </w:rPr>
              <w:t>）</w:t>
            </w: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1</w:t>
            </w:r>
          </w:p>
        </w:tc>
        <w:tc>
          <w:tcPr>
            <w:tcW w:w="1215" w:type="dxa"/>
            <w:vMerge w:val="restart"/>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b/>
                <w:szCs w:val="21"/>
              </w:rPr>
            </w:pPr>
            <w:r>
              <w:rPr>
                <w:rFonts w:hint="eastAsia" w:ascii="仿宋" w:hAnsi="仿宋" w:eastAsia="仿宋" w:cs="仿宋"/>
                <w:b/>
                <w:szCs w:val="21"/>
              </w:rPr>
              <w:t>资格审查</w:t>
            </w: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2</w:t>
            </w:r>
          </w:p>
        </w:tc>
        <w:tc>
          <w:tcPr>
            <w:tcW w:w="1215"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3</w:t>
            </w:r>
          </w:p>
        </w:tc>
        <w:tc>
          <w:tcPr>
            <w:tcW w:w="1215"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w:t>
            </w:r>
          </w:p>
          <w:p>
            <w:pPr>
              <w:spacing w:line="320" w:lineRule="exact"/>
              <w:jc w:val="center"/>
              <w:rPr>
                <w:rFonts w:ascii="仿宋" w:hAnsi="仿宋" w:eastAsia="仿宋" w:cs="仿宋"/>
                <w:b/>
                <w:szCs w:val="21"/>
              </w:rPr>
            </w:pPr>
            <w:r>
              <w:rPr>
                <w:rFonts w:hint="eastAsia" w:ascii="仿宋" w:hAnsi="仿宋" w:eastAsia="仿宋" w:cs="仿宋"/>
                <w:b/>
                <w:szCs w:val="21"/>
              </w:rPr>
              <w:t>....</w:t>
            </w:r>
          </w:p>
        </w:tc>
        <w:tc>
          <w:tcPr>
            <w:tcW w:w="1215"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b/>
                <w:szCs w:val="21"/>
              </w:rPr>
            </w:pP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1</w:t>
            </w:r>
          </w:p>
        </w:tc>
        <w:tc>
          <w:tcPr>
            <w:tcW w:w="1215"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s="仿宋"/>
                <w:b/>
                <w:sz w:val="18"/>
                <w:szCs w:val="18"/>
              </w:rPr>
            </w:pPr>
            <w:r>
              <w:rPr>
                <w:rFonts w:hint="eastAsia" w:ascii="仿宋" w:hAnsi="仿宋" w:eastAsia="仿宋" w:cs="仿宋"/>
                <w:b/>
                <w:sz w:val="18"/>
                <w:szCs w:val="18"/>
              </w:rPr>
              <w:t>符合性审查</w:t>
            </w:r>
          </w:p>
          <w:p>
            <w:pPr>
              <w:spacing w:line="480" w:lineRule="exact"/>
              <w:jc w:val="center"/>
              <w:rPr>
                <w:rFonts w:ascii="仿宋" w:hAnsi="仿宋" w:eastAsia="仿宋" w:cs="仿宋"/>
                <w:b/>
                <w:szCs w:val="21"/>
              </w:rPr>
            </w:pP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2</w:t>
            </w:r>
          </w:p>
        </w:tc>
        <w:tc>
          <w:tcPr>
            <w:tcW w:w="1215" w:type="dxa"/>
            <w:vMerge w:val="continue"/>
            <w:tcBorders>
              <w:left w:val="single" w:color="auto" w:sz="4" w:space="0"/>
              <w:right w:val="single" w:color="auto" w:sz="4" w:space="0"/>
            </w:tcBorders>
            <w:vAlign w:val="center"/>
          </w:tcPr>
          <w:p>
            <w:pPr>
              <w:spacing w:line="320" w:lineRule="exact"/>
              <w:rPr>
                <w:rFonts w:ascii="仿宋" w:hAnsi="仿宋" w:eastAsia="仿宋" w:cs="仿宋"/>
                <w:b/>
                <w:szCs w:val="21"/>
              </w:rPr>
            </w:pP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b/>
                <w:szCs w:val="21"/>
              </w:rPr>
            </w:pPr>
            <w:r>
              <w:rPr>
                <w:rFonts w:hint="eastAsia" w:ascii="仿宋" w:hAnsi="仿宋" w:eastAsia="仿宋" w:cs="仿宋"/>
                <w:b/>
                <w:szCs w:val="21"/>
              </w:rPr>
              <w:t>3</w:t>
            </w:r>
          </w:p>
        </w:tc>
        <w:tc>
          <w:tcPr>
            <w:tcW w:w="1215" w:type="dxa"/>
            <w:vMerge w:val="continue"/>
            <w:tcBorders>
              <w:left w:val="single" w:color="auto" w:sz="4" w:space="0"/>
              <w:right w:val="single" w:color="auto" w:sz="4" w:space="0"/>
            </w:tcBorders>
            <w:vAlign w:val="center"/>
          </w:tcPr>
          <w:p>
            <w:pPr>
              <w:spacing w:line="320" w:lineRule="exact"/>
              <w:rPr>
                <w:rFonts w:ascii="仿宋" w:hAnsi="仿宋" w:eastAsia="仿宋" w:cs="仿宋"/>
                <w:b/>
                <w:szCs w:val="21"/>
              </w:rPr>
            </w:pP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b/>
                <w:szCs w:val="21"/>
              </w:rPr>
            </w:pPr>
            <w:r>
              <w:rPr>
                <w:rFonts w:hint="eastAsia" w:ascii="仿宋" w:hAnsi="仿宋" w:eastAsia="仿宋" w:cs="仿宋"/>
                <w:b/>
                <w:szCs w:val="21"/>
              </w:rPr>
              <w:t>...</w:t>
            </w:r>
          </w:p>
          <w:p>
            <w:pPr>
              <w:spacing w:line="480" w:lineRule="exact"/>
              <w:jc w:val="center"/>
              <w:rPr>
                <w:rFonts w:ascii="仿宋" w:hAnsi="仿宋" w:eastAsia="仿宋" w:cs="仿宋"/>
                <w:b/>
                <w:szCs w:val="21"/>
              </w:rPr>
            </w:pPr>
            <w:r>
              <w:rPr>
                <w:rFonts w:hint="eastAsia" w:ascii="仿宋" w:hAnsi="仿宋" w:eastAsia="仿宋" w:cs="仿宋"/>
                <w:b/>
                <w:szCs w:val="21"/>
              </w:rPr>
              <w:t>....</w:t>
            </w:r>
          </w:p>
        </w:tc>
        <w:tc>
          <w:tcPr>
            <w:tcW w:w="1215" w:type="dxa"/>
            <w:vMerge w:val="continue"/>
            <w:tcBorders>
              <w:left w:val="single" w:color="auto" w:sz="4" w:space="0"/>
              <w:right w:val="single" w:color="auto" w:sz="4" w:space="0"/>
            </w:tcBorders>
            <w:vAlign w:val="center"/>
          </w:tcPr>
          <w:p>
            <w:pPr>
              <w:spacing w:line="480" w:lineRule="exact"/>
              <w:rPr>
                <w:rFonts w:ascii="仿宋" w:hAnsi="仿宋" w:eastAsia="仿宋" w:cs="仿宋"/>
                <w:b/>
                <w:szCs w:val="21"/>
              </w:rPr>
            </w:pPr>
          </w:p>
        </w:tc>
        <w:tc>
          <w:tcPr>
            <w:tcW w:w="1729" w:type="dxa"/>
            <w:tcBorders>
              <w:top w:val="single" w:color="auto" w:sz="4" w:space="0"/>
              <w:left w:val="single" w:color="auto" w:sz="4" w:space="0"/>
              <w:bottom w:val="single" w:color="auto" w:sz="4" w:space="0"/>
              <w:right w:val="single" w:color="auto" w:sz="4" w:space="0"/>
            </w:tcBorders>
            <w:vAlign w:val="top"/>
          </w:tcPr>
          <w:p>
            <w:pPr>
              <w:spacing w:line="320" w:lineRule="exact"/>
              <w:rPr>
                <w:rFonts w:ascii="仿宋" w:hAnsi="仿宋" w:eastAsia="仿宋" w:cs="仿宋"/>
                <w:kern w:val="0"/>
                <w:sz w:val="20"/>
                <w:szCs w:val="20"/>
              </w:rPr>
            </w:pPr>
          </w:p>
        </w:tc>
        <w:tc>
          <w:tcPr>
            <w:tcW w:w="92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75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225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c>
          <w:tcPr>
            <w:tcW w:w="114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 w:hAnsi="仿宋" w:eastAsia="仿宋" w:cs="仿宋"/>
                <w:b/>
                <w:szCs w:val="21"/>
              </w:rPr>
            </w:pPr>
          </w:p>
        </w:tc>
      </w:tr>
    </w:tbl>
    <w:p>
      <w:pPr>
        <w:rPr>
          <w:rFonts w:ascii="仿宋" w:hAnsi="仿宋" w:eastAsia="仿宋" w:cs="仿宋"/>
        </w:rPr>
      </w:pPr>
      <w:r>
        <w:rPr>
          <w:rFonts w:hint="eastAsia" w:ascii="仿宋" w:hAnsi="仿宋" w:eastAsia="仿宋" w:cs="仿宋"/>
          <w:sz w:val="24"/>
        </w:rPr>
        <w:t xml:space="preserve">供应商全称（公章）： </w:t>
      </w:r>
    </w:p>
    <w:p>
      <w:pPr>
        <w:rPr>
          <w:rFonts w:ascii="仿宋" w:hAnsi="仿宋" w:eastAsia="仿宋" w:cs="仿宋"/>
        </w:rPr>
      </w:pPr>
    </w:p>
    <w:p>
      <w:pPr>
        <w:snapToGrid w:val="0"/>
        <w:spacing w:line="300" w:lineRule="exact"/>
        <w:rPr>
          <w:rFonts w:ascii="仿宋" w:hAnsi="仿宋" w:eastAsia="仿宋" w:cs="仿宋"/>
          <w:sz w:val="18"/>
          <w:szCs w:val="18"/>
        </w:rPr>
      </w:pPr>
      <w:r>
        <w:rPr>
          <w:rFonts w:hint="eastAsia" w:ascii="仿宋" w:hAnsi="仿宋" w:eastAsia="仿宋" w:cs="仿宋"/>
          <w:sz w:val="18"/>
          <w:szCs w:val="18"/>
        </w:rPr>
        <w:t>注：1.起止页码需与响应文件的自然页码相对照，不准确可能造成征集人无法直观定位应标内容而做出不利判断。</w:t>
      </w:r>
    </w:p>
    <w:p>
      <w:pPr>
        <w:snapToGrid w:val="0"/>
        <w:spacing w:line="300" w:lineRule="exact"/>
        <w:ind w:left="357" w:leftChars="170"/>
        <w:rPr>
          <w:rFonts w:ascii="仿宋" w:hAnsi="仿宋" w:eastAsia="仿宋" w:cs="仿宋"/>
          <w:sz w:val="18"/>
          <w:szCs w:val="18"/>
        </w:rPr>
      </w:pPr>
      <w:r>
        <w:rPr>
          <w:rFonts w:hint="eastAsia" w:ascii="仿宋" w:hAnsi="仿宋" w:eastAsia="仿宋" w:cs="仿宋"/>
          <w:sz w:val="18"/>
          <w:szCs w:val="18"/>
        </w:rPr>
        <w:t>2.上表必须要填写响应文件中对应的页码；若响应文件中没有项，页码可填写0 。</w:t>
      </w:r>
    </w:p>
    <w:p>
      <w:pPr>
        <w:snapToGrid w:val="0"/>
        <w:spacing w:line="300" w:lineRule="exact"/>
        <w:ind w:left="357" w:leftChars="170"/>
        <w:rPr>
          <w:rFonts w:ascii="仿宋" w:hAnsi="仿宋" w:eastAsia="仿宋" w:cs="仿宋"/>
        </w:rPr>
      </w:pPr>
      <w:r>
        <w:rPr>
          <w:rFonts w:hint="eastAsia" w:ascii="仿宋" w:hAnsi="仿宋" w:eastAsia="仿宋" w:cs="仿宋"/>
          <w:sz w:val="18"/>
          <w:szCs w:val="18"/>
        </w:rPr>
        <w:t>3.此表为表样，行数可自行添加，但表式不变。</w:t>
      </w:r>
      <w:r>
        <w:rPr>
          <w:rFonts w:hint="eastAsia" w:ascii="仿宋" w:hAnsi="仿宋" w:eastAsia="仿宋" w:cs="仿宋"/>
          <w:sz w:val="18"/>
          <w:szCs w:val="18"/>
        </w:rPr>
        <w:br w:type="textWrapping"/>
      </w:r>
      <w:r>
        <w:rPr>
          <w:rFonts w:hint="eastAsia" w:ascii="仿宋" w:hAnsi="仿宋" w:eastAsia="仿宋" w:cs="仿宋"/>
          <w:sz w:val="18"/>
          <w:szCs w:val="18"/>
        </w:rPr>
        <w:t>4.“响应情况说明”应按下列规定填写对征集公告资格及符合性审查条款的响应情况：优于的视为正</w:t>
      </w:r>
    </w:p>
    <w:p>
      <w:pPr>
        <w:snapToGrid w:val="0"/>
        <w:spacing w:line="300" w:lineRule="exact"/>
        <w:rPr>
          <w:rFonts w:ascii="仿宋" w:hAnsi="仿宋" w:eastAsia="仿宋" w:cs="仿宋"/>
          <w:sz w:val="18"/>
          <w:szCs w:val="18"/>
        </w:rPr>
      </w:pPr>
      <w:r>
        <w:rPr>
          <w:rFonts w:hint="eastAsia" w:ascii="仿宋" w:hAnsi="仿宋" w:eastAsia="仿宋" w:cs="仿宋"/>
          <w:sz w:val="18"/>
          <w:szCs w:val="18"/>
        </w:rPr>
        <w:t>偏离，填写“＋”；符合的视为满足，填写“=”；低于的视为负偏离或不满足，填写“-”；如不按规定填写或不填写的，均视为不响应。</w:t>
      </w:r>
    </w:p>
    <w:p>
      <w:pPr>
        <w:snapToGrid w:val="0"/>
        <w:rPr>
          <w:rFonts w:ascii="仿宋" w:hAnsi="仿宋" w:eastAsia="仿宋" w:cs="仿宋"/>
        </w:rPr>
      </w:pPr>
      <w:r>
        <w:rPr>
          <w:rFonts w:hint="eastAsia" w:ascii="仿宋" w:hAnsi="仿宋" w:eastAsia="仿宋" w:cs="仿宋"/>
        </w:rPr>
        <w:t xml:space="preserve">  </w:t>
      </w:r>
    </w:p>
    <w:p>
      <w:pPr>
        <w:snapToGrid w:val="0"/>
        <w:jc w:val="center"/>
        <w:rPr>
          <w:rFonts w:ascii="仿宋" w:hAnsi="仿宋" w:eastAsia="仿宋" w:cs="仿宋"/>
          <w:b/>
          <w:sz w:val="44"/>
          <w:szCs w:val="44"/>
        </w:rPr>
        <w:sectPr>
          <w:pgSz w:w="11906" w:h="16838"/>
          <w:pgMar w:top="1440" w:right="1800" w:bottom="1440" w:left="1800" w:header="851" w:footer="992" w:gutter="0"/>
          <w:cols w:space="720" w:num="1"/>
          <w:docGrid w:type="lines" w:linePitch="312" w:charSpace="0"/>
        </w:sectPr>
      </w:pPr>
    </w:p>
    <w:p>
      <w:pPr>
        <w:snapToGrid w:val="0"/>
        <w:jc w:val="center"/>
        <w:rPr>
          <w:rFonts w:ascii="仿宋" w:hAnsi="仿宋" w:eastAsia="仿宋" w:cs="仿宋"/>
          <w:b/>
          <w:sz w:val="44"/>
          <w:szCs w:val="44"/>
        </w:rPr>
      </w:pPr>
      <w:r>
        <w:rPr>
          <w:rFonts w:hint="eastAsia" w:ascii="仿宋" w:hAnsi="仿宋" w:eastAsia="仿宋" w:cs="仿宋"/>
          <w:b/>
          <w:sz w:val="44"/>
          <w:szCs w:val="44"/>
        </w:rPr>
        <w:t>技术、商务响应表</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说明：供应商必须仔细阅读征集公告“第三章 采购需求”要求在《技术、商务响应表》中进行响应的技术、商务条款，并对上述技术、商务条款的响应情况逐项列入该表，以及对其响应情况进行说明。未列入该表的视作供应商不响应。</w:t>
      </w:r>
      <w:r>
        <w:rPr>
          <w:rFonts w:hint="eastAsia" w:ascii="仿宋" w:hAnsi="仿宋" w:eastAsia="仿宋" w:cs="仿宋"/>
          <w:b/>
          <w:sz w:val="24"/>
        </w:rPr>
        <w:t>供应商必须根据标的的实际情况如实填写，征集人如发现有虚假描述的，该申请文件作无效处理。</w:t>
      </w:r>
    </w:p>
    <w:tbl>
      <w:tblPr>
        <w:tblStyle w:val="14"/>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1010"/>
        <w:gridCol w:w="2251"/>
        <w:gridCol w:w="1902"/>
        <w:gridCol w:w="1287"/>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348" w:type="dxa"/>
            <w:tcBorders>
              <w:bottom w:val="single" w:color="auto" w:sz="4" w:space="0"/>
            </w:tcBorders>
            <w:shd w:val="clear" w:color="auto" w:fill="D9D9D9"/>
            <w:vAlign w:val="center"/>
          </w:tcPr>
          <w:p>
            <w:pPr>
              <w:snapToGrid w:val="0"/>
              <w:jc w:val="center"/>
              <w:rPr>
                <w:rFonts w:ascii="仿宋" w:hAnsi="仿宋" w:eastAsia="仿宋" w:cs="仿宋"/>
                <w:szCs w:val="21"/>
              </w:rPr>
            </w:pPr>
            <w:r>
              <w:rPr>
                <w:rFonts w:hint="eastAsia" w:ascii="仿宋" w:hAnsi="仿宋" w:eastAsia="仿宋" w:cs="仿宋"/>
                <w:szCs w:val="21"/>
              </w:rPr>
              <w:t>序号</w:t>
            </w:r>
          </w:p>
        </w:tc>
        <w:tc>
          <w:tcPr>
            <w:tcW w:w="1010" w:type="dxa"/>
            <w:tcBorders>
              <w:bottom w:val="single" w:color="auto" w:sz="4" w:space="0"/>
            </w:tcBorders>
            <w:shd w:val="clear" w:color="auto" w:fill="D9D9D9"/>
            <w:vAlign w:val="center"/>
          </w:tcPr>
          <w:p>
            <w:pPr>
              <w:snapToGrid w:val="0"/>
              <w:jc w:val="center"/>
              <w:rPr>
                <w:rFonts w:ascii="仿宋" w:hAnsi="仿宋" w:eastAsia="仿宋" w:cs="仿宋"/>
                <w:szCs w:val="21"/>
              </w:rPr>
            </w:pPr>
            <w:r>
              <w:rPr>
                <w:rFonts w:hint="eastAsia" w:ascii="仿宋" w:hAnsi="仿宋" w:eastAsia="仿宋" w:cs="仿宋"/>
                <w:szCs w:val="21"/>
              </w:rPr>
              <w:t>标的名称</w:t>
            </w:r>
          </w:p>
        </w:tc>
        <w:tc>
          <w:tcPr>
            <w:tcW w:w="2251" w:type="dxa"/>
            <w:tcBorders>
              <w:bottom w:val="single" w:color="auto" w:sz="4" w:space="0"/>
            </w:tcBorders>
            <w:shd w:val="clear" w:color="auto" w:fill="D9D9D9"/>
            <w:vAlign w:val="center"/>
          </w:tcPr>
          <w:p>
            <w:pPr>
              <w:snapToGrid w:val="0"/>
              <w:jc w:val="center"/>
              <w:rPr>
                <w:rFonts w:ascii="仿宋" w:hAnsi="仿宋" w:eastAsia="仿宋" w:cs="仿宋"/>
                <w:szCs w:val="21"/>
              </w:rPr>
            </w:pPr>
            <w:r>
              <w:rPr>
                <w:rFonts w:hint="eastAsia" w:ascii="仿宋" w:hAnsi="仿宋" w:eastAsia="仿宋" w:cs="仿宋"/>
                <w:szCs w:val="21"/>
              </w:rPr>
              <w:t>征集公告技术、商务条款描述</w:t>
            </w:r>
          </w:p>
        </w:tc>
        <w:tc>
          <w:tcPr>
            <w:tcW w:w="1902" w:type="dxa"/>
            <w:tcBorders>
              <w:bottom w:val="single" w:color="auto" w:sz="4" w:space="0"/>
            </w:tcBorders>
            <w:shd w:val="clear" w:color="auto" w:fill="D9D9D9"/>
            <w:vAlign w:val="center"/>
          </w:tcPr>
          <w:p>
            <w:pPr>
              <w:snapToGrid w:val="0"/>
              <w:jc w:val="center"/>
              <w:rPr>
                <w:rFonts w:ascii="仿宋" w:hAnsi="仿宋" w:eastAsia="仿宋" w:cs="仿宋"/>
                <w:szCs w:val="21"/>
              </w:rPr>
            </w:pPr>
            <w:r>
              <w:rPr>
                <w:rFonts w:hint="eastAsia" w:ascii="仿宋" w:hAnsi="仿宋" w:eastAsia="仿宋" w:cs="仿宋"/>
                <w:szCs w:val="21"/>
              </w:rPr>
              <w:t>供应商技术、商务响应情况描述</w:t>
            </w:r>
          </w:p>
        </w:tc>
        <w:tc>
          <w:tcPr>
            <w:tcW w:w="1287" w:type="dxa"/>
            <w:tcBorders>
              <w:bottom w:val="single" w:color="auto" w:sz="4" w:space="0"/>
            </w:tcBorders>
            <w:shd w:val="clear" w:color="auto" w:fill="D9D9D9"/>
            <w:vAlign w:val="center"/>
          </w:tcPr>
          <w:p>
            <w:pPr>
              <w:snapToGrid w:val="0"/>
              <w:jc w:val="center"/>
              <w:rPr>
                <w:rFonts w:ascii="仿宋" w:hAnsi="仿宋" w:eastAsia="仿宋" w:cs="仿宋"/>
                <w:szCs w:val="21"/>
              </w:rPr>
            </w:pPr>
            <w:r>
              <w:rPr>
                <w:rFonts w:hint="eastAsia" w:ascii="仿宋" w:hAnsi="仿宋" w:eastAsia="仿宋" w:cs="仿宋"/>
                <w:szCs w:val="21"/>
              </w:rPr>
              <w:t>响应情况说明（</w:t>
            </w:r>
            <w:r>
              <w:rPr>
                <w:rFonts w:hint="eastAsia" w:ascii="仿宋" w:hAnsi="仿宋" w:eastAsia="仿宋" w:cs="仿宋"/>
              </w:rPr>
              <w:t>+/=/-</w:t>
            </w:r>
            <w:r>
              <w:rPr>
                <w:rFonts w:hint="eastAsia" w:ascii="仿宋" w:hAnsi="仿宋" w:eastAsia="仿宋" w:cs="仿宋"/>
                <w:szCs w:val="21"/>
              </w:rPr>
              <w:t>）</w:t>
            </w:r>
          </w:p>
        </w:tc>
        <w:tc>
          <w:tcPr>
            <w:tcW w:w="2425" w:type="dxa"/>
            <w:tcBorders>
              <w:bottom w:val="single" w:color="auto" w:sz="4" w:space="0"/>
            </w:tcBorders>
            <w:shd w:val="clear" w:color="auto" w:fill="D9D9D9"/>
            <w:vAlign w:val="center"/>
          </w:tcPr>
          <w:p>
            <w:pPr>
              <w:snapToGrid w:val="0"/>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348"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010" w:type="dxa"/>
            <w:vAlign w:val="center"/>
          </w:tcPr>
          <w:p>
            <w:pPr>
              <w:snapToGrid w:val="0"/>
              <w:spacing w:line="160" w:lineRule="atLeast"/>
              <w:jc w:val="center"/>
              <w:rPr>
                <w:rFonts w:ascii="仿宋" w:hAnsi="仿宋" w:eastAsia="仿宋" w:cs="仿宋"/>
                <w:b/>
                <w:szCs w:val="21"/>
              </w:rPr>
            </w:pPr>
          </w:p>
        </w:tc>
        <w:tc>
          <w:tcPr>
            <w:tcW w:w="2251" w:type="dxa"/>
            <w:vAlign w:val="center"/>
          </w:tcPr>
          <w:p>
            <w:pPr>
              <w:snapToGrid w:val="0"/>
              <w:spacing w:line="160" w:lineRule="atLeast"/>
              <w:rPr>
                <w:rFonts w:ascii="仿宋" w:hAnsi="仿宋" w:eastAsia="仿宋" w:cs="仿宋"/>
                <w:b/>
                <w:szCs w:val="21"/>
              </w:rPr>
            </w:pPr>
          </w:p>
        </w:tc>
        <w:tc>
          <w:tcPr>
            <w:tcW w:w="1902" w:type="dxa"/>
            <w:vAlign w:val="center"/>
          </w:tcPr>
          <w:p>
            <w:pPr>
              <w:snapToGrid w:val="0"/>
              <w:jc w:val="center"/>
              <w:rPr>
                <w:rFonts w:ascii="仿宋" w:hAnsi="仿宋" w:eastAsia="仿宋" w:cs="仿宋"/>
                <w:szCs w:val="21"/>
              </w:rPr>
            </w:pPr>
          </w:p>
        </w:tc>
        <w:tc>
          <w:tcPr>
            <w:tcW w:w="1287" w:type="dxa"/>
            <w:vAlign w:val="center"/>
          </w:tcPr>
          <w:p>
            <w:pPr>
              <w:snapToGrid w:val="0"/>
              <w:jc w:val="center"/>
              <w:rPr>
                <w:rFonts w:ascii="仿宋" w:hAnsi="仿宋" w:eastAsia="仿宋" w:cs="仿宋"/>
                <w:szCs w:val="21"/>
              </w:rPr>
            </w:pPr>
          </w:p>
        </w:tc>
        <w:tc>
          <w:tcPr>
            <w:tcW w:w="2425"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010" w:type="dxa"/>
            <w:vAlign w:val="center"/>
          </w:tcPr>
          <w:p>
            <w:pPr>
              <w:snapToGrid w:val="0"/>
              <w:spacing w:line="160" w:lineRule="atLeast"/>
              <w:ind w:left="-46" w:leftChars="-22" w:right="-107" w:rightChars="-51" w:firstLine="2"/>
              <w:jc w:val="center"/>
              <w:rPr>
                <w:rFonts w:ascii="仿宋" w:hAnsi="仿宋" w:eastAsia="仿宋" w:cs="仿宋"/>
                <w:b/>
                <w:szCs w:val="21"/>
              </w:rPr>
            </w:pPr>
          </w:p>
        </w:tc>
        <w:tc>
          <w:tcPr>
            <w:tcW w:w="2251" w:type="dxa"/>
            <w:vAlign w:val="center"/>
          </w:tcPr>
          <w:p>
            <w:pPr>
              <w:snapToGrid w:val="0"/>
              <w:spacing w:line="160" w:lineRule="atLeast"/>
              <w:rPr>
                <w:rFonts w:ascii="仿宋" w:hAnsi="仿宋" w:eastAsia="仿宋" w:cs="仿宋"/>
                <w:b/>
                <w:szCs w:val="21"/>
              </w:rPr>
            </w:pPr>
          </w:p>
        </w:tc>
        <w:tc>
          <w:tcPr>
            <w:tcW w:w="1902" w:type="dxa"/>
            <w:vAlign w:val="center"/>
          </w:tcPr>
          <w:p>
            <w:pPr>
              <w:snapToGrid w:val="0"/>
              <w:jc w:val="center"/>
              <w:rPr>
                <w:rFonts w:ascii="仿宋" w:hAnsi="仿宋" w:eastAsia="仿宋" w:cs="仿宋"/>
                <w:szCs w:val="21"/>
              </w:rPr>
            </w:pPr>
          </w:p>
        </w:tc>
        <w:tc>
          <w:tcPr>
            <w:tcW w:w="1287" w:type="dxa"/>
            <w:vAlign w:val="center"/>
          </w:tcPr>
          <w:p>
            <w:pPr>
              <w:snapToGrid w:val="0"/>
              <w:jc w:val="center"/>
              <w:rPr>
                <w:rFonts w:ascii="仿宋" w:hAnsi="仿宋" w:eastAsia="仿宋" w:cs="仿宋"/>
                <w:szCs w:val="21"/>
              </w:rPr>
            </w:pPr>
          </w:p>
        </w:tc>
        <w:tc>
          <w:tcPr>
            <w:tcW w:w="2425"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pPr>
              <w:rPr>
                <w:rFonts w:ascii="仿宋" w:hAnsi="仿宋" w:eastAsia="仿宋" w:cs="仿宋"/>
                <w:szCs w:val="21"/>
              </w:rPr>
            </w:pPr>
            <w:r>
              <w:rPr>
                <w:rFonts w:hint="eastAsia" w:ascii="仿宋" w:hAnsi="仿宋" w:eastAsia="仿宋" w:cs="仿宋"/>
                <w:szCs w:val="21"/>
              </w:rPr>
              <w:t xml:space="preserve">   3</w:t>
            </w:r>
          </w:p>
        </w:tc>
        <w:tc>
          <w:tcPr>
            <w:tcW w:w="1010" w:type="dxa"/>
            <w:vAlign w:val="center"/>
          </w:tcPr>
          <w:p>
            <w:pPr>
              <w:snapToGrid w:val="0"/>
              <w:spacing w:line="160" w:lineRule="atLeast"/>
              <w:jc w:val="center"/>
              <w:rPr>
                <w:rFonts w:ascii="仿宋" w:hAnsi="仿宋" w:eastAsia="仿宋" w:cs="仿宋"/>
                <w:b/>
                <w:szCs w:val="21"/>
              </w:rPr>
            </w:pPr>
          </w:p>
        </w:tc>
        <w:tc>
          <w:tcPr>
            <w:tcW w:w="2251" w:type="dxa"/>
            <w:vAlign w:val="center"/>
          </w:tcPr>
          <w:p>
            <w:pPr>
              <w:snapToGrid w:val="0"/>
              <w:spacing w:line="160" w:lineRule="atLeast"/>
              <w:rPr>
                <w:rFonts w:ascii="仿宋" w:hAnsi="仿宋" w:eastAsia="仿宋" w:cs="仿宋"/>
                <w:b/>
                <w:szCs w:val="21"/>
              </w:rPr>
            </w:pPr>
          </w:p>
        </w:tc>
        <w:tc>
          <w:tcPr>
            <w:tcW w:w="1902" w:type="dxa"/>
            <w:vAlign w:val="center"/>
          </w:tcPr>
          <w:p>
            <w:pPr>
              <w:snapToGrid w:val="0"/>
              <w:jc w:val="center"/>
              <w:rPr>
                <w:rFonts w:ascii="仿宋" w:hAnsi="仿宋" w:eastAsia="仿宋" w:cs="仿宋"/>
                <w:szCs w:val="21"/>
              </w:rPr>
            </w:pPr>
          </w:p>
        </w:tc>
        <w:tc>
          <w:tcPr>
            <w:tcW w:w="1287" w:type="dxa"/>
            <w:vAlign w:val="center"/>
          </w:tcPr>
          <w:p>
            <w:pPr>
              <w:snapToGrid w:val="0"/>
              <w:jc w:val="center"/>
              <w:rPr>
                <w:rFonts w:ascii="仿宋" w:hAnsi="仿宋" w:eastAsia="仿宋" w:cs="仿宋"/>
                <w:szCs w:val="21"/>
              </w:rPr>
            </w:pPr>
          </w:p>
        </w:tc>
        <w:tc>
          <w:tcPr>
            <w:tcW w:w="2425" w:type="dxa"/>
            <w:vAlign w:val="center"/>
          </w:tcPr>
          <w:p>
            <w:pPr>
              <w:snapToGrid w:val="0"/>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pPr>
              <w:jc w:val="center"/>
              <w:rPr>
                <w:rFonts w:ascii="仿宋" w:hAnsi="仿宋" w:eastAsia="仿宋" w:cs="仿宋"/>
                <w:szCs w:val="21"/>
              </w:rPr>
            </w:pPr>
            <w:r>
              <w:rPr>
                <w:rFonts w:hint="eastAsia" w:ascii="仿宋" w:hAnsi="仿宋" w:eastAsia="仿宋" w:cs="仿宋"/>
                <w:szCs w:val="21"/>
              </w:rPr>
              <w:t>……</w:t>
            </w:r>
          </w:p>
        </w:tc>
        <w:tc>
          <w:tcPr>
            <w:tcW w:w="1010" w:type="dxa"/>
            <w:vAlign w:val="center"/>
          </w:tcPr>
          <w:p>
            <w:pPr>
              <w:snapToGrid w:val="0"/>
              <w:spacing w:line="160" w:lineRule="atLeast"/>
              <w:ind w:left="-46" w:leftChars="-22" w:right="-107" w:rightChars="-51" w:firstLine="2"/>
              <w:jc w:val="center"/>
              <w:rPr>
                <w:rFonts w:ascii="仿宋" w:hAnsi="仿宋" w:eastAsia="仿宋" w:cs="仿宋"/>
                <w:b/>
                <w:szCs w:val="21"/>
              </w:rPr>
            </w:pPr>
          </w:p>
        </w:tc>
        <w:tc>
          <w:tcPr>
            <w:tcW w:w="2251" w:type="dxa"/>
            <w:vAlign w:val="center"/>
          </w:tcPr>
          <w:p>
            <w:pPr>
              <w:snapToGrid w:val="0"/>
              <w:spacing w:line="160" w:lineRule="atLeast"/>
              <w:rPr>
                <w:rFonts w:ascii="仿宋" w:hAnsi="仿宋" w:eastAsia="仿宋" w:cs="仿宋"/>
                <w:b/>
                <w:szCs w:val="21"/>
              </w:rPr>
            </w:pPr>
          </w:p>
        </w:tc>
        <w:tc>
          <w:tcPr>
            <w:tcW w:w="1902" w:type="dxa"/>
            <w:vAlign w:val="center"/>
          </w:tcPr>
          <w:p>
            <w:pPr>
              <w:snapToGrid w:val="0"/>
              <w:jc w:val="center"/>
              <w:rPr>
                <w:rFonts w:ascii="仿宋" w:hAnsi="仿宋" w:eastAsia="仿宋" w:cs="仿宋"/>
                <w:szCs w:val="21"/>
              </w:rPr>
            </w:pPr>
          </w:p>
        </w:tc>
        <w:tc>
          <w:tcPr>
            <w:tcW w:w="1287" w:type="dxa"/>
            <w:vAlign w:val="center"/>
          </w:tcPr>
          <w:p>
            <w:pPr>
              <w:snapToGrid w:val="0"/>
              <w:jc w:val="center"/>
              <w:rPr>
                <w:rFonts w:ascii="仿宋" w:hAnsi="仿宋" w:eastAsia="仿宋" w:cs="仿宋"/>
                <w:szCs w:val="21"/>
              </w:rPr>
            </w:pPr>
          </w:p>
        </w:tc>
        <w:tc>
          <w:tcPr>
            <w:tcW w:w="2425" w:type="dxa"/>
            <w:vAlign w:val="center"/>
          </w:tcPr>
          <w:p>
            <w:pPr>
              <w:snapToGrid w:val="0"/>
              <w:jc w:val="center"/>
              <w:rPr>
                <w:rFonts w:ascii="仿宋" w:hAnsi="仿宋" w:eastAsia="仿宋" w:cs="仿宋"/>
                <w:szCs w:val="21"/>
              </w:rPr>
            </w:pPr>
          </w:p>
        </w:tc>
      </w:tr>
    </w:tbl>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供应商全称（公章）：                </w:t>
      </w:r>
    </w:p>
    <w:p>
      <w:pPr>
        <w:spacing w:line="360" w:lineRule="auto"/>
        <w:ind w:firstLine="480" w:firstLineChars="200"/>
        <w:rPr>
          <w:rFonts w:ascii="仿宋" w:hAnsi="仿宋" w:eastAsia="仿宋" w:cs="仿宋"/>
          <w:sz w:val="24"/>
        </w:rPr>
      </w:pPr>
    </w:p>
    <w:p>
      <w:pPr>
        <w:snapToGrid w:val="0"/>
        <w:spacing w:line="300" w:lineRule="exact"/>
        <w:rPr>
          <w:rFonts w:ascii="仿宋" w:hAnsi="仿宋" w:eastAsia="仿宋" w:cs="仿宋"/>
          <w:sz w:val="18"/>
          <w:szCs w:val="18"/>
        </w:rPr>
      </w:pPr>
      <w:r>
        <w:rPr>
          <w:rFonts w:hint="eastAsia" w:ascii="仿宋" w:hAnsi="仿宋" w:eastAsia="仿宋" w:cs="仿宋"/>
          <w:sz w:val="18"/>
          <w:szCs w:val="18"/>
        </w:rPr>
        <w:t>注：1.此表为表样，行数可自行添加，但表式不变。</w:t>
      </w:r>
      <w:r>
        <w:rPr>
          <w:rFonts w:hint="eastAsia" w:ascii="仿宋" w:hAnsi="仿宋" w:eastAsia="仿宋" w:cs="仿宋"/>
          <w:sz w:val="18"/>
          <w:szCs w:val="18"/>
        </w:rPr>
        <w:tab/>
      </w:r>
    </w:p>
    <w:p>
      <w:pPr>
        <w:snapToGrid w:val="0"/>
        <w:spacing w:line="300" w:lineRule="exact"/>
        <w:ind w:firstLine="360" w:firstLineChars="200"/>
        <w:rPr>
          <w:rFonts w:ascii="仿宋" w:hAnsi="仿宋" w:eastAsia="仿宋" w:cs="仿宋"/>
          <w:sz w:val="18"/>
          <w:szCs w:val="18"/>
        </w:rPr>
      </w:pPr>
      <w:r>
        <w:rPr>
          <w:rFonts w:hint="eastAsia" w:ascii="仿宋" w:hAnsi="仿宋" w:eastAsia="仿宋" w:cs="仿宋"/>
          <w:sz w:val="18"/>
          <w:szCs w:val="18"/>
        </w:rPr>
        <w:t>2.征集公告“第三章 采购需求”未要求在该表中进行响应的技术、商务条款，供应商无需填写；可是，供应商根据项目情况需要添加的设备、材料、服务等请列出，但不作为无效响应的依据。</w:t>
      </w:r>
    </w:p>
    <w:p>
      <w:pPr>
        <w:snapToGrid w:val="0"/>
        <w:spacing w:line="300" w:lineRule="exact"/>
        <w:ind w:firstLine="360" w:firstLineChars="200"/>
        <w:rPr>
          <w:rFonts w:ascii="仿宋" w:hAnsi="仿宋" w:eastAsia="仿宋" w:cs="仿宋"/>
          <w:sz w:val="18"/>
          <w:szCs w:val="18"/>
        </w:rPr>
      </w:pPr>
      <w:r>
        <w:rPr>
          <w:rFonts w:hint="eastAsia" w:ascii="仿宋" w:hAnsi="仿宋" w:eastAsia="仿宋" w:cs="仿宋"/>
          <w:sz w:val="18"/>
          <w:szCs w:val="18"/>
        </w:rPr>
        <w:t>3.请在“供应商技术、商务响应情况描述” 中列出标的的详细参数情况。</w:t>
      </w:r>
    </w:p>
    <w:p>
      <w:pPr>
        <w:snapToGrid w:val="0"/>
        <w:spacing w:line="300" w:lineRule="exact"/>
        <w:ind w:firstLine="360" w:firstLineChars="200"/>
        <w:rPr>
          <w:rFonts w:ascii="仿宋" w:hAnsi="仿宋" w:eastAsia="仿宋" w:cs="仿宋"/>
          <w:sz w:val="18"/>
          <w:szCs w:val="18"/>
        </w:rPr>
      </w:pPr>
      <w:r>
        <w:rPr>
          <w:rFonts w:hint="eastAsia" w:ascii="仿宋" w:hAnsi="仿宋" w:eastAsia="仿宋" w:cs="仿宋"/>
          <w:sz w:val="18"/>
          <w:szCs w:val="18"/>
        </w:rPr>
        <w:t>4.“响应情况说明”应按下列规定填写对征集公告技术、商务条款的响应情况：优于的视为正偏离，填写“＋”；符合的视为满足，填写“=”；低于的视为负偏离或不满足，填写“-”；如不按规定填写或不填写的，均视为不响应。</w:t>
      </w:r>
    </w:p>
    <w:p>
      <w:pPr>
        <w:snapToGrid w:val="0"/>
        <w:spacing w:line="300" w:lineRule="exact"/>
        <w:ind w:firstLine="360" w:firstLineChars="200"/>
        <w:rPr>
          <w:rFonts w:ascii="仿宋" w:hAnsi="仿宋" w:eastAsia="仿宋" w:cs="仿宋"/>
          <w:sz w:val="18"/>
          <w:szCs w:val="18"/>
        </w:rPr>
      </w:pPr>
      <w:r>
        <w:rPr>
          <w:rFonts w:hint="eastAsia" w:ascii="仿宋" w:hAnsi="仿宋" w:eastAsia="仿宋" w:cs="仿宋"/>
          <w:sz w:val="18"/>
          <w:szCs w:val="18"/>
        </w:rPr>
        <w:t>5.征集公告有标注“★”条款的为实质性条款，若有任何一条负偏离或不满足则导致响应无效。</w:t>
      </w:r>
    </w:p>
    <w:p>
      <w:pPr>
        <w:snapToGrid w:val="0"/>
        <w:spacing w:line="300" w:lineRule="exact"/>
        <w:ind w:firstLine="360" w:firstLineChars="200"/>
        <w:rPr>
          <w:rFonts w:ascii="仿宋" w:hAnsi="仿宋" w:eastAsia="仿宋" w:cs="仿宋"/>
          <w:sz w:val="18"/>
          <w:szCs w:val="18"/>
        </w:rPr>
      </w:pPr>
      <w:r>
        <w:rPr>
          <w:rFonts w:hint="eastAsia" w:ascii="仿宋" w:hAnsi="仿宋" w:eastAsia="仿宋" w:cs="仿宋"/>
          <w:sz w:val="18"/>
          <w:szCs w:val="18"/>
        </w:rPr>
        <w:t>6.征集公告要求提供的相关证明文件，须在“备注”写上与响应文件相对照的起止自然页码，并以醒目的方式标明其应标的情况证明，不准确将可能造成征集人无法直观定位应标内容而做出不利判断。</w:t>
      </w:r>
    </w:p>
    <w:p>
      <w:pPr>
        <w:pStyle w:val="13"/>
        <w:ind w:left="0" w:leftChars="0" w:firstLine="0" w:firstLineChars="0"/>
        <w:rPr>
          <w:rFonts w:ascii="仿宋" w:hAnsi="仿宋" w:eastAsia="仿宋" w:cs="仿宋"/>
          <w:sz w:val="24"/>
          <w:lang w:val="en-US"/>
        </w:rPr>
      </w:pPr>
    </w:p>
    <w:sectPr>
      <w:pgSz w:w="11906" w:h="16838"/>
      <w:pgMar w:top="1440" w:right="1276" w:bottom="1440" w:left="12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Avo6jzDAQAAjwMAAA4AAAAAAAAAAQAg&#10;AAAANQEAAGRycy9lMm9Eb2MueG1sUEsFBgAAAAAGAAYAWQEAAGo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rPr>
                              <w:rStyle w:val="17"/>
                            </w:rPr>
                          </w:pPr>
                          <w:r>
                            <w:rPr>
                              <w:rStyle w:val="17"/>
                            </w:rPr>
                            <w:fldChar w:fldCharType="begin"/>
                          </w:r>
                          <w:r>
                            <w:rPr>
                              <w:rStyle w:val="17"/>
                            </w:rPr>
                            <w:instrText xml:space="preserve">PAGE  </w:instrText>
                          </w:r>
                          <w:r>
                            <w:rPr>
                              <w:rStyle w:val="17"/>
                            </w:rPr>
                            <w:fldChar w:fldCharType="separate"/>
                          </w:r>
                          <w:r>
                            <w:rPr>
                              <w:rStyle w:val="17"/>
                            </w:rPr>
                            <w:t>26</w:t>
                          </w:r>
                          <w:r>
                            <w:rPr>
                              <w:rStyle w:val="17"/>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OpXxQ3DAQAAjwMAAA4AAAAAAAAAAQAg&#10;AAAANQEAAGRycy9lMm9Eb2MueG1sUEsFBgAAAAAGAAYAWQEAAGoFAAAAAA==&#10;">
              <v:fill on="f" focussize="0,0"/>
              <v:stroke on="f"/>
              <v:imagedata o:title=""/>
              <o:lock v:ext="edit" aspectratio="f"/>
              <v:textbox inset="0mm,0mm,0mm,0mm" style="mso-fit-shape-to-text:t;">
                <w:txbxContent>
                  <w:p>
                    <w:pPr>
                      <w:pStyle w:val="9"/>
                      <w:rPr>
                        <w:rStyle w:val="17"/>
                      </w:rPr>
                    </w:pPr>
                    <w:r>
                      <w:rPr>
                        <w:rStyle w:val="17"/>
                      </w:rPr>
                      <w:fldChar w:fldCharType="begin"/>
                    </w:r>
                    <w:r>
                      <w:rPr>
                        <w:rStyle w:val="17"/>
                      </w:rPr>
                      <w:instrText xml:space="preserve">PAGE  </w:instrText>
                    </w:r>
                    <w:r>
                      <w:rPr>
                        <w:rStyle w:val="17"/>
                      </w:rPr>
                      <w:fldChar w:fldCharType="separate"/>
                    </w:r>
                    <w:r>
                      <w:rPr>
                        <w:rStyle w:val="17"/>
                      </w:rPr>
                      <w:t>26</w:t>
                    </w:r>
                    <w:r>
                      <w:rPr>
                        <w:rStyle w:val="17"/>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4BE7"/>
    <w:multiLevelType w:val="singleLevel"/>
    <w:tmpl w:val="81204BE7"/>
    <w:lvl w:ilvl="0" w:tentative="0">
      <w:start w:val="1"/>
      <w:numFmt w:val="decimal"/>
      <w:suff w:val="nothing"/>
      <w:lvlText w:val="%1、"/>
      <w:lvlJc w:val="left"/>
    </w:lvl>
  </w:abstractNum>
  <w:abstractNum w:abstractNumId="1">
    <w:nsid w:val="AFCD05EA"/>
    <w:multiLevelType w:val="singleLevel"/>
    <w:tmpl w:val="AFCD05EA"/>
    <w:lvl w:ilvl="0" w:tentative="0">
      <w:start w:val="1"/>
      <w:numFmt w:val="chineseCounting"/>
      <w:suff w:val="nothing"/>
      <w:lvlText w:val="（%1）"/>
      <w:lvlJc w:val="left"/>
      <w:rPr>
        <w:rFonts w:hint="eastAsia"/>
      </w:rPr>
    </w:lvl>
  </w:abstractNum>
  <w:abstractNum w:abstractNumId="2">
    <w:nsid w:val="0E230849"/>
    <w:multiLevelType w:val="multilevel"/>
    <w:tmpl w:val="0E230849"/>
    <w:lvl w:ilvl="0" w:tentative="0">
      <w:start w:val="1"/>
      <w:numFmt w:val="decimal"/>
      <w:pStyle w:val="24"/>
      <w:lvlText w:val="%1"/>
      <w:lvlJc w:val="left"/>
      <w:pPr>
        <w:ind w:left="680" w:hanging="680"/>
      </w:pPr>
      <w:rPr>
        <w:rFonts w:hint="eastAsia" w:ascii="宋体" w:hAnsi="宋体" w:eastAsia="宋体"/>
        <w:color w:val="auto"/>
      </w:rPr>
    </w:lvl>
    <w:lvl w:ilvl="1" w:tentative="0">
      <w:start w:val="1"/>
      <w:numFmt w:val="decimal"/>
      <w:pStyle w:val="23"/>
      <w:lvlText w:val="%1.%2"/>
      <w:lvlJc w:val="left"/>
      <w:pPr>
        <w:ind w:left="680" w:hanging="680"/>
      </w:pPr>
      <w:rPr>
        <w:rFonts w:hint="eastAsia" w:ascii="宋体" w:hAnsi="宋体" w:eastAsia="宋体"/>
        <w:color w:val="auto"/>
      </w:rPr>
    </w:lvl>
    <w:lvl w:ilvl="2" w:tentative="0">
      <w:start w:val="1"/>
      <w:numFmt w:val="decimal"/>
      <w:lvlText w:val="%1.%2.%3"/>
      <w:lvlJc w:val="left"/>
      <w:pPr>
        <w:ind w:left="680" w:hanging="680"/>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3">
    <w:nsid w:val="2CFF0D12"/>
    <w:multiLevelType w:val="singleLevel"/>
    <w:tmpl w:val="2CFF0D12"/>
    <w:lvl w:ilvl="0" w:tentative="0">
      <w:start w:val="1"/>
      <w:numFmt w:val="decimal"/>
      <w:suff w:val="nothing"/>
      <w:lvlText w:val="（%1）"/>
      <w:lvlJc w:val="left"/>
      <w:pPr>
        <w:ind w:left="0" w:firstLine="0"/>
      </w:pPr>
      <w:rPr>
        <w:rFonts w:hint="eastAsia"/>
      </w:rPr>
    </w:lvl>
  </w:abstractNum>
  <w:abstractNum w:abstractNumId="4">
    <w:nsid w:val="420C153B"/>
    <w:multiLevelType w:val="multilevel"/>
    <w:tmpl w:val="420C153B"/>
    <w:lvl w:ilvl="0" w:tentative="0">
      <w:start w:val="1"/>
      <w:numFmt w:val="decimal"/>
      <w:pStyle w:val="22"/>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61F677BB"/>
    <w:multiLevelType w:val="multilevel"/>
    <w:tmpl w:val="61F677BB"/>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801352"/>
    <w:multiLevelType w:val="singleLevel"/>
    <w:tmpl w:val="6D801352"/>
    <w:lvl w:ilvl="0" w:tentative="0">
      <w:start w:val="4"/>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OGJkMjhjNDc5NTNlMDY5NTEwYjkzNTBiMjgwYTIifQ=="/>
  </w:docVars>
  <w:rsids>
    <w:rsidRoot w:val="00000000"/>
    <w:rsid w:val="12B2539E"/>
    <w:rsid w:val="497C5AE6"/>
    <w:rsid w:val="B8FE0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ind w:left="1325" w:hanging="1325"/>
      <w:jc w:val="center"/>
      <w:outlineLvl w:val="0"/>
    </w:pPr>
    <w:rPr>
      <w:rFonts w:eastAsia="黑体"/>
      <w:b/>
      <w:bCs/>
      <w:w w:val="80"/>
      <w:kern w:val="44"/>
      <w:sz w:val="36"/>
      <w:szCs w:val="4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qFormat/>
    <w:uiPriority w:val="0"/>
    <w:pPr>
      <w:keepNext/>
      <w:outlineLvl w:val="2"/>
    </w:pPr>
    <w:rPr>
      <w:b/>
      <w:bCs/>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kern w:val="0"/>
      <w:szCs w:val="20"/>
    </w:rPr>
  </w:style>
  <w:style w:type="paragraph" w:styleId="6">
    <w:name w:val="annotation text"/>
    <w:basedOn w:val="1"/>
    <w:qFormat/>
    <w:uiPriority w:val="0"/>
    <w:pPr>
      <w:jc w:val="left"/>
    </w:pPr>
  </w:style>
  <w:style w:type="paragraph" w:styleId="7">
    <w:name w:val="Body Text Indent"/>
    <w:basedOn w:val="1"/>
    <w:qFormat/>
    <w:uiPriority w:val="99"/>
    <w:pPr>
      <w:tabs>
        <w:tab w:val="left" w:pos="5580"/>
      </w:tabs>
      <w:spacing w:before="120" w:line="360" w:lineRule="auto"/>
      <w:ind w:firstLine="454"/>
    </w:pPr>
    <w:rPr>
      <w:lang w:val="zh-CN"/>
    </w:rPr>
  </w:style>
  <w:style w:type="paragraph" w:styleId="8">
    <w:name w:val="Date"/>
    <w:basedOn w:val="1"/>
    <w:next w:val="1"/>
    <w:link w:val="27"/>
    <w:qFormat/>
    <w:uiPriority w:val="0"/>
    <w:pPr>
      <w:ind w:left="100" w:leftChars="2500"/>
    </w:p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2"/>
    <w:basedOn w:val="7"/>
    <w:qFormat/>
    <w:uiPriority w:val="0"/>
    <w:pPr>
      <w:spacing w:after="120" w:line="240" w:lineRule="auto"/>
      <w:ind w:left="420" w:leftChars="200" w:firstLine="420" w:firstLineChars="200"/>
    </w:pPr>
    <w:rPr>
      <w:szCs w:val="20"/>
    </w:rPr>
  </w:style>
  <w:style w:type="character" w:styleId="16">
    <w:name w:val="Strong"/>
    <w:basedOn w:val="15"/>
    <w:qFormat/>
    <w:uiPriority w:val="0"/>
    <w:rPr>
      <w:b/>
    </w:rPr>
  </w:style>
  <w:style w:type="character" w:styleId="17">
    <w:name w:val="page number"/>
    <w:basedOn w:val="15"/>
    <w:qFormat/>
    <w:uiPriority w:val="99"/>
    <w:rPr>
      <w:rFonts w:cs="Times New Roman"/>
    </w:rPr>
  </w:style>
  <w:style w:type="character" w:styleId="18">
    <w:name w:val="Hyperlink"/>
    <w:basedOn w:val="15"/>
    <w:qFormat/>
    <w:uiPriority w:val="0"/>
    <w:rPr>
      <w:color w:val="333333"/>
      <w:sz w:val="21"/>
      <w:szCs w:val="21"/>
      <w:u w:val="none"/>
    </w:rPr>
  </w:style>
  <w:style w:type="paragraph" w:customStyle="1" w:styleId="19">
    <w:name w:val="_Style 2"/>
    <w:basedOn w:val="1"/>
    <w:next w:val="1"/>
    <w:qFormat/>
    <w:uiPriority w:val="0"/>
    <w:pPr>
      <w:pBdr>
        <w:top w:val="single" w:color="auto" w:sz="6" w:space="1"/>
      </w:pBdr>
      <w:jc w:val="center"/>
    </w:pPr>
    <w:rPr>
      <w:rFonts w:ascii="Arial"/>
      <w:vanish/>
      <w:sz w:val="16"/>
    </w:rPr>
  </w:style>
  <w:style w:type="paragraph" w:customStyle="1" w:styleId="20">
    <w:name w:val="_Style 4"/>
    <w:basedOn w:val="1"/>
    <w:next w:val="1"/>
    <w:qFormat/>
    <w:uiPriority w:val="0"/>
    <w:pPr>
      <w:pBdr>
        <w:bottom w:val="single" w:color="auto" w:sz="6" w:space="1"/>
      </w:pBdr>
      <w:jc w:val="center"/>
    </w:pPr>
    <w:rPr>
      <w:rFonts w:ascii="Arial"/>
      <w:vanish/>
      <w:sz w:val="16"/>
    </w:rPr>
  </w:style>
  <w:style w:type="paragraph" w:customStyle="1" w:styleId="21">
    <w:name w:val="正文-首缩2字符"/>
    <w:basedOn w:val="1"/>
    <w:qFormat/>
    <w:uiPriority w:val="99"/>
    <w:pPr>
      <w:ind w:firstLine="200" w:firstLineChars="200"/>
      <w:jc w:val="left"/>
    </w:pPr>
    <w:rPr>
      <w:rFonts w:hAnsi="宋体" w:cs="宋体"/>
    </w:rPr>
  </w:style>
  <w:style w:type="paragraph" w:customStyle="1" w:styleId="22">
    <w:name w:val="样式1"/>
    <w:basedOn w:val="1"/>
    <w:qFormat/>
    <w:uiPriority w:val="0"/>
    <w:pPr>
      <w:numPr>
        <w:ilvl w:val="0"/>
        <w:numId w:val="1"/>
      </w:numPr>
      <w:adjustRightInd w:val="0"/>
    </w:pPr>
    <w:rPr>
      <w:rFonts w:ascii="宋体" w:hAnsi="宋体"/>
      <w:kern w:val="0"/>
      <w:szCs w:val="21"/>
    </w:rPr>
  </w:style>
  <w:style w:type="paragraph" w:customStyle="1" w:styleId="23">
    <w:name w:val="正文须知-2级"/>
    <w:basedOn w:val="1"/>
    <w:qFormat/>
    <w:uiPriority w:val="0"/>
    <w:pPr>
      <w:numPr>
        <w:ilvl w:val="1"/>
        <w:numId w:val="2"/>
      </w:numPr>
    </w:pPr>
  </w:style>
  <w:style w:type="paragraph" w:customStyle="1" w:styleId="24">
    <w:name w:val="正文须知-1级"/>
    <w:basedOn w:val="1"/>
    <w:next w:val="1"/>
    <w:qFormat/>
    <w:uiPriority w:val="0"/>
    <w:pPr>
      <w:numPr>
        <w:ilvl w:val="0"/>
        <w:numId w:val="2"/>
      </w:numPr>
    </w:pPr>
  </w:style>
  <w:style w:type="paragraph" w:customStyle="1" w:styleId="25">
    <w:name w:val="List Paragraph"/>
    <w:basedOn w:val="1"/>
    <w:qFormat/>
    <w:uiPriority w:val="34"/>
    <w:pPr>
      <w:ind w:firstLine="420" w:firstLineChars="200"/>
    </w:pPr>
  </w:style>
  <w:style w:type="character" w:customStyle="1" w:styleId="26">
    <w:name w:val="投标人须知前附表"/>
    <w:basedOn w:val="15"/>
    <w:qFormat/>
    <w:uiPriority w:val="1"/>
    <w:rPr>
      <w:rFonts w:ascii="黑体" w:hAnsi="黑体" w:eastAsia="黑体" w:cs="Times New Roman"/>
      <w:sz w:val="24"/>
    </w:rPr>
  </w:style>
  <w:style w:type="character" w:customStyle="1" w:styleId="27">
    <w:name w:val="日期 Char"/>
    <w:basedOn w:val="15"/>
    <w:link w:val="8"/>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3002</Words>
  <Characters>17115</Characters>
  <Lines>142</Lines>
  <Paragraphs>40</Paragraphs>
  <TotalTime>2</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2023-03-11T00:06:00Z</dcterms:created>
  <dc:creator>Lenovo</dc:creator>
  <cp:lastModifiedBy>greatwall</cp:lastModifiedBy>
  <cp:lastPrinted>2024-05-07T16:09:00Z</cp:lastPrinted>
  <dcterms:modified xsi:type="dcterms:W3CDTF">2024-05-09T11:15:08Z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7543770733AAB328BC3F3C667C5B688D</vt:lpwstr>
  </property>
</Properties>
</file>