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spacing w:line="360" w:lineRule="auto"/>
        <w:jc w:val="center"/>
        <w:rPr>
          <w:color w:val="auto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48"/>
          <w:szCs w:val="48"/>
          <w:highlight w:val="none"/>
        </w:rPr>
        <w:t>采购需求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采购需求-总表</w:t>
      </w:r>
    </w:p>
    <w:tbl>
      <w:tblPr>
        <w:tblStyle w:val="5"/>
        <w:tblW w:w="88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05"/>
        <w:gridCol w:w="3060"/>
        <w:gridCol w:w="14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Header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包号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306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组织实施80人7天省外跟岗培训活动；组织安排80人省内8天集中培训会务，包括食宿、场地、交通等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484800.00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484800.00</w:t>
            </w:r>
          </w:p>
        </w:tc>
      </w:tr>
    </w:tbl>
    <w:p>
      <w:pPr>
        <w:spacing w:line="440" w:lineRule="exact"/>
        <w:jc w:val="center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spacing w:before="114" w:line="288" w:lineRule="auto"/>
        <w:ind w:right="181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备注：报价总价不得超过或低于项目预算/最高限价，各包有多项内容的，各项</w:t>
      </w:r>
      <w:r>
        <w:rPr>
          <w:rFonts w:hint="eastAsia" w:ascii="宋体" w:hAnsi="宋体"/>
          <w:b/>
          <w:bCs/>
          <w:color w:val="auto"/>
          <w:spacing w:val="-3"/>
          <w:sz w:val="24"/>
          <w:szCs w:val="24"/>
          <w:highlight w:val="none"/>
        </w:rPr>
        <w:t>报</w:t>
      </w:r>
      <w:r>
        <w:rPr>
          <w:rFonts w:hint="eastAsia" w:ascii="宋体" w:hAnsi="宋体"/>
          <w:b/>
          <w:bCs/>
          <w:color w:val="auto"/>
          <w:spacing w:val="-8"/>
          <w:sz w:val="24"/>
          <w:szCs w:val="24"/>
          <w:highlight w:val="none"/>
        </w:rPr>
        <w:t>价</w:t>
      </w:r>
      <w:r>
        <w:rPr>
          <w:rFonts w:hint="eastAsia" w:ascii="宋体" w:hAnsi="宋体"/>
          <w:b/>
          <w:bCs/>
          <w:color w:val="auto"/>
          <w:spacing w:val="-5"/>
          <w:sz w:val="24"/>
          <w:szCs w:val="24"/>
          <w:highlight w:val="none"/>
        </w:rPr>
        <w:t>也不得超过或低于对应的投标报价上限，否则按废标处理。</w:t>
      </w:r>
    </w:p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</w:pPr>
    </w:p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采购需求-服务机构资质</w:t>
      </w:r>
    </w:p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</w:pPr>
    </w:p>
    <w:tbl>
      <w:tblPr>
        <w:tblStyle w:val="5"/>
        <w:tblW w:w="88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75"/>
        <w:gridCol w:w="319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包号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23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服务机构资质要求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4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319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组织实施80人7天省外跟岗培训活动；组织安排80人省内8天集中培训会务，包括食宿、场地、交通等</w:t>
            </w:r>
          </w:p>
        </w:tc>
        <w:tc>
          <w:tcPr>
            <w:tcW w:w="235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具备中小学教师（校长）培训相关资质的培训机构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（提供有效的营业执照或事业单位法人证书等相关证明文件，具备相应从业资格）</w:t>
            </w:r>
          </w:p>
        </w:tc>
      </w:tr>
    </w:tbl>
    <w:p>
      <w:pPr>
        <w:rPr>
          <w:rFonts w:ascii="宋体" w:hAnsi="宋体"/>
          <w:b/>
          <w:bCs/>
          <w:color w:val="auto"/>
          <w:sz w:val="24"/>
          <w:szCs w:val="24"/>
          <w:highlight w:val="none"/>
        </w:rPr>
        <w:sectPr>
          <w:footerReference r:id="rId3" w:type="default"/>
          <w:pgSz w:w="11907" w:h="16839"/>
          <w:pgMar w:top="1431" w:right="1349" w:bottom="1153" w:left="1349" w:header="0" w:footer="990" w:gutter="0"/>
          <w:cols w:space="720" w:num="1"/>
        </w:sect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采购需求（适用于集中培训食宿、交通、会场及会务服务）</w:t>
      </w:r>
    </w:p>
    <w:p>
      <w:pPr>
        <w:pStyle w:val="4"/>
        <w:spacing w:line="360" w:lineRule="auto"/>
        <w:ind w:firstLine="460" w:firstLineChars="200"/>
        <w:textAlignment w:val="baseline"/>
        <w:rPr>
          <w:color w:val="auto"/>
          <w:highlight w:val="none"/>
        </w:rPr>
      </w:pPr>
      <w:r>
        <w:rPr>
          <w:rFonts w:hint="eastAsia"/>
          <w:color w:val="auto"/>
          <w:spacing w:val="-5"/>
          <w:szCs w:val="24"/>
          <w:highlight w:val="none"/>
        </w:rPr>
        <w:t>根据《海南省财政厅、中共海南省委组织部、海南省人力资源和社会保障厅&lt;关于印发海南省直机关培训费管理办法&gt;》（琼财行【2017】442号）文第三章第九条中的相关规定和标准。</w:t>
      </w:r>
      <w:r>
        <w:rPr>
          <w:rFonts w:hint="eastAsia"/>
          <w:color w:val="auto"/>
          <w:spacing w:val="-3"/>
          <w:szCs w:val="24"/>
          <w:highlight w:val="none"/>
        </w:rPr>
        <w:t>中标单位应在定额标准以内和采购人商定具体食宿酒店，具体食宿标准后执行，并据实报销。</w:t>
      </w:r>
      <w:r>
        <w:rPr>
          <w:rFonts w:hint="eastAsia" w:cs="Times New Roman"/>
          <w:color w:val="auto"/>
          <w:kern w:val="2"/>
          <w:szCs w:val="24"/>
          <w:highlight w:val="none"/>
        </w:rPr>
        <w:t>集中培训会务服务，包括餐饮、住宿、场地及设备、教学资源、交通及会务服务，培训酒店需具备以下基本条件：（1）正规的酒店经营资质，政府定点的会议酒店；（2）能容纳项目人数的双标房，房间价格在230-260元/天/间（省内，省外依据实际另确定）。能满足培训项目人数同时就餐，能实现桌餐和自助餐两种方式就餐，用餐（正餐）标准在110-120元/天/人；（3）有多种规格的会议室，能满足培训人数的课桌式培训。具体住宿、伙食、交通、会务服务内容及要求见以下表格：</w:t>
      </w:r>
    </w:p>
    <w:tbl>
      <w:tblPr>
        <w:tblStyle w:val="8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334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Header/>
          <w:jc w:val="center"/>
        </w:trPr>
        <w:tc>
          <w:tcPr>
            <w:tcW w:w="784" w:type="dxa"/>
            <w:shd w:val="clear" w:color="auto" w:fill="EAEAEA"/>
            <w:noWrap/>
            <w:vAlign w:val="center"/>
          </w:tcPr>
          <w:p>
            <w:pPr>
              <w:pStyle w:val="7"/>
              <w:spacing w:line="360" w:lineRule="auto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b/>
                <w:bCs/>
                <w:color w:val="auto"/>
                <w:spacing w:val="-2"/>
                <w:highlight w:val="none"/>
              </w:rPr>
              <w:t>序号</w:t>
            </w:r>
          </w:p>
        </w:tc>
        <w:tc>
          <w:tcPr>
            <w:tcW w:w="1334" w:type="dxa"/>
            <w:shd w:val="clear" w:color="auto" w:fill="EAEAEA"/>
            <w:noWrap/>
            <w:vAlign w:val="center"/>
          </w:tcPr>
          <w:p>
            <w:pPr>
              <w:pStyle w:val="7"/>
              <w:spacing w:line="360" w:lineRule="auto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b/>
                <w:bCs/>
                <w:color w:val="auto"/>
                <w:spacing w:val="-2"/>
                <w:highlight w:val="none"/>
              </w:rPr>
              <w:t>服务内容</w:t>
            </w:r>
          </w:p>
        </w:tc>
        <w:tc>
          <w:tcPr>
            <w:tcW w:w="6375" w:type="dxa"/>
            <w:shd w:val="clear" w:color="auto" w:fill="EAEAEA"/>
            <w:noWrap/>
            <w:vAlign w:val="center"/>
          </w:tcPr>
          <w:p>
            <w:pPr>
              <w:pStyle w:val="7"/>
              <w:spacing w:line="360" w:lineRule="auto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b/>
                <w:bCs/>
                <w:color w:val="auto"/>
                <w:spacing w:val="-1"/>
                <w:highlight w:val="none"/>
              </w:rPr>
              <w:t>服务项目要求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4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1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8"/>
                <w:highlight w:val="none"/>
              </w:rPr>
              <w:t>配套服务1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（住宿）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4" w:line="400" w:lineRule="exact"/>
              <w:ind w:left="115" w:right="107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1.1、根据采购人活动需求，协调及处理采购人集体培训期间的住</w:t>
            </w:r>
            <w:r>
              <w:rPr>
                <w:rFonts w:hint="eastAsia"/>
                <w:color w:val="auto"/>
                <w:spacing w:val="-5"/>
                <w:highlight w:val="none"/>
                <w:lang w:eastAsia="zh-CN"/>
              </w:rPr>
              <w:t>宿统筹、管理事务；</w:t>
            </w:r>
          </w:p>
          <w:p>
            <w:pPr>
              <w:pStyle w:val="7"/>
              <w:spacing w:before="24" w:line="400" w:lineRule="exact"/>
              <w:ind w:left="115" w:right="107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1.2、提供予采购人的住宿场所，原则上为标准双人房并提供双人早餐服务</w:t>
            </w: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；</w:t>
            </w:r>
          </w:p>
          <w:p>
            <w:pPr>
              <w:pStyle w:val="7"/>
              <w:spacing w:before="24" w:line="400" w:lineRule="exact"/>
              <w:ind w:left="111" w:right="107" w:firstLine="19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1.3提供予采购人的住宿场所，每个房间需配套空调、电视及每日</w:t>
            </w:r>
            <w:r>
              <w:rPr>
                <w:rFonts w:hint="eastAsia"/>
                <w:color w:val="auto"/>
                <w:spacing w:val="3"/>
                <w:highlight w:val="none"/>
                <w:lang w:eastAsia="zh-CN"/>
              </w:rPr>
              <w:t>床上用品更换、房间清扫、洗漱用品更新、全天洗浴热水供应等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标准客房服务；</w:t>
            </w:r>
          </w:p>
          <w:p>
            <w:pPr>
              <w:pStyle w:val="7"/>
              <w:spacing w:before="24" w:line="400" w:lineRule="exact"/>
              <w:ind w:left="115" w:right="106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1.4、提供予采购人的住宿场所，需确保同楼层没有KTV、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棋牌室</w:t>
            </w:r>
            <w:r>
              <w:rPr>
                <w:rFonts w:hint="eastAsia"/>
                <w:color w:val="auto"/>
                <w:spacing w:val="-10"/>
                <w:highlight w:val="none"/>
                <w:lang w:eastAsia="zh-CN"/>
              </w:rPr>
              <w:t>等公共场所；</w:t>
            </w:r>
          </w:p>
          <w:p>
            <w:pPr>
              <w:pStyle w:val="7"/>
              <w:spacing w:before="25" w:line="400" w:lineRule="exact"/>
              <w:ind w:left="112" w:right="107" w:firstLine="18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1.5、需为采购人学员提供小件行李和贵重物品寄存服务，需配套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设值班人员24小时服务。</w:t>
            </w:r>
          </w:p>
          <w:p>
            <w:pPr>
              <w:pStyle w:val="7"/>
              <w:spacing w:before="26" w:line="400" w:lineRule="exact"/>
              <w:ind w:left="115" w:right="107" w:firstLine="1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1.6、如遇采购人个别学员因身体、民族、习俗因素对住宿提出特</w:t>
            </w:r>
            <w:r>
              <w:rPr>
                <w:rFonts w:hint="eastAsia"/>
                <w:color w:val="auto"/>
                <w:spacing w:val="3"/>
                <w:highlight w:val="none"/>
                <w:lang w:eastAsia="zh-CN"/>
              </w:rPr>
              <w:t>定要求，在符合需求表规格的情况下，中标人应为该</w:t>
            </w:r>
            <w:r>
              <w:rPr>
                <w:rFonts w:hint="eastAsia"/>
                <w:color w:val="auto"/>
                <w:spacing w:val="2"/>
                <w:highlight w:val="none"/>
                <w:lang w:eastAsia="zh-CN"/>
              </w:rPr>
              <w:t>学员协调住</w:t>
            </w:r>
            <w:r>
              <w:rPr>
                <w:rFonts w:hint="eastAsia"/>
                <w:color w:val="auto"/>
                <w:spacing w:val="-9"/>
                <w:highlight w:val="none"/>
                <w:lang w:eastAsia="zh-CN"/>
              </w:rPr>
              <w:t>宿便利。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1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配套服务2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（住宿）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7" w:line="400" w:lineRule="exact"/>
              <w:ind w:left="113" w:right="121" w:firstLine="2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2、投标时需提交承诺函，承诺内容：如因承诺的酒店无法满足项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目要求，则须更换至所承诺酒店同等或以上水平的食宿条件（包括但不限于交通便利性、安全性以及环境卫生等</w:t>
            </w:r>
            <w:r>
              <w:rPr>
                <w:rFonts w:hint="eastAsia"/>
                <w:color w:val="auto"/>
                <w:spacing w:val="7"/>
                <w:highlight w:val="none"/>
                <w:lang w:eastAsia="zh-CN"/>
              </w:rPr>
              <w:t>），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费用标准不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得超过投标价。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配套服务3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（伙食）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8" w:line="400" w:lineRule="exact"/>
              <w:ind w:left="113" w:right="107" w:firstLine="4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3.1、根据采购人活动需求，协调及处理采购人集体培训期间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的伙</w:t>
            </w:r>
            <w:r>
              <w:rPr>
                <w:rFonts w:hint="eastAsia"/>
                <w:color w:val="auto"/>
                <w:spacing w:val="-5"/>
                <w:highlight w:val="none"/>
                <w:lang w:eastAsia="zh-CN"/>
              </w:rPr>
              <w:t>食供应、管理事务。</w:t>
            </w:r>
          </w:p>
          <w:p>
            <w:pPr>
              <w:pStyle w:val="7"/>
              <w:spacing w:before="24" w:line="400" w:lineRule="exact"/>
              <w:ind w:left="116" w:right="107" w:firstLine="1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3.2、每日餐饮菜单需提交采购人审阅，采购人对伙食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菜单、用餐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形式提出的意见，在符合需求表规格的情况下，中标人需执行。</w:t>
            </w:r>
          </w:p>
          <w:p>
            <w:pPr>
              <w:pStyle w:val="7"/>
              <w:spacing w:before="26" w:line="400" w:lineRule="exact"/>
              <w:ind w:left="114" w:right="107" w:firstLine="3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3.3、如遇采购人个别学员因身体、民族、习俗、民俗因素对伙食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提出特定要求，在符合需求表规格的情况下，中标人应为该学员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协调伙食便利。</w:t>
            </w:r>
          </w:p>
          <w:p>
            <w:pPr>
              <w:pStyle w:val="7"/>
              <w:spacing w:before="23" w:line="400" w:lineRule="exact"/>
              <w:ind w:left="113" w:right="107" w:firstLine="4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9"/>
                <w:highlight w:val="none"/>
                <w:lang w:eastAsia="zh-CN"/>
              </w:rPr>
              <w:t>3.4、每餐能提供不少于8种风味菜系的菜肴，肉、蛋、奶、蔬果、主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食搭配合理，丰富多样。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4"/>
                <w:highlight w:val="none"/>
              </w:rPr>
              <w:t>配套服务4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（伙食）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7" w:line="400" w:lineRule="exact"/>
              <w:ind w:left="112" w:right="106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4、投标时需提交承诺函，承诺内容： 如因地域原因无法安排“</w:t>
            </w:r>
            <w:r>
              <w:rPr>
                <w:rFonts w:hint="eastAsia"/>
                <w:color w:val="auto"/>
                <w:spacing w:val="-5"/>
                <w:highlight w:val="none"/>
                <w:lang w:eastAsia="zh-CN"/>
              </w:rPr>
              <w:t>配</w:t>
            </w:r>
            <w:r>
              <w:rPr>
                <w:rFonts w:hint="eastAsia"/>
                <w:color w:val="auto"/>
                <w:spacing w:val="-13"/>
                <w:highlight w:val="none"/>
                <w:lang w:eastAsia="zh-CN"/>
              </w:rPr>
              <w:t>套服务3（伙食） ”同等或以上水平伙食条件，则应</w:t>
            </w:r>
            <w:r>
              <w:rPr>
                <w:rFonts w:hint="eastAsia"/>
                <w:color w:val="auto"/>
                <w:spacing w:val="-14"/>
                <w:highlight w:val="none"/>
                <w:lang w:eastAsia="zh-CN"/>
              </w:rPr>
              <w:t>在采购人指定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地点就近安排卫生、安全、交通便利的伙食场所，费用标准不得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超过指定价。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2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配套服务5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（伙食）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4" w:line="400" w:lineRule="exact"/>
              <w:ind w:left="117" w:right="21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0"/>
                <w:highlight w:val="none"/>
                <w:lang w:eastAsia="zh-CN"/>
              </w:rPr>
              <w:t>5、投标时提交承诺函，承诺内容： 承诺提供予采</w:t>
            </w:r>
            <w:r>
              <w:rPr>
                <w:rFonts w:hint="eastAsia"/>
                <w:color w:val="auto"/>
                <w:spacing w:val="-11"/>
                <w:highlight w:val="none"/>
                <w:lang w:eastAsia="zh-CN"/>
              </w:rPr>
              <w:t>购人学员的食材、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烹饪、围餐环境，需符合卫生、安全规范，因中标人服务因素引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发的饮食事故，其责任由中标人独立承担。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3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6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配套服务6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（交通）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6" w:line="400" w:lineRule="exact"/>
              <w:ind w:left="117" w:right="113" w:hanging="2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6.1、根据采购人活动需求，协调及处理采购人工作人员、专家、学员及相关人员培训及出行期间的交通事务统筹与管理事宜；</w:t>
            </w:r>
          </w:p>
          <w:p>
            <w:pPr>
              <w:pStyle w:val="7"/>
              <w:spacing w:before="24" w:line="400" w:lineRule="exact"/>
              <w:ind w:left="115" w:right="107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6.2、根据采购人活动需求，为采购人提交车辆租赁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、调遣组合及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路线方案。车辆数、车型、座位数，需根据项目具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体需求而定，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具体费用参照市场同等车辆租赁收费标准；</w:t>
            </w:r>
          </w:p>
          <w:p>
            <w:pPr>
              <w:pStyle w:val="7"/>
              <w:spacing w:before="24" w:line="400" w:lineRule="exact"/>
              <w:ind w:left="113" w:right="42" w:firstLine="1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6.3、组织人力确保车辆准时准点到达采购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人指定地点。如非采购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人原因、不可抗力因素导致车辆延迟，中标人需另行派车并自行</w:t>
            </w: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承担延迟车辆费用。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2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7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5"/>
                <w:highlight w:val="none"/>
              </w:rPr>
              <w:t>配套服务7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（交通）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8" w:line="400" w:lineRule="exact"/>
              <w:ind w:left="113" w:right="38" w:firstLine="5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7、投标时提交承诺函，承诺提供予采购人的车辆需具备道路运输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经营许可证、符合质量和检测及配套设施、标志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等符合国家标准；</w:t>
            </w:r>
            <w:r>
              <w:rPr>
                <w:rFonts w:hint="eastAsia"/>
                <w:color w:val="auto"/>
                <w:spacing w:val="-9"/>
                <w:highlight w:val="none"/>
                <w:lang w:eastAsia="zh-CN"/>
              </w:rPr>
              <w:t>配套司机需具备道路运输从业人员资格证，否则引起的任何事故，</w:t>
            </w:r>
            <w:r>
              <w:rPr>
                <w:rFonts w:hint="eastAsia"/>
                <w:color w:val="auto"/>
                <w:spacing w:val="-6"/>
                <w:highlight w:val="none"/>
                <w:lang w:eastAsia="zh-CN"/>
              </w:rPr>
              <w:t>由中标人承担。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231" w:line="183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8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23" w:lineRule="auto"/>
              <w:ind w:firstLine="23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4"/>
                <w:highlight w:val="none"/>
              </w:rPr>
              <w:t>配套服务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8</w:t>
            </w:r>
            <w:r>
              <w:rPr>
                <w:rFonts w:hint="eastAsia"/>
                <w:color w:val="auto"/>
                <w:spacing w:val="-6"/>
                <w:highlight w:val="none"/>
              </w:rPr>
              <w:t>（交通）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7" w:line="400" w:lineRule="exact"/>
              <w:ind w:left="113" w:right="258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8、为采购人每次集体出行派遣全程跟岗工作人员，原则上每50</w:t>
            </w:r>
            <w:r>
              <w:rPr>
                <w:rFonts w:hint="eastAsia"/>
                <w:color w:val="auto"/>
                <w:spacing w:val="-8"/>
                <w:highlight w:val="none"/>
                <w:lang w:eastAsia="zh-CN"/>
              </w:rPr>
              <w:t>个学员配给1位。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4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9</w:t>
            </w:r>
          </w:p>
        </w:tc>
        <w:tc>
          <w:tcPr>
            <w:tcW w:w="1334" w:type="dxa"/>
            <w:noWrap/>
            <w:vAlign w:val="center"/>
          </w:tcPr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-3"/>
                <w:highlight w:val="none"/>
              </w:rPr>
              <w:t>培训/会务</w:t>
            </w:r>
            <w:r>
              <w:rPr>
                <w:rFonts w:hint="eastAsia"/>
                <w:color w:val="auto"/>
                <w:spacing w:val="-4"/>
                <w:highlight w:val="none"/>
              </w:rPr>
              <w:t>服务1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5" w:line="400" w:lineRule="exact"/>
              <w:ind w:left="112" w:right="198" w:firstLine="18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9、需依据采购人活动需求，提供、协调及处理采购人培训活动期间的会务活动安排、场地租赁、设备租赁等事宜及相关工作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提供保障。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7"/>
              <w:spacing w:before="78" w:line="184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7"/>
                <w:highlight w:val="none"/>
                <w:lang w:eastAsia="zh-CN"/>
              </w:rPr>
              <w:t>10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271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3"/>
                <w:highlight w:val="none"/>
              </w:rPr>
              <w:t>培训/会务</w:t>
            </w:r>
            <w:r>
              <w:rPr>
                <w:rFonts w:hint="eastAsia"/>
                <w:color w:val="auto"/>
                <w:spacing w:val="-4"/>
                <w:highlight w:val="none"/>
              </w:rPr>
              <w:t>服务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2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8" w:line="400" w:lineRule="exact"/>
              <w:ind w:left="113" w:right="198" w:firstLine="17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10、需根据采购人活动需求，配套服务人员，提供台签、宣传板、桌椅等基础会务设备，提供会场布置服务，提供全程茶水配备配套服务。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784" w:type="dxa"/>
            <w:vMerge w:val="restart"/>
            <w:noWrap/>
            <w:vAlign w:val="center"/>
          </w:tcPr>
          <w:p>
            <w:pPr>
              <w:pStyle w:val="7"/>
              <w:spacing w:before="78" w:line="183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11</w:t>
            </w:r>
          </w:p>
        </w:tc>
        <w:tc>
          <w:tcPr>
            <w:tcW w:w="1334" w:type="dxa"/>
            <w:vMerge w:val="restart"/>
            <w:noWrap/>
            <w:vAlign w:val="center"/>
          </w:tcPr>
          <w:p>
            <w:pPr>
              <w:pStyle w:val="7"/>
              <w:spacing w:line="230" w:lineRule="auto"/>
              <w:jc w:val="center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3"/>
                <w:highlight w:val="none"/>
              </w:rPr>
              <w:t>培训/会务</w:t>
            </w:r>
            <w:r>
              <w:rPr>
                <w:rFonts w:hint="eastAsia"/>
                <w:color w:val="auto"/>
                <w:spacing w:val="-6"/>
                <w:highlight w:val="none"/>
              </w:rPr>
              <w:t>服务</w:t>
            </w:r>
            <w:r>
              <w:rPr>
                <w:rFonts w:hint="eastAsia"/>
                <w:color w:val="auto"/>
                <w:spacing w:val="-33"/>
                <w:highlight w:val="none"/>
                <w:lang w:eastAsia="zh-CN"/>
              </w:rPr>
              <w:t>3</w:t>
            </w: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9" w:line="400" w:lineRule="exact"/>
              <w:ind w:left="113" w:right="198" w:firstLine="2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11.1、根据采购人活动需求，组织工作人员为采购人培训班级提</w:t>
            </w:r>
            <w:r>
              <w:rPr>
                <w:rFonts w:hint="eastAsia"/>
                <w:color w:val="auto"/>
                <w:spacing w:val="-4"/>
                <w:highlight w:val="none"/>
                <w:lang w:eastAsia="zh-CN"/>
              </w:rPr>
              <w:t>供全程跟岗保障服务；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原则上每班级或每50-60个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学员配备1名全程跟岗工作人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78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4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375" w:type="dxa"/>
            <w:noWrap/>
            <w:vAlign w:val="center"/>
          </w:tcPr>
          <w:p>
            <w:pPr>
              <w:pStyle w:val="7"/>
              <w:spacing w:before="39" w:line="400" w:lineRule="exact"/>
              <w:ind w:left="112" w:right="198" w:firstLine="3"/>
              <w:jc w:val="left"/>
              <w:rPr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11.2、</w:t>
            </w:r>
            <w:r>
              <w:rPr>
                <w:rFonts w:hint="eastAsia"/>
                <w:color w:val="auto"/>
                <w:spacing w:val="-1"/>
                <w:highlight w:val="none"/>
                <w:lang w:eastAsia="zh-CN"/>
              </w:rPr>
              <w:t>中标人组织工作人员全程负责协调、组织、带领学员参与</w:t>
            </w:r>
            <w:r>
              <w:rPr>
                <w:rFonts w:hint="eastAsia"/>
                <w:color w:val="auto"/>
                <w:spacing w:val="-3"/>
                <w:highlight w:val="none"/>
                <w:lang w:eastAsia="zh-CN"/>
              </w:rPr>
              <w:t>培训活动、往返住宿、伙食地点。负责协助采购人进行学员考勤、</w:t>
            </w:r>
            <w:r>
              <w:rPr>
                <w:rFonts w:hint="eastAsia"/>
                <w:color w:val="auto"/>
                <w:spacing w:val="-2"/>
                <w:highlight w:val="none"/>
                <w:lang w:eastAsia="zh-CN"/>
              </w:rPr>
              <w:t>记录管理，负责向采购人协调、反馈学员诉求。</w:t>
            </w:r>
          </w:p>
        </w:tc>
      </w:tr>
    </w:tbl>
    <w:p>
      <w:pPr>
        <w:spacing w:line="440" w:lineRule="exact"/>
        <w:rPr>
          <w:rFonts w:ascii="宋体" w:hAnsi="宋体"/>
          <w:b/>
          <w:color w:val="auto"/>
          <w:sz w:val="24"/>
          <w:szCs w:val="24"/>
          <w:highlight w:val="none"/>
        </w:r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采购需求（适用指定包）</w:t>
      </w:r>
    </w:p>
    <w:p>
      <w:pPr>
        <w:rPr>
          <w:color w:val="auto"/>
          <w:highlight w:val="none"/>
        </w:rPr>
      </w:pPr>
    </w:p>
    <w:p>
      <w:pPr>
        <w:spacing w:line="360" w:lineRule="auto"/>
        <w:ind w:firstLine="602" w:firstLineChars="200"/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</w:rPr>
        <w:t>包2</w:t>
      </w:r>
    </w:p>
    <w:p>
      <w:pPr>
        <w:numPr>
          <w:ilvl w:val="0"/>
          <w:numId w:val="3"/>
        </w:numPr>
        <w:spacing w:line="440" w:lineRule="exact"/>
        <w:ind w:left="0"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项目名称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中学校长任职资格培训</w:t>
      </w:r>
    </w:p>
    <w:p>
      <w:pPr>
        <w:numPr>
          <w:ilvl w:val="0"/>
          <w:numId w:val="3"/>
        </w:numPr>
        <w:spacing w:line="440" w:lineRule="exact"/>
        <w:ind w:left="0" w:firstLine="562" w:firstLineChars="200"/>
        <w:jc w:val="left"/>
        <w:rPr>
          <w:rFonts w:ascii="宋体" w:hAnsi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color w:val="auto"/>
          <w:sz w:val="28"/>
          <w:szCs w:val="28"/>
          <w:highlight w:val="none"/>
        </w:rPr>
        <w:t>项目基本情况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(1)基本参数</w:t>
      </w:r>
    </w:p>
    <w:tbl>
      <w:tblPr>
        <w:tblStyle w:val="5"/>
        <w:tblW w:w="0" w:type="auto"/>
        <w:tblInd w:w="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423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培训对象</w:t>
            </w:r>
          </w:p>
        </w:tc>
        <w:tc>
          <w:tcPr>
            <w:tcW w:w="543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海南省中学新任校长、副校长8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培训阶段</w:t>
            </w:r>
          </w:p>
        </w:tc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省内集中培训</w:t>
            </w:r>
          </w:p>
        </w:tc>
        <w:tc>
          <w:tcPr>
            <w:tcW w:w="301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省外跟岗实践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培训时长（天/学时）</w:t>
            </w:r>
          </w:p>
        </w:tc>
        <w:tc>
          <w:tcPr>
            <w:tcW w:w="24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8天</w:t>
            </w:r>
          </w:p>
        </w:tc>
        <w:tc>
          <w:tcPr>
            <w:tcW w:w="301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7天</w:t>
            </w: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（2）实施时间与地点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以采购方和中标方商定的具体时间和地点，</w:t>
      </w:r>
      <w:r>
        <w:rPr>
          <w:rFonts w:hint="eastAsia"/>
          <w:b/>
          <w:bCs/>
          <w:color w:val="auto"/>
          <w:sz w:val="24"/>
          <w:highlight w:val="none"/>
          <w:u w:val="single"/>
        </w:rPr>
        <w:t>自合同签订之日起至培训合格结束止。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（3）实施目标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通过培训，使新任或拟任中学校长进一步树立正确的教育思想，具备履行校长职责必备的依法治校、办学理念的提练与实践转化、学校整体规划、优化学校内部管理、课程领导、引领教师成长、教学领导、教育数字化领导、办学特色创建等能力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（4）实施内容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省内集中培训阶段：提供培训会务服务，包括餐饮、住宿、场地及设备、教学资源、交通及会务服务等。</w:t>
      </w:r>
    </w:p>
    <w:p>
      <w:pPr>
        <w:spacing w:line="440" w:lineRule="exact"/>
        <w:ind w:firstLine="480" w:firstLineChars="200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省外跟岗实践阶段：以《义务教育学校校长专业标准》为主要内容，包括：坚守理想信念、规划学校发展、营造育人文化、引领教师发展、领导课程教学、优化内部管理、调适外部环境等，结合当前教育热点“双新”“双减”等做好课程设计。具体实施方案由双方协商解决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（5）实施方式</w:t>
      </w:r>
    </w:p>
    <w:p>
      <w:pPr>
        <w:spacing w:line="440" w:lineRule="exact"/>
        <w:ind w:firstLine="480" w:firstLineChars="200"/>
        <w:jc w:val="left"/>
        <w:rPr>
          <w:rFonts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集中培训、交流研讨、实地考察与交流等。</w:t>
      </w:r>
    </w:p>
    <w:p>
      <w:pPr>
        <w:numPr>
          <w:ilvl w:val="0"/>
          <w:numId w:val="3"/>
        </w:numPr>
        <w:spacing w:line="440" w:lineRule="exact"/>
        <w:ind w:left="0" w:firstLine="562" w:firstLineChars="200"/>
        <w:jc w:val="left"/>
        <w:rPr>
          <w:rFonts w:ascii="宋体" w:hAnsi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color w:val="auto"/>
          <w:sz w:val="28"/>
          <w:szCs w:val="28"/>
          <w:highlight w:val="none"/>
        </w:rPr>
        <w:t>相关要求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（1）省内集中培训：做好食宿、培训场地、交通及会务组织与管理。具体需求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见第二章采购需求第三部分采购需求（适用于集中培训食宿、交通、会场及会务服务）。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（2）省外跟岗实践：访学活动需选取教育教学管理理念先进、办学社会效益较好的名校进行考察，通过望、闻、问、切，实地感知先进的办学思想、办学理念和办学制度。</w:t>
      </w:r>
    </w:p>
    <w:p>
      <w:pPr>
        <w:tabs>
          <w:tab w:val="left" w:pos="1060"/>
        </w:tabs>
        <w:spacing w:line="440" w:lineRule="exact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（3）按照省培项目绩效考评要求完成项目实施，并按时报送过程性材料，培训结束后提交完整考评材料包。</w:t>
      </w:r>
    </w:p>
    <w:p>
      <w:pPr>
        <w:numPr>
          <w:ilvl w:val="0"/>
          <w:numId w:val="3"/>
        </w:numPr>
        <w:tabs>
          <w:tab w:val="left" w:pos="1060"/>
        </w:tabs>
        <w:spacing w:line="440" w:lineRule="exact"/>
        <w:ind w:left="0" w:firstLine="562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采购预算</w:t>
      </w:r>
      <w:r>
        <w:rPr>
          <w:rFonts w:hint="eastAsia" w:ascii="宋体" w:hAnsi="宋体"/>
          <w:b/>
          <w:color w:val="auto"/>
          <w:sz w:val="24"/>
          <w:highlight w:val="none"/>
        </w:rPr>
        <w:t>（本项为实质性响应条款，超出或低于固定单价的投标视为无效投标）</w:t>
      </w:r>
    </w:p>
    <w:tbl>
      <w:tblPr>
        <w:tblStyle w:val="5"/>
        <w:tblW w:w="8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20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420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经费预算（元）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92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中学校长任职资格培训</w:t>
            </w:r>
          </w:p>
        </w:tc>
        <w:tc>
          <w:tcPr>
            <w:tcW w:w="420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省外集中培训500元/人/天*80人*7天=280000.00元；省内集中培训食宿、场地、交通等：320元/人/天*80人*8天=204800.00元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484800.00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项目结束后，应采购人要求提交项目验收单、结算单、自评报告等材料，经审核通过后，按实际参训人数、培训天数结算费用。</w:t>
      </w:r>
    </w:p>
    <w:p>
      <w:pPr>
        <w:numPr>
          <w:ilvl w:val="0"/>
          <w:numId w:val="3"/>
        </w:numPr>
        <w:spacing w:line="440" w:lineRule="exact"/>
        <w:ind w:left="0" w:firstLine="562" w:firstLineChars="200"/>
        <w:jc w:val="left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其他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（1）在中标结果公示期间，采购人有权对中标候选人及其提交的资质证书等进行核查，如发现与其投标文件中的描述不一，代理机构将报政府采购主管部门严肃处理。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（2）中标人要保持同采购人的密切联系和沟通，遇有重大事项及时报告和反馈信息，尊重项目业主方的意见，接受项目业主方的提议、监督和指导。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6、付款方式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协议签署后，甲方预先支付总费用的</w:t>
      </w:r>
      <w:r>
        <w:rPr>
          <w:rFonts w:ascii="宋体" w:hAnsi="宋体"/>
          <w:color w:val="auto"/>
          <w:sz w:val="24"/>
          <w:szCs w:val="24"/>
          <w:highlight w:val="none"/>
        </w:rPr>
        <w:t>70%给乙方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；项目结束后，甲乙双方根据实际参训人数、天数及甲方对乙方绩效评估情况计算总费用，再支付余下</w:t>
      </w:r>
      <w:r>
        <w:rPr>
          <w:rFonts w:ascii="宋体" w:hAnsi="宋体"/>
          <w:color w:val="auto"/>
          <w:sz w:val="24"/>
          <w:szCs w:val="24"/>
          <w:highlight w:val="none"/>
        </w:rPr>
        <w:t>30%的费用。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hMYs0BAACnAwAADgAAAGRycy9lMm9Eb2MueG1srVNLbtswEN0X6B0I&#10;7mspXhSO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sHH9S+yyuVuqO/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hMYs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3E330"/>
    <w:multiLevelType w:val="singleLevel"/>
    <w:tmpl w:val="D843E33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808E759"/>
    <w:multiLevelType w:val="singleLevel"/>
    <w:tmpl w:val="2808E759"/>
    <w:lvl w:ilvl="0" w:tentative="0">
      <w:start w:val="3"/>
      <w:numFmt w:val="decimal"/>
      <w:suff w:val="space"/>
      <w:lvlText w:val="第%1章"/>
      <w:lvlJc w:val="left"/>
    </w:lvl>
  </w:abstractNum>
  <w:abstractNum w:abstractNumId="2">
    <w:nsid w:val="6379D9D9"/>
    <w:multiLevelType w:val="singleLevel"/>
    <w:tmpl w:val="6379D9D9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MzRmNDBlN2MwZjkwNDE4YTc5MWQxOWZjM2FlY2IifQ=="/>
  </w:docVars>
  <w:rsids>
    <w:rsidRoot w:val="32123993"/>
    <w:rsid w:val="321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7">
    <w:name w:val="Table Text"/>
    <w:basedOn w:val="1"/>
    <w:semiHidden/>
    <w:qFormat/>
    <w:uiPriority w:val="0"/>
    <w:rPr>
      <w:rFonts w:ascii="宋体" w:hAnsi="宋体"/>
      <w:sz w:val="24"/>
      <w:szCs w:val="24"/>
      <w:lang w:eastAsia="en-US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2024-07-08T10:23:00Z</dcterms:created>
  <dc:creator>li</dc:creator>
  <cp:lastModifiedBy>li</cp:lastModifiedBy>
  <dcterms:modified xsi:type="dcterms:W3CDTF">2024-07-08T10:23:49Z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392ABE3B1A5E4FC1A807F6681321D140_11</vt:lpwstr>
  </property>
</Properties>
</file>