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cs="宋体"/>
          <w:highlight w:val="none"/>
        </w:rPr>
      </w:pPr>
      <w:r>
        <w:rPr>
          <w:rFonts w:hint="eastAsia" w:cs="宋体" w:asciiTheme="majorEastAsia" w:hAnsiTheme="majorEastAsia" w:eastAsiaTheme="majorEastAsia"/>
          <w:highlight w:val="none"/>
        </w:rPr>
        <w:t>采购需求</w:t>
      </w:r>
    </w:p>
    <w:p>
      <w:pPr>
        <w:bidi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一、项目概况</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第十二届全国少数民族传统体育运动会定于 2024年11月在海南省三亚市举办。现就本届运动会的奖杯奖牌项目进行公开招标。</w:t>
      </w:r>
    </w:p>
    <w:p>
      <w:pPr>
        <w:bidi w:val="0"/>
        <w:rPr>
          <w:rFonts w:hint="eastAsia" w:ascii="仿宋" w:hAnsi="仿宋" w:eastAsia="仿宋" w:cs="仿宋"/>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rPr>
        <w:t>、商务要求</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1、交付时间：2024年6月25日前交付第一批货（交付到新疆维吾尔自治区伊犁哈萨克自治州昭苏县（分赛场）并经采购人验收合格，其余货物于10月16日前交付至三亚指定地点并经采购人验收合格。            </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2、交付地点：用户指定地点。</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3、交付方式：免费送至用户指定地点。</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4、采购资金的支付方式、时间、条件：</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4.1合同签署后30日内，采购人向中标供应商支付第一笔费用，占合同金额30%；</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4.2完成第一次货物交付后的30日内，采购人向中标供应商支付第二笔费用，占合同金额的40%；</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4.3第十二届全国少数民族传统体育运动会结束后，中标供应商按照约定完成并递交验收报告，根据结算支付第三笔费用，占合同金额的30%；</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4.4 最终结算费用将根据实际收货数量进行结算，但总结算款不得超过合同总金额。</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5、验收要求：</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5.1按招标文件技术参数和国家行业标准进行验收。</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5.2由采购人组织有关部门按照国家有关标准和《第十二届全国少数民族传统体育运动会奖杯奖牌项目》的规定，由采购方进行验收，中标单位须派技术人员按采购人指定地点现场共同验收，奖杯奖牌需按照中标供应商所提供的样品进行验收。 </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5.3 供应商应于2024年11月30日前向采购人提供验收报告。</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6、售后服务要求：按原厂商标准提供维护。</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7、质量要求：按照招标文件的要求和验收标准严格执行。</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8、报价要求：</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8.1投标人报价包含提供货物和服务的一切费用（含税费等）；投标人应自行增加合理运行及使用所必需但招标文件没有包含的所有有关服务、硬件设备、材料、使用授权、版权、专利、开模等费用，若投标人在中标并签署合同后，发生相关的漏项，由中标单位无偿提供，采购人将不再支付费用。</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8.2投标人报价应根据招标文件采购清单内的各个种类分别报价和提交总报价（每个种类单价不得超出其“单价最高限价”，否则视为无效报价。采购人不接受其他方式报价。）</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8.3供应商根据采购单位的实际需求提供货物，最终结算金额以“实际收货种类×实际收货数量×中标单价”为准。</w:t>
      </w:r>
    </w:p>
    <w:p>
      <w:pPr>
        <w:bidi w:val="0"/>
        <w:rPr>
          <w:rFonts w:hint="eastAsia" w:ascii="仿宋" w:hAnsi="仿宋" w:eastAsia="仿宋" w:cs="仿宋"/>
          <w:sz w:val="30"/>
          <w:szCs w:val="30"/>
        </w:rPr>
      </w:pPr>
      <w:r>
        <w:rPr>
          <w:rFonts w:hint="eastAsia" w:ascii="仿宋" w:hAnsi="仿宋" w:eastAsia="仿宋" w:cs="仿宋"/>
          <w:sz w:val="30"/>
          <w:szCs w:val="30"/>
          <w:lang w:val="en-US" w:eastAsia="zh-CN"/>
        </w:rPr>
        <w:t>三</w:t>
      </w:r>
      <w:r>
        <w:rPr>
          <w:rFonts w:hint="eastAsia" w:ascii="仿宋" w:hAnsi="仿宋" w:eastAsia="仿宋" w:cs="仿宋"/>
          <w:sz w:val="30"/>
          <w:szCs w:val="30"/>
        </w:rPr>
        <w:t>、技术要求：</w:t>
      </w:r>
    </w:p>
    <w:p>
      <w:pPr>
        <w:bidi w:val="0"/>
        <w:rPr>
          <w:rFonts w:hint="eastAsia" w:ascii="仿宋" w:hAnsi="仿宋" w:eastAsia="仿宋" w:cs="仿宋"/>
          <w:sz w:val="30"/>
          <w:szCs w:val="30"/>
          <w:lang w:val="en-US" w:eastAsia="zh-CN"/>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采购清单</w:t>
      </w:r>
    </w:p>
    <w:tbl>
      <w:tblPr>
        <w:tblStyle w:val="5"/>
        <w:tblpPr w:leftFromText="180" w:rightFromText="180" w:vertAnchor="text" w:horzAnchor="page" w:tblpX="941" w:tblpY="80"/>
        <w:tblOverlap w:val="never"/>
        <w:tblW w:w="967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0"/>
        <w:gridCol w:w="743"/>
        <w:gridCol w:w="745"/>
        <w:gridCol w:w="748"/>
        <w:gridCol w:w="745"/>
        <w:gridCol w:w="745"/>
        <w:gridCol w:w="745"/>
        <w:gridCol w:w="682"/>
        <w:gridCol w:w="738"/>
        <w:gridCol w:w="609"/>
        <w:gridCol w:w="677"/>
        <w:gridCol w:w="925"/>
        <w:gridCol w:w="9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650" w:type="dxa"/>
            <w:tcBorders>
              <w:bottom w:val="single" w:color="auto" w:sz="4" w:space="0"/>
            </w:tcBorders>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品目</w:t>
            </w:r>
          </w:p>
        </w:tc>
        <w:tc>
          <w:tcPr>
            <w:tcW w:w="2236" w:type="dxa"/>
            <w:gridSpan w:val="3"/>
            <w:tcBorders>
              <w:bottom w:val="single" w:color="auto" w:sz="4" w:space="0"/>
            </w:tcBorders>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rPr>
              <w:t>★奖牌</w:t>
            </w:r>
            <w:r>
              <w:rPr>
                <w:rFonts w:hint="eastAsia" w:ascii="仿宋" w:hAnsi="仿宋" w:eastAsia="仿宋" w:cs="仿宋"/>
                <w:sz w:val="24"/>
                <w:szCs w:val="24"/>
                <w:lang w:val="en-US" w:eastAsia="zh-CN"/>
              </w:rPr>
              <w:t>/套</w:t>
            </w:r>
          </w:p>
        </w:tc>
        <w:tc>
          <w:tcPr>
            <w:tcW w:w="2917" w:type="dxa"/>
            <w:gridSpan w:val="4"/>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rPr>
              <w:t>★运动员证书</w:t>
            </w:r>
            <w:r>
              <w:rPr>
                <w:rFonts w:hint="eastAsia" w:ascii="仿宋" w:hAnsi="仿宋" w:eastAsia="仿宋" w:cs="仿宋"/>
                <w:sz w:val="24"/>
                <w:szCs w:val="24"/>
                <w:lang w:val="en-US" w:eastAsia="zh-CN"/>
              </w:rPr>
              <w:t>/张</w:t>
            </w:r>
          </w:p>
        </w:tc>
        <w:tc>
          <w:tcPr>
            <w:tcW w:w="2024" w:type="dxa"/>
            <w:gridSpan w:val="3"/>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rPr>
              <w:t>★奖杯</w:t>
            </w:r>
            <w:r>
              <w:rPr>
                <w:rFonts w:hint="eastAsia" w:ascii="仿宋" w:hAnsi="仿宋" w:eastAsia="仿宋" w:cs="仿宋"/>
                <w:sz w:val="24"/>
                <w:szCs w:val="24"/>
                <w:lang w:val="en-US" w:eastAsia="zh-CN"/>
              </w:rPr>
              <w:t>/套</w:t>
            </w:r>
          </w:p>
        </w:tc>
        <w:tc>
          <w:tcPr>
            <w:tcW w:w="925" w:type="dxa"/>
            <w:noWrap w:val="0"/>
            <w:vAlign w:val="center"/>
          </w:tcPr>
          <w:p>
            <w:pPr>
              <w:bidi w:val="0"/>
              <w:rPr>
                <w:rFonts w:hint="eastAsia" w:ascii="仿宋" w:hAnsi="仿宋" w:eastAsia="仿宋" w:cs="仿宋"/>
                <w:sz w:val="24"/>
                <w:szCs w:val="24"/>
                <w:lang w:val="en-US"/>
              </w:rPr>
            </w:pPr>
            <w:r>
              <w:rPr>
                <w:rFonts w:hint="eastAsia" w:ascii="仿宋" w:hAnsi="仿宋" w:eastAsia="仿宋" w:cs="仿宋"/>
                <w:sz w:val="24"/>
                <w:szCs w:val="24"/>
              </w:rPr>
              <w:t>牌匾</w:t>
            </w:r>
            <w:r>
              <w:rPr>
                <w:rFonts w:hint="eastAsia" w:ascii="仿宋" w:hAnsi="仿宋" w:eastAsia="仿宋" w:cs="仿宋"/>
                <w:sz w:val="24"/>
                <w:szCs w:val="24"/>
                <w:lang w:val="en-US" w:eastAsia="zh-CN"/>
              </w:rPr>
              <w:t>/幅</w:t>
            </w:r>
          </w:p>
        </w:tc>
        <w:tc>
          <w:tcPr>
            <w:tcW w:w="925" w:type="dxa"/>
            <w:noWrap w:val="0"/>
            <w:vAlign w:val="center"/>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eastAsia="zh-CN"/>
              </w:rPr>
              <w:t>储存</w:t>
            </w:r>
            <w:r>
              <w:rPr>
                <w:rFonts w:hint="eastAsia" w:ascii="仿宋" w:hAnsi="仿宋" w:eastAsia="仿宋" w:cs="仿宋"/>
                <w:sz w:val="24"/>
                <w:szCs w:val="24"/>
                <w:lang w:val="en-US" w:eastAsia="zh-CN"/>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650" w:type="dxa"/>
            <w:vMerge w:val="restart"/>
            <w:tcBorders>
              <w:top w:val="single" w:color="auto" w:sz="4" w:space="0"/>
            </w:tcBorders>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预估数量</w:t>
            </w:r>
          </w:p>
        </w:tc>
        <w:tc>
          <w:tcPr>
            <w:tcW w:w="743" w:type="dxa"/>
            <w:tcBorders>
              <w:top w:val="single" w:color="auto" w:sz="4" w:space="0"/>
            </w:tcBorders>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一等奖</w:t>
            </w:r>
          </w:p>
        </w:tc>
        <w:tc>
          <w:tcPr>
            <w:tcW w:w="745" w:type="dxa"/>
            <w:tcBorders>
              <w:top w:val="single" w:color="auto" w:sz="4" w:space="0"/>
            </w:tcBorders>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二等奖</w:t>
            </w:r>
          </w:p>
        </w:tc>
        <w:tc>
          <w:tcPr>
            <w:tcW w:w="748" w:type="dxa"/>
            <w:tcBorders>
              <w:top w:val="single" w:color="auto" w:sz="4" w:space="0"/>
            </w:tcBorders>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三等奖</w:t>
            </w:r>
          </w:p>
        </w:tc>
        <w:tc>
          <w:tcPr>
            <w:tcW w:w="745"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一等奖</w:t>
            </w:r>
          </w:p>
        </w:tc>
        <w:tc>
          <w:tcPr>
            <w:tcW w:w="745"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二等奖</w:t>
            </w:r>
          </w:p>
        </w:tc>
        <w:tc>
          <w:tcPr>
            <w:tcW w:w="745"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三等奖</w:t>
            </w:r>
          </w:p>
        </w:tc>
        <w:tc>
          <w:tcPr>
            <w:tcW w:w="682"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小计</w:t>
            </w:r>
          </w:p>
        </w:tc>
        <w:tc>
          <w:tcPr>
            <w:tcW w:w="738"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一等奖</w:t>
            </w:r>
          </w:p>
        </w:tc>
        <w:tc>
          <w:tcPr>
            <w:tcW w:w="609"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二等奖</w:t>
            </w:r>
          </w:p>
        </w:tc>
        <w:tc>
          <w:tcPr>
            <w:tcW w:w="677" w:type="dxa"/>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w:t>
            </w:r>
            <w:r>
              <w:rPr>
                <w:rFonts w:hint="eastAsia" w:ascii="仿宋" w:hAnsi="仿宋" w:eastAsia="仿宋" w:cs="仿宋"/>
                <w:sz w:val="24"/>
                <w:szCs w:val="24"/>
              </w:rPr>
              <w:t>等奖</w:t>
            </w:r>
          </w:p>
        </w:tc>
        <w:tc>
          <w:tcPr>
            <w:tcW w:w="925"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道德风尚奖</w:t>
            </w:r>
          </w:p>
        </w:tc>
        <w:tc>
          <w:tcPr>
            <w:tcW w:w="925" w:type="dxa"/>
            <w:noWrap w:val="0"/>
            <w:vAlign w:val="center"/>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保险柜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650" w:type="dxa"/>
            <w:vMerge w:val="continue"/>
            <w:tcBorders>
              <w:top w:val="nil"/>
              <w:bottom w:val="nil"/>
            </w:tcBorders>
            <w:noWrap w:val="0"/>
            <w:vAlign w:val="center"/>
          </w:tcPr>
          <w:p>
            <w:pPr>
              <w:bidi w:val="0"/>
              <w:rPr>
                <w:rFonts w:hint="eastAsia" w:ascii="仿宋" w:hAnsi="仿宋" w:eastAsia="仿宋" w:cs="仿宋"/>
                <w:sz w:val="24"/>
                <w:szCs w:val="24"/>
              </w:rPr>
            </w:pPr>
          </w:p>
        </w:tc>
        <w:tc>
          <w:tcPr>
            <w:tcW w:w="743" w:type="dxa"/>
            <w:vMerge w:val="restart"/>
            <w:tcBorders>
              <w:bottom w:val="nil"/>
            </w:tcBorders>
            <w:noWrap w:val="0"/>
            <w:vAlign w:val="center"/>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2472</w:t>
            </w:r>
          </w:p>
        </w:tc>
        <w:tc>
          <w:tcPr>
            <w:tcW w:w="745" w:type="dxa"/>
            <w:vMerge w:val="restart"/>
            <w:tcBorders>
              <w:bottom w:val="nil"/>
            </w:tcBorders>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4199</w:t>
            </w:r>
          </w:p>
        </w:tc>
        <w:tc>
          <w:tcPr>
            <w:tcW w:w="748" w:type="dxa"/>
            <w:vMerge w:val="restart"/>
            <w:tcBorders>
              <w:bottom w:val="nil"/>
            </w:tcBorders>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5059</w:t>
            </w:r>
          </w:p>
        </w:tc>
        <w:tc>
          <w:tcPr>
            <w:tcW w:w="745" w:type="dxa"/>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2650</w:t>
            </w:r>
          </w:p>
        </w:tc>
        <w:tc>
          <w:tcPr>
            <w:tcW w:w="745" w:type="dxa"/>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rPr>
              <w:t>4</w:t>
            </w:r>
            <w:r>
              <w:rPr>
                <w:rFonts w:hint="eastAsia" w:ascii="仿宋" w:hAnsi="仿宋" w:eastAsia="仿宋" w:cs="仿宋"/>
                <w:sz w:val="24"/>
                <w:szCs w:val="24"/>
                <w:lang w:val="en-US" w:eastAsia="zh-CN"/>
              </w:rPr>
              <w:t>390</w:t>
            </w:r>
          </w:p>
        </w:tc>
        <w:tc>
          <w:tcPr>
            <w:tcW w:w="745" w:type="dxa"/>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5350</w:t>
            </w:r>
          </w:p>
        </w:tc>
        <w:tc>
          <w:tcPr>
            <w:tcW w:w="682" w:type="dxa"/>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rPr>
              <w:t>12</w:t>
            </w:r>
            <w:r>
              <w:rPr>
                <w:rFonts w:hint="eastAsia" w:ascii="仿宋" w:hAnsi="仿宋" w:eastAsia="仿宋" w:cs="仿宋"/>
                <w:sz w:val="24"/>
                <w:szCs w:val="24"/>
                <w:lang w:val="en-US" w:eastAsia="zh-CN"/>
              </w:rPr>
              <w:t>390</w:t>
            </w:r>
          </w:p>
        </w:tc>
        <w:tc>
          <w:tcPr>
            <w:tcW w:w="738" w:type="dxa"/>
            <w:vMerge w:val="restart"/>
            <w:tcBorders>
              <w:bottom w:val="nil"/>
            </w:tcBorders>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135</w:t>
            </w:r>
          </w:p>
        </w:tc>
        <w:tc>
          <w:tcPr>
            <w:tcW w:w="609" w:type="dxa"/>
            <w:vMerge w:val="restart"/>
            <w:tcBorders>
              <w:bottom w:val="nil"/>
            </w:tcBorders>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238</w:t>
            </w:r>
          </w:p>
        </w:tc>
        <w:tc>
          <w:tcPr>
            <w:tcW w:w="677" w:type="dxa"/>
            <w:vMerge w:val="restart"/>
            <w:tcBorders>
              <w:bottom w:val="nil"/>
            </w:tcBorders>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291</w:t>
            </w:r>
          </w:p>
        </w:tc>
        <w:tc>
          <w:tcPr>
            <w:tcW w:w="925" w:type="dxa"/>
            <w:vMerge w:val="restart"/>
            <w:tcBorders>
              <w:bottom w:val="nil"/>
            </w:tcBorders>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45</w:t>
            </w:r>
          </w:p>
        </w:tc>
        <w:tc>
          <w:tcPr>
            <w:tcW w:w="925" w:type="dxa"/>
            <w:vMerge w:val="restart"/>
            <w:noWrap w:val="0"/>
            <w:vAlign w:val="center"/>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650" w:type="dxa"/>
            <w:vMerge w:val="continue"/>
            <w:tcBorders>
              <w:top w:val="nil"/>
              <w:bottom w:val="nil"/>
            </w:tcBorders>
            <w:noWrap w:val="0"/>
            <w:vAlign w:val="center"/>
          </w:tcPr>
          <w:p>
            <w:pPr>
              <w:bidi w:val="0"/>
              <w:rPr>
                <w:rFonts w:hint="eastAsia" w:ascii="仿宋" w:hAnsi="仿宋" w:eastAsia="仿宋" w:cs="仿宋"/>
                <w:sz w:val="24"/>
                <w:szCs w:val="24"/>
              </w:rPr>
            </w:pPr>
          </w:p>
        </w:tc>
        <w:tc>
          <w:tcPr>
            <w:tcW w:w="743" w:type="dxa"/>
            <w:vMerge w:val="continue"/>
            <w:tcBorders>
              <w:top w:val="nil"/>
              <w:bottom w:val="nil"/>
            </w:tcBorders>
            <w:noWrap w:val="0"/>
            <w:vAlign w:val="center"/>
          </w:tcPr>
          <w:p>
            <w:pPr>
              <w:bidi w:val="0"/>
              <w:rPr>
                <w:rFonts w:hint="eastAsia" w:ascii="仿宋" w:hAnsi="仿宋" w:eastAsia="仿宋" w:cs="仿宋"/>
                <w:sz w:val="24"/>
                <w:szCs w:val="24"/>
              </w:rPr>
            </w:pPr>
          </w:p>
        </w:tc>
        <w:tc>
          <w:tcPr>
            <w:tcW w:w="745" w:type="dxa"/>
            <w:vMerge w:val="continue"/>
            <w:tcBorders>
              <w:top w:val="nil"/>
              <w:bottom w:val="nil"/>
            </w:tcBorders>
            <w:noWrap w:val="0"/>
            <w:vAlign w:val="center"/>
          </w:tcPr>
          <w:p>
            <w:pPr>
              <w:bidi w:val="0"/>
              <w:rPr>
                <w:rFonts w:hint="eastAsia" w:ascii="仿宋" w:hAnsi="仿宋" w:eastAsia="仿宋" w:cs="仿宋"/>
                <w:sz w:val="24"/>
                <w:szCs w:val="24"/>
              </w:rPr>
            </w:pPr>
          </w:p>
        </w:tc>
        <w:tc>
          <w:tcPr>
            <w:tcW w:w="748" w:type="dxa"/>
            <w:vMerge w:val="continue"/>
            <w:tcBorders>
              <w:top w:val="nil"/>
              <w:bottom w:val="nil"/>
            </w:tcBorders>
            <w:noWrap w:val="0"/>
            <w:vAlign w:val="center"/>
          </w:tcPr>
          <w:p>
            <w:pPr>
              <w:bidi w:val="0"/>
              <w:rPr>
                <w:rFonts w:hint="eastAsia" w:ascii="仿宋" w:hAnsi="仿宋" w:eastAsia="仿宋" w:cs="仿宋"/>
                <w:sz w:val="24"/>
                <w:szCs w:val="24"/>
              </w:rPr>
            </w:pPr>
          </w:p>
        </w:tc>
        <w:tc>
          <w:tcPr>
            <w:tcW w:w="2917" w:type="dxa"/>
            <w:gridSpan w:val="4"/>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道德风尚奖证书</w:t>
            </w:r>
            <w:r>
              <w:rPr>
                <w:rFonts w:hint="eastAsia" w:ascii="仿宋" w:hAnsi="仿宋" w:eastAsia="仿宋" w:cs="仿宋"/>
                <w:sz w:val="24"/>
                <w:szCs w:val="24"/>
                <w:lang w:val="en-US" w:eastAsia="zh-CN"/>
              </w:rPr>
              <w:t>/张</w:t>
            </w:r>
          </w:p>
        </w:tc>
        <w:tc>
          <w:tcPr>
            <w:tcW w:w="738" w:type="dxa"/>
            <w:vMerge w:val="continue"/>
            <w:tcBorders>
              <w:top w:val="nil"/>
              <w:bottom w:val="nil"/>
            </w:tcBorders>
            <w:noWrap w:val="0"/>
            <w:vAlign w:val="center"/>
          </w:tcPr>
          <w:p>
            <w:pPr>
              <w:bidi w:val="0"/>
              <w:rPr>
                <w:rFonts w:hint="eastAsia" w:ascii="仿宋" w:hAnsi="仿宋" w:eastAsia="仿宋" w:cs="仿宋"/>
                <w:sz w:val="24"/>
                <w:szCs w:val="24"/>
              </w:rPr>
            </w:pPr>
          </w:p>
        </w:tc>
        <w:tc>
          <w:tcPr>
            <w:tcW w:w="609" w:type="dxa"/>
            <w:vMerge w:val="continue"/>
            <w:tcBorders>
              <w:top w:val="nil"/>
              <w:bottom w:val="nil"/>
            </w:tcBorders>
            <w:noWrap w:val="0"/>
            <w:vAlign w:val="center"/>
          </w:tcPr>
          <w:p>
            <w:pPr>
              <w:bidi w:val="0"/>
              <w:rPr>
                <w:rFonts w:hint="eastAsia" w:ascii="仿宋" w:hAnsi="仿宋" w:eastAsia="仿宋" w:cs="仿宋"/>
                <w:sz w:val="24"/>
                <w:szCs w:val="24"/>
              </w:rPr>
            </w:pPr>
          </w:p>
        </w:tc>
        <w:tc>
          <w:tcPr>
            <w:tcW w:w="677" w:type="dxa"/>
            <w:vMerge w:val="continue"/>
            <w:tcBorders>
              <w:top w:val="nil"/>
              <w:bottom w:val="nil"/>
            </w:tcBorders>
            <w:noWrap w:val="0"/>
            <w:vAlign w:val="center"/>
          </w:tcPr>
          <w:p>
            <w:pPr>
              <w:bidi w:val="0"/>
              <w:rPr>
                <w:rFonts w:hint="eastAsia" w:ascii="仿宋" w:hAnsi="仿宋" w:eastAsia="仿宋" w:cs="仿宋"/>
                <w:sz w:val="24"/>
                <w:szCs w:val="24"/>
              </w:rPr>
            </w:pPr>
          </w:p>
        </w:tc>
        <w:tc>
          <w:tcPr>
            <w:tcW w:w="925" w:type="dxa"/>
            <w:vMerge w:val="continue"/>
            <w:tcBorders>
              <w:top w:val="nil"/>
              <w:bottom w:val="nil"/>
            </w:tcBorders>
            <w:noWrap w:val="0"/>
            <w:vAlign w:val="center"/>
          </w:tcPr>
          <w:p>
            <w:pPr>
              <w:bidi w:val="0"/>
              <w:rPr>
                <w:rFonts w:hint="eastAsia" w:ascii="仿宋" w:hAnsi="仿宋" w:eastAsia="仿宋" w:cs="仿宋"/>
                <w:sz w:val="24"/>
                <w:szCs w:val="24"/>
              </w:rPr>
            </w:pPr>
          </w:p>
        </w:tc>
        <w:tc>
          <w:tcPr>
            <w:tcW w:w="925" w:type="dxa"/>
            <w:vMerge w:val="continue"/>
            <w:noWrap w:val="0"/>
            <w:vAlign w:val="center"/>
          </w:tcPr>
          <w:p>
            <w:pPr>
              <w:bidi w:val="0"/>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650" w:type="dxa"/>
            <w:vMerge w:val="continue"/>
            <w:tcBorders>
              <w:top w:val="nil"/>
              <w:bottom w:val="nil"/>
            </w:tcBorders>
            <w:noWrap w:val="0"/>
            <w:vAlign w:val="center"/>
          </w:tcPr>
          <w:p>
            <w:pPr>
              <w:bidi w:val="0"/>
              <w:rPr>
                <w:rFonts w:hint="eastAsia" w:ascii="仿宋" w:hAnsi="仿宋" w:eastAsia="仿宋" w:cs="仿宋"/>
                <w:sz w:val="24"/>
                <w:szCs w:val="24"/>
              </w:rPr>
            </w:pPr>
          </w:p>
        </w:tc>
        <w:tc>
          <w:tcPr>
            <w:tcW w:w="743" w:type="dxa"/>
            <w:vMerge w:val="continue"/>
            <w:tcBorders>
              <w:top w:val="nil"/>
              <w:bottom w:val="nil"/>
            </w:tcBorders>
            <w:noWrap w:val="0"/>
            <w:vAlign w:val="center"/>
          </w:tcPr>
          <w:p>
            <w:pPr>
              <w:bidi w:val="0"/>
              <w:rPr>
                <w:rFonts w:hint="eastAsia" w:ascii="仿宋" w:hAnsi="仿宋" w:eastAsia="仿宋" w:cs="仿宋"/>
                <w:sz w:val="24"/>
                <w:szCs w:val="24"/>
              </w:rPr>
            </w:pPr>
          </w:p>
        </w:tc>
        <w:tc>
          <w:tcPr>
            <w:tcW w:w="745" w:type="dxa"/>
            <w:vMerge w:val="continue"/>
            <w:tcBorders>
              <w:top w:val="nil"/>
              <w:bottom w:val="nil"/>
            </w:tcBorders>
            <w:noWrap w:val="0"/>
            <w:vAlign w:val="center"/>
          </w:tcPr>
          <w:p>
            <w:pPr>
              <w:bidi w:val="0"/>
              <w:rPr>
                <w:rFonts w:hint="eastAsia" w:ascii="仿宋" w:hAnsi="仿宋" w:eastAsia="仿宋" w:cs="仿宋"/>
                <w:sz w:val="24"/>
                <w:szCs w:val="24"/>
              </w:rPr>
            </w:pPr>
          </w:p>
        </w:tc>
        <w:tc>
          <w:tcPr>
            <w:tcW w:w="748" w:type="dxa"/>
            <w:vMerge w:val="continue"/>
            <w:tcBorders>
              <w:top w:val="nil"/>
              <w:bottom w:val="nil"/>
            </w:tcBorders>
            <w:noWrap w:val="0"/>
            <w:vAlign w:val="center"/>
          </w:tcPr>
          <w:p>
            <w:pPr>
              <w:bidi w:val="0"/>
              <w:rPr>
                <w:rFonts w:hint="eastAsia" w:ascii="仿宋" w:hAnsi="仿宋" w:eastAsia="仿宋" w:cs="仿宋"/>
                <w:sz w:val="24"/>
                <w:szCs w:val="24"/>
              </w:rPr>
            </w:pPr>
          </w:p>
        </w:tc>
        <w:tc>
          <w:tcPr>
            <w:tcW w:w="745"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运动员</w:t>
            </w:r>
          </w:p>
        </w:tc>
        <w:tc>
          <w:tcPr>
            <w:tcW w:w="745"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运动队</w:t>
            </w:r>
          </w:p>
        </w:tc>
        <w:tc>
          <w:tcPr>
            <w:tcW w:w="745"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裁判员</w:t>
            </w:r>
          </w:p>
        </w:tc>
        <w:tc>
          <w:tcPr>
            <w:tcW w:w="682"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小计</w:t>
            </w:r>
          </w:p>
        </w:tc>
        <w:tc>
          <w:tcPr>
            <w:tcW w:w="738" w:type="dxa"/>
            <w:vMerge w:val="continue"/>
            <w:tcBorders>
              <w:top w:val="nil"/>
              <w:bottom w:val="nil"/>
            </w:tcBorders>
            <w:noWrap w:val="0"/>
            <w:vAlign w:val="center"/>
          </w:tcPr>
          <w:p>
            <w:pPr>
              <w:bidi w:val="0"/>
              <w:rPr>
                <w:rFonts w:hint="eastAsia" w:ascii="仿宋" w:hAnsi="仿宋" w:eastAsia="仿宋" w:cs="仿宋"/>
                <w:sz w:val="24"/>
                <w:szCs w:val="24"/>
              </w:rPr>
            </w:pPr>
          </w:p>
        </w:tc>
        <w:tc>
          <w:tcPr>
            <w:tcW w:w="609" w:type="dxa"/>
            <w:vMerge w:val="continue"/>
            <w:tcBorders>
              <w:top w:val="nil"/>
              <w:bottom w:val="nil"/>
            </w:tcBorders>
            <w:noWrap w:val="0"/>
            <w:vAlign w:val="center"/>
          </w:tcPr>
          <w:p>
            <w:pPr>
              <w:bidi w:val="0"/>
              <w:rPr>
                <w:rFonts w:hint="eastAsia" w:ascii="仿宋" w:hAnsi="仿宋" w:eastAsia="仿宋" w:cs="仿宋"/>
                <w:sz w:val="24"/>
                <w:szCs w:val="24"/>
              </w:rPr>
            </w:pPr>
          </w:p>
        </w:tc>
        <w:tc>
          <w:tcPr>
            <w:tcW w:w="677" w:type="dxa"/>
            <w:vMerge w:val="continue"/>
            <w:tcBorders>
              <w:top w:val="nil"/>
              <w:bottom w:val="nil"/>
            </w:tcBorders>
            <w:noWrap w:val="0"/>
            <w:vAlign w:val="center"/>
          </w:tcPr>
          <w:p>
            <w:pPr>
              <w:bidi w:val="0"/>
              <w:rPr>
                <w:rFonts w:hint="eastAsia" w:ascii="仿宋" w:hAnsi="仿宋" w:eastAsia="仿宋" w:cs="仿宋"/>
                <w:sz w:val="24"/>
                <w:szCs w:val="24"/>
              </w:rPr>
            </w:pPr>
          </w:p>
        </w:tc>
        <w:tc>
          <w:tcPr>
            <w:tcW w:w="925" w:type="dxa"/>
            <w:vMerge w:val="continue"/>
            <w:tcBorders>
              <w:top w:val="nil"/>
              <w:bottom w:val="nil"/>
            </w:tcBorders>
            <w:noWrap w:val="0"/>
            <w:vAlign w:val="center"/>
          </w:tcPr>
          <w:p>
            <w:pPr>
              <w:bidi w:val="0"/>
              <w:rPr>
                <w:rFonts w:hint="eastAsia" w:ascii="仿宋" w:hAnsi="仿宋" w:eastAsia="仿宋" w:cs="仿宋"/>
                <w:sz w:val="24"/>
                <w:szCs w:val="24"/>
              </w:rPr>
            </w:pPr>
          </w:p>
        </w:tc>
        <w:tc>
          <w:tcPr>
            <w:tcW w:w="925" w:type="dxa"/>
            <w:vMerge w:val="continue"/>
            <w:noWrap w:val="0"/>
            <w:vAlign w:val="center"/>
          </w:tcPr>
          <w:p>
            <w:pPr>
              <w:bidi w:val="0"/>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650" w:type="dxa"/>
            <w:vMerge w:val="continue"/>
            <w:tcBorders>
              <w:top w:val="nil"/>
            </w:tcBorders>
            <w:noWrap w:val="0"/>
            <w:vAlign w:val="center"/>
          </w:tcPr>
          <w:p>
            <w:pPr>
              <w:bidi w:val="0"/>
              <w:rPr>
                <w:rFonts w:hint="eastAsia" w:ascii="仿宋" w:hAnsi="仿宋" w:eastAsia="仿宋" w:cs="仿宋"/>
                <w:sz w:val="24"/>
                <w:szCs w:val="24"/>
              </w:rPr>
            </w:pPr>
          </w:p>
        </w:tc>
        <w:tc>
          <w:tcPr>
            <w:tcW w:w="743" w:type="dxa"/>
            <w:vMerge w:val="continue"/>
            <w:tcBorders>
              <w:top w:val="nil"/>
            </w:tcBorders>
            <w:noWrap w:val="0"/>
            <w:vAlign w:val="center"/>
          </w:tcPr>
          <w:p>
            <w:pPr>
              <w:bidi w:val="0"/>
              <w:rPr>
                <w:rFonts w:hint="eastAsia" w:ascii="仿宋" w:hAnsi="仿宋" w:eastAsia="仿宋" w:cs="仿宋"/>
                <w:sz w:val="24"/>
                <w:szCs w:val="24"/>
              </w:rPr>
            </w:pPr>
          </w:p>
        </w:tc>
        <w:tc>
          <w:tcPr>
            <w:tcW w:w="745" w:type="dxa"/>
            <w:vMerge w:val="continue"/>
            <w:tcBorders>
              <w:top w:val="nil"/>
            </w:tcBorders>
            <w:noWrap w:val="0"/>
            <w:vAlign w:val="center"/>
          </w:tcPr>
          <w:p>
            <w:pPr>
              <w:bidi w:val="0"/>
              <w:rPr>
                <w:rFonts w:hint="eastAsia" w:ascii="仿宋" w:hAnsi="仿宋" w:eastAsia="仿宋" w:cs="仿宋"/>
                <w:sz w:val="24"/>
                <w:szCs w:val="24"/>
              </w:rPr>
            </w:pPr>
          </w:p>
        </w:tc>
        <w:tc>
          <w:tcPr>
            <w:tcW w:w="748" w:type="dxa"/>
            <w:vMerge w:val="continue"/>
            <w:tcBorders>
              <w:top w:val="nil"/>
            </w:tcBorders>
            <w:noWrap w:val="0"/>
            <w:vAlign w:val="center"/>
          </w:tcPr>
          <w:p>
            <w:pPr>
              <w:bidi w:val="0"/>
              <w:rPr>
                <w:rFonts w:hint="eastAsia" w:ascii="仿宋" w:hAnsi="仿宋" w:eastAsia="仿宋" w:cs="仿宋"/>
                <w:sz w:val="24"/>
                <w:szCs w:val="24"/>
              </w:rPr>
            </w:pPr>
          </w:p>
        </w:tc>
        <w:tc>
          <w:tcPr>
            <w:tcW w:w="745" w:type="dxa"/>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1675</w:t>
            </w:r>
          </w:p>
        </w:tc>
        <w:tc>
          <w:tcPr>
            <w:tcW w:w="745" w:type="dxa"/>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200</w:t>
            </w:r>
          </w:p>
        </w:tc>
        <w:tc>
          <w:tcPr>
            <w:tcW w:w="745" w:type="dxa"/>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125</w:t>
            </w:r>
          </w:p>
        </w:tc>
        <w:tc>
          <w:tcPr>
            <w:tcW w:w="682" w:type="dxa"/>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2000</w:t>
            </w:r>
          </w:p>
        </w:tc>
        <w:tc>
          <w:tcPr>
            <w:tcW w:w="738" w:type="dxa"/>
            <w:vMerge w:val="continue"/>
            <w:tcBorders>
              <w:top w:val="nil"/>
            </w:tcBorders>
            <w:noWrap w:val="0"/>
            <w:vAlign w:val="center"/>
          </w:tcPr>
          <w:p>
            <w:pPr>
              <w:bidi w:val="0"/>
              <w:rPr>
                <w:rFonts w:hint="eastAsia" w:ascii="仿宋" w:hAnsi="仿宋" w:eastAsia="仿宋" w:cs="仿宋"/>
                <w:sz w:val="24"/>
                <w:szCs w:val="24"/>
              </w:rPr>
            </w:pPr>
          </w:p>
        </w:tc>
        <w:tc>
          <w:tcPr>
            <w:tcW w:w="609" w:type="dxa"/>
            <w:vMerge w:val="continue"/>
            <w:tcBorders>
              <w:top w:val="nil"/>
            </w:tcBorders>
            <w:noWrap w:val="0"/>
            <w:vAlign w:val="center"/>
          </w:tcPr>
          <w:p>
            <w:pPr>
              <w:bidi w:val="0"/>
              <w:rPr>
                <w:rFonts w:hint="eastAsia" w:ascii="仿宋" w:hAnsi="仿宋" w:eastAsia="仿宋" w:cs="仿宋"/>
                <w:sz w:val="24"/>
                <w:szCs w:val="24"/>
              </w:rPr>
            </w:pPr>
          </w:p>
        </w:tc>
        <w:tc>
          <w:tcPr>
            <w:tcW w:w="677" w:type="dxa"/>
            <w:vMerge w:val="continue"/>
            <w:tcBorders>
              <w:top w:val="nil"/>
            </w:tcBorders>
            <w:noWrap w:val="0"/>
            <w:vAlign w:val="center"/>
          </w:tcPr>
          <w:p>
            <w:pPr>
              <w:bidi w:val="0"/>
              <w:rPr>
                <w:rFonts w:hint="eastAsia" w:ascii="仿宋" w:hAnsi="仿宋" w:eastAsia="仿宋" w:cs="仿宋"/>
                <w:sz w:val="24"/>
                <w:szCs w:val="24"/>
              </w:rPr>
            </w:pPr>
          </w:p>
        </w:tc>
        <w:tc>
          <w:tcPr>
            <w:tcW w:w="925" w:type="dxa"/>
            <w:vMerge w:val="continue"/>
            <w:tcBorders>
              <w:top w:val="nil"/>
            </w:tcBorders>
            <w:noWrap w:val="0"/>
            <w:vAlign w:val="center"/>
          </w:tcPr>
          <w:p>
            <w:pPr>
              <w:bidi w:val="0"/>
              <w:rPr>
                <w:rFonts w:hint="eastAsia" w:ascii="仿宋" w:hAnsi="仿宋" w:eastAsia="仿宋" w:cs="仿宋"/>
                <w:sz w:val="24"/>
                <w:szCs w:val="24"/>
              </w:rPr>
            </w:pPr>
          </w:p>
        </w:tc>
        <w:tc>
          <w:tcPr>
            <w:tcW w:w="925" w:type="dxa"/>
            <w:vMerge w:val="continue"/>
            <w:noWrap w:val="0"/>
            <w:vAlign w:val="center"/>
          </w:tcPr>
          <w:p>
            <w:pPr>
              <w:bidi w:val="0"/>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650" w:type="dxa"/>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合 计</w:t>
            </w:r>
          </w:p>
        </w:tc>
        <w:tc>
          <w:tcPr>
            <w:tcW w:w="2236" w:type="dxa"/>
            <w:gridSpan w:val="3"/>
            <w:noWrap w:val="0"/>
            <w:vAlign w:val="center"/>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11730</w:t>
            </w:r>
          </w:p>
        </w:tc>
        <w:tc>
          <w:tcPr>
            <w:tcW w:w="2917" w:type="dxa"/>
            <w:gridSpan w:val="4"/>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14390</w:t>
            </w:r>
          </w:p>
        </w:tc>
        <w:tc>
          <w:tcPr>
            <w:tcW w:w="2024" w:type="dxa"/>
            <w:gridSpan w:val="3"/>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rPr>
              <w:t>6</w:t>
            </w:r>
            <w:r>
              <w:rPr>
                <w:rFonts w:hint="eastAsia" w:ascii="仿宋" w:hAnsi="仿宋" w:eastAsia="仿宋" w:cs="仿宋"/>
                <w:sz w:val="24"/>
                <w:szCs w:val="24"/>
                <w:lang w:val="en-US" w:eastAsia="zh-CN"/>
              </w:rPr>
              <w:t>64</w:t>
            </w:r>
          </w:p>
        </w:tc>
        <w:tc>
          <w:tcPr>
            <w:tcW w:w="925" w:type="dxa"/>
            <w:noWrap w:val="0"/>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45</w:t>
            </w:r>
          </w:p>
        </w:tc>
        <w:tc>
          <w:tcPr>
            <w:tcW w:w="925" w:type="dxa"/>
            <w:noWrap w:val="0"/>
            <w:vAlign w:val="center"/>
          </w:tcPr>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w:t>
            </w:r>
          </w:p>
        </w:tc>
      </w:tr>
    </w:tbl>
    <w:p>
      <w:pPr>
        <w:bidi w:val="0"/>
        <w:rPr>
          <w:rFonts w:hint="eastAsia" w:ascii="仿宋" w:hAnsi="仿宋" w:eastAsia="仿宋" w:cs="仿宋"/>
          <w:sz w:val="30"/>
          <w:szCs w:val="30"/>
          <w:lang w:val="en-US" w:eastAsia="zh-CN"/>
        </w:rPr>
      </w:pPr>
    </w:p>
    <w:p>
      <w:pPr>
        <w:bidi w:val="0"/>
        <w:rPr>
          <w:rFonts w:hint="eastAsia" w:ascii="仿宋" w:hAnsi="仿宋" w:eastAsia="仿宋" w:cs="仿宋"/>
          <w:sz w:val="30"/>
          <w:szCs w:val="30"/>
        </w:rPr>
      </w:pPr>
      <w:r>
        <w:rPr>
          <w:rFonts w:hint="eastAsia" w:ascii="仿宋" w:hAnsi="仿宋" w:eastAsia="仿宋" w:cs="仿宋"/>
          <w:sz w:val="30"/>
          <w:szCs w:val="30"/>
          <w:lang w:val="en-US" w:eastAsia="zh-CN"/>
        </w:rPr>
        <w:t>注：</w:t>
      </w:r>
      <w:r>
        <w:rPr>
          <w:rFonts w:hint="eastAsia" w:ascii="仿宋" w:hAnsi="仿宋" w:eastAsia="仿宋" w:cs="仿宋"/>
          <w:sz w:val="30"/>
          <w:szCs w:val="30"/>
        </w:rPr>
        <w:t>此需求量为预估需求量，具体需求量以实际发生</w:t>
      </w:r>
      <w:r>
        <w:rPr>
          <w:rFonts w:hint="eastAsia" w:ascii="仿宋" w:hAnsi="仿宋" w:eastAsia="仿宋" w:cs="仿宋"/>
          <w:sz w:val="30"/>
          <w:szCs w:val="30"/>
          <w:lang w:val="en-US" w:eastAsia="zh-CN"/>
        </w:rPr>
        <w:t>数量</w:t>
      </w:r>
      <w:r>
        <w:rPr>
          <w:rFonts w:hint="eastAsia" w:ascii="仿宋" w:hAnsi="仿宋" w:eastAsia="仿宋" w:cs="仿宋"/>
          <w:sz w:val="30"/>
          <w:szCs w:val="30"/>
        </w:rPr>
        <w:t>为准</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带★为核心产品</w:t>
      </w:r>
      <w:r>
        <w:rPr>
          <w:rFonts w:hint="eastAsia" w:ascii="仿宋" w:hAnsi="仿宋" w:eastAsia="仿宋" w:cs="仿宋"/>
          <w:sz w:val="30"/>
          <w:szCs w:val="30"/>
        </w:rPr>
        <w:t>。</w:t>
      </w:r>
    </w:p>
    <w:p>
      <w:pPr>
        <w:bidi w:val="0"/>
        <w:rPr>
          <w:rFonts w:hint="eastAsia" w:ascii="仿宋" w:hAnsi="仿宋" w:eastAsia="仿宋" w:cs="仿宋"/>
          <w:sz w:val="30"/>
          <w:szCs w:val="30"/>
        </w:rPr>
      </w:pPr>
    </w:p>
    <w:p>
      <w:pPr>
        <w:bidi w:val="0"/>
        <w:rPr>
          <w:rFonts w:hint="eastAsia" w:ascii="仿宋" w:hAnsi="仿宋" w:eastAsia="仿宋" w:cs="仿宋"/>
          <w:sz w:val="30"/>
          <w:szCs w:val="30"/>
          <w:lang w:eastAsia="zh-CN"/>
        </w:rPr>
      </w:pPr>
      <w:r>
        <w:rPr>
          <w:rFonts w:hint="eastAsia" w:ascii="仿宋" w:hAnsi="仿宋" w:eastAsia="仿宋" w:cs="仿宋"/>
          <w:sz w:val="30"/>
          <w:szCs w:val="30"/>
          <w:lang w:eastAsia="zh-CN"/>
        </w:rPr>
        <w:t>2、技术要求</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2.1 道德风尚奖奖匾：</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背板为实木喷漆，尺寸 60X40cm，面板印有双回头鹿底纹抛光，尺寸 52X32cm;要求制作精细，美观大方，印有会徽及“中华人民共和国第十二届少数民族传统体育运动会体育道德风尚奖”字样。</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 运动员获奖证书(</w:t>
      </w:r>
      <w:r>
        <w:rPr>
          <w:rFonts w:hint="eastAsia" w:ascii="仿宋" w:hAnsi="仿宋" w:eastAsia="仿宋" w:cs="仿宋"/>
          <w:sz w:val="28"/>
          <w:szCs w:val="28"/>
        </w:rPr>
        <w:t>道德风尚奖证书</w:t>
      </w:r>
      <w:r>
        <w:rPr>
          <w:rFonts w:hint="eastAsia" w:ascii="仿宋" w:hAnsi="仿宋" w:eastAsia="仿宋" w:cs="仿宋"/>
          <w:sz w:val="28"/>
          <w:szCs w:val="28"/>
          <w:lang w:eastAsia="zh-CN"/>
        </w:rPr>
        <w:t>规格相同</w:t>
      </w:r>
      <w:r>
        <w:rPr>
          <w:rFonts w:hint="eastAsia" w:ascii="仿宋" w:hAnsi="仿宋" w:eastAsia="仿宋" w:cs="仿宋"/>
          <w:sz w:val="28"/>
          <w:szCs w:val="28"/>
          <w:lang w:val="en-US" w:eastAsia="zh-CN"/>
        </w:rPr>
        <w:t>)：</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250g白卡纸，21×28.5cm，印有会徽，采用4 色印刷\边框烫金工艺,蓝色皮壳，证书内容为：恭喜xxx  在xxx项目，获得（一/二/三）等奖。 证书要求整洁、干净、大方，制作精细。</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 奖杯</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锌铝合金材质，采用立体开模/镀金工艺，水晶底座，规格：高度30cm，奖杯的重量不超过3.0Kg</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2.4奖牌</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锌合金材质，采用立体浮雕/激光镭射/镀金工艺，直径7CM，配带采用4C印刷，长度90cm</w:t>
      </w:r>
    </w:p>
    <w:p>
      <w:pPr>
        <w:bidi w:val="0"/>
        <w:ind w:left="0" w:leftChars="0" w:firstLine="420" w:firstLineChars="15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2.5保险柜</w:t>
      </w:r>
    </w:p>
    <w:p>
      <w:pPr>
        <w:bidi w:val="0"/>
        <w:ind w:left="0" w:leftChars="0" w:firstLine="420" w:firstLineChars="150"/>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箱体高度</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120cm以上</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门型</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双开门</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执行标准</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企业标准</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门板厚度</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2mm以下</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门板形式</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实心</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箱体厚度</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4mm以下</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开门方式</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手动开门</w:t>
      </w:r>
    </w:p>
    <w:p>
      <w:pPr>
        <w:bidi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3.设计图</w:t>
      </w:r>
    </w:p>
    <w:p>
      <w:r>
        <w:rPr>
          <w:rFonts w:hint="eastAsia" w:ascii="仿宋" w:hAnsi="仿宋" w:eastAsia="仿宋" w:cs="仿宋"/>
          <w:sz w:val="28"/>
          <w:szCs w:val="28"/>
          <w:highlight w:val="none"/>
          <w:lang w:val="en-US" w:eastAsia="zh-CN"/>
        </w:rPr>
        <w:t>最终制作以国家民</w:t>
      </w:r>
      <w:r>
        <w:rPr>
          <w:rFonts w:hint="eastAsia" w:ascii="仿宋" w:hAnsi="仿宋" w:eastAsia="仿宋" w:cs="仿宋"/>
          <w:sz w:val="28"/>
          <w:szCs w:val="28"/>
          <w:highlight w:val="none"/>
        </w:rPr>
        <w:t>委确认的最终设计为准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hMDVmZGEwNTI4MGEwMWI1M2Q5MjY4NzUzNGQ3ZjgifQ=="/>
  </w:docVars>
  <w:rsids>
    <w:rsidRoot w:val="20471733"/>
    <w:rsid w:val="20471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customStyle="1" w:styleId="5">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2024-06-03T08:43:00Z</dcterms:created>
  <dc:creator>yinlyan</dc:creator>
  <cp:lastModifiedBy>yinlyan</cp:lastModifiedBy>
  <dcterms:modified xsi:type="dcterms:W3CDTF">2024-06-03T08:43:31Z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08DCB972213C471087630FCC48BB03D5_11</vt:lpwstr>
  </property>
</Properties>
</file>