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color w:val="auto"/>
        </w:rPr>
      </w:pPr>
      <w:r>
        <w:rPr>
          <w:rFonts w:hint="eastAsia"/>
          <w:b/>
          <w:bCs/>
          <w:color w:val="auto"/>
          <w:sz w:val="36"/>
          <w:szCs w:val="36"/>
          <w:lang w:val="en-US"/>
        </w:rPr>
        <w:t>采购需求</w:t>
      </w:r>
    </w:p>
    <w:p>
      <w:pPr>
        <w:shd w:val="clear" w:color="auto" w:fill="auto"/>
        <w:ind w:left="0" w:leftChars="0" w:right="0" w:rightChars="0" w:firstLine="0" w:firstLineChars="0"/>
        <w:jc w:val="center"/>
        <w:rPr>
          <w:rFonts w:hint="eastAsia" w:ascii="宋体" w:hAnsi="宋体" w:eastAsia="宋体" w:cs="宋体"/>
          <w:color w:val="auto"/>
          <w:sz w:val="28"/>
          <w:szCs w:val="28"/>
          <w:vertAlign w:val="baseline"/>
          <w:lang w:val="en-US" w:eastAsia="zh-CN"/>
        </w:rPr>
      </w:pPr>
    </w:p>
    <w:p>
      <w:pPr>
        <w:pStyle w:val="6"/>
        <w:numPr>
          <w:ilvl w:val="0"/>
          <w:numId w:val="0"/>
        </w:numPr>
        <w:snapToGrid w:val="0"/>
        <w:spacing w:before="0" w:after="0" w:line="360" w:lineRule="auto"/>
        <w:ind w:leftChars="0"/>
        <w:jc w:val="both"/>
        <w:rPr>
          <w:rFonts w:hint="eastAsia" w:ascii="宋体" w:hAnsi="宋体" w:eastAsia="宋体"/>
          <w:color w:val="auto"/>
          <w:sz w:val="30"/>
          <w:szCs w:val="30"/>
        </w:rPr>
      </w:pPr>
      <w:bookmarkStart w:id="0" w:name="_Toc531265505"/>
      <w:bookmarkStart w:id="1" w:name="_Toc323036115"/>
      <w:r>
        <w:rPr>
          <w:rFonts w:hint="eastAsia" w:ascii="宋体" w:hAnsi="宋体" w:eastAsia="宋体"/>
          <w:color w:val="auto"/>
          <w:sz w:val="30"/>
          <w:szCs w:val="30"/>
        </w:rPr>
        <w:t>一、项目名称</w:t>
      </w:r>
      <w:bookmarkEnd w:id="0"/>
      <w:bookmarkStart w:id="3" w:name="_GoBack"/>
      <w:bookmarkEnd w:id="3"/>
    </w:p>
    <w:bookmarkEnd w:id="1"/>
    <w:p>
      <w:pPr>
        <w:pStyle w:val="6"/>
        <w:numPr>
          <w:ilvl w:val="0"/>
          <w:numId w:val="0"/>
        </w:numPr>
        <w:snapToGrid w:val="0"/>
        <w:spacing w:before="0" w:after="0" w:line="360" w:lineRule="auto"/>
        <w:ind w:leftChars="0" w:firstLine="480" w:firstLineChars="200"/>
        <w:jc w:val="both"/>
        <w:rPr>
          <w:rFonts w:hint="eastAsia" w:ascii="宋体" w:hAnsi="宋体"/>
          <w:b w:val="0"/>
          <w:bCs w:val="0"/>
          <w:color w:val="auto"/>
          <w:sz w:val="24"/>
        </w:rPr>
      </w:pPr>
      <w:bookmarkStart w:id="2" w:name="_Toc531265507"/>
      <w:r>
        <w:rPr>
          <w:rFonts w:hint="eastAsia" w:ascii="宋体" w:hAnsi="宋体"/>
          <w:b w:val="0"/>
          <w:bCs w:val="0"/>
          <w:color w:val="auto"/>
          <w:sz w:val="24"/>
        </w:rPr>
        <w:t>医护被服委托洗涤服务采购</w:t>
      </w:r>
    </w:p>
    <w:p>
      <w:pPr>
        <w:pStyle w:val="6"/>
        <w:numPr>
          <w:ilvl w:val="0"/>
          <w:numId w:val="0"/>
        </w:numPr>
        <w:snapToGrid w:val="0"/>
        <w:spacing w:before="0" w:after="0" w:line="360" w:lineRule="auto"/>
        <w:ind w:leftChars="0"/>
        <w:jc w:val="both"/>
        <w:rPr>
          <w:rFonts w:hint="eastAsia" w:ascii="宋体" w:hAnsi="宋体" w:eastAsia="宋体"/>
          <w:color w:val="auto"/>
        </w:rPr>
      </w:pPr>
      <w:r>
        <w:rPr>
          <w:rFonts w:hint="eastAsia" w:ascii="宋体" w:hAnsi="Times New Roman" w:eastAsia="宋体"/>
          <w:b w:val="0"/>
          <w:color w:val="auto"/>
          <w:kern w:val="0"/>
        </w:rPr>
        <w:t>二</w:t>
      </w:r>
      <w:r>
        <w:rPr>
          <w:rFonts w:hint="eastAsia" w:ascii="宋体" w:hAnsi="宋体" w:eastAsia="宋体"/>
          <w:color w:val="auto"/>
        </w:rPr>
        <w:t>、</w:t>
      </w:r>
      <w:bookmarkEnd w:id="2"/>
      <w:r>
        <w:rPr>
          <w:rFonts w:hint="eastAsia" w:ascii="宋体" w:hAnsi="宋体" w:eastAsia="宋体"/>
          <w:color w:val="auto"/>
        </w:rPr>
        <w:t>项目内容及要求</w:t>
      </w:r>
    </w:p>
    <w:p>
      <w:pPr>
        <w:pStyle w:val="6"/>
        <w:numPr>
          <w:ilvl w:val="0"/>
          <w:numId w:val="0"/>
        </w:numPr>
        <w:adjustRightInd w:val="0"/>
        <w:snapToGrid w:val="0"/>
        <w:spacing w:before="0" w:after="0" w:line="360" w:lineRule="auto"/>
        <w:ind w:leftChars="0"/>
        <w:jc w:val="both"/>
        <w:rPr>
          <w:rFonts w:hint="eastAsia" w:ascii="宋体" w:hAnsi="Times New Roman" w:eastAsia="宋体"/>
          <w:color w:val="auto"/>
          <w:kern w:val="0"/>
          <w:sz w:val="24"/>
          <w:szCs w:val="24"/>
        </w:rPr>
      </w:pPr>
      <w:r>
        <w:rPr>
          <w:rFonts w:hint="eastAsia" w:ascii="宋体" w:hAnsi="Times New Roman" w:eastAsia="宋体"/>
          <w:color w:val="auto"/>
          <w:kern w:val="0"/>
          <w:sz w:val="24"/>
          <w:szCs w:val="24"/>
        </w:rPr>
        <w:t>（一）服务期</w:t>
      </w:r>
    </w:p>
    <w:p>
      <w:pPr>
        <w:adjustRightInd w:val="0"/>
        <w:snapToGrid w:val="0"/>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szCs w:val="22"/>
        </w:rPr>
        <w:t>本项目服务期为</w:t>
      </w:r>
      <w:r>
        <w:rPr>
          <w:rFonts w:hint="eastAsia"/>
          <w:color w:val="auto"/>
          <w:sz w:val="24"/>
          <w:szCs w:val="22"/>
          <w:lang w:val="en-US" w:eastAsia="zh-CN"/>
        </w:rPr>
        <w:t>1</w:t>
      </w:r>
      <w:r>
        <w:rPr>
          <w:rFonts w:hint="eastAsia" w:ascii="宋体" w:hAnsi="宋体" w:eastAsia="宋体" w:cs="Times New Roman"/>
          <w:color w:val="auto"/>
          <w:sz w:val="24"/>
          <w:szCs w:val="22"/>
        </w:rPr>
        <w:t>年</w:t>
      </w:r>
      <w:r>
        <w:rPr>
          <w:rFonts w:hint="eastAsia" w:ascii="宋体" w:hAnsi="宋体" w:eastAsia="宋体" w:cs="Times New Roman"/>
          <w:color w:val="auto"/>
          <w:sz w:val="24"/>
          <w:szCs w:val="22"/>
          <w:lang w:eastAsia="zh-CN"/>
        </w:rPr>
        <w:t>。</w:t>
      </w:r>
    </w:p>
    <w:p>
      <w:pPr>
        <w:pStyle w:val="6"/>
        <w:numPr>
          <w:ilvl w:val="0"/>
          <w:numId w:val="0"/>
        </w:numPr>
        <w:adjustRightInd w:val="0"/>
        <w:snapToGrid w:val="0"/>
        <w:spacing w:before="0" w:after="0" w:line="360" w:lineRule="auto"/>
        <w:ind w:leftChars="0"/>
        <w:jc w:val="both"/>
        <w:rPr>
          <w:rFonts w:hint="eastAsia" w:ascii="宋体" w:hAnsi="Times New Roman" w:eastAsia="宋体"/>
          <w:color w:val="auto"/>
          <w:kern w:val="0"/>
          <w:sz w:val="24"/>
          <w:szCs w:val="24"/>
        </w:rPr>
      </w:pPr>
      <w:r>
        <w:rPr>
          <w:rFonts w:hint="eastAsia" w:ascii="宋体" w:hAnsi="Times New Roman" w:eastAsia="宋体"/>
          <w:color w:val="auto"/>
          <w:kern w:val="0"/>
          <w:sz w:val="24"/>
          <w:szCs w:val="24"/>
        </w:rPr>
        <w:t>（二）交付时间</w:t>
      </w:r>
    </w:p>
    <w:p>
      <w:pPr>
        <w:adjustRightInd w:val="0"/>
        <w:snapToGrid w:val="0"/>
        <w:spacing w:line="360" w:lineRule="auto"/>
        <w:ind w:firstLine="480" w:firstLineChars="200"/>
        <w:rPr>
          <w:rFonts w:hint="eastAsia" w:ascii="宋体" w:hAnsi="宋体"/>
          <w:color w:val="auto"/>
          <w:sz w:val="24"/>
          <w:szCs w:val="22"/>
        </w:rPr>
      </w:pPr>
      <w:r>
        <w:rPr>
          <w:rFonts w:hint="eastAsia" w:ascii="宋体" w:hAnsi="宋体"/>
          <w:color w:val="auto"/>
          <w:sz w:val="24"/>
          <w:szCs w:val="22"/>
        </w:rPr>
        <w:t>按采购人要求的进度交付，包含但不限于正常工作日、休息日及节假日到我院收污衣，并进行洗涤、消毒、熨烫、缝补、质检，直至按照指定时间送达我院的所有服务。</w:t>
      </w:r>
    </w:p>
    <w:p>
      <w:pPr>
        <w:pStyle w:val="6"/>
        <w:numPr>
          <w:ilvl w:val="0"/>
          <w:numId w:val="0"/>
        </w:numPr>
        <w:adjustRightInd w:val="0"/>
        <w:snapToGrid w:val="0"/>
        <w:spacing w:before="0" w:after="0" w:line="360" w:lineRule="auto"/>
        <w:ind w:leftChars="0"/>
        <w:jc w:val="both"/>
        <w:rPr>
          <w:rFonts w:hint="eastAsia" w:ascii="宋体" w:hAnsi="Times New Roman" w:eastAsia="宋体"/>
          <w:color w:val="auto"/>
          <w:kern w:val="0"/>
          <w:sz w:val="24"/>
          <w:szCs w:val="24"/>
        </w:rPr>
      </w:pPr>
      <w:r>
        <w:rPr>
          <w:rFonts w:hint="eastAsia" w:ascii="宋体" w:hAnsi="Times New Roman" w:eastAsia="宋体"/>
          <w:color w:val="auto"/>
          <w:kern w:val="0"/>
          <w:sz w:val="24"/>
          <w:szCs w:val="24"/>
        </w:rPr>
        <w:t>（三）服务项目清单、单价控制价、数量</w:t>
      </w:r>
    </w:p>
    <w:tbl>
      <w:tblPr>
        <w:tblStyle w:val="4"/>
        <w:tblW w:w="10205" w:type="dxa"/>
        <w:jc w:val="center"/>
        <w:tblLayout w:type="fixed"/>
        <w:tblCellMar>
          <w:top w:w="0" w:type="dxa"/>
          <w:left w:w="108" w:type="dxa"/>
          <w:bottom w:w="0" w:type="dxa"/>
          <w:right w:w="108" w:type="dxa"/>
        </w:tblCellMar>
      </w:tblPr>
      <w:tblGrid>
        <w:gridCol w:w="1215"/>
        <w:gridCol w:w="2869"/>
        <w:gridCol w:w="2003"/>
        <w:gridCol w:w="2458"/>
        <w:gridCol w:w="1660"/>
      </w:tblGrid>
      <w:tr>
        <w:tblPrEx>
          <w:tblCellMar>
            <w:top w:w="0" w:type="dxa"/>
            <w:left w:w="108" w:type="dxa"/>
            <w:bottom w:w="0" w:type="dxa"/>
            <w:right w:w="108" w:type="dxa"/>
          </w:tblCellMar>
        </w:tblPrEx>
        <w:trPr>
          <w:trHeight w:val="58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序号</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类别</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数量（件）</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rPr>
            </w:pPr>
            <w:r>
              <w:rPr>
                <w:rFonts w:hint="eastAsia" w:ascii="宋体" w:hAnsi="宋体" w:cs="宋体"/>
                <w:color w:val="auto"/>
                <w:sz w:val="24"/>
                <w:szCs w:val="24"/>
                <w:lang w:bidi="ar"/>
              </w:rPr>
              <w:t>单价控制价（元）</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rPr>
              <w:t>预估年洗涤数量</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1</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病人衣</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1.30</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4"/>
                <w:szCs w:val="24"/>
              </w:rPr>
            </w:pPr>
            <w:r>
              <w:rPr>
                <w:rFonts w:hint="eastAsia" w:ascii="宋体" w:hAnsi="宋体" w:cs="宋体"/>
                <w:color w:val="auto"/>
                <w:sz w:val="24"/>
                <w:szCs w:val="24"/>
              </w:rPr>
              <w:t>8</w:t>
            </w:r>
            <w:r>
              <w:rPr>
                <w:rFonts w:hint="eastAsia" w:ascii="宋体" w:hAnsi="宋体" w:cs="宋体"/>
                <w:color w:val="auto"/>
                <w:sz w:val="24"/>
                <w:szCs w:val="24"/>
                <w:lang w:val="en-US" w:eastAsia="zh-CN"/>
              </w:rPr>
              <w:t>9</w:t>
            </w:r>
            <w:r>
              <w:rPr>
                <w:rFonts w:hint="eastAsia" w:ascii="宋体" w:hAnsi="宋体" w:cs="宋体"/>
                <w:color w:val="auto"/>
                <w:sz w:val="24"/>
                <w:szCs w:val="24"/>
              </w:rPr>
              <w:t>0000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2</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病人裤</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1.30</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8</w:t>
            </w:r>
            <w:r>
              <w:rPr>
                <w:rFonts w:hint="eastAsia" w:ascii="宋体" w:hAnsi="宋体" w:cs="宋体"/>
                <w:color w:val="auto"/>
                <w:sz w:val="24"/>
                <w:szCs w:val="24"/>
                <w:lang w:val="en-US" w:eastAsia="zh-CN"/>
              </w:rPr>
              <w:t>9</w:t>
            </w:r>
            <w:r>
              <w:rPr>
                <w:rFonts w:hint="eastAsia" w:ascii="宋体" w:hAnsi="宋体" w:cs="宋体"/>
                <w:color w:val="auto"/>
                <w:sz w:val="24"/>
                <w:szCs w:val="24"/>
              </w:rPr>
              <w:t>0000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3</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床单</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2.34</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lang w:val="en-US" w:eastAsia="zh-CN"/>
              </w:rPr>
              <w:t>8</w:t>
            </w:r>
            <w:r>
              <w:rPr>
                <w:rFonts w:ascii="宋体" w:hAnsi="宋体" w:cs="宋体"/>
                <w:color w:val="auto"/>
                <w:sz w:val="24"/>
                <w:szCs w:val="24"/>
              </w:rPr>
              <w:t>1</w:t>
            </w:r>
            <w:r>
              <w:rPr>
                <w:rFonts w:hint="eastAsia" w:ascii="宋体" w:hAnsi="宋体" w:cs="宋体"/>
                <w:color w:val="auto"/>
                <w:sz w:val="24"/>
                <w:szCs w:val="24"/>
              </w:rPr>
              <w:t>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4</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被套</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2.79</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342</w:t>
            </w:r>
            <w:r>
              <w:rPr>
                <w:rFonts w:hint="eastAsia" w:ascii="宋体" w:hAnsi="宋体" w:cs="宋体"/>
                <w:color w:val="auto"/>
                <w:sz w:val="24"/>
                <w:szCs w:val="24"/>
              </w:rPr>
              <w:t>900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5</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枕套</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0.72</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3132</w:t>
            </w:r>
            <w:r>
              <w:rPr>
                <w:rFonts w:hint="eastAsia" w:ascii="宋体" w:hAnsi="宋体" w:cs="宋体"/>
                <w:color w:val="auto"/>
                <w:sz w:val="24"/>
                <w:szCs w:val="24"/>
              </w:rPr>
              <w:t>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6</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蚊帐</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2.85</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　</w:t>
            </w:r>
            <w:r>
              <w:rPr>
                <w:rFonts w:ascii="宋体" w:hAnsi="宋体" w:cs="宋体"/>
                <w:color w:val="auto"/>
                <w:sz w:val="24"/>
                <w:szCs w:val="24"/>
              </w:rPr>
              <w:t>4</w:t>
            </w:r>
            <w:r>
              <w:rPr>
                <w:rFonts w:hint="eastAsia" w:ascii="宋体" w:hAnsi="宋体" w:cs="宋体"/>
                <w:color w:val="auto"/>
                <w:sz w:val="24"/>
                <w:szCs w:val="24"/>
              </w:rPr>
              <w:t>500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7</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胶单</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0.45</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8</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草席</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0.95</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9</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毛毯</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3.69</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　</w:t>
            </w:r>
            <w:r>
              <w:rPr>
                <w:rFonts w:ascii="宋体" w:hAnsi="宋体" w:cs="宋体"/>
                <w:color w:val="auto"/>
                <w:sz w:val="24"/>
                <w:szCs w:val="24"/>
              </w:rPr>
              <w:t>17</w:t>
            </w:r>
            <w:r>
              <w:rPr>
                <w:rFonts w:hint="eastAsia" w:ascii="宋体" w:hAnsi="宋体" w:cs="宋体"/>
                <w:color w:val="auto"/>
                <w:sz w:val="24"/>
                <w:szCs w:val="24"/>
              </w:rPr>
              <w:t>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10</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小窗帘</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3.06</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11</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洗手衣</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1.31</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4"/>
                <w:szCs w:val="24"/>
              </w:rPr>
            </w:pPr>
            <w:r>
              <w:rPr>
                <w:rFonts w:hint="eastAsia" w:ascii="宋体" w:hAnsi="宋体" w:cs="宋体"/>
                <w:color w:val="auto"/>
                <w:sz w:val="24"/>
                <w:szCs w:val="24"/>
              </w:rPr>
              <w:t>215850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12</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洗手裤</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1.31</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4"/>
                <w:szCs w:val="24"/>
              </w:rPr>
            </w:pPr>
            <w:r>
              <w:rPr>
                <w:rFonts w:hint="eastAsia" w:ascii="宋体" w:hAnsi="宋体" w:cs="宋体"/>
                <w:color w:val="auto"/>
                <w:sz w:val="24"/>
                <w:szCs w:val="24"/>
              </w:rPr>
              <w:t>215850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13</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手术衣</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2.52</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1171</w:t>
            </w:r>
            <w:r>
              <w:rPr>
                <w:rFonts w:hint="eastAsia" w:ascii="宋体" w:hAnsi="宋体" w:cs="宋体"/>
                <w:color w:val="auto"/>
                <w:sz w:val="24"/>
                <w:szCs w:val="24"/>
              </w:rPr>
              <w:t>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14</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治疗巾</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0.64</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430</w:t>
            </w:r>
            <w:r>
              <w:rPr>
                <w:rFonts w:hint="eastAsia" w:ascii="宋体" w:hAnsi="宋体" w:cs="宋体"/>
                <w:color w:val="auto"/>
                <w:sz w:val="24"/>
                <w:szCs w:val="24"/>
              </w:rPr>
              <w:t>500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15</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孔巾</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1.02</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700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16</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手术大包布单层</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1.68</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2412</w:t>
            </w:r>
            <w:r>
              <w:rPr>
                <w:rFonts w:hint="eastAsia" w:ascii="宋体" w:hAnsi="宋体" w:cs="宋体"/>
                <w:color w:val="auto"/>
                <w:sz w:val="24"/>
                <w:szCs w:val="24"/>
              </w:rPr>
              <w:t>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17</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手术中包布单层</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1.07</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　</w:t>
            </w:r>
            <w:r>
              <w:rPr>
                <w:rFonts w:ascii="宋体" w:hAnsi="宋体" w:cs="宋体"/>
                <w:color w:val="auto"/>
                <w:sz w:val="24"/>
                <w:szCs w:val="24"/>
              </w:rPr>
              <w:t>18720</w:t>
            </w:r>
            <w:r>
              <w:rPr>
                <w:rFonts w:hint="eastAsia" w:ascii="宋体" w:hAnsi="宋体" w:cs="宋体"/>
                <w:color w:val="auto"/>
                <w:sz w:val="24"/>
                <w:szCs w:val="24"/>
              </w:rPr>
              <w:t>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18</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小包布单层</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0.64</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52500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19</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供应室包布</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0.72</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20</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医生衣</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3.24</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141</w:t>
            </w:r>
            <w:r>
              <w:rPr>
                <w:rFonts w:hint="eastAsia" w:ascii="宋体" w:hAnsi="宋体" w:cs="宋体"/>
                <w:color w:val="auto"/>
                <w:sz w:val="24"/>
                <w:szCs w:val="24"/>
              </w:rPr>
              <w:t>200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21</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婴儿衣</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0.64</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88</w:t>
            </w:r>
            <w:r>
              <w:rPr>
                <w:rFonts w:hint="eastAsia" w:ascii="宋体" w:hAnsi="宋体" w:cs="宋体"/>
                <w:color w:val="auto"/>
                <w:sz w:val="24"/>
                <w:szCs w:val="24"/>
              </w:rPr>
              <w:t>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22</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毛巾衣</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2.61</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23</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小方巾</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0.39</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highlight w:val="none"/>
              </w:rPr>
              <w:t>15990</w:t>
            </w:r>
            <w:r>
              <w:rPr>
                <w:rFonts w:hint="eastAsia" w:ascii="宋体" w:hAnsi="宋体" w:cs="宋体"/>
                <w:color w:val="auto"/>
                <w:sz w:val="24"/>
                <w:szCs w:val="24"/>
                <w:highlight w:val="none"/>
              </w:rPr>
              <w:t>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24</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床扫袋</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0.42</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25</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手术双层中单</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3.65</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26</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手术大包布双层</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2.05</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27</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裤腿</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1.96</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14</w:t>
            </w:r>
            <w:r>
              <w:rPr>
                <w:rFonts w:hint="eastAsia" w:ascii="宋体" w:hAnsi="宋体" w:cs="宋体"/>
                <w:color w:val="auto"/>
                <w:sz w:val="24"/>
                <w:szCs w:val="24"/>
              </w:rPr>
              <w:t>20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28</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拖鞋</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1.20</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　</w:t>
            </w:r>
            <w:r>
              <w:rPr>
                <w:rFonts w:ascii="宋体" w:hAnsi="宋体" w:cs="宋体"/>
                <w:color w:val="auto"/>
                <w:sz w:val="24"/>
                <w:szCs w:val="24"/>
              </w:rPr>
              <w:t>200</w:t>
            </w:r>
            <w:r>
              <w:rPr>
                <w:rFonts w:hint="eastAsia" w:ascii="宋体" w:hAnsi="宋体" w:cs="宋体"/>
                <w:color w:val="auto"/>
                <w:sz w:val="24"/>
                <w:szCs w:val="24"/>
              </w:rPr>
              <w:t>000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29</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手足带</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0.64</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30</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床垫</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2.58</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31</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手术布</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4.14</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32</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垫手袋</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0.81</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33</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大窗帘布</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4.05</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4990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34</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脐带</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0.40</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35</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小纱布</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0.35</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36</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小枕套</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0.64</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37</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小毛毯</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1.58</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38</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沙发套</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2.61</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39</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毛衣</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val="en-US" w:eastAsia="zh-CN"/>
              </w:rPr>
              <w:t>3.60</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40</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手术单层中单</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1.58</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3472</w:t>
            </w:r>
            <w:r>
              <w:rPr>
                <w:rFonts w:hint="eastAsia" w:ascii="宋体" w:hAnsi="宋体" w:cs="宋体"/>
                <w:color w:val="auto"/>
                <w:sz w:val="24"/>
                <w:szCs w:val="24"/>
              </w:rPr>
              <w:t>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41</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手术布双层大肚布</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9.57</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2520</w:t>
            </w:r>
            <w:r>
              <w:rPr>
                <w:rFonts w:hint="eastAsia" w:ascii="宋体" w:hAnsi="宋体" w:cs="宋体"/>
                <w:color w:val="auto"/>
                <w:sz w:val="24"/>
                <w:szCs w:val="24"/>
              </w:rPr>
              <w:t>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42</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手术布单层大肚布</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4.68</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43</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双层产垫</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2.61</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44</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婴垫(婴包)</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1.17</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45</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婴蚊帐</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1.29</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22</w:t>
            </w:r>
            <w:r>
              <w:rPr>
                <w:rFonts w:hint="eastAsia" w:ascii="宋体" w:hAnsi="宋体" w:cs="宋体"/>
                <w:color w:val="auto"/>
                <w:sz w:val="24"/>
                <w:szCs w:val="24"/>
              </w:rPr>
              <w:t>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46</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中毛巾</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0.45</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13320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47</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隔离衣\外出衣</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2.33</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411</w:t>
            </w:r>
            <w:r>
              <w:rPr>
                <w:rFonts w:hint="eastAsia" w:ascii="宋体" w:hAnsi="宋体" w:cs="宋体"/>
                <w:color w:val="auto"/>
                <w:sz w:val="24"/>
                <w:szCs w:val="24"/>
              </w:rPr>
              <w:t>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48</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大小腿布</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1.20</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49</w:t>
            </w:r>
            <w:r>
              <w:rPr>
                <w:rFonts w:hint="eastAsia" w:ascii="宋体" w:hAnsi="宋体" w:cs="宋体"/>
                <w:color w:val="auto"/>
                <w:sz w:val="24"/>
                <w:szCs w:val="24"/>
              </w:rPr>
              <w:t>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49</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小床单</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0.64</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8000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50</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大尿布</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1.58</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51</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三层巾</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1.02</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52</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纱布垫</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2.00</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53</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护士衣</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2.79</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240000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54</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工长裤</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1.89</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2467</w:t>
            </w:r>
            <w:r>
              <w:rPr>
                <w:rFonts w:hint="eastAsia" w:ascii="宋体" w:hAnsi="宋体" w:cs="宋体"/>
                <w:color w:val="auto"/>
                <w:sz w:val="24"/>
                <w:szCs w:val="24"/>
              </w:rPr>
              <w:t>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55</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工短裤</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1.39</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2540</w:t>
            </w:r>
            <w:r>
              <w:rPr>
                <w:rFonts w:hint="eastAsia" w:ascii="宋体" w:hAnsi="宋体" w:cs="宋体"/>
                <w:color w:val="auto"/>
                <w:sz w:val="24"/>
                <w:szCs w:val="24"/>
              </w:rPr>
              <w:t>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56</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外包布</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1.96</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57</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婴儿被套</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1.58</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10530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58</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大浴巾</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1.02</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576</w:t>
            </w:r>
            <w:r>
              <w:rPr>
                <w:rFonts w:hint="eastAsia" w:ascii="宋体" w:hAnsi="宋体" w:cs="宋体"/>
                <w:color w:val="auto"/>
                <w:sz w:val="24"/>
                <w:szCs w:val="24"/>
              </w:rPr>
              <w:t>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59</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氧气袋</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0.66</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60</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污物/清洁袋</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1.67</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1531</w:t>
            </w:r>
            <w:r>
              <w:rPr>
                <w:rFonts w:hint="eastAsia" w:ascii="宋体" w:hAnsi="宋体" w:cs="宋体"/>
                <w:color w:val="auto"/>
                <w:sz w:val="24"/>
                <w:szCs w:val="24"/>
              </w:rPr>
              <w:t>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61</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小包布双层</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0.87</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62</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接生布(衣)</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0.90</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63</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约束带(腹带)</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0.45</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64</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中单</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1.35</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65</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消毒袋</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1.80</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66</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中衣</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2.70</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67</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毛巾被</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4.05</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68</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胃镜布</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1.67</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69</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地拖</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2.70</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70</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缝补</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1.82</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37</w:t>
            </w:r>
            <w:r>
              <w:rPr>
                <w:rFonts w:hint="eastAsia" w:ascii="宋体" w:hAnsi="宋体" w:cs="宋体"/>
                <w:color w:val="auto"/>
                <w:sz w:val="24"/>
                <w:szCs w:val="24"/>
              </w:rPr>
              <w:t>600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71</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去污</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1.82</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72</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椅套</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2.71</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20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73</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抹布</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0.28</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74</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帽子</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0.83</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44</w:t>
            </w:r>
            <w:r>
              <w:rPr>
                <w:rFonts w:hint="eastAsia" w:ascii="宋体" w:hAnsi="宋体" w:cs="宋体"/>
                <w:color w:val="auto"/>
                <w:sz w:val="24"/>
                <w:szCs w:val="24"/>
              </w:rPr>
              <w:t>100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75</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枕芯</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3.74</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4</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76</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被芯</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10.79</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400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77</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敷料打包</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3.27</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ascii="宋体" w:hAnsi="宋体" w:cs="宋体"/>
                <w:color w:val="auto"/>
                <w:sz w:val="24"/>
                <w:szCs w:val="24"/>
              </w:rPr>
              <w:t>135</w:t>
            </w:r>
            <w:r>
              <w:rPr>
                <w:rFonts w:hint="eastAsia" w:ascii="宋体" w:hAnsi="宋体" w:cs="宋体"/>
                <w:color w:val="auto"/>
                <w:sz w:val="24"/>
                <w:szCs w:val="24"/>
              </w:rPr>
              <w:t>200</w:t>
            </w:r>
          </w:p>
        </w:tc>
      </w:tr>
      <w:tr>
        <w:tblPrEx>
          <w:tblCellMar>
            <w:top w:w="0" w:type="dxa"/>
            <w:left w:w="108" w:type="dxa"/>
            <w:bottom w:w="0" w:type="dxa"/>
            <w:right w:w="108" w:type="dxa"/>
          </w:tblCellMar>
        </w:tblPrEx>
        <w:trPr>
          <w:trHeight w:val="300" w:hRule="atLeast"/>
          <w:jc w:val="center"/>
        </w:trPr>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78</w:t>
            </w:r>
          </w:p>
        </w:tc>
        <w:tc>
          <w:tcPr>
            <w:tcW w:w="286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auto"/>
                <w:sz w:val="24"/>
                <w:szCs w:val="24"/>
              </w:rPr>
            </w:pPr>
            <w:r>
              <w:rPr>
                <w:rFonts w:hint="eastAsia" w:ascii="宋体" w:hAnsi="宋体" w:cs="宋体"/>
                <w:color w:val="auto"/>
                <w:sz w:val="24"/>
                <w:szCs w:val="24"/>
                <w:lang w:bidi="ar"/>
              </w:rPr>
              <w:t>更换手术衣袖口</w:t>
            </w:r>
          </w:p>
        </w:tc>
        <w:tc>
          <w:tcPr>
            <w:tcW w:w="20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4"/>
                <w:szCs w:val="24"/>
                <w:lang w:bidi="ar"/>
              </w:rPr>
            </w:pPr>
            <w:r>
              <w:rPr>
                <w:rFonts w:hint="eastAsia" w:ascii="宋体" w:hAnsi="宋体" w:cs="宋体"/>
                <w:color w:val="auto"/>
                <w:sz w:val="24"/>
                <w:szCs w:val="24"/>
                <w:lang w:bidi="ar"/>
              </w:rPr>
              <w:t>1</w:t>
            </w:r>
          </w:p>
        </w:tc>
        <w:tc>
          <w:tcPr>
            <w:tcW w:w="24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8.9</w:t>
            </w:r>
            <w:r>
              <w:rPr>
                <w:rFonts w:hint="eastAsia" w:cs="宋体"/>
                <w:color w:val="auto"/>
                <w:sz w:val="24"/>
                <w:szCs w:val="24"/>
                <w:lang w:val="en-US" w:eastAsia="zh-CN"/>
              </w:rPr>
              <w:t>0</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r>
    </w:tbl>
    <w:p>
      <w:pPr>
        <w:adjustRightInd w:val="0"/>
        <w:snapToGrid w:val="0"/>
        <w:spacing w:line="360" w:lineRule="auto"/>
        <w:ind w:firstLine="480" w:firstLineChars="200"/>
        <w:rPr>
          <w:rFonts w:hint="eastAsia" w:ascii="华文仿宋" w:hAnsi="华文仿宋" w:eastAsia="华文仿宋" w:cs="华文仿宋"/>
          <w:color w:val="auto"/>
          <w:sz w:val="24"/>
        </w:rPr>
      </w:pPr>
    </w:p>
    <w:p>
      <w:pPr>
        <w:adjustRightInd w:val="0"/>
        <w:snapToGrid w:val="0"/>
        <w:spacing w:line="360" w:lineRule="auto"/>
        <w:ind w:firstLine="480" w:firstLineChars="200"/>
        <w:rPr>
          <w:rFonts w:hint="eastAsia" w:ascii="宋体" w:hAnsi="宋体"/>
          <w:color w:val="auto"/>
          <w:sz w:val="24"/>
          <w:szCs w:val="22"/>
        </w:rPr>
      </w:pPr>
      <w:r>
        <w:rPr>
          <w:rFonts w:hint="eastAsia" w:ascii="宋体" w:hAnsi="宋体"/>
          <w:color w:val="auto"/>
          <w:sz w:val="24"/>
          <w:szCs w:val="22"/>
        </w:rPr>
        <w:t>备注：</w:t>
      </w:r>
    </w:p>
    <w:p>
      <w:pPr>
        <w:adjustRightInd w:val="0"/>
        <w:snapToGrid w:val="0"/>
        <w:spacing w:line="360" w:lineRule="auto"/>
        <w:ind w:firstLine="480" w:firstLineChars="200"/>
        <w:rPr>
          <w:rFonts w:hint="eastAsia" w:ascii="宋体" w:hAnsi="宋体"/>
          <w:color w:val="auto"/>
          <w:sz w:val="24"/>
          <w:szCs w:val="22"/>
        </w:rPr>
      </w:pPr>
      <w:r>
        <w:rPr>
          <w:rFonts w:hint="eastAsia" w:ascii="宋体" w:hAnsi="宋体"/>
          <w:color w:val="auto"/>
          <w:sz w:val="24"/>
          <w:szCs w:val="22"/>
        </w:rPr>
        <w:t>1、此需求量为预估需求量，具体需求量以实际发生结算为准。</w:t>
      </w:r>
    </w:p>
    <w:p>
      <w:pPr>
        <w:adjustRightInd w:val="0"/>
        <w:snapToGrid w:val="0"/>
        <w:spacing w:line="360" w:lineRule="auto"/>
        <w:ind w:firstLine="480" w:firstLineChars="200"/>
        <w:rPr>
          <w:rFonts w:hint="eastAsia" w:ascii="宋体" w:hAnsi="宋体" w:eastAsia="宋体" w:cs="宋体"/>
          <w:color w:val="auto"/>
          <w:sz w:val="24"/>
          <w:szCs w:val="22"/>
        </w:rPr>
      </w:pPr>
      <w:r>
        <w:rPr>
          <w:rFonts w:hint="eastAsia" w:ascii="宋体" w:hAnsi="宋体" w:cs="宋体"/>
          <w:color w:val="auto"/>
          <w:sz w:val="24"/>
          <w:szCs w:val="22"/>
        </w:rPr>
        <w:t>2、</w:t>
      </w:r>
      <w:r>
        <w:rPr>
          <w:rFonts w:hint="eastAsia" w:ascii="宋体" w:hAnsi="宋体" w:eastAsia="宋体" w:cs="宋体"/>
          <w:color w:val="auto"/>
          <w:sz w:val="24"/>
          <w:szCs w:val="22"/>
          <w:lang w:eastAsia="zh-CN"/>
        </w:rPr>
        <w:t>本项目预算为</w:t>
      </w:r>
      <w:r>
        <w:rPr>
          <w:rFonts w:hint="eastAsia" w:cs="Times New Roman"/>
          <w:color w:val="auto"/>
          <w:sz w:val="24"/>
          <w:szCs w:val="22"/>
          <w:lang w:val="en-US" w:eastAsia="zh-CN"/>
        </w:rPr>
        <w:t>969.7万元/1年</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投标人报价应根据招标文件织物洗涤品种目录内的78个种类分别报出自己的单价（每个种类单价不得超出其“单价控制价”，每个种类单价不得低于市场成本价，否则作废标处理），</w:t>
      </w:r>
      <w:r>
        <w:rPr>
          <w:rFonts w:hint="eastAsia" w:ascii="宋体" w:hAnsi="宋体" w:eastAsia="宋体" w:cs="宋体"/>
          <w:color w:val="auto"/>
          <w:sz w:val="24"/>
          <w:szCs w:val="24"/>
          <w:lang w:val="en-US" w:eastAsia="zh-CN"/>
        </w:rPr>
        <w:t>以78个单价乘以相对应的数量的总和作为投标人报价</w:t>
      </w:r>
      <w:r>
        <w:rPr>
          <w:rFonts w:hint="eastAsia" w:ascii="宋体" w:hAnsi="宋体" w:eastAsia="宋体" w:cs="宋体"/>
          <w:color w:val="auto"/>
          <w:sz w:val="24"/>
          <w:szCs w:val="22"/>
        </w:rPr>
        <w:t>，</w:t>
      </w:r>
      <w:r>
        <w:rPr>
          <w:rFonts w:hint="eastAsia" w:ascii="宋体" w:hAnsi="宋体" w:eastAsia="宋体" w:cs="宋体"/>
          <w:color w:val="auto"/>
          <w:sz w:val="24"/>
          <w:szCs w:val="22"/>
          <w:lang w:val="en-US" w:eastAsia="zh-CN"/>
        </w:rPr>
        <w:t>采购人</w:t>
      </w:r>
      <w:r>
        <w:rPr>
          <w:rFonts w:hint="eastAsia" w:ascii="宋体" w:hAnsi="宋体" w:eastAsia="宋体" w:cs="宋体"/>
          <w:color w:val="auto"/>
          <w:sz w:val="24"/>
          <w:szCs w:val="22"/>
        </w:rPr>
        <w:t>不接受其他方式报价。</w:t>
      </w:r>
    </w:p>
    <w:p>
      <w:pPr>
        <w:adjustRightInd w:val="0"/>
        <w:snapToGrid w:val="0"/>
        <w:spacing w:line="360" w:lineRule="auto"/>
        <w:ind w:firstLine="480" w:firstLineChars="200"/>
        <w:rPr>
          <w:rFonts w:hint="eastAsia" w:ascii="宋体" w:hAnsi="宋体" w:eastAsia="宋体" w:cs="宋体"/>
          <w:color w:val="auto"/>
          <w:sz w:val="24"/>
          <w:szCs w:val="22"/>
        </w:rPr>
      </w:pPr>
      <w:r>
        <w:rPr>
          <w:rFonts w:hint="eastAsia" w:ascii="宋体" w:hAnsi="宋体" w:cs="宋体"/>
          <w:color w:val="auto"/>
          <w:sz w:val="24"/>
          <w:szCs w:val="22"/>
        </w:rPr>
        <w:t>3、单价为单件物品单次洗涤的服务费用</w:t>
      </w:r>
      <w:r>
        <w:rPr>
          <w:rFonts w:hint="eastAsia" w:ascii="宋体" w:hAnsi="宋体" w:cs="宋体"/>
          <w:color w:val="auto"/>
          <w:sz w:val="24"/>
          <w:szCs w:val="22"/>
          <w:lang w:val="en-US" w:eastAsia="zh-CN"/>
        </w:rPr>
        <w:t>，</w:t>
      </w:r>
      <w:r>
        <w:rPr>
          <w:rFonts w:hint="eastAsia" w:ascii="宋体" w:hAnsi="宋体" w:eastAsia="宋体" w:cs="宋体"/>
          <w:color w:val="auto"/>
          <w:sz w:val="24"/>
          <w:szCs w:val="22"/>
          <w:lang w:val="en-US" w:eastAsia="zh-CN"/>
        </w:rPr>
        <w:t>包含运输、收送</w:t>
      </w:r>
      <w:r>
        <w:rPr>
          <w:rFonts w:hint="eastAsia" w:ascii="宋体" w:hAnsi="宋体" w:eastAsia="宋体" w:cs="宋体"/>
          <w:color w:val="auto"/>
          <w:sz w:val="24"/>
          <w:szCs w:val="22"/>
        </w:rPr>
        <w:t>等整个服务过程中的人工、税费等及不可预见的一切费用。</w:t>
      </w:r>
    </w:p>
    <w:p>
      <w:pPr>
        <w:pStyle w:val="6"/>
        <w:numPr>
          <w:ilvl w:val="0"/>
          <w:numId w:val="0"/>
        </w:numPr>
        <w:adjustRightInd w:val="0"/>
        <w:snapToGrid w:val="0"/>
        <w:spacing w:before="0" w:after="0" w:line="360" w:lineRule="auto"/>
        <w:ind w:left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（四）项目服务内容</w:t>
      </w:r>
    </w:p>
    <w:p>
      <w:pPr>
        <w:adjustRightInd w:val="0"/>
        <w:snapToGrid w:val="0"/>
        <w:spacing w:line="360" w:lineRule="auto"/>
        <w:ind w:firstLine="480" w:firstLineChars="200"/>
        <w:rPr>
          <w:rFonts w:hint="eastAsia" w:ascii="宋体" w:hAnsi="宋体" w:cs="宋体"/>
          <w:color w:val="auto"/>
          <w:sz w:val="24"/>
          <w:szCs w:val="22"/>
        </w:rPr>
      </w:pPr>
      <w:r>
        <w:rPr>
          <w:rFonts w:hint="eastAsia" w:ascii="宋体" w:hAnsi="宋体" w:cs="宋体"/>
          <w:color w:val="auto"/>
          <w:sz w:val="24"/>
          <w:szCs w:val="22"/>
        </w:rPr>
        <w:t>1、本项目招标的范围包括采购人的全院所有织物类洗涤服务：所有工作人员工作服、工作人员值班被服、病人被服（包括传染病人被服）、手术室布类用品、供应室布类用品、被褥、毛毯、窗帘等物品的洗涤和配送。</w:t>
      </w:r>
    </w:p>
    <w:p>
      <w:pPr>
        <w:adjustRightInd w:val="0"/>
        <w:snapToGrid w:val="0"/>
        <w:spacing w:line="360" w:lineRule="auto"/>
        <w:ind w:firstLine="480" w:firstLineChars="200"/>
        <w:rPr>
          <w:rFonts w:hint="eastAsia" w:ascii="宋体" w:hAnsi="宋体" w:cs="宋体"/>
          <w:color w:val="auto"/>
          <w:sz w:val="24"/>
          <w:szCs w:val="22"/>
        </w:rPr>
      </w:pPr>
      <w:r>
        <w:rPr>
          <w:rFonts w:hint="eastAsia" w:ascii="宋体" w:hAnsi="宋体" w:cs="宋体"/>
          <w:color w:val="auto"/>
          <w:sz w:val="24"/>
          <w:szCs w:val="22"/>
        </w:rPr>
        <w:t>2、洗涤污垢包括人体污渍、血渍、食物油渍、尿垢、粪便、药渍等各种污渍，洗涤效果达到国家卫健委《医院医用织物洗涤消毒技术规范》（WS/T508—2016）相关规定。</w:t>
      </w:r>
    </w:p>
    <w:p>
      <w:pPr>
        <w:pStyle w:val="6"/>
        <w:numPr>
          <w:ilvl w:val="0"/>
          <w:numId w:val="0"/>
        </w:numPr>
        <w:adjustRightInd w:val="0"/>
        <w:snapToGrid w:val="0"/>
        <w:spacing w:before="0" w:after="0" w:line="360" w:lineRule="auto"/>
        <w:ind w:left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（五）项目服务</w:t>
      </w:r>
    </w:p>
    <w:p>
      <w:pPr>
        <w:pStyle w:val="6"/>
        <w:numPr>
          <w:ilvl w:val="0"/>
          <w:numId w:val="0"/>
        </w:numPr>
        <w:adjustRightInd w:val="0"/>
        <w:snapToGrid w:val="0"/>
        <w:spacing w:before="0" w:after="0" w:line="360" w:lineRule="auto"/>
        <w:ind w:leftChars="200"/>
        <w:jc w:val="both"/>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一）质量保证</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按《医院医用织物洗涤消毒技术规范》。</w:t>
      </w:r>
    </w:p>
    <w:p>
      <w:pPr>
        <w:pStyle w:val="6"/>
        <w:numPr>
          <w:ilvl w:val="0"/>
          <w:numId w:val="2"/>
        </w:numPr>
        <w:adjustRightInd w:val="0"/>
        <w:snapToGrid w:val="0"/>
        <w:spacing w:before="0" w:after="0" w:line="360" w:lineRule="auto"/>
        <w:ind w:left="0" w:firstLine="482" w:firstLineChars="200"/>
        <w:jc w:val="both"/>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洗涤质量要求</w:t>
      </w:r>
    </w:p>
    <w:p>
      <w:pPr>
        <w:pStyle w:val="6"/>
        <w:numPr>
          <w:ilvl w:val="1"/>
          <w:numId w:val="0"/>
        </w:numPr>
        <w:adjustRightInd w:val="0"/>
        <w:snapToGrid w:val="0"/>
        <w:spacing w:before="0" w:after="0" w:line="360" w:lineRule="auto"/>
        <w:ind w:leftChars="200"/>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1、衣被的分类和洗涤消毒要求</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病人衣被和医务人员衣物（值班被服、工作服等）必须分类和专机洗涤，不得混洗。婴儿衣被应单独洗涤，不可与其它衣被混洗。传染病人（肝炎、结核、新冠等）、烧伤病人的衣服应专机洗涤。本院衣物不能和其他医院的衣物混洗。洗涤后按照工序，对于整烫折叠等应独立区域,不能与其它被服混合操作。</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（2）一般污染被服：包括医务人员值班被服、办公楼</w:t>
      </w:r>
      <w:r>
        <w:rPr>
          <w:rFonts w:hint="eastAsia" w:ascii="宋体" w:hAnsi="宋体" w:cs="宋体"/>
          <w:b/>
          <w:bCs/>
          <w:color w:val="auto"/>
          <w:sz w:val="24"/>
        </w:rPr>
        <w:t>出</w:t>
      </w:r>
      <w:r>
        <w:rPr>
          <w:rFonts w:hint="eastAsia" w:ascii="宋体" w:hAnsi="宋体" w:cs="宋体"/>
          <w:color w:val="auto"/>
          <w:sz w:val="24"/>
        </w:rPr>
        <w:t>洗衣物。其洗涤消毒方法：棉质衣被用 1%消毒洗涤剂 70℃以上温度（化纤衣被只宜 40℃～45℃）在洗衣机内洗 25min，再用清水漂洗。</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（3）有明显血、脓、便污染的衣被：在用热水洗涤前，先用冷洗涤液或 1%～2%冷碱水将血、脓、便等有机物洗净，将该洗液煮沸消毒弃去，经清水漂洗后，再行处置。</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传染性被服：包括医务人员工作服，病人被服、手术室所有衣物和被服收集袋。根据受污染的程度分为：无明显污染的传染性被服、有明显血、脓、便污染的传染性被服、特殊传染性被服三类。其洗涤消毒方法分别为：</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1&gt;无明显污染的传染性被服：用含有效氯 500mg/L 的消毒洗衣粉溶液洗涤30～60 分钟，然后用清水漂净。</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2&gt;有明显血、脓、便污染的传染性被服：在用热水洗涤前，先用冷洗涤液或 1%～2%冷碱水将血、脓、便等有机物洗净，将该洗液煮沸消毒弃去，经清水漂洗后，再按第 1&gt;条洗涤消毒。</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3&gt;特殊传染性被服：指受特殊病原体污染的被服，用</w:t>
      </w:r>
      <w:r>
        <w:rPr>
          <w:rFonts w:hint="eastAsia" w:ascii="宋体" w:hAnsi="宋体" w:cs="宋体"/>
          <w:color w:val="auto"/>
          <w:spacing w:val="20"/>
          <w:sz w:val="24"/>
          <w:szCs w:val="24"/>
          <w:shd w:val="clear" w:color="auto" w:fill="FFFFFF"/>
        </w:rPr>
        <w:t>专用水溶性包装袋</w:t>
      </w:r>
      <w:r>
        <w:rPr>
          <w:rFonts w:hint="eastAsia" w:ascii="宋体" w:hAnsi="宋体" w:cs="宋体"/>
          <w:color w:val="auto"/>
          <w:sz w:val="24"/>
        </w:rPr>
        <w:t>包装。先用 1000mg/L 含氯消毒剂浸泡消毒一小时，再按第 1&gt;条洗涤消毒，并指定专人、专机清洗。</w:t>
      </w:r>
    </w:p>
    <w:p>
      <w:pPr>
        <w:pStyle w:val="6"/>
        <w:numPr>
          <w:ilvl w:val="0"/>
          <w:numId w:val="0"/>
        </w:numPr>
        <w:adjustRightInd w:val="0"/>
        <w:snapToGrid w:val="0"/>
        <w:spacing w:before="0" w:after="0" w:line="360" w:lineRule="auto"/>
        <w:ind w:leftChars="200"/>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2、洗净被服质量要求</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rPr>
        <w:t>（1）洗涤效果达到《医院医用织物洗涤消毒技</w:t>
      </w:r>
      <w:r>
        <w:rPr>
          <w:rFonts w:hint="eastAsia" w:ascii="宋体" w:hAnsi="宋体" w:eastAsia="宋体" w:cs="宋体"/>
          <w:color w:val="auto"/>
          <w:sz w:val="24"/>
        </w:rPr>
        <w:t>术规范》</w:t>
      </w:r>
      <w:r>
        <w:rPr>
          <w:rFonts w:hint="eastAsia" w:ascii="宋体" w:hAnsi="宋体" w:eastAsia="宋体" w:cs="宋体"/>
          <w:color w:val="auto"/>
          <w:sz w:val="24"/>
          <w:lang w:val="en-US" w:eastAsia="zh-CN"/>
        </w:rPr>
        <w:t>（WS/T 508-2016）及医院感染管理相关规范</w:t>
      </w:r>
      <w:r>
        <w:rPr>
          <w:rFonts w:hint="eastAsia" w:ascii="宋体" w:hAnsi="宋体" w:eastAsia="宋体" w:cs="宋体"/>
          <w:color w:val="auto"/>
          <w:sz w:val="24"/>
        </w:rPr>
        <w:t>。医院将不定期对洗涤后的被服进行检查，如洗涤质量不合格，将予以经济惩罚。</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w:t>
      </w:r>
      <w:r>
        <w:rPr>
          <w:rFonts w:hint="eastAsia" w:cs="宋体"/>
          <w:color w:val="auto"/>
          <w:sz w:val="24"/>
          <w:lang w:val="en-US" w:eastAsia="zh-CN"/>
        </w:rPr>
        <w:t>1</w:t>
      </w:r>
      <w:r>
        <w:rPr>
          <w:rFonts w:hint="eastAsia" w:ascii="宋体" w:hAnsi="宋体" w:cs="宋体"/>
          <w:color w:val="auto"/>
          <w:sz w:val="24"/>
        </w:rPr>
        <w:t>年至少提供给采购人两次的由第三方专业检测机构对洗净被服消毒效果的检测报告（报告需加盖中标人红印公章），应达到相关标准；如采购人有疑问，则由双方共同认可的机构，在双方工作人员在场监督的情况下对衣物织物进行抽样检测。检测费用由中标人负责支付。若相关检测报告检测的结果不符合行业洗涤卫生标准，采购人可提出人民币 500 元/次的罚款，从洗涤费用中扣除；中标人应立即整改，提供整改后的监测报告，整改后仍不合格，采购人有权终止合同。</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（3）洗净被服要做到无异味、臭味、污渍、无血渍、无破损。洗涤物的过水漂洗要透彻，避免因洗涤剂残留而出现泛黄变色或触摸布类表面有黏涩感。</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（4）公司要严格规范洗衣流程，避免因单纯追求洁净度而造成医院被服的使用周期缩短。</w:t>
      </w:r>
    </w:p>
    <w:p>
      <w:pPr>
        <w:pageBreakBefore w:val="0"/>
        <w:kinsoku/>
        <w:wordWrap/>
        <w:overflowPunct/>
        <w:topLinePunct w:val="0"/>
        <w:autoSpaceDE/>
        <w:autoSpaceDN/>
        <w:bidi w:val="0"/>
        <w:adjustRightInd w:val="0"/>
        <w:snapToGrid w:val="0"/>
        <w:spacing w:line="360" w:lineRule="auto"/>
        <w:ind w:left="502" w:leftChars="228" w:firstLine="0" w:firstLineChars="0"/>
        <w:textAlignment w:val="auto"/>
        <w:rPr>
          <w:rFonts w:hint="eastAsia" w:ascii="宋体" w:hAnsi="宋体" w:cs="宋体"/>
          <w:color w:val="auto"/>
          <w:sz w:val="24"/>
          <w:szCs w:val="24"/>
        </w:rPr>
      </w:pPr>
      <w:r>
        <w:rPr>
          <w:rFonts w:hint="eastAsia" w:ascii="宋体" w:hAnsi="宋体" w:cs="宋体"/>
          <w:color w:val="auto"/>
          <w:sz w:val="24"/>
        </w:rPr>
        <w:t>（5）中标人须每年提供所用洗涤用品的检验资料及其供应商资料给采购人。</w:t>
      </w:r>
      <w:r>
        <w:rPr>
          <w:rFonts w:hint="eastAsia" w:ascii="宋体" w:hAnsi="宋体" w:eastAsia="宋体" w:cs="宋体"/>
          <w:b/>
          <w:color w:val="auto"/>
          <w:kern w:val="2"/>
          <w:sz w:val="24"/>
          <w:szCs w:val="24"/>
          <w:lang w:val="en-US" w:eastAsia="zh-CN" w:bidi="ar-SA"/>
        </w:rPr>
        <w:t>3、衣被晾（烘）干、熨烫、折叠、储存要求</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（1）对工作人员和病人被服、一般污染和传染性的被服洗涤消毒后要分区晾（烘）干、熨烫、折叠和储存，不得混杂。</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（2）一般污染性的衣被洗涤消毒后要分区晾（烘）干、熨烫、折叠和储存，不得混杂。</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（3）产妇及儿科衣被应有专用烘干、熨烫、折叠、储存衣被处，不可与其他衣被混淆。</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（4）应按采购人供应室和手术室布类分包的要求进行折叠分包，分包后再送回采购人指定地点。</w:t>
      </w:r>
    </w:p>
    <w:p>
      <w:pPr>
        <w:adjustRightInd w:val="0"/>
        <w:snapToGrid w:val="0"/>
        <w:spacing w:line="360" w:lineRule="auto"/>
        <w:ind w:firstLine="482" w:firstLineChars="200"/>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4、缝补要求</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（1）应及时免费对有破损、掉纽扣、裤带断等的衣物进行缝补。实在有碍形象或不能修补的,填写衣物报废登记表，以书面方式提请采购人办理衣物报废。</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（2）手术室布类如有破损，及时缝补，缝补针迹要求均匀、整齐；补钉的纽扣大小、颜色应与原来的纽扣基本一致，不可过大、过小或色差过大；</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（3）破损衣物需缝补的，应在交接时向采购人提供补衣单，标明名称及数量，缝补时间不得超过 5 天。</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4</w:t>
      </w:r>
      <w:r>
        <w:rPr>
          <w:rFonts w:hint="eastAsia" w:ascii="宋体" w:hAnsi="宋体" w:eastAsia="宋体" w:cs="宋体"/>
          <w:color w:val="auto"/>
          <w:sz w:val="24"/>
        </w:rPr>
        <w:t>）根据甲方要求对各种被服的折叠、手术敷料的打包方法进行折叠、打包。折叠后的所有被服平整、无穿孔、无粘附物。按对需特殊折叠的被服应按甲方指定的折叠方法进行折叠。手术敷料的打包操作及环境要严格按照院感要求。</w:t>
      </w:r>
    </w:p>
    <w:p>
      <w:pPr>
        <w:adjustRightInd w:val="0"/>
        <w:snapToGrid w:val="0"/>
        <w:spacing w:line="360"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5、交接验收要求</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（1）按国家行业标准进行验收并做好交接记录。</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（2）污衣洁衣交接表（洗衣单）内容包含出洗时间、出洗污衣、送回洁衣的数量和品种、双方签名确认等；</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（3）洗涤不合格被服交接表（回洗单）内容包含回洗时间，回洗数量和品种、双方签名确认等；</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（4）补衣单包含补衣时间、数量和品种、补衣原因、双方签名确认等；</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（5）洁衣缺损登记表内容包含缺损时间、数量和品种、缺损原因、双方签名确认等；</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（6）衣物报废登记表内容包含报废时间、数量和品种、报废原因、双方签名确认等；</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（7）月洗涤数量汇总报表包含每月汇总计算的洗涤被服的的数量和品种、总回洗数量、总缺损数量、总报废数量、双方签名确认等。</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（8）所有单据均一式三联，以双方签名确认的单据为有效。三联存放：采购人保存 2 联、中标人保存 1 联。每月 5 号之前，由中标人将上述单据集中整理后，提交给采购人。采购人收到月报表后进行核实确认，根据合同各项约定结算。</w:t>
      </w:r>
    </w:p>
    <w:p>
      <w:pPr>
        <w:pStyle w:val="6"/>
        <w:numPr>
          <w:ilvl w:val="0"/>
          <w:numId w:val="0"/>
        </w:numPr>
        <w:adjustRightInd w:val="0"/>
        <w:snapToGrid w:val="0"/>
        <w:spacing w:before="0" w:after="0" w:line="360" w:lineRule="auto"/>
        <w:ind w:leftChars="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（六）其他要求</w:t>
      </w:r>
    </w:p>
    <w:p>
      <w:pPr>
        <w:pStyle w:val="3"/>
        <w:rPr>
          <w:rFonts w:hint="eastAsia" w:hAnsi="宋体" w:eastAsia="宋体" w:cs="宋体"/>
          <w:color w:val="auto"/>
          <w:sz w:val="24"/>
          <w:szCs w:val="24"/>
        </w:rPr>
      </w:pPr>
      <w:r>
        <w:rPr>
          <w:rFonts w:hint="eastAsia" w:hAnsi="宋体" w:eastAsia="宋体" w:cs="宋体"/>
          <w:color w:val="auto"/>
          <w:sz w:val="24"/>
          <w:szCs w:val="24"/>
        </w:rPr>
        <w:t>1、报价单价不得超出控制单价，服务报价中必须包含被服洗涤、收送服务中的所有成本,包括收发、运输、洗涤、折叠、熨烫、检验、污衣袋供应和洗涤、洁衣袋供应和洗涤等的整个过程服务中的人工、税费等及不可预见的一切费用。采购人如将医护工作服更换为带芯片款式，中标人无条件配合且不另行增加费用并配合采购人做好分类洗涤和收送。</w:t>
      </w:r>
    </w:p>
    <w:p>
      <w:pPr>
        <w:pStyle w:val="3"/>
        <w:rPr>
          <w:rFonts w:hint="eastAsia" w:hAnsi="宋体" w:cs="宋体"/>
          <w:color w:val="auto"/>
          <w:sz w:val="24"/>
          <w:szCs w:val="24"/>
        </w:rPr>
      </w:pPr>
      <w:r>
        <w:rPr>
          <w:rFonts w:hint="eastAsia" w:hAnsi="宋体" w:cs="宋体"/>
          <w:color w:val="auto"/>
          <w:sz w:val="24"/>
          <w:szCs w:val="24"/>
        </w:rPr>
        <w:t>2、采购人负责提供给中标人污衣和洁衣中转场地（特指采购人指定污衣收集清点处、洁衣收集清点处）。在采购人指定的收集清点处，中标人负责和采购人共同完成收送的清点工作，填写污衣洁衣交接表（洗衣单）及双方签名确认；送洁衣的数量及品种以前一天的双方洗衣单、回洗单中确认的数量和品种为准，不能丢失衣物，不接受欠条。洗涤物品每天收送一次，为每日13：00-14：30。</w:t>
      </w:r>
    </w:p>
    <w:p>
      <w:pPr>
        <w:pStyle w:val="3"/>
        <w:rPr>
          <w:rFonts w:hint="eastAsia" w:hAnsi="宋体" w:cs="宋体"/>
          <w:color w:val="auto"/>
          <w:sz w:val="24"/>
          <w:szCs w:val="24"/>
        </w:rPr>
      </w:pPr>
      <w:r>
        <w:rPr>
          <w:rFonts w:hint="eastAsia" w:hAnsi="宋体" w:cs="宋体"/>
          <w:color w:val="auto"/>
          <w:sz w:val="24"/>
          <w:szCs w:val="24"/>
        </w:rPr>
        <w:t>3、中标人应负责其好收污衣物人员的个人防护措施，如穿戴防护服、手套、口罩、帽子等。杜绝运送途中造成的二次污染。</w:t>
      </w:r>
    </w:p>
    <w:p>
      <w:pPr>
        <w:pStyle w:val="3"/>
        <w:rPr>
          <w:rFonts w:hint="eastAsia" w:hAnsi="宋体" w:cs="宋体"/>
          <w:color w:val="auto"/>
          <w:sz w:val="24"/>
          <w:szCs w:val="24"/>
        </w:rPr>
      </w:pPr>
      <w:r>
        <w:rPr>
          <w:rFonts w:hint="eastAsia" w:hAnsi="宋体" w:cs="宋体"/>
          <w:color w:val="auto"/>
          <w:sz w:val="24"/>
          <w:szCs w:val="24"/>
        </w:rPr>
        <w:t>4、运送机动车辆在每次收污衣后，必须对车辆车厢进行整体完全消毒，必须保证在洁衣的运送过程中卫生环境达标。</w:t>
      </w:r>
    </w:p>
    <w:p>
      <w:pPr>
        <w:pStyle w:val="3"/>
        <w:rPr>
          <w:rFonts w:hint="eastAsia" w:hAnsi="宋体" w:cs="宋体"/>
          <w:color w:val="auto"/>
          <w:sz w:val="24"/>
          <w:szCs w:val="24"/>
        </w:rPr>
      </w:pPr>
      <w:r>
        <w:rPr>
          <w:rFonts w:hint="eastAsia" w:hAnsi="宋体" w:cs="宋体"/>
          <w:color w:val="auto"/>
          <w:sz w:val="24"/>
          <w:szCs w:val="24"/>
        </w:rPr>
        <w:t>5、按时、按量、保证质量完成采购人交给的洗涤和配送任务。</w:t>
      </w:r>
    </w:p>
    <w:p>
      <w:pPr>
        <w:pStyle w:val="3"/>
        <w:rPr>
          <w:rFonts w:hint="eastAsia" w:hAnsi="宋体" w:cs="宋体"/>
          <w:color w:val="auto"/>
          <w:sz w:val="24"/>
          <w:szCs w:val="24"/>
        </w:rPr>
      </w:pPr>
      <w:r>
        <w:rPr>
          <w:rFonts w:hint="eastAsia" w:hAnsi="宋体" w:cs="宋体"/>
          <w:color w:val="auto"/>
          <w:sz w:val="24"/>
          <w:szCs w:val="24"/>
        </w:rPr>
        <w:t>6、采购人有权定期或不定期对中标人洗涤消毒物品进行随机抽样送疾控部门检验，中标人洗涤质量或接送时间出现问题，采购人应事先通知中标人进行改进。</w:t>
      </w:r>
    </w:p>
    <w:p>
      <w:pPr>
        <w:spacing w:line="360" w:lineRule="auto"/>
        <w:ind w:firstLine="480" w:firstLineChars="200"/>
        <w:jc w:val="both"/>
        <w:rPr>
          <w:rFonts w:hint="eastAsia" w:ascii="宋体" w:hAnsi="宋体" w:eastAsia="宋体" w:cs="宋体"/>
          <w:color w:val="auto"/>
          <w:sz w:val="24"/>
          <w:szCs w:val="24"/>
          <w:lang w:val="en-US" w:eastAsia="zh-CN" w:bidi="ar-SA"/>
        </w:rPr>
      </w:pPr>
      <w:r>
        <w:rPr>
          <w:rFonts w:hint="eastAsia" w:hAnsi="宋体" w:cs="宋体"/>
          <w:color w:val="auto"/>
          <w:sz w:val="24"/>
          <w:szCs w:val="24"/>
          <w:lang w:val="en-US" w:eastAsia="zh-CN"/>
        </w:rPr>
        <w:t>7、付款方式：</w:t>
      </w:r>
      <w:r>
        <w:rPr>
          <w:rFonts w:hint="eastAsia" w:ascii="宋体" w:hAnsi="宋体" w:eastAsia="宋体" w:cs="宋体"/>
          <w:color w:val="auto"/>
          <w:sz w:val="24"/>
          <w:szCs w:val="24"/>
          <w:lang w:val="en-US" w:eastAsia="zh-CN" w:bidi="ar-SA"/>
        </w:rPr>
        <w:t>洗涤服务费用按</w:t>
      </w:r>
      <w:r>
        <w:rPr>
          <w:rFonts w:hint="eastAsia" w:cs="宋体"/>
          <w:color w:val="auto"/>
          <w:sz w:val="24"/>
          <w:szCs w:val="24"/>
          <w:lang w:val="en-US" w:eastAsia="zh-CN" w:bidi="ar-SA"/>
        </w:rPr>
        <w:t>季度</w:t>
      </w:r>
      <w:r>
        <w:rPr>
          <w:rFonts w:hint="eastAsia" w:ascii="宋体" w:hAnsi="宋体" w:eastAsia="宋体" w:cs="宋体"/>
          <w:color w:val="auto"/>
          <w:sz w:val="24"/>
          <w:szCs w:val="24"/>
          <w:lang w:val="en-US" w:eastAsia="zh-CN" w:bidi="ar-SA"/>
        </w:rPr>
        <w:t>结算，费用/</w:t>
      </w:r>
      <w:r>
        <w:rPr>
          <w:rFonts w:hint="eastAsia" w:cs="宋体"/>
          <w:color w:val="auto"/>
          <w:sz w:val="24"/>
          <w:szCs w:val="24"/>
          <w:lang w:val="en-US" w:eastAsia="zh-CN" w:bidi="ar-SA"/>
        </w:rPr>
        <w:t>季度</w:t>
      </w:r>
      <w:r>
        <w:rPr>
          <w:rFonts w:hint="eastAsia" w:ascii="宋体" w:hAnsi="宋体" w:eastAsia="宋体" w:cs="宋体"/>
          <w:color w:val="auto"/>
          <w:sz w:val="24"/>
          <w:szCs w:val="24"/>
          <w:lang w:val="en-US" w:eastAsia="zh-CN" w:bidi="ar-SA"/>
        </w:rPr>
        <w:t>=中标单价×实际洗涤数量/</w:t>
      </w:r>
      <w:r>
        <w:rPr>
          <w:rFonts w:hint="eastAsia" w:cs="宋体"/>
          <w:color w:val="auto"/>
          <w:sz w:val="24"/>
          <w:szCs w:val="24"/>
          <w:lang w:val="en-US" w:eastAsia="zh-CN" w:bidi="ar-SA"/>
        </w:rPr>
        <w:t>季度</w:t>
      </w:r>
      <w:r>
        <w:rPr>
          <w:rFonts w:hint="eastAsia" w:ascii="宋体" w:hAnsi="宋体" w:eastAsia="宋体" w:cs="宋体"/>
          <w:color w:val="auto"/>
          <w:sz w:val="24"/>
          <w:szCs w:val="24"/>
          <w:lang w:val="en-US" w:eastAsia="zh-CN" w:bidi="ar-SA"/>
        </w:rPr>
        <w:t>。</w:t>
      </w:r>
    </w:p>
    <w:p>
      <w:pPr>
        <w:spacing w:line="360" w:lineRule="auto"/>
        <w:ind w:firstLine="480" w:firstLineChars="200"/>
        <w:jc w:val="both"/>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中标方应在当</w:t>
      </w:r>
      <w:r>
        <w:rPr>
          <w:rFonts w:hint="eastAsia" w:cs="宋体"/>
          <w:color w:val="auto"/>
          <w:sz w:val="24"/>
          <w:szCs w:val="24"/>
          <w:lang w:val="en-US" w:eastAsia="zh-CN" w:bidi="ar-SA"/>
        </w:rPr>
        <w:t>季度结束后</w:t>
      </w:r>
      <w:r>
        <w:rPr>
          <w:rFonts w:hint="eastAsia" w:ascii="宋体" w:hAnsi="宋体" w:eastAsia="宋体" w:cs="宋体"/>
          <w:color w:val="auto"/>
          <w:sz w:val="24"/>
          <w:szCs w:val="24"/>
          <w:lang w:val="en-US" w:eastAsia="zh-CN" w:bidi="ar-SA"/>
        </w:rPr>
        <w:t>五日</w:t>
      </w:r>
      <w:r>
        <w:rPr>
          <w:rFonts w:hint="eastAsia" w:cs="宋体"/>
          <w:color w:val="auto"/>
          <w:sz w:val="24"/>
          <w:szCs w:val="24"/>
          <w:lang w:val="en-US" w:eastAsia="zh-CN" w:bidi="ar-SA"/>
        </w:rPr>
        <w:t>内</w:t>
      </w:r>
      <w:r>
        <w:rPr>
          <w:rFonts w:hint="eastAsia" w:ascii="宋体" w:hAnsi="宋体" w:eastAsia="宋体" w:cs="宋体"/>
          <w:color w:val="auto"/>
          <w:sz w:val="24"/>
          <w:szCs w:val="24"/>
          <w:lang w:val="en-US" w:eastAsia="zh-CN" w:bidi="ar-SA"/>
        </w:rPr>
        <w:t>将上</w:t>
      </w:r>
      <w:r>
        <w:rPr>
          <w:rFonts w:hint="eastAsia" w:cs="宋体"/>
          <w:color w:val="auto"/>
          <w:sz w:val="24"/>
          <w:szCs w:val="24"/>
          <w:lang w:val="en-US" w:eastAsia="zh-CN" w:bidi="ar-SA"/>
        </w:rPr>
        <w:t>季度</w:t>
      </w:r>
      <w:r>
        <w:rPr>
          <w:rFonts w:hint="eastAsia" w:ascii="宋体" w:hAnsi="宋体" w:eastAsia="宋体" w:cs="宋体"/>
          <w:color w:val="auto"/>
          <w:sz w:val="24"/>
          <w:szCs w:val="24"/>
          <w:lang w:val="en-US" w:eastAsia="zh-CN" w:bidi="ar-SA"/>
        </w:rPr>
        <w:t>的洗涤费用统计表交给采购人，双方应在</w:t>
      </w:r>
      <w:r>
        <w:rPr>
          <w:rFonts w:hint="eastAsia" w:cs="宋体"/>
          <w:color w:val="auto"/>
          <w:sz w:val="24"/>
          <w:szCs w:val="24"/>
          <w:lang w:val="en-US" w:eastAsia="zh-CN" w:bidi="ar-SA"/>
        </w:rPr>
        <w:t>五日内</w:t>
      </w:r>
      <w:r>
        <w:rPr>
          <w:rFonts w:hint="eastAsia" w:ascii="宋体" w:hAnsi="宋体" w:eastAsia="宋体" w:cs="宋体"/>
          <w:color w:val="auto"/>
          <w:sz w:val="24"/>
          <w:szCs w:val="24"/>
          <w:lang w:val="en-US" w:eastAsia="zh-CN" w:bidi="ar-SA"/>
        </w:rPr>
        <w:t>核对确认。核对确认后中标方应当</w:t>
      </w:r>
      <w:r>
        <w:rPr>
          <w:rFonts w:hint="eastAsia" w:cs="宋体"/>
          <w:color w:val="auto"/>
          <w:sz w:val="24"/>
          <w:szCs w:val="24"/>
          <w:lang w:val="en-US" w:eastAsia="zh-CN" w:bidi="ar-SA"/>
        </w:rPr>
        <w:t>在</w:t>
      </w:r>
      <w:r>
        <w:rPr>
          <w:rFonts w:hint="eastAsia" w:ascii="宋体" w:hAnsi="宋体" w:eastAsia="宋体" w:cs="宋体"/>
          <w:color w:val="auto"/>
          <w:sz w:val="24"/>
          <w:szCs w:val="24"/>
          <w:lang w:val="en-US" w:eastAsia="zh-CN" w:bidi="ar-SA"/>
        </w:rPr>
        <w:t>三</w:t>
      </w:r>
      <w:r>
        <w:rPr>
          <w:rFonts w:hint="eastAsia" w:cs="宋体"/>
          <w:color w:val="auto"/>
          <w:sz w:val="24"/>
          <w:szCs w:val="24"/>
          <w:lang w:val="en-US" w:eastAsia="zh-CN" w:bidi="ar-SA"/>
        </w:rPr>
        <w:t>日内</w:t>
      </w:r>
      <w:r>
        <w:rPr>
          <w:rFonts w:hint="eastAsia" w:ascii="宋体" w:hAnsi="宋体" w:eastAsia="宋体" w:cs="宋体"/>
          <w:color w:val="auto"/>
          <w:sz w:val="24"/>
          <w:szCs w:val="24"/>
          <w:lang w:val="en-US" w:eastAsia="zh-CN" w:bidi="ar-SA"/>
        </w:rPr>
        <w:t>提供合法税票，由采购人办理审批手续后将</w:t>
      </w:r>
      <w:r>
        <w:rPr>
          <w:rFonts w:hint="eastAsia" w:cs="宋体"/>
          <w:color w:val="auto"/>
          <w:sz w:val="24"/>
          <w:szCs w:val="24"/>
          <w:lang w:val="en-US" w:eastAsia="zh-CN" w:bidi="ar-SA"/>
        </w:rPr>
        <w:t>季度</w:t>
      </w:r>
      <w:r>
        <w:rPr>
          <w:rFonts w:hint="eastAsia" w:ascii="宋体" w:hAnsi="宋体" w:eastAsia="宋体" w:cs="宋体"/>
          <w:color w:val="auto"/>
          <w:sz w:val="24"/>
          <w:szCs w:val="24"/>
          <w:lang w:val="en-US" w:eastAsia="zh-CN" w:bidi="ar-SA"/>
        </w:rPr>
        <w:t>洗涤费如数付清。</w:t>
      </w:r>
    </w:p>
    <w:p>
      <w:pPr>
        <w:shd w:val="clear" w:color="auto" w:fill="auto"/>
        <w:ind w:left="0" w:leftChars="0" w:right="0" w:rightChars="0" w:firstLine="0" w:firstLineChars="0"/>
        <w:jc w:val="center"/>
        <w:rPr>
          <w:rFonts w:hint="eastAsia" w:ascii="宋体" w:hAnsi="宋体" w:eastAsia="宋体" w:cs="宋体"/>
          <w:color w:val="auto"/>
          <w:sz w:val="28"/>
          <w:szCs w:val="28"/>
          <w:vertAlign w:val="baseline"/>
          <w:lang w:val="en-US" w:eastAsia="zh-CN"/>
        </w:rPr>
      </w:pPr>
    </w:p>
    <w:p>
      <w:pPr>
        <w:shd w:val="clear" w:color="auto" w:fill="auto"/>
        <w:ind w:left="0" w:leftChars="0" w:right="0" w:rightChars="0" w:firstLine="0" w:firstLineChars="0"/>
        <w:jc w:val="center"/>
        <w:rPr>
          <w:rFonts w:hint="eastAsia" w:ascii="宋体" w:hAnsi="宋体" w:eastAsia="宋体" w:cs="宋体"/>
          <w:color w:val="auto"/>
          <w:sz w:val="28"/>
          <w:szCs w:val="28"/>
          <w:vertAlign w:val="baseli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decimal"/>
      <w:lvlText w:val="%1"/>
      <w:lvlJc w:val="left"/>
      <w:pPr>
        <w:ind w:left="432" w:hanging="432"/>
      </w:pPr>
      <w:rPr>
        <w:rFonts w:cs="Times New Roman"/>
      </w:rPr>
    </w:lvl>
    <w:lvl w:ilvl="1" w:tentative="0">
      <w:start w:val="1"/>
      <w:numFmt w:val="decimal"/>
      <w:pStyle w:val="2"/>
      <w:lvlText w:val="%1.%2"/>
      <w:lvlJc w:val="left"/>
      <w:pPr>
        <w:ind w:left="576" w:hanging="576"/>
      </w:pPr>
      <w:rPr>
        <w:rFonts w:cs="Times New Roman"/>
      </w:rPr>
    </w:lvl>
    <w:lvl w:ilvl="2" w:tentative="0">
      <w:start w:val="1"/>
      <w:numFmt w:val="decimal"/>
      <w:lvlText w:val="%1.%2.%3"/>
      <w:lvlJc w:val="left"/>
      <w:pPr>
        <w:ind w:left="720" w:hanging="720"/>
      </w:pPr>
      <w:rPr>
        <w:rFonts w:cs="Times New Roman"/>
      </w:rPr>
    </w:lvl>
    <w:lvl w:ilvl="3" w:tentative="0">
      <w:start w:val="1"/>
      <w:numFmt w:val="decimal"/>
      <w:lvlText w:val="%1.%2.%3.%4"/>
      <w:lvlJc w:val="left"/>
      <w:pPr>
        <w:ind w:left="864" w:hanging="864"/>
      </w:pPr>
      <w:rPr>
        <w:rFonts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abstractNum w:abstractNumId="1">
    <w:nsid w:val="05A17955"/>
    <w:multiLevelType w:val="singleLevel"/>
    <w:tmpl w:val="05A1795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NDZjNDc4NzdlOWFmMWQ2MTVhMmY4ZDk1ZmNlOWMifQ=="/>
  </w:docVars>
  <w:rsids>
    <w:rsidRoot w:val="00000000"/>
    <w:rsid w:val="622D45B9"/>
    <w:rsid w:val="7C477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ar-SA"/>
    </w:rPr>
  </w:style>
  <w:style w:type="paragraph" w:styleId="2">
    <w:name w:val="heading 2"/>
    <w:basedOn w:val="1"/>
    <w:next w:val="1"/>
    <w:qFormat/>
    <w:uiPriority w:val="99"/>
    <w:pPr>
      <w:keepNext/>
      <w:keepLines/>
      <w:numPr>
        <w:ilvl w:val="1"/>
        <w:numId w:val="1"/>
      </w:numPr>
      <w:ind w:firstLine="0"/>
      <w:outlineLvl w:val="1"/>
    </w:pPr>
    <w:rPr>
      <w:rFonts w:ascii="Calibri Light" w:hAnsi="Calibri Light" w:cs="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spacing w:line="360" w:lineRule="auto"/>
      <w:ind w:firstLine="420"/>
    </w:pPr>
    <w:rPr>
      <w:rFonts w:ascii="宋体"/>
    </w:rPr>
  </w:style>
  <w:style w:type="paragraph" w:customStyle="1" w:styleId="6">
    <w:name w:val="标题 2（网御星云）"/>
    <w:basedOn w:val="2"/>
    <w:next w:val="1"/>
    <w:qFormat/>
    <w:uiPriority w:val="0"/>
    <w:pPr>
      <w:spacing w:line="413" w:lineRule="auto"/>
      <w:ind w:left="794" w:hanging="794"/>
      <w:jc w:val="left"/>
    </w:pPr>
    <w:rPr>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3764</Words>
  <Characters>4297</Characters>
  <Lines>0</Lines>
  <Paragraphs>0</Paragraphs>
  <TotalTime>1</TotalTime>
  <ScaleCrop>false</ScaleCrop>
  <LinksUpToDate>false</LinksUpToDate>
  <CharactersWithSpaces>4326</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2024-05-10T09:44:00Z</dcterms:created>
  <dc:creator>HU</dc:creator>
  <cp:lastModifiedBy>陈小鸡</cp:lastModifiedBy>
  <dcterms:modified xsi:type="dcterms:W3CDTF">2024-05-11T09:19:37Z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912E3316E71948DDACC2500A5F4BD0C5_12</vt:lpwstr>
  </property>
</Properties>
</file>