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tabs>
          <w:tab w:val="right" w:leader="dot" w:pos="9015"/>
        </w:tabs>
        <w:spacing w:line="360" w:lineRule="auto"/>
        <w:jc w:val="center"/>
        <w:outlineLvl w:val="0"/>
        <w:rPr>
          <w:rFonts w:hint="eastAsia" w:ascii="黑体" w:hAnsi="黑体" w:eastAsia="黑体" w:cs="黑体"/>
          <w:b/>
          <w:smallCaps/>
          <w:kern w:val="2"/>
          <w:sz w:val="44"/>
          <w:szCs w:val="44"/>
          <w:lang w:val="en-US" w:eastAsia="zh-CN" w:bidi="ar-SA"/>
        </w:rPr>
      </w:pPr>
      <w:bookmarkStart w:id="0" w:name="_Toc18147"/>
      <w:bookmarkStart w:id="1" w:name="_Toc27316"/>
      <w:bookmarkStart w:id="2" w:name="_Toc26342"/>
      <w:bookmarkStart w:id="3" w:name="_Toc7443"/>
      <w:bookmarkStart w:id="4" w:name="_Toc8857"/>
      <w:bookmarkStart w:id="5" w:name="_Toc29988"/>
      <w:bookmarkStart w:id="6" w:name="_Toc24672"/>
      <w:bookmarkStart w:id="7" w:name="_Toc29565"/>
      <w:r>
        <w:rPr>
          <w:rFonts w:hint="eastAsia" w:ascii="黑体" w:hAnsi="黑体" w:eastAsia="黑体" w:cs="黑体"/>
          <w:b/>
          <w:smallCaps/>
          <w:kern w:val="2"/>
          <w:sz w:val="44"/>
          <w:szCs w:val="44"/>
          <w:lang w:val="en-US" w:eastAsia="zh-CN" w:bidi="ar-SA"/>
        </w:rPr>
        <w:t>第三部分  用户需求书</w:t>
      </w:r>
      <w:bookmarkEnd w:id="0"/>
      <w:bookmarkEnd w:id="1"/>
      <w:bookmarkEnd w:id="2"/>
      <w:bookmarkEnd w:id="3"/>
      <w:bookmarkEnd w:id="4"/>
      <w:bookmarkEnd w:id="5"/>
      <w:bookmarkEnd w:id="6"/>
      <w:bookmarkEnd w:id="7"/>
    </w:p>
    <w:p>
      <w:pPr>
        <w:outlineLvl w:val="0"/>
        <w:rPr>
          <w:rFonts w:hint="eastAsia" w:ascii="宋体" w:hAnsi="宋体" w:cs="宋体"/>
        </w:rPr>
      </w:pPr>
    </w:p>
    <w:p>
      <w:pPr>
        <w:spacing w:line="360" w:lineRule="auto"/>
        <w:ind w:firstLine="482" w:firstLineChars="200"/>
        <w:rPr>
          <w:rFonts w:hint="default" w:ascii="宋体" w:hAnsi="宋体" w:eastAsia="宋体"/>
          <w:b/>
          <w:sz w:val="24"/>
          <w:szCs w:val="24"/>
          <w:lang w:val="en-US" w:eastAsia="zh-CN"/>
        </w:rPr>
      </w:pPr>
      <w:r>
        <w:rPr>
          <w:rFonts w:hint="eastAsia" w:ascii="宋体" w:hAnsi="宋体"/>
          <w:b/>
          <w:sz w:val="24"/>
          <w:szCs w:val="24"/>
          <w:lang w:val="en-US" w:eastAsia="zh-CN"/>
        </w:rPr>
        <w:t>一、项目概况</w:t>
      </w:r>
    </w:p>
    <w:p>
      <w:pPr>
        <w:shd w:val="solid" w:color="FFFFFF" w:fill="auto"/>
        <w:autoSpaceDN w:val="0"/>
        <w:spacing w:line="560" w:lineRule="exact"/>
        <w:ind w:firstLine="480" w:firstLineChars="200"/>
        <w:rPr>
          <w:rFonts w:hint="default" w:ascii="宋体" w:hAnsi="宋体" w:eastAsia="宋体" w:cs="宋体"/>
          <w:color w:val="auto"/>
          <w:sz w:val="24"/>
          <w:szCs w:val="24"/>
          <w:highlight w:val="yellow"/>
          <w:shd w:val="clear" w:color="auto" w:fill="FFFFFF"/>
          <w:lang w:val="en-US" w:eastAsia="zh-CN"/>
        </w:rPr>
      </w:pPr>
      <w:r>
        <w:rPr>
          <w:rFonts w:hint="eastAsia" w:ascii="宋体" w:hAnsi="宋体" w:eastAsia="宋体" w:cs="宋体"/>
          <w:sz w:val="24"/>
          <w:szCs w:val="24"/>
          <w:shd w:val="clear" w:color="auto" w:fill="FFFFFF"/>
        </w:rPr>
        <w:t>1、项目编号：</w:t>
      </w:r>
      <w:r>
        <w:rPr>
          <w:rFonts w:hint="eastAsia" w:ascii="宋体" w:hAnsi="宋体" w:cs="宋体"/>
          <w:sz w:val="24"/>
          <w:szCs w:val="24"/>
          <w:shd w:val="clear" w:color="auto" w:fill="FFFFFF"/>
          <w:lang w:eastAsia="zh-CN"/>
        </w:rPr>
        <w:t>ZJGJHN-2024-020</w:t>
      </w:r>
    </w:p>
    <w:p>
      <w:pPr>
        <w:shd w:val="solid" w:color="FFFFFF" w:fill="auto"/>
        <w:autoSpaceDN w:val="0"/>
        <w:spacing w:line="480" w:lineRule="auto"/>
        <w:ind w:right="199" w:rightChars="95" w:firstLine="480" w:firstLineChars="200"/>
        <w:rPr>
          <w:rFonts w:hint="eastAsia" w:ascii="宋体" w:hAnsi="宋体" w:eastAsia="宋体" w:cs="宋体"/>
          <w:sz w:val="24"/>
          <w:szCs w:val="24"/>
          <w:shd w:val="clear" w:color="auto" w:fill="FFFFFF"/>
          <w:lang w:eastAsia="zh-CN"/>
        </w:rPr>
      </w:pPr>
      <w:r>
        <w:rPr>
          <w:rFonts w:hint="eastAsia" w:ascii="宋体" w:hAnsi="宋体" w:eastAsia="宋体" w:cs="宋体"/>
          <w:sz w:val="24"/>
          <w:szCs w:val="24"/>
          <w:shd w:val="clear" w:color="auto" w:fill="FFFFFF"/>
        </w:rPr>
        <w:t>2、项目名称：</w:t>
      </w:r>
      <w:r>
        <w:rPr>
          <w:rFonts w:hint="eastAsia" w:ascii="宋体" w:hAnsi="宋体" w:cs="宋体"/>
          <w:sz w:val="24"/>
          <w:szCs w:val="24"/>
          <w:shd w:val="clear" w:color="auto" w:fill="FFFFFF"/>
          <w:lang w:eastAsia="zh-CN"/>
        </w:rPr>
        <w:t>海南省2024年万宁大洲岛国家级自然保护区补助项目-保护区海域海底及陆域地形地貌调查测绘</w:t>
      </w:r>
    </w:p>
    <w:p>
      <w:pPr>
        <w:shd w:val="solid" w:color="FFFFFF" w:fill="auto"/>
        <w:autoSpaceDN w:val="0"/>
        <w:spacing w:line="480" w:lineRule="auto"/>
        <w:ind w:right="199" w:rightChars="95" w:firstLine="480" w:firstLineChars="20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3、采购方式：竞争性磋商</w:t>
      </w:r>
    </w:p>
    <w:p>
      <w:pPr>
        <w:shd w:val="solid" w:color="FFFFFF" w:fill="auto"/>
        <w:autoSpaceDN w:val="0"/>
        <w:spacing w:line="480" w:lineRule="auto"/>
        <w:ind w:right="199" w:rightChars="95" w:firstLine="480" w:firstLineChars="200"/>
        <w:rPr>
          <w:rFonts w:hint="eastAsia" w:ascii="宋体" w:hAnsi="宋体" w:eastAsia="宋体" w:cs="宋体"/>
          <w:color w:val="auto"/>
          <w:sz w:val="24"/>
          <w:szCs w:val="24"/>
          <w:highlight w:val="none"/>
          <w:shd w:val="clear" w:color="auto" w:fill="FFFFFF"/>
          <w:lang w:eastAsia="zh-CN"/>
        </w:rPr>
      </w:pPr>
      <w:r>
        <w:rPr>
          <w:rFonts w:hint="eastAsia" w:ascii="宋体" w:hAnsi="宋体" w:eastAsia="宋体" w:cs="宋体"/>
          <w:color w:val="auto"/>
          <w:sz w:val="24"/>
          <w:szCs w:val="24"/>
          <w:highlight w:val="none"/>
          <w:shd w:val="clear" w:color="auto" w:fill="FFFFFF"/>
          <w:lang w:eastAsia="zh-CN"/>
        </w:rPr>
        <w:t>4、</w:t>
      </w:r>
      <w:r>
        <w:rPr>
          <w:rFonts w:hint="eastAsia" w:ascii="宋体" w:hAnsi="宋体" w:eastAsia="宋体" w:cs="宋体"/>
          <w:color w:val="auto"/>
          <w:sz w:val="24"/>
          <w:szCs w:val="24"/>
          <w:highlight w:val="none"/>
          <w:shd w:val="clear" w:color="auto" w:fill="FFFFFF"/>
          <w:lang w:val="en-US" w:eastAsia="zh-CN"/>
        </w:rPr>
        <w:t>资金来源：</w:t>
      </w:r>
      <w:r>
        <w:rPr>
          <w:rFonts w:hint="eastAsia" w:ascii="宋体" w:hAnsi="宋体" w:cs="宋体"/>
          <w:color w:val="auto"/>
          <w:sz w:val="24"/>
          <w:szCs w:val="24"/>
          <w:highlight w:val="none"/>
          <w:shd w:val="clear" w:color="auto" w:fill="FFFFFF"/>
          <w:lang w:val="en-US" w:eastAsia="zh-CN"/>
        </w:rPr>
        <w:t>财政资金</w:t>
      </w:r>
    </w:p>
    <w:p>
      <w:pPr>
        <w:shd w:val="solid" w:color="FFFFFF" w:fill="auto"/>
        <w:autoSpaceDN w:val="0"/>
        <w:spacing w:line="480" w:lineRule="auto"/>
        <w:ind w:right="199" w:rightChars="95" w:firstLine="480" w:firstLineChars="200"/>
        <w:rPr>
          <w:rFonts w:hint="default" w:ascii="宋体" w:hAnsi="宋体" w:eastAsia="宋体" w:cs="宋体"/>
          <w:color w:val="auto"/>
          <w:sz w:val="24"/>
          <w:szCs w:val="24"/>
          <w:highlight w:val="none"/>
          <w:shd w:val="clear" w:color="auto" w:fill="FFFFFF"/>
          <w:lang w:val="en-US" w:eastAsia="zh-CN"/>
        </w:rPr>
      </w:pPr>
      <w:r>
        <w:rPr>
          <w:rFonts w:hint="eastAsia" w:ascii="宋体" w:hAnsi="宋体" w:eastAsia="宋体" w:cs="宋体"/>
          <w:color w:val="auto"/>
          <w:sz w:val="24"/>
          <w:szCs w:val="24"/>
          <w:highlight w:val="none"/>
          <w:shd w:val="clear" w:color="auto" w:fill="FFFFFF"/>
          <w:lang w:eastAsia="zh-CN"/>
        </w:rPr>
        <w:t>5、</w:t>
      </w:r>
      <w:r>
        <w:rPr>
          <w:rFonts w:hint="eastAsia" w:ascii="宋体" w:hAnsi="宋体" w:eastAsia="宋体" w:cs="宋体"/>
          <w:color w:val="auto"/>
          <w:sz w:val="24"/>
          <w:szCs w:val="24"/>
          <w:highlight w:val="none"/>
          <w:shd w:val="clear" w:color="auto" w:fill="FFFFFF"/>
          <w:lang w:val="en-US" w:eastAsia="zh-CN"/>
        </w:rPr>
        <w:t>采购预算：</w:t>
      </w:r>
      <w:r>
        <w:rPr>
          <w:rFonts w:hint="eastAsia" w:ascii="宋体" w:hAnsi="宋体" w:cs="宋体"/>
          <w:color w:val="auto"/>
          <w:sz w:val="24"/>
          <w:szCs w:val="24"/>
          <w:highlight w:val="none"/>
          <w:shd w:val="clear" w:color="auto" w:fill="FFFFFF"/>
          <w:lang w:val="en-US" w:eastAsia="zh-CN"/>
        </w:rPr>
        <w:t>2480000.00</w:t>
      </w:r>
      <w:r>
        <w:rPr>
          <w:rFonts w:hint="eastAsia" w:ascii="宋体" w:hAnsi="宋体" w:eastAsia="宋体" w:cs="宋体"/>
          <w:color w:val="auto"/>
          <w:sz w:val="24"/>
          <w:szCs w:val="24"/>
          <w:highlight w:val="none"/>
          <w:shd w:val="clear" w:color="auto" w:fill="FFFFFF"/>
          <w:lang w:val="en-US" w:eastAsia="zh-CN"/>
        </w:rPr>
        <w:t>元</w:t>
      </w:r>
    </w:p>
    <w:p>
      <w:pPr>
        <w:shd w:val="solid" w:color="FFFFFF" w:fill="auto"/>
        <w:autoSpaceDN w:val="0"/>
        <w:spacing w:line="480" w:lineRule="auto"/>
        <w:ind w:right="199" w:rightChars="95" w:firstLine="480" w:firstLineChars="200"/>
        <w:rPr>
          <w:rFonts w:hint="eastAsia" w:ascii="宋体" w:hAnsi="宋体" w:eastAsia="宋体" w:cs="宋体"/>
          <w:color w:val="auto"/>
          <w:sz w:val="24"/>
          <w:szCs w:val="24"/>
          <w:highlight w:val="none"/>
          <w:shd w:val="clear" w:color="auto" w:fill="FFFFFF"/>
          <w:lang w:val="en-US" w:eastAsia="zh-CN"/>
        </w:rPr>
      </w:pPr>
      <w:r>
        <w:rPr>
          <w:rFonts w:hint="eastAsia" w:ascii="宋体" w:hAnsi="宋体" w:eastAsia="宋体" w:cs="宋体"/>
          <w:color w:val="auto"/>
          <w:sz w:val="24"/>
          <w:szCs w:val="24"/>
          <w:highlight w:val="none"/>
          <w:shd w:val="clear" w:color="auto" w:fill="FFFFFF"/>
          <w:lang w:val="en-US" w:eastAsia="zh-CN"/>
        </w:rPr>
        <w:t>6、</w:t>
      </w:r>
      <w:r>
        <w:rPr>
          <w:rFonts w:hint="eastAsia" w:ascii="宋体" w:hAnsi="宋体" w:eastAsia="宋体" w:cs="宋体"/>
          <w:color w:val="auto"/>
          <w:sz w:val="24"/>
          <w:szCs w:val="24"/>
          <w:highlight w:val="none"/>
          <w:shd w:val="clear" w:color="auto" w:fill="FFFFFF"/>
          <w:lang w:eastAsia="zh-CN"/>
        </w:rPr>
        <w:t>最高限价：2480000.00</w:t>
      </w:r>
      <w:r>
        <w:rPr>
          <w:rFonts w:hint="eastAsia" w:ascii="宋体" w:hAnsi="宋体" w:eastAsia="宋体" w:cs="宋体"/>
          <w:color w:val="auto"/>
          <w:sz w:val="24"/>
          <w:szCs w:val="24"/>
          <w:highlight w:val="none"/>
          <w:shd w:val="clear" w:color="auto" w:fill="FFFFFF"/>
          <w:lang w:val="en-US" w:eastAsia="zh-CN"/>
        </w:rPr>
        <w:t>元，超过</w:t>
      </w:r>
      <w:r>
        <w:rPr>
          <w:rFonts w:hint="eastAsia" w:ascii="宋体" w:hAnsi="宋体" w:eastAsia="宋体" w:cs="宋体"/>
          <w:color w:val="auto"/>
          <w:sz w:val="24"/>
          <w:szCs w:val="24"/>
          <w:highlight w:val="none"/>
          <w:shd w:val="clear" w:color="auto" w:fill="FFFFFF"/>
          <w:lang w:eastAsia="zh-CN"/>
        </w:rPr>
        <w:t>最高限价</w:t>
      </w:r>
      <w:r>
        <w:rPr>
          <w:rFonts w:hint="eastAsia" w:ascii="宋体" w:hAnsi="宋体" w:eastAsia="宋体" w:cs="宋体"/>
          <w:color w:val="auto"/>
          <w:sz w:val="24"/>
          <w:szCs w:val="24"/>
          <w:highlight w:val="none"/>
          <w:shd w:val="clear" w:color="auto" w:fill="FFFFFF"/>
          <w:lang w:val="en-US" w:eastAsia="zh-CN"/>
        </w:rPr>
        <w:t>为无效报价</w:t>
      </w:r>
    </w:p>
    <w:p>
      <w:pPr>
        <w:shd w:val="solid" w:color="FFFFFF" w:fill="auto"/>
        <w:autoSpaceDN w:val="0"/>
        <w:spacing w:line="480" w:lineRule="auto"/>
        <w:ind w:right="199" w:rightChars="95" w:firstLine="480" w:firstLineChars="200"/>
        <w:rPr>
          <w:rFonts w:hint="eastAsia" w:ascii="宋体" w:hAnsi="宋体" w:eastAsia="宋体" w:cs="宋体"/>
          <w:color w:val="auto"/>
          <w:sz w:val="24"/>
          <w:szCs w:val="24"/>
          <w:highlight w:val="none"/>
          <w:shd w:val="clear" w:color="auto" w:fill="FFFFFF"/>
          <w:lang w:eastAsia="zh-CN"/>
        </w:rPr>
      </w:pPr>
      <w:r>
        <w:rPr>
          <w:rFonts w:hint="eastAsia" w:ascii="宋体" w:hAnsi="宋体" w:cs="宋体"/>
          <w:color w:val="auto"/>
          <w:sz w:val="24"/>
          <w:szCs w:val="24"/>
          <w:highlight w:val="none"/>
          <w:shd w:val="clear" w:color="auto" w:fill="FFFFFF"/>
          <w:lang w:val="en-US" w:eastAsia="zh-CN"/>
        </w:rPr>
        <w:t>7</w:t>
      </w:r>
      <w:r>
        <w:rPr>
          <w:rFonts w:hint="eastAsia" w:ascii="宋体" w:hAnsi="宋体" w:eastAsia="宋体" w:cs="宋体"/>
          <w:color w:val="auto"/>
          <w:sz w:val="24"/>
          <w:szCs w:val="24"/>
          <w:highlight w:val="none"/>
          <w:shd w:val="clear" w:color="auto" w:fill="FFFFFF"/>
          <w:lang w:eastAsia="zh-CN"/>
        </w:rPr>
        <w:t>、合同履行（</w:t>
      </w:r>
      <w:r>
        <w:rPr>
          <w:rFonts w:hint="eastAsia" w:ascii="宋体" w:hAnsi="宋体" w:eastAsia="宋体" w:cs="宋体"/>
          <w:color w:val="auto"/>
          <w:sz w:val="24"/>
          <w:szCs w:val="24"/>
          <w:highlight w:val="none"/>
          <w:shd w:val="clear" w:color="auto" w:fill="FFFFFF"/>
          <w:lang w:val="en-US" w:eastAsia="zh-CN"/>
        </w:rPr>
        <w:t>服务</w:t>
      </w:r>
      <w:r>
        <w:rPr>
          <w:rFonts w:hint="eastAsia" w:ascii="宋体" w:hAnsi="宋体" w:eastAsia="宋体" w:cs="宋体"/>
          <w:color w:val="auto"/>
          <w:sz w:val="24"/>
          <w:szCs w:val="24"/>
          <w:highlight w:val="none"/>
          <w:shd w:val="clear" w:color="auto" w:fill="FFFFFF"/>
          <w:lang w:eastAsia="zh-CN"/>
        </w:rPr>
        <w:t>）期限：</w:t>
      </w:r>
      <w:r>
        <w:rPr>
          <w:rFonts w:hint="eastAsia" w:ascii="宋体" w:hAnsi="宋体" w:cs="宋体"/>
          <w:color w:val="auto"/>
          <w:sz w:val="24"/>
          <w:szCs w:val="24"/>
          <w:highlight w:val="none"/>
          <w:shd w:val="clear" w:color="auto" w:fill="FFFFFF"/>
          <w:lang w:val="en-US" w:eastAsia="zh-CN"/>
        </w:rPr>
        <w:t>1</w:t>
      </w:r>
      <w:r>
        <w:rPr>
          <w:rFonts w:hint="eastAsia" w:ascii="宋体" w:hAnsi="宋体" w:eastAsia="宋体" w:cs="宋体"/>
          <w:color w:val="auto"/>
          <w:sz w:val="24"/>
          <w:szCs w:val="24"/>
          <w:highlight w:val="none"/>
          <w:shd w:val="clear" w:color="auto" w:fill="FFFFFF"/>
          <w:lang w:val="en-US" w:eastAsia="zh-CN"/>
        </w:rPr>
        <w:t>年</w:t>
      </w:r>
    </w:p>
    <w:p>
      <w:pPr>
        <w:spacing w:line="360" w:lineRule="auto"/>
        <w:ind w:firstLine="480" w:firstLineChars="200"/>
        <w:rPr>
          <w:rFonts w:hint="eastAsia" w:ascii="宋体" w:hAnsi="宋体" w:eastAsia="宋体" w:cs="宋体"/>
          <w:color w:val="auto"/>
          <w:sz w:val="24"/>
          <w:szCs w:val="24"/>
          <w:shd w:val="clear" w:color="auto" w:fill="FFFFFF"/>
          <w:lang w:eastAsia="zh-CN"/>
        </w:rPr>
      </w:pPr>
      <w:r>
        <w:rPr>
          <w:rFonts w:hint="eastAsia" w:ascii="宋体" w:hAnsi="宋体" w:cs="宋体"/>
          <w:color w:val="auto"/>
          <w:sz w:val="24"/>
          <w:szCs w:val="24"/>
          <w:shd w:val="clear" w:color="auto" w:fill="FFFFFF"/>
          <w:lang w:val="en-US" w:eastAsia="zh-CN"/>
        </w:rPr>
        <w:t>8</w:t>
      </w:r>
      <w:r>
        <w:rPr>
          <w:rFonts w:hint="eastAsia" w:ascii="宋体" w:hAnsi="宋体" w:eastAsia="宋体" w:cs="宋体"/>
          <w:color w:val="auto"/>
          <w:sz w:val="24"/>
          <w:szCs w:val="24"/>
          <w:shd w:val="clear" w:color="auto" w:fill="FFFFFF"/>
        </w:rPr>
        <w:t>、</w:t>
      </w:r>
      <w:r>
        <w:rPr>
          <w:rFonts w:hint="eastAsia" w:ascii="宋体" w:hAnsi="宋体"/>
          <w:b w:val="0"/>
          <w:bCs/>
          <w:color w:val="auto"/>
          <w:sz w:val="24"/>
          <w:szCs w:val="24"/>
          <w:lang w:val="en-US" w:eastAsia="zh-CN"/>
        </w:rPr>
        <w:t>服务地点：海南省万宁市海南万宁大洲岛国家级自然保护区内</w:t>
      </w:r>
    </w:p>
    <w:p>
      <w:pPr>
        <w:bidi w:val="0"/>
        <w:rPr>
          <w:rFonts w:hint="eastAsia"/>
          <w:lang w:val="en-US" w:eastAsia="zh-CN"/>
        </w:rPr>
      </w:pPr>
    </w:p>
    <w:p>
      <w:pPr>
        <w:numPr>
          <w:ilvl w:val="0"/>
          <w:numId w:val="1"/>
        </w:numPr>
        <w:spacing w:line="360" w:lineRule="auto"/>
        <w:ind w:firstLine="482" w:firstLineChars="200"/>
        <w:rPr>
          <w:rFonts w:hint="eastAsia" w:ascii="宋体" w:hAnsi="宋体"/>
          <w:b w:val="0"/>
          <w:bCs/>
          <w:sz w:val="24"/>
          <w:szCs w:val="24"/>
          <w:lang w:val="en-US" w:eastAsia="zh-CN"/>
        </w:rPr>
      </w:pPr>
      <w:r>
        <w:rPr>
          <w:rFonts w:hint="eastAsia" w:ascii="宋体" w:hAnsi="宋体"/>
          <w:b/>
          <w:sz w:val="24"/>
          <w:szCs w:val="24"/>
          <w:lang w:val="en-US" w:eastAsia="zh-CN"/>
        </w:rPr>
        <w:t xml:space="preserve">项目背景   </w:t>
      </w:r>
    </w:p>
    <w:p>
      <w:pPr>
        <w:shd w:val="solid" w:color="FFFFFF" w:fill="auto"/>
        <w:autoSpaceDN w:val="0"/>
        <w:spacing w:line="480" w:lineRule="auto"/>
        <w:ind w:right="199" w:rightChars="95" w:firstLine="480" w:firstLineChars="200"/>
        <w:rPr>
          <w:rFonts w:hint="eastAsia" w:ascii="宋体" w:hAnsi="宋体" w:eastAsia="宋体" w:cs="宋体"/>
          <w:sz w:val="24"/>
          <w:szCs w:val="24"/>
          <w:shd w:val="clear" w:color="auto" w:fill="FFFFFF"/>
          <w:lang w:val="en-US" w:eastAsia="zh-CN"/>
        </w:rPr>
      </w:pPr>
      <w:r>
        <w:rPr>
          <w:rFonts w:hint="eastAsia" w:ascii="宋体" w:hAnsi="宋体" w:eastAsia="宋体" w:cs="宋体"/>
          <w:sz w:val="24"/>
          <w:szCs w:val="24"/>
          <w:shd w:val="clear" w:color="auto" w:fill="FFFFFF"/>
          <w:lang w:val="en-US" w:eastAsia="zh-CN"/>
        </w:rPr>
        <w:t>解决保护区范围内地形地貌数据现势性问题，针对保护区范围内的陆地面积及海域面积的测绘，形成以近期数据为参考，为大洲岛后续建设提供精准的地理信息数据，有效提升设计勘察、监测及工程建设等工作的效率，有助于保护区的高效管理。</w:t>
      </w:r>
    </w:p>
    <w:p>
      <w:pPr>
        <w:numPr>
          <w:ilvl w:val="0"/>
          <w:numId w:val="2"/>
        </w:numPr>
        <w:shd w:val="solid" w:color="FFFFFF" w:fill="auto"/>
        <w:autoSpaceDN w:val="0"/>
        <w:spacing w:line="480" w:lineRule="auto"/>
        <w:ind w:right="199" w:rightChars="95" w:firstLine="480" w:firstLineChars="200"/>
        <w:rPr>
          <w:rFonts w:hint="eastAsia" w:ascii="宋体" w:hAnsi="宋体" w:eastAsia="宋体" w:cs="宋体"/>
          <w:sz w:val="24"/>
          <w:szCs w:val="24"/>
          <w:shd w:val="clear" w:color="auto" w:fill="FFFFFF"/>
          <w:lang w:val="en-US" w:eastAsia="zh-CN"/>
        </w:rPr>
      </w:pPr>
      <w:r>
        <w:rPr>
          <w:rFonts w:hint="eastAsia" w:ascii="宋体" w:hAnsi="宋体" w:eastAsia="宋体" w:cs="宋体"/>
          <w:sz w:val="24"/>
          <w:szCs w:val="24"/>
          <w:shd w:val="clear" w:color="auto" w:fill="FFFFFF"/>
          <w:lang w:val="en-US" w:eastAsia="zh-CN"/>
        </w:rPr>
        <w:t>建立保护区内高等级测量基准网；</w:t>
      </w:r>
    </w:p>
    <w:p>
      <w:pPr>
        <w:numPr>
          <w:ilvl w:val="0"/>
          <w:numId w:val="0"/>
        </w:numPr>
        <w:shd w:val="solid" w:color="FFFFFF" w:fill="auto"/>
        <w:autoSpaceDN w:val="0"/>
        <w:spacing w:line="480" w:lineRule="auto"/>
        <w:ind w:right="199" w:rightChars="95" w:firstLine="480" w:firstLineChars="200"/>
        <w:rPr>
          <w:rFonts w:hint="eastAsia" w:ascii="宋体" w:hAnsi="宋体" w:eastAsia="宋体" w:cs="宋体"/>
          <w:sz w:val="24"/>
          <w:szCs w:val="24"/>
          <w:shd w:val="clear" w:color="auto" w:fill="FFFFFF"/>
          <w:lang w:val="en-US" w:eastAsia="zh-CN"/>
        </w:rPr>
      </w:pPr>
      <w:r>
        <w:rPr>
          <w:rFonts w:hint="eastAsia" w:ascii="宋体" w:hAnsi="宋体" w:eastAsia="宋体" w:cs="宋体"/>
          <w:sz w:val="24"/>
          <w:szCs w:val="24"/>
          <w:shd w:val="clear" w:color="auto" w:fill="FFFFFF"/>
          <w:lang w:val="en-US" w:eastAsia="zh-CN"/>
        </w:rPr>
        <w:t>2）针对陆地部分进行1:500比例尺地形图测图，完善地物及重要构筑物的测绘登记造册；</w:t>
      </w:r>
    </w:p>
    <w:p>
      <w:pPr>
        <w:numPr>
          <w:ilvl w:val="0"/>
          <w:numId w:val="0"/>
        </w:numPr>
        <w:shd w:val="solid" w:color="FFFFFF" w:fill="auto"/>
        <w:autoSpaceDN w:val="0"/>
        <w:spacing w:line="480" w:lineRule="auto"/>
        <w:ind w:right="199" w:rightChars="95" w:firstLine="480" w:firstLineChars="200"/>
        <w:rPr>
          <w:rFonts w:hint="eastAsia" w:ascii="宋体" w:hAnsi="宋体" w:eastAsia="宋体" w:cs="宋体"/>
          <w:sz w:val="24"/>
          <w:szCs w:val="24"/>
          <w:shd w:val="clear" w:color="auto" w:fill="FFFFFF"/>
          <w:lang w:val="en-US" w:eastAsia="zh-CN"/>
        </w:rPr>
      </w:pPr>
      <w:r>
        <w:rPr>
          <w:rFonts w:hint="eastAsia" w:ascii="宋体" w:hAnsi="宋体" w:eastAsia="宋体" w:cs="宋体"/>
          <w:sz w:val="24"/>
          <w:szCs w:val="24"/>
          <w:shd w:val="clear" w:color="auto" w:fill="FFFFFF"/>
          <w:lang w:val="en-US" w:eastAsia="zh-CN"/>
        </w:rPr>
        <w:t>3）获取大洲岛的点云数据，完成实景三维建设；</w:t>
      </w:r>
    </w:p>
    <w:p>
      <w:pPr>
        <w:numPr>
          <w:ilvl w:val="0"/>
          <w:numId w:val="0"/>
        </w:numPr>
        <w:shd w:val="solid" w:color="FFFFFF" w:fill="auto"/>
        <w:autoSpaceDN w:val="0"/>
        <w:spacing w:line="480" w:lineRule="auto"/>
        <w:ind w:right="199" w:rightChars="95" w:firstLine="480" w:firstLineChars="200"/>
        <w:rPr>
          <w:rFonts w:hint="eastAsia" w:ascii="宋体" w:hAnsi="宋体" w:eastAsia="宋体" w:cs="宋体"/>
          <w:sz w:val="24"/>
          <w:szCs w:val="24"/>
          <w:shd w:val="clear" w:color="auto" w:fill="FFFFFF"/>
          <w:lang w:val="en-US" w:eastAsia="zh-CN"/>
        </w:rPr>
      </w:pPr>
      <w:r>
        <w:rPr>
          <w:rFonts w:hint="eastAsia" w:ascii="宋体" w:hAnsi="宋体" w:eastAsia="宋体" w:cs="宋体"/>
          <w:sz w:val="24"/>
          <w:szCs w:val="24"/>
          <w:shd w:val="clear" w:color="auto" w:fill="FFFFFF"/>
          <w:lang w:val="en-US" w:eastAsia="zh-CN"/>
        </w:rPr>
        <w:t>4）针对约70平方公里保护区海域进行海底扫海测量，完成1:2000比例尺的海底地形地貌的测绘。</w:t>
      </w:r>
    </w:p>
    <w:p>
      <w:pPr>
        <w:numPr>
          <w:ilvl w:val="0"/>
          <w:numId w:val="0"/>
        </w:numPr>
        <w:shd w:val="solid" w:color="FFFFFF" w:fill="auto"/>
        <w:autoSpaceDN w:val="0"/>
        <w:spacing w:line="480" w:lineRule="auto"/>
        <w:ind w:right="199" w:rightChars="95" w:firstLine="482" w:firstLineChars="200"/>
        <w:rPr>
          <w:rFonts w:hint="eastAsia" w:ascii="宋体" w:hAnsi="宋体" w:cs="宋体"/>
          <w:i w:val="0"/>
          <w:iCs w:val="0"/>
          <w:color w:val="auto"/>
          <w:sz w:val="24"/>
          <w:szCs w:val="24"/>
          <w:u w:val="none"/>
          <w:lang w:val="en-US" w:eastAsia="zh-CN"/>
        </w:rPr>
      </w:pPr>
      <w:r>
        <w:rPr>
          <w:rFonts w:hint="eastAsia" w:ascii="宋体" w:hAnsi="宋体" w:eastAsia="宋体" w:cs="宋体"/>
          <w:b/>
          <w:bCs/>
          <w:sz w:val="24"/>
          <w:szCs w:val="24"/>
          <w:shd w:val="clear" w:color="auto" w:fill="FFFFFF"/>
          <w:lang w:val="en-US" w:eastAsia="zh-CN"/>
        </w:rPr>
        <w:t>三、工作内容：</w:t>
      </w:r>
      <w:r>
        <w:rPr>
          <w:rFonts w:hint="eastAsia" w:ascii="宋体" w:hAnsi="宋体" w:eastAsia="宋体" w:cs="宋体"/>
          <w:sz w:val="24"/>
          <w:szCs w:val="24"/>
          <w:shd w:val="clear" w:color="auto" w:fill="FFFFFF"/>
          <w:lang w:val="en-US" w:eastAsia="zh-CN"/>
        </w:rPr>
        <w:t>甲方委托乙方对</w:t>
      </w:r>
      <w:r>
        <w:rPr>
          <w:rFonts w:hint="eastAsia" w:ascii="宋体" w:hAnsi="宋体" w:eastAsia="宋体" w:cs="宋体"/>
          <w:sz w:val="24"/>
          <w:szCs w:val="24"/>
          <w:u w:val="single"/>
          <w:shd w:val="clear" w:color="auto" w:fill="FFFFFF"/>
          <w:lang w:val="en-US" w:eastAsia="zh-CN"/>
        </w:rPr>
        <w:t>海南省2024年万宁大洲岛国家级自然保护区补助项目-保护区海域海底及陆域地形地貌调查测绘</w:t>
      </w:r>
      <w:r>
        <w:rPr>
          <w:rFonts w:hint="eastAsia" w:ascii="宋体" w:hAnsi="宋体" w:eastAsia="宋体" w:cs="宋体"/>
          <w:sz w:val="24"/>
          <w:szCs w:val="24"/>
          <w:shd w:val="clear" w:color="auto" w:fill="FFFFFF"/>
          <w:lang w:val="en-US" w:eastAsia="zh-CN"/>
        </w:rPr>
        <w:t>进行测绘工作，包含E级GPS控制点制作及测量费</w:t>
      </w:r>
      <w:r>
        <w:rPr>
          <w:rFonts w:hint="eastAsia" w:ascii="宋体" w:hAnsi="宋体" w:cs="宋体"/>
          <w:sz w:val="24"/>
          <w:szCs w:val="24"/>
          <w:shd w:val="clear" w:color="auto" w:fill="FFFFFF"/>
          <w:lang w:val="en-US" w:eastAsia="zh-CN"/>
        </w:rPr>
        <w:t>、</w:t>
      </w:r>
      <w:r>
        <w:rPr>
          <w:rFonts w:hint="eastAsia" w:ascii="宋体" w:hAnsi="宋体" w:eastAsia="宋体" w:cs="宋体"/>
          <w:i w:val="0"/>
          <w:iCs w:val="0"/>
          <w:color w:val="auto"/>
          <w:sz w:val="24"/>
          <w:szCs w:val="24"/>
          <w:u w:val="none"/>
        </w:rPr>
        <w:t>陆域野外地形数据采集及成图</w:t>
      </w:r>
      <w:r>
        <w:rPr>
          <w:rFonts w:hint="eastAsia" w:ascii="宋体" w:hAnsi="宋体" w:eastAsia="宋体" w:cs="宋体"/>
          <w:sz w:val="24"/>
          <w:szCs w:val="24"/>
          <w:shd w:val="clear" w:color="auto" w:fill="FFFFFF"/>
          <w:lang w:val="en-US" w:eastAsia="zh-CN"/>
        </w:rPr>
        <w:t>、</w:t>
      </w:r>
      <w:r>
        <w:rPr>
          <w:rFonts w:hint="eastAsia" w:ascii="宋体" w:hAnsi="宋体" w:eastAsia="宋体" w:cs="宋体"/>
          <w:i w:val="0"/>
          <w:iCs w:val="0"/>
          <w:color w:val="auto"/>
          <w:sz w:val="24"/>
          <w:szCs w:val="24"/>
          <w:u w:val="none"/>
        </w:rPr>
        <w:t>陆域实景三维点云 1:500DEM</w:t>
      </w:r>
      <w:r>
        <w:rPr>
          <w:rFonts w:hint="eastAsia" w:ascii="宋体" w:hAnsi="宋体" w:eastAsia="宋体" w:cs="宋体"/>
          <w:sz w:val="24"/>
          <w:szCs w:val="24"/>
          <w:shd w:val="clear" w:color="auto" w:fill="FFFFFF"/>
          <w:lang w:val="en-US" w:eastAsia="zh-CN"/>
        </w:rPr>
        <w:t>、数字化地形图编绘与图幅分幅</w:t>
      </w:r>
      <w:r>
        <w:rPr>
          <w:rFonts w:hint="eastAsia" w:ascii="宋体" w:hAnsi="宋体" w:cs="宋体"/>
          <w:sz w:val="24"/>
          <w:szCs w:val="24"/>
          <w:shd w:val="clear" w:color="auto" w:fill="FFFFFF"/>
          <w:lang w:val="en-US" w:eastAsia="zh-CN"/>
        </w:rPr>
        <w:t>、</w:t>
      </w:r>
      <w:r>
        <w:rPr>
          <w:rFonts w:hint="eastAsia" w:ascii="宋体" w:hAnsi="宋体" w:eastAsia="宋体" w:cs="宋体"/>
          <w:i w:val="0"/>
          <w:iCs w:val="0"/>
          <w:color w:val="auto"/>
          <w:sz w:val="24"/>
          <w:szCs w:val="24"/>
          <w:u w:val="none"/>
        </w:rPr>
        <w:t>海域水下地形测量（1:2000）</w:t>
      </w:r>
      <w:r>
        <w:rPr>
          <w:rFonts w:hint="eastAsia" w:ascii="宋体" w:hAnsi="宋体" w:cs="宋体"/>
          <w:i w:val="0"/>
          <w:iCs w:val="0"/>
          <w:color w:val="auto"/>
          <w:sz w:val="24"/>
          <w:szCs w:val="24"/>
          <w:u w:val="none"/>
          <w:lang w:val="en-US" w:eastAsia="zh-CN"/>
        </w:rPr>
        <w:t>等相关工作。</w:t>
      </w:r>
    </w:p>
    <w:p>
      <w:pPr>
        <w:pStyle w:val="7"/>
        <w:numPr>
          <w:ilvl w:val="0"/>
          <w:numId w:val="0"/>
        </w:numPr>
        <w:spacing w:line="360" w:lineRule="auto"/>
        <w:ind w:firstLine="482" w:firstLineChars="200"/>
        <w:rPr>
          <w:rFonts w:hint="eastAsia" w:ascii="宋体" w:hAnsi="宋体" w:eastAsia="宋体" w:cs="宋体"/>
          <w:b/>
          <w:bCs/>
          <w:color w:val="auto"/>
          <w:sz w:val="24"/>
          <w:szCs w:val="24"/>
        </w:rPr>
      </w:pPr>
      <w:r>
        <w:rPr>
          <w:rFonts w:hint="eastAsia" w:cs="宋体"/>
          <w:b/>
          <w:bCs/>
          <w:color w:val="auto"/>
          <w:sz w:val="24"/>
          <w:szCs w:val="24"/>
          <w:lang w:val="en-US" w:eastAsia="zh-CN"/>
        </w:rPr>
        <w:t>四、</w:t>
      </w:r>
      <w:r>
        <w:rPr>
          <w:rFonts w:hint="eastAsia" w:ascii="宋体" w:hAnsi="宋体" w:eastAsia="宋体" w:cs="宋体"/>
          <w:b/>
          <w:bCs/>
          <w:color w:val="auto"/>
          <w:sz w:val="24"/>
          <w:szCs w:val="24"/>
          <w:lang w:eastAsia="zh-CN"/>
        </w:rPr>
        <w:t>测量</w:t>
      </w:r>
      <w:r>
        <w:rPr>
          <w:rFonts w:hint="eastAsia" w:ascii="宋体" w:hAnsi="宋体" w:eastAsia="宋体" w:cs="宋体"/>
          <w:b/>
          <w:bCs/>
          <w:color w:val="auto"/>
          <w:sz w:val="24"/>
          <w:szCs w:val="24"/>
        </w:rPr>
        <w:t>费用：</w:t>
      </w:r>
    </w:p>
    <w:p>
      <w:pPr>
        <w:spacing w:line="360" w:lineRule="auto"/>
        <w:ind w:firstLine="720" w:firstLineChars="300"/>
        <w:rPr>
          <w:rFonts w:hint="default"/>
          <w:color w:val="auto"/>
          <w:lang w:val="en-US" w:eastAsia="zh-CN"/>
        </w:rPr>
      </w:pPr>
      <w:r>
        <w:rPr>
          <w:rFonts w:hint="eastAsia" w:ascii="宋体" w:hAnsi="宋体" w:eastAsia="宋体" w:cs="宋体"/>
          <w:color w:val="auto"/>
          <w:sz w:val="24"/>
          <w:szCs w:val="24"/>
        </w:rPr>
        <w:t>取费依据：国家</w:t>
      </w:r>
      <w:r>
        <w:rPr>
          <w:rFonts w:hint="eastAsia" w:ascii="宋体" w:hAnsi="宋体" w:eastAsia="宋体" w:cs="宋体"/>
          <w:color w:val="auto"/>
          <w:sz w:val="24"/>
          <w:szCs w:val="24"/>
          <w:lang w:eastAsia="zh-CN"/>
        </w:rPr>
        <w:t>测量</w:t>
      </w:r>
      <w:r>
        <w:rPr>
          <w:rFonts w:hint="eastAsia" w:ascii="宋体" w:hAnsi="宋体" w:eastAsia="宋体" w:cs="宋体"/>
          <w:color w:val="auto"/>
          <w:sz w:val="24"/>
          <w:szCs w:val="24"/>
        </w:rPr>
        <w:t>局国家财字[2009.17]号文颁发的&lt;&lt;</w:t>
      </w:r>
      <w:r>
        <w:rPr>
          <w:rFonts w:hint="eastAsia" w:ascii="宋体" w:hAnsi="宋体" w:eastAsia="宋体" w:cs="宋体"/>
          <w:color w:val="auto"/>
          <w:sz w:val="24"/>
          <w:szCs w:val="24"/>
          <w:lang w:eastAsia="zh-CN"/>
        </w:rPr>
        <w:t>测量</w:t>
      </w:r>
      <w:r>
        <w:rPr>
          <w:rFonts w:hint="eastAsia" w:ascii="宋体" w:hAnsi="宋体" w:eastAsia="宋体" w:cs="宋体"/>
          <w:color w:val="auto"/>
          <w:sz w:val="24"/>
          <w:szCs w:val="24"/>
        </w:rPr>
        <w:t>生产成本费用定额计算细则&gt;&gt;与&lt;&lt;</w:t>
      </w:r>
      <w:r>
        <w:rPr>
          <w:rFonts w:hint="eastAsia" w:ascii="宋体" w:hAnsi="宋体" w:eastAsia="宋体" w:cs="宋体"/>
          <w:color w:val="auto"/>
          <w:sz w:val="24"/>
          <w:szCs w:val="24"/>
          <w:lang w:eastAsia="zh-CN"/>
        </w:rPr>
        <w:t>测量</w:t>
      </w:r>
      <w:r>
        <w:rPr>
          <w:rFonts w:hint="eastAsia" w:ascii="宋体" w:hAnsi="宋体" w:eastAsia="宋体" w:cs="宋体"/>
          <w:color w:val="auto"/>
          <w:sz w:val="24"/>
          <w:szCs w:val="24"/>
        </w:rPr>
        <w:t>生产困难类别细则&gt;&gt;工程测量中有关规定和《海南省物价局关于房产</w:t>
      </w:r>
      <w:r>
        <w:rPr>
          <w:rFonts w:hint="eastAsia" w:ascii="宋体" w:hAnsi="宋体" w:eastAsia="宋体" w:cs="宋体"/>
          <w:color w:val="auto"/>
          <w:sz w:val="24"/>
          <w:szCs w:val="24"/>
          <w:lang w:eastAsia="zh-CN"/>
        </w:rPr>
        <w:t>测量</w:t>
      </w:r>
      <w:r>
        <w:rPr>
          <w:rFonts w:hint="eastAsia" w:ascii="宋体" w:hAnsi="宋体" w:eastAsia="宋体" w:cs="宋体"/>
          <w:color w:val="auto"/>
          <w:sz w:val="24"/>
          <w:szCs w:val="24"/>
        </w:rPr>
        <w:t>等</w:t>
      </w:r>
      <w:r>
        <w:rPr>
          <w:rFonts w:hint="eastAsia" w:ascii="宋体" w:hAnsi="宋体" w:eastAsia="宋体" w:cs="宋体"/>
          <w:color w:val="auto"/>
          <w:sz w:val="24"/>
          <w:szCs w:val="24"/>
          <w:lang w:eastAsia="zh-CN"/>
        </w:rPr>
        <w:t>测量</w:t>
      </w:r>
      <w:r>
        <w:rPr>
          <w:rFonts w:hint="eastAsia" w:ascii="宋体" w:hAnsi="宋体" w:eastAsia="宋体" w:cs="宋体"/>
          <w:color w:val="auto"/>
          <w:sz w:val="24"/>
          <w:szCs w:val="24"/>
        </w:rPr>
        <w:t>产品收费标准及有关问题的通知》（琼价审批[2010]397号）。</w:t>
      </w:r>
      <w:r>
        <w:rPr>
          <w:rFonts w:hint="eastAsia" w:ascii="宋体" w:hAnsi="宋体" w:eastAsia="宋体" w:cs="宋体"/>
          <w:color w:val="auto"/>
          <w:sz w:val="24"/>
          <w:szCs w:val="24"/>
          <w:lang w:val="en-US" w:eastAsia="zh-CN"/>
        </w:rPr>
        <w:t>具体按乙方投标报价及实际完成量计价。</w:t>
      </w:r>
    </w:p>
    <w:tbl>
      <w:tblPr>
        <w:tblStyle w:val="5"/>
        <w:tblW w:w="510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25"/>
        <w:gridCol w:w="4555"/>
        <w:gridCol w:w="1559"/>
        <w:gridCol w:w="16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4" w:hRule="atLeast"/>
        </w:trPr>
        <w:tc>
          <w:tcPr>
            <w:tcW w:w="53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序号</w:t>
            </w:r>
          </w:p>
        </w:tc>
        <w:tc>
          <w:tcPr>
            <w:tcW w:w="261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名称</w:t>
            </w:r>
          </w:p>
        </w:tc>
        <w:tc>
          <w:tcPr>
            <w:tcW w:w="8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工程量</w:t>
            </w:r>
          </w:p>
        </w:tc>
        <w:tc>
          <w:tcPr>
            <w:tcW w:w="95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3" w:hRule="atLeast"/>
        </w:trPr>
        <w:tc>
          <w:tcPr>
            <w:tcW w:w="531" w:type="pct"/>
            <w:tcBorders>
              <w:top w:val="single" w:color="000000" w:sz="4" w:space="0"/>
              <w:left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4"/>
                <w:szCs w:val="24"/>
                <w:u w:val="none"/>
                <w:lang w:val="en-US" w:eastAsia="zh-CN"/>
              </w:rPr>
            </w:pPr>
            <w:r>
              <w:rPr>
                <w:rFonts w:hint="eastAsia" w:ascii="宋体" w:hAnsi="宋体" w:cs="宋体"/>
                <w:i w:val="0"/>
                <w:iCs w:val="0"/>
                <w:color w:val="auto"/>
                <w:sz w:val="24"/>
                <w:szCs w:val="24"/>
                <w:u w:val="none"/>
                <w:lang w:val="en-US" w:eastAsia="zh-CN"/>
              </w:rPr>
              <w:t>1</w:t>
            </w:r>
          </w:p>
        </w:tc>
        <w:tc>
          <w:tcPr>
            <w:tcW w:w="2616" w:type="pct"/>
            <w:tcBorders>
              <w:top w:val="single" w:color="000000" w:sz="4" w:space="0"/>
              <w:left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sz w:val="24"/>
                <w:szCs w:val="24"/>
                <w:u w:val="none"/>
              </w:rPr>
              <w:t>E级GPS控制点制作及测量费</w:t>
            </w:r>
          </w:p>
        </w:tc>
        <w:tc>
          <w:tcPr>
            <w:tcW w:w="8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u w:val="none"/>
                <w:lang w:val="en-US" w:eastAsia="zh-CN"/>
              </w:rPr>
            </w:pPr>
            <w:r>
              <w:rPr>
                <w:rFonts w:hint="eastAsia" w:ascii="宋体" w:hAnsi="宋体" w:eastAsia="宋体" w:cs="宋体"/>
                <w:i w:val="0"/>
                <w:iCs w:val="0"/>
                <w:color w:val="auto"/>
                <w:sz w:val="24"/>
                <w:szCs w:val="24"/>
                <w:u w:val="none"/>
                <w:lang w:val="en-US" w:eastAsia="zh-CN"/>
              </w:rPr>
              <w:t>4</w:t>
            </w:r>
          </w:p>
        </w:tc>
        <w:tc>
          <w:tcPr>
            <w:tcW w:w="95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atLeast"/>
        </w:trPr>
        <w:tc>
          <w:tcPr>
            <w:tcW w:w="53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i w:val="0"/>
                <w:iCs w:val="0"/>
                <w:color w:val="auto"/>
                <w:sz w:val="24"/>
                <w:szCs w:val="24"/>
                <w:u w:val="none"/>
                <w:lang w:val="en-US" w:eastAsia="zh-CN"/>
              </w:rPr>
            </w:pPr>
            <w:r>
              <w:rPr>
                <w:rFonts w:hint="eastAsia" w:ascii="宋体" w:hAnsi="宋体" w:cs="宋体"/>
                <w:i w:val="0"/>
                <w:iCs w:val="0"/>
                <w:color w:val="auto"/>
                <w:sz w:val="24"/>
                <w:szCs w:val="24"/>
                <w:u w:val="none"/>
                <w:lang w:val="en-US" w:eastAsia="zh-CN"/>
              </w:rPr>
              <w:t>2</w:t>
            </w:r>
          </w:p>
        </w:tc>
        <w:tc>
          <w:tcPr>
            <w:tcW w:w="261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sz w:val="24"/>
                <w:szCs w:val="24"/>
                <w:u w:val="none"/>
              </w:rPr>
              <w:t>陆域野外地形数据采集及成图</w:t>
            </w:r>
          </w:p>
        </w:tc>
        <w:tc>
          <w:tcPr>
            <w:tcW w:w="8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u w:val="none"/>
                <w:lang w:val="en-US" w:eastAsia="zh-CN"/>
              </w:rPr>
            </w:pPr>
            <w:r>
              <w:rPr>
                <w:rFonts w:hint="eastAsia" w:ascii="宋体" w:hAnsi="宋体" w:eastAsia="宋体" w:cs="宋体"/>
                <w:i w:val="0"/>
                <w:iCs w:val="0"/>
                <w:color w:val="auto"/>
                <w:sz w:val="24"/>
                <w:szCs w:val="24"/>
                <w:u w:val="none"/>
                <w:lang w:val="en-US" w:eastAsia="zh-CN"/>
              </w:rPr>
              <w:t>4.26</w:t>
            </w:r>
          </w:p>
        </w:tc>
        <w:tc>
          <w:tcPr>
            <w:tcW w:w="95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sz w:val="24"/>
                <w:szCs w:val="24"/>
                <w:u w:val="none"/>
              </w:rPr>
              <w:t>平方公里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4" w:hRule="atLeast"/>
        </w:trPr>
        <w:tc>
          <w:tcPr>
            <w:tcW w:w="53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w:t>
            </w:r>
          </w:p>
        </w:tc>
        <w:tc>
          <w:tcPr>
            <w:tcW w:w="261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sz w:val="24"/>
                <w:szCs w:val="24"/>
                <w:u w:val="none"/>
              </w:rPr>
              <w:t>陆域实景三维点云1:500DEM</w:t>
            </w:r>
          </w:p>
        </w:tc>
        <w:tc>
          <w:tcPr>
            <w:tcW w:w="8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u w:val="none"/>
                <w:lang w:val="en-US" w:eastAsia="zh-CN"/>
              </w:rPr>
            </w:pPr>
            <w:r>
              <w:rPr>
                <w:rFonts w:hint="eastAsia" w:ascii="宋体" w:hAnsi="宋体" w:eastAsia="宋体" w:cs="宋体"/>
                <w:i w:val="0"/>
                <w:iCs w:val="0"/>
                <w:color w:val="auto"/>
                <w:sz w:val="24"/>
                <w:szCs w:val="24"/>
                <w:u w:val="none"/>
                <w:lang w:val="en-US" w:eastAsia="zh-CN"/>
              </w:rPr>
              <w:t>52</w:t>
            </w:r>
          </w:p>
        </w:tc>
        <w:tc>
          <w:tcPr>
            <w:tcW w:w="95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sz w:val="24"/>
                <w:szCs w:val="24"/>
                <w:u w:val="none"/>
              </w:rPr>
              <w:t>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4" w:hRule="atLeast"/>
        </w:trPr>
        <w:tc>
          <w:tcPr>
            <w:tcW w:w="53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4</w:t>
            </w:r>
          </w:p>
        </w:tc>
        <w:tc>
          <w:tcPr>
            <w:tcW w:w="261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sz w:val="24"/>
                <w:szCs w:val="24"/>
                <w:u w:val="none"/>
              </w:rPr>
              <w:t>海域水下地形测量（1:2000）</w:t>
            </w:r>
          </w:p>
        </w:tc>
        <w:tc>
          <w:tcPr>
            <w:tcW w:w="8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u w:val="none"/>
                <w:lang w:val="en-US" w:eastAsia="zh-CN"/>
              </w:rPr>
            </w:pPr>
            <w:r>
              <w:rPr>
                <w:rFonts w:hint="eastAsia" w:ascii="宋体" w:hAnsi="宋体" w:eastAsia="宋体" w:cs="宋体"/>
                <w:i w:val="0"/>
                <w:iCs w:val="0"/>
                <w:color w:val="auto"/>
                <w:sz w:val="24"/>
                <w:szCs w:val="24"/>
                <w:u w:val="none"/>
                <w:lang w:val="en-US" w:eastAsia="zh-CN"/>
              </w:rPr>
              <w:t>69.38</w:t>
            </w:r>
          </w:p>
        </w:tc>
        <w:tc>
          <w:tcPr>
            <w:tcW w:w="95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sz w:val="24"/>
                <w:szCs w:val="24"/>
                <w:u w:val="none"/>
              </w:rPr>
              <w:t>平方公里</w:t>
            </w:r>
          </w:p>
        </w:tc>
      </w:tr>
    </w:tbl>
    <w:p>
      <w:pPr>
        <w:rPr>
          <w:rFonts w:hint="eastAsia" w:ascii="宋体" w:hAnsi="宋体"/>
          <w:b/>
          <w:bCs w:val="0"/>
          <w:color w:val="auto"/>
          <w:sz w:val="24"/>
          <w:szCs w:val="24"/>
          <w:lang w:val="en-US" w:eastAsia="zh-CN"/>
        </w:rPr>
      </w:pPr>
      <w:r>
        <w:rPr>
          <w:rFonts w:hint="eastAsia" w:ascii="宋体" w:hAnsi="宋体"/>
          <w:b/>
          <w:bCs w:val="0"/>
          <w:color w:val="auto"/>
          <w:sz w:val="24"/>
          <w:szCs w:val="24"/>
          <w:lang w:val="en-US" w:eastAsia="zh-CN"/>
        </w:rPr>
        <w:t>以上报价含进出场费、场内措施费及必要的复检复测费用等，委托方不再给予另行计价支付。</w:t>
      </w:r>
    </w:p>
    <w:p>
      <w:pPr>
        <w:rPr>
          <w:rFonts w:hint="eastAsia" w:ascii="宋体" w:hAnsi="宋体"/>
          <w:b/>
          <w:bCs w:val="0"/>
          <w:color w:val="auto"/>
          <w:sz w:val="24"/>
          <w:szCs w:val="24"/>
          <w:lang w:val="en-US" w:eastAsia="zh-CN"/>
        </w:rPr>
      </w:pPr>
    </w:p>
    <w:p>
      <w:pPr>
        <w:keepNext w:val="0"/>
        <w:keepLines w:val="0"/>
        <w:widowControl/>
        <w:numPr>
          <w:ilvl w:val="0"/>
          <w:numId w:val="0"/>
        </w:numPr>
        <w:suppressLineNumbers w:val="0"/>
        <w:jc w:val="left"/>
        <w:rPr>
          <w:rFonts w:hint="eastAsia" w:ascii="宋体" w:hAnsi="宋体" w:cs="宋体"/>
          <w:b/>
          <w:bCs/>
          <w:color w:val="auto"/>
          <w:kern w:val="2"/>
          <w:sz w:val="24"/>
          <w:szCs w:val="24"/>
          <w:lang w:val="en-US" w:eastAsia="zh-CN" w:bidi="zh-CN"/>
        </w:rPr>
      </w:pPr>
      <w:r>
        <w:rPr>
          <w:rFonts w:hint="eastAsia" w:ascii="宋体" w:hAnsi="宋体" w:cs="宋体"/>
          <w:b/>
          <w:bCs/>
          <w:color w:val="auto"/>
          <w:kern w:val="2"/>
          <w:sz w:val="24"/>
          <w:szCs w:val="24"/>
          <w:lang w:val="en-US" w:eastAsia="zh-CN" w:bidi="zh-CN"/>
        </w:rPr>
        <w:t>五、技术要求：</w:t>
      </w:r>
    </w:p>
    <w:p>
      <w:pPr>
        <w:keepNext w:val="0"/>
        <w:keepLines w:val="0"/>
        <w:widowControl/>
        <w:numPr>
          <w:ilvl w:val="0"/>
          <w:numId w:val="0"/>
        </w:numPr>
        <w:suppressLineNumbers w:val="0"/>
        <w:jc w:val="left"/>
      </w:pPr>
      <w:r>
        <w:rPr>
          <w:rFonts w:ascii="楷体" w:hAnsi="楷体" w:eastAsia="楷体" w:cs="楷体"/>
          <w:b/>
          <w:bCs/>
          <w:color w:val="000000"/>
          <w:kern w:val="0"/>
          <w:sz w:val="28"/>
          <w:szCs w:val="28"/>
          <w:lang w:val="en-US" w:eastAsia="zh-CN" w:bidi="ar"/>
        </w:rPr>
        <w:t xml:space="preserve">（1）技术路线 </w:t>
      </w:r>
    </w:p>
    <w:p>
      <w:pPr>
        <w:keepNext w:val="0"/>
        <w:keepLines w:val="0"/>
        <w:widowControl/>
        <w:suppressLineNumbers w:val="0"/>
        <w:jc w:val="left"/>
      </w:pPr>
      <w:r>
        <w:rPr>
          <w:rFonts w:ascii="楷体" w:hAnsi="楷体" w:eastAsia="楷体" w:cs="楷体"/>
          <w:b/>
          <w:bCs/>
          <w:color w:val="000000"/>
          <w:kern w:val="0"/>
          <w:sz w:val="28"/>
          <w:szCs w:val="28"/>
          <w:lang w:val="en-US" w:eastAsia="zh-CN" w:bidi="ar"/>
        </w:rPr>
        <w:t xml:space="preserve">1、控制测量 </w:t>
      </w:r>
    </w:p>
    <w:p>
      <w:pPr>
        <w:keepNext w:val="0"/>
        <w:keepLines w:val="0"/>
        <w:widowControl/>
        <w:suppressLineNumbers w:val="0"/>
        <w:ind w:firstLine="840" w:firstLineChars="300"/>
        <w:jc w:val="left"/>
      </w:pPr>
      <w:r>
        <w:rPr>
          <w:rFonts w:hint="eastAsia" w:ascii="楷体" w:hAnsi="楷体" w:eastAsia="楷体" w:cs="楷体"/>
          <w:color w:val="000000"/>
          <w:kern w:val="0"/>
          <w:sz w:val="28"/>
          <w:szCs w:val="28"/>
          <w:lang w:val="en-US" w:eastAsia="zh-CN" w:bidi="ar"/>
        </w:rPr>
        <w:t>根据掌握保护区现有资料，在大洲岛保护区内测设4个E级GPS点作为测区的首级控制。E级GPS点的技术要求满足下表规定。</w:t>
      </w:r>
    </w:p>
    <w:p>
      <w:pPr>
        <w:keepNext w:val="0"/>
        <w:keepLines w:val="0"/>
        <w:pageBreakBefore w:val="0"/>
        <w:widowControl w:val="0"/>
        <w:shd w:val="solid" w:color="FFFFFF" w:fill="auto"/>
        <w:kinsoku/>
        <w:wordWrap/>
        <w:overflowPunct/>
        <w:topLinePunct w:val="0"/>
        <w:autoSpaceDE/>
        <w:autoSpaceDN w:val="0"/>
        <w:bidi w:val="0"/>
        <w:adjustRightInd/>
        <w:snapToGrid/>
        <w:spacing w:line="480" w:lineRule="auto"/>
        <w:ind w:right="199" w:rightChars="95"/>
        <w:jc w:val="left"/>
        <w:textAlignment w:val="auto"/>
      </w:pPr>
      <w:r>
        <w:drawing>
          <wp:inline distT="0" distB="0" distL="114300" distR="114300">
            <wp:extent cx="6186805" cy="2404745"/>
            <wp:effectExtent l="0" t="0" r="4445" b="1460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4"/>
                    <a:stretch>
                      <a:fillRect/>
                    </a:stretch>
                  </pic:blipFill>
                  <pic:spPr>
                    <a:xfrm>
                      <a:off x="0" y="0"/>
                      <a:ext cx="6186805" cy="2404745"/>
                    </a:xfrm>
                    <a:prstGeom prst="rect">
                      <a:avLst/>
                    </a:prstGeom>
                    <a:noFill/>
                    <a:ln>
                      <a:noFill/>
                    </a:ln>
                  </pic:spPr>
                </pic:pic>
              </a:graphicData>
            </a:graphic>
          </wp:inline>
        </w:drawing>
      </w:r>
    </w:p>
    <w:p>
      <w:pPr>
        <w:keepNext w:val="0"/>
        <w:keepLines w:val="0"/>
        <w:widowControl/>
        <w:suppressLineNumbers w:val="0"/>
        <w:jc w:val="center"/>
        <w:rPr>
          <w:rFonts w:ascii="楷体" w:hAnsi="楷体" w:eastAsia="楷体" w:cs="楷体"/>
          <w:b/>
          <w:bCs/>
          <w:color w:val="000000"/>
          <w:kern w:val="0"/>
          <w:sz w:val="24"/>
          <w:szCs w:val="24"/>
          <w:lang w:val="en-US" w:eastAsia="zh-CN" w:bidi="ar"/>
        </w:rPr>
      </w:pPr>
    </w:p>
    <w:p>
      <w:pPr>
        <w:keepNext w:val="0"/>
        <w:keepLines w:val="0"/>
        <w:widowControl/>
        <w:suppressLineNumbers w:val="0"/>
        <w:jc w:val="both"/>
        <w:rPr>
          <w:rFonts w:ascii="楷体" w:hAnsi="楷体" w:eastAsia="楷体" w:cs="楷体"/>
          <w:b/>
          <w:bCs/>
          <w:color w:val="000000"/>
          <w:kern w:val="0"/>
          <w:sz w:val="24"/>
          <w:szCs w:val="24"/>
          <w:lang w:val="en-US" w:eastAsia="zh-CN" w:bidi="ar"/>
        </w:rPr>
      </w:pPr>
    </w:p>
    <w:p>
      <w:pPr>
        <w:keepNext w:val="0"/>
        <w:keepLines w:val="0"/>
        <w:widowControl/>
        <w:suppressLineNumbers w:val="0"/>
        <w:jc w:val="center"/>
      </w:pPr>
      <w:r>
        <w:rPr>
          <w:rFonts w:ascii="楷体" w:hAnsi="楷体" w:eastAsia="楷体" w:cs="楷体"/>
          <w:b/>
          <w:bCs/>
          <w:color w:val="000000"/>
          <w:kern w:val="0"/>
          <w:sz w:val="32"/>
          <w:szCs w:val="32"/>
          <w:lang w:val="en-US" w:eastAsia="zh-CN" w:bidi="ar"/>
        </w:rPr>
        <w:t>E 级 GPS 测量作业的基本技术要求</w:t>
      </w:r>
      <w:r>
        <w:drawing>
          <wp:inline distT="0" distB="0" distL="114300" distR="114300">
            <wp:extent cx="6184265" cy="3303270"/>
            <wp:effectExtent l="0" t="0" r="6985" b="1143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5"/>
                    <a:stretch>
                      <a:fillRect/>
                    </a:stretch>
                  </pic:blipFill>
                  <pic:spPr>
                    <a:xfrm>
                      <a:off x="0" y="0"/>
                      <a:ext cx="6184265" cy="3303270"/>
                    </a:xfrm>
                    <a:prstGeom prst="rect">
                      <a:avLst/>
                    </a:prstGeom>
                    <a:noFill/>
                    <a:ln>
                      <a:noFill/>
                    </a:ln>
                  </pic:spPr>
                </pic:pic>
              </a:graphicData>
            </a:graphic>
          </wp:inline>
        </w:drawing>
      </w:r>
      <w:r>
        <w:drawing>
          <wp:inline distT="0" distB="0" distL="114300" distR="114300">
            <wp:extent cx="6188075" cy="3590290"/>
            <wp:effectExtent l="0" t="0" r="3175" b="10160"/>
            <wp:docPr id="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pic:cNvPicPr>
                      <a:picLocks noChangeAspect="1"/>
                    </pic:cNvPicPr>
                  </pic:nvPicPr>
                  <pic:blipFill>
                    <a:blip r:embed="rId6"/>
                    <a:stretch>
                      <a:fillRect/>
                    </a:stretch>
                  </pic:blipFill>
                  <pic:spPr>
                    <a:xfrm>
                      <a:off x="0" y="0"/>
                      <a:ext cx="6188075" cy="3590290"/>
                    </a:xfrm>
                    <a:prstGeom prst="rect">
                      <a:avLst/>
                    </a:prstGeom>
                    <a:noFill/>
                    <a:ln>
                      <a:noFill/>
                    </a:ln>
                  </pic:spPr>
                </pic:pic>
              </a:graphicData>
            </a:graphic>
          </wp:inline>
        </w:drawing>
      </w:r>
    </w:p>
    <w:p>
      <w:pPr>
        <w:keepNext w:val="0"/>
        <w:keepLines w:val="0"/>
        <w:widowControl/>
        <w:suppressLineNumbers w:val="0"/>
        <w:jc w:val="left"/>
        <w:rPr>
          <w:rFonts w:ascii="楷体" w:hAnsi="楷体" w:eastAsia="楷体" w:cs="楷体"/>
          <w:color w:val="000000"/>
          <w:kern w:val="0"/>
          <w:sz w:val="28"/>
          <w:szCs w:val="28"/>
          <w:lang w:val="en-US" w:eastAsia="zh-CN" w:bidi="ar"/>
        </w:rPr>
      </w:pPr>
    </w:p>
    <w:p>
      <w:pPr>
        <w:keepNext w:val="0"/>
        <w:keepLines w:val="0"/>
        <w:widowControl/>
        <w:suppressLineNumbers w:val="0"/>
        <w:ind w:firstLine="560" w:firstLineChars="200"/>
        <w:jc w:val="left"/>
      </w:pPr>
      <w:r>
        <w:rPr>
          <w:rFonts w:ascii="楷体" w:hAnsi="楷体" w:eastAsia="楷体" w:cs="楷体"/>
          <w:color w:val="000000"/>
          <w:kern w:val="0"/>
          <w:sz w:val="28"/>
          <w:szCs w:val="28"/>
          <w:lang w:val="en-US" w:eastAsia="zh-CN" w:bidi="ar"/>
        </w:rPr>
        <w:t xml:space="preserve">d 按照基线边长计算。 </w:t>
      </w:r>
    </w:p>
    <w:p>
      <w:pPr>
        <w:keepNext w:val="0"/>
        <w:keepLines w:val="0"/>
        <w:widowControl/>
        <w:suppressLineNumbers w:val="0"/>
        <w:ind w:firstLine="560" w:firstLineChars="200"/>
        <w:jc w:val="left"/>
        <w:rPr>
          <w:rFonts w:hint="default"/>
          <w:lang w:val="en-US" w:eastAsia="zh-CN"/>
        </w:rPr>
      </w:pPr>
      <w:r>
        <w:rPr>
          <w:rFonts w:hint="eastAsia" w:ascii="楷体" w:hAnsi="楷体" w:eastAsia="楷体" w:cs="楷体"/>
          <w:color w:val="000000"/>
          <w:kern w:val="0"/>
          <w:sz w:val="28"/>
          <w:szCs w:val="28"/>
          <w:lang w:val="en-US" w:eastAsia="zh-CN" w:bidi="ar"/>
        </w:rPr>
        <w:t>高程控制网采用水准测量方法，利用电子水准仪采用四等精度按往返测量的方式施测，成果应精度满足如下要求：</w:t>
      </w:r>
    </w:p>
    <w:p>
      <w:pPr>
        <w:keepNext w:val="0"/>
        <w:keepLines w:val="0"/>
        <w:widowControl/>
        <w:suppressLineNumbers w:val="0"/>
        <w:jc w:val="center"/>
        <w:rPr>
          <w:rFonts w:hint="eastAsia" w:ascii="楷体" w:hAnsi="楷体" w:eastAsia="楷体" w:cs="楷体"/>
          <w:b/>
          <w:bCs/>
          <w:color w:val="000000"/>
          <w:kern w:val="0"/>
          <w:sz w:val="32"/>
          <w:szCs w:val="32"/>
          <w:lang w:val="en-US" w:eastAsia="zh-CN" w:bidi="ar"/>
        </w:rPr>
      </w:pPr>
      <w:r>
        <w:rPr>
          <w:rFonts w:hint="eastAsia" w:ascii="楷体" w:hAnsi="楷体" w:eastAsia="楷体" w:cs="楷体"/>
          <w:b/>
          <w:bCs/>
          <w:color w:val="000000"/>
          <w:kern w:val="0"/>
          <w:sz w:val="32"/>
          <w:szCs w:val="32"/>
          <w:lang w:val="en-US" w:eastAsia="zh-CN" w:bidi="ar"/>
        </w:rPr>
        <w:t>高程控制网总体精度表</w:t>
      </w:r>
      <w:r>
        <w:drawing>
          <wp:inline distT="0" distB="0" distL="114300" distR="114300">
            <wp:extent cx="6182995" cy="1238250"/>
            <wp:effectExtent l="0" t="0" r="825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7"/>
                    <a:stretch>
                      <a:fillRect/>
                    </a:stretch>
                  </pic:blipFill>
                  <pic:spPr>
                    <a:xfrm>
                      <a:off x="0" y="0"/>
                      <a:ext cx="6182995" cy="1238250"/>
                    </a:xfrm>
                    <a:prstGeom prst="rect">
                      <a:avLst/>
                    </a:prstGeom>
                    <a:noFill/>
                    <a:ln>
                      <a:noFill/>
                    </a:ln>
                  </pic:spPr>
                </pic:pic>
              </a:graphicData>
            </a:graphic>
          </wp:inline>
        </w:drawing>
      </w:r>
    </w:p>
    <w:p>
      <w:pPr>
        <w:keepNext w:val="0"/>
        <w:keepLines w:val="0"/>
        <w:widowControl/>
        <w:suppressLineNumbers w:val="0"/>
        <w:ind w:firstLine="281" w:firstLineChars="100"/>
        <w:jc w:val="left"/>
      </w:pPr>
      <w:r>
        <w:rPr>
          <w:rFonts w:ascii="楷体" w:hAnsi="楷体" w:eastAsia="楷体" w:cs="楷体"/>
          <w:b/>
          <w:bCs/>
          <w:color w:val="000000"/>
          <w:kern w:val="0"/>
          <w:sz w:val="28"/>
          <w:szCs w:val="28"/>
          <w:lang w:val="en-US" w:eastAsia="zh-CN" w:bidi="ar"/>
        </w:rPr>
        <w:t>2、地形图测量</w:t>
      </w:r>
    </w:p>
    <w:p>
      <w:pPr>
        <w:keepNext w:val="0"/>
        <w:keepLines w:val="0"/>
        <w:widowControl/>
        <w:suppressLineNumbers w:val="0"/>
        <w:ind w:firstLine="280" w:firstLineChars="100"/>
        <w:jc w:val="left"/>
      </w:pPr>
      <w:r>
        <w:rPr>
          <w:rFonts w:hint="eastAsia" w:ascii="楷体" w:hAnsi="楷体" w:eastAsia="楷体" w:cs="楷体"/>
          <w:color w:val="000000"/>
          <w:kern w:val="0"/>
          <w:sz w:val="28"/>
          <w:szCs w:val="28"/>
          <w:lang w:val="en-US" w:eastAsia="zh-CN" w:bidi="ar"/>
        </w:rPr>
        <w:t>a.陆域测量</w:t>
      </w:r>
    </w:p>
    <w:p>
      <w:pPr>
        <w:keepNext w:val="0"/>
        <w:keepLines w:val="0"/>
        <w:widowControl/>
        <w:suppressLineNumbers w:val="0"/>
        <w:ind w:firstLine="560" w:firstLineChars="200"/>
        <w:jc w:val="left"/>
      </w:pPr>
      <w:r>
        <w:rPr>
          <w:rFonts w:hint="eastAsia" w:ascii="楷体" w:hAnsi="楷体" w:eastAsia="楷体" w:cs="楷体"/>
          <w:color w:val="000000"/>
          <w:kern w:val="0"/>
          <w:sz w:val="28"/>
          <w:szCs w:val="28"/>
          <w:lang w:val="en-US" w:eastAsia="zh-CN" w:bidi="ar"/>
        </w:rPr>
        <w:t>本次保护区海域海底及陆域地形地貌的地物、地貌各项要素的表示方法和取舍原则如下：</w:t>
      </w:r>
    </w:p>
    <w:p>
      <w:pPr>
        <w:keepNext w:val="0"/>
        <w:keepLines w:val="0"/>
        <w:widowControl/>
        <w:suppressLineNumbers w:val="0"/>
        <w:ind w:firstLine="560" w:firstLineChars="200"/>
        <w:jc w:val="left"/>
      </w:pPr>
      <w:r>
        <w:rPr>
          <w:rFonts w:hint="eastAsia" w:ascii="楷体" w:hAnsi="楷体" w:eastAsia="楷体" w:cs="楷体"/>
          <w:color w:val="000000"/>
          <w:kern w:val="0"/>
          <w:sz w:val="28"/>
          <w:szCs w:val="28"/>
          <w:lang w:val="en-US" w:eastAsia="zh-CN" w:bidi="ar"/>
        </w:rPr>
        <w:t>①测量控制点</w:t>
      </w:r>
    </w:p>
    <w:p>
      <w:pPr>
        <w:keepNext w:val="0"/>
        <w:keepLines w:val="0"/>
        <w:widowControl/>
        <w:suppressLineNumbers w:val="0"/>
        <w:ind w:firstLine="560" w:firstLineChars="200"/>
        <w:jc w:val="left"/>
      </w:pPr>
      <w:r>
        <w:rPr>
          <w:rFonts w:hint="eastAsia" w:ascii="楷体" w:hAnsi="楷体" w:eastAsia="楷体" w:cs="楷体"/>
          <w:color w:val="000000"/>
          <w:kern w:val="0"/>
          <w:sz w:val="28"/>
          <w:szCs w:val="28"/>
          <w:lang w:val="en-US" w:eastAsia="zh-CN" w:bidi="ar"/>
        </w:rPr>
        <w:t>各等级的测量控制点要求标示在地形图上。依据测区各等级平面控制点按成果文件展点，无平面位置的各等级水准点按碎部点要求测绘平面坐标并且展在图上。</w:t>
      </w:r>
    </w:p>
    <w:p>
      <w:pPr>
        <w:keepNext w:val="0"/>
        <w:keepLines w:val="0"/>
        <w:widowControl/>
        <w:suppressLineNumbers w:val="0"/>
        <w:ind w:firstLine="560" w:firstLineChars="200"/>
        <w:jc w:val="left"/>
      </w:pPr>
      <w:r>
        <w:rPr>
          <w:rFonts w:ascii="楷体" w:hAnsi="楷体" w:eastAsia="楷体" w:cs="楷体"/>
          <w:color w:val="000000"/>
          <w:kern w:val="0"/>
          <w:sz w:val="28"/>
          <w:szCs w:val="28"/>
          <w:lang w:val="en-US" w:eastAsia="zh-CN" w:bidi="ar"/>
        </w:rPr>
        <w:t>②建筑物</w:t>
      </w:r>
    </w:p>
    <w:p>
      <w:pPr>
        <w:keepNext w:val="0"/>
        <w:keepLines w:val="0"/>
        <w:widowControl/>
        <w:suppressLineNumbers w:val="0"/>
        <w:ind w:firstLine="560" w:firstLineChars="200"/>
        <w:jc w:val="left"/>
        <w:rPr>
          <w:rFonts w:hint="eastAsia" w:ascii="楷体" w:hAnsi="楷体" w:eastAsia="楷体" w:cs="楷体"/>
          <w:color w:val="000000"/>
          <w:kern w:val="0"/>
          <w:sz w:val="28"/>
          <w:szCs w:val="28"/>
          <w:lang w:val="en-US" w:eastAsia="zh-CN" w:bidi="ar"/>
        </w:rPr>
      </w:pPr>
      <w:r>
        <w:rPr>
          <w:rFonts w:hint="eastAsia" w:ascii="楷体" w:hAnsi="楷体" w:eastAsia="楷体" w:cs="楷体"/>
          <w:color w:val="000000"/>
          <w:kern w:val="0"/>
          <w:sz w:val="28"/>
          <w:szCs w:val="28"/>
          <w:lang w:val="en-US" w:eastAsia="zh-CN" w:bidi="ar"/>
        </w:rPr>
        <w:t>建筑物是主要地物要素，要求实测各个房屋的外围轮廓以反映出其建筑特征，并注记层数。图上宽度小于0.5mm的小巷，可不表示。</w:t>
      </w:r>
    </w:p>
    <w:p>
      <w:pPr>
        <w:keepNext w:val="0"/>
        <w:keepLines w:val="0"/>
        <w:widowControl/>
        <w:suppressLineNumbers w:val="0"/>
        <w:ind w:firstLine="560" w:firstLineChars="200"/>
        <w:jc w:val="left"/>
      </w:pPr>
      <w:r>
        <w:rPr>
          <w:rFonts w:hint="eastAsia" w:ascii="楷体" w:hAnsi="楷体" w:eastAsia="楷体" w:cs="楷体"/>
          <w:color w:val="000000"/>
          <w:kern w:val="0"/>
          <w:sz w:val="28"/>
          <w:szCs w:val="28"/>
          <w:lang w:val="en-US" w:eastAsia="zh-CN" w:bidi="ar"/>
        </w:rPr>
        <w:t>所有一层的房屋只注结构不注层数。正在建筑中的房屋用“建”表示。破坏房屋表示方法按“图式”表示。</w:t>
      </w:r>
    </w:p>
    <w:p>
      <w:pPr>
        <w:keepNext w:val="0"/>
        <w:keepLines w:val="0"/>
        <w:widowControl/>
        <w:suppressLineNumbers w:val="0"/>
        <w:ind w:firstLine="560" w:firstLineChars="200"/>
        <w:jc w:val="left"/>
      </w:pPr>
      <w:r>
        <w:rPr>
          <w:rFonts w:hint="eastAsia" w:ascii="楷体" w:hAnsi="楷体" w:eastAsia="楷体" w:cs="楷体"/>
          <w:color w:val="000000"/>
          <w:kern w:val="0"/>
          <w:sz w:val="28"/>
          <w:szCs w:val="28"/>
          <w:lang w:val="en-US" w:eastAsia="zh-CN" w:bidi="ar"/>
        </w:rPr>
        <w:t xml:space="preserve">棚房只表示固定的，临时性的建筑工棚房、临时性的售货房(棚) </w:t>
      </w:r>
    </w:p>
    <w:p>
      <w:pPr>
        <w:keepNext w:val="0"/>
        <w:keepLines w:val="0"/>
        <w:widowControl/>
        <w:suppressLineNumbers w:val="0"/>
        <w:jc w:val="left"/>
      </w:pPr>
      <w:r>
        <w:rPr>
          <w:rFonts w:hint="eastAsia" w:ascii="楷体" w:hAnsi="楷体" w:eastAsia="楷体" w:cs="楷体"/>
          <w:color w:val="000000"/>
          <w:kern w:val="0"/>
          <w:sz w:val="28"/>
          <w:szCs w:val="28"/>
          <w:lang w:val="en-US" w:eastAsia="zh-CN" w:bidi="ar"/>
        </w:rPr>
        <w:t xml:space="preserve">一律不表示。 </w:t>
      </w:r>
    </w:p>
    <w:p>
      <w:pPr>
        <w:keepNext w:val="0"/>
        <w:keepLines w:val="0"/>
        <w:widowControl/>
        <w:suppressLineNumbers w:val="0"/>
        <w:ind w:firstLine="560" w:firstLineChars="200"/>
        <w:jc w:val="left"/>
      </w:pPr>
      <w:r>
        <w:rPr>
          <w:rFonts w:hint="eastAsia" w:ascii="楷体" w:hAnsi="楷体" w:eastAsia="楷体" w:cs="楷体"/>
          <w:color w:val="000000"/>
          <w:kern w:val="0"/>
          <w:sz w:val="28"/>
          <w:szCs w:val="28"/>
          <w:lang w:val="en-US" w:eastAsia="zh-CN" w:bidi="ar"/>
        </w:rPr>
        <w:t xml:space="preserve">③地貌和土质 </w:t>
      </w:r>
    </w:p>
    <w:p>
      <w:pPr>
        <w:keepNext w:val="0"/>
        <w:keepLines w:val="0"/>
        <w:widowControl/>
        <w:suppressLineNumbers w:val="0"/>
        <w:ind w:firstLine="560" w:firstLineChars="200"/>
        <w:jc w:val="left"/>
      </w:pPr>
      <w:r>
        <w:rPr>
          <w:rFonts w:hint="eastAsia" w:ascii="楷体" w:hAnsi="楷体" w:eastAsia="楷体" w:cs="楷体"/>
          <w:color w:val="000000"/>
          <w:kern w:val="0"/>
          <w:sz w:val="28"/>
          <w:szCs w:val="28"/>
          <w:lang w:val="en-US" w:eastAsia="zh-CN" w:bidi="ar"/>
        </w:rPr>
        <w:t>高程注记点应测设在地貌特征点和地物基础概括点上测注高程注记点。如单位门口、建筑物墙角和相应的地面、堤坎的顶部、坡脚、水井台、土堆、坑穴、山顶、鞍部、山脊、山脚、谷底、谷口、沟底、沟口、坎上、坎下、凹地、台地、以及其他地面倾斜变换处等。</w:t>
      </w:r>
    </w:p>
    <w:p>
      <w:pPr>
        <w:keepNext w:val="0"/>
        <w:keepLines w:val="0"/>
        <w:widowControl/>
        <w:suppressLineNumbers w:val="0"/>
        <w:ind w:firstLine="560" w:firstLineChars="200"/>
        <w:jc w:val="left"/>
      </w:pPr>
      <w:r>
        <w:rPr>
          <w:rFonts w:hint="eastAsia" w:ascii="楷体" w:hAnsi="楷体" w:eastAsia="楷体" w:cs="楷体"/>
          <w:color w:val="000000"/>
          <w:kern w:val="0"/>
          <w:sz w:val="28"/>
          <w:szCs w:val="28"/>
          <w:lang w:val="en-US" w:eastAsia="zh-CN" w:bidi="ar"/>
        </w:rPr>
        <w:t>直径大于5米，高度大于2米的草丘应用等高线表示。当草丘较密时，应用地类界圈出范围并配置草丘符号。</w:t>
      </w:r>
    </w:p>
    <w:p>
      <w:pPr>
        <w:keepNext w:val="0"/>
        <w:keepLines w:val="0"/>
        <w:widowControl/>
        <w:suppressLineNumbers w:val="0"/>
        <w:ind w:firstLine="560" w:firstLineChars="200"/>
        <w:jc w:val="left"/>
      </w:pPr>
      <w:r>
        <w:rPr>
          <w:rFonts w:hint="eastAsia" w:ascii="楷体" w:hAnsi="楷体" w:eastAsia="楷体" w:cs="楷体"/>
          <w:color w:val="000000"/>
          <w:kern w:val="0"/>
          <w:sz w:val="28"/>
          <w:szCs w:val="28"/>
          <w:lang w:val="en-US" w:eastAsia="zh-CN" w:bidi="ar"/>
        </w:rPr>
        <w:t>各种坡、坎,其坡度在 70°以上时用陡坎表示,70°以下用斜坡表示。一般比高在 0.5 米以上,图上长度在 10mm 以上均应表示。当坡、坎较密时，可适当取舍。</w:t>
      </w:r>
    </w:p>
    <w:p>
      <w:pPr>
        <w:keepNext w:val="0"/>
        <w:keepLines w:val="0"/>
        <w:widowControl/>
        <w:suppressLineNumbers w:val="0"/>
        <w:ind w:firstLine="560" w:firstLineChars="200"/>
        <w:jc w:val="left"/>
      </w:pPr>
      <w:r>
        <w:rPr>
          <w:rFonts w:hint="eastAsia" w:ascii="楷体" w:hAnsi="楷体" w:eastAsia="楷体" w:cs="楷体"/>
          <w:color w:val="000000"/>
          <w:kern w:val="0"/>
          <w:sz w:val="28"/>
          <w:szCs w:val="28"/>
          <w:lang w:val="en-US" w:eastAsia="zh-CN" w:bidi="ar"/>
        </w:rPr>
        <w:t>比高大于1米的陡坎均应测绘，注记坎上、坎下高程，适当标注比高。</w:t>
      </w:r>
    </w:p>
    <w:p>
      <w:pPr>
        <w:keepNext w:val="0"/>
        <w:keepLines w:val="0"/>
        <w:widowControl/>
        <w:suppressLineNumbers w:val="0"/>
        <w:jc w:val="left"/>
      </w:pPr>
      <w:r>
        <w:rPr>
          <w:rFonts w:hint="eastAsia" w:ascii="楷体" w:hAnsi="楷体" w:eastAsia="楷体" w:cs="楷体"/>
          <w:color w:val="000000"/>
          <w:kern w:val="0"/>
          <w:sz w:val="28"/>
          <w:szCs w:val="28"/>
          <w:lang w:val="en-US" w:eastAsia="zh-CN" w:bidi="ar"/>
        </w:rPr>
        <w:t>各种土质按图式规定的相应符号表示。</w:t>
      </w:r>
    </w:p>
    <w:p>
      <w:pPr>
        <w:keepNext w:val="0"/>
        <w:keepLines w:val="0"/>
        <w:widowControl/>
        <w:suppressLineNumbers w:val="0"/>
        <w:ind w:firstLine="560" w:firstLineChars="200"/>
        <w:jc w:val="left"/>
      </w:pPr>
      <w:r>
        <w:rPr>
          <w:rFonts w:hint="eastAsia" w:ascii="楷体" w:hAnsi="楷体" w:eastAsia="楷体" w:cs="楷体"/>
          <w:color w:val="000000"/>
          <w:kern w:val="0"/>
          <w:sz w:val="28"/>
          <w:szCs w:val="28"/>
          <w:lang w:val="en-US" w:eastAsia="zh-CN" w:bidi="ar"/>
        </w:rPr>
        <w:t>图上的等高线表示地貌时，应保证精度，线划均匀、光滑自然，和其他符号协调反映地形起伏。</w:t>
      </w:r>
    </w:p>
    <w:p>
      <w:pPr>
        <w:keepNext w:val="0"/>
        <w:keepLines w:val="0"/>
        <w:widowControl/>
        <w:suppressLineNumbers w:val="0"/>
        <w:ind w:firstLine="560" w:firstLineChars="200"/>
        <w:jc w:val="left"/>
      </w:pPr>
      <w:r>
        <w:rPr>
          <w:rFonts w:hint="eastAsia" w:ascii="楷体" w:hAnsi="楷体" w:eastAsia="楷体" w:cs="楷体"/>
          <w:color w:val="000000"/>
          <w:kern w:val="0"/>
          <w:sz w:val="28"/>
          <w:szCs w:val="28"/>
          <w:lang w:val="en-US" w:eastAsia="zh-CN" w:bidi="ar"/>
        </w:rPr>
        <w:t>④植被</w:t>
      </w:r>
    </w:p>
    <w:p>
      <w:pPr>
        <w:keepNext w:val="0"/>
        <w:keepLines w:val="0"/>
        <w:widowControl/>
        <w:suppressLineNumbers w:val="0"/>
        <w:ind w:firstLine="560" w:firstLineChars="200"/>
        <w:jc w:val="left"/>
      </w:pPr>
      <w:r>
        <w:rPr>
          <w:rFonts w:hint="eastAsia" w:ascii="楷体" w:hAnsi="楷体" w:eastAsia="楷体" w:cs="楷体"/>
          <w:color w:val="000000"/>
          <w:kern w:val="0"/>
          <w:sz w:val="28"/>
          <w:szCs w:val="28"/>
          <w:lang w:val="en-US" w:eastAsia="zh-CN" w:bidi="ar"/>
        </w:rPr>
        <w:t>根据测量要求，需测绘现有独立乔木，并标注出胸径。</w:t>
      </w:r>
    </w:p>
    <w:p>
      <w:pPr>
        <w:keepNext w:val="0"/>
        <w:keepLines w:val="0"/>
        <w:widowControl/>
        <w:suppressLineNumbers w:val="0"/>
        <w:ind w:firstLine="560" w:firstLineChars="200"/>
        <w:jc w:val="left"/>
      </w:pPr>
      <w:r>
        <w:rPr>
          <w:rFonts w:ascii="楷体" w:hAnsi="楷体" w:eastAsia="楷体" w:cs="楷体"/>
          <w:color w:val="000000"/>
          <w:kern w:val="0"/>
          <w:sz w:val="28"/>
          <w:szCs w:val="28"/>
          <w:lang w:val="en-US" w:eastAsia="zh-CN" w:bidi="ar"/>
        </w:rPr>
        <w:t>植被种类主要有旱地、菜地、果园、有林地，草地等，成图按“图</w:t>
      </w:r>
      <w:r>
        <w:rPr>
          <w:rFonts w:hint="eastAsia" w:ascii="楷体" w:hAnsi="楷体" w:eastAsia="楷体" w:cs="楷体"/>
          <w:color w:val="000000"/>
          <w:kern w:val="0"/>
          <w:sz w:val="28"/>
          <w:szCs w:val="28"/>
          <w:lang w:val="en-US" w:eastAsia="zh-CN" w:bidi="ar"/>
        </w:rPr>
        <w:t>式”的相应符号表示。成面状的地类边界应注意封闭。</w:t>
      </w:r>
    </w:p>
    <w:p>
      <w:pPr>
        <w:keepNext w:val="0"/>
        <w:keepLines w:val="0"/>
        <w:widowControl/>
        <w:suppressLineNumbers w:val="0"/>
        <w:ind w:firstLine="560" w:firstLineChars="200"/>
        <w:jc w:val="left"/>
      </w:pPr>
      <w:r>
        <w:rPr>
          <w:rFonts w:hint="eastAsia" w:ascii="楷体" w:hAnsi="楷体" w:eastAsia="楷体" w:cs="楷体"/>
          <w:color w:val="000000"/>
          <w:kern w:val="0"/>
          <w:sz w:val="28"/>
          <w:szCs w:val="28"/>
          <w:lang w:val="en-US" w:eastAsia="zh-CN" w:bidi="ar"/>
        </w:rPr>
        <w:t>大面积植被符号成图时按“图式”规定间距扩大一倍，但仍按“品字形”表示，小面积视图面布局，一般绘在范围中央。</w:t>
      </w:r>
    </w:p>
    <w:p>
      <w:pPr>
        <w:keepNext w:val="0"/>
        <w:keepLines w:val="0"/>
        <w:widowControl/>
        <w:suppressLineNumbers w:val="0"/>
        <w:ind w:firstLine="560" w:firstLineChars="200"/>
        <w:jc w:val="left"/>
      </w:pPr>
      <w:r>
        <w:rPr>
          <w:rFonts w:hint="eastAsia" w:ascii="楷体" w:hAnsi="楷体" w:eastAsia="楷体" w:cs="楷体"/>
          <w:color w:val="000000"/>
          <w:kern w:val="0"/>
          <w:sz w:val="28"/>
          <w:szCs w:val="28"/>
          <w:lang w:val="en-US" w:eastAsia="zh-CN" w:bidi="ar"/>
        </w:rPr>
        <w:t>图上宽小于 1mm 的狭长绿化地可不绘边线和地类界，用“图式”狭长灌木符号表示。端点位置要正确。</w:t>
      </w:r>
    </w:p>
    <w:p>
      <w:pPr>
        <w:keepNext w:val="0"/>
        <w:keepLines w:val="0"/>
        <w:widowControl/>
        <w:suppressLineNumbers w:val="0"/>
        <w:ind w:firstLine="560" w:firstLineChars="200"/>
        <w:jc w:val="left"/>
      </w:pPr>
      <w:r>
        <w:rPr>
          <w:rFonts w:hint="eastAsia" w:ascii="楷体" w:hAnsi="楷体" w:eastAsia="楷体" w:cs="楷体"/>
          <w:color w:val="000000"/>
          <w:kern w:val="0"/>
          <w:sz w:val="28"/>
          <w:szCs w:val="28"/>
          <w:lang w:val="en-US" w:eastAsia="zh-CN" w:bidi="ar"/>
        </w:rPr>
        <w:t>⑤注记</w:t>
      </w:r>
    </w:p>
    <w:p>
      <w:pPr>
        <w:keepNext w:val="0"/>
        <w:keepLines w:val="0"/>
        <w:widowControl/>
        <w:suppressLineNumbers w:val="0"/>
        <w:ind w:firstLine="560" w:firstLineChars="200"/>
        <w:jc w:val="left"/>
      </w:pPr>
      <w:r>
        <w:rPr>
          <w:rFonts w:hint="eastAsia" w:ascii="楷体" w:hAnsi="楷体" w:eastAsia="楷体" w:cs="楷体"/>
          <w:color w:val="000000"/>
          <w:kern w:val="0"/>
          <w:sz w:val="28"/>
          <w:szCs w:val="28"/>
          <w:lang w:val="en-US" w:eastAsia="zh-CN" w:bidi="ar"/>
        </w:rPr>
        <w:t>图名取该图幅内有代表性的自然地理名称或单位名称作为图名，无法选取时，也可以用邻幅图名加（东）、（南）、（西）、（北）作本幅图名。实在无法选时，可不取图名，只取图号。</w:t>
      </w:r>
    </w:p>
    <w:p>
      <w:pPr>
        <w:keepNext w:val="0"/>
        <w:keepLines w:val="0"/>
        <w:widowControl/>
        <w:suppressLineNumbers w:val="0"/>
        <w:ind w:firstLine="560" w:firstLineChars="200"/>
        <w:jc w:val="left"/>
      </w:pPr>
      <w:r>
        <w:rPr>
          <w:rFonts w:hint="eastAsia" w:ascii="楷体" w:hAnsi="楷体" w:eastAsia="楷体" w:cs="楷体"/>
          <w:color w:val="000000"/>
          <w:kern w:val="0"/>
          <w:sz w:val="28"/>
          <w:szCs w:val="28"/>
          <w:lang w:val="en-US" w:eastAsia="zh-CN" w:bidi="ar"/>
        </w:rPr>
        <w:t>单位的名称要以挂牌为准，视图面尽量标注全称。</w:t>
      </w:r>
    </w:p>
    <w:p>
      <w:pPr>
        <w:keepNext w:val="0"/>
        <w:keepLines w:val="0"/>
        <w:widowControl/>
        <w:suppressLineNumbers w:val="0"/>
        <w:ind w:firstLine="560" w:firstLineChars="200"/>
        <w:jc w:val="left"/>
      </w:pPr>
      <w:r>
        <w:rPr>
          <w:rFonts w:hint="eastAsia" w:ascii="楷体" w:hAnsi="楷体" w:eastAsia="楷体" w:cs="楷体"/>
          <w:color w:val="000000"/>
          <w:kern w:val="0"/>
          <w:sz w:val="28"/>
          <w:szCs w:val="28"/>
          <w:lang w:val="en-US" w:eastAsia="zh-CN" w:bidi="ar"/>
        </w:rPr>
        <w:t>各种地理名称注记、说明注记及数字注记等按照一定的要求注记。</w:t>
      </w:r>
    </w:p>
    <w:p>
      <w:pPr>
        <w:keepNext w:val="0"/>
        <w:keepLines w:val="0"/>
        <w:widowControl/>
        <w:suppressLineNumbers w:val="0"/>
        <w:ind w:firstLine="560" w:firstLineChars="200"/>
        <w:jc w:val="left"/>
      </w:pPr>
      <w:r>
        <w:rPr>
          <w:rFonts w:hint="eastAsia" w:ascii="楷体" w:hAnsi="楷体" w:eastAsia="楷体" w:cs="楷体"/>
          <w:color w:val="000000"/>
          <w:kern w:val="0"/>
          <w:sz w:val="28"/>
          <w:szCs w:val="28"/>
          <w:lang w:val="en-US" w:eastAsia="zh-CN" w:bidi="ar"/>
        </w:rPr>
        <w:t>b.水域测量</w:t>
      </w:r>
    </w:p>
    <w:p>
      <w:pPr>
        <w:keepNext w:val="0"/>
        <w:keepLines w:val="0"/>
        <w:widowControl/>
        <w:suppressLineNumbers w:val="0"/>
        <w:ind w:firstLine="560" w:firstLineChars="200"/>
        <w:jc w:val="left"/>
      </w:pPr>
      <w:r>
        <w:rPr>
          <w:rFonts w:hint="eastAsia" w:ascii="楷体" w:hAnsi="楷体" w:eastAsia="楷体" w:cs="楷体"/>
          <w:color w:val="000000"/>
          <w:kern w:val="0"/>
          <w:sz w:val="28"/>
          <w:szCs w:val="28"/>
          <w:lang w:val="en-US" w:eastAsia="zh-CN" w:bidi="ar"/>
        </w:rPr>
        <w:t>水域测量的作业模式是RTK+测深仪的方式进行，RTK测得坐标和高程，测深仪同步测得水深，得出水底高程。</w:t>
      </w:r>
    </w:p>
    <w:p>
      <w:pPr>
        <w:keepNext w:val="0"/>
        <w:keepLines w:val="0"/>
        <w:widowControl/>
        <w:suppressLineNumbers w:val="0"/>
        <w:ind w:firstLine="560" w:firstLineChars="200"/>
        <w:jc w:val="left"/>
      </w:pPr>
      <w:r>
        <w:rPr>
          <w:rFonts w:hint="eastAsia" w:ascii="楷体" w:hAnsi="楷体" w:eastAsia="楷体" w:cs="楷体"/>
          <w:color w:val="000000"/>
          <w:kern w:val="0"/>
          <w:sz w:val="28"/>
          <w:szCs w:val="28"/>
          <w:lang w:val="en-US" w:eastAsia="zh-CN" w:bidi="ar"/>
        </w:rPr>
        <w:t>1、水深测量采用超声波测深仪进行施测。仪器为南方测绘仪器公司所生产的SDE-28S型数字化超声波测深仪。该仪器测深范围：</w:t>
      </w:r>
    </w:p>
    <w:p>
      <w:pPr>
        <w:keepNext w:val="0"/>
        <w:keepLines w:val="0"/>
        <w:widowControl/>
        <w:suppressLineNumbers w:val="0"/>
        <w:ind w:firstLine="560" w:firstLineChars="200"/>
        <w:jc w:val="left"/>
      </w:pPr>
      <w:r>
        <w:rPr>
          <w:rFonts w:hint="eastAsia" w:ascii="楷体" w:hAnsi="楷体" w:eastAsia="楷体" w:cs="楷体"/>
          <w:color w:val="000000"/>
          <w:kern w:val="0"/>
          <w:sz w:val="28"/>
          <w:szCs w:val="28"/>
          <w:lang w:val="en-US" w:eastAsia="zh-CN" w:bidi="ar"/>
        </w:rPr>
        <w:t>0.39~300m，测深精度：0.01±0.1%。此仪器抗干扰能力强，回波信号数字化算法确保在复杂水下环境下跟踪河底。输出连续的可靠的水深数据。</w:t>
      </w:r>
    </w:p>
    <w:p>
      <w:pPr>
        <w:keepNext w:val="0"/>
        <w:keepLines w:val="0"/>
        <w:widowControl/>
        <w:suppressLineNumbers w:val="0"/>
        <w:ind w:firstLine="560" w:firstLineChars="200"/>
        <w:jc w:val="left"/>
      </w:pPr>
      <w:r>
        <w:rPr>
          <w:rFonts w:hint="eastAsia" w:ascii="楷体" w:hAnsi="楷体" w:eastAsia="楷体" w:cs="楷体"/>
          <w:color w:val="000000"/>
          <w:kern w:val="0"/>
          <w:sz w:val="28"/>
          <w:szCs w:val="28"/>
          <w:lang w:val="en-US" w:eastAsia="zh-CN" w:bidi="ar"/>
        </w:rPr>
        <w:t>2、无验潮模式的水深测量，该测量方法摒弃了传统的水下地形测量对潮位观测的严格要求，无需进行验潮，直接获得水底高程，涨落潮对水底高程没有影响，操作简单快捷。</w:t>
      </w:r>
    </w:p>
    <w:p>
      <w:pPr>
        <w:keepNext w:val="0"/>
        <w:keepLines w:val="0"/>
        <w:widowControl/>
        <w:suppressLineNumbers w:val="0"/>
        <w:jc w:val="left"/>
      </w:pPr>
      <w:r>
        <w:rPr>
          <w:rFonts w:ascii="楷体" w:hAnsi="楷体" w:eastAsia="楷体" w:cs="楷体"/>
          <w:b/>
          <w:bCs/>
          <w:color w:val="000000"/>
          <w:kern w:val="0"/>
          <w:sz w:val="28"/>
          <w:szCs w:val="28"/>
          <w:lang w:val="en-US" w:eastAsia="zh-CN" w:bidi="ar"/>
        </w:rPr>
        <w:t>（2）数字化地形图编绘与图幅分幅</w:t>
      </w:r>
    </w:p>
    <w:p>
      <w:pPr>
        <w:keepNext w:val="0"/>
        <w:keepLines w:val="0"/>
        <w:widowControl/>
        <w:suppressLineNumbers w:val="0"/>
        <w:ind w:firstLine="560" w:firstLineChars="200"/>
        <w:jc w:val="left"/>
      </w:pPr>
      <w:r>
        <w:rPr>
          <w:rFonts w:ascii="楷体" w:hAnsi="楷体" w:eastAsia="楷体" w:cs="楷体"/>
          <w:color w:val="000000"/>
          <w:kern w:val="0"/>
          <w:sz w:val="28"/>
          <w:szCs w:val="28"/>
          <w:lang w:val="en-US" w:eastAsia="zh-CN" w:bidi="ar"/>
        </w:rPr>
        <w:t>1）陆域数据处理</w:t>
      </w:r>
    </w:p>
    <w:p>
      <w:pPr>
        <w:keepNext w:val="0"/>
        <w:keepLines w:val="0"/>
        <w:widowControl/>
        <w:suppressLineNumbers w:val="0"/>
        <w:ind w:firstLine="560" w:firstLineChars="200"/>
        <w:jc w:val="left"/>
      </w:pPr>
      <w:r>
        <w:rPr>
          <w:rFonts w:hint="eastAsia" w:ascii="楷体" w:hAnsi="楷体" w:eastAsia="楷体" w:cs="楷体"/>
          <w:color w:val="000000"/>
          <w:kern w:val="0"/>
          <w:sz w:val="28"/>
          <w:szCs w:val="28"/>
          <w:lang w:val="en-US" w:eastAsia="zh-CN" w:bidi="ar"/>
        </w:rPr>
        <w:t>1、数字化测图</w:t>
      </w:r>
    </w:p>
    <w:p>
      <w:pPr>
        <w:keepNext w:val="0"/>
        <w:keepLines w:val="0"/>
        <w:widowControl/>
        <w:suppressLineNumbers w:val="0"/>
        <w:ind w:firstLine="560" w:firstLineChars="200"/>
        <w:jc w:val="left"/>
      </w:pPr>
      <w:r>
        <w:rPr>
          <w:rFonts w:hint="eastAsia" w:ascii="楷体" w:hAnsi="楷体" w:eastAsia="楷体" w:cs="楷体"/>
          <w:color w:val="000000"/>
          <w:kern w:val="0"/>
          <w:sz w:val="28"/>
          <w:szCs w:val="28"/>
          <w:lang w:val="en-US" w:eastAsia="zh-CN" w:bidi="ar"/>
        </w:rPr>
        <w:t>就是利用中海达 RTK 外业采集地物、地貌数据或坐标，同时现场勾绘其属性关系草图，内业用专用成图软件南方CASS9.1直接成图。</w:t>
      </w:r>
    </w:p>
    <w:p>
      <w:pPr>
        <w:keepNext w:val="0"/>
        <w:keepLines w:val="0"/>
        <w:widowControl/>
        <w:suppressLineNumbers w:val="0"/>
        <w:ind w:firstLine="560" w:firstLineChars="200"/>
        <w:jc w:val="left"/>
      </w:pPr>
      <w:r>
        <w:rPr>
          <w:rFonts w:hint="eastAsia" w:ascii="楷体" w:hAnsi="楷体" w:eastAsia="楷体" w:cs="楷体"/>
          <w:color w:val="000000"/>
          <w:kern w:val="0"/>
          <w:sz w:val="28"/>
          <w:szCs w:val="28"/>
          <w:lang w:val="en-US" w:eastAsia="zh-CN" w:bidi="ar"/>
        </w:rPr>
        <w:t xml:space="preserve">2、内业整饰 </w:t>
      </w:r>
    </w:p>
    <w:p>
      <w:pPr>
        <w:keepNext w:val="0"/>
        <w:keepLines w:val="0"/>
        <w:widowControl/>
        <w:suppressLineNumbers w:val="0"/>
        <w:ind w:firstLine="560" w:firstLineChars="200"/>
        <w:jc w:val="left"/>
      </w:pPr>
      <w:r>
        <w:rPr>
          <w:rFonts w:hint="eastAsia" w:ascii="楷体" w:hAnsi="楷体" w:eastAsia="楷体" w:cs="楷体"/>
          <w:color w:val="000000"/>
          <w:kern w:val="0"/>
          <w:sz w:val="28"/>
          <w:szCs w:val="28"/>
          <w:lang w:val="en-US" w:eastAsia="zh-CN" w:bidi="ar"/>
        </w:rPr>
        <w:t>内业数字化成图软件采用南方 CASS9.1，操作时将数据按软件操作的步骤导入到软件中，结合 CASS 图上展点号，依据现场工作草图连接项目区内地物，图示图例按照国家基本比例尺地形图图式《第1部分：1:5001:10001:2000 地形图图式》（GB/T20257.1-2017）执行，要求地物连接不重不漏、独立地物不丢失，数据分层合理，图示规范。</w:t>
      </w:r>
    </w:p>
    <w:p>
      <w:pPr>
        <w:keepNext w:val="0"/>
        <w:keepLines w:val="0"/>
        <w:widowControl/>
        <w:suppressLineNumbers w:val="0"/>
        <w:ind w:firstLine="560" w:firstLineChars="200"/>
        <w:jc w:val="left"/>
      </w:pPr>
      <w:r>
        <w:rPr>
          <w:rFonts w:hint="eastAsia" w:ascii="楷体" w:hAnsi="楷体" w:eastAsia="楷体" w:cs="楷体"/>
          <w:color w:val="000000"/>
          <w:kern w:val="0"/>
          <w:sz w:val="28"/>
          <w:szCs w:val="28"/>
          <w:lang w:val="en-US" w:eastAsia="zh-CN" w:bidi="ar"/>
        </w:rPr>
        <w:t>2）水域数据处理</w:t>
      </w:r>
    </w:p>
    <w:p>
      <w:pPr>
        <w:keepNext w:val="0"/>
        <w:keepLines w:val="0"/>
        <w:widowControl/>
        <w:suppressLineNumbers w:val="0"/>
        <w:ind w:firstLine="560" w:firstLineChars="200"/>
        <w:jc w:val="left"/>
      </w:pPr>
      <w:r>
        <w:rPr>
          <w:rFonts w:hint="eastAsia" w:ascii="楷体" w:hAnsi="楷体" w:eastAsia="楷体" w:cs="楷体"/>
          <w:color w:val="000000"/>
          <w:kern w:val="0"/>
          <w:sz w:val="28"/>
          <w:szCs w:val="28"/>
          <w:lang w:val="en-US" w:eastAsia="zh-CN" w:bidi="ar"/>
        </w:rPr>
        <w:t xml:space="preserve">1、数据预处理 </w:t>
      </w:r>
    </w:p>
    <w:p>
      <w:pPr>
        <w:keepNext w:val="0"/>
        <w:keepLines w:val="0"/>
        <w:widowControl/>
        <w:suppressLineNumbers w:val="0"/>
        <w:ind w:firstLine="560" w:firstLineChars="200"/>
        <w:jc w:val="left"/>
      </w:pPr>
      <w:r>
        <w:rPr>
          <w:rFonts w:hint="eastAsia" w:ascii="楷体" w:hAnsi="楷体" w:eastAsia="楷体" w:cs="楷体"/>
          <w:color w:val="000000"/>
          <w:kern w:val="0"/>
          <w:sz w:val="28"/>
          <w:szCs w:val="28"/>
          <w:lang w:val="en-US" w:eastAsia="zh-CN" w:bidi="ar"/>
        </w:rPr>
        <w:t>数据预处理是对数据编辑与清理前做的必要改正。包括水位改正、吃水改正、声速改正、时间延迟改正等。数据预处理软件中对数据都有格式要求，把测量好的改正数按照软件格式要求输入，进行成图准备。</w:t>
      </w:r>
    </w:p>
    <w:p>
      <w:pPr>
        <w:keepNext w:val="0"/>
        <w:keepLines w:val="0"/>
        <w:widowControl/>
        <w:suppressLineNumbers w:val="0"/>
        <w:ind w:firstLine="560" w:firstLineChars="200"/>
        <w:jc w:val="left"/>
      </w:pPr>
      <w:r>
        <w:rPr>
          <w:rFonts w:hint="eastAsia" w:ascii="楷体" w:hAnsi="楷体" w:eastAsia="楷体" w:cs="楷体"/>
          <w:color w:val="000000"/>
          <w:kern w:val="0"/>
          <w:sz w:val="28"/>
          <w:szCs w:val="28"/>
          <w:lang w:val="en-US" w:eastAsia="zh-CN" w:bidi="ar"/>
        </w:rPr>
        <w:t xml:space="preserve">2、定位数据的编辑与处理 </w:t>
      </w:r>
    </w:p>
    <w:p>
      <w:pPr>
        <w:keepNext w:val="0"/>
        <w:keepLines w:val="0"/>
        <w:widowControl/>
        <w:suppressLineNumbers w:val="0"/>
        <w:ind w:firstLine="560" w:firstLineChars="200"/>
        <w:jc w:val="left"/>
      </w:pPr>
      <w:r>
        <w:rPr>
          <w:rFonts w:hint="eastAsia" w:ascii="楷体" w:hAnsi="楷体" w:eastAsia="楷体" w:cs="楷体"/>
          <w:color w:val="000000"/>
          <w:kern w:val="0"/>
          <w:sz w:val="28"/>
          <w:szCs w:val="28"/>
          <w:lang w:val="en-US" w:eastAsia="zh-CN" w:bidi="ar"/>
        </w:rPr>
        <w:t>影响定位数据精度的因素很多，如卫星信号质量、信号盲区等、甚至天气、海况也有影响，使定位资料不可避免地出现错误。其中主要是偏离真实位置的“飞点”，应对这些可疑的数据进行剔除。</w:t>
      </w:r>
    </w:p>
    <w:p>
      <w:pPr>
        <w:keepNext w:val="0"/>
        <w:keepLines w:val="0"/>
        <w:widowControl/>
        <w:suppressLineNumbers w:val="0"/>
        <w:ind w:firstLine="560" w:firstLineChars="200"/>
        <w:jc w:val="left"/>
      </w:pPr>
      <w:r>
        <w:rPr>
          <w:rFonts w:hint="eastAsia" w:ascii="楷体" w:hAnsi="楷体" w:eastAsia="楷体" w:cs="楷体"/>
          <w:color w:val="000000"/>
          <w:kern w:val="0"/>
          <w:sz w:val="28"/>
          <w:szCs w:val="28"/>
          <w:lang w:val="en-US" w:eastAsia="zh-CN" w:bidi="ar"/>
        </w:rPr>
        <w:t xml:space="preserve">3、水深数据的处理 </w:t>
      </w:r>
    </w:p>
    <w:p>
      <w:pPr>
        <w:keepNext w:val="0"/>
        <w:keepLines w:val="0"/>
        <w:widowControl/>
        <w:suppressLineNumbers w:val="0"/>
        <w:ind w:firstLine="560" w:firstLineChars="200"/>
        <w:jc w:val="left"/>
      </w:pPr>
      <w:r>
        <w:rPr>
          <w:rFonts w:hint="eastAsia" w:ascii="楷体" w:hAnsi="楷体" w:eastAsia="楷体" w:cs="楷体"/>
          <w:color w:val="000000"/>
          <w:kern w:val="0"/>
          <w:sz w:val="28"/>
          <w:szCs w:val="28"/>
          <w:lang w:val="en-US" w:eastAsia="zh-CN" w:bidi="ar"/>
        </w:rPr>
        <w:t>水深数据处理的主要任务是利用自动清理和人机互动的方式清理错误水深，剔除虚假信息，保留真实信息，剔除一些不可能的孤立点、跃点和噪声点。</w:t>
      </w:r>
    </w:p>
    <w:p>
      <w:pPr>
        <w:keepNext w:val="0"/>
        <w:keepLines w:val="0"/>
        <w:widowControl/>
        <w:suppressLineNumbers w:val="0"/>
        <w:ind w:firstLine="560" w:firstLineChars="200"/>
        <w:jc w:val="left"/>
      </w:pPr>
      <w:r>
        <w:rPr>
          <w:rFonts w:ascii="楷体" w:hAnsi="楷体" w:eastAsia="楷体" w:cs="楷体"/>
          <w:color w:val="000000"/>
          <w:kern w:val="0"/>
          <w:sz w:val="28"/>
          <w:szCs w:val="28"/>
          <w:lang w:val="en-US" w:eastAsia="zh-CN" w:bidi="ar"/>
        </w:rPr>
        <w:t>4、编辑成图</w:t>
      </w:r>
    </w:p>
    <w:p>
      <w:pPr>
        <w:keepNext w:val="0"/>
        <w:keepLines w:val="0"/>
        <w:widowControl/>
        <w:suppressLineNumbers w:val="0"/>
        <w:ind w:firstLine="560" w:firstLineChars="200"/>
        <w:jc w:val="left"/>
      </w:pPr>
      <w:r>
        <w:rPr>
          <w:rFonts w:hint="eastAsia" w:ascii="楷体" w:hAnsi="楷体" w:eastAsia="楷体" w:cs="楷体"/>
          <w:color w:val="000000"/>
          <w:kern w:val="0"/>
          <w:sz w:val="28"/>
          <w:szCs w:val="28"/>
          <w:lang w:val="en-US" w:eastAsia="zh-CN" w:bidi="ar"/>
        </w:rPr>
        <w:t>编辑成图采用南方公司的数字化专用软件CASS9.1成图。可完成海岸地形和水下地形一体化成图，可实现多用途数字化地形测绘。把数据处理后的 DWG 格式文件再进行地形图编辑，得到符合要求的地形图。</w:t>
      </w:r>
    </w:p>
    <w:p>
      <w:pPr>
        <w:keepNext w:val="0"/>
        <w:keepLines w:val="0"/>
        <w:widowControl/>
        <w:suppressLineNumbers w:val="0"/>
        <w:ind w:firstLine="560" w:firstLineChars="200"/>
        <w:jc w:val="left"/>
      </w:pPr>
      <w:r>
        <w:rPr>
          <w:rFonts w:hint="eastAsia" w:ascii="楷体" w:hAnsi="楷体" w:eastAsia="楷体" w:cs="楷体"/>
          <w:color w:val="000000"/>
          <w:kern w:val="0"/>
          <w:sz w:val="28"/>
          <w:szCs w:val="28"/>
          <w:lang w:val="en-US" w:eastAsia="zh-CN" w:bidi="ar"/>
        </w:rPr>
        <w:t xml:space="preserve">5、图幅分幅 </w:t>
      </w:r>
    </w:p>
    <w:p>
      <w:pPr>
        <w:keepNext w:val="0"/>
        <w:keepLines w:val="0"/>
        <w:widowControl/>
        <w:suppressLineNumbers w:val="0"/>
        <w:ind w:firstLine="560" w:firstLineChars="200"/>
        <w:jc w:val="left"/>
      </w:pPr>
      <w:r>
        <w:rPr>
          <w:rFonts w:hint="eastAsia" w:ascii="楷体" w:hAnsi="楷体" w:eastAsia="楷体" w:cs="楷体"/>
          <w:color w:val="000000"/>
          <w:kern w:val="0"/>
          <w:sz w:val="28"/>
          <w:szCs w:val="28"/>
          <w:lang w:val="en-US" w:eastAsia="zh-CN" w:bidi="ar"/>
        </w:rPr>
        <w:t>地形图图幅分幅：根据用图方便分为52幅。</w:t>
      </w:r>
    </w:p>
    <w:p>
      <w:pPr>
        <w:keepNext w:val="0"/>
        <w:keepLines w:val="0"/>
        <w:widowControl/>
        <w:suppressLineNumbers w:val="0"/>
        <w:jc w:val="left"/>
      </w:pPr>
      <w:r>
        <w:rPr>
          <w:rFonts w:hint="eastAsia" w:ascii="楷体" w:hAnsi="楷体" w:eastAsia="楷体" w:cs="楷体"/>
          <w:b/>
          <w:bCs/>
          <w:color w:val="000000"/>
          <w:kern w:val="0"/>
          <w:sz w:val="28"/>
          <w:szCs w:val="28"/>
          <w:lang w:val="en-US" w:eastAsia="zh-CN" w:bidi="ar"/>
        </w:rPr>
        <w:t xml:space="preserve">（3）资料整理、质量管理及检查验收 </w:t>
      </w:r>
    </w:p>
    <w:p>
      <w:pPr>
        <w:keepNext w:val="0"/>
        <w:keepLines w:val="0"/>
        <w:widowControl/>
        <w:suppressLineNumbers w:val="0"/>
        <w:ind w:firstLine="560" w:firstLineChars="200"/>
        <w:jc w:val="left"/>
      </w:pPr>
      <w:r>
        <w:rPr>
          <w:rFonts w:hint="eastAsia" w:ascii="楷体" w:hAnsi="楷体" w:eastAsia="楷体" w:cs="楷体"/>
          <w:color w:val="000000"/>
          <w:kern w:val="0"/>
          <w:sz w:val="28"/>
          <w:szCs w:val="28"/>
          <w:lang w:val="en-US" w:eastAsia="zh-CN" w:bidi="ar"/>
        </w:rPr>
        <w:t>导线点坐标、高程测量数据处理、平差计算，作业组均按照《规范》的有关条款要求进行整理及自检、互检，无论观测、采集、记录、计算，做到100%的自检、互检。专职检查人员对生产过程的质量进行跟踪，发现有疑问或不符合要求的资料进行就地返工处理，严格做到了问题未能解决前不准进行下面工序工作。</w:t>
      </w:r>
    </w:p>
    <w:p>
      <w:pPr>
        <w:keepNext w:val="0"/>
        <w:keepLines w:val="0"/>
        <w:widowControl/>
        <w:suppressLineNumbers w:val="0"/>
        <w:ind w:firstLine="560" w:firstLineChars="200"/>
        <w:jc w:val="left"/>
        <w:rPr>
          <w:rFonts w:hint="eastAsia"/>
          <w:lang w:val="en-US" w:eastAsia="zh-CN"/>
        </w:rPr>
      </w:pPr>
      <w:r>
        <w:rPr>
          <w:rFonts w:hint="eastAsia" w:ascii="楷体" w:hAnsi="楷体" w:eastAsia="楷体" w:cs="楷体"/>
          <w:color w:val="000000"/>
          <w:kern w:val="0"/>
          <w:sz w:val="28"/>
          <w:szCs w:val="28"/>
          <w:lang w:val="en-US" w:eastAsia="zh-CN" w:bidi="ar"/>
        </w:rPr>
        <w:t>经过质检组成员认真、细致的检查：各级控制点资料从观测、采集、计算机处理、精度质量、资料整理，均符合《规范》要求，满足地形图测绘要求；地形图测绘方法正确，符号表示准确，图面清晰易读；按照用图单位的要求制作图形数据文件（光盘）及图纸的输出。</w:t>
      </w:r>
    </w:p>
    <w:p>
      <w:pPr>
        <w:keepNext w:val="0"/>
        <w:keepLines w:val="0"/>
        <w:pageBreakBefore w:val="0"/>
        <w:widowControl w:val="0"/>
        <w:shd w:val="solid" w:color="FFFFFF" w:fill="auto"/>
        <w:kinsoku/>
        <w:wordWrap/>
        <w:overflowPunct/>
        <w:topLinePunct w:val="0"/>
        <w:autoSpaceDE/>
        <w:autoSpaceDN w:val="0"/>
        <w:bidi w:val="0"/>
        <w:adjustRightInd/>
        <w:snapToGrid/>
        <w:spacing w:line="480" w:lineRule="auto"/>
        <w:ind w:right="199" w:rightChars="95" w:firstLine="482" w:firstLineChars="200"/>
        <w:jc w:val="left"/>
        <w:textAlignment w:val="auto"/>
        <w:rPr>
          <w:rFonts w:hint="eastAsia" w:ascii="宋体" w:hAnsi="宋体" w:eastAsia="宋体" w:cs="宋体"/>
          <w:b/>
          <w:bCs/>
          <w:color w:val="auto"/>
          <w:kern w:val="2"/>
          <w:sz w:val="24"/>
          <w:szCs w:val="24"/>
          <w:lang w:val="en-US" w:eastAsia="zh-CN" w:bidi="zh-CN"/>
        </w:rPr>
      </w:pPr>
      <w:r>
        <w:rPr>
          <w:rFonts w:hint="eastAsia" w:ascii="宋体" w:hAnsi="宋体" w:cs="宋体"/>
          <w:b/>
          <w:bCs/>
          <w:color w:val="auto"/>
          <w:kern w:val="2"/>
          <w:sz w:val="24"/>
          <w:szCs w:val="24"/>
          <w:lang w:val="en-US" w:eastAsia="zh-CN" w:bidi="zh-CN"/>
        </w:rPr>
        <w:t>六、</w:t>
      </w:r>
      <w:r>
        <w:rPr>
          <w:rFonts w:hint="eastAsia" w:ascii="宋体" w:hAnsi="宋体" w:eastAsia="宋体" w:cs="宋体"/>
          <w:b/>
          <w:bCs/>
          <w:color w:val="auto"/>
          <w:kern w:val="2"/>
          <w:sz w:val="24"/>
          <w:szCs w:val="24"/>
          <w:lang w:val="en-US" w:eastAsia="zh-CN" w:bidi="zh-CN"/>
        </w:rPr>
        <w:t>成果文件：</w:t>
      </w:r>
    </w:p>
    <w:p>
      <w:pPr>
        <w:keepNext w:val="0"/>
        <w:keepLines w:val="0"/>
        <w:pageBreakBefore w:val="0"/>
        <w:widowControl w:val="0"/>
        <w:shd w:val="solid" w:color="FFFFFF" w:fill="auto"/>
        <w:kinsoku/>
        <w:wordWrap/>
        <w:overflowPunct/>
        <w:topLinePunct w:val="0"/>
        <w:autoSpaceDE/>
        <w:autoSpaceDN w:val="0"/>
        <w:bidi w:val="0"/>
        <w:adjustRightInd/>
        <w:snapToGrid/>
        <w:spacing w:line="480" w:lineRule="auto"/>
        <w:ind w:right="199" w:rightChars="95" w:firstLine="480" w:firstLineChars="200"/>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自甲方通知乙方开展每项工作之日起，乙方须在5个工作日内完成该项工作，乙方每完成一项工作内容需向甲方提交正式测量成果一式肆份，成果报告需符合甲方使用要求，并对其报告的真实性及合法性负责。</w:t>
      </w:r>
    </w:p>
    <w:p>
      <w:bookmarkStart w:id="8" w:name="_GoBack"/>
      <w:bookmarkEnd w:id="8"/>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1"/>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C7FE0FF"/>
    <w:multiLevelType w:val="singleLevel"/>
    <w:tmpl w:val="8C7FE0FF"/>
    <w:lvl w:ilvl="0" w:tentative="0">
      <w:start w:val="2"/>
      <w:numFmt w:val="chineseCounting"/>
      <w:suff w:val="nothing"/>
      <w:lvlText w:val="%1、"/>
      <w:lvlJc w:val="left"/>
      <w:rPr>
        <w:rFonts w:hint="eastAsia"/>
      </w:rPr>
    </w:lvl>
  </w:abstractNum>
  <w:abstractNum w:abstractNumId="1">
    <w:nsid w:val="FA836EA4"/>
    <w:multiLevelType w:val="singleLevel"/>
    <w:tmpl w:val="FA836EA4"/>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g3NmFjY2Q5ZjIxNjJkYzYxMDViZjE1ZDNkYTBjY2EifQ=="/>
  </w:docVars>
  <w:rsids>
    <w:rsidRoot w:val="5BE05A92"/>
    <w:rsid w:val="5BE05A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autoRedefine/>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footer"/>
    <w:basedOn w:val="1"/>
    <w:unhideWhenUsed/>
    <w:qFormat/>
    <w:uiPriority w:val="0"/>
    <w:pPr>
      <w:tabs>
        <w:tab w:val="center" w:pos="4153"/>
        <w:tab w:val="right" w:pos="8306"/>
      </w:tabs>
      <w:snapToGrid w:val="0"/>
      <w:jc w:val="left"/>
    </w:pPr>
    <w:rPr>
      <w:sz w:val="18"/>
    </w:rPr>
  </w:style>
  <w:style w:type="paragraph" w:styleId="3">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rFonts w:ascii="Calibri" w:hAnsi="Calibri"/>
      <w:kern w:val="0"/>
      <w:sz w:val="18"/>
    </w:rPr>
  </w:style>
  <w:style w:type="paragraph" w:styleId="4">
    <w:name w:val="toc 2"/>
    <w:basedOn w:val="1"/>
    <w:next w:val="1"/>
    <w:unhideWhenUsed/>
    <w:qFormat/>
    <w:uiPriority w:val="39"/>
    <w:pPr>
      <w:ind w:left="210"/>
      <w:jc w:val="left"/>
    </w:pPr>
    <w:rPr>
      <w:smallCaps/>
      <w:sz w:val="20"/>
      <w:szCs w:val="20"/>
    </w:rPr>
  </w:style>
  <w:style w:type="paragraph" w:styleId="7">
    <w:name w:val="List Paragraph"/>
    <w:basedOn w:val="1"/>
    <w:autoRedefine/>
    <w:qFormat/>
    <w:uiPriority w:val="1"/>
    <w:pPr>
      <w:ind w:left="1491" w:hanging="530"/>
    </w:pPr>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2024-03-25T12:23:00Z</dcterms:created>
  <dc:creator>⚅⚅⚅</dc:creator>
  <cp:lastModifiedBy>⚅⚅⚅</cp:lastModifiedBy>
  <dcterms:modified xsi:type="dcterms:W3CDTF">2024-03-25T12:23:29Z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0C9E2065741E4103953082465BAF8811_11</vt:lpwstr>
  </property>
</Properties>
</file>