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55" w:lineRule="auto"/>
        <w:jc w:val="center"/>
      </w:pPr>
    </w:p>
    <w:p>
      <w:pPr>
        <w:tabs>
          <w:tab w:val="left" w:pos="9460"/>
        </w:tabs>
        <w:spacing w:before="234" w:line="385" w:lineRule="auto"/>
        <w:ind w:right="176" w:rightChars="84"/>
        <w:jc w:val="center"/>
        <w:outlineLvl w:val="0"/>
        <w:rPr>
          <w:rFonts w:hint="eastAsia" w:ascii="宋体" w:hAnsi="宋体" w:eastAsia="宋体" w:cs="宋体"/>
          <w:spacing w:val="-1"/>
          <w:sz w:val="52"/>
          <w:szCs w:val="52"/>
          <w:lang w:eastAsia="zh-CN"/>
          <w14:textOutline w14:w="13062" w14:cap="flat" w14:cmpd="sng">
            <w14:solidFill>
              <w14:srgbClr w14:val="000000"/>
            </w14:solidFill>
            <w14:prstDash w14:val="solid"/>
            <w14:miter w14:val="0"/>
          </w14:textOutline>
        </w:rPr>
      </w:pPr>
      <w:bookmarkStart w:id="0" w:name="_Toc7175"/>
      <w:r>
        <w:rPr>
          <w:rFonts w:hint="eastAsia" w:ascii="宋体" w:hAnsi="宋体" w:eastAsia="宋体" w:cs="宋体"/>
          <w:spacing w:val="-1"/>
          <w:sz w:val="52"/>
          <w:szCs w:val="52"/>
          <w:lang w:eastAsia="zh-CN"/>
          <w14:textOutline w14:w="13062" w14:cap="flat" w14:cmpd="sng">
            <w14:solidFill>
              <w14:srgbClr w14:val="000000"/>
            </w14:solidFill>
            <w14:prstDash w14:val="solid"/>
            <w14:miter w14:val="0"/>
          </w14:textOutline>
        </w:rPr>
        <w:t>三沙市海口临时办公区（南海大道80号）</w:t>
      </w:r>
      <w:bookmarkEnd w:id="0"/>
    </w:p>
    <w:p>
      <w:pPr>
        <w:tabs>
          <w:tab w:val="left" w:pos="9460"/>
        </w:tabs>
        <w:spacing w:before="234" w:line="385" w:lineRule="auto"/>
        <w:ind w:right="176" w:rightChars="84"/>
        <w:jc w:val="center"/>
        <w:outlineLvl w:val="0"/>
        <w:rPr>
          <w:rFonts w:ascii="宋体" w:hAnsi="宋体" w:eastAsia="宋体" w:cs="宋体"/>
          <w:sz w:val="52"/>
          <w:szCs w:val="52"/>
        </w:rPr>
      </w:pPr>
      <w:bookmarkStart w:id="1" w:name="_Toc23873"/>
      <w:r>
        <w:rPr>
          <w:rFonts w:hint="eastAsia" w:ascii="宋体" w:hAnsi="宋体" w:eastAsia="宋体" w:cs="宋体"/>
          <w:spacing w:val="-1"/>
          <w:sz w:val="52"/>
          <w:szCs w:val="52"/>
          <w:lang w:eastAsia="zh-CN"/>
          <w14:textOutline w14:w="13062" w14:cap="flat" w14:cmpd="sng">
            <w14:solidFill>
              <w14:srgbClr w14:val="000000"/>
            </w14:solidFill>
            <w14:prstDash w14:val="solid"/>
            <w14:miter w14:val="0"/>
          </w14:textOutline>
        </w:rPr>
        <w:t>土地租赁项目</w:t>
      </w:r>
      <w:bookmarkEnd w:id="1"/>
    </w:p>
    <w:p>
      <w:pPr>
        <w:tabs>
          <w:tab w:val="left" w:pos="9460"/>
        </w:tabs>
        <w:spacing w:before="234" w:line="385" w:lineRule="auto"/>
        <w:ind w:right="176" w:rightChars="84"/>
        <w:jc w:val="center"/>
        <w:outlineLvl w:val="9"/>
        <w:rPr>
          <w:rFonts w:ascii="宋体" w:hAnsi="宋体" w:eastAsia="宋体" w:cs="宋体"/>
          <w:spacing w:val="-2"/>
          <w:sz w:val="52"/>
          <w:szCs w:val="52"/>
          <w14:textOutline w14:w="9434" w14:cap="flat" w14:cmpd="sng">
            <w14:solidFill>
              <w14:srgbClr w14:val="000000"/>
            </w14:solidFill>
            <w14:prstDash w14:val="solid"/>
            <w14:miter w14:val="0"/>
          </w14:textOutline>
        </w:rPr>
      </w:pPr>
    </w:p>
    <w:p>
      <w:pPr>
        <w:tabs>
          <w:tab w:val="left" w:pos="9460"/>
        </w:tabs>
        <w:spacing w:before="234" w:line="385" w:lineRule="auto"/>
        <w:ind w:right="176" w:rightChars="84"/>
        <w:jc w:val="center"/>
        <w:outlineLvl w:val="9"/>
        <w:rPr>
          <w:rFonts w:ascii="宋体" w:hAnsi="宋体" w:eastAsia="宋体" w:cs="宋体"/>
          <w:spacing w:val="-2"/>
          <w:sz w:val="52"/>
          <w:szCs w:val="52"/>
          <w14:textOutline w14:w="9434" w14:cap="flat" w14:cmpd="sng">
            <w14:solidFill>
              <w14:srgbClr w14:val="000000"/>
            </w14:solidFill>
            <w14:prstDash w14:val="solid"/>
            <w14:miter w14:val="0"/>
          </w14:textOutline>
        </w:rPr>
      </w:pPr>
    </w:p>
    <w:p>
      <w:pPr>
        <w:tabs>
          <w:tab w:val="left" w:pos="9460"/>
        </w:tabs>
        <w:spacing w:before="234" w:line="385" w:lineRule="auto"/>
        <w:ind w:right="176" w:rightChars="84"/>
        <w:jc w:val="center"/>
        <w:outlineLvl w:val="0"/>
        <w:rPr>
          <w:rFonts w:ascii="宋体" w:hAnsi="宋体" w:eastAsia="宋体" w:cs="宋体"/>
          <w:sz w:val="72"/>
          <w:szCs w:val="72"/>
        </w:rPr>
      </w:pPr>
      <w:bookmarkStart w:id="2" w:name="_Toc12456"/>
      <w:r>
        <w:rPr>
          <w:rFonts w:ascii="宋体" w:hAnsi="宋体" w:eastAsia="宋体" w:cs="宋体"/>
          <w:spacing w:val="-2"/>
          <w:sz w:val="72"/>
          <w:szCs w:val="72"/>
          <w14:textOutline w14:w="9434" w14:cap="flat" w14:cmpd="sng">
            <w14:solidFill>
              <w14:srgbClr w14:val="000000"/>
            </w14:solidFill>
            <w14:prstDash w14:val="solid"/>
            <w14:miter w14:val="0"/>
          </w14:textOutline>
        </w:rPr>
        <w:t>单一来源采购文件</w:t>
      </w:r>
      <w:bookmarkEnd w:id="2"/>
    </w:p>
    <w:p>
      <w:pPr>
        <w:pStyle w:val="4"/>
        <w:spacing w:line="253" w:lineRule="auto"/>
        <w:ind w:right="176" w:rightChars="84"/>
      </w:pPr>
    </w:p>
    <w:p>
      <w:pPr>
        <w:pStyle w:val="4"/>
        <w:spacing w:line="253" w:lineRule="auto"/>
        <w:ind w:right="176" w:rightChars="84"/>
      </w:pPr>
    </w:p>
    <w:p>
      <w:pPr>
        <w:pStyle w:val="4"/>
        <w:spacing w:line="253" w:lineRule="auto"/>
        <w:ind w:right="176" w:rightChars="84"/>
      </w:pPr>
    </w:p>
    <w:p>
      <w:pPr>
        <w:pStyle w:val="4"/>
        <w:spacing w:line="253" w:lineRule="auto"/>
        <w:ind w:right="176" w:rightChars="84"/>
      </w:pPr>
    </w:p>
    <w:p>
      <w:pPr>
        <w:pStyle w:val="4"/>
        <w:spacing w:line="253" w:lineRule="auto"/>
        <w:ind w:right="176" w:rightChars="84"/>
      </w:pPr>
    </w:p>
    <w:p>
      <w:pPr>
        <w:pStyle w:val="4"/>
        <w:spacing w:line="253" w:lineRule="auto"/>
      </w:pPr>
    </w:p>
    <w:p>
      <w:pPr>
        <w:pStyle w:val="4"/>
        <w:spacing w:line="253" w:lineRule="auto"/>
      </w:pPr>
    </w:p>
    <w:p>
      <w:pPr>
        <w:pStyle w:val="4"/>
        <w:spacing w:line="253" w:lineRule="auto"/>
      </w:pPr>
    </w:p>
    <w:p>
      <w:pPr>
        <w:pStyle w:val="4"/>
        <w:spacing w:line="253" w:lineRule="auto"/>
      </w:pPr>
    </w:p>
    <w:p>
      <w:pPr>
        <w:pStyle w:val="4"/>
        <w:spacing w:line="253" w:lineRule="auto"/>
      </w:pPr>
    </w:p>
    <w:p>
      <w:pPr>
        <w:pStyle w:val="4"/>
        <w:spacing w:line="253" w:lineRule="auto"/>
      </w:pPr>
    </w:p>
    <w:p>
      <w:pPr>
        <w:pStyle w:val="4"/>
        <w:spacing w:line="254" w:lineRule="auto"/>
      </w:pPr>
    </w:p>
    <w:p>
      <w:pPr>
        <w:spacing w:line="139" w:lineRule="exact"/>
        <w:jc w:val="both"/>
      </w:pPr>
      <w:r>
        <w:rPr>
          <w:position w:val="-3"/>
        </w:rPr>
        <w:drawing>
          <wp:inline distT="0" distB="0" distL="0" distR="0">
            <wp:extent cx="12700" cy="8763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2700" cy="88120"/>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17" w:line="360" w:lineRule="auto"/>
        <w:ind w:left="32"/>
        <w:textAlignment w:val="baseline"/>
        <w:outlineLvl w:val="0"/>
        <w:rPr>
          <w:rFonts w:hint="eastAsia" w:ascii="宋体" w:hAnsi="宋体" w:eastAsia="宋体" w:cs="宋体"/>
          <w:sz w:val="36"/>
          <w:szCs w:val="36"/>
          <w:lang w:eastAsia="zh-CN"/>
        </w:rPr>
      </w:pPr>
      <w:bookmarkStart w:id="3" w:name="_Toc26082"/>
      <w:r>
        <w:rPr>
          <w:rFonts w:ascii="宋体" w:hAnsi="宋体" w:eastAsia="宋体" w:cs="宋体"/>
          <w:spacing w:val="-18"/>
          <w:sz w:val="36"/>
          <w:szCs w:val="36"/>
          <w14:textOutline w14:w="6531" w14:cap="flat" w14:cmpd="sng">
            <w14:solidFill>
              <w14:srgbClr w14:val="000000"/>
            </w14:solidFill>
            <w14:prstDash w14:val="solid"/>
            <w14:miter w14:val="0"/>
          </w14:textOutline>
        </w:rPr>
        <w:t>项目编号：</w:t>
      </w:r>
      <w:r>
        <w:rPr>
          <w:rFonts w:hint="eastAsia" w:ascii="宋体" w:hAnsi="宋体" w:eastAsia="宋体" w:cs="宋体"/>
          <w:spacing w:val="-18"/>
          <w:sz w:val="36"/>
          <w:szCs w:val="36"/>
          <w:lang w:eastAsia="zh-CN"/>
          <w14:textOutline w14:w="6531" w14:cap="flat" w14:cmpd="sng">
            <w14:solidFill>
              <w14:srgbClr w14:val="000000"/>
            </w14:solidFill>
            <w14:prstDash w14:val="solid"/>
            <w14:miter w14:val="0"/>
          </w14:textOutline>
        </w:rPr>
        <w:t>SX-2024-001</w:t>
      </w:r>
      <w:bookmarkEnd w:id="3"/>
    </w:p>
    <w:p>
      <w:pPr>
        <w:keepNext w:val="0"/>
        <w:keepLines w:val="0"/>
        <w:pageBreakBefore w:val="0"/>
        <w:widowControl/>
        <w:kinsoku w:val="0"/>
        <w:wordWrap/>
        <w:overflowPunct/>
        <w:topLinePunct w:val="0"/>
        <w:autoSpaceDE w:val="0"/>
        <w:autoSpaceDN w:val="0"/>
        <w:bidi w:val="0"/>
        <w:adjustRightInd w:val="0"/>
        <w:snapToGrid w:val="0"/>
        <w:spacing w:before="195" w:line="360" w:lineRule="auto"/>
        <w:ind w:left="26"/>
        <w:textAlignment w:val="baseline"/>
        <w:outlineLvl w:val="0"/>
        <w:rPr>
          <w:rFonts w:hint="eastAsia" w:ascii="宋体" w:hAnsi="宋体" w:eastAsia="宋体" w:cs="宋体"/>
          <w:sz w:val="36"/>
          <w:szCs w:val="36"/>
          <w:lang w:eastAsia="zh-CN"/>
        </w:rPr>
      </w:pPr>
      <w:bookmarkStart w:id="4" w:name="_Toc6613"/>
      <w:r>
        <w:rPr>
          <w:rFonts w:ascii="宋体" w:hAnsi="宋体" w:eastAsia="宋体" w:cs="宋体"/>
          <w:spacing w:val="-16"/>
          <w:sz w:val="36"/>
          <w:szCs w:val="36"/>
          <w14:textOutline w14:w="6531" w14:cap="flat" w14:cmpd="sng">
            <w14:solidFill>
              <w14:srgbClr w14:val="000000"/>
            </w14:solidFill>
            <w14:prstDash w14:val="solid"/>
            <w14:miter w14:val="0"/>
          </w14:textOutline>
        </w:rPr>
        <w:t>采购单位：</w:t>
      </w:r>
      <w:r>
        <w:rPr>
          <w:rFonts w:hint="eastAsia" w:ascii="宋体" w:hAnsi="宋体" w:eastAsia="宋体" w:cs="宋体"/>
          <w:spacing w:val="-16"/>
          <w:sz w:val="36"/>
          <w:szCs w:val="36"/>
          <w:lang w:eastAsia="zh-CN"/>
          <w14:textOutline w14:w="6531" w14:cap="flat" w14:cmpd="sng">
            <w14:solidFill>
              <w14:srgbClr w14:val="000000"/>
            </w14:solidFill>
            <w14:prstDash w14:val="solid"/>
            <w14:miter w14:val="0"/>
          </w14:textOutline>
        </w:rPr>
        <w:t>三沙市海口事务管理局</w:t>
      </w:r>
      <w:bookmarkEnd w:id="4"/>
    </w:p>
    <w:p>
      <w:pPr>
        <w:keepNext w:val="0"/>
        <w:keepLines w:val="0"/>
        <w:pageBreakBefore w:val="0"/>
        <w:widowControl/>
        <w:kinsoku w:val="0"/>
        <w:wordWrap/>
        <w:overflowPunct/>
        <w:topLinePunct w:val="0"/>
        <w:autoSpaceDE w:val="0"/>
        <w:autoSpaceDN w:val="0"/>
        <w:bidi w:val="0"/>
        <w:adjustRightInd w:val="0"/>
        <w:snapToGrid w:val="0"/>
        <w:spacing w:before="196" w:line="360" w:lineRule="auto"/>
        <w:ind w:left="28"/>
        <w:textAlignment w:val="baseline"/>
        <w:outlineLvl w:val="0"/>
        <w:rPr>
          <w:rFonts w:hint="eastAsia" w:ascii="宋体" w:hAnsi="宋体" w:eastAsia="宋体" w:cs="宋体"/>
          <w:sz w:val="36"/>
          <w:szCs w:val="36"/>
          <w:lang w:eastAsia="zh-CN"/>
        </w:rPr>
      </w:pPr>
      <w:bookmarkStart w:id="5" w:name="_Toc7498"/>
      <w:r>
        <w:rPr>
          <w:rFonts w:ascii="宋体" w:hAnsi="宋体" w:eastAsia="宋体" w:cs="宋体"/>
          <w:spacing w:val="-16"/>
          <w:sz w:val="36"/>
          <w:szCs w:val="36"/>
          <w14:textOutline w14:w="6531" w14:cap="flat" w14:cmpd="sng">
            <w14:solidFill>
              <w14:srgbClr w14:val="000000"/>
            </w14:solidFill>
            <w14:prstDash w14:val="solid"/>
            <w14:miter w14:val="0"/>
          </w14:textOutline>
        </w:rPr>
        <w:t>招标代理：</w:t>
      </w:r>
      <w:r>
        <w:rPr>
          <w:rFonts w:hint="eastAsia" w:ascii="宋体" w:hAnsi="宋体" w:eastAsia="宋体" w:cs="宋体"/>
          <w:spacing w:val="-16"/>
          <w:sz w:val="36"/>
          <w:szCs w:val="36"/>
          <w:lang w:eastAsia="zh-CN"/>
          <w14:textOutline w14:w="6531" w14:cap="flat" w14:cmpd="sng">
            <w14:solidFill>
              <w14:srgbClr w14:val="000000"/>
            </w14:solidFill>
            <w14:prstDash w14:val="solid"/>
            <w14:miter w14:val="0"/>
          </w14:textOutline>
        </w:rPr>
        <w:t>海南圣新项目管理咨询有限公司</w:t>
      </w:r>
      <w:bookmarkEnd w:id="5"/>
    </w:p>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pStyle w:val="4"/>
        <w:spacing w:line="253" w:lineRule="auto"/>
        <w:jc w:val="center"/>
        <w:rPr>
          <w:rFonts w:ascii="宋体" w:hAnsi="宋体" w:eastAsia="宋体" w:cs="宋体"/>
          <w:spacing w:val="-18"/>
          <w:sz w:val="36"/>
          <w:szCs w:val="36"/>
          <w14:textOutline w14:w="6531" w14:cap="flat" w14:cmpd="sng">
            <w14:solidFill>
              <w14:srgbClr w14:val="000000"/>
            </w14:solidFill>
            <w14:prstDash w14:val="solid"/>
            <w14:miter w14:val="0"/>
          </w14:textOutline>
        </w:rPr>
      </w:pPr>
      <w:r>
        <w:rPr>
          <w:rFonts w:ascii="宋体" w:hAnsi="宋体" w:eastAsia="宋体" w:cs="宋体"/>
          <w:spacing w:val="-18"/>
          <w:sz w:val="36"/>
          <w:szCs w:val="36"/>
          <w14:textOutline w14:w="6531" w14:cap="flat" w14:cmpd="sng">
            <w14:solidFill>
              <w14:srgbClr w14:val="000000"/>
            </w14:solidFill>
            <w14:prstDash w14:val="solid"/>
            <w14:miter w14:val="0"/>
          </w14:textOutline>
        </w:rPr>
        <w:t>二〇二</w:t>
      </w:r>
      <w:r>
        <w:rPr>
          <w:rFonts w:hint="eastAsia" w:ascii="宋体" w:hAnsi="宋体" w:eastAsia="宋体" w:cs="宋体"/>
          <w:spacing w:val="-18"/>
          <w:sz w:val="36"/>
          <w:szCs w:val="36"/>
          <w:lang w:val="en-US" w:eastAsia="zh-CN"/>
          <w14:textOutline w14:w="6531" w14:cap="flat" w14:cmpd="sng">
            <w14:solidFill>
              <w14:srgbClr w14:val="000000"/>
            </w14:solidFill>
            <w14:prstDash w14:val="solid"/>
            <w14:miter w14:val="0"/>
          </w14:textOutline>
        </w:rPr>
        <w:t>四</w:t>
      </w:r>
      <w:r>
        <w:rPr>
          <w:rFonts w:ascii="宋体" w:hAnsi="宋体" w:eastAsia="宋体" w:cs="宋体"/>
          <w:spacing w:val="-18"/>
          <w:sz w:val="36"/>
          <w:szCs w:val="36"/>
          <w14:textOutline w14:w="6531" w14:cap="flat" w14:cmpd="sng">
            <w14:solidFill>
              <w14:srgbClr w14:val="000000"/>
            </w14:solidFill>
            <w14:prstDash w14:val="solid"/>
            <w14:miter w14:val="0"/>
          </w14:textOutline>
        </w:rPr>
        <w:t>年一月</w:t>
      </w:r>
    </w:p>
    <w:p>
      <w:pPr>
        <w:spacing w:before="0" w:beforeLines="0" w:after="0" w:afterLines="0" w:line="240" w:lineRule="auto"/>
        <w:ind w:left="0" w:leftChars="0" w:right="0" w:rightChars="0" w:firstLine="0" w:firstLineChars="0"/>
        <w:jc w:val="center"/>
        <w:rPr>
          <w:rFonts w:ascii="宋体" w:hAnsi="宋体" w:eastAsia="宋体" w:cs="Arial"/>
          <w:snapToGrid w:val="0"/>
          <w:color w:val="000000"/>
          <w:kern w:val="0"/>
          <w:sz w:val="52"/>
          <w:szCs w:val="52"/>
          <w:lang w:val="en-US" w:eastAsia="en-US" w:bidi="ar-SA"/>
        </w:rPr>
        <w:sectPr>
          <w:pgSz w:w="11906" w:h="16839"/>
          <w:pgMar w:top="1134" w:right="1134" w:bottom="1134" w:left="1134" w:header="959" w:footer="839" w:gutter="0"/>
          <w:cols w:space="720" w:num="1"/>
        </w:sectPr>
      </w:pPr>
    </w:p>
    <w:sdt>
      <w:sdtPr>
        <w:rPr>
          <w:rFonts w:ascii="宋体" w:hAnsi="宋体" w:eastAsia="宋体" w:cs="Arial"/>
          <w:snapToGrid w:val="0"/>
          <w:color w:val="000000"/>
          <w:kern w:val="0"/>
          <w:sz w:val="52"/>
          <w:szCs w:val="52"/>
          <w:lang w:val="en-US" w:eastAsia="en-US" w:bidi="ar-SA"/>
        </w:rPr>
        <w:id w:val="147457021"/>
        <w15:color w:val="DBDBDB"/>
        <w:docPartObj>
          <w:docPartGallery w:val="Table of Contents"/>
          <w:docPartUnique/>
        </w:docPartObj>
      </w:sdtPr>
      <w:sdtEndPr>
        <w:rPr>
          <w:rFonts w:ascii="宋体" w:hAnsi="宋体" w:eastAsia="宋体" w:cs="宋体"/>
          <w:snapToGrid w:val="0"/>
          <w:color w:val="000000"/>
          <w:spacing w:val="-5"/>
          <w:kern w:val="0"/>
          <w:sz w:val="32"/>
          <w:szCs w:val="32"/>
          <w:lang w:val="en-US" w:eastAsia="en-US" w:bidi="ar-SA"/>
          <w14:textOutline w14:w="7982" w14:cap="flat" w14:cmpd="sng">
            <w14:solidFill>
              <w14:srgbClr w14:val="000000"/>
            </w14:solidFill>
            <w14:prstDash w14:val="solid"/>
            <w14:miter w14:val="0"/>
          </w14:textOutline>
        </w:rPr>
      </w:sdtEndPr>
      <w:sdtContent>
        <w:p>
          <w:pPr>
            <w:spacing w:before="0" w:beforeLines="0" w:after="0" w:afterLines="0" w:line="240" w:lineRule="auto"/>
            <w:ind w:left="0" w:leftChars="0" w:right="0" w:rightChars="0" w:firstLine="0" w:firstLineChars="0"/>
            <w:jc w:val="center"/>
            <w:rPr>
              <w:sz w:val="52"/>
              <w:szCs w:val="52"/>
            </w:rPr>
          </w:pPr>
          <w:r>
            <w:rPr>
              <w:rFonts w:ascii="宋体" w:hAnsi="宋体" w:eastAsia="宋体"/>
              <w:sz w:val="52"/>
              <w:szCs w:val="52"/>
            </w:rPr>
            <w:t>目录</w:t>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TOC \o "1-1" \h \u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_Toc9842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第一部分响应邀请函</w:t>
          </w:r>
          <w:r>
            <w:rPr>
              <w:sz w:val="32"/>
              <w:szCs w:val="32"/>
            </w:rPr>
            <w:tab/>
          </w:r>
          <w:r>
            <w:rPr>
              <w:sz w:val="32"/>
              <w:szCs w:val="32"/>
            </w:rPr>
            <w:fldChar w:fldCharType="begin"/>
          </w:r>
          <w:r>
            <w:rPr>
              <w:sz w:val="32"/>
              <w:szCs w:val="32"/>
            </w:rPr>
            <w:instrText xml:space="preserve"> PAGEREF _Toc9842 \h </w:instrText>
          </w:r>
          <w:r>
            <w:rPr>
              <w:sz w:val="32"/>
              <w:szCs w:val="32"/>
            </w:rPr>
            <w:fldChar w:fldCharType="separate"/>
          </w:r>
          <w:r>
            <w:rPr>
              <w:sz w:val="32"/>
              <w:szCs w:val="32"/>
            </w:rPr>
            <w:t>2</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_Toc6747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第二部分评审办法</w:t>
          </w:r>
          <w:r>
            <w:rPr>
              <w:sz w:val="32"/>
              <w:szCs w:val="32"/>
            </w:rPr>
            <w:tab/>
          </w:r>
          <w:r>
            <w:rPr>
              <w:sz w:val="32"/>
              <w:szCs w:val="32"/>
            </w:rPr>
            <w:fldChar w:fldCharType="begin"/>
          </w:r>
          <w:r>
            <w:rPr>
              <w:sz w:val="32"/>
              <w:szCs w:val="32"/>
            </w:rPr>
            <w:instrText xml:space="preserve"> PAGEREF _Toc6747 \h </w:instrText>
          </w:r>
          <w:r>
            <w:rPr>
              <w:sz w:val="32"/>
              <w:szCs w:val="32"/>
            </w:rPr>
            <w:fldChar w:fldCharType="separate"/>
          </w:r>
          <w:r>
            <w:rPr>
              <w:sz w:val="32"/>
              <w:szCs w:val="32"/>
            </w:rPr>
            <w:t>5</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_Toc31493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第三部分响应资料表</w:t>
          </w:r>
          <w:r>
            <w:rPr>
              <w:sz w:val="32"/>
              <w:szCs w:val="32"/>
            </w:rPr>
            <w:tab/>
          </w:r>
          <w:r>
            <w:rPr>
              <w:sz w:val="32"/>
              <w:szCs w:val="32"/>
            </w:rPr>
            <w:fldChar w:fldCharType="begin"/>
          </w:r>
          <w:r>
            <w:rPr>
              <w:sz w:val="32"/>
              <w:szCs w:val="32"/>
            </w:rPr>
            <w:instrText xml:space="preserve"> PAGEREF _Toc31493 \h </w:instrText>
          </w:r>
          <w:r>
            <w:rPr>
              <w:sz w:val="32"/>
              <w:szCs w:val="32"/>
            </w:rPr>
            <w:fldChar w:fldCharType="separate"/>
          </w:r>
          <w:r>
            <w:rPr>
              <w:sz w:val="32"/>
              <w:szCs w:val="32"/>
            </w:rPr>
            <w:t>9</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_Toc4053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第四部分合同条款（仅供参考）</w:t>
          </w:r>
          <w:r>
            <w:rPr>
              <w:sz w:val="32"/>
              <w:szCs w:val="32"/>
            </w:rPr>
            <w:tab/>
          </w:r>
          <w:r>
            <w:rPr>
              <w:sz w:val="32"/>
              <w:szCs w:val="32"/>
            </w:rPr>
            <w:fldChar w:fldCharType="begin"/>
          </w:r>
          <w:r>
            <w:rPr>
              <w:sz w:val="32"/>
              <w:szCs w:val="32"/>
            </w:rPr>
            <w:instrText xml:space="preserve"> PAGEREF _Toc4053 \h </w:instrText>
          </w:r>
          <w:r>
            <w:rPr>
              <w:sz w:val="32"/>
              <w:szCs w:val="32"/>
            </w:rPr>
            <w:fldChar w:fldCharType="separate"/>
          </w:r>
          <w:r>
            <w:rPr>
              <w:sz w:val="32"/>
              <w:szCs w:val="32"/>
            </w:rPr>
            <w:t>11</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_Toc5801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第五部分响应文件内容及格式</w:t>
          </w:r>
          <w:r>
            <w:rPr>
              <w:sz w:val="32"/>
              <w:szCs w:val="32"/>
            </w:rPr>
            <w:tab/>
          </w:r>
          <w:r>
            <w:rPr>
              <w:sz w:val="32"/>
              <w:szCs w:val="32"/>
            </w:rPr>
            <w:fldChar w:fldCharType="begin"/>
          </w:r>
          <w:r>
            <w:rPr>
              <w:sz w:val="32"/>
              <w:szCs w:val="32"/>
            </w:rPr>
            <w:instrText xml:space="preserve"> PAGEREF _Toc5801 \h </w:instrText>
          </w:r>
          <w:r>
            <w:rPr>
              <w:sz w:val="32"/>
              <w:szCs w:val="32"/>
            </w:rPr>
            <w:fldChar w:fldCharType="separate"/>
          </w:r>
          <w:r>
            <w:rPr>
              <w:sz w:val="32"/>
              <w:szCs w:val="32"/>
            </w:rPr>
            <w:t>13</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pStyle w:val="13"/>
            <w:keepNext w:val="0"/>
            <w:keepLines w:val="0"/>
            <w:pageBreakBefore w:val="0"/>
            <w:widowControl/>
            <w:tabs>
              <w:tab w:val="right" w:leader="dot" w:pos="9638"/>
            </w:tabs>
            <w:wordWrap/>
            <w:overflowPunct/>
            <w:topLinePunct w:val="0"/>
            <w:bidi w:val="0"/>
            <w:spacing w:line="360" w:lineRule="auto"/>
            <w:rPr>
              <w:sz w:val="32"/>
              <w:szCs w:val="32"/>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begin"/>
          </w:r>
          <w:r>
            <w:rPr>
              <w:rFonts w:ascii="宋体" w:hAnsi="宋体" w:eastAsia="宋体" w:cs="宋体"/>
              <w:spacing w:val="-5"/>
              <w:sz w:val="32"/>
              <w:szCs w:val="32"/>
              <w14:textOutline w14:w="7982" w14:cap="flat" w14:cmpd="sng">
                <w14:solidFill>
                  <w14:srgbClr w14:val="000000"/>
                </w14:solidFill>
                <w14:prstDash w14:val="solid"/>
                <w14:miter w14:val="0"/>
              </w14:textOutline>
            </w:rPr>
            <w:instrText xml:space="preserve"> HYPERLINK \l _Toc13650 </w:instrText>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separate"/>
          </w:r>
          <w:r>
            <w:rPr>
              <w:sz w:val="32"/>
              <w:szCs w:val="32"/>
            </w:rPr>
            <w:t>第六部分用户需求书</w:t>
          </w:r>
          <w:r>
            <w:rPr>
              <w:sz w:val="32"/>
              <w:szCs w:val="32"/>
            </w:rPr>
            <w:tab/>
          </w:r>
          <w:r>
            <w:rPr>
              <w:sz w:val="32"/>
              <w:szCs w:val="32"/>
            </w:rPr>
            <w:fldChar w:fldCharType="begin"/>
          </w:r>
          <w:r>
            <w:rPr>
              <w:sz w:val="32"/>
              <w:szCs w:val="32"/>
            </w:rPr>
            <w:instrText xml:space="preserve"> PAGEREF _Toc13650 \h </w:instrText>
          </w:r>
          <w:r>
            <w:rPr>
              <w:sz w:val="32"/>
              <w:szCs w:val="32"/>
            </w:rPr>
            <w:fldChar w:fldCharType="separate"/>
          </w:r>
          <w:r>
            <w:rPr>
              <w:sz w:val="32"/>
              <w:szCs w:val="32"/>
            </w:rPr>
            <w:t>22</w:t>
          </w:r>
          <w:r>
            <w:rPr>
              <w:sz w:val="32"/>
              <w:szCs w:val="32"/>
            </w:rPr>
            <w:fldChar w:fldCharType="end"/>
          </w: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p>
          <w:pPr>
            <w:keepNext w:val="0"/>
            <w:keepLines w:val="0"/>
            <w:pageBreakBefore w:val="0"/>
            <w:widowControl/>
            <w:wordWrap/>
            <w:overflowPunct/>
            <w:topLinePunct w:val="0"/>
            <w:bidi w:val="0"/>
            <w:spacing w:line="360" w:lineRule="auto"/>
            <w:rPr>
              <w:rFonts w:ascii="宋体" w:hAnsi="宋体" w:eastAsia="宋体" w:cs="宋体"/>
              <w:spacing w:val="-5"/>
              <w:sz w:val="32"/>
              <w:szCs w:val="32"/>
              <w14:textOutline w14:w="7982" w14:cap="flat" w14:cmpd="sng">
                <w14:solidFill>
                  <w14:srgbClr w14:val="000000"/>
                </w14:solidFill>
                <w14:prstDash w14:val="solid"/>
                <w14:miter w14:val="0"/>
              </w14:textOutline>
            </w:rPr>
          </w:pPr>
          <w:r>
            <w:rPr>
              <w:rFonts w:ascii="宋体" w:hAnsi="宋体" w:eastAsia="宋体" w:cs="宋体"/>
              <w:spacing w:val="-5"/>
              <w:sz w:val="32"/>
              <w:szCs w:val="32"/>
              <w14:textOutline w14:w="7982" w14:cap="flat" w14:cmpd="sng">
                <w14:solidFill>
                  <w14:srgbClr w14:val="000000"/>
                </w14:solidFill>
                <w14:prstDash w14:val="solid"/>
                <w14:miter w14:val="0"/>
              </w14:textOutline>
            </w:rPr>
            <w:fldChar w:fldCharType="end"/>
          </w:r>
        </w:p>
      </w:sdtContent>
    </w:sdt>
    <w:p>
      <w:pPr>
        <w:rPr>
          <w:rFonts w:ascii="宋体" w:hAnsi="宋体" w:eastAsia="宋体" w:cs="宋体"/>
          <w:spacing w:val="-5"/>
          <w:sz w:val="44"/>
          <w:szCs w:val="44"/>
          <w14:textOutline w14:w="7982" w14:cap="flat" w14:cmpd="sng">
            <w14:solidFill>
              <w14:srgbClr w14:val="000000"/>
            </w14:solidFill>
            <w14:prstDash w14:val="solid"/>
            <w14:miter w14:val="0"/>
          </w14:textOutline>
        </w:rPr>
      </w:pPr>
      <w:r>
        <w:rPr>
          <w:rFonts w:ascii="宋体" w:hAnsi="宋体" w:eastAsia="宋体" w:cs="宋体"/>
          <w:spacing w:val="-5"/>
          <w:sz w:val="44"/>
          <w:szCs w:val="44"/>
          <w14:textOutline w14:w="7982" w14:cap="flat" w14:cmpd="sng">
            <w14:solidFill>
              <w14:srgbClr w14:val="000000"/>
            </w14:solidFill>
            <w14:prstDash w14:val="solid"/>
            <w14:miter w14:val="0"/>
          </w14:textOutline>
        </w:rPr>
        <w:br w:type="page"/>
      </w:r>
    </w:p>
    <w:p>
      <w:pPr>
        <w:pStyle w:val="3"/>
        <w:bidi w:val="0"/>
        <w:jc w:val="center"/>
      </w:pPr>
      <w:bookmarkStart w:id="6" w:name="_Toc9842"/>
      <w:r>
        <w:t>第一部分响应邀请函</w:t>
      </w:r>
      <w:bookmarkEnd w:id="6"/>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bookmarkStart w:id="7" w:name="_Toc15380"/>
      <w:r>
        <w:rPr>
          <w:rFonts w:hint="eastAsia" w:ascii="宋体" w:hAnsi="宋体" w:eastAsia="宋体" w:cs="宋体"/>
          <w:sz w:val="24"/>
          <w:szCs w:val="24"/>
          <w:lang w:eastAsia="zh-CN"/>
        </w:rPr>
        <w:t>海南圣新项目管理咨询有限公司受</w:t>
      </w:r>
      <w:r>
        <w:rPr>
          <w:rFonts w:hint="eastAsia" w:ascii="宋体" w:hAnsi="宋体" w:eastAsia="宋体" w:cs="宋体"/>
          <w:sz w:val="24"/>
          <w:szCs w:val="24"/>
          <w:lang w:val="en-US" w:eastAsia="zh-CN"/>
        </w:rPr>
        <w:t>三沙市海口事务管理局</w:t>
      </w:r>
      <w:r>
        <w:rPr>
          <w:rFonts w:hint="eastAsia" w:ascii="宋体" w:hAnsi="宋体" w:eastAsia="宋体" w:cs="宋体"/>
          <w:sz w:val="24"/>
          <w:szCs w:val="24"/>
          <w:lang w:eastAsia="zh-CN"/>
        </w:rPr>
        <w:t>委托，对三沙市海口临时办公区（南海大道80号）土地租赁项目进行单一来源采购，现邀请“</w:t>
      </w:r>
      <w:r>
        <w:rPr>
          <w:rFonts w:hint="eastAsia" w:ascii="宋体" w:hAnsi="宋体" w:eastAsia="宋体" w:cs="宋体"/>
          <w:b/>
          <w:bCs/>
          <w:sz w:val="24"/>
          <w:szCs w:val="24"/>
          <w:lang w:val="en-US" w:eastAsia="zh-CN"/>
        </w:rPr>
        <w:t>海南友谊大酒店有限公司</w:t>
      </w:r>
      <w:r>
        <w:rPr>
          <w:rFonts w:hint="eastAsia" w:ascii="宋体" w:hAnsi="宋体" w:eastAsia="宋体" w:cs="宋体"/>
          <w:sz w:val="24"/>
          <w:szCs w:val="24"/>
          <w:lang w:eastAsia="zh-CN"/>
        </w:rPr>
        <w:t>”来参加密封投标。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t>一、项目基本情况</w:t>
      </w:r>
      <w:bookmarkEnd w:id="7"/>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1、项目编号：</w:t>
      </w:r>
      <w:r>
        <w:rPr>
          <w:rFonts w:hint="eastAsia" w:ascii="宋体" w:hAnsi="宋体" w:eastAsia="宋体" w:cs="宋体"/>
          <w:sz w:val="24"/>
          <w:szCs w:val="24"/>
          <w:lang w:eastAsia="zh-CN"/>
        </w:rPr>
        <w:t>SX-2024-001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2、项目名称：</w:t>
      </w:r>
      <w:r>
        <w:rPr>
          <w:rFonts w:hint="eastAsia" w:ascii="宋体" w:hAnsi="宋体" w:eastAsia="宋体" w:cs="宋体"/>
          <w:sz w:val="24"/>
          <w:szCs w:val="24"/>
          <w:lang w:eastAsia="zh-CN"/>
        </w:rPr>
        <w:t>三沙市海口临时办公区（南海大道80号）土地租赁项目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3、预算金额：￥</w:t>
      </w:r>
      <w:r>
        <w:rPr>
          <w:rFonts w:hint="eastAsia" w:ascii="宋体" w:hAnsi="宋体" w:eastAsia="宋体" w:cs="宋体"/>
          <w:sz w:val="24"/>
          <w:szCs w:val="24"/>
          <w:lang w:eastAsia="zh-CN"/>
        </w:rPr>
        <w:t>674.6112</w:t>
      </w:r>
      <w:r>
        <w:rPr>
          <w:rFonts w:hint="eastAsia" w:ascii="宋体" w:hAnsi="宋体" w:eastAsia="宋体" w:cs="宋体"/>
          <w:sz w:val="24"/>
          <w:szCs w:val="24"/>
        </w:rPr>
        <w:t>万元（超出采购预算金额的投标按无效投标处理）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4、最高限价：￥</w:t>
      </w:r>
      <w:r>
        <w:rPr>
          <w:rFonts w:hint="eastAsia" w:ascii="宋体" w:hAnsi="宋体" w:eastAsia="宋体" w:cs="宋体"/>
          <w:sz w:val="24"/>
          <w:szCs w:val="24"/>
          <w:lang w:eastAsia="zh-CN"/>
        </w:rPr>
        <w:t>674.6112</w:t>
      </w:r>
      <w:r>
        <w:rPr>
          <w:rFonts w:hint="eastAsia" w:ascii="宋体" w:hAnsi="宋体" w:eastAsia="宋体" w:cs="宋体"/>
          <w:sz w:val="24"/>
          <w:szCs w:val="24"/>
        </w:rPr>
        <w:t>万元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5、采购需求：</w:t>
      </w:r>
      <w:r>
        <w:rPr>
          <w:rFonts w:hint="eastAsia" w:ascii="宋体" w:hAnsi="宋体" w:eastAsia="宋体" w:cs="宋体"/>
          <w:sz w:val="24"/>
          <w:szCs w:val="24"/>
          <w:lang w:val="en-US" w:eastAsia="zh-CN"/>
        </w:rPr>
        <w:t>海口市南海大道 80 号地上所有临时建筑物等及土地的租赁使用权。(其中：土地使用权面积为19200平方米，地上建筑物为12500平方米）。（具体详见用户需求）；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6、项目实施地点：</w:t>
      </w:r>
      <w:r>
        <w:rPr>
          <w:rFonts w:hint="eastAsia" w:ascii="宋体" w:hAnsi="宋体" w:eastAsia="宋体" w:cs="宋体"/>
          <w:sz w:val="24"/>
          <w:szCs w:val="24"/>
          <w:lang w:val="en-US" w:eastAsia="zh-CN"/>
        </w:rPr>
        <w:t>海口市南海大道80号；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7、合同履行期限：本项目服务期限为一年，具体服务起止时间以合同约定为准。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8、单一来源拟定供应商：</w:t>
      </w:r>
      <w:r>
        <w:rPr>
          <w:rFonts w:hint="eastAsia" w:ascii="宋体" w:hAnsi="宋体" w:eastAsia="宋体" w:cs="宋体"/>
          <w:b/>
          <w:bCs/>
          <w:sz w:val="24"/>
          <w:szCs w:val="24"/>
          <w:lang w:val="en-US" w:eastAsia="zh-CN"/>
        </w:rPr>
        <w:t>海南友谊大酒店有限公司</w:t>
      </w:r>
      <w:bookmarkStart w:id="8" w:name="_Toc25807"/>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t>二、供应商的资格要求</w:t>
      </w:r>
      <w:bookmarkEnd w:id="8"/>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2.落实政府采购政策需满足的资格要求：无；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3.1在中华人民共和国注册的、具有独立承担民事责任能力(需提供营业执照、组织机构代码证、税务登记证有效证件，如已办理三证合一的企业仅需提供统一社会信用代码的营业执照复印件即可)；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3.2具有良好的商业信誉和健全的财务会计制度(需提供2023年任意1个月的财务报表或会计师事务所出具的2022年度财务审计报告复印件或具有良好的商业信誉和健全的财务会计制度的承诺函加盖公章)；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3.3具有依法缴纳税收和社会保障资金的良好记录(需提供2023年任意1个月的纳税和社保记录凭证或具有依法缴纳税收和社会保障资金的良好记录的承诺函并加盖公章)；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3.4投标人必须为未被列入中国执行信息公开网（</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"http://zxgk.court.gov.cn"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http://zxgk.court.gov.cn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的“失信被执行人”、信用中国网站(www.creditchina.gov.cn)的“重大税收违法失信主体”及“政府采购严重违法失信行为记录名单”、中国政府采购网(www.ccgp.gov.cn)的“政府采购严重违法失信行为记录名单”的投标人（证明材料：提供查询结果网页截图或相关承诺函并加盖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3.5参加政府采购活动前三年内，在经营活动中没有重大违法记录(提供承诺函并加盖公章)；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lang w:val="en-US" w:eastAsia="zh-CN"/>
        </w:rPr>
      </w:pPr>
      <w:bookmarkStart w:id="9" w:name="_Toc30445"/>
      <w:r>
        <w:rPr>
          <w:rFonts w:hint="eastAsia" w:ascii="宋体" w:hAnsi="宋体" w:eastAsia="宋体" w:cs="宋体"/>
          <w:b/>
          <w:bCs/>
          <w:sz w:val="24"/>
          <w:szCs w:val="24"/>
          <w:lang w:val="en-US" w:eastAsia="zh-CN"/>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w:t>
      </w:r>
      <w:r>
        <w:rPr>
          <w:rFonts w:hint="eastAsia" w:ascii="宋体" w:hAnsi="宋体" w:eastAsia="宋体" w:cs="宋体"/>
          <w:sz w:val="24"/>
          <w:szCs w:val="24"/>
          <w:u w:val="single"/>
          <w:lang w:val="en-US" w:eastAsia="zh-CN"/>
        </w:rPr>
        <w:t>2024年01月23日08时30分至2024年01月26日17时30分</w:t>
      </w:r>
      <w:r>
        <w:rPr>
          <w:rFonts w:hint="eastAsia" w:ascii="宋体" w:hAnsi="宋体" w:eastAsia="宋体" w:cs="宋体"/>
          <w:sz w:val="24"/>
          <w:szCs w:val="24"/>
          <w:lang w:val="en-US" w:eastAsia="zh-CN"/>
        </w:rPr>
        <w:t>（北京时间，法定节假日除外）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w:t>
      </w:r>
      <w:r>
        <w:rPr>
          <w:rFonts w:hint="eastAsia" w:ascii="宋体" w:hAnsi="宋体" w:eastAsia="宋体" w:cs="宋体"/>
          <w:sz w:val="24"/>
          <w:szCs w:val="24"/>
          <w:u w:val="single"/>
          <w:lang w:val="en-US" w:eastAsia="zh-CN"/>
        </w:rPr>
        <w:t>全国公共资源交易平台（海南省）（http://zw.hainan.gov.cn/ggzy/）</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w:t>
      </w:r>
      <w:r>
        <w:rPr>
          <w:rFonts w:hint="eastAsia" w:ascii="宋体" w:hAnsi="宋体" w:eastAsia="宋体" w:cs="宋体"/>
          <w:sz w:val="24"/>
          <w:szCs w:val="24"/>
          <w:u w:val="single"/>
          <w:lang w:val="en-US" w:eastAsia="zh-CN"/>
        </w:rPr>
        <w:t>网上获取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售价：</w:t>
      </w:r>
      <w:r>
        <w:rPr>
          <w:rFonts w:hint="eastAsia" w:ascii="宋体" w:hAnsi="宋体" w:eastAsia="宋体" w:cs="宋体"/>
          <w:sz w:val="24"/>
          <w:szCs w:val="24"/>
          <w:u w:val="single"/>
          <w:lang w:val="en-US" w:eastAsia="zh-CN"/>
        </w:rPr>
        <w:t>0（元）</w:t>
      </w:r>
    </w:p>
    <w:bookmarkEnd w:id="9"/>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截止时间：</w:t>
      </w:r>
      <w:r>
        <w:rPr>
          <w:rFonts w:hint="eastAsia" w:ascii="宋体" w:hAnsi="宋体" w:eastAsia="宋体" w:cs="宋体"/>
          <w:b w:val="0"/>
          <w:bCs w:val="0"/>
          <w:sz w:val="24"/>
          <w:szCs w:val="24"/>
          <w:u w:val="single"/>
          <w:lang w:val="en-US" w:eastAsia="zh-CN"/>
        </w:rPr>
        <w:t>2024年01月29日08时30分</w:t>
      </w:r>
      <w:r>
        <w:rPr>
          <w:rFonts w:hint="eastAsia" w:ascii="宋体" w:hAnsi="宋体" w:eastAsia="宋体" w:cs="宋体"/>
          <w:b w:val="0"/>
          <w:bCs w:val="0"/>
          <w:sz w:val="24"/>
          <w:szCs w:val="24"/>
          <w:lang w:val="en-US" w:eastAsia="zh-CN"/>
        </w:rPr>
        <w:t>（北京时间）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地点：</w:t>
      </w:r>
      <w:r>
        <w:rPr>
          <w:rFonts w:hint="eastAsia" w:ascii="宋体" w:hAnsi="宋体" w:eastAsia="宋体" w:cs="宋体"/>
          <w:b w:val="0"/>
          <w:bCs w:val="0"/>
          <w:sz w:val="24"/>
          <w:szCs w:val="24"/>
          <w:u w:val="single"/>
          <w:lang w:val="en-US" w:eastAsia="zh-CN"/>
        </w:rPr>
        <w:t>海口市南海大道80号三沙开标室1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bookmarkStart w:id="10" w:name="_Toc23"/>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、其他补充事宜</w:t>
      </w:r>
      <w:bookmarkEnd w:id="10"/>
    </w:p>
    <w:p>
      <w:pPr>
        <w:keepNext w:val="0"/>
        <w:keepLines w:val="0"/>
        <w:pageBreakBefore w:val="0"/>
        <w:widowControl/>
        <w:kinsoku w:val="0"/>
        <w:wordWrap w:val="0"/>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bookmarkStart w:id="11" w:name="_Toc14523"/>
      <w:r>
        <w:rPr>
          <w:rFonts w:hint="eastAsia" w:ascii="宋体" w:hAnsi="宋体" w:eastAsia="宋体" w:cs="宋体"/>
          <w:sz w:val="24"/>
          <w:szCs w:val="24"/>
          <w:lang w:val="en-US" w:eastAsia="zh-CN"/>
        </w:rPr>
        <w:t>1、投标人须在全国公共资源交易平台（海南省）企业信息管理系统(http://zw.hainan.gov.cn/ggzy/)中登记企业信息，然后登陆全国公共资源交易平台（海南省）(http://zw.hainan.gov.cn/ggzy/)下载，查看电子版的招标文件及其他文件；本项目为非电子标：必须使用电子签章工具（在http://zw.hainan.gov.cn/ggzy/ggzy/xgrjxz/index.jhtml下载签章工具）对PDF格式的电子投标文件进行盖章(使用WinRAR对PDF格式的标书加密压缩)；3、投标截止时间前，必须在网上上传电子投标书—非电子标：投标书需上传PDF加密压缩的rar格式）；4、公告发布媒介：</w:t>
      </w:r>
      <w:r>
        <w:rPr>
          <w:rFonts w:hint="eastAsia" w:ascii="宋体" w:hAnsi="宋体" w:eastAsia="宋体" w:cs="宋体"/>
          <w:color w:val="auto"/>
          <w:sz w:val="24"/>
          <w:szCs w:val="24"/>
          <w:lang w:val="en-US" w:eastAsia="zh-CN"/>
        </w:rPr>
        <w:t>全国公共资源交易平台（海南省）</w:t>
      </w:r>
      <w:r>
        <w:rPr>
          <w:rFonts w:hint="eastAsia" w:ascii="宋体" w:hAnsi="宋体" w:eastAsia="宋体" w:cs="宋体"/>
          <w:sz w:val="24"/>
          <w:szCs w:val="24"/>
          <w:lang w:val="en-US" w:eastAsia="zh-CN"/>
        </w:rPr>
        <w:t>、海南省政府采购网；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五、对本次招标提出询问，请按以下方式联系。</w:t>
      </w:r>
      <w:bookmarkEnd w:id="11"/>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采购人名称：</w:t>
      </w:r>
      <w:r>
        <w:rPr>
          <w:rFonts w:hint="eastAsia" w:ascii="宋体" w:hAnsi="宋体" w:eastAsia="宋体" w:cs="宋体"/>
          <w:sz w:val="24"/>
          <w:szCs w:val="24"/>
          <w:lang w:eastAsia="zh-CN"/>
        </w:rPr>
        <w:t>三沙市海口事务管理局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地址：海南省海口市</w:t>
      </w:r>
      <w:r>
        <w:rPr>
          <w:rFonts w:hint="eastAsia" w:ascii="宋体" w:hAnsi="宋体" w:eastAsia="宋体" w:cs="宋体"/>
          <w:sz w:val="24"/>
          <w:szCs w:val="24"/>
          <w:lang w:val="en-US" w:eastAsia="zh-CN"/>
        </w:rPr>
        <w:t>南海大道80号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0898-66526729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海南圣新项目管理咨询有限公司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地址：海南省海口市龙华区金贸街道中衡大厦16C</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0898-68501677</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莫先生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lang w:val="en-US" w:eastAsia="zh-CN"/>
        </w:rPr>
        <w:t>0898-68501677</w:t>
      </w:r>
    </w:p>
    <w:p>
      <w:pPr>
        <w:pStyle w:val="4"/>
        <w:spacing w:line="255" w:lineRule="auto"/>
      </w:pPr>
    </w:p>
    <w:p>
      <w:pPr>
        <w:rPr>
          <w:rFonts w:ascii="宋体" w:hAnsi="宋体" w:eastAsia="宋体" w:cs="宋体"/>
          <w:spacing w:val="-1"/>
          <w:sz w:val="44"/>
          <w:szCs w:val="44"/>
          <w14:textOutline w14:w="7982" w14:cap="flat" w14:cmpd="sng">
            <w14:solidFill>
              <w14:srgbClr w14:val="000000"/>
            </w14:solidFill>
            <w14:prstDash w14:val="solid"/>
            <w14:miter w14:val="0"/>
          </w14:textOutline>
        </w:rPr>
      </w:pPr>
      <w:r>
        <w:rPr>
          <w:rFonts w:ascii="宋体" w:hAnsi="宋体" w:eastAsia="宋体" w:cs="宋体"/>
          <w:spacing w:val="-1"/>
          <w:sz w:val="44"/>
          <w:szCs w:val="44"/>
          <w14:textOutline w14:w="7982" w14:cap="flat" w14:cmpd="sng">
            <w14:solidFill>
              <w14:srgbClr w14:val="000000"/>
            </w14:solidFill>
            <w14:prstDash w14:val="solid"/>
            <w14:miter w14:val="0"/>
          </w14:textOutline>
        </w:rPr>
        <w:br w:type="page"/>
      </w:r>
    </w:p>
    <w:p>
      <w:pPr>
        <w:pStyle w:val="3"/>
        <w:bidi w:val="0"/>
        <w:jc w:val="center"/>
      </w:pPr>
      <w:bookmarkStart w:id="12" w:name="_Toc6747"/>
      <w:r>
        <w:t>第二部分评审办法</w:t>
      </w:r>
      <w:bookmarkEnd w:id="12"/>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一、评审小组构成：</w:t>
      </w:r>
      <w:r>
        <w:rPr>
          <w:rFonts w:hint="eastAsia" w:ascii="宋体" w:hAnsi="宋体" w:eastAsia="宋体" w:cs="宋体"/>
          <w:sz w:val="24"/>
          <w:szCs w:val="24"/>
        </w:rPr>
        <w:t>本采购项目的评审小组成员由采购人（业主）代表及相关的专家等有关人员构成。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u w:val="none"/>
        </w:rPr>
        <w:t>二、评审纪律：</w:t>
      </w:r>
      <w:r>
        <w:rPr>
          <w:rFonts w:hint="eastAsia" w:ascii="宋体" w:hAnsi="宋体" w:eastAsia="宋体" w:cs="宋体"/>
          <w:sz w:val="24"/>
          <w:szCs w:val="24"/>
        </w:rPr>
        <w:t>评审小组必须公平、公正、客观，不带任何倾向性和启发性；不得向外界透露任何与评审有关的内容；任何单位和个人不得干扰、影响评审的正常进行；评审小组及有关工作人员不得私下与供应商接触。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三、组织采购协商：</w:t>
      </w:r>
      <w:r>
        <w:rPr>
          <w:rFonts w:hint="eastAsia" w:ascii="宋体" w:hAnsi="宋体" w:eastAsia="宋体" w:cs="宋体"/>
          <w:sz w:val="24"/>
          <w:szCs w:val="24"/>
        </w:rPr>
        <w:t>供应商按照采购文件要求编制响应文件后，携带相关资格证明文件在采购文件规定的时间、地点参加协商。</w:t>
      </w:r>
    </w:p>
    <w:p>
      <w:pPr>
        <w:spacing w:before="154" w:line="219" w:lineRule="auto"/>
        <w:ind w:left="827"/>
        <w:rPr>
          <w:rFonts w:ascii="宋体" w:hAnsi="宋体" w:eastAsia="宋体" w:cs="宋体"/>
          <w:sz w:val="24"/>
          <w:szCs w:val="24"/>
        </w:rPr>
      </w:pPr>
      <w:r>
        <w:rPr>
          <w:rFonts w:ascii="宋体" w:hAnsi="宋体" w:eastAsia="宋体" w:cs="宋体"/>
          <w:spacing w:val="-7"/>
          <w:sz w:val="24"/>
          <w:szCs w:val="24"/>
          <w14:textOutline w14:w="4354" w14:cap="flat" w14:cmpd="sng">
            <w14:solidFill>
              <w14:srgbClr w14:val="000000"/>
            </w14:solidFill>
            <w14:prstDash w14:val="solid"/>
            <w14:miter w14:val="0"/>
          </w14:textOutline>
        </w:rPr>
        <w:t>（附表1</w:t>
      </w:r>
      <w:r>
        <w:rPr>
          <w:rFonts w:ascii="宋体" w:hAnsi="宋体" w:eastAsia="宋体" w:cs="宋体"/>
          <w:spacing w:val="13"/>
          <w:sz w:val="24"/>
          <w:szCs w:val="24"/>
          <w14:textOutline w14:w="4354" w14:cap="flat" w14:cmpd="sng">
            <w14:solidFill>
              <w14:srgbClr w14:val="000000"/>
            </w14:solidFill>
            <w14:prstDash w14:val="solid"/>
            <w14:miter w14:val="0"/>
          </w14:textOutline>
        </w:rPr>
        <w:t>：）</w:t>
      </w:r>
      <w:r>
        <w:rPr>
          <w:rFonts w:ascii="宋体" w:hAnsi="宋体" w:eastAsia="宋体" w:cs="宋体"/>
          <w:spacing w:val="-7"/>
          <w:sz w:val="24"/>
          <w:szCs w:val="24"/>
          <w14:textOutline w14:w="4354" w14:cap="flat" w14:cmpd="sng">
            <w14:solidFill>
              <w14:srgbClr w14:val="000000"/>
            </w14:solidFill>
            <w14:prstDash w14:val="solid"/>
            <w14:miter w14:val="0"/>
          </w14:textOutline>
        </w:rPr>
        <w:t>资格审查表</w:t>
      </w:r>
    </w:p>
    <w:p>
      <w:pPr>
        <w:spacing w:before="207" w:line="220" w:lineRule="auto"/>
        <w:ind w:left="4276"/>
        <w:rPr>
          <w:rFonts w:ascii="宋体" w:hAnsi="宋体" w:eastAsia="宋体" w:cs="宋体"/>
          <w:sz w:val="36"/>
          <w:szCs w:val="36"/>
        </w:rPr>
      </w:pPr>
      <w:r>
        <w:rPr>
          <w:rFonts w:ascii="宋体" w:hAnsi="宋体" w:eastAsia="宋体" w:cs="宋体"/>
          <w:spacing w:val="-5"/>
          <w:sz w:val="36"/>
          <w:szCs w:val="36"/>
          <w14:textOutline w14:w="6531" w14:cap="flat" w14:cmpd="sng">
            <w14:solidFill>
              <w14:srgbClr w14:val="000000"/>
            </w14:solidFill>
            <w14:prstDash w14:val="solid"/>
            <w14:miter w14:val="0"/>
          </w14:textOutline>
        </w:rPr>
        <w:t>资格审查表</w:t>
      </w:r>
    </w:p>
    <w:p>
      <w:pPr>
        <w:spacing w:before="271" w:line="752" w:lineRule="exact"/>
        <w:ind w:left="345"/>
        <w:rPr>
          <w:rFonts w:hint="eastAsia" w:ascii="宋体" w:hAnsi="宋体" w:eastAsia="宋体" w:cs="宋体"/>
          <w:sz w:val="24"/>
          <w:szCs w:val="24"/>
          <w:lang w:eastAsia="zh-CN"/>
        </w:rPr>
      </w:pPr>
      <w:r>
        <w:rPr>
          <w:rFonts w:ascii="宋体" w:hAnsi="宋体" w:eastAsia="宋体" w:cs="宋体"/>
          <w:position w:val="39"/>
          <w:sz w:val="24"/>
          <w:szCs w:val="24"/>
          <w14:textOutline w14:w="4354" w14:cap="flat" w14:cmpd="sng">
            <w14:solidFill>
              <w14:srgbClr w14:val="000000"/>
            </w14:solidFill>
            <w14:prstDash w14:val="solid"/>
            <w14:miter w14:val="0"/>
          </w14:textOutline>
        </w:rPr>
        <w:t>项目名称：</w:t>
      </w:r>
      <w:r>
        <w:rPr>
          <w:rFonts w:hint="eastAsia" w:ascii="宋体" w:hAnsi="宋体" w:eastAsia="宋体" w:cs="宋体"/>
          <w:position w:val="39"/>
          <w:sz w:val="24"/>
          <w:szCs w:val="24"/>
          <w:lang w:eastAsia="zh-CN"/>
          <w14:textOutline w14:w="4354" w14:cap="flat" w14:cmpd="sng">
            <w14:solidFill>
              <w14:srgbClr w14:val="000000"/>
            </w14:solidFill>
            <w14:prstDash w14:val="solid"/>
            <w14:miter w14:val="0"/>
          </w14:textOutline>
        </w:rPr>
        <w:t>三沙市海口临时办公区（南海大道80号）土地租赁项目</w:t>
      </w:r>
    </w:p>
    <w:p>
      <w:pPr>
        <w:spacing w:before="1" w:line="219" w:lineRule="auto"/>
        <w:ind w:left="345"/>
        <w:rPr>
          <w:rFonts w:hint="eastAsia" w:ascii="宋体" w:hAnsi="宋体" w:eastAsia="宋体" w:cs="宋体"/>
          <w:sz w:val="24"/>
          <w:szCs w:val="24"/>
          <w:lang w:eastAsia="zh-CN"/>
        </w:rPr>
      </w:pPr>
      <w:r>
        <w:rPr>
          <w:rFonts w:ascii="宋体" w:hAnsi="宋体" w:eastAsia="宋体" w:cs="宋体"/>
          <w:sz w:val="24"/>
          <w:szCs w:val="24"/>
          <w14:textOutline w14:w="4354" w14:cap="flat" w14:cmpd="sng">
            <w14:solidFill>
              <w14:srgbClr w14:val="000000"/>
            </w14:solidFill>
            <w14:prstDash w14:val="solid"/>
            <w14:miter w14:val="0"/>
          </w14:textOutline>
        </w:rPr>
        <w:t>项目编号：</w:t>
      </w:r>
      <w:r>
        <w:rPr>
          <w:rFonts w:hint="eastAsia" w:ascii="宋体" w:hAnsi="宋体" w:eastAsia="宋体" w:cs="宋体"/>
          <w:sz w:val="24"/>
          <w:szCs w:val="24"/>
          <w:lang w:eastAsia="zh-CN"/>
          <w14:textOutline w14:w="4354" w14:cap="flat" w14:cmpd="sng">
            <w14:solidFill>
              <w14:srgbClr w14:val="000000"/>
            </w14:solidFill>
            <w14:prstDash w14:val="solid"/>
            <w14:miter w14:val="0"/>
          </w14:textOutline>
        </w:rPr>
        <w:t>SX-2024-001</w:t>
      </w:r>
    </w:p>
    <w:p>
      <w:pPr>
        <w:spacing w:before="79"/>
      </w:pPr>
    </w:p>
    <w:tbl>
      <w:tblPr>
        <w:tblStyle w:val="11"/>
        <w:tblW w:w="101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1898"/>
        <w:gridCol w:w="5365"/>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29" w:type="dxa"/>
            <w:shd w:val="clear" w:color="auto" w:fill="D9D9D9"/>
            <w:vAlign w:val="top"/>
          </w:tcPr>
          <w:p>
            <w:pPr>
              <w:pStyle w:val="12"/>
              <w:spacing w:before="239" w:line="221" w:lineRule="auto"/>
              <w:ind w:left="124"/>
            </w:pPr>
            <w:r>
              <w:rPr>
                <w:spacing w:val="-4"/>
                <w14:textOutline w14:w="4354" w14:cap="flat" w14:cmpd="sng">
                  <w14:solidFill>
                    <w14:srgbClr w14:val="000000"/>
                  </w14:solidFill>
                  <w14:prstDash w14:val="solid"/>
                  <w14:miter w14:val="0"/>
                </w14:textOutline>
              </w:rPr>
              <w:t>序号</w:t>
            </w:r>
          </w:p>
        </w:tc>
        <w:tc>
          <w:tcPr>
            <w:tcW w:w="1898" w:type="dxa"/>
            <w:shd w:val="clear" w:color="auto" w:fill="D9D9D9"/>
            <w:vAlign w:val="top"/>
          </w:tcPr>
          <w:p>
            <w:pPr>
              <w:pStyle w:val="12"/>
              <w:spacing w:before="240" w:line="220" w:lineRule="auto"/>
              <w:ind w:left="480"/>
            </w:pPr>
            <w:r>
              <w:rPr>
                <w:spacing w:val="-5"/>
                <w14:textOutline w14:w="4354" w14:cap="flat" w14:cmpd="sng">
                  <w14:solidFill>
                    <w14:srgbClr w14:val="000000"/>
                  </w14:solidFill>
                  <w14:prstDash w14:val="solid"/>
                  <w14:miter w14:val="0"/>
                </w14:textOutline>
              </w:rPr>
              <w:t>审查项目</w:t>
            </w:r>
          </w:p>
        </w:tc>
        <w:tc>
          <w:tcPr>
            <w:tcW w:w="5365" w:type="dxa"/>
            <w:shd w:val="clear" w:color="auto" w:fill="D9D9D9"/>
            <w:vAlign w:val="top"/>
          </w:tcPr>
          <w:p>
            <w:pPr>
              <w:pStyle w:val="12"/>
              <w:spacing w:before="239" w:line="220" w:lineRule="auto"/>
              <w:ind w:left="1000"/>
            </w:pPr>
            <w:r>
              <w:rPr>
                <w14:textOutline w14:w="4354" w14:cap="flat" w14:cmpd="sng">
                  <w14:solidFill>
                    <w14:srgbClr w14:val="000000"/>
                  </w14:solidFill>
                  <w14:prstDash w14:val="solid"/>
                  <w14:miter w14:val="0"/>
                </w14:textOutline>
              </w:rPr>
              <w:t>评议内容（无效响应认定条件）</w:t>
            </w:r>
          </w:p>
        </w:tc>
        <w:tc>
          <w:tcPr>
            <w:tcW w:w="2178" w:type="dxa"/>
            <w:shd w:val="clear" w:color="auto" w:fill="D9D9D9"/>
            <w:vAlign w:val="top"/>
          </w:tcPr>
          <w:p>
            <w:pPr>
              <w:pStyle w:val="12"/>
              <w:spacing w:before="239" w:line="219" w:lineRule="auto"/>
              <w:ind w:left="254"/>
            </w:pPr>
            <w:r>
              <w:rPr>
                <w:spacing w:val="-1"/>
                <w14:textOutline w14:w="4354" w14:cap="flat" w14:cmpd="sng">
                  <w14:solidFill>
                    <w14:srgbClr w14:val="000000"/>
                  </w14:solidFill>
                  <w14:prstDash w14:val="solid"/>
                  <w14:miter w14:val="0"/>
                </w14:textOutline>
              </w:rPr>
              <w:t>单一来源供应商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29" w:type="dxa"/>
            <w:vAlign w:val="top"/>
          </w:tcPr>
          <w:p>
            <w:pPr>
              <w:pStyle w:val="12"/>
              <w:spacing w:before="275" w:line="182" w:lineRule="auto"/>
              <w:ind w:left="324"/>
            </w:pPr>
            <w:r>
              <w:rPr>
                <w14:textOutline w14:w="4354" w14:cap="flat" w14:cmpd="sng">
                  <w14:solidFill>
                    <w14:srgbClr w14:val="000000"/>
                  </w14:solidFill>
                  <w14:prstDash w14:val="solid"/>
                  <w14:miter w14:val="0"/>
                </w14:textOutline>
              </w:rPr>
              <w:t>1</w:t>
            </w:r>
          </w:p>
        </w:tc>
        <w:tc>
          <w:tcPr>
            <w:tcW w:w="1898" w:type="dxa"/>
            <w:vAlign w:val="top"/>
          </w:tcPr>
          <w:p>
            <w:pPr>
              <w:pStyle w:val="12"/>
              <w:spacing w:before="235" w:line="219" w:lineRule="auto"/>
              <w:ind w:left="108"/>
            </w:pPr>
            <w:r>
              <w:rPr>
                <w:spacing w:val="-2"/>
              </w:rPr>
              <w:t>供应商的资格</w:t>
            </w:r>
          </w:p>
        </w:tc>
        <w:tc>
          <w:tcPr>
            <w:tcW w:w="5365" w:type="dxa"/>
            <w:vAlign w:val="top"/>
          </w:tcPr>
          <w:p>
            <w:pPr>
              <w:pStyle w:val="12"/>
              <w:spacing w:before="235" w:line="219" w:lineRule="auto"/>
              <w:ind w:left="114"/>
            </w:pPr>
            <w:r>
              <w:rPr>
                <w:spacing w:val="-2"/>
              </w:rPr>
              <w:t>是否符合供应商资格要求</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729" w:type="dxa"/>
            <w:vAlign w:val="top"/>
          </w:tcPr>
          <w:p>
            <w:pPr>
              <w:spacing w:line="416" w:lineRule="auto"/>
              <w:rPr>
                <w:rFonts w:ascii="Arial"/>
                <w:sz w:val="21"/>
              </w:rPr>
            </w:pPr>
          </w:p>
          <w:p>
            <w:pPr>
              <w:pStyle w:val="12"/>
              <w:spacing w:before="78" w:line="181" w:lineRule="auto"/>
              <w:ind w:left="309"/>
            </w:pPr>
            <w:r>
              <w:rPr>
                <w14:textOutline w14:w="4354" w14:cap="flat" w14:cmpd="sng">
                  <w14:solidFill>
                    <w14:srgbClr w14:val="000000"/>
                  </w14:solidFill>
                  <w14:prstDash w14:val="solid"/>
                  <w14:miter w14:val="0"/>
                </w14:textOutline>
              </w:rPr>
              <w:t>2</w:t>
            </w:r>
          </w:p>
        </w:tc>
        <w:tc>
          <w:tcPr>
            <w:tcW w:w="1898" w:type="dxa"/>
            <w:vAlign w:val="top"/>
          </w:tcPr>
          <w:p>
            <w:pPr>
              <w:pStyle w:val="12"/>
              <w:spacing w:before="236" w:line="440" w:lineRule="exact"/>
              <w:ind w:left="120"/>
            </w:pPr>
            <w:r>
              <w:rPr>
                <w:spacing w:val="-3"/>
                <w:position w:val="15"/>
              </w:rPr>
              <w:t>响应文件的有效</w:t>
            </w:r>
          </w:p>
          <w:p>
            <w:pPr>
              <w:pStyle w:val="12"/>
              <w:spacing w:line="219" w:lineRule="auto"/>
              <w:ind w:left="111"/>
            </w:pPr>
            <w:r>
              <w:rPr>
                <w:spacing w:val="-2"/>
              </w:rPr>
              <w:t>性、完整性</w:t>
            </w:r>
          </w:p>
        </w:tc>
        <w:tc>
          <w:tcPr>
            <w:tcW w:w="5365" w:type="dxa"/>
            <w:vAlign w:val="top"/>
          </w:tcPr>
          <w:p>
            <w:pPr>
              <w:pStyle w:val="12"/>
              <w:spacing w:before="236" w:line="440" w:lineRule="exact"/>
              <w:ind w:left="114"/>
            </w:pPr>
            <w:r>
              <w:rPr>
                <w:spacing w:val="4"/>
                <w:position w:val="15"/>
              </w:rPr>
              <w:t>是否符合单一来源采购文件的样式和签署要求且</w:t>
            </w:r>
          </w:p>
          <w:p>
            <w:pPr>
              <w:pStyle w:val="12"/>
              <w:spacing w:line="219" w:lineRule="auto"/>
              <w:ind w:left="139"/>
            </w:pPr>
            <w:r>
              <w:rPr>
                <w:spacing w:val="-5"/>
              </w:rPr>
              <w:t>内容完整无缺漏</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729" w:type="dxa"/>
            <w:vAlign w:val="top"/>
          </w:tcPr>
          <w:p>
            <w:pPr>
              <w:spacing w:line="418" w:lineRule="auto"/>
              <w:rPr>
                <w:rFonts w:ascii="Arial"/>
                <w:sz w:val="21"/>
              </w:rPr>
            </w:pPr>
          </w:p>
          <w:p>
            <w:pPr>
              <w:pStyle w:val="12"/>
              <w:spacing w:before="78" w:line="181" w:lineRule="auto"/>
              <w:ind w:left="311"/>
            </w:pPr>
            <w:r>
              <w:rPr>
                <w14:textOutline w14:w="4354" w14:cap="flat" w14:cmpd="sng">
                  <w14:solidFill>
                    <w14:srgbClr w14:val="000000"/>
                  </w14:solidFill>
                  <w14:prstDash w14:val="solid"/>
                  <w14:miter w14:val="0"/>
                </w14:textOutline>
              </w:rPr>
              <w:t>3</w:t>
            </w:r>
          </w:p>
        </w:tc>
        <w:tc>
          <w:tcPr>
            <w:tcW w:w="1898" w:type="dxa"/>
            <w:vAlign w:val="top"/>
          </w:tcPr>
          <w:p>
            <w:pPr>
              <w:spacing w:line="378" w:lineRule="auto"/>
              <w:rPr>
                <w:rFonts w:ascii="Arial"/>
                <w:sz w:val="21"/>
              </w:rPr>
            </w:pPr>
          </w:p>
          <w:p>
            <w:pPr>
              <w:pStyle w:val="12"/>
              <w:spacing w:before="78" w:line="218" w:lineRule="auto"/>
              <w:ind w:left="106"/>
            </w:pPr>
            <w:r>
              <w:rPr>
                <w:spacing w:val="-1"/>
              </w:rPr>
              <w:t>报价项目完整性</w:t>
            </w:r>
          </w:p>
        </w:tc>
        <w:tc>
          <w:tcPr>
            <w:tcW w:w="5365" w:type="dxa"/>
            <w:vAlign w:val="top"/>
          </w:tcPr>
          <w:p>
            <w:pPr>
              <w:pStyle w:val="12"/>
              <w:spacing w:before="238" w:line="440" w:lineRule="exact"/>
              <w:ind w:left="114"/>
            </w:pPr>
            <w:r>
              <w:rPr>
                <w:spacing w:val="4"/>
                <w:position w:val="15"/>
              </w:rPr>
              <w:t>是否对本项目内所有的内容进行响应，漏报其响</w:t>
            </w:r>
          </w:p>
          <w:p>
            <w:pPr>
              <w:pStyle w:val="12"/>
              <w:spacing w:line="219" w:lineRule="auto"/>
              <w:ind w:left="110"/>
            </w:pPr>
            <w:r>
              <w:rPr>
                <w:spacing w:val="-2"/>
              </w:rPr>
              <w:t>应文件将被拒绝</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29" w:type="dxa"/>
            <w:vAlign w:val="top"/>
          </w:tcPr>
          <w:p>
            <w:pPr>
              <w:pStyle w:val="12"/>
              <w:spacing w:before="281" w:line="181" w:lineRule="auto"/>
              <w:ind w:left="305"/>
            </w:pPr>
            <w:r>
              <w:rPr>
                <w14:textOutline w14:w="4354" w14:cap="flat" w14:cmpd="sng">
                  <w14:solidFill>
                    <w14:srgbClr w14:val="000000"/>
                  </w14:solidFill>
                  <w14:prstDash w14:val="solid"/>
                  <w14:miter w14:val="0"/>
                </w14:textOutline>
              </w:rPr>
              <w:t>4</w:t>
            </w:r>
          </w:p>
        </w:tc>
        <w:tc>
          <w:tcPr>
            <w:tcW w:w="1898" w:type="dxa"/>
            <w:vAlign w:val="top"/>
          </w:tcPr>
          <w:p>
            <w:pPr>
              <w:pStyle w:val="12"/>
              <w:spacing w:before="241" w:line="220" w:lineRule="auto"/>
              <w:ind w:left="120"/>
            </w:pPr>
            <w:r>
              <w:rPr>
                <w:spacing w:val="-4"/>
              </w:rPr>
              <w:t>响应有效期</w:t>
            </w:r>
          </w:p>
        </w:tc>
        <w:tc>
          <w:tcPr>
            <w:tcW w:w="5365" w:type="dxa"/>
            <w:vAlign w:val="top"/>
          </w:tcPr>
          <w:p>
            <w:pPr>
              <w:pStyle w:val="12"/>
              <w:spacing w:before="240" w:line="219" w:lineRule="auto"/>
              <w:ind w:left="114"/>
            </w:pPr>
            <w:r>
              <w:rPr>
                <w:spacing w:val="-1"/>
              </w:rPr>
              <w:t>是否满足单一来源采购文件要求</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29" w:type="dxa"/>
            <w:vAlign w:val="top"/>
          </w:tcPr>
          <w:p>
            <w:pPr>
              <w:pStyle w:val="12"/>
              <w:spacing w:before="283" w:line="180" w:lineRule="auto"/>
              <w:ind w:left="311"/>
            </w:pPr>
            <w:r>
              <w:rPr>
                <w14:textOutline w14:w="4354" w14:cap="flat" w14:cmpd="sng">
                  <w14:solidFill>
                    <w14:srgbClr w14:val="000000"/>
                  </w14:solidFill>
                  <w14:prstDash w14:val="solid"/>
                  <w14:miter w14:val="0"/>
                </w14:textOutline>
              </w:rPr>
              <w:t>5</w:t>
            </w:r>
          </w:p>
        </w:tc>
        <w:tc>
          <w:tcPr>
            <w:tcW w:w="1898" w:type="dxa"/>
            <w:vAlign w:val="top"/>
          </w:tcPr>
          <w:p>
            <w:pPr>
              <w:pStyle w:val="12"/>
              <w:spacing w:before="242" w:line="220" w:lineRule="auto"/>
              <w:ind w:left="109"/>
            </w:pPr>
            <w:r>
              <w:rPr>
                <w:spacing w:val="-2"/>
              </w:rPr>
              <w:t>合同履行期限</w:t>
            </w:r>
          </w:p>
        </w:tc>
        <w:tc>
          <w:tcPr>
            <w:tcW w:w="5365" w:type="dxa"/>
            <w:vAlign w:val="top"/>
          </w:tcPr>
          <w:p>
            <w:pPr>
              <w:pStyle w:val="12"/>
              <w:spacing w:before="241" w:line="219" w:lineRule="auto"/>
              <w:ind w:left="114"/>
            </w:pPr>
            <w:r>
              <w:rPr>
                <w:spacing w:val="-1"/>
              </w:rPr>
              <w:t>是否满足单一来源采购文件要求</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29" w:type="dxa"/>
            <w:vAlign w:val="top"/>
          </w:tcPr>
          <w:p>
            <w:pPr>
              <w:pStyle w:val="12"/>
              <w:spacing w:before="283" w:line="181" w:lineRule="auto"/>
              <w:ind w:left="308"/>
            </w:pPr>
            <w:r>
              <w:rPr>
                <w14:textOutline w14:w="4354" w14:cap="flat" w14:cmpd="sng">
                  <w14:solidFill>
                    <w14:srgbClr w14:val="000000"/>
                  </w14:solidFill>
                  <w14:prstDash w14:val="solid"/>
                  <w14:miter w14:val="0"/>
                </w14:textOutline>
              </w:rPr>
              <w:t>6</w:t>
            </w:r>
          </w:p>
        </w:tc>
        <w:tc>
          <w:tcPr>
            <w:tcW w:w="1898" w:type="dxa"/>
            <w:vAlign w:val="top"/>
          </w:tcPr>
          <w:p>
            <w:pPr>
              <w:pStyle w:val="12"/>
              <w:spacing w:before="242" w:line="220" w:lineRule="auto"/>
              <w:ind w:left="120"/>
            </w:pPr>
            <w:r>
              <w:rPr>
                <w:spacing w:val="-4"/>
              </w:rPr>
              <w:t>响应文件数量</w:t>
            </w:r>
          </w:p>
        </w:tc>
        <w:tc>
          <w:tcPr>
            <w:tcW w:w="5365" w:type="dxa"/>
            <w:vAlign w:val="top"/>
          </w:tcPr>
          <w:p>
            <w:pPr>
              <w:pStyle w:val="12"/>
              <w:spacing w:before="242" w:line="219" w:lineRule="auto"/>
              <w:ind w:left="114"/>
            </w:pPr>
            <w:r>
              <w:rPr>
                <w:spacing w:val="-1"/>
              </w:rPr>
              <w:t>是否满足单一来源采购文件要求</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29" w:type="dxa"/>
            <w:vAlign w:val="top"/>
          </w:tcPr>
          <w:p>
            <w:pPr>
              <w:pStyle w:val="12"/>
              <w:spacing w:before="285" w:line="180" w:lineRule="auto"/>
              <w:ind w:left="312"/>
            </w:pPr>
            <w:r>
              <w:rPr>
                <w14:textOutline w14:w="4354" w14:cap="flat" w14:cmpd="sng">
                  <w14:solidFill>
                    <w14:srgbClr w14:val="000000"/>
                  </w14:solidFill>
                  <w14:prstDash w14:val="solid"/>
                  <w14:miter w14:val="0"/>
                </w14:textOutline>
              </w:rPr>
              <w:t>7</w:t>
            </w:r>
          </w:p>
        </w:tc>
        <w:tc>
          <w:tcPr>
            <w:tcW w:w="1898" w:type="dxa"/>
            <w:vAlign w:val="top"/>
          </w:tcPr>
          <w:p>
            <w:pPr>
              <w:pStyle w:val="12"/>
              <w:spacing w:before="243" w:line="221" w:lineRule="auto"/>
              <w:ind w:left="109"/>
            </w:pPr>
            <w:r>
              <w:rPr>
                <w:spacing w:val="-3"/>
              </w:rPr>
              <w:t>其它</w:t>
            </w:r>
          </w:p>
        </w:tc>
        <w:tc>
          <w:tcPr>
            <w:tcW w:w="5365" w:type="dxa"/>
            <w:vAlign w:val="top"/>
          </w:tcPr>
          <w:p>
            <w:pPr>
              <w:pStyle w:val="12"/>
              <w:spacing w:before="243" w:line="220" w:lineRule="auto"/>
              <w:ind w:left="114"/>
            </w:pPr>
            <w:r>
              <w:rPr>
                <w:spacing w:val="-1"/>
              </w:rPr>
              <w:t>是否无其它无效响应认定条件</w:t>
            </w:r>
          </w:p>
        </w:tc>
        <w:tc>
          <w:tcPr>
            <w:tcW w:w="2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7992" w:type="dxa"/>
            <w:gridSpan w:val="3"/>
            <w:vAlign w:val="top"/>
          </w:tcPr>
          <w:p>
            <w:pPr>
              <w:pStyle w:val="12"/>
              <w:spacing w:before="306" w:line="221" w:lineRule="auto"/>
              <w:ind w:left="3527"/>
            </w:pPr>
            <w:r>
              <w:rPr>
                <w:spacing w:val="-8"/>
                <w14:textOutline w14:w="4354" w14:cap="flat" w14:cmpd="sng">
                  <w14:solidFill>
                    <w14:srgbClr w14:val="000000"/>
                  </w14:solidFill>
                  <w14:prstDash w14:val="solid"/>
                  <w14:miter w14:val="0"/>
                </w14:textOutline>
              </w:rPr>
              <w:t>结论</w:t>
            </w:r>
          </w:p>
        </w:tc>
        <w:tc>
          <w:tcPr>
            <w:tcW w:w="2178" w:type="dxa"/>
            <w:vAlign w:val="top"/>
          </w:tcPr>
          <w:p>
            <w:pPr>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采购小组对供应商授权代表身份进行验证。供应商授权代表身份与响应文件不符的，采购小组拒绝与之协商。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r>
        <w:rPr>
          <w:rFonts w:hint="eastAsia" w:ascii="宋体" w:hAnsi="宋体" w:eastAsia="宋体" w:cs="宋体"/>
          <w:sz w:val="24"/>
          <w:szCs w:val="24"/>
        </w:rPr>
        <w:t>供应商授权代表身份与响应文件相符的，采购小组按照采购文件要求和协商方案，遵循物有所值和价格合理的原则，与供应商协商。协商中，供应商可以对响应文件进行修改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在供应商提供的服务均能满足采购需求、最终报价不高于政府采购预算或协商方案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拟定的价格承受上限的，采购小组确认采购成交。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供应商提供的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协商过程由招标代理机构专人负责记录，并存档备查。</w:t>
      </w:r>
    </w:p>
    <w:p>
      <w:pPr>
        <w:pStyle w:val="4"/>
        <w:spacing w:line="260" w:lineRule="auto"/>
      </w:pPr>
    </w:p>
    <w:p>
      <w:pPr>
        <w:pStyle w:val="4"/>
        <w:spacing w:line="260" w:lineRule="auto"/>
      </w:pPr>
    </w:p>
    <w:p>
      <w:pPr>
        <w:pStyle w:val="4"/>
        <w:spacing w:line="261" w:lineRule="auto"/>
      </w:pPr>
    </w:p>
    <w:p>
      <w:pPr>
        <w:pStyle w:val="4"/>
        <w:spacing w:line="261" w:lineRule="auto"/>
      </w:pPr>
    </w:p>
    <w:p>
      <w:pPr>
        <w:pStyle w:val="4"/>
        <w:spacing w:line="261" w:lineRule="auto"/>
      </w:pPr>
    </w:p>
    <w:p>
      <w:pPr>
        <w:pStyle w:val="4"/>
        <w:spacing w:line="261" w:lineRule="auto"/>
      </w:pPr>
    </w:p>
    <w:p>
      <w:pPr>
        <w:spacing w:before="1" w:line="1685" w:lineRule="exact"/>
      </w:pPr>
    </w:p>
    <w:p>
      <w:pPr>
        <w:pStyle w:val="4"/>
        <w:spacing w:line="252" w:lineRule="auto"/>
      </w:pPr>
    </w:p>
    <w:p>
      <w:pPr>
        <w:pStyle w:val="4"/>
        <w:spacing w:line="252" w:lineRule="auto"/>
      </w:pPr>
    </w:p>
    <w:p>
      <w:pPr>
        <w:rPr>
          <w:rFonts w:ascii="宋体" w:hAnsi="宋体" w:eastAsia="宋体" w:cs="宋体"/>
          <w:spacing w:val="-2"/>
          <w:sz w:val="24"/>
          <w:szCs w:val="24"/>
          <w14:textOutline w14:w="4354" w14:cap="flat" w14:cmpd="sng">
            <w14:solidFill>
              <w14:srgbClr w14:val="000000"/>
            </w14:solidFill>
            <w14:prstDash w14:val="solid"/>
            <w14:miter w14:val="0"/>
          </w14:textOutline>
        </w:rPr>
      </w:pPr>
      <w:r>
        <w:rPr>
          <w:rFonts w:ascii="宋体" w:hAnsi="宋体" w:eastAsia="宋体" w:cs="宋体"/>
          <w:spacing w:val="-2"/>
          <w:sz w:val="24"/>
          <w:szCs w:val="24"/>
          <w14:textOutline w14:w="4354" w14:cap="flat" w14:cmpd="sng">
            <w14:solidFill>
              <w14:srgbClr w14:val="000000"/>
            </w14:solidFill>
            <w14:prstDash w14:val="solid"/>
            <w14:miter w14:val="0"/>
          </w14:textOutline>
        </w:rPr>
        <w:br w:type="page"/>
      </w:r>
    </w:p>
    <w:p>
      <w:pPr>
        <w:spacing w:before="78" w:line="219" w:lineRule="auto"/>
        <w:ind w:left="608"/>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（附表2</w:t>
      </w:r>
      <w:r>
        <w:rPr>
          <w:rFonts w:ascii="宋体" w:hAnsi="宋体" w:eastAsia="宋体" w:cs="宋体"/>
          <w:spacing w:val="10"/>
          <w:sz w:val="24"/>
          <w:szCs w:val="24"/>
          <w14:textOutline w14:w="4354" w14:cap="flat" w14:cmpd="sng">
            <w14:solidFill>
              <w14:srgbClr w14:val="000000"/>
            </w14:solidFill>
            <w14:prstDash w14:val="solid"/>
            <w14:miter w14:val="0"/>
          </w14:textOutline>
        </w:rPr>
        <w:t>：）</w:t>
      </w:r>
      <w:r>
        <w:rPr>
          <w:rFonts w:ascii="宋体" w:hAnsi="宋体" w:eastAsia="宋体" w:cs="宋体"/>
          <w:spacing w:val="-2"/>
          <w:sz w:val="24"/>
          <w:szCs w:val="24"/>
          <w14:textOutline w14:w="4354" w14:cap="flat" w14:cmpd="sng">
            <w14:solidFill>
              <w14:srgbClr w14:val="000000"/>
            </w14:solidFill>
            <w14:prstDash w14:val="solid"/>
            <w14:miter w14:val="0"/>
          </w14:textOutline>
        </w:rPr>
        <w:t>单一来源采购协商情况记录表</w:t>
      </w:r>
    </w:p>
    <w:p>
      <w:pPr>
        <w:pStyle w:val="4"/>
        <w:spacing w:line="263" w:lineRule="auto"/>
      </w:pPr>
    </w:p>
    <w:p>
      <w:pPr>
        <w:pStyle w:val="4"/>
        <w:spacing w:line="264" w:lineRule="auto"/>
      </w:pPr>
    </w:p>
    <w:p>
      <w:pPr>
        <w:spacing w:before="117" w:line="219" w:lineRule="auto"/>
        <w:ind w:left="2599"/>
        <w:rPr>
          <w:rFonts w:ascii="宋体" w:hAnsi="宋体" w:eastAsia="宋体" w:cs="宋体"/>
          <w:sz w:val="36"/>
          <w:szCs w:val="36"/>
        </w:rPr>
      </w:pPr>
      <w:r>
        <w:rPr>
          <w:rFonts w:ascii="宋体" w:hAnsi="宋体" w:eastAsia="宋体" w:cs="宋体"/>
          <w:sz w:val="36"/>
          <w:szCs w:val="36"/>
          <w14:textOutline w14:w="6531" w14:cap="flat" w14:cmpd="sng">
            <w14:solidFill>
              <w14:srgbClr w14:val="000000"/>
            </w14:solidFill>
            <w14:prstDash w14:val="solid"/>
            <w14:miter w14:val="0"/>
          </w14:textOutline>
        </w:rPr>
        <w:t>单一来源采购协商情况记录表</w:t>
      </w:r>
    </w:p>
    <w:p>
      <w:pPr>
        <w:spacing w:line="126" w:lineRule="exact"/>
      </w:pPr>
    </w:p>
    <w:tbl>
      <w:tblPr>
        <w:tblStyle w:val="11"/>
        <w:tblW w:w="97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1"/>
        <w:gridCol w:w="7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31" w:type="dxa"/>
            <w:vAlign w:val="top"/>
          </w:tcPr>
          <w:p>
            <w:pPr>
              <w:pStyle w:val="12"/>
              <w:spacing w:before="191" w:line="219" w:lineRule="auto"/>
              <w:ind w:left="315"/>
            </w:pPr>
            <w:r>
              <w:rPr>
                <w:spacing w:val="-1"/>
                <w14:textOutline w14:w="4354" w14:cap="flat" w14:cmpd="sng">
                  <w14:solidFill>
                    <w14:srgbClr w14:val="000000"/>
                  </w14:solidFill>
                  <w14:prstDash w14:val="solid"/>
                  <w14:miter w14:val="0"/>
                </w14:textOutline>
              </w:rPr>
              <w:t>采购人名称</w:t>
            </w:r>
          </w:p>
        </w:tc>
        <w:tc>
          <w:tcPr>
            <w:tcW w:w="7924" w:type="dxa"/>
            <w:vAlign w:val="top"/>
          </w:tcPr>
          <w:p>
            <w:pPr>
              <w:pStyle w:val="12"/>
              <w:spacing w:before="191" w:line="219" w:lineRule="auto"/>
              <w:ind w:left="2639"/>
              <w:rPr>
                <w:rFonts w:hint="eastAsia" w:eastAsia="宋体"/>
                <w:lang w:eastAsia="zh-CN"/>
              </w:rPr>
            </w:pPr>
            <w:r>
              <w:rPr>
                <w:rFonts w:hint="eastAsia"/>
                <w:lang w:eastAsia="zh-CN"/>
                <w14:textOutline w14:w="4354" w14:cap="flat" w14:cmpd="sng">
                  <w14:solidFill>
                    <w14:srgbClr w14:val="000000"/>
                  </w14:solidFill>
                  <w14:prstDash w14:val="solid"/>
                  <w14:miter w14:val="0"/>
                </w14:textOutline>
              </w:rPr>
              <w:t>三沙市海口事务管理局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项目名称及预算金额</w:t>
            </w:r>
          </w:p>
        </w:tc>
        <w:tc>
          <w:tcPr>
            <w:tcW w:w="7924"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三沙市海口临时办公区（南海大道80号）土地租赁项目</w:t>
            </w:r>
          </w:p>
          <w:p>
            <w:pPr>
              <w:jc w:val="center"/>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eastAsia="zh-CN"/>
              </w:rPr>
              <w:t>674.6112</w:t>
            </w:r>
            <w:r>
              <w:rPr>
                <w:rFonts w:hint="eastAsia" w:ascii="宋体" w:hAnsi="宋体" w:eastAsia="宋体" w:cs="宋体"/>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公示情况说明</w:t>
            </w:r>
          </w:p>
        </w:tc>
        <w:tc>
          <w:tcPr>
            <w:tcW w:w="79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已在《海南省政府采购网》进行单一来源公示，公示时间为202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08</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15</w:t>
            </w:r>
            <w:r>
              <w:rPr>
                <w:rFonts w:hint="eastAsia" w:ascii="宋体" w:hAnsi="宋体" w:eastAsia="宋体" w:cs="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协商日期</w:t>
            </w:r>
          </w:p>
        </w:tc>
        <w:tc>
          <w:tcPr>
            <w:tcW w:w="79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日</w:t>
            </w:r>
            <w:r>
              <w:rPr>
                <w:rFonts w:hint="eastAsia" w:ascii="宋体" w:hAnsi="宋体" w:eastAsia="宋体" w:cs="宋体"/>
                <w:sz w:val="24"/>
                <w:szCs w:val="24"/>
                <w:lang w:val="en-US" w:eastAsia="zh-CN"/>
              </w:rPr>
              <w:t>08</w:t>
            </w:r>
            <w:r>
              <w:rPr>
                <w:rFonts w:hint="eastAsia" w:ascii="宋体" w:hAnsi="宋体" w:eastAsia="宋体" w:cs="宋体"/>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协商地址</w:t>
            </w:r>
          </w:p>
        </w:tc>
        <w:tc>
          <w:tcPr>
            <w:tcW w:w="7924" w:type="dxa"/>
            <w:vAlign w:val="center"/>
          </w:tcPr>
          <w:p>
            <w:pPr>
              <w:jc w:val="center"/>
              <w:rPr>
                <w:rFonts w:hint="default" w:ascii="宋体" w:hAnsi="宋体" w:eastAsia="宋体" w:cs="宋体"/>
                <w:sz w:val="24"/>
                <w:szCs w:val="24"/>
                <w:lang w:val="en-US"/>
              </w:rPr>
            </w:pPr>
            <w:r>
              <w:rPr>
                <w:rFonts w:hint="eastAsia" w:ascii="宋体" w:hAnsi="宋体" w:eastAsia="宋体" w:cs="宋体"/>
                <w:sz w:val="24"/>
                <w:szCs w:val="24"/>
                <w:lang w:val="en-US" w:eastAsia="zh-CN"/>
              </w:rPr>
              <w:t>海口市南海大道80号三沙开标室1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供应商提供的</w:t>
            </w:r>
          </w:p>
          <w:p>
            <w:pPr>
              <w:jc w:val="center"/>
              <w:rPr>
                <w:rFonts w:hint="eastAsia" w:ascii="宋体" w:hAnsi="宋体" w:eastAsia="宋体" w:cs="宋体"/>
                <w:sz w:val="24"/>
                <w:szCs w:val="24"/>
              </w:rPr>
            </w:pPr>
            <w:r>
              <w:rPr>
                <w:rFonts w:hint="eastAsia" w:ascii="宋体" w:hAnsi="宋体" w:eastAsia="宋体" w:cs="宋体"/>
                <w:sz w:val="24"/>
                <w:szCs w:val="24"/>
              </w:rPr>
              <w:t>成本、同类合同</w:t>
            </w:r>
          </w:p>
          <w:p>
            <w:pPr>
              <w:jc w:val="center"/>
              <w:rPr>
                <w:rFonts w:hint="eastAsia" w:ascii="宋体" w:hAnsi="宋体" w:eastAsia="宋体" w:cs="宋体"/>
                <w:sz w:val="24"/>
                <w:szCs w:val="24"/>
              </w:rPr>
            </w:pPr>
            <w:r>
              <w:rPr>
                <w:rFonts w:hint="eastAsia" w:ascii="宋体" w:hAnsi="宋体" w:eastAsia="宋体" w:cs="宋体"/>
                <w:sz w:val="24"/>
                <w:szCs w:val="24"/>
              </w:rPr>
              <w:t>价格及专利等</w:t>
            </w:r>
          </w:p>
          <w:p>
            <w:pPr>
              <w:jc w:val="center"/>
              <w:rPr>
                <w:rFonts w:hint="eastAsia" w:ascii="宋体" w:hAnsi="宋体" w:eastAsia="宋体" w:cs="宋体"/>
                <w:sz w:val="24"/>
                <w:szCs w:val="24"/>
              </w:rPr>
            </w:pPr>
            <w:r>
              <w:rPr>
                <w:rFonts w:hint="eastAsia" w:ascii="宋体" w:hAnsi="宋体" w:eastAsia="宋体" w:cs="宋体"/>
                <w:sz w:val="24"/>
                <w:szCs w:val="24"/>
              </w:rPr>
              <w:t>情况说明</w:t>
            </w:r>
          </w:p>
        </w:tc>
        <w:tc>
          <w:tcPr>
            <w:tcW w:w="7924"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4"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合同主要条款</w:t>
            </w:r>
          </w:p>
          <w:p>
            <w:pPr>
              <w:jc w:val="center"/>
              <w:rPr>
                <w:rFonts w:hint="eastAsia" w:ascii="宋体" w:hAnsi="宋体" w:eastAsia="宋体" w:cs="宋体"/>
                <w:sz w:val="24"/>
                <w:szCs w:val="24"/>
              </w:rPr>
            </w:pPr>
            <w:r>
              <w:rPr>
                <w:rFonts w:hint="eastAsia" w:ascii="宋体" w:hAnsi="宋体" w:eastAsia="宋体" w:cs="宋体"/>
                <w:sz w:val="24"/>
                <w:szCs w:val="24"/>
              </w:rPr>
              <w:t>及价格商定情</w:t>
            </w:r>
          </w:p>
          <w:p>
            <w:pPr>
              <w:jc w:val="center"/>
              <w:rPr>
                <w:rFonts w:hint="eastAsia" w:ascii="宋体" w:hAnsi="宋体" w:eastAsia="宋体" w:cs="宋体"/>
                <w:sz w:val="24"/>
                <w:szCs w:val="24"/>
              </w:rPr>
            </w:pPr>
            <w:r>
              <w:rPr>
                <w:rFonts w:hint="eastAsia" w:ascii="宋体" w:hAnsi="宋体" w:eastAsia="宋体" w:cs="宋体"/>
                <w:sz w:val="24"/>
                <w:szCs w:val="24"/>
              </w:rPr>
              <w:t>况</w:t>
            </w:r>
          </w:p>
        </w:tc>
        <w:tc>
          <w:tcPr>
            <w:tcW w:w="7924"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8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同意采购的人员签字</w:t>
            </w:r>
          </w:p>
        </w:tc>
        <w:tc>
          <w:tcPr>
            <w:tcW w:w="7924" w:type="dxa"/>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12"/>
              <w:spacing w:before="78" w:line="200" w:lineRule="auto"/>
              <w:ind w:left="4669"/>
            </w:pPr>
            <w:r>
              <w:rPr>
                <w:spacing w:val="-15"/>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31" w:type="dxa"/>
            <w:vMerge w:val="restart"/>
            <w:tcBorders>
              <w:bottom w:val="nil"/>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有异议的采购</w:t>
            </w:r>
          </w:p>
          <w:p>
            <w:pPr>
              <w:jc w:val="center"/>
              <w:rPr>
                <w:rFonts w:hint="eastAsia" w:ascii="宋体" w:hAnsi="宋体" w:eastAsia="宋体" w:cs="宋体"/>
                <w:sz w:val="24"/>
                <w:szCs w:val="24"/>
              </w:rPr>
            </w:pPr>
            <w:r>
              <w:rPr>
                <w:rFonts w:hint="eastAsia" w:ascii="宋体" w:hAnsi="宋体" w:eastAsia="宋体" w:cs="宋体"/>
                <w:sz w:val="24"/>
                <w:szCs w:val="24"/>
              </w:rPr>
              <w:t>的人员签字并</w:t>
            </w:r>
          </w:p>
          <w:p>
            <w:pPr>
              <w:jc w:val="center"/>
              <w:rPr>
                <w:rFonts w:hint="eastAsia" w:ascii="宋体" w:hAnsi="宋体" w:eastAsia="宋体" w:cs="宋体"/>
                <w:sz w:val="24"/>
                <w:szCs w:val="24"/>
              </w:rPr>
            </w:pPr>
            <w:r>
              <w:rPr>
                <w:rFonts w:hint="eastAsia" w:ascii="宋体" w:hAnsi="宋体" w:eastAsia="宋体" w:cs="宋体"/>
                <w:sz w:val="24"/>
                <w:szCs w:val="24"/>
              </w:rPr>
              <w:t>说明理由</w:t>
            </w:r>
          </w:p>
        </w:tc>
        <w:tc>
          <w:tcPr>
            <w:tcW w:w="7924" w:type="dxa"/>
            <w:vAlign w:val="top"/>
          </w:tcPr>
          <w:p>
            <w:pPr>
              <w:pStyle w:val="12"/>
              <w:spacing w:before="41" w:line="220" w:lineRule="auto"/>
              <w:ind w:left="112"/>
            </w:pPr>
            <w:r>
              <w:rPr>
                <w:spacing w:val="-11"/>
              </w:rPr>
              <w:t>异议理由：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1831" w:type="dxa"/>
            <w:vMerge w:val="continue"/>
            <w:tcBorders>
              <w:top w:val="nil"/>
            </w:tcBorders>
            <w:vAlign w:val="top"/>
          </w:tcPr>
          <w:p>
            <w:pPr>
              <w:rPr>
                <w:rFonts w:ascii="Arial"/>
                <w:sz w:val="21"/>
              </w:rPr>
            </w:pPr>
          </w:p>
        </w:tc>
        <w:tc>
          <w:tcPr>
            <w:tcW w:w="7924" w:type="dxa"/>
            <w:vAlign w:val="top"/>
          </w:tcPr>
          <w:p>
            <w:pPr>
              <w:spacing w:line="292" w:lineRule="auto"/>
              <w:rPr>
                <w:rFonts w:ascii="Arial"/>
                <w:sz w:val="21"/>
              </w:rPr>
            </w:pPr>
          </w:p>
          <w:p>
            <w:pPr>
              <w:spacing w:line="293" w:lineRule="auto"/>
              <w:rPr>
                <w:rFonts w:ascii="Arial"/>
                <w:sz w:val="21"/>
              </w:rPr>
            </w:pPr>
          </w:p>
          <w:p>
            <w:pPr>
              <w:pStyle w:val="12"/>
              <w:spacing w:before="78" w:line="202" w:lineRule="auto"/>
              <w:ind w:left="4669"/>
            </w:pPr>
            <w:r>
              <w:rPr>
                <w:spacing w:val="-15"/>
              </w:rPr>
              <w:t>签字：</w:t>
            </w:r>
          </w:p>
        </w:tc>
      </w:tr>
    </w:tbl>
    <w:p>
      <w:pPr>
        <w:pStyle w:val="4"/>
        <w:spacing w:line="252"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t>四、发布成交公告及发出成交通知书：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bookmarkStart w:id="13" w:name="bookmark3"/>
      <w:bookmarkEnd w:id="13"/>
      <w:r>
        <w:rPr>
          <w:rFonts w:hint="eastAsia" w:ascii="宋体" w:hAnsi="宋体" w:eastAsia="宋体" w:cs="宋体"/>
          <w:sz w:val="24"/>
          <w:szCs w:val="24"/>
        </w:rPr>
        <w:t>4.1采购小组确认采购成交后，招标代理机构在</w:t>
      </w:r>
      <w:r>
        <w:rPr>
          <w:rFonts w:hint="eastAsia" w:ascii="宋体" w:hAnsi="宋体" w:eastAsia="宋体" w:cs="宋体"/>
          <w:sz w:val="24"/>
          <w:szCs w:val="24"/>
          <w:lang w:val="en-US" w:eastAsia="zh-CN"/>
        </w:rPr>
        <w:t>全国公共资源交易平台（海南省）、海南省政府采购网</w:t>
      </w:r>
      <w:r>
        <w:rPr>
          <w:rFonts w:hint="eastAsia" w:ascii="宋体" w:hAnsi="宋体" w:eastAsia="宋体" w:cs="宋体"/>
          <w:sz w:val="24"/>
          <w:szCs w:val="24"/>
        </w:rPr>
        <w:t>上发布成交公告，并向供应商发出成交通知书。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4.2成交通知书发出后，采购人改变成交结果，或者成交供应商放弃成交的，应当承担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相应的法律责任。</w:t>
      </w:r>
    </w:p>
    <w:p>
      <w:pPr>
        <w:rPr>
          <w:rFonts w:ascii="宋体" w:hAnsi="宋体" w:eastAsia="宋体" w:cs="宋体"/>
          <w:spacing w:val="-5"/>
          <w:sz w:val="44"/>
          <w:szCs w:val="44"/>
          <w14:textOutline w14:w="7982" w14:cap="flat" w14:cmpd="sng">
            <w14:solidFill>
              <w14:srgbClr w14:val="000000"/>
            </w14:solidFill>
            <w14:prstDash w14:val="solid"/>
            <w14:miter w14:val="0"/>
          </w14:textOutline>
        </w:rPr>
      </w:pPr>
      <w:r>
        <w:rPr>
          <w:rFonts w:ascii="宋体" w:hAnsi="宋体" w:eastAsia="宋体" w:cs="宋体"/>
          <w:spacing w:val="-5"/>
          <w:sz w:val="44"/>
          <w:szCs w:val="44"/>
          <w14:textOutline w14:w="7982" w14:cap="flat" w14:cmpd="sng">
            <w14:solidFill>
              <w14:srgbClr w14:val="000000"/>
            </w14:solidFill>
            <w14:prstDash w14:val="solid"/>
            <w14:miter w14:val="0"/>
          </w14:textOutline>
        </w:rPr>
        <w:br w:type="page"/>
      </w:r>
    </w:p>
    <w:p>
      <w:pPr>
        <w:pStyle w:val="3"/>
        <w:bidi w:val="0"/>
        <w:jc w:val="center"/>
      </w:pPr>
      <w:bookmarkStart w:id="14" w:name="_Toc31493"/>
      <w:r>
        <w:t>第三部分响应资料表</w:t>
      </w:r>
      <w:bookmarkEnd w:id="1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该表是关于本次采购的货物的具体资料，具体采用情况请参照下表，所有与本次采购有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关的事宜，以本响应资料表规定的为准。</w:t>
      </w:r>
    </w:p>
    <w:p>
      <w:pPr>
        <w:spacing w:before="80"/>
      </w:pPr>
    </w:p>
    <w:tbl>
      <w:tblPr>
        <w:tblStyle w:val="11"/>
        <w:tblW w:w="9079"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718" w:type="dxa"/>
            <w:shd w:val="clear" w:color="auto" w:fill="D9D9D9"/>
            <w:vAlign w:val="top"/>
          </w:tcPr>
          <w:p>
            <w:pPr>
              <w:pStyle w:val="12"/>
              <w:spacing w:before="301" w:line="221" w:lineRule="auto"/>
              <w:ind w:left="119"/>
            </w:pPr>
            <w:r>
              <w:rPr>
                <w:spacing w:val="-4"/>
                <w14:textOutline w14:w="4354" w14:cap="flat" w14:cmpd="sng">
                  <w14:solidFill>
                    <w14:srgbClr w14:val="000000"/>
                  </w14:solidFill>
                  <w14:prstDash w14:val="solid"/>
                  <w14:miter w14:val="0"/>
                </w14:textOutline>
              </w:rPr>
              <w:t>序号</w:t>
            </w:r>
          </w:p>
        </w:tc>
        <w:tc>
          <w:tcPr>
            <w:tcW w:w="8361" w:type="dxa"/>
            <w:shd w:val="clear" w:color="auto" w:fill="D9D9D9"/>
            <w:vAlign w:val="top"/>
          </w:tcPr>
          <w:p>
            <w:pPr>
              <w:pStyle w:val="12"/>
              <w:spacing w:before="301" w:line="220" w:lineRule="auto"/>
              <w:ind w:left="3730"/>
            </w:pPr>
            <w:r>
              <w:rPr>
                <w:spacing w:val="-20"/>
                <w14:textOutline w14:w="4354" w14:cap="flat" w14:cmpd="sng">
                  <w14:solidFill>
                    <w14:srgbClr w14:val="000000"/>
                  </w14:solidFill>
                  <w14:prstDash w14:val="solid"/>
                  <w14:miter w14:val="0"/>
                </w14:textOutli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9079" w:type="dxa"/>
            <w:gridSpan w:val="2"/>
            <w:vAlign w:val="top"/>
          </w:tcPr>
          <w:p>
            <w:pPr>
              <w:pStyle w:val="12"/>
              <w:spacing w:before="298" w:line="220" w:lineRule="auto"/>
              <w:ind w:left="4005"/>
            </w:pPr>
            <w:r>
              <w:rPr>
                <w:spacing w:val="-3"/>
                <w14:textOutline w14:w="4354" w14:cap="flat" w14:cmpd="sng">
                  <w14:solidFill>
                    <w14:srgbClr w14:val="000000"/>
                  </w14:solidFill>
                  <w14:prstDash w14:val="solid"/>
                  <w14:miter w14:val="0"/>
                </w14:textOutline>
              </w:rPr>
              <w:t>一、总则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8361" w:type="dxa"/>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rPr>
              <w:t>采购单位：</w:t>
            </w:r>
            <w:r>
              <w:rPr>
                <w:rFonts w:hint="eastAsia" w:ascii="宋体" w:hAnsi="宋体" w:eastAsia="宋体" w:cs="宋体"/>
                <w:sz w:val="24"/>
                <w:szCs w:val="24"/>
                <w:lang w:eastAsia="zh-CN"/>
              </w:rPr>
              <w:t>三沙市海口事务管理局</w:t>
            </w:r>
          </w:p>
          <w:p>
            <w:pPr>
              <w:jc w:val="left"/>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三沙市海口临时办公区（南海大道80号）土地租赁项目</w:t>
            </w:r>
          </w:p>
          <w:p>
            <w:pPr>
              <w:jc w:val="left"/>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SX-2024-001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836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eastAsia="zh-CN"/>
              </w:rPr>
              <w:t>674.6112</w:t>
            </w:r>
            <w:r>
              <w:rPr>
                <w:rFonts w:hint="eastAsia" w:ascii="宋体" w:hAnsi="宋体" w:eastAsia="宋体" w:cs="宋体"/>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5"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836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单一来源供应商：</w:t>
            </w:r>
            <w:r>
              <w:rPr>
                <w:rFonts w:hint="eastAsia" w:ascii="宋体" w:hAnsi="宋体" w:eastAsia="宋体" w:cs="宋体"/>
                <w:sz w:val="24"/>
                <w:szCs w:val="24"/>
                <w:lang w:eastAsia="zh-CN"/>
              </w:rPr>
              <w:t>海南友谊大酒店有限公司</w:t>
            </w:r>
            <w:r>
              <w:rPr>
                <w:rFonts w:hint="eastAsia" w:ascii="宋体" w:hAnsi="宋体" w:eastAsia="宋体" w:cs="宋体"/>
                <w:sz w:val="24"/>
                <w:szCs w:val="24"/>
              </w:rPr>
              <w:t>。</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地址：海口市大同路2-1号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1" w:hRule="atLeast"/>
        </w:trPr>
        <w:tc>
          <w:tcPr>
            <w:tcW w:w="9079" w:type="dxa"/>
            <w:gridSpan w:val="2"/>
            <w:vAlign w:val="top"/>
          </w:tcPr>
          <w:p>
            <w:pPr>
              <w:pStyle w:val="12"/>
              <w:spacing w:before="300" w:line="220" w:lineRule="auto"/>
              <w:ind w:left="3463"/>
            </w:pPr>
            <w:r>
              <w:rPr>
                <w:spacing w:val="-1"/>
                <w14:textOutline w14:w="4354" w14:cap="flat" w14:cmpd="sng">
                  <w14:solidFill>
                    <w14:srgbClr w14:val="000000"/>
                  </w14:solidFill>
                  <w14:prstDash w14:val="solid"/>
                  <w14:miter w14:val="0"/>
                </w14:textOutline>
              </w:rPr>
              <w:t>二、响应文件的编制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836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商务文件包括以下内容：</w:t>
            </w:r>
          </w:p>
          <w:p>
            <w:pPr>
              <w:jc w:val="left"/>
              <w:rPr>
                <w:rFonts w:hint="eastAsia" w:ascii="宋体" w:hAnsi="宋体" w:eastAsia="宋体" w:cs="宋体"/>
                <w:sz w:val="24"/>
                <w:szCs w:val="24"/>
              </w:rPr>
            </w:pPr>
            <w:r>
              <w:rPr>
                <w:rFonts w:hint="eastAsia" w:ascii="宋体" w:hAnsi="宋体" w:eastAsia="宋体" w:cs="宋体"/>
                <w:sz w:val="24"/>
                <w:szCs w:val="24"/>
              </w:rPr>
              <w:t>详见第五部分响应文件内容及格式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836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技术文件包括以下内容：</w:t>
            </w:r>
          </w:p>
          <w:p>
            <w:pPr>
              <w:jc w:val="left"/>
              <w:rPr>
                <w:rFonts w:hint="eastAsia" w:ascii="宋体" w:hAnsi="宋体" w:eastAsia="宋体" w:cs="宋体"/>
                <w:sz w:val="24"/>
                <w:szCs w:val="24"/>
              </w:rPr>
            </w:pPr>
            <w:r>
              <w:rPr>
                <w:rFonts w:hint="eastAsia" w:ascii="宋体" w:hAnsi="宋体" w:eastAsia="宋体" w:cs="宋体"/>
                <w:sz w:val="24"/>
                <w:szCs w:val="24"/>
              </w:rPr>
              <w:t>专门针对本次采购内容所做的服务安排；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836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响应文件有效期：响应文件从提交响应文件截止时间结束后</w:t>
            </w:r>
            <w:r>
              <w:rPr>
                <w:rFonts w:hint="eastAsia" w:ascii="宋体" w:hAnsi="宋体" w:eastAsia="宋体" w:cs="宋体"/>
                <w:b/>
                <w:bCs/>
                <w:sz w:val="24"/>
                <w:szCs w:val="24"/>
                <w:u w:val="single"/>
              </w:rPr>
              <w:t>60天</w:t>
            </w:r>
            <w:r>
              <w:rPr>
                <w:rFonts w:hint="eastAsia" w:ascii="宋体" w:hAnsi="宋体" w:eastAsia="宋体" w:cs="宋体"/>
                <w:sz w:val="24"/>
                <w:szCs w:val="24"/>
              </w:rPr>
              <w:t>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718" w:type="dxa"/>
            <w:vAlign w:val="top"/>
          </w:tcPr>
          <w:p>
            <w:pPr>
              <w:spacing w:line="329" w:lineRule="auto"/>
              <w:rPr>
                <w:rFonts w:ascii="Arial"/>
                <w:sz w:val="21"/>
              </w:rPr>
            </w:pPr>
          </w:p>
          <w:p>
            <w:pPr>
              <w:pStyle w:val="12"/>
              <w:spacing w:before="78" w:line="180" w:lineRule="auto"/>
              <w:ind w:left="307"/>
            </w:pPr>
            <w:r>
              <w:t>7</w:t>
            </w:r>
          </w:p>
        </w:tc>
        <w:tc>
          <w:tcPr>
            <w:tcW w:w="8361" w:type="dxa"/>
            <w:vAlign w:val="top"/>
          </w:tcPr>
          <w:p>
            <w:pPr>
              <w:pStyle w:val="12"/>
              <w:spacing w:before="147" w:line="440" w:lineRule="exact"/>
              <w:ind w:left="108"/>
            </w:pPr>
            <w:r>
              <w:rPr>
                <w:spacing w:val="-4"/>
                <w:position w:val="15"/>
              </w:rPr>
              <w:t>供应商应提供：固定装订（注：胶装）的响应文件</w:t>
            </w:r>
            <w:r>
              <w:rPr>
                <w:spacing w:val="-4"/>
                <w:position w:val="15"/>
                <w14:textOutline w14:w="4354" w14:cap="flat" w14:cmpd="sng">
                  <w14:solidFill>
                    <w14:srgbClr w14:val="000000"/>
                  </w14:solidFill>
                  <w14:prstDash w14:val="solid"/>
                  <w14:miter w14:val="0"/>
                </w14:textOutline>
              </w:rPr>
              <w:t>一正</w:t>
            </w:r>
            <w:r>
              <w:rPr>
                <w:rFonts w:hint="eastAsia"/>
                <w:spacing w:val="-4"/>
                <w:position w:val="15"/>
                <w:lang w:val="en-US" w:eastAsia="zh-CN"/>
                <w14:textOutline w14:w="4354" w14:cap="flat" w14:cmpd="sng">
                  <w14:solidFill>
                    <w14:srgbClr w14:val="000000"/>
                  </w14:solidFill>
                  <w14:prstDash w14:val="solid"/>
                  <w14:miter w14:val="0"/>
                </w14:textOutline>
              </w:rPr>
              <w:t>四</w:t>
            </w:r>
            <w:r>
              <w:rPr>
                <w:spacing w:val="-4"/>
                <w:position w:val="15"/>
                <w14:textOutline w14:w="4354" w14:cap="flat" w14:cmpd="sng">
                  <w14:solidFill>
                    <w14:srgbClr w14:val="000000"/>
                  </w14:solidFill>
                  <w14:prstDash w14:val="solid"/>
                  <w14:miter w14:val="0"/>
                </w14:textOutline>
              </w:rPr>
              <w:t>副（正本一份</w:t>
            </w:r>
            <w:r>
              <w:rPr>
                <w:spacing w:val="-5"/>
                <w:position w:val="15"/>
                <w14:textOutline w14:w="4354" w14:cap="flat" w14:cmpd="sng">
                  <w14:solidFill>
                    <w14:srgbClr w14:val="000000"/>
                  </w14:solidFill>
                  <w14:prstDash w14:val="solid"/>
                  <w14:miter w14:val="0"/>
                </w14:textOutline>
              </w:rPr>
              <w:t>，副本</w:t>
            </w:r>
          </w:p>
          <w:p>
            <w:pPr>
              <w:pStyle w:val="12"/>
              <w:spacing w:line="216" w:lineRule="auto"/>
              <w:ind w:left="112"/>
            </w:pPr>
            <w:r>
              <w:rPr>
                <w:rFonts w:hint="eastAsia"/>
                <w:spacing w:val="-2"/>
                <w:lang w:val="en-US" w:eastAsia="zh-CN"/>
                <w14:textOutline w14:w="4354" w14:cap="flat" w14:cmpd="sng">
                  <w14:solidFill>
                    <w14:srgbClr w14:val="000000"/>
                  </w14:solidFill>
                  <w14:prstDash w14:val="solid"/>
                  <w14:miter w14:val="0"/>
                </w14:textOutline>
              </w:rPr>
              <w:t>四</w:t>
            </w:r>
            <w:r>
              <w:rPr>
                <w:spacing w:val="-2"/>
                <w14:textOutline w14:w="4354" w14:cap="flat" w14:cmpd="sng">
                  <w14:solidFill>
                    <w14:srgbClr w14:val="000000"/>
                  </w14:solidFill>
                  <w14:prstDash w14:val="solid"/>
                  <w14:miter w14:val="0"/>
                </w14:textOutline>
              </w:rPr>
              <w:t>份</w:t>
            </w:r>
            <w:r>
              <w:rPr>
                <w:spacing w:val="9"/>
                <w14:textOutline w14:w="4354" w14:cap="flat" w14:cmpd="sng">
                  <w14:solidFill>
                    <w14:srgbClr w14:val="000000"/>
                  </w14:solidFill>
                  <w14:prstDash w14:val="solid"/>
                  <w14:miter w14:val="0"/>
                </w14:textOutline>
              </w:rPr>
              <w:t>），</w:t>
            </w:r>
            <w:r>
              <w:rPr>
                <w:spacing w:val="-2"/>
                <w14:textOutline w14:w="4354" w14:cap="flat" w14:cmpd="sng">
                  <w14:solidFill>
                    <w14:srgbClr w14:val="000000"/>
                  </w14:solidFill>
                  <w14:prstDash w14:val="solid"/>
                  <w14:miter w14:val="0"/>
                </w14:textOutline>
              </w:rPr>
              <w:t>并密封提交</w:t>
            </w:r>
            <w:r>
              <w:rPr>
                <w:spacing w:val="-2"/>
              </w:rPr>
              <w:t>。响应文件封面上注明须</w:t>
            </w:r>
            <w:r>
              <w:rPr>
                <w:spacing w:val="-2"/>
                <w14:textOutline w14:w="4354" w14:cap="flat" w14:cmpd="sng">
                  <w14:solidFill>
                    <w14:srgbClr w14:val="000000"/>
                  </w14:solidFill>
                  <w14:prstDash w14:val="solid"/>
                  <w14:miter w14:val="0"/>
                </w14:textOutline>
              </w:rPr>
              <w:t>“正本”</w:t>
            </w:r>
            <w:r>
              <w:rPr>
                <w:spacing w:val="-2"/>
              </w:rPr>
              <w:t>、</w:t>
            </w:r>
            <w:r>
              <w:rPr>
                <w:spacing w:val="-3"/>
                <w14:textOutline w14:w="4354" w14:cap="flat" w14:cmpd="sng">
                  <w14:solidFill>
                    <w14:srgbClr w14:val="000000"/>
                  </w14:solidFill>
                  <w14:prstDash w14:val="solid"/>
                  <w14:miter w14:val="0"/>
                </w14:textOutline>
              </w:rPr>
              <w:t>“副本”</w:t>
            </w:r>
            <w:r>
              <w:rPr>
                <w:spacing w:val="-3"/>
              </w:rPr>
              <w:t>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18" w:type="dxa"/>
            <w:vAlign w:val="top"/>
          </w:tcPr>
          <w:p>
            <w:pPr>
              <w:spacing w:line="332" w:lineRule="auto"/>
              <w:rPr>
                <w:rFonts w:ascii="Arial"/>
                <w:sz w:val="21"/>
              </w:rPr>
            </w:pPr>
          </w:p>
          <w:p>
            <w:pPr>
              <w:pStyle w:val="12"/>
              <w:spacing w:before="78" w:line="181" w:lineRule="auto"/>
              <w:ind w:left="302"/>
            </w:pPr>
            <w:r>
              <w:t>8</w:t>
            </w:r>
          </w:p>
        </w:tc>
        <w:tc>
          <w:tcPr>
            <w:tcW w:w="8361" w:type="dxa"/>
            <w:vAlign w:val="top"/>
          </w:tcPr>
          <w:p>
            <w:pPr>
              <w:pStyle w:val="12"/>
              <w:spacing w:before="151" w:line="220" w:lineRule="auto"/>
              <w:ind w:left="109"/>
            </w:pPr>
            <w:r>
              <w:rPr>
                <w:spacing w:val="-11"/>
              </w:rPr>
              <w:t>提交响应文件截止时间：202</w:t>
            </w:r>
            <w:r>
              <w:rPr>
                <w:rFonts w:hint="eastAsia"/>
                <w:spacing w:val="-11"/>
                <w:lang w:val="en-US" w:eastAsia="zh-CN"/>
              </w:rPr>
              <w:t>4</w:t>
            </w:r>
            <w:r>
              <w:rPr>
                <w:spacing w:val="-11"/>
              </w:rPr>
              <w:t>年</w:t>
            </w:r>
            <w:r>
              <w:rPr>
                <w:rFonts w:hint="eastAsia"/>
                <w:spacing w:val="-11"/>
                <w:lang w:val="en-US" w:eastAsia="zh-CN"/>
              </w:rPr>
              <w:t>01</w:t>
            </w:r>
            <w:r>
              <w:rPr>
                <w:spacing w:val="-11"/>
              </w:rPr>
              <w:t>月</w:t>
            </w:r>
            <w:r>
              <w:rPr>
                <w:rFonts w:hint="eastAsia"/>
                <w:spacing w:val="-11"/>
                <w:lang w:val="en-US" w:eastAsia="zh-CN"/>
              </w:rPr>
              <w:t>29</w:t>
            </w:r>
            <w:r>
              <w:rPr>
                <w:spacing w:val="-11"/>
              </w:rPr>
              <w:t>日</w:t>
            </w:r>
            <w:r>
              <w:rPr>
                <w:rFonts w:hint="eastAsia"/>
                <w:spacing w:val="-11"/>
                <w:lang w:val="en-US" w:eastAsia="zh-CN"/>
              </w:rPr>
              <w:t>上</w:t>
            </w:r>
            <w:r>
              <w:rPr>
                <w:spacing w:val="-11"/>
              </w:rPr>
              <w:t>午</w:t>
            </w:r>
            <w:r>
              <w:rPr>
                <w:rFonts w:hint="eastAsia"/>
                <w:spacing w:val="-11"/>
                <w:lang w:val="en-US" w:eastAsia="zh-CN"/>
              </w:rPr>
              <w:t>08</w:t>
            </w:r>
            <w:r>
              <w:rPr>
                <w:spacing w:val="-11"/>
              </w:rPr>
              <w:t>:30北京时间</w:t>
            </w:r>
          </w:p>
          <w:p>
            <w:pPr>
              <w:pStyle w:val="12"/>
              <w:spacing w:before="154" w:line="218" w:lineRule="auto"/>
              <w:ind w:left="109"/>
            </w:pPr>
            <w:r>
              <w:rPr>
                <w:spacing w:val="-3"/>
              </w:rPr>
              <w:t>提交响应文件地点：</w:t>
            </w:r>
            <w:r>
              <w:rPr>
                <w:rFonts w:hint="eastAsia"/>
                <w:spacing w:val="-3"/>
                <w:lang w:val="en-US" w:eastAsia="zh-CN"/>
              </w:rPr>
              <w:t>海口市南海大道80号三沙开标室1</w:t>
            </w:r>
            <w:r>
              <w:rPr>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079" w:type="dxa"/>
            <w:gridSpan w:val="2"/>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三、评审与协商</w:t>
            </w:r>
          </w:p>
        </w:tc>
      </w:tr>
    </w:tbl>
    <w:p>
      <w:pPr>
        <w:rPr>
          <w:rFonts w:hint="eastAsia" w:ascii="宋体" w:hAnsi="宋体" w:eastAsia="宋体" w:cs="宋体"/>
          <w:sz w:val="24"/>
          <w:szCs w:val="24"/>
        </w:rPr>
      </w:pPr>
    </w:p>
    <w:tbl>
      <w:tblPr>
        <w:tblStyle w:val="11"/>
        <w:tblW w:w="9079"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8361" w:type="dxa"/>
            <w:vAlign w:val="center"/>
          </w:tcPr>
          <w:p>
            <w:pPr>
              <w:rPr>
                <w:rFonts w:hint="eastAsia" w:ascii="宋体" w:hAnsi="宋体" w:eastAsia="宋体" w:cs="宋体"/>
                <w:sz w:val="24"/>
                <w:szCs w:val="24"/>
              </w:rPr>
            </w:pPr>
            <w:r>
              <w:rPr>
                <w:rFonts w:hint="eastAsia" w:ascii="宋体" w:hAnsi="宋体" w:eastAsia="宋体" w:cs="宋体"/>
                <w:sz w:val="24"/>
                <w:szCs w:val="24"/>
              </w:rPr>
              <w:t>评审方法：见第二部分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9079" w:type="dxa"/>
            <w:gridSpan w:val="2"/>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四、成交结果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8361" w:type="dxa"/>
            <w:vAlign w:val="center"/>
          </w:tcPr>
          <w:p>
            <w:pPr>
              <w:rPr>
                <w:rFonts w:hint="eastAsia" w:ascii="宋体" w:hAnsi="宋体" w:eastAsia="宋体" w:cs="宋体"/>
                <w:sz w:val="24"/>
                <w:szCs w:val="24"/>
              </w:rPr>
            </w:pPr>
            <w:r>
              <w:rPr>
                <w:rFonts w:hint="eastAsia" w:ascii="宋体" w:hAnsi="宋体" w:eastAsia="宋体" w:cs="宋体"/>
                <w:sz w:val="24"/>
                <w:szCs w:val="24"/>
              </w:rPr>
              <w:t>成交供应商确定后，成交通知书同时发放给成交供应商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361"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投标保证金：本项目不要求</w:t>
            </w:r>
          </w:p>
          <w:p>
            <w:pPr>
              <w:rPr>
                <w:rFonts w:hint="eastAsia" w:ascii="宋体" w:hAnsi="宋体" w:eastAsia="宋体" w:cs="宋体"/>
                <w:sz w:val="24"/>
                <w:szCs w:val="24"/>
              </w:rPr>
            </w:pPr>
            <w:r>
              <w:rPr>
                <w:rFonts w:hint="eastAsia" w:ascii="宋体" w:hAnsi="宋体" w:eastAsia="宋体" w:cs="宋体"/>
                <w:sz w:val="24"/>
                <w:szCs w:val="24"/>
              </w:rPr>
              <w:t>履约保证金：</w:t>
            </w:r>
            <w:r>
              <w:rPr>
                <w:rFonts w:hint="eastAsia" w:ascii="宋体" w:hAnsi="宋体" w:eastAsia="宋体" w:cs="宋体"/>
                <w:sz w:val="24"/>
                <w:szCs w:val="24"/>
                <w:lang w:val="en-US" w:eastAsia="zh-CN"/>
              </w:rPr>
              <w:t>本</w:t>
            </w:r>
            <w:r>
              <w:rPr>
                <w:rFonts w:hint="eastAsia" w:ascii="宋体" w:hAnsi="宋体" w:eastAsia="宋体" w:cs="宋体"/>
                <w:sz w:val="24"/>
                <w:szCs w:val="24"/>
              </w:rPr>
              <w:t>项目不要求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9079" w:type="dxa"/>
            <w:gridSpan w:val="2"/>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五、其他事项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7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361"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根据国家现行取费政策，按照以下计算方法确定招标代理服务费金额：</w:t>
            </w:r>
          </w:p>
          <w:p>
            <w:pPr>
              <w:rPr>
                <w:rFonts w:hint="default" w:eastAsia="宋体"/>
                <w:lang w:val="en-US" w:eastAsia="zh-CN"/>
              </w:rPr>
            </w:pPr>
            <w:r>
              <w:rPr>
                <w:rFonts w:hint="eastAsia" w:ascii="宋体" w:hAnsi="宋体" w:eastAsia="宋体" w:cs="宋体"/>
                <w:sz w:val="24"/>
                <w:szCs w:val="24"/>
                <w:lang w:val="en-US" w:eastAsia="zh-CN"/>
              </w:rPr>
              <w:t>大写：伍万贰仟捌佰伍拾柒元整（小写：￥52857.00 元）向采购人收取。</w:t>
            </w:r>
          </w:p>
        </w:tc>
      </w:tr>
    </w:tbl>
    <w:p>
      <w:pPr>
        <w:pStyle w:val="4"/>
        <w:spacing w:line="273" w:lineRule="auto"/>
      </w:pPr>
    </w:p>
    <w:p>
      <w:pPr>
        <w:pStyle w:val="4"/>
        <w:spacing w:line="273" w:lineRule="auto"/>
      </w:pPr>
    </w:p>
    <w:p>
      <w:pPr>
        <w:pStyle w:val="4"/>
        <w:spacing w:line="273" w:lineRule="auto"/>
      </w:pPr>
    </w:p>
    <w:p>
      <w:pPr>
        <w:pStyle w:val="4"/>
        <w:spacing w:line="273" w:lineRule="auto"/>
      </w:pPr>
    </w:p>
    <w:p>
      <w:pPr>
        <w:pStyle w:val="4"/>
        <w:spacing w:line="273" w:lineRule="auto"/>
      </w:pPr>
    </w:p>
    <w:p>
      <w:pPr>
        <w:rPr>
          <w:rFonts w:ascii="宋体" w:hAnsi="宋体" w:eastAsia="宋体" w:cs="宋体"/>
          <w:sz w:val="44"/>
          <w:szCs w:val="44"/>
          <w14:textOutline w14:w="7982" w14:cap="flat" w14:cmpd="sng">
            <w14:solidFill>
              <w14:srgbClr w14:val="000000"/>
            </w14:solidFill>
            <w14:prstDash w14:val="solid"/>
            <w14:miter w14:val="0"/>
          </w14:textOutline>
        </w:rPr>
      </w:pPr>
      <w:r>
        <w:rPr>
          <w:rFonts w:ascii="宋体" w:hAnsi="宋体" w:eastAsia="宋体" w:cs="宋体"/>
          <w:sz w:val="44"/>
          <w:szCs w:val="44"/>
          <w14:textOutline w14:w="7982" w14:cap="flat" w14:cmpd="sng">
            <w14:solidFill>
              <w14:srgbClr w14:val="000000"/>
            </w14:solidFill>
            <w14:prstDash w14:val="solid"/>
            <w14:miter w14:val="0"/>
          </w14:textOutline>
        </w:rPr>
        <w:br w:type="page"/>
      </w:r>
    </w:p>
    <w:p>
      <w:pPr>
        <w:pStyle w:val="3"/>
        <w:bidi w:val="0"/>
        <w:jc w:val="center"/>
      </w:pPr>
      <w:bookmarkStart w:id="15" w:name="_Toc4053"/>
      <w:r>
        <w:t>第四部分合同条款（仅供参考）</w:t>
      </w:r>
      <w:bookmarkEnd w:id="15"/>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(仅供参考，具体的合同条款由采购单位与中标单位在合同中约定）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甲方: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经甲乙双方协商决定，乙方同意将自己享有使用权的土地出租给甲方，根据《中华人民共和国合同法》等相关法律规定，为了明确双方的权利、义务，经双方平等协商，订立本合同。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en-US" w:bidi="ar-SA"/>
        </w:rPr>
        <w:t>一、</w:t>
      </w:r>
      <w:r>
        <w:rPr>
          <w:rFonts w:hint="eastAsia" w:ascii="宋体" w:hAnsi="宋体" w:eastAsia="宋体" w:cs="宋体"/>
          <w:sz w:val="24"/>
          <w:szCs w:val="24"/>
        </w:rPr>
        <w:t>乙方将位于海口市南海大道80号土地及所有地上临时建筑物租给甲方作为办公用。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en-US" w:bidi="ar-SA"/>
        </w:rPr>
        <w:t>二、</w:t>
      </w:r>
      <w:r>
        <w:rPr>
          <w:rFonts w:hint="eastAsia" w:ascii="宋体" w:hAnsi="宋体" w:eastAsia="宋体" w:cs="宋体"/>
          <w:sz w:val="24"/>
          <w:szCs w:val="24"/>
        </w:rPr>
        <w:t>租赁期限为</w:t>
      </w:r>
      <w:r>
        <w:rPr>
          <w:rFonts w:hint="eastAsia" w:ascii="宋体" w:hAnsi="宋体" w:eastAsia="宋体" w:cs="宋体"/>
          <w:sz w:val="24"/>
          <w:szCs w:val="24"/>
          <w:lang w:val="en-US" w:eastAsia="zh-CN"/>
        </w:rPr>
        <w:t>一年</w:t>
      </w:r>
      <w:r>
        <w:rPr>
          <w:rFonts w:hint="eastAsia" w:ascii="宋体" w:hAnsi="宋体" w:eastAsia="宋体" w:cs="宋体"/>
          <w:sz w:val="24"/>
          <w:szCs w:val="24"/>
        </w:rPr>
        <w:t>，从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日起至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日止（以公历为准）。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三、土地租赁费用及支付方式、时间。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土地租赁费共计人民币元整（大写：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）。甲方于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日前付清租赁费。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五、合同期间，租赁土地不得擅自收回。提前收回土地，乙方应当支付甲方相当于自土地收回之日起至202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日止土地租金(按天计算)的违约金并赔偿由此给乙方带来的其他损失。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六、甲方在国家法律、法规和政策允许范围内，对出租土地不得擅自改变用途，不得使其荒芜，对出租的土地进行有效保护，不能依法保护造成损失的，乙方自行承担责任。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七、乙方不可将承租的土地转包，转租或入股等形式再流转。</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八、乙方收取租金时必须出具相应的发票。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九、本协议生效后，国家对该宗土地的扶持资金由乙方直接享有。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十、该宗土地本届租用期满后，按照国家政策，根据市场行情，重新商定租赁费</w:t>
      </w:r>
      <w:r>
        <w:rPr>
          <w:rFonts w:hint="eastAsia" w:ascii="宋体" w:hAnsi="宋体" w:eastAsia="宋体" w:cs="宋体"/>
          <w:sz w:val="24"/>
          <w:szCs w:val="24"/>
          <w:lang w:val="en-US" w:eastAsia="zh-CN"/>
        </w:rPr>
        <w:t>标</w:t>
      </w:r>
      <w:r>
        <w:rPr>
          <w:rFonts w:hint="eastAsia" w:ascii="宋体" w:hAnsi="宋体" w:eastAsia="宋体" w:cs="宋体"/>
          <w:sz w:val="24"/>
          <w:szCs w:val="24"/>
        </w:rPr>
        <w:t>准，但甲方有优先续承租权。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十一、在承租期间，如遇国家征用土地，则土地安置补偿费归乙方所有；附属物及在土附作物等补偿费归乙方所有。同时按照征用土地实际面积，甲方减少相应土地的承租费。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十二、本协议未尽事宜，由甲乙双方共同协商，达成一致意见后，形成书面补充协议。补充协议与本协议具有同等法律效力。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十三、本合同一式五份，甲方，乙方各执两份，采购代理机构一份。</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地址：</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法定（或授权）代表人：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法定（或授权）代表人：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4"/>
        <w:spacing w:line="243" w:lineRule="auto"/>
      </w:pPr>
    </w:p>
    <w:p>
      <w:pPr>
        <w:rPr>
          <w:rFonts w:ascii="宋体" w:hAnsi="宋体" w:eastAsia="宋体" w:cs="宋体"/>
          <w:sz w:val="44"/>
          <w:szCs w:val="44"/>
          <w14:textOutline w14:w="7982" w14:cap="flat" w14:cmpd="sng">
            <w14:solidFill>
              <w14:srgbClr w14:val="000000"/>
            </w14:solidFill>
            <w14:prstDash w14:val="solid"/>
            <w14:miter w14:val="0"/>
          </w14:textOutline>
        </w:rPr>
      </w:pPr>
      <w:r>
        <w:rPr>
          <w:rFonts w:ascii="宋体" w:hAnsi="宋体" w:eastAsia="宋体" w:cs="宋体"/>
          <w:sz w:val="44"/>
          <w:szCs w:val="44"/>
          <w14:textOutline w14:w="7982" w14:cap="flat" w14:cmpd="sng">
            <w14:solidFill>
              <w14:srgbClr w14:val="000000"/>
            </w14:solidFill>
            <w14:prstDash w14:val="solid"/>
            <w14:miter w14:val="0"/>
          </w14:textOutline>
        </w:rPr>
        <w:br w:type="page"/>
      </w:r>
    </w:p>
    <w:p>
      <w:pPr>
        <w:pStyle w:val="3"/>
        <w:bidi w:val="0"/>
        <w:jc w:val="center"/>
      </w:pPr>
      <w:bookmarkStart w:id="16" w:name="_Toc5801"/>
      <w:r>
        <w:t>第五部分响应文件内容及格式</w:t>
      </w:r>
      <w:bookmarkEnd w:id="16"/>
    </w:p>
    <w:p>
      <w:pPr>
        <w:pStyle w:val="4"/>
        <w:spacing w:line="270" w:lineRule="auto"/>
      </w:pPr>
    </w:p>
    <w:p>
      <w:pPr>
        <w:pStyle w:val="4"/>
        <w:spacing w:line="270" w:lineRule="auto"/>
      </w:pPr>
    </w:p>
    <w:p>
      <w:pPr>
        <w:rPr>
          <w:rFonts w:ascii="宋体" w:hAnsi="宋体" w:eastAsia="宋体" w:cs="宋体"/>
          <w:spacing w:val="-2"/>
          <w:sz w:val="72"/>
          <w:szCs w:val="72"/>
          <w14:textOutline w14:w="13062" w14:cap="flat" w14:cmpd="sng">
            <w14:solidFill>
              <w14:srgbClr w14:val="000000"/>
            </w14:solidFill>
            <w14:prstDash w14:val="solid"/>
            <w14:miter w14:val="0"/>
          </w14:textOutline>
        </w:rPr>
      </w:pPr>
      <w:r>
        <w:rPr>
          <w:rFonts w:ascii="宋体" w:hAnsi="宋体" w:eastAsia="宋体" w:cs="宋体"/>
          <w:spacing w:val="-2"/>
          <w:sz w:val="72"/>
          <w:szCs w:val="72"/>
          <w14:textOutline w14:w="13062" w14:cap="flat" w14:cmpd="sng">
            <w14:solidFill>
              <w14:srgbClr w14:val="000000"/>
            </w14:solidFill>
            <w14:prstDash w14:val="solid"/>
            <w14:miter w14:val="0"/>
          </w14:textOutline>
        </w:rPr>
        <w:br w:type="page"/>
      </w:r>
    </w:p>
    <w:p>
      <w:pPr>
        <w:jc w:val="center"/>
        <w:rPr>
          <w:rFonts w:hint="eastAsia" w:ascii="宋体" w:hAnsi="宋体" w:eastAsia="宋体" w:cs="宋体"/>
          <w:b/>
          <w:bCs/>
          <w:sz w:val="72"/>
          <w:szCs w:val="72"/>
        </w:rPr>
      </w:pPr>
      <w:r>
        <w:rPr>
          <w:rFonts w:hint="eastAsia" w:ascii="宋体" w:hAnsi="宋体" w:eastAsia="宋体" w:cs="宋体"/>
          <w:b/>
          <w:bCs/>
          <w:sz w:val="72"/>
          <w:szCs w:val="72"/>
        </w:rPr>
        <w:t>政府采购项目</w:t>
      </w:r>
    </w:p>
    <w:p>
      <w:pPr>
        <w:jc w:val="center"/>
        <w:rPr>
          <w:rFonts w:hint="eastAsia" w:ascii="宋体" w:hAnsi="宋体" w:eastAsia="宋体" w:cs="宋体"/>
          <w:b/>
          <w:bCs/>
          <w:sz w:val="72"/>
          <w:szCs w:val="72"/>
        </w:rPr>
      </w:pPr>
      <w:r>
        <w:rPr>
          <w:rFonts w:hint="eastAsia" w:ascii="宋体" w:hAnsi="宋体" w:eastAsia="宋体" w:cs="宋体"/>
          <w:b/>
          <w:bCs/>
          <w:sz w:val="72"/>
          <w:szCs w:val="72"/>
        </w:rPr>
        <w:t>响应文件</w:t>
      </w:r>
    </w:p>
    <w:p>
      <w:pPr>
        <w:jc w:val="center"/>
        <w:rPr>
          <w:rFonts w:hint="eastAsia" w:ascii="宋体" w:hAnsi="宋体" w:eastAsia="宋体" w:cs="宋体"/>
          <w:b/>
          <w:bCs/>
          <w:sz w:val="72"/>
          <w:szCs w:val="72"/>
        </w:rPr>
      </w:pPr>
      <w:r>
        <w:rPr>
          <w:rFonts w:hint="eastAsia" w:ascii="宋体" w:hAnsi="宋体" w:eastAsia="宋体" w:cs="宋体"/>
          <w:b/>
          <w:bCs/>
          <w:sz w:val="72"/>
          <w:szCs w:val="72"/>
        </w:rPr>
        <w:t>（封面）</w:t>
      </w:r>
    </w:p>
    <w:p>
      <w:pPr>
        <w:pStyle w:val="4"/>
        <w:spacing w:line="265" w:lineRule="auto"/>
      </w:pPr>
    </w:p>
    <w:p>
      <w:pPr>
        <w:pStyle w:val="4"/>
        <w:spacing w:line="265" w:lineRule="auto"/>
      </w:pPr>
    </w:p>
    <w:p>
      <w:pPr>
        <w:pStyle w:val="4"/>
        <w:spacing w:line="265" w:lineRule="auto"/>
      </w:pPr>
    </w:p>
    <w:p>
      <w:pPr>
        <w:pStyle w:val="4"/>
        <w:spacing w:line="266" w:lineRule="auto"/>
      </w:pPr>
    </w:p>
    <w:p>
      <w:pPr>
        <w:pStyle w:val="4"/>
        <w:spacing w:line="266" w:lineRule="auto"/>
      </w:pPr>
    </w:p>
    <w:p>
      <w:pPr>
        <w:pStyle w:val="4"/>
        <w:spacing w:line="266" w:lineRule="auto"/>
      </w:pPr>
    </w:p>
    <w:p>
      <w:pPr>
        <w:spacing w:before="91" w:line="624" w:lineRule="exact"/>
        <w:ind w:left="1244"/>
        <w:rPr>
          <w:rFonts w:ascii="宋体" w:hAnsi="宋体" w:eastAsia="宋体" w:cs="宋体"/>
          <w:sz w:val="28"/>
          <w:szCs w:val="28"/>
        </w:rPr>
      </w:pPr>
      <w:r>
        <w:rPr>
          <w:rFonts w:ascii="宋体" w:hAnsi="宋体" w:eastAsia="宋体" w:cs="宋体"/>
          <w:spacing w:val="-3"/>
          <w:position w:val="26"/>
          <w:sz w:val="28"/>
          <w:szCs w:val="28"/>
          <w14:textOutline w14:w="5080" w14:cap="flat" w14:cmpd="sng">
            <w14:solidFill>
              <w14:srgbClr w14:val="000000"/>
            </w14:solidFill>
            <w14:prstDash w14:val="solid"/>
            <w14:miter w14:val="0"/>
          </w14:textOutline>
        </w:rPr>
        <w:t>项目名称：</w:t>
      </w:r>
    </w:p>
    <w:p>
      <w:pPr>
        <w:spacing w:before="1" w:line="219" w:lineRule="auto"/>
        <w:ind w:left="1244"/>
        <w:rPr>
          <w:rFonts w:ascii="宋体" w:hAnsi="宋体" w:eastAsia="宋体" w:cs="宋体"/>
          <w:sz w:val="28"/>
          <w:szCs w:val="28"/>
        </w:rPr>
      </w:pPr>
      <w:r>
        <w:rPr>
          <w:rFonts w:ascii="宋体" w:hAnsi="宋体" w:eastAsia="宋体" w:cs="宋体"/>
          <w:spacing w:val="-3"/>
          <w:sz w:val="28"/>
          <w:szCs w:val="28"/>
          <w14:textOutline w14:w="5080" w14:cap="flat" w14:cmpd="sng">
            <w14:solidFill>
              <w14:srgbClr w14:val="000000"/>
            </w14:solidFill>
            <w14:prstDash w14:val="solid"/>
            <w14:miter w14:val="0"/>
          </w14:textOutline>
        </w:rPr>
        <w:t>项目编号：</w:t>
      </w:r>
    </w:p>
    <w:p>
      <w:pPr>
        <w:pStyle w:val="4"/>
        <w:spacing w:line="282" w:lineRule="auto"/>
      </w:pPr>
    </w:p>
    <w:p>
      <w:pPr>
        <w:pStyle w:val="4"/>
        <w:spacing w:line="282" w:lineRule="auto"/>
      </w:pPr>
    </w:p>
    <w:p>
      <w:pPr>
        <w:pStyle w:val="4"/>
        <w:spacing w:line="282" w:lineRule="auto"/>
      </w:pPr>
    </w:p>
    <w:p>
      <w:pPr>
        <w:pStyle w:val="4"/>
        <w:spacing w:line="282" w:lineRule="auto"/>
      </w:pPr>
    </w:p>
    <w:p>
      <w:pPr>
        <w:spacing w:before="92" w:line="219" w:lineRule="auto"/>
        <w:ind w:left="4032"/>
        <w:rPr>
          <w:rFonts w:ascii="宋体" w:hAnsi="宋体" w:eastAsia="宋体" w:cs="宋体"/>
          <w:sz w:val="28"/>
          <w:szCs w:val="28"/>
        </w:rPr>
      </w:pPr>
      <w:r>
        <w:rPr>
          <w:rFonts w:ascii="宋体" w:hAnsi="宋体" w:eastAsia="宋体" w:cs="宋体"/>
          <w:spacing w:val="-2"/>
          <w:sz w:val="28"/>
          <w:szCs w:val="28"/>
          <w14:textOutline w14:w="5080" w14:cap="flat" w14:cmpd="sng">
            <w14:solidFill>
              <w14:srgbClr w14:val="000000"/>
            </w14:solidFill>
            <w14:prstDash w14:val="solid"/>
            <w14:miter w14:val="0"/>
          </w14:textOutline>
        </w:rPr>
        <w:t>（正本/副本）</w:t>
      </w:r>
    </w:p>
    <w:p>
      <w:pPr>
        <w:pStyle w:val="4"/>
        <w:spacing w:line="266" w:lineRule="auto"/>
      </w:pPr>
    </w:p>
    <w:p>
      <w:pPr>
        <w:pStyle w:val="4"/>
        <w:spacing w:line="266" w:lineRule="auto"/>
      </w:pPr>
    </w:p>
    <w:p>
      <w:pPr>
        <w:pStyle w:val="4"/>
        <w:spacing w:line="266" w:lineRule="auto"/>
      </w:pPr>
    </w:p>
    <w:p>
      <w:pPr>
        <w:pStyle w:val="4"/>
        <w:spacing w:line="266" w:lineRule="auto"/>
      </w:pPr>
    </w:p>
    <w:p>
      <w:pPr>
        <w:pStyle w:val="4"/>
        <w:spacing w:line="266" w:lineRule="auto"/>
      </w:pPr>
    </w:p>
    <w:p>
      <w:pPr>
        <w:pStyle w:val="4"/>
        <w:spacing w:line="266" w:lineRule="auto"/>
      </w:pPr>
    </w:p>
    <w:p>
      <w:pPr>
        <w:pStyle w:val="4"/>
        <w:spacing w:line="266"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供应商名称：（盖章）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授权代表（签字）：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jc w:val="center"/>
        <w:textAlignment w:val="baseline"/>
        <w:rPr>
          <w:rFonts w:hint="eastAsia" w:ascii="宋体" w:hAnsi="宋体" w:eastAsia="宋体" w:cs="宋体"/>
          <w:b/>
          <w:bCs/>
          <w:sz w:val="28"/>
          <w:szCs w:val="28"/>
        </w:rPr>
      </w:pPr>
      <w:r>
        <w:rPr>
          <w:rFonts w:hint="eastAsia" w:ascii="宋体" w:hAnsi="宋体" w:eastAsia="宋体" w:cs="宋体"/>
          <w:b/>
          <w:bCs/>
          <w:sz w:val="28"/>
          <w:szCs w:val="28"/>
        </w:rPr>
        <w:t>日期：202</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年月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br w:type="page"/>
      </w:r>
    </w:p>
    <w:p>
      <w:pPr>
        <w:spacing w:before="98" w:line="221" w:lineRule="auto"/>
        <w:ind w:left="125"/>
        <w:jc w:val="center"/>
        <w:outlineLvl w:val="6"/>
        <w:rPr>
          <w:rFonts w:ascii="宋体" w:hAnsi="宋体" w:eastAsia="宋体" w:cs="宋体"/>
          <w:sz w:val="30"/>
          <w:szCs w:val="30"/>
        </w:rPr>
      </w:pPr>
      <w:r>
        <w:rPr>
          <w:rFonts w:ascii="宋体" w:hAnsi="宋体" w:eastAsia="宋体" w:cs="宋体"/>
          <w:spacing w:val="-6"/>
          <w:sz w:val="30"/>
          <w:szCs w:val="30"/>
          <w14:textOutline w14:w="5442" w14:cap="flat" w14:cmpd="sng">
            <w14:solidFill>
              <w14:srgbClr w14:val="000000"/>
            </w14:solidFill>
            <w14:prstDash w14:val="solid"/>
            <w14:miter w14:val="0"/>
          </w14:textOutline>
        </w:rPr>
        <w:t>一、响应函</w:t>
      </w:r>
    </w:p>
    <w:p>
      <w:pPr>
        <w:pStyle w:val="4"/>
        <w:spacing w:line="261" w:lineRule="auto"/>
      </w:pPr>
    </w:p>
    <w:p>
      <w:pPr>
        <w:pStyle w:val="4"/>
        <w:spacing w:line="262"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u w:val="single"/>
          <w:lang w:val="en-US" w:eastAsia="zh-CN"/>
        </w:rPr>
        <w:t>三沙市海口事务管理局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根据贵方</w:t>
      </w:r>
      <w:r>
        <w:rPr>
          <w:rFonts w:hint="eastAsia" w:ascii="宋体" w:hAnsi="宋体" w:eastAsia="宋体" w:cs="宋体"/>
          <w:sz w:val="24"/>
          <w:szCs w:val="24"/>
          <w:u w:val="single"/>
        </w:rPr>
        <w:t>三沙市海口临时办公区（南海大道80号）土地租赁项目</w:t>
      </w:r>
      <w:r>
        <w:rPr>
          <w:rFonts w:hint="eastAsia" w:ascii="宋体" w:hAnsi="宋体" w:eastAsia="宋体" w:cs="宋体"/>
          <w:sz w:val="24"/>
          <w:szCs w:val="24"/>
        </w:rPr>
        <w:t>（项目名称），编号为</w:t>
      </w:r>
      <w:r>
        <w:rPr>
          <w:rFonts w:hint="eastAsia" w:ascii="宋体" w:hAnsi="宋体" w:eastAsia="宋体" w:cs="宋体"/>
          <w:sz w:val="24"/>
          <w:szCs w:val="24"/>
          <w:u w:val="single"/>
        </w:rPr>
        <w:t>SX-2024-001</w:t>
      </w:r>
      <w:r>
        <w:rPr>
          <w:rFonts w:hint="eastAsia" w:ascii="宋体" w:hAnsi="宋体" w:eastAsia="宋体" w:cs="宋体"/>
          <w:sz w:val="24"/>
          <w:szCs w:val="24"/>
        </w:rPr>
        <w:t>的协商邀请，正式授权下述签字人(姓名和职务)代表供应商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应商名称)，提交正本1份，副本</w:t>
      </w:r>
      <w:r>
        <w:rPr>
          <w:rFonts w:hint="eastAsia" w:ascii="宋体" w:hAnsi="宋体" w:eastAsia="宋体" w:cs="宋体"/>
          <w:sz w:val="24"/>
          <w:szCs w:val="24"/>
          <w:lang w:val="en-US" w:eastAsia="zh-CN"/>
        </w:rPr>
        <w:t>4</w:t>
      </w:r>
      <w:bookmarkStart w:id="21" w:name="_GoBack"/>
      <w:bookmarkEnd w:id="21"/>
      <w:r>
        <w:rPr>
          <w:rFonts w:hint="eastAsia" w:ascii="宋体" w:hAnsi="宋体" w:eastAsia="宋体" w:cs="宋体"/>
          <w:sz w:val="24"/>
          <w:szCs w:val="24"/>
        </w:rPr>
        <w:t>份。据此函，签字人兹承诺如下：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（1）按单一来源采购文件规定提供交付服务的报价总金额为人民币￥元(大写：）。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（2）我们根据单一来源采购文件的规定，承担完成合同的责任和义务。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（3）我们已经详细阅读全部单一来源采购文件，我们完全理解并接受采购文件的所有的条款和规定。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（4）本投标有效期为自开标日起60天。报价有效期满之前均具有约束力。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（5）我们同意提供贵单位要求的有关本次投标的所有资料或证据，并保证资料、证件的真实有效性。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（6）我们完全服从和尊重本项目协商小组所作的协商结果，同意如果获得成交并按《成交通知书》的要求，如期签订合同并履行其一切责任和义务。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与本报价有关的正式通讯地址为：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供应商名称：（盖章）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传真：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供应商代表签字: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日期：年月日</w:t>
      </w:r>
    </w:p>
    <w:p>
      <w:pPr>
        <w:pStyle w:val="4"/>
        <w:spacing w:line="243" w:lineRule="auto"/>
      </w:pPr>
    </w:p>
    <w:p>
      <w:pPr>
        <w:pStyle w:val="4"/>
        <w:spacing w:line="244" w:lineRule="auto"/>
      </w:pPr>
    </w:p>
    <w:p>
      <w:pPr>
        <w:pStyle w:val="4"/>
        <w:spacing w:line="244" w:lineRule="auto"/>
      </w:pPr>
    </w:p>
    <w:p>
      <w:pPr>
        <w:pStyle w:val="4"/>
        <w:spacing w:line="244" w:lineRule="auto"/>
      </w:pPr>
    </w:p>
    <w:p>
      <w:pPr>
        <w:pStyle w:val="4"/>
        <w:spacing w:line="244" w:lineRule="auto"/>
      </w:pPr>
    </w:p>
    <w:p>
      <w:pPr>
        <w:rPr>
          <w:rFonts w:ascii="宋体" w:hAnsi="宋体" w:eastAsia="宋体" w:cs="宋体"/>
          <w:spacing w:val="-3"/>
          <w:sz w:val="30"/>
          <w:szCs w:val="30"/>
          <w14:textOutline w14:w="5442" w14:cap="flat" w14:cmpd="sng">
            <w14:solidFill>
              <w14:srgbClr w14:val="000000"/>
            </w14:solidFill>
            <w14:prstDash w14:val="solid"/>
            <w14:miter w14:val="0"/>
          </w14:textOutline>
        </w:rPr>
      </w:pPr>
      <w:r>
        <w:rPr>
          <w:rFonts w:ascii="宋体" w:hAnsi="宋体" w:eastAsia="宋体" w:cs="宋体"/>
          <w:spacing w:val="-3"/>
          <w:sz w:val="30"/>
          <w:szCs w:val="30"/>
          <w14:textOutline w14:w="5442" w14:cap="flat" w14:cmpd="sng">
            <w14:solidFill>
              <w14:srgbClr w14:val="000000"/>
            </w14:solidFill>
            <w14:prstDash w14:val="solid"/>
            <w14:miter w14:val="0"/>
          </w14:textOutline>
        </w:rPr>
        <w:br w:type="page"/>
      </w:r>
    </w:p>
    <w:p>
      <w:pPr>
        <w:spacing w:before="98" w:line="218" w:lineRule="auto"/>
        <w:ind w:left="125"/>
        <w:jc w:val="center"/>
        <w:outlineLvl w:val="6"/>
        <w:rPr>
          <w:rFonts w:ascii="宋体" w:hAnsi="宋体" w:eastAsia="宋体" w:cs="宋体"/>
          <w:sz w:val="30"/>
          <w:szCs w:val="30"/>
        </w:rPr>
      </w:pPr>
      <w:r>
        <w:rPr>
          <w:rFonts w:ascii="宋体" w:hAnsi="宋体" w:eastAsia="宋体" w:cs="宋体"/>
          <w:spacing w:val="-3"/>
          <w:sz w:val="30"/>
          <w:szCs w:val="30"/>
          <w14:textOutline w14:w="5442" w14:cap="flat" w14:cmpd="sng">
            <w14:solidFill>
              <w14:srgbClr w14:val="000000"/>
            </w14:solidFill>
            <w14:prstDash w14:val="solid"/>
            <w14:miter w14:val="0"/>
          </w14:textOutline>
        </w:rPr>
        <w:t>二、报价表</w:t>
      </w:r>
    </w:p>
    <w:p>
      <w:pPr>
        <w:pStyle w:val="4"/>
        <w:spacing w:line="384" w:lineRule="auto"/>
      </w:pPr>
    </w:p>
    <w:p>
      <w:pPr>
        <w:spacing w:before="78" w:line="218" w:lineRule="auto"/>
        <w:ind w:left="122"/>
        <w:rPr>
          <w:rFonts w:ascii="宋体" w:hAnsi="宋体" w:eastAsia="宋体" w:cs="宋体"/>
          <w:spacing w:val="-1"/>
          <w:sz w:val="24"/>
          <w:szCs w:val="24"/>
        </w:rPr>
      </w:pPr>
      <w:r>
        <w:rPr>
          <w:rFonts w:ascii="Calibri" w:hAnsi="Calibri" w:eastAsia="Calibri" w:cs="Calibri"/>
          <w:spacing w:val="-1"/>
          <w:sz w:val="24"/>
          <w:szCs w:val="24"/>
        </w:rPr>
        <w:t>2.1</w:t>
      </w:r>
      <w:r>
        <w:rPr>
          <w:rFonts w:ascii="宋体" w:hAnsi="宋体" w:eastAsia="宋体" w:cs="宋体"/>
          <w:spacing w:val="-1"/>
          <w:sz w:val="24"/>
          <w:szCs w:val="24"/>
        </w:rPr>
        <w:t>报价一览表</w:t>
      </w:r>
    </w:p>
    <w:p>
      <w:pPr>
        <w:spacing w:before="78" w:line="218" w:lineRule="auto"/>
        <w:ind w:left="122"/>
        <w:rPr>
          <w:rFonts w:ascii="宋体" w:hAnsi="宋体" w:eastAsia="宋体" w:cs="宋体"/>
          <w:spacing w:val="-1"/>
          <w:sz w:val="24"/>
          <w:szCs w:val="24"/>
        </w:rPr>
      </w:pPr>
    </w:p>
    <w:p>
      <w:pPr>
        <w:spacing w:before="78" w:line="218" w:lineRule="auto"/>
        <w:ind w:left="122"/>
        <w:rPr>
          <w:rFonts w:ascii="宋体" w:hAnsi="宋体" w:eastAsia="宋体" w:cs="宋体"/>
          <w:sz w:val="21"/>
          <w:szCs w:val="21"/>
        </w:rPr>
      </w:pPr>
      <w:r>
        <w:rPr>
          <w:rFonts w:ascii="宋体" w:hAnsi="宋体" w:eastAsia="宋体" w:cs="宋体"/>
          <w:spacing w:val="-11"/>
          <w:sz w:val="21"/>
          <w:szCs w:val="21"/>
        </w:rPr>
        <w:t>项目编号：金额单位：元</w:t>
      </w:r>
    </w:p>
    <w:p>
      <w:pPr>
        <w:spacing w:before="16"/>
      </w:pPr>
    </w:p>
    <w:p>
      <w:pPr>
        <w:spacing w:before="16"/>
      </w:pPr>
    </w:p>
    <w:tbl>
      <w:tblPr>
        <w:tblStyle w:val="11"/>
        <w:tblW w:w="9536"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3500"/>
        <w:gridCol w:w="371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04" w:type="dxa"/>
            <w:vAlign w:val="top"/>
          </w:tcPr>
          <w:p>
            <w:pPr>
              <w:pStyle w:val="12"/>
              <w:spacing w:before="106" w:line="220" w:lineRule="auto"/>
              <w:ind w:left="220"/>
            </w:pPr>
            <w:r>
              <w:rPr>
                <w:spacing w:val="-3"/>
              </w:rPr>
              <w:t>编号</w:t>
            </w:r>
          </w:p>
        </w:tc>
        <w:tc>
          <w:tcPr>
            <w:tcW w:w="3500" w:type="dxa"/>
            <w:vAlign w:val="top"/>
          </w:tcPr>
          <w:p>
            <w:pPr>
              <w:pStyle w:val="12"/>
              <w:spacing w:before="107" w:line="220" w:lineRule="auto"/>
              <w:ind w:left="1281"/>
            </w:pPr>
            <w:r>
              <w:rPr>
                <w:spacing w:val="-3"/>
              </w:rPr>
              <w:t>项目名称</w:t>
            </w:r>
          </w:p>
        </w:tc>
        <w:tc>
          <w:tcPr>
            <w:tcW w:w="3716" w:type="dxa"/>
            <w:vAlign w:val="top"/>
          </w:tcPr>
          <w:p>
            <w:pPr>
              <w:pStyle w:val="12"/>
              <w:spacing w:before="107" w:line="218" w:lineRule="auto"/>
              <w:ind w:left="1032"/>
            </w:pPr>
            <w:r>
              <w:rPr>
                <w:spacing w:val="-4"/>
              </w:rPr>
              <w:t>投标报价（元）</w:t>
            </w:r>
          </w:p>
        </w:tc>
        <w:tc>
          <w:tcPr>
            <w:tcW w:w="1416" w:type="dxa"/>
            <w:vAlign w:val="top"/>
          </w:tcPr>
          <w:p>
            <w:pPr>
              <w:pStyle w:val="12"/>
              <w:spacing w:before="107" w:line="221" w:lineRule="auto"/>
              <w:ind w:left="482"/>
            </w:pPr>
            <w:r>
              <w:rPr>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04" w:type="dxa"/>
            <w:vMerge w:val="restart"/>
            <w:tcBorders>
              <w:bottom w:val="nil"/>
            </w:tcBorders>
            <w:vAlign w:val="top"/>
          </w:tcPr>
          <w:p>
            <w:pPr>
              <w:spacing w:line="390" w:lineRule="auto"/>
              <w:rPr>
                <w:rFonts w:ascii="Arial"/>
                <w:sz w:val="21"/>
              </w:rPr>
            </w:pPr>
          </w:p>
          <w:p>
            <w:pPr>
              <w:pStyle w:val="12"/>
              <w:spacing w:before="78" w:line="182" w:lineRule="auto"/>
              <w:ind w:left="416"/>
            </w:pPr>
            <w:r>
              <w:t>1</w:t>
            </w:r>
          </w:p>
        </w:tc>
        <w:tc>
          <w:tcPr>
            <w:tcW w:w="3500" w:type="dxa"/>
            <w:vMerge w:val="restart"/>
            <w:tcBorders>
              <w:bottom w:val="nil"/>
            </w:tcBorders>
            <w:vAlign w:val="top"/>
          </w:tcPr>
          <w:p>
            <w:pPr>
              <w:rPr>
                <w:rFonts w:ascii="Arial"/>
                <w:sz w:val="21"/>
              </w:rPr>
            </w:pPr>
          </w:p>
        </w:tc>
        <w:tc>
          <w:tcPr>
            <w:tcW w:w="3716" w:type="dxa"/>
            <w:vAlign w:val="top"/>
          </w:tcPr>
          <w:p>
            <w:pPr>
              <w:pStyle w:val="12"/>
              <w:spacing w:before="210" w:line="222" w:lineRule="auto"/>
              <w:ind w:left="41"/>
            </w:pPr>
            <w:r>
              <w:rPr>
                <w:spacing w:val="-16"/>
              </w:rPr>
              <w:t>小写：</w:t>
            </w:r>
          </w:p>
        </w:tc>
        <w:tc>
          <w:tcPr>
            <w:tcW w:w="1416" w:type="dxa"/>
            <w:vMerge w:val="restart"/>
            <w:tcBorders>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04" w:type="dxa"/>
            <w:vMerge w:val="continue"/>
            <w:tcBorders>
              <w:top w:val="nil"/>
            </w:tcBorders>
            <w:vAlign w:val="top"/>
          </w:tcPr>
          <w:p>
            <w:pPr>
              <w:rPr>
                <w:rFonts w:ascii="Arial"/>
                <w:sz w:val="21"/>
              </w:rPr>
            </w:pPr>
          </w:p>
        </w:tc>
        <w:tc>
          <w:tcPr>
            <w:tcW w:w="3500" w:type="dxa"/>
            <w:vMerge w:val="continue"/>
            <w:tcBorders>
              <w:top w:val="nil"/>
            </w:tcBorders>
            <w:vAlign w:val="top"/>
          </w:tcPr>
          <w:p>
            <w:pPr>
              <w:rPr>
                <w:rFonts w:ascii="Arial"/>
                <w:sz w:val="21"/>
              </w:rPr>
            </w:pPr>
          </w:p>
        </w:tc>
        <w:tc>
          <w:tcPr>
            <w:tcW w:w="3716" w:type="dxa"/>
            <w:vAlign w:val="top"/>
          </w:tcPr>
          <w:p>
            <w:pPr>
              <w:pStyle w:val="12"/>
              <w:spacing w:before="232" w:line="220" w:lineRule="auto"/>
              <w:ind w:left="38"/>
            </w:pPr>
            <w:r>
              <w:rPr>
                <w:spacing w:val="-15"/>
              </w:rPr>
              <w:t>大写：</w:t>
            </w:r>
          </w:p>
        </w:tc>
        <w:tc>
          <w:tcPr>
            <w:tcW w:w="1416"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9536" w:type="dxa"/>
            <w:gridSpan w:val="4"/>
            <w:vAlign w:val="top"/>
          </w:tcPr>
          <w:p>
            <w:pPr>
              <w:pStyle w:val="12"/>
              <w:spacing w:before="246" w:line="220" w:lineRule="auto"/>
              <w:ind w:left="35"/>
            </w:pPr>
            <w:r>
              <w:rPr>
                <w:spacing w:val="-11"/>
              </w:rPr>
              <w:t>服务期限：</w:t>
            </w:r>
            <w:r>
              <w:rPr>
                <w:rFonts w:hint="eastAsia"/>
                <w:spacing w:val="-11"/>
                <w:u w:val="single"/>
              </w:rPr>
              <w:t>本项目服务期限为一年，具体服务起止时间以合同约定为准</w:t>
            </w:r>
          </w:p>
          <w:p>
            <w:pPr>
              <w:pStyle w:val="12"/>
              <w:spacing w:before="182" w:line="212" w:lineRule="auto"/>
              <w:ind w:left="38"/>
            </w:pPr>
            <w:r>
              <w:rPr>
                <w:spacing w:val="-2"/>
              </w:rPr>
              <w:t>投标报价为完成本项目所有服务内容在内的一切费用的总报价。</w:t>
            </w:r>
          </w:p>
        </w:tc>
      </w:tr>
    </w:tbl>
    <w:p>
      <w:pPr>
        <w:spacing w:before="138" w:line="1980" w:lineRule="exact"/>
        <w:ind w:firstLine="10809"/>
      </w:pPr>
    </w:p>
    <w:p>
      <w:pPr>
        <w:pStyle w:val="4"/>
        <w:spacing w:line="243" w:lineRule="auto"/>
      </w:pPr>
    </w:p>
    <w:p>
      <w:pPr>
        <w:pStyle w:val="4"/>
        <w:spacing w:line="243" w:lineRule="auto"/>
      </w:pPr>
    </w:p>
    <w:p>
      <w:pPr>
        <w:pStyle w:val="4"/>
        <w:spacing w:line="243" w:lineRule="auto"/>
      </w:pPr>
    </w:p>
    <w:p>
      <w:pPr>
        <w:pStyle w:val="4"/>
        <w:spacing w:line="243" w:lineRule="auto"/>
      </w:pPr>
    </w:p>
    <w:p>
      <w:pPr>
        <w:pStyle w:val="4"/>
        <w:spacing w:line="244" w:lineRule="auto"/>
      </w:pPr>
    </w:p>
    <w:p>
      <w:pPr>
        <w:pStyle w:val="4"/>
        <w:spacing w:line="244" w:lineRule="auto"/>
      </w:pPr>
    </w:p>
    <w:p>
      <w:pPr>
        <w:pStyle w:val="4"/>
        <w:spacing w:line="244" w:lineRule="auto"/>
      </w:pPr>
    </w:p>
    <w:p>
      <w:pPr>
        <w:pStyle w:val="4"/>
        <w:spacing w:line="244" w:lineRule="auto"/>
      </w:pPr>
    </w:p>
    <w:p>
      <w:pPr>
        <w:spacing w:before="68" w:line="219" w:lineRule="auto"/>
        <w:ind w:left="4907"/>
        <w:rPr>
          <w:rFonts w:ascii="宋体" w:hAnsi="宋体" w:eastAsia="宋体" w:cs="宋体"/>
          <w:sz w:val="21"/>
          <w:szCs w:val="21"/>
        </w:rPr>
      </w:pPr>
      <w:r>
        <w:rPr>
          <w:rFonts w:ascii="宋体" w:hAnsi="宋体" w:eastAsia="宋体" w:cs="宋体"/>
          <w:spacing w:val="-5"/>
          <w:sz w:val="21"/>
          <w:szCs w:val="21"/>
        </w:rPr>
        <w:t>投标人（填写名称并盖章</w:t>
      </w:r>
      <w:r>
        <w:rPr>
          <w:rFonts w:ascii="宋体" w:hAnsi="宋体" w:eastAsia="宋体" w:cs="宋体"/>
          <w:spacing w:val="-1"/>
          <w:sz w:val="21"/>
          <w:szCs w:val="21"/>
        </w:rPr>
        <w:t>）：</w:t>
      </w:r>
    </w:p>
    <w:p>
      <w:pPr>
        <w:pStyle w:val="4"/>
        <w:spacing w:line="438" w:lineRule="auto"/>
      </w:pPr>
    </w:p>
    <w:p>
      <w:pPr>
        <w:spacing w:before="69" w:line="615" w:lineRule="exact"/>
        <w:ind w:left="4906"/>
      </w:pPr>
      <w:r>
        <w:rPr>
          <w:rFonts w:ascii="宋体" w:hAnsi="宋体" w:eastAsia="宋体" w:cs="宋体"/>
          <w:spacing w:val="-4"/>
          <w:position w:val="31"/>
          <w:sz w:val="21"/>
          <w:szCs w:val="21"/>
        </w:rPr>
        <w:t>法定代表人或授权委托人（签字或盖章</w:t>
      </w:r>
      <w:r>
        <w:rPr>
          <w:rFonts w:ascii="宋体" w:hAnsi="宋体" w:eastAsia="宋体" w:cs="宋体"/>
          <w:spacing w:val="6"/>
          <w:position w:val="31"/>
          <w:sz w:val="21"/>
          <w:szCs w:val="21"/>
        </w:rPr>
        <w:t>）：</w:t>
      </w:r>
      <w:r>
        <w:rPr>
          <w:rFonts w:ascii="宋体" w:hAnsi="宋体" w:eastAsia="宋体" w:cs="宋体"/>
          <w:spacing w:val="-21"/>
          <w:sz w:val="21"/>
          <w:szCs w:val="21"/>
        </w:rPr>
        <w:t>日期：</w:t>
      </w:r>
    </w:p>
    <w:p>
      <w:pPr>
        <w:pStyle w:val="4"/>
        <w:spacing w:line="246" w:lineRule="auto"/>
      </w:pPr>
    </w:p>
    <w:p>
      <w:pPr>
        <w:pStyle w:val="4"/>
        <w:spacing w:line="246" w:lineRule="auto"/>
      </w:pPr>
    </w:p>
    <w:p>
      <w:pPr>
        <w:pStyle w:val="4"/>
        <w:spacing w:line="246" w:lineRule="auto"/>
      </w:pPr>
    </w:p>
    <w:p>
      <w:pPr>
        <w:pStyle w:val="4"/>
        <w:spacing w:line="246" w:lineRule="auto"/>
      </w:pPr>
    </w:p>
    <w:p>
      <w:pPr>
        <w:rPr>
          <w:rFonts w:ascii="Calibri" w:hAnsi="Calibri" w:eastAsia="Calibri" w:cs="Calibri"/>
          <w:spacing w:val="-1"/>
          <w:sz w:val="24"/>
          <w:szCs w:val="24"/>
        </w:rPr>
      </w:pPr>
      <w:r>
        <w:rPr>
          <w:rFonts w:ascii="Calibri" w:hAnsi="Calibri" w:eastAsia="Calibri" w:cs="Calibri"/>
          <w:spacing w:val="-1"/>
          <w:sz w:val="24"/>
          <w:szCs w:val="24"/>
        </w:rPr>
        <w:br w:type="page"/>
      </w:r>
    </w:p>
    <w:p>
      <w:pPr>
        <w:spacing w:before="78" w:line="218" w:lineRule="auto"/>
        <w:ind w:left="122"/>
        <w:jc w:val="center"/>
        <w:rPr>
          <w:rFonts w:hint="eastAsia" w:ascii="宋体" w:hAnsi="宋体" w:eastAsia="宋体" w:cs="宋体"/>
          <w:b/>
          <w:bCs/>
          <w:sz w:val="30"/>
          <w:szCs w:val="30"/>
        </w:rPr>
      </w:pPr>
      <w:r>
        <w:rPr>
          <w:rFonts w:hint="eastAsia" w:ascii="宋体" w:hAnsi="宋体" w:eastAsia="宋体" w:cs="宋体"/>
          <w:b/>
          <w:bCs/>
          <w:spacing w:val="-1"/>
          <w:sz w:val="30"/>
          <w:szCs w:val="30"/>
        </w:rPr>
        <w:t>2.2报价明细表</w:t>
      </w:r>
    </w:p>
    <w:p>
      <w:pPr>
        <w:pStyle w:val="4"/>
        <w:spacing w:line="283" w:lineRule="auto"/>
      </w:pPr>
    </w:p>
    <w:p>
      <w:pPr>
        <w:pStyle w:val="4"/>
        <w:spacing w:line="283" w:lineRule="auto"/>
      </w:pPr>
    </w:p>
    <w:p>
      <w:pPr>
        <w:pStyle w:val="4"/>
        <w:spacing w:line="284" w:lineRule="auto"/>
      </w:pPr>
    </w:p>
    <w:p>
      <w:pPr>
        <w:spacing w:before="68" w:line="393" w:lineRule="exact"/>
        <w:ind w:left="588"/>
        <w:rPr>
          <w:rFonts w:ascii="宋体" w:hAnsi="宋体" w:eastAsia="宋体" w:cs="宋体"/>
          <w:sz w:val="21"/>
          <w:szCs w:val="21"/>
        </w:rPr>
      </w:pPr>
      <w:r>
        <w:pict>
          <v:shape id="_x0000_s1028" o:spid="_x0000_s1028" o:spt="202" type="#_x0000_t202" style="position:absolute;left:0pt;margin-left:352.3pt;margin-top:2.4pt;height:14.5pt;width:64.55pt;z-index:251660288;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21"/>
                      <w:szCs w:val="21"/>
                    </w:rPr>
                  </w:pPr>
                  <w:r>
                    <w:rPr>
                      <w:rFonts w:ascii="宋体" w:hAnsi="宋体" w:eastAsia="宋体" w:cs="宋体"/>
                      <w:spacing w:val="-2"/>
                      <w:sz w:val="21"/>
                      <w:szCs w:val="21"/>
                    </w:rPr>
                    <w:t>金额单位：元</w:t>
                  </w:r>
                </w:p>
              </w:txbxContent>
            </v:textbox>
          </v:shape>
        </w:pict>
      </w:r>
      <w:r>
        <w:rPr>
          <w:rFonts w:ascii="宋体" w:hAnsi="宋体" w:eastAsia="宋体" w:cs="宋体"/>
          <w:spacing w:val="-10"/>
          <w:position w:val="13"/>
          <w:sz w:val="21"/>
          <w:szCs w:val="21"/>
        </w:rPr>
        <w:t>项目名称：</w:t>
      </w:r>
    </w:p>
    <w:p>
      <w:pPr>
        <w:spacing w:line="219" w:lineRule="auto"/>
        <w:ind w:left="588"/>
        <w:rPr>
          <w:rFonts w:ascii="宋体" w:hAnsi="宋体" w:eastAsia="宋体" w:cs="宋体"/>
          <w:sz w:val="21"/>
          <w:szCs w:val="21"/>
        </w:rPr>
      </w:pPr>
      <w:r>
        <w:rPr>
          <w:rFonts w:ascii="宋体" w:hAnsi="宋体" w:eastAsia="宋体" w:cs="宋体"/>
          <w:spacing w:val="-10"/>
          <w:sz w:val="21"/>
          <w:szCs w:val="21"/>
        </w:rPr>
        <w:t>项目编号：</w:t>
      </w:r>
    </w:p>
    <w:p>
      <w:pPr>
        <w:spacing w:before="16"/>
      </w:pPr>
    </w:p>
    <w:p>
      <w:pPr>
        <w:spacing w:before="16"/>
      </w:pPr>
    </w:p>
    <w:tbl>
      <w:tblPr>
        <w:tblStyle w:val="11"/>
        <w:tblW w:w="8940" w:type="dxa"/>
        <w:tblInd w:w="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2967"/>
        <w:gridCol w:w="1064"/>
        <w:gridCol w:w="1170"/>
        <w:gridCol w:w="1206"/>
        <w:gridCol w:w="1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54" w:type="dxa"/>
            <w:vAlign w:val="top"/>
          </w:tcPr>
          <w:p>
            <w:pPr>
              <w:pStyle w:val="12"/>
              <w:spacing w:before="107" w:line="220" w:lineRule="auto"/>
              <w:ind w:left="296"/>
            </w:pPr>
            <w:r>
              <w:rPr>
                <w:spacing w:val="-3"/>
              </w:rPr>
              <w:t>编号</w:t>
            </w:r>
          </w:p>
        </w:tc>
        <w:tc>
          <w:tcPr>
            <w:tcW w:w="2967" w:type="dxa"/>
            <w:vAlign w:val="top"/>
          </w:tcPr>
          <w:p>
            <w:pPr>
              <w:pStyle w:val="12"/>
              <w:spacing w:before="108" w:line="222" w:lineRule="auto"/>
              <w:ind w:left="777"/>
            </w:pPr>
            <w:r>
              <w:rPr>
                <w:spacing w:val="-6"/>
              </w:rPr>
              <w:t>品目名称</w:t>
            </w:r>
          </w:p>
        </w:tc>
        <w:tc>
          <w:tcPr>
            <w:tcW w:w="1064" w:type="dxa"/>
            <w:vAlign w:val="top"/>
          </w:tcPr>
          <w:p>
            <w:pPr>
              <w:pStyle w:val="12"/>
              <w:spacing w:before="107" w:line="220" w:lineRule="auto"/>
              <w:ind w:left="443"/>
            </w:pPr>
            <w:r>
              <w:rPr>
                <w:spacing w:val="-3"/>
              </w:rPr>
              <w:t>数量</w:t>
            </w:r>
          </w:p>
        </w:tc>
        <w:tc>
          <w:tcPr>
            <w:tcW w:w="1170" w:type="dxa"/>
            <w:vAlign w:val="top"/>
          </w:tcPr>
          <w:p>
            <w:pPr>
              <w:pStyle w:val="12"/>
              <w:spacing w:before="108" w:line="220" w:lineRule="auto"/>
              <w:ind w:left="354"/>
            </w:pPr>
            <w:r>
              <w:rPr>
                <w:spacing w:val="-3"/>
              </w:rPr>
              <w:t>单位</w:t>
            </w:r>
          </w:p>
        </w:tc>
        <w:tc>
          <w:tcPr>
            <w:tcW w:w="1206" w:type="dxa"/>
            <w:vAlign w:val="top"/>
          </w:tcPr>
          <w:p>
            <w:pPr>
              <w:pStyle w:val="12"/>
              <w:spacing w:before="108" w:line="218" w:lineRule="auto"/>
              <w:ind w:left="374"/>
            </w:pPr>
            <w:r>
              <w:rPr>
                <w:spacing w:val="-3"/>
              </w:rPr>
              <w:t>单价</w:t>
            </w:r>
          </w:p>
        </w:tc>
        <w:tc>
          <w:tcPr>
            <w:tcW w:w="1479" w:type="dxa"/>
            <w:vAlign w:val="top"/>
          </w:tcPr>
          <w:p>
            <w:pPr>
              <w:pStyle w:val="12"/>
              <w:spacing w:before="108" w:line="218" w:lineRule="auto"/>
              <w:ind w:left="381"/>
            </w:pPr>
            <w:r>
              <w:rPr>
                <w:spacing w:val="-3"/>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54" w:type="dxa"/>
            <w:vAlign w:val="top"/>
          </w:tcPr>
          <w:p>
            <w:pPr>
              <w:pStyle w:val="12"/>
              <w:spacing w:before="175" w:line="182" w:lineRule="auto"/>
              <w:ind w:left="492"/>
            </w:pPr>
            <w:r>
              <w:t>1</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54" w:type="dxa"/>
            <w:vAlign w:val="top"/>
          </w:tcPr>
          <w:p>
            <w:pPr>
              <w:pStyle w:val="12"/>
              <w:spacing w:before="177" w:line="181" w:lineRule="auto"/>
              <w:ind w:left="477"/>
            </w:pPr>
            <w:r>
              <w:t>2</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54" w:type="dxa"/>
            <w:vAlign w:val="top"/>
          </w:tcPr>
          <w:p>
            <w:pPr>
              <w:pStyle w:val="12"/>
              <w:spacing w:before="180" w:line="181" w:lineRule="auto"/>
              <w:ind w:left="479"/>
            </w:pPr>
            <w:r>
              <w:t>3</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54" w:type="dxa"/>
            <w:vAlign w:val="top"/>
          </w:tcPr>
          <w:p>
            <w:pPr>
              <w:pStyle w:val="12"/>
              <w:spacing w:before="303" w:line="99" w:lineRule="exact"/>
              <w:ind w:left="480"/>
            </w:pPr>
            <w:r>
              <w:rPr>
                <w:position w:val="1"/>
              </w:rPr>
              <w:t>.</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54" w:type="dxa"/>
            <w:vAlign w:val="top"/>
          </w:tcPr>
          <w:p>
            <w:pPr>
              <w:pStyle w:val="12"/>
              <w:spacing w:before="318" w:line="99" w:lineRule="exact"/>
              <w:ind w:left="480"/>
            </w:pPr>
            <w:r>
              <w:rPr>
                <w:position w:val="1"/>
              </w:rPr>
              <w:t>.</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54" w:type="dxa"/>
            <w:vAlign w:val="top"/>
          </w:tcPr>
          <w:p>
            <w:pPr>
              <w:pStyle w:val="12"/>
              <w:spacing w:before="185" w:line="180" w:lineRule="auto"/>
              <w:ind w:left="466"/>
            </w:pPr>
            <w:r>
              <w:t>N</w:t>
            </w:r>
          </w:p>
        </w:tc>
        <w:tc>
          <w:tcPr>
            <w:tcW w:w="2967" w:type="dxa"/>
            <w:vAlign w:val="top"/>
          </w:tcPr>
          <w:p>
            <w:pPr>
              <w:rPr>
                <w:rFonts w:ascii="Arial"/>
                <w:sz w:val="21"/>
              </w:rPr>
            </w:pPr>
          </w:p>
        </w:tc>
        <w:tc>
          <w:tcPr>
            <w:tcW w:w="1064" w:type="dxa"/>
            <w:vAlign w:val="top"/>
          </w:tcPr>
          <w:p>
            <w:pPr>
              <w:rPr>
                <w:rFonts w:ascii="Arial"/>
                <w:sz w:val="21"/>
              </w:rPr>
            </w:pPr>
          </w:p>
        </w:tc>
        <w:tc>
          <w:tcPr>
            <w:tcW w:w="1170" w:type="dxa"/>
            <w:vAlign w:val="top"/>
          </w:tcPr>
          <w:p>
            <w:pPr>
              <w:rPr>
                <w:rFonts w:ascii="Arial"/>
                <w:sz w:val="21"/>
              </w:rPr>
            </w:pPr>
          </w:p>
        </w:tc>
        <w:tc>
          <w:tcPr>
            <w:tcW w:w="1206" w:type="dxa"/>
            <w:vAlign w:val="top"/>
          </w:tcPr>
          <w:p>
            <w:pPr>
              <w:rPr>
                <w:rFonts w:ascii="Arial"/>
                <w:sz w:val="21"/>
              </w:rPr>
            </w:pPr>
          </w:p>
        </w:tc>
        <w:tc>
          <w:tcPr>
            <w:tcW w:w="147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461" w:type="dxa"/>
            <w:gridSpan w:val="5"/>
            <w:vAlign w:val="top"/>
          </w:tcPr>
          <w:p>
            <w:pPr>
              <w:pStyle w:val="12"/>
              <w:spacing w:before="142" w:line="218" w:lineRule="auto"/>
              <w:ind w:left="2243"/>
            </w:pPr>
            <w:r>
              <w:rPr>
                <w:spacing w:val="-1"/>
              </w:rPr>
              <w:t>投标报价合计（1+2+...+N）</w:t>
            </w:r>
          </w:p>
        </w:tc>
        <w:tc>
          <w:tcPr>
            <w:tcW w:w="1479" w:type="dxa"/>
            <w:vAlign w:val="top"/>
          </w:tcPr>
          <w:p>
            <w:pPr>
              <w:rPr>
                <w:rFonts w:ascii="Arial"/>
                <w:sz w:val="21"/>
              </w:rPr>
            </w:pPr>
          </w:p>
        </w:tc>
      </w:tr>
    </w:tbl>
    <w:p>
      <w:pPr>
        <w:spacing w:before="242" w:line="495" w:lineRule="exact"/>
        <w:ind w:left="585"/>
        <w:rPr>
          <w:rFonts w:ascii="宋体" w:hAnsi="宋体" w:eastAsia="宋体" w:cs="宋体"/>
          <w:sz w:val="21"/>
          <w:szCs w:val="21"/>
        </w:rPr>
      </w:pPr>
      <w:r>
        <w:rPr>
          <w:rFonts w:ascii="宋体" w:hAnsi="宋体" w:eastAsia="宋体" w:cs="宋体"/>
          <w:spacing w:val="1"/>
          <w:position w:val="22"/>
          <w:sz w:val="21"/>
          <w:szCs w:val="21"/>
        </w:rPr>
        <w:t>注：1、投标人必须按“投标报价明细表”的格式详细报出投标总价的各个</w:t>
      </w:r>
      <w:r>
        <w:rPr>
          <w:rFonts w:ascii="宋体" w:hAnsi="宋体" w:eastAsia="宋体" w:cs="宋体"/>
          <w:position w:val="22"/>
          <w:sz w:val="21"/>
          <w:szCs w:val="21"/>
        </w:rPr>
        <w:t>组成部分的报价，否</w:t>
      </w:r>
    </w:p>
    <w:p>
      <w:pPr>
        <w:spacing w:line="220" w:lineRule="auto"/>
        <w:ind w:left="589"/>
        <w:rPr>
          <w:rFonts w:ascii="宋体" w:hAnsi="宋体" w:eastAsia="宋体" w:cs="宋体"/>
          <w:sz w:val="21"/>
          <w:szCs w:val="21"/>
        </w:rPr>
      </w:pPr>
      <w:r>
        <w:rPr>
          <w:rFonts w:ascii="宋体" w:hAnsi="宋体" w:eastAsia="宋体" w:cs="宋体"/>
          <w:spacing w:val="-5"/>
          <w:sz w:val="21"/>
          <w:szCs w:val="21"/>
        </w:rPr>
        <w:t>则作无效投标处理。</w:t>
      </w:r>
    </w:p>
    <w:p>
      <w:pPr>
        <w:pStyle w:val="4"/>
        <w:spacing w:line="326" w:lineRule="auto"/>
      </w:pPr>
    </w:p>
    <w:p>
      <w:pPr>
        <w:spacing w:before="69" w:line="218" w:lineRule="auto"/>
        <w:ind w:left="1067"/>
        <w:rPr>
          <w:rFonts w:ascii="宋体" w:hAnsi="宋体" w:eastAsia="宋体" w:cs="宋体"/>
          <w:sz w:val="21"/>
          <w:szCs w:val="21"/>
        </w:rPr>
      </w:pPr>
      <w:r>
        <w:rPr>
          <w:rFonts w:ascii="宋体" w:hAnsi="宋体" w:eastAsia="宋体" w:cs="宋体"/>
          <w:spacing w:val="-1"/>
          <w:sz w:val="21"/>
          <w:szCs w:val="21"/>
        </w:rPr>
        <w:t>2、“投标报价明细表”各分项部分合计应当与“报价</w:t>
      </w:r>
      <w:r>
        <w:rPr>
          <w:rFonts w:ascii="宋体" w:hAnsi="宋体" w:eastAsia="宋体" w:cs="宋体"/>
          <w:spacing w:val="-2"/>
          <w:sz w:val="21"/>
          <w:szCs w:val="21"/>
        </w:rPr>
        <w:t>单”报价合计相等。</w:t>
      </w:r>
    </w:p>
    <w:p>
      <w:pPr>
        <w:pStyle w:val="4"/>
        <w:spacing w:line="442" w:lineRule="auto"/>
      </w:pPr>
    </w:p>
    <w:p>
      <w:pPr>
        <w:spacing w:before="68" w:line="218" w:lineRule="auto"/>
        <w:ind w:left="1069"/>
        <w:rPr>
          <w:rFonts w:ascii="宋体" w:hAnsi="宋体" w:eastAsia="宋体" w:cs="宋体"/>
          <w:sz w:val="21"/>
          <w:szCs w:val="21"/>
        </w:rPr>
      </w:pPr>
      <w:r>
        <w:rPr>
          <w:rFonts w:ascii="宋体" w:hAnsi="宋体" w:eastAsia="宋体" w:cs="宋体"/>
          <w:spacing w:val="-5"/>
          <w:sz w:val="21"/>
          <w:szCs w:val="21"/>
        </w:rPr>
        <w:t>3、用人民币报价。</w:t>
      </w: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1" w:lineRule="auto"/>
      </w:pPr>
    </w:p>
    <w:p>
      <w:pPr>
        <w:pStyle w:val="4"/>
        <w:spacing w:line="251" w:lineRule="auto"/>
      </w:pPr>
    </w:p>
    <w:p>
      <w:pPr>
        <w:pStyle w:val="4"/>
        <w:spacing w:line="251" w:lineRule="auto"/>
      </w:pPr>
    </w:p>
    <w:p>
      <w:pPr>
        <w:pStyle w:val="4"/>
        <w:spacing w:line="251" w:lineRule="auto"/>
      </w:pPr>
    </w:p>
    <w:p>
      <w:pPr>
        <w:pStyle w:val="4"/>
        <w:spacing w:line="251" w:lineRule="auto"/>
      </w:pPr>
    </w:p>
    <w:p>
      <w:pPr>
        <w:spacing w:before="69" w:line="219" w:lineRule="auto"/>
        <w:ind w:left="4787"/>
        <w:rPr>
          <w:rFonts w:ascii="宋体" w:hAnsi="宋体" w:eastAsia="宋体" w:cs="宋体"/>
          <w:sz w:val="21"/>
          <w:szCs w:val="21"/>
        </w:rPr>
      </w:pPr>
      <w:r>
        <w:rPr>
          <w:rFonts w:ascii="宋体" w:hAnsi="宋体" w:eastAsia="宋体" w:cs="宋体"/>
          <w:spacing w:val="-5"/>
          <w:sz w:val="21"/>
          <w:szCs w:val="21"/>
        </w:rPr>
        <w:t>投标人（填写名称并盖章</w:t>
      </w:r>
      <w:r>
        <w:rPr>
          <w:rFonts w:ascii="宋体" w:hAnsi="宋体" w:eastAsia="宋体" w:cs="宋体"/>
          <w:spacing w:val="-1"/>
          <w:sz w:val="21"/>
          <w:szCs w:val="21"/>
        </w:rPr>
        <w:t>）：</w:t>
      </w:r>
    </w:p>
    <w:p>
      <w:pPr>
        <w:pStyle w:val="4"/>
        <w:spacing w:line="438" w:lineRule="auto"/>
      </w:pPr>
    </w:p>
    <w:p>
      <w:pPr>
        <w:spacing w:before="69" w:line="219" w:lineRule="auto"/>
        <w:ind w:left="4786"/>
        <w:rPr>
          <w:rFonts w:ascii="宋体" w:hAnsi="宋体" w:eastAsia="宋体" w:cs="宋体"/>
          <w:sz w:val="21"/>
          <w:szCs w:val="21"/>
        </w:rPr>
      </w:pPr>
      <w:r>
        <w:rPr>
          <w:rFonts w:ascii="宋体" w:hAnsi="宋体" w:eastAsia="宋体" w:cs="宋体"/>
          <w:spacing w:val="-4"/>
          <w:sz w:val="21"/>
          <w:szCs w:val="21"/>
        </w:rPr>
        <w:t>法定代表人或授权委托人（签字或盖章</w:t>
      </w:r>
      <w:r>
        <w:rPr>
          <w:rFonts w:ascii="宋体" w:hAnsi="宋体" w:eastAsia="宋体" w:cs="宋体"/>
          <w:spacing w:val="6"/>
          <w:sz w:val="21"/>
          <w:szCs w:val="21"/>
        </w:rPr>
        <w:t>）：</w:t>
      </w:r>
    </w:p>
    <w:p>
      <w:pPr>
        <w:pStyle w:val="4"/>
        <w:spacing w:line="296" w:lineRule="auto"/>
      </w:pPr>
    </w:p>
    <w:p>
      <w:pPr>
        <w:spacing w:before="68" w:line="220" w:lineRule="auto"/>
        <w:ind w:left="4821"/>
        <w:rPr>
          <w:rFonts w:ascii="宋体" w:hAnsi="宋体" w:eastAsia="宋体" w:cs="宋体"/>
          <w:sz w:val="21"/>
          <w:szCs w:val="21"/>
        </w:rPr>
      </w:pPr>
      <w:r>
        <w:rPr>
          <w:rFonts w:ascii="宋体" w:hAnsi="宋体" w:eastAsia="宋体" w:cs="宋体"/>
          <w:spacing w:val="-21"/>
          <w:sz w:val="21"/>
          <w:szCs w:val="21"/>
        </w:rPr>
        <w:t>日期：</w:t>
      </w:r>
    </w:p>
    <w:p>
      <w:pPr>
        <w:pStyle w:val="4"/>
        <w:spacing w:line="243" w:lineRule="auto"/>
      </w:pPr>
    </w:p>
    <w:p>
      <w:pPr>
        <w:pStyle w:val="4"/>
        <w:spacing w:line="243" w:lineRule="auto"/>
      </w:pPr>
    </w:p>
    <w:p>
      <w:pPr>
        <w:pStyle w:val="4"/>
        <w:spacing w:line="244" w:lineRule="auto"/>
      </w:pPr>
    </w:p>
    <w:p>
      <w:pPr>
        <w:pStyle w:val="4"/>
        <w:spacing w:line="244" w:lineRule="auto"/>
      </w:pPr>
    </w:p>
    <w:p>
      <w:pPr>
        <w:pStyle w:val="4"/>
        <w:spacing w:line="244" w:lineRule="auto"/>
      </w:pPr>
    </w:p>
    <w:p>
      <w:pPr>
        <w:spacing w:before="98" w:line="220" w:lineRule="auto"/>
        <w:ind w:left="120"/>
        <w:outlineLvl w:val="6"/>
        <w:rPr>
          <w:rFonts w:ascii="宋体" w:hAnsi="宋体" w:eastAsia="宋体" w:cs="宋体"/>
          <w:sz w:val="30"/>
          <w:szCs w:val="30"/>
        </w:rPr>
      </w:pPr>
      <w:r>
        <w:rPr>
          <w:rFonts w:ascii="宋体" w:hAnsi="宋体" w:eastAsia="宋体" w:cs="宋体"/>
          <w:spacing w:val="-1"/>
          <w:sz w:val="30"/>
          <w:szCs w:val="30"/>
          <w14:textOutline w14:w="5442" w14:cap="flat" w14:cmpd="sng">
            <w14:solidFill>
              <w14:srgbClr w14:val="000000"/>
            </w14:solidFill>
            <w14:prstDash w14:val="solid"/>
            <w14:miter w14:val="0"/>
          </w14:textOutline>
        </w:rPr>
        <w:t>三、资格证明文件</w:t>
      </w:r>
    </w:p>
    <w:p>
      <w:pPr>
        <w:pStyle w:val="4"/>
        <w:spacing w:line="242" w:lineRule="auto"/>
      </w:pPr>
    </w:p>
    <w:p>
      <w:pPr>
        <w:spacing w:before="91" w:line="219" w:lineRule="auto"/>
        <w:jc w:val="center"/>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（一）法定代表人授权书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val="en-US" w:eastAsia="zh-CN"/>
        </w:rPr>
        <w:t>三沙市海口事务管理局</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本授权书声明：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委托人：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受托人：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性别：</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出生日期：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rPr>
        <w:t>所在单位：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职务：</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身份证：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兹委托受托人代表我方参加</w:t>
      </w:r>
      <w:r>
        <w:rPr>
          <w:rFonts w:hint="eastAsia" w:ascii="宋体" w:hAnsi="宋体" w:eastAsia="宋体" w:cs="宋体"/>
          <w:sz w:val="24"/>
          <w:szCs w:val="24"/>
          <w:lang w:eastAsia="zh-CN"/>
        </w:rPr>
        <w:t>海南圣新项目管理咨询有限公司</w:t>
      </w:r>
      <w:r>
        <w:rPr>
          <w:rFonts w:hint="eastAsia" w:ascii="宋体" w:hAnsi="宋体" w:eastAsia="宋体" w:cs="宋体"/>
          <w:sz w:val="24"/>
          <w:szCs w:val="24"/>
        </w:rPr>
        <w:t>组织的</w:t>
      </w:r>
      <w:r>
        <w:rPr>
          <w:rFonts w:hint="eastAsia" w:ascii="宋体" w:hAnsi="宋体" w:eastAsia="宋体" w:cs="宋体"/>
          <w:sz w:val="24"/>
          <w:szCs w:val="24"/>
          <w:lang w:eastAsia="zh-CN"/>
        </w:rPr>
        <w:t>三沙市海口临时办公区（南海大道80号）土地租赁项目</w:t>
      </w:r>
      <w:r>
        <w:rPr>
          <w:rFonts w:hint="eastAsia" w:ascii="宋体" w:hAnsi="宋体" w:eastAsia="宋体" w:cs="宋体"/>
          <w:sz w:val="24"/>
          <w:szCs w:val="24"/>
        </w:rPr>
        <w:t>（项目编号为：</w:t>
      </w:r>
      <w:r>
        <w:rPr>
          <w:rFonts w:hint="eastAsia" w:ascii="宋体" w:hAnsi="宋体" w:eastAsia="宋体" w:cs="宋体"/>
          <w:sz w:val="24"/>
          <w:szCs w:val="24"/>
          <w:lang w:eastAsia="zh-CN"/>
        </w:rPr>
        <w:t>SX-2024-001</w:t>
      </w:r>
      <w:r>
        <w:rPr>
          <w:rFonts w:hint="eastAsia" w:ascii="宋体" w:hAnsi="宋体" w:eastAsia="宋体" w:cs="宋体"/>
          <w:sz w:val="24"/>
          <w:szCs w:val="24"/>
        </w:rPr>
        <w:t>）的采购活动，并授权其全权办理以下事宜：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1、参加报价活动；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2、出席谈</w:t>
      </w:r>
      <w:r>
        <w:rPr>
          <w:rFonts w:hint="eastAsia" w:ascii="宋体" w:hAnsi="宋体" w:eastAsia="宋体" w:cs="宋体"/>
          <w:sz w:val="24"/>
          <w:szCs w:val="24"/>
          <w:lang w:val="en-US" w:eastAsia="zh-CN"/>
        </w:rPr>
        <w:t>协商</w:t>
      </w:r>
      <w:r>
        <w:rPr>
          <w:rFonts w:hint="eastAsia" w:ascii="宋体" w:hAnsi="宋体" w:eastAsia="宋体" w:cs="宋体"/>
          <w:sz w:val="24"/>
          <w:szCs w:val="24"/>
        </w:rPr>
        <w:t>会议；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3、签订与成交事宜有关的合同；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4、负责合同的履行、服务以及在合同履行过程中有关事宜的洽谈和处理。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受托人在办理上述事宜过程中以其自己的名义所签署的所有文件我方均予以承认。受托人无转委托权。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委托期限：至上述事宜处理完毕止。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委托单位</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盖章</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被授权人</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bookmarkStart w:id="17" w:name="_Toc20886"/>
      <w:r>
        <w:rPr>
          <w:rFonts w:hint="eastAsia" w:ascii="宋体" w:hAnsi="宋体" w:eastAsia="宋体" w:cs="宋体"/>
          <w:sz w:val="24"/>
          <w:szCs w:val="24"/>
          <w:lang w:val="en-US" w:eastAsia="zh-CN"/>
        </w:rPr>
        <w:t>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法定代表人身份证复印件（盖章）</w:t>
      </w:r>
      <w:bookmarkEnd w:id="17"/>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bookmarkStart w:id="18" w:name="_Toc28044"/>
      <w:r>
        <w:rPr>
          <w:rFonts w:hint="eastAsia" w:ascii="宋体" w:hAnsi="宋体" w:eastAsia="宋体" w:cs="宋体"/>
          <w:sz w:val="24"/>
          <w:szCs w:val="24"/>
          <w:lang w:val="en-US" w:eastAsia="zh-CN"/>
        </w:rPr>
        <w:t>2、</w:t>
      </w:r>
      <w:r>
        <w:rPr>
          <w:rFonts w:hint="eastAsia" w:ascii="宋体" w:hAnsi="宋体" w:eastAsia="宋体" w:cs="宋体"/>
          <w:sz w:val="24"/>
          <w:szCs w:val="24"/>
        </w:rPr>
        <w:t>被授权人人身份证复印件（盖章）</w:t>
      </w:r>
      <w:bookmarkEnd w:id="18"/>
    </w:p>
    <w:p>
      <w:pPr>
        <w:pStyle w:val="4"/>
        <w:spacing w:line="462" w:lineRule="auto"/>
      </w:pPr>
    </w:p>
    <w:p>
      <w:r>
        <w:br w:type="page"/>
      </w:r>
    </w:p>
    <w:p>
      <w:pPr>
        <w:spacing w:before="91" w:line="219" w:lineRule="auto"/>
        <w:ind w:left="687"/>
        <w:rPr>
          <w:rFonts w:ascii="宋体" w:hAnsi="宋体" w:eastAsia="宋体" w:cs="宋体"/>
          <w:sz w:val="28"/>
          <w:szCs w:val="28"/>
        </w:rPr>
      </w:pPr>
      <w:r>
        <w:rPr>
          <w:rFonts w:ascii="宋体" w:hAnsi="宋体" w:eastAsia="宋体" w:cs="宋体"/>
          <w:spacing w:val="-1"/>
          <w:sz w:val="28"/>
          <w:szCs w:val="28"/>
          <w14:textOutline w14:w="5080" w14:cap="flat" w14:cmpd="sng">
            <w14:solidFill>
              <w14:srgbClr w14:val="000000"/>
            </w14:solidFill>
            <w14:prstDash w14:val="solid"/>
            <w14:miter w14:val="0"/>
          </w14:textOutline>
        </w:rPr>
        <w:t>（二）供应商资格要求</w:t>
      </w:r>
    </w:p>
    <w:p>
      <w:pPr>
        <w:pStyle w:val="4"/>
        <w:spacing w:line="307"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1、在中华人民共和国注册的、具有独立承担民事责任能力(需提供营业执照、组织机构代码证、税务登记证有效证件，如已办理三证合一的企业仅需提供统一社会信用代码的营业执照复印件即可)；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2、具有良好的商业信誉和健全的财务会计制度(需提供2023年任意1个月的财务报表或会计师事务所出具的2022年度财务审计报告复印件或具有良好的商业信誉和健全的财务会计制度的承诺函加盖公章)；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3、具有依法缴纳税收和社会保障资金的良好记录(需提供2023年任意1个月的纳税和社保记录凭证或具有依法缴纳税收和社会保障资金的良好记录的承诺函并加盖公章)；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投标人必须为未被列入中国执行信息公开网（http://zxgk.court.gov.cn）的“失信被执行人”、信用中国网站(www.creditchina.gov.cn)的“重大税收违法失信主体”及“政府采购严重违法失信行为记录名单”、中国政府采购网(www.ccgp.gov.cn)的“政府采购严重违法失信行为记录名单”的投标人（证明材料：提供查询结果网页截图或相关承诺函并加盖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spacing w:val="-2"/>
          <w:sz w:val="30"/>
          <w:szCs w:val="30"/>
          <w14:textOutline w14:w="5442" w14:cap="flat" w14:cmpd="sng">
            <w14:solidFill>
              <w14:srgbClr w14:val="000000"/>
            </w14:solidFill>
            <w14:prstDash w14:val="solid"/>
            <w14:miter w14:val="0"/>
          </w14:textOutline>
        </w:rPr>
      </w:pPr>
      <w:r>
        <w:rPr>
          <w:rFonts w:hint="eastAsia" w:ascii="宋体" w:hAnsi="宋体" w:eastAsia="宋体" w:cs="宋体"/>
          <w:sz w:val="24"/>
          <w:szCs w:val="24"/>
        </w:rPr>
        <w:t>5、参加政府采购活动前三年内，在经营活动中没有重大违法记录(提供承诺函并加盖公章)；</w:t>
      </w:r>
      <w:r>
        <w:rPr>
          <w:rFonts w:ascii="宋体" w:hAnsi="宋体" w:eastAsia="宋体" w:cs="宋体"/>
          <w:spacing w:val="-2"/>
          <w:sz w:val="30"/>
          <w:szCs w:val="30"/>
          <w14:textOutline w14:w="5442" w14:cap="flat" w14:cmpd="sng">
            <w14:solidFill>
              <w14:srgbClr w14:val="000000"/>
            </w14:solidFill>
            <w14:prstDash w14:val="solid"/>
            <w14:miter w14:val="0"/>
          </w14:textOutline>
        </w:rPr>
        <w:br w:type="page"/>
      </w:r>
    </w:p>
    <w:p>
      <w:pPr>
        <w:spacing w:before="97" w:line="219" w:lineRule="auto"/>
        <w:ind w:left="2252"/>
        <w:outlineLvl w:val="6"/>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四、采购需求实质性响应条款一览表</w:t>
      </w:r>
    </w:p>
    <w:p>
      <w:pPr>
        <w:pStyle w:val="4"/>
        <w:spacing w:line="319" w:lineRule="auto"/>
      </w:pPr>
    </w:p>
    <w:p>
      <w:pPr>
        <w:pStyle w:val="4"/>
        <w:spacing w:line="319" w:lineRule="auto"/>
      </w:pPr>
    </w:p>
    <w:p>
      <w:pPr>
        <w:spacing w:before="78" w:line="220" w:lineRule="auto"/>
        <w:ind w:left="126"/>
        <w:rPr>
          <w:rFonts w:hint="eastAsia" w:ascii="宋体" w:hAnsi="宋体" w:eastAsia="宋体" w:cs="宋体"/>
          <w:sz w:val="24"/>
          <w:szCs w:val="24"/>
          <w:lang w:eastAsia="zh-CN"/>
        </w:rPr>
      </w:pPr>
      <w:r>
        <w:rPr>
          <w:rFonts w:ascii="宋体" w:hAnsi="宋体" w:eastAsia="宋体" w:cs="宋体"/>
          <w:spacing w:val="-1"/>
          <w:sz w:val="24"/>
          <w:szCs w:val="24"/>
        </w:rPr>
        <w:t>项目名称：</w:t>
      </w:r>
      <w:r>
        <w:rPr>
          <w:rFonts w:hint="eastAsia" w:ascii="宋体" w:hAnsi="宋体" w:eastAsia="宋体" w:cs="宋体"/>
          <w:spacing w:val="-1"/>
          <w:sz w:val="24"/>
          <w:szCs w:val="24"/>
          <w:lang w:eastAsia="zh-CN"/>
        </w:rPr>
        <w:t>三沙市海口临时办公区（南海大道80号）土地租赁项目</w:t>
      </w:r>
    </w:p>
    <w:p>
      <w:pPr>
        <w:spacing w:before="214" w:line="220" w:lineRule="auto"/>
        <w:ind w:left="123"/>
        <w:rPr>
          <w:rFonts w:hint="eastAsia" w:ascii="宋体" w:hAnsi="宋体" w:eastAsia="宋体" w:cs="宋体"/>
          <w:sz w:val="24"/>
          <w:szCs w:val="24"/>
          <w:lang w:eastAsia="zh-CN"/>
        </w:rPr>
      </w:pPr>
      <w:r>
        <w:rPr>
          <w:rFonts w:ascii="宋体" w:hAnsi="宋体" w:eastAsia="宋体" w:cs="宋体"/>
          <w:spacing w:val="-11"/>
          <w:sz w:val="24"/>
          <w:szCs w:val="24"/>
        </w:rPr>
        <w:t>招标编号：</w:t>
      </w:r>
      <w:r>
        <w:rPr>
          <w:rFonts w:hint="eastAsia" w:ascii="宋体" w:hAnsi="宋体" w:eastAsia="宋体" w:cs="宋体"/>
          <w:spacing w:val="-11"/>
          <w:sz w:val="24"/>
          <w:szCs w:val="24"/>
          <w:u w:val="single" w:color="auto"/>
          <w:lang w:eastAsia="zh-CN"/>
        </w:rPr>
        <w:t>SX-2024-001</w:t>
      </w:r>
    </w:p>
    <w:p>
      <w:pPr>
        <w:spacing w:before="19"/>
      </w:pPr>
    </w:p>
    <w:p>
      <w:pPr>
        <w:spacing w:before="18"/>
      </w:pPr>
    </w:p>
    <w:tbl>
      <w:tblPr>
        <w:tblStyle w:val="11"/>
        <w:tblW w:w="91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2316"/>
        <w:gridCol w:w="2674"/>
        <w:gridCol w:w="2511"/>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71" w:type="dxa"/>
            <w:vAlign w:val="top"/>
          </w:tcPr>
          <w:p>
            <w:pPr>
              <w:pStyle w:val="12"/>
              <w:spacing w:before="37" w:line="221" w:lineRule="auto"/>
              <w:ind w:left="111"/>
            </w:pPr>
            <w:r>
              <w:rPr>
                <w:spacing w:val="-4"/>
                <w14:textOutline w14:w="4354" w14:cap="flat" w14:cmpd="sng">
                  <w14:solidFill>
                    <w14:srgbClr w14:val="000000"/>
                  </w14:solidFill>
                  <w14:prstDash w14:val="solid"/>
                  <w14:miter w14:val="0"/>
                </w14:textOutline>
              </w:rPr>
              <w:t>序号</w:t>
            </w:r>
          </w:p>
        </w:tc>
        <w:tc>
          <w:tcPr>
            <w:tcW w:w="2316" w:type="dxa"/>
            <w:vAlign w:val="top"/>
          </w:tcPr>
          <w:p>
            <w:pPr>
              <w:pStyle w:val="12"/>
              <w:spacing w:before="37" w:line="219" w:lineRule="auto"/>
              <w:ind w:left="317"/>
            </w:pPr>
            <w:r>
              <w:rPr>
                <w:spacing w:val="-1"/>
                <w14:textOutline w14:w="4354" w14:cap="flat" w14:cmpd="sng">
                  <w14:solidFill>
                    <w14:srgbClr w14:val="000000"/>
                  </w14:solidFill>
                  <w14:prstDash w14:val="solid"/>
                  <w14:miter w14:val="0"/>
                </w14:textOutline>
              </w:rPr>
              <w:t>用户需求书要求</w:t>
            </w:r>
          </w:p>
        </w:tc>
        <w:tc>
          <w:tcPr>
            <w:tcW w:w="2674" w:type="dxa"/>
            <w:vAlign w:val="top"/>
          </w:tcPr>
          <w:p>
            <w:pPr>
              <w:pStyle w:val="12"/>
              <w:spacing w:before="37" w:line="220" w:lineRule="auto"/>
              <w:ind w:left="602"/>
            </w:pPr>
            <w:r>
              <w:rPr>
                <w:spacing w:val="-5"/>
                <w14:textOutline w14:w="4354" w14:cap="flat" w14:cmpd="sng">
                  <w14:solidFill>
                    <w14:srgbClr w14:val="000000"/>
                  </w14:solidFill>
                  <w14:prstDash w14:val="solid"/>
                  <w14:miter w14:val="0"/>
                </w14:textOutline>
              </w:rPr>
              <w:t>响应情况</w:t>
            </w:r>
          </w:p>
        </w:tc>
        <w:tc>
          <w:tcPr>
            <w:tcW w:w="2511" w:type="dxa"/>
            <w:vAlign w:val="top"/>
          </w:tcPr>
          <w:p>
            <w:pPr>
              <w:pStyle w:val="12"/>
              <w:spacing w:before="36" w:line="220" w:lineRule="auto"/>
              <w:ind w:left="118"/>
            </w:pPr>
            <w:r>
              <w:rPr>
                <w:spacing w:val="-1"/>
                <w14:textOutline w14:w="4354" w14:cap="flat" w14:cmpd="sng">
                  <w14:solidFill>
                    <w14:srgbClr w14:val="000000"/>
                  </w14:solidFill>
                  <w14:prstDash w14:val="solid"/>
                  <w14:miter w14:val="0"/>
                </w14:textOutline>
              </w:rPr>
              <w:t>正偏离/响应/负偏离</w:t>
            </w:r>
          </w:p>
        </w:tc>
        <w:tc>
          <w:tcPr>
            <w:tcW w:w="903" w:type="dxa"/>
            <w:vAlign w:val="top"/>
          </w:tcPr>
          <w:p>
            <w:pPr>
              <w:pStyle w:val="12"/>
              <w:spacing w:before="37" w:line="221" w:lineRule="auto"/>
              <w:ind w:left="119"/>
            </w:pPr>
            <w:r>
              <w:rPr>
                <w:spacing w:val="-6"/>
                <w14:textOutline w14:w="4354"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71" w:type="dxa"/>
            <w:vAlign w:val="top"/>
          </w:tcPr>
          <w:p>
            <w:pPr>
              <w:rPr>
                <w:rFonts w:ascii="Arial"/>
                <w:sz w:val="21"/>
              </w:rPr>
            </w:pPr>
          </w:p>
        </w:tc>
        <w:tc>
          <w:tcPr>
            <w:tcW w:w="2316" w:type="dxa"/>
            <w:vAlign w:val="top"/>
          </w:tcPr>
          <w:p>
            <w:pPr>
              <w:rPr>
                <w:rFonts w:ascii="Arial"/>
                <w:sz w:val="21"/>
              </w:rPr>
            </w:pPr>
          </w:p>
        </w:tc>
        <w:tc>
          <w:tcPr>
            <w:tcW w:w="2674" w:type="dxa"/>
            <w:vAlign w:val="top"/>
          </w:tcPr>
          <w:p>
            <w:pPr>
              <w:rPr>
                <w:rFonts w:ascii="Arial"/>
                <w:sz w:val="21"/>
              </w:rPr>
            </w:pPr>
          </w:p>
        </w:tc>
        <w:tc>
          <w:tcPr>
            <w:tcW w:w="2511" w:type="dxa"/>
            <w:vAlign w:val="top"/>
          </w:tcPr>
          <w:p>
            <w:pPr>
              <w:rPr>
                <w:rFonts w:ascii="Arial"/>
                <w:sz w:val="21"/>
              </w:rPr>
            </w:pPr>
          </w:p>
        </w:tc>
        <w:tc>
          <w:tcPr>
            <w:tcW w:w="903" w:type="dxa"/>
            <w:vAlign w:val="top"/>
          </w:tcPr>
          <w:p>
            <w:pPr>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说明：1、本表“实质性响应条款”应列出第六部分“用户需求书”所有条款，各投标人须对所有条款一一予以描述应答（在本表“投标响应情况”填写）。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2、请各投标人认真填写本表内容，行数可自行添加，但表式不变。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投标人名称：（盖公章）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p>
    <w:p>
      <w:pPr>
        <w:pStyle w:val="4"/>
        <w:spacing w:line="244" w:lineRule="auto"/>
      </w:pPr>
    </w:p>
    <w:p>
      <w:pPr>
        <w:pStyle w:val="4"/>
        <w:spacing w:line="244" w:lineRule="auto"/>
      </w:pPr>
    </w:p>
    <w:p>
      <w:pPr>
        <w:pStyle w:val="4"/>
        <w:spacing w:line="244" w:lineRule="auto"/>
      </w:pPr>
    </w:p>
    <w:p>
      <w:pPr>
        <w:rPr>
          <w:rFonts w:ascii="宋体" w:hAnsi="宋体" w:eastAsia="宋体" w:cs="宋体"/>
          <w:spacing w:val="-1"/>
          <w:sz w:val="30"/>
          <w:szCs w:val="30"/>
          <w14:textOutline w14:w="5442" w14:cap="flat" w14:cmpd="sng">
            <w14:solidFill>
              <w14:srgbClr w14:val="000000"/>
            </w14:solidFill>
            <w14:prstDash w14:val="solid"/>
            <w14:miter w14:val="0"/>
          </w14:textOutline>
        </w:rPr>
      </w:pPr>
      <w:bookmarkStart w:id="19" w:name="bookmark6"/>
      <w:bookmarkEnd w:id="19"/>
      <w:r>
        <w:rPr>
          <w:rFonts w:ascii="宋体" w:hAnsi="宋体" w:eastAsia="宋体" w:cs="宋体"/>
          <w:spacing w:val="-1"/>
          <w:sz w:val="30"/>
          <w:szCs w:val="30"/>
          <w14:textOutline w14:w="5442" w14:cap="flat" w14:cmpd="sng">
            <w14:solidFill>
              <w14:srgbClr w14:val="000000"/>
            </w14:solidFill>
            <w14:prstDash w14:val="solid"/>
            <w14:miter w14:val="0"/>
          </w14:textOutline>
        </w:rPr>
        <w:br w:type="page"/>
      </w:r>
    </w:p>
    <w:p>
      <w:pPr>
        <w:spacing w:before="97" w:line="220" w:lineRule="auto"/>
        <w:ind w:left="3125"/>
        <w:outlineLvl w:val="6"/>
        <w:rPr>
          <w:rFonts w:ascii="宋体" w:hAnsi="宋体" w:eastAsia="宋体" w:cs="宋体"/>
          <w:sz w:val="30"/>
          <w:szCs w:val="30"/>
        </w:rPr>
      </w:pPr>
      <w:r>
        <w:rPr>
          <w:rFonts w:ascii="宋体" w:hAnsi="宋体" w:eastAsia="宋体" w:cs="宋体"/>
          <w:spacing w:val="-1"/>
          <w:sz w:val="30"/>
          <w:szCs w:val="30"/>
          <w14:textOutline w14:w="5442" w14:cap="flat" w14:cmpd="sng">
            <w14:solidFill>
              <w14:srgbClr w14:val="000000"/>
            </w14:solidFill>
            <w14:prstDash w14:val="solid"/>
            <w14:miter w14:val="0"/>
          </w14:textOutline>
        </w:rPr>
        <w:t>五、其他资料（如有）</w:t>
      </w:r>
    </w:p>
    <w:p>
      <w:pPr>
        <w:pStyle w:val="4"/>
        <w:spacing w:line="318" w:lineRule="auto"/>
      </w:pPr>
    </w:p>
    <w:p>
      <w:pPr>
        <w:pStyle w:val="4"/>
        <w:spacing w:line="318"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附本项目单一来源采购文件要求的其他材料和投标人认为有助于本次招标的其他资料，格式自拟。</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pPr>
    </w:p>
    <w:p>
      <w:pPr>
        <w:pStyle w:val="4"/>
        <w:spacing w:line="249" w:lineRule="auto"/>
      </w:pPr>
    </w:p>
    <w:p>
      <w:pPr>
        <w:pStyle w:val="4"/>
        <w:spacing w:line="249" w:lineRule="auto"/>
      </w:pPr>
    </w:p>
    <w:p>
      <w:pPr>
        <w:pStyle w:val="4"/>
        <w:spacing w:line="249"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50" w:lineRule="auto"/>
      </w:pPr>
    </w:p>
    <w:p>
      <w:pPr>
        <w:pStyle w:val="4"/>
        <w:spacing w:line="286" w:lineRule="auto"/>
      </w:pPr>
    </w:p>
    <w:p>
      <w:pPr>
        <w:pStyle w:val="4"/>
        <w:spacing w:line="286" w:lineRule="auto"/>
      </w:pPr>
    </w:p>
    <w:p>
      <w:bookmarkStart w:id="20" w:name="_Toc13650"/>
      <w:r>
        <w:br w:type="page"/>
      </w:r>
    </w:p>
    <w:p>
      <w:pPr>
        <w:pStyle w:val="3"/>
        <w:bidi w:val="0"/>
        <w:jc w:val="center"/>
      </w:pPr>
      <w:r>
        <w:t>第六部分用户需求书</w:t>
      </w:r>
      <w:bookmarkEnd w:id="2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rPr>
        <w:t>一、项目概况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1、项目名称：三沙市海口临时办公区（南海大道 80 号）土地租赁项目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2、项目编号：SX-2024-001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3、采购范围：</w:t>
      </w:r>
      <w:r>
        <w:rPr>
          <w:rFonts w:hint="eastAsia" w:ascii="宋体" w:hAnsi="宋体" w:eastAsia="宋体" w:cs="宋体"/>
          <w:sz w:val="24"/>
          <w:szCs w:val="24"/>
          <w:lang w:val="en-US" w:eastAsia="zh-CN"/>
        </w:rPr>
        <w:t>海口市南海大道 80 号地上所有临时建筑物等及土地的租赁使用权。(其中：土地使用权面积为19200平方米，地上建筑物为12500平方米）。</w:t>
      </w:r>
      <w:r>
        <w:rPr>
          <w:rFonts w:hint="eastAsia" w:ascii="宋体" w:hAnsi="宋体" w:eastAsia="宋体" w:cs="宋体"/>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4、项目采购预算：</w:t>
      </w:r>
      <w:r>
        <w:rPr>
          <w:rFonts w:hint="eastAsia" w:ascii="宋体" w:hAnsi="宋体" w:eastAsia="宋体" w:cs="宋体"/>
          <w:sz w:val="24"/>
          <w:szCs w:val="24"/>
          <w:lang w:val="en-US" w:eastAsia="zh-CN"/>
        </w:rPr>
        <w:t>674.6112</w:t>
      </w:r>
      <w:r>
        <w:rPr>
          <w:rFonts w:hint="eastAsia" w:ascii="宋体" w:hAnsi="宋体" w:eastAsia="宋体" w:cs="宋体"/>
          <w:sz w:val="24"/>
          <w:szCs w:val="24"/>
        </w:rPr>
        <w:t xml:space="preserve">万元（超过预算报价无效，按无效标处理）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5、服务（租赁）期限：本项目服务期限为一年，具体服务起止时间以合同约定为准</w:t>
      </w:r>
      <w:r>
        <w:rPr>
          <w:rFonts w:hint="eastAsia" w:ascii="宋体" w:hAnsi="宋体" w:eastAsia="宋体" w:cs="宋体"/>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6、租赁地点：海口市南海大道 80 号。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7、付款方式：按照合同约定的付款方式付款。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二、服务内容及要求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1、地上所有楼房临时建筑物等随土地一并出租；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2、租赁土地用于三沙市政府在海口临时办公场所，采购人有权依据办公需要对租赁土地和地上建筑物进行装修、改造；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3、出租方保证对出租的集体土地使用权享有合法的权利；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4、出租方负责支付因土地使用权或该土地之上的建筑物而产生的国家或地方规定的任何税收及费用，如集体土地使用权税，房产税等。</w:t>
      </w:r>
    </w:p>
    <w:sectPr>
      <w:footerReference r:id="rId5" w:type="default"/>
      <w:pgSz w:w="11906" w:h="16839"/>
      <w:pgMar w:top="1134" w:right="1134" w:bottom="1134" w:left="1134" w:header="959" w:footer="839"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第</w:t>
                          </w:r>
                          <w:r>
                            <w:fldChar w:fldCharType="begin"/>
                          </w:r>
                          <w:r>
                            <w:instrText xml:space="preserve"> PAGE  \* MERGEFORMAT </w:instrText>
                          </w:r>
                          <w:r>
                            <w:fldChar w:fldCharType="separate"/>
                          </w:r>
                          <w:r>
                            <w:t>2</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第</w:t>
                    </w:r>
                    <w:r>
                      <w:fldChar w:fldCharType="begin"/>
                    </w:r>
                    <w:r>
                      <w:instrText xml:space="preserve"> PAGE  \* MERGEFORMAT </w:instrText>
                    </w:r>
                    <w:r>
                      <w:fldChar w:fldCharType="separate"/>
                    </w:r>
                    <w:r>
                      <w:t>2</w:t>
                    </w:r>
                    <w:r>
                      <w:fldChar w:fldCharType="end"/>
                    </w:r>
                    <w: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WM2MmRlMzJmYjJhMjU4MTEyNjg5N2FjNjU5ZDJkZWQifQ=="/>
  </w:docVars>
  <w:rsids>
    <w:rsidRoot w:val="00000000"/>
    <w:rsid w:val="095C1C84"/>
    <w:rsid w:val="0A453D7F"/>
    <w:rsid w:val="0B4C6309"/>
    <w:rsid w:val="2B1B7F31"/>
    <w:rsid w:val="358826C7"/>
    <w:rsid w:val="3FC03EEC"/>
    <w:rsid w:val="48905C9F"/>
    <w:rsid w:val="4DCF1208"/>
    <w:rsid w:val="4F31360A"/>
    <w:rsid w:val="508F7A44"/>
    <w:rsid w:val="5AFF5CB8"/>
    <w:rsid w:val="5E3C2BF0"/>
    <w:rsid w:val="7D7C77FD"/>
    <w:rsid w:val="7F267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w:basedOn w:val="1"/>
    <w:autoRedefine/>
    <w:semiHidden/>
    <w:qFormat/>
    <w:uiPriority w:val="0"/>
    <w:rPr>
      <w:rFonts w:ascii="Arial" w:hAnsi="Arial" w:eastAsia="Arial" w:cs="Arial"/>
      <w:sz w:val="21"/>
      <w:szCs w:val="2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character" w:styleId="8">
    <w:name w:val="FollowedHyperlink"/>
    <w:basedOn w:val="7"/>
    <w:autoRedefine/>
    <w:qFormat/>
    <w:uiPriority w:val="0"/>
    <w:rPr>
      <w:color w:val="333333"/>
      <w:sz w:val="16"/>
      <w:szCs w:val="16"/>
      <w:u w:val="none"/>
    </w:rPr>
  </w:style>
  <w:style w:type="character" w:styleId="9">
    <w:name w:val="Emphasis"/>
    <w:basedOn w:val="7"/>
    <w:autoRedefine/>
    <w:qFormat/>
    <w:uiPriority w:val="0"/>
  </w:style>
  <w:style w:type="character" w:styleId="10">
    <w:name w:val="Hyperlink"/>
    <w:basedOn w:val="7"/>
    <w:uiPriority w:val="0"/>
    <w:rPr>
      <w:color w:val="333333"/>
      <w:sz w:val="16"/>
      <w:szCs w:val="16"/>
      <w:u w:val="none"/>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 w:type="paragraph" w:customStyle="1" w:styleId="13">
    <w:name w:val="WPSOffice手动目录 1"/>
    <w:autoRedefine/>
    <w:qFormat/>
    <w:uiPriority w:val="0"/>
    <w:pPr>
      <w:ind w:leftChars="0"/>
    </w:pPr>
    <w:rPr>
      <w:rFonts w:ascii="Times New Roman" w:hAnsi="Times New Roman" w:eastAsia="宋体" w:cs="Times New Roman"/>
      <w:sz w:val="20"/>
      <w:szCs w:val="20"/>
    </w:rPr>
  </w:style>
  <w:style w:type="character" w:customStyle="1" w:styleId="14">
    <w:name w:val="time"/>
    <w:basedOn w:val="7"/>
    <w:uiPriority w:val="0"/>
  </w:style>
  <w:style w:type="character" w:customStyle="1" w:styleId="15">
    <w:name w:val="time1"/>
    <w:basedOn w:val="7"/>
    <w:autoRedefine/>
    <w:qFormat/>
    <w:uiPriority w:val="0"/>
  </w:style>
  <w:style w:type="character" w:customStyle="1" w:styleId="16">
    <w:name w:val="time2"/>
    <w:basedOn w:val="7"/>
    <w:uiPriority w:val="0"/>
  </w:style>
  <w:style w:type="character" w:customStyle="1" w:styleId="17">
    <w:name w:val="english"/>
    <w:basedOn w:val="7"/>
    <w:autoRedefine/>
    <w:qFormat/>
    <w:uiPriority w:val="0"/>
    <w:rPr>
      <w:rFonts w:ascii="微软雅黑" w:hAnsi="微软雅黑" w:eastAsia="微软雅黑" w:cs="微软雅黑"/>
      <w:color w:val="000000"/>
      <w:sz w:val="9"/>
      <w:szCs w:val="9"/>
    </w:rPr>
  </w:style>
  <w:style w:type="character" w:customStyle="1" w:styleId="18">
    <w:name w:val="english1"/>
    <w:basedOn w:val="7"/>
    <w:autoRedefine/>
    <w:qFormat/>
    <w:uiPriority w:val="0"/>
    <w:rPr>
      <w:rFonts w:hint="eastAsia" w:ascii="微软雅黑" w:hAnsi="微软雅黑" w:eastAsia="微软雅黑" w:cs="微软雅黑"/>
      <w:i/>
      <w:iCs/>
      <w:caps/>
      <w:color w:val="9E9E9E"/>
      <w:sz w:val="16"/>
      <w:szCs w:val="16"/>
    </w:rPr>
  </w:style>
  <w:style w:type="character" w:customStyle="1" w:styleId="19">
    <w:name w:val="english2"/>
    <w:basedOn w:val="7"/>
    <w:autoRedefine/>
    <w:qFormat/>
    <w:uiPriority w:val="0"/>
    <w:rPr>
      <w:rFonts w:hint="eastAsia" w:ascii="微软雅黑" w:hAnsi="微软雅黑" w:eastAsia="微软雅黑" w:cs="微软雅黑"/>
      <w:i/>
      <w:iCs/>
      <w:caps/>
      <w:color w:val="9E9E9E"/>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2023-11-23T15:28:00Z</dcterms:created>
  <dc:creator>MCY</dc:creator>
  <cp:lastModifiedBy>猫呢？</cp:lastModifiedBy>
  <cp:lastPrinted>2024-01-23T04:01:00Z</cp:lastPrinted>
  <dcterms:modified xsi:type="dcterms:W3CDTF">2024-01-23T06:41:34Z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2024-01-07T17:43:38Z</vt:filetime>
  </property>
  <property fmtid="{D5CDD505-2E9C-101B-9397-08002B2CF9AE}" pid="4" name="KSOProductBuildVer">
    <vt:lpwstr>2052-12.1.0.16120</vt:lpwstr>
  </property>
  <property fmtid="{D5CDD505-2E9C-101B-9397-08002B2CF9AE}" pid="5" name="ICV">
    <vt:lpwstr>5860E0494752479D95D3A9587EE70779_12</vt:lpwstr>
  </property>
</Properties>
</file>