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wordWrap/>
        <w:topLinePunct w:val="0"/>
        <w:autoSpaceDE w:val="0"/>
        <w:autoSpaceDN w:val="0"/>
        <w:bidi w:val="0"/>
        <w:adjustRightInd w:val="0"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_Toc35393813"/>
      <w:r>
        <w:rPr>
          <w:rFonts w:hint="eastAsia" w:ascii="方正小标宋_GBK" w:hAnsi="方正小标宋_GBK" w:eastAsia="方正小标宋_GBK" w:cs="方正小标宋_GBK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560" w:firstLineChars="20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HNGP2023-0</w:t>
      </w:r>
      <w:r>
        <w:rPr>
          <w:rFonts w:hint="default" w:ascii="仿宋" w:hAnsi="仿宋" w:eastAsia="仿宋"/>
          <w:sz w:val="28"/>
          <w:szCs w:val="28"/>
          <w:u w:val="single"/>
          <w:lang w:val="en-US"/>
        </w:rPr>
        <w:t>94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反走私综合执法站2023年度办公家具购置项目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2023.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11.3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560" w:firstLineChars="200"/>
        <w:textAlignment w:val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第三章采购需求中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包、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包、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包的第三点技术要求中第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项“衣柜”，在技术参数栏增加衣柜内部结构图片如下：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3510" cy="4081145"/>
            <wp:effectExtent l="0" t="0" r="15240" b="14605"/>
            <wp:docPr id="2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本次变更后，开标时间不变。</w:t>
      </w:r>
    </w:p>
    <w:p>
      <w:pPr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2023.1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7</w:t>
      </w:r>
    </w:p>
    <w:p>
      <w:pPr>
        <w:pStyle w:val="2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textAlignment w:val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2"/>
        <w:pageBreakBefore w:val="0"/>
        <w:wordWrap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请各投标人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zh-CN" w:eastAsia="zh-CN" w:bidi="ar-SA"/>
        </w:rPr>
        <w:t>登录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海南省公共资源交易交易平台（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instrText xml:space="preserve"> HYPERLINK "http://zw.hainan.gov.cn/zfcg/gbp/login.do?systemId=2c91e4c25474c566015474cdc19c000a" </w:instrTex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http://zw.hainan.gov.cn/zfcg/gbp/login.do?systemId=2c91e4c25474c566015474cdc19c000a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zh-CN" w:eastAsia="zh-CN" w:bidi="ar-SA"/>
        </w:rPr>
        <w:t>在线下载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最新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zh-CN" w:eastAsia="zh-CN" w:bidi="ar-SA"/>
        </w:rPr>
        <w:t>招标文件。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5" w:name="_Toc35393818"/>
      <w:bookmarkStart w:id="16" w:name="_Toc28359030"/>
      <w:bookmarkStart w:id="17" w:name="_Toc28359107"/>
      <w:bookmarkStart w:id="18" w:name="_Toc35393649"/>
      <w:r>
        <w:rPr>
          <w:rFonts w:hint="eastAsia" w:ascii="仿宋" w:hAnsi="仿宋" w:eastAsia="仿宋" w:cs="Times New Roman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0" w:firstLineChars="225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    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海南省公安厅海岸警察总队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    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海口市龙华区新港路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联系方式：0898-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68962694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 w:ascii="仿宋_GB2312" w:hAnsi="仿宋_GB2312" w:eastAsia="仿宋_GB2312" w:cs="仿宋_GB2312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海南省政府采购中心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海口市国兴大道9号会展楼2楼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0898-66529805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电　　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0898-66529805</w:t>
      </w:r>
    </w:p>
    <w:sectPr>
      <w:footerReference r:id="rId3" w:type="default"/>
      <w:pgSz w:w="11906" w:h="16838"/>
      <w:pgMar w:top="1304" w:right="1463" w:bottom="1118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DZkNTRlODcxNjU5MzM1MjFmMGRmMDViZjM0ZDIifQ=="/>
  </w:docVars>
  <w:rsids>
    <w:rsidRoot w:val="0C2662B9"/>
    <w:rsid w:val="013F69B6"/>
    <w:rsid w:val="01E35FE7"/>
    <w:rsid w:val="02667BC0"/>
    <w:rsid w:val="04683D3B"/>
    <w:rsid w:val="05C841D8"/>
    <w:rsid w:val="05F11457"/>
    <w:rsid w:val="09AD0DC6"/>
    <w:rsid w:val="0C2662B9"/>
    <w:rsid w:val="0C615F80"/>
    <w:rsid w:val="0CEA12C0"/>
    <w:rsid w:val="0D1E3C6C"/>
    <w:rsid w:val="0D216229"/>
    <w:rsid w:val="0DB26862"/>
    <w:rsid w:val="0E515AC1"/>
    <w:rsid w:val="0FE45208"/>
    <w:rsid w:val="123F3E9C"/>
    <w:rsid w:val="14962332"/>
    <w:rsid w:val="1A704A43"/>
    <w:rsid w:val="1ABD4DA6"/>
    <w:rsid w:val="1ACF36A7"/>
    <w:rsid w:val="22154AB7"/>
    <w:rsid w:val="25EE728A"/>
    <w:rsid w:val="285E7593"/>
    <w:rsid w:val="2B405386"/>
    <w:rsid w:val="2B7B3523"/>
    <w:rsid w:val="2CF63D5B"/>
    <w:rsid w:val="31240838"/>
    <w:rsid w:val="31D22641"/>
    <w:rsid w:val="33B2172C"/>
    <w:rsid w:val="34AA6E8D"/>
    <w:rsid w:val="352B2DB5"/>
    <w:rsid w:val="3695159E"/>
    <w:rsid w:val="36D45FBC"/>
    <w:rsid w:val="37566593"/>
    <w:rsid w:val="38914025"/>
    <w:rsid w:val="3AF10413"/>
    <w:rsid w:val="3BEE4128"/>
    <w:rsid w:val="3C740235"/>
    <w:rsid w:val="3DB3E7F7"/>
    <w:rsid w:val="3FB24015"/>
    <w:rsid w:val="412F78A8"/>
    <w:rsid w:val="438900FB"/>
    <w:rsid w:val="43A201F0"/>
    <w:rsid w:val="43CD377E"/>
    <w:rsid w:val="49FD04E4"/>
    <w:rsid w:val="4A1B105D"/>
    <w:rsid w:val="4A30518F"/>
    <w:rsid w:val="4AD20375"/>
    <w:rsid w:val="4B134CD1"/>
    <w:rsid w:val="4B146071"/>
    <w:rsid w:val="4C25215C"/>
    <w:rsid w:val="4F0739EE"/>
    <w:rsid w:val="51392690"/>
    <w:rsid w:val="52833D7E"/>
    <w:rsid w:val="529E6D8A"/>
    <w:rsid w:val="553F29E3"/>
    <w:rsid w:val="55A87F2C"/>
    <w:rsid w:val="55DA67EE"/>
    <w:rsid w:val="562B023C"/>
    <w:rsid w:val="565B6DA8"/>
    <w:rsid w:val="56ED62B8"/>
    <w:rsid w:val="59066B67"/>
    <w:rsid w:val="59BC4084"/>
    <w:rsid w:val="5F892579"/>
    <w:rsid w:val="65C84DBB"/>
    <w:rsid w:val="66F62ADD"/>
    <w:rsid w:val="68163336"/>
    <w:rsid w:val="68A1705B"/>
    <w:rsid w:val="69D94BA5"/>
    <w:rsid w:val="6A0D5453"/>
    <w:rsid w:val="6A4F19A5"/>
    <w:rsid w:val="6D5F75E8"/>
    <w:rsid w:val="6DA11ED6"/>
    <w:rsid w:val="6DB3074D"/>
    <w:rsid w:val="6ECC0E91"/>
    <w:rsid w:val="71721365"/>
    <w:rsid w:val="727E6541"/>
    <w:rsid w:val="73025D8D"/>
    <w:rsid w:val="731D7522"/>
    <w:rsid w:val="73367877"/>
    <w:rsid w:val="740F42BC"/>
    <w:rsid w:val="75F532C5"/>
    <w:rsid w:val="775C4FB2"/>
    <w:rsid w:val="77E6B996"/>
    <w:rsid w:val="785D3E60"/>
    <w:rsid w:val="78643F53"/>
    <w:rsid w:val="78667D25"/>
    <w:rsid w:val="79904C6F"/>
    <w:rsid w:val="79989098"/>
    <w:rsid w:val="7BE96B9D"/>
    <w:rsid w:val="7C1B1AA4"/>
    <w:rsid w:val="7DAC0684"/>
    <w:rsid w:val="7DDE58F0"/>
    <w:rsid w:val="7E356126"/>
    <w:rsid w:val="7FCF91CE"/>
    <w:rsid w:val="7FE757CC"/>
    <w:rsid w:val="7FEEF7A2"/>
    <w:rsid w:val="B35F4664"/>
    <w:rsid w:val="BBCFE706"/>
    <w:rsid w:val="BFB7EA75"/>
    <w:rsid w:val="BFBEC97D"/>
    <w:rsid w:val="BFFCC1D8"/>
    <w:rsid w:val="DBFBA291"/>
    <w:rsid w:val="DEF5DEB2"/>
    <w:rsid w:val="DFFF4C7C"/>
    <w:rsid w:val="FFF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333333"/>
      <w:sz w:val="21"/>
      <w:szCs w:val="21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333333"/>
      <w:sz w:val="21"/>
      <w:szCs w:val="21"/>
      <w:u w:val="none"/>
    </w:rPr>
  </w:style>
  <w:style w:type="character" w:customStyle="1" w:styleId="15">
    <w:name w:val="english"/>
    <w:basedOn w:val="11"/>
    <w:qFormat/>
    <w:uiPriority w:val="0"/>
    <w:rPr>
      <w:rFonts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16">
    <w:name w:val="english1"/>
    <w:basedOn w:val="11"/>
    <w:qFormat/>
    <w:uiPriority w:val="0"/>
    <w:rPr>
      <w:rFonts w:hint="eastAsia"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17">
    <w:name w:val="english2"/>
    <w:basedOn w:val="11"/>
    <w:qFormat/>
    <w:uiPriority w:val="0"/>
    <w:rPr>
      <w:rFonts w:hint="eastAsia" w:ascii="微软雅黑" w:hAnsi="微软雅黑" w:eastAsia="微软雅黑" w:cs="微软雅黑"/>
      <w:color w:val="000000"/>
      <w:sz w:val="12"/>
      <w:szCs w:val="12"/>
    </w:rPr>
  </w:style>
  <w:style w:type="character" w:customStyle="1" w:styleId="18">
    <w:name w:val="time"/>
    <w:basedOn w:val="11"/>
    <w:qFormat/>
    <w:uiPriority w:val="0"/>
  </w:style>
  <w:style w:type="character" w:customStyle="1" w:styleId="19">
    <w:name w:val="time1"/>
    <w:basedOn w:val="11"/>
    <w:qFormat/>
    <w:uiPriority w:val="0"/>
  </w:style>
  <w:style w:type="character" w:customStyle="1" w:styleId="20">
    <w:name w:val="time2"/>
    <w:basedOn w:val="11"/>
    <w:qFormat/>
    <w:uiPriority w:val="0"/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463</Characters>
  <Lines>0</Lines>
  <Paragraphs>0</Paragraphs>
  <TotalTime>0</TotalTime>
  <ScaleCrop>false</ScaleCrop>
  <LinksUpToDate>false</LinksUpToDate>
  <CharactersWithSpaces>488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2021-11-03T17:42:00Z</dcterms:created>
  <dc:creator>很多猫</dc:creator>
  <cp:lastModifiedBy>马跃堂</cp:lastModifiedBy>
  <cp:lastPrinted>2023-05-06T11:26:00Z</cp:lastPrinted>
  <dcterms:modified xsi:type="dcterms:W3CDTF">2023-11-07T14:52:45Z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22CFC94CD6754CF0A0401901BE139FF7</vt:lpwstr>
  </property>
</Properties>
</file>