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0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1.1分项报价明细表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 w:color="auto"/>
          <w:lang w:val="en-US" w:eastAsia="zh-CN" w:bidi="ar"/>
        </w:rPr>
        <w:t>生物医学工程科研平台设备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招标编号：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 w:color="auto"/>
          <w:lang w:val="en-US" w:eastAsia="zh-CN" w:bidi="ar"/>
        </w:rPr>
        <w:t>HD2023-1-042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none" w:color="auto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B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包</w:t>
      </w:r>
    </w:p>
    <w:tbl>
      <w:tblPr>
        <w:tblStyle w:val="9"/>
        <w:tblW w:w="8900" w:type="dxa"/>
        <w:tblInd w:w="-258" w:type="dxa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517"/>
        <w:gridCol w:w="1500"/>
        <w:gridCol w:w="1416"/>
        <w:gridCol w:w="1334"/>
        <w:gridCol w:w="716"/>
        <w:gridCol w:w="1500"/>
        <w:gridCol w:w="1467"/>
        <w:gridCol w:w="450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品名名称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厂商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68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品牌规格型号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98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数量/单位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106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单项总价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小动物在体单细胞电转系统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RWD/MM-500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-69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大样本包埋模具树脂3D打印机（高速高性能3D打印机）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上海联泰科技股份有限公司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联泰/AME RH2500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三色多通道光纤记录系统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千奥星科南京生物科技有限公司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千奥星科/QAXK-FPs-ss-mC-LED-01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光遗传光纤记录系统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千奥星科南京生物科技有限公司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千奥星科/QAXK-FPs-ss-LED-OG-2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光遗传超微型显微成像系统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千奥星科南京生物科技有限公司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千奥星科/QAXK-Mss刊 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小动物脑定位显微注射系统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RWD/68019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大动物脑定位注射系统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RWD/68912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变焦光声显微成像系统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广东光声科技有限公司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广东光声/T60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3518000.00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3518000.00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大小鼠糖水偏好实验系统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安徽正华生物仪器设备有限公司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安徽正华/ZH-PH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睡眠记录系统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南京畅享医疗科技有限公司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南京畅享/Neurokey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血液分析仪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深圳迈瑞动物医学科技股份有限公司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迈瑞/BC-5000Vet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无线光、电刺激与神经信号记录及行为分析一体化研究系统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荧博（杭州）科技有限公司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荧博/FPS-MO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光声/超声成像系统（小动物360度全环光声成像系统）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武汉和视光声科技有限公司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和视光声/UPA-PAT360-AML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3965000.00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全自动冷冻切片机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RWD/FS800A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单细胞悬液制备仪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RWD/DSC-400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数码显微镜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RWD/DOM-1001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全自动细胞计数仪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RWD/C100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高速冷冻离心机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RWD/M1416R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生物安全柜（生物医疗安全柜）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青岛海尔生物医疗股份有限公司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海尔/HR1200-ⅡA2-E（KY）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RWD/M1324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灭菌锅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致微（厦门）仪器有限公司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致微/RG60SA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 度冰箱（-86°C超低温保存箱）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青岛海尔生物医疗股份有限公司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海尔/DW-86L490J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小动物麻醉机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RWD/R500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-20 度冰箱（-25°C低温保存箱）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青岛海尔生物医疗股份有限公司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海尔/DW-25L262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小动物独立式饲养系统主机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苏州市君圣实验动物设备有限公司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君圣/IXWG-ZJ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微量高速离心机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RWD/M1324R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小鼠笼架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苏州市君圣实验动物设备有限公司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君圣/IXWG205-72* 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小鼠独立通气笼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苏州市君圣实验动物设备有限公司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君圣/IXWG205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二氧化碳培养箱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深圳市瑞沃德生命科技有限公司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RWD/D180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磁控溅射镀膜系统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武汉普迪真空科技有限公司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普迪真空/PD-500C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无掩膜版光刻机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赫智科技（苏州）有限公司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赫智科技/TTT-07-UV Litho-ACA Pro(Ni)MEX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精密立体成型加工设备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深圳魔方新材料科技有限公司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深圳魔方/microArch S240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数字PCR系统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苏州锐讯生物科技有限公司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苏州锐讯/DropDx-2044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动物实验转运运输车（厢式运输车）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南京汽车集团有限公司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依维柯/NJ5046XXYZA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实验动物转运系统（电梯）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杭州西奥电梯有限公司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西奥/定制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数字化X光采集系统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北京赛德科医疗设备有限公司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赛德科/DR-2000 VET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光纤研磨机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深圳市纽飞博科技有限公司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纽飞博/FPM-5000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机载空间光谱测量系统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武汉谷丰光电科技有限公司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谷丰光电/GF-IQ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便携式水分含量图谱检测仪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武汉谷丰光电科技有限公司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谷丰光电/GF-UAV-HyS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三维作物性状分析仪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武汉谷丰光电科技有限公司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谷丰光电/GF-3D-CPA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激光扫描成像装置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北京世纪桑尼科技有限公司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桑尼/CSIM100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短波红外相机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深圳同皓聚辉光电科技有限公司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同浩聚辉/TSW640-T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面阵相机（科学级高灵敏成像系统-含软件）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福建鑫图光电有限公司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鑫图光电/400BSI V3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激光散斑血流成像系统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仪景通光学科技(上海)有限公司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OLYMPUS/MVX10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1485000.00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24990000.00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left="425" w:right="0" w:firstLine="0"/>
      </w:pPr>
      <w:r>
        <w:t xml:space="preserve"> </w:t>
      </w:r>
    </w:p>
    <w:p>
      <w:pPr>
        <w:spacing w:after="0" w:line="360" w:lineRule="auto"/>
        <w:ind w:right="0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投标单位：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国药器械（海南）有限公司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</w:rPr>
        <w:t>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法定代表人（或授权代理人）：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</w:rPr>
        <w:t>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22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注:①投标人必须按“分项报价明细表”的格式详细报出投标总价的各个组成部分的报价，否则作无效投标处理。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②“分项报价明细表”各分项报价合计应当与“开标一览表”报价合计相等。</w:t>
      </w:r>
    </w:p>
    <w:p>
      <w:r>
        <w:br w:type="page"/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640"/>
        <w:jc w:val="center"/>
        <w:outlineLvl w:val="9"/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E"/>
        </w:rPr>
        <w:t>1.2交付期列表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leftChars="0" w:right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B包：</w:t>
      </w:r>
    </w:p>
    <w:tbl>
      <w:tblPr>
        <w:tblStyle w:val="7"/>
        <w:tblW w:w="8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925"/>
        <w:gridCol w:w="5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采购品目名称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小动物在体单细胞电转系统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大样本包埋模具树脂3D打印机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三色多通道光纤记录系统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光遗传光纤记录系统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光遗传超微型显微成像系统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小动物脑定位显微注射系统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7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大动物脑定位注射系统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变焦光声显微成像系统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大小鼠糖水偏好实验系统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睡眠记录系统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11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血液分析仪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12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无线光、电刺激与神经信号记录及行为分析一体化研究系统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13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光声/超声成像系统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14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全自动冷冻切片机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单细胞悬液制备仪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16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数码显微镜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17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全自动细胞计数仪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18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高速冷冻离心机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19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生物安全柜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离心机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21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灭菌锅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22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‘-80度冰箱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23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小动物麻醉机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24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‘-20度冰箱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25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IVC 主机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26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微量高速离心机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27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IVC 小鼠笼架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28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IVC 小鼠笼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29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二氧化碳培养箱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磁控溅射镀膜系统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31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无掩膜版光刻机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32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精密立体成型加工设备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33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数字PCR系统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34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动物实验转运运输车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35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实验动物转运系统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36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数字化X光采集系统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37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光纤研磨机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38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机载空间光谱测量系统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39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便携式水分含量图谱检测仪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40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三维作物性状分析仪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41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激光扫描成像装置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42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短波红外相机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43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面阵相机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44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激光散斑血流成像系统</w:t>
            </w:r>
          </w:p>
        </w:tc>
        <w:tc>
          <w:tcPr>
            <w:tcW w:w="55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备注：列表上所写的均为采购人要求的期限，各投标人如果有优于此时间的请自行修改。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NGVhNGQ2YTdmYjE4OTRkY2QyZWIyODgxM2M5ZWUifQ=="/>
  </w:docVars>
  <w:rsids>
    <w:rsidRoot w:val="00DD319F"/>
    <w:rsid w:val="00095E87"/>
    <w:rsid w:val="00154001"/>
    <w:rsid w:val="00210DF0"/>
    <w:rsid w:val="003B3419"/>
    <w:rsid w:val="0049656C"/>
    <w:rsid w:val="004A6CDB"/>
    <w:rsid w:val="005116B3"/>
    <w:rsid w:val="0067686E"/>
    <w:rsid w:val="00774229"/>
    <w:rsid w:val="00775FB6"/>
    <w:rsid w:val="00884D41"/>
    <w:rsid w:val="009342C2"/>
    <w:rsid w:val="00A754CD"/>
    <w:rsid w:val="00BA3D4F"/>
    <w:rsid w:val="00DD319F"/>
    <w:rsid w:val="00FD6A12"/>
    <w:rsid w:val="04F7681A"/>
    <w:rsid w:val="088B6295"/>
    <w:rsid w:val="478C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kinsoku w:val="0"/>
      <w:autoSpaceDE w:val="0"/>
      <w:autoSpaceDN w:val="0"/>
      <w:adjustRightInd w:val="0"/>
      <w:snapToGrid w:val="0"/>
      <w:spacing w:after="120" w:line="560" w:lineRule="exact"/>
      <w:ind w:left="0" w:right="0" w:firstLine="0"/>
      <w:textAlignment w:val="baseline"/>
    </w:pPr>
    <w:rPr>
      <w:rFonts w:ascii="Arial" w:hAnsi="Arial" w:cs="Arial"/>
      <w:b/>
      <w:snapToGrid w:val="0"/>
      <w:kern w:val="0"/>
      <w:sz w:val="21"/>
      <w:szCs w:val="21"/>
    </w:rPr>
  </w:style>
  <w:style w:type="paragraph" w:styleId="3">
    <w:name w:val="Body Text Indent"/>
    <w:basedOn w:val="1"/>
    <w:link w:val="13"/>
    <w:semiHidden/>
    <w:unhideWhenUsed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First Indent 2"/>
    <w:basedOn w:val="3"/>
    <w:next w:val="2"/>
    <w:link w:val="14"/>
    <w:qFormat/>
    <w:uiPriority w:val="0"/>
    <w:pPr>
      <w:kinsoku w:val="0"/>
      <w:autoSpaceDE w:val="0"/>
      <w:autoSpaceDN w:val="0"/>
      <w:adjustRightInd w:val="0"/>
      <w:snapToGrid w:val="0"/>
      <w:spacing w:after="0" w:line="460" w:lineRule="exact"/>
      <w:ind w:left="0" w:leftChars="0" w:right="0" w:firstLine="420" w:firstLineChars="200"/>
      <w:textAlignment w:val="baseline"/>
    </w:pPr>
    <w:rPr>
      <w:rFonts w:eastAsia="Arial" w:cs="Arial"/>
      <w:snapToGrid w:val="0"/>
      <w:kern w:val="0"/>
      <w:szCs w:val="24"/>
    </w:rPr>
  </w:style>
  <w:style w:type="table" w:customStyle="1" w:styleId="9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8"/>
    <w:link w:val="5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正文文本 Char"/>
    <w:basedOn w:val="8"/>
    <w:link w:val="2"/>
    <w:qFormat/>
    <w:uiPriority w:val="0"/>
    <w:rPr>
      <w:rFonts w:ascii="Arial" w:hAnsi="Arial" w:eastAsia="宋体" w:cs="Arial"/>
      <w:b/>
      <w:snapToGrid w:val="0"/>
      <w:color w:val="000000"/>
      <w:kern w:val="0"/>
      <w:szCs w:val="21"/>
    </w:rPr>
  </w:style>
  <w:style w:type="character" w:customStyle="1" w:styleId="13">
    <w:name w:val="正文文本缩进 Char"/>
    <w:basedOn w:val="8"/>
    <w:link w:val="3"/>
    <w:semiHidden/>
    <w:qFormat/>
    <w:uiPriority w:val="99"/>
    <w:rPr>
      <w:rFonts w:ascii="宋体" w:hAnsi="宋体" w:eastAsia="宋体" w:cs="宋体"/>
      <w:color w:val="000000"/>
      <w:sz w:val="24"/>
    </w:rPr>
  </w:style>
  <w:style w:type="character" w:customStyle="1" w:styleId="14">
    <w:name w:val="正文首行缩进 2 Char"/>
    <w:basedOn w:val="13"/>
    <w:link w:val="6"/>
    <w:qFormat/>
    <w:uiPriority w:val="0"/>
    <w:rPr>
      <w:rFonts w:ascii="宋体" w:hAnsi="宋体" w:eastAsia="Arial" w:cs="Arial"/>
      <w:snapToGrid w:val="0"/>
      <w:color w:val="000000"/>
      <w:kern w:val="0"/>
      <w:sz w:val="24"/>
      <w:szCs w:val="24"/>
    </w:rPr>
  </w:style>
  <w:style w:type="character" w:customStyle="1" w:styleId="15">
    <w:name w:val="font31"/>
    <w:basedOn w:val="8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16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296</Words>
  <Characters>1690</Characters>
  <Lines>14</Lines>
  <Paragraphs>3</Paragraphs>
  <TotalTime>4</TotalTime>
  <ScaleCrop>false</ScaleCrop>
  <LinksUpToDate>false</LinksUpToDate>
  <CharactersWithSpaces>1983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2023-09-27T03:40:00Z</dcterms:created>
  <dc:creator>5F-3-8-55  孙业宝(10021111)</dc:creator>
  <cp:lastModifiedBy>微信用户</cp:lastModifiedBy>
  <dcterms:modified xsi:type="dcterms:W3CDTF">2023-10-18T10:39:58Z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7D1C637FF70D433DBA8E52E330657C5A_12</vt:lpwstr>
  </property>
</Properties>
</file>