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Style w:val="9"/>
          <w:rFonts w:hint="default"/>
          <w:sz w:val="32"/>
          <w:szCs w:val="32"/>
        </w:rPr>
      </w:pPr>
      <w:r>
        <w:rPr>
          <w:rStyle w:val="9"/>
          <w:rFonts w:hint="default"/>
          <w:sz w:val="32"/>
          <w:szCs w:val="32"/>
        </w:rPr>
        <w:t>用户需求</w:t>
      </w:r>
    </w:p>
    <w:p>
      <w:pPr>
        <w:pStyle w:val="4"/>
        <w:numPr>
          <w:ilvl w:val="0"/>
          <w:numId w:val="2"/>
        </w:numPr>
        <w:rPr>
          <w:rFonts w:hint="eastAsia" w:ascii="宋体" w:hAnsi="宋体" w:cs="宋体"/>
          <w:sz w:val="30"/>
          <w:szCs w:val="30"/>
        </w:rPr>
      </w:pPr>
      <w:bookmarkStart w:id="0" w:name="_Toc85443471"/>
      <w:bookmarkStart w:id="1" w:name="_Toc140676513"/>
      <w:bookmarkStart w:id="2" w:name="_Toc493702741"/>
      <w:bookmarkStart w:id="3" w:name="_Toc332971261"/>
      <w:bookmarkStart w:id="4" w:name="_Toc186536723"/>
      <w:r>
        <w:rPr>
          <w:rFonts w:hint="eastAsia" w:ascii="宋体" w:hAnsi="宋体" w:cs="宋体"/>
          <w:sz w:val="30"/>
          <w:szCs w:val="30"/>
        </w:rPr>
        <w:t>项目</w:t>
      </w:r>
      <w:bookmarkEnd w:id="0"/>
      <w:bookmarkEnd w:id="1"/>
      <w:bookmarkEnd w:id="2"/>
      <w:bookmarkEnd w:id="3"/>
      <w:r>
        <w:rPr>
          <w:rFonts w:hint="eastAsia" w:ascii="宋体" w:hAnsi="宋体" w:cs="宋体"/>
          <w:sz w:val="30"/>
          <w:szCs w:val="30"/>
        </w:rPr>
        <w:t>概况</w:t>
      </w:r>
    </w:p>
    <w:p>
      <w:pPr>
        <w:pStyle w:val="5"/>
        <w:numPr>
          <w:ilvl w:val="0"/>
          <w:numId w:val="3"/>
        </w:numPr>
        <w:tabs>
          <w:tab w:val="left" w:pos="560"/>
        </w:tabs>
        <w:spacing w:line="360" w:lineRule="auto"/>
        <w:rPr>
          <w:rFonts w:cs="宋体"/>
        </w:rPr>
      </w:pPr>
      <w:bookmarkStart w:id="5" w:name="_Toc493702746"/>
      <w:bookmarkStart w:id="6" w:name="_Toc140676522"/>
      <w:bookmarkStart w:id="7" w:name="_Toc85443480"/>
      <w:bookmarkStart w:id="8" w:name="_Toc332971271"/>
      <w:r>
        <w:rPr>
          <w:rFonts w:cs="宋体"/>
        </w:rPr>
        <w:t>总体目标</w:t>
      </w:r>
      <w:bookmarkEnd w:id="5"/>
      <w:bookmarkEnd w:id="6"/>
      <w:bookmarkEnd w:id="7"/>
    </w:p>
    <w:p>
      <w:pPr>
        <w:spacing w:line="360" w:lineRule="auto"/>
        <w:ind w:firstLine="420"/>
        <w:rPr>
          <w:rFonts w:hint="eastAsia" w:ascii="宋体" w:hAnsi="宋体" w:cs="宋体"/>
          <w:sz w:val="24"/>
          <w:szCs w:val="24"/>
        </w:rPr>
      </w:pPr>
      <w:r>
        <w:rPr>
          <w:rFonts w:hint="eastAsia" w:ascii="宋体" w:hAnsi="宋体" w:cs="宋体"/>
          <w:sz w:val="24"/>
          <w:szCs w:val="24"/>
        </w:rPr>
        <w:t>到2025年，建立科学、高效的教育考试场景化应用，提升现代教育师资队伍的办公效率和考生报名的便利化，进一步提升信息化建设及管理水平，最终实现考试中心的全面信息化、数字化。</w:t>
      </w:r>
    </w:p>
    <w:p>
      <w:pPr>
        <w:pStyle w:val="5"/>
        <w:numPr>
          <w:ilvl w:val="0"/>
          <w:numId w:val="3"/>
        </w:numPr>
        <w:tabs>
          <w:tab w:val="left" w:pos="560"/>
        </w:tabs>
        <w:spacing w:line="360" w:lineRule="auto"/>
        <w:rPr>
          <w:rFonts w:cs="宋体"/>
        </w:rPr>
      </w:pPr>
      <w:bookmarkStart w:id="9" w:name="_Toc493702747"/>
      <w:bookmarkStart w:id="10" w:name="_Toc140676523"/>
      <w:bookmarkStart w:id="11" w:name="_Toc85443481"/>
      <w:r>
        <w:rPr>
          <w:rFonts w:cs="宋体"/>
        </w:rPr>
        <w:t>分期目标</w:t>
      </w:r>
      <w:bookmarkEnd w:id="9"/>
      <w:bookmarkEnd w:id="10"/>
      <w:bookmarkEnd w:id="11"/>
    </w:p>
    <w:p>
      <w:pPr>
        <w:pStyle w:val="10"/>
        <w:spacing w:line="360" w:lineRule="auto"/>
        <w:rPr>
          <w:rFonts w:hint="eastAsia" w:ascii="宋体" w:hAnsi="宋体" w:cs="宋体"/>
          <w:sz w:val="24"/>
          <w:szCs w:val="24"/>
        </w:rPr>
      </w:pPr>
      <w:r>
        <w:rPr>
          <w:rFonts w:hint="eastAsia" w:ascii="宋体" w:hAnsi="宋体" w:cs="宋体"/>
          <w:sz w:val="24"/>
          <w:szCs w:val="24"/>
        </w:rPr>
        <w:t>2023年目标：实现用户统一管理、异地考生考试报名的信息化，利用互联网、大数据、云计算技术实现考生报名零跑动，通过大数据核对，实现智能核验，全过程监管。</w:t>
      </w:r>
    </w:p>
    <w:p>
      <w:pPr>
        <w:pStyle w:val="10"/>
        <w:spacing w:line="360" w:lineRule="auto"/>
        <w:rPr>
          <w:rFonts w:hint="eastAsia" w:ascii="宋体" w:hAnsi="宋体" w:cs="宋体"/>
          <w:sz w:val="24"/>
          <w:szCs w:val="24"/>
        </w:rPr>
      </w:pPr>
      <w:r>
        <w:rPr>
          <w:rFonts w:hint="eastAsia" w:ascii="宋体" w:hAnsi="宋体" w:cs="宋体"/>
          <w:sz w:val="24"/>
          <w:szCs w:val="24"/>
        </w:rPr>
        <w:t>2024年目标：实现单报生、特征考生、信息修改管理和考籍管理全过程线上化，打造考生线上报名或者信息修改便利化，实现工作人员信息化全面管理。</w:t>
      </w:r>
    </w:p>
    <w:p>
      <w:pPr>
        <w:pStyle w:val="4"/>
        <w:numPr>
          <w:ilvl w:val="0"/>
          <w:numId w:val="2"/>
        </w:numPr>
        <w:rPr>
          <w:rFonts w:hint="eastAsia" w:ascii="宋体" w:hAnsi="宋体" w:cs="宋体"/>
          <w:sz w:val="30"/>
          <w:szCs w:val="30"/>
        </w:rPr>
      </w:pPr>
      <w:bookmarkStart w:id="12" w:name="_Toc140676524"/>
      <w:bookmarkStart w:id="13" w:name="_Toc493702748"/>
      <w:bookmarkStart w:id="14" w:name="_Toc85443482"/>
      <w:r>
        <w:rPr>
          <w:rFonts w:hint="eastAsia" w:ascii="宋体" w:hAnsi="宋体" w:cs="宋体"/>
          <w:sz w:val="30"/>
          <w:szCs w:val="30"/>
        </w:rPr>
        <w:t>建设内容</w:t>
      </w:r>
      <w:bookmarkEnd w:id="8"/>
      <w:bookmarkEnd w:id="12"/>
      <w:bookmarkEnd w:id="13"/>
      <w:bookmarkEnd w:id="14"/>
    </w:p>
    <w:p>
      <w:pPr>
        <w:pStyle w:val="10"/>
        <w:spacing w:line="360" w:lineRule="auto"/>
        <w:rPr>
          <w:rFonts w:hint="eastAsia" w:ascii="宋体" w:hAnsi="宋体" w:cs="宋体"/>
          <w:sz w:val="24"/>
          <w:szCs w:val="24"/>
        </w:rPr>
      </w:pPr>
      <w:r>
        <w:rPr>
          <w:rFonts w:hint="eastAsia" w:ascii="宋体" w:hAnsi="宋体" w:cs="宋体"/>
          <w:sz w:val="24"/>
          <w:szCs w:val="24"/>
        </w:rPr>
        <w:t>本次项目依托海南省已建政务服务平台“海易办”、数据中台、政务中台的能力，构建创新服务应用平台，具体建设内容如下：</w:t>
      </w:r>
    </w:p>
    <w:p>
      <w:pPr>
        <w:pStyle w:val="10"/>
        <w:spacing w:line="360" w:lineRule="auto"/>
        <w:rPr>
          <w:rFonts w:hint="eastAsia" w:ascii="宋体" w:hAnsi="宋体" w:cs="宋体"/>
          <w:sz w:val="24"/>
          <w:szCs w:val="24"/>
        </w:rPr>
      </w:pPr>
      <w:r>
        <w:rPr>
          <w:rFonts w:hint="eastAsia" w:ascii="宋体" w:hAnsi="宋体" w:cs="宋体"/>
          <w:sz w:val="24"/>
          <w:szCs w:val="24"/>
        </w:rPr>
        <w:t>2023年建设内容：异地考生管理系统主要应用功能为考生提供线上申请报名，为学校或者考试中心工作人员审核管理提供业务支持。</w:t>
      </w:r>
    </w:p>
    <w:p>
      <w:pPr>
        <w:pStyle w:val="10"/>
        <w:spacing w:line="360" w:lineRule="auto"/>
        <w:rPr>
          <w:rFonts w:hint="eastAsia" w:ascii="宋体" w:hAnsi="宋体" w:cs="宋体"/>
          <w:sz w:val="24"/>
          <w:szCs w:val="24"/>
        </w:rPr>
      </w:pPr>
      <w:r>
        <w:rPr>
          <w:rFonts w:hint="eastAsia" w:ascii="宋体" w:hAnsi="宋体" w:cs="宋体"/>
          <w:sz w:val="24"/>
          <w:szCs w:val="24"/>
        </w:rPr>
        <w:t>2024年建设内容：单报生管理系统和特征考生管理系统主要为考生提供线上报名，信息修改管理系统主要应用功能为考生提供信息修改。考籍管理系统主要应用功能为考生建立学籍，学校、考试中心对考籍管理提供业务能力支撑。</w:t>
      </w:r>
    </w:p>
    <w:p>
      <w:pPr>
        <w:pStyle w:val="10"/>
        <w:spacing w:line="360" w:lineRule="auto"/>
        <w:rPr>
          <w:rFonts w:hint="eastAsia" w:ascii="宋体" w:hAnsi="宋体" w:cs="宋体"/>
          <w:sz w:val="24"/>
          <w:szCs w:val="24"/>
        </w:rPr>
      </w:pPr>
      <w:r>
        <w:rPr>
          <w:rFonts w:hint="eastAsia" w:ascii="宋体" w:hAnsi="宋体" w:cs="宋体"/>
          <w:sz w:val="24"/>
          <w:szCs w:val="24"/>
        </w:rPr>
        <w:t>建设系统推广运营服务内容：主要为管理端用户培训、系统基础数据配置讲解、申报流程视频解读、学生操作指南融媒体制作及发布、个性化数据统计与分析、常态化运营服务、技术支持。</w:t>
      </w:r>
    </w:p>
    <w:p>
      <w:pPr>
        <w:pStyle w:val="10"/>
        <w:spacing w:line="360" w:lineRule="auto"/>
        <w:rPr>
          <w:rFonts w:hint="eastAsia" w:ascii="宋体" w:hAnsi="宋体" w:cs="宋体"/>
          <w:sz w:val="24"/>
          <w:szCs w:val="24"/>
        </w:rPr>
      </w:pPr>
      <w:r>
        <w:rPr>
          <w:rFonts w:hint="eastAsia" w:ascii="宋体" w:hAnsi="宋体" w:cs="宋体"/>
          <w:sz w:val="24"/>
          <w:szCs w:val="24"/>
        </w:rPr>
        <w:t>相关系统对接，对接统一身份认证系统、对接开放中台、对接海易办平台、对接海教通平台等。</w:t>
      </w:r>
    </w:p>
    <w:p>
      <w:pPr>
        <w:pStyle w:val="4"/>
        <w:numPr>
          <w:ilvl w:val="0"/>
          <w:numId w:val="2"/>
        </w:numPr>
        <w:rPr>
          <w:rFonts w:hint="eastAsia" w:ascii="宋体" w:hAnsi="宋体" w:cs="宋体"/>
          <w:sz w:val="30"/>
          <w:szCs w:val="30"/>
        </w:rPr>
      </w:pPr>
      <w:bookmarkStart w:id="15" w:name="_Toc341960620"/>
      <w:bookmarkEnd w:id="15"/>
      <w:bookmarkStart w:id="16" w:name="_Toc341960623"/>
      <w:bookmarkEnd w:id="16"/>
      <w:bookmarkStart w:id="17" w:name="_Toc341960624"/>
      <w:bookmarkEnd w:id="17"/>
      <w:bookmarkStart w:id="18" w:name="_Toc341960622"/>
      <w:bookmarkEnd w:id="18"/>
      <w:bookmarkStart w:id="19" w:name="_Toc342070817"/>
      <w:bookmarkEnd w:id="19"/>
      <w:bookmarkStart w:id="20" w:name="_Toc342070814"/>
      <w:bookmarkEnd w:id="20"/>
      <w:bookmarkStart w:id="21" w:name="_Toc342070822"/>
      <w:bookmarkEnd w:id="21"/>
      <w:bookmarkStart w:id="22" w:name="_Toc342070818"/>
      <w:bookmarkEnd w:id="22"/>
      <w:bookmarkStart w:id="23" w:name="_Toc342070815"/>
      <w:bookmarkEnd w:id="23"/>
      <w:bookmarkStart w:id="24" w:name="_Toc341960621"/>
      <w:bookmarkEnd w:id="24"/>
      <w:bookmarkStart w:id="25" w:name="_Toc341960626"/>
      <w:bookmarkEnd w:id="25"/>
      <w:bookmarkStart w:id="26" w:name="_Toc342070821"/>
      <w:bookmarkEnd w:id="26"/>
      <w:bookmarkStart w:id="27" w:name="_Toc342070816"/>
      <w:bookmarkEnd w:id="27"/>
      <w:bookmarkStart w:id="28" w:name="_Toc341960628"/>
      <w:bookmarkEnd w:id="28"/>
      <w:bookmarkStart w:id="29" w:name="_Toc342070819"/>
      <w:bookmarkEnd w:id="29"/>
      <w:bookmarkStart w:id="30" w:name="_Toc342070823"/>
      <w:bookmarkEnd w:id="30"/>
      <w:bookmarkStart w:id="31" w:name="_Toc341960629"/>
      <w:bookmarkEnd w:id="31"/>
      <w:bookmarkStart w:id="32" w:name="_Toc341960625"/>
      <w:bookmarkEnd w:id="32"/>
      <w:bookmarkStart w:id="33" w:name="_Toc342070820"/>
      <w:bookmarkEnd w:id="33"/>
      <w:bookmarkStart w:id="34" w:name="_Toc341960627"/>
      <w:bookmarkEnd w:id="34"/>
      <w:bookmarkStart w:id="35" w:name="_Toc332971272"/>
      <w:bookmarkStart w:id="36" w:name="_Toc140676525"/>
      <w:bookmarkStart w:id="37" w:name="_Toc85443483"/>
      <w:bookmarkStart w:id="38" w:name="_Toc493702749"/>
      <w:r>
        <w:rPr>
          <w:rFonts w:hint="eastAsia" w:ascii="宋体" w:hAnsi="宋体" w:cs="宋体"/>
          <w:sz w:val="30"/>
          <w:szCs w:val="30"/>
        </w:rPr>
        <w:t xml:space="preserve"> 建设周期</w:t>
      </w:r>
      <w:bookmarkEnd w:id="35"/>
      <w:r>
        <w:rPr>
          <w:rFonts w:hint="eastAsia" w:ascii="宋体" w:hAnsi="宋体" w:cs="宋体"/>
          <w:sz w:val="30"/>
          <w:szCs w:val="30"/>
        </w:rPr>
        <w:t>、地点</w:t>
      </w:r>
      <w:bookmarkEnd w:id="36"/>
      <w:bookmarkEnd w:id="37"/>
      <w:bookmarkEnd w:id="38"/>
      <w:r>
        <w:rPr>
          <w:rFonts w:hint="eastAsia" w:ascii="宋体" w:hAnsi="宋体" w:cs="宋体"/>
          <w:sz w:val="30"/>
          <w:szCs w:val="30"/>
        </w:rPr>
        <w:t>、金额</w:t>
      </w:r>
    </w:p>
    <w:p>
      <w:pPr>
        <w:pStyle w:val="10"/>
        <w:spacing w:line="360" w:lineRule="auto"/>
        <w:rPr>
          <w:rFonts w:hint="eastAsia" w:ascii="宋体" w:hAnsi="宋体" w:cs="宋体"/>
          <w:sz w:val="24"/>
          <w:szCs w:val="24"/>
        </w:rPr>
      </w:pPr>
      <w:r>
        <w:rPr>
          <w:rFonts w:hint="eastAsia" w:ascii="宋体" w:hAnsi="宋体" w:cs="宋体"/>
          <w:sz w:val="24"/>
          <w:szCs w:val="24"/>
        </w:rPr>
        <w:t>1.建设周期：2023年1</w:t>
      </w:r>
      <w:r>
        <w:rPr>
          <w:rFonts w:ascii="宋体" w:hAnsi="宋体" w:cs="宋体"/>
          <w:sz w:val="24"/>
          <w:szCs w:val="24"/>
        </w:rPr>
        <w:t>1</w:t>
      </w:r>
      <w:r>
        <w:rPr>
          <w:rFonts w:hint="eastAsia" w:ascii="宋体" w:hAnsi="宋体" w:cs="宋体"/>
          <w:sz w:val="24"/>
          <w:szCs w:val="24"/>
        </w:rPr>
        <w:t>月-2024年12月；</w:t>
      </w:r>
    </w:p>
    <w:p>
      <w:pPr>
        <w:pStyle w:val="10"/>
        <w:spacing w:line="360" w:lineRule="auto"/>
        <w:ind w:left="480" w:firstLine="0" w:firstLineChars="0"/>
        <w:rPr>
          <w:rFonts w:hint="eastAsia" w:ascii="宋体" w:hAnsi="宋体" w:cs="宋体"/>
          <w:sz w:val="24"/>
          <w:szCs w:val="24"/>
        </w:rPr>
      </w:pPr>
      <w:r>
        <w:rPr>
          <w:rFonts w:hint="eastAsia" w:ascii="宋体" w:hAnsi="宋体" w:cs="宋体"/>
          <w:sz w:val="24"/>
          <w:szCs w:val="24"/>
        </w:rPr>
        <w:t>2.建设地点：海口市。</w:t>
      </w:r>
    </w:p>
    <w:p>
      <w:pPr>
        <w:pStyle w:val="10"/>
        <w:spacing w:line="360" w:lineRule="auto"/>
        <w:ind w:left="480" w:firstLine="0" w:firstLineChars="0"/>
        <w:rPr>
          <w:rFonts w:hint="eastAsia" w:ascii="宋体" w:hAnsi="宋体" w:cs="宋体"/>
          <w:sz w:val="24"/>
          <w:szCs w:val="24"/>
        </w:rPr>
      </w:pPr>
      <w:r>
        <w:rPr>
          <w:rFonts w:hint="eastAsia" w:ascii="宋体" w:hAnsi="宋体" w:cs="宋体"/>
          <w:sz w:val="24"/>
          <w:szCs w:val="24"/>
        </w:rPr>
        <w:t>3.项目总投资概算为：2</w:t>
      </w:r>
      <w:r>
        <w:rPr>
          <w:rFonts w:ascii="宋体" w:hAnsi="宋体" w:cs="宋体"/>
          <w:sz w:val="24"/>
          <w:szCs w:val="24"/>
        </w:rPr>
        <w:t>10.8</w:t>
      </w:r>
      <w:r>
        <w:rPr>
          <w:rFonts w:hint="eastAsia" w:ascii="宋体" w:hAnsi="宋体" w:cs="宋体"/>
          <w:sz w:val="24"/>
          <w:szCs w:val="24"/>
        </w:rPr>
        <w:t>万元（人民币）；</w:t>
      </w:r>
      <w:bookmarkStart w:id="39" w:name="_Toc342070826"/>
      <w:bookmarkEnd w:id="39"/>
      <w:bookmarkStart w:id="40" w:name="_Toc341960631"/>
      <w:bookmarkEnd w:id="40"/>
      <w:bookmarkStart w:id="41" w:name="_Toc342070825"/>
      <w:bookmarkEnd w:id="41"/>
      <w:bookmarkStart w:id="42" w:name="_Toc341960632"/>
      <w:bookmarkEnd w:id="42"/>
      <w:bookmarkStart w:id="43" w:name="_Toc342070827"/>
      <w:bookmarkEnd w:id="43"/>
      <w:bookmarkStart w:id="44" w:name="_Toc341960633"/>
      <w:bookmarkEnd w:id="44"/>
    </w:p>
    <w:p>
      <w:pPr>
        <w:pStyle w:val="4"/>
        <w:numPr>
          <w:ilvl w:val="0"/>
          <w:numId w:val="2"/>
        </w:numPr>
        <w:rPr>
          <w:rFonts w:hint="eastAsia" w:ascii="宋体" w:hAnsi="宋体" w:cs="宋体"/>
          <w:sz w:val="30"/>
          <w:szCs w:val="30"/>
        </w:rPr>
      </w:pPr>
      <w:r>
        <w:rPr>
          <w:rFonts w:hint="eastAsia" w:ascii="宋体" w:hAnsi="宋体" w:cs="宋体"/>
          <w:sz w:val="30"/>
          <w:szCs w:val="30"/>
        </w:rPr>
        <w:t>系统功能、配置及技术指标要求</w:t>
      </w:r>
    </w:p>
    <w:p>
      <w:pPr>
        <w:pStyle w:val="5"/>
        <w:numPr>
          <w:ilvl w:val="0"/>
          <w:numId w:val="4"/>
        </w:numPr>
        <w:tabs>
          <w:tab w:val="left" w:pos="426"/>
        </w:tabs>
        <w:spacing w:line="360" w:lineRule="auto"/>
        <w:ind w:left="-2" w:leftChars="-1" w:firstLine="1"/>
        <w:rPr>
          <w:rFonts w:cs="宋体"/>
        </w:rPr>
      </w:pPr>
      <w:bookmarkStart w:id="45" w:name="_Toc342339191"/>
      <w:bookmarkEnd w:id="45"/>
      <w:bookmarkStart w:id="46" w:name="_Toc342339170"/>
      <w:bookmarkEnd w:id="46"/>
      <w:bookmarkStart w:id="47" w:name="_Toc342339198"/>
      <w:bookmarkEnd w:id="47"/>
      <w:bookmarkStart w:id="48" w:name="_Toc342339201"/>
      <w:bookmarkEnd w:id="48"/>
      <w:bookmarkStart w:id="49" w:name="_Toc342339168"/>
      <w:bookmarkEnd w:id="49"/>
      <w:bookmarkStart w:id="50" w:name="_Toc342339177"/>
      <w:bookmarkEnd w:id="50"/>
      <w:bookmarkStart w:id="51" w:name="_Toc342339189"/>
      <w:bookmarkEnd w:id="51"/>
      <w:bookmarkStart w:id="52" w:name="_Toc342339187"/>
      <w:bookmarkEnd w:id="52"/>
      <w:bookmarkStart w:id="53" w:name="_Toc342339175"/>
      <w:bookmarkEnd w:id="53"/>
      <w:bookmarkStart w:id="54" w:name="_Toc342339169"/>
      <w:bookmarkEnd w:id="54"/>
      <w:bookmarkStart w:id="55" w:name="_Toc342339197"/>
      <w:bookmarkEnd w:id="55"/>
      <w:bookmarkStart w:id="56" w:name="_Toc342339186"/>
      <w:bookmarkEnd w:id="56"/>
      <w:bookmarkStart w:id="57" w:name="_Toc342339196"/>
      <w:bookmarkEnd w:id="57"/>
      <w:bookmarkStart w:id="58" w:name="_Toc342339184"/>
      <w:bookmarkEnd w:id="58"/>
      <w:bookmarkStart w:id="59" w:name="_Toc342339200"/>
      <w:bookmarkEnd w:id="59"/>
      <w:bookmarkStart w:id="60" w:name="_Toc342339174"/>
      <w:bookmarkEnd w:id="60"/>
      <w:bookmarkStart w:id="61" w:name="_Toc342339171"/>
      <w:bookmarkEnd w:id="61"/>
      <w:bookmarkStart w:id="62" w:name="_Toc342339183"/>
      <w:bookmarkEnd w:id="62"/>
      <w:bookmarkStart w:id="63" w:name="_Toc342339192"/>
      <w:bookmarkEnd w:id="63"/>
      <w:bookmarkStart w:id="64" w:name="_Toc342339172"/>
      <w:bookmarkEnd w:id="64"/>
      <w:bookmarkStart w:id="65" w:name="_Toc342339179"/>
      <w:bookmarkEnd w:id="65"/>
      <w:bookmarkStart w:id="66" w:name="_Toc342339182"/>
      <w:bookmarkEnd w:id="66"/>
      <w:bookmarkStart w:id="67" w:name="_Toc342339181"/>
      <w:bookmarkEnd w:id="67"/>
      <w:bookmarkStart w:id="68" w:name="_Toc342339199"/>
      <w:bookmarkEnd w:id="68"/>
      <w:bookmarkStart w:id="69" w:name="_Toc342339173"/>
      <w:bookmarkEnd w:id="69"/>
      <w:bookmarkStart w:id="70" w:name="_Toc342339202"/>
      <w:bookmarkEnd w:id="70"/>
      <w:bookmarkStart w:id="71" w:name="_Toc342339190"/>
      <w:bookmarkEnd w:id="71"/>
      <w:bookmarkStart w:id="72" w:name="_Toc342339178"/>
      <w:bookmarkEnd w:id="72"/>
      <w:bookmarkStart w:id="73" w:name="_Toc342339193"/>
      <w:bookmarkEnd w:id="73"/>
      <w:bookmarkStart w:id="74" w:name="_Toc342339185"/>
      <w:bookmarkEnd w:id="74"/>
      <w:bookmarkStart w:id="75" w:name="_Toc342339195"/>
      <w:bookmarkEnd w:id="75"/>
      <w:bookmarkStart w:id="76" w:name="_Toc342339180"/>
      <w:bookmarkEnd w:id="76"/>
      <w:bookmarkStart w:id="77" w:name="_Toc342339203"/>
      <w:bookmarkEnd w:id="77"/>
      <w:bookmarkStart w:id="78" w:name="_Toc342339188"/>
      <w:bookmarkEnd w:id="78"/>
      <w:bookmarkStart w:id="79" w:name="_Toc342339176"/>
      <w:bookmarkEnd w:id="79"/>
      <w:bookmarkStart w:id="80" w:name="_Toc342339194"/>
      <w:bookmarkEnd w:id="80"/>
      <w:bookmarkStart w:id="81" w:name="_Toc493702803"/>
      <w:bookmarkStart w:id="82" w:name="_Toc85443549"/>
      <w:bookmarkStart w:id="83" w:name="_Toc140676594"/>
      <w:bookmarkStart w:id="84" w:name="_Toc332971311"/>
      <w:bookmarkStart w:id="85" w:name="_Toc332971324"/>
      <w:r>
        <w:rPr>
          <w:rFonts w:cs="宋体"/>
        </w:rPr>
        <w:t>技术路线</w:t>
      </w:r>
      <w:bookmarkEnd w:id="81"/>
      <w:bookmarkEnd w:id="82"/>
      <w:bookmarkEnd w:id="83"/>
      <w:r>
        <w:rPr>
          <w:rFonts w:cs="宋体"/>
        </w:rPr>
        <w:t>要求</w:t>
      </w:r>
    </w:p>
    <w:p>
      <w:pPr>
        <w:pStyle w:val="6"/>
        <w:keepNext w:val="0"/>
        <w:keepLines w:val="0"/>
        <w:numPr>
          <w:ilvl w:val="0"/>
          <w:numId w:val="5"/>
        </w:numPr>
        <w:tabs>
          <w:tab w:val="clear" w:pos="425"/>
        </w:tabs>
        <w:spacing w:line="360" w:lineRule="auto"/>
        <w:rPr>
          <w:rFonts w:hint="eastAsia" w:ascii="宋体" w:hAnsi="宋体" w:cs="宋体"/>
          <w:sz w:val="24"/>
          <w:szCs w:val="24"/>
        </w:rPr>
      </w:pPr>
      <w:r>
        <w:rPr>
          <w:rFonts w:hint="eastAsia" w:ascii="宋体" w:hAnsi="宋体" w:cs="宋体"/>
          <w:sz w:val="24"/>
          <w:szCs w:val="24"/>
        </w:rPr>
        <w:t>微服务架构</w:t>
      </w:r>
    </w:p>
    <w:p>
      <w:pPr>
        <w:pStyle w:val="10"/>
        <w:spacing w:line="360" w:lineRule="auto"/>
        <w:rPr>
          <w:rFonts w:hint="eastAsia" w:ascii="宋体" w:hAnsi="宋体" w:cs="宋体"/>
          <w:sz w:val="24"/>
          <w:szCs w:val="24"/>
        </w:rPr>
      </w:pPr>
      <w:r>
        <w:rPr>
          <w:rFonts w:hint="eastAsia" w:ascii="宋体" w:hAnsi="宋体" w:cs="宋体"/>
          <w:sz w:val="24"/>
          <w:szCs w:val="24"/>
        </w:rPr>
        <w:t>微服务架构是一种架构模式，将大的单体系统，按业务拆分成一个个较小且独立的服务，服务与服务之前进行相互协作和配合。随着互联网行业的蓬勃发展，需要支撑的业务越来越多，越来越大，单体程序越来越难以支撑，因此才出现了微服务的这种架构。</w:t>
      </w:r>
    </w:p>
    <w:p>
      <w:pPr>
        <w:pStyle w:val="10"/>
        <w:spacing w:line="360" w:lineRule="auto"/>
        <w:rPr>
          <w:rFonts w:hint="eastAsia" w:ascii="宋体" w:hAnsi="宋体" w:cs="宋体"/>
          <w:sz w:val="24"/>
          <w:szCs w:val="24"/>
        </w:rPr>
      </w:pPr>
      <w:r>
        <w:rPr>
          <w:rFonts w:hint="eastAsia" w:ascii="宋体" w:hAnsi="宋体" w:cs="宋体"/>
          <w:sz w:val="24"/>
          <w:szCs w:val="24"/>
        </w:rPr>
        <w:t>微服务架构的优点有：</w:t>
      </w:r>
    </w:p>
    <w:p>
      <w:pPr>
        <w:pStyle w:val="10"/>
        <w:spacing w:line="360" w:lineRule="auto"/>
        <w:rPr>
          <w:rFonts w:hint="eastAsia" w:ascii="宋体" w:hAnsi="宋体" w:cs="宋体"/>
          <w:sz w:val="24"/>
          <w:szCs w:val="24"/>
        </w:rPr>
      </w:pPr>
      <w:r>
        <w:rPr>
          <w:rFonts w:hint="eastAsia" w:ascii="宋体" w:hAnsi="宋体" w:cs="宋体"/>
          <w:sz w:val="24"/>
          <w:szCs w:val="24"/>
        </w:rPr>
        <w:t>开发独立。因开发独立就可以使用不同的语言进行开发，这样就更能发挥出各语言擅长的方面。</w:t>
      </w:r>
    </w:p>
    <w:p>
      <w:pPr>
        <w:pStyle w:val="10"/>
        <w:spacing w:line="360" w:lineRule="auto"/>
        <w:rPr>
          <w:rFonts w:hint="eastAsia" w:ascii="宋体" w:hAnsi="宋体" w:cs="宋体"/>
          <w:sz w:val="24"/>
          <w:szCs w:val="24"/>
        </w:rPr>
      </w:pPr>
      <w:r>
        <w:rPr>
          <w:rFonts w:hint="eastAsia" w:ascii="宋体" w:hAnsi="宋体" w:cs="宋体"/>
          <w:sz w:val="24"/>
          <w:szCs w:val="24"/>
        </w:rPr>
        <w:t>低耦合。服务与服务间采用轻量级的通信机制相沟通（Http，tcp/ip），当某一服务出现问题，可以通过“降级熔断”等手段来保证系统不雪崩。</w:t>
      </w:r>
    </w:p>
    <w:p>
      <w:pPr>
        <w:pStyle w:val="10"/>
        <w:spacing w:line="360" w:lineRule="auto"/>
        <w:rPr>
          <w:rFonts w:hint="eastAsia" w:ascii="宋体" w:hAnsi="宋体" w:cs="宋体"/>
          <w:sz w:val="24"/>
          <w:szCs w:val="24"/>
        </w:rPr>
      </w:pPr>
      <w:r>
        <w:rPr>
          <w:rFonts w:hint="eastAsia" w:ascii="宋体" w:hAnsi="宋体" w:cs="宋体"/>
          <w:sz w:val="24"/>
          <w:szCs w:val="24"/>
        </w:rPr>
        <w:t>独立部署。独立部署带给我们的就是快速的迭代，完全与现在的敏捷开发相符。</w:t>
      </w:r>
    </w:p>
    <w:p>
      <w:pPr>
        <w:pStyle w:val="10"/>
        <w:spacing w:line="360" w:lineRule="auto"/>
        <w:rPr>
          <w:rFonts w:hint="eastAsia" w:ascii="宋体" w:hAnsi="宋体" w:cs="宋体"/>
          <w:sz w:val="24"/>
          <w:szCs w:val="24"/>
        </w:rPr>
      </w:pPr>
      <w:r>
        <w:rPr>
          <w:rFonts w:hint="eastAsia" w:ascii="宋体" w:hAnsi="宋体" w:cs="宋体"/>
          <w:sz w:val="24"/>
          <w:szCs w:val="24"/>
        </w:rPr>
        <w:t>横向扩展：当某一个服务的压力大的时候，我们就可以针对这一个服务进行集群扩展，而不像原单体系统那样，需要整个系统作扩展。</w:t>
      </w:r>
    </w:p>
    <w:p>
      <w:pPr>
        <w:pStyle w:val="6"/>
        <w:keepNext w:val="0"/>
        <w:keepLines w:val="0"/>
        <w:numPr>
          <w:ilvl w:val="0"/>
          <w:numId w:val="6"/>
        </w:numPr>
        <w:tabs>
          <w:tab w:val="clear" w:pos="425"/>
        </w:tabs>
        <w:spacing w:line="360" w:lineRule="auto"/>
        <w:rPr>
          <w:rFonts w:hint="eastAsia" w:ascii="宋体" w:hAnsi="宋体" w:cs="宋体"/>
          <w:sz w:val="24"/>
          <w:szCs w:val="24"/>
        </w:rPr>
      </w:pPr>
      <w:r>
        <w:rPr>
          <w:rFonts w:hint="eastAsia" w:ascii="宋体" w:hAnsi="宋体" w:cs="宋体"/>
          <w:sz w:val="24"/>
          <w:szCs w:val="24"/>
        </w:rPr>
        <w:t>大数据技术</w:t>
      </w:r>
    </w:p>
    <w:p>
      <w:pPr>
        <w:pStyle w:val="10"/>
        <w:spacing w:line="360" w:lineRule="auto"/>
        <w:rPr>
          <w:rFonts w:hint="eastAsia" w:ascii="宋体" w:hAnsi="宋体" w:cs="宋体"/>
          <w:sz w:val="24"/>
          <w:szCs w:val="24"/>
        </w:rPr>
      </w:pPr>
      <w:r>
        <w:rPr>
          <w:rFonts w:hint="eastAsia" w:ascii="宋体" w:hAnsi="宋体" w:cs="宋体"/>
          <w:sz w:val="24"/>
          <w:szCs w:val="24"/>
        </w:rPr>
        <w:t>本项目依托省数据中台，使用大数据技术来处理海量的用户核验数据，实现公安户籍等信息的精准核验。</w:t>
      </w:r>
    </w:p>
    <w:p>
      <w:pPr>
        <w:pStyle w:val="10"/>
        <w:spacing w:line="360" w:lineRule="auto"/>
        <w:rPr>
          <w:rFonts w:hint="eastAsia" w:ascii="宋体" w:hAnsi="宋体" w:cs="宋体"/>
          <w:sz w:val="24"/>
          <w:szCs w:val="24"/>
        </w:rPr>
      </w:pPr>
      <w:r>
        <w:rPr>
          <w:rFonts w:hint="eastAsia" w:ascii="宋体" w:hAnsi="宋体" w:cs="宋体"/>
          <w:sz w:val="24"/>
          <w:szCs w:val="24"/>
        </w:rPr>
        <w:t>基于大数据的数据分析挖掘技术，采用主流的大数据技术，主要包含但不限于以下能力：</w:t>
      </w:r>
    </w:p>
    <w:p>
      <w:pPr>
        <w:pStyle w:val="10"/>
        <w:numPr>
          <w:ilvl w:val="0"/>
          <w:numId w:val="7"/>
        </w:numPr>
        <w:spacing w:line="360" w:lineRule="auto"/>
        <w:ind w:left="420" w:leftChars="200" w:firstLine="0" w:firstLineChars="0"/>
        <w:rPr>
          <w:rFonts w:hint="eastAsia" w:ascii="宋体" w:hAnsi="宋体" w:cs="宋体"/>
          <w:sz w:val="24"/>
          <w:szCs w:val="24"/>
        </w:rPr>
      </w:pPr>
      <w:r>
        <w:rPr>
          <w:rFonts w:hint="eastAsia" w:ascii="宋体" w:hAnsi="宋体" w:cs="宋体"/>
          <w:sz w:val="24"/>
          <w:szCs w:val="24"/>
        </w:rPr>
        <w:t>强大的数据采集能力。</w:t>
      </w:r>
    </w:p>
    <w:p>
      <w:pPr>
        <w:pStyle w:val="10"/>
        <w:numPr>
          <w:ilvl w:val="0"/>
          <w:numId w:val="7"/>
        </w:numPr>
        <w:spacing w:line="360" w:lineRule="auto"/>
        <w:ind w:left="420" w:leftChars="200" w:firstLine="0" w:firstLineChars="0"/>
        <w:rPr>
          <w:rFonts w:hint="eastAsia" w:ascii="宋体" w:hAnsi="宋体" w:cs="宋体"/>
          <w:sz w:val="24"/>
          <w:szCs w:val="24"/>
        </w:rPr>
      </w:pPr>
      <w:r>
        <w:rPr>
          <w:rFonts w:hint="eastAsia" w:ascii="宋体" w:hAnsi="宋体" w:cs="宋体"/>
          <w:sz w:val="24"/>
          <w:szCs w:val="24"/>
        </w:rPr>
        <w:t>“无限”的分布式存储管理能力。</w:t>
      </w:r>
    </w:p>
    <w:p>
      <w:pPr>
        <w:pStyle w:val="10"/>
        <w:numPr>
          <w:ilvl w:val="0"/>
          <w:numId w:val="7"/>
        </w:numPr>
        <w:spacing w:line="360" w:lineRule="auto"/>
        <w:ind w:left="420" w:leftChars="200" w:firstLine="0" w:firstLineChars="0"/>
        <w:rPr>
          <w:rFonts w:hint="eastAsia" w:ascii="宋体" w:hAnsi="宋体" w:cs="宋体"/>
          <w:sz w:val="24"/>
          <w:szCs w:val="24"/>
        </w:rPr>
      </w:pPr>
      <w:r>
        <w:rPr>
          <w:rFonts w:hint="eastAsia" w:ascii="宋体" w:hAnsi="宋体" w:cs="宋体"/>
          <w:sz w:val="24"/>
          <w:szCs w:val="24"/>
        </w:rPr>
        <w:t>强大的元数据管理能力。</w:t>
      </w:r>
    </w:p>
    <w:p>
      <w:pPr>
        <w:pStyle w:val="10"/>
        <w:numPr>
          <w:ilvl w:val="0"/>
          <w:numId w:val="7"/>
        </w:numPr>
        <w:spacing w:line="360" w:lineRule="auto"/>
        <w:ind w:left="420" w:leftChars="200" w:firstLine="0" w:firstLineChars="0"/>
        <w:rPr>
          <w:rFonts w:hint="eastAsia" w:ascii="宋体" w:hAnsi="宋体" w:cs="宋体"/>
          <w:sz w:val="24"/>
          <w:szCs w:val="24"/>
        </w:rPr>
      </w:pPr>
      <w:r>
        <w:rPr>
          <w:rFonts w:hint="eastAsia" w:ascii="宋体" w:hAnsi="宋体" w:cs="宋体"/>
          <w:sz w:val="24"/>
          <w:szCs w:val="24"/>
        </w:rPr>
        <w:t>“无限”的分布式计算能力。</w:t>
      </w:r>
    </w:p>
    <w:p>
      <w:pPr>
        <w:pStyle w:val="10"/>
        <w:numPr>
          <w:ilvl w:val="0"/>
          <w:numId w:val="7"/>
        </w:numPr>
        <w:spacing w:line="360" w:lineRule="auto"/>
        <w:ind w:left="420" w:leftChars="200" w:firstLine="0" w:firstLineChars="0"/>
        <w:rPr>
          <w:rFonts w:hint="eastAsia" w:ascii="宋体" w:hAnsi="宋体" w:cs="宋体"/>
          <w:sz w:val="24"/>
          <w:szCs w:val="24"/>
        </w:rPr>
      </w:pPr>
      <w:r>
        <w:rPr>
          <w:rFonts w:hint="eastAsia" w:ascii="宋体" w:hAnsi="宋体" w:cs="宋体"/>
          <w:sz w:val="24"/>
          <w:szCs w:val="24"/>
        </w:rPr>
        <w:t>数据产生即计算的快速响应能力。</w:t>
      </w:r>
    </w:p>
    <w:p>
      <w:pPr>
        <w:pStyle w:val="10"/>
        <w:numPr>
          <w:ilvl w:val="0"/>
          <w:numId w:val="7"/>
        </w:numPr>
        <w:spacing w:line="360" w:lineRule="auto"/>
        <w:ind w:left="420" w:leftChars="200" w:firstLine="0" w:firstLineChars="0"/>
        <w:rPr>
          <w:rFonts w:hint="eastAsia" w:ascii="宋体" w:hAnsi="宋体" w:cs="宋体"/>
          <w:sz w:val="24"/>
          <w:szCs w:val="24"/>
        </w:rPr>
      </w:pPr>
      <w:r>
        <w:rPr>
          <w:rFonts w:hint="eastAsia" w:ascii="宋体" w:hAnsi="宋体" w:cs="宋体"/>
          <w:sz w:val="24"/>
          <w:szCs w:val="24"/>
        </w:rPr>
        <w:t>在安全的环境下快速探索数据的能力。</w:t>
      </w:r>
    </w:p>
    <w:p>
      <w:pPr>
        <w:pStyle w:val="10"/>
        <w:numPr>
          <w:ilvl w:val="0"/>
          <w:numId w:val="7"/>
        </w:numPr>
        <w:spacing w:line="360" w:lineRule="auto"/>
        <w:ind w:left="420" w:leftChars="200" w:firstLine="0" w:firstLineChars="0"/>
        <w:rPr>
          <w:rFonts w:hint="eastAsia" w:ascii="宋体" w:hAnsi="宋体" w:cs="宋体"/>
          <w:sz w:val="24"/>
          <w:szCs w:val="24"/>
        </w:rPr>
      </w:pPr>
      <w:r>
        <w:rPr>
          <w:rFonts w:hint="eastAsia" w:ascii="宋体" w:hAnsi="宋体" w:cs="宋体"/>
          <w:sz w:val="24"/>
          <w:szCs w:val="24"/>
        </w:rPr>
        <w:t>强大的协作分析能力。</w:t>
      </w:r>
    </w:p>
    <w:p>
      <w:pPr>
        <w:pStyle w:val="10"/>
        <w:numPr>
          <w:ilvl w:val="0"/>
          <w:numId w:val="7"/>
        </w:numPr>
        <w:spacing w:line="360" w:lineRule="auto"/>
        <w:ind w:left="420" w:leftChars="200" w:firstLine="0" w:firstLineChars="0"/>
        <w:rPr>
          <w:rFonts w:hint="eastAsia" w:ascii="宋体" w:hAnsi="宋体" w:cs="宋体"/>
          <w:sz w:val="24"/>
          <w:szCs w:val="24"/>
        </w:rPr>
      </w:pPr>
      <w:r>
        <w:rPr>
          <w:rFonts w:hint="eastAsia" w:ascii="宋体" w:hAnsi="宋体" w:cs="宋体"/>
          <w:sz w:val="24"/>
          <w:szCs w:val="24"/>
        </w:rPr>
        <w:t>在信息加工方面。</w:t>
      </w:r>
    </w:p>
    <w:p>
      <w:pPr>
        <w:pStyle w:val="10"/>
        <w:numPr>
          <w:ilvl w:val="0"/>
          <w:numId w:val="7"/>
        </w:numPr>
        <w:spacing w:line="360" w:lineRule="auto"/>
        <w:ind w:left="420" w:leftChars="200" w:firstLine="0" w:firstLineChars="0"/>
        <w:rPr>
          <w:rFonts w:hint="eastAsia" w:ascii="宋体" w:hAnsi="宋体" w:cs="宋体"/>
          <w:sz w:val="24"/>
          <w:szCs w:val="24"/>
        </w:rPr>
      </w:pPr>
      <w:r>
        <w:rPr>
          <w:rFonts w:hint="eastAsia" w:ascii="宋体" w:hAnsi="宋体" w:cs="宋体"/>
          <w:sz w:val="24"/>
          <w:szCs w:val="24"/>
        </w:rPr>
        <w:t>数据仓库采用第三范式加星形模型。</w:t>
      </w:r>
    </w:p>
    <w:p>
      <w:pPr>
        <w:pStyle w:val="10"/>
        <w:numPr>
          <w:ilvl w:val="0"/>
          <w:numId w:val="7"/>
        </w:numPr>
        <w:spacing w:line="360" w:lineRule="auto"/>
        <w:ind w:left="420" w:leftChars="200" w:firstLine="0" w:firstLineChars="0"/>
        <w:rPr>
          <w:rFonts w:hint="eastAsia" w:ascii="宋体" w:hAnsi="宋体" w:cs="宋体"/>
          <w:sz w:val="24"/>
          <w:szCs w:val="24"/>
        </w:rPr>
      </w:pPr>
      <w:r>
        <w:rPr>
          <w:rFonts w:hint="eastAsia" w:ascii="宋体" w:hAnsi="宋体" w:cs="宋体"/>
          <w:sz w:val="24"/>
          <w:szCs w:val="24"/>
        </w:rPr>
        <w:t>词典引擎采用以机器学习辅助的方式。</w:t>
      </w:r>
    </w:p>
    <w:p>
      <w:pPr>
        <w:pStyle w:val="10"/>
        <w:numPr>
          <w:ilvl w:val="0"/>
          <w:numId w:val="7"/>
        </w:numPr>
        <w:spacing w:line="360" w:lineRule="auto"/>
        <w:ind w:left="420" w:leftChars="200" w:firstLine="0" w:firstLineChars="0"/>
        <w:rPr>
          <w:rFonts w:hint="eastAsia" w:ascii="宋体" w:hAnsi="宋体" w:cs="宋体"/>
          <w:sz w:val="24"/>
          <w:szCs w:val="24"/>
        </w:rPr>
      </w:pPr>
      <w:r>
        <w:rPr>
          <w:rFonts w:hint="eastAsia" w:ascii="宋体" w:hAnsi="宋体" w:cs="宋体"/>
          <w:sz w:val="24"/>
          <w:szCs w:val="24"/>
        </w:rPr>
        <w:t>分析建模采用基于内存计算的迭代模式来快速建模。</w:t>
      </w:r>
    </w:p>
    <w:p>
      <w:pPr>
        <w:pStyle w:val="6"/>
        <w:keepNext w:val="0"/>
        <w:keepLines w:val="0"/>
        <w:numPr>
          <w:ilvl w:val="0"/>
          <w:numId w:val="8"/>
        </w:numPr>
        <w:tabs>
          <w:tab w:val="clear" w:pos="425"/>
        </w:tabs>
        <w:spacing w:line="360" w:lineRule="auto"/>
        <w:rPr>
          <w:rFonts w:hint="eastAsia" w:ascii="宋体" w:hAnsi="宋体" w:cs="宋体"/>
          <w:sz w:val="24"/>
          <w:szCs w:val="24"/>
        </w:rPr>
      </w:pPr>
      <w:r>
        <w:rPr>
          <w:rFonts w:hint="eastAsia" w:ascii="宋体" w:hAnsi="宋体" w:cs="宋体"/>
          <w:sz w:val="24"/>
          <w:szCs w:val="24"/>
        </w:rPr>
        <w:t>Oauth开放授权技术</w:t>
      </w:r>
    </w:p>
    <w:p>
      <w:pPr>
        <w:pStyle w:val="10"/>
        <w:spacing w:line="360" w:lineRule="auto"/>
        <w:rPr>
          <w:rFonts w:hint="eastAsia" w:ascii="宋体" w:hAnsi="宋体" w:cs="宋体"/>
          <w:sz w:val="24"/>
          <w:szCs w:val="24"/>
        </w:rPr>
      </w:pPr>
      <w:r>
        <w:rPr>
          <w:rFonts w:hint="eastAsia" w:ascii="宋体" w:hAnsi="宋体" w:cs="宋体"/>
          <w:sz w:val="24"/>
          <w:szCs w:val="24"/>
        </w:rPr>
        <w:t>OAuth（开放授权）是一个开放标准，允许用户让第三方应用访问该用户在某一网站上存储的私密的资源，而无需将用户名和密码提供给第三方应用。</w:t>
      </w:r>
    </w:p>
    <w:p>
      <w:pPr>
        <w:pStyle w:val="10"/>
        <w:spacing w:line="360" w:lineRule="auto"/>
        <w:rPr>
          <w:rFonts w:hint="eastAsia" w:ascii="宋体" w:hAnsi="宋体" w:cs="宋体"/>
          <w:sz w:val="24"/>
          <w:szCs w:val="24"/>
        </w:rPr>
      </w:pPr>
      <w:r>
        <w:rPr>
          <w:rFonts w:hint="eastAsia" w:ascii="宋体" w:hAnsi="宋体" w:cs="宋体"/>
          <w:sz w:val="24"/>
          <w:szCs w:val="24"/>
        </w:rPr>
        <w:t>在认证和授权的过程中涉及的三方包括：</w:t>
      </w:r>
    </w:p>
    <w:p>
      <w:pPr>
        <w:pStyle w:val="10"/>
        <w:spacing w:line="360" w:lineRule="auto"/>
        <w:rPr>
          <w:rFonts w:hint="eastAsia" w:ascii="宋体" w:hAnsi="宋体" w:cs="宋体"/>
          <w:sz w:val="24"/>
          <w:szCs w:val="24"/>
        </w:rPr>
      </w:pPr>
      <w:r>
        <w:rPr>
          <w:rFonts w:hint="eastAsia" w:ascii="宋体" w:hAnsi="宋体" w:cs="宋体"/>
          <w:sz w:val="24"/>
          <w:szCs w:val="24"/>
        </w:rPr>
        <w:t>（1）服务提供方，用户使用服务提供方来存储受保护的资源，如照片，视频，联系人列表。</w:t>
      </w:r>
    </w:p>
    <w:p>
      <w:pPr>
        <w:pStyle w:val="10"/>
        <w:spacing w:line="360" w:lineRule="auto"/>
        <w:rPr>
          <w:rFonts w:hint="eastAsia" w:ascii="宋体" w:hAnsi="宋体" w:cs="宋体"/>
          <w:sz w:val="24"/>
          <w:szCs w:val="24"/>
        </w:rPr>
      </w:pPr>
      <w:r>
        <w:rPr>
          <w:rFonts w:hint="eastAsia" w:ascii="宋体" w:hAnsi="宋体" w:cs="宋体"/>
          <w:sz w:val="24"/>
          <w:szCs w:val="24"/>
        </w:rPr>
        <w:t>（2）用户，存放在服务提供方的受保护的资源的拥有者。</w:t>
      </w:r>
    </w:p>
    <w:p>
      <w:pPr>
        <w:pStyle w:val="10"/>
        <w:spacing w:line="360" w:lineRule="auto"/>
        <w:rPr>
          <w:rFonts w:hint="eastAsia" w:ascii="宋体" w:hAnsi="宋体" w:cs="宋体"/>
          <w:sz w:val="24"/>
          <w:szCs w:val="24"/>
        </w:rPr>
      </w:pPr>
      <w:r>
        <w:rPr>
          <w:rFonts w:hint="eastAsia" w:ascii="宋体" w:hAnsi="宋体" w:cs="宋体"/>
          <w:sz w:val="24"/>
          <w:szCs w:val="24"/>
        </w:rPr>
        <w:t>（3）客户端，要访问服务提供方资源的第三方应用，通常是网站，如提供照片打印服务的网站。在认证过程之前，客户端要向服务提供者申请客户端标识。</w:t>
      </w:r>
    </w:p>
    <w:p>
      <w:pPr>
        <w:pStyle w:val="6"/>
        <w:keepNext w:val="0"/>
        <w:keepLines w:val="0"/>
        <w:numPr>
          <w:ilvl w:val="0"/>
          <w:numId w:val="9"/>
        </w:numPr>
        <w:tabs>
          <w:tab w:val="clear" w:pos="425"/>
        </w:tabs>
        <w:spacing w:line="360" w:lineRule="auto"/>
        <w:rPr>
          <w:rFonts w:hint="eastAsia" w:ascii="宋体" w:hAnsi="宋体" w:cs="宋体"/>
          <w:sz w:val="24"/>
          <w:szCs w:val="24"/>
        </w:rPr>
      </w:pPr>
      <w:r>
        <w:rPr>
          <w:rFonts w:hint="eastAsia" w:ascii="宋体" w:hAnsi="宋体" w:cs="宋体"/>
          <w:sz w:val="24"/>
          <w:szCs w:val="24"/>
        </w:rPr>
        <w:t>数据可视化技术</w:t>
      </w:r>
    </w:p>
    <w:p>
      <w:pPr>
        <w:pStyle w:val="10"/>
        <w:spacing w:line="360" w:lineRule="auto"/>
        <w:rPr>
          <w:rFonts w:hint="eastAsia" w:ascii="宋体" w:hAnsi="宋体" w:cs="宋体"/>
          <w:sz w:val="24"/>
          <w:szCs w:val="24"/>
        </w:rPr>
      </w:pPr>
      <w:r>
        <w:rPr>
          <w:rFonts w:hint="eastAsia" w:ascii="宋体" w:hAnsi="宋体" w:cs="宋体"/>
          <w:sz w:val="24"/>
          <w:szCs w:val="24"/>
        </w:rPr>
        <w:t>对各类型数据源进行展示，支持可视化报表构建，利用丰富的组件库等，快速构建分类、钻取、旋转的交叉表和图形报表，具备专业的可视化设计器UI编排功能，组件库类型丰富，支持组件的自定义；支持OLAP、即席查询等；支持数据管理；支持移动端（手机、平板电脑）数据呈现；立体数据、动态呈现，高性能、海量并发，灵活搭配、快速构建、快速部署，降低成本与风险、提高费效比。</w:t>
      </w:r>
    </w:p>
    <w:bookmarkEnd w:id="84"/>
    <w:p>
      <w:pPr>
        <w:pStyle w:val="5"/>
        <w:numPr>
          <w:ilvl w:val="0"/>
          <w:numId w:val="4"/>
        </w:numPr>
        <w:tabs>
          <w:tab w:val="left" w:pos="426"/>
        </w:tabs>
        <w:spacing w:line="360" w:lineRule="auto"/>
        <w:ind w:left="-2" w:leftChars="-1" w:firstLine="1"/>
        <w:rPr>
          <w:rFonts w:cs="宋体"/>
        </w:rPr>
      </w:pPr>
      <w:r>
        <w:rPr>
          <w:rFonts w:cs="宋体"/>
        </w:rPr>
        <w:t>系统功能要求</w:t>
      </w:r>
    </w:p>
    <w:p>
      <w:pPr>
        <w:pStyle w:val="6"/>
        <w:keepNext w:val="0"/>
        <w:keepLines w:val="0"/>
        <w:numPr>
          <w:ilvl w:val="0"/>
          <w:numId w:val="9"/>
        </w:numPr>
        <w:tabs>
          <w:tab w:val="clear" w:pos="425"/>
        </w:tabs>
        <w:spacing w:line="360" w:lineRule="auto"/>
        <w:rPr>
          <w:rFonts w:ascii="宋体" w:hAnsi="宋体" w:cs="宋体"/>
          <w:sz w:val="24"/>
          <w:szCs w:val="24"/>
        </w:rPr>
      </w:pPr>
      <w:bookmarkStart w:id="86" w:name="_Toc342339206"/>
      <w:bookmarkEnd w:id="86"/>
      <w:bookmarkStart w:id="87" w:name="_Toc342339205"/>
      <w:bookmarkEnd w:id="87"/>
      <w:bookmarkStart w:id="88" w:name="_Toc140676596"/>
      <w:r>
        <w:rPr>
          <w:rFonts w:ascii="宋体" w:hAnsi="宋体" w:cs="宋体"/>
          <w:sz w:val="24"/>
          <w:szCs w:val="24"/>
        </w:rPr>
        <w:t>统一用户管理</w:t>
      </w:r>
      <w:bookmarkEnd w:id="88"/>
    </w:p>
    <w:p>
      <w:pPr>
        <w:pStyle w:val="10"/>
        <w:spacing w:line="360" w:lineRule="auto"/>
        <w:rPr>
          <w:rFonts w:hint="eastAsia" w:ascii="宋体" w:hAnsi="宋体" w:cs="宋体"/>
          <w:sz w:val="24"/>
          <w:szCs w:val="24"/>
        </w:rPr>
      </w:pPr>
      <w:r>
        <w:rPr>
          <w:rFonts w:hint="eastAsia" w:ascii="宋体" w:hAnsi="宋体" w:cs="宋体"/>
          <w:sz w:val="24"/>
          <w:szCs w:val="24"/>
        </w:rPr>
        <w:t>用户登录：考生登录信息包括:“有效身份证号”、“考生姓名”、“密码”进行登录。</w:t>
      </w:r>
    </w:p>
    <w:p>
      <w:pPr>
        <w:pStyle w:val="10"/>
        <w:spacing w:line="360" w:lineRule="auto"/>
        <w:rPr>
          <w:rFonts w:hint="eastAsia" w:ascii="宋体" w:hAnsi="宋体" w:cs="宋体"/>
          <w:sz w:val="24"/>
          <w:szCs w:val="24"/>
        </w:rPr>
      </w:pPr>
      <w:r>
        <w:rPr>
          <w:rFonts w:hint="eastAsia" w:ascii="宋体" w:hAnsi="宋体" w:cs="宋体"/>
          <w:sz w:val="24"/>
          <w:szCs w:val="24"/>
        </w:rPr>
        <w:t>密码修改：主要功能是考生忘记密码时，可以通过考生注册信息的手机号找回密码。</w:t>
      </w:r>
    </w:p>
    <w:p>
      <w:pPr>
        <w:pStyle w:val="10"/>
        <w:spacing w:line="360" w:lineRule="auto"/>
        <w:rPr>
          <w:rFonts w:hint="eastAsia" w:ascii="宋体" w:hAnsi="宋体" w:cs="宋体"/>
          <w:sz w:val="24"/>
          <w:szCs w:val="24"/>
        </w:rPr>
      </w:pPr>
      <w:r>
        <w:rPr>
          <w:rFonts w:hint="eastAsia" w:ascii="宋体" w:hAnsi="宋体" w:cs="宋体"/>
          <w:sz w:val="24"/>
          <w:szCs w:val="24"/>
        </w:rPr>
        <w:t>权限管理：主要功能是对考生访问控制管理，对平台功能权限进行管理和数据权限的管理。</w:t>
      </w:r>
    </w:p>
    <w:p>
      <w:pPr>
        <w:pStyle w:val="10"/>
        <w:spacing w:line="360" w:lineRule="auto"/>
        <w:rPr>
          <w:rFonts w:hint="eastAsia" w:ascii="宋体" w:hAnsi="宋体" w:cs="宋体"/>
          <w:sz w:val="24"/>
          <w:szCs w:val="24"/>
        </w:rPr>
      </w:pPr>
      <w:r>
        <w:rPr>
          <w:rFonts w:hint="eastAsia" w:ascii="宋体" w:hAnsi="宋体" w:cs="宋体"/>
          <w:sz w:val="24"/>
          <w:szCs w:val="24"/>
        </w:rPr>
        <w:t>账号创建：主要功能是使考生用户获得使用系统的合法权限。该合法权限不但需要允许考生再次登录系统，填写、修改个人信息，而且需要保证任一考生用户在系统中的唯一性，并保护考生权限防止被窃取或恶意使用。同时设置“手机号码”，便于忘记密码的考生找回密码。</w:t>
      </w:r>
    </w:p>
    <w:p>
      <w:pPr>
        <w:pStyle w:val="10"/>
        <w:spacing w:line="360" w:lineRule="auto"/>
        <w:rPr>
          <w:rFonts w:hint="eastAsia" w:ascii="宋体" w:hAnsi="宋体" w:cs="宋体"/>
          <w:sz w:val="24"/>
          <w:szCs w:val="24"/>
        </w:rPr>
      </w:pPr>
      <w:r>
        <w:rPr>
          <w:rFonts w:hint="eastAsia" w:ascii="宋体" w:hAnsi="宋体" w:cs="宋体"/>
          <w:sz w:val="24"/>
          <w:szCs w:val="24"/>
        </w:rPr>
        <w:t>用户信息查看：主要功能是在考生用户填写并提交基本信息后，可以登录系统查看个人基本信息。</w:t>
      </w:r>
    </w:p>
    <w:p>
      <w:pPr>
        <w:pStyle w:val="10"/>
        <w:spacing w:line="360" w:lineRule="auto"/>
        <w:rPr>
          <w:rFonts w:hint="eastAsia" w:ascii="宋体" w:hAnsi="宋体" w:cs="宋体"/>
          <w:sz w:val="24"/>
          <w:szCs w:val="24"/>
        </w:rPr>
      </w:pPr>
      <w:r>
        <w:rPr>
          <w:rFonts w:hint="eastAsia" w:ascii="宋体" w:hAnsi="宋体" w:cs="宋体"/>
          <w:sz w:val="24"/>
          <w:szCs w:val="24"/>
        </w:rPr>
        <w:t>冻结账户：主要功能是对考生用户账号进行限制，限制账号的使用。</w:t>
      </w:r>
    </w:p>
    <w:p>
      <w:pPr>
        <w:pStyle w:val="10"/>
        <w:spacing w:line="360" w:lineRule="auto"/>
        <w:rPr>
          <w:rFonts w:hint="eastAsia" w:ascii="宋体" w:hAnsi="宋体" w:cs="宋体"/>
          <w:sz w:val="24"/>
          <w:szCs w:val="24"/>
        </w:rPr>
      </w:pPr>
      <w:r>
        <w:rPr>
          <w:rFonts w:hint="eastAsia" w:ascii="宋体" w:hAnsi="宋体" w:cs="宋体"/>
          <w:sz w:val="24"/>
          <w:szCs w:val="24"/>
        </w:rPr>
        <w:t>解冻账户：主要功能是对考生用户账号进行解冻，恢复账号的使用。</w:t>
      </w:r>
    </w:p>
    <w:p>
      <w:pPr>
        <w:pStyle w:val="10"/>
        <w:spacing w:line="360" w:lineRule="auto"/>
        <w:rPr>
          <w:rFonts w:ascii="宋体" w:hAnsi="宋体" w:cs="宋体"/>
          <w:sz w:val="24"/>
          <w:szCs w:val="24"/>
        </w:rPr>
      </w:pPr>
      <w:r>
        <w:rPr>
          <w:rFonts w:hint="eastAsia" w:ascii="宋体" w:hAnsi="宋体" w:cs="宋体"/>
          <w:sz w:val="24"/>
          <w:szCs w:val="24"/>
        </w:rPr>
        <w:t>用户密码重置：主要功能是考生忘记密码时可以帮助其完成密码重置。</w:t>
      </w:r>
    </w:p>
    <w:p>
      <w:pPr>
        <w:pStyle w:val="6"/>
        <w:keepNext w:val="0"/>
        <w:keepLines w:val="0"/>
        <w:numPr>
          <w:ilvl w:val="0"/>
          <w:numId w:val="10"/>
        </w:numPr>
        <w:tabs>
          <w:tab w:val="clear" w:pos="425"/>
        </w:tabs>
        <w:spacing w:line="360" w:lineRule="auto"/>
        <w:rPr>
          <w:rFonts w:hint="eastAsia" w:ascii="宋体" w:hAnsi="宋体" w:cs="宋体"/>
          <w:sz w:val="24"/>
          <w:szCs w:val="24"/>
        </w:rPr>
      </w:pPr>
      <w:r>
        <w:rPr>
          <w:rFonts w:hint="eastAsia" w:ascii="宋体" w:hAnsi="宋体" w:cs="宋体"/>
          <w:sz w:val="24"/>
          <w:szCs w:val="24"/>
        </w:rPr>
        <w:t>异地考生管理系统</w:t>
      </w:r>
    </w:p>
    <w:p>
      <w:pPr>
        <w:spacing w:line="360" w:lineRule="auto"/>
        <w:ind w:firstLine="482" w:firstLineChars="200"/>
        <w:rPr>
          <w:rFonts w:hint="eastAsia"/>
          <w:b/>
          <w:bCs/>
          <w:sz w:val="24"/>
          <w:szCs w:val="24"/>
        </w:rPr>
      </w:pPr>
      <w:r>
        <w:rPr>
          <w:rFonts w:hint="eastAsia"/>
          <w:b/>
          <w:bCs/>
          <w:sz w:val="24"/>
          <w:szCs w:val="24"/>
        </w:rPr>
        <w:t>业务逻辑描述</w:t>
      </w:r>
    </w:p>
    <w:p>
      <w:pPr>
        <w:spacing w:line="360" w:lineRule="auto"/>
        <w:ind w:firstLine="480" w:firstLineChars="200"/>
        <w:rPr>
          <w:rFonts w:hint="eastAsia"/>
          <w:sz w:val="24"/>
          <w:szCs w:val="24"/>
        </w:rPr>
      </w:pPr>
      <w:r>
        <w:rPr>
          <w:rFonts w:hint="eastAsia"/>
          <w:sz w:val="24"/>
          <w:szCs w:val="24"/>
        </w:rPr>
        <w:t>异地考生管理系统是给异地考生提供线上报名，考生线上提交报名材料，工作人员线上审核考生提交的材料。</w:t>
      </w:r>
    </w:p>
    <w:p>
      <w:pPr>
        <w:spacing w:line="360" w:lineRule="auto"/>
        <w:ind w:firstLine="480" w:firstLineChars="200"/>
        <w:rPr>
          <w:rFonts w:hint="eastAsia"/>
          <w:sz w:val="24"/>
          <w:szCs w:val="24"/>
        </w:rPr>
      </w:pPr>
      <w:bookmarkStart w:id="89" w:name="_Hlk138583816"/>
      <w:r>
        <w:rPr>
          <w:rFonts w:hint="eastAsia"/>
          <w:sz w:val="24"/>
          <w:szCs w:val="24"/>
        </w:rPr>
        <w:t>异地考生管理系统主要功能有申请须知、政策选择、考生申请、申请记录、材料补交、申请列表、申请审核、附件下载、申请表导出、数据表导出等</w:t>
      </w:r>
      <w:bookmarkEnd w:id="89"/>
      <w:r>
        <w:rPr>
          <w:rFonts w:hint="eastAsia"/>
          <w:sz w:val="24"/>
          <w:szCs w:val="24"/>
        </w:rPr>
        <w:t>。</w:t>
      </w:r>
    </w:p>
    <w:p>
      <w:pPr>
        <w:spacing w:line="360" w:lineRule="auto"/>
        <w:ind w:firstLine="482" w:firstLineChars="200"/>
        <w:rPr>
          <w:rFonts w:hint="eastAsia"/>
          <w:b/>
          <w:bCs/>
          <w:sz w:val="24"/>
          <w:szCs w:val="24"/>
        </w:rPr>
      </w:pPr>
      <w:r>
        <w:rPr>
          <w:rFonts w:hint="eastAsia"/>
          <w:b/>
          <w:bCs/>
          <w:sz w:val="24"/>
          <w:szCs w:val="24"/>
        </w:rPr>
        <w:t>工作流程图</w:t>
      </w:r>
    </w:p>
    <w:p>
      <w:pPr>
        <w:spacing w:line="360" w:lineRule="auto"/>
        <w:ind w:firstLine="480" w:firstLineChars="200"/>
        <w:rPr>
          <w:rFonts w:hint="eastAsia"/>
          <w:sz w:val="24"/>
          <w:szCs w:val="24"/>
        </w:rPr>
      </w:pPr>
      <w:r>
        <w:rPr>
          <w:rFonts w:hint="eastAsia"/>
          <w:sz w:val="24"/>
          <w:szCs w:val="24"/>
        </w:rPr>
        <w:t>异地考生管理系统的工作流程图如下：</w:t>
      </w:r>
    </w:p>
    <w:p>
      <w:pPr>
        <w:spacing w:line="360" w:lineRule="auto"/>
        <w:rPr>
          <w:rFonts w:hint="eastAsia"/>
          <w:sz w:val="24"/>
          <w:szCs w:val="24"/>
        </w:rPr>
      </w:pPr>
      <w:r>
        <w:rPr>
          <w:rFonts w:hint="eastAsia"/>
          <w:sz w:val="24"/>
          <w:szCs w:val="24"/>
        </w:rPr>
        <w:object>
          <v:shape id="_x0000_i1025" o:spt="75" type="#_x0000_t75" style="height:294.15pt;width:414.7pt;" o:ole="t" filled="f" stroked="f" coordsize="21600,21600">
            <v:path/>
            <v:fill on="f" focussize="0,0"/>
            <v:stroke on="f"/>
            <v:imagedata r:id="rId5" o:title=""/>
            <o:lock v:ext="edit" aspectratio="t"/>
            <w10:wrap type="none"/>
            <w10:anchorlock/>
          </v:shape>
          <o:OLEObject Type="Embed" ProgID="Visio.Drawing.15" ShapeID="_x0000_i1025" DrawAspect="Content" ObjectID="_1468075725" r:id="rId4">
            <o:LockedField>false</o:LockedField>
          </o:OLEObject>
        </w:object>
      </w:r>
    </w:p>
    <w:p>
      <w:pPr>
        <w:spacing w:line="360" w:lineRule="auto"/>
        <w:ind w:firstLine="480" w:firstLineChars="200"/>
        <w:jc w:val="center"/>
        <w:rPr>
          <w:rFonts w:hint="eastAsia"/>
          <w:sz w:val="24"/>
          <w:szCs w:val="24"/>
        </w:rPr>
      </w:pPr>
      <w:r>
        <w:rPr>
          <w:rFonts w:hint="eastAsia"/>
          <w:sz w:val="24"/>
          <w:szCs w:val="24"/>
        </w:rPr>
        <w:t>异地考生管理系统流程图</w:t>
      </w:r>
    </w:p>
    <w:p>
      <w:pPr>
        <w:spacing w:line="360" w:lineRule="auto"/>
        <w:ind w:firstLine="482" w:firstLineChars="200"/>
        <w:rPr>
          <w:rFonts w:hint="eastAsia"/>
          <w:b/>
          <w:bCs/>
          <w:sz w:val="24"/>
          <w:szCs w:val="24"/>
        </w:rPr>
      </w:pPr>
      <w:r>
        <w:rPr>
          <w:rFonts w:hint="eastAsia"/>
          <w:b/>
          <w:bCs/>
          <w:sz w:val="24"/>
          <w:szCs w:val="24"/>
        </w:rPr>
        <w:t>系统功能</w:t>
      </w:r>
    </w:p>
    <w:p>
      <w:pPr>
        <w:spacing w:line="360" w:lineRule="auto"/>
        <w:ind w:firstLine="480" w:firstLineChars="200"/>
        <w:rPr>
          <w:rFonts w:hint="eastAsia"/>
          <w:sz w:val="24"/>
          <w:szCs w:val="24"/>
        </w:rPr>
      </w:pPr>
      <w:r>
        <w:rPr>
          <w:rFonts w:hint="eastAsia"/>
          <w:sz w:val="24"/>
          <w:szCs w:val="24"/>
        </w:rPr>
        <w:object>
          <v:shape id="_x0000_i1026" o:spt="75" type="#_x0000_t75" style="height:177.65pt;width:381.65pt;" o:ole="t" filled="f" stroked="f" coordsize="21600,21600">
            <v:path/>
            <v:fill on="f" focussize="0,0"/>
            <v:stroke on="f"/>
            <v:imagedata r:id="rId7" o:title=""/>
            <o:lock v:ext="edit" aspectratio="t"/>
            <w10:wrap type="none"/>
            <w10:anchorlock/>
          </v:shape>
          <o:OLEObject Type="Embed" ProgID="Visio.Drawing.15" ShapeID="_x0000_i1026" DrawAspect="Content" ObjectID="_1468075726" r:id="rId6">
            <o:LockedField>false</o:LockedField>
          </o:OLEObject>
        </w:object>
      </w:r>
    </w:p>
    <w:p>
      <w:pPr>
        <w:spacing w:line="360" w:lineRule="auto"/>
        <w:ind w:firstLine="480" w:firstLineChars="200"/>
        <w:jc w:val="center"/>
        <w:rPr>
          <w:rFonts w:hint="eastAsia"/>
          <w:sz w:val="24"/>
          <w:szCs w:val="24"/>
        </w:rPr>
      </w:pPr>
      <w:r>
        <w:rPr>
          <w:rFonts w:hint="eastAsia"/>
          <w:sz w:val="24"/>
          <w:szCs w:val="24"/>
        </w:rPr>
        <w:t>异地考生管理系统功能图</w:t>
      </w:r>
    </w:p>
    <w:p>
      <w:pPr>
        <w:spacing w:line="360" w:lineRule="auto"/>
        <w:ind w:firstLine="482" w:firstLineChars="200"/>
        <w:rPr>
          <w:rFonts w:hint="eastAsia"/>
          <w:b/>
          <w:bCs/>
          <w:sz w:val="24"/>
          <w:szCs w:val="24"/>
        </w:rPr>
      </w:pPr>
      <w:r>
        <w:rPr>
          <w:rFonts w:hint="eastAsia"/>
          <w:b/>
          <w:bCs/>
          <w:sz w:val="24"/>
          <w:szCs w:val="24"/>
        </w:rPr>
        <w:t>功能模块</w:t>
      </w:r>
    </w:p>
    <w:p>
      <w:pPr>
        <w:spacing w:line="360" w:lineRule="auto"/>
        <w:ind w:firstLine="480" w:firstLineChars="200"/>
        <w:rPr>
          <w:sz w:val="24"/>
          <w:szCs w:val="24"/>
        </w:rPr>
      </w:pPr>
      <w:r>
        <w:rPr>
          <w:rFonts w:hint="eastAsia"/>
          <w:sz w:val="24"/>
          <w:szCs w:val="24"/>
        </w:rPr>
        <w:t>1申请须知</w:t>
      </w:r>
    </w:p>
    <w:p>
      <w:pPr>
        <w:pStyle w:val="2"/>
        <w:ind w:firstLine="480"/>
        <w:rPr>
          <w:rFonts w:hint="eastAsia" w:ascii="Times New Roman" w:hAnsi="Times New Roman"/>
          <w:kern w:val="2"/>
          <w:sz w:val="24"/>
          <w:szCs w:val="24"/>
        </w:rPr>
      </w:pPr>
      <w:r>
        <w:rPr>
          <w:rFonts w:hint="eastAsia" w:ascii="Times New Roman" w:hAnsi="Times New Roman"/>
          <w:kern w:val="2"/>
          <w:sz w:val="24"/>
          <w:szCs w:val="24"/>
        </w:rPr>
        <w:t>申请须知主要体现报名时应了解的政策及需要准备的材料。</w:t>
      </w:r>
      <w:bookmarkStart w:id="90" w:name="_Hlk135142907"/>
      <w:r>
        <w:rPr>
          <w:rFonts w:hint="eastAsia"/>
          <w:sz w:val="24"/>
          <w:szCs w:val="24"/>
        </w:rPr>
        <w:t>考生须知提交申请材料截止时间。</w:t>
      </w:r>
    </w:p>
    <w:bookmarkEnd w:id="90"/>
    <w:p>
      <w:pPr>
        <w:spacing w:line="360" w:lineRule="auto"/>
        <w:ind w:firstLine="480" w:firstLineChars="200"/>
        <w:rPr>
          <w:rFonts w:hint="eastAsia"/>
          <w:sz w:val="24"/>
          <w:szCs w:val="24"/>
        </w:rPr>
      </w:pPr>
      <w:r>
        <w:rPr>
          <w:sz w:val="24"/>
          <w:szCs w:val="24"/>
        </w:rPr>
        <w:t>2.</w:t>
      </w:r>
      <w:r>
        <w:rPr>
          <w:rFonts w:hint="eastAsia"/>
          <w:sz w:val="24"/>
          <w:szCs w:val="24"/>
        </w:rPr>
        <w:t>政策选择</w:t>
      </w:r>
    </w:p>
    <w:p>
      <w:pPr>
        <w:spacing w:line="360" w:lineRule="auto"/>
        <w:ind w:firstLine="480" w:firstLineChars="200"/>
        <w:rPr>
          <w:rFonts w:hint="eastAsia"/>
          <w:sz w:val="24"/>
          <w:szCs w:val="24"/>
        </w:rPr>
      </w:pPr>
      <w:r>
        <w:rPr>
          <w:rFonts w:hint="eastAsia"/>
          <w:sz w:val="24"/>
          <w:szCs w:val="24"/>
        </w:rPr>
        <w:t>根据考生具体情况可选择“异地考生报名入口”“本省户口按异地考生报名入口”。</w:t>
      </w:r>
    </w:p>
    <w:p>
      <w:pPr>
        <w:spacing w:line="360" w:lineRule="auto"/>
        <w:ind w:firstLine="480" w:firstLineChars="200"/>
        <w:rPr>
          <w:rFonts w:hint="eastAsia"/>
          <w:sz w:val="24"/>
          <w:szCs w:val="24"/>
        </w:rPr>
      </w:pPr>
      <w:r>
        <w:rPr>
          <w:rFonts w:hint="eastAsia"/>
          <w:sz w:val="24"/>
          <w:szCs w:val="24"/>
        </w:rPr>
        <w:t>异地考生报名入口</w:t>
      </w:r>
    </w:p>
    <w:p>
      <w:pPr>
        <w:spacing w:line="360" w:lineRule="auto"/>
        <w:ind w:firstLine="480" w:firstLineChars="200"/>
        <w:rPr>
          <w:rFonts w:hint="eastAsia"/>
          <w:sz w:val="24"/>
          <w:szCs w:val="24"/>
        </w:rPr>
      </w:pPr>
      <w:r>
        <w:rPr>
          <w:rFonts w:hint="eastAsia"/>
          <w:sz w:val="24"/>
          <w:szCs w:val="24"/>
        </w:rPr>
        <w:t>根据考生个人情况可选择“符合2个12”“符合3个6”“符合3个3”“符合3个有”四个不同的入口进行申请。</w:t>
      </w:r>
    </w:p>
    <w:p>
      <w:pPr>
        <w:spacing w:line="360" w:lineRule="auto"/>
        <w:ind w:firstLine="480" w:firstLineChars="200"/>
        <w:rPr>
          <w:rFonts w:hint="eastAsia"/>
          <w:sz w:val="24"/>
          <w:szCs w:val="24"/>
        </w:rPr>
      </w:pPr>
      <w:r>
        <w:rPr>
          <w:rFonts w:hint="eastAsia"/>
          <w:sz w:val="24"/>
          <w:szCs w:val="24"/>
        </w:rPr>
        <w:t>本省户口按异地考生报名入口</w:t>
      </w:r>
    </w:p>
    <w:p>
      <w:pPr>
        <w:spacing w:line="360" w:lineRule="auto"/>
        <w:ind w:firstLine="480" w:firstLineChars="200"/>
        <w:rPr>
          <w:rFonts w:hint="eastAsia"/>
          <w:sz w:val="24"/>
          <w:szCs w:val="24"/>
        </w:rPr>
      </w:pPr>
      <w:r>
        <w:rPr>
          <w:rFonts w:hint="eastAsia"/>
          <w:sz w:val="24"/>
          <w:szCs w:val="24"/>
        </w:rPr>
        <w:t>根据考生个人情况可选择“符合2个12”“符合3个6”两个不同的入口进行申请。</w:t>
      </w:r>
    </w:p>
    <w:p>
      <w:pPr>
        <w:spacing w:line="360" w:lineRule="auto"/>
        <w:ind w:firstLine="480" w:firstLineChars="200"/>
        <w:rPr>
          <w:rFonts w:hint="eastAsia"/>
          <w:sz w:val="24"/>
          <w:szCs w:val="24"/>
        </w:rPr>
      </w:pPr>
      <w:r>
        <w:rPr>
          <w:sz w:val="24"/>
          <w:szCs w:val="24"/>
        </w:rPr>
        <w:t>3.</w:t>
      </w:r>
      <w:r>
        <w:rPr>
          <w:rFonts w:hint="eastAsia"/>
          <w:sz w:val="24"/>
          <w:szCs w:val="24"/>
        </w:rPr>
        <w:t>考生申请</w:t>
      </w:r>
    </w:p>
    <w:p>
      <w:pPr>
        <w:spacing w:line="360" w:lineRule="auto"/>
        <w:ind w:firstLine="480" w:firstLineChars="200"/>
        <w:rPr>
          <w:rFonts w:hint="eastAsia"/>
          <w:sz w:val="24"/>
          <w:szCs w:val="24"/>
        </w:rPr>
      </w:pPr>
      <w:r>
        <w:rPr>
          <w:rFonts w:hint="eastAsia"/>
          <w:sz w:val="24"/>
          <w:szCs w:val="24"/>
        </w:rPr>
        <w:t>考生、监护人基本信息填写；考生实名制校验；材料拍照上传；申请确认；提交申请；填写项校验。</w:t>
      </w:r>
    </w:p>
    <w:p>
      <w:pPr>
        <w:spacing w:line="360" w:lineRule="auto"/>
        <w:ind w:firstLine="480" w:firstLineChars="200"/>
        <w:rPr>
          <w:rFonts w:hint="eastAsia"/>
          <w:sz w:val="24"/>
          <w:szCs w:val="24"/>
        </w:rPr>
      </w:pPr>
      <w:r>
        <w:rPr>
          <w:sz w:val="24"/>
          <w:szCs w:val="24"/>
        </w:rPr>
        <w:t>4</w:t>
      </w:r>
      <w:r>
        <w:rPr>
          <w:rFonts w:hint="eastAsia"/>
          <w:sz w:val="24"/>
          <w:szCs w:val="24"/>
        </w:rPr>
        <w:t>．申请记录</w:t>
      </w:r>
    </w:p>
    <w:p>
      <w:pPr>
        <w:spacing w:line="360" w:lineRule="auto"/>
        <w:ind w:firstLine="480" w:firstLineChars="200"/>
        <w:rPr>
          <w:rFonts w:hint="eastAsia"/>
          <w:sz w:val="24"/>
          <w:szCs w:val="24"/>
        </w:rPr>
      </w:pPr>
      <w:r>
        <w:rPr>
          <w:rFonts w:hint="eastAsia"/>
          <w:sz w:val="24"/>
          <w:szCs w:val="24"/>
        </w:rPr>
        <w:t>考生可以查看申请历史记录信息、查看申请结果、查看详细信息。</w:t>
      </w:r>
    </w:p>
    <w:p>
      <w:pPr>
        <w:spacing w:line="360" w:lineRule="auto"/>
        <w:ind w:firstLine="480" w:firstLineChars="200"/>
        <w:rPr>
          <w:rFonts w:hint="eastAsia"/>
          <w:sz w:val="24"/>
          <w:szCs w:val="24"/>
        </w:rPr>
      </w:pPr>
      <w:r>
        <w:rPr>
          <w:sz w:val="24"/>
          <w:szCs w:val="24"/>
        </w:rPr>
        <w:t>5.</w:t>
      </w:r>
      <w:r>
        <w:rPr>
          <w:rFonts w:hint="eastAsia"/>
          <w:sz w:val="24"/>
          <w:szCs w:val="24"/>
        </w:rPr>
        <w:t>材料补交</w:t>
      </w:r>
    </w:p>
    <w:p>
      <w:pPr>
        <w:spacing w:line="360" w:lineRule="auto"/>
        <w:ind w:firstLine="480" w:firstLineChars="200"/>
        <w:rPr>
          <w:rFonts w:hint="eastAsia"/>
          <w:sz w:val="24"/>
          <w:szCs w:val="24"/>
        </w:rPr>
      </w:pPr>
      <w:r>
        <w:rPr>
          <w:rFonts w:hint="eastAsia"/>
          <w:sz w:val="24"/>
          <w:szCs w:val="24"/>
        </w:rPr>
        <w:t>初审不通过，考生可以修改申请内容、补上传材料。</w:t>
      </w:r>
    </w:p>
    <w:p>
      <w:pPr>
        <w:spacing w:line="360" w:lineRule="auto"/>
        <w:ind w:firstLine="480" w:firstLineChars="200"/>
        <w:rPr>
          <w:rFonts w:hint="eastAsia"/>
          <w:sz w:val="24"/>
          <w:szCs w:val="24"/>
        </w:rPr>
      </w:pPr>
      <w:r>
        <w:rPr>
          <w:sz w:val="24"/>
          <w:szCs w:val="24"/>
        </w:rPr>
        <w:t>6.</w:t>
      </w:r>
      <w:r>
        <w:rPr>
          <w:rFonts w:hint="eastAsia"/>
          <w:sz w:val="24"/>
          <w:szCs w:val="24"/>
        </w:rPr>
        <w:t>申请列表</w:t>
      </w:r>
    </w:p>
    <w:p>
      <w:pPr>
        <w:spacing w:line="360" w:lineRule="auto"/>
        <w:ind w:firstLine="480" w:firstLineChars="200"/>
        <w:rPr>
          <w:rFonts w:hint="eastAsia"/>
          <w:sz w:val="24"/>
          <w:szCs w:val="24"/>
        </w:rPr>
      </w:pPr>
      <w:r>
        <w:rPr>
          <w:rFonts w:hint="eastAsia"/>
          <w:sz w:val="24"/>
          <w:szCs w:val="24"/>
        </w:rPr>
        <w:t>申请列表查看（考试中心、公安、教育局、学校领导）</w:t>
      </w:r>
    </w:p>
    <w:p>
      <w:pPr>
        <w:spacing w:line="360" w:lineRule="auto"/>
        <w:ind w:firstLine="480" w:firstLineChars="200"/>
        <w:rPr>
          <w:rFonts w:hint="eastAsia"/>
          <w:sz w:val="24"/>
          <w:szCs w:val="24"/>
        </w:rPr>
      </w:pPr>
      <w:r>
        <w:rPr>
          <w:rFonts w:hint="eastAsia"/>
          <w:sz w:val="24"/>
          <w:szCs w:val="24"/>
        </w:rPr>
        <w:t>1）、申请状态筛选。点击顶部的申请状态，可以筛选出不同状态的申请单。</w:t>
      </w:r>
    </w:p>
    <w:p>
      <w:pPr>
        <w:spacing w:line="360" w:lineRule="auto"/>
        <w:ind w:firstLine="480" w:firstLineChars="200"/>
        <w:rPr>
          <w:rFonts w:hint="eastAsia"/>
          <w:sz w:val="24"/>
          <w:szCs w:val="24"/>
        </w:rPr>
      </w:pPr>
      <w:r>
        <w:rPr>
          <w:rFonts w:hint="eastAsia"/>
          <w:sz w:val="24"/>
          <w:szCs w:val="24"/>
        </w:rPr>
        <w:t>2）、条件筛选查询。可以搜索查询考生的申请编号、姓名、身份证号；筛选考生类型、申报类型、在琼居住地、社保缴纳市县。</w:t>
      </w:r>
    </w:p>
    <w:p>
      <w:pPr>
        <w:spacing w:line="360" w:lineRule="auto"/>
        <w:ind w:firstLine="480" w:firstLineChars="200"/>
        <w:rPr>
          <w:rFonts w:hint="eastAsia"/>
          <w:sz w:val="24"/>
          <w:szCs w:val="24"/>
        </w:rPr>
      </w:pPr>
      <w:r>
        <w:rPr>
          <w:rFonts w:hint="eastAsia"/>
          <w:sz w:val="24"/>
          <w:szCs w:val="24"/>
        </w:rPr>
        <w:t>3）、批量导出及附件下载。可以通过红色方框区域中右下角的批量导出导出表格，通过批量下载附件按钮下载考生上传的附件材料。</w:t>
      </w:r>
    </w:p>
    <w:p>
      <w:pPr>
        <w:spacing w:line="360" w:lineRule="auto"/>
        <w:ind w:firstLine="480" w:firstLineChars="200"/>
        <w:rPr>
          <w:rFonts w:hint="eastAsia"/>
          <w:sz w:val="24"/>
          <w:szCs w:val="24"/>
        </w:rPr>
      </w:pPr>
      <w:r>
        <w:rPr>
          <w:sz w:val="24"/>
          <w:szCs w:val="24"/>
        </w:rPr>
        <w:t>7.</w:t>
      </w:r>
      <w:r>
        <w:rPr>
          <w:rFonts w:hint="eastAsia"/>
          <w:sz w:val="24"/>
          <w:szCs w:val="24"/>
        </w:rPr>
        <w:t>申请审核</w:t>
      </w:r>
    </w:p>
    <w:p>
      <w:pPr>
        <w:spacing w:line="360" w:lineRule="auto"/>
        <w:ind w:firstLine="480" w:firstLineChars="200"/>
        <w:rPr>
          <w:rFonts w:hint="eastAsia"/>
          <w:sz w:val="24"/>
          <w:szCs w:val="24"/>
        </w:rPr>
      </w:pPr>
      <w:r>
        <w:rPr>
          <w:rFonts w:hint="eastAsia"/>
          <w:sz w:val="24"/>
          <w:szCs w:val="24"/>
        </w:rPr>
        <w:t>材料审核、报名表查看、考生信息审核比对、监护人信息审核比对、审核结果操作、审核不通过理由填写、查看审核历史记录、审核流程。</w:t>
      </w:r>
    </w:p>
    <w:p>
      <w:pPr>
        <w:spacing w:line="360" w:lineRule="auto"/>
        <w:ind w:firstLine="480" w:firstLineChars="200"/>
        <w:rPr>
          <w:rFonts w:hint="eastAsia"/>
          <w:sz w:val="24"/>
          <w:szCs w:val="24"/>
        </w:rPr>
      </w:pPr>
      <w:r>
        <w:rPr>
          <w:sz w:val="24"/>
          <w:szCs w:val="24"/>
        </w:rPr>
        <w:t>8.</w:t>
      </w:r>
      <w:r>
        <w:rPr>
          <w:rFonts w:hint="eastAsia"/>
          <w:sz w:val="24"/>
          <w:szCs w:val="24"/>
        </w:rPr>
        <w:t>附件下载</w:t>
      </w:r>
    </w:p>
    <w:p>
      <w:pPr>
        <w:spacing w:line="360" w:lineRule="auto"/>
        <w:ind w:firstLine="480" w:firstLineChars="200"/>
        <w:rPr>
          <w:rFonts w:hint="eastAsia"/>
          <w:sz w:val="24"/>
          <w:szCs w:val="24"/>
        </w:rPr>
      </w:pPr>
      <w:r>
        <w:rPr>
          <w:rFonts w:hint="eastAsia"/>
          <w:sz w:val="24"/>
          <w:szCs w:val="24"/>
        </w:rPr>
        <w:t>工作人员根据需求，可以批量下载附件或者单独下载。</w:t>
      </w:r>
    </w:p>
    <w:p>
      <w:pPr>
        <w:spacing w:line="360" w:lineRule="auto"/>
        <w:ind w:firstLine="480" w:firstLineChars="200"/>
        <w:rPr>
          <w:rFonts w:hint="eastAsia"/>
          <w:sz w:val="24"/>
          <w:szCs w:val="24"/>
        </w:rPr>
      </w:pPr>
      <w:r>
        <w:rPr>
          <w:sz w:val="24"/>
          <w:szCs w:val="24"/>
        </w:rPr>
        <w:t>9.</w:t>
      </w:r>
      <w:r>
        <w:rPr>
          <w:rFonts w:hint="eastAsia"/>
          <w:sz w:val="24"/>
          <w:szCs w:val="24"/>
        </w:rPr>
        <w:t>申请表导出</w:t>
      </w:r>
    </w:p>
    <w:p>
      <w:pPr>
        <w:spacing w:line="360" w:lineRule="auto"/>
        <w:ind w:firstLine="480" w:firstLineChars="200"/>
        <w:rPr>
          <w:rFonts w:hint="eastAsia"/>
          <w:sz w:val="24"/>
          <w:szCs w:val="24"/>
        </w:rPr>
      </w:pPr>
      <w:r>
        <w:rPr>
          <w:rFonts w:hint="eastAsia"/>
          <w:sz w:val="24"/>
          <w:szCs w:val="24"/>
        </w:rPr>
        <w:t>批量导出申请表。</w:t>
      </w:r>
    </w:p>
    <w:p>
      <w:pPr>
        <w:spacing w:line="360" w:lineRule="auto"/>
        <w:ind w:firstLine="480" w:firstLineChars="200"/>
        <w:rPr>
          <w:rFonts w:hint="eastAsia"/>
          <w:sz w:val="24"/>
          <w:szCs w:val="24"/>
        </w:rPr>
      </w:pPr>
      <w:r>
        <w:rPr>
          <w:sz w:val="24"/>
          <w:szCs w:val="24"/>
        </w:rPr>
        <w:t>10.</w:t>
      </w:r>
      <w:r>
        <w:rPr>
          <w:rFonts w:hint="eastAsia"/>
          <w:sz w:val="24"/>
          <w:szCs w:val="24"/>
        </w:rPr>
        <w:t>数据表导出</w:t>
      </w:r>
    </w:p>
    <w:p>
      <w:pPr>
        <w:spacing w:line="360" w:lineRule="auto"/>
        <w:ind w:firstLine="480" w:firstLineChars="200"/>
        <w:rPr>
          <w:rFonts w:hint="eastAsia"/>
          <w:sz w:val="24"/>
          <w:szCs w:val="24"/>
        </w:rPr>
      </w:pPr>
      <w:r>
        <w:rPr>
          <w:rFonts w:hint="eastAsia"/>
          <w:sz w:val="24"/>
          <w:szCs w:val="24"/>
        </w:rPr>
        <w:t>批量导出详细数据表。</w:t>
      </w:r>
    </w:p>
    <w:p>
      <w:pPr>
        <w:pStyle w:val="6"/>
        <w:keepNext w:val="0"/>
        <w:keepLines w:val="0"/>
        <w:numPr>
          <w:ilvl w:val="0"/>
          <w:numId w:val="10"/>
        </w:numPr>
        <w:tabs>
          <w:tab w:val="clear" w:pos="425"/>
        </w:tabs>
        <w:spacing w:line="360" w:lineRule="auto"/>
        <w:rPr>
          <w:rFonts w:hint="eastAsia" w:ascii="宋体" w:hAnsi="宋体" w:cs="宋体"/>
          <w:sz w:val="24"/>
          <w:szCs w:val="24"/>
        </w:rPr>
      </w:pPr>
      <w:r>
        <w:rPr>
          <w:rFonts w:hint="eastAsia" w:ascii="宋体" w:hAnsi="宋体" w:cs="宋体"/>
          <w:sz w:val="24"/>
          <w:szCs w:val="24"/>
        </w:rPr>
        <w:t>单报生管理系统</w:t>
      </w:r>
    </w:p>
    <w:p>
      <w:pPr>
        <w:spacing w:line="360" w:lineRule="auto"/>
        <w:ind w:firstLine="482" w:firstLineChars="200"/>
        <w:rPr>
          <w:rFonts w:hint="eastAsia"/>
          <w:b/>
          <w:bCs/>
          <w:sz w:val="24"/>
          <w:szCs w:val="22"/>
        </w:rPr>
      </w:pPr>
      <w:r>
        <w:rPr>
          <w:rFonts w:hint="eastAsia"/>
          <w:b/>
          <w:bCs/>
          <w:sz w:val="24"/>
          <w:szCs w:val="22"/>
        </w:rPr>
        <w:t>业务逻辑描述</w:t>
      </w:r>
    </w:p>
    <w:p>
      <w:pPr>
        <w:spacing w:line="360" w:lineRule="auto"/>
        <w:ind w:firstLine="480" w:firstLineChars="200"/>
        <w:rPr>
          <w:rFonts w:hint="eastAsia"/>
          <w:sz w:val="24"/>
          <w:szCs w:val="22"/>
        </w:rPr>
      </w:pPr>
      <w:r>
        <w:rPr>
          <w:rFonts w:hint="eastAsia"/>
          <w:sz w:val="24"/>
          <w:szCs w:val="22"/>
        </w:rPr>
        <w:t>单报生管理系统是提供给海口市特殊类考生线上报名，考生线上申请提交信息材料，工作人员线上审核考生提交的材料。</w:t>
      </w:r>
    </w:p>
    <w:p>
      <w:pPr>
        <w:spacing w:line="360" w:lineRule="auto"/>
        <w:ind w:firstLine="480" w:firstLineChars="200"/>
        <w:rPr>
          <w:rFonts w:hint="eastAsia"/>
          <w:sz w:val="24"/>
          <w:szCs w:val="22"/>
        </w:rPr>
      </w:pPr>
      <w:r>
        <w:rPr>
          <w:rFonts w:hint="eastAsia"/>
          <w:sz w:val="24"/>
          <w:szCs w:val="22"/>
        </w:rPr>
        <w:t>单报生管理系统主要功能有申请须知、考生申请、申请记录、材料补交、申请编辑、预约拍照、信息回传、申请列表、申请审核、附件下载、申请单导出、预约管理等。</w:t>
      </w:r>
    </w:p>
    <w:p>
      <w:pPr>
        <w:spacing w:line="360" w:lineRule="auto"/>
        <w:ind w:firstLine="482" w:firstLineChars="200"/>
        <w:rPr>
          <w:rFonts w:hint="eastAsia"/>
          <w:b/>
          <w:bCs/>
          <w:sz w:val="24"/>
          <w:szCs w:val="22"/>
        </w:rPr>
      </w:pPr>
      <w:r>
        <w:rPr>
          <w:rFonts w:hint="eastAsia"/>
          <w:b/>
          <w:bCs/>
          <w:sz w:val="24"/>
          <w:szCs w:val="22"/>
        </w:rPr>
        <w:t>工作流程图</w:t>
      </w:r>
    </w:p>
    <w:p>
      <w:pPr>
        <w:spacing w:line="360" w:lineRule="auto"/>
        <w:ind w:firstLine="480" w:firstLineChars="200"/>
        <w:rPr>
          <w:rFonts w:hint="eastAsia"/>
          <w:sz w:val="24"/>
          <w:szCs w:val="22"/>
        </w:rPr>
      </w:pPr>
      <w:r>
        <w:rPr>
          <w:rFonts w:hint="eastAsia"/>
          <w:sz w:val="24"/>
          <w:szCs w:val="22"/>
        </w:rPr>
        <w:t>单报生管理系统的工作流程图如下：</w:t>
      </w:r>
    </w:p>
    <w:p>
      <w:pPr>
        <w:spacing w:line="360" w:lineRule="auto"/>
        <w:ind w:firstLine="480" w:firstLineChars="200"/>
        <w:jc w:val="center"/>
        <w:rPr>
          <w:rFonts w:hint="eastAsia"/>
          <w:sz w:val="24"/>
          <w:szCs w:val="22"/>
        </w:rPr>
      </w:pPr>
      <w:r>
        <w:rPr>
          <w:rFonts w:hint="eastAsia"/>
          <w:sz w:val="24"/>
          <w:szCs w:val="22"/>
        </w:rPr>
        <w:drawing>
          <wp:inline distT="0" distB="0" distL="114300" distR="114300">
            <wp:extent cx="4404995" cy="5022215"/>
            <wp:effectExtent l="0" t="0" r="14605" b="6985"/>
            <wp:docPr id="1" name="图片 3" descr="8bed50d0c0f94cdc4e63156e4bdc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8bed50d0c0f94cdc4e63156e4bdc085"/>
                    <pic:cNvPicPr>
                      <a:picLocks noChangeAspect="1"/>
                    </pic:cNvPicPr>
                  </pic:nvPicPr>
                  <pic:blipFill>
                    <a:blip r:embed="rId8"/>
                    <a:stretch>
                      <a:fillRect/>
                    </a:stretch>
                  </pic:blipFill>
                  <pic:spPr>
                    <a:xfrm>
                      <a:off x="0" y="0"/>
                      <a:ext cx="4404995" cy="5022215"/>
                    </a:xfrm>
                    <a:prstGeom prst="rect">
                      <a:avLst/>
                    </a:prstGeom>
                    <a:noFill/>
                    <a:ln>
                      <a:noFill/>
                    </a:ln>
                  </pic:spPr>
                </pic:pic>
              </a:graphicData>
            </a:graphic>
          </wp:inline>
        </w:drawing>
      </w:r>
    </w:p>
    <w:p>
      <w:pPr>
        <w:spacing w:line="360" w:lineRule="auto"/>
        <w:ind w:firstLine="480" w:firstLineChars="200"/>
        <w:jc w:val="center"/>
        <w:rPr>
          <w:rFonts w:hint="eastAsia"/>
          <w:sz w:val="24"/>
          <w:szCs w:val="22"/>
        </w:rPr>
      </w:pPr>
      <w:r>
        <w:rPr>
          <w:rFonts w:hint="eastAsia"/>
          <w:sz w:val="24"/>
          <w:szCs w:val="22"/>
        </w:rPr>
        <w:t>单报生管理系统流程图</w:t>
      </w:r>
    </w:p>
    <w:p>
      <w:pPr>
        <w:spacing w:line="360" w:lineRule="auto"/>
        <w:ind w:firstLine="482" w:firstLineChars="200"/>
        <w:rPr>
          <w:rFonts w:hint="eastAsia"/>
          <w:b/>
          <w:bCs/>
          <w:sz w:val="24"/>
          <w:szCs w:val="22"/>
        </w:rPr>
      </w:pPr>
      <w:r>
        <w:rPr>
          <w:rFonts w:hint="eastAsia"/>
          <w:b/>
          <w:bCs/>
          <w:sz w:val="24"/>
          <w:szCs w:val="22"/>
        </w:rPr>
        <w:t>系统功能</w:t>
      </w:r>
    </w:p>
    <w:p>
      <w:pPr>
        <w:spacing w:line="360" w:lineRule="auto"/>
        <w:ind w:firstLine="480" w:firstLineChars="200"/>
        <w:rPr>
          <w:rFonts w:hint="eastAsia"/>
          <w:sz w:val="24"/>
          <w:szCs w:val="22"/>
        </w:rPr>
      </w:pPr>
      <w:r>
        <w:rPr>
          <w:rFonts w:hint="eastAsia"/>
          <w:sz w:val="24"/>
          <w:szCs w:val="22"/>
        </w:rPr>
        <w:object>
          <v:shape id="_x0000_i1028" o:spt="75" type="#_x0000_t75" style="height:159.7pt;width:414.8pt;" o:ole="t" filled="f" stroked="f" coordsize="21600,21600">
            <v:path/>
            <v:fill on="f" focussize="0,0"/>
            <v:stroke on="f"/>
            <v:imagedata r:id="rId10" o:title=""/>
            <o:lock v:ext="edit" aspectratio="t"/>
            <w10:wrap type="none"/>
            <w10:anchorlock/>
          </v:shape>
          <o:OLEObject Type="Embed" ProgID="Visio.Drawing.15" ShapeID="_x0000_i1028" DrawAspect="Content" ObjectID="_1468075727" r:id="rId9">
            <o:LockedField>false</o:LockedField>
          </o:OLEObject>
        </w:object>
      </w:r>
    </w:p>
    <w:p>
      <w:pPr>
        <w:spacing w:line="360" w:lineRule="auto"/>
        <w:ind w:firstLine="480" w:firstLineChars="200"/>
        <w:jc w:val="center"/>
        <w:rPr>
          <w:rFonts w:hint="eastAsia"/>
          <w:sz w:val="24"/>
          <w:szCs w:val="22"/>
        </w:rPr>
      </w:pPr>
      <w:r>
        <w:rPr>
          <w:rFonts w:hint="eastAsia"/>
          <w:sz w:val="24"/>
          <w:szCs w:val="22"/>
        </w:rPr>
        <w:t>单报生管理系统功能图</w:t>
      </w:r>
    </w:p>
    <w:p>
      <w:pPr>
        <w:spacing w:line="360" w:lineRule="auto"/>
        <w:ind w:firstLine="482" w:firstLineChars="200"/>
        <w:rPr>
          <w:rFonts w:hint="eastAsia"/>
          <w:b/>
          <w:bCs/>
          <w:sz w:val="24"/>
          <w:szCs w:val="22"/>
        </w:rPr>
      </w:pPr>
      <w:r>
        <w:rPr>
          <w:rFonts w:hint="eastAsia"/>
          <w:b/>
          <w:bCs/>
          <w:sz w:val="24"/>
          <w:szCs w:val="22"/>
        </w:rPr>
        <w:t>功能模块</w:t>
      </w:r>
    </w:p>
    <w:p>
      <w:pPr>
        <w:spacing w:line="360" w:lineRule="auto"/>
        <w:ind w:firstLine="480" w:firstLineChars="200"/>
        <w:rPr>
          <w:sz w:val="24"/>
          <w:szCs w:val="22"/>
        </w:rPr>
      </w:pPr>
      <w:r>
        <w:rPr>
          <w:rFonts w:hint="eastAsia"/>
          <w:sz w:val="24"/>
          <w:szCs w:val="22"/>
        </w:rPr>
        <w:t>1．申请须知</w:t>
      </w:r>
    </w:p>
    <w:p>
      <w:pPr>
        <w:spacing w:line="360" w:lineRule="auto"/>
        <w:ind w:firstLine="480" w:firstLineChars="200"/>
        <w:rPr>
          <w:rFonts w:hint="eastAsia"/>
          <w:sz w:val="24"/>
          <w:szCs w:val="22"/>
        </w:rPr>
      </w:pPr>
      <w:r>
        <w:rPr>
          <w:rFonts w:hint="eastAsia"/>
          <w:sz w:val="24"/>
          <w:szCs w:val="22"/>
        </w:rPr>
        <w:t>（1）报名须知</w:t>
      </w:r>
    </w:p>
    <w:p>
      <w:pPr>
        <w:spacing w:line="360" w:lineRule="auto"/>
        <w:ind w:firstLine="480" w:firstLineChars="200"/>
        <w:rPr>
          <w:rFonts w:hint="eastAsia"/>
          <w:sz w:val="24"/>
          <w:szCs w:val="22"/>
        </w:rPr>
      </w:pPr>
      <w:r>
        <w:rPr>
          <w:rFonts w:hint="eastAsia"/>
          <w:sz w:val="24"/>
          <w:szCs w:val="22"/>
        </w:rPr>
        <w:t>考生须知提交申请材料截止时间</w:t>
      </w:r>
    </w:p>
    <w:p>
      <w:pPr>
        <w:spacing w:line="360" w:lineRule="auto"/>
        <w:ind w:firstLine="480" w:firstLineChars="200"/>
        <w:rPr>
          <w:rFonts w:hint="eastAsia"/>
          <w:sz w:val="24"/>
          <w:szCs w:val="22"/>
        </w:rPr>
      </w:pPr>
      <w:r>
        <w:rPr>
          <w:rFonts w:hint="eastAsia"/>
          <w:sz w:val="24"/>
          <w:szCs w:val="22"/>
        </w:rPr>
        <w:t>请考生提前登录海南省考试局官网、海口市考试中心页面查看省市报名工作要求，自行准备好报名材料，按要求登录申报，上传材料要求清晰、端正、真实有效、能看到四边，达到扫描件效果。如因考生未按要求操作造成的问题由考生个人负责。</w:t>
      </w:r>
    </w:p>
    <w:p>
      <w:pPr>
        <w:spacing w:line="360" w:lineRule="auto"/>
        <w:ind w:firstLine="480" w:firstLineChars="200"/>
        <w:rPr>
          <w:rFonts w:hint="eastAsia"/>
          <w:sz w:val="24"/>
          <w:szCs w:val="22"/>
        </w:rPr>
      </w:pPr>
      <w:r>
        <w:rPr>
          <w:rFonts w:hint="eastAsia"/>
          <w:sz w:val="24"/>
          <w:szCs w:val="22"/>
        </w:rPr>
        <w:t>为顺畅申报，请考生提前准备齐全要上传的材料（图片），存在相册，系统开放后一次性完成信息填写和材料提交。</w:t>
      </w:r>
    </w:p>
    <w:p>
      <w:pPr>
        <w:spacing w:line="360" w:lineRule="auto"/>
        <w:ind w:firstLine="480" w:firstLineChars="200"/>
        <w:rPr>
          <w:rFonts w:hint="eastAsia"/>
          <w:sz w:val="24"/>
          <w:szCs w:val="22"/>
        </w:rPr>
      </w:pPr>
      <w:r>
        <w:rPr>
          <w:rFonts w:hint="eastAsia"/>
          <w:sz w:val="24"/>
          <w:szCs w:val="22"/>
        </w:rPr>
        <w:t>逾期不完成报名程序的视为自动放弃报名资格。</w:t>
      </w:r>
    </w:p>
    <w:p>
      <w:pPr>
        <w:spacing w:line="360" w:lineRule="auto"/>
        <w:ind w:firstLine="480" w:firstLineChars="200"/>
        <w:rPr>
          <w:rFonts w:hint="eastAsia"/>
          <w:sz w:val="24"/>
          <w:szCs w:val="22"/>
        </w:rPr>
      </w:pPr>
      <w:r>
        <w:rPr>
          <w:rFonts w:hint="eastAsia"/>
          <w:sz w:val="24"/>
          <w:szCs w:val="22"/>
        </w:rPr>
        <w:t>（2）申请流程</w:t>
      </w:r>
    </w:p>
    <w:p>
      <w:pPr>
        <w:spacing w:line="360" w:lineRule="auto"/>
        <w:ind w:firstLine="480" w:firstLineChars="200"/>
        <w:rPr>
          <w:rFonts w:hint="eastAsia"/>
          <w:sz w:val="24"/>
          <w:szCs w:val="22"/>
        </w:rPr>
      </w:pPr>
      <w:r>
        <w:rPr>
          <w:rFonts w:hint="eastAsia"/>
          <w:sz w:val="24"/>
          <w:szCs w:val="22"/>
        </w:rPr>
        <w:t>准备报名材料；</w:t>
      </w:r>
    </w:p>
    <w:p>
      <w:pPr>
        <w:spacing w:line="360" w:lineRule="auto"/>
        <w:ind w:firstLine="480" w:firstLineChars="200"/>
        <w:rPr>
          <w:rFonts w:hint="eastAsia"/>
          <w:sz w:val="24"/>
          <w:szCs w:val="22"/>
        </w:rPr>
      </w:pPr>
      <w:r>
        <w:rPr>
          <w:rFonts w:hint="eastAsia"/>
          <w:sz w:val="24"/>
          <w:szCs w:val="22"/>
        </w:rPr>
        <w:t>填写信息并上传报名材料；</w:t>
      </w:r>
    </w:p>
    <w:p>
      <w:pPr>
        <w:spacing w:line="360" w:lineRule="auto"/>
        <w:ind w:firstLine="480" w:firstLineChars="200"/>
        <w:rPr>
          <w:rFonts w:hint="eastAsia"/>
          <w:sz w:val="24"/>
          <w:szCs w:val="22"/>
        </w:rPr>
      </w:pPr>
      <w:r>
        <w:rPr>
          <w:rFonts w:hint="eastAsia"/>
          <w:sz w:val="24"/>
          <w:szCs w:val="22"/>
        </w:rPr>
        <w:t>等待审核；</w:t>
      </w:r>
    </w:p>
    <w:p>
      <w:pPr>
        <w:spacing w:line="360" w:lineRule="auto"/>
        <w:ind w:firstLine="480" w:firstLineChars="200"/>
        <w:rPr>
          <w:rFonts w:hint="eastAsia"/>
          <w:sz w:val="24"/>
          <w:szCs w:val="22"/>
        </w:rPr>
      </w:pPr>
      <w:r>
        <w:rPr>
          <w:rFonts w:hint="eastAsia"/>
          <w:sz w:val="24"/>
          <w:szCs w:val="22"/>
        </w:rPr>
        <w:t>考试中心录入卡号并现场拍照；</w:t>
      </w:r>
    </w:p>
    <w:p>
      <w:pPr>
        <w:spacing w:line="360" w:lineRule="auto"/>
        <w:ind w:firstLine="480" w:firstLineChars="200"/>
        <w:rPr>
          <w:rFonts w:hint="eastAsia"/>
          <w:sz w:val="24"/>
          <w:szCs w:val="22"/>
        </w:rPr>
      </w:pPr>
      <w:r>
        <w:rPr>
          <w:rFonts w:hint="eastAsia"/>
          <w:sz w:val="24"/>
          <w:szCs w:val="22"/>
        </w:rPr>
        <w:t>考生上传采集照片确认表、上传签字后的报名表；</w:t>
      </w:r>
    </w:p>
    <w:p>
      <w:pPr>
        <w:spacing w:line="360" w:lineRule="auto"/>
        <w:ind w:firstLine="480" w:firstLineChars="200"/>
        <w:rPr>
          <w:rFonts w:hint="eastAsia"/>
          <w:sz w:val="24"/>
          <w:szCs w:val="22"/>
        </w:rPr>
      </w:pPr>
      <w:r>
        <w:rPr>
          <w:rFonts w:hint="eastAsia"/>
          <w:sz w:val="24"/>
          <w:szCs w:val="22"/>
        </w:rPr>
        <w:t>考生补充录入其他材料。</w:t>
      </w:r>
    </w:p>
    <w:p>
      <w:pPr>
        <w:spacing w:line="360" w:lineRule="auto"/>
        <w:ind w:firstLine="480" w:firstLineChars="200"/>
        <w:rPr>
          <w:rFonts w:hint="eastAsia"/>
          <w:sz w:val="24"/>
          <w:szCs w:val="22"/>
        </w:rPr>
      </w:pPr>
      <w:r>
        <w:rPr>
          <w:rFonts w:hint="eastAsia"/>
          <w:sz w:val="24"/>
          <w:szCs w:val="22"/>
        </w:rPr>
        <w:t>2．考生申请</w:t>
      </w:r>
    </w:p>
    <w:p>
      <w:pPr>
        <w:spacing w:line="360" w:lineRule="auto"/>
        <w:ind w:firstLine="480" w:firstLineChars="200"/>
        <w:rPr>
          <w:rFonts w:hint="eastAsia"/>
          <w:sz w:val="24"/>
          <w:szCs w:val="22"/>
        </w:rPr>
      </w:pPr>
      <w:r>
        <w:rPr>
          <w:rFonts w:hint="eastAsia"/>
          <w:sz w:val="24"/>
          <w:szCs w:val="22"/>
        </w:rPr>
        <w:t>考生、监护人基本信息填写；考生实名制校验；材料拍照上传；申请确认；提交申请；填写项校验。</w:t>
      </w:r>
    </w:p>
    <w:p>
      <w:pPr>
        <w:spacing w:line="360" w:lineRule="auto"/>
        <w:ind w:firstLine="480" w:firstLineChars="200"/>
        <w:rPr>
          <w:rFonts w:hint="eastAsia"/>
          <w:sz w:val="24"/>
          <w:szCs w:val="22"/>
        </w:rPr>
      </w:pPr>
      <w:r>
        <w:rPr>
          <w:rFonts w:hint="eastAsia"/>
          <w:sz w:val="24"/>
          <w:szCs w:val="22"/>
        </w:rPr>
        <w:t>3．申请记录</w:t>
      </w:r>
    </w:p>
    <w:p>
      <w:pPr>
        <w:spacing w:line="360" w:lineRule="auto"/>
        <w:ind w:firstLine="480" w:firstLineChars="200"/>
        <w:rPr>
          <w:rFonts w:hint="eastAsia"/>
          <w:sz w:val="24"/>
          <w:szCs w:val="22"/>
        </w:rPr>
      </w:pPr>
      <w:r>
        <w:rPr>
          <w:rFonts w:hint="eastAsia"/>
          <w:sz w:val="24"/>
          <w:szCs w:val="22"/>
        </w:rPr>
        <w:t>查看申请历史记录信息、查看申请结果、查看详细信息。</w:t>
      </w:r>
    </w:p>
    <w:p>
      <w:pPr>
        <w:spacing w:line="360" w:lineRule="auto"/>
        <w:ind w:firstLine="480" w:firstLineChars="200"/>
        <w:rPr>
          <w:rFonts w:hint="eastAsia"/>
          <w:sz w:val="24"/>
          <w:szCs w:val="22"/>
        </w:rPr>
      </w:pPr>
      <w:r>
        <w:rPr>
          <w:rFonts w:hint="eastAsia"/>
          <w:sz w:val="24"/>
          <w:szCs w:val="22"/>
        </w:rPr>
        <w:t>申请记录可以查看姓名、申请类型、报考卡号、申请状态。</w:t>
      </w:r>
    </w:p>
    <w:p>
      <w:pPr>
        <w:spacing w:line="360" w:lineRule="auto"/>
        <w:ind w:firstLine="480" w:firstLineChars="200"/>
        <w:rPr>
          <w:rFonts w:hint="eastAsia"/>
          <w:sz w:val="24"/>
          <w:szCs w:val="22"/>
        </w:rPr>
      </w:pPr>
      <w:r>
        <w:rPr>
          <w:rFonts w:hint="eastAsia"/>
          <w:sz w:val="24"/>
          <w:szCs w:val="22"/>
        </w:rPr>
        <w:t>4．材料补交</w:t>
      </w:r>
    </w:p>
    <w:p>
      <w:pPr>
        <w:spacing w:line="360" w:lineRule="auto"/>
        <w:ind w:firstLine="480" w:firstLineChars="200"/>
        <w:rPr>
          <w:rFonts w:hint="eastAsia"/>
          <w:sz w:val="24"/>
          <w:szCs w:val="22"/>
        </w:rPr>
      </w:pPr>
      <w:r>
        <w:rPr>
          <w:rFonts w:hint="eastAsia"/>
          <w:sz w:val="24"/>
          <w:szCs w:val="22"/>
        </w:rPr>
        <w:t>初审不通过的，通过修改申请内容、补上传材料。</w:t>
      </w:r>
    </w:p>
    <w:p>
      <w:pPr>
        <w:spacing w:line="360" w:lineRule="auto"/>
        <w:ind w:firstLine="480" w:firstLineChars="200"/>
        <w:rPr>
          <w:rFonts w:hint="eastAsia"/>
          <w:sz w:val="24"/>
          <w:szCs w:val="22"/>
        </w:rPr>
      </w:pPr>
      <w:r>
        <w:rPr>
          <w:rFonts w:hint="eastAsia"/>
          <w:sz w:val="24"/>
          <w:szCs w:val="22"/>
        </w:rPr>
        <w:t>5．申请编辑</w:t>
      </w:r>
    </w:p>
    <w:p>
      <w:pPr>
        <w:spacing w:line="360" w:lineRule="auto"/>
        <w:ind w:firstLine="480" w:firstLineChars="200"/>
        <w:rPr>
          <w:rFonts w:hint="eastAsia"/>
          <w:sz w:val="24"/>
          <w:szCs w:val="22"/>
        </w:rPr>
      </w:pPr>
      <w:r>
        <w:rPr>
          <w:rFonts w:hint="eastAsia"/>
          <w:sz w:val="24"/>
          <w:szCs w:val="22"/>
        </w:rPr>
        <w:t>审核不通过的，可以查看不通过原因，可重新编辑进行提交。</w:t>
      </w:r>
    </w:p>
    <w:p>
      <w:pPr>
        <w:spacing w:line="360" w:lineRule="auto"/>
        <w:ind w:firstLine="480" w:firstLineChars="200"/>
        <w:rPr>
          <w:rFonts w:hint="eastAsia"/>
          <w:sz w:val="24"/>
          <w:szCs w:val="22"/>
        </w:rPr>
      </w:pPr>
      <w:r>
        <w:rPr>
          <w:rFonts w:hint="eastAsia"/>
          <w:sz w:val="24"/>
          <w:szCs w:val="22"/>
        </w:rPr>
        <w:t>6．预约拍照</w:t>
      </w:r>
    </w:p>
    <w:p>
      <w:pPr>
        <w:spacing w:line="360" w:lineRule="auto"/>
        <w:ind w:firstLine="480" w:firstLineChars="200"/>
        <w:rPr>
          <w:rFonts w:hint="eastAsia"/>
          <w:sz w:val="24"/>
          <w:szCs w:val="22"/>
        </w:rPr>
      </w:pPr>
      <w:r>
        <w:rPr>
          <w:rFonts w:hint="eastAsia"/>
          <w:sz w:val="24"/>
          <w:szCs w:val="22"/>
        </w:rPr>
        <w:t>审核通过的可以进行线上预约拍照时间，到考试中心现场采集近照，完成报名手续。</w:t>
      </w:r>
    </w:p>
    <w:p>
      <w:pPr>
        <w:spacing w:line="360" w:lineRule="auto"/>
        <w:ind w:firstLine="480" w:firstLineChars="200"/>
        <w:rPr>
          <w:rFonts w:hint="eastAsia"/>
          <w:sz w:val="24"/>
          <w:szCs w:val="22"/>
        </w:rPr>
      </w:pPr>
      <w:r>
        <w:rPr>
          <w:rFonts w:hint="eastAsia"/>
          <w:sz w:val="24"/>
          <w:szCs w:val="22"/>
        </w:rPr>
        <w:t>7．信息回传</w:t>
      </w:r>
    </w:p>
    <w:p>
      <w:pPr>
        <w:spacing w:line="360" w:lineRule="auto"/>
        <w:ind w:firstLine="480" w:firstLineChars="200"/>
        <w:rPr>
          <w:rFonts w:hint="eastAsia"/>
          <w:sz w:val="24"/>
          <w:szCs w:val="22"/>
        </w:rPr>
      </w:pPr>
      <w:r>
        <w:rPr>
          <w:rFonts w:hint="eastAsia"/>
          <w:sz w:val="24"/>
          <w:szCs w:val="22"/>
        </w:rPr>
        <w:t>考生报考确认信息回传。</w:t>
      </w:r>
    </w:p>
    <w:p>
      <w:pPr>
        <w:spacing w:line="360" w:lineRule="auto"/>
        <w:ind w:firstLine="480" w:firstLineChars="200"/>
        <w:rPr>
          <w:rFonts w:hint="eastAsia"/>
          <w:sz w:val="24"/>
          <w:szCs w:val="22"/>
        </w:rPr>
      </w:pPr>
      <w:r>
        <w:rPr>
          <w:rFonts w:hint="eastAsia"/>
          <w:sz w:val="24"/>
          <w:szCs w:val="22"/>
        </w:rPr>
        <w:t>8．申请列表</w:t>
      </w:r>
    </w:p>
    <w:p>
      <w:pPr>
        <w:spacing w:line="360" w:lineRule="auto"/>
        <w:ind w:firstLine="480" w:firstLineChars="200"/>
        <w:rPr>
          <w:rFonts w:hint="eastAsia"/>
          <w:sz w:val="24"/>
          <w:szCs w:val="22"/>
        </w:rPr>
      </w:pPr>
      <w:r>
        <w:rPr>
          <w:rFonts w:hint="eastAsia"/>
          <w:sz w:val="24"/>
          <w:szCs w:val="22"/>
        </w:rPr>
        <w:t>申请状态筛选：点击顶部的申请状态，可以筛选出不同状态的申请单：</w:t>
      </w:r>
    </w:p>
    <w:p>
      <w:pPr>
        <w:spacing w:line="360" w:lineRule="auto"/>
        <w:ind w:firstLine="480" w:firstLineChars="200"/>
        <w:rPr>
          <w:rFonts w:hint="eastAsia"/>
          <w:sz w:val="24"/>
          <w:szCs w:val="22"/>
        </w:rPr>
      </w:pPr>
      <w:r>
        <w:rPr>
          <w:rFonts w:hint="eastAsia"/>
          <w:sz w:val="24"/>
          <w:szCs w:val="22"/>
        </w:rPr>
        <w:t>学校可以查看全部、待审核、待重审、审核通过、修改材料、不通过这几个状态的申请单；</w:t>
      </w:r>
    </w:p>
    <w:p>
      <w:pPr>
        <w:spacing w:line="360" w:lineRule="auto"/>
        <w:ind w:firstLine="480" w:firstLineChars="200"/>
        <w:rPr>
          <w:rFonts w:hint="eastAsia"/>
          <w:sz w:val="24"/>
          <w:szCs w:val="22"/>
        </w:rPr>
      </w:pPr>
      <w:r>
        <w:rPr>
          <w:rFonts w:hint="eastAsia"/>
          <w:sz w:val="24"/>
          <w:szCs w:val="22"/>
        </w:rPr>
        <w:t>条件筛选查询</w:t>
      </w:r>
    </w:p>
    <w:p>
      <w:pPr>
        <w:spacing w:line="360" w:lineRule="auto"/>
        <w:ind w:firstLine="480" w:firstLineChars="200"/>
        <w:rPr>
          <w:rFonts w:hint="eastAsia"/>
          <w:sz w:val="24"/>
          <w:szCs w:val="22"/>
        </w:rPr>
      </w:pPr>
      <w:r>
        <w:rPr>
          <w:rFonts w:hint="eastAsia"/>
          <w:sz w:val="24"/>
          <w:szCs w:val="22"/>
        </w:rPr>
        <w:t>生成申请列表</w:t>
      </w:r>
    </w:p>
    <w:p>
      <w:pPr>
        <w:spacing w:line="360" w:lineRule="auto"/>
        <w:ind w:firstLine="480" w:firstLineChars="200"/>
        <w:rPr>
          <w:rFonts w:hint="eastAsia"/>
          <w:sz w:val="24"/>
          <w:szCs w:val="22"/>
        </w:rPr>
      </w:pPr>
      <w:r>
        <w:rPr>
          <w:rFonts w:hint="eastAsia"/>
          <w:sz w:val="24"/>
          <w:szCs w:val="22"/>
        </w:rPr>
        <w:t>9．申请审核</w:t>
      </w:r>
    </w:p>
    <w:p>
      <w:pPr>
        <w:spacing w:line="360" w:lineRule="auto"/>
        <w:ind w:firstLine="480" w:firstLineChars="200"/>
        <w:rPr>
          <w:rFonts w:hint="eastAsia"/>
          <w:sz w:val="24"/>
          <w:szCs w:val="22"/>
        </w:rPr>
      </w:pPr>
      <w:r>
        <w:rPr>
          <w:rFonts w:hint="eastAsia"/>
          <w:sz w:val="24"/>
          <w:szCs w:val="22"/>
        </w:rPr>
        <w:t>材料审核、考生信息审核比对、监护人信息审核比对、审核结果操作、审核不通过理由填写、查看审核历史记录、审核流程。</w:t>
      </w:r>
    </w:p>
    <w:p>
      <w:pPr>
        <w:spacing w:line="360" w:lineRule="auto"/>
        <w:ind w:firstLine="480" w:firstLineChars="200"/>
        <w:rPr>
          <w:rFonts w:hint="eastAsia"/>
          <w:sz w:val="24"/>
          <w:szCs w:val="22"/>
        </w:rPr>
      </w:pPr>
      <w:r>
        <w:rPr>
          <w:rFonts w:hint="eastAsia"/>
          <w:sz w:val="24"/>
          <w:szCs w:val="22"/>
        </w:rPr>
        <w:t>1</w:t>
      </w:r>
      <w:r>
        <w:rPr>
          <w:sz w:val="24"/>
          <w:szCs w:val="22"/>
        </w:rPr>
        <w:t>0</w:t>
      </w:r>
      <w:r>
        <w:rPr>
          <w:rFonts w:hint="eastAsia"/>
          <w:sz w:val="24"/>
          <w:szCs w:val="22"/>
        </w:rPr>
        <w:t>．附件下载</w:t>
      </w:r>
    </w:p>
    <w:p>
      <w:pPr>
        <w:spacing w:line="360" w:lineRule="auto"/>
        <w:ind w:firstLine="480" w:firstLineChars="200"/>
        <w:rPr>
          <w:rFonts w:hint="eastAsia"/>
          <w:sz w:val="24"/>
          <w:szCs w:val="22"/>
        </w:rPr>
      </w:pPr>
      <w:r>
        <w:rPr>
          <w:rFonts w:hint="eastAsia"/>
          <w:sz w:val="24"/>
          <w:szCs w:val="22"/>
        </w:rPr>
        <w:t>申请单附件下载。</w:t>
      </w:r>
    </w:p>
    <w:p>
      <w:pPr>
        <w:spacing w:line="360" w:lineRule="auto"/>
        <w:ind w:firstLine="480" w:firstLineChars="200"/>
        <w:rPr>
          <w:rFonts w:hint="eastAsia"/>
          <w:sz w:val="24"/>
          <w:szCs w:val="22"/>
        </w:rPr>
      </w:pPr>
      <w:r>
        <w:rPr>
          <w:rFonts w:hint="eastAsia"/>
          <w:sz w:val="24"/>
          <w:szCs w:val="22"/>
        </w:rPr>
        <w:t>1</w:t>
      </w:r>
      <w:r>
        <w:rPr>
          <w:sz w:val="24"/>
          <w:szCs w:val="22"/>
        </w:rPr>
        <w:t>1</w:t>
      </w:r>
      <w:r>
        <w:rPr>
          <w:rFonts w:hint="eastAsia"/>
          <w:sz w:val="24"/>
          <w:szCs w:val="22"/>
        </w:rPr>
        <w:t>．申请单导出</w:t>
      </w:r>
    </w:p>
    <w:p>
      <w:pPr>
        <w:spacing w:line="360" w:lineRule="auto"/>
        <w:ind w:firstLine="480" w:firstLineChars="200"/>
        <w:rPr>
          <w:rFonts w:hint="eastAsia"/>
          <w:sz w:val="24"/>
          <w:szCs w:val="22"/>
        </w:rPr>
      </w:pPr>
      <w:r>
        <w:rPr>
          <w:rFonts w:hint="eastAsia"/>
          <w:sz w:val="24"/>
          <w:szCs w:val="22"/>
        </w:rPr>
        <w:t>申请单批量导出。</w:t>
      </w:r>
    </w:p>
    <w:p>
      <w:pPr>
        <w:spacing w:line="360" w:lineRule="auto"/>
        <w:ind w:firstLine="480" w:firstLineChars="200"/>
        <w:rPr>
          <w:rFonts w:hint="eastAsia"/>
          <w:sz w:val="24"/>
          <w:szCs w:val="22"/>
        </w:rPr>
      </w:pPr>
      <w:r>
        <w:rPr>
          <w:rFonts w:hint="eastAsia"/>
          <w:sz w:val="24"/>
          <w:szCs w:val="22"/>
        </w:rPr>
        <w:t>1</w:t>
      </w:r>
      <w:r>
        <w:rPr>
          <w:sz w:val="24"/>
          <w:szCs w:val="22"/>
        </w:rPr>
        <w:t>2</w:t>
      </w:r>
      <w:r>
        <w:rPr>
          <w:rFonts w:hint="eastAsia"/>
          <w:sz w:val="24"/>
          <w:szCs w:val="22"/>
        </w:rPr>
        <w:t>．预约管理</w:t>
      </w:r>
    </w:p>
    <w:p>
      <w:pPr>
        <w:spacing w:line="360" w:lineRule="auto"/>
        <w:ind w:firstLine="480" w:firstLineChars="200"/>
        <w:rPr>
          <w:rFonts w:hint="eastAsia"/>
          <w:sz w:val="24"/>
          <w:szCs w:val="22"/>
        </w:rPr>
      </w:pPr>
      <w:r>
        <w:rPr>
          <w:rFonts w:hint="eastAsia"/>
          <w:sz w:val="24"/>
          <w:szCs w:val="22"/>
        </w:rPr>
        <w:t>预约时间设置、预约人数设置。</w:t>
      </w:r>
    </w:p>
    <w:p>
      <w:pPr>
        <w:pStyle w:val="6"/>
        <w:keepNext w:val="0"/>
        <w:keepLines w:val="0"/>
        <w:numPr>
          <w:ilvl w:val="0"/>
          <w:numId w:val="10"/>
        </w:numPr>
        <w:tabs>
          <w:tab w:val="clear" w:pos="425"/>
        </w:tabs>
        <w:spacing w:line="360" w:lineRule="auto"/>
        <w:rPr>
          <w:rFonts w:hint="eastAsia" w:ascii="宋体" w:hAnsi="宋体" w:cs="宋体"/>
          <w:sz w:val="24"/>
          <w:szCs w:val="24"/>
        </w:rPr>
      </w:pPr>
      <w:r>
        <w:rPr>
          <w:rFonts w:hint="eastAsia" w:ascii="宋体" w:hAnsi="宋体" w:cs="宋体"/>
          <w:sz w:val="24"/>
          <w:szCs w:val="24"/>
        </w:rPr>
        <w:t>特征考生管理系统</w:t>
      </w:r>
    </w:p>
    <w:p>
      <w:pPr>
        <w:spacing w:line="360" w:lineRule="auto"/>
        <w:ind w:firstLine="482" w:firstLineChars="200"/>
        <w:rPr>
          <w:rFonts w:hint="eastAsia"/>
          <w:b/>
          <w:bCs/>
          <w:sz w:val="24"/>
          <w:szCs w:val="24"/>
        </w:rPr>
      </w:pPr>
      <w:r>
        <w:rPr>
          <w:rFonts w:hint="eastAsia"/>
          <w:b/>
          <w:bCs/>
          <w:sz w:val="24"/>
          <w:szCs w:val="24"/>
        </w:rPr>
        <w:t>业务逻辑描述</w:t>
      </w:r>
    </w:p>
    <w:p>
      <w:pPr>
        <w:spacing w:line="360" w:lineRule="auto"/>
        <w:ind w:firstLine="480" w:firstLineChars="200"/>
        <w:rPr>
          <w:rFonts w:hint="eastAsia"/>
          <w:sz w:val="24"/>
          <w:szCs w:val="24"/>
        </w:rPr>
      </w:pPr>
      <w:r>
        <w:rPr>
          <w:rFonts w:hint="eastAsia"/>
          <w:sz w:val="24"/>
          <w:szCs w:val="24"/>
        </w:rPr>
        <w:t>特征考生管理系统提供给海口市特殊类考生线上报名，考生线上申请提交纸质材料，工作人员线上审核考生提交的材料。</w:t>
      </w:r>
    </w:p>
    <w:p>
      <w:pPr>
        <w:spacing w:line="360" w:lineRule="auto"/>
        <w:ind w:firstLine="480" w:firstLineChars="200"/>
        <w:rPr>
          <w:rFonts w:hint="eastAsia"/>
          <w:sz w:val="24"/>
          <w:szCs w:val="24"/>
        </w:rPr>
      </w:pPr>
      <w:r>
        <w:rPr>
          <w:rFonts w:hint="eastAsia"/>
          <w:sz w:val="24"/>
          <w:szCs w:val="24"/>
        </w:rPr>
        <w:t>特征考生管理系统主要功能有申请须知、考生申请、申请记录、材料补交、申请列表、申请审核、附件下载、申请表导出、数据表导出、花名册管理等。</w:t>
      </w:r>
    </w:p>
    <w:p>
      <w:pPr>
        <w:spacing w:line="360" w:lineRule="auto"/>
        <w:ind w:firstLine="482" w:firstLineChars="200"/>
        <w:rPr>
          <w:rFonts w:hint="eastAsia"/>
          <w:b/>
          <w:bCs/>
          <w:sz w:val="24"/>
          <w:szCs w:val="24"/>
        </w:rPr>
      </w:pPr>
      <w:r>
        <w:rPr>
          <w:rFonts w:hint="eastAsia"/>
          <w:b/>
          <w:bCs/>
          <w:sz w:val="24"/>
          <w:szCs w:val="24"/>
        </w:rPr>
        <w:t>工作流程图</w:t>
      </w:r>
    </w:p>
    <w:p>
      <w:pPr>
        <w:spacing w:line="360" w:lineRule="auto"/>
        <w:ind w:firstLine="480" w:firstLineChars="200"/>
        <w:rPr>
          <w:rFonts w:hint="eastAsia"/>
          <w:sz w:val="24"/>
          <w:szCs w:val="24"/>
        </w:rPr>
      </w:pPr>
      <w:r>
        <w:rPr>
          <w:rFonts w:hint="eastAsia"/>
          <w:sz w:val="24"/>
          <w:szCs w:val="24"/>
        </w:rPr>
        <w:t>特征考生管理系统的工作流程图如下：</w:t>
      </w:r>
    </w:p>
    <w:p>
      <w:pPr>
        <w:spacing w:line="360" w:lineRule="auto"/>
        <w:jc w:val="center"/>
        <w:rPr>
          <w:rFonts w:hint="eastAsia"/>
          <w:sz w:val="24"/>
          <w:szCs w:val="24"/>
        </w:rPr>
      </w:pPr>
      <w:r>
        <w:rPr>
          <w:rFonts w:hint="eastAsia"/>
          <w:sz w:val="24"/>
          <w:szCs w:val="24"/>
        </w:rPr>
        <w:object>
          <v:shape id="_x0000_i1029" o:spt="75" type="#_x0000_t75" style="height:294.15pt;width:414.7pt;" o:ole="t" filled="f" stroked="f" coordsize="21600,21600">
            <v:path/>
            <v:fill on="f" focussize="0,0"/>
            <v:stroke on="f"/>
            <v:imagedata r:id="rId12" o:title=""/>
            <o:lock v:ext="edit" aspectratio="t"/>
            <w10:wrap type="none"/>
            <w10:anchorlock/>
          </v:shape>
          <o:OLEObject Type="Embed" ProgID="Visio.Drawing.15" ShapeID="_x0000_i1029" DrawAspect="Content" ObjectID="_1468075728" r:id="rId11">
            <o:LockedField>false</o:LockedField>
          </o:OLEObject>
        </w:object>
      </w:r>
    </w:p>
    <w:p>
      <w:pPr>
        <w:spacing w:line="360" w:lineRule="auto"/>
        <w:ind w:firstLine="480" w:firstLineChars="200"/>
        <w:jc w:val="center"/>
        <w:rPr>
          <w:rFonts w:hint="eastAsia"/>
          <w:sz w:val="24"/>
          <w:szCs w:val="24"/>
        </w:rPr>
      </w:pPr>
      <w:r>
        <w:rPr>
          <w:rFonts w:hint="eastAsia"/>
          <w:sz w:val="24"/>
          <w:szCs w:val="24"/>
        </w:rPr>
        <w:t>特征考生管理系统流程图</w:t>
      </w:r>
    </w:p>
    <w:p>
      <w:pPr>
        <w:spacing w:line="360" w:lineRule="auto"/>
        <w:ind w:firstLine="482" w:firstLineChars="200"/>
        <w:rPr>
          <w:rFonts w:hint="eastAsia"/>
          <w:b/>
          <w:bCs/>
          <w:sz w:val="24"/>
          <w:szCs w:val="24"/>
        </w:rPr>
      </w:pPr>
      <w:r>
        <w:rPr>
          <w:rFonts w:hint="eastAsia"/>
          <w:b/>
          <w:bCs/>
          <w:sz w:val="24"/>
          <w:szCs w:val="24"/>
        </w:rPr>
        <w:t>系统功能</w:t>
      </w:r>
    </w:p>
    <w:p>
      <w:pPr>
        <w:spacing w:line="360" w:lineRule="auto"/>
        <w:ind w:firstLine="480" w:firstLineChars="200"/>
        <w:jc w:val="center"/>
        <w:rPr>
          <w:rFonts w:hint="eastAsia"/>
          <w:sz w:val="24"/>
          <w:szCs w:val="24"/>
        </w:rPr>
      </w:pPr>
      <w:r>
        <w:rPr>
          <w:rFonts w:hint="eastAsia"/>
          <w:sz w:val="24"/>
          <w:szCs w:val="24"/>
        </w:rPr>
        <w:object>
          <v:shape id="_x0000_i1030" o:spt="75" type="#_x0000_t75" style="height:177.65pt;width:386.4pt;" o:ole="t" filled="f" stroked="f" coordsize="21600,21600">
            <v:path/>
            <v:fill on="f" focussize="0,0"/>
            <v:stroke on="f"/>
            <v:imagedata r:id="rId14" o:title=""/>
            <o:lock v:ext="edit" aspectratio="t"/>
            <w10:wrap type="none"/>
            <w10:anchorlock/>
          </v:shape>
          <o:OLEObject Type="Embed" ProgID="Visio.Drawing.15" ShapeID="_x0000_i1030" DrawAspect="Content" ObjectID="_1468075729" r:id="rId13">
            <o:LockedField>false</o:LockedField>
          </o:OLEObject>
        </w:object>
      </w:r>
    </w:p>
    <w:p>
      <w:pPr>
        <w:spacing w:line="360" w:lineRule="auto"/>
        <w:ind w:firstLine="480" w:firstLineChars="200"/>
        <w:jc w:val="center"/>
        <w:rPr>
          <w:rFonts w:hint="eastAsia"/>
          <w:sz w:val="24"/>
          <w:szCs w:val="24"/>
        </w:rPr>
      </w:pPr>
      <w:r>
        <w:rPr>
          <w:rFonts w:hint="eastAsia"/>
          <w:sz w:val="24"/>
          <w:szCs w:val="24"/>
        </w:rPr>
        <w:t>特征考生管理系统功能图</w:t>
      </w:r>
    </w:p>
    <w:p>
      <w:pPr>
        <w:spacing w:line="360" w:lineRule="auto"/>
        <w:ind w:firstLine="482" w:firstLineChars="200"/>
        <w:rPr>
          <w:rFonts w:hint="eastAsia"/>
          <w:b/>
          <w:bCs/>
          <w:sz w:val="24"/>
          <w:szCs w:val="24"/>
        </w:rPr>
      </w:pPr>
      <w:r>
        <w:rPr>
          <w:rFonts w:hint="eastAsia"/>
          <w:b/>
          <w:bCs/>
          <w:sz w:val="24"/>
          <w:szCs w:val="24"/>
        </w:rPr>
        <w:t>功能模块</w:t>
      </w:r>
    </w:p>
    <w:p>
      <w:pPr>
        <w:spacing w:line="360" w:lineRule="auto"/>
        <w:ind w:firstLine="480" w:firstLineChars="200"/>
        <w:rPr>
          <w:rFonts w:hint="eastAsia"/>
          <w:sz w:val="24"/>
          <w:szCs w:val="24"/>
        </w:rPr>
      </w:pPr>
      <w:r>
        <w:rPr>
          <w:rFonts w:hint="eastAsia"/>
          <w:sz w:val="24"/>
          <w:szCs w:val="24"/>
        </w:rPr>
        <w:t>1．申请须知</w:t>
      </w:r>
    </w:p>
    <w:p>
      <w:pPr>
        <w:spacing w:line="360" w:lineRule="auto"/>
        <w:ind w:firstLine="480" w:firstLineChars="200"/>
        <w:rPr>
          <w:rFonts w:hint="eastAsia"/>
          <w:sz w:val="24"/>
          <w:szCs w:val="24"/>
        </w:rPr>
      </w:pPr>
      <w:r>
        <w:rPr>
          <w:rFonts w:hint="eastAsia"/>
          <w:sz w:val="24"/>
          <w:szCs w:val="24"/>
        </w:rPr>
        <w:t>扫码申请</w:t>
      </w:r>
    </w:p>
    <w:p>
      <w:pPr>
        <w:spacing w:line="360" w:lineRule="auto"/>
        <w:ind w:firstLine="480" w:firstLineChars="200"/>
        <w:rPr>
          <w:rFonts w:hint="eastAsia"/>
          <w:sz w:val="24"/>
          <w:szCs w:val="24"/>
        </w:rPr>
      </w:pPr>
      <w:r>
        <w:rPr>
          <w:rFonts w:hint="eastAsia"/>
          <w:sz w:val="24"/>
          <w:szCs w:val="24"/>
        </w:rPr>
        <w:t>使用扫一扫拉起扫码页面，扫描学校提供的申请二维码，进入异地考生申请页面。</w:t>
      </w:r>
    </w:p>
    <w:p>
      <w:pPr>
        <w:spacing w:line="360" w:lineRule="auto"/>
        <w:ind w:firstLine="480" w:firstLineChars="200"/>
        <w:rPr>
          <w:rFonts w:hint="eastAsia"/>
          <w:sz w:val="24"/>
          <w:szCs w:val="24"/>
        </w:rPr>
      </w:pPr>
      <w:r>
        <w:rPr>
          <w:rFonts w:hint="eastAsia"/>
          <w:sz w:val="24"/>
          <w:szCs w:val="24"/>
        </w:rPr>
        <w:t>填写须知</w:t>
      </w:r>
    </w:p>
    <w:p>
      <w:pPr>
        <w:spacing w:line="360" w:lineRule="auto"/>
        <w:ind w:firstLine="480" w:firstLineChars="200"/>
        <w:rPr>
          <w:rFonts w:hint="eastAsia"/>
          <w:sz w:val="24"/>
          <w:szCs w:val="24"/>
        </w:rPr>
      </w:pPr>
      <w:r>
        <w:rPr>
          <w:rFonts w:hint="eastAsia"/>
          <w:sz w:val="24"/>
          <w:szCs w:val="24"/>
        </w:rPr>
        <w:t>考生阅读申请须知，并勾选“我已阅读填写须知并如实遵守”，然后点击开始报名。</w:t>
      </w:r>
    </w:p>
    <w:p>
      <w:pPr>
        <w:spacing w:line="360" w:lineRule="auto"/>
        <w:ind w:firstLine="480" w:firstLineChars="200"/>
        <w:rPr>
          <w:rFonts w:hint="eastAsia"/>
          <w:sz w:val="24"/>
          <w:szCs w:val="24"/>
        </w:rPr>
      </w:pPr>
      <w:r>
        <w:rPr>
          <w:rFonts w:hint="eastAsia"/>
          <w:sz w:val="24"/>
          <w:szCs w:val="24"/>
        </w:rPr>
        <w:t>基础信息填写</w:t>
      </w:r>
    </w:p>
    <w:p>
      <w:pPr>
        <w:spacing w:line="360" w:lineRule="auto"/>
        <w:ind w:firstLine="480" w:firstLineChars="200"/>
        <w:rPr>
          <w:rFonts w:hint="eastAsia"/>
          <w:sz w:val="24"/>
          <w:szCs w:val="24"/>
        </w:rPr>
      </w:pPr>
      <w:r>
        <w:rPr>
          <w:rFonts w:hint="eastAsia"/>
          <w:sz w:val="24"/>
          <w:szCs w:val="24"/>
        </w:rPr>
        <w:t>考生填写报考卡号、姓名、证件类型、证件号码、手机号码、毕业学校全称、毕业班级、报考科类；报考卡号需要二次输入确认，确保报考卡号填写正确；填写完毕点击下一步。</w:t>
      </w:r>
    </w:p>
    <w:p>
      <w:pPr>
        <w:spacing w:line="360" w:lineRule="auto"/>
        <w:ind w:firstLine="480" w:firstLineChars="200"/>
        <w:rPr>
          <w:rFonts w:hint="eastAsia"/>
          <w:sz w:val="24"/>
          <w:szCs w:val="24"/>
        </w:rPr>
      </w:pPr>
      <w:r>
        <w:rPr>
          <w:rFonts w:hint="eastAsia"/>
          <w:sz w:val="24"/>
          <w:szCs w:val="24"/>
        </w:rPr>
        <w:t>上传诚信承诺书</w:t>
      </w:r>
    </w:p>
    <w:p>
      <w:pPr>
        <w:spacing w:line="360" w:lineRule="auto"/>
        <w:ind w:firstLine="480" w:firstLineChars="200"/>
        <w:rPr>
          <w:rFonts w:hint="eastAsia"/>
          <w:sz w:val="24"/>
          <w:szCs w:val="24"/>
        </w:rPr>
      </w:pPr>
      <w:r>
        <w:rPr>
          <w:rFonts w:hint="eastAsia"/>
          <w:sz w:val="24"/>
          <w:szCs w:val="24"/>
        </w:rPr>
        <w:t>点击加号按钮，选择拍照或相册上传诚信承诺书。</w:t>
      </w:r>
    </w:p>
    <w:p>
      <w:pPr>
        <w:spacing w:line="360" w:lineRule="auto"/>
        <w:ind w:firstLine="480" w:firstLineChars="200"/>
        <w:rPr>
          <w:rFonts w:hint="eastAsia"/>
          <w:sz w:val="24"/>
          <w:szCs w:val="24"/>
        </w:rPr>
      </w:pPr>
      <w:r>
        <w:rPr>
          <w:rFonts w:hint="eastAsia"/>
          <w:sz w:val="24"/>
          <w:szCs w:val="24"/>
        </w:rPr>
        <w:t>申请不限报</w:t>
      </w:r>
    </w:p>
    <w:p>
      <w:pPr>
        <w:spacing w:line="360" w:lineRule="auto"/>
        <w:ind w:firstLine="480" w:firstLineChars="200"/>
        <w:rPr>
          <w:rFonts w:hint="eastAsia"/>
          <w:sz w:val="24"/>
          <w:szCs w:val="24"/>
        </w:rPr>
      </w:pPr>
      <w:r>
        <w:rPr>
          <w:rFonts w:hint="eastAsia"/>
          <w:sz w:val="24"/>
          <w:szCs w:val="24"/>
        </w:rPr>
        <w:t xml:space="preserve">考生选择是否申请高层次人才子女不限报、是否申请驻琼部队现役军人子女不限报， </w:t>
      </w:r>
    </w:p>
    <w:p>
      <w:pPr>
        <w:spacing w:line="360" w:lineRule="auto"/>
        <w:ind w:firstLine="480" w:firstLineChars="200"/>
        <w:rPr>
          <w:rFonts w:hint="eastAsia"/>
          <w:sz w:val="24"/>
          <w:szCs w:val="24"/>
        </w:rPr>
      </w:pPr>
      <w:r>
        <w:rPr>
          <w:rFonts w:hint="eastAsia"/>
          <w:sz w:val="24"/>
          <w:szCs w:val="24"/>
        </w:rPr>
        <w:t>申请照顾加分</w:t>
      </w:r>
    </w:p>
    <w:p>
      <w:pPr>
        <w:spacing w:line="360" w:lineRule="auto"/>
        <w:ind w:firstLine="480" w:firstLineChars="200"/>
        <w:rPr>
          <w:rFonts w:hint="eastAsia"/>
          <w:sz w:val="24"/>
          <w:szCs w:val="24"/>
        </w:rPr>
      </w:pPr>
      <w:r>
        <w:rPr>
          <w:rFonts w:hint="eastAsia"/>
          <w:sz w:val="24"/>
          <w:szCs w:val="24"/>
        </w:rPr>
        <w:t>考生选择是否属于烈士子女、是否属于在服役期间荣立二等功（含）以上或被战区（原大军区）及以上单位授予荣誉称号得退役军人、是否属于自谋职业的退役士兵、是否属于归侨、归侨子女和华侨子女、是否属于台湾省籍考生（含台湾户籍考生）、是否属于少数民族聚居地区的少数民族考生、是否属于在非少数民族聚居地区就读并毕业的少数民族聚居地区少数民族考生、是否属于驻三沙部队官兵子女、是否属于农村人口独生子女、是否属于少数民族聚居地区的汉族考生（聚居乡镇汉族考生）。</w:t>
      </w:r>
    </w:p>
    <w:p>
      <w:pPr>
        <w:spacing w:line="360" w:lineRule="auto"/>
        <w:ind w:firstLine="480" w:firstLineChars="200"/>
        <w:rPr>
          <w:rFonts w:hint="eastAsia"/>
          <w:sz w:val="24"/>
          <w:szCs w:val="24"/>
        </w:rPr>
      </w:pPr>
      <w:r>
        <w:rPr>
          <w:rFonts w:hint="eastAsia"/>
          <w:sz w:val="24"/>
          <w:szCs w:val="24"/>
        </w:rPr>
        <w:t>申请优先录取</w:t>
      </w:r>
    </w:p>
    <w:p>
      <w:pPr>
        <w:spacing w:line="360" w:lineRule="auto"/>
        <w:ind w:firstLine="480" w:firstLineChars="200"/>
        <w:rPr>
          <w:rFonts w:hint="eastAsia"/>
          <w:sz w:val="24"/>
          <w:szCs w:val="24"/>
        </w:rPr>
      </w:pPr>
      <w:r>
        <w:rPr>
          <w:rFonts w:hint="eastAsia"/>
          <w:sz w:val="24"/>
          <w:szCs w:val="24"/>
        </w:rPr>
        <w:t xml:space="preserve">请考生选择是否属于公安英模子女、因公牺牲的人民警察子女、一级至四级残疾人民警察子女； </w:t>
      </w:r>
    </w:p>
    <w:p>
      <w:pPr>
        <w:spacing w:line="360" w:lineRule="auto"/>
        <w:ind w:firstLine="480" w:firstLineChars="200"/>
        <w:rPr>
          <w:rFonts w:hint="eastAsia"/>
          <w:sz w:val="24"/>
          <w:szCs w:val="24"/>
        </w:rPr>
      </w:pPr>
      <w:r>
        <w:rPr>
          <w:rFonts w:hint="eastAsia"/>
          <w:sz w:val="24"/>
          <w:szCs w:val="24"/>
        </w:rPr>
        <w:t>申请免缴考试费用</w:t>
      </w:r>
    </w:p>
    <w:p>
      <w:pPr>
        <w:spacing w:line="360" w:lineRule="auto"/>
        <w:ind w:firstLine="480" w:firstLineChars="200"/>
        <w:rPr>
          <w:rFonts w:hint="eastAsia"/>
          <w:sz w:val="24"/>
          <w:szCs w:val="24"/>
        </w:rPr>
      </w:pPr>
      <w:r>
        <w:rPr>
          <w:rFonts w:hint="eastAsia"/>
          <w:sz w:val="24"/>
          <w:szCs w:val="24"/>
        </w:rPr>
        <w:t>考生选择是否属于”建档立卡“贫困监测户、是否属于”建档立卡“相对稳定脱贫户、是否为低保户。</w:t>
      </w:r>
    </w:p>
    <w:p>
      <w:pPr>
        <w:spacing w:line="360" w:lineRule="auto"/>
        <w:ind w:firstLine="480" w:firstLineChars="200"/>
        <w:rPr>
          <w:rFonts w:hint="eastAsia"/>
          <w:sz w:val="24"/>
          <w:szCs w:val="24"/>
        </w:rPr>
      </w:pPr>
      <w:r>
        <w:rPr>
          <w:rFonts w:hint="eastAsia"/>
          <w:sz w:val="24"/>
          <w:szCs w:val="24"/>
        </w:rPr>
        <w:t>申请残疾便利</w:t>
      </w:r>
    </w:p>
    <w:p>
      <w:pPr>
        <w:spacing w:line="360" w:lineRule="auto"/>
        <w:ind w:firstLine="480" w:firstLineChars="200"/>
        <w:rPr>
          <w:rFonts w:hint="eastAsia"/>
          <w:sz w:val="24"/>
          <w:szCs w:val="24"/>
        </w:rPr>
      </w:pPr>
      <w:r>
        <w:rPr>
          <w:rFonts w:hint="eastAsia"/>
          <w:sz w:val="24"/>
          <w:szCs w:val="24"/>
        </w:rPr>
        <w:t>考生选择是否属于残疾考生、是否申请合理便利，若考生不属于残疾考生或不需要申请合理便利。</w:t>
      </w:r>
    </w:p>
    <w:p>
      <w:pPr>
        <w:spacing w:line="360" w:lineRule="auto"/>
        <w:ind w:firstLine="480" w:firstLineChars="200"/>
        <w:rPr>
          <w:rFonts w:hint="eastAsia"/>
          <w:sz w:val="24"/>
          <w:szCs w:val="24"/>
        </w:rPr>
      </w:pPr>
      <w:r>
        <w:rPr>
          <w:sz w:val="24"/>
          <w:szCs w:val="24"/>
        </w:rPr>
        <w:t>2</w:t>
      </w:r>
      <w:r>
        <w:rPr>
          <w:rFonts w:hint="eastAsia"/>
          <w:sz w:val="24"/>
          <w:szCs w:val="24"/>
        </w:rPr>
        <w:t>．考生申请</w:t>
      </w:r>
    </w:p>
    <w:p>
      <w:pPr>
        <w:spacing w:line="360" w:lineRule="auto"/>
        <w:ind w:firstLine="480" w:firstLineChars="200"/>
        <w:rPr>
          <w:rFonts w:hint="eastAsia"/>
          <w:sz w:val="24"/>
          <w:szCs w:val="24"/>
        </w:rPr>
      </w:pPr>
      <w:r>
        <w:rPr>
          <w:rFonts w:hint="eastAsia"/>
          <w:sz w:val="24"/>
          <w:szCs w:val="24"/>
        </w:rPr>
        <w:t>考生、监护人基本信息填写；考生实名制校验；材料拍照上传；申请确认；提交申请；填写项校验。</w:t>
      </w:r>
    </w:p>
    <w:p>
      <w:pPr>
        <w:spacing w:line="360" w:lineRule="auto"/>
        <w:ind w:firstLine="480" w:firstLineChars="200"/>
        <w:rPr>
          <w:rFonts w:hint="eastAsia"/>
          <w:sz w:val="24"/>
          <w:szCs w:val="24"/>
        </w:rPr>
      </w:pPr>
      <w:r>
        <w:rPr>
          <w:rFonts w:hint="eastAsia"/>
          <w:sz w:val="24"/>
          <w:szCs w:val="24"/>
        </w:rPr>
        <w:t>3．申请记录</w:t>
      </w:r>
    </w:p>
    <w:p>
      <w:pPr>
        <w:spacing w:line="360" w:lineRule="auto"/>
        <w:ind w:firstLine="480" w:firstLineChars="200"/>
        <w:rPr>
          <w:rFonts w:hint="eastAsia"/>
          <w:sz w:val="24"/>
          <w:szCs w:val="24"/>
        </w:rPr>
      </w:pPr>
      <w:r>
        <w:rPr>
          <w:rFonts w:hint="eastAsia"/>
          <w:sz w:val="24"/>
          <w:szCs w:val="24"/>
        </w:rPr>
        <w:t>考生可以查看申请历史记录信息、查看申请结果、查看详细信息。</w:t>
      </w:r>
    </w:p>
    <w:p>
      <w:pPr>
        <w:spacing w:line="360" w:lineRule="auto"/>
        <w:ind w:firstLine="480" w:firstLineChars="200"/>
        <w:rPr>
          <w:rFonts w:hint="eastAsia"/>
          <w:sz w:val="24"/>
          <w:szCs w:val="24"/>
        </w:rPr>
      </w:pPr>
      <w:r>
        <w:rPr>
          <w:rFonts w:hint="eastAsia"/>
          <w:sz w:val="24"/>
          <w:szCs w:val="24"/>
        </w:rPr>
        <w:t>4．材料补交</w:t>
      </w:r>
    </w:p>
    <w:p>
      <w:pPr>
        <w:spacing w:line="360" w:lineRule="auto"/>
        <w:ind w:firstLine="480" w:firstLineChars="200"/>
        <w:rPr>
          <w:rFonts w:hint="eastAsia"/>
          <w:sz w:val="24"/>
          <w:szCs w:val="24"/>
        </w:rPr>
      </w:pPr>
      <w:r>
        <w:rPr>
          <w:rFonts w:hint="eastAsia"/>
          <w:sz w:val="24"/>
          <w:szCs w:val="24"/>
        </w:rPr>
        <w:t>初审不通过，考生可以修改申请内容、补上传材料。</w:t>
      </w:r>
    </w:p>
    <w:p>
      <w:pPr>
        <w:spacing w:line="360" w:lineRule="auto"/>
        <w:ind w:firstLine="480" w:firstLineChars="200"/>
        <w:rPr>
          <w:rFonts w:hint="eastAsia"/>
          <w:sz w:val="24"/>
          <w:szCs w:val="24"/>
        </w:rPr>
      </w:pPr>
      <w:r>
        <w:rPr>
          <w:rFonts w:hint="eastAsia"/>
          <w:sz w:val="24"/>
          <w:szCs w:val="24"/>
        </w:rPr>
        <w:t>5．申请列表</w:t>
      </w:r>
    </w:p>
    <w:p>
      <w:pPr>
        <w:spacing w:line="360" w:lineRule="auto"/>
        <w:ind w:firstLine="480" w:firstLineChars="200"/>
        <w:rPr>
          <w:rFonts w:hint="eastAsia"/>
          <w:sz w:val="24"/>
          <w:szCs w:val="24"/>
        </w:rPr>
      </w:pPr>
      <w:r>
        <w:rPr>
          <w:rFonts w:hint="eastAsia"/>
          <w:sz w:val="24"/>
          <w:szCs w:val="24"/>
        </w:rPr>
        <w:t>申请列表（学校账号）</w:t>
      </w:r>
    </w:p>
    <w:p>
      <w:pPr>
        <w:spacing w:line="360" w:lineRule="auto"/>
        <w:ind w:firstLine="480" w:firstLineChars="200"/>
        <w:rPr>
          <w:rFonts w:hint="eastAsia"/>
          <w:sz w:val="24"/>
          <w:szCs w:val="24"/>
        </w:rPr>
      </w:pPr>
      <w:r>
        <w:rPr>
          <w:rFonts w:hint="eastAsia"/>
          <w:sz w:val="24"/>
          <w:szCs w:val="24"/>
        </w:rPr>
        <w:t>1）、申请状态筛选</w:t>
      </w:r>
    </w:p>
    <w:p>
      <w:pPr>
        <w:spacing w:line="360" w:lineRule="auto"/>
        <w:ind w:firstLine="480" w:firstLineChars="200"/>
        <w:rPr>
          <w:rFonts w:hint="eastAsia"/>
          <w:sz w:val="24"/>
          <w:szCs w:val="24"/>
        </w:rPr>
      </w:pPr>
      <w:r>
        <w:rPr>
          <w:rFonts w:hint="eastAsia"/>
          <w:sz w:val="24"/>
          <w:szCs w:val="24"/>
        </w:rPr>
        <w:t>点击顶部的申请状态，可以筛选出不同状态的申请单：</w:t>
      </w:r>
    </w:p>
    <w:p>
      <w:pPr>
        <w:spacing w:line="360" w:lineRule="auto"/>
        <w:ind w:firstLine="480" w:firstLineChars="200"/>
        <w:rPr>
          <w:rFonts w:hint="eastAsia"/>
          <w:sz w:val="24"/>
          <w:szCs w:val="24"/>
        </w:rPr>
      </w:pPr>
      <w:r>
        <w:rPr>
          <w:rFonts w:hint="eastAsia"/>
          <w:sz w:val="24"/>
          <w:szCs w:val="24"/>
        </w:rPr>
        <w:t>学校可以查看全部、待审核、待重审、审核通过、修改材料、不通过这几个状态的申请单；</w:t>
      </w:r>
    </w:p>
    <w:p>
      <w:pPr>
        <w:spacing w:line="360" w:lineRule="auto"/>
        <w:ind w:firstLine="480" w:firstLineChars="200"/>
        <w:rPr>
          <w:rFonts w:hint="eastAsia"/>
          <w:sz w:val="24"/>
          <w:szCs w:val="24"/>
        </w:rPr>
      </w:pPr>
      <w:r>
        <w:rPr>
          <w:rFonts w:hint="eastAsia"/>
          <w:sz w:val="24"/>
          <w:szCs w:val="24"/>
        </w:rPr>
        <w:t>2）、条件筛选查询</w:t>
      </w:r>
    </w:p>
    <w:p>
      <w:pPr>
        <w:spacing w:line="360" w:lineRule="auto"/>
        <w:ind w:firstLine="480" w:firstLineChars="200"/>
        <w:rPr>
          <w:rFonts w:hint="eastAsia"/>
          <w:sz w:val="24"/>
          <w:szCs w:val="24"/>
        </w:rPr>
      </w:pPr>
      <w:r>
        <w:rPr>
          <w:rFonts w:hint="eastAsia"/>
          <w:sz w:val="24"/>
          <w:szCs w:val="24"/>
        </w:rPr>
        <w:t>搜索查询考生的申请编号、报考卡号、姓名、身份证号；筛选申请类型、具体申请项目；</w:t>
      </w:r>
    </w:p>
    <w:p>
      <w:pPr>
        <w:spacing w:line="360" w:lineRule="auto"/>
        <w:ind w:firstLine="480" w:firstLineChars="200"/>
        <w:rPr>
          <w:rFonts w:hint="eastAsia"/>
          <w:sz w:val="24"/>
          <w:szCs w:val="24"/>
        </w:rPr>
      </w:pPr>
      <w:r>
        <w:rPr>
          <w:rFonts w:hint="eastAsia"/>
          <w:sz w:val="24"/>
          <w:szCs w:val="24"/>
        </w:rPr>
        <w:t>3）、批量导出及附件下载</w:t>
      </w:r>
    </w:p>
    <w:p>
      <w:pPr>
        <w:spacing w:line="360" w:lineRule="auto"/>
        <w:ind w:firstLine="480" w:firstLineChars="200"/>
        <w:rPr>
          <w:rFonts w:hint="eastAsia"/>
          <w:sz w:val="24"/>
          <w:szCs w:val="24"/>
        </w:rPr>
      </w:pPr>
      <w:r>
        <w:rPr>
          <w:rFonts w:hint="eastAsia"/>
          <w:sz w:val="24"/>
          <w:szCs w:val="24"/>
        </w:rPr>
        <w:t>通过批量导出按钮，导出表格。</w:t>
      </w:r>
    </w:p>
    <w:p>
      <w:pPr>
        <w:spacing w:line="360" w:lineRule="auto"/>
        <w:ind w:firstLine="480" w:firstLineChars="200"/>
        <w:rPr>
          <w:rFonts w:hint="eastAsia"/>
          <w:sz w:val="24"/>
          <w:szCs w:val="24"/>
        </w:rPr>
      </w:pPr>
      <w:r>
        <w:rPr>
          <w:rFonts w:hint="eastAsia"/>
          <w:sz w:val="24"/>
          <w:szCs w:val="24"/>
        </w:rPr>
        <w:t>申请列表（考试中心）</w:t>
      </w:r>
    </w:p>
    <w:p>
      <w:pPr>
        <w:spacing w:line="360" w:lineRule="auto"/>
        <w:ind w:firstLine="480" w:firstLineChars="200"/>
        <w:rPr>
          <w:rFonts w:hint="eastAsia"/>
          <w:sz w:val="24"/>
          <w:szCs w:val="24"/>
        </w:rPr>
      </w:pPr>
      <w:r>
        <w:rPr>
          <w:rFonts w:hint="eastAsia"/>
          <w:sz w:val="24"/>
          <w:szCs w:val="24"/>
        </w:rPr>
        <w:t>1）、申请状态筛选</w:t>
      </w:r>
    </w:p>
    <w:p>
      <w:pPr>
        <w:spacing w:line="360" w:lineRule="auto"/>
        <w:ind w:firstLine="480" w:firstLineChars="200"/>
        <w:rPr>
          <w:rFonts w:hint="eastAsia"/>
          <w:sz w:val="24"/>
          <w:szCs w:val="24"/>
        </w:rPr>
      </w:pPr>
      <w:r>
        <w:rPr>
          <w:rFonts w:hint="eastAsia"/>
          <w:sz w:val="24"/>
          <w:szCs w:val="24"/>
        </w:rPr>
        <w:t>点击顶部的申请状态，可以筛选出不同状态的申请单：</w:t>
      </w:r>
    </w:p>
    <w:p>
      <w:pPr>
        <w:spacing w:line="360" w:lineRule="auto"/>
        <w:ind w:firstLine="480" w:firstLineChars="200"/>
        <w:rPr>
          <w:rFonts w:hint="eastAsia"/>
          <w:sz w:val="24"/>
          <w:szCs w:val="24"/>
        </w:rPr>
      </w:pPr>
      <w:r>
        <w:rPr>
          <w:rFonts w:hint="eastAsia"/>
          <w:sz w:val="24"/>
          <w:szCs w:val="24"/>
        </w:rPr>
        <w:t>考试中心可以查看全部、待审核、审核通过、修改材料、彻底不通过这几个状态的申请单；</w:t>
      </w:r>
    </w:p>
    <w:p>
      <w:pPr>
        <w:spacing w:line="360" w:lineRule="auto"/>
        <w:ind w:firstLine="480" w:firstLineChars="200"/>
        <w:rPr>
          <w:rFonts w:hint="eastAsia"/>
          <w:sz w:val="24"/>
          <w:szCs w:val="24"/>
        </w:rPr>
      </w:pPr>
      <w:r>
        <w:rPr>
          <w:rFonts w:hint="eastAsia"/>
          <w:sz w:val="24"/>
          <w:szCs w:val="24"/>
        </w:rPr>
        <w:t>2）、条件筛选查询</w:t>
      </w:r>
    </w:p>
    <w:p>
      <w:pPr>
        <w:spacing w:line="360" w:lineRule="auto"/>
        <w:ind w:firstLine="480" w:firstLineChars="200"/>
        <w:rPr>
          <w:rFonts w:hint="eastAsia"/>
          <w:sz w:val="24"/>
          <w:szCs w:val="24"/>
        </w:rPr>
      </w:pPr>
      <w:r>
        <w:rPr>
          <w:rFonts w:hint="eastAsia"/>
          <w:sz w:val="24"/>
          <w:szCs w:val="24"/>
        </w:rPr>
        <w:t>搜索查询考生的申请编号、报考卡号、姓名、身份证号；筛选申请类型；系统进行特殊逻辑处理，若选择【农村人口独生子女】和【免缴纳考试费的三项】，则支持筛选【考生户籍所在地】；若选择【台湾籍考生】，则支持筛选【考生居住所在市县】。</w:t>
      </w:r>
    </w:p>
    <w:p>
      <w:pPr>
        <w:spacing w:line="360" w:lineRule="auto"/>
        <w:ind w:firstLine="480" w:firstLineChars="200"/>
        <w:rPr>
          <w:rFonts w:hint="eastAsia"/>
          <w:sz w:val="24"/>
          <w:szCs w:val="24"/>
        </w:rPr>
      </w:pPr>
      <w:r>
        <w:rPr>
          <w:rFonts w:hint="eastAsia"/>
          <w:sz w:val="24"/>
          <w:szCs w:val="24"/>
        </w:rPr>
        <w:t>3）、批量导出及附件下载</w:t>
      </w:r>
    </w:p>
    <w:p>
      <w:pPr>
        <w:spacing w:line="360" w:lineRule="auto"/>
        <w:ind w:firstLine="480" w:firstLineChars="200"/>
        <w:rPr>
          <w:rFonts w:hint="eastAsia"/>
          <w:sz w:val="24"/>
          <w:szCs w:val="24"/>
        </w:rPr>
      </w:pPr>
      <w:r>
        <w:rPr>
          <w:rFonts w:hint="eastAsia"/>
          <w:sz w:val="24"/>
          <w:szCs w:val="24"/>
        </w:rPr>
        <w:t>通过批量导出按钮，导出表格，通过批量下载附件按钮，下载考生上传的附件材料；</w:t>
      </w:r>
    </w:p>
    <w:p>
      <w:pPr>
        <w:spacing w:line="360" w:lineRule="auto"/>
        <w:ind w:firstLine="480" w:firstLineChars="200"/>
        <w:rPr>
          <w:rFonts w:hint="eastAsia"/>
          <w:sz w:val="24"/>
          <w:szCs w:val="24"/>
        </w:rPr>
      </w:pPr>
      <w:r>
        <w:rPr>
          <w:rFonts w:hint="eastAsia"/>
          <w:sz w:val="24"/>
          <w:szCs w:val="24"/>
        </w:rPr>
        <w:t>批量下载以进行条件筛选后的申请单为维度（若未筛选则默认全部），下载N个以申请人姓名+身份证号命名的zip格式文件夹，里面包含所选择范围的上传材料图片或文件，图片或文件以材料名称命名。</w:t>
      </w:r>
    </w:p>
    <w:p>
      <w:pPr>
        <w:spacing w:line="360" w:lineRule="auto"/>
        <w:ind w:firstLine="480" w:firstLineChars="200"/>
        <w:rPr>
          <w:rFonts w:hint="eastAsia"/>
          <w:sz w:val="24"/>
          <w:szCs w:val="24"/>
        </w:rPr>
      </w:pPr>
      <w:r>
        <w:rPr>
          <w:rFonts w:hint="eastAsia"/>
          <w:sz w:val="24"/>
          <w:szCs w:val="24"/>
        </w:rPr>
        <w:t>申请详情页（学校、考试中心）</w:t>
      </w:r>
    </w:p>
    <w:p>
      <w:pPr>
        <w:spacing w:line="360" w:lineRule="auto"/>
        <w:ind w:firstLine="480" w:firstLineChars="200"/>
        <w:rPr>
          <w:rFonts w:hint="eastAsia"/>
          <w:sz w:val="24"/>
          <w:szCs w:val="24"/>
        </w:rPr>
      </w:pPr>
      <w:r>
        <w:rPr>
          <w:rFonts w:hint="eastAsia"/>
          <w:sz w:val="24"/>
          <w:szCs w:val="24"/>
        </w:rPr>
        <w:t>分别展示：审批历史记录、基础信息、申请项目相关信息、申请项目。</w:t>
      </w:r>
    </w:p>
    <w:p>
      <w:pPr>
        <w:spacing w:line="360" w:lineRule="auto"/>
        <w:ind w:firstLine="480" w:firstLineChars="200"/>
        <w:rPr>
          <w:rFonts w:hint="eastAsia"/>
          <w:sz w:val="24"/>
          <w:szCs w:val="24"/>
        </w:rPr>
      </w:pPr>
      <w:r>
        <w:rPr>
          <w:rFonts w:hint="eastAsia"/>
          <w:sz w:val="24"/>
          <w:szCs w:val="24"/>
        </w:rPr>
        <w:t>审核意见（学校）</w:t>
      </w:r>
    </w:p>
    <w:p>
      <w:pPr>
        <w:spacing w:line="360" w:lineRule="auto"/>
        <w:ind w:firstLine="480" w:firstLineChars="200"/>
        <w:rPr>
          <w:rFonts w:hint="eastAsia"/>
          <w:sz w:val="24"/>
          <w:szCs w:val="24"/>
        </w:rPr>
      </w:pPr>
      <w:r>
        <w:rPr>
          <w:rFonts w:hint="eastAsia"/>
          <w:sz w:val="24"/>
          <w:szCs w:val="24"/>
        </w:rPr>
        <w:t>审核意见：初审通过、修改材料、不通过。</w:t>
      </w:r>
    </w:p>
    <w:p>
      <w:pPr>
        <w:spacing w:line="360" w:lineRule="auto"/>
        <w:ind w:firstLine="480" w:firstLineChars="200"/>
        <w:rPr>
          <w:rFonts w:hint="eastAsia"/>
          <w:sz w:val="24"/>
          <w:szCs w:val="24"/>
        </w:rPr>
      </w:pPr>
      <w:r>
        <w:rPr>
          <w:rFonts w:hint="eastAsia"/>
          <w:sz w:val="24"/>
          <w:szCs w:val="24"/>
        </w:rPr>
        <w:t>审核意见（考试中心）</w:t>
      </w:r>
    </w:p>
    <w:p>
      <w:pPr>
        <w:spacing w:line="360" w:lineRule="auto"/>
        <w:ind w:firstLine="480" w:firstLineChars="200"/>
        <w:rPr>
          <w:rFonts w:hint="eastAsia"/>
          <w:sz w:val="24"/>
          <w:szCs w:val="24"/>
        </w:rPr>
      </w:pPr>
      <w:r>
        <w:rPr>
          <w:rFonts w:hint="eastAsia"/>
          <w:sz w:val="24"/>
          <w:szCs w:val="24"/>
        </w:rPr>
        <w:t>申请单状态为审核通过、不通过时，申请单审核意见处显示【驳回至上一状态，重新审核】按钮，学校可点击此按钮驳回彻底不通过，并进行重新审核；</w:t>
      </w:r>
    </w:p>
    <w:p>
      <w:pPr>
        <w:spacing w:line="360" w:lineRule="auto"/>
        <w:ind w:firstLine="480" w:firstLineChars="200"/>
        <w:rPr>
          <w:rFonts w:hint="eastAsia"/>
          <w:sz w:val="24"/>
          <w:szCs w:val="24"/>
        </w:rPr>
      </w:pPr>
      <w:r>
        <w:rPr>
          <w:rFonts w:hint="eastAsia"/>
          <w:sz w:val="24"/>
          <w:szCs w:val="24"/>
        </w:rPr>
        <w:t>6．申请审核</w:t>
      </w:r>
    </w:p>
    <w:p>
      <w:pPr>
        <w:spacing w:line="360" w:lineRule="auto"/>
        <w:ind w:firstLine="480" w:firstLineChars="200"/>
        <w:rPr>
          <w:rFonts w:hint="eastAsia"/>
          <w:sz w:val="24"/>
          <w:szCs w:val="24"/>
        </w:rPr>
      </w:pPr>
      <w:r>
        <w:rPr>
          <w:rFonts w:hint="eastAsia"/>
          <w:sz w:val="24"/>
          <w:szCs w:val="24"/>
        </w:rPr>
        <w:t>材料审核、报名表查看、考生信息审核比对、监护人信息审核比对、审核结果操作、审核不通过理由填写、查看审核历史记录、审核流程</w:t>
      </w:r>
    </w:p>
    <w:p>
      <w:pPr>
        <w:spacing w:line="360" w:lineRule="auto"/>
        <w:ind w:firstLine="480" w:firstLineChars="200"/>
        <w:rPr>
          <w:rFonts w:hint="eastAsia"/>
          <w:sz w:val="24"/>
          <w:szCs w:val="24"/>
        </w:rPr>
      </w:pPr>
      <w:r>
        <w:rPr>
          <w:rFonts w:hint="eastAsia"/>
          <w:sz w:val="24"/>
          <w:szCs w:val="24"/>
        </w:rPr>
        <w:t>7．附件下载</w:t>
      </w:r>
    </w:p>
    <w:p>
      <w:pPr>
        <w:spacing w:line="360" w:lineRule="auto"/>
        <w:ind w:firstLine="480" w:firstLineChars="200"/>
        <w:rPr>
          <w:rFonts w:hint="eastAsia"/>
          <w:sz w:val="24"/>
          <w:szCs w:val="24"/>
        </w:rPr>
      </w:pPr>
      <w:r>
        <w:rPr>
          <w:rFonts w:hint="eastAsia"/>
          <w:sz w:val="24"/>
          <w:szCs w:val="24"/>
        </w:rPr>
        <w:t>工作人员根据需求，可以批量下载附件或者单独下载。</w:t>
      </w:r>
    </w:p>
    <w:p>
      <w:pPr>
        <w:spacing w:line="360" w:lineRule="auto"/>
        <w:ind w:firstLine="480" w:firstLineChars="200"/>
        <w:rPr>
          <w:rFonts w:hint="eastAsia"/>
          <w:sz w:val="24"/>
          <w:szCs w:val="24"/>
        </w:rPr>
      </w:pPr>
      <w:r>
        <w:rPr>
          <w:rFonts w:hint="eastAsia"/>
          <w:sz w:val="24"/>
          <w:szCs w:val="24"/>
        </w:rPr>
        <w:t>8．申请表导出</w:t>
      </w:r>
    </w:p>
    <w:p>
      <w:pPr>
        <w:spacing w:line="360" w:lineRule="auto"/>
        <w:ind w:firstLine="480" w:firstLineChars="200"/>
        <w:rPr>
          <w:rFonts w:hint="eastAsia"/>
          <w:sz w:val="24"/>
          <w:szCs w:val="24"/>
        </w:rPr>
      </w:pPr>
      <w:r>
        <w:rPr>
          <w:rFonts w:hint="eastAsia"/>
          <w:sz w:val="24"/>
          <w:szCs w:val="24"/>
        </w:rPr>
        <w:t>批量导出申请表。</w:t>
      </w:r>
    </w:p>
    <w:p>
      <w:pPr>
        <w:spacing w:line="360" w:lineRule="auto"/>
        <w:ind w:firstLine="480" w:firstLineChars="200"/>
        <w:rPr>
          <w:rFonts w:hint="eastAsia"/>
          <w:sz w:val="24"/>
          <w:szCs w:val="24"/>
        </w:rPr>
      </w:pPr>
      <w:r>
        <w:rPr>
          <w:rFonts w:hint="eastAsia"/>
          <w:sz w:val="24"/>
          <w:szCs w:val="24"/>
        </w:rPr>
        <w:t>9．数据表导出</w:t>
      </w:r>
    </w:p>
    <w:p>
      <w:pPr>
        <w:spacing w:line="360" w:lineRule="auto"/>
        <w:ind w:firstLine="480" w:firstLineChars="200"/>
        <w:rPr>
          <w:rFonts w:hint="eastAsia"/>
          <w:sz w:val="24"/>
          <w:szCs w:val="24"/>
        </w:rPr>
      </w:pPr>
      <w:r>
        <w:rPr>
          <w:rFonts w:hint="eastAsia"/>
          <w:sz w:val="24"/>
          <w:szCs w:val="24"/>
        </w:rPr>
        <w:t>批量导出详细数据表。</w:t>
      </w:r>
    </w:p>
    <w:p>
      <w:pPr>
        <w:spacing w:line="360" w:lineRule="auto"/>
        <w:ind w:firstLine="480" w:firstLineChars="200"/>
        <w:rPr>
          <w:rFonts w:hint="eastAsia"/>
          <w:sz w:val="24"/>
          <w:szCs w:val="24"/>
        </w:rPr>
      </w:pPr>
      <w:r>
        <w:rPr>
          <w:rFonts w:hint="eastAsia"/>
          <w:sz w:val="24"/>
          <w:szCs w:val="24"/>
        </w:rPr>
        <w:t>1</w:t>
      </w:r>
      <w:r>
        <w:rPr>
          <w:sz w:val="24"/>
          <w:szCs w:val="24"/>
        </w:rPr>
        <w:t>0</w:t>
      </w:r>
      <w:r>
        <w:rPr>
          <w:rFonts w:hint="eastAsia"/>
          <w:sz w:val="24"/>
          <w:szCs w:val="24"/>
        </w:rPr>
        <w:t>．花名册管理</w:t>
      </w:r>
    </w:p>
    <w:p>
      <w:pPr>
        <w:spacing w:line="360" w:lineRule="auto"/>
        <w:ind w:firstLine="480" w:firstLineChars="200"/>
        <w:rPr>
          <w:rFonts w:hint="eastAsia"/>
          <w:sz w:val="24"/>
          <w:szCs w:val="24"/>
        </w:rPr>
      </w:pPr>
      <w:r>
        <w:rPr>
          <w:rFonts w:hint="eastAsia"/>
          <w:sz w:val="24"/>
          <w:szCs w:val="24"/>
        </w:rPr>
        <w:t>花名册分为学校花名册，考试中心花名册，按要求生成不同类别花名册。</w:t>
      </w:r>
    </w:p>
    <w:p>
      <w:pPr>
        <w:spacing w:line="360" w:lineRule="auto"/>
        <w:rPr>
          <w:rFonts w:hint="eastAsia" w:ascii="宋体" w:hAnsi="宋体" w:cs="宋体"/>
          <w:sz w:val="24"/>
          <w:szCs w:val="24"/>
        </w:rPr>
      </w:pPr>
      <w:r>
        <w:rPr>
          <w:rFonts w:hint="eastAsia" w:ascii="宋体" w:hAnsi="宋体" w:cs="宋体"/>
          <w:sz w:val="24"/>
          <w:szCs w:val="24"/>
        </w:rPr>
        <w:t>并支持花名册上传下载。</w:t>
      </w:r>
    </w:p>
    <w:p>
      <w:pPr>
        <w:pStyle w:val="6"/>
        <w:keepNext w:val="0"/>
        <w:keepLines w:val="0"/>
        <w:numPr>
          <w:ilvl w:val="0"/>
          <w:numId w:val="10"/>
        </w:numPr>
        <w:tabs>
          <w:tab w:val="clear" w:pos="425"/>
        </w:tabs>
        <w:spacing w:line="360" w:lineRule="auto"/>
        <w:rPr>
          <w:rFonts w:hint="eastAsia" w:ascii="宋体" w:hAnsi="宋体" w:cs="宋体"/>
          <w:sz w:val="24"/>
          <w:szCs w:val="24"/>
        </w:rPr>
      </w:pPr>
      <w:bookmarkStart w:id="91" w:name="_Hlk138779923"/>
      <w:r>
        <w:rPr>
          <w:rFonts w:hint="eastAsia" w:ascii="宋体" w:hAnsi="宋体" w:cs="宋体"/>
          <w:sz w:val="24"/>
          <w:szCs w:val="24"/>
        </w:rPr>
        <w:t>信息修改管理系统</w:t>
      </w:r>
    </w:p>
    <w:bookmarkEnd w:id="91"/>
    <w:p>
      <w:pPr>
        <w:spacing w:line="360" w:lineRule="auto"/>
        <w:ind w:firstLine="482" w:firstLineChars="200"/>
        <w:rPr>
          <w:rFonts w:hint="eastAsia"/>
          <w:b/>
          <w:bCs/>
          <w:sz w:val="24"/>
          <w:szCs w:val="24"/>
        </w:rPr>
      </w:pPr>
      <w:r>
        <w:rPr>
          <w:rFonts w:hint="eastAsia"/>
          <w:b/>
          <w:bCs/>
          <w:sz w:val="24"/>
          <w:szCs w:val="24"/>
        </w:rPr>
        <w:t>业务逻辑描述</w:t>
      </w:r>
    </w:p>
    <w:p>
      <w:pPr>
        <w:spacing w:line="360" w:lineRule="auto"/>
        <w:ind w:firstLine="480" w:firstLineChars="200"/>
        <w:rPr>
          <w:rFonts w:hint="eastAsia"/>
          <w:sz w:val="24"/>
          <w:szCs w:val="24"/>
        </w:rPr>
      </w:pPr>
      <w:r>
        <w:rPr>
          <w:rFonts w:hint="eastAsia"/>
          <w:sz w:val="24"/>
          <w:szCs w:val="24"/>
        </w:rPr>
        <w:t>信息修改管理系统是提供给考生想要修改信息时，考生线上申请修改信息，工作人员线上审核。</w:t>
      </w:r>
    </w:p>
    <w:p>
      <w:pPr>
        <w:spacing w:line="360" w:lineRule="auto"/>
        <w:ind w:firstLine="480" w:firstLineChars="200"/>
        <w:rPr>
          <w:rFonts w:hint="eastAsia"/>
          <w:sz w:val="24"/>
          <w:szCs w:val="24"/>
        </w:rPr>
      </w:pPr>
      <w:r>
        <w:rPr>
          <w:rFonts w:hint="eastAsia"/>
          <w:sz w:val="24"/>
          <w:szCs w:val="24"/>
        </w:rPr>
        <w:t>信息修改管理系统主要功能有申请端（修改申请、申请列表、材料提交、申请记录、申请表导出、数据表导出、附件下载）。审核端（审核列表、申请审核、审核记录、数据统计、申请表导出、数据表导出、附件下载）等。</w:t>
      </w:r>
    </w:p>
    <w:p>
      <w:pPr>
        <w:spacing w:line="360" w:lineRule="auto"/>
        <w:ind w:firstLine="482" w:firstLineChars="200"/>
        <w:rPr>
          <w:rFonts w:hint="eastAsia"/>
          <w:b/>
          <w:bCs/>
          <w:sz w:val="24"/>
          <w:szCs w:val="24"/>
        </w:rPr>
      </w:pPr>
      <w:r>
        <w:rPr>
          <w:rFonts w:hint="eastAsia"/>
          <w:b/>
          <w:bCs/>
          <w:sz w:val="24"/>
          <w:szCs w:val="24"/>
        </w:rPr>
        <w:t>工作流程图</w:t>
      </w:r>
    </w:p>
    <w:p>
      <w:pPr>
        <w:spacing w:line="360" w:lineRule="auto"/>
        <w:jc w:val="center"/>
        <w:rPr>
          <w:rFonts w:hint="eastAsia"/>
          <w:sz w:val="24"/>
          <w:szCs w:val="24"/>
        </w:rPr>
      </w:pPr>
      <w:r>
        <w:rPr>
          <w:rFonts w:hint="eastAsia"/>
          <w:sz w:val="24"/>
          <w:szCs w:val="24"/>
        </w:rPr>
        <w:drawing>
          <wp:inline distT="0" distB="0" distL="114300" distR="114300">
            <wp:extent cx="5293995" cy="5012055"/>
            <wp:effectExtent l="0" t="0" r="1905" b="17145"/>
            <wp:docPr id="2" name="图片 7" descr="e3fe71073fd4b454c619662fd8489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e3fe71073fd4b454c619662fd84892e"/>
                    <pic:cNvPicPr>
                      <a:picLocks noChangeAspect="1"/>
                    </pic:cNvPicPr>
                  </pic:nvPicPr>
                  <pic:blipFill>
                    <a:blip r:embed="rId15"/>
                    <a:stretch>
                      <a:fillRect/>
                    </a:stretch>
                  </pic:blipFill>
                  <pic:spPr>
                    <a:xfrm>
                      <a:off x="0" y="0"/>
                      <a:ext cx="5293995" cy="5012055"/>
                    </a:xfrm>
                    <a:prstGeom prst="rect">
                      <a:avLst/>
                    </a:prstGeom>
                    <a:noFill/>
                    <a:ln>
                      <a:noFill/>
                    </a:ln>
                  </pic:spPr>
                </pic:pic>
              </a:graphicData>
            </a:graphic>
          </wp:inline>
        </w:drawing>
      </w:r>
    </w:p>
    <w:p>
      <w:pPr>
        <w:spacing w:line="360" w:lineRule="auto"/>
        <w:ind w:firstLine="480" w:firstLineChars="200"/>
        <w:jc w:val="center"/>
        <w:rPr>
          <w:rFonts w:hint="eastAsia"/>
          <w:sz w:val="24"/>
          <w:szCs w:val="24"/>
        </w:rPr>
      </w:pPr>
      <w:r>
        <w:rPr>
          <w:rFonts w:hint="eastAsia"/>
          <w:sz w:val="24"/>
          <w:szCs w:val="24"/>
        </w:rPr>
        <w:t>信息修改管理工作流程图</w:t>
      </w:r>
    </w:p>
    <w:p>
      <w:pPr>
        <w:spacing w:line="360" w:lineRule="auto"/>
        <w:ind w:firstLine="482" w:firstLineChars="200"/>
        <w:rPr>
          <w:rFonts w:hint="eastAsia"/>
          <w:b/>
          <w:bCs/>
          <w:sz w:val="24"/>
          <w:szCs w:val="24"/>
        </w:rPr>
      </w:pPr>
      <w:r>
        <w:rPr>
          <w:rFonts w:hint="eastAsia"/>
          <w:b/>
          <w:bCs/>
          <w:sz w:val="24"/>
          <w:szCs w:val="24"/>
        </w:rPr>
        <w:t>系统功能</w:t>
      </w:r>
    </w:p>
    <w:p>
      <w:pPr>
        <w:spacing w:line="360" w:lineRule="auto"/>
        <w:jc w:val="center"/>
        <w:rPr>
          <w:rFonts w:hint="eastAsia"/>
          <w:sz w:val="24"/>
          <w:szCs w:val="24"/>
        </w:rPr>
      </w:pPr>
      <w:r>
        <w:rPr>
          <w:rFonts w:hint="eastAsia"/>
          <w:sz w:val="24"/>
          <w:szCs w:val="24"/>
        </w:rPr>
        <w:object>
          <v:shape id="_x0000_i1032" o:spt="75" type="#_x0000_t75" style="height:136.1pt;width:414.6pt;" o:ole="t" filled="f" stroked="f" coordsize="21600,21600">
            <v:path/>
            <v:fill on="f" focussize="0,0"/>
            <v:stroke on="f"/>
            <v:imagedata r:id="rId17" o:title=""/>
            <o:lock v:ext="edit" aspectratio="t"/>
            <w10:wrap type="none"/>
            <w10:anchorlock/>
          </v:shape>
          <o:OLEObject Type="Embed" ProgID="Visio.Drawing.15" ShapeID="_x0000_i1032" DrawAspect="Content" ObjectID="_1468075730" r:id="rId16">
            <o:LockedField>false</o:LockedField>
          </o:OLEObject>
        </w:object>
      </w:r>
    </w:p>
    <w:p>
      <w:pPr>
        <w:spacing w:line="360" w:lineRule="auto"/>
        <w:ind w:firstLine="480" w:firstLineChars="200"/>
        <w:jc w:val="center"/>
        <w:rPr>
          <w:rFonts w:hint="eastAsia"/>
          <w:sz w:val="24"/>
          <w:szCs w:val="24"/>
        </w:rPr>
      </w:pPr>
      <w:r>
        <w:rPr>
          <w:rFonts w:hint="eastAsia"/>
          <w:sz w:val="24"/>
          <w:szCs w:val="24"/>
        </w:rPr>
        <w:t>信息修改管理系统功能图</w:t>
      </w:r>
    </w:p>
    <w:p>
      <w:pPr>
        <w:spacing w:line="360" w:lineRule="auto"/>
        <w:ind w:firstLine="482" w:firstLineChars="200"/>
        <w:rPr>
          <w:rFonts w:hint="eastAsia"/>
          <w:b/>
          <w:bCs/>
          <w:sz w:val="24"/>
          <w:szCs w:val="24"/>
        </w:rPr>
      </w:pPr>
      <w:r>
        <w:rPr>
          <w:rFonts w:hint="eastAsia"/>
          <w:b/>
          <w:bCs/>
          <w:sz w:val="24"/>
          <w:szCs w:val="24"/>
        </w:rPr>
        <w:t>功能模块</w:t>
      </w:r>
    </w:p>
    <w:p>
      <w:pPr>
        <w:spacing w:line="360" w:lineRule="auto"/>
        <w:ind w:firstLine="480" w:firstLineChars="200"/>
        <w:rPr>
          <w:rFonts w:hint="eastAsia"/>
          <w:sz w:val="24"/>
          <w:szCs w:val="24"/>
        </w:rPr>
      </w:pPr>
      <w:r>
        <w:rPr>
          <w:rFonts w:hint="eastAsia"/>
          <w:sz w:val="24"/>
          <w:szCs w:val="24"/>
        </w:rPr>
        <w:t>1．修改申请</w:t>
      </w:r>
    </w:p>
    <w:p>
      <w:pPr>
        <w:spacing w:line="360" w:lineRule="auto"/>
        <w:ind w:firstLine="480" w:firstLineChars="200"/>
        <w:rPr>
          <w:rFonts w:hint="eastAsia"/>
          <w:sz w:val="24"/>
          <w:szCs w:val="24"/>
        </w:rPr>
      </w:pPr>
      <w:r>
        <w:rPr>
          <w:rFonts w:hint="eastAsia"/>
          <w:sz w:val="24"/>
          <w:szCs w:val="24"/>
        </w:rPr>
        <w:t>点击新建申请可以进行新建申请单；根据不同申请项目生成对应申请表格；填写项校验。</w:t>
      </w:r>
    </w:p>
    <w:p>
      <w:pPr>
        <w:spacing w:line="360" w:lineRule="auto"/>
        <w:ind w:firstLine="480" w:firstLineChars="200"/>
        <w:rPr>
          <w:rFonts w:hint="eastAsia"/>
          <w:sz w:val="24"/>
          <w:szCs w:val="24"/>
        </w:rPr>
      </w:pPr>
      <w:r>
        <w:rPr>
          <w:rFonts w:hint="eastAsia"/>
          <w:sz w:val="24"/>
          <w:szCs w:val="24"/>
        </w:rPr>
        <w:t>在新建申请单中，进行信息填写、材料上传（需要将材料按顺序扫描成一个PDF文件）、考生报名表上传（仅支持上传一个PDF文件）；</w:t>
      </w:r>
    </w:p>
    <w:p>
      <w:pPr>
        <w:spacing w:line="360" w:lineRule="auto"/>
        <w:ind w:firstLine="480" w:firstLineChars="200"/>
        <w:rPr>
          <w:rFonts w:hint="eastAsia"/>
          <w:sz w:val="24"/>
          <w:szCs w:val="24"/>
        </w:rPr>
      </w:pPr>
      <w:r>
        <w:rPr>
          <w:rFonts w:hint="eastAsia"/>
          <w:sz w:val="24"/>
          <w:szCs w:val="24"/>
        </w:rPr>
        <w:t>报考信息更改申请、体检申请、弃考申请所对应填写的信息有所不同，请学校根据对应的申请项目，进行相应信息的填写；</w:t>
      </w:r>
    </w:p>
    <w:p>
      <w:pPr>
        <w:spacing w:line="360" w:lineRule="auto"/>
        <w:ind w:firstLine="480" w:firstLineChars="200"/>
        <w:rPr>
          <w:rFonts w:hint="eastAsia"/>
          <w:sz w:val="24"/>
          <w:szCs w:val="24"/>
        </w:rPr>
      </w:pPr>
      <w:r>
        <w:rPr>
          <w:rFonts w:hint="eastAsia"/>
          <w:sz w:val="24"/>
          <w:szCs w:val="24"/>
        </w:rPr>
        <w:t>2．申请列表</w:t>
      </w:r>
    </w:p>
    <w:p>
      <w:pPr>
        <w:spacing w:line="360" w:lineRule="auto"/>
        <w:ind w:firstLine="480" w:firstLineChars="200"/>
        <w:rPr>
          <w:rFonts w:hint="eastAsia"/>
          <w:sz w:val="24"/>
          <w:szCs w:val="24"/>
        </w:rPr>
      </w:pPr>
      <w:r>
        <w:rPr>
          <w:rFonts w:hint="eastAsia"/>
          <w:sz w:val="24"/>
          <w:szCs w:val="24"/>
        </w:rPr>
        <w:t>包括申请单状态筛选、条件筛选查询、生成申请列表</w:t>
      </w:r>
    </w:p>
    <w:p>
      <w:pPr>
        <w:spacing w:line="360" w:lineRule="auto"/>
        <w:ind w:firstLine="480" w:firstLineChars="200"/>
        <w:rPr>
          <w:rFonts w:hint="eastAsia"/>
          <w:sz w:val="24"/>
          <w:szCs w:val="24"/>
        </w:rPr>
      </w:pPr>
      <w:r>
        <w:rPr>
          <w:sz w:val="24"/>
          <w:szCs w:val="24"/>
        </w:rPr>
        <w:t>3</w:t>
      </w:r>
      <w:r>
        <w:rPr>
          <w:rFonts w:hint="eastAsia"/>
          <w:sz w:val="24"/>
          <w:szCs w:val="24"/>
        </w:rPr>
        <w:t>．材料提交</w:t>
      </w:r>
    </w:p>
    <w:p>
      <w:pPr>
        <w:spacing w:line="360" w:lineRule="auto"/>
        <w:ind w:firstLine="480" w:firstLineChars="200"/>
        <w:rPr>
          <w:rFonts w:hint="eastAsia"/>
          <w:sz w:val="24"/>
          <w:szCs w:val="24"/>
        </w:rPr>
      </w:pPr>
      <w:r>
        <w:rPr>
          <w:rFonts w:hint="eastAsia"/>
          <w:sz w:val="24"/>
          <w:szCs w:val="24"/>
        </w:rPr>
        <w:t>材料与考生报名表上传（限制1个PDF文件）。</w:t>
      </w:r>
    </w:p>
    <w:p>
      <w:pPr>
        <w:spacing w:line="360" w:lineRule="auto"/>
        <w:ind w:firstLine="480" w:firstLineChars="200"/>
        <w:rPr>
          <w:sz w:val="24"/>
          <w:szCs w:val="24"/>
        </w:rPr>
      </w:pPr>
      <w:r>
        <w:rPr>
          <w:rFonts w:hint="eastAsia"/>
          <w:sz w:val="24"/>
          <w:szCs w:val="24"/>
        </w:rPr>
        <w:t>4．申请记录</w:t>
      </w:r>
    </w:p>
    <w:p>
      <w:pPr>
        <w:pStyle w:val="2"/>
        <w:ind w:left="0" w:leftChars="0" w:firstLine="480"/>
        <w:rPr>
          <w:rFonts w:hint="eastAsia" w:ascii="Times New Roman" w:hAnsi="Times New Roman"/>
          <w:kern w:val="2"/>
          <w:sz w:val="24"/>
          <w:szCs w:val="24"/>
        </w:rPr>
      </w:pPr>
      <w:r>
        <w:rPr>
          <w:rFonts w:hint="eastAsia" w:ascii="Times New Roman" w:hAnsi="Times New Roman"/>
          <w:kern w:val="2"/>
          <w:sz w:val="24"/>
          <w:szCs w:val="24"/>
        </w:rPr>
        <w:t>包括申请详情、查看审批历史记录、生成申请列表等。</w:t>
      </w:r>
    </w:p>
    <w:p>
      <w:pPr>
        <w:spacing w:line="360" w:lineRule="auto"/>
        <w:ind w:firstLine="480" w:firstLineChars="200"/>
        <w:rPr>
          <w:rFonts w:hint="eastAsia"/>
          <w:sz w:val="24"/>
          <w:szCs w:val="24"/>
        </w:rPr>
      </w:pPr>
      <w:r>
        <w:rPr>
          <w:rFonts w:hint="eastAsia"/>
          <w:sz w:val="24"/>
          <w:szCs w:val="24"/>
        </w:rPr>
        <w:t>5．申请表导出</w:t>
      </w:r>
    </w:p>
    <w:p>
      <w:pPr>
        <w:spacing w:line="360" w:lineRule="auto"/>
        <w:ind w:firstLine="480" w:firstLineChars="200"/>
        <w:rPr>
          <w:rFonts w:hint="eastAsia"/>
          <w:sz w:val="24"/>
          <w:szCs w:val="24"/>
        </w:rPr>
      </w:pPr>
      <w:r>
        <w:rPr>
          <w:rFonts w:hint="eastAsia"/>
          <w:sz w:val="24"/>
          <w:szCs w:val="24"/>
        </w:rPr>
        <w:t>包括报考信息更改申请导出、体检申请导出、弃考申请导出。</w:t>
      </w:r>
    </w:p>
    <w:p>
      <w:pPr>
        <w:spacing w:line="360" w:lineRule="auto"/>
        <w:ind w:firstLine="480" w:firstLineChars="200"/>
        <w:rPr>
          <w:rFonts w:hint="eastAsia"/>
          <w:sz w:val="24"/>
          <w:szCs w:val="24"/>
        </w:rPr>
      </w:pPr>
      <w:r>
        <w:rPr>
          <w:rFonts w:hint="eastAsia"/>
          <w:sz w:val="24"/>
          <w:szCs w:val="24"/>
        </w:rPr>
        <w:t>6．数据表导出</w:t>
      </w:r>
    </w:p>
    <w:p>
      <w:pPr>
        <w:spacing w:line="360" w:lineRule="auto"/>
        <w:ind w:firstLine="480" w:firstLineChars="200"/>
        <w:rPr>
          <w:rFonts w:hint="eastAsia"/>
          <w:sz w:val="24"/>
          <w:szCs w:val="24"/>
        </w:rPr>
      </w:pPr>
      <w:r>
        <w:rPr>
          <w:rFonts w:hint="eastAsia"/>
          <w:sz w:val="24"/>
          <w:szCs w:val="24"/>
        </w:rPr>
        <w:t>批量导出申请列表中的数据。</w:t>
      </w:r>
    </w:p>
    <w:p>
      <w:pPr>
        <w:spacing w:line="360" w:lineRule="auto"/>
        <w:ind w:firstLine="480" w:firstLineChars="200"/>
        <w:rPr>
          <w:rFonts w:hint="eastAsia"/>
          <w:sz w:val="24"/>
          <w:szCs w:val="24"/>
        </w:rPr>
      </w:pPr>
      <w:r>
        <w:rPr>
          <w:sz w:val="24"/>
          <w:szCs w:val="24"/>
        </w:rPr>
        <w:t>7</w:t>
      </w:r>
      <w:r>
        <w:rPr>
          <w:rFonts w:hint="eastAsia"/>
          <w:sz w:val="24"/>
          <w:szCs w:val="24"/>
        </w:rPr>
        <w:t>．附件下载</w:t>
      </w:r>
    </w:p>
    <w:p>
      <w:pPr>
        <w:spacing w:line="360" w:lineRule="auto"/>
        <w:ind w:firstLine="480" w:firstLineChars="200"/>
        <w:rPr>
          <w:rFonts w:hint="eastAsia"/>
          <w:sz w:val="24"/>
          <w:szCs w:val="24"/>
        </w:rPr>
      </w:pPr>
      <w:r>
        <w:rPr>
          <w:rFonts w:hint="eastAsia"/>
          <w:sz w:val="24"/>
          <w:szCs w:val="24"/>
        </w:rPr>
        <w:t>批量下载N个以申请人姓名+报考卡号命名的zip格式文件夹，里面包含上传的PDF文件。</w:t>
      </w:r>
    </w:p>
    <w:p>
      <w:pPr>
        <w:spacing w:line="360" w:lineRule="auto"/>
        <w:ind w:firstLine="480" w:firstLineChars="200"/>
        <w:rPr>
          <w:rFonts w:hint="eastAsia"/>
          <w:sz w:val="24"/>
          <w:szCs w:val="24"/>
        </w:rPr>
      </w:pPr>
      <w:r>
        <w:rPr>
          <w:sz w:val="24"/>
          <w:szCs w:val="24"/>
        </w:rPr>
        <w:t>8</w:t>
      </w:r>
      <w:r>
        <w:rPr>
          <w:rFonts w:hint="eastAsia"/>
          <w:sz w:val="24"/>
          <w:szCs w:val="24"/>
        </w:rPr>
        <w:t>．审核列表</w:t>
      </w:r>
    </w:p>
    <w:p>
      <w:pPr>
        <w:spacing w:line="360" w:lineRule="auto"/>
        <w:ind w:firstLine="480" w:firstLineChars="200"/>
        <w:rPr>
          <w:rFonts w:hint="eastAsia"/>
          <w:sz w:val="24"/>
          <w:szCs w:val="24"/>
        </w:rPr>
      </w:pPr>
      <w:r>
        <w:rPr>
          <w:rFonts w:hint="eastAsia"/>
          <w:sz w:val="24"/>
          <w:szCs w:val="24"/>
        </w:rPr>
        <w:t>包括：申请状态筛选、条件查询、生成审核列表等功能。</w:t>
      </w:r>
    </w:p>
    <w:p>
      <w:pPr>
        <w:spacing w:line="360" w:lineRule="auto"/>
        <w:ind w:firstLine="480" w:firstLineChars="200"/>
        <w:rPr>
          <w:rFonts w:hint="eastAsia"/>
          <w:sz w:val="24"/>
          <w:szCs w:val="24"/>
        </w:rPr>
      </w:pPr>
      <w:r>
        <w:rPr>
          <w:rFonts w:hint="eastAsia"/>
          <w:sz w:val="24"/>
          <w:szCs w:val="24"/>
        </w:rPr>
        <w:t>9．申请审核</w:t>
      </w:r>
    </w:p>
    <w:p>
      <w:pPr>
        <w:spacing w:line="360" w:lineRule="auto"/>
        <w:ind w:firstLine="480" w:firstLineChars="200"/>
        <w:rPr>
          <w:rFonts w:hint="eastAsia"/>
          <w:sz w:val="24"/>
          <w:szCs w:val="24"/>
        </w:rPr>
      </w:pPr>
      <w:r>
        <w:rPr>
          <w:rFonts w:hint="eastAsia"/>
          <w:sz w:val="24"/>
          <w:szCs w:val="24"/>
        </w:rPr>
        <w:t>审核意见操作、审核通过、审核不通过可驳回至待审核/待重审状态。</w:t>
      </w:r>
    </w:p>
    <w:p>
      <w:pPr>
        <w:spacing w:line="360" w:lineRule="auto"/>
        <w:ind w:firstLine="480" w:firstLineChars="200"/>
        <w:rPr>
          <w:rFonts w:hint="eastAsia"/>
          <w:sz w:val="24"/>
          <w:szCs w:val="24"/>
        </w:rPr>
      </w:pPr>
      <w:r>
        <w:rPr>
          <w:rFonts w:hint="eastAsia"/>
          <w:sz w:val="24"/>
          <w:szCs w:val="24"/>
        </w:rPr>
        <w:t>1</w:t>
      </w:r>
      <w:r>
        <w:rPr>
          <w:sz w:val="24"/>
          <w:szCs w:val="24"/>
        </w:rPr>
        <w:t>0</w:t>
      </w:r>
      <w:r>
        <w:rPr>
          <w:rFonts w:hint="eastAsia"/>
          <w:sz w:val="24"/>
          <w:szCs w:val="24"/>
        </w:rPr>
        <w:t>．审核记录</w:t>
      </w:r>
    </w:p>
    <w:p>
      <w:pPr>
        <w:spacing w:line="360" w:lineRule="auto"/>
        <w:ind w:firstLine="480" w:firstLineChars="200"/>
        <w:rPr>
          <w:rFonts w:hint="eastAsia"/>
          <w:sz w:val="24"/>
          <w:szCs w:val="24"/>
        </w:rPr>
      </w:pPr>
      <w:r>
        <w:rPr>
          <w:rFonts w:hint="eastAsia"/>
          <w:sz w:val="24"/>
          <w:szCs w:val="24"/>
        </w:rPr>
        <w:t>填写信息展示、查看材料与考生报名表、查看审批历史记录</w:t>
      </w:r>
    </w:p>
    <w:p>
      <w:pPr>
        <w:spacing w:line="360" w:lineRule="auto"/>
        <w:ind w:firstLine="480" w:firstLineChars="200"/>
        <w:rPr>
          <w:rFonts w:hint="eastAsia"/>
          <w:sz w:val="24"/>
          <w:szCs w:val="24"/>
        </w:rPr>
      </w:pPr>
      <w:r>
        <w:rPr>
          <w:rFonts w:hint="eastAsia"/>
          <w:sz w:val="24"/>
          <w:szCs w:val="24"/>
        </w:rPr>
        <w:t>1</w:t>
      </w:r>
      <w:r>
        <w:rPr>
          <w:sz w:val="24"/>
          <w:szCs w:val="24"/>
        </w:rPr>
        <w:t>1</w:t>
      </w:r>
      <w:r>
        <w:rPr>
          <w:rFonts w:hint="eastAsia"/>
          <w:sz w:val="24"/>
          <w:szCs w:val="24"/>
        </w:rPr>
        <w:t>．数据统计</w:t>
      </w:r>
    </w:p>
    <w:p>
      <w:pPr>
        <w:spacing w:line="360" w:lineRule="auto"/>
        <w:ind w:firstLine="480" w:firstLineChars="200"/>
        <w:rPr>
          <w:rFonts w:hint="eastAsia"/>
          <w:sz w:val="24"/>
          <w:szCs w:val="24"/>
        </w:rPr>
      </w:pPr>
      <w:r>
        <w:rPr>
          <w:rFonts w:hint="eastAsia"/>
          <w:sz w:val="24"/>
          <w:szCs w:val="24"/>
        </w:rPr>
        <w:t>统计各学校申请数据。</w:t>
      </w:r>
    </w:p>
    <w:p>
      <w:pPr>
        <w:spacing w:line="360" w:lineRule="auto"/>
        <w:ind w:firstLine="480" w:firstLineChars="200"/>
        <w:rPr>
          <w:rFonts w:hint="eastAsia"/>
          <w:sz w:val="24"/>
          <w:szCs w:val="24"/>
        </w:rPr>
      </w:pPr>
      <w:r>
        <w:rPr>
          <w:rFonts w:hint="eastAsia"/>
          <w:sz w:val="24"/>
          <w:szCs w:val="24"/>
        </w:rPr>
        <w:t>1</w:t>
      </w:r>
      <w:r>
        <w:rPr>
          <w:sz w:val="24"/>
          <w:szCs w:val="24"/>
        </w:rPr>
        <w:t>2</w:t>
      </w:r>
      <w:r>
        <w:rPr>
          <w:rFonts w:hint="eastAsia"/>
          <w:sz w:val="24"/>
          <w:szCs w:val="24"/>
        </w:rPr>
        <w:t>．申请表导出</w:t>
      </w:r>
    </w:p>
    <w:p>
      <w:pPr>
        <w:spacing w:line="360" w:lineRule="auto"/>
        <w:ind w:firstLine="480" w:firstLineChars="200"/>
        <w:rPr>
          <w:rFonts w:hint="eastAsia"/>
          <w:sz w:val="24"/>
          <w:szCs w:val="24"/>
        </w:rPr>
      </w:pPr>
      <w:r>
        <w:rPr>
          <w:rFonts w:hint="eastAsia"/>
          <w:sz w:val="24"/>
          <w:szCs w:val="24"/>
        </w:rPr>
        <w:t>批量导出申请表。</w:t>
      </w:r>
    </w:p>
    <w:p>
      <w:pPr>
        <w:spacing w:line="360" w:lineRule="auto"/>
        <w:ind w:firstLine="480" w:firstLineChars="200"/>
        <w:rPr>
          <w:rFonts w:hint="eastAsia"/>
          <w:sz w:val="24"/>
          <w:szCs w:val="24"/>
        </w:rPr>
      </w:pPr>
      <w:r>
        <w:rPr>
          <w:rFonts w:hint="eastAsia"/>
          <w:sz w:val="24"/>
          <w:szCs w:val="24"/>
        </w:rPr>
        <w:t>1</w:t>
      </w:r>
      <w:r>
        <w:rPr>
          <w:sz w:val="24"/>
          <w:szCs w:val="24"/>
        </w:rPr>
        <w:t>3</w:t>
      </w:r>
      <w:r>
        <w:rPr>
          <w:rFonts w:hint="eastAsia"/>
          <w:sz w:val="24"/>
          <w:szCs w:val="24"/>
        </w:rPr>
        <w:t>．数据表导出</w:t>
      </w:r>
    </w:p>
    <w:p>
      <w:pPr>
        <w:spacing w:line="360" w:lineRule="auto"/>
        <w:ind w:firstLine="480" w:firstLineChars="200"/>
        <w:rPr>
          <w:rFonts w:hint="eastAsia"/>
          <w:sz w:val="24"/>
          <w:szCs w:val="24"/>
        </w:rPr>
      </w:pPr>
      <w:r>
        <w:rPr>
          <w:rFonts w:hint="eastAsia"/>
          <w:sz w:val="24"/>
          <w:szCs w:val="24"/>
        </w:rPr>
        <w:t>批量导出数据表。</w:t>
      </w:r>
    </w:p>
    <w:p>
      <w:pPr>
        <w:spacing w:line="360" w:lineRule="auto"/>
        <w:ind w:firstLine="480" w:firstLineChars="200"/>
        <w:rPr>
          <w:rFonts w:hint="eastAsia"/>
          <w:sz w:val="24"/>
          <w:szCs w:val="24"/>
        </w:rPr>
      </w:pPr>
      <w:r>
        <w:rPr>
          <w:rFonts w:hint="eastAsia"/>
          <w:sz w:val="24"/>
          <w:szCs w:val="24"/>
        </w:rPr>
        <w:t>1</w:t>
      </w:r>
      <w:r>
        <w:rPr>
          <w:sz w:val="24"/>
          <w:szCs w:val="24"/>
        </w:rPr>
        <w:t>4</w:t>
      </w:r>
      <w:r>
        <w:rPr>
          <w:rFonts w:hint="eastAsia"/>
          <w:sz w:val="24"/>
          <w:szCs w:val="24"/>
        </w:rPr>
        <w:t>．附件下载</w:t>
      </w:r>
    </w:p>
    <w:p>
      <w:pPr>
        <w:spacing w:line="360" w:lineRule="auto"/>
        <w:ind w:firstLine="480" w:firstLineChars="200"/>
        <w:rPr>
          <w:rFonts w:hint="eastAsia"/>
          <w:sz w:val="24"/>
          <w:szCs w:val="24"/>
        </w:rPr>
      </w:pPr>
      <w:r>
        <w:rPr>
          <w:rFonts w:hint="eastAsia"/>
          <w:sz w:val="24"/>
          <w:szCs w:val="24"/>
        </w:rPr>
        <w:t>批量下载申请列表中申请单所上传的PDF文件。批量下载N个以申请人姓名+报考卡号命名的zip格式文件夹，里面包含上传的PDF文件。</w:t>
      </w:r>
    </w:p>
    <w:p>
      <w:pPr>
        <w:pStyle w:val="6"/>
        <w:keepNext w:val="0"/>
        <w:keepLines w:val="0"/>
        <w:numPr>
          <w:ilvl w:val="0"/>
          <w:numId w:val="10"/>
        </w:numPr>
        <w:tabs>
          <w:tab w:val="clear" w:pos="425"/>
        </w:tabs>
        <w:spacing w:line="360" w:lineRule="auto"/>
        <w:rPr>
          <w:rFonts w:ascii="宋体" w:hAnsi="宋体" w:cs="宋体"/>
          <w:sz w:val="24"/>
          <w:szCs w:val="24"/>
        </w:rPr>
      </w:pPr>
      <w:bookmarkStart w:id="92" w:name="_Toc140676598"/>
      <w:r>
        <w:rPr>
          <w:rFonts w:ascii="宋体" w:hAnsi="宋体" w:cs="宋体"/>
          <w:sz w:val="24"/>
          <w:szCs w:val="24"/>
        </w:rPr>
        <w:t>考籍管理系统</w:t>
      </w:r>
      <w:bookmarkEnd w:id="92"/>
    </w:p>
    <w:p>
      <w:pPr>
        <w:spacing w:line="360" w:lineRule="auto"/>
        <w:ind w:firstLine="482" w:firstLineChars="200"/>
        <w:rPr>
          <w:rFonts w:hint="eastAsia"/>
          <w:b/>
          <w:bCs/>
          <w:sz w:val="24"/>
          <w:szCs w:val="24"/>
        </w:rPr>
      </w:pPr>
      <w:r>
        <w:rPr>
          <w:rFonts w:hint="eastAsia"/>
          <w:b/>
          <w:bCs/>
          <w:sz w:val="24"/>
          <w:szCs w:val="24"/>
        </w:rPr>
        <w:t>业务逻辑描述</w:t>
      </w:r>
    </w:p>
    <w:p>
      <w:pPr>
        <w:spacing w:line="360" w:lineRule="auto"/>
        <w:ind w:firstLine="480" w:firstLineChars="200"/>
        <w:rPr>
          <w:rFonts w:hint="eastAsia"/>
          <w:sz w:val="24"/>
          <w:szCs w:val="24"/>
        </w:rPr>
      </w:pPr>
      <w:r>
        <w:rPr>
          <w:rFonts w:hint="eastAsia"/>
          <w:sz w:val="24"/>
          <w:szCs w:val="24"/>
        </w:rPr>
        <w:t>考籍管理系统主要是给各市县招办组织建立各考生考籍工作，学校、市县招生办分别组织有关人员对考生线上提交的申报材料和网上填报的信息进行报考资格审核。</w:t>
      </w:r>
    </w:p>
    <w:p>
      <w:pPr>
        <w:spacing w:line="360" w:lineRule="auto"/>
        <w:ind w:firstLine="480" w:firstLineChars="200"/>
        <w:rPr>
          <w:rFonts w:hint="eastAsia"/>
          <w:sz w:val="24"/>
          <w:szCs w:val="24"/>
        </w:rPr>
      </w:pPr>
      <w:r>
        <w:rPr>
          <w:rFonts w:hint="eastAsia"/>
          <w:sz w:val="24"/>
          <w:szCs w:val="24"/>
        </w:rPr>
        <w:t>考籍管理系统主要功能有申请须知、考籍申请、申请记录、材料补交、审核列表、申请审核、审核记录、附件下载、信息回传、考籍统计等。</w:t>
      </w:r>
    </w:p>
    <w:p>
      <w:pPr>
        <w:spacing w:line="360" w:lineRule="auto"/>
        <w:ind w:firstLine="480" w:firstLineChars="200"/>
        <w:rPr>
          <w:rFonts w:hint="eastAsia"/>
          <w:sz w:val="24"/>
          <w:szCs w:val="24"/>
        </w:rPr>
      </w:pPr>
      <w:r>
        <w:rPr>
          <w:rFonts w:hint="eastAsia"/>
          <w:sz w:val="24"/>
          <w:szCs w:val="24"/>
        </w:rPr>
        <w:t>工作流程图</w:t>
      </w:r>
    </w:p>
    <w:p>
      <w:pPr>
        <w:spacing w:line="360" w:lineRule="auto"/>
        <w:ind w:firstLine="480" w:firstLineChars="200"/>
        <w:rPr>
          <w:rFonts w:hint="eastAsia"/>
          <w:sz w:val="24"/>
          <w:szCs w:val="24"/>
        </w:rPr>
      </w:pPr>
      <w:r>
        <w:rPr>
          <w:rFonts w:hint="eastAsia"/>
          <w:sz w:val="24"/>
          <w:szCs w:val="24"/>
        </w:rPr>
        <w:t>考籍管理系统的工作流程图如下：</w:t>
      </w:r>
    </w:p>
    <w:p>
      <w:pPr>
        <w:spacing w:line="360" w:lineRule="auto"/>
        <w:jc w:val="center"/>
        <w:rPr>
          <w:rFonts w:hint="eastAsia"/>
          <w:sz w:val="24"/>
          <w:szCs w:val="24"/>
        </w:rPr>
      </w:pPr>
      <w:r>
        <w:rPr>
          <w:rFonts w:hint="eastAsia"/>
          <w:sz w:val="24"/>
          <w:szCs w:val="24"/>
        </w:rPr>
        <w:drawing>
          <wp:inline distT="0" distB="0" distL="114300" distR="114300">
            <wp:extent cx="5095875" cy="4453255"/>
            <wp:effectExtent l="0" t="0" r="9525" b="4445"/>
            <wp:docPr id="3" name="图片 9" descr="6f7c590a130eba190299dde32d2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6f7c590a130eba190299dde32d23005"/>
                    <pic:cNvPicPr>
                      <a:picLocks noChangeAspect="1"/>
                    </pic:cNvPicPr>
                  </pic:nvPicPr>
                  <pic:blipFill>
                    <a:blip r:embed="rId18"/>
                    <a:stretch>
                      <a:fillRect/>
                    </a:stretch>
                  </pic:blipFill>
                  <pic:spPr>
                    <a:xfrm>
                      <a:off x="0" y="0"/>
                      <a:ext cx="5095875" cy="4453255"/>
                    </a:xfrm>
                    <a:prstGeom prst="rect">
                      <a:avLst/>
                    </a:prstGeom>
                    <a:noFill/>
                    <a:ln>
                      <a:noFill/>
                    </a:ln>
                  </pic:spPr>
                </pic:pic>
              </a:graphicData>
            </a:graphic>
          </wp:inline>
        </w:drawing>
      </w:r>
    </w:p>
    <w:p>
      <w:pPr>
        <w:spacing w:line="360" w:lineRule="auto"/>
        <w:ind w:firstLine="480" w:firstLineChars="200"/>
        <w:jc w:val="center"/>
        <w:rPr>
          <w:rFonts w:hint="eastAsia"/>
          <w:sz w:val="24"/>
          <w:szCs w:val="24"/>
        </w:rPr>
      </w:pPr>
      <w:r>
        <w:rPr>
          <w:rFonts w:hint="eastAsia"/>
          <w:sz w:val="24"/>
          <w:szCs w:val="24"/>
        </w:rPr>
        <w:t>考籍管理系统工作流程图</w:t>
      </w:r>
    </w:p>
    <w:p>
      <w:pPr>
        <w:spacing w:line="360" w:lineRule="auto"/>
        <w:ind w:firstLine="480" w:firstLineChars="200"/>
        <w:rPr>
          <w:rFonts w:hint="eastAsia"/>
          <w:sz w:val="24"/>
          <w:szCs w:val="24"/>
        </w:rPr>
      </w:pPr>
      <w:r>
        <w:rPr>
          <w:rFonts w:hint="eastAsia"/>
          <w:sz w:val="24"/>
          <w:szCs w:val="24"/>
        </w:rPr>
        <w:t>系统功能</w:t>
      </w:r>
    </w:p>
    <w:p>
      <w:pPr>
        <w:spacing w:line="360" w:lineRule="auto"/>
        <w:jc w:val="center"/>
        <w:rPr>
          <w:rFonts w:hint="eastAsia"/>
          <w:sz w:val="24"/>
          <w:szCs w:val="24"/>
        </w:rPr>
      </w:pPr>
      <w:r>
        <w:rPr>
          <w:rFonts w:hint="eastAsia"/>
          <w:sz w:val="24"/>
          <w:szCs w:val="24"/>
        </w:rPr>
        <w:object>
          <v:shape id="_x0000_i1034" o:spt="75" type="#_x0000_t75" style="height:177.65pt;width:381.65pt;" o:ole="t" filled="f" stroked="f" coordsize="21600,21600">
            <v:path/>
            <v:fill on="f" focussize="0,0"/>
            <v:stroke on="f"/>
            <v:imagedata r:id="rId20" o:title=""/>
            <o:lock v:ext="edit" aspectratio="t"/>
            <w10:wrap type="none"/>
            <w10:anchorlock/>
          </v:shape>
          <o:OLEObject Type="Embed" ProgID="Visio.Drawing.15" ShapeID="_x0000_i1034" DrawAspect="Content" ObjectID="_1468075731" r:id="rId19">
            <o:LockedField>false</o:LockedField>
          </o:OLEObject>
        </w:object>
      </w:r>
    </w:p>
    <w:p>
      <w:pPr>
        <w:spacing w:line="360" w:lineRule="auto"/>
        <w:ind w:firstLine="480" w:firstLineChars="200"/>
        <w:jc w:val="center"/>
        <w:rPr>
          <w:rFonts w:hint="eastAsia"/>
          <w:sz w:val="24"/>
          <w:szCs w:val="24"/>
        </w:rPr>
      </w:pPr>
      <w:r>
        <w:rPr>
          <w:rFonts w:hint="eastAsia"/>
          <w:sz w:val="24"/>
          <w:szCs w:val="24"/>
        </w:rPr>
        <w:t>考籍管理系统功能图</w:t>
      </w:r>
    </w:p>
    <w:p>
      <w:pPr>
        <w:spacing w:line="360" w:lineRule="auto"/>
        <w:ind w:firstLine="482" w:firstLineChars="200"/>
        <w:rPr>
          <w:rFonts w:hint="eastAsia"/>
          <w:b/>
          <w:bCs/>
          <w:sz w:val="24"/>
          <w:szCs w:val="24"/>
        </w:rPr>
      </w:pPr>
      <w:r>
        <w:rPr>
          <w:rFonts w:hint="eastAsia"/>
          <w:b/>
          <w:bCs/>
          <w:sz w:val="24"/>
          <w:szCs w:val="24"/>
        </w:rPr>
        <w:t>功能模块</w:t>
      </w:r>
    </w:p>
    <w:p>
      <w:pPr>
        <w:spacing w:line="360" w:lineRule="auto"/>
        <w:ind w:firstLine="480" w:firstLineChars="200"/>
        <w:rPr>
          <w:rFonts w:hint="eastAsia"/>
          <w:sz w:val="24"/>
          <w:szCs w:val="24"/>
        </w:rPr>
      </w:pPr>
      <w:r>
        <w:rPr>
          <w:rFonts w:hint="eastAsia"/>
          <w:sz w:val="24"/>
          <w:szCs w:val="24"/>
        </w:rPr>
        <w:t>1．申请须知</w:t>
      </w:r>
    </w:p>
    <w:p>
      <w:pPr>
        <w:spacing w:line="360" w:lineRule="auto"/>
        <w:ind w:firstLine="480" w:firstLineChars="200"/>
        <w:rPr>
          <w:rFonts w:hint="eastAsia"/>
          <w:sz w:val="24"/>
          <w:szCs w:val="24"/>
        </w:rPr>
      </w:pPr>
      <w:r>
        <w:rPr>
          <w:rFonts w:hint="eastAsia"/>
          <w:sz w:val="24"/>
          <w:szCs w:val="24"/>
        </w:rPr>
        <w:t>考生须知提交申请材料截止时间。</w:t>
      </w:r>
    </w:p>
    <w:p>
      <w:pPr>
        <w:spacing w:line="360" w:lineRule="auto"/>
        <w:ind w:firstLine="480" w:firstLineChars="200"/>
        <w:rPr>
          <w:rFonts w:hint="eastAsia"/>
          <w:sz w:val="24"/>
          <w:szCs w:val="24"/>
        </w:rPr>
      </w:pPr>
      <w:r>
        <w:rPr>
          <w:rFonts w:hint="eastAsia"/>
          <w:sz w:val="24"/>
          <w:szCs w:val="24"/>
        </w:rPr>
        <w:t>2．考籍申请</w:t>
      </w:r>
    </w:p>
    <w:p>
      <w:pPr>
        <w:spacing w:line="360" w:lineRule="auto"/>
        <w:ind w:firstLine="480" w:firstLineChars="200"/>
        <w:rPr>
          <w:rFonts w:hint="eastAsia"/>
          <w:sz w:val="24"/>
          <w:szCs w:val="24"/>
        </w:rPr>
      </w:pPr>
      <w:r>
        <w:rPr>
          <w:rFonts w:hint="eastAsia"/>
          <w:sz w:val="24"/>
          <w:szCs w:val="24"/>
        </w:rPr>
        <w:t>考生基本信息填写、考生实名制校验、材料拍照上传、图片大小限制、背景颜色控制、申请确认、提交申请；填写项校验。</w:t>
      </w:r>
    </w:p>
    <w:p>
      <w:pPr>
        <w:spacing w:line="360" w:lineRule="auto"/>
        <w:ind w:firstLine="480" w:firstLineChars="200"/>
        <w:rPr>
          <w:rFonts w:hint="eastAsia"/>
          <w:sz w:val="24"/>
          <w:szCs w:val="24"/>
        </w:rPr>
      </w:pPr>
      <w:r>
        <w:rPr>
          <w:sz w:val="24"/>
          <w:szCs w:val="24"/>
        </w:rPr>
        <w:t>3</w:t>
      </w:r>
      <w:r>
        <w:rPr>
          <w:rFonts w:hint="eastAsia"/>
          <w:sz w:val="24"/>
          <w:szCs w:val="24"/>
        </w:rPr>
        <w:t>．申请记录</w:t>
      </w:r>
    </w:p>
    <w:p>
      <w:pPr>
        <w:spacing w:line="360" w:lineRule="auto"/>
        <w:ind w:firstLine="480" w:firstLineChars="200"/>
        <w:rPr>
          <w:rFonts w:hint="eastAsia"/>
          <w:sz w:val="24"/>
          <w:szCs w:val="24"/>
        </w:rPr>
      </w:pPr>
      <w:r>
        <w:rPr>
          <w:rFonts w:hint="eastAsia"/>
          <w:sz w:val="24"/>
          <w:szCs w:val="24"/>
        </w:rPr>
        <w:t>申请端可以查看申请历史记录、查看申请信息、查看申请结果。</w:t>
      </w:r>
    </w:p>
    <w:p>
      <w:pPr>
        <w:spacing w:line="360" w:lineRule="auto"/>
        <w:ind w:firstLine="480" w:firstLineChars="200"/>
        <w:rPr>
          <w:rFonts w:hint="eastAsia"/>
          <w:sz w:val="24"/>
          <w:szCs w:val="24"/>
        </w:rPr>
      </w:pPr>
      <w:r>
        <w:rPr>
          <w:rFonts w:hint="eastAsia"/>
          <w:sz w:val="24"/>
          <w:szCs w:val="24"/>
        </w:rPr>
        <w:t>4．材料补交</w:t>
      </w:r>
    </w:p>
    <w:p>
      <w:pPr>
        <w:spacing w:line="360" w:lineRule="auto"/>
        <w:ind w:firstLine="480" w:firstLineChars="200"/>
        <w:rPr>
          <w:rFonts w:hint="eastAsia"/>
          <w:sz w:val="24"/>
          <w:szCs w:val="24"/>
        </w:rPr>
      </w:pPr>
      <w:r>
        <w:rPr>
          <w:rFonts w:hint="eastAsia"/>
          <w:sz w:val="24"/>
          <w:szCs w:val="24"/>
        </w:rPr>
        <w:t>初审不通过修改申请内容、补上传材料、初审通过查看提示文案。</w:t>
      </w:r>
    </w:p>
    <w:p>
      <w:pPr>
        <w:spacing w:line="360" w:lineRule="auto"/>
        <w:ind w:firstLine="480" w:firstLineChars="200"/>
        <w:rPr>
          <w:rFonts w:hint="eastAsia"/>
          <w:sz w:val="24"/>
          <w:szCs w:val="24"/>
        </w:rPr>
      </w:pPr>
      <w:r>
        <w:rPr>
          <w:rFonts w:hint="eastAsia"/>
          <w:sz w:val="24"/>
          <w:szCs w:val="24"/>
        </w:rPr>
        <w:t>5．审核列表</w:t>
      </w:r>
    </w:p>
    <w:p>
      <w:pPr>
        <w:spacing w:line="360" w:lineRule="auto"/>
        <w:ind w:firstLine="480" w:firstLineChars="200"/>
        <w:rPr>
          <w:rFonts w:hint="eastAsia"/>
          <w:sz w:val="24"/>
          <w:szCs w:val="24"/>
        </w:rPr>
      </w:pPr>
      <w:r>
        <w:rPr>
          <w:rFonts w:hint="eastAsia"/>
          <w:sz w:val="24"/>
          <w:szCs w:val="24"/>
        </w:rPr>
        <w:t>包括：申请状态筛选、条件查询、生成审核列表</w:t>
      </w:r>
    </w:p>
    <w:p>
      <w:pPr>
        <w:spacing w:line="360" w:lineRule="auto"/>
        <w:ind w:firstLine="480" w:firstLineChars="200"/>
        <w:rPr>
          <w:rFonts w:hint="eastAsia"/>
          <w:sz w:val="24"/>
          <w:szCs w:val="24"/>
        </w:rPr>
      </w:pPr>
      <w:r>
        <w:rPr>
          <w:rFonts w:hint="eastAsia"/>
          <w:sz w:val="24"/>
          <w:szCs w:val="24"/>
        </w:rPr>
        <w:t>6．申请审核</w:t>
      </w:r>
    </w:p>
    <w:p>
      <w:pPr>
        <w:spacing w:line="360" w:lineRule="auto"/>
        <w:ind w:firstLine="480" w:firstLineChars="200"/>
        <w:rPr>
          <w:rFonts w:hint="eastAsia"/>
          <w:sz w:val="24"/>
          <w:szCs w:val="24"/>
        </w:rPr>
      </w:pPr>
      <w:r>
        <w:rPr>
          <w:rFonts w:hint="eastAsia"/>
          <w:sz w:val="24"/>
          <w:szCs w:val="24"/>
        </w:rPr>
        <w:t>学生信息审核比对、上传材料审核、审核结果操作、审核不通过理由填写、审核流程。</w:t>
      </w:r>
    </w:p>
    <w:p>
      <w:pPr>
        <w:spacing w:line="360" w:lineRule="auto"/>
        <w:ind w:firstLine="480" w:firstLineChars="200"/>
        <w:rPr>
          <w:rFonts w:hint="eastAsia"/>
          <w:sz w:val="24"/>
          <w:szCs w:val="24"/>
        </w:rPr>
      </w:pPr>
      <w:r>
        <w:rPr>
          <w:rFonts w:hint="eastAsia"/>
          <w:sz w:val="24"/>
          <w:szCs w:val="24"/>
        </w:rPr>
        <w:t>7．审核记录</w:t>
      </w:r>
    </w:p>
    <w:p>
      <w:pPr>
        <w:spacing w:line="360" w:lineRule="auto"/>
        <w:ind w:firstLine="480" w:firstLineChars="200"/>
        <w:rPr>
          <w:rFonts w:hint="eastAsia"/>
          <w:sz w:val="24"/>
          <w:szCs w:val="24"/>
        </w:rPr>
      </w:pPr>
      <w:r>
        <w:rPr>
          <w:rFonts w:hint="eastAsia"/>
          <w:sz w:val="24"/>
          <w:szCs w:val="24"/>
        </w:rPr>
        <w:t>查看审核历史记录。</w:t>
      </w:r>
    </w:p>
    <w:p>
      <w:pPr>
        <w:spacing w:line="360" w:lineRule="auto"/>
        <w:ind w:firstLine="480" w:firstLineChars="200"/>
        <w:rPr>
          <w:rFonts w:hint="eastAsia"/>
          <w:sz w:val="24"/>
          <w:szCs w:val="24"/>
        </w:rPr>
      </w:pPr>
      <w:r>
        <w:rPr>
          <w:rFonts w:hint="eastAsia"/>
          <w:sz w:val="24"/>
          <w:szCs w:val="24"/>
        </w:rPr>
        <w:t>8．附件下载</w:t>
      </w:r>
    </w:p>
    <w:p>
      <w:pPr>
        <w:spacing w:line="360" w:lineRule="auto"/>
        <w:ind w:firstLine="480" w:firstLineChars="200"/>
        <w:rPr>
          <w:rFonts w:hint="eastAsia"/>
          <w:sz w:val="24"/>
          <w:szCs w:val="24"/>
        </w:rPr>
      </w:pPr>
      <w:r>
        <w:rPr>
          <w:rFonts w:hint="eastAsia"/>
          <w:sz w:val="24"/>
          <w:szCs w:val="24"/>
        </w:rPr>
        <w:t>下载申请单上传附件、批量导出考生照片。</w:t>
      </w:r>
    </w:p>
    <w:p>
      <w:pPr>
        <w:spacing w:line="360" w:lineRule="auto"/>
        <w:ind w:firstLine="480" w:firstLineChars="200"/>
        <w:rPr>
          <w:rFonts w:hint="eastAsia"/>
          <w:sz w:val="24"/>
          <w:szCs w:val="24"/>
        </w:rPr>
      </w:pPr>
      <w:r>
        <w:rPr>
          <w:rFonts w:hint="eastAsia"/>
          <w:sz w:val="24"/>
          <w:szCs w:val="24"/>
        </w:rPr>
        <w:t>9．信息导出</w:t>
      </w:r>
    </w:p>
    <w:p>
      <w:pPr>
        <w:spacing w:line="360" w:lineRule="auto"/>
        <w:ind w:firstLine="480" w:firstLineChars="200"/>
        <w:rPr>
          <w:rFonts w:hint="eastAsia"/>
          <w:sz w:val="24"/>
          <w:szCs w:val="24"/>
        </w:rPr>
      </w:pPr>
      <w:r>
        <w:rPr>
          <w:rFonts w:hint="eastAsia"/>
          <w:sz w:val="24"/>
          <w:szCs w:val="24"/>
        </w:rPr>
        <w:t>批量导出考生基本信息。</w:t>
      </w:r>
    </w:p>
    <w:p>
      <w:pPr>
        <w:spacing w:line="360" w:lineRule="auto"/>
        <w:ind w:firstLine="480" w:firstLineChars="200"/>
        <w:rPr>
          <w:rFonts w:hint="eastAsia"/>
          <w:sz w:val="24"/>
          <w:szCs w:val="24"/>
        </w:rPr>
      </w:pPr>
      <w:r>
        <w:rPr>
          <w:rFonts w:hint="eastAsia"/>
          <w:sz w:val="24"/>
          <w:szCs w:val="24"/>
        </w:rPr>
        <w:t>1</w:t>
      </w:r>
      <w:r>
        <w:rPr>
          <w:sz w:val="24"/>
          <w:szCs w:val="24"/>
        </w:rPr>
        <w:t>0</w:t>
      </w:r>
      <w:r>
        <w:rPr>
          <w:rFonts w:hint="eastAsia"/>
          <w:sz w:val="24"/>
          <w:szCs w:val="24"/>
        </w:rPr>
        <w:t>．考籍统计</w:t>
      </w:r>
    </w:p>
    <w:p>
      <w:pPr>
        <w:spacing w:line="360" w:lineRule="auto"/>
        <w:ind w:firstLine="480" w:firstLineChars="200"/>
        <w:rPr>
          <w:rFonts w:hint="eastAsia"/>
          <w:sz w:val="24"/>
          <w:szCs w:val="24"/>
        </w:rPr>
      </w:pPr>
      <w:r>
        <w:rPr>
          <w:rFonts w:hint="eastAsia"/>
          <w:sz w:val="24"/>
          <w:szCs w:val="24"/>
        </w:rPr>
        <w:t>考籍考生数据统计分析。</w:t>
      </w:r>
    </w:p>
    <w:p>
      <w:pPr>
        <w:pStyle w:val="6"/>
        <w:keepNext w:val="0"/>
        <w:keepLines w:val="0"/>
        <w:numPr>
          <w:ilvl w:val="0"/>
          <w:numId w:val="10"/>
        </w:numPr>
        <w:tabs>
          <w:tab w:val="clear" w:pos="425"/>
        </w:tabs>
        <w:spacing w:line="360" w:lineRule="auto"/>
        <w:rPr>
          <w:rFonts w:ascii="宋体" w:hAnsi="宋体" w:cs="宋体"/>
          <w:sz w:val="24"/>
          <w:szCs w:val="24"/>
        </w:rPr>
      </w:pPr>
      <w:bookmarkStart w:id="93" w:name="_Toc140676599"/>
      <w:bookmarkStart w:id="94" w:name="_Toc77411734"/>
      <w:bookmarkStart w:id="95" w:name="_Toc85443554"/>
      <w:r>
        <w:rPr>
          <w:rFonts w:ascii="宋体" w:hAnsi="宋体" w:cs="宋体"/>
          <w:sz w:val="24"/>
          <w:szCs w:val="24"/>
        </w:rPr>
        <w:t>相关系统对接</w:t>
      </w:r>
      <w:bookmarkEnd w:id="93"/>
    </w:p>
    <w:p>
      <w:pPr>
        <w:spacing w:line="360" w:lineRule="auto"/>
        <w:ind w:firstLine="480" w:firstLineChars="200"/>
        <w:rPr>
          <w:rFonts w:hint="eastAsia"/>
          <w:sz w:val="24"/>
          <w:szCs w:val="24"/>
        </w:rPr>
      </w:pPr>
      <w:r>
        <w:rPr>
          <w:rFonts w:hint="eastAsia" w:ascii="宋体" w:hAnsi="宋体" w:cs="宋体"/>
          <w:sz w:val="24"/>
          <w:szCs w:val="24"/>
        </w:rPr>
        <w:t>▲</w:t>
      </w:r>
      <w:r>
        <w:rPr>
          <w:rFonts w:hint="eastAsia"/>
          <w:sz w:val="24"/>
          <w:szCs w:val="24"/>
        </w:rPr>
        <w:t>统一身份认证对接</w:t>
      </w:r>
    </w:p>
    <w:p>
      <w:pPr>
        <w:spacing w:line="360" w:lineRule="auto"/>
        <w:ind w:firstLine="480" w:firstLineChars="200"/>
        <w:rPr>
          <w:rFonts w:hint="eastAsia"/>
          <w:sz w:val="24"/>
          <w:szCs w:val="24"/>
        </w:rPr>
      </w:pPr>
      <w:r>
        <w:rPr>
          <w:rFonts w:hint="eastAsia"/>
          <w:sz w:val="24"/>
          <w:szCs w:val="24"/>
        </w:rPr>
        <w:t>与省统一身份认证平台对接，依托全省统一认证服务，以实现用户“一次登录，全省通办”，避免用户同时注册多个账号，多个系统间来回切换时重复登录的烦恼。</w:t>
      </w:r>
    </w:p>
    <w:p>
      <w:pPr>
        <w:spacing w:line="360" w:lineRule="auto"/>
        <w:ind w:firstLine="480" w:firstLineChars="200"/>
        <w:rPr>
          <w:rFonts w:hint="eastAsia"/>
          <w:sz w:val="24"/>
          <w:szCs w:val="24"/>
        </w:rPr>
      </w:pPr>
      <w:r>
        <w:rPr>
          <w:rFonts w:hint="eastAsia" w:ascii="宋体" w:hAnsi="宋体" w:cs="宋体"/>
          <w:sz w:val="24"/>
          <w:szCs w:val="24"/>
        </w:rPr>
        <w:t>▲</w:t>
      </w:r>
      <w:r>
        <w:rPr>
          <w:rFonts w:hint="eastAsia"/>
          <w:sz w:val="24"/>
          <w:szCs w:val="24"/>
        </w:rPr>
        <w:t>开放中台对接</w:t>
      </w:r>
    </w:p>
    <w:p>
      <w:pPr>
        <w:spacing w:line="360" w:lineRule="auto"/>
        <w:ind w:firstLine="480" w:firstLineChars="200"/>
        <w:rPr>
          <w:rFonts w:hint="eastAsia"/>
          <w:sz w:val="24"/>
          <w:szCs w:val="24"/>
        </w:rPr>
      </w:pPr>
      <w:r>
        <w:rPr>
          <w:rFonts w:hint="eastAsia"/>
          <w:sz w:val="24"/>
          <w:szCs w:val="24"/>
        </w:rPr>
        <w:t>与开放中台对接，利用开放中台的消息中心，为平台业务提供强大的消息中心能力等。</w:t>
      </w:r>
    </w:p>
    <w:p>
      <w:pPr>
        <w:spacing w:line="360" w:lineRule="auto"/>
        <w:ind w:firstLine="480" w:firstLineChars="200"/>
        <w:rPr>
          <w:rFonts w:hint="eastAsia"/>
          <w:sz w:val="24"/>
          <w:szCs w:val="24"/>
        </w:rPr>
      </w:pPr>
      <w:r>
        <w:rPr>
          <w:rFonts w:hint="eastAsia" w:ascii="宋体" w:hAnsi="宋体" w:cs="宋体"/>
          <w:sz w:val="24"/>
          <w:szCs w:val="24"/>
        </w:rPr>
        <w:t>▲</w:t>
      </w:r>
      <w:r>
        <w:rPr>
          <w:rFonts w:hint="eastAsia"/>
          <w:sz w:val="24"/>
          <w:szCs w:val="24"/>
        </w:rPr>
        <w:t>海易办平台对接</w:t>
      </w:r>
    </w:p>
    <w:p>
      <w:pPr>
        <w:spacing w:line="360" w:lineRule="auto"/>
        <w:ind w:firstLine="480" w:firstLineChars="200"/>
        <w:rPr>
          <w:rFonts w:hint="eastAsia"/>
          <w:sz w:val="24"/>
          <w:szCs w:val="24"/>
        </w:rPr>
      </w:pPr>
      <w:r>
        <w:rPr>
          <w:rFonts w:hint="eastAsia"/>
          <w:sz w:val="24"/>
          <w:szCs w:val="24"/>
        </w:rPr>
        <w:t>与“海易办”平台对接，实现移动端整体透出到“海易办”平台，申报考试在“海易办”进驻，学生可通过海易办实现报考政策一站式查询、一站式申报。</w:t>
      </w:r>
    </w:p>
    <w:p>
      <w:pPr>
        <w:spacing w:line="360" w:lineRule="auto"/>
        <w:ind w:firstLine="480" w:firstLineChars="200"/>
        <w:rPr>
          <w:rFonts w:hint="eastAsia"/>
          <w:sz w:val="24"/>
          <w:szCs w:val="24"/>
        </w:rPr>
      </w:pPr>
      <w:r>
        <w:rPr>
          <w:rFonts w:hint="eastAsia" w:ascii="宋体" w:hAnsi="宋体" w:cs="宋体"/>
          <w:sz w:val="24"/>
          <w:szCs w:val="24"/>
        </w:rPr>
        <w:t>▲</w:t>
      </w:r>
      <w:r>
        <w:rPr>
          <w:rFonts w:hint="eastAsia"/>
          <w:sz w:val="24"/>
          <w:szCs w:val="24"/>
        </w:rPr>
        <w:t>海教通平台对接</w:t>
      </w:r>
    </w:p>
    <w:p>
      <w:pPr>
        <w:spacing w:line="360" w:lineRule="auto"/>
        <w:ind w:firstLine="480" w:firstLineChars="200"/>
        <w:rPr>
          <w:rFonts w:hint="eastAsia"/>
          <w:sz w:val="24"/>
          <w:szCs w:val="24"/>
        </w:rPr>
      </w:pPr>
      <w:r>
        <w:rPr>
          <w:rFonts w:hint="eastAsia"/>
          <w:sz w:val="24"/>
          <w:szCs w:val="24"/>
        </w:rPr>
        <w:t>与“海教通”平台对接，实现与我省教育应用汇聚统一专区提供服务，提升我省教育信息化服务能力。</w:t>
      </w:r>
    </w:p>
    <w:bookmarkEnd w:id="85"/>
    <w:bookmarkEnd w:id="94"/>
    <w:bookmarkEnd w:id="95"/>
    <w:p>
      <w:pPr>
        <w:pStyle w:val="5"/>
        <w:numPr>
          <w:ilvl w:val="0"/>
          <w:numId w:val="4"/>
        </w:numPr>
        <w:tabs>
          <w:tab w:val="left" w:pos="426"/>
        </w:tabs>
        <w:spacing w:line="360" w:lineRule="auto"/>
        <w:ind w:left="-2" w:leftChars="-1" w:firstLine="1"/>
        <w:rPr>
          <w:rFonts w:cs="宋体"/>
        </w:rPr>
      </w:pPr>
      <w:bookmarkStart w:id="96" w:name="_Toc140676600"/>
      <w:bookmarkStart w:id="97" w:name="_Hlk138780473"/>
      <w:bookmarkStart w:id="98" w:name="_Toc85443555"/>
      <w:bookmarkStart w:id="99" w:name="_Toc493702808"/>
      <w:r>
        <w:rPr>
          <w:rFonts w:cs="宋体"/>
        </w:rPr>
        <w:t>系统实施及运营服务</w:t>
      </w:r>
      <w:bookmarkEnd w:id="96"/>
      <w:r>
        <w:rPr>
          <w:rFonts w:cs="宋体"/>
        </w:rPr>
        <w:t>要求</w:t>
      </w:r>
    </w:p>
    <w:bookmarkEnd w:id="97"/>
    <w:p>
      <w:pPr>
        <w:pStyle w:val="6"/>
        <w:keepNext w:val="0"/>
        <w:keepLines w:val="0"/>
        <w:numPr>
          <w:ilvl w:val="0"/>
          <w:numId w:val="10"/>
        </w:numPr>
        <w:tabs>
          <w:tab w:val="clear" w:pos="425"/>
        </w:tabs>
        <w:spacing w:line="360" w:lineRule="auto"/>
        <w:rPr>
          <w:rFonts w:ascii="宋体" w:hAnsi="宋体" w:cs="宋体"/>
          <w:sz w:val="24"/>
          <w:szCs w:val="24"/>
        </w:rPr>
      </w:pPr>
      <w:bookmarkStart w:id="100" w:name="_Toc140676601"/>
      <w:r>
        <w:rPr>
          <w:rFonts w:ascii="宋体" w:hAnsi="宋体" w:cs="宋体"/>
          <w:sz w:val="24"/>
          <w:szCs w:val="24"/>
        </w:rPr>
        <w:t>管理端用户培训</w:t>
      </w:r>
      <w:bookmarkEnd w:id="100"/>
    </w:p>
    <w:p>
      <w:pPr>
        <w:pStyle w:val="10"/>
        <w:spacing w:line="360" w:lineRule="auto"/>
        <w:rPr>
          <w:rFonts w:hint="eastAsia" w:ascii="宋体" w:hAnsi="宋体" w:cs="宋体"/>
          <w:sz w:val="24"/>
          <w:szCs w:val="24"/>
        </w:rPr>
      </w:pPr>
      <w:r>
        <w:rPr>
          <w:rFonts w:hint="eastAsia" w:ascii="宋体" w:hAnsi="宋体" w:cs="宋体"/>
          <w:sz w:val="24"/>
          <w:szCs w:val="24"/>
        </w:rPr>
        <w:t>根据用户培训需求，提前准备培训教材和培训资料，培训材料以电子版本为主，具体包括以下材料：</w:t>
      </w:r>
    </w:p>
    <w:p>
      <w:pPr>
        <w:pStyle w:val="10"/>
        <w:spacing w:line="360" w:lineRule="auto"/>
        <w:rPr>
          <w:rFonts w:hint="eastAsia" w:ascii="宋体" w:hAnsi="宋体" w:cs="宋体"/>
          <w:sz w:val="24"/>
          <w:szCs w:val="24"/>
        </w:rPr>
      </w:pPr>
      <w:r>
        <w:rPr>
          <w:rFonts w:hint="eastAsia" w:ascii="宋体" w:hAnsi="宋体" w:cs="宋体"/>
          <w:sz w:val="24"/>
          <w:szCs w:val="24"/>
        </w:rPr>
        <w:t>（1）培训方案包括总体培训方案和阶段培训方案；</w:t>
      </w:r>
    </w:p>
    <w:p>
      <w:pPr>
        <w:pStyle w:val="10"/>
        <w:spacing w:line="360" w:lineRule="auto"/>
        <w:rPr>
          <w:rFonts w:hint="eastAsia" w:ascii="宋体" w:hAnsi="宋体" w:cs="宋体"/>
          <w:sz w:val="24"/>
          <w:szCs w:val="24"/>
        </w:rPr>
      </w:pPr>
      <w:r>
        <w:rPr>
          <w:rFonts w:hint="eastAsia" w:ascii="宋体" w:hAnsi="宋体" w:cs="宋体"/>
          <w:sz w:val="24"/>
          <w:szCs w:val="24"/>
        </w:rPr>
        <w:t>（2）培训计划包括总体计划和阶段计划；</w:t>
      </w:r>
    </w:p>
    <w:p>
      <w:pPr>
        <w:pStyle w:val="10"/>
        <w:spacing w:line="360" w:lineRule="auto"/>
        <w:rPr>
          <w:rFonts w:hint="eastAsia" w:ascii="宋体" w:hAnsi="宋体" w:cs="宋体"/>
          <w:sz w:val="24"/>
          <w:szCs w:val="24"/>
        </w:rPr>
      </w:pPr>
      <w:r>
        <w:rPr>
          <w:rFonts w:hint="eastAsia" w:ascii="宋体" w:hAnsi="宋体" w:cs="宋体"/>
          <w:sz w:val="24"/>
          <w:szCs w:val="24"/>
        </w:rPr>
        <w:t>（3）培训教材包括《用户操作手册》、《用户培训反馈表》等；</w:t>
      </w:r>
    </w:p>
    <w:p>
      <w:pPr>
        <w:pStyle w:val="10"/>
        <w:spacing w:line="360" w:lineRule="auto"/>
        <w:rPr>
          <w:rFonts w:hint="eastAsia" w:ascii="宋体" w:hAnsi="宋体" w:cs="宋体"/>
          <w:sz w:val="24"/>
          <w:szCs w:val="24"/>
        </w:rPr>
      </w:pPr>
      <w:r>
        <w:rPr>
          <w:rFonts w:hint="eastAsia" w:ascii="宋体" w:hAnsi="宋体" w:cs="宋体"/>
          <w:sz w:val="24"/>
          <w:szCs w:val="24"/>
        </w:rPr>
        <w:t>（4）培训文档培训ppt、系统操作屏幕录像视频等；</w:t>
      </w:r>
    </w:p>
    <w:p>
      <w:pPr>
        <w:pStyle w:val="10"/>
        <w:spacing w:line="360" w:lineRule="auto"/>
        <w:rPr>
          <w:rFonts w:hint="eastAsia" w:ascii="宋体" w:hAnsi="宋体" w:cs="宋体"/>
          <w:sz w:val="24"/>
          <w:szCs w:val="24"/>
        </w:rPr>
      </w:pPr>
      <w:r>
        <w:rPr>
          <w:rFonts w:hint="eastAsia" w:ascii="宋体" w:hAnsi="宋体" w:cs="宋体"/>
          <w:sz w:val="24"/>
          <w:szCs w:val="24"/>
        </w:rPr>
        <w:t>（5）现场培训，各服务系统各推广市县均安排1场培训；</w:t>
      </w:r>
    </w:p>
    <w:p>
      <w:pPr>
        <w:pStyle w:val="6"/>
        <w:keepNext w:val="0"/>
        <w:keepLines w:val="0"/>
        <w:numPr>
          <w:ilvl w:val="0"/>
          <w:numId w:val="10"/>
        </w:numPr>
        <w:tabs>
          <w:tab w:val="clear" w:pos="425"/>
        </w:tabs>
        <w:spacing w:line="360" w:lineRule="auto"/>
        <w:rPr>
          <w:rFonts w:ascii="宋体" w:hAnsi="宋体" w:cs="宋体"/>
          <w:sz w:val="24"/>
          <w:szCs w:val="24"/>
        </w:rPr>
      </w:pPr>
      <w:bookmarkStart w:id="101" w:name="_Toc140676602"/>
      <w:r>
        <w:rPr>
          <w:rFonts w:ascii="宋体" w:hAnsi="宋体" w:cs="宋体"/>
          <w:sz w:val="24"/>
          <w:szCs w:val="24"/>
        </w:rPr>
        <w:t>系统基础数据配置</w:t>
      </w:r>
      <w:bookmarkEnd w:id="101"/>
    </w:p>
    <w:p>
      <w:pPr>
        <w:pStyle w:val="10"/>
        <w:spacing w:line="360" w:lineRule="auto"/>
        <w:rPr>
          <w:rFonts w:hint="eastAsia" w:ascii="宋体" w:hAnsi="宋体" w:cs="宋体"/>
          <w:sz w:val="24"/>
          <w:szCs w:val="24"/>
        </w:rPr>
      </w:pPr>
      <w:r>
        <w:rPr>
          <w:rFonts w:hint="eastAsia" w:ascii="宋体" w:hAnsi="宋体" w:cs="宋体"/>
          <w:sz w:val="24"/>
          <w:szCs w:val="24"/>
        </w:rPr>
        <w:t>收集各系统使用的基础数据，如学校基础数据、用户基本数据等并完成基础数据配置。准备必要的系统测试环境及相关的测试数据，包括特殊考生申报系统等系统，以使系统具备运行条件。</w:t>
      </w:r>
    </w:p>
    <w:p>
      <w:pPr>
        <w:pStyle w:val="6"/>
        <w:keepNext w:val="0"/>
        <w:keepLines w:val="0"/>
        <w:numPr>
          <w:ilvl w:val="0"/>
          <w:numId w:val="10"/>
        </w:numPr>
        <w:tabs>
          <w:tab w:val="clear" w:pos="425"/>
        </w:tabs>
        <w:spacing w:line="360" w:lineRule="auto"/>
        <w:rPr>
          <w:rFonts w:ascii="宋体" w:hAnsi="宋体" w:cs="宋体"/>
          <w:sz w:val="24"/>
          <w:szCs w:val="24"/>
        </w:rPr>
      </w:pPr>
      <w:bookmarkStart w:id="102" w:name="_Toc140676603"/>
      <w:r>
        <w:rPr>
          <w:rFonts w:ascii="宋体" w:hAnsi="宋体" w:cs="宋体"/>
          <w:sz w:val="24"/>
          <w:szCs w:val="24"/>
        </w:rPr>
        <w:t>申报流程视频解读</w:t>
      </w:r>
      <w:bookmarkEnd w:id="102"/>
    </w:p>
    <w:p>
      <w:pPr>
        <w:pStyle w:val="10"/>
        <w:spacing w:line="360" w:lineRule="auto"/>
        <w:rPr>
          <w:rFonts w:hint="eastAsia" w:ascii="宋体" w:hAnsi="宋体" w:cs="宋体"/>
          <w:sz w:val="24"/>
          <w:szCs w:val="24"/>
        </w:rPr>
      </w:pPr>
      <w:r>
        <w:rPr>
          <w:rFonts w:hint="eastAsia" w:ascii="宋体" w:hAnsi="宋体" w:cs="宋体"/>
          <w:sz w:val="24"/>
          <w:szCs w:val="24"/>
        </w:rPr>
        <w:t>制作报考流程解读视频，根据各考试政策制作政策解读视频，主要说明清楚各考试报名流程，根据脚本及收集到的图片及页面设计稿素材进行后期特效制作合成,包括简单特效包装等图片快闪的形式进行后期制作。</w:t>
      </w:r>
    </w:p>
    <w:p>
      <w:pPr>
        <w:pStyle w:val="6"/>
        <w:keepNext w:val="0"/>
        <w:keepLines w:val="0"/>
        <w:numPr>
          <w:ilvl w:val="0"/>
          <w:numId w:val="10"/>
        </w:numPr>
        <w:tabs>
          <w:tab w:val="clear" w:pos="425"/>
        </w:tabs>
        <w:spacing w:line="360" w:lineRule="auto"/>
        <w:rPr>
          <w:rFonts w:ascii="宋体" w:hAnsi="宋体" w:cs="宋体"/>
          <w:sz w:val="24"/>
          <w:szCs w:val="24"/>
        </w:rPr>
      </w:pPr>
      <w:bookmarkStart w:id="103" w:name="_Toc140676604"/>
      <w:r>
        <w:rPr>
          <w:rFonts w:ascii="宋体" w:hAnsi="宋体" w:cs="宋体"/>
          <w:sz w:val="24"/>
          <w:szCs w:val="24"/>
        </w:rPr>
        <w:t>学生操作指南融媒体制作及发布</w:t>
      </w:r>
      <w:bookmarkEnd w:id="103"/>
    </w:p>
    <w:p>
      <w:pPr>
        <w:pStyle w:val="10"/>
        <w:spacing w:line="360" w:lineRule="auto"/>
        <w:rPr>
          <w:rFonts w:hint="eastAsia" w:ascii="宋体" w:hAnsi="宋体" w:cs="宋体"/>
          <w:sz w:val="24"/>
          <w:szCs w:val="24"/>
        </w:rPr>
      </w:pPr>
      <w:r>
        <w:rPr>
          <w:rFonts w:hint="eastAsia" w:ascii="宋体" w:hAnsi="宋体" w:cs="宋体"/>
          <w:sz w:val="24"/>
          <w:szCs w:val="24"/>
        </w:rPr>
        <w:t>根据各考试招考政策结合系统使用方法，提供操作说明、技术问题解答等方面的文稿、图片素材、公众号发文、并提供新媒体软文链接，可供各平台接入，并配置“海易办”新媒体平台以及海易办APP、微信、支付宝端内。确保学生或家长顺畅操作系统。</w:t>
      </w:r>
    </w:p>
    <w:p>
      <w:pPr>
        <w:pStyle w:val="6"/>
        <w:keepNext w:val="0"/>
        <w:keepLines w:val="0"/>
        <w:numPr>
          <w:ilvl w:val="0"/>
          <w:numId w:val="10"/>
        </w:numPr>
        <w:tabs>
          <w:tab w:val="clear" w:pos="425"/>
        </w:tabs>
        <w:spacing w:line="360" w:lineRule="auto"/>
        <w:rPr>
          <w:rFonts w:ascii="宋体" w:hAnsi="宋体" w:cs="宋体"/>
          <w:sz w:val="24"/>
          <w:szCs w:val="24"/>
        </w:rPr>
      </w:pPr>
      <w:bookmarkStart w:id="104" w:name="_Toc140676605"/>
      <w:r>
        <w:rPr>
          <w:rFonts w:ascii="宋体" w:hAnsi="宋体" w:cs="宋体"/>
          <w:sz w:val="24"/>
          <w:szCs w:val="24"/>
        </w:rPr>
        <w:t>个性化数据统计与分析</w:t>
      </w:r>
      <w:bookmarkEnd w:id="104"/>
    </w:p>
    <w:p>
      <w:pPr>
        <w:pStyle w:val="10"/>
        <w:spacing w:line="360" w:lineRule="auto"/>
        <w:rPr>
          <w:rFonts w:hint="eastAsia" w:ascii="宋体" w:hAnsi="宋体" w:cs="宋体"/>
          <w:sz w:val="24"/>
          <w:szCs w:val="24"/>
        </w:rPr>
      </w:pPr>
      <w:r>
        <w:rPr>
          <w:rFonts w:hint="eastAsia" w:ascii="宋体" w:hAnsi="宋体" w:cs="宋体"/>
          <w:sz w:val="24"/>
          <w:szCs w:val="24"/>
        </w:rPr>
        <w:t>根据海口市教育局各科室在业务办理及管理过程中的要求，提供个性化、需求急迫且未提前预判设计的、平台现有查询功能暂时无法直接提供的统计报表及数据统计分析。</w:t>
      </w:r>
    </w:p>
    <w:p>
      <w:pPr>
        <w:pStyle w:val="6"/>
        <w:keepNext w:val="0"/>
        <w:keepLines w:val="0"/>
        <w:numPr>
          <w:ilvl w:val="0"/>
          <w:numId w:val="10"/>
        </w:numPr>
        <w:tabs>
          <w:tab w:val="clear" w:pos="425"/>
        </w:tabs>
        <w:spacing w:line="360" w:lineRule="auto"/>
        <w:rPr>
          <w:rFonts w:ascii="宋体" w:hAnsi="宋体" w:cs="宋体"/>
          <w:sz w:val="24"/>
          <w:szCs w:val="24"/>
        </w:rPr>
      </w:pPr>
      <w:bookmarkStart w:id="105" w:name="_Toc140676606"/>
      <w:r>
        <w:rPr>
          <w:rFonts w:ascii="宋体" w:hAnsi="宋体" w:cs="宋体"/>
          <w:sz w:val="24"/>
          <w:szCs w:val="24"/>
        </w:rPr>
        <w:t>常态化运营服务</w:t>
      </w:r>
      <w:bookmarkEnd w:id="105"/>
    </w:p>
    <w:p>
      <w:pPr>
        <w:pStyle w:val="10"/>
        <w:spacing w:line="360" w:lineRule="auto"/>
        <w:rPr>
          <w:rFonts w:hint="eastAsia" w:ascii="宋体" w:hAnsi="宋体" w:cs="宋体"/>
          <w:sz w:val="24"/>
          <w:szCs w:val="24"/>
        </w:rPr>
      </w:pPr>
      <w:r>
        <w:rPr>
          <w:rFonts w:hint="eastAsia" w:ascii="宋体" w:hAnsi="宋体" w:cs="宋体"/>
          <w:sz w:val="24"/>
          <w:szCs w:val="24"/>
        </w:rPr>
        <w:t>根据要求，展开常态化运营平台。包括提供平台用户权限配置、应用及内容上下架、各系统访问时间控制配置、平台对外融媒体宣传等常态化运营服务。</w:t>
      </w:r>
    </w:p>
    <w:p>
      <w:pPr>
        <w:pStyle w:val="6"/>
        <w:keepNext w:val="0"/>
        <w:keepLines w:val="0"/>
        <w:numPr>
          <w:ilvl w:val="0"/>
          <w:numId w:val="10"/>
        </w:numPr>
        <w:tabs>
          <w:tab w:val="clear" w:pos="425"/>
        </w:tabs>
        <w:spacing w:line="360" w:lineRule="auto"/>
        <w:rPr>
          <w:rFonts w:ascii="宋体" w:hAnsi="宋体" w:cs="宋体"/>
          <w:sz w:val="24"/>
          <w:szCs w:val="24"/>
        </w:rPr>
      </w:pPr>
      <w:bookmarkStart w:id="106" w:name="_Toc140676607"/>
      <w:r>
        <w:rPr>
          <w:rFonts w:ascii="宋体" w:hAnsi="宋体" w:cs="宋体"/>
          <w:sz w:val="24"/>
          <w:szCs w:val="24"/>
        </w:rPr>
        <w:t>技术支持</w:t>
      </w:r>
      <w:bookmarkEnd w:id="106"/>
    </w:p>
    <w:p>
      <w:pPr>
        <w:pStyle w:val="10"/>
        <w:spacing w:line="360" w:lineRule="auto"/>
        <w:rPr>
          <w:rFonts w:hint="eastAsia" w:ascii="宋体" w:hAnsi="宋体" w:cs="宋体"/>
          <w:sz w:val="24"/>
          <w:szCs w:val="24"/>
        </w:rPr>
      </w:pPr>
      <w:r>
        <w:rPr>
          <w:rFonts w:hint="eastAsia" w:ascii="宋体" w:hAnsi="宋体" w:cs="宋体"/>
          <w:sz w:val="24"/>
          <w:szCs w:val="24"/>
        </w:rPr>
        <w:t>需要通过邮件、电话、微信群等各种远程通讯方式，提供系统使用期间的技术支持工作。</w:t>
      </w:r>
    </w:p>
    <w:bookmarkEnd w:id="98"/>
    <w:bookmarkEnd w:id="99"/>
    <w:p>
      <w:pPr>
        <w:pStyle w:val="5"/>
        <w:numPr>
          <w:ilvl w:val="0"/>
          <w:numId w:val="4"/>
        </w:numPr>
        <w:tabs>
          <w:tab w:val="left" w:pos="426"/>
        </w:tabs>
        <w:spacing w:line="360" w:lineRule="auto"/>
        <w:ind w:left="-2" w:leftChars="-1" w:firstLine="1"/>
        <w:rPr>
          <w:rFonts w:hint="default" w:cs="宋体"/>
        </w:rPr>
      </w:pPr>
      <w:bookmarkStart w:id="107" w:name="_Toc342339329"/>
      <w:bookmarkEnd w:id="107"/>
      <w:bookmarkStart w:id="108" w:name="_Toc342071316"/>
      <w:bookmarkEnd w:id="108"/>
      <w:bookmarkStart w:id="109" w:name="_Toc342071312"/>
      <w:bookmarkEnd w:id="109"/>
      <w:bookmarkStart w:id="110" w:name="_Toc493750509"/>
      <w:bookmarkEnd w:id="110"/>
      <w:bookmarkStart w:id="111" w:name="_Toc342071306"/>
      <w:bookmarkEnd w:id="111"/>
      <w:bookmarkStart w:id="112" w:name="_Toc493750515"/>
      <w:bookmarkEnd w:id="112"/>
      <w:bookmarkStart w:id="113" w:name="_Toc342071272"/>
      <w:bookmarkEnd w:id="113"/>
      <w:bookmarkStart w:id="114" w:name="_Toc342071387"/>
      <w:bookmarkEnd w:id="114"/>
      <w:bookmarkStart w:id="115" w:name="_Toc342071404"/>
      <w:bookmarkEnd w:id="115"/>
      <w:bookmarkStart w:id="116" w:name="_Toc342071326"/>
      <w:bookmarkEnd w:id="116"/>
      <w:bookmarkStart w:id="117" w:name="_Toc342071551"/>
      <w:bookmarkEnd w:id="117"/>
      <w:bookmarkStart w:id="118" w:name="_Toc342071301"/>
      <w:bookmarkEnd w:id="118"/>
      <w:bookmarkStart w:id="119" w:name="_Toc342071396"/>
      <w:bookmarkEnd w:id="119"/>
      <w:bookmarkStart w:id="120" w:name="_Toc342339328"/>
      <w:bookmarkEnd w:id="120"/>
      <w:bookmarkStart w:id="121" w:name="_Toc342071300"/>
      <w:bookmarkEnd w:id="121"/>
      <w:bookmarkStart w:id="122" w:name="_Toc493750520"/>
      <w:bookmarkEnd w:id="122"/>
      <w:bookmarkStart w:id="123" w:name="_Toc342071309"/>
      <w:bookmarkEnd w:id="123"/>
      <w:bookmarkStart w:id="124" w:name="_Toc342071412"/>
      <w:bookmarkEnd w:id="124"/>
      <w:bookmarkStart w:id="125" w:name="_Toc342071297"/>
      <w:bookmarkEnd w:id="125"/>
      <w:bookmarkStart w:id="126" w:name="_Toc493750514"/>
      <w:bookmarkEnd w:id="126"/>
      <w:bookmarkStart w:id="127" w:name="_Toc342071238"/>
      <w:bookmarkEnd w:id="127"/>
      <w:bookmarkStart w:id="128" w:name="_Toc493750512"/>
      <w:bookmarkEnd w:id="128"/>
      <w:bookmarkStart w:id="129" w:name="_Toc342071280"/>
      <w:bookmarkEnd w:id="129"/>
      <w:bookmarkStart w:id="130" w:name="_Toc342071325"/>
      <w:bookmarkEnd w:id="130"/>
      <w:bookmarkStart w:id="131" w:name="_Toc493750513"/>
      <w:bookmarkEnd w:id="131"/>
      <w:bookmarkStart w:id="132" w:name="_Toc342071503"/>
      <w:bookmarkEnd w:id="132"/>
      <w:bookmarkStart w:id="133" w:name="_Toc342071304"/>
      <w:bookmarkEnd w:id="133"/>
      <w:bookmarkStart w:id="134" w:name="_Toc342071303"/>
      <w:bookmarkEnd w:id="134"/>
      <w:bookmarkStart w:id="135" w:name="_Toc493750510"/>
      <w:bookmarkEnd w:id="135"/>
      <w:bookmarkStart w:id="136" w:name="_Toc342071322"/>
      <w:bookmarkEnd w:id="136"/>
      <w:bookmarkStart w:id="137" w:name="_Toc342071310"/>
      <w:bookmarkEnd w:id="137"/>
      <w:bookmarkStart w:id="138" w:name="_Toc342071302"/>
      <w:bookmarkEnd w:id="138"/>
      <w:bookmarkStart w:id="139" w:name="_Toc342071320"/>
      <w:bookmarkEnd w:id="139"/>
      <w:bookmarkStart w:id="140" w:name="_Toc342071296"/>
      <w:bookmarkEnd w:id="140"/>
      <w:bookmarkStart w:id="141" w:name="_Toc493750517"/>
      <w:bookmarkEnd w:id="141"/>
      <w:bookmarkStart w:id="142" w:name="_Toc342071298"/>
      <w:bookmarkEnd w:id="142"/>
      <w:bookmarkStart w:id="143" w:name="_Toc342071299"/>
      <w:bookmarkEnd w:id="143"/>
      <w:bookmarkStart w:id="144" w:name="_Toc342071264"/>
      <w:bookmarkEnd w:id="144"/>
      <w:bookmarkStart w:id="145" w:name="_Toc342071239"/>
      <w:bookmarkEnd w:id="145"/>
      <w:bookmarkStart w:id="146" w:name="_Toc342071323"/>
      <w:bookmarkEnd w:id="146"/>
      <w:bookmarkStart w:id="147" w:name="_Toc342071315"/>
      <w:bookmarkEnd w:id="147"/>
      <w:bookmarkStart w:id="148" w:name="_Toc342071428"/>
      <w:bookmarkEnd w:id="148"/>
      <w:bookmarkStart w:id="149" w:name="_Toc493750511"/>
      <w:bookmarkEnd w:id="149"/>
      <w:bookmarkStart w:id="150" w:name="_Toc342071256"/>
      <w:bookmarkEnd w:id="150"/>
      <w:bookmarkStart w:id="151" w:name="_Toc342071307"/>
      <w:bookmarkEnd w:id="151"/>
      <w:bookmarkStart w:id="152" w:name="_Toc493750519"/>
      <w:bookmarkEnd w:id="152"/>
      <w:bookmarkStart w:id="153" w:name="_Toc342071420"/>
      <w:bookmarkEnd w:id="153"/>
      <w:bookmarkStart w:id="154" w:name="_Toc342071311"/>
      <w:bookmarkEnd w:id="154"/>
      <w:bookmarkStart w:id="155" w:name="_Toc342071288"/>
      <w:bookmarkEnd w:id="155"/>
      <w:bookmarkStart w:id="156" w:name="_Toc342071308"/>
      <w:bookmarkEnd w:id="156"/>
      <w:bookmarkStart w:id="157" w:name="_Toc342071248"/>
      <w:bookmarkEnd w:id="157"/>
      <w:bookmarkStart w:id="158" w:name="_Toc342071385"/>
      <w:bookmarkEnd w:id="158"/>
      <w:bookmarkStart w:id="159" w:name="_Toc342071386"/>
      <w:bookmarkEnd w:id="159"/>
      <w:bookmarkStart w:id="160" w:name="_Toc342071313"/>
      <w:bookmarkEnd w:id="160"/>
      <w:bookmarkStart w:id="161" w:name="_Toc342071321"/>
      <w:bookmarkEnd w:id="161"/>
      <w:bookmarkStart w:id="162" w:name="_Toc493750518"/>
      <w:bookmarkEnd w:id="162"/>
      <w:bookmarkStart w:id="163" w:name="_Toc493750516"/>
      <w:bookmarkEnd w:id="163"/>
      <w:bookmarkStart w:id="164" w:name="_Toc342071305"/>
      <w:bookmarkEnd w:id="164"/>
      <w:bookmarkStart w:id="165" w:name="_Toc342071324"/>
      <w:bookmarkEnd w:id="165"/>
      <w:bookmarkStart w:id="166" w:name="_Toc332971348"/>
      <w:bookmarkStart w:id="167" w:name="_Toc493702825"/>
      <w:bookmarkStart w:id="168" w:name="_Toc85443581"/>
      <w:bookmarkStart w:id="169" w:name="_Toc332971345"/>
      <w:bookmarkStart w:id="170" w:name="_Toc493702849"/>
      <w:r>
        <w:rPr>
          <w:rFonts w:cs="宋体"/>
        </w:rPr>
        <w:t>性能及安全需求</w:t>
      </w:r>
      <w:bookmarkStart w:id="171" w:name="_Toc342070844"/>
      <w:bookmarkEnd w:id="171"/>
      <w:bookmarkStart w:id="172" w:name="_Toc342070883"/>
      <w:bookmarkEnd w:id="172"/>
      <w:bookmarkStart w:id="173" w:name="_Toc342070887"/>
      <w:bookmarkEnd w:id="173"/>
      <w:bookmarkStart w:id="174" w:name="_Toc342070897"/>
      <w:bookmarkEnd w:id="174"/>
      <w:bookmarkStart w:id="175" w:name="_Toc342070843"/>
      <w:bookmarkEnd w:id="175"/>
      <w:bookmarkStart w:id="176" w:name="_Toc342339113"/>
      <w:bookmarkEnd w:id="176"/>
      <w:bookmarkStart w:id="177" w:name="_Toc342070886"/>
      <w:bookmarkEnd w:id="177"/>
      <w:bookmarkStart w:id="178" w:name="_Toc342070893"/>
      <w:bookmarkEnd w:id="178"/>
      <w:bookmarkStart w:id="179" w:name="_Toc342070884"/>
      <w:bookmarkEnd w:id="179"/>
      <w:bookmarkStart w:id="180" w:name="_Toc342070903"/>
      <w:bookmarkEnd w:id="180"/>
      <w:bookmarkStart w:id="181" w:name="_Toc342070906"/>
      <w:bookmarkEnd w:id="181"/>
      <w:bookmarkStart w:id="182" w:name="_Toc342339114"/>
      <w:bookmarkEnd w:id="182"/>
      <w:bookmarkStart w:id="183" w:name="_Toc342070901"/>
      <w:bookmarkEnd w:id="183"/>
      <w:bookmarkStart w:id="184" w:name="_Toc342070907"/>
      <w:bookmarkEnd w:id="184"/>
      <w:bookmarkStart w:id="185" w:name="_Toc342070900"/>
      <w:bookmarkEnd w:id="185"/>
      <w:bookmarkStart w:id="186" w:name="_Toc342070899"/>
      <w:bookmarkEnd w:id="186"/>
      <w:bookmarkStart w:id="187" w:name="_Toc342070896"/>
      <w:bookmarkEnd w:id="187"/>
      <w:bookmarkStart w:id="188" w:name="_Toc342070904"/>
      <w:bookmarkEnd w:id="188"/>
      <w:bookmarkStart w:id="189" w:name="_Toc342070885"/>
      <w:bookmarkEnd w:id="189"/>
      <w:bookmarkStart w:id="190" w:name="_Toc342070905"/>
      <w:bookmarkEnd w:id="190"/>
      <w:bookmarkStart w:id="191" w:name="_Toc342070891"/>
      <w:bookmarkEnd w:id="191"/>
      <w:bookmarkStart w:id="192" w:name="_Toc342339112"/>
      <w:bookmarkEnd w:id="192"/>
      <w:bookmarkStart w:id="193" w:name="_Toc342339115"/>
      <w:bookmarkEnd w:id="193"/>
      <w:bookmarkStart w:id="194" w:name="_Toc342070889"/>
      <w:bookmarkEnd w:id="194"/>
      <w:bookmarkStart w:id="195" w:name="_Toc342070892"/>
      <w:bookmarkEnd w:id="195"/>
      <w:bookmarkStart w:id="196" w:name="_Toc342070888"/>
      <w:bookmarkEnd w:id="196"/>
      <w:bookmarkStart w:id="197" w:name="_Toc342070902"/>
      <w:bookmarkEnd w:id="197"/>
      <w:bookmarkStart w:id="198" w:name="_Toc342070890"/>
      <w:bookmarkEnd w:id="198"/>
      <w:bookmarkStart w:id="199" w:name="_Toc342070842"/>
      <w:bookmarkEnd w:id="199"/>
      <w:bookmarkStart w:id="200" w:name="_Toc342070898"/>
      <w:bookmarkEnd w:id="200"/>
      <w:bookmarkStart w:id="201" w:name="_Toc342070894"/>
      <w:bookmarkEnd w:id="201"/>
      <w:bookmarkStart w:id="202" w:name="_Toc342070895"/>
      <w:bookmarkEnd w:id="202"/>
    </w:p>
    <w:p>
      <w:pPr>
        <w:spacing w:line="360" w:lineRule="auto"/>
        <w:ind w:firstLine="420" w:firstLineChars="200"/>
        <w:rPr>
          <w:rFonts w:hint="eastAsia"/>
        </w:rPr>
      </w:pPr>
      <w:r>
        <w:rPr>
          <w:rFonts w:hint="eastAsia"/>
        </w:rPr>
        <w:t>一．性能需求</w:t>
      </w:r>
    </w:p>
    <w:p>
      <w:pPr>
        <w:pStyle w:val="10"/>
        <w:spacing w:line="360" w:lineRule="auto"/>
        <w:rPr>
          <w:rFonts w:hint="eastAsia" w:ascii="宋体" w:hAnsi="宋体" w:cs="宋体"/>
          <w:sz w:val="24"/>
          <w:szCs w:val="24"/>
        </w:rPr>
      </w:pPr>
      <w:r>
        <w:rPr>
          <w:rFonts w:hint="eastAsia" w:ascii="宋体" w:hAnsi="宋体" w:cs="宋体"/>
          <w:sz w:val="24"/>
          <w:szCs w:val="24"/>
        </w:rPr>
        <w:t>系统总体性能需求如下：</w:t>
      </w:r>
    </w:p>
    <w:p>
      <w:pPr>
        <w:pStyle w:val="10"/>
        <w:spacing w:line="360" w:lineRule="auto"/>
        <w:rPr>
          <w:rFonts w:hint="eastAsia" w:ascii="宋体" w:hAnsi="宋体" w:cs="宋体"/>
          <w:sz w:val="24"/>
          <w:szCs w:val="24"/>
        </w:rPr>
      </w:pPr>
      <w:r>
        <w:rPr>
          <w:rFonts w:hint="eastAsia" w:ascii="宋体" w:hAnsi="宋体" w:cs="宋体"/>
          <w:sz w:val="24"/>
          <w:szCs w:val="24"/>
        </w:rPr>
        <w:t>具有良好的并发响应能力，整体响应性能在5s以内，正常情况下并发访问量不小于60，能满足今后项目的整体应用需求。</w:t>
      </w:r>
    </w:p>
    <w:p>
      <w:pPr>
        <w:pStyle w:val="10"/>
        <w:spacing w:line="360" w:lineRule="auto"/>
        <w:rPr>
          <w:rFonts w:hint="eastAsia" w:ascii="宋体" w:hAnsi="宋体" w:cs="宋体"/>
          <w:sz w:val="24"/>
          <w:szCs w:val="24"/>
        </w:rPr>
      </w:pPr>
      <w:r>
        <w:rPr>
          <w:rFonts w:hint="eastAsia" w:ascii="宋体" w:hAnsi="宋体" w:cs="宋体"/>
          <w:sz w:val="24"/>
          <w:szCs w:val="24"/>
        </w:rPr>
        <w:t>具有较强的稳定性，MTBF大于20000小时。</w:t>
      </w:r>
    </w:p>
    <w:p>
      <w:pPr>
        <w:pStyle w:val="10"/>
        <w:spacing w:line="360" w:lineRule="auto"/>
        <w:rPr>
          <w:rFonts w:hint="eastAsia" w:ascii="宋体" w:hAnsi="宋体" w:cs="宋体"/>
          <w:sz w:val="24"/>
          <w:szCs w:val="24"/>
        </w:rPr>
      </w:pPr>
      <w:r>
        <w:rPr>
          <w:rFonts w:hint="eastAsia" w:ascii="宋体" w:hAnsi="宋体" w:cs="宋体"/>
          <w:sz w:val="24"/>
          <w:szCs w:val="24"/>
        </w:rPr>
        <w:t>具有完备的信息安全体系，达到国家电子政务系统的安全性标准要求。</w:t>
      </w:r>
    </w:p>
    <w:p>
      <w:pPr>
        <w:pStyle w:val="10"/>
        <w:spacing w:line="360" w:lineRule="auto"/>
        <w:rPr>
          <w:rFonts w:hint="eastAsia" w:ascii="宋体" w:hAnsi="宋体" w:cs="宋体"/>
          <w:sz w:val="24"/>
          <w:szCs w:val="24"/>
        </w:rPr>
      </w:pPr>
      <w:r>
        <w:rPr>
          <w:rFonts w:hint="eastAsia" w:ascii="宋体" w:hAnsi="宋体" w:cs="宋体"/>
          <w:sz w:val="24"/>
          <w:szCs w:val="24"/>
        </w:rPr>
        <w:t>具有良好的数据安全保障机制，对数据采取集中管理和存储的模式，数据库结构设计良好，具有迅速的数据检索能力。</w:t>
      </w:r>
    </w:p>
    <w:p>
      <w:pPr>
        <w:pStyle w:val="10"/>
        <w:spacing w:line="360" w:lineRule="auto"/>
        <w:rPr>
          <w:rFonts w:hint="eastAsia" w:ascii="宋体" w:hAnsi="宋体" w:cs="宋体"/>
          <w:sz w:val="24"/>
          <w:szCs w:val="24"/>
        </w:rPr>
      </w:pPr>
      <w:r>
        <w:rPr>
          <w:rFonts w:hint="eastAsia" w:ascii="宋体" w:hAnsi="宋体" w:cs="宋体"/>
          <w:sz w:val="24"/>
          <w:szCs w:val="24"/>
        </w:rPr>
        <w:t>文本信息交换的响应时间应控制在1s以内，采用消息中间件对数据交换进</w:t>
      </w:r>
    </w:p>
    <w:p>
      <w:pPr>
        <w:pStyle w:val="10"/>
        <w:spacing w:line="360" w:lineRule="auto"/>
        <w:rPr>
          <w:rFonts w:hint="eastAsia" w:ascii="宋体" w:hAnsi="宋体" w:cs="宋体"/>
          <w:sz w:val="24"/>
          <w:szCs w:val="24"/>
        </w:rPr>
      </w:pPr>
      <w:r>
        <w:rPr>
          <w:rFonts w:hint="eastAsia" w:ascii="宋体" w:hAnsi="宋体" w:cs="宋体"/>
          <w:sz w:val="24"/>
          <w:szCs w:val="24"/>
        </w:rPr>
        <w:t>行管理。图片、声音信息交换响应时间控制在10秒以内。</w:t>
      </w:r>
    </w:p>
    <w:p>
      <w:pPr>
        <w:pStyle w:val="10"/>
        <w:spacing w:line="360" w:lineRule="auto"/>
        <w:rPr>
          <w:rFonts w:hint="eastAsia" w:ascii="宋体" w:hAnsi="宋体" w:cs="宋体"/>
          <w:sz w:val="24"/>
          <w:szCs w:val="24"/>
        </w:rPr>
      </w:pPr>
      <w:r>
        <w:rPr>
          <w:rFonts w:hint="eastAsia" w:ascii="宋体" w:hAnsi="宋体" w:cs="宋体"/>
          <w:sz w:val="24"/>
          <w:szCs w:val="24"/>
        </w:rPr>
        <w:t>具有高度的灵活性，能适应日常业务变更的需求，实现“零代码”方式的系统管理和维护。</w:t>
      </w:r>
    </w:p>
    <w:p>
      <w:pPr>
        <w:pStyle w:val="10"/>
        <w:spacing w:line="360" w:lineRule="auto"/>
        <w:rPr>
          <w:rFonts w:hint="eastAsia" w:ascii="宋体" w:hAnsi="宋体" w:cs="宋体"/>
          <w:sz w:val="24"/>
          <w:szCs w:val="24"/>
        </w:rPr>
      </w:pPr>
      <w:r>
        <w:rPr>
          <w:rFonts w:hint="eastAsia" w:ascii="宋体" w:hAnsi="宋体" w:cs="宋体"/>
          <w:sz w:val="24"/>
          <w:szCs w:val="24"/>
        </w:rPr>
        <w:t>系统响应速度在非硬件系统问题的情况下，数据量对软件系统响应速度的速率影响不超过20%。</w:t>
      </w:r>
    </w:p>
    <w:p>
      <w:pPr>
        <w:pStyle w:val="10"/>
        <w:spacing w:line="360" w:lineRule="auto"/>
        <w:rPr>
          <w:rFonts w:hint="eastAsia" w:ascii="宋体" w:hAnsi="宋体" w:cs="宋体"/>
          <w:sz w:val="24"/>
          <w:szCs w:val="24"/>
        </w:rPr>
      </w:pPr>
      <w:r>
        <w:rPr>
          <w:rFonts w:hint="eastAsia" w:ascii="宋体" w:hAnsi="宋体" w:cs="宋体"/>
          <w:sz w:val="24"/>
          <w:szCs w:val="24"/>
        </w:rPr>
        <w:t>系统具体需求如下：</w:t>
      </w:r>
    </w:p>
    <w:p>
      <w:pPr>
        <w:pStyle w:val="10"/>
        <w:spacing w:line="360" w:lineRule="auto"/>
        <w:rPr>
          <w:rFonts w:hint="eastAsia" w:ascii="宋体" w:hAnsi="宋体" w:cs="宋体"/>
          <w:sz w:val="24"/>
          <w:szCs w:val="24"/>
        </w:rPr>
      </w:pPr>
      <w:r>
        <w:rPr>
          <w:rFonts w:hint="eastAsia" w:ascii="宋体" w:hAnsi="宋体" w:cs="宋体"/>
          <w:sz w:val="24"/>
          <w:szCs w:val="24"/>
        </w:rPr>
        <w:t>（1）高可用性</w:t>
      </w:r>
    </w:p>
    <w:p>
      <w:pPr>
        <w:pStyle w:val="10"/>
        <w:spacing w:line="360" w:lineRule="auto"/>
        <w:rPr>
          <w:rFonts w:hint="eastAsia" w:ascii="宋体" w:hAnsi="宋体" w:cs="宋体"/>
          <w:sz w:val="24"/>
          <w:szCs w:val="24"/>
        </w:rPr>
      </w:pPr>
      <w:r>
        <w:rPr>
          <w:rFonts w:hint="eastAsia" w:ascii="宋体" w:hAnsi="宋体" w:cs="宋体"/>
          <w:sz w:val="24"/>
          <w:szCs w:val="24"/>
        </w:rPr>
        <w:t>系统7×24小时持续可用，可在每日特定时间段内对系统进行维护。</w:t>
      </w:r>
    </w:p>
    <w:p>
      <w:pPr>
        <w:pStyle w:val="10"/>
        <w:spacing w:line="360" w:lineRule="auto"/>
        <w:rPr>
          <w:rFonts w:hint="eastAsia" w:ascii="宋体" w:hAnsi="宋体" w:cs="宋体"/>
          <w:sz w:val="24"/>
          <w:szCs w:val="24"/>
        </w:rPr>
      </w:pPr>
      <w:r>
        <w:rPr>
          <w:rFonts w:hint="eastAsia" w:ascii="宋体" w:hAnsi="宋体" w:cs="宋体"/>
          <w:sz w:val="24"/>
          <w:szCs w:val="24"/>
        </w:rPr>
        <w:t>平均年故障时间&lt;1天，平均故障修复时间&lt;30分钟。</w:t>
      </w:r>
    </w:p>
    <w:p>
      <w:pPr>
        <w:pStyle w:val="10"/>
        <w:spacing w:line="360" w:lineRule="auto"/>
        <w:rPr>
          <w:rFonts w:hint="eastAsia" w:ascii="宋体" w:hAnsi="宋体" w:cs="宋体"/>
          <w:sz w:val="24"/>
          <w:szCs w:val="24"/>
        </w:rPr>
      </w:pPr>
      <w:r>
        <w:rPr>
          <w:rFonts w:hint="eastAsia" w:ascii="宋体" w:hAnsi="宋体" w:cs="宋体"/>
          <w:sz w:val="24"/>
          <w:szCs w:val="24"/>
        </w:rPr>
        <w:t>数据存取服务准确，无丢失数据。</w:t>
      </w:r>
    </w:p>
    <w:p>
      <w:pPr>
        <w:pStyle w:val="10"/>
        <w:spacing w:line="360" w:lineRule="auto"/>
        <w:rPr>
          <w:rFonts w:hint="eastAsia" w:ascii="宋体" w:hAnsi="宋体" w:cs="宋体"/>
          <w:sz w:val="24"/>
          <w:szCs w:val="24"/>
        </w:rPr>
      </w:pPr>
      <w:r>
        <w:rPr>
          <w:rFonts w:hint="eastAsia" w:ascii="宋体" w:hAnsi="宋体" w:cs="宋体"/>
          <w:sz w:val="24"/>
          <w:szCs w:val="24"/>
        </w:rPr>
        <w:t>系统整体遵循高可用设计原则，具备冗余和容错能力，可避免出现系统死锁、</w:t>
      </w:r>
    </w:p>
    <w:p>
      <w:pPr>
        <w:pStyle w:val="10"/>
        <w:spacing w:line="360" w:lineRule="auto"/>
        <w:rPr>
          <w:rFonts w:hint="eastAsia" w:ascii="宋体" w:hAnsi="宋体" w:cs="宋体"/>
          <w:sz w:val="24"/>
          <w:szCs w:val="24"/>
        </w:rPr>
      </w:pPr>
      <w:r>
        <w:rPr>
          <w:rFonts w:hint="eastAsia" w:ascii="宋体" w:hAnsi="宋体" w:cs="宋体"/>
          <w:sz w:val="24"/>
          <w:szCs w:val="24"/>
        </w:rPr>
        <w:t>资源耗尽、程序崩溃等故障，具备自动纠错和异常报警功能。</w:t>
      </w:r>
    </w:p>
    <w:p>
      <w:pPr>
        <w:pStyle w:val="10"/>
        <w:spacing w:line="360" w:lineRule="auto"/>
        <w:rPr>
          <w:rFonts w:hint="eastAsia" w:ascii="宋体" w:hAnsi="宋体" w:cs="宋体"/>
          <w:sz w:val="24"/>
          <w:szCs w:val="24"/>
        </w:rPr>
      </w:pPr>
      <w:r>
        <w:rPr>
          <w:rFonts w:hint="eastAsia" w:ascii="宋体" w:hAnsi="宋体" w:cs="宋体"/>
          <w:sz w:val="24"/>
          <w:szCs w:val="24"/>
        </w:rPr>
        <w:t>（2）高扩展性</w:t>
      </w:r>
    </w:p>
    <w:p>
      <w:pPr>
        <w:pStyle w:val="10"/>
        <w:spacing w:line="360" w:lineRule="auto"/>
        <w:rPr>
          <w:rFonts w:hint="eastAsia" w:ascii="宋体" w:hAnsi="宋体" w:cs="宋体"/>
          <w:sz w:val="24"/>
          <w:szCs w:val="24"/>
        </w:rPr>
      </w:pPr>
      <w:r>
        <w:rPr>
          <w:rFonts w:hint="eastAsia" w:ascii="宋体" w:hAnsi="宋体" w:cs="宋体"/>
          <w:sz w:val="24"/>
          <w:szCs w:val="24"/>
        </w:rPr>
        <w:t>系统设计采用分布式服务框架和“松耦合”设计，支持微应用、服务治理和</w:t>
      </w:r>
    </w:p>
    <w:p>
      <w:pPr>
        <w:pStyle w:val="10"/>
        <w:spacing w:line="360" w:lineRule="auto"/>
        <w:rPr>
          <w:rFonts w:hint="eastAsia" w:ascii="宋体" w:hAnsi="宋体" w:cs="宋体"/>
          <w:sz w:val="24"/>
          <w:szCs w:val="24"/>
        </w:rPr>
      </w:pPr>
      <w:r>
        <w:rPr>
          <w:rFonts w:hint="eastAsia" w:ascii="宋体" w:hAnsi="宋体" w:cs="宋体"/>
          <w:sz w:val="24"/>
          <w:szCs w:val="24"/>
        </w:rPr>
        <w:t>容量线性扩展，可以在没有任何风险的条件下保证业务的成长。</w:t>
      </w:r>
    </w:p>
    <w:p>
      <w:pPr>
        <w:pStyle w:val="10"/>
        <w:spacing w:line="360" w:lineRule="auto"/>
        <w:rPr>
          <w:rFonts w:hint="eastAsia" w:ascii="宋体" w:hAnsi="宋体" w:cs="宋体"/>
          <w:sz w:val="24"/>
          <w:szCs w:val="24"/>
        </w:rPr>
      </w:pPr>
      <w:r>
        <w:rPr>
          <w:rFonts w:hint="eastAsia" w:ascii="宋体" w:hAnsi="宋体" w:cs="宋体"/>
          <w:sz w:val="24"/>
          <w:szCs w:val="24"/>
        </w:rPr>
        <w:t>系统设计具备强大的后台功能，流程、报表、权限等常用业务需求变化。系统设计采用统一的接口平台，具备分布式架构、服务治理、断点续传、性能监控和自主管理功能，确保接口的高可用性。</w:t>
      </w:r>
    </w:p>
    <w:p>
      <w:pPr>
        <w:pStyle w:val="10"/>
        <w:spacing w:line="360" w:lineRule="auto"/>
        <w:rPr>
          <w:rFonts w:hint="eastAsia" w:ascii="宋体" w:hAnsi="宋体" w:cs="宋体"/>
          <w:sz w:val="24"/>
          <w:szCs w:val="24"/>
        </w:rPr>
      </w:pPr>
      <w:r>
        <w:rPr>
          <w:rFonts w:hint="eastAsia" w:ascii="宋体" w:hAnsi="宋体" w:cs="宋体"/>
          <w:sz w:val="24"/>
          <w:szCs w:val="24"/>
        </w:rPr>
        <w:t>（3）高性能</w:t>
      </w:r>
    </w:p>
    <w:p>
      <w:pPr>
        <w:pStyle w:val="10"/>
        <w:spacing w:line="360" w:lineRule="auto"/>
        <w:rPr>
          <w:rFonts w:hint="eastAsia" w:ascii="宋体" w:hAnsi="宋体" w:cs="宋体"/>
          <w:sz w:val="24"/>
          <w:szCs w:val="24"/>
        </w:rPr>
      </w:pPr>
      <w:r>
        <w:rPr>
          <w:rFonts w:hint="eastAsia" w:ascii="宋体" w:hAnsi="宋体" w:cs="宋体"/>
          <w:sz w:val="24"/>
          <w:szCs w:val="24"/>
        </w:rPr>
        <w:t>通过缓存机制、读写分离、异步消息解耦、搜索引擎实现数据访问的高性能。</w:t>
      </w:r>
    </w:p>
    <w:p>
      <w:pPr>
        <w:pStyle w:val="10"/>
        <w:spacing w:line="360" w:lineRule="auto"/>
        <w:rPr>
          <w:rFonts w:hint="eastAsia" w:ascii="宋体" w:hAnsi="宋体" w:cs="宋体"/>
          <w:sz w:val="24"/>
          <w:szCs w:val="24"/>
        </w:rPr>
      </w:pPr>
      <w:r>
        <w:rPr>
          <w:rFonts w:hint="eastAsia" w:ascii="宋体" w:hAnsi="宋体" w:cs="宋体"/>
          <w:sz w:val="24"/>
          <w:szCs w:val="24"/>
        </w:rPr>
        <w:t>访问响应时间小于1秒，一般WEB查询的响应时间可2秒以内，带有复杂的饼图、棒图的查询，响应时间可在3秒以内，平均点击响应时间&lt;2秒，统计分析的响应时间&lt;=5秒，报表生成的响应时间&lt;=3秒。数据归集性能不低于30M/s。</w:t>
      </w:r>
    </w:p>
    <w:p>
      <w:pPr>
        <w:pStyle w:val="10"/>
        <w:spacing w:line="360" w:lineRule="auto"/>
        <w:rPr>
          <w:rFonts w:hint="eastAsia" w:ascii="宋体" w:hAnsi="宋体" w:cs="宋体"/>
          <w:sz w:val="24"/>
          <w:szCs w:val="24"/>
        </w:rPr>
      </w:pPr>
      <w:r>
        <w:rPr>
          <w:rFonts w:hint="eastAsia" w:ascii="宋体" w:hAnsi="宋体" w:cs="宋体"/>
          <w:sz w:val="24"/>
          <w:szCs w:val="24"/>
        </w:rPr>
        <w:t>数据治理离线清洗满足日均3T的处理速度，流式清洗需满足10M/S的处理速度。</w:t>
      </w:r>
    </w:p>
    <w:p>
      <w:pPr>
        <w:pStyle w:val="10"/>
        <w:spacing w:line="360" w:lineRule="auto"/>
        <w:rPr>
          <w:rFonts w:hint="eastAsia" w:ascii="宋体" w:hAnsi="宋体" w:cs="宋体"/>
          <w:sz w:val="24"/>
          <w:szCs w:val="24"/>
        </w:rPr>
      </w:pPr>
      <w:r>
        <w:rPr>
          <w:rFonts w:hint="eastAsia" w:ascii="宋体" w:hAnsi="宋体" w:cs="宋体"/>
          <w:sz w:val="24"/>
          <w:szCs w:val="24"/>
        </w:rPr>
        <w:t>数据共享最小支持1000个并发请求下能够稳定运行；在高并发情况下每次请求时间不超过500毫秒。</w:t>
      </w:r>
    </w:p>
    <w:p>
      <w:pPr>
        <w:pStyle w:val="10"/>
        <w:spacing w:line="360" w:lineRule="auto"/>
        <w:rPr>
          <w:rFonts w:hint="eastAsia" w:ascii="宋体" w:hAnsi="宋体" w:cs="宋体"/>
          <w:sz w:val="24"/>
          <w:szCs w:val="24"/>
        </w:rPr>
      </w:pPr>
      <w:r>
        <w:rPr>
          <w:rFonts w:hint="eastAsia" w:ascii="宋体" w:hAnsi="宋体" w:cs="宋体"/>
          <w:sz w:val="24"/>
          <w:szCs w:val="24"/>
        </w:rPr>
        <w:t>（4）可恢复性</w:t>
      </w:r>
    </w:p>
    <w:p>
      <w:pPr>
        <w:pStyle w:val="10"/>
        <w:spacing w:line="360" w:lineRule="auto"/>
        <w:rPr>
          <w:rFonts w:hint="eastAsia" w:ascii="宋体" w:hAnsi="宋体" w:cs="宋体"/>
          <w:sz w:val="24"/>
          <w:szCs w:val="24"/>
        </w:rPr>
      </w:pPr>
      <w:r>
        <w:rPr>
          <w:rFonts w:hint="eastAsia" w:ascii="宋体" w:hAnsi="宋体" w:cs="宋体"/>
          <w:sz w:val="24"/>
          <w:szCs w:val="24"/>
        </w:rPr>
        <w:t>具备事务回滚功能，可将错误数据恢复到正确节点,而不影响其他数据。</w:t>
      </w:r>
    </w:p>
    <w:p>
      <w:pPr>
        <w:pStyle w:val="10"/>
        <w:spacing w:line="360" w:lineRule="auto"/>
        <w:rPr>
          <w:rFonts w:hint="eastAsia" w:ascii="宋体" w:hAnsi="宋体" w:cs="宋体"/>
          <w:sz w:val="24"/>
          <w:szCs w:val="24"/>
        </w:rPr>
      </w:pPr>
      <w:r>
        <w:rPr>
          <w:rFonts w:hint="eastAsia" w:ascii="宋体" w:hAnsi="宋体" w:cs="宋体"/>
          <w:sz w:val="24"/>
          <w:szCs w:val="24"/>
        </w:rPr>
        <w:t>数据导入功能和接口支持断点续传，与周边系统数据交互出现异常时自动补传和数据校验，确保数据完整性和一致性。</w:t>
      </w:r>
    </w:p>
    <w:p>
      <w:pPr>
        <w:pStyle w:val="10"/>
        <w:spacing w:line="360" w:lineRule="auto"/>
        <w:rPr>
          <w:rFonts w:hint="eastAsia" w:ascii="宋体" w:hAnsi="宋体" w:cs="宋体"/>
          <w:sz w:val="24"/>
          <w:szCs w:val="24"/>
        </w:rPr>
      </w:pPr>
      <w:r>
        <w:rPr>
          <w:rFonts w:hint="eastAsia" w:ascii="宋体" w:hAnsi="宋体" w:cs="宋体"/>
          <w:sz w:val="24"/>
          <w:szCs w:val="24"/>
        </w:rPr>
        <w:t>具备成熟的灾难恢复功能，提供多种级别的数据及应用备份能力。</w:t>
      </w:r>
    </w:p>
    <w:p>
      <w:pPr>
        <w:pStyle w:val="10"/>
        <w:spacing w:line="360" w:lineRule="auto"/>
        <w:rPr>
          <w:rFonts w:hint="eastAsia" w:ascii="宋体" w:hAnsi="宋体" w:cs="宋体"/>
          <w:sz w:val="24"/>
          <w:szCs w:val="24"/>
        </w:rPr>
      </w:pPr>
      <w:r>
        <w:rPr>
          <w:rFonts w:hint="eastAsia" w:ascii="宋体" w:hAnsi="宋体" w:cs="宋体"/>
          <w:sz w:val="24"/>
          <w:szCs w:val="24"/>
        </w:rPr>
        <w:t>（5）可管理性</w:t>
      </w:r>
    </w:p>
    <w:p>
      <w:pPr>
        <w:pStyle w:val="10"/>
        <w:spacing w:line="360" w:lineRule="auto"/>
        <w:rPr>
          <w:rFonts w:hint="eastAsia" w:ascii="宋体" w:hAnsi="宋体" w:cs="宋体"/>
          <w:sz w:val="24"/>
          <w:szCs w:val="24"/>
        </w:rPr>
      </w:pPr>
      <w:r>
        <w:rPr>
          <w:rFonts w:hint="eastAsia" w:ascii="宋体" w:hAnsi="宋体" w:cs="宋体"/>
          <w:sz w:val="24"/>
          <w:szCs w:val="24"/>
        </w:rPr>
        <w:t>系统提供友好易用的管理功能，可以进行日常检查，数据库管理，性能监控，作业监控，用户管理，存储配置，消息广播，系统参数设置等操作。</w:t>
      </w:r>
    </w:p>
    <w:p>
      <w:pPr>
        <w:pStyle w:val="10"/>
        <w:spacing w:line="360" w:lineRule="auto"/>
        <w:rPr>
          <w:rFonts w:hint="eastAsia" w:ascii="宋体" w:hAnsi="宋体" w:cs="宋体"/>
          <w:sz w:val="24"/>
          <w:szCs w:val="24"/>
        </w:rPr>
      </w:pPr>
      <w:r>
        <w:rPr>
          <w:rFonts w:hint="eastAsia" w:ascii="宋体" w:hAnsi="宋体" w:cs="宋体"/>
          <w:sz w:val="24"/>
          <w:szCs w:val="24"/>
        </w:rPr>
        <w:t>系统提供后台管理功能，系统管理员可以进行统一组织机构、用户角色和授权等功能维护。</w:t>
      </w:r>
    </w:p>
    <w:p>
      <w:pPr>
        <w:pStyle w:val="10"/>
        <w:spacing w:line="360" w:lineRule="auto"/>
        <w:rPr>
          <w:rFonts w:hint="eastAsia" w:ascii="宋体" w:hAnsi="宋体" w:cs="宋体"/>
          <w:sz w:val="24"/>
          <w:szCs w:val="24"/>
        </w:rPr>
      </w:pPr>
      <w:r>
        <w:rPr>
          <w:rFonts w:hint="eastAsia" w:ascii="宋体" w:hAnsi="宋体" w:cs="宋体"/>
          <w:sz w:val="24"/>
          <w:szCs w:val="24"/>
        </w:rPr>
        <w:t>系统支持用户角色与权限管理的分级管理，可由上级向下分级授权管理。支持自建用户、自定义流程和自主信息管理与维护。</w:t>
      </w:r>
    </w:p>
    <w:p>
      <w:pPr>
        <w:pStyle w:val="10"/>
        <w:spacing w:line="360" w:lineRule="auto"/>
        <w:rPr>
          <w:rFonts w:hint="eastAsia" w:ascii="宋体" w:hAnsi="宋体" w:cs="宋体"/>
          <w:sz w:val="24"/>
          <w:szCs w:val="24"/>
        </w:rPr>
      </w:pPr>
      <w:r>
        <w:rPr>
          <w:rFonts w:hint="eastAsia" w:ascii="宋体" w:hAnsi="宋体" w:cs="宋体"/>
          <w:sz w:val="24"/>
          <w:szCs w:val="24"/>
        </w:rPr>
        <w:t>提供系统监控、诊断工具，帮助运维人员全面检测、分析和处理各种问题和故障，支持系统调优，并可以生成各类报表。</w:t>
      </w:r>
    </w:p>
    <w:p>
      <w:pPr>
        <w:pStyle w:val="10"/>
        <w:spacing w:line="360" w:lineRule="auto"/>
        <w:rPr>
          <w:rFonts w:hint="eastAsia" w:ascii="宋体" w:hAnsi="宋体" w:cs="宋体"/>
          <w:sz w:val="24"/>
          <w:szCs w:val="24"/>
        </w:rPr>
      </w:pPr>
      <w:r>
        <w:rPr>
          <w:rFonts w:hint="eastAsia" w:ascii="宋体" w:hAnsi="宋体" w:cs="宋体"/>
          <w:sz w:val="24"/>
          <w:szCs w:val="24"/>
        </w:rPr>
        <w:t>提供数据库管理功能，支持在线数据清理、数据备份与恢复，支持后台界面化数据库调优。</w:t>
      </w:r>
    </w:p>
    <w:p>
      <w:pPr>
        <w:pStyle w:val="10"/>
        <w:spacing w:line="360" w:lineRule="auto"/>
        <w:rPr>
          <w:rFonts w:ascii="宋体" w:hAnsi="宋体" w:cs="宋体"/>
          <w:sz w:val="24"/>
          <w:szCs w:val="24"/>
        </w:rPr>
      </w:pPr>
      <w:r>
        <w:rPr>
          <w:rFonts w:hint="eastAsia" w:ascii="宋体" w:hAnsi="宋体" w:cs="宋体"/>
          <w:sz w:val="24"/>
          <w:szCs w:val="24"/>
        </w:rPr>
        <w:t>系统可方便快捷的配置、修改表单、公式、流程、权限等基础数据；可方便快捷的实现数据导入、导出、备份和修改。</w:t>
      </w:r>
    </w:p>
    <w:p>
      <w:pPr>
        <w:spacing w:line="360" w:lineRule="auto"/>
        <w:ind w:firstLine="420" w:firstLineChars="200"/>
      </w:pPr>
      <w:r>
        <w:rPr>
          <w:rFonts w:hint="eastAsia"/>
        </w:rPr>
        <w:t>二．安全需求</w:t>
      </w:r>
    </w:p>
    <w:p>
      <w:pPr>
        <w:pStyle w:val="10"/>
        <w:spacing w:line="360" w:lineRule="auto"/>
        <w:rPr>
          <w:rFonts w:ascii="宋体" w:hAnsi="宋体" w:cs="宋体"/>
          <w:sz w:val="24"/>
          <w:szCs w:val="24"/>
        </w:rPr>
      </w:pPr>
      <w:r>
        <w:rPr>
          <w:rFonts w:hint="eastAsia" w:ascii="宋体" w:hAnsi="宋体" w:cs="宋体"/>
          <w:sz w:val="24"/>
          <w:szCs w:val="24"/>
        </w:rPr>
        <w:t>系统安全性：在系统及平台应用过程中，应在访问控制、通信完整性、通信保密性、软件容错等方面做到安全可靠，只有合法用户才能访问和操作被授权的系统功能，并对其操作进行日志管理；</w:t>
      </w:r>
    </w:p>
    <w:p>
      <w:pPr>
        <w:pStyle w:val="10"/>
        <w:spacing w:line="360" w:lineRule="auto"/>
        <w:rPr>
          <w:rFonts w:ascii="宋体" w:hAnsi="宋体" w:cs="宋体"/>
          <w:sz w:val="24"/>
          <w:szCs w:val="24"/>
        </w:rPr>
      </w:pPr>
      <w:r>
        <w:rPr>
          <w:rFonts w:hint="eastAsia" w:ascii="宋体" w:hAnsi="宋体" w:cs="宋体"/>
          <w:sz w:val="24"/>
          <w:szCs w:val="24"/>
        </w:rPr>
        <w:t>网络安全性：在网络结构、访问控制、安全审计、边界完整性检查、入侵防范等方面做到安全可靠，满足系统平台等级保护第三级；</w:t>
      </w:r>
    </w:p>
    <w:p>
      <w:pPr>
        <w:pStyle w:val="10"/>
        <w:spacing w:line="360" w:lineRule="auto"/>
        <w:rPr>
          <w:rFonts w:ascii="宋体" w:hAnsi="宋体" w:cs="宋体"/>
          <w:sz w:val="24"/>
          <w:szCs w:val="24"/>
        </w:rPr>
      </w:pPr>
      <w:r>
        <w:rPr>
          <w:rFonts w:hint="eastAsia" w:ascii="宋体" w:hAnsi="宋体" w:cs="宋体"/>
          <w:sz w:val="24"/>
          <w:szCs w:val="24"/>
        </w:rPr>
        <w:t>数据安全性：平台应在数据完整性、数据保密性、数据备份和恢复等方面做到安全可靠。系统具有数据备份和恢复的功能，以保证数据的完备、可靠和安全；同时数据库必须设计严格的存取控制措施，根据用户的权限及职能划分对该用户能够管理和使用的数据进行控制。</w:t>
      </w:r>
    </w:p>
    <w:p>
      <w:pPr>
        <w:pStyle w:val="2"/>
        <w:ind w:left="0" w:leftChars="0" w:firstLine="0" w:firstLineChars="0"/>
        <w:rPr>
          <w:rFonts w:hint="eastAsia"/>
        </w:rPr>
      </w:pPr>
    </w:p>
    <w:p>
      <w:pPr>
        <w:pStyle w:val="4"/>
        <w:keepNext w:val="0"/>
        <w:keepLines w:val="0"/>
        <w:tabs>
          <w:tab w:val="left" w:pos="425"/>
          <w:tab w:val="left" w:pos="560"/>
        </w:tabs>
        <w:spacing w:line="360" w:lineRule="auto"/>
        <w:ind w:firstLine="482" w:firstLineChars="200"/>
        <w:rPr>
          <w:rFonts w:hint="eastAsia" w:ascii="宋体" w:hAnsi="宋体" w:eastAsia="宋体" w:cs="宋体"/>
          <w:bCs/>
          <w:sz w:val="24"/>
          <w:szCs w:val="24"/>
        </w:rPr>
      </w:pPr>
      <w:r>
        <w:rPr>
          <w:rFonts w:hint="eastAsia" w:ascii="宋体" w:hAnsi="宋体" w:eastAsia="宋体" w:cs="宋体"/>
          <w:bCs/>
          <w:sz w:val="24"/>
          <w:szCs w:val="24"/>
        </w:rPr>
        <w:t>软件功能清单</w:t>
      </w:r>
    </w:p>
    <w:bookmarkEnd w:id="166"/>
    <w:bookmarkEnd w:id="167"/>
    <w:bookmarkEnd w:id="168"/>
    <w:bookmarkEnd w:id="169"/>
    <w:bookmarkEnd w:id="170"/>
    <w:tbl>
      <w:tblPr>
        <w:tblStyle w:val="7"/>
        <w:tblpPr w:leftFromText="180" w:rightFromText="180" w:vertAnchor="text" w:horzAnchor="page" w:tblpX="1446" w:tblpY="545"/>
        <w:tblOverlap w:val="never"/>
        <w:tblW w:w="477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828"/>
        <w:gridCol w:w="1150"/>
        <w:gridCol w:w="1607"/>
        <w:gridCol w:w="3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shd w:val="clear" w:color="000000" w:fill="F2F2F2"/>
            <w:noWrap w:val="0"/>
            <w:vAlign w:val="center"/>
          </w:tcPr>
          <w:p>
            <w:pPr>
              <w:widowControl/>
              <w:spacing w:line="360" w:lineRule="auto"/>
              <w:jc w:val="center"/>
              <w:rPr>
                <w:rFonts w:hint="eastAsia" w:ascii="宋体" w:hAnsi="宋体" w:eastAsia="宋体" w:cs="宋体"/>
                <w:b/>
                <w:bCs/>
                <w:color w:val="000000"/>
                <w:kern w:val="0"/>
                <w:szCs w:val="21"/>
              </w:rPr>
            </w:pPr>
            <w:bookmarkStart w:id="203" w:name="_Toc140676685"/>
            <w:r>
              <w:rPr>
                <w:rFonts w:hint="eastAsia" w:ascii="宋体" w:hAnsi="宋体" w:eastAsia="宋体" w:cs="宋体"/>
                <w:b/>
                <w:bCs/>
                <w:color w:val="000000"/>
                <w:kern w:val="0"/>
                <w:szCs w:val="21"/>
              </w:rPr>
              <w:t>序号</w:t>
            </w:r>
          </w:p>
        </w:tc>
        <w:tc>
          <w:tcPr>
            <w:tcW w:w="509" w:type="pct"/>
            <w:shd w:val="clear" w:color="000000" w:fill="F2F2F2"/>
            <w:noWrap w:val="0"/>
            <w:vAlign w:val="center"/>
          </w:tcPr>
          <w:p>
            <w:pPr>
              <w:widowControl/>
              <w:spacing w:line="36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名  称</w:t>
            </w:r>
          </w:p>
        </w:tc>
        <w:tc>
          <w:tcPr>
            <w:tcW w:w="707" w:type="pct"/>
            <w:shd w:val="clear" w:color="000000" w:fill="F2F2F2"/>
            <w:noWrap w:val="0"/>
            <w:vAlign w:val="center"/>
          </w:tcPr>
          <w:p>
            <w:pPr>
              <w:widowControl/>
              <w:spacing w:line="36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业务系统</w:t>
            </w:r>
          </w:p>
        </w:tc>
        <w:tc>
          <w:tcPr>
            <w:tcW w:w="988" w:type="pct"/>
            <w:shd w:val="clear" w:color="000000" w:fill="F2F2F2"/>
            <w:noWrap w:val="0"/>
            <w:vAlign w:val="center"/>
          </w:tcPr>
          <w:p>
            <w:pPr>
              <w:widowControl/>
              <w:spacing w:line="36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子系统模块</w:t>
            </w:r>
          </w:p>
        </w:tc>
        <w:tc>
          <w:tcPr>
            <w:tcW w:w="2433" w:type="pct"/>
            <w:shd w:val="clear" w:color="000000" w:fill="F2F2F2"/>
            <w:noWrap w:val="0"/>
            <w:vAlign w:val="center"/>
          </w:tcPr>
          <w:p>
            <w:pPr>
              <w:widowControl/>
              <w:spacing w:line="36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c>
          <w:tcPr>
            <w:tcW w:w="509" w:type="pct"/>
            <w:noWrap w:val="0"/>
            <w:vAlign w:val="center"/>
          </w:tcPr>
          <w:p>
            <w:pPr>
              <w:widowControl/>
              <w:spacing w:line="360" w:lineRule="auto"/>
              <w:jc w:val="left"/>
              <w:rPr>
                <w:rFonts w:hint="eastAsia" w:ascii="宋体" w:hAnsi="宋体" w:eastAsia="宋体" w:cs="宋体"/>
                <w:color w:val="000000"/>
                <w:kern w:val="0"/>
                <w:szCs w:val="21"/>
              </w:rPr>
            </w:pPr>
            <w:r>
              <w:rPr>
                <w:rFonts w:hint="eastAsia" w:ascii="宋体" w:hAnsi="宋体" w:eastAsia="宋体" w:cs="宋体"/>
                <w:color w:val="000000"/>
                <w:kern w:val="0"/>
                <w:szCs w:val="21"/>
              </w:rPr>
              <w:t>统一用户管理系统</w:t>
            </w:r>
          </w:p>
        </w:tc>
        <w:tc>
          <w:tcPr>
            <w:tcW w:w="707"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用户管理</w:t>
            </w: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用户管理</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用户登录、密码修改、权限管理、账号创建、用户信息查看、冻结账户、解冻账户、用户密码重置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p>
        </w:tc>
        <w:tc>
          <w:tcPr>
            <w:tcW w:w="509" w:type="pct"/>
            <w:vMerge w:val="restar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异地考生管理系统</w:t>
            </w:r>
          </w:p>
        </w:tc>
        <w:tc>
          <w:tcPr>
            <w:tcW w:w="707" w:type="pct"/>
            <w:vMerge w:val="restar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异地考生管理</w:t>
            </w: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申请须知</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政策选择</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根据条件选择“两个十二”、“三个六”、“三个三”、“三个有”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考生申请</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考生、监护人基本信息填写；考生实名制校验；材料拍照上传；申请确认；提交申请；填写项校验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申请记录</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查看申请历史记录信息、查看申请结果、查看详细信息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6</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材料补交</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初审不通过 修改申请内容、补上传材料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申请列表</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申请状态筛选、条件筛选查询、生成申请列表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8</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申请审核</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材料审核、考生报名表查看、考生信息审核比对、监护人信息审核比对、审核结果操作、审核不通过理由填写、查看审核历史记录、审核流程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9</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附件下载</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批量下载附件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shd w:val="clear" w:color="000000" w:fill="F2F2F2"/>
            <w:noWrap w:val="0"/>
            <w:vAlign w:val="center"/>
          </w:tcPr>
          <w:p>
            <w:pPr>
              <w:widowControl/>
              <w:spacing w:line="36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509" w:type="pct"/>
            <w:shd w:val="clear" w:color="000000" w:fill="F2F2F2"/>
            <w:noWrap w:val="0"/>
            <w:vAlign w:val="center"/>
          </w:tcPr>
          <w:p>
            <w:pPr>
              <w:widowControl/>
              <w:spacing w:line="36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名  称</w:t>
            </w:r>
          </w:p>
        </w:tc>
        <w:tc>
          <w:tcPr>
            <w:tcW w:w="707" w:type="pct"/>
            <w:shd w:val="clear" w:color="000000" w:fill="F2F2F2"/>
            <w:noWrap w:val="0"/>
            <w:vAlign w:val="center"/>
          </w:tcPr>
          <w:p>
            <w:pPr>
              <w:widowControl/>
              <w:spacing w:line="36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业务系统</w:t>
            </w:r>
          </w:p>
        </w:tc>
        <w:tc>
          <w:tcPr>
            <w:tcW w:w="988" w:type="pct"/>
            <w:shd w:val="clear" w:color="000000" w:fill="F2F2F2"/>
            <w:noWrap w:val="0"/>
            <w:vAlign w:val="center"/>
          </w:tcPr>
          <w:p>
            <w:pPr>
              <w:widowControl/>
              <w:spacing w:line="36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子系统模块</w:t>
            </w:r>
          </w:p>
        </w:tc>
        <w:tc>
          <w:tcPr>
            <w:tcW w:w="2433" w:type="pct"/>
            <w:shd w:val="clear" w:color="000000" w:fill="F2F2F2"/>
            <w:noWrap w:val="0"/>
            <w:vAlign w:val="center"/>
          </w:tcPr>
          <w:p>
            <w:pPr>
              <w:widowControl/>
              <w:spacing w:line="360" w:lineRule="auto"/>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ascii="宋体" w:hAnsi="宋体" w:eastAsia="宋体" w:cs="宋体"/>
                <w:color w:val="000000"/>
                <w:kern w:val="0"/>
                <w:szCs w:val="21"/>
              </w:rPr>
              <w:t>0</w:t>
            </w:r>
          </w:p>
        </w:tc>
        <w:tc>
          <w:tcPr>
            <w:tcW w:w="509" w:type="pct"/>
            <w:vMerge w:val="restar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单报生管理系统</w:t>
            </w:r>
          </w:p>
        </w:tc>
        <w:tc>
          <w:tcPr>
            <w:tcW w:w="707" w:type="pct"/>
            <w:vMerge w:val="restar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单报生管理</w:t>
            </w: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申请须知</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ascii="宋体" w:hAnsi="宋体" w:eastAsia="宋体" w:cs="宋体"/>
                <w:color w:val="000000"/>
                <w:kern w:val="0"/>
                <w:szCs w:val="21"/>
              </w:rPr>
              <w:t>1</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考生申请</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考生、监护人基本信息填写；考生实名制校验；材料拍照上传；申请确认；提交申请；填写项校验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ascii="宋体" w:hAnsi="宋体" w:eastAsia="宋体" w:cs="宋体"/>
                <w:color w:val="000000"/>
                <w:kern w:val="0"/>
                <w:szCs w:val="21"/>
              </w:rPr>
              <w:t>2</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申请记录</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查看申请历史记录信息、查看申请结果、查看详细信息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ascii="宋体" w:hAnsi="宋体" w:eastAsia="宋体" w:cs="宋体"/>
                <w:color w:val="000000"/>
                <w:kern w:val="0"/>
                <w:szCs w:val="21"/>
              </w:rPr>
              <w:t>3</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材料补交</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初审不通过 修改申请内容、补上传材料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ascii="宋体" w:hAnsi="宋体" w:eastAsia="宋体" w:cs="宋体"/>
                <w:color w:val="000000"/>
                <w:kern w:val="0"/>
                <w:szCs w:val="21"/>
              </w:rPr>
              <w:t>4</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申请编辑</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放弃、编辑申请信息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ascii="宋体" w:hAnsi="宋体" w:eastAsia="宋体" w:cs="宋体"/>
                <w:color w:val="000000"/>
                <w:kern w:val="0"/>
                <w:szCs w:val="21"/>
              </w:rPr>
              <w:t>5</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预约拍照</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线上预约拍照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ascii="宋体" w:hAnsi="宋体" w:eastAsia="宋体" w:cs="宋体"/>
                <w:color w:val="000000"/>
                <w:kern w:val="0"/>
                <w:szCs w:val="21"/>
              </w:rPr>
              <w:t>6</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信息回传</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报考确认信息回传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ascii="宋体" w:hAnsi="宋体" w:eastAsia="宋体" w:cs="宋体"/>
                <w:color w:val="000000"/>
                <w:kern w:val="0"/>
                <w:szCs w:val="21"/>
              </w:rPr>
              <w:t>7</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申请列表</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申请状态筛选、条件筛选查询、生成申请列表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ascii="宋体" w:hAnsi="宋体" w:eastAsia="宋体" w:cs="宋体"/>
                <w:color w:val="000000"/>
                <w:kern w:val="0"/>
                <w:szCs w:val="21"/>
              </w:rPr>
              <w:t>8</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申请审核</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材料审核、考生信息审核比对、监护人信息审核比对、审核结果操作、审核不通过理由填写、查看审核历史记录、审核流程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1</w:t>
            </w:r>
            <w:r>
              <w:rPr>
                <w:rFonts w:ascii="宋体" w:hAnsi="宋体" w:eastAsia="宋体" w:cs="宋体"/>
                <w:color w:val="000000"/>
                <w:kern w:val="0"/>
                <w:szCs w:val="21"/>
              </w:rPr>
              <w:t>9</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附件下载</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申请单附件下载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ascii="宋体" w:hAnsi="宋体" w:eastAsia="宋体" w:cs="宋体"/>
                <w:color w:val="000000"/>
                <w:kern w:val="0"/>
                <w:szCs w:val="21"/>
              </w:rPr>
              <w:t>20</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申请单导出</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申请单批量导出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ascii="宋体" w:hAnsi="宋体" w:eastAsia="宋体" w:cs="宋体"/>
                <w:color w:val="000000"/>
                <w:kern w:val="0"/>
                <w:szCs w:val="21"/>
              </w:rPr>
              <w:t>21</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预约管理</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预约时间设置、预约人数设置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r>
              <w:rPr>
                <w:rFonts w:ascii="宋体" w:hAnsi="宋体" w:eastAsia="宋体" w:cs="宋体"/>
                <w:color w:val="000000"/>
                <w:kern w:val="0"/>
                <w:szCs w:val="21"/>
              </w:rPr>
              <w:t>2</w:t>
            </w:r>
          </w:p>
        </w:tc>
        <w:tc>
          <w:tcPr>
            <w:tcW w:w="509" w:type="pct"/>
            <w:vMerge w:val="restar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特征考生管理系统</w:t>
            </w:r>
          </w:p>
        </w:tc>
        <w:tc>
          <w:tcPr>
            <w:tcW w:w="707" w:type="pct"/>
            <w:vMerge w:val="restar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特征考生管理</w:t>
            </w: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申请须知</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r>
              <w:rPr>
                <w:rFonts w:ascii="宋体" w:hAnsi="宋体" w:eastAsia="宋体" w:cs="宋体"/>
                <w:color w:val="000000"/>
                <w:kern w:val="0"/>
                <w:szCs w:val="21"/>
              </w:rPr>
              <w:t>3</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考生申请</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考生、监护人基本信息填写；考生实名制校验；材料拍照上传；申请确认；提交申请；填写项校验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r>
              <w:rPr>
                <w:rFonts w:ascii="宋体" w:hAnsi="宋体" w:eastAsia="宋体" w:cs="宋体"/>
                <w:color w:val="000000"/>
                <w:kern w:val="0"/>
                <w:szCs w:val="21"/>
              </w:rPr>
              <w:t>4</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申请记录</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查看申请历史记录信息、查看申请结果、查看详细信息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r>
              <w:rPr>
                <w:rFonts w:ascii="宋体" w:hAnsi="宋体" w:eastAsia="宋体" w:cs="宋体"/>
                <w:color w:val="000000"/>
                <w:kern w:val="0"/>
                <w:szCs w:val="21"/>
              </w:rPr>
              <w:t>5</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材料补交</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初审不通过 修改申请内容、补上传材料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r>
              <w:rPr>
                <w:rFonts w:ascii="宋体" w:hAnsi="宋体" w:eastAsia="宋体" w:cs="宋体"/>
                <w:color w:val="000000"/>
                <w:kern w:val="0"/>
                <w:szCs w:val="21"/>
              </w:rPr>
              <w:t>6</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申请列表</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申请状态筛选、条件筛选查询、生成申请列表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ascii="宋体" w:hAnsi="宋体" w:eastAsia="宋体" w:cs="宋体"/>
                <w:color w:val="000000"/>
                <w:kern w:val="0"/>
                <w:szCs w:val="21"/>
              </w:rPr>
              <w:t>27</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申请审核</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材料审核、考生报名表查看、考生信息审核比对、监护人信息审核比对、审核结果操作、审核不通过理由填写、查看审核历史记录、审核流程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ascii="宋体" w:hAnsi="宋体" w:eastAsia="宋体" w:cs="宋体"/>
                <w:color w:val="000000"/>
                <w:kern w:val="0"/>
                <w:szCs w:val="21"/>
              </w:rPr>
              <w:t>28</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附件下载</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批量下载附件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2</w:t>
            </w:r>
            <w:r>
              <w:rPr>
                <w:rFonts w:ascii="宋体" w:hAnsi="宋体" w:eastAsia="宋体" w:cs="宋体"/>
                <w:color w:val="000000"/>
                <w:kern w:val="0"/>
                <w:szCs w:val="21"/>
              </w:rPr>
              <w:t>9</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申请表导出</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批量导出申请表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r>
              <w:rPr>
                <w:rFonts w:ascii="宋体" w:hAnsi="宋体" w:eastAsia="宋体" w:cs="宋体"/>
                <w:color w:val="000000"/>
                <w:kern w:val="0"/>
                <w:szCs w:val="21"/>
              </w:rPr>
              <w:t>0</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数据表导出</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批量导出详细数据表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r>
              <w:rPr>
                <w:rFonts w:ascii="宋体" w:hAnsi="宋体" w:eastAsia="宋体" w:cs="宋体"/>
                <w:color w:val="000000"/>
                <w:kern w:val="0"/>
                <w:szCs w:val="21"/>
              </w:rPr>
              <w:t>1</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花名册管理</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生成花名册、上传花名册、预览花名册、下载花名册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r>
              <w:rPr>
                <w:rFonts w:ascii="宋体" w:hAnsi="宋体" w:eastAsia="宋体" w:cs="宋体"/>
                <w:color w:val="000000"/>
                <w:kern w:val="0"/>
                <w:szCs w:val="21"/>
              </w:rPr>
              <w:t>2</w:t>
            </w:r>
          </w:p>
        </w:tc>
        <w:tc>
          <w:tcPr>
            <w:tcW w:w="509" w:type="pct"/>
            <w:vMerge w:val="restar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信息修改管理系统</w:t>
            </w:r>
          </w:p>
        </w:tc>
        <w:tc>
          <w:tcPr>
            <w:tcW w:w="707" w:type="pct"/>
            <w:vMerge w:val="restar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信息修改管理</w:t>
            </w: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申请端-修改申请</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新建申请、根据不同申请项目生成对应申请表格；填写项校验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r>
              <w:rPr>
                <w:rFonts w:ascii="宋体" w:hAnsi="宋体" w:eastAsia="宋体" w:cs="宋体"/>
                <w:color w:val="000000"/>
                <w:kern w:val="0"/>
                <w:szCs w:val="21"/>
              </w:rPr>
              <w:t>3</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申请端-申请列表</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申请单状态筛选、条件筛选查询、生成申请列表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r>
              <w:rPr>
                <w:rFonts w:ascii="宋体" w:hAnsi="宋体" w:eastAsia="宋体" w:cs="宋体"/>
                <w:color w:val="000000"/>
                <w:kern w:val="0"/>
                <w:szCs w:val="21"/>
              </w:rPr>
              <w:t>4</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申请端-材料提交</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材料与考生报名表上传（限制1个PDF文件）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3</w:t>
            </w:r>
            <w:r>
              <w:rPr>
                <w:rFonts w:ascii="宋体" w:hAnsi="宋体" w:eastAsia="宋体" w:cs="宋体"/>
                <w:color w:val="000000"/>
                <w:kern w:val="0"/>
                <w:szCs w:val="21"/>
              </w:rPr>
              <w:t>5</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申请端-申请记录</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查看申请详情、查看修改材料原因，查看审批历史记录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ascii="宋体" w:hAnsi="宋体" w:eastAsia="宋体" w:cs="宋体"/>
                <w:color w:val="000000"/>
                <w:kern w:val="0"/>
                <w:szCs w:val="21"/>
              </w:rPr>
              <w:t>36</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申请端-申请表导出</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批量导出申请表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ascii="宋体" w:hAnsi="宋体" w:eastAsia="宋体" w:cs="宋体"/>
                <w:color w:val="000000"/>
                <w:kern w:val="0"/>
                <w:szCs w:val="21"/>
              </w:rPr>
              <w:t>37</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申请端-数据表导出</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批量导出数据表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ascii="宋体" w:hAnsi="宋体" w:eastAsia="宋体" w:cs="宋体"/>
                <w:color w:val="000000"/>
                <w:kern w:val="0"/>
                <w:szCs w:val="21"/>
              </w:rPr>
              <w:t>38</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申请端-附件下载</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批量下载附件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ascii="宋体" w:hAnsi="宋体" w:eastAsia="宋体" w:cs="宋体"/>
                <w:color w:val="000000"/>
                <w:kern w:val="0"/>
                <w:szCs w:val="21"/>
              </w:rPr>
              <w:t>39</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审核端-审核列表</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申请单状态筛选、条件筛选查询、生成审核列表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ascii="宋体" w:hAnsi="宋体" w:eastAsia="宋体" w:cs="宋体"/>
                <w:color w:val="000000"/>
                <w:kern w:val="0"/>
                <w:szCs w:val="21"/>
              </w:rPr>
              <w:t>40</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审核端-申请审核</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审核意见操作、审核通过、审核不通过可驳回至待审核/待重审状态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r>
              <w:rPr>
                <w:rFonts w:ascii="宋体" w:hAnsi="宋体" w:eastAsia="宋体" w:cs="宋体"/>
                <w:color w:val="000000"/>
                <w:kern w:val="0"/>
                <w:szCs w:val="21"/>
              </w:rPr>
              <w:t>1</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审核端-审核记录</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填写信息展示、查看材料与考生报名表、查看审批历史记录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r>
              <w:rPr>
                <w:rFonts w:ascii="宋体" w:hAnsi="宋体" w:eastAsia="宋体" w:cs="宋体"/>
                <w:color w:val="000000"/>
                <w:kern w:val="0"/>
                <w:szCs w:val="21"/>
              </w:rPr>
              <w:t>2</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审核端-数据统计</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统计各学校申请数据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r>
              <w:rPr>
                <w:rFonts w:ascii="宋体" w:hAnsi="宋体" w:eastAsia="宋体" w:cs="宋体"/>
                <w:color w:val="000000"/>
                <w:kern w:val="0"/>
                <w:szCs w:val="21"/>
              </w:rPr>
              <w:t>3</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审核端-申请表导出</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批量导出申请表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r>
              <w:rPr>
                <w:rFonts w:ascii="宋体" w:hAnsi="宋体" w:eastAsia="宋体" w:cs="宋体"/>
                <w:color w:val="000000"/>
                <w:kern w:val="0"/>
                <w:szCs w:val="21"/>
              </w:rPr>
              <w:t>4</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审核端-数据表导出</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批量导出数据表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r>
              <w:rPr>
                <w:rFonts w:ascii="宋体" w:hAnsi="宋体" w:eastAsia="宋体" w:cs="宋体"/>
                <w:color w:val="000000"/>
                <w:kern w:val="0"/>
                <w:szCs w:val="21"/>
              </w:rPr>
              <w:t>5</w:t>
            </w:r>
          </w:p>
        </w:tc>
        <w:tc>
          <w:tcPr>
            <w:tcW w:w="509"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color w:val="000000"/>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审核端-附件下载</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批量下载附件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ascii="宋体" w:hAnsi="宋体" w:eastAsia="宋体" w:cs="宋体"/>
                <w:color w:val="000000"/>
                <w:kern w:val="0"/>
                <w:szCs w:val="21"/>
              </w:rPr>
              <w:t>4</w:t>
            </w:r>
            <w:r>
              <w:rPr>
                <w:rFonts w:hint="eastAsia" w:ascii="宋体" w:hAnsi="宋体" w:eastAsia="宋体" w:cs="宋体"/>
                <w:color w:val="000000"/>
                <w:kern w:val="0"/>
                <w:szCs w:val="21"/>
              </w:rPr>
              <w:t>6</w:t>
            </w:r>
          </w:p>
        </w:tc>
        <w:tc>
          <w:tcPr>
            <w:tcW w:w="509" w:type="pct"/>
            <w:vMerge w:val="restart"/>
            <w:noWrap w:val="0"/>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kern w:val="0"/>
                <w:szCs w:val="21"/>
              </w:rPr>
              <w:t>考籍管理系统</w:t>
            </w:r>
          </w:p>
        </w:tc>
        <w:tc>
          <w:tcPr>
            <w:tcW w:w="707" w:type="pct"/>
            <w:vMerge w:val="restart"/>
            <w:noWrap w:val="0"/>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kern w:val="0"/>
                <w:szCs w:val="21"/>
              </w:rPr>
              <w:t>考籍管理</w:t>
            </w: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申请须知</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r>
              <w:rPr>
                <w:rFonts w:ascii="宋体" w:hAnsi="宋体" w:eastAsia="宋体" w:cs="宋体"/>
                <w:color w:val="000000"/>
                <w:kern w:val="0"/>
                <w:szCs w:val="21"/>
              </w:rPr>
              <w:t>7</w:t>
            </w:r>
          </w:p>
        </w:tc>
        <w:tc>
          <w:tcPr>
            <w:tcW w:w="509" w:type="pct"/>
            <w:vMerge w:val="continue"/>
            <w:noWrap w:val="0"/>
            <w:vAlign w:val="center"/>
          </w:tcPr>
          <w:p>
            <w:pPr>
              <w:widowControl/>
              <w:spacing w:line="360" w:lineRule="auto"/>
              <w:jc w:val="left"/>
              <w:rPr>
                <w:rFonts w:hint="eastAsia" w:ascii="宋体" w:hAnsi="宋体" w:eastAsia="宋体" w:cs="宋体"/>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考籍申请</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考生基本信息填写、考生实名制校验、材料拍照上传、图片大小限制、背景颜色控制、申请确认、提交申请；填写项校验。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r>
              <w:rPr>
                <w:rFonts w:ascii="宋体" w:hAnsi="宋体" w:eastAsia="宋体" w:cs="宋体"/>
                <w:color w:val="000000"/>
                <w:kern w:val="0"/>
                <w:szCs w:val="21"/>
              </w:rPr>
              <w:t>8</w:t>
            </w:r>
          </w:p>
        </w:tc>
        <w:tc>
          <w:tcPr>
            <w:tcW w:w="509" w:type="pct"/>
            <w:vMerge w:val="continue"/>
            <w:noWrap w:val="0"/>
            <w:vAlign w:val="center"/>
          </w:tcPr>
          <w:p>
            <w:pPr>
              <w:widowControl/>
              <w:spacing w:line="360" w:lineRule="auto"/>
              <w:jc w:val="left"/>
              <w:rPr>
                <w:rFonts w:hint="eastAsia" w:ascii="宋体" w:hAnsi="宋体" w:eastAsia="宋体" w:cs="宋体"/>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申请记录</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查看申请历史记录、查看申请信息、查看申请结果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4</w:t>
            </w:r>
            <w:r>
              <w:rPr>
                <w:rFonts w:ascii="宋体" w:hAnsi="宋体" w:eastAsia="宋体" w:cs="宋体"/>
                <w:color w:val="000000"/>
                <w:kern w:val="0"/>
                <w:szCs w:val="21"/>
              </w:rPr>
              <w:t>9</w:t>
            </w:r>
          </w:p>
        </w:tc>
        <w:tc>
          <w:tcPr>
            <w:tcW w:w="509" w:type="pct"/>
            <w:vMerge w:val="continue"/>
            <w:noWrap w:val="0"/>
            <w:vAlign w:val="center"/>
          </w:tcPr>
          <w:p>
            <w:pPr>
              <w:widowControl/>
              <w:spacing w:line="360" w:lineRule="auto"/>
              <w:jc w:val="left"/>
              <w:rPr>
                <w:rFonts w:hint="eastAsia" w:ascii="宋体" w:hAnsi="宋体" w:eastAsia="宋体" w:cs="宋体"/>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材料补交</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初审不通过 修改申请内容、补上传材料、初审通过 查看提示文案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w:t>
            </w:r>
            <w:r>
              <w:rPr>
                <w:rFonts w:ascii="宋体" w:hAnsi="宋体" w:eastAsia="宋体" w:cs="宋体"/>
                <w:color w:val="000000"/>
                <w:kern w:val="0"/>
                <w:szCs w:val="21"/>
              </w:rPr>
              <w:t>0</w:t>
            </w:r>
          </w:p>
        </w:tc>
        <w:tc>
          <w:tcPr>
            <w:tcW w:w="509" w:type="pct"/>
            <w:vMerge w:val="continue"/>
            <w:noWrap w:val="0"/>
            <w:vAlign w:val="center"/>
          </w:tcPr>
          <w:p>
            <w:pPr>
              <w:widowControl/>
              <w:spacing w:line="360" w:lineRule="auto"/>
              <w:jc w:val="left"/>
              <w:rPr>
                <w:rFonts w:hint="eastAsia" w:ascii="宋体" w:hAnsi="宋体" w:eastAsia="宋体" w:cs="宋体"/>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审核列表</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申请状态筛选、条件筛选查询、生成审核列表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ascii="宋体" w:hAnsi="宋体" w:eastAsia="宋体" w:cs="宋体"/>
                <w:color w:val="000000"/>
                <w:kern w:val="0"/>
                <w:szCs w:val="21"/>
              </w:rPr>
              <w:t>51</w:t>
            </w:r>
          </w:p>
        </w:tc>
        <w:tc>
          <w:tcPr>
            <w:tcW w:w="509" w:type="pct"/>
            <w:vMerge w:val="continue"/>
            <w:noWrap w:val="0"/>
            <w:vAlign w:val="center"/>
          </w:tcPr>
          <w:p>
            <w:pPr>
              <w:widowControl/>
              <w:spacing w:line="360" w:lineRule="auto"/>
              <w:jc w:val="left"/>
              <w:rPr>
                <w:rFonts w:hint="eastAsia" w:ascii="宋体" w:hAnsi="宋体" w:eastAsia="宋体" w:cs="宋体"/>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申请审核</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学生信息审核比对、上传材料审核、审核结果操作、审核不通过理由填写、审核流程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ascii="宋体" w:hAnsi="宋体" w:eastAsia="宋体" w:cs="宋体"/>
                <w:color w:val="000000"/>
                <w:kern w:val="0"/>
                <w:szCs w:val="21"/>
              </w:rPr>
              <w:t>52</w:t>
            </w:r>
          </w:p>
        </w:tc>
        <w:tc>
          <w:tcPr>
            <w:tcW w:w="509" w:type="pct"/>
            <w:vMerge w:val="continue"/>
            <w:noWrap w:val="0"/>
            <w:vAlign w:val="center"/>
          </w:tcPr>
          <w:p>
            <w:pPr>
              <w:widowControl/>
              <w:spacing w:line="360" w:lineRule="auto"/>
              <w:jc w:val="left"/>
              <w:rPr>
                <w:rFonts w:hint="eastAsia" w:ascii="宋体" w:hAnsi="宋体" w:eastAsia="宋体" w:cs="宋体"/>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审核记录</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查看审核历史记录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ascii="宋体" w:hAnsi="宋体" w:eastAsia="宋体" w:cs="宋体"/>
                <w:color w:val="000000"/>
                <w:kern w:val="0"/>
                <w:szCs w:val="21"/>
              </w:rPr>
              <w:t>53</w:t>
            </w:r>
          </w:p>
        </w:tc>
        <w:tc>
          <w:tcPr>
            <w:tcW w:w="509" w:type="pct"/>
            <w:vMerge w:val="continue"/>
            <w:noWrap w:val="0"/>
            <w:vAlign w:val="center"/>
          </w:tcPr>
          <w:p>
            <w:pPr>
              <w:widowControl/>
              <w:spacing w:line="360" w:lineRule="auto"/>
              <w:jc w:val="left"/>
              <w:rPr>
                <w:rFonts w:hint="eastAsia" w:ascii="宋体" w:hAnsi="宋体" w:eastAsia="宋体" w:cs="宋体"/>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附件下载</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下载申请单上传附件、批量导出考生照片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w:t>
            </w:r>
            <w:r>
              <w:rPr>
                <w:rFonts w:ascii="宋体" w:hAnsi="宋体" w:eastAsia="宋体" w:cs="宋体"/>
                <w:color w:val="000000"/>
                <w:kern w:val="0"/>
                <w:szCs w:val="21"/>
              </w:rPr>
              <w:t>4</w:t>
            </w:r>
          </w:p>
        </w:tc>
        <w:tc>
          <w:tcPr>
            <w:tcW w:w="509" w:type="pct"/>
            <w:vMerge w:val="continue"/>
            <w:noWrap w:val="0"/>
            <w:vAlign w:val="center"/>
          </w:tcPr>
          <w:p>
            <w:pPr>
              <w:widowControl/>
              <w:spacing w:line="360" w:lineRule="auto"/>
              <w:jc w:val="left"/>
              <w:rPr>
                <w:rFonts w:hint="eastAsia" w:ascii="宋体" w:hAnsi="宋体" w:eastAsia="宋体" w:cs="宋体"/>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信息导出</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批量导出考生基本信息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ascii="宋体" w:hAnsi="宋体" w:eastAsia="宋体" w:cs="宋体"/>
                <w:color w:val="000000"/>
                <w:kern w:val="0"/>
                <w:szCs w:val="21"/>
              </w:rPr>
              <w:t>55</w:t>
            </w:r>
          </w:p>
        </w:tc>
        <w:tc>
          <w:tcPr>
            <w:tcW w:w="509" w:type="pct"/>
            <w:vMerge w:val="continue"/>
            <w:noWrap w:val="0"/>
            <w:vAlign w:val="center"/>
          </w:tcPr>
          <w:p>
            <w:pPr>
              <w:widowControl/>
              <w:spacing w:line="360" w:lineRule="auto"/>
              <w:jc w:val="left"/>
              <w:rPr>
                <w:rFonts w:hint="eastAsia" w:ascii="宋体" w:hAnsi="宋体" w:eastAsia="宋体" w:cs="宋体"/>
                <w:kern w:val="0"/>
                <w:szCs w:val="21"/>
              </w:rPr>
            </w:pPr>
          </w:p>
        </w:tc>
        <w:tc>
          <w:tcPr>
            <w:tcW w:w="707" w:type="pct"/>
            <w:vMerge w:val="continue"/>
            <w:noWrap w:val="0"/>
            <w:vAlign w:val="center"/>
          </w:tcPr>
          <w:p>
            <w:pPr>
              <w:widowControl/>
              <w:spacing w:line="360" w:lineRule="auto"/>
              <w:jc w:val="left"/>
              <w:rPr>
                <w:rFonts w:hint="eastAsia" w:ascii="宋体" w:hAnsi="宋体" w:eastAsia="宋体" w:cs="宋体"/>
                <w:kern w:val="0"/>
                <w:szCs w:val="21"/>
              </w:rPr>
            </w:pPr>
          </w:p>
        </w:tc>
        <w:tc>
          <w:tcPr>
            <w:tcW w:w="988"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考籍统计</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考籍数据统计分析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ascii="宋体" w:hAnsi="宋体" w:eastAsia="宋体" w:cs="宋体"/>
                <w:color w:val="000000"/>
                <w:kern w:val="0"/>
                <w:szCs w:val="21"/>
              </w:rPr>
              <w:t>56</w:t>
            </w:r>
          </w:p>
        </w:tc>
        <w:tc>
          <w:tcPr>
            <w:tcW w:w="509" w:type="pct"/>
            <w:vMerge w:val="restart"/>
            <w:noWrap w:val="0"/>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kern w:val="0"/>
                <w:szCs w:val="21"/>
              </w:rPr>
              <w:t>相关系统对接</w:t>
            </w:r>
          </w:p>
        </w:tc>
        <w:tc>
          <w:tcPr>
            <w:tcW w:w="707" w:type="pct"/>
            <w:noWrap w:val="0"/>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kern w:val="0"/>
                <w:szCs w:val="21"/>
              </w:rPr>
              <w:t>统一身份认证对接</w:t>
            </w:r>
          </w:p>
        </w:tc>
        <w:tc>
          <w:tcPr>
            <w:tcW w:w="988" w:type="pct"/>
            <w:noWrap w:val="0"/>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kern w:val="0"/>
                <w:szCs w:val="21"/>
              </w:rPr>
              <w:t>统一身份认证对接</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注册功能对接，登录互认对接，统一退出对接，信任传递对接，对接任务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ascii="宋体" w:hAnsi="宋体" w:eastAsia="宋体" w:cs="宋体"/>
                <w:color w:val="000000"/>
                <w:kern w:val="0"/>
                <w:szCs w:val="21"/>
              </w:rPr>
              <w:t>57</w:t>
            </w:r>
          </w:p>
        </w:tc>
        <w:tc>
          <w:tcPr>
            <w:tcW w:w="509" w:type="pct"/>
            <w:vMerge w:val="continue"/>
            <w:noWrap w:val="0"/>
            <w:vAlign w:val="center"/>
          </w:tcPr>
          <w:p>
            <w:pPr>
              <w:widowControl/>
              <w:spacing w:line="360" w:lineRule="auto"/>
              <w:jc w:val="left"/>
              <w:rPr>
                <w:rFonts w:hint="eastAsia" w:ascii="宋体" w:hAnsi="宋体" w:eastAsia="宋体" w:cs="宋体"/>
                <w:kern w:val="0"/>
                <w:szCs w:val="21"/>
              </w:rPr>
            </w:pPr>
          </w:p>
        </w:tc>
        <w:tc>
          <w:tcPr>
            <w:tcW w:w="707" w:type="pct"/>
            <w:noWrap w:val="0"/>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kern w:val="0"/>
                <w:szCs w:val="21"/>
              </w:rPr>
              <w:t>开放中台对接</w:t>
            </w:r>
          </w:p>
        </w:tc>
        <w:tc>
          <w:tcPr>
            <w:tcW w:w="988" w:type="pct"/>
            <w:noWrap w:val="0"/>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kern w:val="0"/>
                <w:szCs w:val="21"/>
              </w:rPr>
              <w:t>开放中台对接</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消息中心对接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w:t>
            </w:r>
            <w:r>
              <w:rPr>
                <w:rFonts w:ascii="宋体" w:hAnsi="宋体" w:eastAsia="宋体" w:cs="宋体"/>
                <w:color w:val="000000"/>
                <w:kern w:val="0"/>
                <w:szCs w:val="21"/>
              </w:rPr>
              <w:t>8</w:t>
            </w:r>
          </w:p>
        </w:tc>
        <w:tc>
          <w:tcPr>
            <w:tcW w:w="509" w:type="pct"/>
            <w:vMerge w:val="continue"/>
            <w:noWrap w:val="0"/>
            <w:vAlign w:val="center"/>
          </w:tcPr>
          <w:p>
            <w:pPr>
              <w:widowControl/>
              <w:spacing w:line="360" w:lineRule="auto"/>
              <w:jc w:val="left"/>
              <w:rPr>
                <w:rFonts w:hint="eastAsia" w:ascii="宋体" w:hAnsi="宋体" w:eastAsia="宋体" w:cs="宋体"/>
                <w:kern w:val="0"/>
                <w:szCs w:val="21"/>
              </w:rPr>
            </w:pPr>
          </w:p>
        </w:tc>
        <w:tc>
          <w:tcPr>
            <w:tcW w:w="707" w:type="pct"/>
            <w:noWrap w:val="0"/>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kern w:val="0"/>
                <w:szCs w:val="21"/>
              </w:rPr>
              <w:t>海易办平台对接</w:t>
            </w:r>
          </w:p>
        </w:tc>
        <w:tc>
          <w:tcPr>
            <w:tcW w:w="988" w:type="pct"/>
            <w:noWrap w:val="0"/>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kern w:val="0"/>
                <w:szCs w:val="21"/>
              </w:rPr>
              <w:t>海易办平台对接</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访问对接、单点登录互认对接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363" w:type="pct"/>
            <w:noWrap w:val="0"/>
            <w:vAlign w:val="center"/>
          </w:tcPr>
          <w:p>
            <w:pPr>
              <w:widowControl/>
              <w:spacing w:line="360" w:lineRule="auto"/>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5</w:t>
            </w:r>
            <w:r>
              <w:rPr>
                <w:rFonts w:ascii="宋体" w:hAnsi="宋体" w:eastAsia="宋体" w:cs="宋体"/>
                <w:color w:val="000000"/>
                <w:kern w:val="0"/>
                <w:szCs w:val="21"/>
              </w:rPr>
              <w:t>9</w:t>
            </w:r>
          </w:p>
        </w:tc>
        <w:tc>
          <w:tcPr>
            <w:tcW w:w="509" w:type="pct"/>
            <w:vMerge w:val="continue"/>
            <w:noWrap w:val="0"/>
            <w:vAlign w:val="center"/>
          </w:tcPr>
          <w:p>
            <w:pPr>
              <w:widowControl/>
              <w:spacing w:line="360" w:lineRule="auto"/>
              <w:jc w:val="left"/>
              <w:rPr>
                <w:rFonts w:hint="eastAsia" w:ascii="宋体" w:hAnsi="宋体" w:eastAsia="宋体" w:cs="宋体"/>
                <w:kern w:val="0"/>
                <w:szCs w:val="21"/>
              </w:rPr>
            </w:pPr>
          </w:p>
        </w:tc>
        <w:tc>
          <w:tcPr>
            <w:tcW w:w="707" w:type="pct"/>
            <w:noWrap w:val="0"/>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kern w:val="0"/>
                <w:szCs w:val="21"/>
              </w:rPr>
              <w:t>海教通平台对接</w:t>
            </w:r>
          </w:p>
        </w:tc>
        <w:tc>
          <w:tcPr>
            <w:tcW w:w="988" w:type="pct"/>
            <w:noWrap w:val="0"/>
            <w:vAlign w:val="center"/>
          </w:tcPr>
          <w:p>
            <w:pPr>
              <w:widowControl/>
              <w:spacing w:line="360" w:lineRule="auto"/>
              <w:jc w:val="center"/>
              <w:rPr>
                <w:rFonts w:hint="eastAsia" w:ascii="宋体" w:hAnsi="宋体" w:eastAsia="宋体" w:cs="宋体"/>
                <w:kern w:val="0"/>
                <w:szCs w:val="21"/>
              </w:rPr>
            </w:pPr>
            <w:r>
              <w:rPr>
                <w:rFonts w:hint="eastAsia" w:ascii="宋体" w:hAnsi="宋体" w:eastAsia="宋体" w:cs="宋体"/>
                <w:kern w:val="0"/>
                <w:szCs w:val="21"/>
              </w:rPr>
              <w:t>海教通平台对接</w:t>
            </w:r>
          </w:p>
        </w:tc>
        <w:tc>
          <w:tcPr>
            <w:tcW w:w="2433" w:type="pct"/>
            <w:noWrap w:val="0"/>
            <w:vAlign w:val="center"/>
          </w:tcPr>
          <w:p>
            <w:pPr>
              <w:widowControl/>
              <w:spacing w:line="360" w:lineRule="auto"/>
              <w:rPr>
                <w:rFonts w:hint="eastAsia" w:ascii="宋体" w:hAnsi="宋体" w:eastAsia="宋体" w:cs="宋体"/>
                <w:kern w:val="0"/>
                <w:szCs w:val="21"/>
              </w:rPr>
            </w:pPr>
            <w:r>
              <w:rPr>
                <w:rFonts w:hint="eastAsia" w:ascii="宋体" w:hAnsi="宋体" w:eastAsia="宋体" w:cs="宋体"/>
                <w:kern w:val="0"/>
                <w:szCs w:val="21"/>
              </w:rPr>
              <w:t>对接海教通平台实现数据共享同步</w:t>
            </w:r>
          </w:p>
        </w:tc>
      </w:tr>
      <w:bookmarkEnd w:id="4"/>
      <w:bookmarkEnd w:id="203"/>
    </w:tbl>
    <w:p>
      <w:bookmarkStart w:id="204" w:name="_GoBack"/>
      <w:bookmarkEnd w:id="20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第%1章"/>
      <w:lvlJc w:val="left"/>
      <w:pPr>
        <w:tabs>
          <w:tab w:val="left" w:pos="425"/>
        </w:tabs>
        <w:ind w:left="5040" w:firstLine="0"/>
      </w:pPr>
      <w:rPr>
        <w:rFonts w:hint="eastAsia"/>
        <w:b w:val="0"/>
        <w:i w:val="0"/>
        <w:caps w:val="0"/>
        <w:smallCaps w:val="0"/>
        <w:strike w:val="0"/>
        <w:dstrike w:val="0"/>
        <w:vanish w:val="0"/>
        <w:spacing w:val="0"/>
        <w:position w:val="0"/>
        <w:sz w:val="44"/>
        <w:u w:val="none"/>
        <w:vertAlign w:val="baseline"/>
      </w:rPr>
    </w:lvl>
    <w:lvl w:ilvl="1" w:tentative="0">
      <w:start w:val="1"/>
      <w:numFmt w:val="decimal"/>
      <w:isLgl/>
      <w:lvlText w:val="%1.%2"/>
      <w:lvlJc w:val="left"/>
      <w:pPr>
        <w:tabs>
          <w:tab w:val="left" w:pos="851"/>
        </w:tabs>
        <w:ind w:left="906" w:firstLine="0"/>
      </w:pPr>
      <w:rPr>
        <w:rFonts w:hint="eastAsia"/>
        <w:b w:val="0"/>
        <w:i w:val="0"/>
        <w:color w:val="000000"/>
      </w:rPr>
    </w:lvl>
    <w:lvl w:ilvl="2" w:tentative="0">
      <w:start w:val="1"/>
      <w:numFmt w:val="decimal"/>
      <w:isLgl/>
      <w:lvlText w:val="%1.%2.%3"/>
      <w:lvlJc w:val="left"/>
      <w:pPr>
        <w:tabs>
          <w:tab w:val="left" w:pos="425"/>
        </w:tabs>
        <w:ind w:left="0" w:firstLine="0"/>
      </w:pPr>
      <w:rPr>
        <w:rFonts w:hint="eastAsia"/>
      </w:rPr>
    </w:lvl>
    <w:lvl w:ilvl="3" w:tentative="0">
      <w:start w:val="1"/>
      <w:numFmt w:val="decimal"/>
      <w:pStyle w:val="6"/>
      <w:isLgl/>
      <w:lvlText w:val="%1.%2.%3.%4"/>
      <w:lvlJc w:val="left"/>
      <w:pPr>
        <w:tabs>
          <w:tab w:val="left" w:pos="425"/>
        </w:tabs>
        <w:ind w:left="0" w:firstLine="0"/>
      </w:pPr>
      <w:rPr>
        <w:rFonts w:hint="eastAsia"/>
      </w:rPr>
    </w:lvl>
    <w:lvl w:ilvl="4" w:tentative="0">
      <w:start w:val="1"/>
      <w:numFmt w:val="decimal"/>
      <w:isLgl/>
      <w:lvlText w:val="%1.%2.%3.%4.%5"/>
      <w:lvlJc w:val="left"/>
      <w:pPr>
        <w:tabs>
          <w:tab w:val="left" w:pos="425"/>
        </w:tabs>
        <w:ind w:left="0" w:firstLine="0"/>
      </w:pPr>
      <w:rPr>
        <w:rFonts w:hint="eastAsia"/>
        <w:b w:val="0"/>
      </w:rPr>
    </w:lvl>
    <w:lvl w:ilvl="5" w:tentative="0">
      <w:start w:val="1"/>
      <w:numFmt w:val="decimal"/>
      <w:isLgl/>
      <w:lvlText w:val="%1.%2.%3.%4.%5.%6"/>
      <w:lvlJc w:val="left"/>
      <w:pPr>
        <w:tabs>
          <w:tab w:val="left" w:pos="425"/>
        </w:tabs>
        <w:ind w:left="0" w:firstLine="0"/>
      </w:pPr>
      <w:rPr>
        <w:rFonts w:hint="eastAsia"/>
      </w:rPr>
    </w:lvl>
    <w:lvl w:ilvl="6" w:tentative="0">
      <w:start w:val="1"/>
      <w:numFmt w:val="decimal"/>
      <w:isLgl/>
      <w:lvlText w:val="%1.%2.%3.%4.%5.%6.%7"/>
      <w:lvlJc w:val="left"/>
      <w:pPr>
        <w:tabs>
          <w:tab w:val="left" w:pos="425"/>
        </w:tabs>
        <w:ind w:left="0" w:firstLine="0"/>
      </w:pPr>
      <w:rPr>
        <w:rFonts w:hint="eastAsia"/>
      </w:rPr>
    </w:lvl>
    <w:lvl w:ilvl="7" w:tentative="0">
      <w:start w:val="1"/>
      <w:numFmt w:val="decimal"/>
      <w:isLgl/>
      <w:lvlText w:val="%1.%2.%3.%4.%5.%6.%7.%8"/>
      <w:lvlJc w:val="left"/>
      <w:pPr>
        <w:tabs>
          <w:tab w:val="left" w:pos="425"/>
        </w:tabs>
        <w:ind w:left="0" w:firstLine="0"/>
      </w:pPr>
      <w:rPr>
        <w:rFonts w:hint="eastAsia"/>
      </w:rPr>
    </w:lvl>
    <w:lvl w:ilvl="8" w:tentative="0">
      <w:start w:val="1"/>
      <w:numFmt w:val="decimal"/>
      <w:isLgl/>
      <w:lvlText w:val="%1.%2.%3.%4.%5.%6.%7.%8.%9"/>
      <w:lvlJc w:val="left"/>
      <w:pPr>
        <w:tabs>
          <w:tab w:val="left" w:pos="425"/>
        </w:tabs>
        <w:ind w:left="0" w:firstLine="0"/>
      </w:pPr>
      <w:rPr>
        <w:rFonts w:hint="eastAsia"/>
      </w:rPr>
    </w:lvl>
  </w:abstractNum>
  <w:abstractNum w:abstractNumId="1">
    <w:nsid w:val="03782F42"/>
    <w:multiLevelType w:val="multilevel"/>
    <w:tmpl w:val="03782F42"/>
    <w:lvl w:ilvl="0" w:tentative="0">
      <w:start w:val="1"/>
      <w:numFmt w:val="decimal"/>
      <w:lvlText w:val="4.%1.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06523403"/>
    <w:multiLevelType w:val="multilevel"/>
    <w:tmpl w:val="06523403"/>
    <w:lvl w:ilvl="0" w:tentative="0">
      <w:start w:val="1"/>
      <w:numFmt w:val="decimal"/>
      <w:lvlText w:val="4.%1.2"/>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13351A50"/>
    <w:multiLevelType w:val="multilevel"/>
    <w:tmpl w:val="13351A50"/>
    <w:lvl w:ilvl="0" w:tentative="0">
      <w:start w:val="1"/>
      <w:numFmt w:val="decimal"/>
      <w:lvlText w:val="4.%1.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13491696"/>
    <w:multiLevelType w:val="multilevel"/>
    <w:tmpl w:val="13491696"/>
    <w:lvl w:ilvl="0" w:tentative="0">
      <w:start w:val="1"/>
      <w:numFmt w:val="bullet"/>
      <w:lvlText w:val=""/>
      <w:lvlJc w:val="left"/>
      <w:pPr>
        <w:ind w:left="920" w:hanging="440"/>
      </w:pPr>
      <w:rPr>
        <w:rFonts w:hint="default" w:ascii="Wingdings" w:hAnsi="Wingdings"/>
      </w:rPr>
    </w:lvl>
    <w:lvl w:ilvl="1" w:tentative="0">
      <w:start w:val="1"/>
      <w:numFmt w:val="bullet"/>
      <w:lvlText w:val=""/>
      <w:lvlJc w:val="left"/>
      <w:pPr>
        <w:ind w:left="1360" w:hanging="440"/>
      </w:pPr>
      <w:rPr>
        <w:rFonts w:hint="default" w:ascii="Wingdings" w:hAnsi="Wingdings"/>
      </w:rPr>
    </w:lvl>
    <w:lvl w:ilvl="2" w:tentative="0">
      <w:start w:val="1"/>
      <w:numFmt w:val="bullet"/>
      <w:lvlText w:val=""/>
      <w:lvlJc w:val="left"/>
      <w:pPr>
        <w:ind w:left="1800" w:hanging="440"/>
      </w:pPr>
      <w:rPr>
        <w:rFonts w:hint="default" w:ascii="Wingdings" w:hAnsi="Wingdings"/>
      </w:rPr>
    </w:lvl>
    <w:lvl w:ilvl="3" w:tentative="0">
      <w:start w:val="1"/>
      <w:numFmt w:val="bullet"/>
      <w:lvlText w:val=""/>
      <w:lvlJc w:val="left"/>
      <w:pPr>
        <w:ind w:left="2240" w:hanging="440"/>
      </w:pPr>
      <w:rPr>
        <w:rFonts w:hint="default" w:ascii="Wingdings" w:hAnsi="Wingdings"/>
      </w:rPr>
    </w:lvl>
    <w:lvl w:ilvl="4" w:tentative="0">
      <w:start w:val="1"/>
      <w:numFmt w:val="bullet"/>
      <w:lvlText w:val=""/>
      <w:lvlJc w:val="left"/>
      <w:pPr>
        <w:ind w:left="2680" w:hanging="440"/>
      </w:pPr>
      <w:rPr>
        <w:rFonts w:hint="default" w:ascii="Wingdings" w:hAnsi="Wingdings"/>
      </w:rPr>
    </w:lvl>
    <w:lvl w:ilvl="5" w:tentative="0">
      <w:start w:val="1"/>
      <w:numFmt w:val="bullet"/>
      <w:lvlText w:val=""/>
      <w:lvlJc w:val="left"/>
      <w:pPr>
        <w:ind w:left="3120" w:hanging="440"/>
      </w:pPr>
      <w:rPr>
        <w:rFonts w:hint="default" w:ascii="Wingdings" w:hAnsi="Wingdings"/>
      </w:rPr>
    </w:lvl>
    <w:lvl w:ilvl="6" w:tentative="0">
      <w:start w:val="1"/>
      <w:numFmt w:val="bullet"/>
      <w:lvlText w:val=""/>
      <w:lvlJc w:val="left"/>
      <w:pPr>
        <w:ind w:left="3560" w:hanging="440"/>
      </w:pPr>
      <w:rPr>
        <w:rFonts w:hint="default" w:ascii="Wingdings" w:hAnsi="Wingdings"/>
      </w:rPr>
    </w:lvl>
    <w:lvl w:ilvl="7" w:tentative="0">
      <w:start w:val="1"/>
      <w:numFmt w:val="bullet"/>
      <w:lvlText w:val=""/>
      <w:lvlJc w:val="left"/>
      <w:pPr>
        <w:ind w:left="4000" w:hanging="440"/>
      </w:pPr>
      <w:rPr>
        <w:rFonts w:hint="default" w:ascii="Wingdings" w:hAnsi="Wingdings"/>
      </w:rPr>
    </w:lvl>
    <w:lvl w:ilvl="8" w:tentative="0">
      <w:start w:val="1"/>
      <w:numFmt w:val="bullet"/>
      <w:lvlText w:val=""/>
      <w:lvlJc w:val="left"/>
      <w:pPr>
        <w:ind w:left="4440" w:hanging="440"/>
      </w:pPr>
      <w:rPr>
        <w:rFonts w:hint="default" w:ascii="Wingdings" w:hAnsi="Wingdings"/>
      </w:rPr>
    </w:lvl>
  </w:abstractNum>
  <w:abstractNum w:abstractNumId="5">
    <w:nsid w:val="24D253C5"/>
    <w:multiLevelType w:val="multilevel"/>
    <w:tmpl w:val="24D253C5"/>
    <w:lvl w:ilvl="0" w:tentative="0">
      <w:start w:val="1"/>
      <w:numFmt w:val="decimal"/>
      <w:lvlText w:val="1.%1."/>
      <w:lvlJc w:val="left"/>
      <w:pPr>
        <w:ind w:left="922" w:hanging="440"/>
      </w:pPr>
      <w:rPr>
        <w:rFonts w:hint="eastAsia"/>
      </w:rPr>
    </w:lvl>
    <w:lvl w:ilvl="1" w:tentative="0">
      <w:start w:val="1"/>
      <w:numFmt w:val="lowerLetter"/>
      <w:lvlText w:val="%2)"/>
      <w:lvlJc w:val="left"/>
      <w:pPr>
        <w:ind w:left="1362" w:hanging="440"/>
      </w:pPr>
    </w:lvl>
    <w:lvl w:ilvl="2" w:tentative="0">
      <w:start w:val="1"/>
      <w:numFmt w:val="lowerRoman"/>
      <w:lvlText w:val="%3."/>
      <w:lvlJc w:val="right"/>
      <w:pPr>
        <w:ind w:left="1802" w:hanging="440"/>
      </w:pPr>
    </w:lvl>
    <w:lvl w:ilvl="3" w:tentative="0">
      <w:start w:val="1"/>
      <w:numFmt w:val="decimal"/>
      <w:lvlText w:val="%4."/>
      <w:lvlJc w:val="left"/>
      <w:pPr>
        <w:ind w:left="2242" w:hanging="440"/>
      </w:pPr>
    </w:lvl>
    <w:lvl w:ilvl="4" w:tentative="0">
      <w:start w:val="1"/>
      <w:numFmt w:val="lowerLetter"/>
      <w:lvlText w:val="%5)"/>
      <w:lvlJc w:val="left"/>
      <w:pPr>
        <w:ind w:left="2682" w:hanging="440"/>
      </w:pPr>
    </w:lvl>
    <w:lvl w:ilvl="5" w:tentative="0">
      <w:start w:val="1"/>
      <w:numFmt w:val="lowerRoman"/>
      <w:lvlText w:val="%6."/>
      <w:lvlJc w:val="right"/>
      <w:pPr>
        <w:ind w:left="3122" w:hanging="440"/>
      </w:pPr>
    </w:lvl>
    <w:lvl w:ilvl="6" w:tentative="0">
      <w:start w:val="1"/>
      <w:numFmt w:val="decimal"/>
      <w:lvlText w:val="%7."/>
      <w:lvlJc w:val="left"/>
      <w:pPr>
        <w:ind w:left="3562" w:hanging="440"/>
      </w:pPr>
    </w:lvl>
    <w:lvl w:ilvl="7" w:tentative="0">
      <w:start w:val="1"/>
      <w:numFmt w:val="lowerLetter"/>
      <w:lvlText w:val="%8)"/>
      <w:lvlJc w:val="left"/>
      <w:pPr>
        <w:ind w:left="4002" w:hanging="440"/>
      </w:pPr>
    </w:lvl>
    <w:lvl w:ilvl="8" w:tentative="0">
      <w:start w:val="1"/>
      <w:numFmt w:val="lowerRoman"/>
      <w:lvlText w:val="%9."/>
      <w:lvlJc w:val="right"/>
      <w:pPr>
        <w:ind w:left="4442" w:hanging="440"/>
      </w:pPr>
    </w:lvl>
  </w:abstractNum>
  <w:abstractNum w:abstractNumId="6">
    <w:nsid w:val="2BA64449"/>
    <w:multiLevelType w:val="multilevel"/>
    <w:tmpl w:val="2BA64449"/>
    <w:lvl w:ilvl="0" w:tentative="0">
      <w:start w:val="1"/>
      <w:numFmt w:val="chineseCountingThousand"/>
      <w:lvlText w:val="%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7">
    <w:nsid w:val="53E41B25"/>
    <w:multiLevelType w:val="multilevel"/>
    <w:tmpl w:val="53E41B25"/>
    <w:lvl w:ilvl="0" w:tentative="0">
      <w:start w:val="1"/>
      <w:numFmt w:val="decimal"/>
      <w:lvlText w:val="4.%1.3"/>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8">
    <w:nsid w:val="65AD71D0"/>
    <w:multiLevelType w:val="multilevel"/>
    <w:tmpl w:val="65AD71D0"/>
    <w:lvl w:ilvl="0" w:tentative="0">
      <w:start w:val="1"/>
      <w:numFmt w:val="decimal"/>
      <w:lvlText w:val="4.%1.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9">
    <w:nsid w:val="778C770C"/>
    <w:multiLevelType w:val="multilevel"/>
    <w:tmpl w:val="778C770C"/>
    <w:lvl w:ilvl="0" w:tentative="0">
      <w:start w:val="1"/>
      <w:numFmt w:val="decimal"/>
      <w:lvlText w:val="4.%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 w:numId="2">
    <w:abstractNumId w:val="6"/>
  </w:num>
  <w:num w:numId="3">
    <w:abstractNumId w:val="5"/>
  </w:num>
  <w:num w:numId="4">
    <w:abstractNumId w:val="9"/>
  </w:num>
  <w:num w:numId="5">
    <w:abstractNumId w:val="1"/>
  </w:num>
  <w:num w:numId="6">
    <w:abstractNumId w:val="2"/>
  </w:num>
  <w:num w:numId="7">
    <w:abstractNumId w:val="4"/>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3M2JlMjE0N2RjYjE4Mjc4Y2IzMWFjZGVkMTRkN2QifQ=="/>
  </w:docVars>
  <w:rsids>
    <w:rsidRoot w:val="085C47B7"/>
    <w:rsid w:val="085C4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9"/>
    <w:qFormat/>
    <w:uiPriority w:val="9"/>
    <w:pPr>
      <w:keepNext/>
      <w:keepLines/>
      <w:widowControl w:val="0"/>
      <w:suppressLineNumbers w:val="0"/>
      <w:spacing w:before="340" w:beforeAutospacing="0" w:after="330" w:afterAutospacing="0" w:line="576" w:lineRule="auto"/>
      <w:ind w:left="0" w:right="0"/>
      <w:jc w:val="both"/>
      <w:outlineLvl w:val="0"/>
    </w:pPr>
    <w:rPr>
      <w:rFonts w:hint="default" w:ascii="Times New Roman" w:hAnsi="Times New Roman" w:eastAsia="宋体" w:cs="Times New Roman"/>
      <w:b/>
      <w:kern w:val="44"/>
      <w:sz w:val="44"/>
      <w:szCs w:val="44"/>
      <w:lang w:val="en-US" w:eastAsia="zh-CN" w:bidi="ar-SA"/>
    </w:rPr>
  </w:style>
  <w:style w:type="paragraph" w:styleId="4">
    <w:name w:val="heading 2"/>
    <w:basedOn w:val="1"/>
    <w:next w:val="1"/>
    <w:qFormat/>
    <w:uiPriority w:val="9"/>
    <w:pPr>
      <w:keepNext/>
      <w:keepLines/>
      <w:widowControl w:val="0"/>
      <w:suppressLineNumbers w:val="0"/>
      <w:spacing w:before="260" w:beforeAutospacing="0" w:after="260" w:afterAutospacing="0" w:line="415" w:lineRule="auto"/>
      <w:ind w:left="0" w:right="0"/>
      <w:jc w:val="both"/>
      <w:outlineLvl w:val="1"/>
    </w:pPr>
    <w:rPr>
      <w:rFonts w:ascii="Arial" w:hAnsi="Arial" w:eastAsia="黑体" w:cs="Times New Roman"/>
      <w:b/>
      <w:kern w:val="0"/>
      <w:sz w:val="32"/>
      <w:szCs w:val="32"/>
      <w:lang w:val="en-US" w:eastAsia="zh-CN" w:bidi="ar-SA"/>
    </w:rPr>
  </w:style>
  <w:style w:type="paragraph" w:styleId="5">
    <w:name w:val="heading 3"/>
    <w:basedOn w:val="1"/>
    <w:next w:val="1"/>
    <w:qFormat/>
    <w:uiPriority w:val="9"/>
    <w:pPr>
      <w:keepNext w:val="0"/>
      <w:keepLines w:val="0"/>
      <w:widowControl/>
      <w:suppressLineNumbers w:val="0"/>
      <w:spacing w:before="100" w:beforeAutospacing="1" w:after="100" w:afterAutospacing="1"/>
      <w:ind w:left="0" w:right="0"/>
      <w:jc w:val="left"/>
      <w:outlineLvl w:val="2"/>
    </w:pPr>
    <w:rPr>
      <w:rFonts w:hint="eastAsia" w:ascii="宋体" w:hAnsi="宋体" w:eastAsia="宋体" w:cs="Times New Roman"/>
      <w:b/>
      <w:kern w:val="0"/>
      <w:sz w:val="24"/>
      <w:szCs w:val="24"/>
      <w:lang w:val="en-US" w:eastAsia="zh-CN" w:bidi="ar-SA"/>
    </w:rPr>
  </w:style>
  <w:style w:type="paragraph" w:styleId="6">
    <w:name w:val="heading 4"/>
    <w:basedOn w:val="1"/>
    <w:next w:val="1"/>
    <w:qFormat/>
    <w:uiPriority w:val="9"/>
    <w:pPr>
      <w:keepNext/>
      <w:keepLines/>
      <w:numPr>
        <w:ilvl w:val="3"/>
        <w:numId w:val="1"/>
      </w:numPr>
      <w:tabs>
        <w:tab w:val="left" w:pos="560"/>
      </w:tabs>
      <w:spacing w:before="240" w:after="120"/>
      <w:outlineLvl w:val="3"/>
    </w:pPr>
    <w:rPr>
      <w:rFonts w:ascii="Cambria" w:hAnsi="Cambria"/>
      <w:b/>
      <w:kern w:val="0"/>
      <w:sz w:val="28"/>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首行缩进 21"/>
    <w:unhideWhenUsed/>
    <w:qFormat/>
    <w:uiPriority w:val="0"/>
    <w:pPr>
      <w:widowControl w:val="0"/>
      <w:spacing w:after="120" w:line="360" w:lineRule="auto"/>
      <w:ind w:left="420" w:leftChars="200" w:firstLine="420" w:firstLineChars="200"/>
      <w:jc w:val="both"/>
    </w:pPr>
    <w:rPr>
      <w:rFonts w:ascii="Calibri" w:hAnsi="Calibri" w:eastAsia="宋体" w:cs="Times New Roman"/>
      <w:sz w:val="28"/>
      <w:szCs w:val="22"/>
      <w:lang w:val="en-US" w:eastAsia="zh-CN" w:bidi="ar-SA"/>
    </w:rPr>
  </w:style>
  <w:style w:type="character" w:customStyle="1" w:styleId="9">
    <w:name w:val=" Char Char21"/>
    <w:link w:val="3"/>
    <w:qFormat/>
    <w:uiPriority w:val="0"/>
    <w:rPr>
      <w:rFonts w:hint="default" w:ascii="Times New Roman" w:hAnsi="Times New Roman" w:eastAsia="宋体" w:cs="Times New Roman"/>
      <w:b/>
      <w:kern w:val="44"/>
      <w:sz w:val="44"/>
      <w:szCs w:val="44"/>
      <w:lang w:val="en-US" w:eastAsia="zh-CN" w:bidi="ar-SA"/>
    </w:rPr>
  </w:style>
  <w:style w:type="paragraph" w:customStyle="1" w:styleId="10">
    <w:name w:val="my正文"/>
    <w:basedOn w:val="1"/>
    <w:next w:val="4"/>
    <w:qFormat/>
    <w:uiPriority w:val="0"/>
    <w:pPr>
      <w:ind w:firstLine="480" w:firstLineChars="200"/>
    </w:pPr>
    <w:rPr>
      <w:rFonts w:ascii="Times New Roman" w:hAnsi="Times New Roman"/>
      <w:kern w:val="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3.png"/><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image" Target="media/image10.e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9.png"/><Relationship Id="rId17" Type="http://schemas.openxmlformats.org/officeDocument/2006/relationships/image" Target="media/image8.emf"/><Relationship Id="rId16" Type="http://schemas.openxmlformats.org/officeDocument/2006/relationships/oleObject" Target="embeddings/oleObject6.bin"/><Relationship Id="rId15" Type="http://schemas.openxmlformats.org/officeDocument/2006/relationships/image" Target="media/image7.png"/><Relationship Id="rId14" Type="http://schemas.openxmlformats.org/officeDocument/2006/relationships/image" Target="media/image6.emf"/><Relationship Id="rId13" Type="http://schemas.openxmlformats.org/officeDocument/2006/relationships/oleObject" Target="embeddings/oleObject5.bin"/><Relationship Id="rId12" Type="http://schemas.openxmlformats.org/officeDocument/2006/relationships/image" Target="media/image5.emf"/><Relationship Id="rId11" Type="http://schemas.openxmlformats.org/officeDocument/2006/relationships/oleObject" Target="embeddings/oleObject4.bin"/><Relationship Id="rId10" Type="http://schemas.openxmlformats.org/officeDocument/2006/relationships/image" Target="media/image4.emf"/><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2023-09-27T10:22:00Z</dcterms:created>
  <dc:creator>WPS_1582186936</dc:creator>
  <cp:lastModifiedBy>WPS_1582186936</cp:lastModifiedBy>
  <dcterms:modified xsi:type="dcterms:W3CDTF">2023-09-27T10:22:33Z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BBACE8A313F148BF89C33418E2951CA4_11</vt:lpwstr>
  </property>
</Properties>
</file>