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ilvl w:val="0"/>
          <w:numId w:val="0"/>
        </w:numPr>
        <w:tabs>
          <w:tab w:val="left" w:pos="0"/>
        </w:tabs>
        <w:spacing w:line="360" w:lineRule="auto"/>
        <w:ind w:leftChars="0"/>
        <w:jc w:val="center"/>
        <w:rPr>
          <w:rFonts w:hint="eastAsia" w:ascii="宋体" w:hAnsi="宋体" w:cs="宋体"/>
          <w:b/>
          <w:bCs/>
          <w:color w:val="auto"/>
          <w:sz w:val="24"/>
        </w:rPr>
      </w:pPr>
      <w:bookmarkStart w:id="0" w:name="_Toc31510"/>
      <w:bookmarkStart w:id="1" w:name="_Toc26991"/>
      <w:bookmarkStart w:id="2" w:name="_Toc20948"/>
      <w:bookmarkStart w:id="3" w:name="_Toc488335961"/>
      <w:bookmarkStart w:id="4" w:name="_Toc528573295"/>
      <w:bookmarkStart w:id="5" w:name="_Toc529442031"/>
      <w:bookmarkStart w:id="6" w:name="_Toc21283"/>
      <w:bookmarkStart w:id="7" w:name="_Toc448926139"/>
      <w:bookmarkStart w:id="8" w:name="_Toc3886"/>
      <w:bookmarkStart w:id="9" w:name="_Toc29266"/>
      <w:bookmarkStart w:id="10" w:name="_Toc10754"/>
      <w:bookmarkStart w:id="11" w:name="_Toc23900"/>
      <w:bookmarkStart w:id="12" w:name="_Toc12803"/>
      <w:r>
        <w:rPr>
          <w:rFonts w:hint="eastAsia" w:ascii="宋体" w:hAnsi="宋体" w:cs="宋体"/>
          <w:color w:val="auto"/>
          <w:sz w:val="36"/>
          <w:szCs w:val="36"/>
          <w:lang w:val="en-US" w:eastAsia="zh-CN"/>
        </w:rPr>
        <w:t xml:space="preserve">第三章  </w:t>
      </w:r>
      <w:r>
        <w:rPr>
          <w:rFonts w:hint="eastAsia" w:ascii="宋体" w:hAnsi="宋体" w:cs="宋体"/>
          <w:color w:val="auto"/>
          <w:sz w:val="36"/>
          <w:szCs w:val="36"/>
          <w:lang w:eastAsia="zh-CN"/>
        </w:rPr>
        <w:t>采购需求</w:t>
      </w:r>
      <w:bookmarkEnd w:id="0"/>
      <w:bookmarkEnd w:id="1"/>
      <w:bookmarkEnd w:id="2"/>
      <w:bookmarkEnd w:id="3"/>
      <w:bookmarkEnd w:id="4"/>
      <w:bookmarkEnd w:id="5"/>
      <w:bookmarkEnd w:id="6"/>
      <w:bookmarkEnd w:id="7"/>
      <w:bookmarkEnd w:id="8"/>
      <w:bookmarkEnd w:id="9"/>
      <w:bookmarkEnd w:id="10"/>
      <w:bookmarkEnd w:id="11"/>
      <w:bookmarkEnd w:id="12"/>
      <w:bookmarkStart w:id="13" w:name="_Toc448926140"/>
      <w:bookmarkStart w:id="14" w:name="_Toc30965"/>
    </w:p>
    <w:bookmarkEnd w:id="13"/>
    <w:bookmarkEnd w:id="14"/>
    <w:p>
      <w:pPr>
        <w:jc w:val="center"/>
        <w:rPr>
          <w:rFonts w:hint="default"/>
          <w:lang w:val="en-US" w:eastAsia="zh-CN"/>
        </w:rPr>
      </w:pPr>
      <w:r>
        <w:rPr>
          <w:rFonts w:hint="eastAsia"/>
          <w:b/>
          <w:bCs/>
          <w:sz w:val="32"/>
          <w:szCs w:val="40"/>
          <w:lang w:val="en-US" w:eastAsia="zh-CN"/>
        </w:rPr>
        <w:t>《商务要求》</w:t>
      </w: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0"/>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一、项目背景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为继续贯彻落实《中华人民共和国未成年人保护法》《中华人民共和国预防未成年人犯罪法》《海南省未成年人保护和预防犯罪规定》《海南省中小学生生命安全教育和防护能力提升工程实施方案》等文件要求，着力抓好“教育防护”，进一步开展全县中小学生的心理健康与生命安全教育工作，认真落实立德树人的根本任务，做好动态监测；加强心理教师队伍建设，提升教师干预心理危机的能力；提升班主任、任课老师、家长对心理障碍的识别能力；做到情况早发现、早预警、早干预；促进学生养成积极向上的健康心态、努力培养学生德智体美劳全面发展的时代新人。</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二、工作目标</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通过开展心理健康与生命安全教育活动，实现“三个进一步提升”的工作目标。</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全县学生心理素质和心理健康水平进一步提升。</w:t>
      </w:r>
      <w:r>
        <w:rPr>
          <w:rFonts w:hint="eastAsia" w:ascii="仿宋_GB2312" w:hAnsi="仿宋_GB2312" w:eastAsia="仿宋_GB2312" w:cs="仿宋_GB2312"/>
          <w:b w:val="0"/>
          <w:bCs w:val="0"/>
          <w:sz w:val="32"/>
          <w:szCs w:val="32"/>
          <w:lang w:val="en-US" w:eastAsia="zh-CN"/>
        </w:rPr>
        <w:t>通过进一步开展全县中小学生的心理健康与生命安全教育工作，</w:t>
      </w:r>
      <w:r>
        <w:rPr>
          <w:rFonts w:hint="eastAsia" w:ascii="仿宋_GB2312" w:hAnsi="仿宋_GB2312" w:eastAsia="仿宋_GB2312" w:cs="仿宋_GB2312"/>
          <w:b w:val="0"/>
          <w:bCs/>
          <w:sz w:val="32"/>
          <w:szCs w:val="32"/>
          <w:lang w:val="en-US" w:eastAsia="zh-CN"/>
        </w:rPr>
        <w:t>切实保障学生身心安全，</w:t>
      </w:r>
      <w:r>
        <w:rPr>
          <w:rFonts w:hint="eastAsia" w:ascii="仿宋_GB2312" w:hAnsi="仿宋_GB2312" w:eastAsia="仿宋_GB2312" w:cs="仿宋_GB2312"/>
          <w:b w:val="0"/>
          <w:bCs w:val="0"/>
          <w:sz w:val="32"/>
          <w:szCs w:val="32"/>
          <w:lang w:val="en-US" w:eastAsia="zh-CN"/>
        </w:rPr>
        <w:t>不断</w:t>
      </w:r>
      <w:r>
        <w:rPr>
          <w:rFonts w:hint="eastAsia" w:ascii="仿宋_GB2312" w:hAnsi="仿宋_GB2312" w:eastAsia="仿宋_GB2312" w:cs="仿宋_GB2312"/>
          <w:b w:val="0"/>
          <w:bCs/>
          <w:sz w:val="32"/>
          <w:szCs w:val="32"/>
          <w:lang w:val="en-US" w:eastAsia="zh-CN"/>
        </w:rPr>
        <w:t>提高全县学生的心理素质、生命安全素养能力及心理健康水平。</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教师心理健康与生命安全教育素养进一步提升。</w:t>
      </w:r>
      <w:r>
        <w:rPr>
          <w:rFonts w:hint="eastAsia" w:ascii="仿宋_GB2312" w:hAnsi="仿宋_GB2312" w:eastAsia="仿宋_GB2312" w:cs="仿宋_GB2312"/>
          <w:b w:val="0"/>
          <w:bCs w:val="0"/>
          <w:sz w:val="32"/>
          <w:szCs w:val="32"/>
          <w:lang w:val="en-US" w:eastAsia="zh-CN"/>
        </w:rPr>
        <w:t>针对全县班主任与德育老师全面赋能，提升班主任、专兼职心理教师、德育老师、科任老师对学生心理障碍的识别能力和心理危机的干预能力；将早发现、早预警、早干预的工作目标落到实处。</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心理健康教育实效性及实用性进一步提升。</w:t>
      </w:r>
      <w:r>
        <w:rPr>
          <w:rFonts w:hint="eastAsia" w:ascii="仿宋_GB2312" w:hAnsi="仿宋_GB2312" w:eastAsia="仿宋_GB2312" w:cs="仿宋_GB2312"/>
          <w:b w:val="0"/>
          <w:bCs/>
          <w:sz w:val="32"/>
          <w:szCs w:val="32"/>
          <w:lang w:val="en-US" w:eastAsia="zh-CN"/>
        </w:rPr>
        <w:t>不断推进心理健康教育与民族特色相融合，形成适合白沙县情、学情的特色心理教育模式，打造少数民族市县可参考案例，真正实现素质化教育，塑造学生积极幸福人生。</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三、项目概况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3" w:firstLineChars="200"/>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bCs w:val="0"/>
          <w:sz w:val="32"/>
          <w:szCs w:val="32"/>
          <w:lang w:val="en-US" w:eastAsia="zh-CN"/>
        </w:rPr>
        <w:t>（一）项目名称：</w:t>
      </w:r>
      <w:r>
        <w:rPr>
          <w:rFonts w:hint="eastAsia" w:ascii="仿宋_GB2312" w:hAnsi="仿宋_GB2312" w:eastAsia="仿宋_GB2312" w:cs="仿宋_GB2312"/>
          <w:b w:val="0"/>
          <w:bCs/>
          <w:sz w:val="32"/>
          <w:szCs w:val="32"/>
          <w:lang w:val="en-US" w:eastAsia="zh-CN"/>
        </w:rPr>
        <w:t>2023-2024年度海南省白沙黎族自治县教育学生心理健康与生命安全教育服务采购(二次招标)。</w:t>
      </w:r>
      <w:bookmarkStart w:id="15" w:name="_GoBack"/>
      <w:bookmarkEnd w:id="15"/>
    </w:p>
    <w:p>
      <w:pPr>
        <w:pStyle w:val="2"/>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bCs w:val="0"/>
          <w:kern w:val="2"/>
          <w:sz w:val="32"/>
          <w:szCs w:val="32"/>
          <w:lang w:val="en-US" w:eastAsia="zh-CN" w:bidi="ar-SA"/>
        </w:rPr>
        <w:t>（二）合同履行期限：</w:t>
      </w:r>
      <w:r>
        <w:rPr>
          <w:rFonts w:hint="eastAsia" w:ascii="仿宋_GB2312" w:hAnsi="仿宋_GB2312" w:eastAsia="仿宋_GB2312" w:cs="仿宋_GB2312"/>
          <w:b w:val="0"/>
          <w:bCs/>
          <w:sz w:val="32"/>
          <w:szCs w:val="32"/>
          <w:lang w:val="en-US" w:eastAsia="zh-CN"/>
        </w:rPr>
        <w:t>2023年9月至2024年8月。</w:t>
      </w:r>
    </w:p>
    <w:p>
      <w:pPr>
        <w:ind w:firstLine="643" w:firstLineChars="200"/>
        <w:rPr>
          <w:rFonts w:hint="eastAsia"/>
          <w:lang w:val="en-US" w:eastAsia="zh-CN"/>
        </w:rPr>
      </w:pPr>
      <w:r>
        <w:rPr>
          <w:rFonts w:hint="eastAsia" w:ascii="仿宋_GB2312" w:hAnsi="仿宋_GB2312" w:eastAsia="仿宋_GB2312" w:cs="仿宋_GB2312"/>
          <w:b/>
          <w:bCs w:val="0"/>
          <w:kern w:val="2"/>
          <w:sz w:val="32"/>
          <w:szCs w:val="32"/>
          <w:lang w:val="en-US" w:eastAsia="zh-CN" w:bidi="ar-SA"/>
        </w:rPr>
        <w:t>（三）服务地点：</w:t>
      </w:r>
      <w:r>
        <w:rPr>
          <w:rFonts w:hint="eastAsia" w:ascii="仿宋_GB2312" w:hAnsi="仿宋_GB2312" w:eastAsia="仿宋_GB2312" w:cs="仿宋_GB2312"/>
          <w:b w:val="0"/>
          <w:bCs/>
          <w:kern w:val="2"/>
          <w:sz w:val="32"/>
          <w:szCs w:val="32"/>
          <w:lang w:val="en-US" w:eastAsia="zh-CN" w:bidi="ar-SA"/>
        </w:rPr>
        <w:t>海南省白沙黎族自治县。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3" w:firstLineChars="200"/>
        <w:jc w:val="both"/>
        <w:textAlignment w:val="auto"/>
        <w:rPr>
          <w:rFonts w:hint="eastAsia"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（四）采购内容：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b w:val="0"/>
          <w:bCs/>
          <w:color w:val="auto"/>
          <w:sz w:val="32"/>
          <w:szCs w:val="32"/>
          <w:highlight w:val="none"/>
          <w:lang w:val="en-US" w:eastAsia="zh-CN"/>
        </w:rPr>
      </w:pPr>
      <w:r>
        <w:rPr>
          <w:rFonts w:hint="eastAsia" w:ascii="仿宋_GB2312" w:hAnsi="仿宋_GB2312" w:eastAsia="仿宋_GB2312" w:cs="仿宋_GB2312"/>
          <w:b w:val="0"/>
          <w:bCs/>
          <w:color w:val="auto"/>
          <w:sz w:val="32"/>
          <w:szCs w:val="32"/>
          <w:highlight w:val="none"/>
          <w:lang w:val="en-US" w:eastAsia="zh-CN"/>
        </w:rPr>
        <w:t>1.针对2022年度2778名红黄色预警学生进行定制化量表开发，开发完成后针对此类学生开展心理健康二次筛查，确保不漏查、不误查，精准锁定目标学生，进一步确认工作方向。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2.定制化量表开发；形成白沙县心理健康与生命安全素养测评题库。题库需包含四各方面：心理素养、校园安全素养（包含学生欺凌）、水域素养及交通安全素养。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3</w:t>
      </w:r>
      <w:r>
        <w:rPr>
          <w:rFonts w:hint="eastAsia" w:ascii="仿宋_GB2312" w:hAnsi="仿宋_GB2312" w:eastAsia="仿宋_GB2312" w:cs="仿宋_GB2312"/>
          <w:b w:val="0"/>
          <w:bCs/>
          <w:color w:val="0000FF"/>
          <w:sz w:val="32"/>
          <w:szCs w:val="32"/>
          <w:lang w:val="en-US" w:eastAsia="zh-CN"/>
        </w:rPr>
        <w:t>.</w:t>
      </w:r>
      <w:r>
        <w:rPr>
          <w:rFonts w:hint="eastAsia" w:ascii="仿宋_GB2312" w:hAnsi="仿宋_GB2312" w:eastAsia="仿宋_GB2312" w:cs="仿宋_GB2312"/>
          <w:b w:val="0"/>
          <w:bCs/>
          <w:color w:val="000000"/>
          <w:sz w:val="32"/>
          <w:szCs w:val="32"/>
          <w:lang w:val="en-US" w:eastAsia="zh-CN"/>
        </w:rPr>
        <w:t>针对2023年四年级新生、七年级新生、全县高中学生的重点人群</w:t>
      </w:r>
      <w:r>
        <w:rPr>
          <w:rFonts w:hint="eastAsia" w:ascii="仿宋_GB2312" w:hAnsi="仿宋_GB2312" w:eastAsia="仿宋_GB2312" w:cs="仿宋_GB2312"/>
          <w:b w:val="0"/>
          <w:bCs/>
          <w:color w:val="auto"/>
          <w:sz w:val="32"/>
          <w:szCs w:val="32"/>
          <w:lang w:val="en-US" w:eastAsia="zh-CN"/>
        </w:rPr>
        <w:t>进行筛查，</w:t>
      </w:r>
      <w:r>
        <w:rPr>
          <w:rFonts w:hint="eastAsia" w:ascii="仿宋_GB2312" w:hAnsi="仿宋_GB2312" w:eastAsia="仿宋_GB2312" w:cs="仿宋_GB2312"/>
          <w:b w:val="0"/>
          <w:bCs/>
          <w:color w:val="000000"/>
          <w:sz w:val="32"/>
          <w:szCs w:val="32"/>
          <w:lang w:val="en-US" w:eastAsia="zh-CN"/>
        </w:rPr>
        <w:t>共计3722名</w:t>
      </w:r>
      <w:r>
        <w:rPr>
          <w:rFonts w:hint="eastAsia" w:ascii="仿宋_GB2312" w:hAnsi="仿宋_GB2312" w:eastAsia="仿宋_GB2312" w:cs="仿宋_GB2312"/>
          <w:b w:val="0"/>
          <w:bCs/>
          <w:sz w:val="32"/>
          <w:szCs w:val="32"/>
          <w:lang w:val="en-US" w:eastAsia="zh-CN"/>
        </w:rPr>
        <w:t>学生，开展心理健康与生命安全素养测评。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4.为保证数据的准确性，达到筛查目的进行普筛，抽选6500名学生开展心理健康与生命安全素养测评。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5.以上测评完成后，需分析生成电子版（不包含学生信息）及纸质版全县学生测评心理报告交付至白沙县教育局，并邀请测评数据分析人员针对报告进行解读。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6.根据2022年学生安全素养综合测评结果，学生的共性问题主要体现在认知错误、人际交往、学习困难、情绪困扰、生命意识等方面。因此针对学生共性问题，在需要重点关注学校中选择8所学校定制化开展相关主题讲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sz w:val="32"/>
          <w:szCs w:val="32"/>
          <w:lang w:val="en-US" w:eastAsia="zh-CN"/>
        </w:rPr>
        <w:t>7.根据前期对学校心理健康与生命安全教育工作的调研，针对各学校心理健康与生命安全教育工作中的实际困难，如学生常见心理问题的识别等，在需要重点关注学校中选择8所学校定制化开展相关主题讲</w:t>
      </w:r>
      <w:r>
        <w:rPr>
          <w:rFonts w:hint="eastAsia" w:ascii="仿宋_GB2312" w:hAnsi="仿宋_GB2312" w:eastAsia="仿宋_GB2312" w:cs="仿宋_GB2312"/>
          <w:b w:val="0"/>
          <w:bCs/>
          <w:color w:val="auto"/>
          <w:sz w:val="32"/>
          <w:szCs w:val="32"/>
          <w:lang w:val="en-US" w:eastAsia="zh-CN"/>
        </w:rPr>
        <w:t>座（含学生心理健康与生命安全讲座、教师心理健康与生命安全讲座）。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both"/>
        <w:textAlignment w:val="auto"/>
        <w:rPr>
          <w:rFonts w:hint="default" w:ascii="仿宋_GB2312" w:hAnsi="仿宋_GB2312" w:eastAsia="仿宋_GB2312" w:cs="仿宋_GB2312"/>
          <w:b w:val="0"/>
          <w:bCs/>
          <w:color w:val="0000FF"/>
          <w:sz w:val="32"/>
          <w:szCs w:val="32"/>
          <w:lang w:val="en-US" w:eastAsia="zh-CN"/>
        </w:rPr>
      </w:pPr>
      <w:r>
        <w:rPr>
          <w:rFonts w:hint="eastAsia" w:ascii="仿宋_GB2312" w:hAnsi="仿宋_GB2312" w:eastAsia="仿宋_GB2312" w:cs="仿宋_GB2312"/>
          <w:b w:val="0"/>
          <w:bCs/>
          <w:color w:val="auto"/>
          <w:sz w:val="32"/>
          <w:szCs w:val="32"/>
          <w:lang w:val="en-US" w:eastAsia="zh-CN"/>
        </w:rPr>
        <w:t>8.针对红黄色预警学生进行一对一心理辅导。根据2022年度学生心理健康与生命安全素养综合测评结果，精准锁定目标学生，建立完备的学生健康档案。对发现心理异常的学生进行实时监测和科学干预，加强有针对性的个别心理辅导，并根据需要及时转介医学治疗。</w:t>
      </w:r>
      <w:r>
        <w:rPr>
          <w:rFonts w:hint="eastAsia" w:ascii="仿宋_GB2312" w:hAnsi="仿宋_GB2312" w:eastAsia="仿宋_GB2312" w:cs="仿宋_GB2312"/>
          <w:color w:val="auto"/>
          <w:kern w:val="0"/>
          <w:sz w:val="32"/>
          <w:szCs w:val="32"/>
          <w:lang w:val="en-US" w:eastAsia="zh-CN" w:bidi="ar"/>
        </w:rPr>
        <w:t>针对最终筛选出来的红黄色预警学生，建立学生健康档案</w:t>
      </w:r>
      <w:r>
        <w:rPr>
          <w:rFonts w:hint="eastAsia" w:ascii="仿宋_GB2312" w:hAnsi="仿宋_GB2312" w:eastAsia="仿宋_GB2312" w:cs="仿宋_GB2312"/>
          <w:b w:val="0"/>
          <w:bCs/>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9.运营维护白沙县教育系统心理辅导服务中心。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10.搭建并运营白沙县教育系统心理辅导服务中心公众号。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11.针对2023-2024年度白沙县学生心理健康与生命安全教育项目成果进行媒体宣传。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3" w:firstLineChars="200"/>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bCs w:val="0"/>
          <w:sz w:val="32"/>
          <w:szCs w:val="32"/>
          <w:lang w:val="en-US" w:eastAsia="zh-CN"/>
        </w:rPr>
        <w:t>（五）付款方式：</w:t>
      </w:r>
      <w:r>
        <w:rPr>
          <w:rFonts w:hint="eastAsia" w:ascii="仿宋_GB2312" w:hAnsi="仿宋_GB2312" w:eastAsia="仿宋_GB2312" w:cs="仿宋_GB2312"/>
          <w:b w:val="0"/>
          <w:bCs/>
          <w:sz w:val="32"/>
          <w:szCs w:val="32"/>
          <w:lang w:val="en-US" w:eastAsia="zh-CN"/>
        </w:rPr>
        <w:t>具体以合同约定为准。</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0"/>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四、其他要求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根据心理教育工作需求，白沙县教育系统心理辅导服务中心具体服务工作如下：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（一）公众号要求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b w:val="0"/>
          <w:bCs/>
          <w:color w:val="000000"/>
          <w:kern w:val="0"/>
          <w:sz w:val="32"/>
          <w:szCs w:val="32"/>
          <w:lang w:val="en-US" w:eastAsia="zh-CN" w:bidi="ar"/>
        </w:rPr>
      </w:pPr>
      <w:r>
        <w:rPr>
          <w:rFonts w:hint="eastAsia" w:ascii="仿宋_GB2312" w:hAnsi="仿宋_GB2312" w:eastAsia="仿宋_GB2312" w:cs="仿宋_GB2312"/>
          <w:b w:val="0"/>
          <w:bCs/>
          <w:sz w:val="32"/>
          <w:szCs w:val="32"/>
          <w:lang w:val="en-US" w:eastAsia="zh-CN"/>
        </w:rPr>
        <w:t>1.公众号名称：</w:t>
      </w:r>
      <w:r>
        <w:rPr>
          <w:rFonts w:hint="eastAsia" w:ascii="仿宋_GB2312" w:hAnsi="仿宋_GB2312" w:eastAsia="仿宋_GB2312" w:cs="仿宋_GB2312"/>
          <w:b w:val="0"/>
          <w:bCs/>
          <w:color w:val="000000"/>
          <w:kern w:val="0"/>
          <w:sz w:val="32"/>
          <w:szCs w:val="32"/>
          <w:lang w:val="en-US" w:eastAsia="zh-CN" w:bidi="ar"/>
        </w:rPr>
        <w:t>白沙县教育系统心理辅导服务中心公众号</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b w:val="0"/>
          <w:bCs/>
          <w:color w:val="000000"/>
          <w:kern w:val="0"/>
          <w:sz w:val="32"/>
          <w:szCs w:val="32"/>
          <w:lang w:val="en-US" w:eastAsia="zh-CN" w:bidi="ar"/>
        </w:rPr>
      </w:pPr>
      <w:r>
        <w:rPr>
          <w:rFonts w:hint="eastAsia" w:ascii="仿宋_GB2312" w:hAnsi="仿宋_GB2312" w:eastAsia="仿宋_GB2312" w:cs="仿宋_GB2312"/>
          <w:b w:val="0"/>
          <w:bCs/>
          <w:color w:val="000000"/>
          <w:kern w:val="0"/>
          <w:sz w:val="32"/>
          <w:szCs w:val="32"/>
          <w:lang w:val="en-US" w:eastAsia="zh-CN" w:bidi="ar"/>
        </w:rPr>
        <w:t>2.公众号定位：白沙县教育系统心理辅导服务中心公众号作为全县学生线上心理咨询的主要入口、教育局科普宣传心理健康及生命安全知识的出口之一，将教育局、学校与学生建立起链接，并有效地简化管理流程、提高信息的沟通和协同效率、提升对学生的管理能力。</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color w:val="000000"/>
          <w:kern w:val="0"/>
          <w:sz w:val="32"/>
          <w:szCs w:val="32"/>
          <w:lang w:val="en-US" w:eastAsia="zh-CN" w:bidi="ar"/>
        </w:rPr>
      </w:pPr>
      <w:r>
        <w:rPr>
          <w:rFonts w:hint="eastAsia" w:ascii="仿宋_GB2312" w:hAnsi="仿宋_GB2312" w:eastAsia="仿宋_GB2312" w:cs="仿宋_GB2312"/>
          <w:b w:val="0"/>
          <w:bCs/>
          <w:color w:val="000000"/>
          <w:kern w:val="0"/>
          <w:sz w:val="32"/>
          <w:szCs w:val="32"/>
          <w:lang w:val="en-US" w:eastAsia="zh-CN" w:bidi="ar"/>
        </w:rPr>
        <w:t>3.公众号内容：白沙县教育系统心理辅导服务中心公众号是以全县学生、家长及老师为目标用户，以科普心理健康与生命安全知识、公示教育活动开展情况为主要发布内容；同时具有线上心理咨询、危机干预等相关功能的公众号平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b w:val="0"/>
          <w:bCs/>
          <w:color w:val="000000"/>
          <w:kern w:val="0"/>
          <w:sz w:val="32"/>
          <w:szCs w:val="32"/>
          <w:lang w:val="en-US" w:eastAsia="zh-CN" w:bidi="ar"/>
        </w:rPr>
      </w:pPr>
      <w:r>
        <w:rPr>
          <w:rFonts w:hint="eastAsia" w:ascii="仿宋_GB2312" w:hAnsi="仿宋_GB2312" w:eastAsia="仿宋_GB2312" w:cs="仿宋_GB2312"/>
          <w:b w:val="0"/>
          <w:bCs/>
          <w:color w:val="000000"/>
          <w:kern w:val="0"/>
          <w:sz w:val="32"/>
          <w:szCs w:val="32"/>
          <w:lang w:val="en-US" w:eastAsia="zh-CN" w:bidi="ar"/>
        </w:rPr>
        <w:t>4.公众号功能：心理咨询功能、科普宣传功能医疗转介功能、心理问卷测试活动开展情况发布。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（二）媒体宣传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b w:val="0"/>
          <w:bCs/>
          <w:color w:val="000000"/>
          <w:kern w:val="0"/>
          <w:sz w:val="32"/>
          <w:szCs w:val="32"/>
          <w:lang w:val="en-US" w:eastAsia="zh-CN" w:bidi="ar"/>
        </w:rPr>
      </w:pPr>
      <w:r>
        <w:rPr>
          <w:rFonts w:hint="eastAsia" w:ascii="仿宋_GB2312" w:hAnsi="仿宋_GB2312" w:eastAsia="仿宋_GB2312" w:cs="仿宋_GB2312"/>
          <w:b w:val="0"/>
          <w:bCs/>
          <w:sz w:val="32"/>
          <w:szCs w:val="32"/>
          <w:lang w:val="en-US" w:eastAsia="zh-CN"/>
        </w:rPr>
        <w:t>如人民网海南频道电子版面宣传、南海网电子版面宣传、《教育创新岛》电子版面宣传等。</w:t>
      </w:r>
    </w:p>
    <w:p>
      <w:pPr>
        <w:pStyle w:val="2"/>
        <w:ind w:left="0" w:leftChars="0" w:firstLine="0" w:firstLineChars="0"/>
        <w:rPr>
          <w:rFonts w:hint="eastAsia" w:ascii="仿宋_GB2312" w:hAnsi="仿宋_GB2312" w:eastAsia="仿宋_GB2312" w:cs="仿宋_GB2312"/>
          <w:b w:val="0"/>
          <w:bCs/>
          <w:color w:val="auto"/>
          <w:kern w:val="0"/>
          <w:sz w:val="32"/>
          <w:szCs w:val="32"/>
          <w:lang w:val="en-US" w:eastAsia="zh-CN" w:bidi="ar"/>
        </w:rPr>
      </w:pPr>
      <w:r>
        <w:rPr>
          <w:rFonts w:hint="eastAsia" w:ascii="仿宋_GB2312" w:hAnsi="仿宋_GB2312" w:eastAsia="仿宋_GB2312" w:cs="仿宋_GB2312"/>
          <w:b w:val="0"/>
          <w:bCs/>
          <w:color w:val="auto"/>
          <w:kern w:val="0"/>
          <w:sz w:val="32"/>
          <w:szCs w:val="32"/>
          <w:lang w:val="en-US" w:eastAsia="zh-CN" w:bidi="ar"/>
        </w:rPr>
        <w:t>（三）中心运营内容及工作职责</w:t>
      </w:r>
    </w:p>
    <w:p>
      <w:pPr>
        <w:keepNext w:val="0"/>
        <w:keepLines w:val="0"/>
        <w:widowControl/>
        <w:suppressLineNumbers w:val="0"/>
        <w:ind w:firstLine="640" w:firstLineChars="200"/>
        <w:jc w:val="left"/>
        <w:rPr>
          <w:rFonts w:hint="eastAsia" w:ascii="仿宋_GB2312" w:hAnsi="仿宋_GB2312" w:eastAsia="仿宋_GB2312" w:cs="仿宋_GB2312"/>
          <w:b w:val="0"/>
          <w:bCs/>
          <w:color w:val="auto"/>
          <w:kern w:val="0"/>
          <w:sz w:val="32"/>
          <w:szCs w:val="32"/>
          <w:lang w:val="en-US" w:eastAsia="zh-CN" w:bidi="ar"/>
        </w:rPr>
      </w:pPr>
      <w:r>
        <w:rPr>
          <w:rFonts w:hint="eastAsia" w:ascii="仿宋_GB2312" w:hAnsi="仿宋_GB2312" w:eastAsia="仿宋_GB2312" w:cs="仿宋_GB2312"/>
          <w:b w:val="0"/>
          <w:bCs/>
          <w:color w:val="auto"/>
          <w:kern w:val="0"/>
          <w:sz w:val="32"/>
          <w:szCs w:val="32"/>
          <w:lang w:val="en-US" w:eastAsia="zh-CN" w:bidi="ar"/>
        </w:rPr>
        <w:t>1、派驻至少6名心理老师到海南省白沙县负责中心日常运营及白沙县心理健康工作开展；</w:t>
      </w:r>
    </w:p>
    <w:p>
      <w:pPr>
        <w:keepNext w:val="0"/>
        <w:keepLines w:val="0"/>
        <w:widowControl/>
        <w:suppressLineNumbers w:val="0"/>
        <w:ind w:firstLine="640" w:firstLineChars="200"/>
        <w:jc w:val="left"/>
        <w:rPr>
          <w:rFonts w:hint="eastAsia" w:ascii="仿宋_GB2312" w:hAnsi="仿宋_GB2312" w:eastAsia="仿宋_GB2312" w:cs="仿宋_GB2312"/>
          <w:b w:val="0"/>
          <w:bCs/>
          <w:color w:val="auto"/>
          <w:kern w:val="0"/>
          <w:sz w:val="32"/>
          <w:szCs w:val="32"/>
          <w:lang w:val="en-US" w:eastAsia="zh-CN" w:bidi="ar"/>
        </w:rPr>
      </w:pPr>
      <w:r>
        <w:rPr>
          <w:rFonts w:hint="eastAsia" w:ascii="仿宋_GB2312" w:hAnsi="仿宋_GB2312" w:eastAsia="仿宋_GB2312" w:cs="仿宋_GB2312"/>
          <w:b w:val="0"/>
          <w:bCs/>
          <w:color w:val="auto"/>
          <w:kern w:val="0"/>
          <w:sz w:val="32"/>
          <w:szCs w:val="32"/>
          <w:lang w:val="en-US" w:eastAsia="zh-CN" w:bidi="ar"/>
        </w:rPr>
        <w:t>2、完善心理服务中心体制建设，全面负责白沙县心理健康与生命安全教育项目执行工作；</w:t>
      </w:r>
    </w:p>
    <w:p>
      <w:pPr>
        <w:keepNext w:val="0"/>
        <w:keepLines w:val="0"/>
        <w:widowControl/>
        <w:suppressLineNumbers w:val="0"/>
        <w:ind w:firstLine="640" w:firstLineChars="200"/>
        <w:jc w:val="left"/>
        <w:rPr>
          <w:rFonts w:hint="eastAsia" w:ascii="仿宋_GB2312" w:hAnsi="仿宋_GB2312" w:eastAsia="仿宋_GB2312" w:cs="仿宋_GB2312"/>
          <w:b w:val="0"/>
          <w:bCs/>
          <w:color w:val="auto"/>
          <w:kern w:val="0"/>
          <w:sz w:val="32"/>
          <w:szCs w:val="32"/>
          <w:lang w:val="en-US" w:eastAsia="zh-CN" w:bidi="ar"/>
        </w:rPr>
      </w:pPr>
      <w:r>
        <w:rPr>
          <w:rFonts w:hint="eastAsia" w:ascii="仿宋_GB2312" w:hAnsi="仿宋_GB2312" w:eastAsia="仿宋_GB2312" w:cs="仿宋_GB2312"/>
          <w:b w:val="0"/>
          <w:bCs/>
          <w:color w:val="auto"/>
          <w:kern w:val="0"/>
          <w:sz w:val="32"/>
          <w:szCs w:val="32"/>
          <w:lang w:val="en-US" w:eastAsia="zh-CN" w:bidi="ar"/>
        </w:rPr>
        <w:t>3、负责各校红色预警学生心理辅导工作，了解学生心理动态并及时反馈；</w:t>
      </w:r>
    </w:p>
    <w:p>
      <w:pPr>
        <w:keepNext w:val="0"/>
        <w:keepLines w:val="0"/>
        <w:widowControl/>
        <w:suppressLineNumbers w:val="0"/>
        <w:ind w:firstLine="640" w:firstLineChars="200"/>
        <w:jc w:val="left"/>
        <w:rPr>
          <w:rFonts w:hint="eastAsia" w:ascii="仿宋_GB2312" w:hAnsi="仿宋_GB2312" w:eastAsia="仿宋_GB2312" w:cs="仿宋_GB2312"/>
          <w:b w:val="0"/>
          <w:bCs/>
          <w:color w:val="auto"/>
          <w:kern w:val="0"/>
          <w:sz w:val="32"/>
          <w:szCs w:val="32"/>
          <w:lang w:val="en-US" w:eastAsia="zh-CN" w:bidi="ar"/>
        </w:rPr>
      </w:pPr>
      <w:r>
        <w:rPr>
          <w:rFonts w:hint="eastAsia" w:ascii="仿宋_GB2312" w:hAnsi="仿宋_GB2312" w:eastAsia="仿宋_GB2312" w:cs="仿宋_GB2312"/>
          <w:b w:val="0"/>
          <w:bCs/>
          <w:color w:val="auto"/>
          <w:kern w:val="0"/>
          <w:sz w:val="32"/>
          <w:szCs w:val="32"/>
          <w:lang w:val="en-US" w:eastAsia="zh-CN" w:bidi="ar"/>
        </w:rPr>
        <w:t>4、负责白沙县中小学生心理健康公众号运营工作；</w:t>
      </w:r>
    </w:p>
    <w:p>
      <w:pPr>
        <w:keepNext w:val="0"/>
        <w:keepLines w:val="0"/>
        <w:widowControl/>
        <w:suppressLineNumbers w:val="0"/>
        <w:ind w:firstLine="640" w:firstLineChars="200"/>
        <w:jc w:val="left"/>
        <w:rPr>
          <w:rFonts w:hint="eastAsia" w:ascii="仿宋_GB2312" w:hAnsi="仿宋_GB2312" w:eastAsia="仿宋_GB2312" w:cs="仿宋_GB2312"/>
          <w:b w:val="0"/>
          <w:bCs/>
          <w:color w:val="auto"/>
          <w:kern w:val="0"/>
          <w:sz w:val="32"/>
          <w:szCs w:val="32"/>
          <w:lang w:val="en-US" w:eastAsia="zh-CN" w:bidi="ar"/>
        </w:rPr>
      </w:pPr>
      <w:r>
        <w:rPr>
          <w:rFonts w:hint="eastAsia" w:ascii="仿宋_GB2312" w:hAnsi="仿宋_GB2312" w:eastAsia="仿宋_GB2312" w:cs="仿宋_GB2312"/>
          <w:b w:val="0"/>
          <w:bCs/>
          <w:color w:val="auto"/>
          <w:kern w:val="0"/>
          <w:sz w:val="32"/>
          <w:szCs w:val="32"/>
          <w:lang w:val="en-US" w:eastAsia="zh-CN" w:bidi="ar"/>
        </w:rPr>
        <w:t>5、负责与教育局及学校对接，使项目顺利执行；</w:t>
      </w:r>
    </w:p>
    <w:p>
      <w:pPr>
        <w:keepNext w:val="0"/>
        <w:keepLines w:val="0"/>
        <w:widowControl/>
        <w:suppressLineNumbers w:val="0"/>
        <w:ind w:firstLine="640" w:firstLineChars="200"/>
        <w:jc w:val="left"/>
        <w:rPr>
          <w:rFonts w:hint="eastAsia" w:ascii="仿宋_GB2312" w:hAnsi="仿宋_GB2312" w:eastAsia="仿宋_GB2312" w:cs="仿宋_GB2312"/>
          <w:b w:val="0"/>
          <w:bCs/>
          <w:color w:val="auto"/>
          <w:kern w:val="0"/>
          <w:sz w:val="32"/>
          <w:szCs w:val="32"/>
          <w:lang w:val="en-US" w:eastAsia="zh-CN" w:bidi="ar"/>
        </w:rPr>
      </w:pPr>
      <w:r>
        <w:rPr>
          <w:rFonts w:hint="eastAsia" w:ascii="仿宋_GB2312" w:hAnsi="仿宋_GB2312" w:eastAsia="仿宋_GB2312" w:cs="仿宋_GB2312"/>
          <w:b w:val="0"/>
          <w:bCs/>
          <w:color w:val="auto"/>
          <w:kern w:val="0"/>
          <w:sz w:val="32"/>
          <w:szCs w:val="32"/>
          <w:lang w:val="en-US" w:eastAsia="zh-CN" w:bidi="ar"/>
        </w:rPr>
        <w:t>6、合理安排并负责各校班主任与科任老师心理教育能力提升工作；</w:t>
      </w:r>
    </w:p>
    <w:p>
      <w:pPr>
        <w:keepNext w:val="0"/>
        <w:keepLines w:val="0"/>
        <w:widowControl/>
        <w:suppressLineNumbers w:val="0"/>
        <w:ind w:firstLine="640" w:firstLineChars="200"/>
        <w:jc w:val="left"/>
        <w:rPr>
          <w:rFonts w:hint="eastAsia" w:ascii="仿宋_GB2312" w:hAnsi="仿宋_GB2312" w:eastAsia="仿宋_GB2312" w:cs="仿宋_GB2312"/>
          <w:b w:val="0"/>
          <w:bCs/>
          <w:color w:val="auto"/>
          <w:kern w:val="0"/>
          <w:sz w:val="32"/>
          <w:szCs w:val="32"/>
          <w:lang w:val="en-US" w:eastAsia="zh-CN" w:bidi="ar"/>
        </w:rPr>
      </w:pPr>
      <w:r>
        <w:rPr>
          <w:rFonts w:hint="eastAsia" w:ascii="仿宋_GB2312" w:hAnsi="仿宋_GB2312" w:eastAsia="仿宋_GB2312" w:cs="仿宋_GB2312"/>
          <w:b w:val="0"/>
          <w:bCs/>
          <w:color w:val="auto"/>
          <w:kern w:val="0"/>
          <w:sz w:val="32"/>
          <w:szCs w:val="32"/>
          <w:lang w:val="en-US" w:eastAsia="zh-CN" w:bidi="ar"/>
        </w:rPr>
        <w:t>7、负责带领白沙县各中小学校专兼职心理教师开展心理咨询、心理讲座等心理工作， 开展日常学校心理工作指导及心理工作实操培训；</w:t>
      </w:r>
    </w:p>
    <w:p>
      <w:pPr>
        <w:keepNext w:val="0"/>
        <w:keepLines w:val="0"/>
        <w:widowControl/>
        <w:suppressLineNumbers w:val="0"/>
        <w:ind w:firstLine="640" w:firstLineChars="200"/>
        <w:jc w:val="left"/>
        <w:rPr>
          <w:rFonts w:hint="eastAsia" w:ascii="仿宋_GB2312" w:hAnsi="仿宋_GB2312" w:eastAsia="仿宋_GB2312" w:cs="仿宋_GB2312"/>
          <w:b w:val="0"/>
          <w:bCs/>
          <w:color w:val="auto"/>
          <w:kern w:val="0"/>
          <w:sz w:val="32"/>
          <w:szCs w:val="32"/>
          <w:lang w:val="en-US" w:eastAsia="zh-CN" w:bidi="ar"/>
        </w:rPr>
      </w:pPr>
      <w:r>
        <w:rPr>
          <w:rFonts w:hint="eastAsia" w:ascii="仿宋_GB2312" w:hAnsi="仿宋_GB2312" w:eastAsia="仿宋_GB2312" w:cs="仿宋_GB2312"/>
          <w:b w:val="0"/>
          <w:bCs/>
          <w:color w:val="auto"/>
          <w:kern w:val="0"/>
          <w:sz w:val="32"/>
          <w:szCs w:val="32"/>
          <w:lang w:val="en-US" w:eastAsia="zh-CN" w:bidi="ar"/>
        </w:rPr>
        <w:t>8、负责提供白沙县中小学生心理健康与生命安全大数据平台呈现。</w:t>
      </w:r>
    </w:p>
    <w:p>
      <w:pPr>
        <w:keepNext w:val="0"/>
        <w:keepLines w:val="0"/>
        <w:widowControl/>
        <w:suppressLineNumbers w:val="0"/>
        <w:jc w:val="left"/>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val="0"/>
          <w:bCs/>
          <w:color w:val="auto"/>
          <w:kern w:val="0"/>
          <w:sz w:val="32"/>
          <w:szCs w:val="32"/>
          <w:lang w:val="en-US" w:eastAsia="zh-CN" w:bidi="ar"/>
        </w:rPr>
        <w:t>（六）</w:t>
      </w:r>
      <w:r>
        <w:rPr>
          <w:rFonts w:hint="eastAsia" w:ascii="仿宋_GB2312" w:hAnsi="仿宋_GB2312" w:eastAsia="仿宋_GB2312" w:cs="仿宋_GB2312"/>
          <w:color w:val="auto"/>
          <w:kern w:val="0"/>
          <w:sz w:val="32"/>
          <w:szCs w:val="32"/>
          <w:lang w:val="en-US" w:eastAsia="zh-CN" w:bidi="ar"/>
        </w:rPr>
        <w:t>报价要求：本项目采购预算：¥1442618.00元（报价不得超过采购预算），投标人须对采购需求中所有的采购内容进行报价，不允许只对部分内容进行报价。投标人报价应包含所有服务内容等所有费用。项目实施过程中所需的采购文件中未列出的其他一切费用由投标人在报价时一并考虑，项目实施过程中不再单独结算。</w:t>
      </w:r>
    </w:p>
    <w:p>
      <w:pPr>
        <w:pStyle w:val="2"/>
        <w:rPr>
          <w:rFonts w:hint="eastAsia" w:ascii="仿宋_GB2312" w:hAnsi="仿宋_GB2312" w:eastAsia="仿宋_GB2312" w:cs="仿宋_GB2312"/>
          <w:color w:val="auto"/>
          <w:kern w:val="0"/>
          <w:sz w:val="32"/>
          <w:szCs w:val="32"/>
          <w:lang w:val="en-US" w:eastAsia="zh-CN" w:bidi="ar"/>
        </w:rPr>
      </w:pPr>
    </w:p>
    <w:p>
      <w:pPr>
        <w:rPr>
          <w:rFonts w:hint="eastAsia"/>
          <w:lang w:val="en-US" w:eastAsia="zh-CN"/>
        </w:rPr>
      </w:pPr>
    </w:p>
    <w:p>
      <w:pPr>
        <w:rPr>
          <w:rFonts w:hint="default" w:eastAsia="宋体"/>
          <w:lang w:val="en-US" w:eastAsia="zh-CN"/>
        </w:rPr>
      </w:pPr>
      <w:r>
        <w:rPr>
          <w:rFonts w:hint="eastAsia"/>
          <w:b/>
          <w:bCs/>
          <w:color w:val="auto"/>
          <w:lang w:val="en-US" w:eastAsia="zh-CN"/>
        </w:rPr>
        <w:t>注：《商务要求》为实质性响应要求，不接受负偏离，若出现负偏离则视为无效投标。</w:t>
      </w:r>
    </w:p>
    <w:p>
      <w:pPr>
        <w:rPr>
          <w:rFonts w:hint="eastAsia"/>
          <w:lang w:val="en-US" w:eastAsia="zh-CN"/>
        </w:rPr>
        <w:sectPr>
          <w:headerReference r:id="rId3" w:type="default"/>
          <w:pgSz w:w="11907" w:h="16840"/>
          <w:pgMar w:top="567" w:right="1418" w:bottom="1134" w:left="1418" w:header="851" w:footer="992" w:gutter="0"/>
          <w:pgNumType w:fmt="decimal"/>
          <w:cols w:space="720" w:num="1"/>
          <w:docGrid w:type="lines" w:linePitch="312" w:charSpace="0"/>
        </w:sectPr>
      </w:pPr>
    </w:p>
    <w:p>
      <w:pPr>
        <w:keepNext w:val="0"/>
        <w:keepLines w:val="0"/>
        <w:widowControl/>
        <w:suppressLineNumbers w:val="0"/>
        <w:jc w:val="center"/>
        <w:rPr>
          <w:rFonts w:hint="eastAsia" w:ascii="仿宋_GB2312" w:hAnsi="仿宋_GB2312" w:eastAsia="仿宋_GB2312" w:cs="仿宋_GB2312"/>
          <w:b/>
          <w:bCs/>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《技术要求》</w:t>
      </w:r>
    </w:p>
    <w:p>
      <w:pPr>
        <w:pStyle w:val="2"/>
        <w:rPr>
          <w:rFonts w:hint="eastAsia"/>
          <w:lang w:val="en-US" w:eastAsia="zh-CN"/>
        </w:rPr>
      </w:pPr>
    </w:p>
    <w:p>
      <w:pPr>
        <w:keepNext w:val="0"/>
        <w:keepLines w:val="0"/>
        <w:widowControl/>
        <w:numPr>
          <w:ilvl w:val="0"/>
          <w:numId w:val="2"/>
        </w:numPr>
        <w:suppressLineNumbers w:val="0"/>
        <w:jc w:val="left"/>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测评系统须为中华人民共和国公安部认证的信息系统安全等</w:t>
      </w:r>
      <w:r>
        <w:rPr>
          <w:rFonts w:hint="eastAsia" w:ascii="仿宋_GB2312" w:hAnsi="仿宋_GB2312" w:eastAsia="仿宋_GB2312" w:cs="仿宋_GB2312"/>
          <w:color w:val="auto"/>
          <w:kern w:val="0"/>
          <w:sz w:val="32"/>
          <w:szCs w:val="32"/>
          <w:lang w:val="en-US" w:eastAsia="zh-CN" w:bidi="ar"/>
        </w:rPr>
        <w:t>级保护备案证明2级及以上系统；</w:t>
      </w:r>
    </w:p>
    <w:p>
      <w:pPr>
        <w:pStyle w:val="2"/>
        <w:numPr>
          <w:ilvl w:val="0"/>
          <w:numId w:val="0"/>
        </w:numPr>
        <w:rPr>
          <w:rFonts w:hint="default"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2、具有测评系统学能优势发展评估系统、学生心理健康状况监测系统、心理危机预警与干预系统等。</w:t>
      </w:r>
    </w:p>
    <w:p>
      <w:pPr>
        <w:keepNext w:val="0"/>
        <w:keepLines w:val="0"/>
        <w:widowControl/>
        <w:suppressLineNumbers w:val="0"/>
        <w:jc w:val="left"/>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3、具有心理测评服务环境管理体系认证证书、职业健康安全管理体系认证证书、质量管理体系认证证书；</w:t>
      </w:r>
    </w:p>
    <w:p>
      <w:pPr>
        <w:keepNext w:val="0"/>
        <w:keepLines w:val="0"/>
        <w:widowControl/>
        <w:suppressLineNumbers w:val="0"/>
        <w:jc w:val="left"/>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4、量表开发人员需是有心理学专业背景，有量表开发经验；</w:t>
      </w:r>
    </w:p>
    <w:p>
      <w:pPr>
        <w:keepNext w:val="0"/>
        <w:keepLines w:val="0"/>
        <w:widowControl/>
        <w:suppressLineNumbers w:val="0"/>
        <w:jc w:val="left"/>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5、测评后分析生成电子版（不包含学生信息）及纸质版全县学生测评心理报告交付至教育局，并邀请专家针对报告进行解读和解决方案。</w:t>
      </w:r>
    </w:p>
    <w:p>
      <w:pPr>
        <w:keepNext w:val="0"/>
        <w:keepLines w:val="0"/>
        <w:widowControl/>
        <w:suppressLineNumbers w:val="0"/>
        <w:jc w:val="left"/>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6、至少10名心理学硕士或博士毕业的专家讲师负责讲座版块；</w:t>
      </w:r>
    </w:p>
    <w:p>
      <w:pPr>
        <w:keepNext w:val="0"/>
        <w:keepLines w:val="0"/>
        <w:widowControl/>
        <w:suppressLineNumbers w:val="0"/>
        <w:jc w:val="left"/>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7、每场讲座跟进两名执行人员，其工作内容包含：</w:t>
      </w:r>
    </w:p>
    <w:p>
      <w:pPr>
        <w:keepNext w:val="0"/>
        <w:keepLines w:val="0"/>
        <w:widowControl/>
        <w:suppressLineNumbers w:val="0"/>
        <w:jc w:val="left"/>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（1）讲座前与学校协调讲座时间及场地，说明讲座参与人员；</w:t>
      </w:r>
    </w:p>
    <w:p>
      <w:pPr>
        <w:keepNext w:val="0"/>
        <w:keepLines w:val="0"/>
        <w:widowControl/>
        <w:suppressLineNumbers w:val="0"/>
        <w:jc w:val="left"/>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（2）讲座前去到学校确认讲座设备，电子横幅内容，做讲座前现场布置；</w:t>
      </w:r>
    </w:p>
    <w:p>
      <w:pPr>
        <w:keepNext w:val="0"/>
        <w:keepLines w:val="0"/>
        <w:widowControl/>
        <w:suppressLineNumbers w:val="0"/>
        <w:jc w:val="left"/>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（3）讲座期间全程在场，解决一切突发性问题；</w:t>
      </w:r>
    </w:p>
    <w:p>
      <w:pPr>
        <w:keepNext w:val="0"/>
        <w:keepLines w:val="0"/>
        <w:widowControl/>
        <w:suppressLineNumbers w:val="0"/>
        <w:jc w:val="left"/>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（4）学生讲座时协助老师维护现场秩序；</w:t>
      </w:r>
    </w:p>
    <w:p>
      <w:pPr>
        <w:keepNext w:val="0"/>
        <w:keepLines w:val="0"/>
        <w:widowControl/>
        <w:suppressLineNumbers w:val="0"/>
        <w:jc w:val="left"/>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8、每场讲座会议物料制定制作；</w:t>
      </w:r>
    </w:p>
    <w:p>
      <w:pPr>
        <w:keepNext w:val="0"/>
        <w:keepLines w:val="0"/>
        <w:widowControl/>
        <w:suppressLineNumbers w:val="0"/>
        <w:jc w:val="left"/>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9、摄影师1人/场，其工作内容包含：</w:t>
      </w:r>
    </w:p>
    <w:p>
      <w:pPr>
        <w:keepNext w:val="0"/>
        <w:keepLines w:val="0"/>
        <w:widowControl/>
        <w:suppressLineNumbers w:val="0"/>
        <w:jc w:val="left"/>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（1）摄像机固定机位全程录制</w:t>
      </w:r>
    </w:p>
    <w:p>
      <w:pPr>
        <w:keepNext w:val="0"/>
        <w:keepLines w:val="0"/>
        <w:widowControl/>
        <w:suppressLineNumbers w:val="0"/>
        <w:jc w:val="left"/>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（2）讲座全程跟拍；</w:t>
      </w:r>
    </w:p>
    <w:p>
      <w:pPr>
        <w:keepNext w:val="0"/>
        <w:keepLines w:val="0"/>
        <w:widowControl/>
        <w:suppressLineNumbers w:val="0"/>
        <w:jc w:val="left"/>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10、心理辅导老师有心理学专业背景及从业背景，</w:t>
      </w:r>
      <w:r>
        <w:rPr>
          <w:rFonts w:hint="eastAsia" w:ascii="仿宋_GB2312" w:hAnsi="仿宋_GB2312" w:eastAsia="仿宋_GB2312" w:cs="仿宋_GB2312"/>
          <w:strike w:val="0"/>
          <w:dstrike w:val="0"/>
          <w:color w:val="auto"/>
          <w:kern w:val="0"/>
          <w:sz w:val="32"/>
          <w:szCs w:val="32"/>
          <w:lang w:val="en-US" w:eastAsia="zh-CN" w:bidi="ar"/>
        </w:rPr>
        <w:t>有心理辅导经验；</w:t>
      </w:r>
    </w:p>
    <w:p>
      <w:pPr>
        <w:pStyle w:val="2"/>
        <w:ind w:left="0" w:leftChars="0" w:firstLine="0" w:firstLineChars="0"/>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11、测评执行人员，工作内容包含：</w:t>
      </w:r>
    </w:p>
    <w:p>
      <w:pPr>
        <w:pStyle w:val="2"/>
        <w:ind w:left="0" w:leftChars="0" w:firstLine="0" w:firstLineChars="0"/>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（1）测评前，统计各学校测评学生基本信息，将信息提前录入系统，并形成测评学生学号发至学校测评负责人手中；</w:t>
      </w:r>
    </w:p>
    <w:p>
      <w:pPr>
        <w:pStyle w:val="2"/>
        <w:ind w:left="0" w:leftChars="0" w:firstLine="0" w:firstLineChars="0"/>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（2）测评前，组织各学校计算机教师及测评负责老师开展测评前线上培训，发布测评网站，使其了解测评内容、流程及操作方法；</w:t>
      </w:r>
    </w:p>
    <w:p>
      <w:pPr>
        <w:pStyle w:val="2"/>
        <w:ind w:left="0" w:leftChars="0" w:firstLine="0" w:firstLineChars="0"/>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（3）测评前，去到测评的每一所学校考察设备情况，协助学校计算机老师解决设备问题，确保测评正常开展；</w:t>
      </w:r>
    </w:p>
    <w:p>
      <w:pPr>
        <w:pStyle w:val="2"/>
        <w:ind w:left="0" w:leftChars="0" w:firstLine="0" w:firstLineChars="0"/>
        <w:rPr>
          <w:rFonts w:hint="default"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（4）协助白沙县33个学校测评现场监考，往返于各个乡镇及学校帮助监考老师解决测评现场出现的任何问题，确保测评顺利完成。</w:t>
      </w:r>
    </w:p>
    <w:p>
      <w:pPr>
        <w:rPr>
          <w:color w:val="auto"/>
        </w:rPr>
      </w:pPr>
    </w:p>
    <w:p>
      <w:pPr>
        <w:pStyle w:val="2"/>
        <w:rPr>
          <w:rFonts w:hint="default"/>
          <w:color w:val="auto"/>
          <w:lang w:val="en-US" w:eastAsia="zh-CN"/>
        </w:rPr>
      </w:pPr>
    </w:p>
    <w:sectPr>
      <w:headerReference r:id="rId4" w:type="default"/>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华文彩云">
    <w:panose1 w:val="02010800040101010101"/>
    <w:charset w:val="86"/>
    <w:family w:val="auto"/>
    <w:pitch w:val="default"/>
    <w:sig w:usb0="00000001" w:usb1="080F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jc w:val="left"/>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jc w:val="left"/>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4F535C"/>
    <w:multiLevelType w:val="singleLevel"/>
    <w:tmpl w:val="B14F535C"/>
    <w:lvl w:ilvl="0" w:tentative="0">
      <w:start w:val="1"/>
      <w:numFmt w:val="chineseCounting"/>
      <w:suff w:val="nothing"/>
      <w:lvlText w:val="（%1）"/>
      <w:lvlJc w:val="left"/>
      <w:rPr>
        <w:rFonts w:hint="eastAsia" w:ascii="楷体_GB2312" w:hAnsi="楷体_GB2312" w:eastAsia="楷体_GB2312" w:cs="楷体_GB2312"/>
        <w:b/>
        <w:bCs/>
        <w:sz w:val="32"/>
        <w:szCs w:val="32"/>
      </w:rPr>
    </w:lvl>
  </w:abstractNum>
  <w:abstractNum w:abstractNumId="1">
    <w:nsid w:val="2C90DAAB"/>
    <w:multiLevelType w:val="singleLevel"/>
    <w:tmpl w:val="2C90DAAB"/>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VjNzRkOGQ4MTI3ZjIwNzRmNmIxMmI4Y2VjMGRkODIifQ=="/>
  </w:docVars>
  <w:rsids>
    <w:rsidRoot w:val="00000000"/>
    <w:rsid w:val="02BD55D7"/>
    <w:rsid w:val="04AC5C0F"/>
    <w:rsid w:val="05735A3A"/>
    <w:rsid w:val="05E732EC"/>
    <w:rsid w:val="0BFE4EEC"/>
    <w:rsid w:val="0DA57240"/>
    <w:rsid w:val="0DB455B0"/>
    <w:rsid w:val="0E1A0D3E"/>
    <w:rsid w:val="109A3CED"/>
    <w:rsid w:val="11DB182B"/>
    <w:rsid w:val="12274A70"/>
    <w:rsid w:val="129F0AAB"/>
    <w:rsid w:val="12CD6973"/>
    <w:rsid w:val="15D171CD"/>
    <w:rsid w:val="199C66BD"/>
    <w:rsid w:val="1AC75042"/>
    <w:rsid w:val="1B4F6755"/>
    <w:rsid w:val="1DEC59E6"/>
    <w:rsid w:val="26B26EED"/>
    <w:rsid w:val="283C0E1E"/>
    <w:rsid w:val="287C56BE"/>
    <w:rsid w:val="2AD52E64"/>
    <w:rsid w:val="2C974875"/>
    <w:rsid w:val="2EBC05C2"/>
    <w:rsid w:val="2EC35DF5"/>
    <w:rsid w:val="2EFC30B5"/>
    <w:rsid w:val="3266397B"/>
    <w:rsid w:val="34F00B5F"/>
    <w:rsid w:val="353335A8"/>
    <w:rsid w:val="353E4E8E"/>
    <w:rsid w:val="39A71E6F"/>
    <w:rsid w:val="3DE03BA2"/>
    <w:rsid w:val="4114603C"/>
    <w:rsid w:val="41760DBE"/>
    <w:rsid w:val="47C3256A"/>
    <w:rsid w:val="483E5150"/>
    <w:rsid w:val="4AD8632C"/>
    <w:rsid w:val="4E1753BE"/>
    <w:rsid w:val="4E6D4961"/>
    <w:rsid w:val="4E9A1813"/>
    <w:rsid w:val="54413194"/>
    <w:rsid w:val="55254864"/>
    <w:rsid w:val="59A14AB1"/>
    <w:rsid w:val="606F1089"/>
    <w:rsid w:val="61181721"/>
    <w:rsid w:val="65580EC7"/>
    <w:rsid w:val="678226F2"/>
    <w:rsid w:val="68510695"/>
    <w:rsid w:val="69921ACE"/>
    <w:rsid w:val="6B7457A6"/>
    <w:rsid w:val="6DD160FD"/>
    <w:rsid w:val="6FDE3322"/>
    <w:rsid w:val="70E64A50"/>
    <w:rsid w:val="71AB42DB"/>
    <w:rsid w:val="74CF1255"/>
    <w:rsid w:val="782179F3"/>
    <w:rsid w:val="784F737E"/>
    <w:rsid w:val="787723BE"/>
    <w:rsid w:val="79C72E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widowControl w:val="0"/>
      <w:spacing w:before="340" w:after="330" w:line="576" w:lineRule="auto"/>
      <w:outlineLvl w:val="0"/>
    </w:pPr>
    <w:rPr>
      <w:b/>
      <w:bCs/>
      <w:kern w:val="44"/>
      <w:sz w:val="44"/>
      <w:szCs w:val="44"/>
      <w:lang w:eastAsia="en-US"/>
    </w:rPr>
  </w:style>
  <w:style w:type="character" w:default="1" w:styleId="7">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next w:val="1"/>
    <w:qFormat/>
    <w:uiPriority w:val="0"/>
    <w:pPr>
      <w:ind w:firstLine="200" w:firstLineChars="200"/>
    </w:pPr>
    <w:rPr>
      <w:rFonts w:ascii="Verdana" w:hAnsi="Verdana"/>
    </w:rPr>
  </w:style>
  <w:style w:type="paragraph" w:styleId="4">
    <w:name w:val="caption"/>
    <w:basedOn w:val="1"/>
    <w:next w:val="1"/>
    <w:qFormat/>
    <w:uiPriority w:val="0"/>
    <w:pPr>
      <w:jc w:val="center"/>
    </w:pPr>
    <w:rPr>
      <w:rFonts w:ascii="华文彩云" w:hAnsi="华文彩云" w:cs="Arial"/>
      <w:b/>
      <w:bCs/>
      <w:kern w:val="0"/>
      <w:sz w:val="52"/>
      <w:szCs w:val="72"/>
      <w:lang w:bidi="ar-SA"/>
    </w:rPr>
  </w:style>
  <w:style w:type="paragraph" w:styleId="5">
    <w:name w:val="footer"/>
    <w:basedOn w:val="1"/>
    <w:qFormat/>
    <w:uiPriority w:val="99"/>
    <w:pPr>
      <w:widowControl w:val="0"/>
      <w:tabs>
        <w:tab w:val="center" w:pos="4153"/>
        <w:tab w:val="right" w:pos="8306"/>
      </w:tabs>
      <w:autoSpaceDE w:val="0"/>
      <w:autoSpaceDN w:val="0"/>
      <w:adjustRightInd w:val="0"/>
      <w:snapToGrid w:val="0"/>
    </w:pPr>
    <w:rPr>
      <w:sz w:val="18"/>
    </w:rPr>
  </w:style>
  <w:style w:type="paragraph" w:styleId="6">
    <w:name w:val="header"/>
    <w:basedOn w:val="1"/>
    <w:next w:val="4"/>
    <w:qFormat/>
    <w:uiPriority w:val="0"/>
    <w:pPr>
      <w:pBdr>
        <w:bottom w:val="single" w:color="auto" w:sz="6" w:space="1"/>
      </w:pBdr>
      <w:tabs>
        <w:tab w:val="center" w:pos="4153"/>
        <w:tab w:val="right" w:pos="8306"/>
      </w:tabs>
      <w:snapToGrid w:val="0"/>
      <w:jc w:val="center"/>
    </w:pPr>
    <w:rPr>
      <w:kern w:val="2"/>
      <w:sz w:val="18"/>
    </w:rPr>
  </w:style>
  <w:style w:type="paragraph" w:customStyle="1" w:styleId="9">
    <w:name w:val="标书正文1"/>
    <w:basedOn w:val="1"/>
    <w:qFormat/>
    <w:uiPriority w:val="0"/>
    <w:pPr>
      <w:spacing w:line="520" w:lineRule="exact"/>
      <w:ind w:firstLine="64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3026</Words>
  <Characters>3100</Characters>
  <Lines>0</Lines>
  <Paragraphs>0</Paragraphs>
  <TotalTime>1</TotalTime>
  <ScaleCrop>false</ScaleCrop>
  <LinksUpToDate>false</LinksUpToDate>
  <CharactersWithSpaces>3103</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2023-05-22T06:17:00Z</dcterms:created>
  <dc:creator>智远</dc:creator>
  <cp:lastModifiedBy>Administrator</cp:lastModifiedBy>
  <dcterms:modified xsi:type="dcterms:W3CDTF">2023-08-09T07:58:23Z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y fmtid="{D5CDD505-2E9C-101B-9397-08002B2CF9AE}" pid="3" name="ICV">
    <vt:lpwstr>8948D4A4D01B4C65A7FED873571A2B96_12</vt:lpwstr>
  </property>
</Properties>
</file>