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49" w:rsidRDefault="003C5949">
      <w:pPr>
        <w:rPr>
          <w:rFonts w:ascii="宋体" w:hAnsi="宋体" w:cs="宋体"/>
        </w:rPr>
      </w:pPr>
    </w:p>
    <w:p w:rsidR="003C5949" w:rsidRDefault="003C5949">
      <w:pPr>
        <w:rPr>
          <w:rFonts w:ascii="宋体" w:hAnsi="宋体" w:cs="宋体"/>
        </w:rPr>
      </w:pPr>
    </w:p>
    <w:p w:rsidR="003C5949" w:rsidRDefault="0057793B">
      <w:pPr>
        <w:pStyle w:val="12"/>
        <w:ind w:firstLineChars="0" w:firstLine="0"/>
        <w:jc w:val="center"/>
        <w:rPr>
          <w:rFonts w:ascii="宋体" w:hAnsi="宋体" w:cs="宋体"/>
          <w:b/>
          <w:bCs/>
          <w:sz w:val="72"/>
          <w:szCs w:val="72"/>
        </w:rPr>
      </w:pPr>
      <w:r>
        <w:rPr>
          <w:rFonts w:ascii="宋体" w:hAnsi="宋体" w:cs="宋体" w:hint="eastAsia"/>
          <w:b/>
          <w:sz w:val="72"/>
          <w:szCs w:val="72"/>
        </w:rPr>
        <w:t>海南政府采购</w:t>
      </w:r>
      <w:r>
        <w:rPr>
          <w:rFonts w:ascii="宋体" w:hAnsi="宋体" w:cs="宋体" w:hint="eastAsia"/>
          <w:b/>
          <w:bCs/>
          <w:sz w:val="72"/>
          <w:szCs w:val="72"/>
        </w:rPr>
        <w:t>文件</w:t>
      </w:r>
    </w:p>
    <w:p w:rsidR="003C5949" w:rsidRDefault="003C5949">
      <w:pPr>
        <w:spacing w:line="840" w:lineRule="exact"/>
        <w:rPr>
          <w:rStyle w:val="14"/>
          <w:rFonts w:ascii="宋体" w:hAnsi="宋体" w:cs="宋体"/>
          <w:bCs/>
          <w:szCs w:val="44"/>
        </w:rPr>
      </w:pPr>
    </w:p>
    <w:p w:rsidR="003C5949" w:rsidRDefault="0057793B" w:rsidP="00262174">
      <w:pPr>
        <w:spacing w:line="840" w:lineRule="exact"/>
        <w:ind w:leftChars="520" w:left="2386" w:hangingChars="358" w:hanging="1294"/>
        <w:rPr>
          <w:rStyle w:val="14"/>
          <w:rFonts w:ascii="宋体" w:hAnsi="宋体" w:cs="宋体"/>
          <w:bCs/>
          <w:sz w:val="36"/>
          <w:szCs w:val="36"/>
        </w:rPr>
      </w:pPr>
      <w:r>
        <w:rPr>
          <w:rFonts w:ascii="宋体" w:hAnsi="宋体" w:cs="宋体"/>
          <w:b/>
          <w:bCs/>
          <w:noProof/>
          <w:kern w:val="44"/>
          <w:sz w:val="36"/>
          <w:szCs w:val="36"/>
        </w:rPr>
        <w:drawing>
          <wp:anchor distT="0" distB="0" distL="114300" distR="114300" simplePos="0" relativeHeight="251661312" behindDoc="0" locked="0" layoutInCell="1" allowOverlap="1">
            <wp:simplePos x="0" y="0"/>
            <wp:positionH relativeFrom="column">
              <wp:posOffset>1774190</wp:posOffset>
            </wp:positionH>
            <wp:positionV relativeFrom="paragraph">
              <wp:posOffset>-4445</wp:posOffset>
            </wp:positionV>
            <wp:extent cx="1981200" cy="247523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81200" cy="2475230"/>
                    </a:xfrm>
                    <a:prstGeom prst="rect">
                      <a:avLst/>
                    </a:prstGeom>
                  </pic:spPr>
                </pic:pic>
              </a:graphicData>
            </a:graphic>
          </wp:anchor>
        </w:drawing>
      </w:r>
    </w:p>
    <w:p w:rsidR="003C5949" w:rsidRDefault="003C5949" w:rsidP="00262174">
      <w:pPr>
        <w:spacing w:line="840" w:lineRule="exact"/>
        <w:ind w:leftChars="520" w:left="2386" w:hangingChars="358" w:hanging="1294"/>
        <w:rPr>
          <w:rStyle w:val="14"/>
          <w:rFonts w:ascii="宋体" w:hAnsi="宋体" w:cs="宋体"/>
          <w:bCs/>
          <w:sz w:val="36"/>
          <w:szCs w:val="36"/>
        </w:rPr>
      </w:pPr>
    </w:p>
    <w:p w:rsidR="003C5949" w:rsidRDefault="003C5949" w:rsidP="00262174">
      <w:pPr>
        <w:spacing w:line="840" w:lineRule="exact"/>
        <w:ind w:leftChars="520" w:left="2386" w:hangingChars="358" w:hanging="1294"/>
        <w:rPr>
          <w:rStyle w:val="14"/>
          <w:rFonts w:ascii="宋体" w:hAnsi="宋体" w:cs="宋体"/>
          <w:bCs/>
          <w:sz w:val="36"/>
          <w:szCs w:val="36"/>
        </w:rPr>
      </w:pPr>
    </w:p>
    <w:p w:rsidR="003C5949" w:rsidRDefault="003C5949" w:rsidP="00262174">
      <w:pPr>
        <w:spacing w:line="840" w:lineRule="exact"/>
        <w:ind w:leftChars="520" w:left="2386" w:hangingChars="358" w:hanging="1294"/>
        <w:rPr>
          <w:rStyle w:val="14"/>
          <w:rFonts w:ascii="宋体" w:hAnsi="宋体" w:cs="宋体"/>
          <w:bCs/>
          <w:sz w:val="36"/>
          <w:szCs w:val="36"/>
        </w:rPr>
      </w:pPr>
    </w:p>
    <w:p w:rsidR="003C5949" w:rsidRDefault="003C5949" w:rsidP="00262174">
      <w:pPr>
        <w:spacing w:line="840" w:lineRule="exact"/>
        <w:ind w:leftChars="520" w:left="2386" w:hangingChars="358" w:hanging="1294"/>
        <w:rPr>
          <w:rStyle w:val="14"/>
          <w:rFonts w:ascii="宋体" w:hAnsi="宋体" w:cs="宋体"/>
          <w:bCs/>
          <w:sz w:val="36"/>
          <w:szCs w:val="36"/>
        </w:rPr>
      </w:pPr>
    </w:p>
    <w:p w:rsidR="003C5949" w:rsidRDefault="0057793B" w:rsidP="00262174">
      <w:pPr>
        <w:spacing w:line="840" w:lineRule="exact"/>
        <w:ind w:firstLineChars="411" w:firstLine="1485"/>
        <w:rPr>
          <w:rStyle w:val="14"/>
          <w:rFonts w:ascii="宋体" w:hAnsi="宋体" w:cs="宋体"/>
          <w:bCs/>
          <w:sz w:val="36"/>
          <w:szCs w:val="36"/>
        </w:rPr>
      </w:pPr>
      <w:r>
        <w:rPr>
          <w:rStyle w:val="14"/>
          <w:rFonts w:ascii="宋体" w:hAnsi="宋体" w:cs="宋体" w:hint="eastAsia"/>
          <w:bCs/>
          <w:sz w:val="36"/>
          <w:szCs w:val="36"/>
        </w:rPr>
        <w:t>采购方式：公开招标</w:t>
      </w:r>
    </w:p>
    <w:p w:rsidR="003C5949" w:rsidRDefault="0057793B" w:rsidP="00262174">
      <w:pPr>
        <w:spacing w:line="840" w:lineRule="exact"/>
        <w:ind w:firstLineChars="411" w:firstLine="1485"/>
        <w:rPr>
          <w:rStyle w:val="14"/>
          <w:rFonts w:ascii="宋体" w:hAnsi="宋体" w:cs="宋体"/>
          <w:bCs/>
          <w:sz w:val="36"/>
          <w:szCs w:val="36"/>
        </w:rPr>
      </w:pPr>
      <w:r>
        <w:rPr>
          <w:rStyle w:val="14"/>
          <w:rFonts w:ascii="宋体" w:hAnsi="宋体" w:cs="宋体" w:hint="eastAsia"/>
          <w:bCs/>
          <w:sz w:val="36"/>
          <w:szCs w:val="36"/>
        </w:rPr>
        <w:t>项目编号：</w:t>
      </w:r>
      <w:r>
        <w:rPr>
          <w:rStyle w:val="14"/>
          <w:rFonts w:ascii="宋体" w:hAnsi="宋体" w:cs="宋体" w:hint="eastAsia"/>
          <w:bCs/>
          <w:sz w:val="36"/>
          <w:szCs w:val="36"/>
        </w:rPr>
        <w:t>HNHZ2023-118</w:t>
      </w:r>
    </w:p>
    <w:p w:rsidR="003C5949" w:rsidRDefault="0057793B" w:rsidP="00262174">
      <w:pPr>
        <w:spacing w:line="840" w:lineRule="exact"/>
        <w:ind w:leftChars="707" w:left="3303" w:right="479" w:hangingChars="503" w:hanging="1818"/>
        <w:rPr>
          <w:rStyle w:val="14"/>
          <w:rFonts w:ascii="宋体" w:hAnsi="宋体" w:cs="宋体"/>
          <w:bCs/>
          <w:sz w:val="36"/>
          <w:szCs w:val="36"/>
        </w:rPr>
      </w:pPr>
      <w:r>
        <w:rPr>
          <w:rStyle w:val="14"/>
          <w:rFonts w:ascii="宋体" w:hAnsi="宋体" w:cs="宋体" w:hint="eastAsia"/>
          <w:bCs/>
          <w:sz w:val="36"/>
          <w:szCs w:val="36"/>
        </w:rPr>
        <w:t>项目名称：屯昌县红旗中学实验室设备及其他设备采购</w:t>
      </w:r>
    </w:p>
    <w:p w:rsidR="003C5949" w:rsidRDefault="0057793B" w:rsidP="00262174">
      <w:pPr>
        <w:spacing w:line="840" w:lineRule="exact"/>
        <w:ind w:firstLineChars="411" w:firstLine="1485"/>
        <w:rPr>
          <w:rStyle w:val="14"/>
          <w:rFonts w:ascii="宋体" w:hAnsi="宋体" w:cs="宋体"/>
          <w:bCs/>
          <w:sz w:val="36"/>
          <w:szCs w:val="36"/>
        </w:rPr>
      </w:pPr>
      <w:r>
        <w:rPr>
          <w:rStyle w:val="14"/>
          <w:rFonts w:ascii="宋体" w:hAnsi="宋体" w:cs="宋体" w:hint="eastAsia"/>
          <w:bCs/>
          <w:sz w:val="36"/>
          <w:szCs w:val="36"/>
        </w:rPr>
        <w:t>采</w:t>
      </w:r>
      <w:r>
        <w:rPr>
          <w:rStyle w:val="14"/>
          <w:rFonts w:ascii="宋体" w:hAnsi="宋体" w:cs="宋体" w:hint="eastAsia"/>
          <w:bCs/>
          <w:sz w:val="36"/>
          <w:szCs w:val="36"/>
        </w:rPr>
        <w:t xml:space="preserve"> </w:t>
      </w:r>
      <w:r>
        <w:rPr>
          <w:rStyle w:val="14"/>
          <w:rFonts w:ascii="宋体" w:hAnsi="宋体" w:cs="宋体" w:hint="eastAsia"/>
          <w:bCs/>
          <w:sz w:val="36"/>
          <w:szCs w:val="36"/>
        </w:rPr>
        <w:t>购</w:t>
      </w:r>
      <w:r>
        <w:rPr>
          <w:rStyle w:val="14"/>
          <w:rFonts w:ascii="宋体" w:hAnsi="宋体" w:cs="宋体" w:hint="eastAsia"/>
          <w:bCs/>
          <w:sz w:val="36"/>
          <w:szCs w:val="36"/>
        </w:rPr>
        <w:t xml:space="preserve"> </w:t>
      </w:r>
      <w:r>
        <w:rPr>
          <w:rStyle w:val="14"/>
          <w:rFonts w:ascii="宋体" w:hAnsi="宋体" w:cs="宋体" w:hint="eastAsia"/>
          <w:bCs/>
          <w:sz w:val="36"/>
          <w:szCs w:val="36"/>
        </w:rPr>
        <w:t>人：屯昌县红旗中学</w:t>
      </w:r>
    </w:p>
    <w:p w:rsidR="003C5949" w:rsidRDefault="003C5949">
      <w:pPr>
        <w:rPr>
          <w:rStyle w:val="14"/>
          <w:rFonts w:ascii="宋体" w:hAnsi="宋体" w:cs="宋体"/>
          <w:bCs/>
          <w:szCs w:val="44"/>
        </w:rPr>
      </w:pPr>
    </w:p>
    <w:p w:rsidR="003C5949" w:rsidRDefault="003C5949">
      <w:pPr>
        <w:pStyle w:val="22"/>
      </w:pPr>
    </w:p>
    <w:p w:rsidR="003C5949" w:rsidRDefault="0057793B">
      <w:pPr>
        <w:spacing w:line="720" w:lineRule="auto"/>
        <w:jc w:val="center"/>
        <w:rPr>
          <w:rFonts w:ascii="宋体" w:hAnsi="宋体" w:cs="宋体"/>
          <w:b/>
          <w:bCs/>
          <w:kern w:val="32"/>
          <w:sz w:val="36"/>
          <w:szCs w:val="36"/>
        </w:rPr>
      </w:pPr>
      <w:r>
        <w:rPr>
          <w:rStyle w:val="14"/>
          <w:rFonts w:ascii="宋体" w:hAnsi="宋体" w:cs="宋体" w:hint="eastAsia"/>
          <w:bCs/>
          <w:sz w:val="36"/>
          <w:szCs w:val="36"/>
        </w:rPr>
        <w:t>采购代理机构：海南和正招标有限公司</w:t>
      </w:r>
    </w:p>
    <w:p w:rsidR="003C5949" w:rsidRDefault="0057793B">
      <w:pPr>
        <w:spacing w:line="720" w:lineRule="auto"/>
        <w:jc w:val="center"/>
        <w:rPr>
          <w:rFonts w:ascii="宋体" w:hAnsi="宋体" w:cs="宋体"/>
          <w:b/>
          <w:bCs/>
          <w:sz w:val="36"/>
          <w:szCs w:val="36"/>
        </w:rPr>
      </w:pPr>
      <w:r>
        <w:rPr>
          <w:rStyle w:val="14"/>
          <w:rFonts w:ascii="宋体" w:hAnsi="宋体" w:cs="宋体" w:hint="eastAsia"/>
          <w:bCs/>
          <w:sz w:val="36"/>
          <w:szCs w:val="36"/>
        </w:rPr>
        <w:t xml:space="preserve"> </w:t>
      </w:r>
      <w:r>
        <w:rPr>
          <w:rStyle w:val="14"/>
          <w:rFonts w:ascii="宋体" w:hAnsi="宋体" w:cs="宋体" w:hint="eastAsia"/>
          <w:bCs/>
          <w:sz w:val="36"/>
          <w:szCs w:val="36"/>
        </w:rPr>
        <w:t>二零二三年六月</w:t>
      </w:r>
      <w:r>
        <w:rPr>
          <w:rFonts w:ascii="宋体" w:hAnsi="宋体" w:cs="宋体" w:hint="eastAsia"/>
          <w:b/>
          <w:bCs/>
          <w:sz w:val="72"/>
          <w:szCs w:val="72"/>
        </w:rPr>
        <w:br w:type="page"/>
      </w:r>
    </w:p>
    <w:p w:rsidR="003C5949" w:rsidRDefault="0057793B">
      <w:pPr>
        <w:ind w:right="57"/>
        <w:jc w:val="center"/>
        <w:outlineLvl w:val="0"/>
        <w:rPr>
          <w:rFonts w:ascii="宋体" w:hAnsi="宋体" w:cs="宋体"/>
          <w:b/>
          <w:bCs/>
          <w:sz w:val="72"/>
          <w:szCs w:val="72"/>
        </w:rPr>
      </w:pPr>
      <w:r>
        <w:rPr>
          <w:rFonts w:ascii="宋体" w:hAnsi="宋体" w:cs="宋体" w:hint="eastAsia"/>
          <w:b/>
          <w:bCs/>
          <w:sz w:val="72"/>
          <w:szCs w:val="72"/>
        </w:rPr>
        <w:lastRenderedPageBreak/>
        <w:t>目</w:t>
      </w:r>
      <w:r>
        <w:rPr>
          <w:rFonts w:ascii="宋体" w:hAnsi="宋体" w:cs="宋体" w:hint="eastAsia"/>
          <w:b/>
          <w:bCs/>
          <w:sz w:val="72"/>
          <w:szCs w:val="72"/>
        </w:rPr>
        <w:t xml:space="preserve"> </w:t>
      </w:r>
      <w:r>
        <w:rPr>
          <w:rFonts w:ascii="宋体" w:hAnsi="宋体" w:cs="宋体" w:hint="eastAsia"/>
          <w:b/>
          <w:bCs/>
          <w:sz w:val="72"/>
          <w:szCs w:val="72"/>
        </w:rPr>
        <w:t>录</w:t>
      </w:r>
    </w:p>
    <w:p w:rsidR="003C5949" w:rsidRDefault="003C5949">
      <w:pPr>
        <w:rPr>
          <w:rStyle w:val="14"/>
          <w:rFonts w:ascii="宋体" w:hAnsi="宋体" w:cs="宋体"/>
          <w:bCs/>
          <w:szCs w:val="44"/>
        </w:rPr>
      </w:pPr>
    </w:p>
    <w:p w:rsidR="003C5949" w:rsidRDefault="003C5949">
      <w:pPr>
        <w:rPr>
          <w:rStyle w:val="14"/>
          <w:rFonts w:ascii="宋体" w:hAnsi="宋体" w:cs="宋体"/>
          <w:bCs/>
          <w:szCs w:val="44"/>
        </w:rPr>
      </w:pPr>
    </w:p>
    <w:p w:rsidR="003C5949" w:rsidRDefault="0057793B">
      <w:pPr>
        <w:spacing w:line="580" w:lineRule="exact"/>
        <w:ind w:left="424" w:right="57"/>
        <w:outlineLvl w:val="0"/>
        <w:rPr>
          <w:rStyle w:val="14"/>
          <w:rFonts w:ascii="宋体" w:hAnsi="宋体" w:cs="宋体"/>
          <w:b w:val="0"/>
          <w:bCs/>
          <w:szCs w:val="44"/>
        </w:rPr>
      </w:pPr>
      <w:r>
        <w:rPr>
          <w:rStyle w:val="14"/>
          <w:rFonts w:ascii="宋体" w:hAnsi="宋体" w:cs="宋体" w:hint="eastAsia"/>
          <w:b w:val="0"/>
          <w:bCs/>
          <w:szCs w:val="44"/>
        </w:rPr>
        <w:t>第</w:t>
      </w:r>
      <w:r>
        <w:rPr>
          <w:rStyle w:val="14"/>
          <w:rFonts w:ascii="宋体" w:hAnsi="宋体" w:cs="宋体" w:hint="eastAsia"/>
          <w:bCs/>
          <w:szCs w:val="44"/>
        </w:rPr>
        <w:t>一</w:t>
      </w:r>
      <w:r>
        <w:rPr>
          <w:rStyle w:val="14"/>
          <w:rFonts w:ascii="宋体" w:hAnsi="宋体" w:cs="宋体" w:hint="eastAsia"/>
          <w:b w:val="0"/>
          <w:bCs/>
          <w:szCs w:val="44"/>
        </w:rPr>
        <w:t>部分</w:t>
      </w:r>
      <w:r>
        <w:rPr>
          <w:rStyle w:val="14"/>
          <w:rFonts w:ascii="宋体" w:hAnsi="宋体" w:cs="宋体" w:hint="eastAsia"/>
          <w:b w:val="0"/>
          <w:bCs/>
          <w:szCs w:val="44"/>
        </w:rPr>
        <w:t xml:space="preserve"> </w:t>
      </w:r>
      <w:r>
        <w:rPr>
          <w:rStyle w:val="14"/>
          <w:rFonts w:ascii="宋体" w:hAnsi="宋体" w:cs="宋体" w:hint="eastAsia"/>
          <w:b w:val="0"/>
          <w:bCs/>
          <w:szCs w:val="44"/>
        </w:rPr>
        <w:t>投标邀请函</w:t>
      </w:r>
      <w:r>
        <w:rPr>
          <w:rStyle w:val="14"/>
          <w:rFonts w:ascii="宋体" w:hAnsi="宋体" w:cs="宋体" w:hint="eastAsia"/>
          <w:bCs/>
          <w:szCs w:val="44"/>
        </w:rPr>
        <w:t>…………………（</w:t>
      </w:r>
      <w:r>
        <w:rPr>
          <w:rStyle w:val="14"/>
          <w:rFonts w:ascii="宋体" w:hAnsi="宋体" w:cs="宋体" w:hint="eastAsia"/>
          <w:bCs/>
          <w:szCs w:val="44"/>
        </w:rPr>
        <w:t>1</w:t>
      </w:r>
      <w:r>
        <w:rPr>
          <w:rStyle w:val="14"/>
          <w:rFonts w:ascii="宋体" w:hAnsi="宋体" w:cs="宋体" w:hint="eastAsia"/>
          <w:bCs/>
          <w:szCs w:val="44"/>
        </w:rPr>
        <w:t>）</w:t>
      </w:r>
    </w:p>
    <w:p w:rsidR="003C5949" w:rsidRDefault="003C5949">
      <w:pPr>
        <w:ind w:leftChars="202" w:left="424"/>
        <w:rPr>
          <w:rStyle w:val="14"/>
          <w:rFonts w:ascii="宋体" w:hAnsi="宋体" w:cs="宋体"/>
          <w:b w:val="0"/>
          <w:bCs/>
          <w:szCs w:val="44"/>
        </w:rPr>
      </w:pPr>
    </w:p>
    <w:p w:rsidR="003C5949" w:rsidRDefault="0057793B">
      <w:pPr>
        <w:spacing w:line="580" w:lineRule="exact"/>
        <w:ind w:leftChars="202" w:left="424" w:right="57"/>
        <w:outlineLvl w:val="0"/>
        <w:rPr>
          <w:rStyle w:val="14"/>
          <w:rFonts w:ascii="宋体" w:hAnsi="宋体" w:cs="宋体"/>
          <w:b w:val="0"/>
          <w:bCs/>
          <w:szCs w:val="44"/>
        </w:rPr>
      </w:pPr>
      <w:r>
        <w:rPr>
          <w:rStyle w:val="14"/>
          <w:rFonts w:ascii="宋体" w:hAnsi="宋体" w:cs="宋体" w:hint="eastAsia"/>
          <w:b w:val="0"/>
          <w:bCs/>
          <w:szCs w:val="44"/>
        </w:rPr>
        <w:t>第二部分</w:t>
      </w:r>
      <w:r>
        <w:rPr>
          <w:rStyle w:val="14"/>
          <w:rFonts w:ascii="宋体" w:hAnsi="宋体" w:cs="宋体" w:hint="eastAsia"/>
          <w:b w:val="0"/>
          <w:bCs/>
          <w:szCs w:val="44"/>
        </w:rPr>
        <w:t xml:space="preserve"> </w:t>
      </w:r>
      <w:r>
        <w:rPr>
          <w:rStyle w:val="14"/>
          <w:rFonts w:ascii="宋体" w:hAnsi="宋体" w:cs="宋体" w:hint="eastAsia"/>
          <w:b w:val="0"/>
          <w:bCs/>
          <w:szCs w:val="44"/>
        </w:rPr>
        <w:t>投标人须知</w:t>
      </w:r>
      <w:r>
        <w:rPr>
          <w:rStyle w:val="14"/>
          <w:rFonts w:ascii="宋体" w:hAnsi="宋体" w:cs="宋体" w:hint="eastAsia"/>
          <w:bCs/>
          <w:szCs w:val="44"/>
        </w:rPr>
        <w:t>…………………（</w:t>
      </w:r>
      <w:r>
        <w:rPr>
          <w:rStyle w:val="14"/>
          <w:rFonts w:ascii="宋体" w:hAnsi="宋体" w:cs="宋体" w:hint="eastAsia"/>
          <w:bCs/>
          <w:szCs w:val="44"/>
        </w:rPr>
        <w:t>4</w:t>
      </w:r>
      <w:r>
        <w:rPr>
          <w:rStyle w:val="14"/>
          <w:rFonts w:ascii="宋体" w:hAnsi="宋体" w:cs="宋体" w:hint="eastAsia"/>
          <w:bCs/>
          <w:szCs w:val="44"/>
        </w:rPr>
        <w:t>）</w:t>
      </w:r>
    </w:p>
    <w:p w:rsidR="003C5949" w:rsidRDefault="003C5949">
      <w:pPr>
        <w:ind w:leftChars="202" w:left="424"/>
        <w:rPr>
          <w:rStyle w:val="14"/>
          <w:rFonts w:ascii="宋体" w:hAnsi="宋体" w:cs="宋体"/>
          <w:b w:val="0"/>
          <w:bCs/>
          <w:szCs w:val="44"/>
        </w:rPr>
      </w:pPr>
    </w:p>
    <w:p w:rsidR="003C5949" w:rsidRDefault="0057793B">
      <w:pPr>
        <w:spacing w:line="580" w:lineRule="exact"/>
        <w:ind w:leftChars="202" w:left="424" w:right="57"/>
        <w:outlineLvl w:val="0"/>
        <w:rPr>
          <w:rStyle w:val="14"/>
          <w:rFonts w:ascii="宋体" w:hAnsi="宋体" w:cs="宋体"/>
          <w:b w:val="0"/>
          <w:bCs/>
          <w:szCs w:val="44"/>
        </w:rPr>
      </w:pPr>
      <w:r>
        <w:rPr>
          <w:rStyle w:val="14"/>
          <w:rFonts w:ascii="宋体" w:hAnsi="宋体" w:cs="宋体" w:hint="eastAsia"/>
          <w:b w:val="0"/>
          <w:bCs/>
          <w:szCs w:val="44"/>
        </w:rPr>
        <w:t>第三部分</w:t>
      </w:r>
      <w:r>
        <w:rPr>
          <w:rStyle w:val="14"/>
          <w:rFonts w:ascii="宋体" w:hAnsi="宋体" w:cs="宋体" w:hint="eastAsia"/>
          <w:b w:val="0"/>
          <w:bCs/>
          <w:szCs w:val="44"/>
        </w:rPr>
        <w:t xml:space="preserve"> </w:t>
      </w:r>
      <w:r>
        <w:rPr>
          <w:rStyle w:val="14"/>
          <w:rFonts w:ascii="宋体" w:hAnsi="宋体" w:cs="宋体" w:hint="eastAsia"/>
          <w:b w:val="0"/>
          <w:bCs/>
          <w:szCs w:val="44"/>
        </w:rPr>
        <w:t>用户需求书</w:t>
      </w:r>
      <w:r>
        <w:rPr>
          <w:rStyle w:val="14"/>
          <w:rFonts w:ascii="宋体" w:hAnsi="宋体" w:cs="宋体" w:hint="eastAsia"/>
          <w:b w:val="0"/>
          <w:bCs/>
          <w:szCs w:val="44"/>
        </w:rPr>
        <w:t xml:space="preserve"> </w:t>
      </w:r>
      <w:r>
        <w:rPr>
          <w:rStyle w:val="14"/>
          <w:rFonts w:ascii="宋体" w:hAnsi="宋体" w:cs="宋体" w:hint="eastAsia"/>
          <w:bCs/>
          <w:szCs w:val="44"/>
        </w:rPr>
        <w:t>………………（</w:t>
      </w:r>
      <w:r>
        <w:rPr>
          <w:rStyle w:val="14"/>
          <w:rFonts w:ascii="宋体" w:hAnsi="宋体" w:cs="宋体" w:hint="eastAsia"/>
          <w:bCs/>
          <w:szCs w:val="44"/>
        </w:rPr>
        <w:t>16</w:t>
      </w:r>
      <w:r>
        <w:rPr>
          <w:rStyle w:val="14"/>
          <w:rFonts w:ascii="宋体" w:hAnsi="宋体" w:cs="宋体" w:hint="eastAsia"/>
          <w:bCs/>
          <w:szCs w:val="44"/>
        </w:rPr>
        <w:t>）</w:t>
      </w:r>
    </w:p>
    <w:p w:rsidR="003C5949" w:rsidRDefault="003C5949">
      <w:pPr>
        <w:ind w:leftChars="202" w:left="424"/>
        <w:rPr>
          <w:rStyle w:val="14"/>
          <w:rFonts w:ascii="宋体" w:hAnsi="宋体" w:cs="宋体"/>
          <w:b w:val="0"/>
          <w:bCs/>
          <w:szCs w:val="44"/>
        </w:rPr>
      </w:pPr>
    </w:p>
    <w:p w:rsidR="003C5949" w:rsidRDefault="0057793B">
      <w:pPr>
        <w:spacing w:line="580" w:lineRule="exact"/>
        <w:ind w:leftChars="202" w:left="424"/>
        <w:rPr>
          <w:rStyle w:val="14"/>
          <w:rFonts w:ascii="宋体" w:hAnsi="宋体" w:cs="宋体"/>
          <w:b w:val="0"/>
          <w:bCs/>
          <w:szCs w:val="44"/>
        </w:rPr>
      </w:pPr>
      <w:r>
        <w:rPr>
          <w:rStyle w:val="14"/>
          <w:rFonts w:ascii="宋体" w:hAnsi="宋体" w:cs="宋体" w:hint="eastAsia"/>
          <w:b w:val="0"/>
          <w:bCs/>
          <w:szCs w:val="44"/>
        </w:rPr>
        <w:t>第四部分</w:t>
      </w:r>
      <w:r>
        <w:rPr>
          <w:rStyle w:val="14"/>
          <w:rFonts w:ascii="宋体" w:hAnsi="宋体" w:cs="宋体" w:hint="eastAsia"/>
          <w:b w:val="0"/>
          <w:bCs/>
          <w:szCs w:val="44"/>
        </w:rPr>
        <w:t xml:space="preserve"> </w:t>
      </w:r>
      <w:r>
        <w:rPr>
          <w:rStyle w:val="14"/>
          <w:rFonts w:ascii="宋体" w:hAnsi="宋体" w:cs="宋体" w:hint="eastAsia"/>
          <w:b w:val="0"/>
          <w:bCs/>
          <w:szCs w:val="44"/>
        </w:rPr>
        <w:t>合同条款及格式</w:t>
      </w:r>
      <w:r>
        <w:rPr>
          <w:rStyle w:val="14"/>
          <w:rFonts w:ascii="宋体" w:hAnsi="宋体" w:cs="宋体" w:hint="eastAsia"/>
          <w:bCs/>
          <w:szCs w:val="44"/>
        </w:rPr>
        <w:t>……………（</w:t>
      </w:r>
      <w:r>
        <w:rPr>
          <w:rStyle w:val="14"/>
          <w:rFonts w:ascii="宋体" w:hAnsi="宋体" w:cs="宋体" w:hint="eastAsia"/>
          <w:bCs/>
          <w:szCs w:val="44"/>
        </w:rPr>
        <w:t>13</w:t>
      </w:r>
      <w:r>
        <w:rPr>
          <w:rStyle w:val="14"/>
          <w:rFonts w:ascii="宋体" w:hAnsi="宋体" w:cs="宋体" w:hint="eastAsia"/>
          <w:bCs/>
          <w:szCs w:val="44"/>
        </w:rPr>
        <w:t>4</w:t>
      </w:r>
      <w:r>
        <w:rPr>
          <w:rStyle w:val="14"/>
          <w:rFonts w:ascii="宋体" w:hAnsi="宋体" w:cs="宋体" w:hint="eastAsia"/>
          <w:bCs/>
          <w:szCs w:val="44"/>
        </w:rPr>
        <w:t>）</w:t>
      </w:r>
    </w:p>
    <w:p w:rsidR="003C5949" w:rsidRDefault="003C5949">
      <w:pPr>
        <w:ind w:leftChars="202" w:left="424"/>
        <w:rPr>
          <w:rStyle w:val="14"/>
          <w:rFonts w:ascii="宋体" w:hAnsi="宋体" w:cs="宋体"/>
          <w:b w:val="0"/>
          <w:bCs/>
          <w:szCs w:val="44"/>
        </w:rPr>
      </w:pPr>
    </w:p>
    <w:p w:rsidR="003C5949" w:rsidRDefault="0057793B">
      <w:pPr>
        <w:spacing w:line="580" w:lineRule="exact"/>
        <w:ind w:leftChars="202" w:left="424"/>
        <w:outlineLvl w:val="0"/>
        <w:rPr>
          <w:rStyle w:val="14"/>
          <w:rFonts w:ascii="宋体" w:hAnsi="宋体" w:cs="宋体"/>
          <w:bCs/>
          <w:szCs w:val="44"/>
        </w:rPr>
      </w:pPr>
      <w:r>
        <w:rPr>
          <w:rStyle w:val="14"/>
          <w:rFonts w:ascii="宋体" w:hAnsi="宋体" w:cs="宋体" w:hint="eastAsia"/>
          <w:b w:val="0"/>
          <w:bCs/>
          <w:szCs w:val="44"/>
        </w:rPr>
        <w:t>第五部分</w:t>
      </w:r>
      <w:r>
        <w:rPr>
          <w:rStyle w:val="14"/>
          <w:rFonts w:ascii="宋体" w:hAnsi="宋体" w:cs="宋体" w:hint="eastAsia"/>
          <w:b w:val="0"/>
          <w:bCs/>
          <w:szCs w:val="44"/>
        </w:rPr>
        <w:t xml:space="preserve"> </w:t>
      </w:r>
      <w:r>
        <w:rPr>
          <w:rStyle w:val="14"/>
          <w:rFonts w:ascii="宋体" w:hAnsi="宋体" w:cs="宋体" w:hint="eastAsia"/>
          <w:b w:val="0"/>
          <w:bCs/>
          <w:szCs w:val="44"/>
        </w:rPr>
        <w:t>投标文件格式</w:t>
      </w:r>
      <w:r>
        <w:rPr>
          <w:rStyle w:val="14"/>
          <w:rFonts w:ascii="宋体" w:hAnsi="宋体" w:cs="宋体" w:hint="eastAsia"/>
          <w:bCs/>
          <w:szCs w:val="44"/>
        </w:rPr>
        <w:t>………………（</w:t>
      </w:r>
      <w:r>
        <w:rPr>
          <w:rStyle w:val="14"/>
          <w:rFonts w:ascii="宋体" w:hAnsi="宋体" w:cs="宋体" w:hint="eastAsia"/>
          <w:bCs/>
          <w:szCs w:val="44"/>
        </w:rPr>
        <w:t>13</w:t>
      </w:r>
      <w:r>
        <w:rPr>
          <w:rStyle w:val="14"/>
          <w:rFonts w:ascii="宋体" w:hAnsi="宋体" w:cs="宋体" w:hint="eastAsia"/>
          <w:bCs/>
          <w:szCs w:val="44"/>
        </w:rPr>
        <w:t>8</w:t>
      </w:r>
      <w:bookmarkStart w:id="0" w:name="_GoBack"/>
      <w:bookmarkEnd w:id="0"/>
      <w:r>
        <w:rPr>
          <w:rStyle w:val="14"/>
          <w:rFonts w:ascii="宋体" w:hAnsi="宋体" w:cs="宋体" w:hint="eastAsia"/>
          <w:bCs/>
          <w:szCs w:val="44"/>
        </w:rPr>
        <w:t>）</w:t>
      </w:r>
    </w:p>
    <w:p w:rsidR="003C5949" w:rsidRDefault="003C5949">
      <w:pPr>
        <w:ind w:leftChars="202" w:left="424"/>
        <w:rPr>
          <w:rFonts w:ascii="宋体" w:hAnsi="宋体" w:cs="宋体"/>
        </w:rPr>
      </w:pPr>
    </w:p>
    <w:p w:rsidR="003C5949" w:rsidRDefault="003C5949">
      <w:pPr>
        <w:ind w:leftChars="202" w:left="424"/>
        <w:rPr>
          <w:rFonts w:ascii="宋体" w:hAnsi="宋体" w:cs="宋体"/>
        </w:rPr>
      </w:pPr>
    </w:p>
    <w:p w:rsidR="003C5949" w:rsidRDefault="003C5949">
      <w:pPr>
        <w:ind w:leftChars="202" w:left="424"/>
        <w:rPr>
          <w:rFonts w:ascii="宋体" w:hAnsi="宋体" w:cs="宋体"/>
        </w:rPr>
      </w:pPr>
    </w:p>
    <w:p w:rsidR="003C5949" w:rsidRDefault="003C5949">
      <w:pPr>
        <w:rPr>
          <w:rFonts w:ascii="宋体" w:hAnsi="宋体" w:cs="宋体"/>
        </w:rPr>
      </w:pPr>
    </w:p>
    <w:p w:rsidR="003C5949" w:rsidRDefault="003C5949">
      <w:pPr>
        <w:rPr>
          <w:rFonts w:ascii="宋体" w:hAnsi="宋体" w:cs="宋体"/>
        </w:rPr>
      </w:pPr>
    </w:p>
    <w:p w:rsidR="003C5949" w:rsidRDefault="003C5949">
      <w:pPr>
        <w:rPr>
          <w:rFonts w:ascii="宋体" w:hAnsi="宋体" w:cs="宋体"/>
        </w:rPr>
      </w:pPr>
    </w:p>
    <w:p w:rsidR="003C5949" w:rsidRDefault="003C5949">
      <w:pPr>
        <w:rPr>
          <w:rFonts w:ascii="宋体" w:hAnsi="宋体" w:cs="宋体"/>
        </w:rPr>
        <w:sectPr w:rsidR="003C5949">
          <w:headerReference w:type="default" r:id="rId10"/>
          <w:footerReference w:type="even" r:id="rId11"/>
          <w:footerReference w:type="default" r:id="rId12"/>
          <w:headerReference w:type="first" r:id="rId13"/>
          <w:pgSz w:w="11906" w:h="16838"/>
          <w:pgMar w:top="1440" w:right="1379" w:bottom="1276" w:left="1428" w:header="851" w:footer="992" w:gutter="0"/>
          <w:cols w:space="720"/>
          <w:docGrid w:type="linesAndChars" w:linePitch="312"/>
        </w:sectPr>
      </w:pPr>
    </w:p>
    <w:p w:rsidR="003C5949" w:rsidRDefault="0057793B" w:rsidP="00262174">
      <w:pPr>
        <w:spacing w:beforeLines="50" w:line="380" w:lineRule="exact"/>
        <w:ind w:right="57" w:firstLine="2398"/>
        <w:outlineLvl w:val="0"/>
        <w:rPr>
          <w:rFonts w:ascii="宋体" w:hAnsi="宋体" w:cs="宋体"/>
          <w:kern w:val="0"/>
          <w:sz w:val="24"/>
          <w:szCs w:val="24"/>
        </w:rPr>
      </w:pPr>
      <w:bookmarkStart w:id="1" w:name="_Toc148068330"/>
      <w:bookmarkEnd w:id="1"/>
      <w:r>
        <w:rPr>
          <w:rStyle w:val="14"/>
          <w:rFonts w:ascii="宋体" w:hAnsi="宋体" w:cs="宋体" w:hint="eastAsia"/>
          <w:szCs w:val="44"/>
        </w:rPr>
        <w:lastRenderedPageBreak/>
        <w:t>第一部分</w:t>
      </w:r>
      <w:r>
        <w:rPr>
          <w:rStyle w:val="14"/>
          <w:rFonts w:ascii="宋体" w:hAnsi="宋体" w:cs="宋体" w:hint="eastAsia"/>
          <w:szCs w:val="44"/>
        </w:rPr>
        <w:t xml:space="preserve"> </w:t>
      </w:r>
      <w:r>
        <w:rPr>
          <w:rStyle w:val="14"/>
          <w:rFonts w:ascii="宋体" w:hAnsi="宋体" w:cs="宋体" w:hint="eastAsia"/>
          <w:szCs w:val="44"/>
        </w:rPr>
        <w:t>投标邀请函</w:t>
      </w:r>
    </w:p>
    <w:p w:rsidR="003C5949" w:rsidRDefault="003C5949">
      <w:pPr>
        <w:rPr>
          <w:rFonts w:ascii="宋体" w:hAnsi="宋体" w:cs="宋体"/>
        </w:rPr>
      </w:pPr>
    </w:p>
    <w:tbl>
      <w:tblPr>
        <w:tblStyle w:val="af3"/>
        <w:tblW w:w="0" w:type="auto"/>
        <w:tblInd w:w="220" w:type="dxa"/>
        <w:tblLook w:val="04A0"/>
      </w:tblPr>
      <w:tblGrid>
        <w:gridCol w:w="9015"/>
      </w:tblGrid>
      <w:tr w:rsidR="003C5949">
        <w:trPr>
          <w:trHeight w:val="1559"/>
        </w:trPr>
        <w:tc>
          <w:tcPr>
            <w:tcW w:w="9015" w:type="dxa"/>
          </w:tcPr>
          <w:p w:rsidR="003C5949" w:rsidRDefault="0057793B">
            <w:pPr>
              <w:spacing w:line="360" w:lineRule="auto"/>
              <w:rPr>
                <w:rFonts w:ascii="宋体" w:hAnsi="宋体" w:cs="宋体"/>
                <w:b/>
                <w:bCs/>
                <w:sz w:val="24"/>
              </w:rPr>
            </w:pPr>
            <w:r>
              <w:rPr>
                <w:rFonts w:ascii="宋体" w:hAnsi="宋体" w:cs="宋体" w:hint="eastAsia"/>
                <w:b/>
                <w:bCs/>
                <w:sz w:val="24"/>
              </w:rPr>
              <w:t>项目概况</w:t>
            </w:r>
          </w:p>
          <w:p w:rsidR="003C5949" w:rsidRDefault="0057793B" w:rsidP="00262174">
            <w:pPr>
              <w:spacing w:line="360" w:lineRule="auto"/>
              <w:ind w:firstLineChars="200" w:firstLine="480"/>
              <w:rPr>
                <w:rFonts w:ascii="宋体" w:hAnsi="宋体" w:cs="宋体"/>
                <w:b/>
                <w:bCs/>
                <w:sz w:val="24"/>
              </w:rPr>
            </w:pPr>
            <w:r>
              <w:rPr>
                <w:rFonts w:ascii="宋体" w:hAnsi="宋体" w:cs="宋体" w:hint="eastAsia"/>
                <w:iCs/>
                <w:sz w:val="24"/>
                <w:u w:val="single"/>
              </w:rPr>
              <w:t>屯昌县红旗中学实验室设备及其他设备采购</w:t>
            </w:r>
            <w:r>
              <w:rPr>
                <w:rFonts w:ascii="宋体" w:hAnsi="宋体" w:cs="宋体" w:hint="eastAsia"/>
                <w:sz w:val="24"/>
              </w:rPr>
              <w:t>的潜在投标人应在海南省政府采购网</w:t>
            </w:r>
            <w:r>
              <w:rPr>
                <w:rFonts w:ascii="宋体" w:hAnsi="宋体" w:cs="宋体" w:hint="eastAsia"/>
                <w:sz w:val="24"/>
              </w:rPr>
              <w:t>-</w:t>
            </w:r>
            <w:r>
              <w:rPr>
                <w:rFonts w:ascii="宋体" w:hAnsi="宋体" w:cs="宋体" w:hint="eastAsia"/>
                <w:sz w:val="24"/>
              </w:rPr>
              <w:t>海南省政府采购电子化交易管理系统（新）获取招标文件，并于</w:t>
            </w:r>
            <w:r>
              <w:rPr>
                <w:rFonts w:ascii="宋体" w:hAnsi="宋体" w:cs="宋体" w:hint="eastAsia"/>
                <w:sz w:val="24"/>
                <w:u w:val="single"/>
              </w:rPr>
              <w:t>2023</w:t>
            </w:r>
            <w:r>
              <w:rPr>
                <w:rFonts w:ascii="宋体" w:hAnsi="宋体" w:cs="宋体" w:hint="eastAsia"/>
                <w:sz w:val="24"/>
                <w:u w:val="single"/>
              </w:rPr>
              <w:t>年</w:t>
            </w:r>
            <w:r w:rsidR="00262174">
              <w:rPr>
                <w:rFonts w:ascii="宋体" w:hAnsi="宋体" w:cs="宋体" w:hint="eastAsia"/>
                <w:bCs/>
                <w:sz w:val="24"/>
                <w:u w:val="single"/>
              </w:rPr>
              <w:t>7</w:t>
            </w:r>
            <w:r>
              <w:rPr>
                <w:rFonts w:ascii="宋体" w:hAnsi="宋体" w:cs="宋体" w:hint="eastAsia"/>
                <w:bCs/>
                <w:sz w:val="24"/>
                <w:u w:val="single"/>
              </w:rPr>
              <w:t>月</w:t>
            </w:r>
            <w:r w:rsidR="00262174">
              <w:rPr>
                <w:rFonts w:ascii="宋体" w:hAnsi="宋体" w:cs="宋体" w:hint="eastAsia"/>
                <w:bCs/>
                <w:sz w:val="24"/>
                <w:u w:val="single"/>
              </w:rPr>
              <w:t>7</w:t>
            </w:r>
            <w:r>
              <w:rPr>
                <w:rFonts w:ascii="宋体" w:hAnsi="宋体" w:cs="宋体" w:hint="eastAsia"/>
                <w:bCs/>
                <w:sz w:val="24"/>
                <w:u w:val="single"/>
              </w:rPr>
              <w:t>日</w:t>
            </w:r>
            <w:r>
              <w:rPr>
                <w:rFonts w:ascii="宋体" w:hAnsi="宋体" w:cs="宋体" w:hint="eastAsia"/>
                <w:bCs/>
                <w:sz w:val="24"/>
                <w:u w:val="single"/>
              </w:rPr>
              <w:t>9</w:t>
            </w:r>
            <w:r>
              <w:rPr>
                <w:rFonts w:ascii="宋体" w:hAnsi="宋体" w:cs="宋体" w:hint="eastAsia"/>
                <w:bCs/>
                <w:sz w:val="24"/>
                <w:u w:val="single"/>
              </w:rPr>
              <w:t>点</w:t>
            </w:r>
            <w:r>
              <w:rPr>
                <w:rFonts w:ascii="宋体" w:hAnsi="宋体" w:cs="宋体" w:hint="eastAsia"/>
                <w:bCs/>
                <w:sz w:val="24"/>
                <w:u w:val="single"/>
              </w:rPr>
              <w:t>30</w:t>
            </w:r>
            <w:r>
              <w:rPr>
                <w:rFonts w:ascii="宋体" w:hAnsi="宋体" w:cs="宋体" w:hint="eastAsia"/>
                <w:bCs/>
                <w:sz w:val="24"/>
                <w:u w:val="single"/>
              </w:rPr>
              <w:t>分</w:t>
            </w:r>
            <w:r>
              <w:rPr>
                <w:rFonts w:ascii="宋体" w:hAnsi="宋体" w:cs="宋体" w:hint="eastAsia"/>
                <w:bCs/>
                <w:sz w:val="24"/>
              </w:rPr>
              <w:t>（北京时间）前递交投标文件</w:t>
            </w:r>
            <w:r>
              <w:rPr>
                <w:rFonts w:ascii="宋体" w:hAnsi="宋体" w:cs="宋体" w:hint="eastAsia"/>
                <w:sz w:val="24"/>
              </w:rPr>
              <w:t>。</w:t>
            </w:r>
          </w:p>
        </w:tc>
      </w:tr>
    </w:tbl>
    <w:p w:rsidR="003C5949" w:rsidRDefault="0057793B" w:rsidP="00262174">
      <w:pPr>
        <w:pStyle w:val="aa"/>
        <w:numPr>
          <w:ilvl w:val="0"/>
          <w:numId w:val="1"/>
        </w:numPr>
        <w:spacing w:beforeLines="20" w:line="400" w:lineRule="exact"/>
        <w:rPr>
          <w:b/>
          <w:sz w:val="24"/>
          <w:szCs w:val="24"/>
        </w:rPr>
      </w:pPr>
      <w:bookmarkStart w:id="2" w:name="_Toc28359089"/>
      <w:bookmarkStart w:id="3" w:name="_Toc35393798"/>
      <w:bookmarkStart w:id="4" w:name="_Toc35393629"/>
      <w:bookmarkStart w:id="5" w:name="_Toc28359012"/>
      <w:bookmarkEnd w:id="2"/>
      <w:bookmarkEnd w:id="3"/>
      <w:bookmarkEnd w:id="4"/>
      <w:bookmarkEnd w:id="5"/>
      <w:r>
        <w:rPr>
          <w:rFonts w:hint="eastAsia"/>
          <w:b/>
          <w:sz w:val="24"/>
          <w:szCs w:val="24"/>
        </w:rPr>
        <w:t>项目基本情况</w:t>
      </w:r>
    </w:p>
    <w:p w:rsidR="003C5949" w:rsidRDefault="0057793B" w:rsidP="00262174">
      <w:pPr>
        <w:pStyle w:val="aff2"/>
        <w:numPr>
          <w:ilvl w:val="0"/>
          <w:numId w:val="2"/>
        </w:numPr>
        <w:tabs>
          <w:tab w:val="left" w:pos="434"/>
        </w:tabs>
        <w:spacing w:beforeLines="20" w:line="400" w:lineRule="exact"/>
        <w:ind w:left="533" w:firstLineChars="0" w:hanging="533"/>
        <w:rPr>
          <w:rFonts w:ascii="宋体" w:hAnsi="宋体" w:cs="宋体"/>
          <w:i/>
          <w:iCs/>
          <w:sz w:val="24"/>
        </w:rPr>
      </w:pPr>
      <w:r>
        <w:rPr>
          <w:rFonts w:ascii="宋体" w:hAnsi="宋体" w:cs="宋体" w:hint="eastAsia"/>
          <w:sz w:val="24"/>
        </w:rPr>
        <w:t>项目编号：</w:t>
      </w:r>
      <w:r>
        <w:rPr>
          <w:rFonts w:ascii="宋体" w:hAnsi="宋体" w:cs="宋体" w:hint="eastAsia"/>
          <w:sz w:val="24"/>
        </w:rPr>
        <w:t>HNHZ2023-118</w:t>
      </w:r>
    </w:p>
    <w:p w:rsidR="003C5949" w:rsidRDefault="0057793B" w:rsidP="00262174">
      <w:pPr>
        <w:pStyle w:val="aff2"/>
        <w:numPr>
          <w:ilvl w:val="0"/>
          <w:numId w:val="2"/>
        </w:numPr>
        <w:tabs>
          <w:tab w:val="left" w:pos="434"/>
        </w:tabs>
        <w:spacing w:beforeLines="20" w:line="400" w:lineRule="exact"/>
        <w:ind w:left="533" w:firstLineChars="0" w:hanging="533"/>
        <w:rPr>
          <w:rFonts w:ascii="宋体" w:hAnsi="宋体" w:cs="宋体"/>
          <w:sz w:val="24"/>
        </w:rPr>
      </w:pPr>
      <w:r>
        <w:rPr>
          <w:rFonts w:ascii="宋体" w:hAnsi="宋体" w:cs="宋体" w:hint="eastAsia"/>
          <w:sz w:val="24"/>
        </w:rPr>
        <w:t>项目名称：屯昌县红旗中学实验室设备及其他设备采购</w:t>
      </w:r>
    </w:p>
    <w:p w:rsidR="003C5949" w:rsidRDefault="0057793B" w:rsidP="00262174">
      <w:pPr>
        <w:pStyle w:val="aff2"/>
        <w:numPr>
          <w:ilvl w:val="0"/>
          <w:numId w:val="2"/>
        </w:numPr>
        <w:tabs>
          <w:tab w:val="left" w:pos="434"/>
        </w:tabs>
        <w:spacing w:beforeLines="20" w:line="400" w:lineRule="exact"/>
        <w:ind w:left="533" w:firstLineChars="0" w:hanging="533"/>
        <w:rPr>
          <w:rFonts w:ascii="宋体" w:hAnsi="宋体" w:cs="宋体"/>
          <w:sz w:val="24"/>
        </w:rPr>
      </w:pPr>
      <w:r>
        <w:rPr>
          <w:rFonts w:ascii="宋体" w:hAnsi="宋体" w:cs="宋体" w:hint="eastAsia"/>
          <w:sz w:val="24"/>
        </w:rPr>
        <w:t>采购方式：公开招标</w:t>
      </w:r>
    </w:p>
    <w:p w:rsidR="003C5949" w:rsidRDefault="0057793B" w:rsidP="00262174">
      <w:pPr>
        <w:pStyle w:val="aff2"/>
        <w:numPr>
          <w:ilvl w:val="0"/>
          <w:numId w:val="2"/>
        </w:numPr>
        <w:tabs>
          <w:tab w:val="left" w:pos="434"/>
        </w:tabs>
        <w:spacing w:beforeLines="20" w:line="400" w:lineRule="exact"/>
        <w:ind w:left="533" w:firstLineChars="0" w:hanging="533"/>
        <w:rPr>
          <w:rFonts w:ascii="宋体" w:hAnsi="宋体" w:cs="宋体"/>
          <w:sz w:val="24"/>
        </w:rPr>
      </w:pPr>
      <w:r>
        <w:rPr>
          <w:rFonts w:ascii="宋体" w:hAnsi="宋体" w:cs="宋体" w:hint="eastAsia"/>
          <w:sz w:val="24"/>
        </w:rPr>
        <w:t>预算金额：人民币</w:t>
      </w:r>
      <w:r>
        <w:rPr>
          <w:rFonts w:ascii="宋体" w:hAnsi="宋体" w:cs="宋体" w:hint="eastAsia"/>
          <w:sz w:val="24"/>
        </w:rPr>
        <w:t>3769192.77</w:t>
      </w:r>
      <w:r>
        <w:rPr>
          <w:rFonts w:ascii="宋体" w:hAnsi="宋体" w:cs="宋体" w:hint="eastAsia"/>
          <w:sz w:val="24"/>
        </w:rPr>
        <w:t>元</w:t>
      </w:r>
    </w:p>
    <w:p w:rsidR="003C5949" w:rsidRDefault="0057793B" w:rsidP="00262174">
      <w:pPr>
        <w:pStyle w:val="aff2"/>
        <w:numPr>
          <w:ilvl w:val="0"/>
          <w:numId w:val="2"/>
        </w:numPr>
        <w:tabs>
          <w:tab w:val="left" w:pos="434"/>
        </w:tabs>
        <w:spacing w:beforeLines="20" w:line="400" w:lineRule="exact"/>
        <w:ind w:left="533" w:firstLineChars="0" w:hanging="533"/>
        <w:rPr>
          <w:rFonts w:ascii="宋体" w:hAnsi="宋体" w:cs="宋体"/>
          <w:sz w:val="24"/>
        </w:rPr>
      </w:pPr>
      <w:r>
        <w:rPr>
          <w:rFonts w:ascii="宋体" w:hAnsi="宋体" w:cs="宋体" w:hint="eastAsia"/>
          <w:sz w:val="24"/>
        </w:rPr>
        <w:t>最高限价：人民币</w:t>
      </w:r>
      <w:r>
        <w:rPr>
          <w:rFonts w:ascii="宋体" w:hAnsi="宋体" w:cs="宋体" w:hint="eastAsia"/>
          <w:sz w:val="24"/>
        </w:rPr>
        <w:t>3769192.77</w:t>
      </w:r>
      <w:r>
        <w:rPr>
          <w:rFonts w:ascii="宋体" w:hAnsi="宋体" w:cs="宋体" w:hint="eastAsia"/>
          <w:sz w:val="24"/>
        </w:rPr>
        <w:t>元</w:t>
      </w:r>
    </w:p>
    <w:p w:rsidR="003C5949" w:rsidRDefault="0057793B" w:rsidP="00262174">
      <w:pPr>
        <w:pStyle w:val="aff2"/>
        <w:widowControl/>
        <w:numPr>
          <w:ilvl w:val="0"/>
          <w:numId w:val="2"/>
        </w:numPr>
        <w:tabs>
          <w:tab w:val="left" w:pos="434"/>
        </w:tabs>
        <w:spacing w:beforeLines="20" w:line="400" w:lineRule="exact"/>
        <w:ind w:left="533" w:firstLineChars="0" w:hanging="533"/>
        <w:jc w:val="left"/>
        <w:rPr>
          <w:rFonts w:ascii="宋体" w:hAnsi="宋体" w:cs="宋体"/>
          <w:kern w:val="0"/>
          <w:sz w:val="24"/>
          <w:szCs w:val="22"/>
        </w:rPr>
      </w:pPr>
      <w:r>
        <w:rPr>
          <w:rFonts w:ascii="宋体" w:hAnsi="宋体" w:cs="宋体" w:hint="eastAsia"/>
          <w:sz w:val="24"/>
        </w:rPr>
        <w:t>采购需求：</w:t>
      </w:r>
      <w:r>
        <w:rPr>
          <w:rFonts w:ascii="宋体" w:hAnsi="宋体" w:cs="宋体" w:hint="eastAsia"/>
          <w:kern w:val="0"/>
          <w:sz w:val="24"/>
          <w:szCs w:val="22"/>
        </w:rPr>
        <w:t>详见《用户需求书》</w:t>
      </w:r>
    </w:p>
    <w:p w:rsidR="003C5949" w:rsidRDefault="0057793B" w:rsidP="00262174">
      <w:pPr>
        <w:pStyle w:val="aff2"/>
        <w:widowControl/>
        <w:numPr>
          <w:ilvl w:val="0"/>
          <w:numId w:val="2"/>
        </w:numPr>
        <w:tabs>
          <w:tab w:val="left" w:pos="434"/>
        </w:tabs>
        <w:spacing w:beforeLines="20" w:line="400" w:lineRule="exact"/>
        <w:ind w:left="533" w:firstLineChars="0" w:hanging="533"/>
        <w:jc w:val="left"/>
        <w:rPr>
          <w:rFonts w:ascii="宋体" w:hAnsi="宋体" w:cs="宋体"/>
          <w:bCs/>
          <w:sz w:val="24"/>
        </w:rPr>
      </w:pPr>
      <w:r>
        <w:rPr>
          <w:rFonts w:ascii="宋体" w:hAnsi="宋体" w:cs="宋体" w:hint="eastAsia"/>
          <w:sz w:val="24"/>
          <w:szCs w:val="22"/>
        </w:rPr>
        <w:t>合同履行期限（交付期限）：</w:t>
      </w:r>
      <w:r>
        <w:rPr>
          <w:rFonts w:ascii="宋体" w:hAnsi="宋体" w:cs="宋体" w:hint="eastAsia"/>
          <w:sz w:val="24"/>
          <w:szCs w:val="24"/>
        </w:rPr>
        <w:t>合同签订后的</w:t>
      </w:r>
      <w:r>
        <w:rPr>
          <w:rFonts w:ascii="宋体" w:hAnsi="宋体" w:cs="宋体" w:hint="eastAsia"/>
          <w:sz w:val="24"/>
          <w:szCs w:val="24"/>
        </w:rPr>
        <w:t>45</w:t>
      </w:r>
      <w:r>
        <w:rPr>
          <w:rFonts w:ascii="宋体" w:hAnsi="宋体" w:cs="宋体" w:hint="eastAsia"/>
          <w:sz w:val="24"/>
          <w:szCs w:val="24"/>
        </w:rPr>
        <w:t>天内完成所有安装调试并交付使用</w:t>
      </w:r>
      <w:r>
        <w:rPr>
          <w:rFonts w:ascii="宋体" w:hAnsi="宋体" w:cs="宋体" w:hint="eastAsia"/>
          <w:sz w:val="24"/>
          <w:szCs w:val="22"/>
        </w:rPr>
        <w:t>。</w:t>
      </w:r>
    </w:p>
    <w:p w:rsidR="003C5949" w:rsidRDefault="0057793B" w:rsidP="00262174">
      <w:pPr>
        <w:pStyle w:val="aff2"/>
        <w:widowControl/>
        <w:numPr>
          <w:ilvl w:val="0"/>
          <w:numId w:val="2"/>
        </w:numPr>
        <w:tabs>
          <w:tab w:val="left" w:pos="434"/>
        </w:tabs>
        <w:spacing w:beforeLines="20" w:line="400" w:lineRule="exact"/>
        <w:ind w:left="533" w:firstLineChars="0" w:hanging="533"/>
        <w:jc w:val="left"/>
        <w:rPr>
          <w:rFonts w:ascii="宋体" w:hAnsi="宋体" w:cs="宋体"/>
          <w:sz w:val="24"/>
          <w:szCs w:val="22"/>
        </w:rPr>
      </w:pPr>
      <w:r>
        <w:rPr>
          <w:rFonts w:ascii="宋体" w:hAnsi="宋体" w:cs="宋体" w:hint="eastAsia"/>
          <w:sz w:val="24"/>
        </w:rPr>
        <w:t>本项目不接受联合体投标。</w:t>
      </w:r>
    </w:p>
    <w:p w:rsidR="003C5949" w:rsidRDefault="0057793B" w:rsidP="00262174">
      <w:pPr>
        <w:pStyle w:val="aa"/>
        <w:spacing w:beforeLines="50"/>
        <w:rPr>
          <w:b/>
          <w:sz w:val="24"/>
          <w:szCs w:val="24"/>
        </w:rPr>
      </w:pPr>
      <w:bookmarkStart w:id="6" w:name="_Toc35393630"/>
      <w:bookmarkStart w:id="7" w:name="_Toc28359013"/>
      <w:bookmarkStart w:id="8" w:name="_Toc35393799"/>
      <w:bookmarkStart w:id="9" w:name="_Toc28359090"/>
      <w:bookmarkEnd w:id="6"/>
      <w:bookmarkEnd w:id="7"/>
      <w:bookmarkEnd w:id="8"/>
      <w:bookmarkEnd w:id="9"/>
      <w:r>
        <w:rPr>
          <w:rFonts w:hint="eastAsia"/>
          <w:b/>
          <w:sz w:val="24"/>
          <w:szCs w:val="24"/>
        </w:rPr>
        <w:t>二、申请人的资格要求：</w:t>
      </w:r>
    </w:p>
    <w:p w:rsidR="003C5949" w:rsidRDefault="0057793B" w:rsidP="00262174">
      <w:pPr>
        <w:spacing w:beforeLines="20" w:line="440" w:lineRule="exact"/>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满足《中华人民共和国政府采购法》第二十二条规定；</w:t>
      </w:r>
    </w:p>
    <w:p w:rsidR="003C5949" w:rsidRDefault="0057793B" w:rsidP="00262174">
      <w:pPr>
        <w:spacing w:beforeLines="20" w:line="440" w:lineRule="exac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落实政府采购政策需满足的资格要求：</w:t>
      </w:r>
      <w:r>
        <w:rPr>
          <w:rFonts w:ascii="宋体" w:hAnsi="宋体" w:cs="宋体" w:hint="eastAsia"/>
          <w:sz w:val="24"/>
        </w:rPr>
        <w:t>/</w:t>
      </w:r>
    </w:p>
    <w:p w:rsidR="003C5949" w:rsidRDefault="0057793B" w:rsidP="00262174">
      <w:pPr>
        <w:spacing w:beforeLines="20" w:line="440" w:lineRule="exact"/>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本项目的特定资格要求：</w:t>
      </w:r>
    </w:p>
    <w:p w:rsidR="003C5949" w:rsidRDefault="0057793B" w:rsidP="00262174">
      <w:pPr>
        <w:pStyle w:val="afb"/>
        <w:spacing w:beforeLines="20" w:line="440" w:lineRule="exact"/>
        <w:ind w:left="494" w:hangingChars="206" w:hanging="494"/>
        <w:rPr>
          <w:rFonts w:hAnsi="宋体" w:cs="宋体"/>
          <w:kern w:val="2"/>
          <w:sz w:val="24"/>
          <w:szCs w:val="24"/>
        </w:rPr>
      </w:pPr>
      <w:r>
        <w:rPr>
          <w:rFonts w:hAnsi="宋体" w:cs="宋体" w:hint="eastAsia"/>
          <w:sz w:val="24"/>
          <w:szCs w:val="24"/>
        </w:rPr>
        <w:t>3</w:t>
      </w:r>
      <w:r>
        <w:rPr>
          <w:rFonts w:hAnsi="宋体" w:cs="宋体" w:hint="eastAsia"/>
          <w:kern w:val="2"/>
          <w:sz w:val="24"/>
          <w:szCs w:val="24"/>
        </w:rPr>
        <w:t xml:space="preserve">.1 </w:t>
      </w:r>
      <w:r>
        <w:rPr>
          <w:rFonts w:hAnsi="宋体" w:cs="宋体" w:hint="eastAsia"/>
          <w:kern w:val="2"/>
          <w:sz w:val="24"/>
          <w:szCs w:val="24"/>
        </w:rPr>
        <w:t>在中华人民共和国注册并具有独立承担民事责任能力的企业法人</w:t>
      </w:r>
      <w:r>
        <w:rPr>
          <w:rFonts w:hAnsi="宋体" w:cs="宋体"/>
          <w:kern w:val="2"/>
          <w:sz w:val="24"/>
          <w:szCs w:val="24"/>
        </w:rPr>
        <w:t>(</w:t>
      </w:r>
      <w:r>
        <w:rPr>
          <w:rFonts w:hAnsi="宋体" w:cs="宋体" w:hint="eastAsia"/>
          <w:kern w:val="2"/>
          <w:sz w:val="24"/>
          <w:szCs w:val="24"/>
        </w:rPr>
        <w:t>提供营业执照副本、税务登记证副本、组织机构代码证副本或三证合一营业执照副本</w:t>
      </w:r>
      <w:r>
        <w:rPr>
          <w:rFonts w:hAnsi="宋体" w:cs="宋体" w:hint="eastAsia"/>
          <w:kern w:val="2"/>
          <w:sz w:val="24"/>
          <w:szCs w:val="24"/>
        </w:rPr>
        <w:t>)</w:t>
      </w:r>
      <w:r>
        <w:rPr>
          <w:rFonts w:hAnsi="宋体" w:cs="宋体" w:hint="eastAsia"/>
          <w:kern w:val="2"/>
          <w:sz w:val="24"/>
          <w:szCs w:val="24"/>
        </w:rPr>
        <w:t>；</w:t>
      </w:r>
    </w:p>
    <w:p w:rsidR="003C5949" w:rsidRDefault="0057793B" w:rsidP="00262174">
      <w:pPr>
        <w:pStyle w:val="afb"/>
        <w:spacing w:beforeLines="20" w:line="440" w:lineRule="exact"/>
        <w:ind w:left="475" w:hangingChars="198" w:hanging="475"/>
        <w:rPr>
          <w:rFonts w:hAnsi="宋体" w:cs="宋体"/>
          <w:kern w:val="2"/>
          <w:sz w:val="24"/>
          <w:szCs w:val="24"/>
        </w:rPr>
      </w:pPr>
      <w:r>
        <w:rPr>
          <w:rFonts w:hAnsi="宋体" w:cs="宋体" w:hint="eastAsia"/>
          <w:kern w:val="2"/>
          <w:sz w:val="24"/>
          <w:szCs w:val="24"/>
        </w:rPr>
        <w:t xml:space="preserve">3.2 </w:t>
      </w:r>
      <w:r>
        <w:rPr>
          <w:rFonts w:hAnsi="宋体" w:cs="宋体" w:hint="eastAsia"/>
          <w:kern w:val="2"/>
          <w:sz w:val="24"/>
          <w:szCs w:val="24"/>
        </w:rPr>
        <w:t>投标人</w:t>
      </w:r>
      <w:r>
        <w:rPr>
          <w:rFonts w:asciiTheme="minorEastAsia" w:eastAsiaTheme="minorEastAsia" w:hAnsiTheme="minorEastAsia" w:hint="eastAsia"/>
          <w:sz w:val="24"/>
          <w:szCs w:val="24"/>
        </w:rPr>
        <w:t>具有良好的商业信誉和健全的财务会计制度【</w:t>
      </w:r>
      <w:r>
        <w:rPr>
          <w:rFonts w:asciiTheme="minorEastAsia" w:eastAsiaTheme="minorEastAsia" w:hAnsiTheme="minorEastAsia" w:hint="eastAsia"/>
          <w:sz w:val="24"/>
          <w:szCs w:val="24"/>
          <w:lang w:val="zh-CN"/>
        </w:rPr>
        <w:t>需提供会计师事务所出具的上年度财务审计报告或</w:t>
      </w:r>
      <w:r>
        <w:rPr>
          <w:rFonts w:asciiTheme="minorEastAsia" w:eastAsiaTheme="minorEastAsia" w:hAnsiTheme="minorEastAsia" w:hint="eastAsia"/>
          <w:sz w:val="24"/>
          <w:szCs w:val="24"/>
        </w:rPr>
        <w:t>本年度内任意一季度财务报表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资产负债表、利润表</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p>
    <w:p w:rsidR="003C5949" w:rsidRDefault="0057793B" w:rsidP="00262174">
      <w:pPr>
        <w:pStyle w:val="afb"/>
        <w:spacing w:beforeLines="20" w:line="440" w:lineRule="exact"/>
        <w:ind w:left="475" w:hangingChars="198" w:hanging="475"/>
        <w:rPr>
          <w:rFonts w:hAnsi="宋体" w:cs="宋体"/>
          <w:kern w:val="2"/>
          <w:sz w:val="24"/>
          <w:szCs w:val="24"/>
        </w:rPr>
      </w:pPr>
      <w:r>
        <w:rPr>
          <w:rFonts w:hAnsi="宋体" w:cs="宋体" w:hint="eastAsia"/>
          <w:kern w:val="2"/>
          <w:sz w:val="24"/>
          <w:szCs w:val="24"/>
        </w:rPr>
        <w:t xml:space="preserve">3.3 </w:t>
      </w:r>
      <w:r>
        <w:rPr>
          <w:rFonts w:hAnsi="宋体" w:cs="宋体" w:hint="eastAsia"/>
          <w:kern w:val="2"/>
          <w:sz w:val="24"/>
          <w:szCs w:val="24"/>
        </w:rPr>
        <w:t>投标人须具有缴纳税收和社保资金的良好记录</w:t>
      </w:r>
      <w:r>
        <w:rPr>
          <w:rFonts w:hAnsi="宋体" w:cs="宋体" w:hint="eastAsia"/>
          <w:kern w:val="2"/>
          <w:sz w:val="24"/>
          <w:szCs w:val="24"/>
        </w:rPr>
        <w:t>(</w:t>
      </w:r>
      <w:r>
        <w:rPr>
          <w:rFonts w:hAnsi="宋体" w:cs="宋体" w:hint="eastAsia"/>
          <w:kern w:val="2"/>
          <w:sz w:val="24"/>
          <w:szCs w:val="24"/>
        </w:rPr>
        <w:t>需提供近</w:t>
      </w:r>
      <w:r>
        <w:rPr>
          <w:rFonts w:hAnsi="宋体" w:cs="宋体" w:hint="eastAsia"/>
          <w:kern w:val="2"/>
          <w:sz w:val="24"/>
          <w:szCs w:val="24"/>
        </w:rPr>
        <w:t>1</w:t>
      </w:r>
      <w:r>
        <w:rPr>
          <w:rFonts w:hAnsi="宋体" w:cs="宋体" w:hint="eastAsia"/>
          <w:kern w:val="2"/>
          <w:sz w:val="24"/>
          <w:szCs w:val="24"/>
        </w:rPr>
        <w:t>年内任意</w:t>
      </w:r>
      <w:r>
        <w:rPr>
          <w:rFonts w:hAnsi="宋体" w:cs="宋体" w:hint="eastAsia"/>
          <w:kern w:val="2"/>
          <w:sz w:val="24"/>
          <w:szCs w:val="24"/>
        </w:rPr>
        <w:t>3</w:t>
      </w:r>
      <w:r>
        <w:rPr>
          <w:rFonts w:hAnsi="宋体" w:cs="宋体" w:hint="eastAsia"/>
          <w:kern w:val="2"/>
          <w:sz w:val="24"/>
          <w:szCs w:val="24"/>
        </w:rPr>
        <w:t>个月的企业纳税凭证及社保缴费凭证）；</w:t>
      </w:r>
    </w:p>
    <w:p w:rsidR="003C5949" w:rsidRDefault="0057793B" w:rsidP="00262174">
      <w:pPr>
        <w:pStyle w:val="afb"/>
        <w:spacing w:beforeLines="20" w:line="440" w:lineRule="exact"/>
        <w:ind w:left="475" w:hangingChars="198" w:hanging="475"/>
        <w:rPr>
          <w:rFonts w:hAnsi="宋体" w:cs="宋体"/>
          <w:kern w:val="2"/>
          <w:sz w:val="24"/>
          <w:szCs w:val="24"/>
        </w:rPr>
      </w:pPr>
      <w:r>
        <w:rPr>
          <w:rFonts w:hAnsi="宋体" w:cs="宋体" w:hint="eastAsia"/>
          <w:kern w:val="2"/>
          <w:sz w:val="24"/>
          <w:szCs w:val="24"/>
        </w:rPr>
        <w:t xml:space="preserve">3.4 </w:t>
      </w:r>
      <w:r>
        <w:rPr>
          <w:rFonts w:hAnsi="宋体" w:cs="宋体" w:hint="eastAsia"/>
          <w:kern w:val="2"/>
          <w:sz w:val="24"/>
          <w:szCs w:val="24"/>
        </w:rPr>
        <w:t>投标人具有履行合同所必需的人员、设备、专业技术及资金等方面能力（需提供承诺函）；</w:t>
      </w:r>
    </w:p>
    <w:p w:rsidR="003C5949" w:rsidRDefault="0057793B" w:rsidP="00262174">
      <w:pPr>
        <w:pStyle w:val="afb"/>
        <w:spacing w:beforeLines="20" w:line="440" w:lineRule="exact"/>
        <w:ind w:left="576" w:hangingChars="240" w:hanging="576"/>
        <w:rPr>
          <w:rFonts w:hAnsi="宋体" w:cs="宋体"/>
          <w:kern w:val="2"/>
          <w:sz w:val="24"/>
          <w:szCs w:val="24"/>
        </w:rPr>
      </w:pPr>
      <w:r>
        <w:rPr>
          <w:rFonts w:hAnsi="宋体" w:cs="宋体" w:hint="eastAsia"/>
          <w:kern w:val="2"/>
          <w:sz w:val="24"/>
          <w:szCs w:val="24"/>
        </w:rPr>
        <w:t xml:space="preserve">3.5 </w:t>
      </w:r>
      <w:r>
        <w:rPr>
          <w:rFonts w:hAnsi="宋体" w:cs="宋体" w:hint="eastAsia"/>
          <w:kern w:val="2"/>
          <w:sz w:val="24"/>
          <w:szCs w:val="24"/>
        </w:rPr>
        <w:t>投标人参加本次采购活动前三年内，在经营活动中没有重大违法记录；</w:t>
      </w:r>
    </w:p>
    <w:p w:rsidR="003C5949" w:rsidRDefault="0057793B" w:rsidP="00262174">
      <w:pPr>
        <w:spacing w:beforeLines="20" w:line="440" w:lineRule="exact"/>
        <w:ind w:left="490" w:hangingChars="204" w:hanging="490"/>
        <w:rPr>
          <w:rFonts w:hAnsi="宋体" w:cs="宋体"/>
          <w:spacing w:val="-6"/>
          <w:sz w:val="24"/>
        </w:rPr>
      </w:pPr>
      <w:r>
        <w:rPr>
          <w:rFonts w:ascii="宋体" w:hAnsi="宋体" w:cs="宋体" w:hint="eastAsia"/>
          <w:sz w:val="24"/>
        </w:rPr>
        <w:t xml:space="preserve">3.6 </w:t>
      </w:r>
      <w:r>
        <w:rPr>
          <w:rFonts w:hAnsi="宋体" w:cs="宋体" w:hint="eastAsia"/>
          <w:sz w:val="24"/>
        </w:rPr>
        <w:t>投标人在</w:t>
      </w:r>
      <w:r>
        <w:rPr>
          <w:rFonts w:hAnsi="宋体" w:cs="宋体" w:hint="eastAsia"/>
          <w:sz w:val="24"/>
          <w:szCs w:val="24"/>
        </w:rPr>
        <w:t>“中国执行信息公开网”（</w:t>
      </w:r>
      <w:r>
        <w:rPr>
          <w:rFonts w:hAnsi="宋体" w:cs="宋体" w:hint="eastAsia"/>
          <w:sz w:val="24"/>
          <w:szCs w:val="24"/>
        </w:rPr>
        <w:t>http://zxgk.court.gov.cn/</w:t>
      </w:r>
      <w:r>
        <w:rPr>
          <w:rFonts w:hAnsi="宋体" w:cs="宋体" w:hint="eastAsia"/>
          <w:sz w:val="24"/>
          <w:szCs w:val="24"/>
        </w:rPr>
        <w:t>）未被列入失信被执行</w:t>
      </w:r>
      <w:r>
        <w:rPr>
          <w:rFonts w:hAnsi="宋体" w:cs="宋体" w:hint="eastAsia"/>
          <w:sz w:val="24"/>
          <w:szCs w:val="24"/>
        </w:rPr>
        <w:lastRenderedPageBreak/>
        <w:t>人名单；在“信用中国”网站（</w:t>
      </w:r>
      <w:r>
        <w:rPr>
          <w:rFonts w:hAnsi="宋体" w:cs="宋体" w:hint="eastAsia"/>
          <w:sz w:val="24"/>
          <w:szCs w:val="24"/>
        </w:rPr>
        <w:t>https://</w:t>
      </w:r>
      <w:hyperlink r:id="rId14" w:history="1">
        <w:r>
          <w:rPr>
            <w:rFonts w:hAnsi="宋体" w:cs="宋体" w:hint="eastAsia"/>
            <w:sz w:val="24"/>
            <w:szCs w:val="24"/>
          </w:rPr>
          <w:t>www.creditchina.gov.cn</w:t>
        </w:r>
        <w:r>
          <w:rPr>
            <w:rFonts w:hAnsi="宋体" w:cs="宋体" w:hint="eastAsia"/>
            <w:sz w:val="24"/>
            <w:szCs w:val="24"/>
          </w:rPr>
          <w:t>）未被列入</w:t>
        </w:r>
      </w:hyperlink>
      <w:r>
        <w:rPr>
          <w:rFonts w:hAnsi="宋体" w:cs="宋体" w:hint="eastAsia"/>
          <w:sz w:val="24"/>
          <w:szCs w:val="24"/>
        </w:rPr>
        <w:t>重大税收违法失信主体；在中国政府采购网（</w:t>
      </w:r>
      <w:r>
        <w:rPr>
          <w:rFonts w:hAnsi="宋体" w:cs="宋体" w:hint="eastAsia"/>
          <w:sz w:val="24"/>
          <w:szCs w:val="24"/>
        </w:rPr>
        <w:t>http://www.ccgp.gov.cn</w:t>
      </w:r>
      <w:r>
        <w:rPr>
          <w:rFonts w:hAnsi="宋体" w:cs="宋体" w:hint="eastAsia"/>
          <w:sz w:val="24"/>
          <w:szCs w:val="24"/>
        </w:rPr>
        <w:t>）未被列入政府采购严重违法失信行为记录名单；</w:t>
      </w:r>
      <w:r>
        <w:rPr>
          <w:rFonts w:hAnsi="宋体" w:cs="宋体" w:hint="eastAsia"/>
          <w:sz w:val="24"/>
        </w:rPr>
        <w:t>在国家企业信用信息公示系统</w:t>
      </w:r>
      <w:r>
        <w:rPr>
          <w:rFonts w:hAnsi="宋体" w:cs="宋体" w:hint="eastAsia"/>
          <w:sz w:val="24"/>
        </w:rPr>
        <w:t>(</w:t>
      </w:r>
      <w:hyperlink r:id="rId15" w:history="1">
        <w:r>
          <w:rPr>
            <w:rFonts w:hAnsi="宋体" w:cs="宋体" w:hint="eastAsia"/>
            <w:sz w:val="24"/>
          </w:rPr>
          <w:t>http://www.gsxt.gov.cn/ index.html</w:t>
        </w:r>
      </w:hyperlink>
      <w:r>
        <w:rPr>
          <w:rFonts w:hAnsi="宋体" w:cs="宋体" w:hint="eastAsia"/>
          <w:sz w:val="24"/>
        </w:rPr>
        <w:t>)</w:t>
      </w:r>
      <w:r>
        <w:rPr>
          <w:rFonts w:hAnsi="宋体" w:cs="宋体" w:hint="eastAsia"/>
          <w:sz w:val="24"/>
        </w:rPr>
        <w:t>不存在与本项目其他潜在投标人的法定代表人</w:t>
      </w:r>
      <w:r>
        <w:rPr>
          <w:rFonts w:hAnsi="宋体" w:cs="宋体" w:hint="eastAsia"/>
          <w:sz w:val="24"/>
        </w:rPr>
        <w:t>(</w:t>
      </w:r>
      <w:r>
        <w:rPr>
          <w:rFonts w:hAnsi="宋体" w:cs="宋体" w:hint="eastAsia"/>
          <w:sz w:val="24"/>
        </w:rPr>
        <w:t>单位负责人</w:t>
      </w:r>
      <w:r>
        <w:rPr>
          <w:rFonts w:hAnsi="宋体" w:cs="宋体" w:hint="eastAsia"/>
          <w:sz w:val="24"/>
        </w:rPr>
        <w:t>)</w:t>
      </w:r>
      <w:r>
        <w:rPr>
          <w:rFonts w:hAnsi="宋体" w:cs="宋体" w:hint="eastAsia"/>
          <w:sz w:val="24"/>
        </w:rPr>
        <w:t>为同一人或直接控股、管理关系的记录；</w:t>
      </w:r>
      <w:r>
        <w:rPr>
          <w:rFonts w:hAnsi="宋体" w:cs="宋体" w:hint="eastAsia"/>
          <w:spacing w:val="-6"/>
          <w:sz w:val="24"/>
        </w:rPr>
        <w:t>（需提供查询记录，查询起始日期为招标公告发布之日起）；</w:t>
      </w:r>
    </w:p>
    <w:p w:rsidR="003C5949" w:rsidRDefault="0057793B" w:rsidP="00262174">
      <w:pPr>
        <w:pStyle w:val="aff"/>
        <w:tabs>
          <w:tab w:val="left" w:pos="425"/>
        </w:tabs>
        <w:spacing w:beforeLines="20" w:line="400" w:lineRule="exact"/>
        <w:ind w:leftChars="-15" w:left="-31" w:firstLineChars="0" w:firstLine="0"/>
        <w:rPr>
          <w:rFonts w:cs="宋体"/>
          <w:kern w:val="2"/>
        </w:rPr>
      </w:pPr>
      <w:bookmarkStart w:id="10" w:name="_Toc28359091"/>
      <w:bookmarkStart w:id="11" w:name="_Toc28359014"/>
      <w:r>
        <w:rPr>
          <w:rFonts w:cs="宋体" w:hint="eastAsia"/>
          <w:kern w:val="2"/>
        </w:rPr>
        <w:t xml:space="preserve">3.7 </w:t>
      </w:r>
      <w:r>
        <w:rPr>
          <w:rFonts w:cs="宋体" w:hint="eastAsia"/>
          <w:kern w:val="2"/>
        </w:rPr>
        <w:t>投标人须按时下载招标文件。</w:t>
      </w:r>
    </w:p>
    <w:p w:rsidR="003C5949" w:rsidRDefault="0057793B" w:rsidP="00262174">
      <w:pPr>
        <w:pStyle w:val="27"/>
        <w:spacing w:beforeLines="50" w:line="400" w:lineRule="exact"/>
        <w:rPr>
          <w:b/>
          <w:sz w:val="24"/>
          <w:szCs w:val="24"/>
        </w:rPr>
      </w:pPr>
      <w:bookmarkStart w:id="12" w:name="_Toc35393631"/>
      <w:bookmarkStart w:id="13" w:name="_Toc35393800"/>
      <w:bookmarkEnd w:id="10"/>
      <w:bookmarkEnd w:id="11"/>
      <w:bookmarkEnd w:id="12"/>
      <w:bookmarkEnd w:id="13"/>
      <w:r>
        <w:rPr>
          <w:rFonts w:hint="eastAsia"/>
          <w:b/>
          <w:sz w:val="24"/>
          <w:szCs w:val="24"/>
        </w:rPr>
        <w:t>三、获取招标文件</w:t>
      </w:r>
    </w:p>
    <w:p w:rsidR="003C5949" w:rsidRDefault="0057793B" w:rsidP="00262174">
      <w:pPr>
        <w:pStyle w:val="aff2"/>
        <w:numPr>
          <w:ilvl w:val="1"/>
          <w:numId w:val="2"/>
        </w:numPr>
        <w:tabs>
          <w:tab w:val="left" w:pos="406"/>
        </w:tabs>
        <w:spacing w:beforeLines="20" w:line="360" w:lineRule="auto"/>
        <w:ind w:left="420" w:firstLineChars="0" w:hanging="420"/>
        <w:rPr>
          <w:rFonts w:ascii="宋体" w:hAnsi="宋体" w:cs="宋体"/>
          <w:sz w:val="24"/>
        </w:rPr>
      </w:pPr>
      <w:r>
        <w:rPr>
          <w:rFonts w:ascii="宋体" w:hAnsi="宋体" w:cs="宋体" w:hint="eastAsia"/>
          <w:sz w:val="24"/>
        </w:rPr>
        <w:t>时间：</w:t>
      </w:r>
      <w:r>
        <w:rPr>
          <w:rFonts w:ascii="宋体" w:hAnsi="宋体" w:cs="宋体" w:hint="eastAsia"/>
          <w:sz w:val="24"/>
        </w:rPr>
        <w:t>2023</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6</w:t>
      </w:r>
      <w:r>
        <w:rPr>
          <w:rFonts w:ascii="宋体" w:hAnsi="宋体" w:cs="宋体" w:hint="eastAsia"/>
          <w:sz w:val="24"/>
        </w:rPr>
        <w:t>日至</w:t>
      </w:r>
      <w:r>
        <w:rPr>
          <w:rFonts w:ascii="宋体" w:hAnsi="宋体" w:cs="宋体" w:hint="eastAsia"/>
          <w:sz w:val="24"/>
        </w:rPr>
        <w:t>2023</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13</w:t>
      </w:r>
      <w:r>
        <w:rPr>
          <w:rFonts w:ascii="宋体" w:hAnsi="宋体" w:cs="宋体" w:hint="eastAsia"/>
          <w:sz w:val="24"/>
        </w:rPr>
        <w:t>日，每天</w:t>
      </w:r>
      <w:r>
        <w:rPr>
          <w:rFonts w:ascii="宋体" w:hAnsi="宋体" w:cs="宋体" w:hint="eastAsia"/>
          <w:sz w:val="24"/>
        </w:rPr>
        <w:t>00:00</w:t>
      </w:r>
      <w:r>
        <w:rPr>
          <w:rFonts w:ascii="宋体" w:hAnsi="宋体" w:cs="宋体" w:hint="eastAsia"/>
          <w:sz w:val="24"/>
        </w:rPr>
        <w:t>至</w:t>
      </w:r>
      <w:r>
        <w:rPr>
          <w:rFonts w:ascii="宋体" w:hAnsi="宋体" w:cs="宋体" w:hint="eastAsia"/>
          <w:sz w:val="24"/>
        </w:rPr>
        <w:t>24:00</w:t>
      </w:r>
      <w:r>
        <w:rPr>
          <w:rFonts w:ascii="宋体" w:hAnsi="宋体" w:cs="宋体" w:hint="eastAsia"/>
          <w:sz w:val="24"/>
        </w:rPr>
        <w:t>（北京时间，法定节假日除外）</w:t>
      </w:r>
    </w:p>
    <w:p w:rsidR="003C5949" w:rsidRDefault="0057793B" w:rsidP="00262174">
      <w:pPr>
        <w:pStyle w:val="aff2"/>
        <w:numPr>
          <w:ilvl w:val="1"/>
          <w:numId w:val="2"/>
        </w:numPr>
        <w:tabs>
          <w:tab w:val="left" w:pos="406"/>
        </w:tabs>
        <w:spacing w:beforeLines="20" w:line="360" w:lineRule="auto"/>
        <w:ind w:left="420" w:firstLineChars="0" w:hanging="420"/>
        <w:rPr>
          <w:rFonts w:ascii="宋体" w:hAnsi="宋体" w:cs="宋体"/>
          <w:sz w:val="24"/>
        </w:rPr>
      </w:pPr>
      <w:r>
        <w:rPr>
          <w:rFonts w:ascii="宋体" w:hAnsi="宋体" w:cs="宋体" w:hint="eastAsia"/>
          <w:sz w:val="24"/>
        </w:rPr>
        <w:t>地点：</w:t>
      </w:r>
      <w:r>
        <w:rPr>
          <w:rFonts w:ascii="宋体" w:hAnsi="宋体" w:hint="eastAsia"/>
          <w:sz w:val="24"/>
        </w:rPr>
        <w:t>海南省政府采购网</w:t>
      </w:r>
      <w:r>
        <w:rPr>
          <w:rFonts w:ascii="宋体" w:hAnsi="宋体" w:hint="eastAsia"/>
          <w:sz w:val="24"/>
        </w:rPr>
        <w:t>-</w:t>
      </w:r>
      <w:r>
        <w:rPr>
          <w:rFonts w:ascii="宋体" w:hAnsi="宋体" w:hint="eastAsia"/>
          <w:sz w:val="24"/>
        </w:rPr>
        <w:t>海南省政府采购电子化交易管理系统（新）</w:t>
      </w:r>
    </w:p>
    <w:p w:rsidR="003C5949" w:rsidRDefault="0057793B" w:rsidP="00262174">
      <w:pPr>
        <w:pStyle w:val="aff2"/>
        <w:numPr>
          <w:ilvl w:val="1"/>
          <w:numId w:val="2"/>
        </w:numPr>
        <w:tabs>
          <w:tab w:val="left" w:pos="406"/>
        </w:tabs>
        <w:spacing w:beforeLines="20" w:line="360" w:lineRule="auto"/>
        <w:ind w:firstLineChars="0" w:hanging="780"/>
        <w:rPr>
          <w:rFonts w:ascii="宋体" w:hAnsi="宋体" w:cs="宋体"/>
          <w:sz w:val="24"/>
        </w:rPr>
      </w:pPr>
      <w:r>
        <w:rPr>
          <w:rFonts w:ascii="宋体" w:hAnsi="宋体" w:cs="宋体" w:hint="eastAsia"/>
          <w:sz w:val="24"/>
        </w:rPr>
        <w:t>方式：网上</w:t>
      </w:r>
      <w:r>
        <w:rPr>
          <w:rFonts w:ascii="宋体" w:hAnsi="宋体" w:cs="宋体" w:hint="eastAsia"/>
          <w:sz w:val="24"/>
        </w:rPr>
        <w:t>下载</w:t>
      </w:r>
    </w:p>
    <w:p w:rsidR="003C5949" w:rsidRDefault="0057793B" w:rsidP="00262174">
      <w:pPr>
        <w:tabs>
          <w:tab w:val="left" w:pos="426"/>
        </w:tabs>
        <w:spacing w:beforeLines="20" w:line="360" w:lineRule="auto"/>
        <w:rPr>
          <w:rFonts w:ascii="宋体" w:hAnsi="宋体" w:cs="宋体"/>
          <w:sz w:val="24"/>
        </w:rPr>
      </w:pPr>
      <w:r>
        <w:rPr>
          <w:rFonts w:ascii="宋体" w:hAnsi="宋体" w:cs="宋体" w:hint="eastAsia"/>
          <w:sz w:val="24"/>
        </w:rPr>
        <w:t xml:space="preserve">4. </w:t>
      </w:r>
      <w:r>
        <w:rPr>
          <w:rFonts w:ascii="宋体" w:hAnsi="宋体" w:cs="宋体" w:hint="eastAsia"/>
          <w:sz w:val="24"/>
        </w:rPr>
        <w:t>售价：人民币</w:t>
      </w:r>
      <w:r>
        <w:rPr>
          <w:rFonts w:ascii="宋体" w:hAnsi="宋体" w:cs="宋体" w:hint="eastAsia"/>
          <w:sz w:val="24"/>
        </w:rPr>
        <w:t>0</w:t>
      </w:r>
      <w:r>
        <w:rPr>
          <w:rFonts w:ascii="宋体" w:hAnsi="宋体" w:cs="宋体" w:hint="eastAsia"/>
          <w:sz w:val="24"/>
        </w:rPr>
        <w:t>元</w:t>
      </w:r>
      <w:r>
        <w:rPr>
          <w:rFonts w:ascii="宋体" w:hAnsi="宋体" w:cs="宋体" w:hint="eastAsia"/>
          <w:spacing w:val="10"/>
          <w:kern w:val="0"/>
          <w:sz w:val="24"/>
        </w:rPr>
        <w:t>。</w:t>
      </w:r>
    </w:p>
    <w:p w:rsidR="003C5949" w:rsidRDefault="0057793B">
      <w:pPr>
        <w:pStyle w:val="24"/>
        <w:spacing w:beforeLines="50" w:line="400" w:lineRule="exact"/>
        <w:ind w:firstLineChars="0" w:firstLine="0"/>
        <w:rPr>
          <w:b/>
        </w:rPr>
      </w:pPr>
      <w:bookmarkStart w:id="14" w:name="_Toc28359092"/>
      <w:bookmarkStart w:id="15" w:name="_Toc35393632"/>
      <w:bookmarkStart w:id="16" w:name="_Toc35393801"/>
      <w:bookmarkStart w:id="17" w:name="_Toc28359015"/>
      <w:bookmarkEnd w:id="14"/>
      <w:bookmarkEnd w:id="15"/>
      <w:bookmarkEnd w:id="16"/>
      <w:bookmarkEnd w:id="17"/>
      <w:r>
        <w:rPr>
          <w:rFonts w:hint="eastAsia"/>
          <w:b/>
        </w:rPr>
        <w:t>四、提交投标文件截止时间、开标时间和地点</w:t>
      </w:r>
    </w:p>
    <w:p w:rsidR="003C5949" w:rsidRDefault="0057793B" w:rsidP="00262174">
      <w:pPr>
        <w:pStyle w:val="24"/>
        <w:numPr>
          <w:ilvl w:val="0"/>
          <w:numId w:val="3"/>
        </w:numPr>
        <w:tabs>
          <w:tab w:val="left" w:pos="448"/>
        </w:tabs>
        <w:spacing w:beforeLines="20"/>
        <w:ind w:firstLineChars="0"/>
        <w:rPr>
          <w:rFonts w:ascii="宋体" w:hAnsi="宋体"/>
          <w:iCs/>
        </w:rPr>
      </w:pPr>
      <w:r>
        <w:rPr>
          <w:rFonts w:ascii="宋体" w:hAnsi="宋体" w:hint="eastAsia"/>
        </w:rPr>
        <w:t>时间</w:t>
      </w:r>
      <w:r>
        <w:rPr>
          <w:rFonts w:ascii="宋体" w:hAnsi="宋体" w:hint="eastAsia"/>
        </w:rPr>
        <w:t xml:space="preserve"> </w:t>
      </w:r>
      <w:r>
        <w:rPr>
          <w:rFonts w:ascii="宋体" w:hAnsi="宋体" w:hint="eastAsia"/>
        </w:rPr>
        <w:t>：</w:t>
      </w:r>
      <w:r>
        <w:rPr>
          <w:rFonts w:ascii="宋体" w:hAnsi="宋体" w:hint="eastAsia"/>
        </w:rPr>
        <w:t>2023</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7</w:t>
      </w:r>
      <w:r>
        <w:rPr>
          <w:rFonts w:ascii="宋体" w:hAnsi="宋体" w:hint="eastAsia"/>
        </w:rPr>
        <w:t>日</w:t>
      </w:r>
      <w:r>
        <w:rPr>
          <w:rFonts w:ascii="宋体" w:hAnsi="宋体" w:hint="eastAsia"/>
        </w:rPr>
        <w:t>9</w:t>
      </w:r>
      <w:r>
        <w:rPr>
          <w:rFonts w:ascii="宋体" w:hAnsi="宋体" w:hint="eastAsia"/>
        </w:rPr>
        <w:t>点</w:t>
      </w:r>
      <w:r>
        <w:rPr>
          <w:rFonts w:ascii="宋体" w:hAnsi="宋体" w:hint="eastAsia"/>
        </w:rPr>
        <w:t>30</w:t>
      </w:r>
      <w:r>
        <w:rPr>
          <w:rFonts w:ascii="宋体" w:hAnsi="宋体" w:hint="eastAsia"/>
        </w:rPr>
        <w:t>分（北京时间）</w:t>
      </w:r>
      <w:r>
        <w:rPr>
          <w:rFonts w:ascii="宋体" w:hAnsi="宋体" w:hint="eastAsia"/>
          <w:iCs/>
        </w:rPr>
        <w:t>；</w:t>
      </w:r>
    </w:p>
    <w:p w:rsidR="003C5949" w:rsidRDefault="0057793B" w:rsidP="00262174">
      <w:pPr>
        <w:pStyle w:val="24"/>
        <w:numPr>
          <w:ilvl w:val="0"/>
          <w:numId w:val="3"/>
        </w:numPr>
        <w:tabs>
          <w:tab w:val="left" w:pos="448"/>
        </w:tabs>
        <w:spacing w:beforeLines="20"/>
        <w:ind w:firstLineChars="0"/>
        <w:rPr>
          <w:rFonts w:ascii="宋体" w:hAnsi="宋体"/>
          <w:iCs/>
        </w:rPr>
      </w:pPr>
      <w:r>
        <w:rPr>
          <w:rFonts w:ascii="宋体" w:hAnsi="宋体" w:hint="eastAsia"/>
          <w:iCs/>
        </w:rPr>
        <w:t>地点：</w:t>
      </w:r>
      <w:r>
        <w:rPr>
          <w:rStyle w:val="NormalCharacter"/>
          <w:rFonts w:ascii="宋体" w:hAnsi="宋体" w:cs="宋体" w:hint="eastAsia"/>
        </w:rPr>
        <w:t>海口市大英山东一路</w:t>
      </w:r>
      <w:r>
        <w:rPr>
          <w:rStyle w:val="NormalCharacter"/>
          <w:rFonts w:ascii="宋体" w:hAnsi="宋体" w:cs="宋体" w:hint="eastAsia"/>
        </w:rPr>
        <w:t>10</w:t>
      </w:r>
      <w:r>
        <w:rPr>
          <w:rStyle w:val="NormalCharacter"/>
          <w:rFonts w:ascii="宋体" w:hAnsi="宋体" w:cs="宋体" w:hint="eastAsia"/>
        </w:rPr>
        <w:t>号国瑞城铂仕苑</w:t>
      </w:r>
      <w:r>
        <w:rPr>
          <w:rStyle w:val="NormalCharacter"/>
          <w:rFonts w:ascii="宋体" w:hAnsi="宋体" w:cs="宋体" w:hint="eastAsia"/>
        </w:rPr>
        <w:t>3</w:t>
      </w:r>
      <w:r>
        <w:rPr>
          <w:rStyle w:val="NormalCharacter"/>
          <w:rFonts w:ascii="宋体" w:hAnsi="宋体" w:cs="宋体" w:hint="eastAsia"/>
        </w:rPr>
        <w:t>栋</w:t>
      </w:r>
      <w:r>
        <w:rPr>
          <w:rStyle w:val="NormalCharacter"/>
          <w:rFonts w:ascii="宋体" w:hAnsi="宋体" w:cs="宋体" w:hint="eastAsia"/>
        </w:rPr>
        <w:t>2</w:t>
      </w:r>
      <w:r>
        <w:rPr>
          <w:rStyle w:val="NormalCharacter"/>
          <w:rFonts w:ascii="宋体" w:hAnsi="宋体" w:cs="宋体" w:hint="eastAsia"/>
        </w:rPr>
        <w:t>单元</w:t>
      </w:r>
      <w:r>
        <w:rPr>
          <w:rStyle w:val="NormalCharacter"/>
          <w:rFonts w:ascii="宋体" w:hAnsi="宋体" w:cs="宋体" w:hint="eastAsia"/>
        </w:rPr>
        <w:t>1002</w:t>
      </w:r>
      <w:r>
        <w:rPr>
          <w:rStyle w:val="NormalCharacter"/>
          <w:rFonts w:ascii="宋体" w:hAnsi="宋体" w:cs="宋体" w:hint="eastAsia"/>
        </w:rPr>
        <w:t>室。</w:t>
      </w:r>
    </w:p>
    <w:p w:rsidR="003C5949" w:rsidRDefault="0057793B">
      <w:pPr>
        <w:pStyle w:val="24"/>
        <w:spacing w:line="400" w:lineRule="exact"/>
        <w:ind w:firstLineChars="0" w:firstLine="0"/>
        <w:rPr>
          <w:rFonts w:ascii="宋体" w:hAnsi="宋体"/>
          <w:b/>
        </w:rPr>
      </w:pPr>
      <w:bookmarkStart w:id="18" w:name="_Toc28359094"/>
      <w:bookmarkStart w:id="19" w:name="_Toc28359017"/>
      <w:bookmarkStart w:id="20" w:name="_Toc35393803"/>
      <w:bookmarkStart w:id="21" w:name="_Toc35393634"/>
      <w:bookmarkEnd w:id="18"/>
      <w:bookmarkEnd w:id="19"/>
      <w:bookmarkEnd w:id="20"/>
      <w:bookmarkEnd w:id="21"/>
      <w:r>
        <w:rPr>
          <w:rFonts w:ascii="宋体" w:hAnsi="宋体" w:hint="eastAsia"/>
          <w:b/>
        </w:rPr>
        <w:t>五、公告期限</w:t>
      </w:r>
    </w:p>
    <w:p w:rsidR="003C5949" w:rsidRDefault="0057793B" w:rsidP="00262174">
      <w:pPr>
        <w:pStyle w:val="24"/>
        <w:spacing w:beforeLines="20"/>
        <w:ind w:firstLine="480"/>
        <w:rPr>
          <w:kern w:val="0"/>
          <w:sz w:val="10"/>
          <w:szCs w:val="10"/>
        </w:rPr>
      </w:pPr>
      <w:bookmarkStart w:id="22" w:name="_Toc35393804"/>
      <w:bookmarkStart w:id="23" w:name="_Toc35393635"/>
      <w:r>
        <w:rPr>
          <w:rFonts w:hint="eastAsia"/>
          <w:kern w:val="0"/>
        </w:rPr>
        <w:t>自本公告发布之日起</w:t>
      </w:r>
      <w:r>
        <w:rPr>
          <w:rFonts w:hint="eastAsia"/>
          <w:kern w:val="0"/>
        </w:rPr>
        <w:t>5</w:t>
      </w:r>
      <w:r>
        <w:rPr>
          <w:rFonts w:hint="eastAsia"/>
          <w:kern w:val="0"/>
        </w:rPr>
        <w:t>个工作日。</w:t>
      </w:r>
    </w:p>
    <w:bookmarkEnd w:id="22"/>
    <w:bookmarkEnd w:id="23"/>
    <w:p w:rsidR="003C5949" w:rsidRDefault="0057793B" w:rsidP="00262174">
      <w:pPr>
        <w:pStyle w:val="24"/>
        <w:spacing w:beforeLines="20" w:line="400" w:lineRule="exact"/>
        <w:ind w:firstLineChars="0" w:firstLine="0"/>
        <w:rPr>
          <w:b/>
        </w:rPr>
      </w:pPr>
      <w:r>
        <w:rPr>
          <w:rFonts w:hint="eastAsia"/>
          <w:b/>
        </w:rPr>
        <w:t>六、其他补充事宜</w:t>
      </w:r>
    </w:p>
    <w:p w:rsidR="003C5949" w:rsidRDefault="0057793B">
      <w:pPr>
        <w:numPr>
          <w:ilvl w:val="2"/>
          <w:numId w:val="4"/>
        </w:numPr>
        <w:spacing w:line="500" w:lineRule="exact"/>
        <w:ind w:leftChars="60" w:left="434" w:hanging="308"/>
        <w:rPr>
          <w:rFonts w:ascii="宋体" w:hAnsi="宋体" w:cs="宋体"/>
          <w:sz w:val="24"/>
        </w:rPr>
      </w:pPr>
      <w:bookmarkStart w:id="24" w:name="_Toc35393636"/>
      <w:bookmarkStart w:id="25" w:name="_Toc28359095"/>
      <w:bookmarkStart w:id="26" w:name="_Toc35393805"/>
      <w:bookmarkStart w:id="27" w:name="_Toc28359018"/>
      <w:r>
        <w:rPr>
          <w:rFonts w:ascii="宋体" w:hAnsi="宋体" w:cs="宋体" w:hint="eastAsia"/>
          <w:sz w:val="24"/>
          <w:lang w:val="en-GB"/>
        </w:rPr>
        <w:t>信息公布：本项目相关的公告、招标文件修改或澄清等信息，</w:t>
      </w:r>
      <w:r>
        <w:rPr>
          <w:rFonts w:ascii="宋体" w:hAnsi="宋体" w:cs="宋体" w:hint="eastAsia"/>
          <w:spacing w:val="10"/>
          <w:kern w:val="0"/>
          <w:sz w:val="24"/>
          <w:lang w:val="en-GB"/>
        </w:rPr>
        <w:t>将在</w:t>
      </w:r>
      <w:r>
        <w:rPr>
          <w:rFonts w:ascii="宋体" w:hAnsi="宋体" w:cs="宋体" w:hint="eastAsia"/>
          <w:sz w:val="24"/>
        </w:rPr>
        <w:t>海南省政府采购网</w:t>
      </w:r>
      <w:r>
        <w:rPr>
          <w:rFonts w:ascii="宋体" w:hAnsi="宋体" w:cs="宋体" w:hint="eastAsia"/>
          <w:sz w:val="24"/>
        </w:rPr>
        <w:t>(https://www.ccgp-hainan.gov.cn/</w:t>
      </w:r>
      <w:r>
        <w:rPr>
          <w:rFonts w:ascii="宋体" w:hAnsi="宋体" w:hint="eastAsia"/>
          <w:sz w:val="24"/>
        </w:rPr>
        <w:t>zhuzhan/</w:t>
      </w:r>
      <w:r>
        <w:rPr>
          <w:rFonts w:ascii="宋体" w:hAnsi="宋体" w:cs="宋体" w:hint="eastAsia"/>
          <w:sz w:val="24"/>
        </w:rPr>
        <w:t>)</w:t>
      </w:r>
      <w:r>
        <w:rPr>
          <w:rFonts w:ascii="宋体" w:hAnsi="宋体" w:cs="宋体" w:hint="eastAsia"/>
          <w:sz w:val="24"/>
        </w:rPr>
        <w:t>媒体上发布；</w:t>
      </w:r>
    </w:p>
    <w:p w:rsidR="003C5949" w:rsidRDefault="0057793B">
      <w:pPr>
        <w:numPr>
          <w:ilvl w:val="2"/>
          <w:numId w:val="4"/>
        </w:numPr>
        <w:spacing w:line="500" w:lineRule="exact"/>
        <w:ind w:leftChars="60" w:left="490" w:hanging="364"/>
        <w:rPr>
          <w:rFonts w:ascii="宋体" w:hAnsi="宋体"/>
          <w:sz w:val="24"/>
        </w:rPr>
      </w:pPr>
      <w:r>
        <w:rPr>
          <w:rFonts w:ascii="宋体" w:hAnsi="宋体" w:hint="eastAsia"/>
          <w:sz w:val="24"/>
        </w:rPr>
        <w:t>投标人须在海南政府采购网</w:t>
      </w:r>
      <w:r>
        <w:rPr>
          <w:rFonts w:ascii="宋体" w:hAnsi="宋体" w:hint="eastAsia"/>
          <w:sz w:val="24"/>
        </w:rPr>
        <w:t>(</w:t>
      </w:r>
      <w:r>
        <w:rPr>
          <w:rFonts w:ascii="宋体" w:hAnsi="宋体" w:cs="宋体" w:hint="eastAsia"/>
          <w:sz w:val="24"/>
        </w:rPr>
        <w:t>https://</w:t>
      </w:r>
      <w:r>
        <w:rPr>
          <w:rFonts w:ascii="宋体" w:hAnsi="宋体" w:hint="eastAsia"/>
          <w:sz w:val="24"/>
        </w:rPr>
        <w:t>www.ccgp-hainan.gov.cn)-</w:t>
      </w:r>
      <w:r>
        <w:rPr>
          <w:rFonts w:ascii="宋体" w:hAnsi="宋体" w:hint="eastAsia"/>
          <w:sz w:val="24"/>
        </w:rPr>
        <w:t>海南省政府采购电子化交易管理系统</w:t>
      </w:r>
      <w:r>
        <w:rPr>
          <w:rFonts w:ascii="宋体" w:hAnsi="宋体" w:hint="eastAsia"/>
          <w:sz w:val="24"/>
        </w:rPr>
        <w:t>(</w:t>
      </w:r>
      <w:r>
        <w:rPr>
          <w:rFonts w:ascii="宋体" w:hAnsi="宋体" w:hint="eastAsia"/>
          <w:sz w:val="24"/>
        </w:rPr>
        <w:t>新</w:t>
      </w:r>
      <w:r>
        <w:rPr>
          <w:rFonts w:ascii="宋体" w:hAnsi="宋体" w:hint="eastAsia"/>
          <w:sz w:val="24"/>
        </w:rPr>
        <w:t>)</w:t>
      </w:r>
      <w:r>
        <w:rPr>
          <w:rFonts w:ascii="宋体" w:hAnsi="宋体" w:hint="eastAsia"/>
          <w:sz w:val="24"/>
        </w:rPr>
        <w:t>进行注册、报名；本项目采用电子辅助操作，投标人应详细阅读海南省政府采购网的通知《</w:t>
      </w:r>
      <w:r>
        <w:rPr>
          <w:rFonts w:ascii="宋体" w:hAnsi="宋体"/>
          <w:sz w:val="24"/>
        </w:rPr>
        <w:t>海南省财政厅关于政府采购电子化交易管理系统全省推广应用的通知</w:t>
      </w:r>
      <w:r>
        <w:rPr>
          <w:rFonts w:ascii="宋体" w:hAnsi="宋体" w:hint="eastAsia"/>
          <w:sz w:val="24"/>
        </w:rPr>
        <w:t>》，投标人使用交易系统遇到问题可致电技术支持：</w:t>
      </w:r>
      <w:r>
        <w:rPr>
          <w:rFonts w:ascii="宋体" w:hAnsi="宋体" w:hint="eastAsia"/>
          <w:sz w:val="24"/>
        </w:rPr>
        <w:t>0898-68546705</w:t>
      </w:r>
      <w:r>
        <w:rPr>
          <w:rFonts w:ascii="宋体" w:hAnsi="宋体" w:hint="eastAsia"/>
          <w:sz w:val="24"/>
        </w:rPr>
        <w:t>。</w:t>
      </w:r>
    </w:p>
    <w:p w:rsidR="003C5949" w:rsidRDefault="0057793B">
      <w:pPr>
        <w:numPr>
          <w:ilvl w:val="2"/>
          <w:numId w:val="4"/>
        </w:numPr>
        <w:spacing w:line="500" w:lineRule="exact"/>
        <w:ind w:leftChars="60" w:left="490" w:hanging="364"/>
        <w:rPr>
          <w:rFonts w:ascii="宋体" w:hAnsi="宋体"/>
          <w:sz w:val="24"/>
        </w:rPr>
      </w:pPr>
      <w:r>
        <w:rPr>
          <w:rFonts w:ascii="宋体" w:hAnsi="宋体" w:hint="eastAsia"/>
          <w:sz w:val="24"/>
        </w:rPr>
        <w:t>投标人未按时在海南省政府采购电子化交易管理系统注册</w:t>
      </w:r>
      <w:r>
        <w:rPr>
          <w:rFonts w:ascii="宋体" w:hAnsi="宋体" w:hint="eastAsia"/>
          <w:sz w:val="24"/>
        </w:rPr>
        <w:t>/</w:t>
      </w:r>
      <w:r>
        <w:rPr>
          <w:rFonts w:ascii="宋体" w:hAnsi="宋体" w:hint="eastAsia"/>
          <w:sz w:val="24"/>
        </w:rPr>
        <w:t>报名或上传的材料不符</w:t>
      </w:r>
      <w:r>
        <w:rPr>
          <w:rFonts w:ascii="宋体" w:hAnsi="宋体" w:hint="eastAsia"/>
          <w:sz w:val="24"/>
        </w:rPr>
        <w:lastRenderedPageBreak/>
        <w:t>合要求所导致报名无效的，责任及风险由投标人自行承担</w:t>
      </w:r>
      <w:r>
        <w:rPr>
          <w:rFonts w:ascii="宋体" w:hAnsi="宋体" w:cs="宋体" w:hint="eastAsia"/>
          <w:sz w:val="24"/>
        </w:rPr>
        <w:t>。</w:t>
      </w:r>
    </w:p>
    <w:bookmarkEnd w:id="24"/>
    <w:bookmarkEnd w:id="25"/>
    <w:bookmarkEnd w:id="26"/>
    <w:bookmarkEnd w:id="27"/>
    <w:p w:rsidR="003C5949" w:rsidRDefault="0057793B">
      <w:pPr>
        <w:pStyle w:val="24"/>
        <w:spacing w:beforeLines="50" w:line="400" w:lineRule="exact"/>
        <w:ind w:firstLineChars="0" w:firstLine="0"/>
        <w:rPr>
          <w:rFonts w:ascii="宋体" w:hAnsi="宋体"/>
          <w:b/>
        </w:rPr>
      </w:pPr>
      <w:r>
        <w:rPr>
          <w:rFonts w:ascii="宋体" w:hAnsi="宋体" w:hint="eastAsia"/>
          <w:b/>
        </w:rPr>
        <w:t>七、对本次招标提出询问，请按以下方式联系。</w:t>
      </w:r>
    </w:p>
    <w:p w:rsidR="003C5949" w:rsidRDefault="0057793B" w:rsidP="00262174">
      <w:pPr>
        <w:pStyle w:val="24"/>
        <w:tabs>
          <w:tab w:val="left" w:pos="426"/>
        </w:tabs>
        <w:spacing w:beforeLines="20" w:line="400" w:lineRule="exact"/>
        <w:ind w:firstLineChars="0" w:firstLine="0"/>
        <w:rPr>
          <w:rFonts w:ascii="宋体" w:hAnsi="宋体"/>
          <w:b/>
        </w:rPr>
      </w:pPr>
      <w:bookmarkStart w:id="28" w:name="_Toc35393806"/>
      <w:bookmarkStart w:id="29" w:name="_Toc35393637"/>
      <w:bookmarkStart w:id="30" w:name="_Toc28359019"/>
      <w:bookmarkStart w:id="31" w:name="_Toc28359096"/>
      <w:bookmarkEnd w:id="28"/>
      <w:bookmarkEnd w:id="29"/>
      <w:bookmarkEnd w:id="30"/>
      <w:bookmarkEnd w:id="31"/>
      <w:r>
        <w:rPr>
          <w:rFonts w:ascii="宋体" w:hAnsi="宋体" w:hint="eastAsia"/>
          <w:b/>
        </w:rPr>
        <w:t>1.</w:t>
      </w:r>
      <w:r>
        <w:rPr>
          <w:rFonts w:ascii="宋体" w:hAnsi="宋体" w:hint="eastAsia"/>
          <w:b/>
        </w:rPr>
        <w:t>采购人信息</w:t>
      </w:r>
    </w:p>
    <w:p w:rsidR="003C5949" w:rsidRDefault="0057793B" w:rsidP="00262174">
      <w:pPr>
        <w:pStyle w:val="24"/>
        <w:spacing w:beforeLines="20" w:line="400" w:lineRule="exact"/>
        <w:ind w:leftChars="213" w:left="447" w:firstLineChars="0" w:firstLine="0"/>
        <w:rPr>
          <w:rStyle w:val="NormalCharacter"/>
          <w:rFonts w:ascii="宋体" w:hAnsi="宋体" w:cs="宋体"/>
          <w:kern w:val="0"/>
          <w:szCs w:val="21"/>
        </w:rPr>
      </w:pPr>
      <w:r>
        <w:rPr>
          <w:rFonts w:ascii="宋体" w:hAnsi="宋体" w:hint="eastAsia"/>
        </w:rPr>
        <w:t>名</w:t>
      </w:r>
      <w:r>
        <w:rPr>
          <w:rFonts w:ascii="宋体" w:hAnsi="宋体" w:hint="eastAsia"/>
        </w:rPr>
        <w:t xml:space="preserve">    </w:t>
      </w:r>
      <w:r>
        <w:rPr>
          <w:rFonts w:ascii="宋体" w:hAnsi="宋体" w:hint="eastAsia"/>
        </w:rPr>
        <w:t>称：</w:t>
      </w:r>
      <w:r>
        <w:rPr>
          <w:rFonts w:ascii="宋体" w:hAnsi="宋体" w:hint="eastAsia"/>
          <w:kern w:val="44"/>
          <w:szCs w:val="24"/>
        </w:rPr>
        <w:t>屯昌县红旗</w:t>
      </w:r>
      <w:r>
        <w:rPr>
          <w:rFonts w:ascii="宋体" w:hAnsi="宋体" w:hint="eastAsia"/>
          <w:kern w:val="44"/>
          <w:szCs w:val="24"/>
        </w:rPr>
        <w:t>中学</w:t>
      </w:r>
    </w:p>
    <w:p w:rsidR="003C5949" w:rsidRDefault="0057793B" w:rsidP="00262174">
      <w:pPr>
        <w:pStyle w:val="24"/>
        <w:spacing w:beforeLines="20" w:line="400" w:lineRule="exact"/>
        <w:ind w:leftChars="213" w:left="447" w:firstLineChars="0" w:firstLine="0"/>
        <w:rPr>
          <w:rStyle w:val="NormalCharacter"/>
          <w:rFonts w:cs="宋体"/>
          <w:kern w:val="0"/>
        </w:rPr>
      </w:pPr>
      <w:r>
        <w:rPr>
          <w:rFonts w:ascii="宋体" w:hAnsi="宋体" w:hint="eastAsia"/>
        </w:rPr>
        <w:t>地</w:t>
      </w:r>
      <w:r>
        <w:rPr>
          <w:rFonts w:ascii="宋体" w:hAnsi="宋体" w:hint="eastAsia"/>
        </w:rPr>
        <w:t xml:space="preserve">    </w:t>
      </w:r>
      <w:r>
        <w:rPr>
          <w:rFonts w:ascii="宋体" w:hAnsi="宋体" w:hint="eastAsia"/>
        </w:rPr>
        <w:t>址：屯昌县屯城镇</w:t>
      </w:r>
    </w:p>
    <w:p w:rsidR="003C5949" w:rsidRDefault="0057793B" w:rsidP="00262174">
      <w:pPr>
        <w:pStyle w:val="24"/>
        <w:spacing w:beforeLines="20" w:line="400" w:lineRule="exact"/>
        <w:ind w:leftChars="213" w:left="447" w:firstLineChars="0" w:firstLine="0"/>
        <w:rPr>
          <w:rFonts w:ascii="宋体" w:hAnsi="宋体"/>
        </w:rPr>
      </w:pPr>
      <w:bookmarkStart w:id="32" w:name="_Toc28359020"/>
      <w:bookmarkStart w:id="33" w:name="_Toc35393638"/>
      <w:bookmarkStart w:id="34" w:name="_Toc35393807"/>
      <w:bookmarkStart w:id="35" w:name="_Toc28359097"/>
      <w:r>
        <w:rPr>
          <w:rFonts w:ascii="宋体" w:hAnsi="宋体" w:hint="eastAsia"/>
        </w:rPr>
        <w:t>联系方式：</w:t>
      </w:r>
      <w:r>
        <w:rPr>
          <w:rFonts w:ascii="宋体" w:hAnsi="宋体" w:hint="eastAsia"/>
        </w:rPr>
        <w:t>王老师</w:t>
      </w:r>
      <w:r>
        <w:rPr>
          <w:rFonts w:ascii="宋体" w:hAnsi="宋体" w:hint="eastAsia"/>
        </w:rPr>
        <w:t xml:space="preserve">  0898-67836498 </w:t>
      </w:r>
    </w:p>
    <w:bookmarkEnd w:id="32"/>
    <w:bookmarkEnd w:id="33"/>
    <w:bookmarkEnd w:id="34"/>
    <w:bookmarkEnd w:id="35"/>
    <w:p w:rsidR="003C5949" w:rsidRDefault="0057793B" w:rsidP="00262174">
      <w:pPr>
        <w:pStyle w:val="24"/>
        <w:spacing w:beforeLines="100" w:line="400" w:lineRule="exact"/>
        <w:ind w:firstLineChars="0" w:firstLine="0"/>
        <w:rPr>
          <w:rFonts w:ascii="宋体" w:hAnsi="宋体"/>
          <w:b/>
        </w:rPr>
      </w:pPr>
      <w:r>
        <w:rPr>
          <w:rFonts w:ascii="宋体" w:hAnsi="宋体" w:hint="eastAsia"/>
          <w:b/>
        </w:rPr>
        <w:t>2.</w:t>
      </w:r>
      <w:r>
        <w:rPr>
          <w:rFonts w:ascii="宋体" w:hAnsi="宋体" w:hint="eastAsia"/>
          <w:b/>
        </w:rPr>
        <w:t>采购代理机构信息</w:t>
      </w:r>
    </w:p>
    <w:p w:rsidR="003C5949" w:rsidRDefault="0057793B" w:rsidP="00262174">
      <w:pPr>
        <w:pStyle w:val="24"/>
        <w:spacing w:beforeLines="20" w:line="400" w:lineRule="exact"/>
        <w:ind w:leftChars="200" w:left="420" w:firstLineChars="0" w:firstLine="0"/>
        <w:rPr>
          <w:rFonts w:ascii="宋体" w:hAnsi="宋体"/>
        </w:rPr>
      </w:pPr>
      <w:r>
        <w:rPr>
          <w:rFonts w:ascii="宋体" w:hAnsi="宋体" w:hint="eastAsia"/>
        </w:rPr>
        <w:t>名</w:t>
      </w:r>
      <w:r>
        <w:rPr>
          <w:rFonts w:ascii="宋体" w:hAnsi="宋体" w:hint="eastAsia"/>
        </w:rPr>
        <w:t xml:space="preserve">    </w:t>
      </w:r>
      <w:r>
        <w:rPr>
          <w:rFonts w:ascii="宋体" w:hAnsi="宋体" w:hint="eastAsia"/>
        </w:rPr>
        <w:t>称：</w:t>
      </w:r>
      <w:r>
        <w:rPr>
          <w:rStyle w:val="NormalCharacter"/>
          <w:rFonts w:ascii="宋体" w:hAnsi="宋体" w:cs="宋体" w:hint="eastAsia"/>
        </w:rPr>
        <w:t>海南和正招标有限公司</w:t>
      </w:r>
      <w:r>
        <w:rPr>
          <w:rStyle w:val="NormalCharacter"/>
          <w:rFonts w:ascii="宋体" w:hAnsi="宋体" w:cs="宋体" w:hint="eastAsia"/>
        </w:rPr>
        <w:t xml:space="preserve"> </w:t>
      </w:r>
    </w:p>
    <w:p w:rsidR="003C5949" w:rsidRDefault="0057793B" w:rsidP="00262174">
      <w:pPr>
        <w:pStyle w:val="24"/>
        <w:spacing w:beforeLines="20" w:line="400" w:lineRule="exact"/>
        <w:ind w:leftChars="200" w:left="420" w:firstLineChars="0" w:firstLine="0"/>
        <w:rPr>
          <w:rFonts w:ascii="宋体" w:hAnsi="宋体"/>
        </w:rPr>
      </w:pPr>
      <w:r>
        <w:rPr>
          <w:rFonts w:ascii="宋体" w:hAnsi="宋体" w:hint="eastAsia"/>
        </w:rPr>
        <w:t>地</w:t>
      </w:r>
      <w:r>
        <w:rPr>
          <w:rFonts w:ascii="宋体" w:hAnsi="宋体" w:hint="eastAsia"/>
        </w:rPr>
        <w:t xml:space="preserve">    </w:t>
      </w:r>
      <w:r>
        <w:rPr>
          <w:rFonts w:ascii="宋体" w:hAnsi="宋体" w:hint="eastAsia"/>
        </w:rPr>
        <w:t>址：</w:t>
      </w:r>
      <w:r>
        <w:rPr>
          <w:rStyle w:val="NormalCharacter"/>
          <w:rFonts w:ascii="宋体" w:hAnsi="宋体" w:cs="宋体" w:hint="eastAsia"/>
        </w:rPr>
        <w:t>海口市大英山东一路</w:t>
      </w:r>
      <w:r>
        <w:rPr>
          <w:rStyle w:val="NormalCharacter"/>
          <w:rFonts w:ascii="宋体" w:hAnsi="宋体" w:cs="宋体" w:hint="eastAsia"/>
        </w:rPr>
        <w:t>10</w:t>
      </w:r>
      <w:r>
        <w:rPr>
          <w:rStyle w:val="NormalCharacter"/>
          <w:rFonts w:ascii="宋体" w:hAnsi="宋体" w:cs="宋体" w:hint="eastAsia"/>
        </w:rPr>
        <w:t>号国瑞城铂仕苑</w:t>
      </w:r>
      <w:r>
        <w:rPr>
          <w:rStyle w:val="NormalCharacter"/>
          <w:rFonts w:ascii="宋体" w:hAnsi="宋体" w:cs="宋体" w:hint="eastAsia"/>
        </w:rPr>
        <w:t>3</w:t>
      </w:r>
      <w:r>
        <w:rPr>
          <w:rStyle w:val="NormalCharacter"/>
          <w:rFonts w:ascii="宋体" w:hAnsi="宋体" w:cs="宋体" w:hint="eastAsia"/>
        </w:rPr>
        <w:t>栋</w:t>
      </w:r>
      <w:r>
        <w:rPr>
          <w:rStyle w:val="NormalCharacter"/>
          <w:rFonts w:ascii="宋体" w:hAnsi="宋体" w:cs="宋体" w:hint="eastAsia"/>
        </w:rPr>
        <w:t>2</w:t>
      </w:r>
      <w:r>
        <w:rPr>
          <w:rStyle w:val="NormalCharacter"/>
          <w:rFonts w:ascii="宋体" w:hAnsi="宋体" w:cs="宋体" w:hint="eastAsia"/>
        </w:rPr>
        <w:t>单元</w:t>
      </w:r>
      <w:r>
        <w:rPr>
          <w:rStyle w:val="NormalCharacter"/>
          <w:rFonts w:ascii="宋体" w:hAnsi="宋体" w:cs="宋体" w:hint="eastAsia"/>
        </w:rPr>
        <w:t>1002</w:t>
      </w:r>
      <w:r>
        <w:rPr>
          <w:rStyle w:val="NormalCharacter"/>
          <w:rFonts w:ascii="宋体" w:hAnsi="宋体" w:cs="宋体" w:hint="eastAsia"/>
        </w:rPr>
        <w:t>室</w:t>
      </w:r>
    </w:p>
    <w:p w:rsidR="003C5949" w:rsidRDefault="0057793B" w:rsidP="00262174">
      <w:pPr>
        <w:pStyle w:val="24"/>
        <w:spacing w:beforeLines="20" w:line="400" w:lineRule="exact"/>
        <w:ind w:leftChars="200" w:left="420" w:firstLineChars="0" w:firstLine="0"/>
        <w:rPr>
          <w:rFonts w:ascii="宋体" w:hAnsi="宋体"/>
        </w:rPr>
      </w:pPr>
      <w:bookmarkStart w:id="36" w:name="_Toc35393808"/>
      <w:bookmarkStart w:id="37" w:name="_Toc35393639"/>
      <w:bookmarkStart w:id="38" w:name="_Toc28359098"/>
      <w:bookmarkStart w:id="39" w:name="_Toc28359021"/>
      <w:r>
        <w:rPr>
          <w:rFonts w:ascii="宋体" w:hAnsi="宋体" w:hint="eastAsia"/>
        </w:rPr>
        <w:t>联系方式：周</w:t>
      </w:r>
      <w:r>
        <w:rPr>
          <w:rStyle w:val="NormalCharacter"/>
          <w:rFonts w:ascii="宋体" w:hAnsi="宋体" w:cs="宋体" w:hint="eastAsia"/>
        </w:rPr>
        <w:t>女士</w:t>
      </w:r>
      <w:r>
        <w:rPr>
          <w:rStyle w:val="NormalCharacter"/>
          <w:rFonts w:ascii="宋体" w:hAnsi="宋体" w:cs="宋体" w:hint="eastAsia"/>
        </w:rPr>
        <w:t xml:space="preserve"> 0898-66261680</w:t>
      </w:r>
      <w:r>
        <w:rPr>
          <w:rFonts w:ascii="宋体" w:hAnsi="宋体" w:hint="eastAsia"/>
        </w:rPr>
        <w:t xml:space="preserve">　</w:t>
      </w:r>
    </w:p>
    <w:bookmarkEnd w:id="36"/>
    <w:bookmarkEnd w:id="37"/>
    <w:bookmarkEnd w:id="38"/>
    <w:bookmarkEnd w:id="39"/>
    <w:p w:rsidR="003C5949" w:rsidRDefault="0057793B" w:rsidP="00262174">
      <w:pPr>
        <w:pStyle w:val="24"/>
        <w:spacing w:beforeLines="20" w:line="400" w:lineRule="exact"/>
        <w:ind w:firstLineChars="0" w:firstLine="0"/>
        <w:rPr>
          <w:rFonts w:ascii="宋体" w:hAnsi="宋体"/>
          <w:b/>
        </w:rPr>
      </w:pPr>
      <w:r>
        <w:rPr>
          <w:rFonts w:ascii="宋体" w:hAnsi="宋体" w:hint="eastAsia"/>
          <w:b/>
        </w:rPr>
        <w:t>3.</w:t>
      </w:r>
      <w:r>
        <w:rPr>
          <w:rFonts w:ascii="宋体" w:hAnsi="宋体" w:hint="eastAsia"/>
          <w:b/>
        </w:rPr>
        <w:t>项目联系方式</w:t>
      </w:r>
    </w:p>
    <w:p w:rsidR="003C5949" w:rsidRDefault="0057793B" w:rsidP="00262174">
      <w:pPr>
        <w:pStyle w:val="24"/>
        <w:spacing w:beforeLines="20" w:line="400" w:lineRule="exact"/>
        <w:ind w:leftChars="206" w:left="433" w:firstLineChars="0" w:firstLine="0"/>
        <w:rPr>
          <w:rFonts w:ascii="宋体" w:hAnsi="宋体"/>
          <w:szCs w:val="24"/>
        </w:rPr>
      </w:pPr>
      <w:r>
        <w:rPr>
          <w:rFonts w:ascii="宋体" w:hAnsi="宋体" w:hint="eastAsia"/>
          <w:szCs w:val="24"/>
        </w:rPr>
        <w:t>项目联系人：</w:t>
      </w:r>
      <w:r>
        <w:rPr>
          <w:rFonts w:ascii="宋体" w:hAnsi="宋体" w:cs="宋体" w:hint="eastAsia"/>
        </w:rPr>
        <w:t>杨女士</w:t>
      </w:r>
      <w:r>
        <w:rPr>
          <w:rFonts w:ascii="宋体" w:hAnsi="宋体" w:cs="宋体" w:hint="eastAsia"/>
        </w:rPr>
        <w:t xml:space="preserve"> </w:t>
      </w:r>
      <w:r>
        <w:rPr>
          <w:rFonts w:ascii="宋体" w:hAnsi="宋体" w:hint="eastAsia"/>
          <w:szCs w:val="24"/>
        </w:rPr>
        <w:t xml:space="preserve">     </w:t>
      </w:r>
    </w:p>
    <w:p w:rsidR="003C5949" w:rsidRDefault="0057793B" w:rsidP="00262174">
      <w:pPr>
        <w:pStyle w:val="24"/>
        <w:spacing w:beforeLines="20" w:line="400" w:lineRule="exact"/>
        <w:ind w:leftChars="206" w:left="433" w:firstLineChars="0" w:firstLine="0"/>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cs="宋体" w:hint="eastAsia"/>
        </w:rPr>
        <w:t xml:space="preserve">19943302719  </w:t>
      </w:r>
    </w:p>
    <w:p w:rsidR="003C5949" w:rsidRDefault="0057793B">
      <w:pPr>
        <w:pStyle w:val="24"/>
        <w:ind w:firstLineChars="0" w:firstLine="0"/>
        <w:rPr>
          <w:szCs w:val="24"/>
        </w:rPr>
      </w:pPr>
      <w:r>
        <w:rPr>
          <w:rFonts w:hint="eastAsia"/>
          <w:szCs w:val="24"/>
        </w:rPr>
        <w:br w:type="page"/>
      </w:r>
    </w:p>
    <w:p w:rsidR="003C5949" w:rsidRDefault="0057793B" w:rsidP="00262174">
      <w:pPr>
        <w:tabs>
          <w:tab w:val="left" w:pos="4680"/>
        </w:tabs>
        <w:snapToGrid w:val="0"/>
        <w:spacing w:beforeLines="50" w:line="600" w:lineRule="exact"/>
        <w:jc w:val="center"/>
        <w:rPr>
          <w:rFonts w:ascii="宋体" w:hAnsi="宋体" w:cs="宋体"/>
          <w:b/>
          <w:bCs/>
          <w:kern w:val="44"/>
          <w:sz w:val="44"/>
          <w:szCs w:val="44"/>
        </w:rPr>
      </w:pPr>
      <w:r>
        <w:rPr>
          <w:rFonts w:ascii="宋体" w:hAnsi="宋体" w:cs="宋体" w:hint="eastAsia"/>
          <w:b/>
          <w:bCs/>
          <w:kern w:val="44"/>
          <w:sz w:val="44"/>
          <w:szCs w:val="44"/>
        </w:rPr>
        <w:lastRenderedPageBreak/>
        <w:t>第二部分</w:t>
      </w:r>
      <w:r>
        <w:rPr>
          <w:rFonts w:ascii="宋体" w:hAnsi="宋体" w:cs="宋体" w:hint="eastAsia"/>
          <w:b/>
          <w:bCs/>
          <w:kern w:val="44"/>
          <w:sz w:val="44"/>
          <w:szCs w:val="44"/>
        </w:rPr>
        <w:t xml:space="preserve"> </w:t>
      </w:r>
      <w:r>
        <w:rPr>
          <w:rFonts w:ascii="宋体" w:hAnsi="宋体" w:cs="宋体" w:hint="eastAsia"/>
          <w:b/>
          <w:bCs/>
          <w:kern w:val="44"/>
          <w:sz w:val="44"/>
          <w:szCs w:val="44"/>
        </w:rPr>
        <w:t>投标人须知</w:t>
      </w:r>
    </w:p>
    <w:p w:rsidR="003C5949" w:rsidRDefault="0057793B">
      <w:pPr>
        <w:ind w:firstLineChars="1089" w:firstLine="3061"/>
        <w:outlineLvl w:val="1"/>
        <w:rPr>
          <w:rFonts w:ascii="宋体" w:hAnsi="宋体" w:cs="宋体"/>
          <w:b/>
          <w:sz w:val="28"/>
          <w:szCs w:val="28"/>
        </w:rPr>
      </w:pPr>
      <w:bookmarkStart w:id="40" w:name="_Toc148068336"/>
      <w:bookmarkEnd w:id="40"/>
      <w:r>
        <w:rPr>
          <w:rFonts w:ascii="宋体" w:hAnsi="宋体" w:cs="宋体" w:hint="eastAsia"/>
          <w:b/>
          <w:sz w:val="28"/>
          <w:szCs w:val="28"/>
        </w:rPr>
        <w:t>一、投标人须知一览表</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005"/>
        <w:gridCol w:w="6673"/>
      </w:tblGrid>
      <w:tr w:rsidR="003C5949">
        <w:trPr>
          <w:trHeight w:val="496"/>
          <w:jc w:val="center"/>
        </w:trPr>
        <w:tc>
          <w:tcPr>
            <w:tcW w:w="735" w:type="dxa"/>
            <w:shd w:val="clear" w:color="auto" w:fill="F2F2F2"/>
            <w:vAlign w:val="center"/>
          </w:tcPr>
          <w:p w:rsidR="003C5949" w:rsidRDefault="0057793B">
            <w:pPr>
              <w:spacing w:line="400" w:lineRule="exact"/>
              <w:jc w:val="center"/>
              <w:rPr>
                <w:rFonts w:ascii="宋体" w:hAnsi="宋体" w:cs="宋体"/>
                <w:b/>
                <w:sz w:val="24"/>
              </w:rPr>
            </w:pPr>
            <w:r>
              <w:rPr>
                <w:rFonts w:ascii="宋体" w:hAnsi="宋体" w:cs="宋体" w:hint="eastAsia"/>
                <w:b/>
                <w:sz w:val="24"/>
              </w:rPr>
              <w:t>序号</w:t>
            </w:r>
          </w:p>
        </w:tc>
        <w:tc>
          <w:tcPr>
            <w:tcW w:w="2005" w:type="dxa"/>
            <w:shd w:val="clear" w:color="auto" w:fill="F2F2F2"/>
            <w:vAlign w:val="center"/>
          </w:tcPr>
          <w:p w:rsidR="003C5949" w:rsidRDefault="0057793B">
            <w:pPr>
              <w:spacing w:line="320" w:lineRule="exact"/>
              <w:jc w:val="center"/>
              <w:rPr>
                <w:rFonts w:ascii="宋体" w:hAnsi="宋体" w:cs="宋体"/>
                <w:b/>
                <w:sz w:val="24"/>
              </w:rPr>
            </w:pPr>
            <w:r>
              <w:rPr>
                <w:rFonts w:ascii="宋体" w:hAnsi="宋体" w:cs="宋体" w:hint="eastAsia"/>
                <w:b/>
                <w:sz w:val="24"/>
              </w:rPr>
              <w:t>项目</w:t>
            </w:r>
          </w:p>
        </w:tc>
        <w:tc>
          <w:tcPr>
            <w:tcW w:w="6673" w:type="dxa"/>
            <w:shd w:val="clear" w:color="auto" w:fill="F2F2F2"/>
            <w:vAlign w:val="center"/>
          </w:tcPr>
          <w:p w:rsidR="003C5949" w:rsidRDefault="0057793B">
            <w:pPr>
              <w:spacing w:line="400" w:lineRule="exact"/>
              <w:ind w:firstLine="30"/>
              <w:jc w:val="center"/>
              <w:rPr>
                <w:rFonts w:ascii="宋体" w:hAnsi="宋体" w:cs="宋体"/>
                <w:b/>
                <w:sz w:val="24"/>
              </w:rPr>
            </w:pPr>
            <w:r>
              <w:rPr>
                <w:rFonts w:ascii="宋体" w:hAnsi="宋体" w:cs="宋体" w:hint="eastAsia"/>
                <w:b/>
                <w:sz w:val="24"/>
              </w:rPr>
              <w:t>主要内容</w:t>
            </w:r>
          </w:p>
        </w:tc>
      </w:tr>
      <w:tr w:rsidR="003C5949">
        <w:trPr>
          <w:trHeight w:val="441"/>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1</w:t>
            </w:r>
          </w:p>
        </w:tc>
        <w:tc>
          <w:tcPr>
            <w:tcW w:w="2005" w:type="dxa"/>
            <w:vAlign w:val="center"/>
          </w:tcPr>
          <w:p w:rsidR="003C5949" w:rsidRDefault="0057793B">
            <w:pPr>
              <w:spacing w:line="320" w:lineRule="exact"/>
              <w:jc w:val="center"/>
              <w:rPr>
                <w:rFonts w:ascii="宋体" w:hAnsi="宋体" w:cs="宋体"/>
                <w:b/>
                <w:sz w:val="24"/>
              </w:rPr>
            </w:pPr>
            <w:r>
              <w:rPr>
                <w:rFonts w:ascii="宋体" w:hAnsi="宋体" w:cs="宋体" w:hint="eastAsia"/>
                <w:sz w:val="24"/>
              </w:rPr>
              <w:t>采购预算金额</w:t>
            </w:r>
          </w:p>
        </w:tc>
        <w:tc>
          <w:tcPr>
            <w:tcW w:w="6673" w:type="dxa"/>
            <w:vAlign w:val="center"/>
          </w:tcPr>
          <w:p w:rsidR="003C5949" w:rsidRDefault="0057793B">
            <w:pPr>
              <w:spacing w:line="400" w:lineRule="exact"/>
              <w:ind w:firstLine="30"/>
              <w:rPr>
                <w:rFonts w:ascii="宋体" w:hAnsi="宋体" w:cs="宋体"/>
                <w:bCs/>
                <w:sz w:val="24"/>
              </w:rPr>
            </w:pPr>
            <w:r>
              <w:rPr>
                <w:rFonts w:ascii="宋体" w:hAnsi="宋体" w:cs="宋体" w:hint="eastAsia"/>
                <w:sz w:val="24"/>
              </w:rPr>
              <w:t>人民币</w:t>
            </w:r>
            <w:r>
              <w:rPr>
                <w:rFonts w:ascii="宋体" w:hAnsi="宋体" w:cs="宋体" w:hint="eastAsia"/>
                <w:sz w:val="24"/>
              </w:rPr>
              <w:t>3769192.77</w:t>
            </w:r>
            <w:r>
              <w:rPr>
                <w:rFonts w:ascii="宋体" w:hAnsi="宋体" w:cs="宋体" w:hint="eastAsia"/>
                <w:sz w:val="24"/>
              </w:rPr>
              <w:t>元</w:t>
            </w:r>
          </w:p>
        </w:tc>
      </w:tr>
      <w:tr w:rsidR="003C5949">
        <w:trPr>
          <w:trHeight w:val="430"/>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2</w:t>
            </w:r>
          </w:p>
        </w:tc>
        <w:tc>
          <w:tcPr>
            <w:tcW w:w="2005" w:type="dxa"/>
            <w:vAlign w:val="center"/>
          </w:tcPr>
          <w:p w:rsidR="003C5949" w:rsidRDefault="0057793B">
            <w:pPr>
              <w:spacing w:line="320" w:lineRule="exact"/>
              <w:jc w:val="center"/>
              <w:rPr>
                <w:rFonts w:ascii="宋体" w:hAnsi="宋体" w:cs="宋体"/>
                <w:sz w:val="24"/>
              </w:rPr>
            </w:pPr>
            <w:r>
              <w:rPr>
                <w:rFonts w:ascii="宋体" w:hAnsi="宋体" w:cs="宋体" w:hint="eastAsia"/>
                <w:sz w:val="24"/>
              </w:rPr>
              <w:t>投标保证金金额</w:t>
            </w:r>
          </w:p>
        </w:tc>
        <w:tc>
          <w:tcPr>
            <w:tcW w:w="6673" w:type="dxa"/>
            <w:vAlign w:val="center"/>
          </w:tcPr>
          <w:p w:rsidR="003C5949" w:rsidRDefault="0057793B" w:rsidP="00262174">
            <w:pPr>
              <w:spacing w:before="25" w:after="25" w:line="400" w:lineRule="exact"/>
              <w:jc w:val="left"/>
              <w:rPr>
                <w:rFonts w:ascii="宋体" w:hAnsi="宋体" w:cs="宋体"/>
                <w:bCs/>
                <w:kern w:val="0"/>
                <w:sz w:val="24"/>
                <w:szCs w:val="24"/>
              </w:rPr>
            </w:pPr>
            <w:r>
              <w:rPr>
                <w:rFonts w:ascii="宋体" w:hAnsi="宋体" w:cs="宋体" w:hint="eastAsia"/>
                <w:bCs/>
                <w:sz w:val="24"/>
                <w:szCs w:val="24"/>
              </w:rPr>
              <w:t>人民币</w:t>
            </w:r>
            <w:r>
              <w:rPr>
                <w:rFonts w:ascii="宋体" w:hAnsi="宋体" w:cs="宋体" w:hint="eastAsia"/>
                <w:bCs/>
                <w:sz w:val="24"/>
                <w:szCs w:val="24"/>
              </w:rPr>
              <w:t>18</w:t>
            </w:r>
            <w:r w:rsidR="00262174">
              <w:rPr>
                <w:rFonts w:ascii="宋体" w:hAnsi="宋体" w:cs="宋体" w:hint="eastAsia"/>
                <w:bCs/>
                <w:sz w:val="24"/>
                <w:szCs w:val="24"/>
              </w:rPr>
              <w:t>,</w:t>
            </w:r>
            <w:r>
              <w:rPr>
                <w:rFonts w:ascii="宋体" w:hAnsi="宋体" w:cs="宋体" w:hint="eastAsia"/>
                <w:bCs/>
                <w:sz w:val="24"/>
                <w:szCs w:val="24"/>
              </w:rPr>
              <w:t>000.00</w:t>
            </w:r>
            <w:r>
              <w:rPr>
                <w:rFonts w:ascii="宋体" w:hAnsi="宋体" w:cs="宋体" w:hint="eastAsia"/>
                <w:bCs/>
                <w:sz w:val="24"/>
                <w:szCs w:val="24"/>
              </w:rPr>
              <w:t>元。</w:t>
            </w:r>
          </w:p>
        </w:tc>
      </w:tr>
      <w:tr w:rsidR="003C5949">
        <w:trPr>
          <w:trHeight w:val="430"/>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3</w:t>
            </w:r>
          </w:p>
        </w:tc>
        <w:tc>
          <w:tcPr>
            <w:tcW w:w="2005" w:type="dxa"/>
            <w:vAlign w:val="center"/>
          </w:tcPr>
          <w:p w:rsidR="003C5949" w:rsidRDefault="0057793B">
            <w:pPr>
              <w:spacing w:line="320" w:lineRule="exact"/>
              <w:jc w:val="center"/>
              <w:rPr>
                <w:rFonts w:ascii="宋体" w:hAnsi="宋体" w:cs="宋体"/>
                <w:bCs/>
                <w:spacing w:val="10"/>
                <w:kern w:val="0"/>
                <w:sz w:val="24"/>
                <w:lang w:val="en-GB"/>
              </w:rPr>
            </w:pPr>
            <w:r>
              <w:rPr>
                <w:rFonts w:ascii="宋体" w:hAnsi="宋体" w:cs="宋体" w:hint="eastAsia"/>
                <w:sz w:val="24"/>
              </w:rPr>
              <w:t>投标</w:t>
            </w:r>
            <w:r>
              <w:rPr>
                <w:rFonts w:ascii="宋体" w:hAnsi="宋体" w:cs="宋体" w:hint="eastAsia"/>
                <w:bCs/>
                <w:spacing w:val="10"/>
                <w:kern w:val="0"/>
                <w:sz w:val="24"/>
                <w:lang w:val="en-GB"/>
              </w:rPr>
              <w:t>保证金</w:t>
            </w:r>
          </w:p>
          <w:p w:rsidR="003C5949" w:rsidRDefault="0057793B">
            <w:pPr>
              <w:spacing w:line="320" w:lineRule="exact"/>
              <w:jc w:val="center"/>
              <w:rPr>
                <w:rFonts w:ascii="宋体" w:hAnsi="宋体" w:cs="宋体"/>
                <w:sz w:val="24"/>
              </w:rPr>
            </w:pPr>
            <w:r>
              <w:rPr>
                <w:rFonts w:ascii="宋体" w:hAnsi="宋体" w:cs="宋体" w:hint="eastAsia"/>
                <w:bCs/>
                <w:spacing w:val="10"/>
                <w:kern w:val="0"/>
                <w:sz w:val="24"/>
                <w:lang w:val="en-GB"/>
              </w:rPr>
              <w:t>缴付时效</w:t>
            </w:r>
          </w:p>
        </w:tc>
        <w:tc>
          <w:tcPr>
            <w:tcW w:w="6673" w:type="dxa"/>
            <w:vAlign w:val="center"/>
          </w:tcPr>
          <w:p w:rsidR="003C5949" w:rsidRDefault="0057793B">
            <w:pPr>
              <w:spacing w:before="25" w:after="25" w:line="400" w:lineRule="exact"/>
              <w:jc w:val="left"/>
              <w:rPr>
                <w:rFonts w:ascii="宋体" w:hAnsi="宋体" w:cs="宋体"/>
                <w:bCs/>
                <w:spacing w:val="10"/>
                <w:kern w:val="0"/>
                <w:sz w:val="24"/>
              </w:rPr>
            </w:pPr>
            <w:r>
              <w:rPr>
                <w:rFonts w:ascii="宋体" w:hAnsi="宋体" w:cs="宋体" w:hint="eastAsia"/>
                <w:bCs/>
                <w:spacing w:val="10"/>
                <w:kern w:val="0"/>
                <w:sz w:val="24"/>
              </w:rPr>
              <w:t>投标</w:t>
            </w:r>
            <w:r>
              <w:rPr>
                <w:rFonts w:ascii="宋体" w:hAnsi="宋体" w:cs="宋体" w:hint="eastAsia"/>
                <w:bCs/>
                <w:spacing w:val="10"/>
                <w:kern w:val="0"/>
                <w:sz w:val="24"/>
                <w:lang w:val="en-GB"/>
              </w:rPr>
              <w:t>保证金须在开标前到账。</w:t>
            </w:r>
          </w:p>
        </w:tc>
      </w:tr>
      <w:tr w:rsidR="003C5949">
        <w:trPr>
          <w:trHeight w:val="2894"/>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4</w:t>
            </w:r>
          </w:p>
        </w:tc>
        <w:tc>
          <w:tcPr>
            <w:tcW w:w="2005" w:type="dxa"/>
            <w:vAlign w:val="center"/>
          </w:tcPr>
          <w:p w:rsidR="003C5949" w:rsidRDefault="0057793B">
            <w:pPr>
              <w:spacing w:line="320" w:lineRule="exact"/>
              <w:jc w:val="center"/>
              <w:rPr>
                <w:rFonts w:ascii="宋体" w:hAnsi="宋体" w:cs="宋体"/>
                <w:sz w:val="24"/>
              </w:rPr>
            </w:pPr>
            <w:r>
              <w:rPr>
                <w:rFonts w:ascii="宋体" w:hAnsi="宋体" w:cs="宋体" w:hint="eastAsia"/>
                <w:sz w:val="24"/>
              </w:rPr>
              <w:t>投标保证金汇入户址</w:t>
            </w:r>
          </w:p>
        </w:tc>
        <w:tc>
          <w:tcPr>
            <w:tcW w:w="6673" w:type="dxa"/>
            <w:vAlign w:val="center"/>
          </w:tcPr>
          <w:p w:rsidR="003C5949" w:rsidRDefault="0057793B">
            <w:pPr>
              <w:spacing w:line="400" w:lineRule="exact"/>
              <w:rPr>
                <w:rFonts w:ascii="宋体" w:hAnsi="宋体" w:cs="宋体"/>
                <w:bCs/>
                <w:spacing w:val="10"/>
                <w:kern w:val="0"/>
                <w:sz w:val="24"/>
              </w:rPr>
            </w:pPr>
            <w:r>
              <w:rPr>
                <w:rFonts w:ascii="宋体" w:hAnsi="宋体" w:cs="宋体" w:hint="eastAsia"/>
                <w:bCs/>
                <w:spacing w:val="10"/>
                <w:kern w:val="0"/>
                <w:sz w:val="24"/>
              </w:rPr>
              <w:t>开户名称：海南和正招标有限公司</w:t>
            </w:r>
          </w:p>
          <w:p w:rsidR="003C5949" w:rsidRDefault="0057793B">
            <w:pPr>
              <w:spacing w:line="400" w:lineRule="exact"/>
              <w:rPr>
                <w:rFonts w:ascii="宋体" w:hAnsi="宋体" w:cs="宋体"/>
                <w:bCs/>
                <w:spacing w:val="10"/>
                <w:kern w:val="0"/>
                <w:sz w:val="24"/>
              </w:rPr>
            </w:pPr>
            <w:r>
              <w:rPr>
                <w:rFonts w:ascii="宋体" w:hAnsi="宋体" w:cs="宋体" w:hint="eastAsia"/>
                <w:bCs/>
                <w:spacing w:val="10"/>
                <w:kern w:val="0"/>
                <w:sz w:val="24"/>
              </w:rPr>
              <w:t>帐</w:t>
            </w:r>
            <w:r>
              <w:rPr>
                <w:rFonts w:ascii="宋体" w:hAnsi="宋体" w:cs="宋体" w:hint="eastAsia"/>
                <w:bCs/>
                <w:spacing w:val="10"/>
                <w:kern w:val="0"/>
                <w:sz w:val="24"/>
              </w:rPr>
              <w:t xml:space="preserve">    </w:t>
            </w:r>
            <w:r>
              <w:rPr>
                <w:rFonts w:ascii="宋体" w:hAnsi="宋体" w:cs="宋体" w:hint="eastAsia"/>
                <w:bCs/>
                <w:spacing w:val="10"/>
                <w:kern w:val="0"/>
                <w:sz w:val="24"/>
              </w:rPr>
              <w:t>号：</w:t>
            </w:r>
            <w:r>
              <w:rPr>
                <w:rFonts w:ascii="宋体" w:hAnsi="宋体" w:cs="宋体" w:hint="eastAsia"/>
                <w:bCs/>
                <w:spacing w:val="10"/>
                <w:kern w:val="0"/>
                <w:sz w:val="24"/>
              </w:rPr>
              <w:t>46001002537052500961</w:t>
            </w:r>
          </w:p>
          <w:p w:rsidR="003C5949" w:rsidRDefault="0057793B">
            <w:pPr>
              <w:spacing w:line="400" w:lineRule="exact"/>
              <w:rPr>
                <w:rFonts w:ascii="宋体" w:hAnsi="宋体" w:cs="宋体"/>
                <w:bCs/>
                <w:spacing w:val="10"/>
                <w:kern w:val="0"/>
                <w:sz w:val="24"/>
              </w:rPr>
            </w:pPr>
            <w:r>
              <w:rPr>
                <w:rFonts w:ascii="宋体" w:hAnsi="宋体" w:cs="宋体" w:hint="eastAsia"/>
                <w:bCs/>
                <w:spacing w:val="10"/>
                <w:kern w:val="0"/>
                <w:sz w:val="24"/>
              </w:rPr>
              <w:t>开户银行：建设银行海口国兴大道支行</w:t>
            </w:r>
          </w:p>
          <w:p w:rsidR="003C5949" w:rsidRDefault="0057793B">
            <w:pPr>
              <w:spacing w:line="400" w:lineRule="exact"/>
              <w:rPr>
                <w:rFonts w:ascii="宋体" w:hAnsi="宋体" w:cs="宋体"/>
                <w:bCs/>
                <w:spacing w:val="10"/>
                <w:kern w:val="0"/>
                <w:sz w:val="24"/>
              </w:rPr>
            </w:pPr>
            <w:r>
              <w:rPr>
                <w:rFonts w:ascii="宋体" w:hAnsi="宋体" w:cs="宋体" w:hint="eastAsia"/>
                <w:bCs/>
                <w:spacing w:val="10"/>
                <w:kern w:val="0"/>
                <w:sz w:val="24"/>
              </w:rPr>
              <w:t>备</w:t>
            </w:r>
            <w:r>
              <w:rPr>
                <w:rFonts w:ascii="宋体" w:hAnsi="宋体" w:cs="宋体" w:hint="eastAsia"/>
                <w:bCs/>
                <w:spacing w:val="10"/>
                <w:kern w:val="0"/>
                <w:sz w:val="24"/>
              </w:rPr>
              <w:t xml:space="preserve">    </w:t>
            </w:r>
            <w:r>
              <w:rPr>
                <w:rFonts w:ascii="宋体" w:hAnsi="宋体" w:cs="宋体" w:hint="eastAsia"/>
                <w:bCs/>
                <w:spacing w:val="10"/>
                <w:kern w:val="0"/>
                <w:sz w:val="24"/>
              </w:rPr>
              <w:t>注</w:t>
            </w:r>
            <w:r>
              <w:rPr>
                <w:rFonts w:ascii="宋体" w:hAnsi="宋体" w:cs="宋体" w:hint="eastAsia"/>
                <w:bCs/>
                <w:spacing w:val="10"/>
                <w:kern w:val="0"/>
                <w:sz w:val="24"/>
              </w:rPr>
              <w:t xml:space="preserve">: </w:t>
            </w:r>
            <w:r>
              <w:rPr>
                <w:rFonts w:ascii="宋体" w:hAnsi="宋体" w:cs="宋体" w:hint="eastAsia"/>
                <w:bCs/>
                <w:spacing w:val="10"/>
                <w:kern w:val="0"/>
                <w:sz w:val="24"/>
              </w:rPr>
              <w:t>缴付</w:t>
            </w:r>
            <w:r>
              <w:rPr>
                <w:rFonts w:ascii="宋体" w:hAnsi="宋体" w:cs="宋体" w:hint="eastAsia"/>
                <w:bCs/>
                <w:spacing w:val="10"/>
                <w:kern w:val="0"/>
                <w:sz w:val="24"/>
              </w:rPr>
              <w:t>HNHZ2023-118</w:t>
            </w:r>
            <w:r>
              <w:rPr>
                <w:rFonts w:ascii="宋体" w:hAnsi="宋体" w:cs="宋体" w:hint="eastAsia"/>
                <w:bCs/>
                <w:spacing w:val="10"/>
                <w:kern w:val="0"/>
                <w:sz w:val="24"/>
              </w:rPr>
              <w:t>投标保证金</w:t>
            </w:r>
          </w:p>
          <w:p w:rsidR="003C5949" w:rsidRDefault="0057793B">
            <w:pPr>
              <w:spacing w:line="400" w:lineRule="exact"/>
              <w:rPr>
                <w:rFonts w:ascii="宋体" w:hAnsi="宋体" w:cs="宋体"/>
              </w:rPr>
            </w:pPr>
            <w:r>
              <w:rPr>
                <w:rFonts w:ascii="宋体" w:hAnsi="宋体" w:cs="宋体" w:hint="eastAsia"/>
                <w:b/>
                <w:bCs/>
                <w:spacing w:val="10"/>
                <w:kern w:val="0"/>
                <w:sz w:val="24"/>
              </w:rPr>
              <w:t>注：投标保证金</w:t>
            </w:r>
            <w:r>
              <w:rPr>
                <w:rFonts w:ascii="宋体" w:hAnsi="宋体" w:hint="eastAsia"/>
                <w:b/>
                <w:sz w:val="24"/>
                <w:lang w:val="en-GB"/>
              </w:rPr>
              <w:t>必须采用网上支付或线下银行转账支付、或在中国境内注册合法有效的银行</w:t>
            </w:r>
            <w:r>
              <w:rPr>
                <w:rFonts w:ascii="宋体" w:hAnsi="宋体" w:hint="eastAsia"/>
                <w:b/>
                <w:sz w:val="24"/>
                <w:lang w:val="en-GB"/>
              </w:rPr>
              <w:t>/</w:t>
            </w:r>
            <w:r>
              <w:rPr>
                <w:rFonts w:ascii="宋体" w:hAnsi="宋体" w:hint="eastAsia"/>
                <w:b/>
                <w:sz w:val="24"/>
                <w:lang w:val="en-GB"/>
              </w:rPr>
              <w:t>非银行金融机构出具的保函、或投标保证保险电子保单等非现金形式缴付</w:t>
            </w:r>
            <w:r>
              <w:rPr>
                <w:rFonts w:ascii="宋体" w:hAnsi="宋体" w:cs="宋体" w:hint="eastAsia"/>
                <w:b/>
                <w:bCs/>
                <w:spacing w:val="10"/>
                <w:kern w:val="0"/>
                <w:sz w:val="24"/>
              </w:rPr>
              <w:t>投标</w:t>
            </w:r>
            <w:r>
              <w:rPr>
                <w:rFonts w:ascii="宋体" w:hAnsi="宋体" w:hint="eastAsia"/>
                <w:b/>
                <w:sz w:val="24"/>
                <w:lang w:val="en-GB"/>
              </w:rPr>
              <w:t>保证金。如出具保函</w:t>
            </w:r>
            <w:r>
              <w:rPr>
                <w:rFonts w:ascii="宋体" w:hAnsi="宋体" w:hint="eastAsia"/>
                <w:b/>
                <w:sz w:val="24"/>
                <w:lang w:val="en-GB"/>
              </w:rPr>
              <w:t>/</w:t>
            </w:r>
            <w:r>
              <w:rPr>
                <w:rFonts w:ascii="宋体" w:hAnsi="宋体" w:hint="eastAsia"/>
                <w:b/>
                <w:sz w:val="24"/>
                <w:lang w:val="en-GB"/>
              </w:rPr>
              <w:t>保单的，保函</w:t>
            </w:r>
            <w:r>
              <w:rPr>
                <w:rFonts w:ascii="宋体" w:hAnsi="宋体" w:hint="eastAsia"/>
                <w:b/>
                <w:sz w:val="24"/>
                <w:lang w:val="en-GB"/>
              </w:rPr>
              <w:t>/</w:t>
            </w:r>
            <w:r>
              <w:rPr>
                <w:rFonts w:ascii="宋体" w:hAnsi="宋体" w:hint="eastAsia"/>
                <w:b/>
                <w:sz w:val="24"/>
                <w:lang w:val="en-GB"/>
              </w:rPr>
              <w:t>保单有效期限≥投标有效期。投标人未按要求缴纳</w:t>
            </w:r>
            <w:r>
              <w:rPr>
                <w:rFonts w:ascii="宋体" w:hAnsi="宋体" w:cs="宋体" w:hint="eastAsia"/>
                <w:b/>
                <w:bCs/>
                <w:spacing w:val="10"/>
                <w:kern w:val="0"/>
                <w:sz w:val="24"/>
              </w:rPr>
              <w:t>投标</w:t>
            </w:r>
            <w:r>
              <w:rPr>
                <w:rFonts w:ascii="宋体" w:hAnsi="宋体" w:hint="eastAsia"/>
                <w:b/>
                <w:sz w:val="24"/>
                <w:lang w:val="en-GB"/>
              </w:rPr>
              <w:t>保证金或保函</w:t>
            </w:r>
            <w:r>
              <w:rPr>
                <w:rFonts w:ascii="宋体" w:hAnsi="宋体" w:hint="eastAsia"/>
                <w:b/>
                <w:sz w:val="24"/>
                <w:lang w:val="en-GB"/>
              </w:rPr>
              <w:t>/</w:t>
            </w:r>
            <w:r>
              <w:rPr>
                <w:rFonts w:ascii="宋体" w:hAnsi="宋体" w:hint="eastAsia"/>
                <w:b/>
                <w:sz w:val="24"/>
                <w:lang w:val="en-GB"/>
              </w:rPr>
              <w:t>保单的，均视为无效响应，其投标文件将不予接收。</w:t>
            </w:r>
          </w:p>
        </w:tc>
      </w:tr>
      <w:tr w:rsidR="003C5949">
        <w:trPr>
          <w:trHeight w:val="2587"/>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5</w:t>
            </w:r>
          </w:p>
        </w:tc>
        <w:tc>
          <w:tcPr>
            <w:tcW w:w="2005" w:type="dxa"/>
            <w:vAlign w:val="center"/>
          </w:tcPr>
          <w:p w:rsidR="003C5949" w:rsidRDefault="0057793B">
            <w:pPr>
              <w:spacing w:line="320" w:lineRule="exact"/>
              <w:jc w:val="center"/>
              <w:rPr>
                <w:rFonts w:ascii="宋体" w:hAnsi="宋体" w:cs="宋体"/>
                <w:sz w:val="24"/>
              </w:rPr>
            </w:pPr>
            <w:r>
              <w:rPr>
                <w:rFonts w:ascii="宋体" w:hAnsi="宋体" w:cs="宋体" w:hint="eastAsia"/>
                <w:sz w:val="24"/>
              </w:rPr>
              <w:t>招标代理服务费</w:t>
            </w:r>
          </w:p>
        </w:tc>
        <w:tc>
          <w:tcPr>
            <w:tcW w:w="6673" w:type="dxa"/>
            <w:vAlign w:val="center"/>
          </w:tcPr>
          <w:p w:rsidR="003C5949" w:rsidRDefault="0057793B">
            <w:pPr>
              <w:spacing w:line="400" w:lineRule="exact"/>
              <w:rPr>
                <w:rFonts w:ascii="宋体" w:hAnsi="宋体" w:cs="宋体"/>
                <w:sz w:val="24"/>
                <w:szCs w:val="24"/>
              </w:rPr>
            </w:pPr>
            <w:r>
              <w:rPr>
                <w:rFonts w:ascii="宋体" w:hAnsi="宋体" w:cs="宋体" w:hint="eastAsia"/>
                <w:sz w:val="24"/>
                <w:lang w:val="en-GB"/>
              </w:rPr>
              <w:t>收费</w:t>
            </w:r>
            <w:r>
              <w:rPr>
                <w:rFonts w:ascii="宋体" w:hAnsi="宋体" w:cs="宋体" w:hint="eastAsia"/>
                <w:sz w:val="24"/>
              </w:rPr>
              <w:t>依据及标准</w:t>
            </w:r>
            <w:r>
              <w:rPr>
                <w:rFonts w:ascii="宋体" w:hAnsi="宋体" w:cs="宋体" w:hint="eastAsia"/>
                <w:b/>
                <w:bCs/>
                <w:sz w:val="24"/>
              </w:rPr>
              <w:t>：</w:t>
            </w:r>
            <w:r>
              <w:rPr>
                <w:rFonts w:ascii="宋体" w:hAnsi="宋体" w:cs="宋体"/>
                <w:sz w:val="24"/>
                <w:szCs w:val="24"/>
              </w:rPr>
              <w:t>参</w:t>
            </w:r>
            <w:r>
              <w:rPr>
                <w:rFonts w:ascii="宋体" w:hAnsi="宋体" w:cs="宋体" w:hint="eastAsia"/>
                <w:sz w:val="24"/>
                <w:szCs w:val="24"/>
              </w:rPr>
              <w:t>考</w:t>
            </w:r>
            <w:r>
              <w:rPr>
                <w:rFonts w:ascii="宋体" w:hAnsi="宋体" w:cs="宋体"/>
                <w:sz w:val="24"/>
                <w:szCs w:val="24"/>
              </w:rPr>
              <w:t>《海南省物价管理局关于降低部分招标代理费收费标准的通知》（琼价费管</w:t>
            </w:r>
            <w:r>
              <w:rPr>
                <w:rFonts w:ascii="宋体" w:hAnsi="宋体" w:cs="宋体"/>
                <w:sz w:val="24"/>
                <w:szCs w:val="24"/>
              </w:rPr>
              <w:t>[2011]225</w:t>
            </w:r>
            <w:r>
              <w:rPr>
                <w:rFonts w:ascii="宋体" w:hAnsi="宋体" w:cs="宋体"/>
                <w:sz w:val="24"/>
                <w:szCs w:val="24"/>
              </w:rPr>
              <w:t>号）文件</w:t>
            </w:r>
            <w:r>
              <w:rPr>
                <w:rFonts w:ascii="宋体" w:hAnsi="宋体" w:cs="宋体" w:hint="eastAsia"/>
                <w:sz w:val="24"/>
              </w:rPr>
              <w:t>规定计费标准向中标人收取招标代理服务费，</w:t>
            </w:r>
            <w:r>
              <w:rPr>
                <w:rFonts w:ascii="宋体" w:hAnsi="宋体" w:cs="宋体" w:hint="eastAsia"/>
                <w:sz w:val="24"/>
                <w:szCs w:val="24"/>
              </w:rPr>
              <w:t>缴费可</w:t>
            </w:r>
            <w:r>
              <w:rPr>
                <w:rFonts w:ascii="宋体" w:hAnsi="宋体" w:cs="宋体" w:hint="eastAsia"/>
                <w:sz w:val="24"/>
              </w:rPr>
              <w:t>以现金支付或按</w:t>
            </w:r>
            <w:r>
              <w:rPr>
                <w:rFonts w:ascii="宋体" w:hAnsi="宋体" w:cs="宋体" w:hint="eastAsia"/>
                <w:sz w:val="24"/>
                <w:szCs w:val="24"/>
              </w:rPr>
              <w:t>以下银行账户转账：</w:t>
            </w:r>
          </w:p>
          <w:p w:rsidR="003C5949" w:rsidRDefault="0057793B">
            <w:pPr>
              <w:spacing w:line="400" w:lineRule="exact"/>
              <w:rPr>
                <w:rFonts w:ascii="宋体" w:hAnsi="宋体" w:cs="宋体"/>
                <w:bCs/>
                <w:sz w:val="24"/>
                <w:szCs w:val="24"/>
              </w:rPr>
            </w:pPr>
            <w:r>
              <w:rPr>
                <w:rFonts w:ascii="宋体" w:hAnsi="宋体" w:cs="宋体" w:hint="eastAsia"/>
                <w:bCs/>
                <w:sz w:val="24"/>
                <w:szCs w:val="24"/>
              </w:rPr>
              <w:t>开户行</w:t>
            </w:r>
            <w:r>
              <w:rPr>
                <w:rFonts w:ascii="宋体" w:hAnsi="宋体" w:cs="宋体" w:hint="eastAsia"/>
                <w:bCs/>
                <w:sz w:val="24"/>
                <w:szCs w:val="24"/>
              </w:rPr>
              <w:t xml:space="preserve">: </w:t>
            </w:r>
            <w:r>
              <w:rPr>
                <w:rFonts w:ascii="宋体" w:hAnsi="宋体" w:cs="宋体" w:hint="eastAsia"/>
                <w:bCs/>
                <w:sz w:val="24"/>
                <w:szCs w:val="24"/>
              </w:rPr>
              <w:t>中国工商银行海口市海甸支行；</w:t>
            </w:r>
          </w:p>
          <w:p w:rsidR="003C5949" w:rsidRDefault="0057793B">
            <w:pPr>
              <w:spacing w:line="400" w:lineRule="exact"/>
              <w:rPr>
                <w:rFonts w:ascii="宋体" w:hAnsi="宋体" w:cs="宋体"/>
                <w:bCs/>
                <w:sz w:val="24"/>
                <w:szCs w:val="24"/>
              </w:rPr>
            </w:pPr>
            <w:r>
              <w:rPr>
                <w:rFonts w:ascii="宋体" w:hAnsi="宋体" w:cs="宋体" w:hint="eastAsia"/>
                <w:bCs/>
                <w:sz w:val="24"/>
                <w:szCs w:val="24"/>
              </w:rPr>
              <w:t>户</w:t>
            </w:r>
            <w:r>
              <w:rPr>
                <w:rFonts w:ascii="宋体" w:hAnsi="宋体" w:cs="宋体" w:hint="eastAsia"/>
                <w:bCs/>
                <w:sz w:val="24"/>
                <w:szCs w:val="24"/>
              </w:rPr>
              <w:t xml:space="preserve">  </w:t>
            </w:r>
            <w:r>
              <w:rPr>
                <w:rFonts w:ascii="宋体" w:hAnsi="宋体" w:cs="宋体" w:hint="eastAsia"/>
                <w:bCs/>
                <w:sz w:val="24"/>
                <w:szCs w:val="24"/>
              </w:rPr>
              <w:t>名</w:t>
            </w:r>
            <w:r>
              <w:rPr>
                <w:rFonts w:ascii="宋体" w:hAnsi="宋体" w:cs="宋体" w:hint="eastAsia"/>
                <w:bCs/>
                <w:sz w:val="24"/>
                <w:szCs w:val="24"/>
              </w:rPr>
              <w:t xml:space="preserve">: </w:t>
            </w:r>
            <w:r>
              <w:rPr>
                <w:rFonts w:ascii="宋体" w:hAnsi="宋体" w:cs="宋体" w:hint="eastAsia"/>
                <w:bCs/>
                <w:sz w:val="24"/>
                <w:szCs w:val="24"/>
              </w:rPr>
              <w:t>海南和正招标有限公司；</w:t>
            </w:r>
          </w:p>
          <w:p w:rsidR="003C5949" w:rsidRDefault="0057793B">
            <w:pPr>
              <w:spacing w:line="400" w:lineRule="exact"/>
              <w:rPr>
                <w:rFonts w:ascii="宋体" w:hAnsi="宋体" w:cs="宋体"/>
                <w:bCs/>
                <w:sz w:val="24"/>
                <w:szCs w:val="24"/>
              </w:rPr>
            </w:pPr>
            <w:r>
              <w:rPr>
                <w:rFonts w:ascii="宋体" w:hAnsi="宋体" w:cs="宋体" w:hint="eastAsia"/>
                <w:bCs/>
                <w:sz w:val="24"/>
                <w:szCs w:val="24"/>
              </w:rPr>
              <w:t>账</w:t>
            </w:r>
            <w:r>
              <w:rPr>
                <w:rFonts w:ascii="宋体" w:hAnsi="宋体" w:cs="宋体" w:hint="eastAsia"/>
                <w:bCs/>
                <w:sz w:val="24"/>
                <w:szCs w:val="24"/>
              </w:rPr>
              <w:t xml:space="preserve">  </w:t>
            </w:r>
            <w:r>
              <w:rPr>
                <w:rFonts w:ascii="宋体" w:hAnsi="宋体" w:cs="宋体" w:hint="eastAsia"/>
                <w:bCs/>
                <w:sz w:val="24"/>
                <w:szCs w:val="24"/>
              </w:rPr>
              <w:t>号</w:t>
            </w:r>
            <w:r>
              <w:rPr>
                <w:rFonts w:ascii="宋体" w:hAnsi="宋体" w:cs="宋体" w:hint="eastAsia"/>
                <w:bCs/>
                <w:sz w:val="24"/>
                <w:szCs w:val="24"/>
              </w:rPr>
              <w:t>: 2201020719200317519</w:t>
            </w:r>
            <w:r>
              <w:rPr>
                <w:rFonts w:ascii="宋体" w:hAnsi="宋体" w:cs="宋体" w:hint="eastAsia"/>
                <w:bCs/>
                <w:sz w:val="24"/>
                <w:szCs w:val="24"/>
              </w:rPr>
              <w:t>；</w:t>
            </w:r>
          </w:p>
          <w:p w:rsidR="003C5949" w:rsidRDefault="0057793B">
            <w:pPr>
              <w:spacing w:line="400" w:lineRule="exact"/>
              <w:rPr>
                <w:rFonts w:ascii="宋体" w:hAnsi="宋体" w:cs="宋体"/>
                <w:sz w:val="24"/>
              </w:rPr>
            </w:pPr>
            <w:r>
              <w:rPr>
                <w:rFonts w:ascii="宋体" w:hAnsi="宋体" w:cs="宋体" w:hint="eastAsia"/>
                <w:bCs/>
                <w:sz w:val="24"/>
                <w:szCs w:val="24"/>
              </w:rPr>
              <w:t>备</w:t>
            </w:r>
            <w:r>
              <w:rPr>
                <w:rFonts w:ascii="宋体" w:hAnsi="宋体" w:cs="宋体" w:hint="eastAsia"/>
                <w:bCs/>
                <w:sz w:val="24"/>
                <w:szCs w:val="24"/>
              </w:rPr>
              <w:t xml:space="preserve">  </w:t>
            </w:r>
            <w:r>
              <w:rPr>
                <w:rFonts w:ascii="宋体" w:hAnsi="宋体" w:cs="宋体" w:hint="eastAsia"/>
                <w:bCs/>
                <w:sz w:val="24"/>
                <w:szCs w:val="24"/>
              </w:rPr>
              <w:t>注</w:t>
            </w:r>
            <w:r>
              <w:rPr>
                <w:rFonts w:ascii="宋体" w:hAnsi="宋体" w:cs="宋体" w:hint="eastAsia"/>
                <w:bCs/>
                <w:sz w:val="24"/>
                <w:szCs w:val="24"/>
              </w:rPr>
              <w:t xml:space="preserve">: </w:t>
            </w:r>
            <w:r>
              <w:rPr>
                <w:rFonts w:ascii="宋体" w:hAnsi="宋体" w:cs="宋体" w:hint="eastAsia"/>
                <w:bCs/>
                <w:sz w:val="24"/>
                <w:szCs w:val="24"/>
              </w:rPr>
              <w:t>HNHZ2023-118</w:t>
            </w:r>
            <w:r>
              <w:rPr>
                <w:rFonts w:ascii="宋体" w:hAnsi="宋体" w:cs="宋体" w:hint="eastAsia"/>
                <w:bCs/>
                <w:spacing w:val="10"/>
                <w:kern w:val="0"/>
                <w:sz w:val="24"/>
                <w:szCs w:val="24"/>
                <w:lang w:val="en-GB"/>
              </w:rPr>
              <w:t>中标</w:t>
            </w:r>
            <w:r>
              <w:rPr>
                <w:rFonts w:ascii="宋体" w:hAnsi="宋体" w:cs="宋体" w:hint="eastAsia"/>
                <w:bCs/>
                <w:sz w:val="24"/>
                <w:szCs w:val="24"/>
              </w:rPr>
              <w:t>服务费</w:t>
            </w:r>
            <w:r>
              <w:rPr>
                <w:rFonts w:ascii="宋体" w:hAnsi="宋体" w:cs="宋体" w:hint="eastAsia"/>
                <w:sz w:val="24"/>
              </w:rPr>
              <w:t>。</w:t>
            </w:r>
          </w:p>
        </w:tc>
      </w:tr>
      <w:tr w:rsidR="003C5949">
        <w:trPr>
          <w:trHeight w:val="510"/>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6</w:t>
            </w:r>
          </w:p>
        </w:tc>
        <w:tc>
          <w:tcPr>
            <w:tcW w:w="2005" w:type="dxa"/>
            <w:vAlign w:val="center"/>
          </w:tcPr>
          <w:p w:rsidR="003C5949" w:rsidRDefault="0057793B">
            <w:pPr>
              <w:spacing w:line="320" w:lineRule="exact"/>
              <w:jc w:val="center"/>
              <w:rPr>
                <w:rFonts w:ascii="宋体" w:hAnsi="宋体" w:cs="宋体"/>
                <w:sz w:val="24"/>
              </w:rPr>
            </w:pPr>
            <w:r>
              <w:rPr>
                <w:rFonts w:ascii="宋体" w:hAnsi="宋体" w:cs="宋体" w:hint="eastAsia"/>
                <w:sz w:val="24"/>
              </w:rPr>
              <w:t>统一结算币种</w:t>
            </w:r>
          </w:p>
        </w:tc>
        <w:tc>
          <w:tcPr>
            <w:tcW w:w="6673" w:type="dxa"/>
            <w:vAlign w:val="center"/>
          </w:tcPr>
          <w:p w:rsidR="003C5949" w:rsidRDefault="0057793B">
            <w:pPr>
              <w:spacing w:line="400" w:lineRule="exact"/>
              <w:rPr>
                <w:rFonts w:ascii="宋体" w:hAnsi="宋体" w:cs="宋体"/>
                <w:sz w:val="24"/>
              </w:rPr>
            </w:pPr>
            <w:r>
              <w:rPr>
                <w:rFonts w:ascii="宋体" w:hAnsi="宋体" w:cs="宋体" w:hint="eastAsia"/>
                <w:sz w:val="24"/>
              </w:rPr>
              <w:t>以人民币结算（均不计息）。</w:t>
            </w:r>
          </w:p>
        </w:tc>
      </w:tr>
      <w:tr w:rsidR="003C5949">
        <w:trPr>
          <w:trHeight w:val="517"/>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7</w:t>
            </w:r>
          </w:p>
        </w:tc>
        <w:tc>
          <w:tcPr>
            <w:tcW w:w="2005" w:type="dxa"/>
            <w:vAlign w:val="center"/>
          </w:tcPr>
          <w:p w:rsidR="003C5949" w:rsidRDefault="0057793B">
            <w:pPr>
              <w:spacing w:line="320" w:lineRule="exact"/>
              <w:jc w:val="center"/>
              <w:rPr>
                <w:rFonts w:ascii="宋体" w:hAnsi="宋体" w:cs="宋体"/>
                <w:sz w:val="24"/>
              </w:rPr>
            </w:pPr>
            <w:r>
              <w:rPr>
                <w:rFonts w:ascii="宋体" w:hAnsi="宋体" w:cs="宋体" w:hint="eastAsia"/>
                <w:sz w:val="24"/>
              </w:rPr>
              <w:t>投标有效期</w:t>
            </w:r>
          </w:p>
        </w:tc>
        <w:tc>
          <w:tcPr>
            <w:tcW w:w="6673" w:type="dxa"/>
            <w:vAlign w:val="center"/>
          </w:tcPr>
          <w:p w:rsidR="003C5949" w:rsidRDefault="0057793B">
            <w:pPr>
              <w:spacing w:before="25" w:after="25" w:line="400" w:lineRule="exact"/>
              <w:rPr>
                <w:rFonts w:ascii="宋体" w:hAnsi="宋体" w:cs="宋体"/>
                <w:sz w:val="24"/>
                <w:szCs w:val="24"/>
              </w:rPr>
            </w:pPr>
            <w:r>
              <w:rPr>
                <w:rFonts w:ascii="宋体" w:hAnsi="宋体" w:cs="宋体" w:hint="eastAsia"/>
                <w:bCs/>
                <w:spacing w:val="10"/>
                <w:kern w:val="0"/>
                <w:sz w:val="24"/>
                <w:szCs w:val="24"/>
              </w:rPr>
              <w:t>开标后</w:t>
            </w:r>
            <w:r>
              <w:rPr>
                <w:rFonts w:ascii="宋体" w:hAnsi="宋体" w:cs="宋体" w:hint="eastAsia"/>
                <w:bCs/>
                <w:spacing w:val="10"/>
                <w:kern w:val="0"/>
                <w:sz w:val="24"/>
                <w:szCs w:val="24"/>
              </w:rPr>
              <w:t>90</w:t>
            </w:r>
            <w:r>
              <w:rPr>
                <w:rFonts w:ascii="宋体" w:hAnsi="宋体" w:cs="宋体" w:hint="eastAsia"/>
                <w:bCs/>
                <w:spacing w:val="10"/>
                <w:kern w:val="0"/>
                <w:sz w:val="24"/>
                <w:szCs w:val="24"/>
              </w:rPr>
              <w:t>天，中标人投标有效期延续到项目验收之日。</w:t>
            </w:r>
          </w:p>
        </w:tc>
      </w:tr>
      <w:tr w:rsidR="003C5949">
        <w:trPr>
          <w:trHeight w:val="796"/>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8</w:t>
            </w:r>
          </w:p>
        </w:tc>
        <w:tc>
          <w:tcPr>
            <w:tcW w:w="2005" w:type="dxa"/>
            <w:vAlign w:val="center"/>
          </w:tcPr>
          <w:p w:rsidR="003C5949" w:rsidRDefault="0057793B">
            <w:pPr>
              <w:spacing w:line="320" w:lineRule="exact"/>
              <w:jc w:val="center"/>
              <w:rPr>
                <w:rFonts w:ascii="宋体" w:hAnsi="宋体" w:cs="宋体"/>
                <w:sz w:val="24"/>
              </w:rPr>
            </w:pPr>
            <w:r>
              <w:rPr>
                <w:rFonts w:ascii="宋体" w:hAnsi="宋体" w:cs="宋体" w:hint="eastAsia"/>
                <w:sz w:val="24"/>
              </w:rPr>
              <w:t>投标文件数量</w:t>
            </w:r>
          </w:p>
        </w:tc>
        <w:tc>
          <w:tcPr>
            <w:tcW w:w="6673" w:type="dxa"/>
            <w:vAlign w:val="center"/>
          </w:tcPr>
          <w:p w:rsidR="003C5949" w:rsidRDefault="0057793B">
            <w:pPr>
              <w:spacing w:line="400" w:lineRule="exact"/>
              <w:rPr>
                <w:rFonts w:ascii="宋体" w:hAnsi="宋体" w:cs="宋体"/>
                <w:sz w:val="24"/>
              </w:rPr>
            </w:pPr>
            <w:r>
              <w:rPr>
                <w:rFonts w:ascii="宋体" w:hAnsi="宋体" w:cs="宋体" w:hint="eastAsia"/>
                <w:sz w:val="24"/>
              </w:rPr>
              <w:t>纸质版投标文件三册（正本一册，副本二册）、《开标一览表》一份及电子版（</w:t>
            </w:r>
            <w:r>
              <w:rPr>
                <w:rFonts w:ascii="宋体" w:hAnsi="宋体" w:cs="宋体" w:hint="eastAsia"/>
                <w:sz w:val="24"/>
              </w:rPr>
              <w:t>PDF</w:t>
            </w:r>
            <w:r>
              <w:rPr>
                <w:rFonts w:ascii="宋体" w:hAnsi="宋体" w:cs="宋体" w:hint="eastAsia"/>
                <w:sz w:val="24"/>
              </w:rPr>
              <w:t>格式）投标文件一份。</w:t>
            </w:r>
          </w:p>
        </w:tc>
      </w:tr>
      <w:tr w:rsidR="003C5949">
        <w:trPr>
          <w:trHeight w:val="1257"/>
          <w:jc w:val="center"/>
        </w:trPr>
        <w:tc>
          <w:tcPr>
            <w:tcW w:w="735" w:type="dxa"/>
            <w:vAlign w:val="center"/>
          </w:tcPr>
          <w:p w:rsidR="003C5949" w:rsidRDefault="0057793B">
            <w:pPr>
              <w:spacing w:line="400" w:lineRule="exact"/>
              <w:jc w:val="center"/>
              <w:rPr>
                <w:rFonts w:ascii="宋体" w:hAnsi="宋体" w:cs="宋体"/>
                <w:sz w:val="24"/>
              </w:rPr>
            </w:pPr>
            <w:r>
              <w:rPr>
                <w:rFonts w:ascii="宋体" w:hAnsi="宋体" w:cs="宋体" w:hint="eastAsia"/>
                <w:sz w:val="24"/>
              </w:rPr>
              <w:t>9</w:t>
            </w:r>
          </w:p>
        </w:tc>
        <w:tc>
          <w:tcPr>
            <w:tcW w:w="2005" w:type="dxa"/>
            <w:vAlign w:val="center"/>
          </w:tcPr>
          <w:p w:rsidR="003C5949" w:rsidRDefault="0057793B">
            <w:pPr>
              <w:spacing w:line="320" w:lineRule="exact"/>
              <w:jc w:val="center"/>
              <w:rPr>
                <w:rFonts w:ascii="宋体" w:hAnsi="宋体" w:cs="宋体"/>
                <w:sz w:val="24"/>
              </w:rPr>
            </w:pPr>
            <w:r>
              <w:rPr>
                <w:rFonts w:ascii="宋体" w:hAnsi="宋体" w:cs="宋体" w:hint="eastAsia"/>
                <w:sz w:val="24"/>
              </w:rPr>
              <w:t>评审方法</w:t>
            </w:r>
          </w:p>
        </w:tc>
        <w:tc>
          <w:tcPr>
            <w:tcW w:w="6673" w:type="dxa"/>
            <w:vAlign w:val="center"/>
          </w:tcPr>
          <w:p w:rsidR="003C5949" w:rsidRDefault="0057793B">
            <w:pPr>
              <w:spacing w:before="25" w:after="25" w:line="400" w:lineRule="exact"/>
              <w:jc w:val="left"/>
              <w:rPr>
                <w:rFonts w:ascii="宋体" w:hAnsi="宋体" w:cs="宋体"/>
                <w:bCs/>
                <w:kern w:val="0"/>
                <w:sz w:val="24"/>
                <w:szCs w:val="24"/>
              </w:rPr>
            </w:pPr>
            <w:r>
              <w:rPr>
                <w:rFonts w:ascii="宋体" w:hAnsi="宋体" w:cs="宋体" w:hint="eastAsia"/>
                <w:bCs/>
                <w:spacing w:val="10"/>
                <w:kern w:val="0"/>
                <w:sz w:val="24"/>
                <w:szCs w:val="24"/>
              </w:rPr>
              <w:t>综合评分法：在最大限度地满足招标文件实质性要求前提下，对投标人的技术、商务、价格三部分进行综合评审，综合得分前</w:t>
            </w:r>
            <w:r>
              <w:rPr>
                <w:rFonts w:ascii="宋体" w:hAnsi="宋体" w:cs="宋体" w:hint="eastAsia"/>
                <w:bCs/>
                <w:spacing w:val="10"/>
                <w:kern w:val="0"/>
                <w:sz w:val="24"/>
                <w:szCs w:val="24"/>
              </w:rPr>
              <w:t>3</w:t>
            </w:r>
            <w:r>
              <w:rPr>
                <w:rFonts w:ascii="宋体" w:hAnsi="宋体" w:cs="宋体" w:hint="eastAsia"/>
                <w:bCs/>
                <w:spacing w:val="10"/>
                <w:kern w:val="0"/>
                <w:sz w:val="24"/>
                <w:szCs w:val="24"/>
              </w:rPr>
              <w:t>名的投标人推荐为中标候选人。</w:t>
            </w:r>
          </w:p>
        </w:tc>
      </w:tr>
    </w:tbl>
    <w:p w:rsidR="003C5949" w:rsidRDefault="0057793B">
      <w:pPr>
        <w:jc w:val="center"/>
        <w:rPr>
          <w:rFonts w:ascii="宋体" w:hAnsi="宋体" w:cs="宋体"/>
          <w:b/>
          <w:sz w:val="28"/>
          <w:szCs w:val="28"/>
        </w:rPr>
      </w:pPr>
      <w:r>
        <w:rPr>
          <w:rFonts w:ascii="宋体" w:hAnsi="宋体" w:cs="宋体" w:hint="eastAsia"/>
          <w:b/>
          <w:sz w:val="28"/>
          <w:szCs w:val="28"/>
        </w:rPr>
        <w:lastRenderedPageBreak/>
        <w:t>二、概念释义</w:t>
      </w:r>
    </w:p>
    <w:p w:rsidR="003C5949" w:rsidRDefault="0057793B" w:rsidP="00262174">
      <w:pPr>
        <w:numPr>
          <w:ilvl w:val="0"/>
          <w:numId w:val="5"/>
        </w:numPr>
        <w:spacing w:line="400" w:lineRule="exact"/>
        <w:ind w:leftChars="1" w:left="362"/>
        <w:rPr>
          <w:rFonts w:ascii="宋体" w:hAnsi="宋体" w:cs="宋体"/>
          <w:b/>
          <w:sz w:val="24"/>
        </w:rPr>
      </w:pPr>
      <w:bookmarkStart w:id="41" w:name="_Toc137530814"/>
      <w:bookmarkStart w:id="42" w:name="_Toc137459830"/>
      <w:bookmarkStart w:id="43" w:name="_Toc119321123"/>
      <w:bookmarkStart w:id="44" w:name="_Toc136682888"/>
      <w:bookmarkStart w:id="45" w:name="_Toc137372355"/>
      <w:bookmarkStart w:id="46" w:name="_Toc138228426"/>
      <w:bookmarkStart w:id="47" w:name="_Toc136662912"/>
      <w:bookmarkEnd w:id="41"/>
      <w:bookmarkEnd w:id="42"/>
      <w:bookmarkEnd w:id="43"/>
      <w:bookmarkEnd w:id="44"/>
      <w:bookmarkEnd w:id="45"/>
      <w:bookmarkEnd w:id="46"/>
      <w:bookmarkEnd w:id="47"/>
      <w:r>
        <w:rPr>
          <w:rFonts w:ascii="宋体" w:hAnsi="宋体" w:cs="宋体" w:hint="eastAsia"/>
          <w:b/>
          <w:sz w:val="24"/>
        </w:rPr>
        <w:t>适用法律</w:t>
      </w:r>
    </w:p>
    <w:p w:rsidR="003C5949" w:rsidRDefault="0057793B">
      <w:pPr>
        <w:spacing w:line="400" w:lineRule="exact"/>
        <w:ind w:firstLineChars="150" w:firstLine="360"/>
        <w:rPr>
          <w:rFonts w:ascii="宋体" w:hAnsi="宋体" w:cs="宋体"/>
          <w:sz w:val="24"/>
        </w:rPr>
      </w:pPr>
      <w:bookmarkStart w:id="48" w:name="_Toc137530815"/>
      <w:bookmarkStart w:id="49" w:name="_Toc136682889"/>
      <w:bookmarkStart w:id="50" w:name="_Toc119321124"/>
      <w:bookmarkStart w:id="51" w:name="_Toc137459831"/>
      <w:bookmarkStart w:id="52" w:name="_Toc137372356"/>
      <w:bookmarkStart w:id="53" w:name="_Toc138228427"/>
      <w:bookmarkStart w:id="54" w:name="_Toc136662913"/>
      <w:r>
        <w:rPr>
          <w:rFonts w:ascii="宋体" w:hAnsi="宋体" w:cs="宋体" w:hint="eastAsia"/>
          <w:sz w:val="24"/>
        </w:rPr>
        <w:t>本次公开招标适用的主要法律法规为《中华人民共和国政府采购法》、《中华人民共和国政府采购法实施条例》、《政府采购货物和服务招标投标管理办法》及相关法律、法规和规章。</w:t>
      </w:r>
    </w:p>
    <w:bookmarkEnd w:id="48"/>
    <w:bookmarkEnd w:id="49"/>
    <w:bookmarkEnd w:id="50"/>
    <w:bookmarkEnd w:id="51"/>
    <w:bookmarkEnd w:id="52"/>
    <w:bookmarkEnd w:id="53"/>
    <w:bookmarkEnd w:id="54"/>
    <w:p w:rsidR="003C5949" w:rsidRDefault="0057793B" w:rsidP="00262174">
      <w:pPr>
        <w:numPr>
          <w:ilvl w:val="0"/>
          <w:numId w:val="5"/>
        </w:numPr>
        <w:spacing w:line="400" w:lineRule="exact"/>
        <w:ind w:leftChars="-4" w:left="352"/>
        <w:rPr>
          <w:rFonts w:ascii="宋体" w:hAnsi="宋体" w:cs="宋体"/>
          <w:b/>
          <w:sz w:val="24"/>
        </w:rPr>
      </w:pPr>
      <w:r>
        <w:rPr>
          <w:rFonts w:ascii="宋体" w:hAnsi="宋体" w:cs="宋体" w:hint="eastAsia"/>
          <w:b/>
          <w:sz w:val="24"/>
        </w:rPr>
        <w:t>释义</w:t>
      </w:r>
    </w:p>
    <w:p w:rsidR="003C5949" w:rsidRDefault="0057793B">
      <w:pPr>
        <w:spacing w:line="400" w:lineRule="exact"/>
        <w:ind w:left="480" w:hangingChars="200" w:hanging="480"/>
        <w:rPr>
          <w:rFonts w:ascii="宋体" w:hAnsi="宋体" w:cs="宋体"/>
          <w:sz w:val="24"/>
        </w:rPr>
      </w:pPr>
      <w:r>
        <w:rPr>
          <w:rFonts w:ascii="宋体" w:hAnsi="宋体" w:cs="宋体" w:hint="eastAsia"/>
          <w:sz w:val="24"/>
        </w:rPr>
        <w:t>2.1</w:t>
      </w:r>
      <w:r>
        <w:rPr>
          <w:rFonts w:ascii="宋体" w:hAnsi="宋体" w:cs="宋体" w:hint="eastAsia"/>
          <w:b/>
          <w:sz w:val="24"/>
        </w:rPr>
        <w:t>采购人</w:t>
      </w:r>
      <w:r>
        <w:rPr>
          <w:rFonts w:ascii="宋体" w:hAnsi="宋体" w:cs="宋体" w:hint="eastAsia"/>
          <w:sz w:val="24"/>
        </w:rPr>
        <w:t>：指</w:t>
      </w:r>
      <w:r>
        <w:rPr>
          <w:rFonts w:ascii="宋体" w:hAnsi="宋体" w:hint="eastAsia"/>
          <w:kern w:val="44"/>
          <w:sz w:val="24"/>
          <w:szCs w:val="24"/>
        </w:rPr>
        <w:t>屯昌县红旗中学</w:t>
      </w:r>
      <w:r>
        <w:rPr>
          <w:rFonts w:ascii="宋体" w:hAnsi="宋体" w:cs="宋体" w:hint="eastAsia"/>
          <w:sz w:val="24"/>
        </w:rPr>
        <w:t>，负责项目的整体规划、技术方案可行性设计论证与确认，作为合同采购方</w:t>
      </w:r>
      <w:r>
        <w:rPr>
          <w:rFonts w:ascii="宋体" w:hAnsi="宋体" w:cs="宋体" w:hint="eastAsia"/>
          <w:sz w:val="24"/>
        </w:rPr>
        <w:t>(</w:t>
      </w:r>
      <w:r>
        <w:rPr>
          <w:rFonts w:ascii="宋体" w:hAnsi="宋体" w:cs="宋体" w:hint="eastAsia"/>
          <w:sz w:val="24"/>
        </w:rPr>
        <w:t>用户</w:t>
      </w:r>
      <w:r>
        <w:rPr>
          <w:rFonts w:ascii="宋体" w:hAnsi="宋体" w:cs="宋体" w:hint="eastAsia"/>
          <w:sz w:val="24"/>
        </w:rPr>
        <w:t>)</w:t>
      </w:r>
      <w:r>
        <w:rPr>
          <w:rFonts w:ascii="宋体" w:hAnsi="宋体" w:cs="宋体" w:hint="eastAsia"/>
          <w:sz w:val="24"/>
        </w:rPr>
        <w:t>的主体承担履约、验收与评价等义务。</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2.2</w:t>
      </w:r>
      <w:r>
        <w:rPr>
          <w:rFonts w:ascii="宋体" w:hAnsi="宋体" w:cs="宋体" w:hint="eastAsia"/>
          <w:b/>
          <w:sz w:val="24"/>
        </w:rPr>
        <w:t>采购代理机构</w:t>
      </w:r>
      <w:r>
        <w:rPr>
          <w:rFonts w:ascii="宋体" w:hAnsi="宋体" w:cs="宋体" w:hint="eastAsia"/>
          <w:sz w:val="24"/>
        </w:rPr>
        <w:t>：指海南和正招标有限公司（简称“和正公司”），组织实施政府采购项目的采购；制定实施采购活动的具体操作规程；受理投标人的询问或质疑；不以任何身份出任评标委员会成员。</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2.3</w:t>
      </w:r>
      <w:r>
        <w:rPr>
          <w:rFonts w:ascii="宋体" w:hAnsi="宋体" w:cs="宋体" w:hint="eastAsia"/>
          <w:b/>
          <w:sz w:val="24"/>
        </w:rPr>
        <w:t>评标委员会</w:t>
      </w:r>
      <w:r>
        <w:rPr>
          <w:rFonts w:ascii="宋体" w:hAnsi="宋体" w:cs="宋体" w:hint="eastAsia"/>
          <w:sz w:val="24"/>
        </w:rPr>
        <w:t>：是</w:t>
      </w:r>
      <w:r>
        <w:rPr>
          <w:rFonts w:ascii="宋体" w:hAnsi="宋体" w:cs="宋体" w:hint="eastAsia"/>
          <w:sz w:val="24"/>
        </w:rPr>
        <w:t>依法组建，负责本次招标的评审工作的临时性机构。</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2.4</w:t>
      </w:r>
      <w:r>
        <w:rPr>
          <w:rFonts w:ascii="宋体" w:hAnsi="宋体" w:cs="宋体" w:hint="eastAsia"/>
          <w:b/>
          <w:sz w:val="24"/>
        </w:rPr>
        <w:t>实质性响应</w:t>
      </w:r>
      <w:r>
        <w:rPr>
          <w:rFonts w:ascii="宋体" w:hAnsi="宋体" w:cs="宋体" w:hint="eastAsia"/>
          <w:sz w:val="24"/>
        </w:rPr>
        <w:t>：是指符合招标文件的所有要求、条款、条件和规定，且没有不利于项目实施质量效果和服务保障的重大偏离或保留。</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2.5</w:t>
      </w:r>
      <w:r>
        <w:rPr>
          <w:rFonts w:ascii="宋体" w:hAnsi="宋体" w:cs="宋体" w:hint="eastAsia"/>
          <w:b/>
          <w:sz w:val="24"/>
        </w:rPr>
        <w:t>正偏离</w:t>
      </w:r>
      <w:r>
        <w:rPr>
          <w:rFonts w:ascii="宋体" w:hAnsi="宋体" w:cs="宋体" w:hint="eastAsia"/>
          <w:sz w:val="24"/>
        </w:rPr>
        <w:t>：是指投标参数符合国家或行业标准，不仅能够满足采购人使用需求，且该参数超出采购人对该项指标的要求。</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2.6</w:t>
      </w:r>
      <w:r>
        <w:rPr>
          <w:rFonts w:ascii="宋体" w:hAnsi="宋体" w:cs="宋体" w:hint="eastAsia"/>
          <w:b/>
          <w:sz w:val="24"/>
        </w:rPr>
        <w:t>负偏离</w:t>
      </w:r>
      <w:r>
        <w:rPr>
          <w:rFonts w:ascii="宋体" w:hAnsi="宋体" w:cs="宋体" w:hint="eastAsia"/>
          <w:sz w:val="24"/>
        </w:rPr>
        <w:t>：是指投标参数不符合国家或行业标准，或不能（不完全）满足采购人提出的对该参数的需求，或该参数指标在该领域处于低下水平。</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2.7</w:t>
      </w:r>
      <w:r>
        <w:rPr>
          <w:rFonts w:ascii="宋体" w:hAnsi="宋体" w:cs="宋体" w:hint="eastAsia"/>
          <w:b/>
          <w:sz w:val="24"/>
        </w:rPr>
        <w:t>符合</w:t>
      </w:r>
      <w:r>
        <w:rPr>
          <w:rFonts w:ascii="宋体" w:hAnsi="宋体" w:cs="宋体" w:hint="eastAsia"/>
          <w:b/>
          <w:sz w:val="24"/>
        </w:rPr>
        <w:t>(</w:t>
      </w:r>
      <w:r>
        <w:rPr>
          <w:rFonts w:ascii="宋体" w:hAnsi="宋体" w:cs="宋体" w:hint="eastAsia"/>
          <w:b/>
          <w:sz w:val="24"/>
        </w:rPr>
        <w:t>无偏离</w:t>
      </w:r>
      <w:r>
        <w:rPr>
          <w:rFonts w:ascii="宋体" w:hAnsi="宋体" w:cs="宋体" w:hint="eastAsia"/>
          <w:b/>
          <w:sz w:val="24"/>
        </w:rPr>
        <w:t>)</w:t>
      </w:r>
      <w:r>
        <w:rPr>
          <w:rFonts w:ascii="宋体" w:hAnsi="宋体" w:cs="宋体" w:hint="eastAsia"/>
          <w:sz w:val="24"/>
        </w:rPr>
        <w:t>：是指投标参数符合国家标准或行业标准，且能够满足采购人对该项参数要求。</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2.8</w:t>
      </w:r>
      <w:r>
        <w:rPr>
          <w:rFonts w:ascii="宋体" w:hAnsi="宋体" w:cs="宋体" w:hint="eastAsia"/>
          <w:b/>
          <w:sz w:val="24"/>
        </w:rPr>
        <w:t>日期、天数、时间：</w:t>
      </w:r>
      <w:r>
        <w:rPr>
          <w:rFonts w:ascii="宋体" w:hAnsi="宋体" w:cs="宋体" w:hint="eastAsia"/>
          <w:sz w:val="24"/>
        </w:rPr>
        <w:t>无特别说明时是指公历日及北京时间。</w:t>
      </w:r>
    </w:p>
    <w:p w:rsidR="003C5949" w:rsidRDefault="0057793B" w:rsidP="00262174">
      <w:pPr>
        <w:numPr>
          <w:ilvl w:val="0"/>
          <w:numId w:val="5"/>
        </w:numPr>
        <w:spacing w:line="400" w:lineRule="exact"/>
        <w:ind w:leftChars="1" w:left="362"/>
        <w:rPr>
          <w:rFonts w:ascii="宋体" w:hAnsi="宋体" w:cs="宋体"/>
          <w:b/>
          <w:sz w:val="24"/>
        </w:rPr>
      </w:pPr>
      <w:bookmarkStart w:id="55" w:name="_Toc138228428"/>
      <w:bookmarkStart w:id="56" w:name="_Toc137372357"/>
      <w:bookmarkStart w:id="57" w:name="_Toc137530816"/>
      <w:bookmarkStart w:id="58" w:name="_Toc137459832"/>
      <w:bookmarkStart w:id="59" w:name="_Toc119321125"/>
      <w:bookmarkStart w:id="60" w:name="_Toc136682890"/>
      <w:bookmarkStart w:id="61" w:name="_Toc136662914"/>
      <w:bookmarkEnd w:id="55"/>
      <w:bookmarkEnd w:id="56"/>
      <w:bookmarkEnd w:id="57"/>
      <w:bookmarkEnd w:id="58"/>
      <w:bookmarkEnd w:id="59"/>
      <w:bookmarkEnd w:id="60"/>
      <w:bookmarkEnd w:id="61"/>
      <w:r>
        <w:rPr>
          <w:rFonts w:ascii="宋体" w:hAnsi="宋体" w:cs="宋体" w:hint="eastAsia"/>
          <w:b/>
          <w:sz w:val="24"/>
        </w:rPr>
        <w:t>合格的投标人和服务</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3.1</w:t>
      </w:r>
      <w:r>
        <w:rPr>
          <w:rFonts w:ascii="宋体" w:hAnsi="宋体" w:cs="宋体" w:hint="eastAsia"/>
          <w:sz w:val="24"/>
        </w:rPr>
        <w:t>投标人须在中国大陆境内有合法工商登记注册，符合政府采购法规核定的必备条件，满足本项目对投标人资格及相关重要要求。</w:t>
      </w:r>
    </w:p>
    <w:p w:rsidR="003C5949" w:rsidRDefault="0057793B">
      <w:pPr>
        <w:spacing w:line="400" w:lineRule="exact"/>
        <w:ind w:leftChars="-120" w:left="420" w:hangingChars="280" w:hanging="672"/>
        <w:rPr>
          <w:rFonts w:ascii="宋体" w:hAnsi="宋体" w:cs="宋体"/>
          <w:sz w:val="24"/>
        </w:rPr>
      </w:pPr>
      <w:r>
        <w:rPr>
          <w:rFonts w:ascii="宋体" w:hAnsi="宋体" w:cs="宋体" w:hint="eastAsia"/>
          <w:sz w:val="24"/>
        </w:rPr>
        <w:t>3.1.1</w:t>
      </w:r>
      <w:r>
        <w:rPr>
          <w:rFonts w:ascii="宋体" w:hAnsi="宋体" w:cs="宋体" w:hint="eastAsia"/>
          <w:sz w:val="24"/>
        </w:rPr>
        <w:t>单位负责人为同一人或者存在直接控股、管理关系的不同投标人，不得參加同一合同项下的政府采购活动。为项目提供整体设计、规划编制或者项目管理，监理、检测等服务的投标人，不得再参加该采购项目的其他采购活动。</w:t>
      </w:r>
    </w:p>
    <w:p w:rsidR="003C5949" w:rsidRDefault="0057793B">
      <w:pPr>
        <w:spacing w:line="400" w:lineRule="exact"/>
        <w:ind w:leftChars="-120" w:left="420" w:hangingChars="280" w:hanging="672"/>
        <w:rPr>
          <w:rFonts w:ascii="宋体" w:hAnsi="宋体" w:cs="宋体"/>
          <w:sz w:val="24"/>
        </w:rPr>
      </w:pPr>
      <w:r>
        <w:rPr>
          <w:rFonts w:ascii="宋体" w:hAnsi="宋体" w:cs="宋体" w:hint="eastAsia"/>
          <w:sz w:val="24"/>
        </w:rPr>
        <w:t>3.1.2</w:t>
      </w:r>
      <w:r>
        <w:rPr>
          <w:rFonts w:ascii="宋体" w:hAnsi="宋体" w:cs="宋体" w:hint="eastAsia"/>
          <w:sz w:val="24"/>
        </w:rPr>
        <w:t>投标人在参加本次政府采购活动前</w:t>
      </w:r>
      <w:r>
        <w:rPr>
          <w:rFonts w:ascii="宋体" w:hAnsi="宋体" w:cs="宋体" w:hint="eastAsia"/>
          <w:sz w:val="24"/>
        </w:rPr>
        <w:t>3</w:t>
      </w:r>
      <w:r>
        <w:rPr>
          <w:rFonts w:ascii="宋体" w:hAnsi="宋体" w:cs="宋体" w:hint="eastAsia"/>
          <w:sz w:val="24"/>
        </w:rPr>
        <w:t>年内被列入失信被执行人、重大税收违法案件当事人名单、政府采购严重违</w:t>
      </w:r>
      <w:r>
        <w:rPr>
          <w:rFonts w:ascii="宋体" w:hAnsi="宋体" w:cs="宋体" w:hint="eastAsia"/>
          <w:sz w:val="24"/>
        </w:rPr>
        <w:t>法失信行为记录名单，以及存在其他不符合</w:t>
      </w:r>
      <w:r>
        <w:rPr>
          <w:rFonts w:ascii="宋体" w:hAnsi="宋体" w:cs="宋体" w:hint="eastAsia"/>
          <w:sz w:val="24"/>
        </w:rPr>
        <w:t>«</w:t>
      </w:r>
      <w:r>
        <w:rPr>
          <w:rFonts w:ascii="宋体" w:hAnsi="宋体" w:cs="宋体" w:hint="eastAsia"/>
          <w:sz w:val="24"/>
        </w:rPr>
        <w:t>中华人民共和国政府采购法</w:t>
      </w:r>
      <w:r>
        <w:rPr>
          <w:rFonts w:ascii="宋体" w:hAnsi="宋体" w:cs="宋体" w:hint="eastAsia"/>
          <w:sz w:val="24"/>
        </w:rPr>
        <w:t>»</w:t>
      </w:r>
      <w:r>
        <w:rPr>
          <w:rFonts w:ascii="宋体" w:hAnsi="宋体" w:cs="宋体" w:hint="eastAsia"/>
          <w:sz w:val="24"/>
        </w:rPr>
        <w:t>第二十二条规定条件的情况的投标人不得参与投标。</w:t>
      </w:r>
    </w:p>
    <w:p w:rsidR="003C5949" w:rsidRDefault="0057793B">
      <w:pPr>
        <w:spacing w:line="400" w:lineRule="exact"/>
        <w:ind w:left="475" w:hangingChars="198" w:hanging="475"/>
        <w:rPr>
          <w:rFonts w:ascii="宋体" w:hAnsi="宋体" w:cs="宋体"/>
          <w:sz w:val="24"/>
        </w:rPr>
      </w:pPr>
      <w:r>
        <w:rPr>
          <w:rFonts w:ascii="宋体" w:hAnsi="宋体" w:cs="宋体" w:hint="eastAsia"/>
          <w:sz w:val="24"/>
        </w:rPr>
        <w:t>3.2</w:t>
      </w:r>
      <w:r>
        <w:rPr>
          <w:rFonts w:ascii="宋体" w:hAnsi="宋体" w:cs="宋体" w:hint="eastAsia"/>
          <w:sz w:val="24"/>
        </w:rPr>
        <w:t>所有涉及知识产权的产品、设计或服务，投标人必须确保采购人拥有其合法的、不受限制的无偿使用权，并免受任何侵权索偿或诉讼，否则，由此导致采购人误侵权的损失由投标人承担。</w:t>
      </w:r>
    </w:p>
    <w:p w:rsidR="003C5949" w:rsidRDefault="0057793B" w:rsidP="00262174">
      <w:pPr>
        <w:spacing w:beforeLines="50" w:line="400" w:lineRule="exact"/>
        <w:ind w:firstLineChars="1090" w:firstLine="3064"/>
        <w:outlineLvl w:val="1"/>
        <w:rPr>
          <w:rFonts w:ascii="宋体" w:hAnsi="宋体" w:cs="宋体"/>
          <w:b/>
          <w:sz w:val="28"/>
          <w:szCs w:val="28"/>
        </w:rPr>
      </w:pPr>
      <w:r>
        <w:rPr>
          <w:rFonts w:ascii="宋体" w:hAnsi="宋体" w:cs="宋体" w:hint="eastAsia"/>
          <w:b/>
          <w:sz w:val="28"/>
          <w:szCs w:val="28"/>
        </w:rPr>
        <w:lastRenderedPageBreak/>
        <w:t>三、招标文件说明</w:t>
      </w:r>
    </w:p>
    <w:p w:rsidR="003C5949" w:rsidRDefault="0057793B">
      <w:pPr>
        <w:numPr>
          <w:ilvl w:val="0"/>
          <w:numId w:val="6"/>
        </w:numPr>
        <w:tabs>
          <w:tab w:val="left" w:pos="336"/>
        </w:tabs>
        <w:spacing w:line="400" w:lineRule="exact"/>
        <w:ind w:left="322" w:hanging="322"/>
        <w:rPr>
          <w:rFonts w:ascii="宋体" w:hAnsi="宋体" w:cs="宋体"/>
          <w:sz w:val="24"/>
        </w:rPr>
      </w:pPr>
      <w:r>
        <w:rPr>
          <w:rFonts w:ascii="宋体" w:hAnsi="宋体" w:cs="宋体" w:hint="eastAsia"/>
          <w:sz w:val="24"/>
        </w:rPr>
        <w:t>招标文件是阐明采购人所需货物及服务的基本要求性文件，招标文件、投标文件、评审结果、合同书和相关承诺确认文件均作为任何一方当事人履约的重要依据。</w:t>
      </w:r>
    </w:p>
    <w:p w:rsidR="003C5949" w:rsidRDefault="0057793B">
      <w:pPr>
        <w:numPr>
          <w:ilvl w:val="0"/>
          <w:numId w:val="6"/>
        </w:numPr>
        <w:tabs>
          <w:tab w:val="left" w:pos="336"/>
        </w:tabs>
        <w:spacing w:line="400" w:lineRule="exact"/>
        <w:ind w:left="322" w:hanging="322"/>
        <w:rPr>
          <w:rFonts w:ascii="宋体" w:hAnsi="宋体" w:cs="宋体"/>
          <w:sz w:val="24"/>
        </w:rPr>
      </w:pPr>
      <w:r>
        <w:rPr>
          <w:rFonts w:ascii="宋体" w:hAnsi="宋体" w:cs="宋体" w:hint="eastAsia"/>
          <w:sz w:val="24"/>
        </w:rPr>
        <w:t>招标文件以电子文件制作，由投标邀请函、投标人须知、用户需求书、合</w:t>
      </w:r>
      <w:r>
        <w:rPr>
          <w:rFonts w:ascii="宋体" w:hAnsi="宋体" w:cs="宋体" w:hint="eastAsia"/>
          <w:sz w:val="24"/>
        </w:rPr>
        <w:t>同条款及格式、投标文件格式共五部分组成。</w:t>
      </w:r>
    </w:p>
    <w:p w:rsidR="003C5949" w:rsidRDefault="0057793B">
      <w:pPr>
        <w:numPr>
          <w:ilvl w:val="0"/>
          <w:numId w:val="6"/>
        </w:numPr>
        <w:tabs>
          <w:tab w:val="left" w:pos="336"/>
        </w:tabs>
        <w:spacing w:line="400" w:lineRule="exact"/>
        <w:ind w:left="322" w:hanging="322"/>
        <w:rPr>
          <w:rFonts w:ascii="宋体" w:hAnsi="宋体" w:cs="宋体"/>
          <w:sz w:val="24"/>
        </w:rPr>
      </w:pPr>
      <w:r>
        <w:rPr>
          <w:rFonts w:ascii="宋体" w:hAnsi="宋体" w:cs="宋体" w:hint="eastAsia"/>
          <w:sz w:val="24"/>
        </w:rPr>
        <w:t>投标人必须认真阅读理解招标文件的各项要求，如有任何疑问应在开标前</w:t>
      </w:r>
      <w:r>
        <w:rPr>
          <w:rFonts w:ascii="宋体" w:hAnsi="宋体" w:cs="宋体" w:hint="eastAsia"/>
          <w:sz w:val="24"/>
        </w:rPr>
        <w:t>15</w:t>
      </w:r>
      <w:r>
        <w:rPr>
          <w:rFonts w:ascii="宋体" w:hAnsi="宋体" w:cs="宋体" w:hint="eastAsia"/>
          <w:sz w:val="24"/>
        </w:rPr>
        <w:t>天以书面或传真形式向采购代理机构提出澄清要求，采购代理机构将及时予以回复。</w:t>
      </w:r>
    </w:p>
    <w:p w:rsidR="003C5949" w:rsidRDefault="0057793B">
      <w:pPr>
        <w:numPr>
          <w:ilvl w:val="0"/>
          <w:numId w:val="6"/>
        </w:numPr>
        <w:tabs>
          <w:tab w:val="left" w:pos="336"/>
        </w:tabs>
        <w:spacing w:line="400" w:lineRule="exact"/>
        <w:ind w:left="322" w:hanging="322"/>
        <w:rPr>
          <w:rFonts w:ascii="宋体" w:hAnsi="宋体" w:cs="宋体"/>
          <w:sz w:val="24"/>
        </w:rPr>
      </w:pPr>
      <w:r>
        <w:rPr>
          <w:rFonts w:ascii="宋体" w:hAnsi="宋体" w:cs="宋体" w:hint="eastAsia"/>
          <w:sz w:val="24"/>
        </w:rPr>
        <w:t>采购代理机构在采购项目过程中，有权要求投标人或相关当事人就本项目的内容按时提交澄清说明或补充材料等，被通知的当事人须认真予以配合。</w:t>
      </w:r>
    </w:p>
    <w:p w:rsidR="003C5949" w:rsidRDefault="0057793B">
      <w:pPr>
        <w:numPr>
          <w:ilvl w:val="0"/>
          <w:numId w:val="6"/>
        </w:numPr>
        <w:tabs>
          <w:tab w:val="left" w:pos="336"/>
        </w:tabs>
        <w:spacing w:line="400" w:lineRule="exact"/>
        <w:ind w:left="322" w:hanging="322"/>
        <w:rPr>
          <w:rFonts w:ascii="宋体" w:hAnsi="宋体" w:cs="宋体"/>
          <w:sz w:val="24"/>
        </w:rPr>
      </w:pPr>
      <w:r>
        <w:rPr>
          <w:rFonts w:ascii="宋体" w:hAnsi="宋体" w:cs="宋体" w:hint="eastAsia"/>
          <w:sz w:val="24"/>
        </w:rPr>
        <w:t>采购过程中的一切补充文件一旦确认后与主体源文件具有同等法律效力，确认方视为知悉无疑并依照最后确认的文件执行。一切要约承诺未经缔约方同意不得擅自变更、撤销或转让。</w:t>
      </w:r>
    </w:p>
    <w:p w:rsidR="003C5949" w:rsidRDefault="0057793B">
      <w:pPr>
        <w:numPr>
          <w:ilvl w:val="0"/>
          <w:numId w:val="6"/>
        </w:numPr>
        <w:tabs>
          <w:tab w:val="left" w:pos="336"/>
        </w:tabs>
        <w:spacing w:line="400" w:lineRule="exact"/>
        <w:ind w:left="322" w:hanging="322"/>
        <w:rPr>
          <w:rFonts w:ascii="宋体" w:hAnsi="宋体" w:cs="宋体"/>
          <w:sz w:val="24"/>
        </w:rPr>
      </w:pPr>
      <w:r>
        <w:rPr>
          <w:rFonts w:ascii="宋体" w:hAnsi="宋体" w:cs="宋体" w:hint="eastAsia"/>
          <w:sz w:val="24"/>
          <w:szCs w:val="24"/>
        </w:rPr>
        <w:t>对技术参数、商务参数等出现带“★</w:t>
      </w:r>
      <w:r>
        <w:rPr>
          <w:rFonts w:ascii="宋体" w:hAnsi="宋体" w:cs="宋体" w:hint="eastAsia"/>
          <w:sz w:val="24"/>
          <w:szCs w:val="24"/>
        </w:rPr>
        <w:t>”标志的为关键参数，如失真、缺漏和负偏离将被评审委员赋予较低分值；对技术参数、商务参数等出现带“</w:t>
      </w:r>
      <w:r>
        <w:rPr>
          <w:rFonts w:ascii="宋体" w:hAnsi="宋体" w:cs="宋体" w:hint="eastAsia"/>
          <w:szCs w:val="21"/>
          <w:lang w:val="zh-CN"/>
        </w:rPr>
        <w:t>▲</w:t>
      </w:r>
      <w:r>
        <w:rPr>
          <w:rFonts w:ascii="宋体" w:hAnsi="宋体" w:cs="宋体" w:hint="eastAsia"/>
          <w:kern w:val="0"/>
          <w:sz w:val="24"/>
          <w:szCs w:val="24"/>
        </w:rPr>
        <w:t>”</w:t>
      </w:r>
      <w:r>
        <w:rPr>
          <w:rFonts w:ascii="宋体" w:hAnsi="宋体" w:cs="宋体" w:hint="eastAsia"/>
          <w:sz w:val="24"/>
          <w:szCs w:val="24"/>
        </w:rPr>
        <w:t>标志的为必须满足参数，如失真、缺漏和负偏离将导致投标文件无效。</w:t>
      </w:r>
    </w:p>
    <w:p w:rsidR="003C5949" w:rsidRDefault="0057793B">
      <w:pPr>
        <w:numPr>
          <w:ilvl w:val="0"/>
          <w:numId w:val="6"/>
        </w:numPr>
        <w:tabs>
          <w:tab w:val="left" w:pos="336"/>
        </w:tabs>
        <w:spacing w:line="400" w:lineRule="exact"/>
        <w:ind w:left="322" w:hanging="322"/>
        <w:rPr>
          <w:rFonts w:ascii="宋体" w:hAnsi="宋体" w:cs="宋体"/>
          <w:sz w:val="24"/>
        </w:rPr>
      </w:pPr>
      <w:r>
        <w:rPr>
          <w:rFonts w:ascii="宋体" w:hAnsi="宋体" w:cs="宋体" w:hint="eastAsia"/>
          <w:sz w:val="24"/>
        </w:rPr>
        <w:t>需要出具产品销售授权书时，授权方必须是制造商或其在中国大陆省级或以上区域的代理经销商；任何一个授权方，均负有监督约束供货渠道、质量和售后服务保障，履行投标承诺和供货合同等相关连带责任和义务。</w:t>
      </w:r>
    </w:p>
    <w:p w:rsidR="003C5949" w:rsidRDefault="0057793B">
      <w:pPr>
        <w:spacing w:line="400" w:lineRule="exact"/>
        <w:ind w:firstLineChars="1240" w:firstLine="3486"/>
        <w:outlineLvl w:val="1"/>
        <w:rPr>
          <w:rFonts w:ascii="宋体" w:hAnsi="宋体" w:cs="宋体"/>
          <w:b/>
          <w:sz w:val="28"/>
          <w:szCs w:val="28"/>
        </w:rPr>
      </w:pPr>
      <w:bookmarkStart w:id="62" w:name="_Toc46641845"/>
      <w:bookmarkStart w:id="63" w:name="_Toc20571357"/>
      <w:bookmarkStart w:id="64" w:name="_Toc20144977"/>
      <w:bookmarkStart w:id="65" w:name="_Toc5575604"/>
      <w:bookmarkStart w:id="66" w:name="_Toc5578667"/>
      <w:bookmarkStart w:id="67" w:name="_Toc20564611"/>
      <w:bookmarkStart w:id="68" w:name="_Toc20564523"/>
      <w:bookmarkStart w:id="69" w:name="_Toc64373574"/>
      <w:r>
        <w:rPr>
          <w:rFonts w:ascii="宋体" w:hAnsi="宋体" w:cs="宋体" w:hint="eastAsia"/>
          <w:b/>
          <w:sz w:val="28"/>
          <w:szCs w:val="28"/>
        </w:rPr>
        <w:t>四、投标文件的制作</w:t>
      </w:r>
    </w:p>
    <w:bookmarkEnd w:id="62"/>
    <w:bookmarkEnd w:id="63"/>
    <w:bookmarkEnd w:id="64"/>
    <w:bookmarkEnd w:id="65"/>
    <w:bookmarkEnd w:id="66"/>
    <w:bookmarkEnd w:id="67"/>
    <w:bookmarkEnd w:id="68"/>
    <w:bookmarkEnd w:id="69"/>
    <w:p w:rsidR="003C5949" w:rsidRDefault="0057793B" w:rsidP="00262174">
      <w:pPr>
        <w:numPr>
          <w:ilvl w:val="0"/>
          <w:numId w:val="7"/>
        </w:numPr>
        <w:spacing w:line="400" w:lineRule="exact"/>
        <w:ind w:leftChars="8" w:left="377"/>
        <w:rPr>
          <w:rFonts w:ascii="宋体" w:hAnsi="宋体" w:cs="宋体"/>
          <w:b/>
          <w:sz w:val="24"/>
        </w:rPr>
      </w:pPr>
      <w:r>
        <w:rPr>
          <w:rFonts w:ascii="宋体" w:hAnsi="宋体" w:cs="宋体" w:hint="eastAsia"/>
          <w:b/>
          <w:sz w:val="24"/>
        </w:rPr>
        <w:t>原则</w:t>
      </w:r>
    </w:p>
    <w:p w:rsidR="003C5949" w:rsidRDefault="0057793B">
      <w:pPr>
        <w:spacing w:line="400" w:lineRule="exact"/>
        <w:ind w:left="504" w:hangingChars="210" w:hanging="504"/>
        <w:rPr>
          <w:rFonts w:ascii="宋体" w:hAnsi="宋体" w:cs="宋体"/>
          <w:sz w:val="24"/>
        </w:rPr>
      </w:pPr>
      <w:r>
        <w:rPr>
          <w:rFonts w:ascii="宋体" w:hAnsi="宋体" w:cs="宋体" w:hint="eastAsia"/>
          <w:sz w:val="24"/>
        </w:rPr>
        <w:t xml:space="preserve">1.1 </w:t>
      </w:r>
      <w:r>
        <w:rPr>
          <w:rFonts w:ascii="宋体" w:hAnsi="宋体" w:cs="宋体" w:hint="eastAsia"/>
          <w:sz w:val="24"/>
        </w:rPr>
        <w:t>投标人应保证所提供的所有资料的真实性、准确性，否则采购代理机构将依法终止其投标资格，投标人需承担相应的后果及法律责任。</w:t>
      </w:r>
    </w:p>
    <w:p w:rsidR="003C5949" w:rsidRDefault="0057793B">
      <w:pPr>
        <w:spacing w:line="400" w:lineRule="exact"/>
        <w:rPr>
          <w:rFonts w:ascii="宋体" w:hAnsi="宋体" w:cs="宋体"/>
          <w:bCs/>
          <w:sz w:val="24"/>
        </w:rPr>
      </w:pPr>
      <w:r>
        <w:rPr>
          <w:rFonts w:ascii="宋体" w:hAnsi="宋体" w:cs="宋体" w:hint="eastAsia"/>
          <w:sz w:val="24"/>
        </w:rPr>
        <w:t xml:space="preserve">1.2 </w:t>
      </w:r>
      <w:r>
        <w:rPr>
          <w:rFonts w:ascii="宋体" w:hAnsi="宋体" w:cs="宋体" w:hint="eastAsia"/>
          <w:sz w:val="24"/>
        </w:rPr>
        <w:t>无论采购结果如何，投标人自行承担因参加本次公开招标而发生的一切费用。</w:t>
      </w:r>
    </w:p>
    <w:p w:rsidR="003C5949" w:rsidRDefault="0057793B" w:rsidP="00262174">
      <w:pPr>
        <w:numPr>
          <w:ilvl w:val="0"/>
          <w:numId w:val="7"/>
        </w:numPr>
        <w:spacing w:line="400" w:lineRule="exact"/>
        <w:ind w:leftChars="1" w:left="362"/>
        <w:rPr>
          <w:rFonts w:ascii="宋体" w:hAnsi="宋体" w:cs="宋体"/>
          <w:b/>
          <w:sz w:val="24"/>
        </w:rPr>
      </w:pPr>
      <w:bookmarkStart w:id="70" w:name="_Toc46641846"/>
      <w:bookmarkStart w:id="71" w:name="_Toc64373575"/>
      <w:bookmarkEnd w:id="70"/>
      <w:bookmarkEnd w:id="71"/>
      <w:r>
        <w:rPr>
          <w:rFonts w:ascii="宋体" w:hAnsi="宋体" w:cs="宋体"/>
          <w:b/>
          <w:sz w:val="24"/>
        </w:rPr>
        <w:t xml:space="preserve"> </w:t>
      </w:r>
      <w:r>
        <w:rPr>
          <w:rFonts w:ascii="宋体" w:hAnsi="宋体" w:cs="宋体" w:hint="eastAsia"/>
          <w:b/>
          <w:sz w:val="24"/>
        </w:rPr>
        <w:t>投标文件的组成</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 xml:space="preserve">2.1 </w:t>
      </w:r>
      <w:r>
        <w:rPr>
          <w:rFonts w:ascii="宋体" w:hAnsi="宋体" w:cs="宋体" w:hint="eastAsia"/>
          <w:sz w:val="24"/>
        </w:rPr>
        <w:t>按招标文件中“第五部分投标文件格式”的要求以</w:t>
      </w:r>
      <w:r>
        <w:rPr>
          <w:rFonts w:ascii="宋体" w:hAnsi="宋体" w:cs="宋体" w:hint="eastAsia"/>
          <w:sz w:val="24"/>
        </w:rPr>
        <w:t>A4</w:t>
      </w:r>
      <w:r>
        <w:rPr>
          <w:rFonts w:ascii="宋体" w:hAnsi="宋体" w:cs="宋体" w:hint="eastAsia"/>
          <w:sz w:val="24"/>
        </w:rPr>
        <w:t>版面统一编制组成投标文件。</w:t>
      </w:r>
    </w:p>
    <w:p w:rsidR="003C5949" w:rsidRDefault="0057793B">
      <w:pPr>
        <w:spacing w:line="400" w:lineRule="exact"/>
        <w:ind w:left="468" w:hangingChars="180" w:hanging="468"/>
        <w:rPr>
          <w:rFonts w:ascii="宋体" w:hAnsi="宋体" w:cs="宋体"/>
          <w:bCs/>
          <w:spacing w:val="10"/>
          <w:kern w:val="0"/>
          <w:sz w:val="24"/>
          <w:szCs w:val="24"/>
        </w:rPr>
      </w:pPr>
      <w:r>
        <w:rPr>
          <w:rFonts w:ascii="宋体" w:hAnsi="宋体" w:cs="宋体" w:hint="eastAsia"/>
          <w:bCs/>
          <w:spacing w:val="10"/>
          <w:kern w:val="0"/>
          <w:sz w:val="24"/>
          <w:szCs w:val="24"/>
        </w:rPr>
        <w:t>2</w:t>
      </w:r>
      <w:r>
        <w:rPr>
          <w:rFonts w:ascii="宋体" w:hAnsi="宋体" w:cs="宋体"/>
          <w:bCs/>
          <w:spacing w:val="10"/>
          <w:kern w:val="0"/>
          <w:sz w:val="24"/>
          <w:szCs w:val="24"/>
        </w:rPr>
        <w:t>.2</w:t>
      </w:r>
      <w:r>
        <w:rPr>
          <w:rFonts w:ascii="宋体" w:hAnsi="宋体" w:cs="宋体" w:hint="eastAsia"/>
          <w:bCs/>
          <w:spacing w:val="10"/>
          <w:kern w:val="0"/>
          <w:sz w:val="24"/>
          <w:szCs w:val="24"/>
        </w:rPr>
        <w:t>投标文件应包含纸质正本文件一册、副本文件二册、《开标一览表》一份和电子版（</w:t>
      </w:r>
      <w:r>
        <w:rPr>
          <w:rFonts w:ascii="宋体" w:hAnsi="宋体" w:cs="宋体" w:hint="eastAsia"/>
          <w:bCs/>
          <w:spacing w:val="10"/>
          <w:kern w:val="0"/>
          <w:sz w:val="24"/>
          <w:szCs w:val="24"/>
        </w:rPr>
        <w:t>PDF</w:t>
      </w:r>
      <w:r>
        <w:rPr>
          <w:rFonts w:ascii="宋体" w:hAnsi="宋体" w:cs="宋体" w:hint="eastAsia"/>
          <w:bCs/>
          <w:spacing w:val="10"/>
          <w:kern w:val="0"/>
          <w:sz w:val="24"/>
          <w:szCs w:val="24"/>
        </w:rPr>
        <w:t>格式）投标文件一份。</w:t>
      </w:r>
    </w:p>
    <w:p w:rsidR="003C5949" w:rsidRDefault="0057793B">
      <w:pPr>
        <w:spacing w:line="400" w:lineRule="exact"/>
        <w:ind w:left="460" w:hangingChars="177" w:hanging="460"/>
        <w:rPr>
          <w:rFonts w:ascii="宋体" w:hAnsi="宋体" w:cs="宋体"/>
          <w:bCs/>
          <w:spacing w:val="10"/>
          <w:kern w:val="0"/>
          <w:sz w:val="24"/>
          <w:szCs w:val="24"/>
        </w:rPr>
      </w:pPr>
      <w:r>
        <w:rPr>
          <w:rFonts w:ascii="宋体" w:hAnsi="宋体" w:cs="宋体" w:hint="eastAsia"/>
          <w:bCs/>
          <w:spacing w:val="10"/>
          <w:kern w:val="0"/>
          <w:sz w:val="24"/>
          <w:szCs w:val="24"/>
        </w:rPr>
        <w:t>2</w:t>
      </w:r>
      <w:r>
        <w:rPr>
          <w:rFonts w:ascii="宋体" w:hAnsi="宋体" w:cs="宋体"/>
          <w:bCs/>
          <w:spacing w:val="10"/>
          <w:kern w:val="0"/>
          <w:sz w:val="24"/>
          <w:szCs w:val="24"/>
        </w:rPr>
        <w:t>.3</w:t>
      </w:r>
      <w:r>
        <w:rPr>
          <w:rFonts w:ascii="宋体" w:hAnsi="宋体" w:cs="宋体" w:hint="eastAsia"/>
          <w:bCs/>
          <w:spacing w:val="10"/>
          <w:kern w:val="0"/>
          <w:sz w:val="24"/>
          <w:szCs w:val="24"/>
        </w:rPr>
        <w:t>正本文件、副本文件、《开标一览表》、电子版</w:t>
      </w:r>
      <w:r>
        <w:rPr>
          <w:rFonts w:ascii="宋体" w:hAnsi="宋体" w:cs="宋体" w:hint="eastAsia"/>
          <w:bCs/>
          <w:spacing w:val="10"/>
          <w:kern w:val="0"/>
          <w:sz w:val="24"/>
          <w:szCs w:val="24"/>
        </w:rPr>
        <w:t>(PDF</w:t>
      </w:r>
      <w:r>
        <w:rPr>
          <w:rFonts w:ascii="宋体" w:hAnsi="宋体" w:cs="宋体" w:hint="eastAsia"/>
          <w:bCs/>
          <w:spacing w:val="10"/>
          <w:kern w:val="0"/>
          <w:sz w:val="24"/>
          <w:szCs w:val="24"/>
        </w:rPr>
        <w:t>格式</w:t>
      </w:r>
      <w:r>
        <w:rPr>
          <w:rFonts w:ascii="宋体" w:hAnsi="宋体" w:cs="宋体" w:hint="eastAsia"/>
          <w:bCs/>
          <w:spacing w:val="10"/>
          <w:kern w:val="0"/>
          <w:sz w:val="24"/>
          <w:szCs w:val="24"/>
        </w:rPr>
        <w:t>)</w:t>
      </w:r>
      <w:r>
        <w:rPr>
          <w:rFonts w:ascii="宋体" w:hAnsi="宋体" w:cs="宋体" w:hint="eastAsia"/>
          <w:bCs/>
          <w:spacing w:val="10"/>
          <w:kern w:val="0"/>
          <w:sz w:val="24"/>
          <w:szCs w:val="24"/>
        </w:rPr>
        <w:t>投标文件均应分开装订并密封，并在封口处加盖投标人公章，文件封皮上应明确注明“正本”或“副本”或“《开标一览表》”或“电子版（</w:t>
      </w:r>
      <w:r>
        <w:rPr>
          <w:rFonts w:ascii="宋体" w:hAnsi="宋体" w:cs="宋体" w:hint="eastAsia"/>
          <w:bCs/>
          <w:spacing w:val="10"/>
          <w:kern w:val="0"/>
          <w:sz w:val="24"/>
          <w:szCs w:val="24"/>
        </w:rPr>
        <w:t>PDF</w:t>
      </w:r>
      <w:r>
        <w:rPr>
          <w:rFonts w:ascii="宋体" w:hAnsi="宋体" w:cs="宋体" w:hint="eastAsia"/>
          <w:bCs/>
          <w:spacing w:val="10"/>
          <w:kern w:val="0"/>
          <w:sz w:val="24"/>
          <w:szCs w:val="24"/>
        </w:rPr>
        <w:t>格式）投标文件”字样。</w:t>
      </w:r>
    </w:p>
    <w:p w:rsidR="003C5949" w:rsidRDefault="0057793B">
      <w:pPr>
        <w:spacing w:line="400" w:lineRule="exact"/>
        <w:ind w:left="468" w:hangingChars="180" w:hanging="468"/>
        <w:rPr>
          <w:rFonts w:ascii="宋体" w:hAnsi="宋体" w:cs="宋体"/>
          <w:bCs/>
          <w:spacing w:val="10"/>
          <w:kern w:val="0"/>
          <w:sz w:val="24"/>
          <w:szCs w:val="24"/>
        </w:rPr>
      </w:pPr>
      <w:r>
        <w:rPr>
          <w:rFonts w:ascii="宋体" w:hAnsi="宋体" w:cs="宋体" w:hint="eastAsia"/>
          <w:bCs/>
          <w:spacing w:val="10"/>
          <w:kern w:val="0"/>
          <w:sz w:val="24"/>
          <w:szCs w:val="24"/>
        </w:rPr>
        <w:t>2.4</w:t>
      </w:r>
      <w:r>
        <w:rPr>
          <w:rFonts w:ascii="宋体" w:hAnsi="宋体" w:cs="宋体" w:hint="eastAsia"/>
          <w:bCs/>
          <w:spacing w:val="10"/>
          <w:kern w:val="0"/>
          <w:sz w:val="24"/>
          <w:szCs w:val="24"/>
        </w:rPr>
        <w:t>如正本和副本内容不一致，以正本为准；《开标一览表》与正本不一样的，以《开标一览表》为准。</w:t>
      </w:r>
    </w:p>
    <w:p w:rsidR="003C5949" w:rsidRDefault="0057793B">
      <w:pPr>
        <w:spacing w:line="400" w:lineRule="exact"/>
        <w:ind w:left="468" w:hangingChars="180" w:hanging="468"/>
        <w:rPr>
          <w:rFonts w:ascii="宋体" w:hAnsi="宋体" w:cs="宋体"/>
          <w:spacing w:val="10"/>
          <w:kern w:val="0"/>
          <w:sz w:val="24"/>
          <w:szCs w:val="24"/>
        </w:rPr>
      </w:pPr>
      <w:r>
        <w:rPr>
          <w:rFonts w:ascii="宋体" w:hAnsi="宋体" w:cs="宋体" w:hint="eastAsia"/>
          <w:spacing w:val="10"/>
          <w:kern w:val="0"/>
          <w:sz w:val="24"/>
          <w:szCs w:val="24"/>
        </w:rPr>
        <w:t>2.5</w:t>
      </w:r>
      <w:r>
        <w:rPr>
          <w:rFonts w:ascii="宋体" w:hAnsi="宋体" w:cs="宋体" w:hint="eastAsia"/>
          <w:spacing w:val="10"/>
          <w:kern w:val="0"/>
          <w:sz w:val="24"/>
          <w:szCs w:val="24"/>
        </w:rPr>
        <w:t>投标人提供的电子版（</w:t>
      </w:r>
      <w:r>
        <w:rPr>
          <w:rFonts w:ascii="宋体" w:hAnsi="宋体" w:cs="宋体" w:hint="eastAsia"/>
          <w:spacing w:val="10"/>
          <w:kern w:val="0"/>
          <w:sz w:val="24"/>
          <w:szCs w:val="24"/>
        </w:rPr>
        <w:t>PDF</w:t>
      </w:r>
      <w:r>
        <w:rPr>
          <w:rFonts w:ascii="宋体" w:hAnsi="宋体" w:cs="宋体" w:hint="eastAsia"/>
          <w:spacing w:val="10"/>
          <w:kern w:val="0"/>
          <w:sz w:val="24"/>
          <w:szCs w:val="24"/>
        </w:rPr>
        <w:t>格式）投标文件必须与纸质版投标文件的正本保持一致，否则自行承担由此带来的一切风险。电子版（</w:t>
      </w:r>
      <w:r>
        <w:rPr>
          <w:rFonts w:ascii="宋体" w:hAnsi="宋体" w:cs="宋体" w:hint="eastAsia"/>
          <w:spacing w:val="10"/>
          <w:kern w:val="0"/>
          <w:sz w:val="24"/>
          <w:szCs w:val="24"/>
        </w:rPr>
        <w:t>PDF</w:t>
      </w:r>
      <w:r>
        <w:rPr>
          <w:rFonts w:ascii="宋体" w:hAnsi="宋体" w:cs="宋体" w:hint="eastAsia"/>
          <w:spacing w:val="10"/>
          <w:kern w:val="0"/>
          <w:sz w:val="24"/>
          <w:szCs w:val="24"/>
        </w:rPr>
        <w:t>格式）投标文件应装</w:t>
      </w:r>
      <w:r>
        <w:rPr>
          <w:rFonts w:ascii="宋体" w:hAnsi="宋体" w:cs="宋体" w:hint="eastAsia"/>
          <w:spacing w:val="10"/>
          <w:kern w:val="0"/>
          <w:sz w:val="24"/>
          <w:szCs w:val="24"/>
        </w:rPr>
        <w:lastRenderedPageBreak/>
        <w:t>在单独的</w:t>
      </w:r>
      <w:r>
        <w:rPr>
          <w:rFonts w:ascii="宋体" w:hAnsi="宋体" w:cs="宋体" w:hint="eastAsia"/>
          <w:spacing w:val="10"/>
          <w:kern w:val="0"/>
          <w:sz w:val="24"/>
          <w:szCs w:val="24"/>
        </w:rPr>
        <w:t>U</w:t>
      </w:r>
      <w:r>
        <w:rPr>
          <w:rFonts w:ascii="宋体" w:hAnsi="宋体" w:cs="宋体" w:hint="eastAsia"/>
          <w:spacing w:val="10"/>
          <w:kern w:val="0"/>
          <w:sz w:val="24"/>
          <w:szCs w:val="24"/>
        </w:rPr>
        <w:t>盘上。</w:t>
      </w:r>
      <w:r>
        <w:rPr>
          <w:rFonts w:ascii="宋体" w:hAnsi="宋体" w:cs="宋体" w:hint="eastAsia"/>
          <w:spacing w:val="10"/>
          <w:kern w:val="0"/>
          <w:sz w:val="24"/>
          <w:szCs w:val="24"/>
        </w:rPr>
        <w:t xml:space="preserve"> </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2.6</w:t>
      </w:r>
      <w:r>
        <w:rPr>
          <w:rFonts w:ascii="宋体" w:hAnsi="宋体" w:cs="宋体" w:hint="eastAsia"/>
          <w:sz w:val="24"/>
        </w:rPr>
        <w:t>不同包组的投标文件要分开装订。（如项目适用）</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2.7</w:t>
      </w:r>
      <w:r>
        <w:rPr>
          <w:rFonts w:ascii="宋体" w:hAnsi="宋体" w:cs="宋体" w:hint="eastAsia"/>
          <w:sz w:val="24"/>
        </w:rPr>
        <w:t>投标文件的副本可以是正本文件的复印件；</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2</w:t>
      </w:r>
      <w:r>
        <w:rPr>
          <w:rFonts w:ascii="宋体" w:hAnsi="宋体" w:cs="宋体"/>
          <w:sz w:val="24"/>
        </w:rPr>
        <w:t>.8</w:t>
      </w:r>
      <w:r>
        <w:rPr>
          <w:rFonts w:ascii="宋体" w:hAnsi="宋体" w:cs="宋体" w:hint="eastAsia"/>
          <w:sz w:val="24"/>
        </w:rPr>
        <w:t>投标文件所使用的印章必须为企业公章，且与投标人名称完全一致，不能以其它业务章或附属机构印章代替。需签名之处必须由当事人亲笔签署。</w:t>
      </w:r>
    </w:p>
    <w:p w:rsidR="003C5949" w:rsidRDefault="0057793B">
      <w:pPr>
        <w:spacing w:line="400" w:lineRule="exact"/>
        <w:ind w:left="458" w:hangingChars="191" w:hanging="458"/>
        <w:rPr>
          <w:rFonts w:ascii="宋体" w:hAnsi="宋体" w:cs="宋体"/>
          <w:b/>
          <w:sz w:val="24"/>
        </w:rPr>
      </w:pPr>
      <w:r>
        <w:rPr>
          <w:rFonts w:ascii="宋体" w:hAnsi="宋体" w:cs="宋体" w:hint="eastAsia"/>
          <w:sz w:val="24"/>
        </w:rPr>
        <w:t>2.9</w:t>
      </w:r>
      <w:r>
        <w:rPr>
          <w:rFonts w:ascii="宋体" w:hAnsi="宋体" w:cs="宋体" w:hint="eastAsia"/>
          <w:b/>
          <w:sz w:val="24"/>
        </w:rPr>
        <w:t>纸质投标文</w:t>
      </w:r>
      <w:r>
        <w:rPr>
          <w:rFonts w:ascii="宋体" w:hAnsi="宋体" w:cs="宋体" w:hint="eastAsia"/>
          <w:b/>
          <w:sz w:val="24"/>
        </w:rPr>
        <w:t>件自制部分必须打印，每页须按序加注页码，装订牢固且不会轻易脱落。如因装订问题而出现漏页或缺页，由此产生的一切后果由投标人自行承担。</w:t>
      </w:r>
    </w:p>
    <w:p w:rsidR="003C5949" w:rsidRDefault="0057793B">
      <w:pPr>
        <w:spacing w:line="400" w:lineRule="exact"/>
        <w:rPr>
          <w:rFonts w:ascii="宋体" w:hAnsi="宋体" w:cs="宋体"/>
          <w:sz w:val="24"/>
        </w:rPr>
      </w:pPr>
      <w:r>
        <w:rPr>
          <w:rFonts w:ascii="宋体" w:hAnsi="宋体" w:cs="宋体" w:hint="eastAsia"/>
          <w:sz w:val="24"/>
        </w:rPr>
        <w:t>2.10</w:t>
      </w:r>
      <w:r>
        <w:rPr>
          <w:rFonts w:ascii="宋体" w:hAnsi="宋体" w:cs="宋体" w:hint="eastAsia"/>
          <w:sz w:val="24"/>
        </w:rPr>
        <w:t>任何行间插字、涂改和增删，必须由投标人授权代理人在旁边签字后方为有效。</w:t>
      </w:r>
    </w:p>
    <w:p w:rsidR="003C5949" w:rsidRDefault="0057793B">
      <w:pPr>
        <w:spacing w:line="400" w:lineRule="exact"/>
        <w:rPr>
          <w:rFonts w:ascii="宋体" w:hAnsi="宋体" w:cs="宋体"/>
          <w:sz w:val="24"/>
        </w:rPr>
      </w:pPr>
      <w:r>
        <w:rPr>
          <w:rFonts w:ascii="宋体" w:hAnsi="宋体" w:cs="宋体" w:hint="eastAsia"/>
          <w:sz w:val="24"/>
        </w:rPr>
        <w:t>2.11</w:t>
      </w:r>
      <w:r>
        <w:rPr>
          <w:rFonts w:ascii="宋体" w:hAnsi="宋体" w:cs="宋体" w:hint="eastAsia"/>
          <w:sz w:val="24"/>
        </w:rPr>
        <w:t>所有密封文件封套正面须按“文件袋封面标贴”格式进行标贴（详见投标文件格式）。</w:t>
      </w:r>
    </w:p>
    <w:p w:rsidR="003C5949" w:rsidRDefault="0057793B" w:rsidP="00262174">
      <w:pPr>
        <w:numPr>
          <w:ilvl w:val="0"/>
          <w:numId w:val="7"/>
        </w:numPr>
        <w:tabs>
          <w:tab w:val="left" w:pos="350"/>
        </w:tabs>
        <w:spacing w:line="400" w:lineRule="exact"/>
        <w:ind w:leftChars="8" w:left="377"/>
        <w:rPr>
          <w:rFonts w:ascii="宋体" w:hAnsi="宋体" w:cs="宋体"/>
          <w:b/>
          <w:sz w:val="24"/>
        </w:rPr>
      </w:pPr>
      <w:r>
        <w:rPr>
          <w:rFonts w:ascii="宋体" w:hAnsi="宋体" w:cs="宋体" w:hint="eastAsia"/>
          <w:b/>
          <w:sz w:val="24"/>
        </w:rPr>
        <w:t>投标报价</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3.1</w:t>
      </w:r>
      <w:r>
        <w:rPr>
          <w:rFonts w:ascii="宋体" w:hAnsi="宋体" w:cs="宋体" w:hint="eastAsia"/>
          <w:sz w:val="24"/>
        </w:rPr>
        <w:t>投标报价是投标人在可独立履行项目合同义务，通过准确核算，可满足预期实施效果、验收标准和符合自身合法利益的前提下所作出的综合性合理报价。对在招标文件和合同书中未有明确列述、投标方案设计遗漏失误、市场剧变因素、应预见和不可预见的费用等均视为已完全考虑到并包括在投标报价之内。</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3.2</w:t>
      </w:r>
      <w:r>
        <w:rPr>
          <w:rFonts w:ascii="宋体" w:hAnsi="宋体" w:cs="宋体" w:hint="eastAsia"/>
          <w:sz w:val="24"/>
        </w:rPr>
        <w:t>对超出常规、具有特别意义或会引起竞争非议的报价须作出特别说明。对消耗材料、常用配备件、相关伴随服务等附属内容须详列清单。</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3.3</w:t>
      </w:r>
      <w:r>
        <w:rPr>
          <w:rFonts w:ascii="宋体" w:hAnsi="宋体" w:cs="宋体" w:hint="eastAsia"/>
          <w:sz w:val="24"/>
        </w:rPr>
        <w:t>投标报价将作为评审的重要依据之一，如果投标报价提出有折扣优惠者，以折扣后的最终优惠价为准。对含糊不清</w:t>
      </w:r>
      <w:r>
        <w:rPr>
          <w:rFonts w:ascii="宋体" w:hAnsi="宋体" w:cs="宋体" w:hint="eastAsia"/>
          <w:sz w:val="24"/>
        </w:rPr>
        <w:t>或不确定的报价将视为无效报价。</w:t>
      </w:r>
    </w:p>
    <w:p w:rsidR="003C5949" w:rsidRDefault="0057793B">
      <w:pPr>
        <w:numPr>
          <w:ilvl w:val="0"/>
          <w:numId w:val="7"/>
        </w:numPr>
        <w:spacing w:line="400" w:lineRule="exact"/>
        <w:ind w:left="434" w:hangingChars="180" w:hanging="434"/>
        <w:rPr>
          <w:rFonts w:ascii="宋体" w:hAnsi="宋体" w:cs="宋体"/>
          <w:b/>
          <w:bCs/>
          <w:sz w:val="24"/>
        </w:rPr>
      </w:pPr>
      <w:r>
        <w:rPr>
          <w:rFonts w:ascii="宋体" w:hAnsi="宋体" w:cs="宋体"/>
          <w:b/>
          <w:bCs/>
          <w:sz w:val="24"/>
        </w:rPr>
        <w:t xml:space="preserve"> </w:t>
      </w:r>
      <w:r>
        <w:rPr>
          <w:rFonts w:ascii="宋体" w:hAnsi="宋体" w:cs="宋体" w:hint="eastAsia"/>
          <w:b/>
          <w:bCs/>
          <w:sz w:val="24"/>
        </w:rPr>
        <w:t>投标报价勘误修正准则：</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4.1</w:t>
      </w:r>
      <w:r>
        <w:rPr>
          <w:rFonts w:ascii="宋体" w:hAnsi="宋体" w:cs="宋体" w:hint="eastAsia"/>
          <w:sz w:val="24"/>
        </w:rPr>
        <w:t>投标文件的大写金额和小写金额不一致的，以大写金额为准；</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4.2</w:t>
      </w:r>
      <w:r>
        <w:rPr>
          <w:rFonts w:ascii="宋体" w:hAnsi="宋体" w:cs="宋体" w:hint="eastAsia"/>
          <w:sz w:val="24"/>
        </w:rPr>
        <w:t>总价金额与单价金额不一致的，以单价金额计算结果为准；</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4.3</w:t>
      </w:r>
      <w:r>
        <w:rPr>
          <w:rFonts w:ascii="宋体" w:hAnsi="宋体" w:cs="宋体" w:hint="eastAsia"/>
          <w:sz w:val="24"/>
        </w:rPr>
        <w:t>单价金额小数点有明显错位的，以总价为准并修改单价；</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4.4</w:t>
      </w:r>
      <w:r>
        <w:rPr>
          <w:rFonts w:ascii="宋体" w:hAnsi="宋体" w:cs="宋体" w:hint="eastAsia"/>
          <w:sz w:val="24"/>
        </w:rPr>
        <w:t>《开标一览表》与其他文件中报价不一致时，均以《开标一览表》为准；</w:t>
      </w:r>
    </w:p>
    <w:p w:rsidR="003C5949" w:rsidRDefault="0057793B">
      <w:pPr>
        <w:spacing w:line="400" w:lineRule="exact"/>
        <w:ind w:left="432" w:hangingChars="180" w:hanging="432"/>
        <w:rPr>
          <w:rFonts w:ascii="宋体" w:hAnsi="宋体" w:cs="宋体"/>
          <w:sz w:val="24"/>
          <w:szCs w:val="24"/>
        </w:rPr>
      </w:pPr>
      <w:r>
        <w:rPr>
          <w:rFonts w:ascii="宋体" w:hAnsi="宋体" w:cs="宋体" w:hint="eastAsia"/>
          <w:sz w:val="24"/>
          <w:szCs w:val="24"/>
        </w:rPr>
        <w:t xml:space="preserve">4.5 </w:t>
      </w:r>
      <w:r>
        <w:rPr>
          <w:rFonts w:ascii="宋体" w:hAnsi="宋体" w:cs="宋体" w:hint="eastAsia"/>
          <w:sz w:val="24"/>
          <w:szCs w:val="24"/>
        </w:rPr>
        <w:t>对出现以上情况或因笔误而需修正任何报价时，均以评标委员会审定通过方为有效。</w:t>
      </w:r>
    </w:p>
    <w:p w:rsidR="003C5949" w:rsidRDefault="0057793B">
      <w:pPr>
        <w:spacing w:line="400" w:lineRule="exact"/>
        <w:ind w:left="432" w:hangingChars="180" w:hanging="432"/>
        <w:rPr>
          <w:rFonts w:ascii="宋体" w:hAnsi="宋体" w:cs="宋体"/>
          <w:sz w:val="24"/>
          <w:szCs w:val="24"/>
        </w:rPr>
      </w:pPr>
      <w:r>
        <w:rPr>
          <w:rFonts w:ascii="宋体" w:hAnsi="宋体" w:cs="宋体" w:hint="eastAsia"/>
          <w:sz w:val="24"/>
        </w:rPr>
        <w:t>4.6</w:t>
      </w:r>
      <w:r>
        <w:rPr>
          <w:rFonts w:ascii="宋体" w:hAnsi="宋体" w:cs="宋体" w:hint="eastAsia"/>
          <w:sz w:val="24"/>
        </w:rPr>
        <w:t>若投标人不同意以上修正，投标文件将视为无效；</w:t>
      </w:r>
    </w:p>
    <w:p w:rsidR="003C5949" w:rsidRDefault="0057793B" w:rsidP="00262174">
      <w:pPr>
        <w:numPr>
          <w:ilvl w:val="0"/>
          <w:numId w:val="7"/>
        </w:numPr>
        <w:spacing w:beforeLines="20" w:line="400" w:lineRule="exact"/>
        <w:ind w:left="434" w:hangingChars="180" w:hanging="434"/>
        <w:rPr>
          <w:rFonts w:ascii="宋体" w:hAnsi="宋体" w:cs="宋体"/>
          <w:sz w:val="24"/>
        </w:rPr>
      </w:pPr>
      <w:r>
        <w:rPr>
          <w:rFonts w:ascii="宋体" w:hAnsi="宋体" w:cs="宋体"/>
          <w:b/>
          <w:sz w:val="24"/>
        </w:rPr>
        <w:t xml:space="preserve"> </w:t>
      </w:r>
      <w:bookmarkStart w:id="72" w:name="_Toc119321131"/>
      <w:bookmarkStart w:id="73" w:name="_Toc138228434"/>
      <w:bookmarkStart w:id="74" w:name="_Toc136682896"/>
      <w:bookmarkStart w:id="75" w:name="_Toc136662920"/>
      <w:r>
        <w:rPr>
          <w:rFonts w:ascii="宋体" w:hAnsi="宋体" w:cs="宋体" w:hint="eastAsia"/>
          <w:b/>
          <w:sz w:val="24"/>
        </w:rPr>
        <w:t>投标保证金</w:t>
      </w:r>
      <w:bookmarkEnd w:id="72"/>
      <w:bookmarkEnd w:id="73"/>
      <w:bookmarkEnd w:id="74"/>
      <w:bookmarkEnd w:id="75"/>
    </w:p>
    <w:p w:rsidR="003C5949" w:rsidRDefault="0057793B" w:rsidP="00262174">
      <w:pPr>
        <w:spacing w:beforeLines="20" w:line="400" w:lineRule="exact"/>
        <w:ind w:left="432" w:hangingChars="180" w:hanging="432"/>
        <w:rPr>
          <w:rFonts w:ascii="宋体" w:hAnsi="宋体" w:cs="宋体"/>
          <w:sz w:val="24"/>
        </w:rPr>
      </w:pPr>
      <w:r>
        <w:rPr>
          <w:rFonts w:ascii="宋体" w:hAnsi="宋体" w:cs="宋体" w:hint="eastAsia"/>
          <w:sz w:val="24"/>
        </w:rPr>
        <w:t>5.1</w:t>
      </w:r>
      <w:r>
        <w:rPr>
          <w:rFonts w:ascii="宋体" w:hAnsi="宋体" w:cs="宋体"/>
          <w:sz w:val="24"/>
        </w:rPr>
        <w:t>.</w:t>
      </w:r>
      <w:r>
        <w:rPr>
          <w:rFonts w:ascii="宋体" w:hAnsi="宋体" w:cs="宋体" w:hint="eastAsia"/>
          <w:sz w:val="24"/>
        </w:rPr>
        <w:t>投标人必须在开标前按招标文件要求按时足额缴纳投标保证金。投标</w:t>
      </w:r>
      <w:r>
        <w:rPr>
          <w:rFonts w:ascii="宋体" w:hAnsi="宋体" w:cs="宋体" w:hint="eastAsia"/>
          <w:sz w:val="24"/>
          <w:lang w:val="en-GB"/>
        </w:rPr>
        <w:t>保证金必须采用银行转账或电汇形式缴纳，或</w:t>
      </w:r>
      <w:r>
        <w:rPr>
          <w:rFonts w:ascii="宋体" w:hAnsi="宋体" w:cs="宋体" w:hint="eastAsia"/>
          <w:sz w:val="24"/>
        </w:rPr>
        <w:t>以支票、汇票、本票、银行</w:t>
      </w:r>
      <w:r>
        <w:rPr>
          <w:rFonts w:ascii="宋体" w:hAnsi="宋体" w:cs="宋体" w:hint="eastAsia"/>
          <w:sz w:val="24"/>
        </w:rPr>
        <w:t>/</w:t>
      </w:r>
      <w:r>
        <w:rPr>
          <w:rFonts w:ascii="宋体" w:hAnsi="宋体" w:cs="宋体" w:hint="eastAsia"/>
          <w:sz w:val="24"/>
          <w:lang w:val="en-GB"/>
        </w:rPr>
        <w:t>金融机构开立的等额</w:t>
      </w:r>
      <w:r>
        <w:rPr>
          <w:rFonts w:ascii="宋体" w:hAnsi="宋体" w:cs="宋体" w:hint="eastAsia"/>
          <w:sz w:val="24"/>
        </w:rPr>
        <w:t>纸质保函或电子保函（保函有效期≥响应有效期）</w:t>
      </w:r>
      <w:r>
        <w:rPr>
          <w:rFonts w:ascii="宋体" w:hAnsi="宋体" w:cs="宋体" w:hint="eastAsia"/>
          <w:sz w:val="24"/>
          <w:lang w:val="en-GB"/>
        </w:rPr>
        <w:t>等非现金</w:t>
      </w:r>
      <w:r>
        <w:rPr>
          <w:rFonts w:ascii="宋体" w:hAnsi="宋体" w:cs="宋体" w:hint="eastAsia"/>
          <w:sz w:val="24"/>
        </w:rPr>
        <w:t>形式缴纳投标保证金，投标人</w:t>
      </w:r>
      <w:r>
        <w:rPr>
          <w:rFonts w:ascii="宋体" w:hAnsi="宋体" w:cs="宋体" w:hint="eastAsia"/>
          <w:sz w:val="24"/>
          <w:lang w:val="en-GB"/>
        </w:rPr>
        <w:t>未按要求缴纳</w:t>
      </w:r>
      <w:r>
        <w:rPr>
          <w:rFonts w:ascii="宋体" w:hAnsi="宋体" w:cs="宋体" w:hint="eastAsia"/>
          <w:sz w:val="24"/>
        </w:rPr>
        <w:t>投标</w:t>
      </w:r>
      <w:r>
        <w:rPr>
          <w:rFonts w:ascii="宋体" w:hAnsi="宋体" w:cs="宋体" w:hint="eastAsia"/>
          <w:sz w:val="24"/>
          <w:lang w:val="en-GB"/>
        </w:rPr>
        <w:t>保证金或保函的，采购代理机构有权拒绝接收其投标文件。</w:t>
      </w:r>
    </w:p>
    <w:p w:rsidR="003C5949" w:rsidRDefault="0057793B" w:rsidP="00262174">
      <w:pPr>
        <w:spacing w:beforeLines="20" w:line="400" w:lineRule="exact"/>
        <w:ind w:left="475" w:hangingChars="198" w:hanging="475"/>
        <w:rPr>
          <w:rFonts w:ascii="宋体" w:hAnsi="宋体" w:cs="宋体"/>
          <w:b/>
          <w:sz w:val="24"/>
        </w:rPr>
      </w:pPr>
      <w:r>
        <w:rPr>
          <w:rFonts w:ascii="宋体" w:hAnsi="宋体" w:cs="宋体" w:hint="eastAsia"/>
          <w:sz w:val="24"/>
        </w:rPr>
        <w:t>5.2</w:t>
      </w:r>
      <w:r>
        <w:rPr>
          <w:rFonts w:ascii="宋体" w:hAnsi="宋体" w:cs="宋体"/>
          <w:sz w:val="24"/>
        </w:rPr>
        <w:t>.</w:t>
      </w:r>
      <w:r>
        <w:rPr>
          <w:rFonts w:ascii="宋体" w:hAnsi="宋体" w:cs="宋体" w:hint="eastAsia"/>
          <w:sz w:val="24"/>
        </w:rPr>
        <w:t>投标保证金：未中标人的保证金，在《中标通知书》发出后</w:t>
      </w:r>
      <w:r>
        <w:rPr>
          <w:rFonts w:ascii="宋体" w:hAnsi="宋体" w:cs="宋体" w:hint="eastAsia"/>
          <w:sz w:val="24"/>
        </w:rPr>
        <w:t>5</w:t>
      </w:r>
      <w:r>
        <w:rPr>
          <w:rFonts w:ascii="宋体" w:hAnsi="宋体" w:cs="宋体" w:hint="eastAsia"/>
          <w:sz w:val="24"/>
        </w:rPr>
        <w:t>个工作日内予以无息退还。中标人的投标保证金待《采购合同》签订后，</w:t>
      </w:r>
      <w:r>
        <w:rPr>
          <w:rFonts w:ascii="宋体" w:hAnsi="宋体" w:cs="宋体" w:hint="eastAsia"/>
          <w:sz w:val="24"/>
        </w:rPr>
        <w:t>5</w:t>
      </w:r>
      <w:r>
        <w:rPr>
          <w:rFonts w:ascii="宋体" w:hAnsi="宋体" w:cs="宋体" w:hint="eastAsia"/>
          <w:sz w:val="24"/>
        </w:rPr>
        <w:t>个工作日内予以无息退还。</w:t>
      </w:r>
    </w:p>
    <w:p w:rsidR="003C5949" w:rsidRDefault="0057793B">
      <w:pPr>
        <w:numPr>
          <w:ilvl w:val="0"/>
          <w:numId w:val="7"/>
        </w:numPr>
        <w:spacing w:line="400" w:lineRule="exact"/>
        <w:ind w:left="434" w:hangingChars="180" w:hanging="434"/>
        <w:rPr>
          <w:rFonts w:ascii="宋体" w:hAnsi="宋体" w:cs="宋体"/>
          <w:b/>
          <w:sz w:val="24"/>
        </w:rPr>
      </w:pPr>
      <w:r>
        <w:rPr>
          <w:rFonts w:ascii="宋体" w:hAnsi="宋体" w:cs="宋体" w:hint="eastAsia"/>
          <w:b/>
          <w:sz w:val="24"/>
        </w:rPr>
        <w:t>投标有效期</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 xml:space="preserve">5.1 </w:t>
      </w:r>
      <w:r>
        <w:rPr>
          <w:rFonts w:ascii="宋体" w:hAnsi="宋体" w:cs="宋体" w:hint="eastAsia"/>
          <w:sz w:val="24"/>
          <w:szCs w:val="24"/>
          <w:lang w:val="en-GB"/>
        </w:rPr>
        <w:t>投标截止之日起计算的</w:t>
      </w:r>
      <w:r>
        <w:rPr>
          <w:rFonts w:ascii="宋体" w:hAnsi="宋体" w:cs="宋体" w:hint="eastAsia"/>
          <w:sz w:val="24"/>
          <w:szCs w:val="24"/>
        </w:rPr>
        <w:t>9</w:t>
      </w:r>
      <w:r>
        <w:rPr>
          <w:rFonts w:ascii="宋体" w:hAnsi="宋体" w:cs="宋体" w:hint="eastAsia"/>
          <w:sz w:val="24"/>
          <w:szCs w:val="24"/>
          <w:lang w:val="en-GB"/>
        </w:rPr>
        <w:t>0</w:t>
      </w:r>
      <w:r>
        <w:rPr>
          <w:rFonts w:ascii="宋体" w:hAnsi="宋体" w:cs="宋体" w:hint="eastAsia"/>
          <w:sz w:val="24"/>
          <w:szCs w:val="24"/>
          <w:lang w:val="en-GB"/>
        </w:rPr>
        <w:t>天</w:t>
      </w:r>
      <w:r>
        <w:rPr>
          <w:rFonts w:ascii="宋体" w:hAnsi="宋体" w:cs="宋体" w:hint="eastAsia"/>
          <w:sz w:val="24"/>
        </w:rPr>
        <w:t>。在此有效期内未经采</w:t>
      </w:r>
      <w:r>
        <w:rPr>
          <w:rFonts w:ascii="宋体" w:hAnsi="宋体" w:cs="宋体" w:hint="eastAsia"/>
          <w:sz w:val="24"/>
        </w:rPr>
        <w:t>购代理机构同意，投标文件的一</w:t>
      </w:r>
      <w:r>
        <w:rPr>
          <w:rFonts w:ascii="宋体" w:hAnsi="宋体" w:cs="宋体" w:hint="eastAsia"/>
          <w:sz w:val="24"/>
        </w:rPr>
        <w:lastRenderedPageBreak/>
        <w:t>切内容和补充承诺均为持续有效且不予改变。</w:t>
      </w:r>
    </w:p>
    <w:p w:rsidR="003C5949" w:rsidRDefault="0057793B">
      <w:pPr>
        <w:spacing w:line="400" w:lineRule="exact"/>
        <w:ind w:left="432" w:hangingChars="180" w:hanging="432"/>
        <w:rPr>
          <w:rFonts w:ascii="宋体" w:hAnsi="宋体" w:cs="宋体"/>
          <w:sz w:val="24"/>
        </w:rPr>
      </w:pPr>
      <w:r>
        <w:rPr>
          <w:rFonts w:ascii="宋体" w:hAnsi="宋体" w:cs="宋体" w:hint="eastAsia"/>
          <w:sz w:val="24"/>
        </w:rPr>
        <w:t xml:space="preserve">5.2 </w:t>
      </w:r>
      <w:r>
        <w:rPr>
          <w:rFonts w:ascii="宋体" w:hAnsi="宋体" w:cs="宋体" w:hint="eastAsia"/>
          <w:sz w:val="24"/>
        </w:rPr>
        <w:t>特殊情况下采购代理机构可于投标有效期满前，要求投标人延长其投标有效期。投标人可以拒绝或同意上述要求，延长投标有效期的要求与答复均要求为书面形式。</w:t>
      </w:r>
    </w:p>
    <w:p w:rsidR="003C5949" w:rsidRDefault="003C5949">
      <w:pPr>
        <w:spacing w:line="400" w:lineRule="exact"/>
        <w:ind w:firstLineChars="1440" w:firstLine="4048"/>
        <w:outlineLvl w:val="1"/>
        <w:rPr>
          <w:rFonts w:ascii="宋体" w:hAnsi="宋体" w:cs="宋体"/>
          <w:b/>
          <w:sz w:val="28"/>
          <w:szCs w:val="28"/>
        </w:rPr>
      </w:pPr>
    </w:p>
    <w:p w:rsidR="003C5949" w:rsidRDefault="0057793B">
      <w:pPr>
        <w:spacing w:line="400" w:lineRule="exact"/>
        <w:ind w:firstLineChars="1440" w:firstLine="4048"/>
        <w:outlineLvl w:val="1"/>
        <w:rPr>
          <w:rFonts w:ascii="宋体" w:hAnsi="宋体" w:cs="宋体"/>
          <w:b/>
          <w:sz w:val="28"/>
          <w:szCs w:val="28"/>
        </w:rPr>
      </w:pPr>
      <w:r>
        <w:rPr>
          <w:rFonts w:ascii="宋体" w:hAnsi="宋体" w:cs="宋体" w:hint="eastAsia"/>
          <w:b/>
          <w:sz w:val="28"/>
          <w:szCs w:val="28"/>
        </w:rPr>
        <w:t>五、开标</w:t>
      </w:r>
    </w:p>
    <w:p w:rsidR="003C5949" w:rsidRDefault="0057793B">
      <w:pPr>
        <w:spacing w:line="400" w:lineRule="exact"/>
        <w:ind w:left="362" w:hangingChars="151" w:hanging="362"/>
        <w:rPr>
          <w:rFonts w:ascii="宋体" w:hAnsi="宋体" w:cs="宋体"/>
          <w:sz w:val="24"/>
        </w:rPr>
      </w:pPr>
      <w:r>
        <w:rPr>
          <w:rFonts w:ascii="宋体" w:hAnsi="宋体" w:cs="宋体" w:hint="eastAsia"/>
          <w:sz w:val="24"/>
        </w:rPr>
        <w:t xml:space="preserve">1. </w:t>
      </w:r>
      <w:r>
        <w:rPr>
          <w:rFonts w:ascii="宋体" w:hAnsi="宋体" w:cs="宋体" w:hint="eastAsia"/>
          <w:sz w:val="24"/>
        </w:rPr>
        <w:t>采购代理机构按投标邀请函规定的时间和地点组织开标。投标人的授权代理人、采购人代表应依时出席开标会。</w:t>
      </w:r>
    </w:p>
    <w:p w:rsidR="003C5949" w:rsidRDefault="0057793B">
      <w:pPr>
        <w:spacing w:line="400" w:lineRule="exact"/>
        <w:ind w:left="362" w:hangingChars="151" w:hanging="362"/>
        <w:rPr>
          <w:rFonts w:ascii="宋体" w:hAnsi="宋体" w:cs="宋体"/>
          <w:sz w:val="24"/>
        </w:rPr>
      </w:pPr>
      <w:r>
        <w:rPr>
          <w:rFonts w:ascii="宋体" w:hAnsi="宋体" w:cs="宋体" w:hint="eastAsia"/>
          <w:sz w:val="24"/>
        </w:rPr>
        <w:t xml:space="preserve">2. </w:t>
      </w:r>
      <w:r>
        <w:rPr>
          <w:rFonts w:ascii="宋体" w:hAnsi="宋体" w:cs="宋体" w:hint="eastAsia"/>
          <w:sz w:val="24"/>
        </w:rPr>
        <w:t>递交投标文件时间宣布截止后，采购代理机构将不接受任何投标文件。开标前将由监督人员对全部投标文件的密封情况进行当众检查，在确认全部文件均密封完好后再进行开标。</w:t>
      </w:r>
    </w:p>
    <w:p w:rsidR="003C5949" w:rsidRDefault="0057793B">
      <w:pPr>
        <w:spacing w:line="400" w:lineRule="exact"/>
        <w:ind w:left="362" w:hangingChars="151" w:hanging="362"/>
        <w:rPr>
          <w:rFonts w:ascii="宋体" w:hAnsi="宋体" w:cs="宋体"/>
          <w:sz w:val="24"/>
        </w:rPr>
      </w:pPr>
      <w:r>
        <w:rPr>
          <w:rFonts w:ascii="宋体" w:hAnsi="宋体" w:cs="宋体" w:hint="eastAsia"/>
          <w:sz w:val="24"/>
        </w:rPr>
        <w:t xml:space="preserve">3. </w:t>
      </w:r>
      <w:r>
        <w:rPr>
          <w:rFonts w:ascii="宋体" w:hAnsi="宋体" w:cs="宋体" w:hint="eastAsia"/>
          <w:sz w:val="24"/>
        </w:rPr>
        <w:t>投标人的授权代理人必须随身携带</w:t>
      </w:r>
      <w:r>
        <w:rPr>
          <w:rFonts w:ascii="宋体" w:hAnsi="宋体" w:cs="宋体" w:hint="eastAsia"/>
          <w:b/>
          <w:sz w:val="24"/>
        </w:rPr>
        <w:t>《法定代表人授权书》、个人身份证</w:t>
      </w:r>
      <w:r>
        <w:rPr>
          <w:rFonts w:ascii="宋体" w:hAnsi="宋体" w:cs="宋体" w:hint="eastAsia"/>
          <w:sz w:val="24"/>
        </w:rPr>
        <w:t>亲自出席开标全程或响应临时询问，其现场所签署确认的文件均代表投标人的决定，并作为投标文件的补充内容，具有同等法律效力。</w:t>
      </w:r>
    </w:p>
    <w:p w:rsidR="003C5949" w:rsidRDefault="003C5949">
      <w:pPr>
        <w:spacing w:line="400" w:lineRule="exact"/>
        <w:ind w:firstLineChars="990" w:firstLine="2783"/>
        <w:outlineLvl w:val="1"/>
        <w:rPr>
          <w:rFonts w:ascii="宋体" w:hAnsi="宋体" w:cs="宋体"/>
          <w:b/>
          <w:sz w:val="28"/>
          <w:szCs w:val="28"/>
        </w:rPr>
      </w:pPr>
    </w:p>
    <w:p w:rsidR="003C5949" w:rsidRDefault="0057793B">
      <w:pPr>
        <w:spacing w:line="400" w:lineRule="exact"/>
        <w:ind w:firstLineChars="990" w:firstLine="2783"/>
        <w:outlineLvl w:val="1"/>
        <w:rPr>
          <w:rFonts w:ascii="宋体" w:hAnsi="宋体" w:cs="宋体"/>
          <w:b/>
          <w:sz w:val="24"/>
        </w:rPr>
      </w:pPr>
      <w:r>
        <w:rPr>
          <w:rFonts w:ascii="宋体" w:hAnsi="宋体" w:cs="宋体" w:hint="eastAsia"/>
          <w:b/>
          <w:sz w:val="28"/>
          <w:szCs w:val="28"/>
        </w:rPr>
        <w:t>六、评标委员会的组成及工作要求</w:t>
      </w:r>
    </w:p>
    <w:p w:rsidR="003C5949" w:rsidRDefault="0057793B" w:rsidP="00262174">
      <w:pPr>
        <w:numPr>
          <w:ilvl w:val="1"/>
          <w:numId w:val="8"/>
        </w:numPr>
        <w:tabs>
          <w:tab w:val="left" w:pos="448"/>
        </w:tabs>
        <w:spacing w:line="400" w:lineRule="exact"/>
        <w:ind w:leftChars="13" w:left="447"/>
        <w:rPr>
          <w:rFonts w:ascii="宋体" w:hAnsi="宋体" w:cs="宋体"/>
          <w:sz w:val="24"/>
        </w:rPr>
      </w:pPr>
      <w:r>
        <w:rPr>
          <w:rFonts w:ascii="宋体" w:hAnsi="宋体" w:cs="宋体" w:hint="eastAsia"/>
          <w:sz w:val="24"/>
        </w:rPr>
        <w:t>评标委员会是依据《中华人民政府采购法》并结合招标采购货物的特点，组建的专门负责本次招标评标工作的临时性机构，其成员由有关技术、经济等方面的行业专家和采购人代表组成评标委员会，该委员会独立工作，负责评审所有投标文件并推荐中标侯选人。评标委员会对“投标文件”进行审查、质疑、评估和比较。</w:t>
      </w:r>
    </w:p>
    <w:p w:rsidR="003C5949" w:rsidRDefault="0057793B" w:rsidP="00262174">
      <w:pPr>
        <w:numPr>
          <w:ilvl w:val="1"/>
          <w:numId w:val="8"/>
        </w:numPr>
        <w:tabs>
          <w:tab w:val="left" w:pos="448"/>
        </w:tabs>
        <w:spacing w:line="400" w:lineRule="exact"/>
        <w:ind w:leftChars="13" w:left="447"/>
        <w:rPr>
          <w:rFonts w:ascii="宋体" w:hAnsi="宋体" w:cs="宋体"/>
          <w:sz w:val="24"/>
        </w:rPr>
      </w:pPr>
      <w:r>
        <w:rPr>
          <w:rFonts w:ascii="宋体" w:hAnsi="宋体" w:cs="宋体" w:hint="eastAsia"/>
          <w:sz w:val="24"/>
        </w:rPr>
        <w:t>评标委员会将</w:t>
      </w:r>
      <w:r>
        <w:rPr>
          <w:rFonts w:ascii="宋体" w:hAnsi="宋体" w:cs="宋体" w:hint="eastAsia"/>
          <w:sz w:val="24"/>
        </w:rPr>
        <w:t>本着公开、公平、公正的原则，严格按照法律法规和招标文件要求进行评审。如发现评标委员会的工作明显偏离招标文件的要求，或明显违反国家法律法规，经监督部门同意，可以解散评标委员会，重新组织招标或者评审，并依法追究有关部门人员的法律责任。</w:t>
      </w:r>
    </w:p>
    <w:p w:rsidR="003C5949" w:rsidRDefault="0057793B">
      <w:pPr>
        <w:spacing w:line="400" w:lineRule="exact"/>
        <w:ind w:firstLineChars="1340" w:firstLine="3767"/>
        <w:outlineLvl w:val="1"/>
        <w:rPr>
          <w:rFonts w:ascii="宋体" w:hAnsi="宋体" w:cs="宋体"/>
          <w:b/>
          <w:sz w:val="28"/>
          <w:szCs w:val="28"/>
        </w:rPr>
      </w:pPr>
      <w:r>
        <w:rPr>
          <w:rFonts w:ascii="宋体" w:hAnsi="宋体" w:cs="宋体" w:hint="eastAsia"/>
          <w:b/>
          <w:sz w:val="28"/>
          <w:szCs w:val="28"/>
        </w:rPr>
        <w:t>七、评审</w:t>
      </w:r>
    </w:p>
    <w:p w:rsidR="003C5949" w:rsidRDefault="0057793B">
      <w:pPr>
        <w:numPr>
          <w:ilvl w:val="0"/>
          <w:numId w:val="9"/>
        </w:numPr>
        <w:spacing w:line="400" w:lineRule="exact"/>
        <w:ind w:leftChars="-3" w:left="351" w:hanging="357"/>
        <w:rPr>
          <w:rFonts w:ascii="宋体" w:hAnsi="宋体" w:cs="宋体"/>
          <w:b/>
          <w:sz w:val="24"/>
          <w:szCs w:val="24"/>
        </w:rPr>
      </w:pPr>
      <w:r>
        <w:rPr>
          <w:rFonts w:ascii="宋体" w:hAnsi="宋体" w:cs="宋体" w:hint="eastAsia"/>
          <w:b/>
          <w:sz w:val="24"/>
          <w:szCs w:val="24"/>
        </w:rPr>
        <w:t>评审流程：</w:t>
      </w:r>
    </w:p>
    <w:p w:rsidR="003C5949" w:rsidRDefault="0057793B">
      <w:pPr>
        <w:spacing w:line="400" w:lineRule="exact"/>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项目评审准备：</w:t>
      </w:r>
    </w:p>
    <w:p w:rsidR="003C5949" w:rsidRDefault="0057793B">
      <w:pPr>
        <w:spacing w:line="400" w:lineRule="exact"/>
        <w:rPr>
          <w:rFonts w:ascii="宋体" w:hAnsi="宋体" w:cs="宋体"/>
          <w:sz w:val="24"/>
          <w:szCs w:val="24"/>
        </w:rPr>
      </w:pPr>
      <w:r>
        <w:rPr>
          <w:rFonts w:ascii="宋体" w:hAnsi="宋体" w:cs="宋体" w:hint="eastAsia"/>
          <w:sz w:val="24"/>
          <w:szCs w:val="24"/>
        </w:rPr>
        <w:t>1.1.1</w:t>
      </w:r>
      <w:r>
        <w:rPr>
          <w:rFonts w:ascii="宋体" w:hAnsi="宋体" w:cs="宋体" w:hint="eastAsia"/>
          <w:sz w:val="24"/>
          <w:szCs w:val="24"/>
        </w:rPr>
        <w:t>主持人介绍有关人员、介绍项目基本情况。</w:t>
      </w:r>
    </w:p>
    <w:p w:rsidR="003C5949" w:rsidRDefault="0057793B">
      <w:pPr>
        <w:spacing w:line="400" w:lineRule="exact"/>
        <w:rPr>
          <w:rFonts w:ascii="宋体" w:hAnsi="宋体" w:cs="宋体"/>
          <w:sz w:val="24"/>
          <w:szCs w:val="24"/>
        </w:rPr>
      </w:pPr>
      <w:r>
        <w:rPr>
          <w:rFonts w:ascii="宋体" w:hAnsi="宋体" w:cs="宋体" w:hint="eastAsia"/>
          <w:sz w:val="24"/>
          <w:szCs w:val="24"/>
        </w:rPr>
        <w:t>1.1.2</w:t>
      </w:r>
      <w:r>
        <w:rPr>
          <w:rFonts w:ascii="宋体" w:hAnsi="宋体" w:cs="宋体" w:hint="eastAsia"/>
          <w:sz w:val="24"/>
          <w:szCs w:val="24"/>
        </w:rPr>
        <w:t>采购人陈述采购需求（不发表倾向性或排斥性言论；不涉及厂家、品牌或型号）。</w:t>
      </w:r>
    </w:p>
    <w:p w:rsidR="003C5949" w:rsidRDefault="0057793B">
      <w:pPr>
        <w:spacing w:line="400" w:lineRule="exact"/>
        <w:rPr>
          <w:rFonts w:ascii="宋体" w:hAnsi="宋体" w:cs="宋体"/>
          <w:sz w:val="24"/>
          <w:szCs w:val="24"/>
        </w:rPr>
      </w:pPr>
      <w:r>
        <w:rPr>
          <w:rFonts w:ascii="宋体" w:hAnsi="宋体" w:cs="宋体" w:hint="eastAsia"/>
          <w:sz w:val="24"/>
          <w:szCs w:val="24"/>
        </w:rPr>
        <w:t>1.1.3</w:t>
      </w:r>
      <w:r>
        <w:rPr>
          <w:rFonts w:ascii="宋体" w:hAnsi="宋体" w:cs="宋体" w:hint="eastAsia"/>
          <w:sz w:val="24"/>
          <w:szCs w:val="24"/>
        </w:rPr>
        <w:t>主持人宣读评审纪律、讲解评审标准。</w:t>
      </w:r>
    </w:p>
    <w:p w:rsidR="003C5949" w:rsidRDefault="0057793B">
      <w:pPr>
        <w:spacing w:line="400" w:lineRule="exact"/>
        <w:rPr>
          <w:rFonts w:ascii="宋体" w:hAnsi="宋体" w:cs="宋体"/>
          <w:b/>
          <w:spacing w:val="10"/>
          <w:kern w:val="0"/>
          <w:sz w:val="24"/>
          <w:szCs w:val="24"/>
        </w:rPr>
      </w:pPr>
      <w:r>
        <w:rPr>
          <w:rFonts w:ascii="宋体" w:hAnsi="宋体" w:cs="宋体" w:hint="eastAsia"/>
          <w:b/>
          <w:spacing w:val="10"/>
          <w:kern w:val="0"/>
          <w:sz w:val="24"/>
          <w:szCs w:val="24"/>
        </w:rPr>
        <w:t>1.2</w:t>
      </w:r>
      <w:r>
        <w:rPr>
          <w:rFonts w:ascii="宋体" w:hAnsi="宋体" w:cs="宋体" w:hint="eastAsia"/>
          <w:b/>
          <w:spacing w:val="10"/>
          <w:kern w:val="0"/>
          <w:sz w:val="24"/>
          <w:szCs w:val="24"/>
        </w:rPr>
        <w:t>资格审查</w:t>
      </w:r>
    </w:p>
    <w:p w:rsidR="003C5949" w:rsidRDefault="0057793B">
      <w:pPr>
        <w:spacing w:line="400" w:lineRule="exact"/>
        <w:ind w:firstLineChars="200" w:firstLine="520"/>
        <w:rPr>
          <w:rFonts w:ascii="宋体" w:hAnsi="宋体" w:cs="宋体"/>
          <w:b/>
          <w:spacing w:val="10"/>
          <w:kern w:val="0"/>
          <w:sz w:val="24"/>
          <w:szCs w:val="24"/>
        </w:rPr>
      </w:pPr>
      <w:r>
        <w:rPr>
          <w:rFonts w:ascii="宋体" w:hAnsi="宋体" w:cs="宋体" w:hint="eastAsia"/>
          <w:spacing w:val="10"/>
          <w:kern w:val="0"/>
          <w:sz w:val="24"/>
          <w:szCs w:val="24"/>
        </w:rPr>
        <w:t>根据</w:t>
      </w:r>
      <w:r>
        <w:rPr>
          <w:rFonts w:ascii="宋体" w:hAnsi="宋体" w:cs="宋体" w:hint="eastAsia"/>
          <w:sz w:val="24"/>
          <w:szCs w:val="24"/>
        </w:rPr>
        <w:t>《政府采购货物和服务招标投标管理办法》</w:t>
      </w:r>
      <w:r>
        <w:rPr>
          <w:rFonts w:ascii="宋体" w:hAnsi="宋体" w:cs="宋体" w:hint="eastAsia"/>
          <w:sz w:val="24"/>
          <w:szCs w:val="24"/>
        </w:rPr>
        <w:t>(</w:t>
      </w:r>
      <w:r>
        <w:rPr>
          <w:rFonts w:ascii="宋体" w:hAnsi="宋体" w:cs="宋体" w:hint="eastAsia"/>
          <w:spacing w:val="10"/>
          <w:kern w:val="0"/>
          <w:sz w:val="24"/>
          <w:szCs w:val="24"/>
        </w:rPr>
        <w:t>财政部令第</w:t>
      </w:r>
      <w:r>
        <w:rPr>
          <w:rFonts w:ascii="宋体" w:hAnsi="宋体" w:cs="宋体" w:hint="eastAsia"/>
          <w:spacing w:val="10"/>
          <w:kern w:val="0"/>
          <w:sz w:val="24"/>
          <w:szCs w:val="24"/>
        </w:rPr>
        <w:t>87</w:t>
      </w:r>
      <w:r>
        <w:rPr>
          <w:rFonts w:ascii="宋体" w:hAnsi="宋体" w:cs="宋体" w:hint="eastAsia"/>
          <w:spacing w:val="10"/>
          <w:kern w:val="0"/>
          <w:sz w:val="24"/>
          <w:szCs w:val="24"/>
        </w:rPr>
        <w:t>号</w:t>
      </w:r>
      <w:r>
        <w:rPr>
          <w:rFonts w:ascii="宋体" w:hAnsi="宋体" w:cs="宋体" w:hint="eastAsia"/>
          <w:spacing w:val="10"/>
          <w:kern w:val="0"/>
          <w:sz w:val="24"/>
          <w:szCs w:val="24"/>
        </w:rPr>
        <w:t>)</w:t>
      </w:r>
      <w:r>
        <w:rPr>
          <w:rFonts w:ascii="宋体" w:hAnsi="宋体" w:cs="宋体" w:hint="eastAsia"/>
          <w:spacing w:val="10"/>
          <w:kern w:val="0"/>
          <w:sz w:val="24"/>
          <w:szCs w:val="24"/>
        </w:rPr>
        <w:t>第四十四条的相关规定，采购人或采购代理机构将对投标人的资格进行审查。</w:t>
      </w:r>
    </w:p>
    <w:p w:rsidR="003C5949" w:rsidRDefault="0057793B">
      <w:pPr>
        <w:spacing w:line="400" w:lineRule="exact"/>
        <w:rPr>
          <w:rFonts w:ascii="宋体" w:hAnsi="宋体" w:cs="宋体"/>
          <w:spacing w:val="10"/>
          <w:kern w:val="0"/>
          <w:sz w:val="24"/>
          <w:szCs w:val="24"/>
        </w:rPr>
      </w:pPr>
      <w:r>
        <w:rPr>
          <w:rFonts w:ascii="宋体" w:hAnsi="宋体" w:cs="宋体" w:hint="eastAsia"/>
          <w:spacing w:val="10"/>
          <w:kern w:val="0"/>
          <w:sz w:val="24"/>
          <w:szCs w:val="24"/>
        </w:rPr>
        <w:t>1.2.1</w:t>
      </w:r>
      <w:r>
        <w:rPr>
          <w:rFonts w:ascii="宋体" w:hAnsi="宋体" w:cs="宋体" w:hint="eastAsia"/>
          <w:spacing w:val="10"/>
          <w:kern w:val="0"/>
          <w:sz w:val="24"/>
          <w:szCs w:val="24"/>
        </w:rPr>
        <w:t>资格审查：</w:t>
      </w:r>
    </w:p>
    <w:p w:rsidR="003C5949" w:rsidRDefault="0057793B">
      <w:pPr>
        <w:spacing w:line="400" w:lineRule="exact"/>
        <w:ind w:firstLineChars="200" w:firstLine="520"/>
        <w:rPr>
          <w:rFonts w:ascii="宋体" w:hAnsi="宋体" w:cs="宋体"/>
          <w:spacing w:val="10"/>
          <w:kern w:val="0"/>
          <w:sz w:val="24"/>
          <w:szCs w:val="24"/>
        </w:rPr>
      </w:pPr>
      <w:r>
        <w:rPr>
          <w:rFonts w:ascii="宋体" w:hAnsi="宋体" w:cs="宋体" w:hint="eastAsia"/>
          <w:spacing w:val="10"/>
          <w:kern w:val="0"/>
          <w:sz w:val="24"/>
          <w:szCs w:val="24"/>
        </w:rPr>
        <w:t>采购人或采购代理机构根据</w:t>
      </w:r>
      <w:r>
        <w:rPr>
          <w:rFonts w:ascii="宋体" w:hAnsi="宋体" w:cs="宋体" w:hint="eastAsia"/>
          <w:spacing w:val="10"/>
          <w:kern w:val="0"/>
          <w:sz w:val="24"/>
          <w:szCs w:val="24"/>
        </w:rPr>
        <w:t>1.2.5</w:t>
      </w:r>
      <w:r>
        <w:rPr>
          <w:rFonts w:ascii="宋体" w:hAnsi="宋体" w:cs="宋体" w:hint="eastAsia"/>
          <w:spacing w:val="10"/>
          <w:kern w:val="0"/>
          <w:sz w:val="24"/>
          <w:szCs w:val="24"/>
        </w:rPr>
        <w:t>《资格审查表》对投标文件中的资格证明文</w:t>
      </w:r>
      <w:r>
        <w:rPr>
          <w:rFonts w:ascii="宋体" w:hAnsi="宋体" w:cs="宋体" w:hint="eastAsia"/>
          <w:spacing w:val="10"/>
          <w:kern w:val="0"/>
          <w:sz w:val="24"/>
          <w:szCs w:val="24"/>
        </w:rPr>
        <w:lastRenderedPageBreak/>
        <w:t>件等进行资格性审查。资格评审采用“一项否决”原则，只有全部符合要求的才能通过资格评审。</w:t>
      </w:r>
    </w:p>
    <w:p w:rsidR="003C5949" w:rsidRDefault="0057793B">
      <w:pPr>
        <w:spacing w:line="400" w:lineRule="exact"/>
        <w:rPr>
          <w:rFonts w:ascii="宋体" w:hAnsi="宋体" w:cs="宋体"/>
          <w:spacing w:val="10"/>
          <w:kern w:val="0"/>
          <w:sz w:val="24"/>
          <w:szCs w:val="24"/>
        </w:rPr>
      </w:pPr>
      <w:r>
        <w:rPr>
          <w:rFonts w:ascii="宋体" w:hAnsi="宋体" w:cs="宋体" w:hint="eastAsia"/>
          <w:spacing w:val="10"/>
          <w:kern w:val="0"/>
          <w:sz w:val="24"/>
          <w:szCs w:val="24"/>
        </w:rPr>
        <w:t>1.2.2</w:t>
      </w:r>
      <w:r>
        <w:rPr>
          <w:rFonts w:ascii="宋体" w:hAnsi="宋体" w:cs="宋体" w:hint="eastAsia"/>
          <w:spacing w:val="10"/>
          <w:kern w:val="0"/>
          <w:sz w:val="24"/>
          <w:szCs w:val="24"/>
        </w:rPr>
        <w:t>出现下列情况的投标文件将被认定为不满足采购需求而不能通过初步审查：</w:t>
      </w:r>
    </w:p>
    <w:p w:rsidR="003C5949" w:rsidRDefault="0057793B">
      <w:pPr>
        <w:spacing w:line="400" w:lineRule="exact"/>
        <w:rPr>
          <w:rFonts w:ascii="宋体" w:hAnsi="宋体" w:cs="宋体"/>
          <w:spacing w:val="10"/>
          <w:kern w:val="0"/>
          <w:sz w:val="24"/>
          <w:szCs w:val="24"/>
        </w:rPr>
      </w:pPr>
      <w:r>
        <w:rPr>
          <w:rFonts w:ascii="宋体" w:hAnsi="宋体" w:cs="宋体" w:hint="eastAsia"/>
          <w:spacing w:val="10"/>
          <w:kern w:val="0"/>
          <w:sz w:val="24"/>
          <w:szCs w:val="24"/>
        </w:rPr>
        <w:t xml:space="preserve">1) </w:t>
      </w:r>
      <w:r>
        <w:rPr>
          <w:rFonts w:ascii="宋体" w:hAnsi="宋体" w:cs="宋体" w:hint="eastAsia"/>
          <w:spacing w:val="10"/>
          <w:kern w:val="0"/>
          <w:sz w:val="24"/>
          <w:szCs w:val="24"/>
        </w:rPr>
        <w:t>不满足投标人资格要求的；</w:t>
      </w:r>
    </w:p>
    <w:p w:rsidR="003C5949" w:rsidRDefault="0057793B">
      <w:pPr>
        <w:spacing w:line="400" w:lineRule="exact"/>
        <w:rPr>
          <w:rFonts w:ascii="宋体" w:hAnsi="宋体" w:cs="宋体"/>
          <w:spacing w:val="10"/>
          <w:kern w:val="0"/>
          <w:sz w:val="24"/>
          <w:szCs w:val="24"/>
        </w:rPr>
      </w:pPr>
      <w:r>
        <w:rPr>
          <w:rFonts w:ascii="宋体" w:hAnsi="宋体" w:cs="宋体" w:hint="eastAsia"/>
          <w:spacing w:val="10"/>
          <w:kern w:val="0"/>
          <w:sz w:val="24"/>
          <w:szCs w:val="24"/>
        </w:rPr>
        <w:t xml:space="preserve">2) </w:t>
      </w:r>
      <w:r>
        <w:rPr>
          <w:rFonts w:ascii="宋体" w:hAnsi="宋体" w:cs="宋体" w:hint="eastAsia"/>
          <w:spacing w:val="10"/>
          <w:kern w:val="0"/>
          <w:sz w:val="24"/>
          <w:szCs w:val="24"/>
        </w:rPr>
        <w:t>投标有效期不满足招标文件要求的；</w:t>
      </w:r>
    </w:p>
    <w:p w:rsidR="003C5949" w:rsidRDefault="0057793B">
      <w:pPr>
        <w:spacing w:line="400" w:lineRule="exact"/>
        <w:rPr>
          <w:rFonts w:ascii="宋体" w:hAnsi="宋体" w:cs="宋体"/>
          <w:spacing w:val="10"/>
          <w:kern w:val="0"/>
          <w:sz w:val="24"/>
          <w:szCs w:val="24"/>
        </w:rPr>
      </w:pPr>
      <w:r>
        <w:rPr>
          <w:rFonts w:ascii="宋体" w:hAnsi="宋体" w:cs="宋体" w:hint="eastAsia"/>
          <w:spacing w:val="10"/>
          <w:kern w:val="0"/>
          <w:sz w:val="24"/>
          <w:szCs w:val="24"/>
        </w:rPr>
        <w:t>3</w:t>
      </w:r>
      <w:r>
        <w:rPr>
          <w:rFonts w:ascii="宋体" w:hAnsi="宋体" w:cs="宋体" w:hint="eastAsia"/>
          <w:spacing w:val="10"/>
          <w:kern w:val="0"/>
          <w:sz w:val="24"/>
          <w:szCs w:val="24"/>
        </w:rPr>
        <w:t>）投标报价超过本项目预算或最高限价的；</w:t>
      </w:r>
    </w:p>
    <w:p w:rsidR="003C5949" w:rsidRDefault="0057793B">
      <w:pPr>
        <w:spacing w:line="400" w:lineRule="exact"/>
        <w:rPr>
          <w:rFonts w:ascii="宋体" w:hAnsi="宋体" w:cs="宋体"/>
          <w:spacing w:val="10"/>
          <w:kern w:val="0"/>
          <w:sz w:val="24"/>
          <w:szCs w:val="24"/>
        </w:rPr>
      </w:pPr>
      <w:r>
        <w:rPr>
          <w:rFonts w:ascii="宋体" w:hAnsi="宋体" w:cs="宋体" w:hint="eastAsia"/>
          <w:spacing w:val="10"/>
          <w:kern w:val="0"/>
          <w:sz w:val="24"/>
          <w:szCs w:val="24"/>
        </w:rPr>
        <w:t>1.2.3</w:t>
      </w:r>
      <w:r>
        <w:rPr>
          <w:rFonts w:ascii="宋体" w:hAnsi="宋体" w:cs="宋体" w:hint="eastAsia"/>
          <w:spacing w:val="10"/>
          <w:kern w:val="0"/>
          <w:sz w:val="24"/>
          <w:szCs w:val="24"/>
        </w:rPr>
        <w:t>判断投标文件的响应与否只根据投标文件本身，而不寻求外部证据。</w:t>
      </w:r>
      <w:r>
        <w:rPr>
          <w:rFonts w:ascii="宋体" w:hAnsi="宋体" w:cs="宋体" w:hint="eastAsia"/>
          <w:spacing w:val="10"/>
          <w:kern w:val="0"/>
          <w:sz w:val="24"/>
          <w:szCs w:val="24"/>
        </w:rPr>
        <w:t xml:space="preserve"> </w:t>
      </w:r>
    </w:p>
    <w:p w:rsidR="003C5949" w:rsidRDefault="0057793B">
      <w:pPr>
        <w:spacing w:line="400" w:lineRule="exact"/>
        <w:rPr>
          <w:rFonts w:ascii="宋体" w:hAnsi="宋体" w:cs="宋体"/>
          <w:spacing w:val="10"/>
          <w:kern w:val="0"/>
          <w:sz w:val="24"/>
          <w:szCs w:val="24"/>
        </w:rPr>
      </w:pPr>
      <w:r>
        <w:rPr>
          <w:rFonts w:ascii="宋体" w:hAnsi="宋体" w:cs="宋体" w:hint="eastAsia"/>
          <w:spacing w:val="10"/>
          <w:kern w:val="0"/>
          <w:sz w:val="24"/>
          <w:szCs w:val="24"/>
        </w:rPr>
        <w:t>1.2.4</w:t>
      </w:r>
      <w:r>
        <w:rPr>
          <w:rFonts w:ascii="宋体" w:hAnsi="宋体" w:cs="宋体" w:hint="eastAsia"/>
          <w:spacing w:val="10"/>
          <w:kern w:val="0"/>
          <w:sz w:val="24"/>
          <w:szCs w:val="24"/>
        </w:rPr>
        <w:t>通过资格审查的投标人未达到</w:t>
      </w:r>
      <w:r>
        <w:rPr>
          <w:rFonts w:ascii="宋体" w:hAnsi="宋体" w:cs="宋体" w:hint="eastAsia"/>
          <w:spacing w:val="10"/>
          <w:kern w:val="0"/>
          <w:sz w:val="24"/>
          <w:szCs w:val="24"/>
        </w:rPr>
        <w:t>3</w:t>
      </w:r>
      <w:r>
        <w:rPr>
          <w:rFonts w:ascii="宋体" w:hAnsi="宋体" w:cs="宋体" w:hint="eastAsia"/>
          <w:spacing w:val="10"/>
          <w:kern w:val="0"/>
          <w:sz w:val="24"/>
          <w:szCs w:val="24"/>
        </w:rPr>
        <w:t>家的，则本次招标失败。</w:t>
      </w:r>
    </w:p>
    <w:p w:rsidR="003C5949" w:rsidRDefault="0057793B">
      <w:pPr>
        <w:snapToGrid w:val="0"/>
        <w:spacing w:line="400" w:lineRule="exact"/>
        <w:rPr>
          <w:rFonts w:ascii="宋体" w:hAnsi="宋体" w:cs="宋体"/>
          <w:spacing w:val="10"/>
          <w:kern w:val="0"/>
          <w:sz w:val="24"/>
          <w:szCs w:val="24"/>
        </w:rPr>
      </w:pPr>
      <w:r>
        <w:rPr>
          <w:rFonts w:ascii="宋体" w:hAnsi="宋体" w:cs="宋体" w:hint="eastAsia"/>
          <w:spacing w:val="10"/>
          <w:kern w:val="0"/>
          <w:sz w:val="24"/>
          <w:szCs w:val="24"/>
        </w:rPr>
        <w:t>1.2.5</w:t>
      </w:r>
      <w:r>
        <w:rPr>
          <w:rFonts w:ascii="宋体" w:hAnsi="宋体" w:cs="宋体" w:hint="eastAsia"/>
          <w:spacing w:val="10"/>
          <w:kern w:val="0"/>
          <w:sz w:val="24"/>
          <w:szCs w:val="24"/>
        </w:rPr>
        <w:t>资格审查表</w:t>
      </w:r>
    </w:p>
    <w:tbl>
      <w:tblPr>
        <w:tblW w:w="9197" w:type="dxa"/>
        <w:tblInd w:w="80" w:type="dxa"/>
        <w:tblBorders>
          <w:top w:val="single" w:sz="4" w:space="0" w:color="auto"/>
          <w:left w:val="single" w:sz="4" w:space="0" w:color="auto"/>
          <w:bottom w:val="single" w:sz="4" w:space="0" w:color="auto"/>
          <w:right w:val="single" w:sz="4" w:space="0" w:color="auto"/>
        </w:tblBorders>
        <w:tblLayout w:type="fixed"/>
        <w:tblLook w:val="04A0"/>
      </w:tblPr>
      <w:tblGrid>
        <w:gridCol w:w="642"/>
        <w:gridCol w:w="1682"/>
        <w:gridCol w:w="3667"/>
        <w:gridCol w:w="1064"/>
        <w:gridCol w:w="1064"/>
        <w:gridCol w:w="1078"/>
      </w:tblGrid>
      <w:tr w:rsidR="003C5949">
        <w:trPr>
          <w:trHeight w:val="510"/>
        </w:trPr>
        <w:tc>
          <w:tcPr>
            <w:tcW w:w="642"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400" w:lineRule="exact"/>
              <w:ind w:leftChars="-31" w:left="-65"/>
              <w:rPr>
                <w:rFonts w:ascii="宋体" w:hAnsi="宋体" w:cs="宋体"/>
                <w:b/>
                <w:sz w:val="24"/>
                <w:szCs w:val="24"/>
              </w:rPr>
            </w:pPr>
            <w:r>
              <w:rPr>
                <w:rFonts w:ascii="宋体" w:hAnsi="宋体" w:cs="宋体" w:hint="eastAsia"/>
                <w:b/>
                <w:sz w:val="24"/>
                <w:szCs w:val="24"/>
              </w:rPr>
              <w:t>序号</w:t>
            </w:r>
          </w:p>
        </w:tc>
        <w:tc>
          <w:tcPr>
            <w:tcW w:w="1682"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审查项目</w:t>
            </w:r>
          </w:p>
        </w:tc>
        <w:tc>
          <w:tcPr>
            <w:tcW w:w="3667"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评议内容</w:t>
            </w:r>
            <w:r>
              <w:rPr>
                <w:rFonts w:ascii="宋体" w:hAnsi="宋体" w:cs="宋体" w:hint="eastAsia"/>
                <w:sz w:val="24"/>
                <w:szCs w:val="24"/>
              </w:rPr>
              <w:t>（无效投标认定条件）</w:t>
            </w:r>
          </w:p>
        </w:tc>
        <w:tc>
          <w:tcPr>
            <w:tcW w:w="1064"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400" w:lineRule="exact"/>
              <w:ind w:leftChars="-38" w:left="-80" w:rightChars="-44" w:right="-92"/>
              <w:rPr>
                <w:rFonts w:ascii="宋体" w:hAnsi="宋体" w:cs="宋体"/>
                <w:b/>
                <w:sz w:val="24"/>
                <w:szCs w:val="24"/>
              </w:rPr>
            </w:pPr>
            <w:r>
              <w:rPr>
                <w:rFonts w:ascii="宋体" w:hAnsi="宋体" w:cs="宋体" w:hint="eastAsia"/>
                <w:b/>
                <w:sz w:val="24"/>
                <w:szCs w:val="24"/>
              </w:rPr>
              <w:t>投标人</w:t>
            </w:r>
            <w:r>
              <w:rPr>
                <w:rFonts w:ascii="宋体" w:hAnsi="宋体" w:cs="宋体" w:hint="eastAsia"/>
                <w:b/>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400" w:lineRule="exact"/>
              <w:ind w:leftChars="-38" w:left="-80" w:rightChars="-38" w:right="-80"/>
              <w:rPr>
                <w:rFonts w:ascii="宋体" w:hAnsi="宋体" w:cs="宋体"/>
                <w:b/>
                <w:sz w:val="24"/>
                <w:szCs w:val="24"/>
              </w:rPr>
            </w:pPr>
            <w:r>
              <w:rPr>
                <w:rFonts w:ascii="宋体" w:hAnsi="宋体" w:cs="宋体" w:hint="eastAsia"/>
                <w:b/>
                <w:sz w:val="24"/>
                <w:szCs w:val="24"/>
              </w:rPr>
              <w:t>投标人</w:t>
            </w:r>
            <w:r>
              <w:rPr>
                <w:rFonts w:ascii="宋体" w:hAnsi="宋体" w:cs="宋体" w:hint="eastAsia"/>
                <w:b/>
                <w:sz w:val="24"/>
                <w:szCs w:val="24"/>
              </w:rPr>
              <w:t>2</w:t>
            </w:r>
          </w:p>
        </w:tc>
        <w:tc>
          <w:tcPr>
            <w:tcW w:w="1078"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400" w:lineRule="exact"/>
              <w:ind w:leftChars="-31" w:left="-65" w:rightChars="-44" w:right="-92"/>
              <w:rPr>
                <w:rFonts w:ascii="宋体" w:hAnsi="宋体" w:cs="宋体"/>
                <w:b/>
                <w:sz w:val="24"/>
                <w:szCs w:val="24"/>
              </w:rPr>
            </w:pPr>
            <w:r>
              <w:rPr>
                <w:rFonts w:ascii="宋体" w:hAnsi="宋体" w:cs="宋体" w:hint="eastAsia"/>
                <w:b/>
                <w:sz w:val="24"/>
                <w:szCs w:val="24"/>
              </w:rPr>
              <w:t>投标人</w:t>
            </w:r>
            <w:r>
              <w:rPr>
                <w:rFonts w:ascii="宋体" w:hAnsi="宋体" w:cs="宋体" w:hint="eastAsia"/>
                <w:b/>
                <w:sz w:val="24"/>
                <w:szCs w:val="24"/>
              </w:rPr>
              <w:t>3</w:t>
            </w:r>
          </w:p>
        </w:tc>
      </w:tr>
      <w:tr w:rsidR="003C5949">
        <w:trPr>
          <w:trHeight w:val="510"/>
        </w:trPr>
        <w:tc>
          <w:tcPr>
            <w:tcW w:w="642"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400" w:lineRule="exact"/>
              <w:jc w:val="center"/>
              <w:rPr>
                <w:rFonts w:ascii="宋体" w:hAnsi="宋体" w:cs="宋体"/>
                <w:sz w:val="24"/>
                <w:szCs w:val="24"/>
              </w:rPr>
            </w:pPr>
            <w:r>
              <w:rPr>
                <w:rFonts w:ascii="宋体" w:hAnsi="宋体" w:cs="宋体" w:hint="eastAsia"/>
                <w:sz w:val="24"/>
                <w:szCs w:val="24"/>
              </w:rPr>
              <w:t>1</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3C5949" w:rsidRDefault="0057793B">
            <w:pPr>
              <w:spacing w:line="400" w:lineRule="exact"/>
              <w:rPr>
                <w:rFonts w:ascii="宋体" w:hAnsi="宋体" w:cs="宋体"/>
                <w:sz w:val="24"/>
                <w:szCs w:val="24"/>
              </w:rPr>
            </w:pPr>
            <w:r>
              <w:rPr>
                <w:rFonts w:ascii="宋体" w:hAnsi="宋体" w:cs="宋体" w:hint="eastAsia"/>
                <w:sz w:val="24"/>
                <w:szCs w:val="24"/>
              </w:rPr>
              <w:t>投标人的资格</w:t>
            </w:r>
          </w:p>
        </w:tc>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tcPr>
          <w:p w:rsidR="003C5949" w:rsidRDefault="0057793B">
            <w:pPr>
              <w:spacing w:line="400" w:lineRule="exact"/>
              <w:rPr>
                <w:rFonts w:ascii="宋体" w:hAnsi="宋体" w:cs="宋体"/>
                <w:sz w:val="24"/>
                <w:szCs w:val="24"/>
              </w:rPr>
            </w:pPr>
            <w:r>
              <w:rPr>
                <w:rFonts w:ascii="宋体" w:hAnsi="宋体" w:cs="宋体" w:hint="eastAsia"/>
                <w:sz w:val="24"/>
                <w:szCs w:val="24"/>
              </w:rPr>
              <w:t>是否符合投标人资格要求</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78"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r>
      <w:tr w:rsidR="003C5949">
        <w:trPr>
          <w:trHeight w:val="510"/>
        </w:trPr>
        <w:tc>
          <w:tcPr>
            <w:tcW w:w="642"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400" w:lineRule="exact"/>
              <w:jc w:val="center"/>
              <w:rPr>
                <w:rFonts w:ascii="宋体" w:hAnsi="宋体" w:cs="宋体"/>
                <w:sz w:val="24"/>
                <w:szCs w:val="24"/>
              </w:rPr>
            </w:pPr>
            <w:r>
              <w:rPr>
                <w:rFonts w:ascii="宋体" w:hAnsi="宋体" w:cs="宋体" w:hint="eastAsia"/>
                <w:sz w:val="24"/>
                <w:szCs w:val="24"/>
              </w:rPr>
              <w:t>2</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3C5949" w:rsidRDefault="0057793B">
            <w:pPr>
              <w:spacing w:line="400" w:lineRule="exact"/>
              <w:rPr>
                <w:rFonts w:ascii="宋体" w:hAnsi="宋体" w:cs="宋体"/>
                <w:sz w:val="24"/>
                <w:szCs w:val="24"/>
              </w:rPr>
            </w:pPr>
            <w:r>
              <w:rPr>
                <w:rFonts w:ascii="宋体" w:hAnsi="宋体" w:cs="宋体" w:hint="eastAsia"/>
                <w:sz w:val="24"/>
                <w:szCs w:val="24"/>
              </w:rPr>
              <w:t>投标有效期</w:t>
            </w:r>
          </w:p>
        </w:tc>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tcPr>
          <w:p w:rsidR="003C5949" w:rsidRDefault="0057793B">
            <w:pPr>
              <w:spacing w:line="400" w:lineRule="exact"/>
              <w:rPr>
                <w:rFonts w:ascii="宋体" w:hAnsi="宋体" w:cs="宋体"/>
                <w:sz w:val="24"/>
                <w:szCs w:val="24"/>
              </w:rPr>
            </w:pPr>
            <w:r>
              <w:rPr>
                <w:rFonts w:ascii="宋体" w:hAnsi="宋体" w:cs="宋体" w:hint="eastAsia"/>
                <w:sz w:val="24"/>
                <w:szCs w:val="24"/>
              </w:rPr>
              <w:t>是否满足招标文件要求</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78"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r>
      <w:tr w:rsidR="003C5949">
        <w:trPr>
          <w:trHeight w:val="463"/>
        </w:trPr>
        <w:tc>
          <w:tcPr>
            <w:tcW w:w="642"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400" w:lineRule="exact"/>
              <w:jc w:val="center"/>
              <w:rPr>
                <w:rFonts w:ascii="宋体" w:hAnsi="宋体" w:cs="宋体"/>
                <w:sz w:val="24"/>
                <w:szCs w:val="24"/>
              </w:rPr>
            </w:pPr>
            <w:r>
              <w:rPr>
                <w:rFonts w:ascii="宋体" w:hAnsi="宋体" w:cs="宋体" w:hint="eastAsia"/>
                <w:sz w:val="24"/>
                <w:szCs w:val="24"/>
              </w:rPr>
              <w:t>3</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949" w:rsidRDefault="0057793B">
            <w:pPr>
              <w:spacing w:line="400" w:lineRule="exact"/>
              <w:rPr>
                <w:rFonts w:ascii="宋体" w:hAnsi="宋体" w:cs="宋体"/>
                <w:sz w:val="24"/>
                <w:szCs w:val="24"/>
              </w:rPr>
            </w:pPr>
            <w:r>
              <w:rPr>
                <w:rFonts w:ascii="宋体" w:hAnsi="宋体" w:cs="宋体" w:hint="eastAsia"/>
                <w:sz w:val="24"/>
                <w:szCs w:val="24"/>
              </w:rPr>
              <w:t>投标报价</w:t>
            </w:r>
          </w:p>
        </w:tc>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tcPr>
          <w:p w:rsidR="003C5949" w:rsidRDefault="0057793B">
            <w:pPr>
              <w:spacing w:line="400" w:lineRule="exact"/>
              <w:rPr>
                <w:rFonts w:ascii="宋体" w:hAnsi="宋体" w:cs="宋体"/>
                <w:sz w:val="24"/>
                <w:szCs w:val="24"/>
              </w:rPr>
            </w:pPr>
            <w:r>
              <w:rPr>
                <w:rFonts w:ascii="宋体" w:hAnsi="宋体" w:cs="宋体" w:hint="eastAsia"/>
                <w:sz w:val="24"/>
                <w:szCs w:val="24"/>
              </w:rPr>
              <w:t>是否超过本项目预算或最高限价</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78"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r>
      <w:tr w:rsidR="003C5949">
        <w:trPr>
          <w:trHeight w:val="430"/>
        </w:trPr>
        <w:tc>
          <w:tcPr>
            <w:tcW w:w="5991" w:type="dxa"/>
            <w:gridSpan w:val="3"/>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sz w:val="24"/>
                <w:szCs w:val="24"/>
              </w:rPr>
            </w:pPr>
            <w:r>
              <w:rPr>
                <w:rFonts w:ascii="宋体" w:hAnsi="宋体" w:cs="宋体" w:hint="eastAsia"/>
                <w:b/>
                <w:sz w:val="24"/>
                <w:szCs w:val="24"/>
              </w:rPr>
              <w:t>结</w:t>
            </w:r>
            <w:r>
              <w:rPr>
                <w:rFonts w:ascii="宋体" w:hAnsi="宋体" w:cs="宋体" w:hint="eastAsia"/>
                <w:b/>
                <w:sz w:val="24"/>
                <w:szCs w:val="24"/>
              </w:rPr>
              <w:t xml:space="preserve">         </w:t>
            </w:r>
            <w:r>
              <w:rPr>
                <w:rFonts w:ascii="宋体" w:hAnsi="宋体" w:cs="宋体" w:hint="eastAsia"/>
                <w:b/>
                <w:sz w:val="24"/>
                <w:szCs w:val="24"/>
              </w:rPr>
              <w:t>论</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c>
          <w:tcPr>
            <w:tcW w:w="1078"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400" w:lineRule="exact"/>
              <w:rPr>
                <w:rFonts w:ascii="宋体" w:hAnsi="宋体" w:cs="宋体"/>
                <w:b/>
                <w:sz w:val="24"/>
                <w:szCs w:val="24"/>
              </w:rPr>
            </w:pPr>
            <w:r>
              <w:rPr>
                <w:rFonts w:ascii="宋体" w:hAnsi="宋体" w:cs="宋体" w:hint="eastAsia"/>
                <w:b/>
                <w:sz w:val="24"/>
                <w:szCs w:val="24"/>
              </w:rPr>
              <w:t> </w:t>
            </w:r>
          </w:p>
        </w:tc>
      </w:tr>
      <w:tr w:rsidR="003C5949">
        <w:trPr>
          <w:trHeight w:val="742"/>
        </w:trPr>
        <w:tc>
          <w:tcPr>
            <w:tcW w:w="9197" w:type="dxa"/>
            <w:gridSpan w:val="6"/>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400" w:lineRule="exact"/>
              <w:rPr>
                <w:rFonts w:ascii="宋体" w:hAnsi="宋体" w:cs="宋体"/>
                <w:szCs w:val="21"/>
              </w:rPr>
            </w:pPr>
            <w:r>
              <w:rPr>
                <w:rFonts w:ascii="宋体" w:hAnsi="宋体" w:cs="宋体" w:hint="eastAsia"/>
                <w:szCs w:val="21"/>
              </w:rPr>
              <w:t>采购人代表：</w:t>
            </w:r>
          </w:p>
          <w:p w:rsidR="003C5949" w:rsidRDefault="0057793B" w:rsidP="00262174">
            <w:pPr>
              <w:snapToGrid w:val="0"/>
              <w:spacing w:beforeLines="50" w:line="400" w:lineRule="exact"/>
              <w:rPr>
                <w:rFonts w:ascii="宋体" w:hAnsi="宋体" w:cs="宋体"/>
                <w:sz w:val="22"/>
                <w:szCs w:val="22"/>
              </w:rPr>
            </w:pPr>
            <w:r>
              <w:rPr>
                <w:rFonts w:ascii="宋体" w:hAnsi="宋体" w:cs="宋体" w:hint="eastAsia"/>
                <w:szCs w:val="21"/>
              </w:rPr>
              <w:t>采购代理机构代表</w:t>
            </w:r>
            <w:r>
              <w:rPr>
                <w:rFonts w:ascii="宋体" w:hAnsi="宋体" w:cs="宋体" w:hint="eastAsia"/>
                <w:szCs w:val="21"/>
              </w:rPr>
              <w:t>:</w:t>
            </w:r>
          </w:p>
          <w:p w:rsidR="003C5949" w:rsidRDefault="0057793B">
            <w:pPr>
              <w:snapToGrid w:val="0"/>
              <w:spacing w:line="400" w:lineRule="exact"/>
              <w:rPr>
                <w:rFonts w:ascii="宋体" w:hAnsi="宋体" w:cs="宋体"/>
                <w:b/>
                <w:szCs w:val="21"/>
              </w:rPr>
            </w:pPr>
            <w:r>
              <w:rPr>
                <w:rFonts w:ascii="宋体" w:hAnsi="宋体" w:cs="宋体" w:hint="eastAsia"/>
                <w:szCs w:val="21"/>
              </w:rPr>
              <w:t xml:space="preserve">                                                               </w:t>
            </w: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p>
        </w:tc>
      </w:tr>
      <w:tr w:rsidR="003C5949">
        <w:trPr>
          <w:trHeight w:val="1329"/>
        </w:trPr>
        <w:tc>
          <w:tcPr>
            <w:tcW w:w="9197" w:type="dxa"/>
            <w:gridSpan w:val="6"/>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b/>
                <w:szCs w:val="21"/>
              </w:rPr>
              <w:t>注</w:t>
            </w:r>
            <w:r>
              <w:rPr>
                <w:rFonts w:ascii="宋体" w:hAnsi="宋体" w:cs="宋体" w:hint="eastAsia"/>
                <w:b/>
                <w:szCs w:val="21"/>
              </w:rPr>
              <w:t xml:space="preserve">:  </w:t>
            </w:r>
            <w:r>
              <w:rPr>
                <w:rFonts w:ascii="宋体" w:hAnsi="宋体" w:cs="宋体" w:hint="eastAsia"/>
                <w:szCs w:val="21"/>
              </w:rPr>
              <w:t>1</w:t>
            </w:r>
            <w:r>
              <w:rPr>
                <w:rFonts w:ascii="宋体" w:hAnsi="宋体" w:cs="宋体" w:hint="eastAsia"/>
                <w:szCs w:val="21"/>
              </w:rPr>
              <w:t>、表中只需填写“√</w:t>
            </w:r>
            <w:r>
              <w:rPr>
                <w:rFonts w:ascii="宋体" w:hAnsi="宋体" w:cs="宋体" w:hint="eastAsia"/>
                <w:szCs w:val="21"/>
              </w:rPr>
              <w:t>/</w:t>
            </w:r>
            <w:r>
              <w:rPr>
                <w:rFonts w:ascii="宋体" w:hAnsi="宋体" w:cs="宋体" w:hint="eastAsia"/>
                <w:szCs w:val="21"/>
              </w:rPr>
              <w:t>通过”或“×</w:t>
            </w:r>
            <w:r>
              <w:rPr>
                <w:rFonts w:ascii="宋体" w:hAnsi="宋体" w:cs="宋体" w:hint="eastAsia"/>
                <w:szCs w:val="21"/>
              </w:rPr>
              <w:t>/</w:t>
            </w:r>
            <w:r>
              <w:rPr>
                <w:rFonts w:ascii="宋体" w:hAnsi="宋体" w:cs="宋体" w:hint="eastAsia"/>
                <w:szCs w:val="21"/>
              </w:rPr>
              <w:t>不通过”。</w:t>
            </w:r>
          </w:p>
          <w:p w:rsidR="003C5949" w:rsidRDefault="0057793B">
            <w:pPr>
              <w:snapToGrid w:val="0"/>
              <w:spacing w:line="300" w:lineRule="exact"/>
              <w:ind w:leftChars="247" w:left="821" w:hangingChars="144" w:hanging="302"/>
              <w:rPr>
                <w:rFonts w:ascii="宋体" w:hAnsi="宋体" w:cs="宋体"/>
                <w:szCs w:val="21"/>
              </w:rPr>
            </w:pPr>
            <w:r>
              <w:rPr>
                <w:rFonts w:ascii="宋体" w:hAnsi="宋体" w:cs="宋体" w:hint="eastAsia"/>
                <w:szCs w:val="21"/>
              </w:rPr>
              <w:t>2</w:t>
            </w:r>
            <w:r>
              <w:rPr>
                <w:rFonts w:ascii="宋体" w:hAnsi="宋体" w:cs="宋体" w:hint="eastAsia"/>
                <w:szCs w:val="21"/>
              </w:rPr>
              <w:t>、在结论中按“一项否决”的原则，只有全部是√</w:t>
            </w:r>
            <w:r>
              <w:rPr>
                <w:rFonts w:ascii="宋体" w:hAnsi="宋体" w:cs="宋体" w:hint="eastAsia"/>
                <w:szCs w:val="21"/>
              </w:rPr>
              <w:t>/</w:t>
            </w:r>
            <w:r>
              <w:rPr>
                <w:rFonts w:ascii="宋体" w:hAnsi="宋体" w:cs="宋体" w:hint="eastAsia"/>
                <w:szCs w:val="21"/>
              </w:rPr>
              <w:t>通过的，填写“合格”；只要其中有一项是×</w:t>
            </w:r>
            <w:r>
              <w:rPr>
                <w:rFonts w:ascii="宋体" w:hAnsi="宋体" w:cs="宋体" w:hint="eastAsia"/>
                <w:szCs w:val="21"/>
              </w:rPr>
              <w:t>/</w:t>
            </w:r>
            <w:r>
              <w:rPr>
                <w:rFonts w:ascii="宋体" w:hAnsi="宋体" w:cs="宋体" w:hint="eastAsia"/>
                <w:szCs w:val="21"/>
              </w:rPr>
              <w:t>不通过的，填写“不合格”。</w:t>
            </w:r>
          </w:p>
          <w:p w:rsidR="003C5949" w:rsidRDefault="0057793B" w:rsidP="00262174">
            <w:pPr>
              <w:snapToGrid w:val="0"/>
              <w:spacing w:line="300" w:lineRule="exact"/>
              <w:ind w:firstLineChars="246" w:firstLine="517"/>
              <w:rPr>
                <w:rFonts w:ascii="宋体" w:hAnsi="宋体" w:cs="宋体"/>
                <w:b/>
                <w:szCs w:val="21"/>
              </w:rPr>
            </w:pPr>
            <w:r>
              <w:rPr>
                <w:rFonts w:ascii="宋体" w:hAnsi="宋体" w:cs="宋体" w:hint="eastAsia"/>
                <w:szCs w:val="21"/>
              </w:rPr>
              <w:t>3</w:t>
            </w:r>
            <w:r>
              <w:rPr>
                <w:rFonts w:ascii="宋体" w:hAnsi="宋体" w:cs="宋体" w:hint="eastAsia"/>
                <w:szCs w:val="21"/>
              </w:rPr>
              <w:t>、结论是合格的，才能进入下一轮；不合格的被淘汰。</w:t>
            </w:r>
          </w:p>
        </w:tc>
      </w:tr>
    </w:tbl>
    <w:p w:rsidR="003C5949" w:rsidRDefault="0057793B">
      <w:pPr>
        <w:spacing w:line="420" w:lineRule="exact"/>
        <w:ind w:left="646" w:hangingChars="268" w:hanging="646"/>
        <w:rPr>
          <w:rFonts w:ascii="宋体" w:hAnsi="宋体" w:cs="宋体"/>
          <w:b/>
          <w:sz w:val="24"/>
        </w:rPr>
      </w:pPr>
      <w:r>
        <w:rPr>
          <w:rFonts w:ascii="宋体" w:hAnsi="宋体" w:cs="宋体" w:hint="eastAsia"/>
          <w:b/>
          <w:sz w:val="24"/>
        </w:rPr>
        <w:t>1.3</w:t>
      </w:r>
      <w:r>
        <w:rPr>
          <w:rFonts w:ascii="宋体" w:hAnsi="宋体" w:cs="宋体" w:hint="eastAsia"/>
          <w:b/>
          <w:sz w:val="24"/>
        </w:rPr>
        <w:t>符合性审查</w:t>
      </w:r>
    </w:p>
    <w:p w:rsidR="003C5949" w:rsidRDefault="0057793B">
      <w:pPr>
        <w:spacing w:line="420" w:lineRule="exact"/>
        <w:ind w:left="643" w:hangingChars="268" w:hanging="643"/>
        <w:rPr>
          <w:rFonts w:ascii="宋体" w:hAnsi="宋体" w:cs="宋体"/>
          <w:b/>
          <w:spacing w:val="10"/>
          <w:kern w:val="0"/>
          <w:sz w:val="24"/>
        </w:rPr>
      </w:pPr>
      <w:r>
        <w:rPr>
          <w:rFonts w:ascii="宋体" w:hAnsi="宋体" w:cs="宋体" w:hint="eastAsia"/>
          <w:bCs/>
          <w:sz w:val="24"/>
        </w:rPr>
        <w:t>1.3.1</w:t>
      </w:r>
      <w:r>
        <w:rPr>
          <w:rFonts w:ascii="宋体" w:hAnsi="宋体" w:cs="宋体" w:hint="eastAsia"/>
          <w:spacing w:val="10"/>
          <w:kern w:val="0"/>
          <w:sz w:val="24"/>
        </w:rPr>
        <w:t>根据</w:t>
      </w:r>
      <w:r>
        <w:rPr>
          <w:rFonts w:ascii="宋体" w:hAnsi="宋体" w:cs="宋体" w:hint="eastAsia"/>
          <w:sz w:val="24"/>
        </w:rPr>
        <w:t>《政府采购货物和服务招标投标管理办法》（</w:t>
      </w:r>
      <w:r>
        <w:rPr>
          <w:rFonts w:ascii="宋体" w:hAnsi="宋体" w:cs="宋体" w:hint="eastAsia"/>
          <w:spacing w:val="10"/>
          <w:kern w:val="0"/>
          <w:sz w:val="24"/>
        </w:rPr>
        <w:t>财政部令第</w:t>
      </w:r>
      <w:r>
        <w:rPr>
          <w:rFonts w:ascii="宋体" w:hAnsi="宋体" w:cs="宋体" w:hint="eastAsia"/>
          <w:spacing w:val="10"/>
          <w:kern w:val="0"/>
          <w:sz w:val="24"/>
        </w:rPr>
        <w:t>87</w:t>
      </w:r>
      <w:r>
        <w:rPr>
          <w:rFonts w:ascii="宋体" w:hAnsi="宋体" w:cs="宋体" w:hint="eastAsia"/>
          <w:spacing w:val="10"/>
          <w:kern w:val="0"/>
          <w:sz w:val="24"/>
        </w:rPr>
        <w:t>号）第四十六条的相关规定，</w:t>
      </w:r>
      <w:r>
        <w:rPr>
          <w:rFonts w:ascii="宋体" w:hAnsi="宋体" w:cs="宋体" w:hint="eastAsia"/>
          <w:bCs/>
          <w:sz w:val="24"/>
        </w:rPr>
        <w:t>评标委员会</w:t>
      </w:r>
      <w:r>
        <w:rPr>
          <w:rFonts w:ascii="宋体" w:hAnsi="宋体" w:cs="宋体" w:hint="eastAsia"/>
          <w:spacing w:val="10"/>
          <w:kern w:val="0"/>
          <w:sz w:val="24"/>
        </w:rPr>
        <w:t>将对符合投标资格的投标人的投标文件进行符合性审查。</w:t>
      </w:r>
    </w:p>
    <w:p w:rsidR="003C5949" w:rsidRDefault="0057793B" w:rsidP="00262174">
      <w:pPr>
        <w:snapToGrid w:val="0"/>
        <w:spacing w:line="400" w:lineRule="exact"/>
        <w:ind w:leftChars="6" w:left="642" w:hangingChars="262" w:hanging="629"/>
        <w:rPr>
          <w:rFonts w:ascii="宋体" w:hAnsi="宋体" w:cs="宋体"/>
          <w:bCs/>
          <w:sz w:val="24"/>
        </w:rPr>
      </w:pPr>
      <w:r>
        <w:rPr>
          <w:rFonts w:ascii="宋体" w:hAnsi="宋体" w:cs="宋体" w:hint="eastAsia"/>
          <w:bCs/>
          <w:sz w:val="24"/>
        </w:rPr>
        <w:t>1.3.2</w:t>
      </w:r>
      <w:r>
        <w:rPr>
          <w:rFonts w:ascii="宋体" w:hAnsi="宋体" w:cs="宋体" w:hint="eastAsia"/>
          <w:bCs/>
          <w:sz w:val="24"/>
        </w:rPr>
        <w:t>评标委员会根据</w:t>
      </w:r>
      <w:r>
        <w:rPr>
          <w:rFonts w:ascii="宋体" w:hAnsi="宋体" w:cs="宋体" w:hint="eastAsia"/>
          <w:spacing w:val="10"/>
          <w:kern w:val="0"/>
          <w:sz w:val="24"/>
        </w:rPr>
        <w:t>1.3.4</w:t>
      </w:r>
      <w:r>
        <w:rPr>
          <w:rFonts w:ascii="宋体" w:hAnsi="宋体" w:cs="宋体" w:hint="eastAsia"/>
          <w:bCs/>
          <w:sz w:val="24"/>
        </w:rPr>
        <w:t>《符合性审查表》对通过资格审查的投标文件的符合性进行评审，只有对</w:t>
      </w:r>
      <w:r>
        <w:rPr>
          <w:rFonts w:ascii="宋体" w:hAnsi="宋体" w:cs="宋体" w:hint="eastAsia"/>
          <w:spacing w:val="10"/>
          <w:kern w:val="0"/>
          <w:sz w:val="24"/>
        </w:rPr>
        <w:t>1.3.4</w:t>
      </w:r>
      <w:r>
        <w:rPr>
          <w:rFonts w:ascii="宋体" w:hAnsi="宋体" w:cs="宋体" w:hint="eastAsia"/>
          <w:bCs/>
          <w:sz w:val="24"/>
        </w:rPr>
        <w:t>《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rsidR="003C5949" w:rsidRDefault="0057793B">
      <w:pPr>
        <w:spacing w:line="420" w:lineRule="exact"/>
        <w:rPr>
          <w:rFonts w:ascii="宋体" w:hAnsi="宋体" w:cs="宋体"/>
          <w:spacing w:val="10"/>
          <w:kern w:val="0"/>
          <w:sz w:val="24"/>
        </w:rPr>
      </w:pPr>
      <w:r>
        <w:rPr>
          <w:rFonts w:ascii="宋体" w:hAnsi="宋体" w:cs="宋体" w:hint="eastAsia"/>
          <w:bCs/>
          <w:sz w:val="24"/>
        </w:rPr>
        <w:t>1.3.3</w:t>
      </w:r>
      <w:r>
        <w:rPr>
          <w:rFonts w:ascii="宋体" w:hAnsi="宋体" w:cs="宋体" w:hint="eastAsia"/>
          <w:bCs/>
          <w:spacing w:val="10"/>
          <w:kern w:val="0"/>
          <w:sz w:val="24"/>
        </w:rPr>
        <w:t>判断投标文件的响应与否只根据投标文件本身，而不寻求外部证据。</w:t>
      </w:r>
      <w:r>
        <w:rPr>
          <w:rFonts w:ascii="宋体" w:hAnsi="宋体" w:cs="宋体" w:hint="eastAsia"/>
          <w:bCs/>
          <w:spacing w:val="10"/>
          <w:kern w:val="0"/>
          <w:sz w:val="24"/>
        </w:rPr>
        <w:t xml:space="preserve"> </w:t>
      </w:r>
    </w:p>
    <w:p w:rsidR="003C5949" w:rsidRDefault="0057793B">
      <w:pPr>
        <w:spacing w:line="420" w:lineRule="exact"/>
        <w:rPr>
          <w:rFonts w:ascii="宋体" w:hAnsi="宋体" w:cs="宋体"/>
          <w:spacing w:val="10"/>
          <w:kern w:val="0"/>
          <w:sz w:val="24"/>
        </w:rPr>
      </w:pPr>
      <w:r>
        <w:rPr>
          <w:rFonts w:ascii="宋体" w:hAnsi="宋体" w:cs="宋体" w:hint="eastAsia"/>
          <w:bCs/>
          <w:sz w:val="24"/>
        </w:rPr>
        <w:t>1.3.4</w:t>
      </w:r>
      <w:r>
        <w:rPr>
          <w:rFonts w:ascii="宋体" w:hAnsi="宋体" w:cs="宋体" w:hint="eastAsia"/>
          <w:sz w:val="24"/>
        </w:rPr>
        <w:t>符合性审查表</w:t>
      </w:r>
    </w:p>
    <w:tbl>
      <w:tblPr>
        <w:tblW w:w="9253" w:type="dxa"/>
        <w:tblInd w:w="94" w:type="dxa"/>
        <w:tblBorders>
          <w:top w:val="single" w:sz="4" w:space="0" w:color="auto"/>
          <w:left w:val="single" w:sz="4" w:space="0" w:color="auto"/>
          <w:bottom w:val="single" w:sz="4" w:space="0" w:color="auto"/>
          <w:right w:val="single" w:sz="4" w:space="0" w:color="auto"/>
        </w:tblBorders>
        <w:tblLayout w:type="fixed"/>
        <w:tblLook w:val="04A0"/>
      </w:tblPr>
      <w:tblGrid>
        <w:gridCol w:w="546"/>
        <w:gridCol w:w="1694"/>
        <w:gridCol w:w="3667"/>
        <w:gridCol w:w="1176"/>
        <w:gridCol w:w="1064"/>
        <w:gridCol w:w="1106"/>
      </w:tblGrid>
      <w:tr w:rsidR="003C5949">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300" w:lineRule="exact"/>
              <w:ind w:leftChars="-44" w:left="-92" w:rightChars="-38" w:right="-80"/>
              <w:rPr>
                <w:rFonts w:ascii="宋体" w:hAnsi="宋体" w:cs="宋体"/>
                <w:b/>
                <w:szCs w:val="21"/>
              </w:rPr>
            </w:pPr>
            <w:r>
              <w:rPr>
                <w:rFonts w:ascii="宋体" w:hAnsi="宋体" w:cs="宋体" w:hint="eastAsia"/>
                <w:b/>
                <w:szCs w:val="21"/>
              </w:rPr>
              <w:t>序号</w:t>
            </w:r>
          </w:p>
        </w:tc>
        <w:tc>
          <w:tcPr>
            <w:tcW w:w="1694"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300" w:lineRule="exact"/>
              <w:rPr>
                <w:rFonts w:ascii="宋体" w:hAnsi="宋体" w:cs="宋体"/>
                <w:b/>
                <w:szCs w:val="21"/>
              </w:rPr>
            </w:pPr>
            <w:r>
              <w:rPr>
                <w:rFonts w:ascii="宋体" w:hAnsi="宋体" w:cs="宋体" w:hint="eastAsia"/>
                <w:b/>
                <w:szCs w:val="21"/>
              </w:rPr>
              <w:t>审查项目</w:t>
            </w:r>
          </w:p>
        </w:tc>
        <w:tc>
          <w:tcPr>
            <w:tcW w:w="3667"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300" w:lineRule="exact"/>
              <w:rPr>
                <w:rFonts w:ascii="宋体" w:hAnsi="宋体" w:cs="宋体"/>
                <w:b/>
                <w:szCs w:val="21"/>
              </w:rPr>
            </w:pPr>
            <w:r>
              <w:rPr>
                <w:rFonts w:ascii="宋体" w:hAnsi="宋体" w:cs="宋体" w:hint="eastAsia"/>
                <w:b/>
                <w:szCs w:val="21"/>
              </w:rPr>
              <w:t>评议内容</w:t>
            </w:r>
            <w:r>
              <w:rPr>
                <w:rFonts w:ascii="宋体" w:hAnsi="宋体" w:cs="宋体" w:hint="eastAsia"/>
                <w:szCs w:val="21"/>
              </w:rPr>
              <w:t>（无效投标认定条件）</w:t>
            </w:r>
          </w:p>
        </w:tc>
        <w:tc>
          <w:tcPr>
            <w:tcW w:w="1176"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300" w:lineRule="exact"/>
              <w:rPr>
                <w:rFonts w:ascii="宋体" w:hAnsi="宋体" w:cs="宋体"/>
                <w:b/>
                <w:szCs w:val="21"/>
              </w:rPr>
            </w:pPr>
            <w:r>
              <w:rPr>
                <w:rFonts w:ascii="宋体" w:hAnsi="宋体" w:cs="宋体" w:hint="eastAsia"/>
                <w:b/>
                <w:szCs w:val="21"/>
              </w:rPr>
              <w:t>投标人</w:t>
            </w:r>
            <w:r>
              <w:rPr>
                <w:rFonts w:ascii="宋体" w:hAnsi="宋体" w:cs="宋体" w:hint="eastAsia"/>
                <w:b/>
                <w:szCs w:val="21"/>
              </w:rPr>
              <w:t>1</w:t>
            </w:r>
          </w:p>
        </w:tc>
        <w:tc>
          <w:tcPr>
            <w:tcW w:w="1064"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300" w:lineRule="exact"/>
              <w:rPr>
                <w:rFonts w:ascii="宋体" w:hAnsi="宋体" w:cs="宋体"/>
                <w:b/>
                <w:szCs w:val="21"/>
              </w:rPr>
            </w:pPr>
            <w:r>
              <w:rPr>
                <w:rFonts w:ascii="宋体" w:hAnsi="宋体" w:cs="宋体" w:hint="eastAsia"/>
                <w:b/>
                <w:szCs w:val="21"/>
              </w:rPr>
              <w:t>投标人</w:t>
            </w:r>
            <w:r>
              <w:rPr>
                <w:rFonts w:ascii="宋体" w:hAnsi="宋体" w:cs="宋体" w:hint="eastAsia"/>
                <w:b/>
                <w:szCs w:val="21"/>
              </w:rPr>
              <w:t>2</w:t>
            </w:r>
          </w:p>
        </w:tc>
        <w:tc>
          <w:tcPr>
            <w:tcW w:w="1106" w:type="dxa"/>
            <w:tcBorders>
              <w:top w:val="single" w:sz="4" w:space="0" w:color="auto"/>
              <w:left w:val="single" w:sz="4" w:space="0" w:color="auto"/>
              <w:bottom w:val="single" w:sz="4" w:space="0" w:color="auto"/>
              <w:right w:val="single" w:sz="4" w:space="0" w:color="auto"/>
            </w:tcBorders>
            <w:shd w:val="clear" w:color="auto" w:fill="DCE6F2"/>
            <w:vAlign w:val="center"/>
          </w:tcPr>
          <w:p w:rsidR="003C5949" w:rsidRDefault="0057793B">
            <w:pPr>
              <w:spacing w:line="300" w:lineRule="exact"/>
              <w:rPr>
                <w:rFonts w:ascii="宋体" w:hAnsi="宋体" w:cs="宋体"/>
                <w:b/>
                <w:szCs w:val="21"/>
              </w:rPr>
            </w:pPr>
            <w:r>
              <w:rPr>
                <w:rFonts w:ascii="宋体" w:hAnsi="宋体" w:cs="宋体" w:hint="eastAsia"/>
                <w:b/>
                <w:szCs w:val="21"/>
              </w:rPr>
              <w:t>投标人</w:t>
            </w:r>
            <w:r>
              <w:rPr>
                <w:rFonts w:ascii="宋体" w:hAnsi="宋体" w:cs="宋体" w:hint="eastAsia"/>
                <w:b/>
                <w:szCs w:val="21"/>
              </w:rPr>
              <w:t>3</w:t>
            </w:r>
          </w:p>
        </w:tc>
      </w:tr>
      <w:tr w:rsidR="003C5949">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949" w:rsidRDefault="0057793B">
            <w:pPr>
              <w:snapToGrid w:val="0"/>
              <w:spacing w:line="300" w:lineRule="exact"/>
              <w:jc w:val="center"/>
              <w:rPr>
                <w:rFonts w:ascii="宋体" w:hAnsi="宋体" w:cs="宋体"/>
                <w:szCs w:val="21"/>
              </w:rPr>
            </w:pPr>
            <w:r>
              <w:rPr>
                <w:rFonts w:ascii="宋体" w:hAnsi="宋体" w:cs="宋体" w:hint="eastAsia"/>
                <w:szCs w:val="21"/>
              </w:rPr>
              <w:lastRenderedPageBreak/>
              <w:t>1</w:t>
            </w:r>
          </w:p>
        </w:tc>
        <w:tc>
          <w:tcPr>
            <w:tcW w:w="1694"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投标文件符合性</w:t>
            </w:r>
          </w:p>
        </w:tc>
        <w:tc>
          <w:tcPr>
            <w:tcW w:w="3667"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带</w:t>
            </w:r>
            <w:r>
              <w:rPr>
                <w:rFonts w:ascii="宋体" w:hAnsi="宋体" w:cs="宋体" w:hint="eastAsia"/>
                <w:sz w:val="24"/>
                <w:szCs w:val="24"/>
              </w:rPr>
              <w:t>“</w:t>
            </w:r>
            <w:r>
              <w:rPr>
                <w:rFonts w:ascii="宋体" w:hAnsi="宋体" w:cs="宋体" w:hint="eastAsia"/>
                <w:szCs w:val="21"/>
                <w:lang w:val="zh-CN"/>
              </w:rPr>
              <w:t>▲</w:t>
            </w:r>
            <w:r>
              <w:rPr>
                <w:rFonts w:ascii="宋体" w:hAnsi="宋体" w:cs="宋体" w:hint="eastAsia"/>
                <w:kern w:val="0"/>
                <w:sz w:val="24"/>
                <w:szCs w:val="24"/>
              </w:rPr>
              <w:t>”</w:t>
            </w:r>
            <w:r>
              <w:rPr>
                <w:rFonts w:ascii="宋体" w:hAnsi="宋体" w:cs="宋体" w:hint="eastAsia"/>
                <w:szCs w:val="21"/>
              </w:rPr>
              <w:t>指标是否全部满足招标文件要求（如有）</w:t>
            </w:r>
          </w:p>
        </w:tc>
        <w:tc>
          <w:tcPr>
            <w:tcW w:w="117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10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r>
      <w:tr w:rsidR="003C5949">
        <w:trPr>
          <w:trHeight w:val="510"/>
        </w:trPr>
        <w:tc>
          <w:tcPr>
            <w:tcW w:w="546"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jc w:val="center"/>
              <w:rPr>
                <w:rFonts w:ascii="宋体" w:hAnsi="宋体" w:cs="宋体"/>
                <w:szCs w:val="21"/>
              </w:rPr>
            </w:pPr>
            <w:r>
              <w:rPr>
                <w:rFonts w:ascii="宋体" w:hAnsi="宋体" w:cs="宋体" w:hint="eastAsia"/>
                <w:szCs w:val="21"/>
              </w:rPr>
              <w:t>2</w:t>
            </w:r>
          </w:p>
        </w:tc>
        <w:tc>
          <w:tcPr>
            <w:tcW w:w="1694"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投标文件的有效性、完整性</w:t>
            </w:r>
          </w:p>
        </w:tc>
        <w:tc>
          <w:tcPr>
            <w:tcW w:w="3667"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是否符合招标文件的式样和签署要求</w:t>
            </w:r>
          </w:p>
        </w:tc>
        <w:tc>
          <w:tcPr>
            <w:tcW w:w="117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10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r>
      <w:tr w:rsidR="003C5949">
        <w:trPr>
          <w:trHeight w:val="510"/>
        </w:trPr>
        <w:tc>
          <w:tcPr>
            <w:tcW w:w="546"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jc w:val="center"/>
              <w:rPr>
                <w:rFonts w:ascii="宋体" w:hAnsi="宋体" w:cs="宋体"/>
                <w:szCs w:val="21"/>
              </w:rPr>
            </w:pPr>
            <w:r>
              <w:rPr>
                <w:rFonts w:ascii="宋体" w:hAnsi="宋体" w:cs="宋体" w:hint="eastAsia"/>
                <w:szCs w:val="21"/>
              </w:rPr>
              <w:t>3</w:t>
            </w:r>
          </w:p>
        </w:tc>
        <w:tc>
          <w:tcPr>
            <w:tcW w:w="1694"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报价项目完整性</w:t>
            </w:r>
          </w:p>
        </w:tc>
        <w:tc>
          <w:tcPr>
            <w:tcW w:w="3667"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kern w:val="28"/>
                <w:szCs w:val="21"/>
              </w:rPr>
              <w:t>是否对本项目所有的内容进行投标，漏报其投标将被拒绝</w:t>
            </w:r>
          </w:p>
        </w:tc>
        <w:tc>
          <w:tcPr>
            <w:tcW w:w="117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10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r>
      <w:tr w:rsidR="003C5949">
        <w:trPr>
          <w:trHeight w:val="463"/>
        </w:trPr>
        <w:tc>
          <w:tcPr>
            <w:tcW w:w="546"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jc w:val="center"/>
              <w:rPr>
                <w:rFonts w:ascii="宋体" w:hAnsi="宋体" w:cs="宋体"/>
                <w:szCs w:val="21"/>
              </w:rPr>
            </w:pPr>
            <w:r>
              <w:rPr>
                <w:rFonts w:ascii="宋体" w:hAnsi="宋体" w:cs="宋体" w:hint="eastAsia"/>
                <w:szCs w:val="21"/>
              </w:rPr>
              <w:t>4</w:t>
            </w:r>
          </w:p>
        </w:tc>
        <w:tc>
          <w:tcPr>
            <w:tcW w:w="1694"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投标报价</w:t>
            </w:r>
          </w:p>
        </w:tc>
        <w:tc>
          <w:tcPr>
            <w:tcW w:w="3667"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投标价是否固定价且投标价是唯一的</w:t>
            </w:r>
          </w:p>
        </w:tc>
        <w:tc>
          <w:tcPr>
            <w:tcW w:w="117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10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r>
      <w:tr w:rsidR="003C5949">
        <w:trPr>
          <w:trHeight w:val="463"/>
        </w:trPr>
        <w:tc>
          <w:tcPr>
            <w:tcW w:w="546"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jc w:val="center"/>
              <w:rPr>
                <w:rFonts w:ascii="宋体" w:hAnsi="宋体" w:cs="宋体"/>
                <w:szCs w:val="21"/>
              </w:rPr>
            </w:pPr>
            <w:r>
              <w:rPr>
                <w:rFonts w:ascii="宋体" w:hAnsi="宋体" w:cs="宋体" w:hint="eastAsia"/>
                <w:szCs w:val="21"/>
              </w:rPr>
              <w:t>5</w:t>
            </w:r>
          </w:p>
        </w:tc>
        <w:tc>
          <w:tcPr>
            <w:tcW w:w="1694"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rPr>
            </w:pPr>
            <w:r>
              <w:rPr>
                <w:rFonts w:ascii="宋体" w:hAnsi="宋体" w:cs="宋体" w:hint="eastAsia"/>
                <w:szCs w:val="21"/>
              </w:rPr>
              <w:t>交货期</w:t>
            </w:r>
          </w:p>
        </w:tc>
        <w:tc>
          <w:tcPr>
            <w:tcW w:w="3667"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rPr>
            </w:pPr>
            <w:r>
              <w:rPr>
                <w:rFonts w:ascii="宋体" w:hAnsi="宋体" w:cs="宋体" w:hint="eastAsia"/>
                <w:szCs w:val="21"/>
              </w:rPr>
              <w:t>是否满足招标文件要求</w:t>
            </w:r>
          </w:p>
        </w:tc>
        <w:tc>
          <w:tcPr>
            <w:tcW w:w="1176" w:type="dxa"/>
            <w:tcBorders>
              <w:top w:val="single" w:sz="4" w:space="0" w:color="auto"/>
              <w:left w:val="single" w:sz="4" w:space="0" w:color="auto"/>
              <w:bottom w:val="single" w:sz="4" w:space="0" w:color="auto"/>
              <w:right w:val="single" w:sz="4" w:space="0" w:color="auto"/>
            </w:tcBorders>
            <w:vAlign w:val="center"/>
          </w:tcPr>
          <w:p w:rsidR="003C5949" w:rsidRDefault="003C5949">
            <w:pPr>
              <w:spacing w:line="300" w:lineRule="exact"/>
              <w:rPr>
                <w:rFonts w:ascii="宋体" w:hAnsi="宋体" w:cs="宋体"/>
                <w:b/>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3C5949">
            <w:pPr>
              <w:spacing w:line="300" w:lineRule="exact"/>
              <w:rPr>
                <w:rFonts w:ascii="宋体" w:hAnsi="宋体" w:cs="宋体"/>
                <w:b/>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3C5949" w:rsidRDefault="003C5949">
            <w:pPr>
              <w:spacing w:line="300" w:lineRule="exact"/>
              <w:rPr>
                <w:rFonts w:ascii="宋体" w:hAnsi="宋体" w:cs="宋体"/>
                <w:b/>
                <w:szCs w:val="21"/>
              </w:rPr>
            </w:pPr>
          </w:p>
        </w:tc>
      </w:tr>
      <w:tr w:rsidR="003C5949">
        <w:trPr>
          <w:trHeight w:val="463"/>
        </w:trPr>
        <w:tc>
          <w:tcPr>
            <w:tcW w:w="546"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jc w:val="center"/>
              <w:rPr>
                <w:rFonts w:ascii="宋体" w:hAnsi="宋体" w:cs="宋体"/>
                <w:szCs w:val="21"/>
              </w:rPr>
            </w:pPr>
            <w:r>
              <w:rPr>
                <w:rFonts w:ascii="宋体" w:hAnsi="宋体" w:cs="宋体" w:hint="eastAsia"/>
                <w:szCs w:val="21"/>
              </w:rPr>
              <w:t>6</w:t>
            </w:r>
          </w:p>
        </w:tc>
        <w:tc>
          <w:tcPr>
            <w:tcW w:w="1694"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rPr>
            </w:pPr>
            <w:r>
              <w:rPr>
                <w:rFonts w:ascii="宋体" w:hAnsi="宋体" w:cs="宋体" w:hint="eastAsia"/>
                <w:szCs w:val="21"/>
              </w:rPr>
              <w:t>其它</w:t>
            </w:r>
          </w:p>
        </w:tc>
        <w:tc>
          <w:tcPr>
            <w:tcW w:w="3667" w:type="dxa"/>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rPr>
            </w:pPr>
            <w:r>
              <w:rPr>
                <w:rFonts w:ascii="宋体" w:hAnsi="宋体" w:cs="宋体" w:hint="eastAsia"/>
                <w:szCs w:val="21"/>
              </w:rPr>
              <w:t>无其它无效投标认定条件</w:t>
            </w:r>
          </w:p>
        </w:tc>
        <w:tc>
          <w:tcPr>
            <w:tcW w:w="1176" w:type="dxa"/>
            <w:tcBorders>
              <w:top w:val="single" w:sz="4" w:space="0" w:color="auto"/>
              <w:left w:val="single" w:sz="4" w:space="0" w:color="auto"/>
              <w:bottom w:val="single" w:sz="4" w:space="0" w:color="auto"/>
              <w:right w:val="single" w:sz="4" w:space="0" w:color="auto"/>
            </w:tcBorders>
            <w:vAlign w:val="center"/>
          </w:tcPr>
          <w:p w:rsidR="003C5949" w:rsidRDefault="003C5949">
            <w:pPr>
              <w:spacing w:line="300" w:lineRule="exact"/>
              <w:rPr>
                <w:rFonts w:ascii="宋体" w:hAnsi="宋体" w:cs="宋体"/>
                <w:b/>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3C5949">
            <w:pPr>
              <w:spacing w:line="300" w:lineRule="exact"/>
              <w:rPr>
                <w:rFonts w:ascii="宋体" w:hAnsi="宋体" w:cs="宋体"/>
                <w:b/>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3C5949" w:rsidRDefault="003C5949">
            <w:pPr>
              <w:spacing w:line="300" w:lineRule="exact"/>
              <w:rPr>
                <w:rFonts w:ascii="宋体" w:hAnsi="宋体" w:cs="宋体"/>
                <w:b/>
                <w:szCs w:val="21"/>
              </w:rPr>
            </w:pPr>
          </w:p>
        </w:tc>
      </w:tr>
      <w:tr w:rsidR="003C5949">
        <w:trPr>
          <w:trHeight w:val="393"/>
        </w:trPr>
        <w:tc>
          <w:tcPr>
            <w:tcW w:w="5907" w:type="dxa"/>
            <w:gridSpan w:val="3"/>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szCs w:val="21"/>
              </w:rPr>
            </w:pPr>
            <w:r>
              <w:rPr>
                <w:rFonts w:ascii="宋体" w:hAnsi="宋体" w:cs="宋体" w:hint="eastAsia"/>
                <w:b/>
                <w:szCs w:val="21"/>
              </w:rPr>
              <w:t>结</w:t>
            </w:r>
            <w:r>
              <w:rPr>
                <w:rFonts w:ascii="宋体" w:hAnsi="宋体" w:cs="宋体" w:hint="eastAsia"/>
                <w:b/>
                <w:szCs w:val="21"/>
              </w:rPr>
              <w:t xml:space="preserve">         </w:t>
            </w:r>
            <w:r>
              <w:rPr>
                <w:rFonts w:ascii="宋体" w:hAnsi="宋体" w:cs="宋体" w:hint="eastAsia"/>
                <w:b/>
                <w:szCs w:val="21"/>
              </w:rPr>
              <w:t>论</w:t>
            </w:r>
          </w:p>
        </w:tc>
        <w:tc>
          <w:tcPr>
            <w:tcW w:w="117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064"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c>
          <w:tcPr>
            <w:tcW w:w="1106" w:type="dxa"/>
            <w:tcBorders>
              <w:top w:val="single" w:sz="4" w:space="0" w:color="auto"/>
              <w:left w:val="single" w:sz="4" w:space="0" w:color="auto"/>
              <w:bottom w:val="single" w:sz="4" w:space="0" w:color="auto"/>
              <w:right w:val="single" w:sz="4" w:space="0" w:color="auto"/>
            </w:tcBorders>
            <w:vAlign w:val="center"/>
          </w:tcPr>
          <w:p w:rsidR="003C5949" w:rsidRDefault="0057793B">
            <w:pPr>
              <w:spacing w:line="300" w:lineRule="exact"/>
              <w:rPr>
                <w:rFonts w:ascii="宋体" w:hAnsi="宋体" w:cs="宋体"/>
                <w:b/>
                <w:szCs w:val="21"/>
              </w:rPr>
            </w:pPr>
            <w:r>
              <w:rPr>
                <w:rFonts w:ascii="宋体" w:hAnsi="宋体" w:cs="宋体" w:hint="eastAsia"/>
                <w:b/>
                <w:szCs w:val="21"/>
              </w:rPr>
              <w:t> </w:t>
            </w:r>
          </w:p>
        </w:tc>
      </w:tr>
      <w:tr w:rsidR="003C5949">
        <w:trPr>
          <w:trHeight w:val="742"/>
        </w:trPr>
        <w:tc>
          <w:tcPr>
            <w:tcW w:w="9253" w:type="dxa"/>
            <w:gridSpan w:val="6"/>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szCs w:val="21"/>
              </w:rPr>
              <w:t>评委</w:t>
            </w:r>
            <w:r>
              <w:rPr>
                <w:rFonts w:ascii="宋体" w:hAnsi="宋体" w:cs="宋体" w:hint="eastAsia"/>
                <w:szCs w:val="21"/>
              </w:rPr>
              <w:t>:</w:t>
            </w:r>
          </w:p>
          <w:p w:rsidR="003C5949" w:rsidRDefault="0057793B" w:rsidP="00262174">
            <w:pPr>
              <w:snapToGrid w:val="0"/>
              <w:spacing w:line="300" w:lineRule="exact"/>
              <w:ind w:firstLineChars="295" w:firstLine="443"/>
              <w:rPr>
                <w:rFonts w:ascii="宋体" w:hAnsi="宋体" w:cs="宋体"/>
                <w:szCs w:val="21"/>
              </w:rPr>
            </w:pPr>
            <w:r>
              <w:rPr>
                <w:rFonts w:ascii="宋体" w:hAnsi="宋体" w:cs="宋体" w:hint="eastAsia"/>
                <w:sz w:val="15"/>
                <w:szCs w:val="15"/>
              </w:rPr>
              <w:t>（组长）</w:t>
            </w:r>
            <w:r>
              <w:rPr>
                <w:rFonts w:ascii="宋体" w:hAnsi="宋体" w:cs="宋体" w:hint="eastAsia"/>
                <w:sz w:val="15"/>
                <w:szCs w:val="15"/>
              </w:rPr>
              <w:t xml:space="preserve">       </w:t>
            </w:r>
            <w:r>
              <w:rPr>
                <w:rFonts w:ascii="宋体" w:hAnsi="宋体" w:cs="宋体" w:hint="eastAsia"/>
                <w:sz w:val="15"/>
                <w:szCs w:val="15"/>
              </w:rPr>
              <w:t xml:space="preserve">                          (</w:t>
            </w:r>
            <w:r>
              <w:rPr>
                <w:rFonts w:ascii="宋体" w:hAnsi="宋体" w:cs="宋体" w:hint="eastAsia"/>
                <w:sz w:val="15"/>
                <w:szCs w:val="15"/>
              </w:rPr>
              <w:t>组员</w:t>
            </w:r>
            <w:r>
              <w:rPr>
                <w:rFonts w:ascii="宋体" w:hAnsi="宋体" w:cs="宋体" w:hint="eastAsia"/>
                <w:sz w:val="15"/>
                <w:szCs w:val="15"/>
              </w:rPr>
              <w:t>)</w:t>
            </w:r>
          </w:p>
          <w:p w:rsidR="003C5949" w:rsidRDefault="0057793B">
            <w:pPr>
              <w:snapToGrid w:val="0"/>
              <w:spacing w:line="300" w:lineRule="exact"/>
              <w:ind w:firstLineChars="2972" w:firstLine="6241"/>
              <w:rPr>
                <w:rFonts w:ascii="宋体" w:hAnsi="宋体" w:cs="宋体"/>
                <w:b/>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p>
        </w:tc>
      </w:tr>
      <w:tr w:rsidR="003C5949">
        <w:trPr>
          <w:trHeight w:val="1329"/>
        </w:trPr>
        <w:tc>
          <w:tcPr>
            <w:tcW w:w="9253" w:type="dxa"/>
            <w:gridSpan w:val="6"/>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00" w:lineRule="exact"/>
              <w:rPr>
                <w:rFonts w:ascii="宋体" w:hAnsi="宋体" w:cs="宋体"/>
                <w:szCs w:val="21"/>
              </w:rPr>
            </w:pPr>
            <w:r>
              <w:rPr>
                <w:rFonts w:ascii="宋体" w:hAnsi="宋体" w:cs="宋体" w:hint="eastAsia"/>
                <w:b/>
                <w:szCs w:val="21"/>
              </w:rPr>
              <w:t>注</w:t>
            </w:r>
            <w:r>
              <w:rPr>
                <w:rFonts w:ascii="宋体" w:hAnsi="宋体" w:cs="宋体" w:hint="eastAsia"/>
                <w:b/>
                <w:szCs w:val="21"/>
              </w:rPr>
              <w:t xml:space="preserve">:  </w:t>
            </w:r>
            <w:r>
              <w:rPr>
                <w:rFonts w:ascii="宋体" w:hAnsi="宋体" w:cs="宋体" w:hint="eastAsia"/>
                <w:szCs w:val="21"/>
              </w:rPr>
              <w:t>1</w:t>
            </w:r>
            <w:r>
              <w:rPr>
                <w:rFonts w:ascii="宋体" w:hAnsi="宋体" w:cs="宋体" w:hint="eastAsia"/>
                <w:szCs w:val="21"/>
              </w:rPr>
              <w:t>、表中只需填写“√</w:t>
            </w:r>
            <w:r>
              <w:rPr>
                <w:rFonts w:ascii="宋体" w:hAnsi="宋体" w:cs="宋体" w:hint="eastAsia"/>
                <w:szCs w:val="21"/>
              </w:rPr>
              <w:t>/</w:t>
            </w:r>
            <w:r>
              <w:rPr>
                <w:rFonts w:ascii="宋体" w:hAnsi="宋体" w:cs="宋体" w:hint="eastAsia"/>
                <w:szCs w:val="21"/>
              </w:rPr>
              <w:t>通过”或“×</w:t>
            </w:r>
            <w:r>
              <w:rPr>
                <w:rFonts w:ascii="宋体" w:hAnsi="宋体" w:cs="宋体" w:hint="eastAsia"/>
                <w:szCs w:val="21"/>
              </w:rPr>
              <w:t>/</w:t>
            </w:r>
            <w:r>
              <w:rPr>
                <w:rFonts w:ascii="宋体" w:hAnsi="宋体" w:cs="宋体" w:hint="eastAsia"/>
                <w:szCs w:val="21"/>
              </w:rPr>
              <w:t>不通过”。</w:t>
            </w:r>
          </w:p>
          <w:p w:rsidR="003C5949" w:rsidRDefault="0057793B">
            <w:pPr>
              <w:snapToGrid w:val="0"/>
              <w:spacing w:line="300" w:lineRule="exact"/>
              <w:ind w:leftChars="247" w:left="821" w:hangingChars="144" w:hanging="302"/>
              <w:rPr>
                <w:rFonts w:ascii="宋体" w:hAnsi="宋体" w:cs="宋体"/>
                <w:szCs w:val="21"/>
              </w:rPr>
            </w:pPr>
            <w:r>
              <w:rPr>
                <w:rFonts w:ascii="宋体" w:hAnsi="宋体" w:cs="宋体" w:hint="eastAsia"/>
                <w:szCs w:val="21"/>
              </w:rPr>
              <w:t>2</w:t>
            </w:r>
            <w:r>
              <w:rPr>
                <w:rFonts w:ascii="宋体" w:hAnsi="宋体" w:cs="宋体" w:hint="eastAsia"/>
                <w:szCs w:val="21"/>
              </w:rPr>
              <w:t>、在结论中按“一项否决”的原则，只有全部是√</w:t>
            </w:r>
            <w:r>
              <w:rPr>
                <w:rFonts w:ascii="宋体" w:hAnsi="宋体" w:cs="宋体" w:hint="eastAsia"/>
                <w:szCs w:val="21"/>
              </w:rPr>
              <w:t>/</w:t>
            </w:r>
            <w:r>
              <w:rPr>
                <w:rFonts w:ascii="宋体" w:hAnsi="宋体" w:cs="宋体" w:hint="eastAsia"/>
                <w:szCs w:val="21"/>
              </w:rPr>
              <w:t>通过的，填写“合格”；只要其中有一项是×</w:t>
            </w:r>
            <w:r>
              <w:rPr>
                <w:rFonts w:ascii="宋体" w:hAnsi="宋体" w:cs="宋体" w:hint="eastAsia"/>
                <w:szCs w:val="21"/>
              </w:rPr>
              <w:t>/</w:t>
            </w:r>
            <w:r>
              <w:rPr>
                <w:rFonts w:ascii="宋体" w:hAnsi="宋体" w:cs="宋体" w:hint="eastAsia"/>
                <w:szCs w:val="21"/>
              </w:rPr>
              <w:t>不通过的，填写“不合格”。</w:t>
            </w:r>
          </w:p>
          <w:p w:rsidR="003C5949" w:rsidRDefault="0057793B" w:rsidP="00262174">
            <w:pPr>
              <w:snapToGrid w:val="0"/>
              <w:spacing w:line="300" w:lineRule="exact"/>
              <w:ind w:firstLineChars="246" w:firstLine="517"/>
              <w:rPr>
                <w:rFonts w:ascii="宋体" w:hAnsi="宋体" w:cs="宋体"/>
                <w:b/>
                <w:szCs w:val="21"/>
              </w:rPr>
            </w:pPr>
            <w:r>
              <w:rPr>
                <w:rFonts w:ascii="宋体" w:hAnsi="宋体" w:cs="宋体" w:hint="eastAsia"/>
                <w:szCs w:val="21"/>
              </w:rPr>
              <w:t>3</w:t>
            </w:r>
            <w:r>
              <w:rPr>
                <w:rFonts w:ascii="宋体" w:hAnsi="宋体" w:cs="宋体" w:hint="eastAsia"/>
                <w:szCs w:val="21"/>
              </w:rPr>
              <w:t>、结论是合格的，才能进入下一轮；不合格的被淘汰。</w:t>
            </w:r>
          </w:p>
        </w:tc>
      </w:tr>
    </w:tbl>
    <w:p w:rsidR="003C5949" w:rsidRDefault="0057793B" w:rsidP="00262174">
      <w:pPr>
        <w:snapToGrid w:val="0"/>
        <w:spacing w:beforeLines="20" w:line="400" w:lineRule="exact"/>
        <w:ind w:left="675" w:hangingChars="280" w:hanging="675"/>
        <w:rPr>
          <w:rFonts w:ascii="宋体" w:hAnsi="宋体" w:cs="宋体"/>
          <w:sz w:val="24"/>
        </w:rPr>
      </w:pPr>
      <w:r>
        <w:rPr>
          <w:rFonts w:ascii="宋体" w:hAnsi="宋体" w:cs="宋体" w:hint="eastAsia"/>
          <w:b/>
          <w:sz w:val="24"/>
        </w:rPr>
        <w:t>1.4</w:t>
      </w:r>
      <w:r>
        <w:rPr>
          <w:rFonts w:ascii="宋体" w:hAnsi="宋体" w:cs="宋体" w:hint="eastAsia"/>
          <w:b/>
          <w:sz w:val="24"/>
        </w:rPr>
        <w:t>关于政策性加分</w:t>
      </w:r>
    </w:p>
    <w:p w:rsidR="003C5949" w:rsidRDefault="0057793B" w:rsidP="00262174">
      <w:pPr>
        <w:snapToGrid w:val="0"/>
        <w:spacing w:beforeLines="20" w:line="400" w:lineRule="exact"/>
        <w:ind w:left="672" w:hangingChars="280" w:hanging="672"/>
        <w:rPr>
          <w:rFonts w:ascii="宋体" w:hAnsi="宋体" w:cs="宋体"/>
          <w:sz w:val="24"/>
        </w:rPr>
      </w:pPr>
      <w:r>
        <w:rPr>
          <w:rFonts w:ascii="宋体" w:hAnsi="宋体" w:cs="宋体" w:hint="eastAsia"/>
          <w:sz w:val="24"/>
        </w:rPr>
        <w:t>1.4.1</w:t>
      </w:r>
      <w:r>
        <w:rPr>
          <w:rFonts w:ascii="宋体" w:hAnsi="宋体" w:cs="宋体" w:hint="eastAsia"/>
          <w:sz w:val="24"/>
        </w:rPr>
        <w:t>所投分包</w:t>
      </w:r>
      <w:r>
        <w:rPr>
          <w:rFonts w:ascii="宋体" w:hAnsi="宋体" w:cs="宋体" w:hint="eastAsia"/>
          <w:sz w:val="24"/>
        </w:rPr>
        <w:t>(</w:t>
      </w:r>
      <w:r>
        <w:rPr>
          <w:rFonts w:ascii="宋体" w:hAnsi="宋体" w:cs="宋体" w:hint="eastAsia"/>
          <w:sz w:val="24"/>
        </w:rPr>
        <w:t>如不分包则指本项目</w:t>
      </w:r>
      <w:r>
        <w:rPr>
          <w:rFonts w:ascii="宋体" w:hAnsi="宋体" w:cs="宋体" w:hint="eastAsia"/>
          <w:sz w:val="24"/>
        </w:rPr>
        <w:t>)</w:t>
      </w:r>
      <w:r>
        <w:rPr>
          <w:rFonts w:ascii="宋体" w:hAnsi="宋体" w:cs="宋体" w:hint="eastAsia"/>
          <w:sz w:val="24"/>
        </w:rPr>
        <w:t>的所有投标产品进入当期节能清单的，其评标价</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w:t>
      </w:r>
      <w:r>
        <w:rPr>
          <w:rFonts w:ascii="宋体" w:hAnsi="宋体" w:cs="宋体" w:hint="eastAsia"/>
          <w:sz w:val="24"/>
        </w:rPr>
        <w:t>（</w:t>
      </w:r>
      <w:r>
        <w:rPr>
          <w:rFonts w:ascii="宋体" w:hAnsi="宋体" w:cs="宋体" w:hint="eastAsia"/>
          <w:sz w:val="24"/>
        </w:rPr>
        <w:t>1-2%</w:t>
      </w:r>
      <w:r>
        <w:rPr>
          <w:rFonts w:ascii="宋体" w:hAnsi="宋体" w:cs="宋体" w:hint="eastAsia"/>
          <w:sz w:val="24"/>
        </w:rPr>
        <w:t>）；投标人所投产品满足此规定的，必须提供声明函及相关证明文件，且获得评标委员会认定合格方为有效，否则不适用此项加分条件。</w:t>
      </w:r>
      <w:r>
        <w:rPr>
          <w:rFonts w:ascii="宋体" w:hAnsi="宋体" w:cs="宋体" w:hint="eastAsia"/>
          <w:sz w:val="24"/>
        </w:rPr>
        <w:t xml:space="preserve"> </w:t>
      </w:r>
    </w:p>
    <w:p w:rsidR="003C5949" w:rsidRDefault="0057793B" w:rsidP="00262174">
      <w:pPr>
        <w:snapToGrid w:val="0"/>
        <w:spacing w:beforeLines="20" w:line="400" w:lineRule="exact"/>
        <w:ind w:left="672" w:hangingChars="280" w:hanging="672"/>
        <w:rPr>
          <w:rFonts w:ascii="宋体" w:hAnsi="宋体" w:cs="宋体"/>
          <w:sz w:val="24"/>
        </w:rPr>
      </w:pPr>
      <w:r>
        <w:rPr>
          <w:rFonts w:ascii="宋体" w:hAnsi="宋体" w:cs="宋体" w:hint="eastAsia"/>
          <w:sz w:val="24"/>
        </w:rPr>
        <w:t>1.4.2</w:t>
      </w:r>
      <w:r>
        <w:rPr>
          <w:rFonts w:ascii="宋体" w:hAnsi="宋体" w:cs="宋体" w:hint="eastAsia"/>
          <w:sz w:val="24"/>
        </w:rPr>
        <w:t>所投分包</w:t>
      </w:r>
      <w:r>
        <w:rPr>
          <w:rFonts w:ascii="宋体" w:hAnsi="宋体" w:cs="宋体" w:hint="eastAsia"/>
          <w:sz w:val="24"/>
        </w:rPr>
        <w:t>(</w:t>
      </w:r>
      <w:r>
        <w:rPr>
          <w:rFonts w:ascii="宋体" w:hAnsi="宋体" w:cs="宋体" w:hint="eastAsia"/>
          <w:sz w:val="24"/>
        </w:rPr>
        <w:t>如不分包则指本项目</w:t>
      </w:r>
      <w:r>
        <w:rPr>
          <w:rFonts w:ascii="宋体" w:hAnsi="宋体" w:cs="宋体" w:hint="eastAsia"/>
          <w:sz w:val="24"/>
        </w:rPr>
        <w:t>)</w:t>
      </w:r>
      <w:r>
        <w:rPr>
          <w:rFonts w:ascii="宋体" w:hAnsi="宋体" w:cs="宋体" w:hint="eastAsia"/>
          <w:sz w:val="24"/>
        </w:rPr>
        <w:t>的所有投标产品进入当期环保清单的，其评标价</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w:t>
      </w:r>
      <w:r>
        <w:rPr>
          <w:rFonts w:ascii="宋体" w:hAnsi="宋体" w:cs="宋体" w:hint="eastAsia"/>
          <w:sz w:val="24"/>
        </w:rPr>
        <w:t>（</w:t>
      </w:r>
      <w:r>
        <w:rPr>
          <w:rFonts w:ascii="宋体" w:hAnsi="宋体" w:cs="宋体" w:hint="eastAsia"/>
          <w:sz w:val="24"/>
        </w:rPr>
        <w:t>1-1%</w:t>
      </w:r>
      <w:r>
        <w:rPr>
          <w:rFonts w:ascii="宋体" w:hAnsi="宋体" w:cs="宋体" w:hint="eastAsia"/>
          <w:sz w:val="24"/>
        </w:rPr>
        <w:t>）；投标人所投产品满足此规定的，必须提供声明函及相关证明文件，且获得评标委员会认定合格方为有效，否则不适用此项加分条件。</w:t>
      </w:r>
      <w:r>
        <w:rPr>
          <w:rFonts w:ascii="宋体" w:hAnsi="宋体" w:cs="宋体" w:hint="eastAsia"/>
          <w:sz w:val="24"/>
        </w:rPr>
        <w:t xml:space="preserve"> </w:t>
      </w:r>
    </w:p>
    <w:p w:rsidR="003C5949" w:rsidRDefault="0057793B" w:rsidP="00262174">
      <w:pPr>
        <w:snapToGrid w:val="0"/>
        <w:spacing w:beforeLines="20" w:line="400" w:lineRule="exact"/>
        <w:ind w:left="672" w:hangingChars="280" w:hanging="672"/>
        <w:rPr>
          <w:rFonts w:ascii="宋体" w:hAnsi="宋体" w:cs="宋体"/>
          <w:sz w:val="24"/>
        </w:rPr>
      </w:pPr>
      <w:r>
        <w:rPr>
          <w:rFonts w:ascii="宋体" w:hAnsi="宋体" w:cs="宋体" w:hint="eastAsia"/>
          <w:sz w:val="24"/>
        </w:rPr>
        <w:t>1.4.3</w:t>
      </w:r>
      <w:r>
        <w:rPr>
          <w:rFonts w:ascii="宋体" w:hAnsi="宋体" w:cs="宋体" w:hint="eastAsia"/>
          <w:sz w:val="24"/>
        </w:rPr>
        <w:t>投标人为小型和微型企业（含联合体投标人或监狱企</w:t>
      </w:r>
      <w:r>
        <w:rPr>
          <w:rFonts w:ascii="宋体" w:hAnsi="宋体" w:cs="宋体" w:hint="eastAsia"/>
          <w:sz w:val="24"/>
        </w:rPr>
        <w:t>业或残疾人企业）的。</w:t>
      </w:r>
      <w:r>
        <w:rPr>
          <w:rFonts w:ascii="宋体" w:hAnsi="宋体" w:cs="宋体" w:hint="eastAsia"/>
          <w:sz w:val="24"/>
        </w:rPr>
        <w:tab/>
      </w:r>
      <w:r>
        <w:rPr>
          <w:rFonts w:ascii="宋体" w:hAnsi="宋体" w:cs="宋体" w:hint="eastAsia"/>
          <w:sz w:val="24"/>
        </w:rPr>
        <w:t>根据《政府采购促进中小企业发展管理办法》</w:t>
      </w:r>
      <w:r>
        <w:rPr>
          <w:rFonts w:ascii="宋体" w:hAnsi="宋体" w:cs="宋体" w:hint="eastAsia"/>
          <w:sz w:val="24"/>
        </w:rPr>
        <w:t>(</w:t>
      </w:r>
      <w:r>
        <w:rPr>
          <w:rFonts w:ascii="宋体" w:hAnsi="宋体" w:cs="宋体" w:hint="eastAsia"/>
          <w:sz w:val="24"/>
        </w:rPr>
        <w:t>财库</w:t>
      </w:r>
      <w:r>
        <w:rPr>
          <w:rFonts w:ascii="宋体" w:hAnsi="宋体" w:cs="宋体" w:hint="eastAsia"/>
          <w:sz w:val="24"/>
        </w:rPr>
        <w:t>[2020]46</w:t>
      </w:r>
      <w:r>
        <w:rPr>
          <w:rFonts w:ascii="宋体" w:hAnsi="宋体" w:cs="宋体" w:hint="eastAsia"/>
          <w:sz w:val="24"/>
        </w:rPr>
        <w:t>号</w:t>
      </w:r>
      <w:r>
        <w:rPr>
          <w:rFonts w:ascii="宋体" w:hAnsi="宋体" w:cs="宋体" w:hint="eastAsia"/>
          <w:sz w:val="24"/>
        </w:rPr>
        <w:t>)</w:t>
      </w:r>
      <w:r>
        <w:rPr>
          <w:rFonts w:ascii="宋体" w:hAnsi="宋体" w:cs="宋体" w:hint="eastAsia"/>
          <w:sz w:val="24"/>
        </w:rPr>
        <w:t>及《关于进一步加大政府采购支持中小企业力度的通知》</w:t>
      </w:r>
      <w:r>
        <w:rPr>
          <w:rFonts w:ascii="宋体" w:hAnsi="宋体" w:cs="宋体" w:hint="eastAsia"/>
          <w:sz w:val="24"/>
        </w:rPr>
        <w:t>(</w:t>
      </w:r>
      <w:r>
        <w:rPr>
          <w:rFonts w:ascii="宋体" w:hAnsi="宋体" w:cs="宋体" w:hint="eastAsia"/>
          <w:sz w:val="24"/>
        </w:rPr>
        <w:t>财库</w:t>
      </w:r>
      <w:r>
        <w:rPr>
          <w:rFonts w:ascii="宋体" w:hAnsi="宋体" w:cs="宋体" w:hint="eastAsia"/>
          <w:sz w:val="24"/>
        </w:rPr>
        <w:t>[2022]19</w:t>
      </w:r>
      <w:r>
        <w:rPr>
          <w:rFonts w:ascii="宋体" w:hAnsi="宋体" w:cs="宋体" w:hint="eastAsia"/>
          <w:sz w:val="24"/>
        </w:rPr>
        <w:t>号</w:t>
      </w:r>
      <w:r>
        <w:rPr>
          <w:rFonts w:ascii="宋体" w:hAnsi="宋体" w:cs="宋体" w:hint="eastAsia"/>
          <w:sz w:val="24"/>
        </w:rPr>
        <w:t>)</w:t>
      </w:r>
      <w:r>
        <w:rPr>
          <w:rFonts w:ascii="宋体" w:hAnsi="宋体" w:cs="宋体" w:hint="eastAsia"/>
          <w:sz w:val="24"/>
        </w:rPr>
        <w:t>相关规定：</w:t>
      </w:r>
    </w:p>
    <w:p w:rsidR="003C5949" w:rsidRDefault="0057793B" w:rsidP="00262174">
      <w:pPr>
        <w:numPr>
          <w:ilvl w:val="2"/>
          <w:numId w:val="10"/>
        </w:numPr>
        <w:tabs>
          <w:tab w:val="left" w:pos="672"/>
        </w:tabs>
        <w:snapToGrid w:val="0"/>
        <w:spacing w:beforeLines="20" w:line="400" w:lineRule="exact"/>
        <w:ind w:left="658" w:hanging="359"/>
        <w:rPr>
          <w:rFonts w:ascii="宋体" w:hAnsi="宋体" w:cs="宋体"/>
          <w:sz w:val="24"/>
        </w:rPr>
      </w:pPr>
      <w:r>
        <w:rPr>
          <w:rFonts w:ascii="宋体" w:hAnsi="宋体" w:cs="宋体" w:hint="eastAsia"/>
          <w:sz w:val="24"/>
        </w:rPr>
        <w:t>采购人、采购代理机构应当对符合本办法规定的小微企业报价给予</w:t>
      </w:r>
      <w:r>
        <w:rPr>
          <w:rFonts w:ascii="宋体" w:hAnsi="宋体" w:cs="宋体" w:hint="eastAsia"/>
          <w:sz w:val="24"/>
        </w:rPr>
        <w:t>10%</w:t>
      </w:r>
      <w:r>
        <w:rPr>
          <w:rFonts w:ascii="宋体" w:hAnsi="宋体" w:cs="宋体" w:hint="eastAsia"/>
          <w:sz w:val="24"/>
        </w:rPr>
        <w:t>（工程项目为</w:t>
      </w:r>
      <w:r>
        <w:rPr>
          <w:rFonts w:ascii="宋体" w:hAnsi="宋体" w:cs="宋体" w:hint="eastAsia"/>
          <w:sz w:val="24"/>
        </w:rPr>
        <w:t>3%</w:t>
      </w:r>
      <w:r>
        <w:rPr>
          <w:rFonts w:ascii="宋体" w:hAnsi="宋体" w:cs="宋体" w:hint="eastAsia"/>
          <w:sz w:val="24"/>
        </w:rPr>
        <w:t>）的扣除，用扣除后的价格参加评审，即其评标价格</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w:t>
      </w:r>
      <w:r>
        <w:rPr>
          <w:rFonts w:ascii="宋体" w:hAnsi="宋体" w:cs="宋体" w:hint="eastAsia"/>
          <w:sz w:val="24"/>
        </w:rPr>
        <w:t>（</w:t>
      </w:r>
      <w:r>
        <w:rPr>
          <w:rFonts w:ascii="宋体" w:hAnsi="宋体" w:cs="宋体" w:hint="eastAsia"/>
          <w:sz w:val="24"/>
        </w:rPr>
        <w:t>1- 10%/3%</w:t>
      </w:r>
      <w:r>
        <w:rPr>
          <w:rFonts w:ascii="宋体" w:hAnsi="宋体" w:cs="宋体" w:hint="eastAsia"/>
          <w:sz w:val="24"/>
        </w:rPr>
        <w:t>）；适用招标投标法的政府采购工程建设项目，采用综合评估法但未采用低价优先法计算价格分的，评标时应当在采用原报价进行评分的基础上增加其价格得分的</w:t>
      </w:r>
      <w:r>
        <w:rPr>
          <w:rFonts w:ascii="宋体" w:hAnsi="宋体" w:cs="宋体" w:hint="eastAsia"/>
          <w:sz w:val="24"/>
        </w:rPr>
        <w:t>3%</w:t>
      </w:r>
      <w:r>
        <w:rPr>
          <w:rFonts w:ascii="宋体" w:hAnsi="宋体" w:cs="宋体" w:hint="eastAsia"/>
          <w:sz w:val="24"/>
        </w:rPr>
        <w:t>作为其价格分，即评标价格分</w:t>
      </w:r>
      <w:r>
        <w:rPr>
          <w:rFonts w:ascii="宋体" w:hAnsi="宋体" w:cs="宋体" w:hint="eastAsia"/>
          <w:sz w:val="24"/>
        </w:rPr>
        <w:t>=</w:t>
      </w:r>
      <w:r>
        <w:rPr>
          <w:rFonts w:ascii="宋体" w:hAnsi="宋体" w:cs="宋体" w:hint="eastAsia"/>
          <w:sz w:val="24"/>
        </w:rPr>
        <w:t>投标</w:t>
      </w:r>
      <w:r>
        <w:rPr>
          <w:rFonts w:ascii="宋体" w:hAnsi="宋体" w:cs="宋体" w:hint="eastAsia"/>
          <w:sz w:val="24"/>
        </w:rPr>
        <w:t>报价分</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1+3%</w:t>
      </w:r>
      <w:r>
        <w:rPr>
          <w:rFonts w:ascii="宋体" w:hAnsi="宋体" w:cs="宋体" w:hint="eastAsia"/>
          <w:sz w:val="24"/>
        </w:rPr>
        <w:t>）。</w:t>
      </w:r>
    </w:p>
    <w:p w:rsidR="003C5949" w:rsidRDefault="0057793B" w:rsidP="00262174">
      <w:pPr>
        <w:numPr>
          <w:ilvl w:val="2"/>
          <w:numId w:val="10"/>
        </w:numPr>
        <w:tabs>
          <w:tab w:val="left" w:pos="672"/>
        </w:tabs>
        <w:snapToGrid w:val="0"/>
        <w:spacing w:beforeLines="20" w:line="400" w:lineRule="exact"/>
        <w:ind w:left="658"/>
        <w:rPr>
          <w:rFonts w:ascii="宋体" w:hAnsi="宋体" w:cs="宋体"/>
          <w:sz w:val="24"/>
        </w:rPr>
      </w:pPr>
      <w:r>
        <w:rPr>
          <w:rFonts w:ascii="宋体" w:hAnsi="宋体" w:cs="宋体" w:hint="eastAsia"/>
          <w:sz w:val="24"/>
        </w:rPr>
        <w:t>接受大中型企业与小微企业组成联合体或者允许大中型企业向一家或者多家小微企业分包的采购项目，采购人、采购代理机构应当对联合体或者大中型企业的报价给予</w:t>
      </w:r>
      <w:r>
        <w:rPr>
          <w:rFonts w:ascii="宋体" w:hAnsi="宋体" w:cs="宋体" w:hint="eastAsia"/>
          <w:sz w:val="24"/>
        </w:rPr>
        <w:t>4%(</w:t>
      </w:r>
      <w:r>
        <w:rPr>
          <w:rFonts w:ascii="宋体" w:hAnsi="宋体" w:cs="宋体" w:hint="eastAsia"/>
          <w:sz w:val="24"/>
        </w:rPr>
        <w:t>工程项目为</w:t>
      </w:r>
      <w:r>
        <w:rPr>
          <w:rFonts w:ascii="宋体" w:hAnsi="宋体" w:cs="宋体" w:hint="eastAsia"/>
          <w:sz w:val="24"/>
        </w:rPr>
        <w:t>1%)</w:t>
      </w:r>
      <w:r>
        <w:rPr>
          <w:rFonts w:ascii="宋体" w:hAnsi="宋体" w:cs="宋体" w:hint="eastAsia"/>
          <w:sz w:val="24"/>
        </w:rPr>
        <w:t>的扣除，用扣除后的价格参加评审，即其评标价格</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w:t>
      </w:r>
      <w:r>
        <w:rPr>
          <w:rFonts w:ascii="宋体" w:hAnsi="宋体" w:cs="宋体" w:hint="eastAsia"/>
          <w:sz w:val="24"/>
        </w:rPr>
        <w:t>（</w:t>
      </w:r>
      <w:r>
        <w:rPr>
          <w:rFonts w:ascii="宋体" w:hAnsi="宋体" w:cs="宋体" w:hint="eastAsia"/>
          <w:sz w:val="24"/>
        </w:rPr>
        <w:t>1-4%/1%</w:t>
      </w:r>
      <w:r>
        <w:rPr>
          <w:rFonts w:ascii="宋体" w:hAnsi="宋体" w:cs="宋体" w:hint="eastAsia"/>
          <w:sz w:val="24"/>
        </w:rPr>
        <w:t>）。适用招标投标法的政府采购工程建设项目，采用综合评估</w:t>
      </w:r>
      <w:r>
        <w:rPr>
          <w:rFonts w:ascii="宋体" w:hAnsi="宋体" w:cs="宋体" w:hint="eastAsia"/>
          <w:sz w:val="24"/>
        </w:rPr>
        <w:lastRenderedPageBreak/>
        <w:t>法但未采用低价优先法计算价格分的，评标时应当在采用原报价进行评分的基础上增加其价格得分的</w:t>
      </w:r>
      <w:r>
        <w:rPr>
          <w:rFonts w:ascii="宋体" w:hAnsi="宋体" w:cs="宋体" w:hint="eastAsia"/>
          <w:sz w:val="24"/>
        </w:rPr>
        <w:t>1%</w:t>
      </w:r>
      <w:r>
        <w:rPr>
          <w:rFonts w:ascii="宋体" w:hAnsi="宋体" w:cs="宋体" w:hint="eastAsia"/>
          <w:sz w:val="24"/>
        </w:rPr>
        <w:t>作为其价格分，即评标价格分</w:t>
      </w:r>
      <w:r>
        <w:rPr>
          <w:rFonts w:ascii="宋体" w:hAnsi="宋体" w:cs="宋体" w:hint="eastAsia"/>
          <w:sz w:val="24"/>
        </w:rPr>
        <w:t>=</w:t>
      </w:r>
      <w:r>
        <w:rPr>
          <w:rFonts w:ascii="宋体" w:hAnsi="宋体" w:cs="宋体" w:hint="eastAsia"/>
          <w:sz w:val="24"/>
        </w:rPr>
        <w:t>投标报价分</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组成联合体或者接受分包的小微企业与联合体内</w:t>
      </w:r>
      <w:r>
        <w:rPr>
          <w:rFonts w:ascii="宋体" w:hAnsi="宋体" w:cs="宋体" w:hint="eastAsia"/>
          <w:sz w:val="24"/>
        </w:rPr>
        <w:t>其他企业、分包企业之间存在直接控股、管理关系的，不享受价格扣除优惠政策。</w:t>
      </w:r>
    </w:p>
    <w:p w:rsidR="003C5949" w:rsidRDefault="0057793B" w:rsidP="00262174">
      <w:pPr>
        <w:numPr>
          <w:ilvl w:val="2"/>
          <w:numId w:val="10"/>
        </w:numPr>
        <w:tabs>
          <w:tab w:val="left" w:pos="672"/>
        </w:tabs>
        <w:snapToGrid w:val="0"/>
        <w:spacing w:beforeLines="20" w:line="400" w:lineRule="exact"/>
        <w:ind w:left="658"/>
        <w:rPr>
          <w:rFonts w:ascii="宋体" w:hAnsi="宋体" w:cs="宋体"/>
          <w:sz w:val="24"/>
        </w:rPr>
      </w:pPr>
      <w:r>
        <w:rPr>
          <w:rFonts w:ascii="宋体" w:hAnsi="宋体" w:cs="宋体" w:hint="eastAsia"/>
          <w:sz w:val="24"/>
        </w:rPr>
        <w:t>根据《政府采购促进中小企业发展管理办法》（财库〔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46</w:t>
      </w:r>
      <w:r>
        <w:rPr>
          <w:rFonts w:ascii="宋体" w:hAnsi="宋体" w:cs="宋体" w:hint="eastAsia"/>
          <w:sz w:val="24"/>
        </w:rPr>
        <w:t>号）第十一条规定，中小企业参加政府采购活动，应当出具本办法规定的《中小企业声明函》，否则不得享受相关中小企业扶持政策。</w:t>
      </w:r>
      <w:r>
        <w:rPr>
          <w:rFonts w:ascii="宋体" w:hAnsi="宋体" w:cs="宋体" w:hint="eastAsia"/>
          <w:b/>
          <w:sz w:val="24"/>
          <w:szCs w:val="24"/>
        </w:rPr>
        <w:t>如有虚假骗取政策性优惠的，将依法承担相应法律责任。</w:t>
      </w:r>
    </w:p>
    <w:p w:rsidR="003C5949" w:rsidRDefault="0057793B" w:rsidP="00262174">
      <w:pPr>
        <w:numPr>
          <w:ilvl w:val="0"/>
          <w:numId w:val="11"/>
        </w:numPr>
        <w:spacing w:beforeLines="20" w:line="400" w:lineRule="exact"/>
        <w:ind w:left="420"/>
        <w:rPr>
          <w:rFonts w:ascii="宋体" w:hAnsi="宋体" w:cs="宋体"/>
          <w:b/>
          <w:bCs/>
          <w:kern w:val="0"/>
          <w:sz w:val="24"/>
          <w:szCs w:val="24"/>
        </w:rPr>
      </w:pPr>
      <w:r>
        <w:rPr>
          <w:rFonts w:ascii="宋体" w:hAnsi="宋体" w:cs="宋体" w:hint="eastAsia"/>
          <w:b/>
          <w:bCs/>
          <w:kern w:val="0"/>
          <w:sz w:val="24"/>
          <w:szCs w:val="24"/>
        </w:rPr>
        <w:t>相关要求：</w:t>
      </w:r>
    </w:p>
    <w:p w:rsidR="003C5949" w:rsidRDefault="0057793B" w:rsidP="00262174">
      <w:pPr>
        <w:spacing w:beforeLines="20" w:line="400" w:lineRule="exact"/>
        <w:ind w:left="490" w:hangingChars="204" w:hanging="490"/>
        <w:rPr>
          <w:rFonts w:ascii="宋体" w:hAnsi="宋体" w:cs="宋体"/>
          <w:bCs/>
          <w:kern w:val="0"/>
          <w:sz w:val="24"/>
          <w:szCs w:val="24"/>
        </w:rPr>
      </w:pPr>
      <w:r>
        <w:rPr>
          <w:rFonts w:ascii="宋体" w:hAnsi="宋体" w:cs="宋体" w:hint="eastAsia"/>
          <w:bCs/>
          <w:kern w:val="0"/>
          <w:sz w:val="24"/>
          <w:szCs w:val="24"/>
        </w:rPr>
        <w:t xml:space="preserve">2.1 </w:t>
      </w:r>
      <w:r>
        <w:rPr>
          <w:rFonts w:ascii="宋体" w:hAnsi="宋体" w:cs="宋体" w:hint="eastAsia"/>
          <w:bCs/>
          <w:kern w:val="0"/>
          <w:sz w:val="24"/>
          <w:szCs w:val="24"/>
        </w:rPr>
        <w:t>投标人提供的文件必须真实、充分、全面。评标委员会仅对投标人提交的文件进行表面真实性的审核，在评审过程中乃至中标后，如发现投标人所提供的上述材料不合法或不真实，将取消其中标资格并追究其法律责任。</w:t>
      </w:r>
    </w:p>
    <w:p w:rsidR="003C5949" w:rsidRDefault="0057793B" w:rsidP="00262174">
      <w:pPr>
        <w:spacing w:beforeLines="20" w:line="400" w:lineRule="exact"/>
        <w:ind w:left="490" w:hangingChars="204" w:hanging="490"/>
        <w:rPr>
          <w:rFonts w:ascii="宋体" w:hAnsi="宋体" w:cs="宋体"/>
          <w:bCs/>
          <w:kern w:val="0"/>
          <w:sz w:val="24"/>
          <w:szCs w:val="24"/>
        </w:rPr>
      </w:pPr>
      <w:r>
        <w:rPr>
          <w:rFonts w:ascii="宋体" w:hAnsi="宋体" w:cs="宋体" w:hint="eastAsia"/>
          <w:bCs/>
          <w:kern w:val="0"/>
          <w:sz w:val="24"/>
          <w:szCs w:val="24"/>
        </w:rPr>
        <w:t xml:space="preserve">2.2 </w:t>
      </w:r>
      <w:r>
        <w:rPr>
          <w:rFonts w:ascii="宋体" w:hAnsi="宋体" w:cs="宋体" w:hint="eastAsia"/>
          <w:bCs/>
          <w:kern w:val="0"/>
          <w:sz w:val="24"/>
          <w:szCs w:val="24"/>
        </w:rPr>
        <w:t>评标委员会认为有必要时，将向投标人就投标文件内容进行质询</w:t>
      </w:r>
      <w:r>
        <w:rPr>
          <w:rFonts w:ascii="宋体" w:hAnsi="宋体" w:cs="宋体" w:hint="eastAsia"/>
          <w:b/>
          <w:kern w:val="0"/>
          <w:sz w:val="24"/>
          <w:szCs w:val="24"/>
        </w:rPr>
        <w:t>(</w:t>
      </w:r>
      <w:r>
        <w:rPr>
          <w:rFonts w:ascii="宋体" w:hAnsi="宋体" w:cs="宋体" w:hint="eastAsia"/>
          <w:b/>
          <w:kern w:val="0"/>
          <w:sz w:val="24"/>
          <w:szCs w:val="24"/>
        </w:rPr>
        <w:t>投标人代理人需在</w:t>
      </w:r>
      <w:r>
        <w:rPr>
          <w:rFonts w:ascii="宋体" w:hAnsi="宋体" w:cs="宋体" w:hint="eastAsia"/>
          <w:b/>
          <w:kern w:val="0"/>
          <w:sz w:val="24"/>
          <w:szCs w:val="24"/>
        </w:rPr>
        <w:t>20</w:t>
      </w:r>
      <w:r>
        <w:rPr>
          <w:rFonts w:ascii="宋体" w:hAnsi="宋体" w:cs="宋体" w:hint="eastAsia"/>
          <w:b/>
          <w:kern w:val="0"/>
          <w:sz w:val="24"/>
          <w:szCs w:val="24"/>
        </w:rPr>
        <w:t>分钟内抵达评标地点，否则作废</w:t>
      </w:r>
      <w:r>
        <w:rPr>
          <w:rFonts w:ascii="宋体" w:hAnsi="宋体" w:cs="宋体" w:hint="eastAsia"/>
          <w:b/>
          <w:kern w:val="0"/>
          <w:sz w:val="24"/>
          <w:szCs w:val="24"/>
        </w:rPr>
        <w:t>)</w:t>
      </w:r>
      <w:r>
        <w:rPr>
          <w:rFonts w:ascii="宋体" w:hAnsi="宋体" w:cs="宋体" w:hint="eastAsia"/>
          <w:bCs/>
          <w:kern w:val="0"/>
          <w:sz w:val="24"/>
          <w:szCs w:val="24"/>
        </w:rPr>
        <w:t>。投标人须如实应询答复，其一切答复均应以书面形式澄清补充，经授权代理人签署后将作为投标文件不可分割的内容。在未征得评标委员会同意的前提下，补充文件不得对投标文件中已实质性响应的内容（包括价格）进行修改，</w:t>
      </w:r>
      <w:r>
        <w:rPr>
          <w:rFonts w:ascii="宋体" w:hAnsi="宋体" w:cs="宋体" w:hint="eastAsia"/>
          <w:bCs/>
          <w:kern w:val="0"/>
          <w:sz w:val="24"/>
          <w:szCs w:val="24"/>
        </w:rPr>
        <w:t>否则将作为无效投标处理。</w:t>
      </w:r>
    </w:p>
    <w:p w:rsidR="003C5949" w:rsidRDefault="0057793B" w:rsidP="00262174">
      <w:pPr>
        <w:numPr>
          <w:ilvl w:val="0"/>
          <w:numId w:val="11"/>
        </w:numPr>
        <w:spacing w:beforeLines="20" w:line="400" w:lineRule="exact"/>
        <w:ind w:left="426"/>
        <w:rPr>
          <w:rFonts w:ascii="宋体" w:hAnsi="宋体" w:cs="宋体"/>
          <w:bCs/>
          <w:kern w:val="0"/>
          <w:sz w:val="24"/>
          <w:szCs w:val="24"/>
        </w:rPr>
      </w:pPr>
      <w:r>
        <w:rPr>
          <w:rFonts w:ascii="宋体" w:hAnsi="宋体" w:cs="宋体" w:hint="eastAsia"/>
          <w:b/>
          <w:bCs/>
          <w:kern w:val="0"/>
          <w:sz w:val="24"/>
          <w:szCs w:val="24"/>
        </w:rPr>
        <w:t>如果发现下列情况之一者，其投标将被拒绝或作无效投标处理</w:t>
      </w:r>
      <w:r>
        <w:rPr>
          <w:rFonts w:ascii="宋体" w:hAnsi="宋体" w:cs="宋体" w:hint="eastAsia"/>
          <w:bCs/>
          <w:kern w:val="0"/>
          <w:sz w:val="24"/>
          <w:szCs w:val="24"/>
        </w:rPr>
        <w:t>：</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3.1 </w:t>
      </w:r>
      <w:r>
        <w:rPr>
          <w:rFonts w:ascii="宋体" w:hAnsi="宋体" w:cs="宋体" w:hint="eastAsia"/>
          <w:bCs/>
          <w:kern w:val="0"/>
          <w:sz w:val="24"/>
          <w:szCs w:val="24"/>
        </w:rPr>
        <w:t>参加本次政府采购活动前</w:t>
      </w:r>
      <w:r>
        <w:rPr>
          <w:rFonts w:ascii="宋体" w:hAnsi="宋体" w:cs="宋体" w:hint="eastAsia"/>
          <w:bCs/>
          <w:kern w:val="0"/>
          <w:sz w:val="24"/>
          <w:szCs w:val="24"/>
        </w:rPr>
        <w:t>3</w:t>
      </w:r>
      <w:r>
        <w:rPr>
          <w:rFonts w:ascii="宋体" w:hAnsi="宋体" w:cs="宋体" w:hint="eastAsia"/>
          <w:bCs/>
          <w:kern w:val="0"/>
          <w:sz w:val="24"/>
          <w:szCs w:val="24"/>
        </w:rPr>
        <w:t>年内，在参与海南省政府采购等相关活动中有不良行为记录或正处于处罚期内；</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3.2 </w:t>
      </w:r>
      <w:r>
        <w:rPr>
          <w:rFonts w:ascii="宋体" w:hAnsi="宋体" w:cs="宋体" w:hint="eastAsia"/>
          <w:bCs/>
          <w:kern w:val="0"/>
          <w:sz w:val="24"/>
          <w:szCs w:val="24"/>
        </w:rPr>
        <w:t>以假借、挂靠他人名义或用串通合谋等不正当手段参与投标，违反了诚实信用、公平竞争原则；</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3.3 </w:t>
      </w:r>
      <w:r>
        <w:rPr>
          <w:rFonts w:ascii="宋体" w:hAnsi="宋体" w:cs="宋体" w:hint="eastAsia"/>
          <w:bCs/>
          <w:kern w:val="0"/>
          <w:sz w:val="24"/>
          <w:szCs w:val="24"/>
        </w:rPr>
        <w:t>投标人之间存有利益共享、虚假竞争的同盟关系；</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3.4 </w:t>
      </w:r>
      <w:r>
        <w:rPr>
          <w:rFonts w:ascii="宋体" w:hAnsi="宋体" w:cs="宋体" w:hint="eastAsia"/>
          <w:bCs/>
          <w:kern w:val="0"/>
          <w:sz w:val="24"/>
          <w:szCs w:val="24"/>
        </w:rPr>
        <w:t>纸质投标文件制作明显不符合要求：无效的印章、签字，不按要求提供重要的样板、物证和资料；</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3.5 </w:t>
      </w:r>
      <w:r>
        <w:rPr>
          <w:rFonts w:ascii="宋体" w:hAnsi="宋体" w:cs="宋体" w:hint="eastAsia"/>
          <w:bCs/>
          <w:kern w:val="0"/>
          <w:sz w:val="24"/>
          <w:szCs w:val="24"/>
        </w:rPr>
        <w:t>不符合专业条件；</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3.6 </w:t>
      </w:r>
      <w:r>
        <w:rPr>
          <w:rFonts w:ascii="宋体" w:hAnsi="宋体" w:cs="宋体" w:hint="eastAsia"/>
          <w:bCs/>
          <w:kern w:val="0"/>
          <w:sz w:val="24"/>
          <w:szCs w:val="24"/>
        </w:rPr>
        <w:t>超出采购资金预算范围且采购人不能接受；</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3.7</w:t>
      </w:r>
      <w:r>
        <w:rPr>
          <w:rFonts w:ascii="宋体" w:hAnsi="宋体" w:cs="宋体" w:hint="eastAsia"/>
          <w:bCs/>
          <w:kern w:val="0"/>
          <w:sz w:val="24"/>
          <w:szCs w:val="24"/>
        </w:rPr>
        <w:t xml:space="preserve"> </w:t>
      </w:r>
      <w:r>
        <w:rPr>
          <w:rFonts w:ascii="宋体" w:hAnsi="宋体" w:cs="宋体" w:hint="eastAsia"/>
          <w:bCs/>
          <w:kern w:val="0"/>
          <w:sz w:val="24"/>
          <w:szCs w:val="24"/>
        </w:rPr>
        <w:t>没有按要求提供补充文件，或调整补充内容超出规定范围；</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3.8 </w:t>
      </w:r>
      <w:r>
        <w:rPr>
          <w:rFonts w:ascii="宋体" w:hAnsi="宋体" w:cs="宋体" w:hint="eastAsia"/>
          <w:bCs/>
          <w:kern w:val="0"/>
          <w:sz w:val="24"/>
          <w:szCs w:val="24"/>
        </w:rPr>
        <w:t>拒绝、对抗评标委员会所作的决定或合理要求；</w:t>
      </w:r>
    </w:p>
    <w:p w:rsidR="003C5949" w:rsidRDefault="0057793B" w:rsidP="00262174">
      <w:pPr>
        <w:spacing w:beforeLines="20" w:line="400" w:lineRule="exact"/>
        <w:ind w:left="461" w:hangingChars="192" w:hanging="461"/>
        <w:rPr>
          <w:rFonts w:ascii="宋体" w:hAnsi="宋体" w:cs="宋体"/>
          <w:bCs/>
          <w:kern w:val="0"/>
          <w:sz w:val="24"/>
          <w:szCs w:val="24"/>
        </w:rPr>
      </w:pPr>
      <w:r>
        <w:rPr>
          <w:rFonts w:ascii="宋体" w:hAnsi="宋体" w:cs="宋体" w:hint="eastAsia"/>
          <w:bCs/>
          <w:kern w:val="0"/>
          <w:sz w:val="24"/>
          <w:szCs w:val="24"/>
        </w:rPr>
        <w:t xml:space="preserve">3.9 </w:t>
      </w:r>
      <w:r>
        <w:rPr>
          <w:rFonts w:ascii="宋体" w:hAnsi="宋体" w:cs="宋体" w:hint="eastAsia"/>
          <w:bCs/>
          <w:kern w:val="0"/>
          <w:sz w:val="24"/>
          <w:szCs w:val="24"/>
        </w:rPr>
        <w:t>符合招标文件中载明会导致无效投标的其它规定和要求。</w:t>
      </w:r>
    </w:p>
    <w:p w:rsidR="003C5949" w:rsidRDefault="0057793B" w:rsidP="00262174">
      <w:pPr>
        <w:spacing w:beforeLines="20" w:line="400" w:lineRule="exact"/>
        <w:ind w:left="461" w:hangingChars="192" w:hanging="461"/>
        <w:rPr>
          <w:rFonts w:ascii="宋体" w:hAnsi="宋体" w:cs="宋体"/>
          <w:bCs/>
          <w:kern w:val="0"/>
          <w:sz w:val="24"/>
        </w:rPr>
      </w:pPr>
      <w:r>
        <w:rPr>
          <w:rFonts w:ascii="宋体" w:hAnsi="宋体" w:cs="宋体" w:hint="eastAsia"/>
          <w:bCs/>
          <w:kern w:val="0"/>
          <w:sz w:val="24"/>
        </w:rPr>
        <w:t>3.10</w:t>
      </w:r>
      <w:r>
        <w:rPr>
          <w:rFonts w:ascii="宋体" w:hAnsi="宋体" w:cs="宋体" w:hint="eastAsia"/>
          <w:bCs/>
          <w:kern w:val="0"/>
          <w:sz w:val="24"/>
        </w:rPr>
        <w:t>单位负责人为同一人或者存在直接控股、管理关系的不同投标人；</w:t>
      </w:r>
    </w:p>
    <w:p w:rsidR="003C5949" w:rsidRDefault="0057793B" w:rsidP="00262174">
      <w:pPr>
        <w:spacing w:beforeLines="20" w:line="400" w:lineRule="exact"/>
        <w:rPr>
          <w:rFonts w:ascii="宋体" w:hAnsi="宋体" w:cs="宋体"/>
          <w:bCs/>
          <w:kern w:val="0"/>
          <w:sz w:val="24"/>
          <w:szCs w:val="24"/>
        </w:rPr>
      </w:pPr>
      <w:r>
        <w:rPr>
          <w:rFonts w:ascii="宋体" w:hAnsi="宋体" w:cs="宋体" w:hint="eastAsia"/>
          <w:b/>
          <w:bCs/>
          <w:kern w:val="0"/>
          <w:sz w:val="24"/>
          <w:szCs w:val="24"/>
        </w:rPr>
        <w:t xml:space="preserve">4. </w:t>
      </w:r>
      <w:r>
        <w:rPr>
          <w:rFonts w:ascii="宋体" w:hAnsi="宋体" w:cs="宋体" w:hint="eastAsia"/>
          <w:b/>
          <w:bCs/>
          <w:kern w:val="0"/>
          <w:sz w:val="24"/>
          <w:szCs w:val="24"/>
        </w:rPr>
        <w:t>废标条件与处理</w:t>
      </w:r>
      <w:r>
        <w:rPr>
          <w:rFonts w:ascii="宋体" w:hAnsi="宋体" w:cs="宋体" w:hint="eastAsia"/>
          <w:bCs/>
          <w:kern w:val="0"/>
          <w:sz w:val="24"/>
          <w:szCs w:val="24"/>
        </w:rPr>
        <w:t>：</w:t>
      </w:r>
    </w:p>
    <w:p w:rsidR="003C5949" w:rsidRDefault="0057793B" w:rsidP="00262174">
      <w:pPr>
        <w:spacing w:beforeLines="20" w:line="400" w:lineRule="exact"/>
        <w:ind w:firstLineChars="200" w:firstLine="480"/>
        <w:rPr>
          <w:rFonts w:ascii="宋体" w:hAnsi="宋体" w:cs="宋体"/>
          <w:bCs/>
          <w:kern w:val="0"/>
          <w:sz w:val="24"/>
          <w:szCs w:val="24"/>
        </w:rPr>
      </w:pPr>
      <w:r>
        <w:rPr>
          <w:rFonts w:ascii="宋体" w:hAnsi="宋体" w:cs="宋体" w:hint="eastAsia"/>
          <w:bCs/>
          <w:kern w:val="0"/>
          <w:sz w:val="24"/>
          <w:szCs w:val="24"/>
        </w:rPr>
        <w:lastRenderedPageBreak/>
        <w:t>本项目或出现下列条件之一则定作废标：</w:t>
      </w:r>
    </w:p>
    <w:p w:rsidR="003C5949" w:rsidRDefault="0057793B" w:rsidP="00262174">
      <w:pPr>
        <w:spacing w:beforeLines="20" w:line="400" w:lineRule="exact"/>
        <w:rPr>
          <w:rFonts w:ascii="宋体" w:hAnsi="宋体" w:cs="宋体"/>
          <w:bCs/>
          <w:kern w:val="0"/>
          <w:sz w:val="24"/>
          <w:szCs w:val="24"/>
        </w:rPr>
      </w:pPr>
      <w:r>
        <w:rPr>
          <w:rFonts w:ascii="宋体" w:hAnsi="宋体" w:cs="宋体" w:hint="eastAsia"/>
          <w:bCs/>
          <w:kern w:val="0"/>
          <w:sz w:val="24"/>
          <w:szCs w:val="24"/>
        </w:rPr>
        <w:t xml:space="preserve">4.1 </w:t>
      </w:r>
      <w:r>
        <w:rPr>
          <w:rFonts w:ascii="宋体" w:hAnsi="宋体" w:cs="宋体" w:hint="eastAsia"/>
          <w:bCs/>
          <w:kern w:val="0"/>
          <w:sz w:val="24"/>
          <w:szCs w:val="24"/>
        </w:rPr>
        <w:t>符合专业资格条件者或对招标文件作实质响应的有效投标人不足三家；</w:t>
      </w:r>
    </w:p>
    <w:p w:rsidR="003C5949" w:rsidRDefault="0057793B" w:rsidP="00262174">
      <w:pPr>
        <w:spacing w:beforeLines="20" w:line="400" w:lineRule="exact"/>
        <w:rPr>
          <w:rFonts w:ascii="宋体" w:hAnsi="宋体" w:cs="宋体"/>
          <w:bCs/>
          <w:kern w:val="0"/>
          <w:sz w:val="24"/>
          <w:szCs w:val="24"/>
        </w:rPr>
      </w:pPr>
      <w:r>
        <w:rPr>
          <w:rFonts w:ascii="宋体" w:hAnsi="宋体" w:cs="宋体" w:hint="eastAsia"/>
          <w:bCs/>
          <w:kern w:val="0"/>
          <w:sz w:val="24"/>
          <w:szCs w:val="24"/>
        </w:rPr>
        <w:t xml:space="preserve">4.2 </w:t>
      </w:r>
      <w:r>
        <w:rPr>
          <w:rFonts w:ascii="宋体" w:hAnsi="宋体" w:cs="宋体" w:hint="eastAsia"/>
          <w:bCs/>
          <w:kern w:val="0"/>
          <w:sz w:val="24"/>
          <w:szCs w:val="24"/>
        </w:rPr>
        <w:t>投标人的报价均超过了采购预算控制范围且采购人不能接受；</w:t>
      </w:r>
    </w:p>
    <w:p w:rsidR="003C5949" w:rsidRDefault="0057793B" w:rsidP="00262174">
      <w:pPr>
        <w:spacing w:beforeLines="20" w:line="400" w:lineRule="exact"/>
        <w:rPr>
          <w:rFonts w:ascii="宋体" w:hAnsi="宋体" w:cs="宋体"/>
          <w:bCs/>
          <w:kern w:val="0"/>
          <w:sz w:val="24"/>
          <w:szCs w:val="24"/>
        </w:rPr>
      </w:pPr>
      <w:r>
        <w:rPr>
          <w:rFonts w:ascii="宋体" w:hAnsi="宋体" w:cs="宋体" w:hint="eastAsia"/>
          <w:bCs/>
          <w:kern w:val="0"/>
          <w:sz w:val="24"/>
          <w:szCs w:val="24"/>
        </w:rPr>
        <w:t xml:space="preserve">4.3 </w:t>
      </w:r>
      <w:r>
        <w:rPr>
          <w:rFonts w:ascii="宋体" w:hAnsi="宋体" w:cs="宋体" w:hint="eastAsia"/>
          <w:bCs/>
          <w:kern w:val="0"/>
          <w:sz w:val="24"/>
          <w:szCs w:val="24"/>
        </w:rPr>
        <w:t>采购过程出现影响公平公正竞争的违法、违规行为；</w:t>
      </w:r>
    </w:p>
    <w:p w:rsidR="003C5949" w:rsidRDefault="0057793B" w:rsidP="00262174">
      <w:pPr>
        <w:spacing w:beforeLines="20" w:line="400" w:lineRule="exact"/>
        <w:rPr>
          <w:rFonts w:ascii="宋体" w:hAnsi="宋体" w:cs="宋体"/>
          <w:bCs/>
          <w:kern w:val="0"/>
          <w:sz w:val="24"/>
          <w:szCs w:val="24"/>
        </w:rPr>
      </w:pPr>
      <w:r>
        <w:rPr>
          <w:rFonts w:ascii="宋体" w:hAnsi="宋体" w:cs="宋体" w:hint="eastAsia"/>
          <w:bCs/>
          <w:kern w:val="0"/>
          <w:sz w:val="24"/>
          <w:szCs w:val="24"/>
        </w:rPr>
        <w:t xml:space="preserve">4.4 </w:t>
      </w:r>
      <w:r>
        <w:rPr>
          <w:rFonts w:ascii="宋体" w:hAnsi="宋体" w:cs="宋体" w:hint="eastAsia"/>
          <w:bCs/>
          <w:kern w:val="0"/>
          <w:sz w:val="24"/>
          <w:szCs w:val="24"/>
        </w:rPr>
        <w:t>因重大变故，接</w:t>
      </w:r>
      <w:r>
        <w:rPr>
          <w:rFonts w:ascii="宋体" w:hAnsi="宋体" w:cs="宋体" w:hint="eastAsia"/>
          <w:bCs/>
          <w:kern w:val="0"/>
          <w:sz w:val="24"/>
          <w:szCs w:val="24"/>
        </w:rPr>
        <w:t>财政部门通知本项目采购活动须立即中止或取消。</w:t>
      </w:r>
    </w:p>
    <w:p w:rsidR="003C5949" w:rsidRDefault="0057793B" w:rsidP="00262174">
      <w:pPr>
        <w:spacing w:beforeLines="20" w:line="400" w:lineRule="exact"/>
        <w:ind w:firstLineChars="200" w:firstLine="480"/>
      </w:pPr>
      <w:r>
        <w:rPr>
          <w:rFonts w:ascii="宋体" w:hAnsi="宋体" w:cs="宋体" w:hint="eastAsia"/>
          <w:bCs/>
          <w:kern w:val="0"/>
          <w:sz w:val="24"/>
          <w:szCs w:val="24"/>
        </w:rPr>
        <w:t>符合第</w:t>
      </w:r>
      <w:r>
        <w:rPr>
          <w:rFonts w:ascii="宋体" w:hAnsi="宋体" w:cs="宋体" w:hint="eastAsia"/>
          <w:bCs/>
          <w:kern w:val="0"/>
          <w:sz w:val="24"/>
          <w:szCs w:val="24"/>
        </w:rPr>
        <w:t>4.1</w:t>
      </w:r>
      <w:r>
        <w:rPr>
          <w:rFonts w:ascii="宋体" w:hAnsi="宋体" w:cs="宋体" w:hint="eastAsia"/>
          <w:bCs/>
          <w:kern w:val="0"/>
          <w:sz w:val="24"/>
          <w:szCs w:val="24"/>
        </w:rPr>
        <w:t>、</w:t>
      </w:r>
      <w:r>
        <w:rPr>
          <w:rFonts w:ascii="宋体" w:hAnsi="宋体" w:cs="宋体" w:hint="eastAsia"/>
          <w:bCs/>
          <w:kern w:val="0"/>
          <w:sz w:val="24"/>
          <w:szCs w:val="24"/>
        </w:rPr>
        <w:t>4.2</w:t>
      </w:r>
      <w:r>
        <w:rPr>
          <w:rFonts w:ascii="宋体" w:hAnsi="宋体" w:cs="宋体" w:hint="eastAsia"/>
          <w:bCs/>
          <w:kern w:val="0"/>
          <w:sz w:val="24"/>
          <w:szCs w:val="24"/>
        </w:rPr>
        <w:t>、</w:t>
      </w:r>
      <w:r>
        <w:rPr>
          <w:rFonts w:ascii="宋体" w:hAnsi="宋体" w:cs="宋体" w:hint="eastAsia"/>
          <w:bCs/>
          <w:kern w:val="0"/>
          <w:sz w:val="24"/>
          <w:szCs w:val="24"/>
        </w:rPr>
        <w:t>4.3</w:t>
      </w:r>
      <w:r>
        <w:rPr>
          <w:rFonts w:ascii="宋体" w:hAnsi="宋体" w:cs="宋体" w:hint="eastAsia"/>
          <w:bCs/>
          <w:kern w:val="0"/>
          <w:sz w:val="24"/>
          <w:szCs w:val="24"/>
        </w:rPr>
        <w:t>条废标条件时，采购代理机构将情况报告财政部门，经财政部门审查同意后重新组织招标或采用其他采购方式，同时将废标理由和处理决定知会各相关投标人。</w:t>
      </w:r>
    </w:p>
    <w:p w:rsidR="003C5949" w:rsidRDefault="0057793B" w:rsidP="00262174">
      <w:pPr>
        <w:spacing w:beforeLines="50" w:line="400" w:lineRule="exact"/>
        <w:ind w:leftChars="1000" w:left="2100" w:firstLineChars="396" w:firstLine="1113"/>
        <w:outlineLvl w:val="1"/>
        <w:rPr>
          <w:rFonts w:ascii="宋体" w:hAnsi="宋体" w:cs="宋体"/>
          <w:b/>
          <w:bCs/>
          <w:kern w:val="0"/>
          <w:sz w:val="30"/>
          <w:szCs w:val="30"/>
        </w:rPr>
      </w:pPr>
      <w:r>
        <w:rPr>
          <w:rFonts w:ascii="宋体" w:hAnsi="宋体" w:cs="宋体" w:hint="eastAsia"/>
          <w:b/>
          <w:sz w:val="28"/>
          <w:szCs w:val="28"/>
        </w:rPr>
        <w:t>八</w:t>
      </w:r>
      <w:r>
        <w:rPr>
          <w:rFonts w:ascii="宋体" w:hAnsi="宋体" w:cs="宋体" w:hint="eastAsia"/>
          <w:b/>
          <w:bCs/>
          <w:kern w:val="0"/>
          <w:sz w:val="30"/>
          <w:szCs w:val="30"/>
        </w:rPr>
        <w:t>、</w:t>
      </w:r>
      <w:r>
        <w:rPr>
          <w:rFonts w:ascii="宋体" w:hAnsi="宋体" w:cs="宋体" w:hint="eastAsia"/>
          <w:b/>
          <w:sz w:val="28"/>
          <w:szCs w:val="28"/>
        </w:rPr>
        <w:t>量化评审方法</w:t>
      </w:r>
    </w:p>
    <w:p w:rsidR="003C5949" w:rsidRDefault="0057793B" w:rsidP="00262174">
      <w:pPr>
        <w:spacing w:beforeLines="20" w:line="400" w:lineRule="exact"/>
        <w:rPr>
          <w:rFonts w:ascii="宋体" w:hAnsi="宋体" w:cs="宋体"/>
          <w:b/>
          <w:bCs/>
          <w:spacing w:val="10"/>
          <w:kern w:val="0"/>
          <w:sz w:val="24"/>
          <w:szCs w:val="24"/>
        </w:rPr>
      </w:pPr>
      <w:r>
        <w:rPr>
          <w:rFonts w:ascii="宋体" w:hAnsi="宋体" w:cs="宋体" w:hint="eastAsia"/>
          <w:b/>
          <w:bCs/>
          <w:spacing w:val="10"/>
          <w:kern w:val="0"/>
          <w:sz w:val="24"/>
          <w:szCs w:val="24"/>
        </w:rPr>
        <w:t>1.</w:t>
      </w:r>
      <w:r>
        <w:rPr>
          <w:rFonts w:ascii="宋体" w:hAnsi="宋体" w:cs="宋体" w:hint="eastAsia"/>
          <w:b/>
          <w:bCs/>
          <w:spacing w:val="10"/>
          <w:kern w:val="0"/>
          <w:sz w:val="24"/>
          <w:szCs w:val="24"/>
        </w:rPr>
        <w:t>评审方法：</w:t>
      </w:r>
    </w:p>
    <w:p w:rsidR="003C5949" w:rsidRDefault="0057793B" w:rsidP="00262174">
      <w:pPr>
        <w:tabs>
          <w:tab w:val="left" w:pos="-540"/>
        </w:tabs>
        <w:spacing w:beforeLines="20" w:line="400" w:lineRule="exact"/>
        <w:ind w:leftChars="150" w:left="315" w:firstLineChars="150" w:firstLine="391"/>
        <w:rPr>
          <w:rFonts w:ascii="宋体" w:hAnsi="宋体" w:cs="宋体"/>
          <w:sz w:val="24"/>
        </w:rPr>
      </w:pPr>
      <w:r>
        <w:rPr>
          <w:rFonts w:ascii="宋体" w:hAnsi="宋体" w:cs="宋体" w:hint="eastAsia"/>
          <w:b/>
          <w:bCs/>
          <w:spacing w:val="10"/>
          <w:kern w:val="0"/>
          <w:sz w:val="24"/>
          <w:szCs w:val="24"/>
        </w:rPr>
        <w:t>综合评分法：</w:t>
      </w:r>
      <w:r>
        <w:rPr>
          <w:rFonts w:ascii="宋体" w:hAnsi="宋体" w:cs="宋体" w:hint="eastAsia"/>
          <w:sz w:val="24"/>
        </w:rPr>
        <w:t>评标委员会在最大限度地满足招标文件实质性要求前提下，对投标人投标产品或服务的技术、商务、价格三部分进行综合评审，总分</w:t>
      </w:r>
      <w:r>
        <w:rPr>
          <w:rFonts w:ascii="宋体" w:hAnsi="宋体" w:cs="宋体" w:hint="eastAsia"/>
          <w:sz w:val="24"/>
        </w:rPr>
        <w:t>100</w:t>
      </w:r>
      <w:r>
        <w:rPr>
          <w:rFonts w:ascii="宋体" w:hAnsi="宋体" w:cs="宋体" w:hint="eastAsia"/>
          <w:sz w:val="24"/>
        </w:rPr>
        <w:t>分，以综合得分前</w:t>
      </w:r>
      <w:r>
        <w:rPr>
          <w:rFonts w:ascii="宋体" w:hAnsi="宋体" w:cs="宋体" w:hint="eastAsia"/>
          <w:sz w:val="24"/>
        </w:rPr>
        <w:t>3</w:t>
      </w:r>
      <w:r>
        <w:rPr>
          <w:rFonts w:ascii="宋体" w:hAnsi="宋体" w:cs="宋体" w:hint="eastAsia"/>
          <w:sz w:val="24"/>
        </w:rPr>
        <w:t>名的投标人推荐为中标候选人。</w:t>
      </w:r>
    </w:p>
    <w:p w:rsidR="003C5949" w:rsidRDefault="0057793B" w:rsidP="00262174">
      <w:pPr>
        <w:tabs>
          <w:tab w:val="right" w:pos="540"/>
        </w:tabs>
        <w:spacing w:beforeLines="20" w:line="400" w:lineRule="exact"/>
        <w:rPr>
          <w:rFonts w:ascii="宋体" w:hAnsi="宋体" w:cs="宋体"/>
          <w:b/>
          <w:sz w:val="24"/>
        </w:rPr>
      </w:pPr>
      <w:r>
        <w:rPr>
          <w:rFonts w:ascii="宋体" w:hAnsi="宋体" w:cs="宋体" w:hint="eastAsia"/>
          <w:b/>
          <w:sz w:val="24"/>
        </w:rPr>
        <w:t>2.</w:t>
      </w:r>
      <w:r>
        <w:rPr>
          <w:rFonts w:ascii="宋体" w:hAnsi="宋体" w:cs="宋体" w:hint="eastAsia"/>
          <w:b/>
          <w:sz w:val="24"/>
        </w:rPr>
        <w:t>量化评审内容</w:t>
      </w:r>
    </w:p>
    <w:tbl>
      <w:tblPr>
        <w:tblW w:w="9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12"/>
        <w:gridCol w:w="2422"/>
        <w:gridCol w:w="2519"/>
        <w:gridCol w:w="2420"/>
      </w:tblGrid>
      <w:tr w:rsidR="003C5949">
        <w:trPr>
          <w:trHeight w:val="500"/>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DCE6F2"/>
            <w:vAlign w:val="center"/>
          </w:tcPr>
          <w:p w:rsidR="003C5949" w:rsidRDefault="0057793B">
            <w:pPr>
              <w:spacing w:line="400" w:lineRule="exact"/>
              <w:jc w:val="center"/>
              <w:rPr>
                <w:rFonts w:ascii="宋体" w:hAnsi="宋体" w:cs="宋体"/>
                <w:b/>
                <w:sz w:val="24"/>
              </w:rPr>
            </w:pPr>
            <w:r>
              <w:rPr>
                <w:rFonts w:ascii="宋体" w:hAnsi="宋体" w:cs="宋体" w:hint="eastAsia"/>
                <w:b/>
                <w:sz w:val="24"/>
              </w:rPr>
              <w:t>评分项目</w:t>
            </w:r>
          </w:p>
        </w:tc>
        <w:tc>
          <w:tcPr>
            <w:tcW w:w="2422" w:type="dxa"/>
            <w:tcBorders>
              <w:top w:val="single" w:sz="4" w:space="0" w:color="000000"/>
              <w:left w:val="single" w:sz="4" w:space="0" w:color="000000"/>
              <w:bottom w:val="single" w:sz="4" w:space="0" w:color="000000"/>
              <w:right w:val="single" w:sz="4" w:space="0" w:color="auto"/>
            </w:tcBorders>
            <w:shd w:val="clear" w:color="auto" w:fill="DCE6F2"/>
            <w:vAlign w:val="center"/>
          </w:tcPr>
          <w:p w:rsidR="003C5949" w:rsidRDefault="0057793B">
            <w:pPr>
              <w:spacing w:line="400" w:lineRule="exact"/>
              <w:jc w:val="center"/>
              <w:rPr>
                <w:rFonts w:ascii="宋体" w:hAnsi="宋体" w:cs="宋体"/>
                <w:b/>
                <w:sz w:val="24"/>
              </w:rPr>
            </w:pPr>
            <w:r>
              <w:rPr>
                <w:rFonts w:ascii="宋体" w:hAnsi="宋体" w:cs="宋体" w:hint="eastAsia"/>
                <w:b/>
                <w:sz w:val="24"/>
              </w:rPr>
              <w:t>技术项</w:t>
            </w:r>
          </w:p>
        </w:tc>
        <w:tc>
          <w:tcPr>
            <w:tcW w:w="2519" w:type="dxa"/>
            <w:tcBorders>
              <w:top w:val="single" w:sz="4" w:space="0" w:color="000000"/>
              <w:left w:val="single" w:sz="4" w:space="0" w:color="auto"/>
              <w:bottom w:val="single" w:sz="4" w:space="0" w:color="000000"/>
              <w:right w:val="single" w:sz="4" w:space="0" w:color="000000"/>
            </w:tcBorders>
            <w:shd w:val="clear" w:color="auto" w:fill="DCE6F2"/>
            <w:vAlign w:val="center"/>
          </w:tcPr>
          <w:p w:rsidR="003C5949" w:rsidRDefault="0057793B">
            <w:pPr>
              <w:spacing w:line="400" w:lineRule="exact"/>
              <w:jc w:val="center"/>
              <w:rPr>
                <w:rFonts w:ascii="宋体" w:hAnsi="宋体" w:cs="宋体"/>
                <w:b/>
                <w:sz w:val="24"/>
              </w:rPr>
            </w:pPr>
            <w:r>
              <w:rPr>
                <w:rFonts w:ascii="宋体" w:hAnsi="宋体" w:cs="宋体" w:hint="eastAsia"/>
                <w:b/>
                <w:sz w:val="24"/>
              </w:rPr>
              <w:t>商务项</w:t>
            </w:r>
          </w:p>
        </w:tc>
        <w:tc>
          <w:tcPr>
            <w:tcW w:w="2420" w:type="dxa"/>
            <w:tcBorders>
              <w:top w:val="single" w:sz="4" w:space="0" w:color="000000"/>
              <w:left w:val="single" w:sz="4" w:space="0" w:color="000000"/>
              <w:bottom w:val="single" w:sz="4" w:space="0" w:color="000000"/>
              <w:right w:val="single" w:sz="4" w:space="0" w:color="000000"/>
            </w:tcBorders>
            <w:shd w:val="clear" w:color="auto" w:fill="DCE6F2"/>
            <w:vAlign w:val="center"/>
          </w:tcPr>
          <w:p w:rsidR="003C5949" w:rsidRDefault="0057793B">
            <w:pPr>
              <w:spacing w:line="400" w:lineRule="exact"/>
              <w:jc w:val="center"/>
              <w:rPr>
                <w:rFonts w:ascii="宋体" w:hAnsi="宋体" w:cs="宋体"/>
                <w:b/>
                <w:sz w:val="24"/>
              </w:rPr>
            </w:pPr>
            <w:r>
              <w:rPr>
                <w:rFonts w:ascii="宋体" w:hAnsi="宋体" w:cs="宋体" w:hint="eastAsia"/>
                <w:b/>
                <w:sz w:val="24"/>
              </w:rPr>
              <w:t>价格项</w:t>
            </w:r>
          </w:p>
        </w:tc>
      </w:tr>
      <w:tr w:rsidR="003C5949">
        <w:trPr>
          <w:trHeight w:val="475"/>
          <w:jc w:val="center"/>
        </w:trPr>
        <w:tc>
          <w:tcPr>
            <w:tcW w:w="1812" w:type="dxa"/>
            <w:tcBorders>
              <w:top w:val="single" w:sz="4" w:space="0" w:color="000000"/>
              <w:left w:val="single" w:sz="4" w:space="0" w:color="000000"/>
              <w:bottom w:val="single" w:sz="4" w:space="0" w:color="000000"/>
              <w:right w:val="single" w:sz="4" w:space="0" w:color="000000"/>
            </w:tcBorders>
            <w:vAlign w:val="center"/>
          </w:tcPr>
          <w:p w:rsidR="003C5949" w:rsidRDefault="0057793B">
            <w:pPr>
              <w:spacing w:line="400" w:lineRule="exact"/>
              <w:jc w:val="center"/>
              <w:rPr>
                <w:rFonts w:ascii="宋体" w:hAnsi="宋体" w:cs="宋体"/>
                <w:sz w:val="24"/>
              </w:rPr>
            </w:pPr>
            <w:r>
              <w:rPr>
                <w:rFonts w:ascii="宋体" w:hAnsi="宋体" w:cs="宋体" w:hint="eastAsia"/>
                <w:b/>
                <w:sz w:val="24"/>
              </w:rPr>
              <w:t>权重</w:t>
            </w:r>
          </w:p>
        </w:tc>
        <w:tc>
          <w:tcPr>
            <w:tcW w:w="2422" w:type="dxa"/>
            <w:tcBorders>
              <w:top w:val="single" w:sz="4" w:space="0" w:color="000000"/>
              <w:left w:val="single" w:sz="4" w:space="0" w:color="000000"/>
              <w:bottom w:val="single" w:sz="4" w:space="0" w:color="000000"/>
              <w:right w:val="single" w:sz="4" w:space="0" w:color="auto"/>
            </w:tcBorders>
            <w:vAlign w:val="center"/>
          </w:tcPr>
          <w:p w:rsidR="003C5949" w:rsidRDefault="0057793B">
            <w:pPr>
              <w:spacing w:line="400" w:lineRule="exact"/>
              <w:jc w:val="center"/>
              <w:rPr>
                <w:rFonts w:ascii="宋体" w:hAnsi="宋体" w:cs="宋体"/>
                <w:b/>
                <w:sz w:val="24"/>
              </w:rPr>
            </w:pPr>
            <w:r>
              <w:rPr>
                <w:rFonts w:ascii="宋体" w:hAnsi="宋体" w:cs="宋体" w:hint="eastAsia"/>
                <w:b/>
                <w:sz w:val="24"/>
              </w:rPr>
              <w:t>62%</w:t>
            </w:r>
          </w:p>
        </w:tc>
        <w:tc>
          <w:tcPr>
            <w:tcW w:w="2519" w:type="dxa"/>
            <w:tcBorders>
              <w:top w:val="single" w:sz="4" w:space="0" w:color="000000"/>
              <w:left w:val="single" w:sz="4" w:space="0" w:color="auto"/>
              <w:bottom w:val="single" w:sz="4" w:space="0" w:color="000000"/>
              <w:right w:val="single" w:sz="4" w:space="0" w:color="000000"/>
            </w:tcBorders>
            <w:vAlign w:val="center"/>
          </w:tcPr>
          <w:p w:rsidR="003C5949" w:rsidRDefault="0057793B">
            <w:pPr>
              <w:spacing w:line="400" w:lineRule="exact"/>
              <w:jc w:val="center"/>
              <w:rPr>
                <w:rFonts w:ascii="宋体" w:hAnsi="宋体" w:cs="宋体"/>
                <w:b/>
                <w:sz w:val="24"/>
              </w:rPr>
            </w:pPr>
            <w:r>
              <w:rPr>
                <w:rFonts w:ascii="宋体" w:hAnsi="宋体" w:cs="宋体" w:hint="eastAsia"/>
                <w:b/>
                <w:sz w:val="24"/>
              </w:rPr>
              <w:t>8%</w:t>
            </w:r>
          </w:p>
        </w:tc>
        <w:tc>
          <w:tcPr>
            <w:tcW w:w="2420" w:type="dxa"/>
            <w:tcBorders>
              <w:top w:val="single" w:sz="4" w:space="0" w:color="000000"/>
              <w:left w:val="single" w:sz="4" w:space="0" w:color="000000"/>
              <w:bottom w:val="single" w:sz="4" w:space="0" w:color="000000"/>
              <w:right w:val="single" w:sz="4" w:space="0" w:color="000000"/>
            </w:tcBorders>
            <w:vAlign w:val="center"/>
          </w:tcPr>
          <w:p w:rsidR="003C5949" w:rsidRDefault="0057793B">
            <w:pPr>
              <w:spacing w:line="400" w:lineRule="exact"/>
              <w:jc w:val="center"/>
              <w:rPr>
                <w:rFonts w:ascii="宋体" w:hAnsi="宋体" w:cs="宋体"/>
                <w:b/>
                <w:sz w:val="24"/>
              </w:rPr>
            </w:pPr>
            <w:r>
              <w:rPr>
                <w:rFonts w:ascii="宋体" w:hAnsi="宋体" w:cs="宋体" w:hint="eastAsia"/>
                <w:b/>
                <w:sz w:val="24"/>
              </w:rPr>
              <w:t>30%</w:t>
            </w:r>
          </w:p>
        </w:tc>
      </w:tr>
    </w:tbl>
    <w:p w:rsidR="003C5949" w:rsidRDefault="0057793B">
      <w:pPr>
        <w:spacing w:before="240" w:line="360" w:lineRule="exact"/>
        <w:rPr>
          <w:rFonts w:ascii="宋体" w:hAnsi="宋体" w:cs="宋体"/>
          <w:b/>
          <w:sz w:val="24"/>
        </w:rPr>
      </w:pPr>
      <w:r>
        <w:rPr>
          <w:rFonts w:ascii="宋体" w:hAnsi="宋体" w:cs="宋体" w:hint="eastAsia"/>
          <w:b/>
          <w:sz w:val="24"/>
        </w:rPr>
        <w:t>3.</w:t>
      </w:r>
      <w:r>
        <w:rPr>
          <w:rFonts w:ascii="宋体" w:hAnsi="宋体" w:cs="宋体" w:hint="eastAsia"/>
          <w:b/>
          <w:sz w:val="24"/>
        </w:rPr>
        <w:t>评分细则表</w:t>
      </w:r>
    </w:p>
    <w:tbl>
      <w:tblPr>
        <w:tblpPr w:leftFromText="180" w:rightFromText="180" w:vertAnchor="text" w:horzAnchor="margin" w:tblpX="159" w:tblpY="97"/>
        <w:tblOverlap w:val="neve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181"/>
        <w:gridCol w:w="6597"/>
        <w:gridCol w:w="672"/>
      </w:tblGrid>
      <w:tr w:rsidR="003C5949">
        <w:trPr>
          <w:trHeight w:val="532"/>
          <w:tblHeader/>
        </w:trPr>
        <w:tc>
          <w:tcPr>
            <w:tcW w:w="358" w:type="pct"/>
            <w:shd w:val="clear" w:color="auto" w:fill="FDE9D9" w:themeFill="accent6" w:themeFillTint="33"/>
            <w:vAlign w:val="center"/>
          </w:tcPr>
          <w:p w:rsidR="003C5949" w:rsidRDefault="0057793B" w:rsidP="00262174">
            <w:pPr>
              <w:widowControl/>
              <w:spacing w:afterLines="10" w:line="400" w:lineRule="exact"/>
              <w:ind w:leftChars="-33" w:left="-69"/>
              <w:jc w:val="center"/>
              <w:rPr>
                <w:rFonts w:ascii="宋体" w:hAnsi="宋体"/>
                <w:b/>
                <w:szCs w:val="21"/>
              </w:rPr>
            </w:pPr>
            <w:r>
              <w:rPr>
                <w:rFonts w:ascii="宋体" w:hAnsi="宋体" w:hint="eastAsia"/>
                <w:b/>
                <w:szCs w:val="21"/>
              </w:rPr>
              <w:t>序号</w:t>
            </w:r>
          </w:p>
        </w:tc>
        <w:tc>
          <w:tcPr>
            <w:tcW w:w="649" w:type="pct"/>
            <w:shd w:val="clear" w:color="auto" w:fill="FDE9D9" w:themeFill="accent6" w:themeFillTint="33"/>
            <w:vAlign w:val="center"/>
          </w:tcPr>
          <w:p w:rsidR="003C5949" w:rsidRDefault="0057793B" w:rsidP="00262174">
            <w:pPr>
              <w:widowControl/>
              <w:spacing w:afterLines="10" w:line="400" w:lineRule="exact"/>
              <w:jc w:val="center"/>
              <w:rPr>
                <w:rFonts w:ascii="宋体" w:hAnsi="宋体"/>
                <w:b/>
                <w:szCs w:val="21"/>
              </w:rPr>
            </w:pPr>
            <w:r>
              <w:rPr>
                <w:rFonts w:ascii="宋体" w:hAnsi="宋体" w:hint="eastAsia"/>
                <w:b/>
                <w:szCs w:val="21"/>
              </w:rPr>
              <w:t>评审项目</w:t>
            </w:r>
          </w:p>
        </w:tc>
        <w:tc>
          <w:tcPr>
            <w:tcW w:w="3622" w:type="pct"/>
            <w:shd w:val="clear" w:color="auto" w:fill="FDE9D9" w:themeFill="accent6" w:themeFillTint="33"/>
            <w:vAlign w:val="center"/>
          </w:tcPr>
          <w:p w:rsidR="003C5949" w:rsidRDefault="0057793B" w:rsidP="00262174">
            <w:pPr>
              <w:widowControl/>
              <w:spacing w:afterLines="10" w:line="400" w:lineRule="exact"/>
              <w:jc w:val="center"/>
              <w:rPr>
                <w:rFonts w:ascii="宋体" w:hAnsi="宋体"/>
                <w:b/>
                <w:szCs w:val="21"/>
              </w:rPr>
            </w:pPr>
            <w:r>
              <w:rPr>
                <w:rFonts w:ascii="宋体" w:hAnsi="宋体" w:hint="eastAsia"/>
                <w:b/>
                <w:szCs w:val="21"/>
              </w:rPr>
              <w:t>评</w:t>
            </w:r>
            <w:r>
              <w:rPr>
                <w:rFonts w:ascii="宋体" w:hAnsi="宋体" w:hint="eastAsia"/>
                <w:b/>
                <w:szCs w:val="21"/>
              </w:rPr>
              <w:t xml:space="preserve"> </w:t>
            </w:r>
            <w:r>
              <w:rPr>
                <w:rFonts w:ascii="宋体" w:hAnsi="宋体" w:hint="eastAsia"/>
                <w:b/>
                <w:szCs w:val="21"/>
              </w:rPr>
              <w:t>分</w:t>
            </w:r>
            <w:r>
              <w:rPr>
                <w:rFonts w:ascii="宋体" w:hAnsi="宋体" w:hint="eastAsia"/>
                <w:b/>
                <w:szCs w:val="21"/>
              </w:rPr>
              <w:t xml:space="preserve"> </w:t>
            </w:r>
            <w:r>
              <w:rPr>
                <w:rFonts w:ascii="宋体" w:hAnsi="宋体" w:hint="eastAsia"/>
                <w:b/>
                <w:szCs w:val="21"/>
              </w:rPr>
              <w:t>标</w:t>
            </w:r>
            <w:r>
              <w:rPr>
                <w:rFonts w:ascii="宋体" w:hAnsi="宋体" w:hint="eastAsia"/>
                <w:b/>
                <w:szCs w:val="21"/>
              </w:rPr>
              <w:t xml:space="preserve"> </w:t>
            </w:r>
            <w:r>
              <w:rPr>
                <w:rFonts w:ascii="宋体" w:hAnsi="宋体" w:hint="eastAsia"/>
                <w:b/>
                <w:szCs w:val="21"/>
              </w:rPr>
              <w:t>准</w:t>
            </w:r>
          </w:p>
        </w:tc>
        <w:tc>
          <w:tcPr>
            <w:tcW w:w="369" w:type="pct"/>
            <w:shd w:val="clear" w:color="auto" w:fill="FDE9D9" w:themeFill="accent6" w:themeFillTint="33"/>
            <w:vAlign w:val="center"/>
          </w:tcPr>
          <w:p w:rsidR="003C5949" w:rsidRDefault="0057793B" w:rsidP="00262174">
            <w:pPr>
              <w:widowControl/>
              <w:spacing w:afterLines="10" w:line="400" w:lineRule="exact"/>
              <w:jc w:val="center"/>
              <w:rPr>
                <w:rFonts w:ascii="宋体" w:hAnsi="宋体"/>
                <w:b/>
                <w:szCs w:val="21"/>
              </w:rPr>
            </w:pPr>
            <w:r>
              <w:rPr>
                <w:rFonts w:ascii="宋体" w:hAnsi="宋体" w:hint="eastAsia"/>
                <w:b/>
                <w:szCs w:val="21"/>
              </w:rPr>
              <w:t>分值</w:t>
            </w:r>
          </w:p>
        </w:tc>
      </w:tr>
      <w:tr w:rsidR="003C5949">
        <w:trPr>
          <w:trHeight w:val="471"/>
        </w:trPr>
        <w:tc>
          <w:tcPr>
            <w:tcW w:w="4630" w:type="pct"/>
            <w:gridSpan w:val="3"/>
            <w:shd w:val="clear" w:color="auto" w:fill="DAEEF3" w:themeFill="accent5" w:themeFillTint="33"/>
            <w:vAlign w:val="center"/>
          </w:tcPr>
          <w:p w:rsidR="003C5949" w:rsidRDefault="0057793B" w:rsidP="00262174">
            <w:pPr>
              <w:spacing w:afterLines="10" w:line="400" w:lineRule="exact"/>
              <w:rPr>
                <w:rFonts w:ascii="宋体" w:hAnsi="宋体"/>
                <w:szCs w:val="21"/>
              </w:rPr>
            </w:pPr>
            <w:r>
              <w:rPr>
                <w:rFonts w:ascii="宋体" w:hAnsi="宋体" w:hint="eastAsia"/>
                <w:szCs w:val="21"/>
              </w:rPr>
              <w:t>一、</w:t>
            </w:r>
            <w:r>
              <w:rPr>
                <w:rFonts w:ascii="宋体" w:hAnsi="宋体" w:hint="eastAsia"/>
                <w:b/>
                <w:szCs w:val="21"/>
              </w:rPr>
              <w:t>技术评分标准</w:t>
            </w:r>
          </w:p>
        </w:tc>
        <w:tc>
          <w:tcPr>
            <w:tcW w:w="369" w:type="pct"/>
            <w:shd w:val="clear" w:color="auto" w:fill="DAEEF3" w:themeFill="accent5" w:themeFillTint="33"/>
            <w:vAlign w:val="center"/>
          </w:tcPr>
          <w:p w:rsidR="003C5949" w:rsidRDefault="0057793B" w:rsidP="00262174">
            <w:pPr>
              <w:spacing w:afterLines="10" w:line="400" w:lineRule="exact"/>
              <w:jc w:val="center"/>
              <w:rPr>
                <w:rFonts w:ascii="宋体" w:hAnsi="宋体"/>
                <w:szCs w:val="21"/>
              </w:rPr>
            </w:pPr>
            <w:r>
              <w:rPr>
                <w:rFonts w:ascii="宋体" w:hAnsi="宋体" w:hint="eastAsia"/>
                <w:b/>
                <w:szCs w:val="21"/>
              </w:rPr>
              <w:t>62</w:t>
            </w:r>
            <w:r>
              <w:rPr>
                <w:rFonts w:ascii="宋体" w:hAnsi="宋体" w:hint="eastAsia"/>
                <w:b/>
                <w:szCs w:val="21"/>
              </w:rPr>
              <w:t>分</w:t>
            </w:r>
          </w:p>
        </w:tc>
      </w:tr>
      <w:tr w:rsidR="003C5949">
        <w:tc>
          <w:tcPr>
            <w:tcW w:w="358" w:type="pct"/>
            <w:vAlign w:val="center"/>
          </w:tcPr>
          <w:p w:rsidR="003C5949" w:rsidRDefault="0057793B" w:rsidP="00262174">
            <w:pPr>
              <w:spacing w:afterLines="10" w:line="400" w:lineRule="exact"/>
              <w:jc w:val="center"/>
              <w:rPr>
                <w:rFonts w:ascii="宋体" w:hAnsi="宋体"/>
                <w:szCs w:val="21"/>
              </w:rPr>
            </w:pPr>
            <w:r>
              <w:rPr>
                <w:rFonts w:ascii="宋体" w:hAnsi="宋体" w:hint="eastAsia"/>
                <w:szCs w:val="21"/>
              </w:rPr>
              <w:t>1</w:t>
            </w:r>
          </w:p>
        </w:tc>
        <w:tc>
          <w:tcPr>
            <w:tcW w:w="649" w:type="pct"/>
            <w:vAlign w:val="center"/>
          </w:tcPr>
          <w:p w:rsidR="003C5949" w:rsidRDefault="0057793B" w:rsidP="00262174">
            <w:pPr>
              <w:autoSpaceDE w:val="0"/>
              <w:autoSpaceDN w:val="0"/>
              <w:adjustRightInd w:val="0"/>
              <w:spacing w:afterLines="10" w:line="400" w:lineRule="exact"/>
              <w:jc w:val="center"/>
              <w:rPr>
                <w:rFonts w:ascii="宋体" w:hAnsi="宋体" w:cs="宋体"/>
                <w:szCs w:val="21"/>
                <w:lang w:val="zh-CN"/>
              </w:rPr>
            </w:pPr>
            <w:r>
              <w:rPr>
                <w:rFonts w:ascii="宋体" w:hAnsi="宋体" w:cs="宋体"/>
                <w:szCs w:val="21"/>
                <w:lang w:val="zh-CN"/>
              </w:rPr>
              <w:t>技术参数功能指标</w:t>
            </w:r>
            <w:r>
              <w:rPr>
                <w:rFonts w:ascii="宋体" w:hAnsi="宋体" w:cs="宋体"/>
                <w:szCs w:val="21"/>
                <w:lang w:val="zh-CN"/>
              </w:rPr>
              <w:t xml:space="preserve"> </w:t>
            </w:r>
          </w:p>
        </w:tc>
        <w:tc>
          <w:tcPr>
            <w:tcW w:w="3622" w:type="pct"/>
            <w:vAlign w:val="center"/>
          </w:tcPr>
          <w:p w:rsidR="003C5949" w:rsidRDefault="0057793B" w:rsidP="00262174">
            <w:pPr>
              <w:spacing w:afterLines="10" w:line="400" w:lineRule="exact"/>
              <w:jc w:val="left"/>
              <w:rPr>
                <w:rFonts w:ascii="宋体" w:hAnsi="宋体" w:cs="宋体"/>
                <w:szCs w:val="21"/>
              </w:rPr>
            </w:pPr>
            <w:r>
              <w:rPr>
                <w:rFonts w:ascii="宋体" w:hAnsi="宋体" w:cs="宋体" w:hint="eastAsia"/>
                <w:szCs w:val="21"/>
              </w:rPr>
              <w:t>投标人提供的产品技术参数与招标文件中规定的参数进行点对点比较打分</w:t>
            </w:r>
            <w:r>
              <w:rPr>
                <w:rFonts w:ascii="宋体" w:hAnsi="宋体" w:cs="宋体" w:hint="eastAsia"/>
                <w:szCs w:val="21"/>
              </w:rPr>
              <w:t xml:space="preserve">: </w:t>
            </w:r>
          </w:p>
          <w:p w:rsidR="003C5949" w:rsidRDefault="0057793B" w:rsidP="00262174">
            <w:pPr>
              <w:spacing w:afterLines="10" w:line="40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）完全满足招标文件要求，得</w:t>
            </w:r>
            <w:r>
              <w:rPr>
                <w:rFonts w:ascii="宋体" w:hAnsi="宋体" w:cs="宋体" w:hint="eastAsia"/>
                <w:szCs w:val="21"/>
              </w:rPr>
              <w:t>45</w:t>
            </w:r>
            <w:r>
              <w:rPr>
                <w:rFonts w:ascii="宋体" w:hAnsi="宋体" w:cs="宋体" w:hint="eastAsia"/>
                <w:szCs w:val="21"/>
              </w:rPr>
              <w:t>分；</w:t>
            </w:r>
          </w:p>
          <w:p w:rsidR="003C5949" w:rsidRDefault="0057793B" w:rsidP="00262174">
            <w:pPr>
              <w:spacing w:afterLines="10"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）带“★”号的产品技术参数不满足招标文件要求的每项扣</w:t>
            </w:r>
            <w:r>
              <w:rPr>
                <w:rFonts w:ascii="宋体" w:hAnsi="宋体" w:cs="宋体" w:hint="eastAsia"/>
                <w:szCs w:val="21"/>
              </w:rPr>
              <w:t>2</w:t>
            </w:r>
            <w:r>
              <w:rPr>
                <w:rFonts w:ascii="宋体" w:hAnsi="宋体" w:cs="宋体" w:hint="eastAsia"/>
                <w:szCs w:val="21"/>
              </w:rPr>
              <w:t>分，扣完为止；</w:t>
            </w:r>
          </w:p>
          <w:p w:rsidR="003C5949" w:rsidRDefault="0057793B" w:rsidP="00262174">
            <w:pPr>
              <w:spacing w:afterLines="10" w:line="40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）其他技术参数不满足招标文件要求的每项扣</w:t>
            </w:r>
            <w:r>
              <w:rPr>
                <w:rFonts w:ascii="宋体" w:hAnsi="宋体" w:cs="宋体" w:hint="eastAsia"/>
                <w:szCs w:val="21"/>
              </w:rPr>
              <w:t>0.5</w:t>
            </w:r>
            <w:r>
              <w:rPr>
                <w:rFonts w:ascii="宋体" w:hAnsi="宋体" w:cs="宋体" w:hint="eastAsia"/>
                <w:szCs w:val="21"/>
              </w:rPr>
              <w:t>分，扣完为止。</w:t>
            </w:r>
          </w:p>
          <w:p w:rsidR="003C5949" w:rsidRDefault="0057793B" w:rsidP="00262174">
            <w:pPr>
              <w:spacing w:afterLines="10" w:line="400" w:lineRule="exact"/>
              <w:jc w:val="left"/>
              <w:rPr>
                <w:rFonts w:ascii="宋体" w:hAnsi="宋体" w:cs="宋体"/>
                <w:szCs w:val="21"/>
                <w:lang w:val="zh-CN"/>
              </w:rPr>
            </w:pPr>
            <w:r>
              <w:rPr>
                <w:rFonts w:ascii="宋体" w:hAnsi="宋体" w:cs="宋体" w:hint="eastAsia"/>
                <w:b/>
                <w:szCs w:val="21"/>
              </w:rPr>
              <w:t>注：招标文件中要求的</w:t>
            </w:r>
            <w:r>
              <w:rPr>
                <w:rFonts w:ascii="宋体" w:hAnsi="宋体" w:cs="宋体" w:hint="eastAsia"/>
                <w:b/>
                <w:bCs/>
                <w:szCs w:val="21"/>
              </w:rPr>
              <w:t>技术参数指标如需要提供检测报告、参数确认函等相关佐证文件的必须加盖制造厂商公章，且响应指标应与相关佐证文件中显示的指标结果匹配，否则按无效响应扣分。</w:t>
            </w:r>
          </w:p>
        </w:tc>
        <w:tc>
          <w:tcPr>
            <w:tcW w:w="369" w:type="pct"/>
            <w:vAlign w:val="center"/>
          </w:tcPr>
          <w:p w:rsidR="003C5949" w:rsidRDefault="0057793B" w:rsidP="00262174">
            <w:pPr>
              <w:autoSpaceDE w:val="0"/>
              <w:autoSpaceDN w:val="0"/>
              <w:adjustRightInd w:val="0"/>
              <w:spacing w:afterLines="10" w:line="400" w:lineRule="exact"/>
              <w:jc w:val="center"/>
              <w:rPr>
                <w:rFonts w:ascii="宋体" w:hAnsi="宋体" w:cs="宋体"/>
                <w:szCs w:val="21"/>
              </w:rPr>
            </w:pPr>
            <w:r>
              <w:rPr>
                <w:rFonts w:ascii="宋体" w:hAnsi="宋体" w:cs="宋体" w:hint="eastAsia"/>
                <w:szCs w:val="21"/>
              </w:rPr>
              <w:t>45</w:t>
            </w:r>
          </w:p>
        </w:tc>
      </w:tr>
      <w:tr w:rsidR="003C5949">
        <w:trPr>
          <w:trHeight w:val="1742"/>
        </w:trPr>
        <w:tc>
          <w:tcPr>
            <w:tcW w:w="358" w:type="pct"/>
            <w:vAlign w:val="center"/>
          </w:tcPr>
          <w:p w:rsidR="003C5949" w:rsidRDefault="0057793B" w:rsidP="00262174">
            <w:pPr>
              <w:spacing w:afterLines="10" w:line="400" w:lineRule="exact"/>
              <w:jc w:val="center"/>
              <w:rPr>
                <w:rFonts w:ascii="宋体" w:hAnsi="宋体"/>
                <w:szCs w:val="21"/>
              </w:rPr>
            </w:pPr>
            <w:r>
              <w:rPr>
                <w:rFonts w:ascii="宋体" w:hAnsi="宋体" w:hint="eastAsia"/>
                <w:szCs w:val="21"/>
              </w:rPr>
              <w:lastRenderedPageBreak/>
              <w:t>2</w:t>
            </w:r>
          </w:p>
        </w:tc>
        <w:tc>
          <w:tcPr>
            <w:tcW w:w="649" w:type="pct"/>
            <w:vAlign w:val="center"/>
          </w:tcPr>
          <w:p w:rsidR="003C5949" w:rsidRDefault="0057793B" w:rsidP="00262174">
            <w:pPr>
              <w:spacing w:afterLines="10" w:line="400" w:lineRule="exact"/>
              <w:jc w:val="center"/>
              <w:rPr>
                <w:rFonts w:ascii="宋体" w:hAnsi="宋体" w:cs="宋体"/>
                <w:szCs w:val="21"/>
                <w:lang w:val="zh-CN"/>
              </w:rPr>
            </w:pPr>
            <w:r>
              <w:rPr>
                <w:rFonts w:ascii="宋体" w:hAnsi="宋体" w:cs="宋体" w:hint="eastAsia"/>
                <w:szCs w:val="21"/>
              </w:rPr>
              <w:t>视频演示</w:t>
            </w:r>
          </w:p>
        </w:tc>
        <w:tc>
          <w:tcPr>
            <w:tcW w:w="3622" w:type="pct"/>
            <w:vAlign w:val="center"/>
          </w:tcPr>
          <w:p w:rsidR="003C5949" w:rsidRDefault="0057793B" w:rsidP="00262174">
            <w:pPr>
              <w:spacing w:afterLines="10" w:line="400" w:lineRule="exact"/>
              <w:jc w:val="left"/>
              <w:rPr>
                <w:rFonts w:ascii="宋体" w:hAnsi="宋体" w:cs="宋体"/>
                <w:szCs w:val="21"/>
              </w:rPr>
            </w:pPr>
            <w:r>
              <w:rPr>
                <w:rFonts w:ascii="宋体" w:hAnsi="宋体" w:cs="宋体" w:hint="eastAsia"/>
                <w:szCs w:val="21"/>
              </w:rPr>
              <w:t>提供物理、化学、生物实验室教师电源及物理学生电源演示视频（演示时长</w:t>
            </w:r>
            <w:r>
              <w:rPr>
                <w:rFonts w:ascii="宋体" w:hAnsi="宋体" w:cs="宋体" w:hint="eastAsia"/>
                <w:szCs w:val="21"/>
              </w:rPr>
              <w:t>5</w:t>
            </w:r>
            <w:r>
              <w:rPr>
                <w:rFonts w:ascii="宋体" w:hAnsi="宋体" w:cs="宋体" w:hint="eastAsia"/>
                <w:szCs w:val="21"/>
              </w:rPr>
              <w:t>分钟为限），演示内容完全满足参数要求的得</w:t>
            </w:r>
            <w:r>
              <w:rPr>
                <w:rFonts w:ascii="宋体" w:hAnsi="宋体" w:cs="宋体" w:hint="eastAsia"/>
                <w:szCs w:val="21"/>
              </w:rPr>
              <w:t>8</w:t>
            </w:r>
            <w:r>
              <w:rPr>
                <w:rFonts w:ascii="宋体" w:hAnsi="宋体" w:cs="宋体" w:hint="eastAsia"/>
                <w:szCs w:val="21"/>
              </w:rPr>
              <w:t>分；不提供演示不得分；如演示内容有欠缺、或与参数要求不匹配、或存在负偏离的，每项扣</w:t>
            </w:r>
            <w:r>
              <w:rPr>
                <w:rFonts w:ascii="宋体" w:hAnsi="宋体" w:cs="宋体" w:hint="eastAsia"/>
                <w:szCs w:val="21"/>
              </w:rPr>
              <w:t>2</w:t>
            </w:r>
            <w:r>
              <w:rPr>
                <w:rFonts w:ascii="宋体" w:hAnsi="宋体" w:cs="宋体" w:hint="eastAsia"/>
                <w:szCs w:val="21"/>
              </w:rPr>
              <w:t>分，扣完为止。</w:t>
            </w:r>
          </w:p>
        </w:tc>
        <w:tc>
          <w:tcPr>
            <w:tcW w:w="369"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rPr>
              <w:t>8</w:t>
            </w:r>
          </w:p>
        </w:tc>
      </w:tr>
      <w:tr w:rsidR="003C5949">
        <w:trPr>
          <w:trHeight w:val="899"/>
        </w:trPr>
        <w:tc>
          <w:tcPr>
            <w:tcW w:w="358" w:type="pct"/>
            <w:vAlign w:val="center"/>
          </w:tcPr>
          <w:p w:rsidR="003C5949" w:rsidRDefault="0057793B" w:rsidP="00262174">
            <w:pPr>
              <w:spacing w:afterLines="10" w:line="400" w:lineRule="exact"/>
              <w:jc w:val="center"/>
              <w:rPr>
                <w:rFonts w:ascii="宋体" w:hAnsi="宋体"/>
                <w:szCs w:val="21"/>
              </w:rPr>
            </w:pPr>
            <w:r>
              <w:rPr>
                <w:rFonts w:ascii="宋体" w:hAnsi="宋体" w:hint="eastAsia"/>
                <w:szCs w:val="21"/>
              </w:rPr>
              <w:t>3</w:t>
            </w:r>
          </w:p>
        </w:tc>
        <w:tc>
          <w:tcPr>
            <w:tcW w:w="649"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rPr>
              <w:t>项目实施整体方案</w:t>
            </w:r>
          </w:p>
        </w:tc>
        <w:tc>
          <w:tcPr>
            <w:tcW w:w="3622" w:type="pct"/>
            <w:vAlign w:val="center"/>
          </w:tcPr>
          <w:p w:rsidR="003C5949" w:rsidRDefault="0057793B" w:rsidP="00262174">
            <w:pPr>
              <w:pStyle w:val="af"/>
              <w:spacing w:afterLines="10" w:line="400" w:lineRule="exact"/>
              <w:jc w:val="both"/>
              <w:rPr>
                <w:sz w:val="21"/>
                <w:szCs w:val="21"/>
                <w:lang w:eastAsia="zh-TW"/>
              </w:rPr>
            </w:pPr>
            <w:r>
              <w:rPr>
                <w:rFonts w:hint="eastAsia"/>
                <w:sz w:val="21"/>
                <w:szCs w:val="21"/>
              </w:rPr>
              <w:t>根据投标人针对本项目所制订的项目实施整体方案进行赋分，内容包括但不限于：采购及供货计划、运输实施计划、货物配送计划、实施进度计划、设备安装调试、验收标准等内容、整体方案完整详尽、科学合理、可操性强，且对本项目的实施目标理解清晰、准确，完全符合项目的特点和实际需要的，得</w:t>
            </w:r>
            <w:r>
              <w:rPr>
                <w:rFonts w:hint="eastAsia"/>
                <w:sz w:val="21"/>
                <w:szCs w:val="21"/>
              </w:rPr>
              <w:t>9</w:t>
            </w:r>
            <w:r>
              <w:rPr>
                <w:rFonts w:hint="eastAsia"/>
                <w:sz w:val="21"/>
                <w:szCs w:val="21"/>
              </w:rPr>
              <w:t>分；如方案内容中存在缺漏、偏差、失实、不符或错误的，每项扣</w:t>
            </w:r>
            <w:r>
              <w:rPr>
                <w:rFonts w:hint="eastAsia"/>
                <w:sz w:val="21"/>
                <w:szCs w:val="21"/>
              </w:rPr>
              <w:t>2</w:t>
            </w:r>
            <w:r>
              <w:rPr>
                <w:rFonts w:hint="eastAsia"/>
                <w:sz w:val="21"/>
                <w:szCs w:val="21"/>
              </w:rPr>
              <w:t>分，扣完即止。</w:t>
            </w:r>
          </w:p>
        </w:tc>
        <w:tc>
          <w:tcPr>
            <w:tcW w:w="369"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rPr>
              <w:t>9</w:t>
            </w:r>
          </w:p>
        </w:tc>
      </w:tr>
      <w:tr w:rsidR="003C5949">
        <w:trPr>
          <w:trHeight w:val="471"/>
        </w:trPr>
        <w:tc>
          <w:tcPr>
            <w:tcW w:w="4630" w:type="pct"/>
            <w:gridSpan w:val="3"/>
            <w:shd w:val="clear" w:color="auto" w:fill="DBE5F1" w:themeFill="accent1" w:themeFillTint="33"/>
            <w:vAlign w:val="center"/>
          </w:tcPr>
          <w:p w:rsidR="003C5949" w:rsidRDefault="0057793B" w:rsidP="00262174">
            <w:pPr>
              <w:spacing w:afterLines="10" w:line="400" w:lineRule="exact"/>
              <w:rPr>
                <w:rFonts w:ascii="宋体" w:hAnsi="宋体" w:cs="宋体"/>
                <w:szCs w:val="21"/>
              </w:rPr>
            </w:pPr>
            <w:r>
              <w:rPr>
                <w:rFonts w:ascii="宋体" w:hAnsi="宋体" w:hint="eastAsia"/>
                <w:b/>
                <w:szCs w:val="21"/>
              </w:rPr>
              <w:t>二、商务评分标准</w:t>
            </w:r>
          </w:p>
        </w:tc>
        <w:tc>
          <w:tcPr>
            <w:tcW w:w="369" w:type="pct"/>
            <w:shd w:val="clear" w:color="auto" w:fill="DBE5F1" w:themeFill="accent1" w:themeFillTint="33"/>
            <w:vAlign w:val="center"/>
          </w:tcPr>
          <w:p w:rsidR="003C5949" w:rsidRDefault="0057793B" w:rsidP="00262174">
            <w:pPr>
              <w:spacing w:afterLines="10" w:line="400" w:lineRule="exact"/>
              <w:jc w:val="center"/>
              <w:rPr>
                <w:rFonts w:ascii="宋体" w:hAnsi="宋体"/>
                <w:szCs w:val="21"/>
              </w:rPr>
            </w:pPr>
            <w:r>
              <w:rPr>
                <w:rFonts w:ascii="宋体" w:hAnsi="宋体" w:hint="eastAsia"/>
                <w:b/>
                <w:szCs w:val="21"/>
              </w:rPr>
              <w:t>8</w:t>
            </w:r>
            <w:r>
              <w:rPr>
                <w:rFonts w:ascii="宋体" w:hAnsi="宋体" w:hint="eastAsia"/>
                <w:b/>
                <w:szCs w:val="21"/>
              </w:rPr>
              <w:t>分</w:t>
            </w:r>
          </w:p>
        </w:tc>
      </w:tr>
      <w:tr w:rsidR="003C5949">
        <w:tc>
          <w:tcPr>
            <w:tcW w:w="358"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rPr>
              <w:t>1</w:t>
            </w:r>
          </w:p>
        </w:tc>
        <w:tc>
          <w:tcPr>
            <w:tcW w:w="649"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lang w:val="en-GB"/>
              </w:rPr>
              <w:t>售后综合服务能力</w:t>
            </w:r>
          </w:p>
        </w:tc>
        <w:tc>
          <w:tcPr>
            <w:tcW w:w="3622" w:type="pct"/>
            <w:vAlign w:val="center"/>
          </w:tcPr>
          <w:p w:rsidR="003C5949" w:rsidRDefault="0057793B" w:rsidP="00262174">
            <w:pPr>
              <w:widowControl/>
              <w:spacing w:afterLines="10" w:line="400" w:lineRule="exact"/>
              <w:jc w:val="left"/>
              <w:rPr>
                <w:rFonts w:ascii="宋体" w:hAnsi="宋体" w:cs="宋体"/>
                <w:bCs/>
                <w:szCs w:val="21"/>
              </w:rPr>
            </w:pPr>
            <w:r>
              <w:rPr>
                <w:rFonts w:ascii="宋体" w:hAnsi="宋体" w:cs="宋体" w:hint="eastAsia"/>
                <w:kern w:val="0"/>
                <w:szCs w:val="21"/>
              </w:rPr>
              <w:t>根据投标人提供的售后服务方案及承诺：包括但不限于售后服务机制建立、用户操作</w:t>
            </w:r>
            <w:r>
              <w:rPr>
                <w:rFonts w:ascii="宋体" w:hAnsi="宋体" w:cs="宋体" w:hint="eastAsia"/>
                <w:szCs w:val="21"/>
              </w:rPr>
              <w:t>培训、</w:t>
            </w:r>
            <w:r>
              <w:rPr>
                <w:rFonts w:ascii="宋体" w:hAnsi="宋体" w:cs="宋体" w:hint="eastAsia"/>
                <w:kern w:val="0"/>
                <w:szCs w:val="21"/>
              </w:rPr>
              <w:t>维修响应时效、维修技术能力、专业人员配备、定期巡察、具体服务保障措施、本地化售后服务机构、地址、联系人等资料进行评审赋分，满分</w:t>
            </w:r>
            <w:r>
              <w:rPr>
                <w:rFonts w:ascii="宋体" w:hAnsi="宋体" w:cs="宋体" w:hint="eastAsia"/>
                <w:kern w:val="0"/>
                <w:szCs w:val="21"/>
              </w:rPr>
              <w:t>8</w:t>
            </w:r>
            <w:r>
              <w:rPr>
                <w:rFonts w:ascii="宋体" w:hAnsi="宋体" w:cs="宋体" w:hint="eastAsia"/>
                <w:kern w:val="0"/>
                <w:szCs w:val="21"/>
              </w:rPr>
              <w:t>分，如内容中存在缺漏、偏差、失实、不符或错误的，每项扣</w:t>
            </w:r>
            <w:r>
              <w:rPr>
                <w:rFonts w:ascii="宋体" w:hAnsi="宋体" w:cs="宋体" w:hint="eastAsia"/>
                <w:kern w:val="0"/>
                <w:szCs w:val="21"/>
              </w:rPr>
              <w:t>2</w:t>
            </w:r>
            <w:r>
              <w:rPr>
                <w:rFonts w:ascii="宋体" w:hAnsi="宋体" w:cs="宋体" w:hint="eastAsia"/>
                <w:kern w:val="0"/>
                <w:szCs w:val="21"/>
              </w:rPr>
              <w:t>分，扣完即止。</w:t>
            </w:r>
          </w:p>
        </w:tc>
        <w:tc>
          <w:tcPr>
            <w:tcW w:w="369"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rPr>
              <w:t>8</w:t>
            </w:r>
          </w:p>
        </w:tc>
      </w:tr>
      <w:tr w:rsidR="003C5949">
        <w:tc>
          <w:tcPr>
            <w:tcW w:w="4630" w:type="pct"/>
            <w:gridSpan w:val="3"/>
            <w:shd w:val="clear" w:color="auto" w:fill="E5DFEC" w:themeFill="accent4" w:themeFillTint="33"/>
            <w:vAlign w:val="center"/>
          </w:tcPr>
          <w:p w:rsidR="003C5949" w:rsidRDefault="0057793B" w:rsidP="00262174">
            <w:pPr>
              <w:spacing w:afterLines="10" w:line="400" w:lineRule="exact"/>
              <w:rPr>
                <w:rFonts w:ascii="宋体" w:hAnsi="宋体" w:cs="宋体"/>
                <w:szCs w:val="21"/>
                <w:lang w:val="zh-CN"/>
              </w:rPr>
            </w:pPr>
            <w:r>
              <w:rPr>
                <w:rFonts w:ascii="宋体" w:hAnsi="宋体" w:cs="宋体" w:hint="eastAsia"/>
                <w:szCs w:val="21"/>
              </w:rPr>
              <w:t>三、</w:t>
            </w:r>
            <w:r>
              <w:rPr>
                <w:rFonts w:ascii="宋体" w:hAnsi="宋体" w:hint="eastAsia"/>
                <w:b/>
                <w:szCs w:val="21"/>
              </w:rPr>
              <w:t>价格评分标准</w:t>
            </w:r>
          </w:p>
        </w:tc>
        <w:tc>
          <w:tcPr>
            <w:tcW w:w="369" w:type="pct"/>
            <w:shd w:val="clear" w:color="auto" w:fill="E5DFEC" w:themeFill="accent4" w:themeFillTint="33"/>
            <w:vAlign w:val="center"/>
          </w:tcPr>
          <w:p w:rsidR="003C5949" w:rsidRDefault="0057793B" w:rsidP="00262174">
            <w:pPr>
              <w:spacing w:afterLines="10" w:line="400" w:lineRule="exact"/>
              <w:jc w:val="center"/>
              <w:rPr>
                <w:rFonts w:ascii="宋体" w:hAnsi="宋体" w:cs="宋体"/>
                <w:szCs w:val="21"/>
              </w:rPr>
            </w:pPr>
            <w:r>
              <w:rPr>
                <w:rFonts w:ascii="宋体" w:hAnsi="宋体" w:hint="eastAsia"/>
                <w:b/>
                <w:szCs w:val="21"/>
              </w:rPr>
              <w:t>30</w:t>
            </w:r>
            <w:r>
              <w:rPr>
                <w:rFonts w:ascii="宋体" w:hAnsi="宋体" w:hint="eastAsia"/>
                <w:b/>
                <w:szCs w:val="21"/>
              </w:rPr>
              <w:t>分</w:t>
            </w:r>
          </w:p>
        </w:tc>
      </w:tr>
      <w:tr w:rsidR="003C5949">
        <w:tc>
          <w:tcPr>
            <w:tcW w:w="358"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rPr>
              <w:t>1</w:t>
            </w:r>
          </w:p>
        </w:tc>
        <w:tc>
          <w:tcPr>
            <w:tcW w:w="649" w:type="pct"/>
            <w:vAlign w:val="center"/>
          </w:tcPr>
          <w:p w:rsidR="003C5949" w:rsidRDefault="0057793B" w:rsidP="00262174">
            <w:pPr>
              <w:spacing w:afterLines="10" w:line="400" w:lineRule="exact"/>
              <w:jc w:val="center"/>
              <w:rPr>
                <w:rFonts w:ascii="宋体" w:hAnsi="宋体"/>
                <w:b/>
                <w:szCs w:val="21"/>
              </w:rPr>
            </w:pPr>
            <w:r>
              <w:rPr>
                <w:rFonts w:ascii="宋体" w:hAnsi="宋体" w:cs="宋体" w:hint="eastAsia"/>
                <w:szCs w:val="21"/>
              </w:rPr>
              <w:t>价格评分</w:t>
            </w:r>
          </w:p>
        </w:tc>
        <w:tc>
          <w:tcPr>
            <w:tcW w:w="3622" w:type="pct"/>
            <w:vAlign w:val="center"/>
          </w:tcPr>
          <w:p w:rsidR="003C5949" w:rsidRDefault="0057793B" w:rsidP="00262174">
            <w:pPr>
              <w:widowControl/>
              <w:spacing w:afterLines="10" w:line="400" w:lineRule="exact"/>
              <w:jc w:val="left"/>
              <w:rPr>
                <w:rFonts w:ascii="宋体" w:hAnsi="宋体" w:cs="宋体"/>
                <w:szCs w:val="21"/>
              </w:rPr>
            </w:pPr>
            <w:r>
              <w:rPr>
                <w:rFonts w:ascii="宋体" w:hAnsi="宋体" w:cs="宋体" w:hint="eastAsia"/>
                <w:szCs w:val="21"/>
              </w:rPr>
              <w:t>满足招标文件要求且价格最低的投标报价为基准价，其价格分为满分。其他投标人的价格分统一按照下列公式计算：</w:t>
            </w:r>
          </w:p>
          <w:p w:rsidR="003C5949" w:rsidRDefault="0057793B" w:rsidP="00262174">
            <w:pPr>
              <w:autoSpaceDE w:val="0"/>
              <w:autoSpaceDN w:val="0"/>
              <w:adjustRightInd w:val="0"/>
              <w:spacing w:afterLines="10" w:line="400" w:lineRule="exact"/>
              <w:rPr>
                <w:rFonts w:ascii="宋体" w:hAnsi="宋体" w:cs="宋体"/>
                <w:szCs w:val="21"/>
                <w:lang w:val="zh-CN"/>
              </w:rPr>
            </w:pPr>
            <w:r>
              <w:rPr>
                <w:rFonts w:ascii="宋体" w:hAnsi="宋体" w:cs="宋体" w:hint="eastAsia"/>
                <w:szCs w:val="21"/>
              </w:rPr>
              <w:t>价格分</w:t>
            </w:r>
            <w:r>
              <w:rPr>
                <w:rFonts w:ascii="宋体" w:hAnsi="宋体" w:cs="宋体" w:hint="eastAsia"/>
                <w:szCs w:val="21"/>
              </w:rPr>
              <w:t xml:space="preserve"> = (</w:t>
            </w:r>
            <w:r>
              <w:rPr>
                <w:rFonts w:ascii="宋体" w:hAnsi="宋体" w:cs="宋体" w:hint="eastAsia"/>
                <w:szCs w:val="21"/>
              </w:rPr>
              <w:t>基准价／投标报价</w:t>
            </w:r>
            <w:r>
              <w:rPr>
                <w:rFonts w:ascii="宋体" w:hAnsi="宋体" w:cs="宋体" w:hint="eastAsia"/>
                <w:szCs w:val="21"/>
              </w:rPr>
              <w:t>)</w:t>
            </w:r>
            <w:r>
              <w:rPr>
                <w:rFonts w:ascii="宋体" w:hAnsi="宋体" w:cs="宋体" w:hint="eastAsia"/>
                <w:szCs w:val="21"/>
              </w:rPr>
              <w:t>×价格权重×</w:t>
            </w:r>
            <w:r>
              <w:rPr>
                <w:rFonts w:ascii="宋体" w:hAnsi="宋体" w:cs="宋体" w:hint="eastAsia"/>
                <w:szCs w:val="21"/>
              </w:rPr>
              <w:t>100</w:t>
            </w:r>
          </w:p>
        </w:tc>
        <w:tc>
          <w:tcPr>
            <w:tcW w:w="369" w:type="pct"/>
            <w:vAlign w:val="center"/>
          </w:tcPr>
          <w:p w:rsidR="003C5949" w:rsidRDefault="0057793B" w:rsidP="00262174">
            <w:pPr>
              <w:spacing w:afterLines="10" w:line="400" w:lineRule="exact"/>
              <w:jc w:val="center"/>
              <w:rPr>
                <w:rFonts w:ascii="宋体" w:hAnsi="宋体" w:cs="宋体"/>
                <w:szCs w:val="21"/>
              </w:rPr>
            </w:pPr>
            <w:r>
              <w:rPr>
                <w:rFonts w:ascii="宋体" w:hAnsi="宋体" w:cs="宋体" w:hint="eastAsia"/>
                <w:szCs w:val="21"/>
              </w:rPr>
              <w:t>30</w:t>
            </w:r>
          </w:p>
        </w:tc>
      </w:tr>
      <w:tr w:rsidR="003C5949">
        <w:trPr>
          <w:trHeight w:val="530"/>
        </w:trPr>
        <w:tc>
          <w:tcPr>
            <w:tcW w:w="4630" w:type="pct"/>
            <w:gridSpan w:val="3"/>
            <w:shd w:val="clear" w:color="auto" w:fill="FDE9D9" w:themeFill="accent6" w:themeFillTint="33"/>
            <w:vAlign w:val="center"/>
          </w:tcPr>
          <w:p w:rsidR="003C5949" w:rsidRDefault="0057793B" w:rsidP="00262174">
            <w:pPr>
              <w:adjustRightInd w:val="0"/>
              <w:snapToGrid w:val="0"/>
              <w:spacing w:afterLines="10" w:line="400" w:lineRule="exact"/>
              <w:rPr>
                <w:rFonts w:ascii="宋体" w:hAnsi="宋体" w:cs="宋体"/>
                <w:b/>
                <w:szCs w:val="21"/>
                <w:lang w:val="zh-CN"/>
              </w:rPr>
            </w:pPr>
            <w:r>
              <w:rPr>
                <w:rFonts w:ascii="宋体" w:hAnsi="宋体" w:cs="宋体" w:hint="eastAsia"/>
                <w:b/>
                <w:szCs w:val="21"/>
              </w:rPr>
              <w:t>四、合计总分</w:t>
            </w:r>
          </w:p>
        </w:tc>
        <w:tc>
          <w:tcPr>
            <w:tcW w:w="369" w:type="pct"/>
            <w:shd w:val="clear" w:color="auto" w:fill="FDE9D9" w:themeFill="accent6" w:themeFillTint="33"/>
            <w:vAlign w:val="center"/>
          </w:tcPr>
          <w:p w:rsidR="003C5949" w:rsidRDefault="0057793B" w:rsidP="00262174">
            <w:pPr>
              <w:spacing w:afterLines="10" w:line="400" w:lineRule="exact"/>
              <w:ind w:leftChars="-24" w:left="-50" w:rightChars="-31" w:right="-65"/>
              <w:jc w:val="center"/>
              <w:rPr>
                <w:rFonts w:ascii="宋体" w:hAnsi="宋体" w:cs="宋体"/>
                <w:b/>
                <w:szCs w:val="21"/>
              </w:rPr>
            </w:pPr>
            <w:r>
              <w:rPr>
                <w:rFonts w:ascii="宋体" w:hAnsi="宋体" w:cs="宋体" w:hint="eastAsia"/>
                <w:b/>
                <w:szCs w:val="21"/>
              </w:rPr>
              <w:t>100</w:t>
            </w:r>
            <w:r>
              <w:rPr>
                <w:rFonts w:ascii="宋体" w:hAnsi="宋体" w:cs="宋体" w:hint="eastAsia"/>
                <w:b/>
                <w:szCs w:val="21"/>
              </w:rPr>
              <w:t>分</w:t>
            </w:r>
          </w:p>
        </w:tc>
      </w:tr>
    </w:tbl>
    <w:p w:rsidR="003C5949" w:rsidRDefault="0057793B">
      <w:pPr>
        <w:tabs>
          <w:tab w:val="left" w:pos="360"/>
          <w:tab w:val="left" w:pos="960"/>
        </w:tabs>
        <w:spacing w:line="400" w:lineRule="exact"/>
        <w:rPr>
          <w:rFonts w:ascii="宋体" w:hAnsi="宋体" w:cs="宋体"/>
          <w:b/>
          <w:sz w:val="24"/>
          <w:lang w:val="en-GB"/>
        </w:rPr>
      </w:pPr>
      <w:r>
        <w:rPr>
          <w:rFonts w:ascii="宋体" w:hAnsi="宋体" w:cs="宋体" w:hint="eastAsia"/>
          <w:b/>
          <w:sz w:val="24"/>
          <w:lang w:val="en-GB"/>
        </w:rPr>
        <w:t>注：</w:t>
      </w:r>
    </w:p>
    <w:p w:rsidR="003C5949" w:rsidRDefault="0057793B">
      <w:pPr>
        <w:numPr>
          <w:ilvl w:val="0"/>
          <w:numId w:val="12"/>
        </w:numPr>
        <w:spacing w:after="120" w:line="360" w:lineRule="exact"/>
        <w:ind w:rightChars="-26" w:right="-55"/>
        <w:rPr>
          <w:rFonts w:ascii="宋体" w:hAnsi="宋体" w:cs="宋体"/>
          <w:sz w:val="24"/>
        </w:rPr>
      </w:pPr>
      <w:r>
        <w:rPr>
          <w:rFonts w:ascii="宋体" w:hAnsi="宋体" w:cs="宋体" w:hint="eastAsia"/>
          <w:sz w:val="24"/>
        </w:rPr>
        <w:t>为了便于专家对响应文件内容的审核，投标人可针对以上“</w:t>
      </w:r>
      <w:r>
        <w:rPr>
          <w:rFonts w:ascii="宋体" w:hAnsi="宋体" w:cs="宋体" w:hint="eastAsia"/>
          <w:b/>
          <w:sz w:val="24"/>
        </w:rPr>
        <w:t>评分细则表</w:t>
      </w:r>
      <w:r>
        <w:rPr>
          <w:rFonts w:ascii="宋体" w:hAnsi="宋体" w:cs="宋体" w:hint="eastAsia"/>
          <w:sz w:val="24"/>
        </w:rPr>
        <w:t>”</w:t>
      </w:r>
      <w:r>
        <w:rPr>
          <w:rFonts w:ascii="宋体" w:hAnsi="宋体" w:cs="宋体" w:hint="eastAsia"/>
          <w:b/>
          <w:sz w:val="24"/>
        </w:rPr>
        <w:t>编写响应页码索引表，即该评分项目内容在响应文件中的页码。</w:t>
      </w:r>
    </w:p>
    <w:p w:rsidR="003C5949" w:rsidRDefault="0057793B">
      <w:pPr>
        <w:numPr>
          <w:ilvl w:val="0"/>
          <w:numId w:val="12"/>
        </w:numPr>
        <w:spacing w:after="120" w:line="400" w:lineRule="exact"/>
        <w:ind w:rightChars="-26" w:right="-55"/>
        <w:rPr>
          <w:rFonts w:ascii="宋体" w:hAnsi="宋体" w:cs="宋体"/>
          <w:sz w:val="24"/>
        </w:rPr>
      </w:pPr>
      <w:r>
        <w:rPr>
          <w:rFonts w:ascii="宋体" w:hAnsi="宋体" w:cs="宋体" w:hint="eastAsia"/>
          <w:sz w:val="24"/>
        </w:rPr>
        <w:t>技术项得分</w:t>
      </w:r>
      <w:r>
        <w:rPr>
          <w:rFonts w:ascii="宋体" w:hAnsi="宋体" w:cs="宋体" w:hint="eastAsia"/>
          <w:sz w:val="24"/>
        </w:rPr>
        <w:t>=</w:t>
      </w:r>
      <w:r>
        <w:rPr>
          <w:rFonts w:ascii="宋体" w:hAnsi="宋体" w:cs="宋体" w:hint="eastAsia"/>
          <w:sz w:val="24"/>
        </w:rPr>
        <w:t>（∑各评委所审技术参数得分）</w:t>
      </w:r>
      <w:r>
        <w:rPr>
          <w:rFonts w:ascii="宋体" w:hAnsi="宋体" w:cs="宋体" w:hint="eastAsia"/>
          <w:sz w:val="24"/>
        </w:rPr>
        <w:t>/</w:t>
      </w:r>
      <w:r>
        <w:rPr>
          <w:rFonts w:ascii="宋体" w:hAnsi="宋体" w:cs="宋体" w:hint="eastAsia"/>
          <w:sz w:val="24"/>
        </w:rPr>
        <w:t>（评委人数）；商务项得分</w:t>
      </w:r>
      <w:r>
        <w:rPr>
          <w:rFonts w:ascii="宋体" w:hAnsi="宋体" w:cs="宋体" w:hint="eastAsia"/>
          <w:sz w:val="24"/>
        </w:rPr>
        <w:t>=</w:t>
      </w:r>
      <w:r>
        <w:rPr>
          <w:rFonts w:ascii="宋体" w:hAnsi="宋体" w:cs="宋体" w:hint="eastAsia"/>
          <w:sz w:val="24"/>
        </w:rPr>
        <w:t>（∑各评委所审商务参数得分）</w:t>
      </w:r>
      <w:r>
        <w:rPr>
          <w:rFonts w:ascii="宋体" w:hAnsi="宋体" w:cs="宋体" w:hint="eastAsia"/>
          <w:sz w:val="24"/>
        </w:rPr>
        <w:t>/</w:t>
      </w:r>
      <w:r>
        <w:rPr>
          <w:rFonts w:ascii="宋体" w:hAnsi="宋体" w:cs="宋体" w:hint="eastAsia"/>
          <w:sz w:val="24"/>
        </w:rPr>
        <w:t>（评委人数）；价格项得分按公式计算得出；</w:t>
      </w:r>
    </w:p>
    <w:p w:rsidR="003C5949" w:rsidRDefault="0057793B">
      <w:pPr>
        <w:numPr>
          <w:ilvl w:val="0"/>
          <w:numId w:val="12"/>
        </w:numPr>
        <w:tabs>
          <w:tab w:val="left" w:pos="360"/>
          <w:tab w:val="left" w:pos="960"/>
        </w:tabs>
        <w:spacing w:after="120" w:line="400" w:lineRule="exact"/>
        <w:ind w:rightChars="-26" w:right="-55"/>
        <w:jc w:val="left"/>
        <w:rPr>
          <w:b/>
          <w:sz w:val="24"/>
        </w:rPr>
      </w:pPr>
      <w:r>
        <w:rPr>
          <w:rFonts w:ascii="宋体" w:hAnsi="宋体" w:cs="宋体" w:hint="eastAsia"/>
          <w:sz w:val="24"/>
        </w:rPr>
        <w:t>投标人综合得分</w:t>
      </w:r>
      <w:r>
        <w:rPr>
          <w:rFonts w:ascii="宋体" w:hAnsi="宋体" w:cs="宋体" w:hint="eastAsia"/>
          <w:sz w:val="24"/>
        </w:rPr>
        <w:t>=</w:t>
      </w:r>
      <w:r>
        <w:rPr>
          <w:rFonts w:ascii="宋体" w:hAnsi="宋体" w:cs="宋体" w:hint="eastAsia"/>
          <w:sz w:val="24"/>
        </w:rPr>
        <w:t>技术项得分</w:t>
      </w:r>
      <w:r>
        <w:rPr>
          <w:rFonts w:ascii="宋体" w:hAnsi="宋体" w:cs="宋体" w:hint="eastAsia"/>
          <w:sz w:val="24"/>
        </w:rPr>
        <w:t>+</w:t>
      </w:r>
      <w:r>
        <w:rPr>
          <w:rFonts w:ascii="宋体" w:hAnsi="宋体" w:cs="宋体" w:hint="eastAsia"/>
          <w:sz w:val="24"/>
        </w:rPr>
        <w:t>商务项得分</w:t>
      </w:r>
      <w:r>
        <w:rPr>
          <w:rFonts w:ascii="宋体" w:hAnsi="宋体" w:cs="宋体" w:hint="eastAsia"/>
          <w:sz w:val="24"/>
        </w:rPr>
        <w:t>+</w:t>
      </w:r>
      <w:r>
        <w:rPr>
          <w:rFonts w:ascii="宋体" w:hAnsi="宋体" w:cs="宋体" w:hint="eastAsia"/>
          <w:sz w:val="24"/>
        </w:rPr>
        <w:t>价格项得分（保留二位小数）；</w:t>
      </w:r>
    </w:p>
    <w:p w:rsidR="003C5949" w:rsidRDefault="003C5949" w:rsidP="00262174">
      <w:pPr>
        <w:spacing w:beforeLines="50" w:line="260" w:lineRule="exact"/>
        <w:ind w:rightChars="-26" w:right="-55"/>
        <w:jc w:val="center"/>
        <w:rPr>
          <w:rFonts w:ascii="宋体" w:hAnsi="宋体" w:cs="宋体"/>
          <w:b/>
          <w:sz w:val="28"/>
          <w:szCs w:val="28"/>
        </w:rPr>
      </w:pPr>
    </w:p>
    <w:p w:rsidR="003C5949" w:rsidRDefault="0057793B" w:rsidP="00262174">
      <w:pPr>
        <w:tabs>
          <w:tab w:val="left" w:pos="720"/>
        </w:tabs>
        <w:spacing w:beforeLines="50" w:line="380" w:lineRule="exact"/>
        <w:ind w:rightChars="-26" w:right="-55"/>
        <w:jc w:val="center"/>
        <w:rPr>
          <w:rFonts w:ascii="宋体" w:hAnsi="宋体" w:cs="宋体"/>
          <w:b/>
          <w:sz w:val="28"/>
          <w:szCs w:val="28"/>
        </w:rPr>
      </w:pPr>
      <w:r>
        <w:rPr>
          <w:rFonts w:ascii="宋体" w:hAnsi="宋体" w:cs="宋体" w:hint="eastAsia"/>
          <w:b/>
          <w:sz w:val="28"/>
          <w:szCs w:val="28"/>
        </w:rPr>
        <w:t>九、定标</w:t>
      </w:r>
    </w:p>
    <w:p w:rsidR="003C5949" w:rsidRDefault="0057793B" w:rsidP="00262174">
      <w:pPr>
        <w:numPr>
          <w:ilvl w:val="1"/>
          <w:numId w:val="9"/>
        </w:numPr>
        <w:tabs>
          <w:tab w:val="clear" w:pos="1440"/>
          <w:tab w:val="left" w:pos="-4820"/>
        </w:tabs>
        <w:spacing w:beforeLines="20" w:line="400" w:lineRule="exact"/>
        <w:ind w:left="363" w:rightChars="-26" w:right="-55" w:hanging="357"/>
        <w:rPr>
          <w:rFonts w:ascii="宋体" w:hAnsi="宋体" w:cs="宋体"/>
          <w:b/>
          <w:kern w:val="0"/>
          <w:sz w:val="24"/>
          <w:szCs w:val="24"/>
        </w:rPr>
      </w:pPr>
      <w:r>
        <w:rPr>
          <w:rFonts w:ascii="宋体" w:hAnsi="宋体" w:cs="宋体" w:hint="eastAsia"/>
          <w:b/>
          <w:kern w:val="0"/>
          <w:sz w:val="24"/>
          <w:szCs w:val="24"/>
        </w:rPr>
        <w:t>推荐结果</w:t>
      </w:r>
    </w:p>
    <w:p w:rsidR="003C5949" w:rsidRDefault="0057793B" w:rsidP="00262174">
      <w:pPr>
        <w:spacing w:beforeLines="20" w:line="400" w:lineRule="exact"/>
        <w:ind w:leftChars="20" w:left="565" w:rightChars="-26" w:right="-55" w:hangingChars="218" w:hanging="523"/>
        <w:rPr>
          <w:rFonts w:ascii="宋体" w:hAnsi="宋体" w:cs="宋体"/>
          <w:bCs/>
          <w:kern w:val="0"/>
          <w:sz w:val="24"/>
          <w:szCs w:val="24"/>
        </w:rPr>
      </w:pPr>
      <w:r>
        <w:rPr>
          <w:rFonts w:ascii="宋体" w:hAnsi="宋体" w:cs="宋体" w:hint="eastAsia"/>
          <w:bCs/>
          <w:kern w:val="0"/>
          <w:sz w:val="24"/>
          <w:szCs w:val="24"/>
        </w:rPr>
        <w:t xml:space="preserve">1.1 </w:t>
      </w:r>
      <w:r>
        <w:rPr>
          <w:rFonts w:ascii="宋体" w:hAnsi="宋体" w:cs="宋体" w:hint="eastAsia"/>
          <w:bCs/>
          <w:kern w:val="0"/>
          <w:sz w:val="24"/>
          <w:szCs w:val="24"/>
        </w:rPr>
        <w:t>评标委员会按上述综合评分法向采购人推荐综合得分前</w:t>
      </w:r>
      <w:r>
        <w:rPr>
          <w:rFonts w:ascii="宋体" w:hAnsi="宋体" w:cs="宋体" w:hint="eastAsia"/>
          <w:bCs/>
          <w:kern w:val="0"/>
          <w:sz w:val="24"/>
          <w:szCs w:val="24"/>
        </w:rPr>
        <w:t>3</w:t>
      </w:r>
      <w:r>
        <w:rPr>
          <w:rFonts w:ascii="宋体" w:hAnsi="宋体" w:cs="宋体" w:hint="eastAsia"/>
          <w:bCs/>
          <w:kern w:val="0"/>
          <w:sz w:val="24"/>
          <w:szCs w:val="24"/>
        </w:rPr>
        <w:t>名的投标人为中标候选人。</w:t>
      </w:r>
    </w:p>
    <w:p w:rsidR="003C5949" w:rsidRDefault="0057793B" w:rsidP="00262174">
      <w:pPr>
        <w:tabs>
          <w:tab w:val="left" w:pos="963"/>
        </w:tabs>
        <w:spacing w:beforeLines="20" w:line="400" w:lineRule="exact"/>
        <w:ind w:leftChars="20" w:left="565" w:rightChars="-26" w:right="-55" w:hangingChars="218" w:hanging="523"/>
        <w:rPr>
          <w:rFonts w:ascii="宋体" w:hAnsi="宋体" w:cs="宋体"/>
          <w:bCs/>
          <w:kern w:val="0"/>
          <w:sz w:val="24"/>
          <w:szCs w:val="24"/>
        </w:rPr>
      </w:pPr>
      <w:r>
        <w:rPr>
          <w:rFonts w:ascii="宋体" w:hAnsi="宋体" w:cs="宋体" w:hint="eastAsia"/>
          <w:bCs/>
          <w:kern w:val="0"/>
          <w:sz w:val="24"/>
          <w:szCs w:val="24"/>
        </w:rPr>
        <w:t xml:space="preserve">1.2 </w:t>
      </w:r>
      <w:r>
        <w:rPr>
          <w:rFonts w:ascii="宋体" w:hAnsi="宋体" w:cs="宋体" w:hint="eastAsia"/>
          <w:bCs/>
          <w:kern w:val="0"/>
          <w:sz w:val="24"/>
          <w:szCs w:val="24"/>
        </w:rPr>
        <w:t>评审过程中涉及和产生的所有程序文件及综合评审意见，均须由评标委员会成员签</w:t>
      </w:r>
      <w:r>
        <w:rPr>
          <w:rFonts w:ascii="宋体" w:hAnsi="宋体" w:cs="宋体" w:hint="eastAsia"/>
          <w:bCs/>
          <w:kern w:val="0"/>
          <w:sz w:val="24"/>
          <w:szCs w:val="24"/>
        </w:rPr>
        <w:lastRenderedPageBreak/>
        <w:t>名确认。</w:t>
      </w:r>
    </w:p>
    <w:p w:rsidR="003C5949" w:rsidRDefault="0057793B" w:rsidP="00262174">
      <w:pPr>
        <w:tabs>
          <w:tab w:val="left" w:pos="963"/>
        </w:tabs>
        <w:spacing w:beforeLines="20" w:line="400" w:lineRule="exact"/>
        <w:ind w:leftChars="20" w:left="565" w:rightChars="-26" w:right="-55" w:hangingChars="218" w:hanging="523"/>
        <w:rPr>
          <w:rFonts w:ascii="宋体" w:hAnsi="宋体" w:cs="宋体"/>
          <w:b/>
          <w:bCs/>
          <w:spacing w:val="10"/>
          <w:kern w:val="0"/>
          <w:sz w:val="28"/>
          <w:szCs w:val="28"/>
        </w:rPr>
      </w:pPr>
      <w:r>
        <w:rPr>
          <w:rFonts w:ascii="宋体" w:hAnsi="宋体" w:cs="宋体" w:hint="eastAsia"/>
          <w:bCs/>
          <w:kern w:val="0"/>
          <w:sz w:val="24"/>
          <w:szCs w:val="24"/>
        </w:rPr>
        <w:t xml:space="preserve">1.3 </w:t>
      </w:r>
      <w:r>
        <w:rPr>
          <w:rFonts w:ascii="宋体" w:hAnsi="宋体" w:cs="宋体" w:hint="eastAsia"/>
          <w:bCs/>
          <w:kern w:val="0"/>
          <w:sz w:val="24"/>
          <w:szCs w:val="24"/>
        </w:rPr>
        <w:t>采购代理机构在评审结束后</w:t>
      </w:r>
      <w:r>
        <w:rPr>
          <w:rFonts w:ascii="宋体" w:hAnsi="宋体" w:cs="宋体" w:hint="eastAsia"/>
          <w:bCs/>
          <w:kern w:val="0"/>
          <w:sz w:val="24"/>
          <w:szCs w:val="24"/>
        </w:rPr>
        <w:t>2</w:t>
      </w:r>
      <w:r>
        <w:rPr>
          <w:rFonts w:ascii="宋体" w:hAnsi="宋体" w:cs="宋体" w:hint="eastAsia"/>
          <w:bCs/>
          <w:kern w:val="0"/>
          <w:sz w:val="24"/>
          <w:szCs w:val="24"/>
        </w:rPr>
        <w:t>个工作日内将评审报告送达采购人。</w:t>
      </w:r>
    </w:p>
    <w:p w:rsidR="003C5949" w:rsidRDefault="0057793B" w:rsidP="00262174">
      <w:pPr>
        <w:numPr>
          <w:ilvl w:val="1"/>
          <w:numId w:val="9"/>
        </w:numPr>
        <w:tabs>
          <w:tab w:val="clear" w:pos="1440"/>
          <w:tab w:val="left" w:pos="-4820"/>
        </w:tabs>
        <w:spacing w:beforeLines="20" w:line="400" w:lineRule="exact"/>
        <w:ind w:left="363" w:rightChars="-26" w:right="-55" w:hanging="357"/>
        <w:rPr>
          <w:rFonts w:ascii="宋体" w:hAnsi="宋体" w:cs="宋体"/>
          <w:b/>
          <w:sz w:val="24"/>
        </w:rPr>
      </w:pPr>
      <w:r>
        <w:rPr>
          <w:rFonts w:ascii="宋体" w:hAnsi="宋体" w:cs="宋体" w:hint="eastAsia"/>
          <w:b/>
          <w:sz w:val="24"/>
        </w:rPr>
        <w:t>定标</w:t>
      </w:r>
    </w:p>
    <w:p w:rsidR="003C5949" w:rsidRDefault="0057793B" w:rsidP="00262174">
      <w:pPr>
        <w:spacing w:beforeLines="20" w:line="400" w:lineRule="exact"/>
        <w:ind w:left="432" w:rightChars="-26" w:right="-55" w:hangingChars="180" w:hanging="432"/>
        <w:rPr>
          <w:rFonts w:ascii="宋体" w:hAnsi="宋体" w:cs="宋体"/>
          <w:sz w:val="24"/>
        </w:rPr>
      </w:pPr>
      <w:r>
        <w:rPr>
          <w:rFonts w:ascii="宋体" w:hAnsi="宋体" w:cs="宋体" w:hint="eastAsia"/>
          <w:sz w:val="24"/>
        </w:rPr>
        <w:t>2.1</w:t>
      </w:r>
      <w:r>
        <w:rPr>
          <w:rFonts w:ascii="宋体" w:hAnsi="宋体" w:cs="宋体" w:hint="eastAsia"/>
          <w:sz w:val="24"/>
        </w:rPr>
        <w:t>采购人从评标委员会推荐的中标候选人中确定综合得分</w:t>
      </w:r>
      <w:r>
        <w:rPr>
          <w:rFonts w:ascii="宋体" w:hAnsi="宋体" w:cs="宋体" w:hint="eastAsia"/>
          <w:bCs/>
          <w:sz w:val="24"/>
        </w:rPr>
        <w:t>排名第一</w:t>
      </w:r>
      <w:r>
        <w:rPr>
          <w:rFonts w:ascii="宋体" w:hAnsi="宋体" w:cs="宋体" w:hint="eastAsia"/>
          <w:sz w:val="24"/>
        </w:rPr>
        <w:t>的为中标人。</w:t>
      </w:r>
    </w:p>
    <w:p w:rsidR="003C5949" w:rsidRDefault="0057793B" w:rsidP="00262174">
      <w:pPr>
        <w:tabs>
          <w:tab w:val="left" w:pos="3060"/>
        </w:tabs>
        <w:spacing w:beforeLines="20" w:line="400" w:lineRule="exact"/>
        <w:ind w:left="432" w:hangingChars="180" w:hanging="432"/>
        <w:rPr>
          <w:rFonts w:ascii="宋体" w:hAnsi="宋体" w:cs="宋体"/>
          <w:sz w:val="24"/>
        </w:rPr>
      </w:pPr>
      <w:r>
        <w:rPr>
          <w:rFonts w:ascii="宋体" w:hAnsi="宋体" w:cs="宋体" w:hint="eastAsia"/>
          <w:sz w:val="24"/>
        </w:rPr>
        <w:t>2.2</w:t>
      </w:r>
      <w:r>
        <w:rPr>
          <w:rFonts w:ascii="宋体" w:hAnsi="宋体" w:cs="宋体" w:hint="eastAsia"/>
          <w:sz w:val="24"/>
        </w:rPr>
        <w:t>中标人因不可抗力或者自身原因不能按要求签订或履行本项目购销合同的，</w:t>
      </w:r>
      <w:r>
        <w:rPr>
          <w:rFonts w:ascii="宋体" w:hAnsi="宋体" w:cs="宋体" w:hint="eastAsia"/>
          <w:sz w:val="24"/>
          <w:lang w:val="en-GB"/>
        </w:rPr>
        <w:t>排名在该中标人之后的中标</w:t>
      </w:r>
      <w:r>
        <w:rPr>
          <w:rFonts w:ascii="宋体" w:hAnsi="宋体" w:cs="宋体" w:hint="eastAsia"/>
          <w:sz w:val="24"/>
          <w:lang w:val="en-GB"/>
        </w:rPr>
        <w:t>(</w:t>
      </w:r>
      <w:r>
        <w:rPr>
          <w:rFonts w:ascii="宋体" w:hAnsi="宋体" w:cs="宋体" w:hint="eastAsia"/>
          <w:sz w:val="24"/>
          <w:lang w:val="en-GB"/>
        </w:rPr>
        <w:t>候选</w:t>
      </w:r>
      <w:r>
        <w:rPr>
          <w:rFonts w:ascii="宋体" w:hAnsi="宋体" w:cs="宋体" w:hint="eastAsia"/>
          <w:sz w:val="24"/>
          <w:lang w:val="en-GB"/>
        </w:rPr>
        <w:t>)</w:t>
      </w:r>
      <w:r>
        <w:rPr>
          <w:rFonts w:ascii="宋体" w:hAnsi="宋体" w:cs="宋体" w:hint="eastAsia"/>
          <w:sz w:val="24"/>
          <w:lang w:val="en-GB"/>
        </w:rPr>
        <w:t>人顺位获得新的中标人资格，采购人可与新的中标人签订政府采购合同，以此类推。</w:t>
      </w:r>
    </w:p>
    <w:p w:rsidR="003C5949" w:rsidRDefault="0057793B" w:rsidP="00262174">
      <w:pPr>
        <w:numPr>
          <w:ilvl w:val="1"/>
          <w:numId w:val="9"/>
        </w:numPr>
        <w:tabs>
          <w:tab w:val="clear" w:pos="1440"/>
          <w:tab w:val="left" w:pos="-4820"/>
        </w:tabs>
        <w:spacing w:beforeLines="20" w:line="400" w:lineRule="exact"/>
        <w:ind w:left="363" w:rightChars="-26" w:right="-55" w:hanging="357"/>
        <w:rPr>
          <w:rFonts w:ascii="宋体" w:hAnsi="宋体" w:cs="宋体"/>
          <w:b/>
          <w:sz w:val="24"/>
        </w:rPr>
      </w:pPr>
      <w:bookmarkStart w:id="76" w:name="_Toc136662932"/>
      <w:bookmarkStart w:id="77" w:name="_Toc136682908"/>
      <w:bookmarkStart w:id="78" w:name="_Toc138228445"/>
      <w:bookmarkStart w:id="79" w:name="_Toc119321143"/>
      <w:bookmarkEnd w:id="76"/>
      <w:bookmarkEnd w:id="77"/>
      <w:bookmarkEnd w:id="78"/>
      <w:bookmarkEnd w:id="79"/>
      <w:r>
        <w:rPr>
          <w:rFonts w:ascii="宋体" w:hAnsi="宋体" w:cs="宋体" w:hint="eastAsia"/>
          <w:b/>
          <w:sz w:val="24"/>
        </w:rPr>
        <w:t>中标通知</w:t>
      </w:r>
    </w:p>
    <w:p w:rsidR="003C5949" w:rsidRDefault="0057793B" w:rsidP="00262174">
      <w:pPr>
        <w:tabs>
          <w:tab w:val="left" w:pos="4680"/>
        </w:tabs>
        <w:snapToGrid w:val="0"/>
        <w:spacing w:beforeLines="20" w:line="400" w:lineRule="exact"/>
        <w:ind w:left="504" w:rightChars="-165" w:right="-346" w:hangingChars="210" w:hanging="504"/>
        <w:rPr>
          <w:rFonts w:ascii="宋体" w:hAnsi="宋体" w:cs="宋体"/>
          <w:sz w:val="24"/>
        </w:rPr>
      </w:pPr>
      <w:r>
        <w:rPr>
          <w:rFonts w:ascii="宋体" w:hAnsi="宋体" w:cs="宋体" w:hint="eastAsia"/>
          <w:sz w:val="24"/>
        </w:rPr>
        <w:t>3.1</w:t>
      </w:r>
      <w:r>
        <w:rPr>
          <w:rFonts w:ascii="宋体" w:hAnsi="宋体" w:cs="宋体" w:hint="eastAsia"/>
          <w:sz w:val="24"/>
        </w:rPr>
        <w:t>投标人被确定为中标人后，</w:t>
      </w:r>
      <w:r>
        <w:rPr>
          <w:rFonts w:ascii="宋体" w:hAnsi="宋体" w:cs="宋体" w:hint="eastAsia"/>
          <w:bCs/>
          <w:spacing w:val="10"/>
          <w:kern w:val="0"/>
          <w:sz w:val="24"/>
          <w:szCs w:val="24"/>
          <w:lang w:val="en-GB"/>
        </w:rPr>
        <w:t>将在</w:t>
      </w:r>
      <w:r>
        <w:rPr>
          <w:rFonts w:ascii="宋体" w:hAnsi="宋体" w:cs="宋体" w:hint="eastAsia"/>
          <w:sz w:val="24"/>
        </w:rPr>
        <w:t>海南省政府采购网</w:t>
      </w:r>
      <w:r>
        <w:rPr>
          <w:rFonts w:ascii="宋体" w:hAnsi="宋体" w:cs="宋体" w:hint="eastAsia"/>
          <w:sz w:val="24"/>
        </w:rPr>
        <w:t>(https://www.ccgp-hainan.gov.cn/</w:t>
      </w:r>
      <w:r>
        <w:rPr>
          <w:rFonts w:ascii="宋体" w:hAnsi="宋体" w:hint="eastAsia"/>
          <w:sz w:val="24"/>
        </w:rPr>
        <w:t xml:space="preserve"> zhuzhan/</w:t>
      </w:r>
      <w:r>
        <w:rPr>
          <w:rFonts w:ascii="宋体" w:hAnsi="宋体" w:cs="宋体" w:hint="eastAsia"/>
          <w:sz w:val="24"/>
        </w:rPr>
        <w:t>)</w:t>
      </w:r>
      <w:r>
        <w:rPr>
          <w:rStyle w:val="NormalCharacter"/>
          <w:rFonts w:ascii="宋体" w:hAnsi="宋体" w:cs="宋体" w:hint="eastAsia"/>
          <w:bCs/>
          <w:spacing w:val="10"/>
          <w:kern w:val="0"/>
          <w:sz w:val="24"/>
          <w:szCs w:val="24"/>
          <w:lang w:val="en-GB"/>
        </w:rPr>
        <w:t>媒体上发布</w:t>
      </w:r>
      <w:r>
        <w:rPr>
          <w:rFonts w:ascii="宋体" w:hAnsi="宋体" w:cs="宋体" w:hint="eastAsia"/>
          <w:sz w:val="24"/>
          <w:szCs w:val="24"/>
        </w:rPr>
        <w:t>。</w:t>
      </w:r>
      <w:r>
        <w:rPr>
          <w:rFonts w:ascii="宋体" w:hAnsi="宋体" w:cs="宋体" w:hint="eastAsia"/>
          <w:sz w:val="24"/>
        </w:rPr>
        <w:t>公告期内没有任何质疑申诉时，采购代理机构即向中标人发出《中标通知书》，不在中标人名单之列者即为落标。</w:t>
      </w:r>
    </w:p>
    <w:p w:rsidR="003C5949" w:rsidRDefault="0057793B" w:rsidP="00262174">
      <w:pPr>
        <w:spacing w:beforeLines="20" w:line="400" w:lineRule="exact"/>
        <w:ind w:left="504" w:rightChars="-26" w:right="-55" w:hangingChars="210" w:hanging="504"/>
        <w:rPr>
          <w:rFonts w:ascii="宋体" w:hAnsi="宋体" w:cs="宋体"/>
          <w:sz w:val="24"/>
        </w:rPr>
      </w:pPr>
      <w:r>
        <w:rPr>
          <w:rFonts w:ascii="宋体" w:hAnsi="宋体" w:cs="宋体" w:hint="eastAsia"/>
          <w:sz w:val="24"/>
        </w:rPr>
        <w:t xml:space="preserve">3.2 </w:t>
      </w:r>
      <w:r>
        <w:rPr>
          <w:rFonts w:ascii="宋体" w:hAnsi="宋体" w:cs="宋体" w:hint="eastAsia"/>
          <w:sz w:val="24"/>
        </w:rPr>
        <w:t>《中标通知书》将作为授予合同资格的唯一合法依据。</w:t>
      </w:r>
    </w:p>
    <w:p w:rsidR="003C5949" w:rsidRDefault="0057793B" w:rsidP="00262174">
      <w:pPr>
        <w:spacing w:beforeLines="20" w:line="400" w:lineRule="exact"/>
        <w:ind w:left="504" w:rightChars="-26" w:right="-55" w:hangingChars="210" w:hanging="504"/>
        <w:rPr>
          <w:rFonts w:ascii="宋体" w:hAnsi="宋体" w:cs="宋体"/>
          <w:sz w:val="24"/>
        </w:rPr>
      </w:pPr>
      <w:r>
        <w:rPr>
          <w:rFonts w:ascii="宋体" w:hAnsi="宋体" w:cs="宋体" w:hint="eastAsia"/>
          <w:sz w:val="24"/>
        </w:rPr>
        <w:t xml:space="preserve">3.3 </w:t>
      </w:r>
      <w:r>
        <w:rPr>
          <w:rFonts w:ascii="宋体" w:hAnsi="宋体" w:cs="宋体" w:hint="eastAsia"/>
          <w:sz w:val="24"/>
        </w:rPr>
        <w:t>在未取得合法理由而获批复前，中标人擅自放弃中标资格，则须承担相应的违约处罚责任，并赔偿采购人由此所造成的一切经济损失。</w:t>
      </w:r>
    </w:p>
    <w:p w:rsidR="003C5949" w:rsidRDefault="0057793B" w:rsidP="00262174">
      <w:pPr>
        <w:numPr>
          <w:ilvl w:val="1"/>
          <w:numId w:val="9"/>
        </w:numPr>
        <w:tabs>
          <w:tab w:val="clear" w:pos="1440"/>
          <w:tab w:val="left" w:pos="-4820"/>
        </w:tabs>
        <w:spacing w:beforeLines="20" w:line="400" w:lineRule="exact"/>
        <w:ind w:left="363" w:rightChars="-26" w:right="-55" w:hanging="357"/>
        <w:rPr>
          <w:rFonts w:ascii="宋体" w:hAnsi="宋体" w:cs="宋体"/>
          <w:b/>
          <w:sz w:val="24"/>
        </w:rPr>
      </w:pPr>
      <w:bookmarkStart w:id="80" w:name="_Toc138228446"/>
      <w:bookmarkStart w:id="81" w:name="_Toc136662933"/>
      <w:bookmarkStart w:id="82" w:name="_Toc25726407"/>
      <w:bookmarkStart w:id="83" w:name="_Toc136682909"/>
      <w:bookmarkStart w:id="84" w:name="_Toc26261454"/>
      <w:bookmarkStart w:id="85" w:name="_Toc25037543"/>
      <w:bookmarkStart w:id="86" w:name="_Toc34704913"/>
      <w:bookmarkStart w:id="87" w:name="_Toc119321144"/>
      <w:bookmarkEnd w:id="80"/>
      <w:bookmarkEnd w:id="81"/>
      <w:bookmarkEnd w:id="82"/>
      <w:bookmarkEnd w:id="83"/>
      <w:bookmarkEnd w:id="84"/>
      <w:bookmarkEnd w:id="85"/>
      <w:bookmarkEnd w:id="86"/>
      <w:bookmarkEnd w:id="87"/>
      <w:r>
        <w:rPr>
          <w:rFonts w:ascii="宋体" w:hAnsi="宋体" w:cs="宋体" w:hint="eastAsia"/>
          <w:b/>
          <w:sz w:val="24"/>
        </w:rPr>
        <w:t>合同签订</w:t>
      </w:r>
    </w:p>
    <w:p w:rsidR="003C5949" w:rsidRDefault="0057793B" w:rsidP="00262174">
      <w:pPr>
        <w:spacing w:beforeLines="20" w:line="400" w:lineRule="exact"/>
        <w:ind w:left="446" w:rightChars="-26" w:right="-55" w:hangingChars="186" w:hanging="446"/>
        <w:rPr>
          <w:rFonts w:ascii="宋体" w:hAnsi="宋体" w:cs="宋体"/>
          <w:sz w:val="24"/>
        </w:rPr>
      </w:pPr>
      <w:r>
        <w:rPr>
          <w:rFonts w:ascii="宋体" w:hAnsi="宋体" w:cs="宋体" w:hint="eastAsia"/>
          <w:sz w:val="24"/>
        </w:rPr>
        <w:t>4.1</w:t>
      </w:r>
      <w:r>
        <w:rPr>
          <w:rFonts w:ascii="宋体" w:hAnsi="宋体" w:cs="宋体" w:hint="eastAsia"/>
          <w:sz w:val="24"/>
        </w:rPr>
        <w:t>招标文件、中标人的投标文件及相关澄清材料，均作为合同订立的依据。对投标文件及澄清文件中出现歧义、不确定的内容等解释以采购人的理解为准。</w:t>
      </w:r>
    </w:p>
    <w:p w:rsidR="003C5949" w:rsidRDefault="0057793B" w:rsidP="00262174">
      <w:pPr>
        <w:numPr>
          <w:ilvl w:val="1"/>
          <w:numId w:val="9"/>
        </w:numPr>
        <w:tabs>
          <w:tab w:val="clear" w:pos="1440"/>
          <w:tab w:val="left" w:pos="-4820"/>
        </w:tabs>
        <w:spacing w:beforeLines="20" w:line="400" w:lineRule="exact"/>
        <w:ind w:left="363" w:rightChars="-26" w:right="-55" w:hanging="357"/>
        <w:rPr>
          <w:rFonts w:ascii="宋体" w:hAnsi="宋体" w:cs="宋体"/>
          <w:b/>
          <w:sz w:val="24"/>
        </w:rPr>
      </w:pPr>
      <w:bookmarkStart w:id="88" w:name="_Toc136662934"/>
      <w:bookmarkStart w:id="89" w:name="_Toc136682910"/>
      <w:bookmarkStart w:id="90" w:name="_Toc138228447"/>
      <w:bookmarkStart w:id="91" w:name="_Toc119321145"/>
      <w:bookmarkEnd w:id="88"/>
      <w:bookmarkEnd w:id="89"/>
      <w:bookmarkEnd w:id="90"/>
      <w:bookmarkEnd w:id="91"/>
      <w:r>
        <w:rPr>
          <w:rFonts w:ascii="宋体" w:hAnsi="宋体" w:cs="宋体" w:hint="eastAsia"/>
          <w:b/>
          <w:sz w:val="24"/>
        </w:rPr>
        <w:t>质疑与投诉</w:t>
      </w:r>
    </w:p>
    <w:p w:rsidR="003C5949" w:rsidRDefault="0057793B" w:rsidP="00262174">
      <w:pPr>
        <w:spacing w:beforeLines="20" w:line="400" w:lineRule="exact"/>
        <w:ind w:left="490" w:rightChars="-26" w:right="-55" w:hangingChars="204" w:hanging="490"/>
        <w:rPr>
          <w:rFonts w:ascii="宋体" w:hAnsi="宋体" w:cs="宋体"/>
          <w:sz w:val="24"/>
        </w:rPr>
      </w:pPr>
      <w:r>
        <w:rPr>
          <w:rFonts w:ascii="宋体" w:hAnsi="宋体" w:cs="宋体" w:hint="eastAsia"/>
          <w:sz w:val="24"/>
        </w:rPr>
        <w:t xml:space="preserve">5.1 </w:t>
      </w:r>
      <w:r>
        <w:rPr>
          <w:rFonts w:ascii="宋体" w:hAnsi="宋体" w:cs="宋体" w:hint="eastAsia"/>
          <w:sz w:val="24"/>
        </w:rPr>
        <w:t>投标人在参与本次采购活动过程中确认自己的权益受到损害</w:t>
      </w:r>
      <w:r>
        <w:rPr>
          <w:rFonts w:ascii="宋体" w:hAnsi="宋体" w:cs="宋体" w:hint="eastAsia"/>
          <w:sz w:val="24"/>
        </w:rPr>
        <w:t>的，可以在知道或者应知其权益受损之日</w:t>
      </w:r>
      <w:r>
        <w:rPr>
          <w:rFonts w:ascii="宋体" w:hAnsi="宋体" w:cs="宋体" w:hint="eastAsia"/>
          <w:sz w:val="24"/>
        </w:rPr>
        <w:t>(</w:t>
      </w:r>
      <w:r>
        <w:rPr>
          <w:rFonts w:ascii="宋体" w:hAnsi="宋体" w:cs="宋体" w:hint="eastAsia"/>
          <w:sz w:val="24"/>
        </w:rPr>
        <w:t>即为投标人报名之日</w:t>
      </w:r>
      <w:r>
        <w:rPr>
          <w:rFonts w:ascii="宋体" w:hAnsi="宋体" w:cs="宋体" w:hint="eastAsia"/>
          <w:sz w:val="24"/>
        </w:rPr>
        <w:t>)</w:t>
      </w:r>
      <w:r>
        <w:rPr>
          <w:rFonts w:ascii="宋体" w:hAnsi="宋体" w:cs="宋体" w:hint="eastAsia"/>
          <w:sz w:val="24"/>
        </w:rPr>
        <w:t>起七个工作日内，以实名书面形式向采购代理机构提出质疑申诉，质疑内容不得含有虚假、恶意成份，且必须附送有关证据材料和注明事实的确切来源。投标人</w:t>
      </w:r>
      <w:r>
        <w:rPr>
          <w:rFonts w:ascii="宋体" w:hAnsi="宋体" w:cs="宋体" w:hint="eastAsia"/>
          <w:sz w:val="24"/>
          <w:lang w:val="en-GB"/>
        </w:rPr>
        <w:t>须在法定质疑期内一次性提出针对同一采购程序环节的质疑。</w:t>
      </w:r>
    </w:p>
    <w:p w:rsidR="003C5949" w:rsidRDefault="0057793B" w:rsidP="00262174">
      <w:pPr>
        <w:spacing w:beforeLines="20" w:line="400" w:lineRule="exact"/>
        <w:ind w:left="490" w:hangingChars="204" w:hanging="490"/>
        <w:rPr>
          <w:rFonts w:ascii="宋体" w:hAnsi="宋体" w:cs="宋体"/>
          <w:bCs/>
          <w:sz w:val="24"/>
        </w:rPr>
      </w:pPr>
      <w:r>
        <w:rPr>
          <w:rFonts w:ascii="宋体" w:hAnsi="宋体" w:cs="宋体" w:hint="eastAsia"/>
          <w:bCs/>
          <w:sz w:val="24"/>
        </w:rPr>
        <w:t xml:space="preserve">5.2 </w:t>
      </w:r>
      <w:r>
        <w:rPr>
          <w:rFonts w:ascii="宋体" w:hAnsi="宋体" w:cs="宋体" w:hint="eastAsia"/>
          <w:bCs/>
          <w:sz w:val="24"/>
        </w:rPr>
        <w:t>若对招标文件中存有倾向性、排斥性等影响公平竞争的内容提出质疑的，应在上述时间内以书面形式及时直接向采购代理机构提出。</w:t>
      </w:r>
    </w:p>
    <w:p w:rsidR="003C5949" w:rsidRDefault="0057793B" w:rsidP="00262174">
      <w:pPr>
        <w:spacing w:beforeLines="20" w:line="400" w:lineRule="exact"/>
        <w:ind w:left="490" w:hangingChars="204" w:hanging="490"/>
        <w:rPr>
          <w:rFonts w:ascii="宋体" w:hAnsi="宋体" w:cs="宋体"/>
          <w:bCs/>
          <w:sz w:val="24"/>
        </w:rPr>
      </w:pPr>
      <w:r>
        <w:rPr>
          <w:rFonts w:ascii="宋体" w:hAnsi="宋体" w:cs="宋体" w:hint="eastAsia"/>
          <w:bCs/>
          <w:sz w:val="24"/>
        </w:rPr>
        <w:t xml:space="preserve">5.3 </w:t>
      </w:r>
      <w:r>
        <w:rPr>
          <w:rFonts w:ascii="宋体" w:hAnsi="宋体" w:cs="宋体" w:hint="eastAsia"/>
          <w:bCs/>
          <w:sz w:val="24"/>
        </w:rPr>
        <w:t>对中标候选人或投标人的报价行为提出质疑时，被质疑者应给予书面澄清回复，其投标文件内容应配合予以公开接受任何形式的审查核实。</w:t>
      </w:r>
    </w:p>
    <w:p w:rsidR="003C5949" w:rsidRDefault="0057793B" w:rsidP="00262174">
      <w:pPr>
        <w:spacing w:beforeLines="20" w:line="400" w:lineRule="exact"/>
        <w:ind w:left="490" w:hangingChars="204" w:hanging="490"/>
        <w:rPr>
          <w:rFonts w:ascii="宋体" w:hAnsi="宋体" w:cs="宋体"/>
          <w:bCs/>
          <w:sz w:val="24"/>
        </w:rPr>
      </w:pPr>
      <w:r>
        <w:rPr>
          <w:rFonts w:ascii="宋体" w:hAnsi="宋体" w:cs="宋体" w:hint="eastAsia"/>
          <w:bCs/>
          <w:sz w:val="24"/>
        </w:rPr>
        <w:t xml:space="preserve">5.4 </w:t>
      </w:r>
      <w:r>
        <w:rPr>
          <w:rFonts w:ascii="宋体" w:hAnsi="宋体" w:cs="宋体" w:hint="eastAsia"/>
          <w:bCs/>
          <w:sz w:val="24"/>
        </w:rPr>
        <w:t>通过质疑仍未获得有效解决时，可依法定时间和程序提出投诉。</w:t>
      </w:r>
    </w:p>
    <w:p w:rsidR="003C5949" w:rsidRDefault="0057793B" w:rsidP="00262174">
      <w:pPr>
        <w:numPr>
          <w:ilvl w:val="1"/>
          <w:numId w:val="9"/>
        </w:numPr>
        <w:tabs>
          <w:tab w:val="clear" w:pos="1440"/>
          <w:tab w:val="left" w:pos="-4820"/>
        </w:tabs>
        <w:spacing w:beforeLines="20" w:line="400" w:lineRule="exact"/>
        <w:ind w:left="363" w:rightChars="-26" w:right="-55" w:hanging="357"/>
        <w:rPr>
          <w:rFonts w:ascii="宋体" w:hAnsi="宋体" w:cs="宋体"/>
          <w:b/>
          <w:sz w:val="24"/>
        </w:rPr>
      </w:pPr>
      <w:bookmarkStart w:id="92" w:name="_Toc138228448"/>
      <w:bookmarkEnd w:id="92"/>
      <w:r>
        <w:rPr>
          <w:rFonts w:ascii="宋体" w:hAnsi="宋体" w:cs="宋体" w:hint="eastAsia"/>
          <w:b/>
          <w:sz w:val="24"/>
        </w:rPr>
        <w:t>列入不良行为记录或违规处罚适用条件：</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t xml:space="preserve">6.1 </w:t>
      </w:r>
      <w:r>
        <w:rPr>
          <w:rFonts w:ascii="宋体" w:hAnsi="宋体" w:cs="宋体" w:hint="eastAsia"/>
          <w:sz w:val="24"/>
        </w:rPr>
        <w:t>已递交投标文件，并在开标之后，投标有效期满之前，撤回或放弃其投标；</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t xml:space="preserve">6.2 </w:t>
      </w:r>
      <w:r>
        <w:rPr>
          <w:rFonts w:ascii="宋体" w:hAnsi="宋体" w:cs="宋体" w:hint="eastAsia"/>
          <w:sz w:val="24"/>
        </w:rPr>
        <w:t>投标文件中提供伪造、虚假的材料或信息；</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lastRenderedPageBreak/>
        <w:t>6.3</w:t>
      </w:r>
      <w:r>
        <w:rPr>
          <w:rFonts w:ascii="宋体" w:hAnsi="宋体" w:cs="宋体" w:hint="eastAsia"/>
          <w:sz w:val="24"/>
        </w:rPr>
        <w:t>在评审期间，使用不正当手段试图影响、改变评审结果；</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t>6.4</w:t>
      </w:r>
      <w:r>
        <w:rPr>
          <w:rFonts w:ascii="宋体" w:hAnsi="宋体" w:cs="宋体" w:hint="eastAsia"/>
          <w:sz w:val="24"/>
        </w:rPr>
        <w:t>恶意串通或捏造事实，对竞争对手进行诋毁、排挤、攻击；</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t>6.5</w:t>
      </w:r>
      <w:r>
        <w:rPr>
          <w:rFonts w:ascii="宋体" w:hAnsi="宋体" w:cs="宋体" w:hint="eastAsia"/>
          <w:sz w:val="24"/>
        </w:rPr>
        <w:t>不按期签订合同，或拒绝、拖延、没有完全履行投标承诺和合同义务；</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t>6.6</w:t>
      </w:r>
      <w:r>
        <w:rPr>
          <w:rFonts w:ascii="宋体" w:hAnsi="宋体" w:cs="宋体" w:hint="eastAsia"/>
          <w:sz w:val="24"/>
        </w:rPr>
        <w:t>擅自将中标项目分包转让他人；</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t>6.7</w:t>
      </w:r>
      <w:r>
        <w:rPr>
          <w:rFonts w:ascii="宋体" w:hAnsi="宋体" w:cs="宋体" w:hint="eastAsia"/>
          <w:sz w:val="24"/>
        </w:rPr>
        <w:t>中标结果公告后，无法如期按采购人要求履行承诺并提供合法有效的重要证明材料原件；</w:t>
      </w:r>
    </w:p>
    <w:p w:rsidR="003C5949" w:rsidRDefault="0057793B" w:rsidP="00262174">
      <w:pPr>
        <w:spacing w:beforeLines="20" w:line="400" w:lineRule="exact"/>
        <w:ind w:left="475" w:hangingChars="198" w:hanging="475"/>
        <w:rPr>
          <w:rFonts w:ascii="宋体" w:hAnsi="宋体" w:cs="宋体"/>
          <w:sz w:val="24"/>
        </w:rPr>
      </w:pPr>
      <w:r>
        <w:rPr>
          <w:rFonts w:ascii="宋体" w:hAnsi="宋体" w:cs="宋体" w:hint="eastAsia"/>
          <w:sz w:val="24"/>
        </w:rPr>
        <w:t>6.8</w:t>
      </w:r>
      <w:r>
        <w:rPr>
          <w:rFonts w:ascii="宋体" w:hAnsi="宋体" w:cs="宋体" w:hint="eastAsia"/>
          <w:sz w:val="24"/>
        </w:rPr>
        <w:t>违反政府采购法规，违反了诚实信用、公平竞争和如实告知原则，扰乱了采购程序；</w:t>
      </w:r>
    </w:p>
    <w:p w:rsidR="003C5949" w:rsidRDefault="0057793B" w:rsidP="00262174">
      <w:pPr>
        <w:spacing w:beforeLines="20" w:line="400" w:lineRule="exact"/>
        <w:ind w:left="515" w:hangingChars="198" w:hanging="515"/>
        <w:rPr>
          <w:rFonts w:ascii="宋体" w:hAnsi="宋体" w:cs="宋体"/>
          <w:sz w:val="24"/>
          <w:szCs w:val="24"/>
        </w:rPr>
      </w:pPr>
      <w:r>
        <w:rPr>
          <w:rFonts w:ascii="宋体" w:hAnsi="宋体" w:cs="宋体" w:hint="eastAsia"/>
          <w:bCs/>
          <w:spacing w:val="10"/>
          <w:sz w:val="24"/>
          <w:szCs w:val="24"/>
        </w:rPr>
        <w:t>6.9</w:t>
      </w:r>
      <w:r>
        <w:rPr>
          <w:rFonts w:ascii="宋体" w:hAnsi="宋体" w:cs="宋体" w:hint="eastAsia"/>
          <w:sz w:val="24"/>
          <w:szCs w:val="24"/>
        </w:rPr>
        <w:t>提供虚假、恶意质疑投诉材料或在一年内有三次或以上查无实据的投诉记录。</w:t>
      </w:r>
    </w:p>
    <w:p w:rsidR="003C5949" w:rsidRDefault="0057793B" w:rsidP="00262174">
      <w:pPr>
        <w:spacing w:beforeLines="20" w:line="400" w:lineRule="exact"/>
        <w:jc w:val="center"/>
        <w:rPr>
          <w:rFonts w:ascii="宋体" w:hAnsi="宋体" w:cs="宋体"/>
          <w:b/>
          <w:bCs/>
          <w:spacing w:val="10"/>
          <w:kern w:val="44"/>
          <w:sz w:val="44"/>
          <w:szCs w:val="44"/>
        </w:rPr>
      </w:pPr>
      <w:r>
        <w:rPr>
          <w:rFonts w:ascii="宋体" w:hAnsi="宋体" w:cs="宋体" w:hint="eastAsia"/>
          <w:bCs/>
          <w:spacing w:val="10"/>
          <w:kern w:val="0"/>
          <w:sz w:val="22"/>
          <w:szCs w:val="44"/>
        </w:rPr>
        <w:br w:type="page"/>
      </w:r>
      <w:r>
        <w:rPr>
          <w:rFonts w:ascii="宋体" w:hAnsi="宋体" w:cs="宋体" w:hint="eastAsia"/>
          <w:b/>
          <w:bCs/>
          <w:spacing w:val="10"/>
          <w:kern w:val="44"/>
          <w:sz w:val="44"/>
          <w:szCs w:val="44"/>
        </w:rPr>
        <w:lastRenderedPageBreak/>
        <w:t>第三部分</w:t>
      </w:r>
      <w:r>
        <w:rPr>
          <w:rFonts w:ascii="宋体" w:hAnsi="宋体" w:cs="宋体" w:hint="eastAsia"/>
          <w:b/>
          <w:bCs/>
          <w:spacing w:val="10"/>
          <w:kern w:val="44"/>
          <w:sz w:val="44"/>
          <w:szCs w:val="44"/>
        </w:rPr>
        <w:t xml:space="preserve"> </w:t>
      </w:r>
      <w:r>
        <w:rPr>
          <w:rFonts w:ascii="宋体" w:hAnsi="宋体" w:cs="宋体" w:hint="eastAsia"/>
          <w:b/>
          <w:bCs/>
          <w:spacing w:val="10"/>
          <w:kern w:val="44"/>
          <w:sz w:val="44"/>
          <w:szCs w:val="44"/>
        </w:rPr>
        <w:t>用户需求书</w:t>
      </w:r>
    </w:p>
    <w:p w:rsidR="003C5949" w:rsidRDefault="0057793B">
      <w:pPr>
        <w:spacing w:line="480" w:lineRule="exact"/>
        <w:ind w:right="57"/>
        <w:textAlignment w:val="baseline"/>
        <w:rPr>
          <w:rFonts w:ascii="宋体" w:hAnsi="宋体" w:cs="宋体"/>
          <w:b/>
          <w:bCs/>
          <w:kern w:val="44"/>
          <w:sz w:val="28"/>
          <w:szCs w:val="28"/>
        </w:rPr>
      </w:pPr>
      <w:r>
        <w:rPr>
          <w:rFonts w:ascii="宋体" w:hAnsi="宋体" w:cs="宋体" w:hint="eastAsia"/>
          <w:b/>
          <w:sz w:val="28"/>
          <w:szCs w:val="28"/>
        </w:rPr>
        <w:t>一、项目概况</w:t>
      </w:r>
    </w:p>
    <w:p w:rsidR="003C5949" w:rsidRDefault="0057793B">
      <w:pPr>
        <w:numPr>
          <w:ilvl w:val="0"/>
          <w:numId w:val="13"/>
        </w:numPr>
        <w:spacing w:line="360" w:lineRule="auto"/>
        <w:textAlignment w:val="baseline"/>
        <w:rPr>
          <w:rFonts w:ascii="宋体" w:hAnsi="宋体" w:cs="宋体"/>
          <w:sz w:val="24"/>
          <w:szCs w:val="24"/>
        </w:rPr>
      </w:pPr>
      <w:r>
        <w:rPr>
          <w:rFonts w:ascii="宋体" w:hAnsi="宋体" w:cs="宋体" w:hint="eastAsia"/>
          <w:sz w:val="24"/>
          <w:szCs w:val="24"/>
        </w:rPr>
        <w:t>采购单位：屯昌县红旗中学</w:t>
      </w:r>
    </w:p>
    <w:p w:rsidR="003C5949" w:rsidRDefault="0057793B">
      <w:pPr>
        <w:numPr>
          <w:ilvl w:val="0"/>
          <w:numId w:val="13"/>
        </w:numPr>
        <w:spacing w:line="360" w:lineRule="auto"/>
        <w:textAlignment w:val="baseline"/>
        <w:rPr>
          <w:rFonts w:ascii="宋体" w:hAnsi="宋体" w:cs="宋体"/>
          <w:sz w:val="24"/>
          <w:szCs w:val="24"/>
        </w:rPr>
      </w:pPr>
      <w:r>
        <w:rPr>
          <w:rFonts w:ascii="宋体" w:hAnsi="宋体" w:cs="宋体" w:hint="eastAsia"/>
          <w:sz w:val="24"/>
          <w:szCs w:val="24"/>
        </w:rPr>
        <w:t>项目名称：屯昌县红旗中学实验室设备及其他设备采购</w:t>
      </w:r>
    </w:p>
    <w:p w:rsidR="003C5949" w:rsidRDefault="0057793B">
      <w:pPr>
        <w:numPr>
          <w:ilvl w:val="0"/>
          <w:numId w:val="13"/>
        </w:numPr>
        <w:spacing w:before="62" w:line="360" w:lineRule="auto"/>
        <w:textAlignment w:val="baseline"/>
        <w:rPr>
          <w:rFonts w:ascii="宋体" w:hAnsi="宋体" w:cs="宋体"/>
          <w:sz w:val="24"/>
          <w:szCs w:val="24"/>
        </w:rPr>
      </w:pPr>
      <w:r>
        <w:rPr>
          <w:rFonts w:ascii="宋体" w:hAnsi="宋体" w:cs="宋体" w:hint="eastAsia"/>
          <w:sz w:val="24"/>
          <w:szCs w:val="24"/>
        </w:rPr>
        <w:t>采购预算：人民币</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769</w:t>
      </w:r>
      <w:r>
        <w:rPr>
          <w:rFonts w:ascii="宋体" w:hAnsi="宋体" w:cs="宋体" w:hint="eastAsia"/>
          <w:sz w:val="24"/>
          <w:szCs w:val="24"/>
        </w:rPr>
        <w:t>，</w:t>
      </w:r>
      <w:r>
        <w:rPr>
          <w:rFonts w:ascii="宋体" w:hAnsi="宋体" w:cs="宋体"/>
          <w:sz w:val="24"/>
          <w:szCs w:val="24"/>
        </w:rPr>
        <w:t>192.77</w:t>
      </w:r>
      <w:r>
        <w:rPr>
          <w:rFonts w:ascii="宋体" w:hAnsi="宋体" w:cs="宋体" w:hint="eastAsia"/>
          <w:sz w:val="24"/>
          <w:szCs w:val="24"/>
        </w:rPr>
        <w:t>元</w:t>
      </w:r>
    </w:p>
    <w:p w:rsidR="003C5949" w:rsidRDefault="0057793B">
      <w:pPr>
        <w:numPr>
          <w:ilvl w:val="0"/>
          <w:numId w:val="13"/>
        </w:numPr>
        <w:spacing w:before="62" w:line="360" w:lineRule="auto"/>
        <w:textAlignment w:val="baseline"/>
        <w:rPr>
          <w:rFonts w:ascii="宋体" w:hAnsi="宋体" w:cs="宋体"/>
          <w:sz w:val="24"/>
          <w:szCs w:val="24"/>
        </w:rPr>
      </w:pPr>
      <w:r>
        <w:rPr>
          <w:rFonts w:ascii="宋体" w:hAnsi="宋体" w:cs="宋体" w:hint="eastAsia"/>
          <w:sz w:val="24"/>
          <w:szCs w:val="24"/>
        </w:rPr>
        <w:t>交付地点：采购人指定地点</w:t>
      </w:r>
    </w:p>
    <w:p w:rsidR="003C5949" w:rsidRDefault="0057793B">
      <w:pPr>
        <w:numPr>
          <w:ilvl w:val="0"/>
          <w:numId w:val="13"/>
        </w:numPr>
        <w:spacing w:before="62" w:line="360" w:lineRule="auto"/>
        <w:textAlignment w:val="baseline"/>
        <w:rPr>
          <w:rFonts w:ascii="宋体" w:hAnsi="宋体" w:cs="宋体"/>
          <w:sz w:val="24"/>
          <w:szCs w:val="24"/>
        </w:rPr>
      </w:pPr>
      <w:r>
        <w:rPr>
          <w:rFonts w:ascii="宋体" w:hAnsi="宋体" w:cs="宋体" w:hint="eastAsia"/>
          <w:sz w:val="24"/>
          <w:szCs w:val="24"/>
        </w:rPr>
        <w:t>交货时间：合同签订后的</w:t>
      </w:r>
      <w:r>
        <w:rPr>
          <w:rFonts w:ascii="宋体" w:hAnsi="宋体" w:cs="宋体" w:hint="eastAsia"/>
          <w:sz w:val="24"/>
          <w:szCs w:val="24"/>
        </w:rPr>
        <w:t>45</w:t>
      </w:r>
      <w:r>
        <w:rPr>
          <w:rFonts w:ascii="宋体" w:hAnsi="宋体" w:cs="宋体" w:hint="eastAsia"/>
          <w:sz w:val="24"/>
          <w:szCs w:val="24"/>
        </w:rPr>
        <w:t>天内完成所有安装调试并交付使用</w:t>
      </w:r>
    </w:p>
    <w:p w:rsidR="003C5949" w:rsidRDefault="0057793B">
      <w:pPr>
        <w:numPr>
          <w:ilvl w:val="0"/>
          <w:numId w:val="13"/>
        </w:numPr>
        <w:spacing w:before="62" w:line="360" w:lineRule="auto"/>
        <w:textAlignment w:val="baseline"/>
        <w:rPr>
          <w:rFonts w:ascii="宋体" w:hAnsi="宋体" w:cs="宋体"/>
          <w:sz w:val="24"/>
          <w:szCs w:val="24"/>
        </w:rPr>
      </w:pPr>
      <w:r>
        <w:rPr>
          <w:rFonts w:ascii="宋体" w:hAnsi="宋体" w:cs="宋体" w:hint="eastAsia"/>
          <w:sz w:val="24"/>
          <w:szCs w:val="24"/>
        </w:rPr>
        <w:t>付款方式：按采购双方商订的结算方式付款；</w:t>
      </w:r>
    </w:p>
    <w:p w:rsidR="003C5949" w:rsidRDefault="0057793B">
      <w:pPr>
        <w:numPr>
          <w:ilvl w:val="0"/>
          <w:numId w:val="13"/>
        </w:numPr>
        <w:spacing w:before="62" w:line="360" w:lineRule="auto"/>
        <w:textAlignment w:val="baseline"/>
        <w:rPr>
          <w:rFonts w:ascii="宋体" w:hAnsi="宋体" w:cs="宋体"/>
          <w:sz w:val="24"/>
          <w:szCs w:val="24"/>
        </w:rPr>
      </w:pPr>
      <w:r>
        <w:rPr>
          <w:rFonts w:ascii="宋体" w:hAnsi="宋体" w:cs="宋体" w:hint="eastAsia"/>
          <w:sz w:val="24"/>
          <w:szCs w:val="24"/>
        </w:rPr>
        <w:t>验收标准</w:t>
      </w:r>
      <w:r>
        <w:rPr>
          <w:rFonts w:ascii="宋体" w:hAnsi="宋体" w:cs="宋体" w:hint="eastAsia"/>
          <w:spacing w:val="10"/>
          <w:sz w:val="24"/>
          <w:szCs w:val="24"/>
        </w:rPr>
        <w:t>：</w:t>
      </w:r>
      <w:r>
        <w:rPr>
          <w:rFonts w:ascii="宋体" w:hAnsi="宋体" w:cs="宋体" w:hint="eastAsia"/>
          <w:sz w:val="24"/>
          <w:szCs w:val="24"/>
        </w:rPr>
        <w:t>按招标文件及响应文件技术参数和国家行业标准进行验收。</w:t>
      </w:r>
    </w:p>
    <w:p w:rsidR="003C5949" w:rsidRDefault="0057793B">
      <w:pPr>
        <w:spacing w:line="480" w:lineRule="exact"/>
        <w:ind w:right="57"/>
        <w:textAlignment w:val="baseline"/>
        <w:rPr>
          <w:rFonts w:ascii="宋体" w:hAnsi="宋体" w:cs="宋体"/>
          <w:b/>
          <w:sz w:val="28"/>
          <w:szCs w:val="28"/>
        </w:rPr>
      </w:pPr>
      <w:r>
        <w:rPr>
          <w:rFonts w:ascii="宋体" w:hAnsi="宋体" w:cs="宋体" w:hint="eastAsia"/>
          <w:b/>
          <w:sz w:val="28"/>
          <w:szCs w:val="28"/>
        </w:rPr>
        <w:t>二、采购清单</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5440"/>
        <w:gridCol w:w="1569"/>
      </w:tblGrid>
      <w:tr w:rsidR="003C5949">
        <w:trPr>
          <w:trHeight w:val="503"/>
          <w:jc w:val="center"/>
        </w:trPr>
        <w:tc>
          <w:tcPr>
            <w:tcW w:w="1350" w:type="dxa"/>
            <w:shd w:val="clear" w:color="auto" w:fill="F2F2F2" w:themeFill="background1" w:themeFillShade="F2"/>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序号</w:t>
            </w:r>
          </w:p>
        </w:tc>
        <w:tc>
          <w:tcPr>
            <w:tcW w:w="5440" w:type="dxa"/>
            <w:shd w:val="clear" w:color="auto" w:fill="F2F2F2" w:themeFill="background1" w:themeFillShade="F2"/>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设备名称</w:t>
            </w:r>
          </w:p>
        </w:tc>
        <w:tc>
          <w:tcPr>
            <w:tcW w:w="1569" w:type="dxa"/>
            <w:shd w:val="clear" w:color="auto" w:fill="F2F2F2" w:themeFill="background1" w:themeFillShade="F2"/>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数量（</w:t>
            </w:r>
            <w:r>
              <w:rPr>
                <w:rFonts w:ascii="宋体" w:hAnsi="宋体" w:cs="宋体" w:hint="eastAsia"/>
                <w:color w:val="000000"/>
                <w:kern w:val="0"/>
                <w:sz w:val="24"/>
                <w:szCs w:val="24"/>
                <w:lang/>
              </w:rPr>
              <w:t>套</w:t>
            </w:r>
            <w:r>
              <w:rPr>
                <w:rFonts w:ascii="宋体" w:hAnsi="宋体" w:cs="宋体" w:hint="eastAsia"/>
                <w:color w:val="000000"/>
                <w:kern w:val="0"/>
                <w:sz w:val="24"/>
                <w:szCs w:val="24"/>
                <w:lang/>
              </w:rPr>
              <w:t>）</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通风化学实验室（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2</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2</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实验准备室（</w:t>
            </w:r>
            <w:r>
              <w:rPr>
                <w:rFonts w:ascii="宋体" w:hAnsi="宋体" w:cs="宋体" w:hint="eastAsia"/>
                <w:color w:val="000000"/>
                <w:kern w:val="0"/>
                <w:sz w:val="24"/>
                <w:szCs w:val="24"/>
                <w:lang/>
              </w:rPr>
              <w:t>3</w:t>
            </w:r>
            <w:r>
              <w:rPr>
                <w:rFonts w:ascii="宋体" w:hAnsi="宋体" w:cs="宋体" w:hint="eastAsia"/>
                <w:color w:val="000000"/>
                <w:kern w:val="0"/>
                <w:sz w:val="24"/>
                <w:szCs w:val="24"/>
                <w:lang/>
              </w:rPr>
              <w:t>间）</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2</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3</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生物实验室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2</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4</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物理实验室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2</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5</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演示化学实验室（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6</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演示生物实验室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7</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演示物理实验室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8</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阶梯教室报告厅</w:t>
            </w:r>
            <w:r>
              <w:rPr>
                <w:rFonts w:ascii="宋体" w:hAnsi="宋体" w:cs="宋体" w:hint="eastAsia"/>
                <w:color w:val="000000"/>
                <w:kern w:val="0"/>
                <w:sz w:val="24"/>
                <w:szCs w:val="24"/>
                <w:lang/>
              </w:rPr>
              <w:t>LED</w:t>
            </w:r>
            <w:r>
              <w:rPr>
                <w:rFonts w:ascii="宋体" w:hAnsi="宋体" w:cs="宋体" w:hint="eastAsia"/>
                <w:color w:val="000000"/>
                <w:kern w:val="0"/>
                <w:sz w:val="24"/>
                <w:szCs w:val="24"/>
                <w:lang/>
              </w:rPr>
              <w:t>屏设备</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9</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曲尺楼多媒体教室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10</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一楼多媒体教室</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11</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电脑教室</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12</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科普室、科创室（各</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13</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地、美、音、数、历活动室</w:t>
            </w:r>
            <w:r>
              <w:rPr>
                <w:rFonts w:ascii="宋体" w:hAnsi="宋体" w:cs="宋体" w:hint="eastAsia"/>
                <w:color w:val="000000"/>
                <w:kern w:val="0"/>
                <w:sz w:val="24"/>
                <w:szCs w:val="24"/>
                <w:lang/>
              </w:rPr>
              <w:t>(</w:t>
            </w:r>
            <w:r>
              <w:rPr>
                <w:rFonts w:ascii="宋体" w:hAnsi="宋体" w:cs="宋体" w:hint="eastAsia"/>
                <w:color w:val="000000"/>
                <w:kern w:val="0"/>
                <w:sz w:val="24"/>
                <w:szCs w:val="24"/>
                <w:lang/>
              </w:rPr>
              <w:t>各</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r>
              <w:rPr>
                <w:rFonts w:ascii="宋体" w:hAnsi="宋体" w:cs="宋体" w:hint="eastAsia"/>
                <w:color w:val="000000"/>
                <w:kern w:val="0"/>
                <w:sz w:val="24"/>
                <w:szCs w:val="24"/>
                <w:lang/>
              </w:rPr>
              <w:t>)</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481"/>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14</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体育器材（</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项）</w:t>
            </w:r>
          </w:p>
        </w:tc>
        <w:tc>
          <w:tcPr>
            <w:tcW w:w="1569"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w:t>
            </w:r>
          </w:p>
        </w:tc>
      </w:tr>
      <w:tr w:rsidR="003C5949">
        <w:trPr>
          <w:trHeight w:val="599"/>
          <w:jc w:val="center"/>
        </w:trPr>
        <w:tc>
          <w:tcPr>
            <w:tcW w:w="1350" w:type="dxa"/>
            <w:shd w:val="clear" w:color="auto" w:fill="auto"/>
            <w:noWrap/>
            <w:vAlign w:val="center"/>
          </w:tcPr>
          <w:p w:rsidR="003C5949" w:rsidRDefault="0057793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15</w:t>
            </w:r>
          </w:p>
        </w:tc>
        <w:tc>
          <w:tcPr>
            <w:tcW w:w="5440" w:type="dxa"/>
            <w:shd w:val="clear" w:color="auto" w:fill="auto"/>
            <w:vAlign w:val="center"/>
          </w:tcPr>
          <w:p w:rsidR="003C5949" w:rsidRDefault="0057793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教学仪器</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物、化、生、美、音、地、历（各</w:t>
            </w:r>
            <w:r>
              <w:rPr>
                <w:rFonts w:ascii="宋体" w:hAnsi="宋体" w:cs="宋体" w:hint="eastAsia"/>
                <w:color w:val="000000"/>
                <w:kern w:val="0"/>
                <w:sz w:val="24"/>
                <w:szCs w:val="24"/>
                <w:lang/>
              </w:rPr>
              <w:t>1</w:t>
            </w:r>
            <w:r>
              <w:rPr>
                <w:rFonts w:ascii="宋体" w:hAnsi="宋体" w:cs="宋体" w:hint="eastAsia"/>
                <w:color w:val="000000"/>
                <w:kern w:val="0"/>
                <w:sz w:val="24"/>
                <w:szCs w:val="24"/>
                <w:lang/>
              </w:rPr>
              <w:t>间）</w:t>
            </w:r>
          </w:p>
        </w:tc>
        <w:tc>
          <w:tcPr>
            <w:tcW w:w="1569" w:type="dxa"/>
            <w:shd w:val="clear" w:color="auto" w:fill="auto"/>
            <w:noWrap/>
            <w:vAlign w:val="center"/>
          </w:tcPr>
          <w:p w:rsidR="003C5949" w:rsidRDefault="0057793B">
            <w:pPr>
              <w:jc w:val="center"/>
              <w:rPr>
                <w:rFonts w:ascii="宋体" w:hAnsi="宋体" w:cs="宋体"/>
                <w:color w:val="000000"/>
                <w:sz w:val="24"/>
                <w:szCs w:val="24"/>
              </w:rPr>
            </w:pPr>
            <w:r>
              <w:rPr>
                <w:rFonts w:ascii="宋体" w:hAnsi="宋体" w:cs="宋体" w:hint="eastAsia"/>
                <w:color w:val="000000"/>
                <w:sz w:val="24"/>
                <w:szCs w:val="24"/>
              </w:rPr>
              <w:t>1</w:t>
            </w:r>
          </w:p>
        </w:tc>
      </w:tr>
    </w:tbl>
    <w:p w:rsidR="003C5949" w:rsidRDefault="003C5949" w:rsidP="00262174">
      <w:pPr>
        <w:spacing w:beforeLines="50" w:line="520" w:lineRule="exact"/>
        <w:ind w:right="57"/>
        <w:textAlignment w:val="baseline"/>
        <w:rPr>
          <w:rFonts w:ascii="宋体" w:hAnsi="宋体" w:cs="宋体"/>
          <w:b/>
          <w:sz w:val="28"/>
          <w:szCs w:val="28"/>
        </w:rPr>
      </w:pPr>
    </w:p>
    <w:p w:rsidR="003C5949" w:rsidRDefault="0057793B" w:rsidP="00262174">
      <w:pPr>
        <w:spacing w:beforeLines="50" w:line="520" w:lineRule="exact"/>
        <w:ind w:right="57"/>
        <w:textAlignment w:val="baseline"/>
        <w:rPr>
          <w:rFonts w:ascii="宋体" w:hAnsi="宋体" w:cs="宋体"/>
          <w:b/>
          <w:sz w:val="28"/>
          <w:szCs w:val="28"/>
        </w:rPr>
      </w:pPr>
      <w:r>
        <w:rPr>
          <w:rFonts w:ascii="宋体" w:hAnsi="宋体" w:cs="宋体" w:hint="eastAsia"/>
          <w:b/>
          <w:sz w:val="28"/>
          <w:szCs w:val="28"/>
        </w:rPr>
        <w:lastRenderedPageBreak/>
        <w:t>三、采购品目及技术参数要求</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3"/>
        <w:gridCol w:w="1076"/>
        <w:gridCol w:w="6317"/>
        <w:gridCol w:w="575"/>
        <w:gridCol w:w="677"/>
      </w:tblGrid>
      <w:tr w:rsidR="003C5949">
        <w:trPr>
          <w:trHeight w:val="629"/>
          <w:tblHeader/>
          <w:jc w:val="center"/>
        </w:trPr>
        <w:tc>
          <w:tcPr>
            <w:tcW w:w="366" w:type="pct"/>
            <w:shd w:val="clear" w:color="auto" w:fill="auto"/>
            <w:tcMar>
              <w:top w:w="15" w:type="dxa"/>
              <w:left w:w="15" w:type="dxa"/>
              <w:right w:w="15" w:type="dxa"/>
            </w:tcMar>
            <w:vAlign w:val="center"/>
          </w:tcPr>
          <w:p w:rsidR="003C5949" w:rsidRDefault="0057793B" w:rsidP="00262174">
            <w:pPr>
              <w:spacing w:afterLines="20" w:line="360" w:lineRule="exact"/>
              <w:jc w:val="center"/>
              <w:rPr>
                <w:rFonts w:ascii="宋体" w:hAnsi="宋体" w:cs="宋体"/>
                <w:b/>
                <w:szCs w:val="21"/>
              </w:rPr>
            </w:pPr>
            <w:r>
              <w:rPr>
                <w:rFonts w:ascii="宋体" w:hAnsi="宋体" w:cs="宋体" w:hint="eastAsia"/>
                <w:b/>
                <w:szCs w:val="21"/>
              </w:rPr>
              <w:t>序号</w:t>
            </w:r>
          </w:p>
        </w:tc>
        <w:tc>
          <w:tcPr>
            <w:tcW w:w="577" w:type="pct"/>
            <w:shd w:val="clear" w:color="auto" w:fill="auto"/>
            <w:tcMar>
              <w:top w:w="15" w:type="dxa"/>
              <w:left w:w="15" w:type="dxa"/>
              <w:right w:w="15" w:type="dxa"/>
            </w:tcMar>
            <w:vAlign w:val="center"/>
          </w:tcPr>
          <w:p w:rsidR="003C5949" w:rsidRDefault="0057793B" w:rsidP="00262174">
            <w:pPr>
              <w:spacing w:afterLines="20" w:line="300" w:lineRule="exact"/>
              <w:jc w:val="center"/>
              <w:rPr>
                <w:rFonts w:ascii="宋体" w:hAnsi="宋体" w:cs="宋体"/>
                <w:b/>
                <w:szCs w:val="21"/>
              </w:rPr>
            </w:pPr>
            <w:r>
              <w:rPr>
                <w:rFonts w:ascii="宋体" w:hAnsi="宋体" w:cs="宋体" w:hint="eastAsia"/>
                <w:b/>
                <w:szCs w:val="21"/>
              </w:rPr>
              <w:t>采购品目名称</w:t>
            </w:r>
          </w:p>
        </w:tc>
        <w:tc>
          <w:tcPr>
            <w:tcW w:w="3386" w:type="pct"/>
            <w:shd w:val="clear" w:color="auto" w:fill="auto"/>
            <w:tcMar>
              <w:top w:w="15" w:type="dxa"/>
              <w:left w:w="15" w:type="dxa"/>
              <w:right w:w="15" w:type="dxa"/>
            </w:tcMar>
            <w:vAlign w:val="center"/>
          </w:tcPr>
          <w:p w:rsidR="003C5949" w:rsidRDefault="0057793B" w:rsidP="00262174">
            <w:pPr>
              <w:spacing w:afterLines="20" w:line="360" w:lineRule="exact"/>
              <w:ind w:leftChars="4" w:left="8" w:rightChars="13" w:right="27"/>
              <w:jc w:val="center"/>
              <w:rPr>
                <w:rFonts w:ascii="宋体" w:hAnsi="宋体" w:cs="宋体"/>
                <w:b/>
                <w:szCs w:val="21"/>
              </w:rPr>
            </w:pPr>
            <w:r>
              <w:rPr>
                <w:rFonts w:ascii="宋体" w:hAnsi="宋体" w:cs="宋体" w:hint="eastAsia"/>
                <w:b/>
                <w:szCs w:val="21"/>
              </w:rPr>
              <w:t xml:space="preserve"> </w:t>
            </w:r>
            <w:r>
              <w:rPr>
                <w:rFonts w:ascii="宋体" w:hAnsi="宋体" w:cs="宋体" w:hint="eastAsia"/>
                <w:b/>
                <w:szCs w:val="21"/>
              </w:rPr>
              <w:t>技术参数要求</w:t>
            </w:r>
          </w:p>
        </w:tc>
        <w:tc>
          <w:tcPr>
            <w:tcW w:w="308" w:type="pct"/>
            <w:shd w:val="clear" w:color="auto" w:fill="auto"/>
            <w:tcMar>
              <w:top w:w="15" w:type="dxa"/>
              <w:left w:w="15" w:type="dxa"/>
              <w:right w:w="15" w:type="dxa"/>
            </w:tcMar>
            <w:vAlign w:val="center"/>
          </w:tcPr>
          <w:p w:rsidR="003C5949" w:rsidRDefault="0057793B" w:rsidP="00262174">
            <w:pPr>
              <w:spacing w:afterLines="20" w:line="360" w:lineRule="exact"/>
              <w:jc w:val="center"/>
              <w:rPr>
                <w:rFonts w:ascii="宋体" w:hAnsi="宋体" w:cs="宋体"/>
                <w:b/>
                <w:szCs w:val="21"/>
              </w:rPr>
            </w:pPr>
            <w:r>
              <w:rPr>
                <w:rFonts w:ascii="宋体" w:hAnsi="宋体" w:cs="宋体" w:hint="eastAsia"/>
                <w:b/>
                <w:szCs w:val="21"/>
              </w:rPr>
              <w:t>单位</w:t>
            </w:r>
          </w:p>
        </w:tc>
        <w:tc>
          <w:tcPr>
            <w:tcW w:w="361" w:type="pct"/>
            <w:shd w:val="clear" w:color="auto" w:fill="auto"/>
            <w:tcMar>
              <w:top w:w="15" w:type="dxa"/>
              <w:left w:w="15" w:type="dxa"/>
              <w:right w:w="15" w:type="dxa"/>
            </w:tcMar>
            <w:vAlign w:val="center"/>
          </w:tcPr>
          <w:p w:rsidR="003C5949" w:rsidRDefault="0057793B" w:rsidP="00262174">
            <w:pPr>
              <w:spacing w:afterLines="20" w:line="360" w:lineRule="exact"/>
              <w:jc w:val="center"/>
              <w:rPr>
                <w:rFonts w:ascii="宋体" w:hAnsi="宋体" w:cs="宋体"/>
                <w:b/>
                <w:szCs w:val="21"/>
              </w:rPr>
            </w:pPr>
            <w:r>
              <w:rPr>
                <w:rFonts w:ascii="宋体" w:hAnsi="宋体" w:cs="宋体" w:hint="eastAsia"/>
                <w:b/>
                <w:szCs w:val="21"/>
              </w:rPr>
              <w:t>数量</w:t>
            </w:r>
          </w:p>
        </w:tc>
      </w:tr>
      <w:tr w:rsidR="003C5949">
        <w:trPr>
          <w:jc w:val="center"/>
        </w:trPr>
        <w:tc>
          <w:tcPr>
            <w:tcW w:w="5000" w:type="pct"/>
            <w:gridSpan w:val="5"/>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rPr>
                <w:rFonts w:ascii="宋体" w:hAnsi="宋体" w:cs="宋体"/>
                <w:b/>
                <w:bCs/>
                <w:szCs w:val="21"/>
              </w:rPr>
            </w:pPr>
            <w:r>
              <w:rPr>
                <w:rFonts w:ascii="宋体" w:hAnsi="宋体" w:cs="宋体" w:hint="eastAsia"/>
                <w:b/>
                <w:bCs/>
                <w:szCs w:val="21"/>
              </w:rPr>
              <w:t>一、通风化学实验室</w:t>
            </w:r>
          </w:p>
        </w:tc>
      </w:tr>
      <w:tr w:rsidR="003C5949">
        <w:trPr>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教师演示讲台</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2400*700*850</w:t>
            </w:r>
            <w:r>
              <w:rPr>
                <w:rFonts w:ascii="宋体" w:hAnsi="宋体" w:cs="宋体" w:hint="eastAsia"/>
                <w:szCs w:val="21"/>
              </w:rPr>
              <w:t>㎜（产成品或定制品），全钢结构</w:t>
            </w:r>
          </w:p>
          <w:p w:rsidR="003C5949" w:rsidRDefault="0057793B" w:rsidP="00262174">
            <w:pPr>
              <w:widowControl/>
              <w:spacing w:afterLines="20" w:line="360" w:lineRule="exact"/>
              <w:ind w:leftChars="4" w:left="218" w:rightChars="13" w:right="27" w:hangingChars="100" w:hanging="210"/>
              <w:rPr>
                <w:rFonts w:ascii="宋体" w:hAnsi="宋体" w:cs="宋体"/>
                <w:szCs w:val="21"/>
              </w:rPr>
            </w:pPr>
            <w:r>
              <w:rPr>
                <w:rFonts w:ascii="宋体" w:hAnsi="宋体" w:cs="宋体" w:hint="eastAsia"/>
                <w:bCs/>
                <w:szCs w:val="21"/>
              </w:rPr>
              <w:t>1</w:t>
            </w:r>
            <w:r>
              <w:rPr>
                <w:rFonts w:ascii="宋体" w:hAnsi="宋体" w:cs="宋体"/>
                <w:bCs/>
                <w:szCs w:val="21"/>
              </w:rPr>
              <w:t>.</w:t>
            </w:r>
            <w:r>
              <w:rPr>
                <w:rFonts w:ascii="宋体" w:hAnsi="宋体" w:cs="宋体" w:hint="eastAsia"/>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GB/T18580-2017</w:t>
            </w:r>
            <w:r>
              <w:rPr>
                <w:rFonts w:ascii="宋体" w:hAnsi="宋体" w:cs="宋体" w:hint="eastAsia"/>
                <w:szCs w:val="21"/>
              </w:rPr>
              <w:t>）检测，检测结果为：甲醛释放量满足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 xml:space="preserve">  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w:t>
            </w:r>
            <w:r>
              <w:rPr>
                <w:rFonts w:ascii="宋体" w:hAnsi="宋体" w:cs="宋体" w:hint="eastAsia"/>
                <w:szCs w:val="21"/>
              </w:rPr>
              <w:t>表面耐干热性能、表面耐湿热性能、表面耐香烟灼烧性能、耐沸水性能等均为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w:t>
            </w:r>
            <w:r>
              <w:rPr>
                <w:rFonts w:ascii="宋体" w:hAnsi="宋体" w:cs="宋体" w:hint="eastAsia"/>
                <w:szCs w:val="21"/>
                <w:vertAlign w:val="superscript"/>
              </w:rPr>
              <w:t>3</w:t>
            </w:r>
            <w:r>
              <w:rPr>
                <w:rFonts w:ascii="宋体" w:hAnsi="宋体" w:cs="宋体" w:hint="eastAsia"/>
                <w:szCs w:val="21"/>
              </w:rPr>
              <w:t>以上。</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 2-2014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SVHC</w:t>
            </w:r>
            <w:r>
              <w:rPr>
                <w:rFonts w:ascii="宋体" w:hAnsi="宋体" w:cs="宋体" w:hint="eastAsia"/>
                <w:szCs w:val="21"/>
              </w:rPr>
              <w:t>）检验报告；</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lastRenderedPageBreak/>
              <w:t>依据</w:t>
            </w:r>
            <w:r>
              <w:rPr>
                <w:rFonts w:ascii="宋体" w:hAnsi="宋体" w:cs="宋体" w:hint="eastAsia"/>
                <w:szCs w:val="21"/>
              </w:rPr>
              <w:t>GB6566-2010</w:t>
            </w:r>
            <w:r>
              <w:rPr>
                <w:rFonts w:ascii="宋体" w:hAnsi="宋体" w:cs="宋体" w:hint="eastAsia"/>
                <w:szCs w:val="21"/>
              </w:rPr>
              <w:t>方法进行放射性测试，内、外照射检测值均≤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w:t>
            </w:r>
            <w:r>
              <w:rPr>
                <w:rFonts w:ascii="宋体" w:hAnsi="宋体" w:cs="宋体" w:hint="eastAsia"/>
                <w:szCs w:val="21"/>
              </w:rPr>
              <w:t>挥发性有机化合物</w:t>
            </w:r>
            <w:r>
              <w:rPr>
                <w:rFonts w:ascii="宋体" w:hAnsi="宋体" w:cs="宋体" w:hint="eastAsia"/>
                <w:szCs w:val="21"/>
              </w:rPr>
              <w:t>TVOC</w:t>
            </w:r>
            <w:r>
              <w:rPr>
                <w:rFonts w:ascii="宋体" w:hAnsi="宋体" w:cs="宋体"/>
                <w:szCs w:val="21"/>
              </w:rPr>
              <w:t>(</w:t>
            </w:r>
            <w:r>
              <w:rPr>
                <w:rFonts w:ascii="宋体" w:hAnsi="宋体" w:cs="宋体" w:hint="eastAsia"/>
                <w:szCs w:val="21"/>
              </w:rPr>
              <w:t>72h</w:t>
            </w:r>
            <w:r>
              <w:rPr>
                <w:rFonts w:ascii="宋体" w:hAnsi="宋体" w:cs="宋体"/>
                <w:szCs w:val="21"/>
              </w:rPr>
              <w:t>)</w:t>
            </w:r>
            <w:r>
              <w:rPr>
                <w:rFonts w:ascii="宋体" w:hAnsi="宋体" w:cs="宋体" w:hint="eastAsia"/>
                <w:szCs w:val="21"/>
              </w:rPr>
              <w:t>释放量为未检出</w:t>
            </w:r>
            <w:r>
              <w:rPr>
                <w:rFonts w:ascii="宋体" w:hAnsi="宋体" w:cs="宋体"/>
                <w:szCs w:val="21"/>
              </w:rPr>
              <w:t>(</w:t>
            </w:r>
            <w:r>
              <w:rPr>
                <w:rFonts w:ascii="宋体" w:hAnsi="宋体" w:cs="宋体" w:hint="eastAsia"/>
                <w:szCs w:val="21"/>
              </w:rPr>
              <w:t>≤</w:t>
            </w:r>
            <w:r>
              <w:rPr>
                <w:rFonts w:ascii="宋体" w:hAnsi="宋体" w:cs="宋体" w:hint="eastAsia"/>
                <w:szCs w:val="21"/>
              </w:rPr>
              <w:t>0.01mg/m</w:t>
            </w:r>
            <w:r>
              <w:rPr>
                <w:rFonts w:ascii="宋体" w:hAnsi="宋体" w:cs="宋体" w:hint="eastAsia"/>
                <w:szCs w:val="21"/>
                <w:vertAlign w:val="superscript"/>
              </w:rPr>
              <w:t>2</w:t>
            </w:r>
            <w:r>
              <w:rPr>
                <w:rFonts w:ascii="宋体" w:hAnsi="宋体" w:cs="宋体" w:hint="eastAsia"/>
                <w:szCs w:val="21"/>
              </w:rPr>
              <w:t>* h</w:t>
            </w:r>
            <w:r>
              <w:rPr>
                <w:rFonts w:ascii="宋体" w:hAnsi="宋体" w:cs="宋体"/>
                <w:szCs w:val="21"/>
              </w:rPr>
              <w:t>)</w:t>
            </w:r>
          </w:p>
          <w:p w:rsidR="003C5949" w:rsidRDefault="0057793B" w:rsidP="00262174">
            <w:pPr>
              <w:pStyle w:val="aff2"/>
              <w:widowControl/>
              <w:numPr>
                <w:ilvl w:val="0"/>
                <w:numId w:val="14"/>
              </w:numPr>
              <w:spacing w:afterLines="20" w:line="360" w:lineRule="exact"/>
              <w:ind w:left="327" w:rightChars="13" w:right="27" w:firstLineChars="0" w:hanging="327"/>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r>
              <w:rPr>
                <w:rFonts w:ascii="宋体" w:hAnsi="宋体" w:cs="宋体" w:hint="eastAsia"/>
                <w:szCs w:val="21"/>
              </w:rPr>
              <w:t>。</w:t>
            </w:r>
          </w:p>
          <w:p w:rsidR="003C5949" w:rsidRDefault="0057793B" w:rsidP="00262174">
            <w:pPr>
              <w:pStyle w:val="aff2"/>
              <w:widowControl/>
              <w:numPr>
                <w:ilvl w:val="0"/>
                <w:numId w:val="14"/>
              </w:numPr>
              <w:spacing w:before="67" w:afterLines="20" w:line="321" w:lineRule="auto"/>
              <w:ind w:left="209" w:rightChars="13" w:right="27" w:firstLineChars="0" w:hanging="209"/>
            </w:pPr>
            <w:r>
              <w:rPr>
                <w:rFonts w:ascii="宋体" w:hAnsi="宋体" w:cs="宋体" w:hint="eastAsia"/>
                <w:szCs w:val="21"/>
              </w:rPr>
              <w:t>依据</w:t>
            </w:r>
            <w:r>
              <w:rPr>
                <w:rFonts w:ascii="宋体" w:hAnsi="宋体" w:cs="宋体" w:hint="eastAsia"/>
                <w:szCs w:val="21"/>
              </w:rPr>
              <w:t>ISO 22196:2011</w:t>
            </w:r>
            <w:r>
              <w:rPr>
                <w:rFonts w:ascii="宋体" w:hAnsi="宋体" w:cs="宋体" w:hint="eastAsia"/>
                <w:szCs w:val="21"/>
              </w:rPr>
              <w:t>方法检测抗菌性能：大肠杆菌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ATCC4352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w:t>
            </w:r>
            <w:r>
              <w:rPr>
                <w:rFonts w:ascii="宋体" w:hAnsi="宋体" w:cs="宋体" w:hint="eastAsia"/>
                <w:szCs w:val="21"/>
              </w:rPr>
              <w:t>果抗菌率</w:t>
            </w:r>
            <w:r>
              <w:rPr>
                <w:rFonts w:ascii="宋体" w:hAnsi="宋体" w:cs="宋体" w:hint="eastAsia"/>
                <w:szCs w:val="21"/>
              </w:rPr>
              <w:t>&gt;99.9%</w:t>
            </w:r>
            <w:r>
              <w:rPr>
                <w:rFonts w:ascii="宋体" w:hAnsi="宋体" w:cs="宋体" w:hint="eastAsia"/>
                <w:szCs w:val="21"/>
              </w:rPr>
              <w:t>；</w:t>
            </w:r>
          </w:p>
          <w:p w:rsidR="003C5949" w:rsidRDefault="0057793B" w:rsidP="00262174">
            <w:pPr>
              <w:pStyle w:val="aff2"/>
              <w:widowControl/>
              <w:numPr>
                <w:ilvl w:val="0"/>
                <w:numId w:val="14"/>
              </w:numPr>
              <w:spacing w:before="67" w:afterLines="20" w:line="321" w:lineRule="auto"/>
              <w:ind w:left="209" w:rightChars="13" w:right="27" w:firstLineChars="0" w:hanging="209"/>
            </w:pPr>
            <w:r>
              <w:rPr>
                <w:rFonts w:ascii="宋体" w:hAnsi="宋体" w:hint="eastAsia"/>
              </w:rPr>
              <w:t>★投标人应针对以上台面技术参数要求，提供符合参数要求的具备资格的第三方检测机构出具的检测报告复印件加盖厂家公章；如投标人响应参数与检测报告参数不匹配，则视为负偏离；</w:t>
            </w:r>
          </w:p>
          <w:p w:rsidR="003C5949" w:rsidRDefault="0057793B" w:rsidP="00262174">
            <w:pPr>
              <w:pStyle w:val="aff2"/>
              <w:widowControl/>
              <w:numPr>
                <w:ilvl w:val="0"/>
                <w:numId w:val="14"/>
              </w:numPr>
              <w:spacing w:before="67" w:afterLines="20" w:line="321" w:lineRule="auto"/>
              <w:ind w:left="209" w:rightChars="13" w:right="27" w:firstLineChars="0" w:hanging="209"/>
            </w:pPr>
            <w:r>
              <w:rPr>
                <w:rFonts w:ascii="宋体" w:hAnsi="宋体" w:hint="eastAsia"/>
              </w:rPr>
              <w:t>★台面生产厂家必须通过三大体系</w:t>
            </w:r>
            <w:r>
              <w:rPr>
                <w:rFonts w:ascii="宋体" w:hAnsi="宋体"/>
              </w:rPr>
              <w:t>(</w:t>
            </w:r>
            <w:r>
              <w:rPr>
                <w:rFonts w:ascii="宋体" w:hAnsi="宋体" w:hint="eastAsia"/>
              </w:rPr>
              <w:t>质量管理系统、环境管理体系、职业健康安全管理体系</w:t>
            </w:r>
            <w:r>
              <w:rPr>
                <w:rFonts w:ascii="宋体" w:hAnsi="宋体"/>
              </w:rPr>
              <w:t>)</w:t>
            </w:r>
            <w:r>
              <w:rPr>
                <w:rFonts w:ascii="宋体" w:hAnsi="宋体" w:hint="eastAsia"/>
              </w:rPr>
              <w:t>认证，并具有相关证书。</w:t>
            </w:r>
          </w:p>
          <w:p w:rsidR="003C5949" w:rsidRDefault="0057793B" w:rsidP="00262174">
            <w:pPr>
              <w:pStyle w:val="aff2"/>
              <w:widowControl/>
              <w:numPr>
                <w:ilvl w:val="0"/>
                <w:numId w:val="14"/>
              </w:numPr>
              <w:spacing w:before="67" w:afterLines="20" w:line="321" w:lineRule="auto"/>
              <w:ind w:left="209" w:rightChars="13" w:right="27" w:firstLineChars="0" w:hanging="209"/>
              <w:rPr>
                <w:rFonts w:ascii="宋体" w:hAnsi="宋体" w:cs="宋体"/>
                <w:szCs w:val="21"/>
              </w:rPr>
            </w:pPr>
            <w:r>
              <w:rPr>
                <w:rFonts w:ascii="宋体" w:hAnsi="宋体" w:hint="eastAsia"/>
              </w:rPr>
              <w:t>★如投标人不是生产厂家的，须提供生产厂家针对本项目授权书原件和质保服务承诺函原件加盖公章。</w:t>
            </w:r>
          </w:p>
          <w:p w:rsidR="003C5949" w:rsidRDefault="0057793B" w:rsidP="00262174">
            <w:pPr>
              <w:widowControl/>
              <w:spacing w:afterLines="20" w:line="360" w:lineRule="exact"/>
              <w:ind w:leftChars="4" w:left="218" w:rightChars="13" w:right="27" w:hangingChars="100" w:hanging="210"/>
              <w:rPr>
                <w:rFonts w:ascii="宋体" w:hAnsi="宋体" w:cs="宋体"/>
                <w:szCs w:val="21"/>
              </w:rPr>
            </w:pPr>
            <w:r>
              <w:rPr>
                <w:rFonts w:ascii="宋体" w:hAnsi="宋体" w:cs="宋体" w:hint="eastAsia"/>
                <w:bCs/>
                <w:szCs w:val="21"/>
              </w:rPr>
              <w:t>2</w:t>
            </w:r>
            <w:r>
              <w:rPr>
                <w:rFonts w:ascii="宋体" w:hAnsi="宋体" w:cs="宋体"/>
                <w:bCs/>
                <w:szCs w:val="21"/>
              </w:rPr>
              <w:t>.</w:t>
            </w:r>
            <w:r>
              <w:rPr>
                <w:rFonts w:ascii="宋体" w:hAnsi="宋体" w:cs="宋体" w:hint="eastAsia"/>
                <w:bCs/>
                <w:szCs w:val="21"/>
              </w:rPr>
              <w:t>柜身</w:t>
            </w:r>
            <w:r>
              <w:rPr>
                <w:rFonts w:ascii="宋体" w:hAnsi="宋体" w:cs="宋体" w:hint="eastAsia"/>
                <w:szCs w:val="21"/>
              </w:rPr>
              <w:t>：按照多媒体讲台，需设计电脑主机、显示器等设备的摆放空间，同时设计电源盒、网络接口、电脑专用插座。中间部分是讲课演示</w:t>
            </w:r>
            <w:r>
              <w:rPr>
                <w:rFonts w:ascii="宋体" w:hAnsi="宋体" w:cs="宋体" w:hint="eastAsia"/>
                <w:szCs w:val="21"/>
              </w:rPr>
              <w:t>部分，并设抽屉式结构，抽屉装有教师演示安全电源及控制装置。台身主体背板、吊板及所有板材均采用高品质</w:t>
            </w:r>
            <w:r>
              <w:rPr>
                <w:rFonts w:ascii="宋体" w:hAnsi="宋体" w:cs="宋体" w:hint="eastAsia"/>
                <w:szCs w:val="21"/>
              </w:rPr>
              <w:t>1.0 mm +/- 0.07mm</w:t>
            </w:r>
            <w:r>
              <w:rPr>
                <w:rFonts w:ascii="宋体" w:hAnsi="宋体" w:cs="宋体" w:hint="eastAsia"/>
                <w:szCs w:val="21"/>
              </w:rPr>
              <w:t>的镀锌钢板，拉力強度</w:t>
            </w:r>
            <w:r>
              <w:rPr>
                <w:rFonts w:ascii="宋体" w:hAnsi="宋体" w:cs="宋体" w:hint="eastAsia"/>
                <w:szCs w:val="21"/>
              </w:rPr>
              <w:t>&gt;270N/ mm2</w:t>
            </w:r>
            <w:r>
              <w:rPr>
                <w:rFonts w:ascii="宋体" w:hAnsi="宋体" w:cs="宋体" w:hint="eastAsia"/>
                <w:szCs w:val="21"/>
              </w:rPr>
              <w:t>，表面均经静电及磷化处理，环氧树脂喷涂厚度≥</w:t>
            </w:r>
            <w:r>
              <w:rPr>
                <w:rFonts w:ascii="宋体" w:hAnsi="宋体" w:cs="宋体" w:hint="eastAsia"/>
                <w:szCs w:val="21"/>
              </w:rPr>
              <w:t>75 um</w:t>
            </w:r>
            <w:r>
              <w:rPr>
                <w:rFonts w:ascii="宋体" w:hAnsi="宋体" w:cs="宋体" w:hint="eastAsia"/>
                <w:szCs w:val="21"/>
              </w:rPr>
              <w:t>。门铰：采用</w:t>
            </w:r>
            <w:r>
              <w:rPr>
                <w:rFonts w:ascii="宋体" w:hAnsi="宋体" w:cs="宋体" w:hint="eastAsia"/>
                <w:szCs w:val="21"/>
              </w:rPr>
              <w:t>175</w:t>
            </w:r>
            <w:r>
              <w:rPr>
                <w:rFonts w:ascii="宋体" w:hAnsi="宋体" w:cs="宋体" w:hint="eastAsia"/>
                <w:szCs w:val="21"/>
              </w:rPr>
              <w:t>度阻尼铰链。自闭式，与柜体面水平角度</w:t>
            </w:r>
            <w:r>
              <w:rPr>
                <w:rFonts w:ascii="宋体" w:hAnsi="宋体" w:cs="宋体" w:hint="eastAsia"/>
                <w:szCs w:val="21"/>
              </w:rPr>
              <w:t>&lt;15</w:t>
            </w:r>
            <w:r>
              <w:rPr>
                <w:rFonts w:ascii="宋体" w:hAnsi="宋体" w:cs="宋体" w:hint="eastAsia"/>
                <w:szCs w:val="21"/>
              </w:rPr>
              <w:t>度时，柜门即可自行关闭，使用过程中无噪音，可开关十万次，达到国际五金行业标准。滑轨：三节滑轨。达到国际五金行业标准。手抽：</w:t>
            </w:r>
            <w:r>
              <w:rPr>
                <w:rFonts w:ascii="宋体" w:hAnsi="宋体" w:cs="宋体" w:hint="eastAsia"/>
                <w:szCs w:val="21"/>
              </w:rPr>
              <w:t>C</w:t>
            </w:r>
            <w:r>
              <w:rPr>
                <w:rFonts w:ascii="宋体" w:hAnsi="宋体" w:cs="宋体" w:hint="eastAsia"/>
                <w:szCs w:val="21"/>
              </w:rPr>
              <w:t>字型不锈钢，表面有光滑防腐涂层。经久耐用。组装接缝严密，连接牢固，无松动现象。</w:t>
            </w:r>
          </w:p>
          <w:p w:rsidR="003C5949" w:rsidRDefault="0057793B" w:rsidP="00262174">
            <w:pPr>
              <w:widowControl/>
              <w:spacing w:afterLines="20" w:line="360" w:lineRule="exact"/>
              <w:ind w:leftChars="4" w:left="218" w:rightChars="13" w:right="27" w:hangingChars="100" w:hanging="210"/>
              <w:rPr>
                <w:rFonts w:ascii="宋体" w:hAnsi="宋体" w:cs="宋体"/>
                <w:szCs w:val="21"/>
              </w:rPr>
            </w:pPr>
            <w:r>
              <w:rPr>
                <w:rFonts w:ascii="宋体" w:hAnsi="宋体" w:cs="宋体" w:hint="eastAsia"/>
                <w:bCs/>
                <w:szCs w:val="21"/>
              </w:rPr>
              <w:t>3</w:t>
            </w:r>
            <w:r>
              <w:rPr>
                <w:rFonts w:ascii="宋体" w:hAnsi="宋体" w:cs="宋体"/>
                <w:bCs/>
                <w:szCs w:val="21"/>
              </w:rPr>
              <w:t>.</w:t>
            </w:r>
            <w:r>
              <w:rPr>
                <w:rFonts w:ascii="宋体" w:hAnsi="宋体" w:cs="宋体" w:hint="eastAsia"/>
                <w:bCs/>
                <w:szCs w:val="21"/>
              </w:rPr>
              <w:t>门板及抽面</w:t>
            </w:r>
            <w:r>
              <w:rPr>
                <w:rFonts w:ascii="宋体" w:hAnsi="宋体" w:cs="宋体" w:hint="eastAsia"/>
                <w:b/>
                <w:bCs/>
                <w:szCs w:val="21"/>
              </w:rPr>
              <w:t>：</w:t>
            </w:r>
            <w:r>
              <w:rPr>
                <w:rFonts w:ascii="宋体" w:hAnsi="宋体" w:cs="宋体" w:hint="eastAsia"/>
                <w:szCs w:val="21"/>
              </w:rPr>
              <w:t>双层钢</w:t>
            </w:r>
            <w:r>
              <w:rPr>
                <w:rFonts w:ascii="宋体" w:hAnsi="宋体" w:cs="宋体" w:hint="eastAsia"/>
                <w:szCs w:val="21"/>
              </w:rPr>
              <w:t>板，必须两层组装式设计，内置防撞胶垫，装于抽屉及门板内侧，减缓碰撞，保护柜体，保证关门减少噪音；</w:t>
            </w:r>
          </w:p>
          <w:p w:rsidR="003C5949" w:rsidRDefault="0057793B" w:rsidP="00262174">
            <w:pPr>
              <w:widowControl/>
              <w:spacing w:afterLines="20" w:line="360" w:lineRule="exact"/>
              <w:ind w:leftChars="4" w:left="218" w:rightChars="13" w:right="27" w:hangingChars="100" w:hanging="210"/>
              <w:rPr>
                <w:rFonts w:ascii="宋体" w:hAnsi="宋体" w:cs="宋体"/>
                <w:szCs w:val="21"/>
              </w:rPr>
            </w:pPr>
            <w:r>
              <w:rPr>
                <w:rFonts w:ascii="宋体" w:hAnsi="宋体" w:cs="宋体" w:hint="eastAsia"/>
                <w:bCs/>
                <w:szCs w:val="21"/>
              </w:rPr>
              <w:t>4</w:t>
            </w:r>
            <w:r>
              <w:rPr>
                <w:rFonts w:ascii="宋体" w:hAnsi="宋体" w:cs="宋体"/>
                <w:bCs/>
                <w:szCs w:val="21"/>
              </w:rPr>
              <w:t>.</w:t>
            </w:r>
            <w:r>
              <w:rPr>
                <w:rFonts w:ascii="宋体" w:hAnsi="宋体" w:cs="宋体" w:hint="eastAsia"/>
                <w:bCs/>
                <w:szCs w:val="21"/>
              </w:rPr>
              <w:t>固定脚：</w:t>
            </w:r>
            <w:r>
              <w:rPr>
                <w:rFonts w:ascii="宋体" w:hAnsi="宋体" w:cs="宋体" w:hint="eastAsia"/>
                <w:szCs w:val="21"/>
              </w:rPr>
              <w:t>ABS</w:t>
            </w:r>
            <w:r>
              <w:rPr>
                <w:rFonts w:ascii="宋体" w:hAnsi="宋体" w:cs="宋体" w:hint="eastAsia"/>
                <w:szCs w:val="21"/>
              </w:rPr>
              <w:t>工程塑料模具成型制作而成，具有高度可调、耐磨、防潮、耐腐蚀等特点。</w:t>
            </w:r>
          </w:p>
          <w:p w:rsidR="003C5949" w:rsidRDefault="0057793B" w:rsidP="00262174">
            <w:pPr>
              <w:widowControl/>
              <w:spacing w:afterLines="20" w:line="360" w:lineRule="exact"/>
              <w:ind w:leftChars="4" w:left="218" w:rightChars="13" w:right="27" w:hangingChars="100" w:hanging="210"/>
              <w:rPr>
                <w:rFonts w:ascii="宋体" w:hAnsi="宋体" w:cs="宋体"/>
                <w:szCs w:val="21"/>
              </w:rPr>
            </w:pPr>
            <w:r>
              <w:rPr>
                <w:rFonts w:ascii="宋体" w:hAnsi="宋体" w:cs="宋体" w:hint="eastAsia"/>
                <w:bCs/>
                <w:szCs w:val="21"/>
              </w:rPr>
              <w:t>5</w:t>
            </w:r>
            <w:r>
              <w:rPr>
                <w:rFonts w:ascii="宋体" w:hAnsi="宋体" w:cs="宋体"/>
                <w:bCs/>
                <w:szCs w:val="21"/>
              </w:rPr>
              <w:t>.</w:t>
            </w:r>
            <w:r>
              <w:rPr>
                <w:rFonts w:ascii="宋体" w:hAnsi="宋体" w:cs="宋体" w:hint="eastAsia"/>
                <w:bCs/>
                <w:szCs w:val="21"/>
              </w:rPr>
              <w:t>组合结构：</w:t>
            </w:r>
            <w:r>
              <w:rPr>
                <w:rFonts w:ascii="宋体" w:hAnsi="宋体" w:cs="宋体" w:hint="eastAsia"/>
                <w:szCs w:val="21"/>
              </w:rPr>
              <w:t>水槽组合单元</w:t>
            </w:r>
            <w:r>
              <w:rPr>
                <w:rFonts w:ascii="宋体" w:hAnsi="宋体" w:cs="宋体" w:hint="eastAsia"/>
                <w:szCs w:val="21"/>
              </w:rPr>
              <w:t>*1</w:t>
            </w:r>
            <w:r>
              <w:rPr>
                <w:rFonts w:ascii="宋体" w:hAnsi="宋体" w:cs="宋体" w:hint="eastAsia"/>
                <w:szCs w:val="21"/>
              </w:rPr>
              <w:t>组，大型置物单元</w:t>
            </w:r>
            <w:r>
              <w:rPr>
                <w:rFonts w:ascii="宋体" w:hAnsi="宋体" w:cs="宋体" w:hint="eastAsia"/>
                <w:szCs w:val="21"/>
              </w:rPr>
              <w:t>*2</w:t>
            </w:r>
            <w:r>
              <w:rPr>
                <w:rFonts w:ascii="宋体" w:hAnsi="宋体" w:cs="宋体" w:hint="eastAsia"/>
                <w:szCs w:val="21"/>
              </w:rPr>
              <w:t>组，组合单元均采用整体焊接工艺，以增加其整体置物的最大强度，大型置物单元，</w:t>
            </w:r>
            <w:r>
              <w:rPr>
                <w:rFonts w:ascii="宋体" w:hAnsi="宋体" w:cs="宋体" w:hint="eastAsia"/>
                <w:szCs w:val="21"/>
              </w:rPr>
              <w:lastRenderedPageBreak/>
              <w:t>其内部置物纵深≥</w:t>
            </w:r>
            <w:r>
              <w:rPr>
                <w:rFonts w:ascii="宋体" w:hAnsi="宋体" w:cs="宋体" w:hint="eastAsia"/>
                <w:szCs w:val="21"/>
              </w:rPr>
              <w:t>60cm</w:t>
            </w:r>
            <w:r>
              <w:rPr>
                <w:rFonts w:ascii="宋体" w:hAnsi="宋体" w:cs="宋体" w:hint="eastAsia"/>
                <w:szCs w:val="21"/>
              </w:rPr>
              <w:t>。</w:t>
            </w:r>
            <w:r>
              <w:rPr>
                <w:rFonts w:ascii="宋体" w:hAnsi="宋体" w:cs="宋体" w:hint="eastAsia"/>
                <w:szCs w:val="21"/>
              </w:rPr>
              <w:t>"</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讲台水槽台</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textAlignment w:val="top"/>
              <w:rPr>
                <w:rFonts w:ascii="宋体" w:hAnsi="宋体" w:cs="宋体"/>
                <w:szCs w:val="21"/>
              </w:rPr>
            </w:pPr>
            <w:r>
              <w:rPr>
                <w:rFonts w:ascii="宋体" w:hAnsi="宋体" w:cs="宋体" w:hint="eastAsia"/>
                <w:szCs w:val="21"/>
              </w:rPr>
              <w:t>黑色，</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340</w:t>
            </w:r>
            <w:r>
              <w:rPr>
                <w:rFonts w:ascii="宋体" w:hAnsi="宋体" w:cs="宋体" w:hint="eastAsia"/>
                <w:szCs w:val="21"/>
              </w:rPr>
              <w:t>×</w:t>
            </w:r>
            <w:r>
              <w:rPr>
                <w:rFonts w:ascii="宋体" w:hAnsi="宋体" w:cs="宋体" w:hint="eastAsia"/>
                <w:szCs w:val="21"/>
              </w:rPr>
              <w:t>190mm</w:t>
            </w:r>
            <w:r>
              <w:rPr>
                <w:rFonts w:ascii="宋体" w:hAnsi="宋体" w:cs="宋体" w:hint="eastAsia"/>
                <w:szCs w:val="21"/>
              </w:rPr>
              <w:t>（产成品或定制品），</w:t>
            </w:r>
            <w:r>
              <w:rPr>
                <w:rFonts w:ascii="宋体" w:hAnsi="宋体" w:cs="宋体" w:hint="eastAsia"/>
                <w:szCs w:val="21"/>
              </w:rPr>
              <w:t>PP</w:t>
            </w:r>
            <w:r>
              <w:rPr>
                <w:rFonts w:ascii="宋体" w:hAnsi="宋体" w:cs="宋体" w:hint="eastAsia"/>
                <w:szCs w:val="21"/>
              </w:rPr>
              <w:t>正体专用化验水槽，水封式，可防止废水气体回流和废渣堵塞。</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个</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3</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三联水嘴</w:t>
            </w:r>
          </w:p>
        </w:tc>
        <w:tc>
          <w:tcPr>
            <w:tcW w:w="3386" w:type="pct"/>
            <w:shd w:val="clear" w:color="auto" w:fill="auto"/>
            <w:tcMar>
              <w:top w:w="15" w:type="dxa"/>
              <w:left w:w="15" w:type="dxa"/>
              <w:right w:w="15" w:type="dxa"/>
            </w:tcMar>
            <w:vAlign w:val="center"/>
          </w:tcPr>
          <w:p w:rsidR="003C5949" w:rsidRDefault="0057793B">
            <w:pPr>
              <w:pStyle w:val="af"/>
              <w:numPr>
                <w:ilvl w:val="0"/>
                <w:numId w:val="15"/>
              </w:numPr>
              <w:spacing w:after="0" w:line="24" w:lineRule="atLeast"/>
              <w:ind w:left="287" w:right="0" w:hanging="287"/>
              <w:rPr>
                <w:rFonts w:ascii="-webkit-standard" w:eastAsia="-webkit-standard" w:hAnsi="-webkit-standard" w:cs="-webkit-standard"/>
                <w:sz w:val="21"/>
                <w:szCs w:val="21"/>
              </w:rPr>
            </w:pPr>
            <w:r>
              <w:rPr>
                <w:rFonts w:hint="eastAsia"/>
                <w:sz w:val="21"/>
                <w:szCs w:val="21"/>
              </w:rPr>
              <w:t>鹅颈式实验室专用优质化验水嘴：要求防酸碱、防锈、防虹吸、防阻塞，表面环氧树脂喷涂。出水嘴为铜质瓷芯，高头，便于多用途使用，可拆卸清洗阻塞。出水嘴可拆卸，内有成型螺纹，可方便连接循环等特殊用水水管。</w:t>
            </w:r>
          </w:p>
          <w:p w:rsidR="003C5949" w:rsidRDefault="0057793B">
            <w:pPr>
              <w:pStyle w:val="af"/>
              <w:numPr>
                <w:ilvl w:val="0"/>
                <w:numId w:val="15"/>
              </w:numPr>
              <w:spacing w:after="0" w:line="24" w:lineRule="atLeast"/>
              <w:ind w:left="287" w:right="0" w:hanging="287"/>
              <w:rPr>
                <w:rFonts w:ascii="-webkit-standard" w:eastAsia="-webkit-standard" w:hAnsi="-webkit-standard" w:cs="-webkit-standard"/>
                <w:sz w:val="21"/>
                <w:szCs w:val="21"/>
              </w:rPr>
            </w:pPr>
            <w:r>
              <w:rPr>
                <w:rFonts w:hint="eastAsia"/>
                <w:szCs w:val="21"/>
              </w:rPr>
              <w:t>★</w:t>
            </w:r>
            <w:r>
              <w:rPr>
                <w:rFonts w:hint="eastAsia"/>
                <w:sz w:val="21"/>
                <w:szCs w:val="21"/>
              </w:rPr>
              <w:t>提供</w:t>
            </w:r>
            <w:r>
              <w:rPr>
                <w:rFonts w:hint="eastAsia"/>
                <w:sz w:val="21"/>
                <w:szCs w:val="21"/>
              </w:rPr>
              <w:t>GB18145-2014</w:t>
            </w:r>
            <w:r>
              <w:rPr>
                <w:rFonts w:hint="eastAsia"/>
                <w:sz w:val="21"/>
                <w:szCs w:val="21"/>
              </w:rPr>
              <w:t>、</w:t>
            </w:r>
            <w:r>
              <w:rPr>
                <w:rFonts w:hint="eastAsia"/>
                <w:sz w:val="21"/>
                <w:szCs w:val="21"/>
              </w:rPr>
              <w:t>GB25501-2019</w:t>
            </w:r>
            <w:r>
              <w:rPr>
                <w:rFonts w:hint="eastAsia"/>
                <w:sz w:val="21"/>
                <w:szCs w:val="21"/>
              </w:rPr>
              <w:t>为依据的第三方检测报告复印件并加盖生产厂家公章。</w:t>
            </w:r>
          </w:p>
          <w:p w:rsidR="003C5949" w:rsidRDefault="0057793B" w:rsidP="00262174">
            <w:pPr>
              <w:pStyle w:val="aff2"/>
              <w:widowControl/>
              <w:numPr>
                <w:ilvl w:val="0"/>
                <w:numId w:val="15"/>
              </w:numPr>
              <w:spacing w:afterLines="20" w:line="360" w:lineRule="exact"/>
              <w:ind w:left="287" w:rightChars="13" w:right="27" w:firstLineChars="0" w:hanging="287"/>
              <w:textAlignment w:val="top"/>
              <w:rPr>
                <w:rFonts w:ascii="宋体" w:hAnsi="宋体" w:cs="宋体"/>
                <w:szCs w:val="21"/>
              </w:rPr>
            </w:pPr>
            <w:r>
              <w:rPr>
                <w:rFonts w:ascii="宋体" w:hAnsi="宋体" w:cs="宋体" w:hint="eastAsia"/>
                <w:szCs w:val="21"/>
              </w:rPr>
              <w:t>★提供中国节水认证证书复印件并加盖生产厂家公章。</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套</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4</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化学实验室桌</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textAlignment w:val="top"/>
              <w:rPr>
                <w:rFonts w:ascii="宋体" w:hAnsi="宋体" w:cs="宋体"/>
                <w:szCs w:val="21"/>
              </w:rPr>
            </w:pPr>
            <w:r>
              <w:rPr>
                <w:rFonts w:ascii="宋体" w:hAnsi="宋体" w:cs="宋体" w:hint="eastAsia"/>
                <w:szCs w:val="21"/>
              </w:rPr>
              <w:t>规格：</w:t>
            </w:r>
            <w:r>
              <w:rPr>
                <w:rFonts w:ascii="宋体" w:hAnsi="宋体" w:cs="宋体" w:hint="eastAsia"/>
                <w:szCs w:val="21"/>
              </w:rPr>
              <w:t>1100*600*780 mm</w:t>
            </w:r>
            <w:r>
              <w:rPr>
                <w:rFonts w:ascii="宋体" w:hAnsi="宋体" w:cs="宋体" w:hint="eastAsia"/>
                <w:szCs w:val="21"/>
              </w:rPr>
              <w:t>（产成品或定制品）桌身</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bCs/>
                <w:szCs w:val="21"/>
              </w:rPr>
              <w:t>1</w:t>
            </w:r>
            <w:r>
              <w:rPr>
                <w:rFonts w:ascii="宋体" w:hAnsi="宋体" w:cs="宋体"/>
                <w:bCs/>
                <w:szCs w:val="21"/>
              </w:rPr>
              <w:t>.</w:t>
            </w:r>
            <w:r>
              <w:rPr>
                <w:rFonts w:ascii="宋体" w:hAnsi="宋体" w:cs="宋体" w:hint="eastAsia"/>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通过国家化学建筑材料测试</w:t>
            </w:r>
            <w:r>
              <w:rPr>
                <w:rFonts w:ascii="宋体" w:hAnsi="宋体" w:cs="宋体" w:hint="eastAsia"/>
                <w:szCs w:val="21"/>
              </w:rPr>
              <w:t>中心或国家认可的其他检测机构检测：重金属铅、镉等未检出，均低于检出限量值（≤</w:t>
            </w:r>
            <w:r>
              <w:rPr>
                <w:rFonts w:ascii="宋体" w:hAnsi="宋体" w:cs="宋体" w:hint="eastAsia"/>
                <w:szCs w:val="21"/>
              </w:rPr>
              <w:t>20mg/kg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项物理性能检测，检测结果为：表面耐干热性能、表面耐湿热</w:t>
            </w:r>
            <w:r>
              <w:rPr>
                <w:rFonts w:ascii="宋体" w:hAnsi="宋体" w:cs="宋体" w:hint="eastAsia"/>
                <w:szCs w:val="21"/>
              </w:rPr>
              <w:t>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w:t>
            </w:r>
            <w:r>
              <w:rPr>
                <w:rFonts w:ascii="宋体" w:hAnsi="宋体" w:cs="宋体" w:hint="eastAsia"/>
                <w:szCs w:val="21"/>
              </w:rPr>
              <w:lastRenderedPageBreak/>
              <w:t>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 2-201</w:t>
            </w:r>
            <w:r>
              <w:rPr>
                <w:rFonts w:ascii="宋体" w:hAnsi="宋体" w:cs="宋体" w:hint="eastAsia"/>
                <w:szCs w:val="21"/>
              </w:rPr>
              <w:t>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SVHC</w:t>
            </w:r>
            <w:r>
              <w:rPr>
                <w:rFonts w:ascii="宋体" w:hAnsi="宋体" w:cs="宋体" w:hint="eastAsia"/>
                <w:szCs w:val="21"/>
              </w:rPr>
              <w:t>）检验报告；</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0.01mg</w:t>
            </w:r>
            <w:r>
              <w:rPr>
                <w:rFonts w:ascii="宋体" w:hAnsi="宋体" w:cs="宋体" w:hint="eastAsia"/>
                <w:szCs w:val="21"/>
              </w:rPr>
              <w:t>/m2*h</w:t>
            </w:r>
            <w:r>
              <w:rPr>
                <w:rFonts w:ascii="宋体" w:hAnsi="宋体" w:cs="宋体" w:hint="eastAsia"/>
                <w:szCs w:val="21"/>
              </w:rPr>
              <w:t>）。</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widowControl/>
              <w:numPr>
                <w:ilvl w:val="0"/>
                <w:numId w:val="16"/>
              </w:numPr>
              <w:spacing w:afterLines="20" w:line="360" w:lineRule="exact"/>
              <w:ind w:left="339" w:rightChars="13" w:right="27" w:firstLineChars="0" w:hanging="339"/>
              <w:textAlignment w:val="top"/>
            </w:pPr>
            <w:r>
              <w:rPr>
                <w:rFonts w:ascii="宋体" w:hAnsi="宋体" w:cs="宋体" w:hint="eastAsia"/>
                <w:szCs w:val="21"/>
              </w:rPr>
              <w:t>依据</w:t>
            </w:r>
            <w:r>
              <w:rPr>
                <w:rFonts w:ascii="宋体" w:hAnsi="宋体" w:cs="宋体" w:hint="eastAsia"/>
                <w:szCs w:val="21"/>
              </w:rPr>
              <w:t>ISO 22196:2011</w:t>
            </w:r>
            <w:r>
              <w:rPr>
                <w:rFonts w:ascii="宋体" w:hAnsi="宋体" w:cs="宋体" w:hint="eastAsia"/>
                <w:szCs w:val="21"/>
              </w:rPr>
              <w:t>方法检测抗菌性能：大肠杆菌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4 352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；前端安装铝合金挡水条。</w:t>
            </w:r>
          </w:p>
          <w:p w:rsidR="003C5949" w:rsidRDefault="0057793B" w:rsidP="00262174">
            <w:pPr>
              <w:pStyle w:val="aff2"/>
              <w:widowControl/>
              <w:numPr>
                <w:ilvl w:val="0"/>
                <w:numId w:val="16"/>
              </w:numPr>
              <w:spacing w:afterLines="20" w:line="360" w:lineRule="exact"/>
              <w:ind w:left="339" w:rightChars="13" w:right="27" w:firstLineChars="0" w:hanging="339"/>
              <w:textAlignment w:val="top"/>
            </w:pPr>
            <w:r>
              <w:rPr>
                <w:rFonts w:ascii="宋体" w:hAnsi="宋体" w:hint="eastAsia"/>
              </w:rPr>
              <w:t>★投标人应针对</w:t>
            </w:r>
            <w:r>
              <w:rPr>
                <w:rFonts w:ascii="宋体" w:hAnsi="宋体" w:hint="eastAsia"/>
              </w:rPr>
              <w:t>以上台面技术参数要求，提供具备资格第三方检测机构出具的检测报告复印件加盖厂家公章；如投标人响应参数与检测报告参数不匹配，则视为负偏离；</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rPr>
            </w:pPr>
            <w:r>
              <w:rPr>
                <w:rFonts w:ascii="宋体" w:hAnsi="宋体" w:cs="宋体" w:hint="eastAsia"/>
              </w:rPr>
              <w:t>★台面生产厂家必须通过三大体系</w:t>
            </w:r>
            <w:r>
              <w:rPr>
                <w:rFonts w:ascii="宋体" w:hAnsi="宋体" w:cs="宋体" w:hint="eastAsia"/>
              </w:rPr>
              <w:t>(</w:t>
            </w:r>
            <w:r>
              <w:rPr>
                <w:rFonts w:ascii="宋体" w:hAnsi="宋体" w:cs="宋体" w:hint="eastAsia"/>
              </w:rPr>
              <w:t>质量管理系统、环境管理体系、职业健康安全管理体系</w:t>
            </w:r>
            <w:r>
              <w:rPr>
                <w:rFonts w:ascii="宋体" w:hAnsi="宋体" w:cs="宋体" w:hint="eastAsia"/>
              </w:rPr>
              <w:t>)</w:t>
            </w:r>
            <w:r>
              <w:rPr>
                <w:rFonts w:ascii="宋体" w:hAnsi="宋体" w:cs="宋体" w:hint="eastAsia"/>
              </w:rPr>
              <w:t>认证，并具有相关证书。</w:t>
            </w:r>
          </w:p>
          <w:p w:rsidR="003C5949" w:rsidRDefault="0057793B" w:rsidP="00262174">
            <w:pPr>
              <w:pStyle w:val="aff2"/>
              <w:widowControl/>
              <w:numPr>
                <w:ilvl w:val="0"/>
                <w:numId w:val="16"/>
              </w:numPr>
              <w:spacing w:afterLines="20" w:line="360" w:lineRule="exact"/>
              <w:ind w:left="339" w:rightChars="13" w:right="27" w:firstLineChars="0" w:hanging="339"/>
              <w:textAlignment w:val="top"/>
              <w:rPr>
                <w:rFonts w:ascii="宋体" w:hAnsi="宋体" w:cs="宋体"/>
                <w:szCs w:val="21"/>
              </w:rPr>
            </w:pPr>
            <w:r>
              <w:rPr>
                <w:rFonts w:ascii="宋体" w:hAnsi="宋体" w:hint="eastAsia"/>
              </w:rPr>
              <w:t>★如投标人不是生产厂家的，须提供生产厂家针对本项目授权书原件和质保服务承诺函原件加盖公章。</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bCs/>
                <w:szCs w:val="21"/>
              </w:rPr>
              <w:t>2</w:t>
            </w:r>
            <w:r>
              <w:rPr>
                <w:rFonts w:ascii="宋体" w:hAnsi="宋体" w:cs="宋体"/>
                <w:bCs/>
                <w:szCs w:val="21"/>
              </w:rPr>
              <w:t>.</w:t>
            </w:r>
            <w:r>
              <w:rPr>
                <w:rFonts w:ascii="宋体" w:hAnsi="宋体" w:cs="宋体" w:hint="eastAsia"/>
                <w:bCs/>
                <w:szCs w:val="21"/>
              </w:rPr>
              <w:t>结构</w:t>
            </w:r>
            <w:r>
              <w:rPr>
                <w:rFonts w:ascii="宋体" w:hAnsi="宋体" w:cs="宋体" w:hint="eastAsia"/>
                <w:szCs w:val="21"/>
              </w:rPr>
              <w:t>：新型塑铝结构，整体</w:t>
            </w:r>
            <w:r>
              <w:rPr>
                <w:rFonts w:ascii="宋体" w:hAnsi="宋体" w:cs="宋体" w:hint="eastAsia"/>
                <w:szCs w:val="21"/>
              </w:rPr>
              <w:t>1200*600*780mm</w:t>
            </w:r>
            <w:r>
              <w:rPr>
                <w:rFonts w:ascii="宋体" w:hAnsi="宋体" w:cs="宋体" w:hint="eastAsia"/>
                <w:szCs w:val="21"/>
              </w:rPr>
              <w:t>（产成品或定制品）。学生位镂空式，符合人体工程学设计，美观大方。书包斗采用整体</w:t>
            </w:r>
            <w:r>
              <w:rPr>
                <w:rFonts w:ascii="宋体" w:hAnsi="宋体" w:cs="宋体" w:hint="eastAsia"/>
                <w:szCs w:val="21"/>
              </w:rPr>
              <w:t>ABS</w:t>
            </w:r>
            <w:r>
              <w:rPr>
                <w:rFonts w:ascii="宋体" w:hAnsi="宋体" w:cs="宋体" w:hint="eastAsia"/>
                <w:szCs w:val="21"/>
              </w:rPr>
              <w:t>工程塑料一次性注塑成型，规格</w:t>
            </w:r>
            <w:r>
              <w:rPr>
                <w:rFonts w:ascii="宋体" w:hAnsi="宋体" w:cs="宋体" w:hint="eastAsia"/>
                <w:szCs w:val="21"/>
              </w:rPr>
              <w:t>425*270*165mm</w:t>
            </w:r>
            <w:r>
              <w:rPr>
                <w:rFonts w:ascii="宋体" w:hAnsi="宋体" w:cs="宋体" w:hint="eastAsia"/>
                <w:szCs w:val="21"/>
              </w:rPr>
              <w:t>（±</w:t>
            </w:r>
            <w:r>
              <w:rPr>
                <w:rFonts w:ascii="宋体" w:hAnsi="宋体" w:cs="宋体" w:hint="eastAsia"/>
                <w:szCs w:val="21"/>
              </w:rPr>
              <w:t>10</w:t>
            </w:r>
            <w:r>
              <w:rPr>
                <w:rFonts w:ascii="宋体" w:hAnsi="宋体" w:cs="宋体"/>
                <w:szCs w:val="21"/>
              </w:rPr>
              <w:t>mm</w:t>
            </w:r>
            <w:r>
              <w:rPr>
                <w:rFonts w:ascii="宋体" w:hAnsi="宋体" w:cs="宋体" w:hint="eastAsia"/>
                <w:szCs w:val="21"/>
              </w:rPr>
              <w:t>），镂空设计，便于清理，不屯垃圾，中间设挂凳卡；两个书包斗中间设有一个翻盖式电源盒，采用</w:t>
            </w:r>
            <w:r>
              <w:rPr>
                <w:rFonts w:ascii="宋体" w:hAnsi="宋体" w:cs="宋体" w:hint="eastAsia"/>
                <w:szCs w:val="21"/>
              </w:rPr>
              <w:t>ABS</w:t>
            </w:r>
            <w:r>
              <w:rPr>
                <w:rFonts w:ascii="宋体" w:hAnsi="宋体" w:cs="宋体" w:hint="eastAsia"/>
                <w:szCs w:val="21"/>
              </w:rPr>
              <w:t>工程数量注塑成型，耐老化不导电。</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bCs/>
                <w:szCs w:val="21"/>
              </w:rPr>
              <w:t>3</w:t>
            </w:r>
            <w:r>
              <w:rPr>
                <w:rFonts w:ascii="宋体" w:hAnsi="宋体" w:cs="宋体"/>
                <w:bCs/>
                <w:szCs w:val="21"/>
              </w:rPr>
              <w:t>.</w:t>
            </w:r>
            <w:r>
              <w:rPr>
                <w:rFonts w:ascii="宋体" w:hAnsi="宋体" w:cs="宋体" w:hint="eastAsia"/>
                <w:bCs/>
                <w:szCs w:val="21"/>
              </w:rPr>
              <w:t>桌脚：</w:t>
            </w:r>
            <w:r>
              <w:rPr>
                <w:rFonts w:ascii="宋体" w:hAnsi="宋体" w:cs="宋体" w:hint="eastAsia"/>
                <w:szCs w:val="21"/>
              </w:rPr>
              <w:t>采用三段式高强度铝合金结构，整体规格</w:t>
            </w:r>
            <w:r>
              <w:rPr>
                <w:rFonts w:ascii="宋体" w:hAnsi="宋体" w:cs="宋体" w:hint="eastAsia"/>
                <w:szCs w:val="21"/>
              </w:rPr>
              <w:t>550*770mm</w:t>
            </w:r>
            <w:r>
              <w:rPr>
                <w:rFonts w:ascii="宋体" w:hAnsi="宋体" w:cs="宋体" w:hint="eastAsia"/>
                <w:szCs w:val="21"/>
              </w:rPr>
              <w:t>（产成品或定制品），中立柱采用</w:t>
            </w:r>
            <w:r>
              <w:rPr>
                <w:rFonts w:ascii="宋体" w:hAnsi="宋体" w:cs="宋体" w:hint="eastAsia"/>
                <w:szCs w:val="21"/>
              </w:rPr>
              <w:t>90*40*</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厚承重型铝合金型材，上横梁采用</w:t>
            </w:r>
            <w:r>
              <w:rPr>
                <w:rFonts w:ascii="宋体" w:hAnsi="宋体" w:cs="宋体" w:hint="eastAsia"/>
                <w:szCs w:val="21"/>
              </w:rPr>
              <w:t>45*25*</w:t>
            </w:r>
            <w:r>
              <w:rPr>
                <w:rFonts w:ascii="宋体" w:hAnsi="宋体" w:cs="宋体" w:hint="eastAsia"/>
                <w:szCs w:val="21"/>
              </w:rPr>
              <w:t>不小于</w:t>
            </w:r>
            <w:r>
              <w:rPr>
                <w:rFonts w:ascii="宋体" w:hAnsi="宋体" w:cs="宋体" w:hint="eastAsia"/>
                <w:szCs w:val="21"/>
              </w:rPr>
              <w:t>1.2 mm</w:t>
            </w:r>
            <w:r>
              <w:rPr>
                <w:rFonts w:ascii="宋体" w:hAnsi="宋体" w:cs="宋体" w:hint="eastAsia"/>
                <w:szCs w:val="21"/>
              </w:rPr>
              <w:t>厚，</w:t>
            </w:r>
            <w:r>
              <w:rPr>
                <w:rFonts w:ascii="宋体" w:hAnsi="宋体" w:cs="宋体" w:hint="eastAsia"/>
                <w:szCs w:val="21"/>
              </w:rPr>
              <w:t>设有多个卡槽方便连接，</w:t>
            </w:r>
            <w:r>
              <w:rPr>
                <w:rFonts w:ascii="宋体" w:hAnsi="宋体" w:cs="宋体" w:hint="eastAsia"/>
                <w:szCs w:val="21"/>
              </w:rPr>
              <w:lastRenderedPageBreak/>
              <w:t>卡槽处加厚至</w:t>
            </w:r>
            <w:r>
              <w:rPr>
                <w:rFonts w:ascii="宋体" w:hAnsi="宋体" w:cs="宋体" w:hint="eastAsia"/>
                <w:szCs w:val="21"/>
              </w:rPr>
              <w:t>1.5mm</w:t>
            </w:r>
            <w:r>
              <w:rPr>
                <w:rFonts w:ascii="宋体" w:hAnsi="宋体" w:cs="宋体" w:hint="eastAsia"/>
                <w:szCs w:val="21"/>
              </w:rPr>
              <w:t>及以上。下脚采用铝合金一次压铸成型，上下脚均采用高强度螺丝连接；下桌架设有专用孔位与地面固定，也可以安装调整脚，并配有专用装饰盖。外观流线形设计，简洁美观，易碰撞处全部采用倒圆角，产品款式要求整体设计美观、合理、安全、牢固、耐用。金属表面经环氧树脂粉末喷涂高温固化处理。要做到承重性能强和耐酸碱、耐腐蚀。</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桌脚间通过</w:t>
            </w:r>
            <w:r>
              <w:rPr>
                <w:rFonts w:ascii="宋体" w:hAnsi="宋体" w:cs="宋体" w:hint="eastAsia"/>
                <w:szCs w:val="21"/>
              </w:rPr>
              <w:t>4</w:t>
            </w:r>
            <w:r>
              <w:rPr>
                <w:rFonts w:ascii="宋体" w:hAnsi="宋体" w:cs="宋体" w:hint="eastAsia"/>
                <w:szCs w:val="21"/>
              </w:rPr>
              <w:t>条专用铝合金型材连接，上方三条铝合金型材中前后两条横梁为</w:t>
            </w:r>
            <w:r>
              <w:rPr>
                <w:rFonts w:ascii="宋体" w:hAnsi="宋体" w:cs="宋体" w:hint="eastAsia"/>
                <w:szCs w:val="21"/>
              </w:rPr>
              <w:t>25*25mm</w:t>
            </w:r>
            <w:r>
              <w:rPr>
                <w:rFonts w:ascii="宋体" w:hAnsi="宋体" w:cs="宋体" w:hint="eastAsia"/>
                <w:szCs w:val="21"/>
              </w:rPr>
              <w:t>方形铝合金型材，中间一条为</w:t>
            </w:r>
            <w:r>
              <w:rPr>
                <w:rFonts w:ascii="宋体" w:hAnsi="宋体" w:cs="宋体" w:hint="eastAsia"/>
                <w:szCs w:val="21"/>
              </w:rPr>
              <w:t>50*25mm</w:t>
            </w:r>
            <w:r>
              <w:rPr>
                <w:rFonts w:ascii="宋体" w:hAnsi="宋体" w:cs="宋体" w:hint="eastAsia"/>
                <w:szCs w:val="21"/>
              </w:rPr>
              <w:t>铝合金型材，均采用三卡锁和左脚的上横</w:t>
            </w:r>
            <w:r>
              <w:rPr>
                <w:rFonts w:ascii="宋体" w:hAnsi="宋体" w:cs="宋体" w:hint="eastAsia"/>
                <w:szCs w:val="21"/>
              </w:rPr>
              <w:t>梁连接；桌子中间一条横梁为</w:t>
            </w:r>
            <w:r>
              <w:rPr>
                <w:rFonts w:ascii="宋体" w:hAnsi="宋体" w:cs="宋体" w:hint="eastAsia"/>
                <w:szCs w:val="21"/>
              </w:rPr>
              <w:t>80*15mm</w:t>
            </w:r>
            <w:r>
              <w:rPr>
                <w:rFonts w:ascii="宋体" w:hAnsi="宋体" w:cs="宋体" w:hint="eastAsia"/>
                <w:szCs w:val="21"/>
              </w:rPr>
              <w:t>铝合金型材通过四个金属三卡锁和桌脚的中柱连接件，并可根据实际需求在中柱的凹槽内随意调节位置，便于组装及拆卸，外观流线形设计，简洁美观，易碰撞处全部采用倒圆角，产品款式要求整体设计美观、合理、安全、牢固、耐用。金属表面经环氧树脂粉末喷涂高温固化处理。要做到承重性能强和耐酸碱、耐腐蚀。</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hint="eastAsia"/>
              </w:rPr>
              <w:t xml:space="preserve"> </w:t>
            </w:r>
            <w:r>
              <w:rPr>
                <w:rFonts w:ascii="宋体" w:hAnsi="宋体" w:hint="eastAsia"/>
              </w:rPr>
              <w:t>★</w:t>
            </w:r>
            <w:r>
              <w:rPr>
                <w:rFonts w:ascii="宋体" w:hAnsi="宋体" w:cs="宋体" w:hint="eastAsia"/>
                <w:szCs w:val="21"/>
              </w:rPr>
              <w:t>GB 24820-2009</w:t>
            </w:r>
            <w:r>
              <w:rPr>
                <w:rFonts w:ascii="宋体" w:hAnsi="宋体" w:cs="宋体" w:hint="eastAsia"/>
                <w:szCs w:val="21"/>
              </w:rPr>
              <w:t>（实验室家具通用技术条件）为依据，甲醛释放量≤</w:t>
            </w:r>
            <w:r>
              <w:rPr>
                <w:rFonts w:ascii="宋体" w:hAnsi="宋体" w:cs="宋体" w:hint="eastAsia"/>
                <w:szCs w:val="21"/>
              </w:rPr>
              <w:t>1.5</w:t>
            </w:r>
            <w:r>
              <w:rPr>
                <w:rFonts w:ascii="宋体" w:hAnsi="宋体"/>
              </w:rPr>
              <w:t xml:space="preserve"> (</w:t>
            </w:r>
            <w:r>
              <w:rPr>
                <w:rFonts w:ascii="宋体" w:hAnsi="宋体" w:hint="eastAsia"/>
              </w:rPr>
              <w:t>须提供具备资格第三方检测机构出具的检测报告复印件加盖厂家公章；如投标人响应参数与检测报告参数不匹配</w:t>
            </w:r>
            <w:r>
              <w:rPr>
                <w:rFonts w:ascii="宋体" w:hAnsi="宋体" w:hint="eastAsia"/>
              </w:rPr>
              <w:t>，则视为负偏离；</w:t>
            </w:r>
            <w:r>
              <w:rPr>
                <w:rFonts w:ascii="宋体" w:hAnsi="宋体"/>
              </w:rPr>
              <w:t>)</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lastRenderedPageBreak/>
              <w:t>张</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5</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多功能柱</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textAlignment w:val="top"/>
              <w:rPr>
                <w:rFonts w:ascii="宋体" w:hAnsi="宋体" w:cs="宋体"/>
                <w:szCs w:val="21"/>
              </w:rPr>
            </w:pPr>
            <w:r>
              <w:rPr>
                <w:rFonts w:ascii="宋体" w:hAnsi="宋体" w:cs="宋体" w:hint="eastAsia"/>
                <w:szCs w:val="21"/>
              </w:rPr>
              <w:t>规格：长</w:t>
            </w:r>
            <w:r>
              <w:rPr>
                <w:rFonts w:ascii="宋体" w:hAnsi="宋体" w:cs="宋体" w:hint="eastAsia"/>
                <w:szCs w:val="21"/>
              </w:rPr>
              <w:t>350*</w:t>
            </w:r>
            <w:r>
              <w:rPr>
                <w:rFonts w:ascii="宋体" w:hAnsi="宋体" w:cs="宋体" w:hint="eastAsia"/>
                <w:szCs w:val="21"/>
              </w:rPr>
              <w:t>宽</w:t>
            </w:r>
            <w:r>
              <w:rPr>
                <w:rFonts w:ascii="宋体" w:hAnsi="宋体" w:cs="宋体" w:hint="eastAsia"/>
                <w:szCs w:val="21"/>
              </w:rPr>
              <w:t>210*</w:t>
            </w:r>
            <w:r>
              <w:rPr>
                <w:rFonts w:ascii="宋体" w:hAnsi="宋体" w:cs="宋体" w:hint="eastAsia"/>
                <w:szCs w:val="21"/>
              </w:rPr>
              <w:t>高</w:t>
            </w:r>
            <w:r>
              <w:rPr>
                <w:rFonts w:ascii="宋体" w:hAnsi="宋体" w:cs="宋体" w:hint="eastAsia"/>
                <w:szCs w:val="21"/>
              </w:rPr>
              <w:t>760mm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），采用</w:t>
            </w:r>
            <w:r>
              <w:rPr>
                <w:rFonts w:ascii="宋体" w:hAnsi="宋体" w:cs="宋体" w:hint="eastAsia"/>
                <w:szCs w:val="21"/>
              </w:rPr>
              <w:t xml:space="preserve">ABS </w:t>
            </w:r>
            <w:r>
              <w:rPr>
                <w:rFonts w:ascii="宋体" w:hAnsi="宋体" w:cs="宋体" w:hint="eastAsia"/>
                <w:szCs w:val="21"/>
              </w:rPr>
              <w:t>塑料一次注塑成型，功能柱正面设有带锁的检修门，方便安装和日后维修。</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个</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学生桌水槽柜</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jc w:val="left"/>
              <w:textAlignment w:val="center"/>
              <w:rPr>
                <w:rFonts w:ascii="宋体" w:hAnsi="宋体" w:cs="宋体"/>
                <w:szCs w:val="21"/>
              </w:rPr>
            </w:pPr>
            <w:r>
              <w:rPr>
                <w:rFonts w:ascii="宋体" w:hAnsi="宋体" w:cs="宋体" w:hint="eastAsia"/>
                <w:szCs w:val="21"/>
              </w:rPr>
              <w:t>水槽台整体规格：长</w:t>
            </w:r>
            <w:r>
              <w:rPr>
                <w:rFonts w:ascii="宋体" w:hAnsi="宋体" w:cs="宋体" w:hint="eastAsia"/>
                <w:szCs w:val="21"/>
              </w:rPr>
              <w:t>500*</w:t>
            </w:r>
            <w:r>
              <w:rPr>
                <w:rFonts w:ascii="宋体" w:hAnsi="宋体" w:cs="宋体" w:hint="eastAsia"/>
                <w:szCs w:val="21"/>
              </w:rPr>
              <w:t>宽</w:t>
            </w:r>
            <w:r>
              <w:rPr>
                <w:rFonts w:ascii="宋体" w:hAnsi="宋体" w:cs="宋体" w:hint="eastAsia"/>
                <w:szCs w:val="21"/>
              </w:rPr>
              <w:t>600*</w:t>
            </w:r>
            <w:r>
              <w:rPr>
                <w:rFonts w:ascii="宋体" w:hAnsi="宋体" w:cs="宋体" w:hint="eastAsia"/>
                <w:szCs w:val="21"/>
              </w:rPr>
              <w:t>高</w:t>
            </w:r>
            <w:r>
              <w:rPr>
                <w:rFonts w:ascii="宋体" w:hAnsi="宋体" w:cs="宋体" w:hint="eastAsia"/>
                <w:szCs w:val="21"/>
              </w:rPr>
              <w:t>8</w:t>
            </w:r>
            <w:r>
              <w:rPr>
                <w:rFonts w:ascii="宋体" w:hAnsi="宋体" w:cs="宋体"/>
                <w:szCs w:val="21"/>
              </w:rPr>
              <w:t>45</w:t>
            </w:r>
            <w:r>
              <w:rPr>
                <w:rFonts w:ascii="宋体" w:hAnsi="宋体" w:cs="宋体" w:hint="eastAsia"/>
                <w:szCs w:val="21"/>
              </w:rPr>
              <w:t>mm</w:t>
            </w:r>
            <w:r>
              <w:rPr>
                <w:rFonts w:ascii="宋体" w:hAnsi="宋体" w:cs="宋体" w:hint="eastAsia"/>
                <w:szCs w:val="21"/>
              </w:rPr>
              <w:t>（产成品或定制品），分柜体和水槽两部分组成。柜体部分采用</w:t>
            </w:r>
            <w:r>
              <w:rPr>
                <w:rFonts w:ascii="宋体" w:hAnsi="宋体" w:cs="宋体" w:hint="eastAsia"/>
                <w:szCs w:val="21"/>
              </w:rPr>
              <w:t>PP</w:t>
            </w:r>
            <w:r>
              <w:rPr>
                <w:rFonts w:ascii="宋体" w:hAnsi="宋体" w:cs="宋体" w:hint="eastAsia"/>
                <w:szCs w:val="21"/>
              </w:rPr>
              <w:t>塑料一次模具成型，整个柜体除门之外就一个部件无需拼装和连接，确保柜体结构稳固；柜体背面设一个带锁的检修门，方便日后维修。</w:t>
            </w:r>
          </w:p>
          <w:p w:rsidR="003C5949" w:rsidRDefault="0057793B" w:rsidP="00262174">
            <w:pPr>
              <w:widowControl/>
              <w:spacing w:afterLines="20" w:line="360" w:lineRule="exact"/>
              <w:ind w:leftChars="4" w:left="21" w:rightChars="13" w:right="27" w:hangingChars="6" w:hanging="13"/>
              <w:jc w:val="left"/>
              <w:textAlignment w:val="center"/>
              <w:rPr>
                <w:rFonts w:ascii="宋体" w:hAnsi="宋体" w:cs="宋体"/>
                <w:szCs w:val="21"/>
              </w:rPr>
            </w:pPr>
            <w:r>
              <w:rPr>
                <w:rFonts w:ascii="宋体" w:hAnsi="宋体" w:cs="宋体" w:hint="eastAsia"/>
                <w:szCs w:val="21"/>
              </w:rPr>
              <w:t>水槽部分，采用</w:t>
            </w:r>
            <w:r>
              <w:rPr>
                <w:rFonts w:ascii="宋体" w:hAnsi="宋体" w:cs="宋体" w:hint="eastAsia"/>
                <w:szCs w:val="21"/>
              </w:rPr>
              <w:t>PP</w:t>
            </w:r>
            <w:r>
              <w:rPr>
                <w:rFonts w:ascii="宋体" w:hAnsi="宋体" w:cs="宋体" w:hint="eastAsia"/>
                <w:szCs w:val="21"/>
              </w:rPr>
              <w:t>材料一次注塑成型，前沿有挡水并带有防溢水孔，水槽预留安装水嘴和洗眼器孔，水封式水塞可防止废水回流和堵塞。</w:t>
            </w:r>
          </w:p>
          <w:p w:rsidR="003C5949" w:rsidRDefault="0057793B" w:rsidP="00262174">
            <w:pPr>
              <w:widowControl/>
              <w:spacing w:afterLines="20" w:line="360" w:lineRule="exact"/>
              <w:ind w:leftChars="4" w:left="21" w:rightChars="13" w:right="27" w:hangingChars="6" w:hanging="13"/>
              <w:jc w:val="left"/>
              <w:textAlignment w:val="center"/>
              <w:rPr>
                <w:rFonts w:ascii="宋体" w:hAnsi="宋体" w:cs="宋体"/>
                <w:szCs w:val="21"/>
              </w:rPr>
            </w:pPr>
            <w:r>
              <w:rPr>
                <w:rFonts w:ascii="宋体" w:hAnsi="宋体" w:cs="宋体" w:hint="eastAsia"/>
                <w:kern w:val="0"/>
                <w:szCs w:val="21"/>
              </w:rPr>
              <w:t>★提供</w:t>
            </w:r>
            <w:r>
              <w:rPr>
                <w:rFonts w:ascii="宋体" w:hAnsi="宋体" w:cs="宋体" w:hint="eastAsia"/>
                <w:kern w:val="0"/>
                <w:szCs w:val="21"/>
              </w:rPr>
              <w:t>GB24820-2009</w:t>
            </w:r>
            <w:r>
              <w:rPr>
                <w:rFonts w:ascii="宋体" w:hAnsi="宋体" w:cs="宋体" w:hint="eastAsia"/>
                <w:kern w:val="0"/>
                <w:szCs w:val="21"/>
              </w:rPr>
              <w:t>为检测依据的第三方检测报告复印件并加盖生产厂家公章</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个</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13</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学生安全电源</w:t>
            </w:r>
          </w:p>
        </w:tc>
        <w:tc>
          <w:tcPr>
            <w:tcW w:w="3386" w:type="pct"/>
            <w:shd w:val="clear" w:color="auto" w:fill="auto"/>
            <w:tcMar>
              <w:top w:w="15" w:type="dxa"/>
              <w:left w:w="15" w:type="dxa"/>
              <w:right w:w="15" w:type="dxa"/>
            </w:tcMar>
            <w:vAlign w:val="center"/>
          </w:tcPr>
          <w:p w:rsidR="003C5949" w:rsidRDefault="0057793B" w:rsidP="00262174">
            <w:pPr>
              <w:widowControl/>
              <w:numPr>
                <w:ilvl w:val="0"/>
                <w:numId w:val="17"/>
              </w:numPr>
              <w:spacing w:afterLines="20" w:line="360" w:lineRule="exact"/>
              <w:ind w:leftChars="4" w:left="308" w:rightChars="13" w:right="27" w:hangingChars="143" w:hanging="300"/>
              <w:textAlignment w:val="center"/>
              <w:rPr>
                <w:rFonts w:ascii="宋体" w:hAnsi="宋体" w:cs="宋体"/>
                <w:szCs w:val="21"/>
              </w:rPr>
            </w:pPr>
            <w:r>
              <w:rPr>
                <w:rFonts w:ascii="宋体" w:hAnsi="宋体" w:cs="宋体" w:hint="eastAsia"/>
                <w:szCs w:val="21"/>
              </w:rPr>
              <w:t>ABS</w:t>
            </w:r>
            <w:r>
              <w:rPr>
                <w:rFonts w:ascii="宋体" w:hAnsi="宋体" w:cs="宋体" w:hint="eastAsia"/>
                <w:szCs w:val="21"/>
              </w:rPr>
              <w:t>翻转式电源盒，可放置在书包盒中间，也可置于台面。</w:t>
            </w:r>
          </w:p>
          <w:p w:rsidR="003C5949" w:rsidRDefault="0057793B" w:rsidP="00262174">
            <w:pPr>
              <w:widowControl/>
              <w:numPr>
                <w:ilvl w:val="0"/>
                <w:numId w:val="17"/>
              </w:numPr>
              <w:spacing w:afterLines="20" w:line="360" w:lineRule="exact"/>
              <w:ind w:leftChars="4" w:left="308" w:rightChars="13" w:right="27" w:hangingChars="143" w:hanging="300"/>
              <w:textAlignment w:val="center"/>
              <w:rPr>
                <w:rFonts w:ascii="宋体" w:hAnsi="宋体" w:cs="宋体"/>
                <w:szCs w:val="21"/>
              </w:rPr>
            </w:pPr>
            <w:r>
              <w:rPr>
                <w:rFonts w:ascii="宋体" w:hAnsi="宋体" w:cs="宋体" w:hint="eastAsia"/>
                <w:szCs w:val="21"/>
              </w:rPr>
              <w:t>学生交流</w:t>
            </w:r>
            <w:r>
              <w:rPr>
                <w:rFonts w:ascii="宋体" w:hAnsi="宋体" w:cs="宋体" w:hint="eastAsia"/>
                <w:szCs w:val="21"/>
              </w:rPr>
              <w:t>2V</w:t>
            </w:r>
            <w:r>
              <w:rPr>
                <w:rFonts w:ascii="宋体" w:hAnsi="宋体" w:cs="宋体" w:hint="eastAsia"/>
                <w:szCs w:val="21"/>
              </w:rPr>
              <w:t>到</w:t>
            </w:r>
            <w:r>
              <w:rPr>
                <w:rFonts w:ascii="宋体" w:hAnsi="宋体" w:cs="宋体" w:hint="eastAsia"/>
                <w:szCs w:val="21"/>
              </w:rPr>
              <w:t>24V</w:t>
            </w:r>
            <w:r>
              <w:rPr>
                <w:rFonts w:ascii="宋体" w:hAnsi="宋体" w:cs="宋体" w:hint="eastAsia"/>
                <w:szCs w:val="21"/>
              </w:rPr>
              <w:t>输出，电流</w:t>
            </w:r>
            <w:r>
              <w:rPr>
                <w:rFonts w:ascii="宋体" w:hAnsi="宋体" w:cs="宋体" w:hint="eastAsia"/>
                <w:szCs w:val="21"/>
              </w:rPr>
              <w:t>2A</w:t>
            </w:r>
            <w:r>
              <w:rPr>
                <w:rFonts w:ascii="宋体" w:hAnsi="宋体" w:cs="宋体" w:hint="eastAsia"/>
                <w:szCs w:val="21"/>
              </w:rPr>
              <w:t>，自动过载保护，自动恢复。电压</w:t>
            </w:r>
            <w:r>
              <w:rPr>
                <w:rFonts w:ascii="宋体" w:hAnsi="宋体" w:cs="宋体" w:hint="eastAsia"/>
                <w:szCs w:val="21"/>
              </w:rPr>
              <w:t>2 V</w:t>
            </w:r>
            <w:r>
              <w:rPr>
                <w:rFonts w:ascii="宋体" w:hAnsi="宋体" w:cs="宋体" w:hint="eastAsia"/>
                <w:szCs w:val="21"/>
              </w:rPr>
              <w:t>每档，由教师集中控制。</w:t>
            </w:r>
          </w:p>
          <w:p w:rsidR="003C5949" w:rsidRDefault="0057793B" w:rsidP="00262174">
            <w:pPr>
              <w:widowControl/>
              <w:numPr>
                <w:ilvl w:val="0"/>
                <w:numId w:val="17"/>
              </w:numPr>
              <w:spacing w:afterLines="20" w:line="360" w:lineRule="exact"/>
              <w:ind w:leftChars="4" w:left="308" w:rightChars="13" w:right="27" w:hangingChars="143" w:hanging="300"/>
              <w:textAlignment w:val="center"/>
              <w:rPr>
                <w:rFonts w:ascii="宋体" w:hAnsi="宋体" w:cs="宋体"/>
                <w:szCs w:val="21"/>
              </w:rPr>
            </w:pPr>
            <w:r>
              <w:rPr>
                <w:rFonts w:ascii="宋体" w:hAnsi="宋体" w:cs="宋体" w:hint="eastAsia"/>
                <w:szCs w:val="21"/>
              </w:rPr>
              <w:t>学生直流</w:t>
            </w:r>
            <w:r>
              <w:rPr>
                <w:rFonts w:ascii="宋体" w:hAnsi="宋体" w:cs="宋体" w:hint="eastAsia"/>
                <w:szCs w:val="21"/>
              </w:rPr>
              <w:t>2V</w:t>
            </w:r>
            <w:r>
              <w:rPr>
                <w:rFonts w:ascii="宋体" w:hAnsi="宋体" w:cs="宋体" w:hint="eastAsia"/>
                <w:szCs w:val="21"/>
              </w:rPr>
              <w:t>到</w:t>
            </w:r>
            <w:r>
              <w:rPr>
                <w:rFonts w:ascii="宋体" w:hAnsi="宋体" w:cs="宋体" w:hint="eastAsia"/>
                <w:szCs w:val="21"/>
              </w:rPr>
              <w:t>24V</w:t>
            </w:r>
            <w:r>
              <w:rPr>
                <w:rFonts w:ascii="宋体" w:hAnsi="宋体" w:cs="宋体" w:hint="eastAsia"/>
                <w:szCs w:val="21"/>
              </w:rPr>
              <w:t>输出，电流</w:t>
            </w:r>
            <w:r>
              <w:rPr>
                <w:rFonts w:ascii="宋体" w:hAnsi="宋体" w:cs="宋体" w:hint="eastAsia"/>
                <w:szCs w:val="21"/>
              </w:rPr>
              <w:t>2A</w:t>
            </w:r>
            <w:r>
              <w:rPr>
                <w:rFonts w:ascii="宋体" w:hAnsi="宋体" w:cs="宋体" w:hint="eastAsia"/>
                <w:szCs w:val="21"/>
              </w:rPr>
              <w:t>，自动过载保护，自动恢复。由教师集中控制。</w:t>
            </w:r>
          </w:p>
          <w:p w:rsidR="003C5949" w:rsidRDefault="0057793B" w:rsidP="00262174">
            <w:pPr>
              <w:widowControl/>
              <w:numPr>
                <w:ilvl w:val="0"/>
                <w:numId w:val="17"/>
              </w:numPr>
              <w:spacing w:afterLines="20" w:line="360" w:lineRule="exact"/>
              <w:ind w:leftChars="4" w:left="308" w:rightChars="13" w:right="27" w:hangingChars="143" w:hanging="300"/>
              <w:textAlignment w:val="center"/>
              <w:rPr>
                <w:rFonts w:ascii="宋体" w:hAnsi="宋体" w:cs="宋体"/>
                <w:szCs w:val="21"/>
              </w:rPr>
            </w:pPr>
            <w:r>
              <w:rPr>
                <w:rFonts w:ascii="宋体" w:hAnsi="宋体" w:cs="宋体" w:hint="eastAsia"/>
                <w:szCs w:val="21"/>
              </w:rPr>
              <w:t>配置</w:t>
            </w:r>
            <w:r>
              <w:rPr>
                <w:rFonts w:ascii="宋体" w:hAnsi="宋体" w:cs="宋体" w:hint="eastAsia"/>
                <w:szCs w:val="21"/>
              </w:rPr>
              <w:t>1</w:t>
            </w:r>
            <w:r>
              <w:rPr>
                <w:rFonts w:ascii="宋体" w:hAnsi="宋体" w:cs="宋体" w:hint="eastAsia"/>
                <w:szCs w:val="21"/>
              </w:rPr>
              <w:t>组</w:t>
            </w:r>
            <w:r>
              <w:rPr>
                <w:rFonts w:ascii="宋体" w:hAnsi="宋体" w:cs="宋体" w:hint="eastAsia"/>
                <w:szCs w:val="21"/>
              </w:rPr>
              <w:t>220V</w:t>
            </w:r>
            <w:r>
              <w:rPr>
                <w:rFonts w:ascii="宋体" w:hAnsi="宋体" w:cs="宋体" w:hint="eastAsia"/>
                <w:szCs w:val="21"/>
              </w:rPr>
              <w:t>国标</w:t>
            </w:r>
            <w:r>
              <w:rPr>
                <w:rFonts w:ascii="宋体" w:hAnsi="宋体" w:cs="宋体" w:hint="eastAsia"/>
                <w:szCs w:val="21"/>
              </w:rPr>
              <w:t>5</w:t>
            </w:r>
            <w:r>
              <w:rPr>
                <w:rFonts w:ascii="宋体" w:hAnsi="宋体" w:cs="宋体" w:hint="eastAsia"/>
                <w:szCs w:val="21"/>
              </w:rPr>
              <w:t>孔插座，保险丝保护，工作指示。系统具有</w:t>
            </w:r>
            <w:r>
              <w:rPr>
                <w:rFonts w:ascii="宋体" w:hAnsi="宋体" w:cs="宋体" w:hint="eastAsia"/>
                <w:szCs w:val="21"/>
              </w:rPr>
              <w:lastRenderedPageBreak/>
              <w:t>漏电保护功能。具有过载保护装置，抗浪涌电流冲击及雷击保护。</w:t>
            </w:r>
          </w:p>
        </w:tc>
        <w:tc>
          <w:tcPr>
            <w:tcW w:w="308" w:type="pct"/>
            <w:shd w:val="clear" w:color="auto" w:fill="auto"/>
            <w:tcMar>
              <w:top w:w="15" w:type="dxa"/>
              <w:left w:w="15" w:type="dxa"/>
              <w:right w:w="15" w:type="dxa"/>
            </w:tcMar>
          </w:tcPr>
          <w:p w:rsidR="003C5949" w:rsidRDefault="003C5949" w:rsidP="00262174">
            <w:pPr>
              <w:widowControl/>
              <w:spacing w:afterLines="20" w:line="360" w:lineRule="exact"/>
              <w:jc w:val="center"/>
              <w:textAlignment w:val="center"/>
              <w:rPr>
                <w:rFonts w:ascii="宋体" w:hAnsi="宋体" w:cs="宋体"/>
                <w:szCs w:val="21"/>
              </w:rPr>
            </w:pPr>
          </w:p>
          <w:p w:rsidR="003C5949" w:rsidRDefault="003C5949" w:rsidP="00262174">
            <w:pPr>
              <w:widowControl/>
              <w:spacing w:afterLines="20" w:line="360" w:lineRule="exact"/>
              <w:jc w:val="center"/>
              <w:textAlignment w:val="center"/>
              <w:rPr>
                <w:rFonts w:ascii="宋体" w:hAnsi="宋体" w:cs="宋体"/>
                <w:szCs w:val="21"/>
              </w:rPr>
            </w:pPr>
          </w:p>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套</w:t>
            </w:r>
          </w:p>
        </w:tc>
        <w:tc>
          <w:tcPr>
            <w:tcW w:w="361" w:type="pct"/>
            <w:shd w:val="clear" w:color="auto" w:fill="auto"/>
            <w:tcMar>
              <w:top w:w="15" w:type="dxa"/>
              <w:left w:w="15" w:type="dxa"/>
              <w:right w:w="15" w:type="dxa"/>
            </w:tcMar>
          </w:tcPr>
          <w:p w:rsidR="003C5949" w:rsidRDefault="003C5949" w:rsidP="00262174">
            <w:pPr>
              <w:widowControl/>
              <w:spacing w:afterLines="20" w:line="360" w:lineRule="exact"/>
              <w:jc w:val="center"/>
              <w:textAlignment w:val="center"/>
              <w:rPr>
                <w:rFonts w:ascii="宋体" w:hAnsi="宋体" w:cs="宋体"/>
                <w:szCs w:val="21"/>
              </w:rPr>
            </w:pPr>
          </w:p>
          <w:p w:rsidR="003C5949" w:rsidRDefault="003C5949" w:rsidP="00262174">
            <w:pPr>
              <w:widowControl/>
              <w:spacing w:afterLines="20" w:line="360" w:lineRule="exact"/>
              <w:jc w:val="center"/>
              <w:textAlignment w:val="center"/>
              <w:rPr>
                <w:rFonts w:ascii="宋体" w:hAnsi="宋体" w:cs="宋体"/>
                <w:szCs w:val="21"/>
              </w:rPr>
            </w:pPr>
          </w:p>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8</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教师总控台电源装置</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textAlignment w:val="top"/>
              <w:rPr>
                <w:rFonts w:ascii="宋体" w:hAnsi="宋体" w:cs="宋体"/>
                <w:szCs w:val="21"/>
              </w:rPr>
            </w:pPr>
            <w:r>
              <w:rPr>
                <w:rFonts w:ascii="宋体" w:hAnsi="宋体" w:cs="宋体" w:hint="eastAsia"/>
                <w:szCs w:val="21"/>
              </w:rPr>
              <w:t>教师控制台控制区采用轻触摸按键操作方式。教师，学生电源必须必须采用轻触按键操作方式。</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电压设定操作为数字键盘。</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采用耐用的数码管显示教师和学生交直流电压，电流。</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4</w:t>
            </w:r>
            <w:r>
              <w:rPr>
                <w:rFonts w:ascii="宋体" w:hAnsi="宋体" w:cs="宋体" w:hint="eastAsia"/>
                <w:szCs w:val="21"/>
              </w:rPr>
              <w:t>组空开向学生实验桌输出安全的</w:t>
            </w:r>
            <w:r>
              <w:rPr>
                <w:rFonts w:ascii="宋体" w:hAnsi="宋体" w:cs="宋体" w:hint="eastAsia"/>
                <w:szCs w:val="21"/>
              </w:rPr>
              <w:t>220V</w:t>
            </w:r>
            <w:r>
              <w:rPr>
                <w:rFonts w:ascii="宋体" w:hAnsi="宋体" w:cs="宋体" w:hint="eastAsia"/>
                <w:szCs w:val="21"/>
              </w:rPr>
              <w:t>交流电源，具备漏电及过载保护功能。</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教师自用低压交流电源电压为</w:t>
            </w:r>
            <w:r>
              <w:rPr>
                <w:rFonts w:ascii="宋体" w:hAnsi="宋体" w:cs="宋体" w:hint="eastAsia"/>
                <w:szCs w:val="21"/>
              </w:rPr>
              <w:t>0V-24V/3A</w:t>
            </w:r>
            <w:r>
              <w:rPr>
                <w:rFonts w:ascii="宋体" w:hAnsi="宋体" w:cs="宋体" w:hint="eastAsia"/>
                <w:szCs w:val="21"/>
              </w:rPr>
              <w:t>，分辩率为</w:t>
            </w:r>
            <w:r>
              <w:rPr>
                <w:rFonts w:ascii="宋体" w:hAnsi="宋体" w:cs="宋体" w:hint="eastAsia"/>
                <w:szCs w:val="21"/>
              </w:rPr>
              <w:t>1V</w:t>
            </w:r>
            <w:r>
              <w:rPr>
                <w:rFonts w:ascii="宋体" w:hAnsi="宋体" w:cs="宋体" w:hint="eastAsia"/>
                <w:szCs w:val="21"/>
              </w:rPr>
              <w:t>。具备自动过载保护功能。</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教师自用低压直流电源电压为</w:t>
            </w:r>
            <w:r>
              <w:rPr>
                <w:rFonts w:ascii="宋体" w:hAnsi="宋体" w:cs="宋体" w:hint="eastAsia"/>
                <w:szCs w:val="21"/>
              </w:rPr>
              <w:t>0V-24.0V/2A</w:t>
            </w:r>
            <w:r>
              <w:rPr>
                <w:rFonts w:ascii="宋体" w:hAnsi="宋体" w:cs="宋体" w:hint="eastAsia"/>
                <w:szCs w:val="21"/>
              </w:rPr>
              <w:t>，分辩率为</w:t>
            </w:r>
            <w:r>
              <w:rPr>
                <w:rFonts w:ascii="宋体" w:hAnsi="宋体" w:cs="宋体" w:hint="eastAsia"/>
                <w:szCs w:val="21"/>
              </w:rPr>
              <w:t>0.1V</w:t>
            </w:r>
            <w:r>
              <w:rPr>
                <w:rFonts w:ascii="宋体" w:hAnsi="宋体" w:cs="宋体" w:hint="eastAsia"/>
                <w:szCs w:val="21"/>
              </w:rPr>
              <w:t>。具备自动过载保护功能。</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控制学生低压根据学生需求，按相应的数值确定。对应的数码显示，教师监视。分四组控制，且有电流监控功能，当电流超过</w:t>
            </w:r>
            <w:r>
              <w:rPr>
                <w:rFonts w:ascii="宋体" w:hAnsi="宋体" w:cs="宋体" w:hint="eastAsia"/>
                <w:szCs w:val="21"/>
              </w:rPr>
              <w:t>60A</w:t>
            </w:r>
            <w:r>
              <w:rPr>
                <w:rFonts w:ascii="宋体" w:hAnsi="宋体" w:cs="宋体" w:hint="eastAsia"/>
                <w:szCs w:val="21"/>
              </w:rPr>
              <w:t>过载保护，功率箱指示灯闪烁</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大电流短时输出。</w:t>
            </w:r>
            <w:r>
              <w:rPr>
                <w:rFonts w:ascii="宋体" w:hAnsi="宋体" w:cs="宋体" w:hint="eastAsia"/>
                <w:szCs w:val="21"/>
              </w:rPr>
              <w:t>8</w:t>
            </w:r>
            <w:r>
              <w:rPr>
                <w:rFonts w:ascii="宋体" w:hAnsi="宋体" w:cs="宋体" w:hint="eastAsia"/>
                <w:szCs w:val="21"/>
              </w:rPr>
              <w:t>秒自动关断。教师大电流</w:t>
            </w:r>
            <w:r>
              <w:rPr>
                <w:rFonts w:ascii="宋体" w:hAnsi="宋体" w:cs="宋体" w:hint="eastAsia"/>
                <w:szCs w:val="21"/>
              </w:rPr>
              <w:t>9V</w:t>
            </w:r>
            <w:r>
              <w:rPr>
                <w:rFonts w:ascii="宋体" w:hAnsi="宋体" w:cs="宋体" w:hint="eastAsia"/>
                <w:szCs w:val="21"/>
              </w:rPr>
              <w:t>大电流输出。</w:t>
            </w:r>
            <w:r>
              <w:rPr>
                <w:rFonts w:ascii="宋体" w:hAnsi="宋体" w:cs="宋体" w:hint="eastAsia"/>
                <w:szCs w:val="21"/>
              </w:rPr>
              <w:t>8</w:t>
            </w:r>
            <w:r>
              <w:rPr>
                <w:rFonts w:ascii="宋体" w:hAnsi="宋体" w:cs="宋体" w:hint="eastAsia"/>
                <w:szCs w:val="21"/>
              </w:rPr>
              <w:t>秒断开，</w:t>
            </w:r>
            <w:r>
              <w:rPr>
                <w:rFonts w:ascii="宋体" w:hAnsi="宋体" w:cs="宋体" w:hint="eastAsia"/>
                <w:szCs w:val="21"/>
              </w:rPr>
              <w:t>MCU</w:t>
            </w:r>
            <w:r>
              <w:rPr>
                <w:rFonts w:ascii="宋体" w:hAnsi="宋体" w:cs="宋体" w:hint="eastAsia"/>
                <w:szCs w:val="21"/>
              </w:rPr>
              <w:t>芯片定时控制，时间准确。教师高压“直流高压</w:t>
            </w:r>
            <w:r>
              <w:rPr>
                <w:rFonts w:ascii="宋体" w:hAnsi="宋体" w:cs="宋体" w:hint="eastAsia"/>
                <w:szCs w:val="21"/>
              </w:rPr>
              <w:t>240 V</w:t>
            </w:r>
            <w:r>
              <w:rPr>
                <w:rFonts w:ascii="宋体" w:hAnsi="宋体" w:cs="宋体" w:hint="eastAsia"/>
                <w:szCs w:val="21"/>
              </w:rPr>
              <w:t>”，“直流高压</w:t>
            </w:r>
            <w:r>
              <w:rPr>
                <w:rFonts w:ascii="宋体" w:hAnsi="宋体" w:cs="宋体" w:hint="eastAsia"/>
                <w:szCs w:val="21"/>
              </w:rPr>
              <w:t xml:space="preserve">300V </w:t>
            </w:r>
            <w:r>
              <w:rPr>
                <w:rFonts w:ascii="宋体" w:hAnsi="宋体" w:cs="宋体" w:hint="eastAsia"/>
                <w:szCs w:val="21"/>
              </w:rPr>
              <w:t>”，二档高压输出。配置</w:t>
            </w:r>
            <w:r>
              <w:rPr>
                <w:rFonts w:ascii="宋体" w:hAnsi="宋体" w:cs="宋体" w:hint="eastAsia"/>
                <w:szCs w:val="21"/>
              </w:rPr>
              <w:t>2</w:t>
            </w:r>
            <w:r>
              <w:rPr>
                <w:rFonts w:ascii="宋体" w:hAnsi="宋体" w:cs="宋体" w:hint="eastAsia"/>
                <w:szCs w:val="21"/>
              </w:rPr>
              <w:t>组</w:t>
            </w:r>
            <w:r>
              <w:rPr>
                <w:rFonts w:ascii="宋体" w:hAnsi="宋体" w:cs="宋体" w:hint="eastAsia"/>
                <w:szCs w:val="21"/>
              </w:rPr>
              <w:t>220V</w:t>
            </w:r>
            <w:r>
              <w:rPr>
                <w:rFonts w:ascii="宋体" w:hAnsi="宋体" w:cs="宋体" w:hint="eastAsia"/>
                <w:szCs w:val="21"/>
              </w:rPr>
              <w:t>国标</w:t>
            </w:r>
            <w:r>
              <w:rPr>
                <w:rFonts w:ascii="宋体" w:hAnsi="宋体" w:cs="宋体" w:hint="eastAsia"/>
                <w:szCs w:val="21"/>
              </w:rPr>
              <w:t>5</w:t>
            </w:r>
            <w:r>
              <w:rPr>
                <w:rFonts w:ascii="宋体" w:hAnsi="宋体" w:cs="宋体" w:hint="eastAsia"/>
                <w:szCs w:val="21"/>
              </w:rPr>
              <w:t>孔插座。</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集成</w:t>
            </w:r>
            <w:r>
              <w:rPr>
                <w:rFonts w:ascii="宋体" w:hAnsi="宋体" w:cs="宋体" w:hint="eastAsia"/>
                <w:szCs w:val="21"/>
              </w:rPr>
              <w:t>5.5KW</w:t>
            </w:r>
            <w:r>
              <w:rPr>
                <w:rFonts w:ascii="宋体" w:hAnsi="宋体" w:cs="宋体" w:hint="eastAsia"/>
                <w:szCs w:val="21"/>
              </w:rPr>
              <w:t>变频控制器，通风控制，操作方便。</w:t>
            </w:r>
          </w:p>
          <w:p w:rsidR="003C5949" w:rsidRDefault="0057793B" w:rsidP="00262174">
            <w:pPr>
              <w:pStyle w:val="aff2"/>
              <w:widowControl/>
              <w:numPr>
                <w:ilvl w:val="0"/>
                <w:numId w:val="18"/>
              </w:numPr>
              <w:spacing w:afterLines="20" w:line="360" w:lineRule="exact"/>
              <w:ind w:left="320" w:rightChars="13" w:right="27" w:firstLineChars="0" w:hanging="320"/>
              <w:textAlignment w:val="top"/>
              <w:rPr>
                <w:rFonts w:ascii="宋体" w:hAnsi="宋体" w:cs="宋体"/>
                <w:szCs w:val="21"/>
              </w:rPr>
            </w:pPr>
            <w:r>
              <w:rPr>
                <w:rFonts w:ascii="宋体" w:hAnsi="宋体" w:cs="宋体" w:hint="eastAsia"/>
                <w:szCs w:val="21"/>
              </w:rPr>
              <w:t>电源的性能应符合《</w:t>
            </w:r>
            <w:r>
              <w:rPr>
                <w:rFonts w:ascii="宋体" w:hAnsi="宋体" w:cs="宋体" w:hint="eastAsia"/>
                <w:szCs w:val="21"/>
              </w:rPr>
              <w:t xml:space="preserve"> JY/T </w:t>
            </w:r>
            <w:r>
              <w:rPr>
                <w:rFonts w:ascii="宋体" w:hAnsi="宋体" w:cs="宋体" w:hint="eastAsia"/>
                <w:szCs w:val="21"/>
              </w:rPr>
              <w:t>0374-2004</w:t>
            </w:r>
            <w:r>
              <w:rPr>
                <w:rFonts w:ascii="宋体" w:hAnsi="宋体" w:cs="宋体" w:hint="eastAsia"/>
                <w:szCs w:val="21"/>
              </w:rPr>
              <w:t>教学实验室设备电源系统</w:t>
            </w:r>
            <w:r>
              <w:rPr>
                <w:rFonts w:ascii="宋体" w:hAnsi="宋体" w:cs="宋体" w:hint="eastAsia"/>
                <w:szCs w:val="21"/>
              </w:rPr>
              <w:t xml:space="preserve"> </w:t>
            </w:r>
            <w:r>
              <w:rPr>
                <w:rFonts w:ascii="宋体" w:hAnsi="宋体" w:cs="宋体" w:hint="eastAsia"/>
                <w:szCs w:val="21"/>
              </w:rPr>
              <w:t>》中的相关要求。</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套</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9</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学生凳</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firstLine="220"/>
              <w:textAlignment w:val="top"/>
              <w:rPr>
                <w:rFonts w:ascii="宋体" w:hAnsi="宋体" w:cs="宋体"/>
                <w:szCs w:val="21"/>
              </w:rPr>
            </w:pPr>
            <w:r>
              <w:rPr>
                <w:rFonts w:ascii="宋体" w:hAnsi="宋体" w:cs="宋体" w:hint="eastAsia"/>
                <w:szCs w:val="21"/>
              </w:rPr>
              <w:t>凳面直径≥</w:t>
            </w:r>
            <w:r>
              <w:rPr>
                <w:rFonts w:ascii="宋体" w:hAnsi="宋体" w:cs="宋体" w:hint="eastAsia"/>
                <w:szCs w:val="21"/>
              </w:rPr>
              <w:t xml:space="preserve">300mm </w:t>
            </w:r>
            <w:r>
              <w:rPr>
                <w:rFonts w:ascii="宋体" w:hAnsi="宋体" w:cs="宋体" w:hint="eastAsia"/>
                <w:szCs w:val="21"/>
              </w:rPr>
              <w:t>采用环保型塑料一次性注塑成型，表面细纹咬花，防滑不发光；并配有</w:t>
            </w:r>
            <w:r>
              <w:rPr>
                <w:rFonts w:ascii="宋体" w:hAnsi="宋体" w:cs="宋体" w:hint="eastAsia"/>
                <w:szCs w:val="21"/>
              </w:rPr>
              <w:t>170*170*</w:t>
            </w:r>
            <w:r>
              <w:rPr>
                <w:rFonts w:ascii="宋体" w:hAnsi="宋体" w:cs="宋体" w:hint="eastAsia"/>
                <w:szCs w:val="21"/>
              </w:rPr>
              <w:t>不小于</w:t>
            </w:r>
            <w:r>
              <w:rPr>
                <w:rFonts w:ascii="宋体" w:hAnsi="宋体" w:cs="宋体" w:hint="eastAsia"/>
                <w:szCs w:val="21"/>
              </w:rPr>
              <w:t>2mm</w:t>
            </w:r>
            <w:r>
              <w:rPr>
                <w:rFonts w:ascii="宋体" w:hAnsi="宋体" w:cs="宋体" w:hint="eastAsia"/>
                <w:szCs w:val="21"/>
              </w:rPr>
              <w:t>钢板加固，采用全周满焊焊接。支撑柱采用直径</w:t>
            </w:r>
            <w:r>
              <w:rPr>
                <w:rFonts w:ascii="宋体" w:hAnsi="宋体" w:cs="宋体" w:hint="eastAsia"/>
                <w:szCs w:val="21"/>
              </w:rPr>
              <w:t>50mm</w:t>
            </w:r>
            <w:r>
              <w:rPr>
                <w:rFonts w:ascii="宋体" w:hAnsi="宋体" w:cs="宋体" w:hint="eastAsia"/>
                <w:szCs w:val="21"/>
              </w:rPr>
              <w:t>圆钢管，结构牢固，长期使用也不会出现摇晃松散现象；凳子高度</w:t>
            </w:r>
            <w:r>
              <w:rPr>
                <w:rFonts w:ascii="宋体" w:hAnsi="宋体" w:cs="宋体" w:hint="eastAsia"/>
                <w:szCs w:val="21"/>
              </w:rPr>
              <w:t>410-460mm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）连续可调，凳杆采用内置螺纹升降，升高后看不见螺纹可防止衣物缠绕</w:t>
            </w:r>
            <w:r>
              <w:rPr>
                <w:rFonts w:ascii="宋体" w:hAnsi="宋体" w:cs="宋体" w:hint="eastAsia"/>
                <w:szCs w:val="21"/>
              </w:rPr>
              <w:t xml:space="preserve"> </w:t>
            </w:r>
            <w:r>
              <w:rPr>
                <w:rFonts w:ascii="宋体" w:hAnsi="宋体" w:cs="宋体" w:hint="eastAsia"/>
                <w:szCs w:val="21"/>
              </w:rPr>
              <w:t>在螺杆上</w:t>
            </w:r>
            <w:r>
              <w:rPr>
                <w:rFonts w:ascii="宋体" w:hAnsi="宋体" w:cs="宋体" w:hint="eastAsia"/>
                <w:szCs w:val="21"/>
              </w:rPr>
              <w:t>.</w:t>
            </w:r>
            <w:r>
              <w:rPr>
                <w:rFonts w:ascii="宋体" w:hAnsi="宋体" w:cs="宋体" w:hint="eastAsia"/>
                <w:szCs w:val="21"/>
              </w:rPr>
              <w:t>下端五星脚采用一次性铝压铸成型，五星脚壁厚≥</w:t>
            </w:r>
            <w:r>
              <w:rPr>
                <w:rFonts w:ascii="宋体" w:hAnsi="宋体" w:cs="宋体" w:hint="eastAsia"/>
                <w:szCs w:val="21"/>
              </w:rPr>
              <w:t>2.5mm</w:t>
            </w:r>
            <w:r>
              <w:rPr>
                <w:rFonts w:ascii="宋体" w:hAnsi="宋体" w:cs="宋体" w:hint="eastAsia"/>
                <w:szCs w:val="21"/>
              </w:rPr>
              <w:t>，中间加强条和中管连接孔处壁厚不小于</w:t>
            </w:r>
            <w:r>
              <w:rPr>
                <w:rFonts w:ascii="宋体" w:hAnsi="宋体" w:cs="宋体" w:hint="eastAsia"/>
                <w:szCs w:val="21"/>
              </w:rPr>
              <w:t>4mm</w:t>
            </w:r>
            <w:r>
              <w:rPr>
                <w:rFonts w:ascii="宋体" w:hAnsi="宋体" w:cs="宋体" w:hint="eastAsia"/>
                <w:szCs w:val="21"/>
              </w:rPr>
              <w:t>，确保凳子牢固耐用</w:t>
            </w:r>
            <w:r>
              <w:rPr>
                <w:rFonts w:ascii="宋体" w:hAnsi="宋体" w:cs="宋体" w:hint="eastAsia"/>
                <w:szCs w:val="21"/>
              </w:rPr>
              <w:t>.</w:t>
            </w:r>
            <w:r>
              <w:rPr>
                <w:rFonts w:ascii="宋体" w:hAnsi="宋体" w:cs="宋体" w:hint="eastAsia"/>
                <w:szCs w:val="21"/>
              </w:rPr>
              <w:t>金属部分表面经过防腐氧化处理和纯环氧树脂塑粉高温固化处理，具有较强的耐蚀性及承重性。</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kern w:val="0"/>
                <w:szCs w:val="21"/>
              </w:rPr>
              <w:t>张</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kern w:val="0"/>
                <w:szCs w:val="21"/>
              </w:rPr>
              <w:t>52</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10</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教师转椅</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firstLine="220"/>
              <w:textAlignment w:val="top"/>
              <w:rPr>
                <w:rFonts w:ascii="宋体" w:hAnsi="宋体" w:cs="宋体"/>
                <w:szCs w:val="21"/>
              </w:rPr>
            </w:pPr>
            <w:r>
              <w:rPr>
                <w:rFonts w:ascii="宋体" w:hAnsi="宋体" w:cs="宋体" w:hint="eastAsia"/>
                <w:szCs w:val="21"/>
              </w:rPr>
              <w:t>靠背及下座采用高密度网布格，阻燃、舒适、回弹性好。面料为优质网布格。依照人体工程学设计，骨架钢管电镀，气动升降。</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kern w:val="0"/>
                <w:szCs w:val="21"/>
              </w:rPr>
              <w:t>张</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洗眼器</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firstLineChars="95" w:firstLine="199"/>
              <w:textAlignment w:val="top"/>
              <w:rPr>
                <w:rFonts w:ascii="宋体" w:hAnsi="宋体" w:cs="宋体"/>
                <w:szCs w:val="21"/>
              </w:rPr>
            </w:pPr>
            <w:r>
              <w:rPr>
                <w:rFonts w:ascii="宋体" w:hAnsi="宋体" w:cs="宋体" w:hint="eastAsia"/>
                <w:szCs w:val="21"/>
              </w:rPr>
              <w:t>洗眼喷头：采用不助燃</w:t>
            </w:r>
            <w:r>
              <w:rPr>
                <w:rFonts w:ascii="宋体" w:hAnsi="宋体" w:cs="宋体" w:hint="eastAsia"/>
                <w:szCs w:val="21"/>
              </w:rPr>
              <w:t>PC</w:t>
            </w:r>
            <w:r>
              <w:rPr>
                <w:rFonts w:ascii="宋体" w:hAnsi="宋体" w:cs="宋体" w:hint="eastAsia"/>
                <w:szCs w:val="21"/>
              </w:rPr>
              <w:t>材质模铸一体成形制作，具有过滤泡棉及防尘功能，上面防尘盖平常可防尘，使用时可随时被水冲开，并降</w:t>
            </w:r>
            <w:r>
              <w:rPr>
                <w:rFonts w:ascii="宋体" w:hAnsi="宋体" w:cs="宋体" w:hint="eastAsia"/>
                <w:szCs w:val="21"/>
              </w:rPr>
              <w:lastRenderedPageBreak/>
              <w:t>低突然打开时短暂的高水压，避免冲伤眼睛。</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lastRenderedPageBreak/>
              <w:t>套</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12</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电器布线</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电线穿Ф</w:t>
            </w:r>
            <w:r>
              <w:rPr>
                <w:rFonts w:ascii="宋体" w:hAnsi="宋体" w:cs="宋体" w:hint="eastAsia"/>
                <w:szCs w:val="21"/>
              </w:rPr>
              <w:t>25mmPVC</w:t>
            </w:r>
            <w:r>
              <w:rPr>
                <w:rFonts w:ascii="宋体" w:hAnsi="宋体" w:cs="宋体" w:hint="eastAsia"/>
                <w:szCs w:val="21"/>
              </w:rPr>
              <w:t>管埋地</w:t>
            </w:r>
            <w:r>
              <w:rPr>
                <w:rFonts w:ascii="宋体" w:hAnsi="宋体" w:cs="宋体" w:hint="eastAsia"/>
                <w:szCs w:val="21"/>
              </w:rPr>
              <w:t xml:space="preserve"> </w:t>
            </w:r>
            <w:r>
              <w:rPr>
                <w:rFonts w:ascii="宋体" w:hAnsi="宋体" w:cs="宋体" w:hint="eastAsia"/>
                <w:szCs w:val="21"/>
              </w:rPr>
              <w:t>铜芯</w:t>
            </w:r>
            <w:r>
              <w:rPr>
                <w:rFonts w:ascii="宋体" w:hAnsi="宋体" w:cs="宋体" w:hint="eastAsia"/>
                <w:szCs w:val="21"/>
              </w:rPr>
              <w:t>24</w:t>
            </w:r>
            <w:r>
              <w:rPr>
                <w:rFonts w:ascii="宋体" w:hAnsi="宋体" w:cs="宋体" w:hint="eastAsia"/>
                <w:szCs w:val="21"/>
              </w:rPr>
              <w:t>芯，耐压</w:t>
            </w:r>
            <w:r>
              <w:rPr>
                <w:rFonts w:ascii="宋体" w:hAnsi="宋体" w:cs="宋体" w:hint="eastAsia"/>
                <w:szCs w:val="21"/>
              </w:rPr>
              <w:t>500V</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m</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255</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13</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讲台架</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2400*700*300mm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个</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14</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9" w:rightChars="13" w:right="27" w:hangingChars="100" w:hanging="211"/>
              <w:textAlignment w:val="top"/>
              <w:rPr>
                <w:rFonts w:ascii="宋体" w:hAnsi="宋体" w:cs="宋体"/>
                <w:b/>
                <w:bCs/>
                <w:szCs w:val="21"/>
              </w:rPr>
            </w:pPr>
            <w:r>
              <w:rPr>
                <w:rFonts w:ascii="宋体" w:hAnsi="宋体" w:cs="宋体" w:hint="eastAsia"/>
                <w:b/>
                <w:bCs/>
                <w:szCs w:val="21"/>
              </w:rPr>
              <w:t>一、屏体及触摸参数要求：</w:t>
            </w:r>
            <w:r>
              <w:rPr>
                <w:rFonts w:ascii="宋体" w:hAnsi="宋体" w:cs="宋体" w:hint="eastAsia"/>
                <w:b/>
                <w:bCs/>
                <w:szCs w:val="21"/>
              </w:rPr>
              <w:t xml:space="preserve"> </w:t>
            </w:r>
          </w:p>
          <w:p w:rsidR="003C5949" w:rsidRDefault="0057793B" w:rsidP="00262174">
            <w:pPr>
              <w:pStyle w:val="aff2"/>
              <w:widowControl/>
              <w:numPr>
                <w:ilvl w:val="3"/>
                <w:numId w:val="19"/>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3C5949" w:rsidRDefault="0057793B" w:rsidP="00262174">
            <w:pPr>
              <w:pStyle w:val="aff2"/>
              <w:widowControl/>
              <w:numPr>
                <w:ilvl w:val="3"/>
                <w:numId w:val="19"/>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kern w:val="0"/>
                <w:szCs w:val="21"/>
              </w:rPr>
              <w:t>★</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宋体" w:hAnsi="宋体" w:cs="宋体" w:hint="eastAsia"/>
                <w:szCs w:val="21"/>
              </w:rPr>
              <w:t>；</w:t>
            </w:r>
          </w:p>
          <w:p w:rsidR="003C5949" w:rsidRDefault="0057793B" w:rsidP="00262174">
            <w:pPr>
              <w:pStyle w:val="aff2"/>
              <w:widowControl/>
              <w:numPr>
                <w:ilvl w:val="3"/>
                <w:numId w:val="19"/>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pStyle w:val="aff2"/>
              <w:widowControl/>
              <w:numPr>
                <w:ilvl w:val="3"/>
                <w:numId w:val="19"/>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kern w:val="0"/>
                <w:szCs w:val="21"/>
              </w:rPr>
              <w:t>★</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宋体" w:hAnsi="宋体" w:cs="宋体" w:hint="eastAsia"/>
                <w:szCs w:val="21"/>
              </w:rPr>
              <w:t>；</w:t>
            </w:r>
          </w:p>
          <w:p w:rsidR="003C5949" w:rsidRDefault="0057793B" w:rsidP="00262174">
            <w:pPr>
              <w:pStyle w:val="aff2"/>
              <w:widowControl/>
              <w:numPr>
                <w:ilvl w:val="3"/>
                <w:numId w:val="19"/>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pStyle w:val="aff2"/>
              <w:widowControl/>
              <w:numPr>
                <w:ilvl w:val="3"/>
                <w:numId w:val="19"/>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szCs w:val="21"/>
              </w:rPr>
              <w:t>屏体表面采用硬度不</w:t>
            </w:r>
            <w:r>
              <w:rPr>
                <w:rFonts w:ascii="宋体" w:hAnsi="宋体" w:cs="宋体" w:hint="eastAsia"/>
                <w:szCs w:val="21"/>
              </w:rPr>
              <w:t>低于莫氏</w:t>
            </w:r>
            <w:r>
              <w:rPr>
                <w:rFonts w:ascii="宋体" w:hAnsi="宋体" w:cs="宋体" w:hint="eastAsia"/>
                <w:szCs w:val="21"/>
              </w:rPr>
              <w:t>7</w:t>
            </w:r>
            <w:r>
              <w:rPr>
                <w:rFonts w:ascii="宋体" w:hAnsi="宋体" w:cs="宋体" w:hint="eastAsia"/>
                <w:szCs w:val="21"/>
              </w:rPr>
              <w:t>级钢化玻璃，高于石墨</w:t>
            </w:r>
            <w:r>
              <w:rPr>
                <w:rFonts w:ascii="宋体" w:hAnsi="宋体" w:cs="宋体" w:hint="eastAsia"/>
                <w:szCs w:val="21"/>
              </w:rPr>
              <w:t>9H</w:t>
            </w:r>
            <w:r>
              <w:rPr>
                <w:rFonts w:ascii="宋体" w:hAnsi="宋体" w:cs="宋体" w:hint="eastAsia"/>
                <w:szCs w:val="21"/>
              </w:rPr>
              <w:t>等级。</w:t>
            </w:r>
            <w:r>
              <w:rPr>
                <w:rFonts w:ascii="宋体" w:hAnsi="宋体" w:cs="宋体" w:hint="eastAsia"/>
                <w:szCs w:val="21"/>
              </w:rPr>
              <w:t xml:space="preserve"> </w:t>
            </w:r>
          </w:p>
          <w:p w:rsidR="003C5949" w:rsidRDefault="0057793B" w:rsidP="00262174">
            <w:pPr>
              <w:widowControl/>
              <w:spacing w:afterLines="20" w:line="360" w:lineRule="exact"/>
              <w:ind w:leftChars="4" w:left="219" w:rightChars="13" w:right="27" w:hangingChars="100" w:hanging="211"/>
              <w:textAlignment w:val="top"/>
              <w:rPr>
                <w:rFonts w:ascii="宋体" w:hAnsi="宋体" w:cs="宋体"/>
                <w:b/>
                <w:bCs/>
                <w:szCs w:val="21"/>
              </w:rPr>
            </w:pPr>
            <w:r>
              <w:rPr>
                <w:rFonts w:ascii="宋体" w:hAnsi="宋体" w:cs="宋体" w:hint="eastAsia"/>
                <w:b/>
                <w:bCs/>
                <w:szCs w:val="21"/>
              </w:rPr>
              <w:t>二、电脑模块参数要求：</w:t>
            </w:r>
            <w:r>
              <w:rPr>
                <w:rFonts w:ascii="宋体" w:hAnsi="宋体" w:cs="宋体" w:hint="eastAsia"/>
                <w:b/>
                <w:bCs/>
                <w:szCs w:val="21"/>
              </w:rPr>
              <w:t xml:space="preserve"> </w:t>
            </w:r>
          </w:p>
          <w:p w:rsidR="003C5949" w:rsidRDefault="0057793B" w:rsidP="00262174">
            <w:pPr>
              <w:pStyle w:val="aff2"/>
              <w:widowControl/>
              <w:numPr>
                <w:ilvl w:val="3"/>
                <w:numId w:val="20"/>
              </w:numPr>
              <w:spacing w:afterLines="20" w:line="360" w:lineRule="exact"/>
              <w:ind w:left="325" w:rightChars="13" w:right="27" w:firstLineChars="0" w:hanging="283"/>
              <w:textAlignment w:val="top"/>
              <w:rPr>
                <w:rFonts w:ascii="宋体" w:hAnsi="宋体" w:cs="宋体"/>
                <w:szCs w:val="21"/>
              </w:rPr>
            </w:pP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pStyle w:val="aff2"/>
              <w:widowControl/>
              <w:numPr>
                <w:ilvl w:val="3"/>
                <w:numId w:val="20"/>
              </w:numPr>
              <w:spacing w:afterLines="20" w:line="360" w:lineRule="exact"/>
              <w:ind w:left="325" w:rightChars="13" w:right="27" w:firstLineChars="0" w:hanging="283"/>
              <w:textAlignment w:val="top"/>
              <w:rPr>
                <w:rFonts w:ascii="宋体" w:hAnsi="宋体" w:cs="宋体"/>
                <w:szCs w:val="21"/>
              </w:rPr>
            </w:pP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pStyle w:val="aff2"/>
              <w:widowControl/>
              <w:numPr>
                <w:ilvl w:val="3"/>
                <w:numId w:val="20"/>
              </w:numPr>
              <w:spacing w:afterLines="20" w:line="360" w:lineRule="exact"/>
              <w:ind w:left="325" w:rightChars="13" w:right="27" w:firstLineChars="0" w:hanging="283"/>
              <w:textAlignment w:val="top"/>
              <w:rPr>
                <w:rFonts w:ascii="宋体" w:hAnsi="宋体" w:cs="宋体"/>
                <w:szCs w:val="21"/>
              </w:rPr>
            </w:pPr>
            <w:r>
              <w:rPr>
                <w:rFonts w:ascii="宋体" w:hAnsi="宋体" w:cs="宋体" w:hint="eastAsia"/>
                <w:szCs w:val="21"/>
              </w:rPr>
              <w:t>无任何外接电源线和信号线，方便检测维护；；</w:t>
            </w:r>
          </w:p>
          <w:p w:rsidR="003C5949" w:rsidRDefault="0057793B" w:rsidP="00262174">
            <w:pPr>
              <w:pStyle w:val="aff2"/>
              <w:widowControl/>
              <w:numPr>
                <w:ilvl w:val="3"/>
                <w:numId w:val="20"/>
              </w:numPr>
              <w:spacing w:afterLines="20" w:line="360" w:lineRule="exact"/>
              <w:ind w:left="325" w:rightChars="13" w:right="27" w:firstLineChars="0" w:hanging="283"/>
              <w:textAlignment w:val="top"/>
              <w:rPr>
                <w:rFonts w:ascii="宋体" w:hAnsi="宋体" w:cs="宋体"/>
                <w:szCs w:val="21"/>
              </w:rPr>
            </w:pP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 xml:space="preserve"> 80</w:t>
            </w:r>
            <w:r>
              <w:rPr>
                <w:rFonts w:ascii="宋体" w:hAnsi="宋体" w:cs="宋体" w:hint="eastAsia"/>
                <w:szCs w:val="21"/>
              </w:rPr>
              <w:t>针接口，拒绝厂商专用接口，以满足后续模块化电脑配置升级的需求。</w:t>
            </w:r>
            <w:r>
              <w:rPr>
                <w:rFonts w:ascii="宋体" w:hAnsi="宋体" w:cs="宋体" w:hint="eastAsia"/>
                <w:szCs w:val="21"/>
              </w:rPr>
              <w:t xml:space="preserve"> </w:t>
            </w:r>
          </w:p>
          <w:p w:rsidR="003C5949" w:rsidRDefault="0057793B" w:rsidP="00262174">
            <w:pPr>
              <w:widowControl/>
              <w:spacing w:afterLines="20" w:line="360" w:lineRule="exact"/>
              <w:ind w:leftChars="4" w:left="219" w:rightChars="13" w:right="27" w:hangingChars="100" w:hanging="211"/>
              <w:textAlignment w:val="top"/>
              <w:rPr>
                <w:rFonts w:ascii="宋体" w:hAnsi="宋体" w:cs="宋体"/>
                <w:szCs w:val="21"/>
              </w:rPr>
            </w:pPr>
            <w:r>
              <w:rPr>
                <w:rFonts w:ascii="宋体" w:hAnsi="宋体" w:cs="宋体" w:hint="eastAsia"/>
                <w:b/>
                <w:bCs/>
                <w:szCs w:val="21"/>
              </w:rPr>
              <w:t>三、整机参数要求：</w:t>
            </w:r>
            <w:r>
              <w:rPr>
                <w:rFonts w:ascii="宋体" w:hAnsi="宋体" w:cs="宋体" w:hint="eastAsia"/>
                <w:szCs w:val="21"/>
              </w:rPr>
              <w:t xml:space="preserve"> </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处理器，至少支持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或相当于该版本级别的其他系统，</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无需借助外接设备即可实现外部电脑无线传屏，可将电脑画面实时传输到大屏上，同时可将电脑音频信号传输至大屏进行播放，并</w:t>
            </w:r>
            <w:r>
              <w:rPr>
                <w:rFonts w:ascii="宋体" w:hAnsi="宋体" w:cs="宋体" w:hint="eastAsia"/>
                <w:szCs w:val="21"/>
              </w:rPr>
              <w:lastRenderedPageBreak/>
              <w:t>且可将大屏上的</w:t>
            </w:r>
            <w:r>
              <w:rPr>
                <w:rFonts w:ascii="宋体" w:hAnsi="宋体" w:cs="宋体" w:hint="eastAsia"/>
                <w:szCs w:val="21"/>
              </w:rPr>
              <w:t>触控信号回传至外部电脑中，实现反向操作；</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kern w:val="0"/>
                <w:szCs w:val="21"/>
              </w:rPr>
              <w:t>★</w:t>
            </w: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Type-A</w:t>
            </w:r>
            <w:r>
              <w:rPr>
                <w:rFonts w:ascii="宋体" w:hAnsi="宋体" w:cs="宋体" w:hint="eastAsia"/>
                <w:szCs w:val="21"/>
              </w:rPr>
              <w:t>（将</w:t>
            </w:r>
            <w:r>
              <w:rPr>
                <w:rFonts w:ascii="宋体" w:hAnsi="宋体" w:cs="宋体" w:hint="eastAsia"/>
                <w:szCs w:val="21"/>
              </w:rPr>
              <w:t xml:space="preserve">U </w:t>
            </w:r>
            <w:r>
              <w:rPr>
                <w:rFonts w:ascii="宋体" w:hAnsi="宋体" w:cs="宋体" w:hint="eastAsia"/>
                <w:szCs w:val="21"/>
              </w:rPr>
              <w:t>盘插入任意前置</w:t>
            </w:r>
            <w:r>
              <w:rPr>
                <w:rFonts w:ascii="宋体" w:hAnsi="宋体" w:cs="宋体" w:hint="eastAsia"/>
                <w:szCs w:val="21"/>
              </w:rPr>
              <w:t xml:space="preserve"> USB</w:t>
            </w:r>
            <w:r>
              <w:rPr>
                <w:rFonts w:ascii="宋体" w:hAnsi="宋体" w:cs="宋体" w:hint="eastAsia"/>
                <w:szCs w:val="21"/>
              </w:rPr>
              <w:t>接口，至少能被</w:t>
            </w:r>
            <w:r>
              <w:rPr>
                <w:rFonts w:ascii="宋体" w:hAnsi="宋体" w:cs="宋体" w:hint="eastAsia"/>
                <w:szCs w:val="21"/>
              </w:rPr>
              <w:t>Windows</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r>
              <w:rPr>
                <w:rFonts w:ascii="Calibri Light" w:eastAsia="Calibri Light" w:hAnsi="Calibri Light" w:cs="Calibri Light"/>
                <w:kern w:val="0"/>
                <w:szCs w:val="21"/>
                <w:shd w:val="clear" w:color="auto" w:fill="FFFFFF"/>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宋体" w:hAnsi="宋体" w:cs="宋体" w:hint="eastAsia"/>
                <w:szCs w:val="21"/>
              </w:rPr>
              <w:t>；</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kern w:val="0"/>
                <w:szCs w:val="21"/>
              </w:rPr>
              <w:t>★</w:t>
            </w: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r>
              <w:rPr>
                <w:rFonts w:ascii="Calibri Light" w:eastAsia="Calibri Light" w:hAnsi="Calibri Light" w:cs="Calibri Light"/>
                <w:kern w:val="0"/>
                <w:szCs w:val="21"/>
                <w:shd w:val="clear" w:color="auto" w:fill="FFFFFF"/>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w:t>
            </w:r>
            <w:r>
              <w:rPr>
                <w:rFonts w:ascii="Calibri Light" w:eastAsia="Calibri Light" w:hAnsi="Calibri Light" w:cs="Calibri Light"/>
                <w:kern w:val="0"/>
                <w:szCs w:val="21"/>
                <w:shd w:val="clear" w:color="auto" w:fill="FFFFFF"/>
              </w:rPr>
              <w:t>告复印件并加盖厂家公章）</w:t>
            </w:r>
            <w:r>
              <w:rPr>
                <w:rFonts w:ascii="宋体" w:hAnsi="宋体" w:cs="宋体" w:hint="eastAsia"/>
                <w:szCs w:val="21"/>
              </w:rPr>
              <w:t>；</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支持屏幕下降：可通过软件快捷键或手势等方式实现屏幕显示画面下降，并可进行触控，以适应不同教师身高；</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至少内置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WiFi</w:t>
            </w:r>
            <w:r>
              <w:rPr>
                <w:rFonts w:ascii="宋体" w:hAnsi="宋体" w:cs="宋体" w:hint="eastAsia"/>
                <w:szCs w:val="21"/>
              </w:rPr>
              <w:t>上网；</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个用户同时连接到整机自发的</w:t>
            </w:r>
            <w:r>
              <w:rPr>
                <w:rFonts w:ascii="宋体" w:hAnsi="宋体" w:cs="宋体" w:hint="eastAsia"/>
                <w:szCs w:val="21"/>
              </w:rPr>
              <w:t>AP</w:t>
            </w:r>
            <w:r>
              <w:rPr>
                <w:rFonts w:ascii="宋体" w:hAnsi="宋体" w:cs="宋体" w:hint="eastAsia"/>
                <w:szCs w:val="21"/>
              </w:rPr>
              <w:t>热点网络；</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移动软控菜单：任意信号通道下，可通过手势在屏幕显示区域任何位置快速调取软控菜单，菜单可实现：批注、启动展台、信号源切换等功能；</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支持通过前置还原按键实现电脑系统一键还原，还原按键带有明显标识且采用针孔式设计，进行系统还原设置时，通过前置按键即可</w:t>
            </w:r>
            <w:r>
              <w:rPr>
                <w:rFonts w:ascii="宋体" w:hAnsi="宋体" w:cs="宋体" w:hint="eastAsia"/>
                <w:szCs w:val="21"/>
              </w:rPr>
              <w:t>实现，无需在屏幕触控操作；</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支持直接扫描系统提供的二维码进行一键报修、查看使用手册等。</w:t>
            </w:r>
            <w:r>
              <w:rPr>
                <w:rFonts w:ascii="宋体" w:hAnsi="宋体" w:cs="宋体" w:hint="eastAsia"/>
                <w:szCs w:val="21"/>
              </w:rPr>
              <w:t xml:space="preserve"> </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一网通：整机只需用一根网线或单系统无线连接网络后，即可至少实现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支持整机大屏开关、电脑开关和熄屏节能键三合一，可通过前置按键或者手势调取菜单关闭背光，整机仍可正常运行；</w:t>
            </w:r>
          </w:p>
          <w:p w:rsidR="003C5949" w:rsidRDefault="0057793B" w:rsidP="00262174">
            <w:pPr>
              <w:pStyle w:val="aff2"/>
              <w:widowControl/>
              <w:numPr>
                <w:ilvl w:val="3"/>
                <w:numId w:val="21"/>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widowControl/>
              <w:spacing w:afterLines="20" w:line="360" w:lineRule="exact"/>
              <w:ind w:leftChars="4" w:left="219" w:rightChars="13" w:right="27" w:hangingChars="100" w:hanging="211"/>
              <w:textAlignment w:val="top"/>
              <w:rPr>
                <w:rFonts w:ascii="宋体" w:hAnsi="宋体" w:cs="宋体"/>
                <w:b/>
                <w:bCs/>
                <w:szCs w:val="21"/>
              </w:rPr>
            </w:pPr>
            <w:r>
              <w:rPr>
                <w:rFonts w:ascii="宋体" w:hAnsi="宋体" w:cs="宋体" w:hint="eastAsia"/>
                <w:b/>
                <w:bCs/>
                <w:szCs w:val="21"/>
              </w:rPr>
              <w:t>四、同步备课软件：</w:t>
            </w:r>
            <w:r>
              <w:rPr>
                <w:rFonts w:ascii="宋体" w:hAnsi="宋体" w:cs="宋体" w:hint="eastAsia"/>
                <w:b/>
                <w:bCs/>
                <w:szCs w:val="21"/>
              </w:rPr>
              <w:t xml:space="preserve"> </w:t>
            </w:r>
          </w:p>
          <w:p w:rsidR="003C5949" w:rsidRDefault="0057793B" w:rsidP="00262174">
            <w:pPr>
              <w:pStyle w:val="aff2"/>
              <w:widowControl/>
              <w:numPr>
                <w:ilvl w:val="3"/>
                <w:numId w:val="22"/>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szCs w:val="21"/>
              </w:rPr>
              <w:t>软件具有账号登录功能，可通过账号密码、微信扫码登陆、手机验证码登陆多种方式登陆个人账号，避免出现忘记密码无法登陆账</w:t>
            </w:r>
            <w:r>
              <w:rPr>
                <w:rFonts w:ascii="宋体" w:hAnsi="宋体" w:cs="宋体" w:hint="eastAsia"/>
                <w:szCs w:val="21"/>
              </w:rPr>
              <w:lastRenderedPageBreak/>
              <w:t>号；</w:t>
            </w:r>
          </w:p>
          <w:p w:rsidR="003C5949" w:rsidRDefault="0057793B" w:rsidP="00262174">
            <w:pPr>
              <w:pStyle w:val="aff2"/>
              <w:widowControl/>
              <w:numPr>
                <w:ilvl w:val="0"/>
                <w:numId w:val="22"/>
              </w:numPr>
              <w:spacing w:afterLines="20" w:line="360" w:lineRule="exact"/>
              <w:ind w:left="320" w:rightChars="13" w:right="27" w:firstLineChars="0" w:hanging="278"/>
              <w:textAlignment w:val="top"/>
              <w:rPr>
                <w:rFonts w:ascii="宋体" w:hAnsi="宋体" w:cs="宋体"/>
                <w:szCs w:val="21"/>
              </w:rPr>
            </w:pPr>
            <w:r>
              <w:rPr>
                <w:rFonts w:ascii="宋体" w:hAnsi="宋体" w:cs="宋体" w:hint="eastAsia"/>
                <w:kern w:val="0"/>
                <w:szCs w:val="21"/>
              </w:rPr>
              <w:t>★</w:t>
            </w: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云存储空间，无需完成额外任务即可获取；</w:t>
            </w:r>
            <w:r>
              <w:rPr>
                <w:rFonts w:ascii="Calibri Light" w:eastAsia="Calibri Light" w:hAnsi="Calibri Light" w:cs="Calibri Light"/>
                <w:kern w:val="0"/>
                <w:szCs w:val="21"/>
                <w:shd w:val="clear" w:color="auto" w:fill="FFFFFF"/>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宋体" w:hAnsi="宋体" w:cs="宋体" w:hint="eastAsia"/>
                <w:szCs w:val="21"/>
              </w:rPr>
              <w:t>；</w:t>
            </w:r>
          </w:p>
          <w:p w:rsidR="003C5949" w:rsidRDefault="0057793B" w:rsidP="00262174">
            <w:pPr>
              <w:widowControl/>
              <w:numPr>
                <w:ilvl w:val="0"/>
                <w:numId w:val="22"/>
              </w:numPr>
              <w:tabs>
                <w:tab w:val="left" w:pos="312"/>
              </w:tabs>
              <w:spacing w:afterLines="20" w:line="360" w:lineRule="exact"/>
              <w:ind w:left="320" w:rightChars="13" w:right="27" w:hanging="278"/>
              <w:textAlignment w:val="top"/>
              <w:rPr>
                <w:rFonts w:ascii="宋体" w:hAnsi="宋体" w:cs="宋体"/>
                <w:szCs w:val="21"/>
              </w:rPr>
            </w:pPr>
            <w:r>
              <w:rPr>
                <w:rFonts w:ascii="宋体" w:hAnsi="宋体" w:cs="宋体" w:hint="eastAsia"/>
                <w:szCs w:val="21"/>
              </w:rPr>
              <w:t>教师可在云端上传存储教学课件，支持移动调整文件及文件夹的层级，支持对文件进行重命名、删除操作；</w:t>
            </w:r>
          </w:p>
          <w:p w:rsidR="003C5949" w:rsidRDefault="0057793B" w:rsidP="00262174">
            <w:pPr>
              <w:widowControl/>
              <w:numPr>
                <w:ilvl w:val="0"/>
                <w:numId w:val="22"/>
              </w:numPr>
              <w:tabs>
                <w:tab w:val="left" w:pos="312"/>
              </w:tabs>
              <w:spacing w:afterLines="20" w:line="360" w:lineRule="exact"/>
              <w:ind w:left="320" w:rightChars="13" w:right="27" w:hanging="278"/>
              <w:textAlignment w:val="top"/>
              <w:rPr>
                <w:rFonts w:ascii="宋体" w:hAnsi="宋体" w:cs="宋体"/>
                <w:szCs w:val="21"/>
              </w:rPr>
            </w:pP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widowControl/>
              <w:numPr>
                <w:ilvl w:val="0"/>
                <w:numId w:val="22"/>
              </w:numPr>
              <w:tabs>
                <w:tab w:val="left" w:pos="312"/>
              </w:tabs>
              <w:spacing w:afterLines="20" w:line="360" w:lineRule="exact"/>
              <w:ind w:left="320" w:rightChars="13" w:right="27" w:hanging="278"/>
              <w:textAlignment w:val="top"/>
              <w:rPr>
                <w:rFonts w:ascii="宋体" w:hAnsi="宋体" w:cs="宋体"/>
                <w:szCs w:val="21"/>
              </w:rPr>
            </w:pPr>
            <w:r>
              <w:rPr>
                <w:rFonts w:ascii="宋体" w:hAnsi="宋体" w:cs="宋体" w:hint="eastAsia"/>
                <w:szCs w:val="21"/>
              </w:rPr>
              <w:t>辅助功能：</w:t>
            </w:r>
            <w:r>
              <w:rPr>
                <w:rFonts w:ascii="宋体" w:hAnsi="宋体" w:cs="宋体" w:hint="eastAsia"/>
                <w:szCs w:val="21"/>
              </w:rPr>
              <w:t>提供放大镜、聚光灯、截图等功能；</w:t>
            </w:r>
          </w:p>
          <w:p w:rsidR="003C5949" w:rsidRDefault="0057793B" w:rsidP="00262174">
            <w:pPr>
              <w:widowControl/>
              <w:numPr>
                <w:ilvl w:val="0"/>
                <w:numId w:val="22"/>
              </w:numPr>
              <w:tabs>
                <w:tab w:val="left" w:pos="312"/>
              </w:tabs>
              <w:spacing w:afterLines="20" w:line="360" w:lineRule="exact"/>
              <w:ind w:left="320" w:rightChars="13" w:right="27" w:hanging="278"/>
              <w:textAlignment w:val="top"/>
              <w:rPr>
                <w:rFonts w:ascii="宋体" w:hAnsi="宋体" w:cs="宋体"/>
                <w:szCs w:val="21"/>
              </w:rPr>
            </w:pPr>
            <w:r>
              <w:rPr>
                <w:rFonts w:ascii="宋体" w:hAnsi="宋体" w:cs="宋体" w:hint="eastAsia"/>
                <w:szCs w:val="21"/>
              </w:rPr>
              <w:t>表格工具：支持在软件中插入本地化可编辑表格，并支持自定义设置表格行、列数量及高宽；</w:t>
            </w:r>
          </w:p>
          <w:p w:rsidR="003C5949" w:rsidRDefault="0057793B" w:rsidP="00262174">
            <w:pPr>
              <w:widowControl/>
              <w:spacing w:afterLines="20" w:line="360" w:lineRule="exact"/>
              <w:ind w:leftChars="4" w:left="219" w:rightChars="13" w:right="27" w:hangingChars="100" w:hanging="211"/>
              <w:textAlignment w:val="top"/>
              <w:rPr>
                <w:rFonts w:ascii="宋体" w:hAnsi="宋体" w:cs="宋体"/>
                <w:b/>
                <w:bCs/>
                <w:szCs w:val="21"/>
              </w:rPr>
            </w:pPr>
            <w:r>
              <w:rPr>
                <w:rFonts w:ascii="宋体" w:hAnsi="宋体" w:cs="宋体" w:hint="eastAsia"/>
                <w:b/>
                <w:bCs/>
                <w:szCs w:val="21"/>
              </w:rPr>
              <w:t>五、智慧授课软件：</w:t>
            </w:r>
            <w:r>
              <w:rPr>
                <w:rFonts w:ascii="宋体" w:hAnsi="宋体" w:cs="宋体" w:hint="eastAsia"/>
                <w:b/>
                <w:bCs/>
                <w:szCs w:val="21"/>
              </w:rPr>
              <w:t xml:space="preserve"> </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szCs w:val="21"/>
              </w:rPr>
              <w:t>提供专属视频播放软件，可播放本机存储的视频资料，也可将国家政策、校园建设等内容实时展示；</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szCs w:val="21"/>
              </w:rPr>
              <w:t>为便于教师快速掌握智慧黑板的使用技巧，软件支持一键查看视频使用教程；</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kern w:val="0"/>
                <w:szCs w:val="21"/>
              </w:rPr>
              <w:t>★</w:t>
            </w:r>
            <w:r>
              <w:rPr>
                <w:rFonts w:ascii="宋体" w:hAnsi="宋体" w:cs="宋体" w:hint="eastAsia"/>
                <w:szCs w:val="21"/>
              </w:rPr>
              <w:t>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r>
              <w:rPr>
                <w:rFonts w:ascii="Calibri Light" w:eastAsia="Calibri Light" w:hAnsi="Calibri Light" w:cs="Calibri Light"/>
                <w:kern w:val="0"/>
                <w:szCs w:val="21"/>
                <w:shd w:val="clear" w:color="auto" w:fill="FFFFFF"/>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宋体" w:hAnsi="宋体" w:cs="宋体" w:hint="eastAsia"/>
                <w:szCs w:val="21"/>
              </w:rPr>
              <w:t>；</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kern w:val="0"/>
                <w:szCs w:val="21"/>
              </w:rPr>
              <w:t>★</w:t>
            </w: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r>
              <w:rPr>
                <w:rFonts w:ascii="Calibri Light" w:eastAsia="Calibri Light" w:hAnsi="Calibri Light" w:cs="Calibri Light"/>
                <w:kern w:val="0"/>
                <w:szCs w:val="21"/>
                <w:shd w:val="clear" w:color="auto" w:fill="FFFFFF"/>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宋体" w:hAnsi="宋体" w:cs="宋体" w:hint="eastAsia"/>
                <w:szCs w:val="21"/>
              </w:rPr>
              <w:t>；</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szCs w:val="21"/>
              </w:rPr>
              <w:t>电子白板提供普通橡皮擦、页面清除等不少于三种擦除模式；</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szCs w:val="21"/>
              </w:rPr>
              <w:t>页面漫游功能：可以将当前的页面进行移动，实现页面的无限延伸。</w:t>
            </w:r>
          </w:p>
          <w:p w:rsidR="003C5949" w:rsidRDefault="0057793B" w:rsidP="00262174">
            <w:pPr>
              <w:pStyle w:val="aff2"/>
              <w:widowControl/>
              <w:numPr>
                <w:ilvl w:val="3"/>
                <w:numId w:val="23"/>
              </w:numPr>
              <w:spacing w:afterLines="20" w:line="360" w:lineRule="exact"/>
              <w:ind w:left="339" w:rightChars="13" w:right="27" w:firstLineChars="0" w:hanging="297"/>
              <w:textAlignment w:val="top"/>
              <w:rPr>
                <w:rFonts w:ascii="宋体" w:hAnsi="宋体" w:cs="宋体"/>
                <w:szCs w:val="21"/>
              </w:rPr>
            </w:pPr>
            <w:r>
              <w:rPr>
                <w:rFonts w:ascii="宋体" w:hAnsi="宋体" w:cs="宋体" w:hint="eastAsia"/>
                <w:szCs w:val="21"/>
              </w:rPr>
              <w:t>支持课堂正计时和倒计时功能、</w:t>
            </w:r>
            <w:r>
              <w:rPr>
                <w:rFonts w:ascii="宋体" w:hAnsi="宋体" w:cs="宋体" w:hint="eastAsia"/>
                <w:szCs w:val="21"/>
              </w:rPr>
              <w:t>学生光荣榜工具、聚光灯功能、屏幕截屏工具、挑人答题工具；</w:t>
            </w:r>
          </w:p>
          <w:p w:rsidR="003C5949" w:rsidRDefault="0057793B" w:rsidP="00262174">
            <w:pPr>
              <w:widowControl/>
              <w:spacing w:afterLines="20" w:line="360" w:lineRule="exact"/>
              <w:ind w:leftChars="4" w:left="219" w:rightChars="13" w:right="27" w:hangingChars="100" w:hanging="211"/>
              <w:textAlignment w:val="top"/>
              <w:rPr>
                <w:rFonts w:ascii="宋体" w:hAnsi="宋体" w:cs="宋体"/>
                <w:b/>
                <w:bCs/>
                <w:szCs w:val="21"/>
              </w:rPr>
            </w:pPr>
            <w:r>
              <w:rPr>
                <w:rFonts w:ascii="宋体" w:hAnsi="宋体" w:cs="宋体" w:hint="eastAsia"/>
                <w:b/>
                <w:bCs/>
                <w:szCs w:val="21"/>
              </w:rPr>
              <w:t>六、移动授课软件</w:t>
            </w:r>
          </w:p>
          <w:p w:rsidR="003C5949" w:rsidRDefault="0057793B" w:rsidP="00262174">
            <w:pPr>
              <w:pStyle w:val="aff2"/>
              <w:widowControl/>
              <w:numPr>
                <w:ilvl w:val="3"/>
                <w:numId w:val="24"/>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支持打开手机摄像头进行拍照，并上传大屏，可以上传已有图片，也可以现场拍摄。</w:t>
            </w:r>
          </w:p>
          <w:p w:rsidR="003C5949" w:rsidRDefault="0057793B" w:rsidP="00262174">
            <w:pPr>
              <w:pStyle w:val="aff2"/>
              <w:widowControl/>
              <w:numPr>
                <w:ilvl w:val="3"/>
                <w:numId w:val="24"/>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lastRenderedPageBreak/>
              <w:t>支持使用手机摄像头进行直播的拍摄，实时将摄像头拍摄内容传送至大屏幕上，供教室内全体师生观看；</w:t>
            </w:r>
          </w:p>
          <w:p w:rsidR="003C5949" w:rsidRDefault="0057793B" w:rsidP="00262174">
            <w:pPr>
              <w:pStyle w:val="aff2"/>
              <w:widowControl/>
              <w:numPr>
                <w:ilvl w:val="3"/>
                <w:numId w:val="24"/>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pStyle w:val="aff2"/>
              <w:widowControl/>
              <w:numPr>
                <w:ilvl w:val="3"/>
                <w:numId w:val="24"/>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p w:rsidR="003C5949" w:rsidRDefault="0057793B" w:rsidP="00262174">
            <w:pPr>
              <w:pStyle w:val="aff2"/>
              <w:widowControl/>
              <w:numPr>
                <w:ilvl w:val="3"/>
                <w:numId w:val="24"/>
              </w:numPr>
              <w:spacing w:afterLines="20" w:line="360" w:lineRule="exact"/>
              <w:ind w:left="395" w:rightChars="13" w:right="27" w:firstLineChars="0" w:hanging="353"/>
              <w:textAlignment w:val="top"/>
              <w:rPr>
                <w:rFonts w:ascii="宋体" w:hAnsi="宋体" w:cs="宋体"/>
                <w:szCs w:val="21"/>
              </w:rPr>
            </w:pP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w:t>
            </w:r>
            <w:r>
              <w:rPr>
                <w:rFonts w:ascii="Calibri Light" w:eastAsia="Calibri Light" w:hAnsi="Calibri Light" w:cs="Calibri Light" w:hint="eastAsia"/>
                <w:kern w:val="0"/>
                <w:szCs w:val="21"/>
                <w:shd w:val="clear" w:color="auto" w:fill="FFFFFF"/>
              </w:rPr>
              <w:t>技术参数证明函和售后服务承诺函</w:t>
            </w:r>
            <w:r>
              <w:rPr>
                <w:rFonts w:ascii="Calibri Light" w:eastAsia="Calibri Light" w:hAnsi="Calibri Light" w:cs="Calibri Light"/>
                <w:kern w:val="0"/>
                <w:szCs w:val="21"/>
                <w:shd w:val="clear" w:color="auto" w:fill="FFFFFF"/>
              </w:rPr>
              <w:t>并加盖厂家公章</w:t>
            </w:r>
            <w:r>
              <w:rPr>
                <w:rFonts w:ascii="Calibri Light" w:hAnsi="Calibri Light" w:cs="Calibri Light" w:hint="eastAsia"/>
                <w:kern w:val="0"/>
                <w:szCs w:val="21"/>
                <w:shd w:val="clear" w:color="auto" w:fill="FFFFFF"/>
              </w:rPr>
              <w:t>。</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lastRenderedPageBreak/>
              <w:t>台</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15</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视频展台</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9" w:rightChars="13" w:right="27" w:hangingChars="100" w:hanging="211"/>
              <w:textAlignment w:val="top"/>
              <w:rPr>
                <w:rFonts w:ascii="宋体" w:hAnsi="宋体" w:cs="宋体"/>
                <w:b/>
                <w:bCs/>
                <w:szCs w:val="21"/>
              </w:rPr>
            </w:pPr>
            <w:r>
              <w:rPr>
                <w:rFonts w:ascii="宋体" w:hAnsi="宋体" w:cs="宋体" w:hint="eastAsia"/>
                <w:b/>
                <w:bCs/>
                <w:szCs w:val="21"/>
              </w:rPr>
              <w:t>一、硬件要求：</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1.</w:t>
            </w:r>
            <w:r>
              <w:rPr>
                <w:rFonts w:ascii="宋体" w:hAnsi="宋体" w:cs="宋体" w:hint="eastAsia"/>
                <w:szCs w:val="21"/>
              </w:rPr>
              <w:t>整机采用</w:t>
            </w:r>
            <w:r>
              <w:rPr>
                <w:rFonts w:ascii="宋体" w:hAnsi="宋体" w:cs="宋体" w:hint="eastAsia"/>
                <w:szCs w:val="21"/>
              </w:rPr>
              <w:t>USB</w:t>
            </w:r>
            <w:r>
              <w:rPr>
                <w:rFonts w:ascii="宋体" w:hAnsi="宋体" w:cs="宋体" w:hint="eastAsia"/>
                <w:szCs w:val="21"/>
              </w:rPr>
              <w:t>方式供电，支持壁挂和桌面两种安装方式，托板边角采用圆弧倒角设计，无须气压杆支撑；</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2.</w:t>
            </w:r>
            <w:r>
              <w:rPr>
                <w:rFonts w:ascii="宋体" w:hAnsi="宋体" w:cs="宋体" w:hint="eastAsia"/>
                <w:szCs w:val="21"/>
              </w:rPr>
              <w:t>外观材质：采用</w:t>
            </w:r>
            <w:r>
              <w:rPr>
                <w:rFonts w:ascii="宋体" w:hAnsi="宋体" w:cs="宋体" w:hint="eastAsia"/>
                <w:szCs w:val="21"/>
              </w:rPr>
              <w:t>ABS</w:t>
            </w:r>
            <w:r>
              <w:rPr>
                <w:rFonts w:ascii="宋体" w:hAnsi="宋体" w:cs="宋体" w:hint="eastAsia"/>
                <w:szCs w:val="21"/>
              </w:rPr>
              <w:t>材质，兼顾教学环境还能确保保护师生安全；</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3.</w:t>
            </w: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万像素定焦镜头，使画面展示更加清晰；整机内置高灵敏麦克风，满足教学录制使用需求；</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4.</w:t>
            </w:r>
            <w:r>
              <w:rPr>
                <w:rFonts w:ascii="宋体" w:hAnsi="宋体" w:cs="宋体" w:hint="eastAsia"/>
                <w:szCs w:val="21"/>
              </w:rPr>
              <w:t>硬件规格：变焦：</w:t>
            </w:r>
            <w:r>
              <w:rPr>
                <w:rFonts w:ascii="宋体" w:hAnsi="宋体" w:cs="宋体" w:hint="eastAsia"/>
                <w:szCs w:val="21"/>
              </w:rPr>
              <w:t>12</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5.</w:t>
            </w:r>
            <w:r>
              <w:rPr>
                <w:rFonts w:ascii="宋体" w:hAnsi="宋体" w:cs="宋体" w:hint="eastAsia"/>
                <w:szCs w:val="21"/>
              </w:rPr>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补光灯，保证展示区域的亮度及展示效果，补光灯开关采用按键设计。</w:t>
            </w:r>
          </w:p>
          <w:p w:rsidR="003C5949" w:rsidRDefault="0057793B" w:rsidP="00262174">
            <w:pPr>
              <w:widowControl/>
              <w:spacing w:afterLines="20" w:line="360" w:lineRule="exact"/>
              <w:ind w:leftChars="4" w:left="219" w:rightChars="13" w:right="27" w:hangingChars="100" w:hanging="211"/>
              <w:textAlignment w:val="top"/>
              <w:rPr>
                <w:rFonts w:ascii="宋体" w:hAnsi="宋体" w:cs="宋体"/>
                <w:b/>
                <w:bCs/>
                <w:szCs w:val="21"/>
              </w:rPr>
            </w:pPr>
            <w:r>
              <w:rPr>
                <w:rFonts w:ascii="宋体" w:hAnsi="宋体" w:cs="宋体" w:hint="eastAsia"/>
                <w:b/>
                <w:bCs/>
                <w:szCs w:val="21"/>
              </w:rPr>
              <w:t>二、软件要求：</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界面与功能图标内嵌中文，清晰易用，老师不用查阅帮助就能使用，减少误操作；</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2.</w:t>
            </w:r>
            <w:r>
              <w:rPr>
                <w:rFonts w:ascii="宋体" w:hAnsi="宋体" w:cs="宋体" w:hint="eastAsia"/>
                <w:szCs w:val="21"/>
              </w:rPr>
              <w:t>同屏对比支持多图联动缩放和单图缩放两种模式，并至少支持六张图片同屏对比，可在任意区域内批注书写，也可对单张图片进行旋转、全屏、缩放、删除等操作；</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3.</w:t>
            </w:r>
            <w:r>
              <w:rPr>
                <w:rFonts w:ascii="宋体" w:hAnsi="宋体" w:cs="宋体" w:hint="eastAsia"/>
                <w:szCs w:val="21"/>
              </w:rPr>
              <w:t>可通过屏幕左下画面缩略图，快速移动到达画面任意位置；</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4.</w:t>
            </w:r>
            <w:r>
              <w:rPr>
                <w:rFonts w:ascii="宋体" w:hAnsi="宋体" w:cs="宋体" w:hint="eastAsia"/>
                <w:szCs w:val="21"/>
              </w:rPr>
              <w:t>支持两指捏合放大缩小等手势操作，方便用户使用。</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5.</w:t>
            </w:r>
            <w:r>
              <w:rPr>
                <w:rFonts w:ascii="宋体" w:hAnsi="宋体" w:cs="宋体" w:hint="eastAsia"/>
                <w:szCs w:val="21"/>
              </w:rPr>
              <w:t>软件基础功能：可预设画笔批注的粗细及颜色，支持对展台画面移动缩放。</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6.</w:t>
            </w: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w:t>
            </w:r>
            <w:r>
              <w:rPr>
                <w:rFonts w:ascii="Calibri Light" w:eastAsia="Calibri Light" w:hAnsi="Calibri Light" w:cs="Calibri Light" w:hint="eastAsia"/>
                <w:kern w:val="0"/>
                <w:szCs w:val="21"/>
                <w:shd w:val="clear" w:color="auto" w:fill="FFFFFF"/>
              </w:rPr>
              <w:t>技术参数证明函和售后服务承诺函</w:t>
            </w:r>
            <w:r>
              <w:rPr>
                <w:rFonts w:ascii="Calibri Light" w:eastAsia="Calibri Light" w:hAnsi="Calibri Light" w:cs="Calibri Light"/>
                <w:kern w:val="0"/>
                <w:szCs w:val="21"/>
                <w:shd w:val="clear" w:color="auto" w:fill="FFFFFF"/>
              </w:rPr>
              <w:t>并加盖厂家公章</w:t>
            </w:r>
            <w:r>
              <w:rPr>
                <w:rFonts w:ascii="Calibri Light" w:hAnsi="Calibri Light" w:cs="Calibri Light" w:hint="eastAsia"/>
                <w:kern w:val="0"/>
                <w:szCs w:val="21"/>
                <w:shd w:val="clear" w:color="auto" w:fill="FFFFFF"/>
              </w:rPr>
              <w:t>。</w:t>
            </w:r>
          </w:p>
        </w:tc>
        <w:tc>
          <w:tcPr>
            <w:tcW w:w="308" w:type="pct"/>
            <w:shd w:val="clear" w:color="auto" w:fill="auto"/>
            <w:tcMar>
              <w:top w:w="15" w:type="dxa"/>
              <w:left w:w="15" w:type="dxa"/>
              <w:right w:w="15" w:type="dxa"/>
            </w:tcMar>
          </w:tcPr>
          <w:p w:rsidR="003C5949" w:rsidRDefault="003C5949" w:rsidP="00262174">
            <w:pPr>
              <w:pStyle w:val="TableParagraph"/>
              <w:spacing w:afterLines="20" w:line="360" w:lineRule="exact"/>
              <w:rPr>
                <w:rFonts w:ascii="宋体" w:hAnsi="宋体" w:cs="宋体"/>
                <w:szCs w:val="21"/>
              </w:rPr>
            </w:pPr>
          </w:p>
          <w:p w:rsidR="003C5949" w:rsidRDefault="0057793B" w:rsidP="00262174">
            <w:pPr>
              <w:pStyle w:val="TableParagraph"/>
              <w:spacing w:afterLines="20" w:line="360" w:lineRule="exact"/>
              <w:ind w:left="169"/>
              <w:rPr>
                <w:rFonts w:ascii="宋体" w:hAnsi="宋体" w:cs="宋体"/>
                <w:szCs w:val="21"/>
              </w:rPr>
            </w:pPr>
            <w:r>
              <w:rPr>
                <w:rFonts w:ascii="宋体" w:hAnsi="宋体" w:cs="宋体" w:hint="eastAsia"/>
                <w:szCs w:val="21"/>
              </w:rPr>
              <w:t>台</w:t>
            </w:r>
          </w:p>
        </w:tc>
        <w:tc>
          <w:tcPr>
            <w:tcW w:w="361" w:type="pct"/>
            <w:shd w:val="clear" w:color="auto" w:fill="auto"/>
            <w:tcMar>
              <w:top w:w="15" w:type="dxa"/>
              <w:left w:w="15" w:type="dxa"/>
              <w:right w:w="15" w:type="dxa"/>
            </w:tcMar>
          </w:tcPr>
          <w:p w:rsidR="003C5949" w:rsidRDefault="003C5949" w:rsidP="00262174">
            <w:pPr>
              <w:pStyle w:val="TableParagraph"/>
              <w:spacing w:afterLines="20" w:line="360" w:lineRule="exact"/>
              <w:rPr>
                <w:rFonts w:ascii="宋体" w:hAnsi="宋体" w:cs="宋体"/>
                <w:szCs w:val="21"/>
              </w:rPr>
            </w:pPr>
          </w:p>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16</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无线麦克风</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1.</w:t>
            </w: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2.</w:t>
            </w: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lastRenderedPageBreak/>
              <w:t>3.</w:t>
            </w: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4.</w:t>
            </w: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5.</w:t>
            </w: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6.</w:t>
            </w: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7.</w:t>
            </w:r>
            <w:r>
              <w:rPr>
                <w:rFonts w:ascii="宋体" w:hAnsi="宋体" w:cs="宋体" w:hint="eastAsia"/>
                <w:szCs w:val="21"/>
              </w:rPr>
              <w:t>具备磁吸式触点接口，与充电接口复用，保证整机的整洁、平整性，无易损的插入式接口。</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8.</w:t>
            </w:r>
            <w:r>
              <w:rPr>
                <w:rFonts w:ascii="宋体" w:hAnsi="宋体" w:cs="宋体" w:hint="eastAsia"/>
                <w:szCs w:val="21"/>
              </w:rPr>
              <w:t>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9.</w:t>
            </w:r>
            <w:r>
              <w:rPr>
                <w:rFonts w:ascii="宋体" w:hAnsi="宋体" w:cs="宋体" w:hint="eastAsia"/>
                <w:szCs w:val="21"/>
              </w:rPr>
              <w:t>麦克风支持口罩模式及非口罩模式，通过组合按键可在两种工作模式间切换。在口罩模式下，麦克风采用特定的音频效果，补偿口罩模式遮挡带来的声音失真，提升带着口罩扩音的效果。</w:t>
            </w:r>
          </w:p>
        </w:tc>
        <w:tc>
          <w:tcPr>
            <w:tcW w:w="308"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left="169"/>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17</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扩声音箱</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1.</w:t>
            </w:r>
            <w:r>
              <w:rPr>
                <w:rFonts w:ascii="宋体" w:hAnsi="宋体" w:cs="宋体" w:hint="eastAsia"/>
                <w:szCs w:val="21"/>
              </w:rPr>
              <w:t>采用功放与有源音箱一体化设计，内置麦克风无线接收模块，帮助教师实现多媒体扩音以及本地扩声功能。</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2.</w:t>
            </w:r>
            <w:r>
              <w:rPr>
                <w:rFonts w:ascii="宋体" w:hAnsi="宋体" w:cs="宋体" w:hint="eastAsia"/>
                <w:szCs w:val="21"/>
              </w:rPr>
              <w:t>双音箱有线连接，机箱采用塑胶材质，保护设备免受环境影响。</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3.</w:t>
            </w:r>
            <w:r>
              <w:rPr>
                <w:rFonts w:ascii="宋体" w:hAnsi="宋体" w:cs="宋体" w:hint="eastAsia"/>
                <w:szCs w:val="21"/>
              </w:rPr>
              <w:t>输出额定功率</w:t>
            </w:r>
            <w:r>
              <w:rPr>
                <w:rFonts w:ascii="宋体" w:hAnsi="宋体" w:cs="宋体" w:hint="eastAsia"/>
                <w:szCs w:val="21"/>
              </w:rPr>
              <w:t>: 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4.</w:t>
            </w: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5.</w:t>
            </w:r>
            <w:r>
              <w:rPr>
                <w:rFonts w:ascii="宋体" w:hAnsi="宋体" w:cs="宋体" w:hint="eastAsia"/>
                <w:szCs w:val="21"/>
              </w:rPr>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及以上。</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6.</w:t>
            </w: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 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7.</w:t>
            </w:r>
            <w:r>
              <w:rPr>
                <w:rFonts w:ascii="宋体" w:hAnsi="宋体" w:cs="宋体" w:hint="eastAsia"/>
                <w:szCs w:val="21"/>
              </w:rPr>
              <w:t>配置独立音频数字信号处理芯片，支持啸叫抑制功能。</w:t>
            </w:r>
          </w:p>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8.</w:t>
            </w:r>
            <w:r>
              <w:rPr>
                <w:rFonts w:ascii="宋体" w:hAnsi="宋体" w:cs="宋体" w:hint="eastAsia"/>
                <w:szCs w:val="21"/>
              </w:rPr>
              <w:t>支持教师扩声和输入音源叠加输出，可对接录播系统实现教师扩声音频的纯净采集，避免环</w:t>
            </w:r>
            <w:r>
              <w:rPr>
                <w:rFonts w:ascii="宋体" w:hAnsi="宋体" w:cs="宋体" w:hint="eastAsia"/>
                <w:szCs w:val="21"/>
              </w:rPr>
              <w:t>境杂音干扰采集效果。</w:t>
            </w:r>
          </w:p>
        </w:tc>
        <w:tc>
          <w:tcPr>
            <w:tcW w:w="308"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left="169"/>
              <w:rPr>
                <w:rFonts w:ascii="宋体" w:hAnsi="宋体" w:cs="宋体"/>
                <w:szCs w:val="21"/>
              </w:rPr>
            </w:pPr>
            <w:r>
              <w:rPr>
                <w:rFonts w:ascii="宋体" w:hAnsi="宋体" w:cs="宋体" w:hint="eastAsia"/>
                <w:szCs w:val="21"/>
              </w:rPr>
              <w:t>对</w:t>
            </w:r>
          </w:p>
        </w:tc>
        <w:tc>
          <w:tcPr>
            <w:tcW w:w="361"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18</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通风系统</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textAlignment w:val="top"/>
              <w:rPr>
                <w:rFonts w:ascii="宋体" w:hAnsi="宋体" w:cs="宋体"/>
                <w:szCs w:val="21"/>
              </w:rPr>
            </w:pPr>
            <w:r>
              <w:rPr>
                <w:rFonts w:ascii="宋体" w:hAnsi="宋体" w:cs="宋体" w:hint="eastAsia"/>
                <w:szCs w:val="21"/>
              </w:rPr>
              <w:t>6#</w:t>
            </w:r>
            <w:r>
              <w:rPr>
                <w:rFonts w:ascii="宋体" w:hAnsi="宋体" w:cs="宋体" w:hint="eastAsia"/>
                <w:szCs w:val="21"/>
              </w:rPr>
              <w:t>离心风机</w:t>
            </w:r>
            <w:r>
              <w:rPr>
                <w:rFonts w:ascii="宋体" w:hAnsi="宋体" w:cs="宋体" w:hint="eastAsia"/>
                <w:szCs w:val="21"/>
              </w:rPr>
              <w:t xml:space="preserve"> 4KW</w:t>
            </w:r>
            <w:r>
              <w:rPr>
                <w:rFonts w:ascii="宋体" w:hAnsi="宋体" w:cs="宋体" w:hint="eastAsia"/>
                <w:szCs w:val="21"/>
              </w:rPr>
              <w:t>，转速</w:t>
            </w:r>
            <w:r>
              <w:rPr>
                <w:rFonts w:ascii="宋体" w:hAnsi="宋体" w:cs="宋体" w:hint="eastAsia"/>
                <w:szCs w:val="21"/>
              </w:rPr>
              <w:t>700-800r/min</w:t>
            </w:r>
            <w:r>
              <w:rPr>
                <w:rFonts w:ascii="宋体" w:hAnsi="宋体" w:cs="宋体" w:hint="eastAsia"/>
                <w:szCs w:val="21"/>
              </w:rPr>
              <w:t>，流量</w:t>
            </w:r>
            <w:r>
              <w:rPr>
                <w:rFonts w:ascii="宋体" w:hAnsi="宋体" w:cs="宋体" w:hint="eastAsia"/>
                <w:szCs w:val="21"/>
              </w:rPr>
              <w:t>1150M3/h</w:t>
            </w:r>
            <w:r>
              <w:rPr>
                <w:rFonts w:ascii="宋体" w:hAnsi="宋体" w:cs="宋体" w:hint="eastAsia"/>
                <w:szCs w:val="21"/>
              </w:rPr>
              <w:t>，全压</w:t>
            </w:r>
            <w:r>
              <w:rPr>
                <w:rFonts w:ascii="宋体" w:hAnsi="宋体" w:cs="宋体" w:hint="eastAsia"/>
                <w:szCs w:val="21"/>
              </w:rPr>
              <w:t xml:space="preserve"> 812Pa</w:t>
            </w:r>
            <w:r>
              <w:rPr>
                <w:rFonts w:ascii="宋体" w:hAnsi="宋体" w:cs="宋体" w:hint="eastAsia"/>
                <w:szCs w:val="21"/>
              </w:rPr>
              <w:t>，噪声符合国家标准，风机外壳和叶轮均采用模具一次成型。配橡胶减震器用于消除专用通风机引起的震动，配防雨帽，</w:t>
            </w:r>
            <w:r>
              <w:rPr>
                <w:rFonts w:ascii="宋体" w:hAnsi="宋体" w:cs="宋体" w:hint="eastAsia"/>
                <w:szCs w:val="21"/>
              </w:rPr>
              <w:t xml:space="preserve">PP </w:t>
            </w:r>
            <w:r>
              <w:rPr>
                <w:rFonts w:ascii="宋体" w:hAnsi="宋体" w:cs="宋体" w:hint="eastAsia"/>
                <w:szCs w:val="21"/>
              </w:rPr>
              <w:t>材质，主要用于对专用通风机的防护；通风机消音器采用</w:t>
            </w:r>
            <w:r>
              <w:rPr>
                <w:rFonts w:ascii="宋体" w:hAnsi="宋体" w:cs="宋体" w:hint="eastAsia"/>
                <w:szCs w:val="21"/>
              </w:rPr>
              <w:t xml:space="preserve"> PVC </w:t>
            </w:r>
            <w:r>
              <w:rPr>
                <w:rFonts w:ascii="宋体" w:hAnsi="宋体" w:cs="宋体" w:hint="eastAsia"/>
                <w:szCs w:val="21"/>
              </w:rPr>
              <w:t>材质，内置隔音棉等隔音装置，确保通风室外噪音小于</w:t>
            </w:r>
            <w:r>
              <w:rPr>
                <w:rFonts w:ascii="宋体" w:hAnsi="宋体" w:cs="宋体" w:hint="eastAsia"/>
                <w:szCs w:val="21"/>
              </w:rPr>
              <w:t xml:space="preserve"> 50 </w:t>
            </w:r>
            <w:r>
              <w:rPr>
                <w:rFonts w:ascii="宋体" w:hAnsi="宋体" w:cs="宋体" w:hint="eastAsia"/>
                <w:szCs w:val="21"/>
              </w:rPr>
              <w:t>分贝。风机进出口接头采用柔性材质，通风机与消声器的连接，消除因震动引起的微量错位对通风机的影响。</w:t>
            </w:r>
          </w:p>
        </w:tc>
        <w:tc>
          <w:tcPr>
            <w:tcW w:w="308"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left="169"/>
              <w:jc w:val="center"/>
              <w:rPr>
                <w:rFonts w:ascii="宋体" w:hAnsi="宋体" w:cs="宋体"/>
                <w:szCs w:val="21"/>
              </w:rPr>
            </w:pPr>
            <w:r>
              <w:rPr>
                <w:rFonts w:ascii="宋体" w:hAnsi="宋体" w:cs="宋体" w:hint="eastAsia"/>
                <w:szCs w:val="21"/>
              </w:rPr>
              <w:t>套</w:t>
            </w:r>
          </w:p>
        </w:tc>
        <w:tc>
          <w:tcPr>
            <w:tcW w:w="361"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left="169"/>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19</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吸风装置</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8" w:rightChars="13" w:right="27"/>
              <w:textAlignment w:val="top"/>
              <w:rPr>
                <w:rFonts w:ascii="宋体" w:hAnsi="宋体" w:cs="宋体"/>
                <w:szCs w:val="21"/>
              </w:rPr>
            </w:pPr>
            <w:r>
              <w:rPr>
                <w:rFonts w:ascii="宋体" w:hAnsi="宋体" w:cs="宋体" w:hint="eastAsia"/>
                <w:szCs w:val="21"/>
              </w:rPr>
              <w:t>排气吸风装置，</w:t>
            </w:r>
            <w:r>
              <w:rPr>
                <w:rFonts w:ascii="宋体" w:hAnsi="宋体" w:cs="宋体" w:hint="eastAsia"/>
                <w:szCs w:val="21"/>
              </w:rPr>
              <w:t xml:space="preserve">PVC-U </w:t>
            </w:r>
            <w:r>
              <w:rPr>
                <w:rFonts w:ascii="宋体" w:hAnsi="宋体" w:cs="宋体" w:hint="eastAsia"/>
                <w:szCs w:val="21"/>
              </w:rPr>
              <w:t>工程塑料高级注模可上下伸缩、可隐藏、可</w:t>
            </w:r>
            <w:r>
              <w:rPr>
                <w:rFonts w:ascii="宋体" w:hAnsi="宋体" w:cs="宋体" w:hint="eastAsia"/>
                <w:szCs w:val="21"/>
              </w:rPr>
              <w:t xml:space="preserve">360 </w:t>
            </w:r>
            <w:r>
              <w:rPr>
                <w:rFonts w:ascii="宋体" w:hAnsi="宋体" w:cs="宋体" w:hint="eastAsia"/>
                <w:szCs w:val="21"/>
              </w:rPr>
              <w:t>旋转抽风。</w:t>
            </w:r>
          </w:p>
        </w:tc>
        <w:tc>
          <w:tcPr>
            <w:tcW w:w="308"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left="169"/>
              <w:rPr>
                <w:rFonts w:ascii="宋体" w:hAnsi="宋体" w:cs="宋体"/>
                <w:szCs w:val="21"/>
              </w:rPr>
            </w:pPr>
            <w:r>
              <w:rPr>
                <w:rFonts w:ascii="宋体" w:hAnsi="宋体" w:cs="宋体" w:hint="eastAsia"/>
                <w:szCs w:val="21"/>
              </w:rPr>
              <w:t>套</w:t>
            </w:r>
          </w:p>
        </w:tc>
        <w:tc>
          <w:tcPr>
            <w:tcW w:w="361" w:type="pct"/>
            <w:shd w:val="clear" w:color="auto" w:fill="auto"/>
            <w:tcMar>
              <w:top w:w="15" w:type="dxa"/>
              <w:left w:w="15" w:type="dxa"/>
              <w:right w:w="15" w:type="dxa"/>
            </w:tcMar>
            <w:vAlign w:val="center"/>
          </w:tcPr>
          <w:p w:rsidR="003C5949" w:rsidRDefault="0057793B" w:rsidP="00262174">
            <w:pPr>
              <w:pStyle w:val="TableParagraph"/>
              <w:spacing w:afterLines="20" w:line="360" w:lineRule="exact"/>
              <w:ind w:left="169"/>
              <w:jc w:val="center"/>
              <w:rPr>
                <w:rFonts w:ascii="宋体" w:hAnsi="宋体" w:cs="宋体"/>
                <w:szCs w:val="21"/>
              </w:rPr>
            </w:pPr>
            <w:r>
              <w:rPr>
                <w:rFonts w:ascii="宋体" w:hAnsi="宋体" w:cs="宋体" w:hint="eastAsia"/>
                <w:szCs w:val="21"/>
              </w:rPr>
              <w:t>27</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20</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通风系统改造</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160</w:t>
            </w:r>
            <w:r>
              <w:rPr>
                <w:rFonts w:ascii="宋体" w:hAnsi="宋体" w:cs="宋体" w:hint="eastAsia"/>
                <w:szCs w:val="21"/>
              </w:rPr>
              <w:t>管从主管连接</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套</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21</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器材柜</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218" w:rightChars="13" w:right="27" w:hangingChars="100" w:hanging="210"/>
              <w:textAlignment w:val="top"/>
              <w:rPr>
                <w:rFonts w:ascii="宋体" w:hAnsi="宋体" w:cs="宋体"/>
                <w:szCs w:val="21"/>
              </w:rPr>
            </w:pPr>
            <w:r>
              <w:rPr>
                <w:rFonts w:ascii="宋体" w:hAnsi="宋体" w:cs="宋体" w:hint="eastAsia"/>
                <w:szCs w:val="21"/>
              </w:rPr>
              <w:t>木制，现场订制</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项</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22</w:t>
            </w:r>
          </w:p>
        </w:tc>
        <w:tc>
          <w:tcPr>
            <w:tcW w:w="577"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安装及调试</w:t>
            </w:r>
          </w:p>
        </w:tc>
        <w:tc>
          <w:tcPr>
            <w:tcW w:w="3386" w:type="pct"/>
            <w:shd w:val="clear" w:color="auto" w:fill="auto"/>
            <w:tcMar>
              <w:top w:w="15" w:type="dxa"/>
              <w:left w:w="15" w:type="dxa"/>
              <w:right w:w="15" w:type="dxa"/>
            </w:tcMar>
            <w:vAlign w:val="center"/>
          </w:tcPr>
          <w:p w:rsidR="003C5949" w:rsidRDefault="0057793B" w:rsidP="00262174">
            <w:pPr>
              <w:widowControl/>
              <w:spacing w:afterLines="20" w:line="360" w:lineRule="exact"/>
              <w:ind w:leftChars="4" w:left="18" w:rightChars="13" w:right="27" w:hanging="10"/>
              <w:textAlignment w:val="top"/>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套</w:t>
            </w:r>
          </w:p>
        </w:tc>
        <w:tc>
          <w:tcPr>
            <w:tcW w:w="361" w:type="pct"/>
            <w:shd w:val="clear" w:color="auto" w:fill="auto"/>
            <w:tcMar>
              <w:top w:w="15" w:type="dxa"/>
              <w:left w:w="15" w:type="dxa"/>
              <w:right w:w="15" w:type="dxa"/>
            </w:tcMar>
            <w:vAlign w:val="center"/>
          </w:tcPr>
          <w:p w:rsidR="003C5949" w:rsidRDefault="0057793B" w:rsidP="00262174">
            <w:pPr>
              <w:widowControl/>
              <w:spacing w:afterLines="20" w:line="360" w:lineRule="exact"/>
              <w:jc w:val="center"/>
              <w:textAlignment w:val="center"/>
              <w:rPr>
                <w:rFonts w:ascii="宋体" w:hAnsi="宋体" w:cs="宋体"/>
                <w:szCs w:val="21"/>
              </w:rPr>
            </w:pPr>
            <w:r>
              <w:rPr>
                <w:rFonts w:ascii="宋体" w:hAnsi="宋体" w:cs="宋体" w:hint="eastAsia"/>
                <w:szCs w:val="21"/>
              </w:rPr>
              <w:t>1</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二、实验准备室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准备台</w:t>
            </w:r>
          </w:p>
        </w:tc>
        <w:tc>
          <w:tcPr>
            <w:tcW w:w="3386" w:type="pct"/>
            <w:shd w:val="clear" w:color="auto" w:fill="auto"/>
            <w:vAlign w:val="center"/>
          </w:tcPr>
          <w:p w:rsidR="003C5949" w:rsidRDefault="0057793B" w:rsidP="00262174">
            <w:pPr>
              <w:pStyle w:val="aff2"/>
              <w:numPr>
                <w:ilvl w:val="1"/>
                <w:numId w:val="25"/>
              </w:numPr>
              <w:spacing w:afterLines="20" w:line="360" w:lineRule="exact"/>
              <w:ind w:left="284" w:rightChars="13" w:right="27" w:firstLineChars="0" w:hanging="227"/>
              <w:rPr>
                <w:rFonts w:ascii="宋体" w:hAnsi="宋体" w:cs="宋体"/>
                <w:szCs w:val="21"/>
              </w:rPr>
            </w:pPr>
            <w:r>
              <w:rPr>
                <w:rFonts w:ascii="宋体" w:hAnsi="宋体" w:cs="宋体" w:hint="eastAsia"/>
                <w:szCs w:val="21"/>
              </w:rPr>
              <w:t>规格：</w:t>
            </w:r>
            <w:r>
              <w:rPr>
                <w:rFonts w:ascii="宋体" w:hAnsi="宋体" w:cs="宋体" w:hint="eastAsia"/>
                <w:szCs w:val="21"/>
              </w:rPr>
              <w:t>2400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850mm</w:t>
            </w:r>
            <w:r>
              <w:rPr>
                <w:rFonts w:ascii="宋体" w:hAnsi="宋体" w:cs="宋体" w:hint="eastAsia"/>
                <w:szCs w:val="21"/>
              </w:rPr>
              <w:t>（产成品或定制品）</w:t>
            </w:r>
          </w:p>
          <w:p w:rsidR="003C5949" w:rsidRDefault="0057793B" w:rsidP="00262174">
            <w:pPr>
              <w:pStyle w:val="aff2"/>
              <w:numPr>
                <w:ilvl w:val="1"/>
                <w:numId w:val="25"/>
              </w:numPr>
              <w:spacing w:afterLines="20" w:line="360" w:lineRule="exact"/>
              <w:ind w:left="284" w:rightChars="13" w:right="27" w:firstLineChars="0" w:hanging="227"/>
              <w:rPr>
                <w:rFonts w:ascii="宋体" w:hAnsi="宋体" w:cs="宋体"/>
                <w:szCs w:val="21"/>
              </w:rPr>
            </w:pPr>
            <w:r>
              <w:rPr>
                <w:rFonts w:ascii="宋体" w:hAnsi="宋体" w:cs="宋体" w:hint="eastAsia"/>
                <w:szCs w:val="21"/>
              </w:rPr>
              <w:t>台面：采用不小于</w:t>
            </w:r>
            <w:r>
              <w:rPr>
                <w:rFonts w:ascii="宋体" w:hAnsi="宋体" w:cs="宋体" w:hint="eastAsia"/>
                <w:szCs w:val="21"/>
              </w:rPr>
              <w:t>12.7mm</w:t>
            </w:r>
            <w:r>
              <w:rPr>
                <w:rFonts w:ascii="宋体" w:hAnsi="宋体" w:cs="宋体" w:hint="eastAsia"/>
                <w:szCs w:val="21"/>
              </w:rPr>
              <w:t>厚实芯理化板。倒圆边，经机械打磨，表面光滑平整，无缝隙，整体美观大方。具有耐强酸碱、防腐蚀、防静电、耐辐射、耐磨、抗污染、易清洁、耐冲击、耐高温、防水、防火等特点。</w:t>
            </w:r>
            <w:r>
              <w:rPr>
                <w:rFonts w:ascii="宋体" w:hAnsi="宋体" w:cs="宋体" w:hint="eastAsia"/>
                <w:szCs w:val="21"/>
              </w:rPr>
              <w:tab/>
            </w:r>
          </w:p>
          <w:p w:rsidR="003C5949" w:rsidRDefault="0057793B" w:rsidP="00262174">
            <w:pPr>
              <w:pStyle w:val="aff2"/>
              <w:numPr>
                <w:ilvl w:val="1"/>
                <w:numId w:val="25"/>
              </w:numPr>
              <w:spacing w:afterLines="20" w:line="360" w:lineRule="exact"/>
              <w:ind w:left="284" w:rightChars="13" w:right="27" w:firstLineChars="0" w:hanging="227"/>
              <w:rPr>
                <w:rFonts w:ascii="宋体" w:hAnsi="宋体" w:cs="宋体"/>
                <w:szCs w:val="21"/>
              </w:rPr>
            </w:pPr>
            <w:r>
              <w:rPr>
                <w:rFonts w:ascii="宋体" w:hAnsi="宋体" w:cs="宋体" w:hint="eastAsia"/>
                <w:szCs w:val="21"/>
              </w:rPr>
              <w:t>铝合金框架结构：采用铝合金框架，方形立柱为</w:t>
            </w:r>
            <w:r>
              <w:rPr>
                <w:rFonts w:ascii="宋体" w:hAnsi="宋体" w:cs="宋体" w:hint="eastAsia"/>
                <w:szCs w:val="21"/>
              </w:rPr>
              <w:t>50*48mm</w:t>
            </w:r>
            <w:r>
              <w:rPr>
                <w:rFonts w:ascii="宋体" w:hAnsi="宋体" w:cs="宋体" w:hint="eastAsia"/>
                <w:szCs w:val="21"/>
              </w:rPr>
              <w:t>，壁厚不小于</w:t>
            </w:r>
            <w:r>
              <w:rPr>
                <w:rFonts w:ascii="宋体" w:hAnsi="宋体" w:cs="宋体" w:hint="eastAsia"/>
                <w:szCs w:val="21"/>
              </w:rPr>
              <w:t>1.2mm</w:t>
            </w:r>
            <w:r>
              <w:rPr>
                <w:rFonts w:ascii="宋体" w:hAnsi="宋体" w:cs="宋体" w:hint="eastAsia"/>
                <w:szCs w:val="21"/>
              </w:rPr>
              <w:t>型材，横梁方管为</w:t>
            </w:r>
            <w:r>
              <w:rPr>
                <w:rFonts w:ascii="宋体" w:hAnsi="宋体" w:cs="宋体" w:hint="eastAsia"/>
                <w:szCs w:val="21"/>
              </w:rPr>
              <w:t>35</w:t>
            </w:r>
            <w:r>
              <w:rPr>
                <w:rFonts w:ascii="宋体" w:hAnsi="宋体" w:cs="宋体" w:hint="eastAsia"/>
                <w:szCs w:val="21"/>
              </w:rPr>
              <w:t>×</w:t>
            </w:r>
            <w:r>
              <w:rPr>
                <w:rFonts w:ascii="宋体" w:hAnsi="宋体" w:cs="宋体" w:hint="eastAsia"/>
                <w:szCs w:val="21"/>
              </w:rPr>
              <w:t>35mm</w:t>
            </w:r>
            <w:r>
              <w:rPr>
                <w:rFonts w:ascii="宋体" w:hAnsi="宋体" w:cs="宋体" w:hint="eastAsia"/>
                <w:szCs w:val="21"/>
              </w:rPr>
              <w:t>，镶板槽宽</w:t>
            </w:r>
            <w:r>
              <w:rPr>
                <w:rFonts w:ascii="宋体" w:hAnsi="宋体" w:cs="宋体" w:hint="eastAsia"/>
                <w:szCs w:val="21"/>
              </w:rPr>
              <w:t>16 mm</w:t>
            </w:r>
            <w:r>
              <w:rPr>
                <w:rFonts w:ascii="宋体" w:hAnsi="宋体" w:cs="宋体" w:hint="eastAsia"/>
                <w:szCs w:val="21"/>
              </w:rPr>
              <w:t>，所有铝材表面经静电粉沫喷涂处理，整体耐腐蚀、防火、防潮、稳固耐用。</w:t>
            </w:r>
          </w:p>
          <w:p w:rsidR="003C5949" w:rsidRDefault="0057793B" w:rsidP="00262174">
            <w:pPr>
              <w:pStyle w:val="aff2"/>
              <w:numPr>
                <w:ilvl w:val="1"/>
                <w:numId w:val="25"/>
              </w:numPr>
              <w:spacing w:afterLines="20" w:line="360" w:lineRule="exact"/>
              <w:ind w:left="284" w:rightChars="13" w:right="27" w:firstLineChars="0" w:hanging="227"/>
              <w:rPr>
                <w:rFonts w:ascii="宋体" w:hAnsi="宋体" w:cs="宋体"/>
                <w:szCs w:val="21"/>
              </w:rPr>
            </w:pPr>
            <w:r>
              <w:rPr>
                <w:rFonts w:ascii="宋体" w:hAnsi="宋体" w:cs="宋体" w:hint="eastAsia"/>
                <w:szCs w:val="21"/>
              </w:rPr>
              <w:t>柜身：按照多媒体讲台，设计了电脑主机的摆放空间，同时设计了电源盒、讲台右侧是投影仪橱，中间部分是讲课演示部分，并设抽屉</w:t>
            </w:r>
            <w:r>
              <w:rPr>
                <w:rFonts w:ascii="宋体" w:hAnsi="宋体" w:cs="宋体" w:hint="eastAsia"/>
                <w:szCs w:val="21"/>
              </w:rPr>
              <w:t>式结构，抽屉装有教师演示安全电源及控制装置。台身主体背板及吊板采用不小于</w:t>
            </w:r>
            <w:r>
              <w:rPr>
                <w:rFonts w:ascii="宋体" w:hAnsi="宋体" w:cs="宋体" w:hint="eastAsia"/>
                <w:szCs w:val="21"/>
              </w:rPr>
              <w:t>16mm</w:t>
            </w:r>
            <w:r>
              <w:rPr>
                <w:rFonts w:ascii="宋体" w:hAnsi="宋体" w:cs="宋体" w:hint="eastAsia"/>
                <w:szCs w:val="21"/>
              </w:rPr>
              <w:t>厚优质三聚氰胺防潮双贴面板，</w:t>
            </w:r>
            <w:r>
              <w:rPr>
                <w:rFonts w:ascii="宋体" w:hAnsi="宋体" w:cs="宋体" w:hint="eastAsia"/>
                <w:szCs w:val="21"/>
              </w:rPr>
              <w:t>(</w:t>
            </w:r>
            <w:r>
              <w:rPr>
                <w:rFonts w:ascii="宋体" w:hAnsi="宋体" w:cs="宋体" w:hint="eastAsia"/>
                <w:szCs w:val="21"/>
              </w:rPr>
              <w:t>基板为</w:t>
            </w:r>
            <w:r>
              <w:rPr>
                <w:rFonts w:ascii="宋体" w:hAnsi="宋体" w:cs="宋体" w:hint="eastAsia"/>
                <w:szCs w:val="21"/>
              </w:rPr>
              <w:t>E1</w:t>
            </w:r>
            <w:r>
              <w:rPr>
                <w:rFonts w:ascii="宋体" w:hAnsi="宋体" w:cs="宋体" w:hint="eastAsia"/>
                <w:szCs w:val="21"/>
              </w:rPr>
              <w:t>级环保板</w:t>
            </w:r>
            <w:r>
              <w:rPr>
                <w:rFonts w:ascii="宋体" w:hAnsi="宋体" w:cs="宋体" w:hint="eastAsia"/>
                <w:szCs w:val="21"/>
              </w:rPr>
              <w:t>)</w:t>
            </w:r>
            <w:r>
              <w:rPr>
                <w:rFonts w:ascii="宋体" w:hAnsi="宋体" w:cs="宋体" w:hint="eastAsia"/>
                <w:szCs w:val="21"/>
              </w:rPr>
              <w:t>；所有截面都采用进口自动封边机选用优质</w:t>
            </w:r>
            <w:r>
              <w:rPr>
                <w:rFonts w:ascii="宋体" w:hAnsi="宋体" w:cs="宋体" w:hint="eastAsia"/>
                <w:szCs w:val="21"/>
              </w:rPr>
              <w:t>PVC</w:t>
            </w:r>
            <w:r>
              <w:rPr>
                <w:rFonts w:ascii="宋体" w:hAnsi="宋体" w:cs="宋体" w:hint="eastAsia"/>
                <w:szCs w:val="21"/>
              </w:rPr>
              <w:t>封边，粘力强、密封性好、外形美观、经久耐用。组装接缝严密，连接牢固，无松动现象。</w:t>
            </w:r>
          </w:p>
          <w:p w:rsidR="003C5949" w:rsidRDefault="0057793B" w:rsidP="00262174">
            <w:pPr>
              <w:pStyle w:val="aff2"/>
              <w:numPr>
                <w:ilvl w:val="1"/>
                <w:numId w:val="25"/>
              </w:numPr>
              <w:spacing w:afterLines="20" w:line="360" w:lineRule="exact"/>
              <w:ind w:left="284" w:rightChars="13" w:right="27" w:firstLineChars="0" w:hanging="227"/>
              <w:rPr>
                <w:rFonts w:ascii="宋体" w:hAnsi="宋体" w:cs="宋体"/>
                <w:szCs w:val="21"/>
              </w:rPr>
            </w:pPr>
            <w:r>
              <w:rPr>
                <w:rFonts w:ascii="宋体" w:hAnsi="宋体" w:cs="宋体" w:hint="eastAsia"/>
                <w:szCs w:val="21"/>
              </w:rPr>
              <w:t>固定脚：采用</w:t>
            </w:r>
            <w:r>
              <w:rPr>
                <w:rFonts w:ascii="宋体" w:hAnsi="宋体" w:cs="宋体" w:hint="eastAsia"/>
                <w:szCs w:val="21"/>
              </w:rPr>
              <w:t>ABS</w:t>
            </w:r>
            <w:r>
              <w:rPr>
                <w:rFonts w:ascii="宋体" w:hAnsi="宋体" w:cs="宋体" w:hint="eastAsia"/>
                <w:szCs w:val="21"/>
              </w:rPr>
              <w:t>工程塑料模具成型制作而成，具有高度可调、耐磨、防潮、耐腐蚀等特点。</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药品柜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1000mm</w:t>
            </w:r>
            <w:r>
              <w:rPr>
                <w:rFonts w:ascii="宋体" w:hAnsi="宋体" w:cs="宋体" w:hint="eastAsia"/>
                <w:szCs w:val="21"/>
              </w:rPr>
              <w:t>×</w:t>
            </w:r>
            <w:r>
              <w:rPr>
                <w:rFonts w:ascii="宋体" w:hAnsi="宋体" w:cs="宋体" w:hint="eastAsia"/>
                <w:szCs w:val="21"/>
              </w:rPr>
              <w:t>500mm</w:t>
            </w:r>
            <w:r>
              <w:rPr>
                <w:rFonts w:ascii="宋体" w:hAnsi="宋体" w:cs="宋体" w:hint="eastAsia"/>
                <w:szCs w:val="21"/>
              </w:rPr>
              <w:t>×</w:t>
            </w:r>
            <w:r>
              <w:rPr>
                <w:rFonts w:ascii="宋体" w:hAnsi="宋体" w:cs="宋体" w:hint="eastAsia"/>
                <w:szCs w:val="21"/>
              </w:rPr>
              <w:t>2000mm</w:t>
            </w:r>
            <w:r>
              <w:rPr>
                <w:rFonts w:ascii="宋体" w:hAnsi="宋体" w:cs="宋体" w:hint="eastAsia"/>
                <w:szCs w:val="21"/>
              </w:rPr>
              <w:t>（±</w:t>
            </w:r>
            <w:r>
              <w:rPr>
                <w:rFonts w:ascii="宋体" w:hAnsi="宋体" w:cs="宋体" w:hint="eastAsia"/>
                <w:szCs w:val="21"/>
              </w:rPr>
              <w:t>10mm</w:t>
            </w:r>
            <w:r>
              <w:rPr>
                <w:rFonts w:ascii="宋体" w:hAnsi="宋体" w:cs="宋体" w:hint="eastAsia"/>
                <w:szCs w:val="21"/>
              </w:rPr>
              <w:t>）</w:t>
            </w:r>
          </w:p>
          <w:p w:rsidR="003C5949" w:rsidRDefault="0057793B" w:rsidP="00262174">
            <w:pPr>
              <w:numPr>
                <w:ilvl w:val="0"/>
                <w:numId w:val="26"/>
              </w:numPr>
              <w:tabs>
                <w:tab w:val="clear" w:pos="312"/>
              </w:tabs>
              <w:spacing w:afterLines="20" w:line="360" w:lineRule="exact"/>
              <w:ind w:leftChars="15" w:left="281" w:rightChars="13" w:right="27" w:hangingChars="119" w:hanging="250"/>
              <w:rPr>
                <w:rFonts w:ascii="宋体" w:hAnsi="宋体" w:cs="宋体"/>
                <w:szCs w:val="21"/>
              </w:rPr>
            </w:pPr>
            <w:r>
              <w:rPr>
                <w:rFonts w:ascii="宋体" w:hAnsi="宋体" w:cs="宋体" w:hint="eastAsia"/>
                <w:szCs w:val="21"/>
              </w:rPr>
              <w:t>柜身：铝木结构，采用模具成型的专用铝合金方管制作，通过</w:t>
            </w:r>
            <w:r>
              <w:rPr>
                <w:rFonts w:ascii="宋体" w:hAnsi="宋体" w:cs="宋体" w:hint="eastAsia"/>
                <w:szCs w:val="21"/>
              </w:rPr>
              <w:t>ABS</w:t>
            </w:r>
            <w:r>
              <w:rPr>
                <w:rFonts w:ascii="宋体" w:hAnsi="宋体" w:cs="宋体" w:hint="eastAsia"/>
                <w:szCs w:val="21"/>
              </w:rPr>
              <w:t>专用连接件组装而成，保证连接牢固。前立柱、前横梁外径为</w:t>
            </w:r>
            <w:r>
              <w:rPr>
                <w:rFonts w:ascii="宋体" w:hAnsi="宋体" w:cs="宋体" w:hint="eastAsia"/>
                <w:szCs w:val="21"/>
              </w:rPr>
              <w:t>30mm</w:t>
            </w:r>
            <w:r>
              <w:rPr>
                <w:rFonts w:ascii="宋体" w:hAnsi="宋体" w:cs="宋体" w:hint="eastAsia"/>
                <w:szCs w:val="21"/>
              </w:rPr>
              <w:t>×</w:t>
            </w:r>
            <w:r>
              <w:rPr>
                <w:rFonts w:ascii="宋体" w:hAnsi="宋体" w:cs="宋体" w:hint="eastAsia"/>
                <w:szCs w:val="21"/>
              </w:rPr>
              <w:t>40mm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），后立柱、后横梁外径为</w:t>
            </w:r>
            <w:r>
              <w:rPr>
                <w:rFonts w:ascii="宋体" w:hAnsi="宋体" w:cs="宋体" w:hint="eastAsia"/>
                <w:szCs w:val="21"/>
              </w:rPr>
              <w:t>40mm</w:t>
            </w:r>
            <w:r>
              <w:rPr>
                <w:rFonts w:ascii="宋体" w:hAnsi="宋体" w:cs="宋体" w:hint="eastAsia"/>
                <w:szCs w:val="21"/>
              </w:rPr>
              <w:t>×</w:t>
            </w:r>
            <w:r>
              <w:rPr>
                <w:rFonts w:ascii="宋体" w:hAnsi="宋体" w:cs="宋体" w:hint="eastAsia"/>
                <w:szCs w:val="21"/>
              </w:rPr>
              <w:t>40mm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），铝合金管材的壁厚≥</w:t>
            </w:r>
            <w:r>
              <w:rPr>
                <w:rFonts w:ascii="宋体" w:hAnsi="宋体" w:cs="宋体" w:hint="eastAsia"/>
                <w:szCs w:val="21"/>
              </w:rPr>
              <w:t>1.2 mm</w:t>
            </w:r>
            <w:r>
              <w:rPr>
                <w:rFonts w:ascii="宋体" w:hAnsi="宋体" w:cs="宋体" w:hint="eastAsia"/>
                <w:szCs w:val="21"/>
              </w:rPr>
              <w:t>。铝合金型材带凹槽，凹槽的宽度与柜体衬板相匹配，凹槽的深度足够，保证柜体衬板与铝型材之间接缝严密，无晃动现象，不发生脱落。侧板、背板、层板采用不小于</w:t>
            </w:r>
            <w:r>
              <w:rPr>
                <w:rFonts w:ascii="宋体" w:hAnsi="宋体" w:cs="宋体" w:hint="eastAsia"/>
                <w:szCs w:val="21"/>
              </w:rPr>
              <w:t>16 mm</w:t>
            </w:r>
            <w:r>
              <w:rPr>
                <w:rFonts w:ascii="宋体" w:hAnsi="宋体" w:cs="宋体" w:hint="eastAsia"/>
                <w:szCs w:val="21"/>
              </w:rPr>
              <w:t>厚双贴面三聚氰胺板制作，所有板材外露端面采用高质量</w:t>
            </w:r>
            <w:r>
              <w:rPr>
                <w:rFonts w:ascii="宋体" w:hAnsi="宋体" w:cs="宋体" w:hint="eastAsia"/>
                <w:szCs w:val="21"/>
              </w:rPr>
              <w:t>PVC</w:t>
            </w:r>
            <w:r>
              <w:rPr>
                <w:rFonts w:ascii="宋体" w:hAnsi="宋体" w:cs="宋体" w:hint="eastAsia"/>
                <w:szCs w:val="21"/>
              </w:rPr>
              <w:t>封边条，利用机械封边机配以热溶胶高温封边，高密封性不吸水、不膨胀，外型</w:t>
            </w:r>
            <w:r>
              <w:rPr>
                <w:rFonts w:ascii="宋体" w:hAnsi="宋体" w:cs="宋体" w:hint="eastAsia"/>
                <w:szCs w:val="21"/>
              </w:rPr>
              <w:t>美观、经久耐用。</w:t>
            </w:r>
          </w:p>
          <w:p w:rsidR="003C5949" w:rsidRDefault="0057793B" w:rsidP="00262174">
            <w:pPr>
              <w:numPr>
                <w:ilvl w:val="0"/>
                <w:numId w:val="26"/>
              </w:numPr>
              <w:tabs>
                <w:tab w:val="clear" w:pos="312"/>
              </w:tabs>
              <w:spacing w:afterLines="20" w:line="360" w:lineRule="exact"/>
              <w:ind w:leftChars="15" w:left="281" w:rightChars="13" w:right="27" w:hangingChars="119" w:hanging="250"/>
              <w:rPr>
                <w:rFonts w:ascii="宋体" w:hAnsi="宋体" w:cs="宋体"/>
                <w:szCs w:val="21"/>
              </w:rPr>
            </w:pPr>
            <w:r>
              <w:rPr>
                <w:rFonts w:ascii="宋体" w:hAnsi="宋体" w:cs="宋体" w:hint="eastAsia"/>
                <w:szCs w:val="21"/>
              </w:rPr>
              <w:t>结构：柜正面为直线结构，外形美观、经久耐用；柜子上部为双开</w:t>
            </w:r>
            <w:r>
              <w:rPr>
                <w:rFonts w:ascii="宋体" w:hAnsi="宋体" w:cs="宋体" w:hint="eastAsia"/>
                <w:szCs w:val="21"/>
              </w:rPr>
              <w:lastRenderedPageBreak/>
              <w:t>拼接式玻璃门，内设</w:t>
            </w:r>
            <w:r>
              <w:rPr>
                <w:rFonts w:ascii="宋体" w:hAnsi="宋体" w:cs="宋体" w:hint="eastAsia"/>
                <w:szCs w:val="21"/>
              </w:rPr>
              <w:t>2</w:t>
            </w:r>
            <w:r>
              <w:rPr>
                <w:rFonts w:ascii="宋体" w:hAnsi="宋体" w:cs="宋体" w:hint="eastAsia"/>
                <w:szCs w:val="21"/>
              </w:rPr>
              <w:t>层活动层板，下部为双开木门，内设</w:t>
            </w:r>
            <w:r>
              <w:rPr>
                <w:rFonts w:ascii="宋体" w:hAnsi="宋体" w:cs="宋体" w:hint="eastAsia"/>
                <w:szCs w:val="21"/>
              </w:rPr>
              <w:t>1</w:t>
            </w:r>
            <w:r>
              <w:rPr>
                <w:rFonts w:ascii="宋体" w:hAnsi="宋体" w:cs="宋体" w:hint="eastAsia"/>
                <w:szCs w:val="21"/>
              </w:rPr>
              <w:t>层固定层板。升降条钢制立杆采用冷轧钢板制作，厚度不小于</w:t>
            </w:r>
            <w:r>
              <w:rPr>
                <w:rFonts w:ascii="宋体" w:hAnsi="宋体" w:cs="宋体" w:hint="eastAsia"/>
                <w:szCs w:val="21"/>
              </w:rPr>
              <w:t>0.8mm</w:t>
            </w:r>
            <w:r>
              <w:rPr>
                <w:rFonts w:ascii="宋体" w:hAnsi="宋体" w:cs="宋体" w:hint="eastAsia"/>
                <w:szCs w:val="21"/>
              </w:rPr>
              <w:t>。横杆采用不小于</w:t>
            </w:r>
            <w:r>
              <w:rPr>
                <w:rFonts w:ascii="宋体" w:hAnsi="宋体" w:cs="宋体" w:hint="eastAsia"/>
                <w:szCs w:val="21"/>
              </w:rPr>
              <w:t>20mm</w:t>
            </w:r>
            <w:r>
              <w:rPr>
                <w:rFonts w:ascii="宋体" w:hAnsi="宋体" w:cs="宋体" w:hint="eastAsia"/>
                <w:szCs w:val="21"/>
              </w:rPr>
              <w:t>×</w:t>
            </w:r>
            <w:r>
              <w:rPr>
                <w:rFonts w:ascii="宋体" w:hAnsi="宋体" w:cs="宋体" w:hint="eastAsia"/>
                <w:szCs w:val="21"/>
              </w:rPr>
              <w:t>20mm</w:t>
            </w:r>
            <w:r>
              <w:rPr>
                <w:rFonts w:ascii="宋体" w:hAnsi="宋体" w:cs="宋体" w:hint="eastAsia"/>
                <w:szCs w:val="21"/>
              </w:rPr>
              <w:t>矩形钢管制作。</w:t>
            </w:r>
          </w:p>
          <w:p w:rsidR="003C5949" w:rsidRDefault="0057793B" w:rsidP="00262174">
            <w:pPr>
              <w:numPr>
                <w:ilvl w:val="0"/>
                <w:numId w:val="26"/>
              </w:numPr>
              <w:tabs>
                <w:tab w:val="clear" w:pos="312"/>
              </w:tabs>
              <w:spacing w:afterLines="20" w:line="360" w:lineRule="exact"/>
              <w:ind w:leftChars="15" w:left="281" w:rightChars="13" w:right="27" w:hangingChars="119" w:hanging="250"/>
              <w:rPr>
                <w:rFonts w:ascii="宋体" w:hAnsi="宋体" w:cs="宋体"/>
                <w:szCs w:val="21"/>
              </w:rPr>
            </w:pPr>
            <w:r>
              <w:rPr>
                <w:rFonts w:ascii="宋体" w:hAnsi="宋体" w:cs="宋体" w:hint="eastAsia"/>
                <w:szCs w:val="21"/>
              </w:rPr>
              <w:t>脚垫：采用特制模具</w:t>
            </w:r>
            <w:r>
              <w:rPr>
                <w:rFonts w:ascii="宋体" w:hAnsi="宋体" w:cs="宋体" w:hint="eastAsia"/>
                <w:szCs w:val="21"/>
              </w:rPr>
              <w:t xml:space="preserve">ABS </w:t>
            </w:r>
            <w:r>
              <w:rPr>
                <w:rFonts w:ascii="宋体" w:hAnsi="宋体" w:cs="宋体" w:hint="eastAsia"/>
                <w:szCs w:val="21"/>
              </w:rPr>
              <w:t>注塑脚垫，高度可调，可有效防止台身受潮，延长设备的使用寿命。</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毒害品柜</w:t>
            </w:r>
          </w:p>
        </w:tc>
        <w:tc>
          <w:tcPr>
            <w:tcW w:w="3386" w:type="pct"/>
            <w:shd w:val="clear" w:color="auto" w:fill="auto"/>
            <w:vAlign w:val="center"/>
          </w:tcPr>
          <w:p w:rsidR="003C5949" w:rsidRDefault="0057793B" w:rsidP="00262174">
            <w:pPr>
              <w:pStyle w:val="aff2"/>
              <w:numPr>
                <w:ilvl w:val="3"/>
                <w:numId w:val="27"/>
              </w:numPr>
              <w:spacing w:afterLines="20" w:line="360" w:lineRule="exact"/>
              <w:ind w:left="335" w:rightChars="13" w:right="27" w:firstLineChars="0" w:hanging="278"/>
              <w:rPr>
                <w:rFonts w:ascii="宋体" w:hAnsi="宋体" w:cs="宋体"/>
                <w:szCs w:val="21"/>
              </w:rPr>
            </w:pPr>
            <w:r>
              <w:rPr>
                <w:rFonts w:ascii="宋体" w:hAnsi="宋体" w:cs="宋体" w:hint="eastAsia"/>
                <w:szCs w:val="21"/>
              </w:rPr>
              <w:t>尺寸：</w:t>
            </w:r>
            <w:r>
              <w:rPr>
                <w:rFonts w:ascii="宋体" w:hAnsi="宋体" w:cs="宋体" w:hint="eastAsia"/>
                <w:szCs w:val="21"/>
              </w:rPr>
              <w:t>1840mm*900mm*510mm</w:t>
            </w:r>
            <w:r>
              <w:rPr>
                <w:rFonts w:ascii="宋体" w:hAnsi="宋体" w:cs="宋体" w:hint="eastAsia"/>
                <w:szCs w:val="21"/>
              </w:rPr>
              <w:t>（±</w:t>
            </w:r>
            <w:r>
              <w:rPr>
                <w:rFonts w:ascii="宋体" w:hAnsi="宋体" w:cs="宋体" w:hint="eastAsia"/>
                <w:szCs w:val="21"/>
              </w:rPr>
              <w:t>10mm</w:t>
            </w:r>
            <w:r>
              <w:rPr>
                <w:rFonts w:ascii="宋体" w:hAnsi="宋体" w:cs="宋体" w:hint="eastAsia"/>
                <w:szCs w:val="21"/>
              </w:rPr>
              <w:t>）；门类型：双开门</w:t>
            </w:r>
          </w:p>
          <w:p w:rsidR="003C5949" w:rsidRDefault="0057793B" w:rsidP="00262174">
            <w:pPr>
              <w:pStyle w:val="aff2"/>
              <w:numPr>
                <w:ilvl w:val="3"/>
                <w:numId w:val="27"/>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易燃品毒害品储存柜外壳体全部采用≥</w:t>
            </w:r>
            <w:r>
              <w:rPr>
                <w:rFonts w:ascii="宋体" w:hAnsi="宋体" w:cs="宋体" w:hint="eastAsia"/>
                <w:szCs w:val="21"/>
              </w:rPr>
              <w:t>1.2mm</w:t>
            </w:r>
            <w:r>
              <w:rPr>
                <w:rFonts w:ascii="宋体" w:hAnsi="宋体" w:cs="宋体" w:hint="eastAsia"/>
                <w:szCs w:val="21"/>
              </w:rPr>
              <w:t>的冷轧钢板，柜体底座采用≥</w:t>
            </w:r>
            <w:r>
              <w:rPr>
                <w:rFonts w:ascii="宋体" w:hAnsi="宋体" w:cs="宋体" w:hint="eastAsia"/>
                <w:szCs w:val="21"/>
              </w:rPr>
              <w:t>2.0mm</w:t>
            </w:r>
            <w:r>
              <w:rPr>
                <w:rFonts w:ascii="宋体" w:hAnsi="宋体" w:cs="宋体" w:hint="eastAsia"/>
                <w:szCs w:val="21"/>
              </w:rPr>
              <w:t>的冷轧钢板，内外表面经酸洗磷化环氧树脂粉末喷涂，烘热固化处理。</w:t>
            </w:r>
          </w:p>
          <w:p w:rsidR="003C5949" w:rsidRDefault="0057793B" w:rsidP="00262174">
            <w:pPr>
              <w:pStyle w:val="aff2"/>
              <w:numPr>
                <w:ilvl w:val="3"/>
                <w:numId w:val="27"/>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易燃品毒害品储存柜体内胆（上，下、左、右内衬板）均采用</w:t>
            </w:r>
            <w:r>
              <w:rPr>
                <w:rFonts w:ascii="宋体" w:hAnsi="宋体" w:cs="宋体" w:hint="eastAsia"/>
                <w:szCs w:val="21"/>
              </w:rPr>
              <w:t>PP</w:t>
            </w:r>
            <w:r>
              <w:rPr>
                <w:rFonts w:ascii="宋体" w:hAnsi="宋体" w:cs="宋体" w:hint="eastAsia"/>
                <w:szCs w:val="21"/>
              </w:rPr>
              <w:t>（聚丙烯树脂）板，厚度≥</w:t>
            </w:r>
            <w:r>
              <w:rPr>
                <w:rFonts w:ascii="宋体" w:hAnsi="宋体" w:cs="宋体" w:hint="eastAsia"/>
                <w:szCs w:val="21"/>
              </w:rPr>
              <w:t>4 mm</w:t>
            </w:r>
            <w:r>
              <w:rPr>
                <w:rFonts w:ascii="宋体" w:hAnsi="宋体" w:cs="宋体" w:hint="eastAsia"/>
                <w:szCs w:val="21"/>
              </w:rPr>
              <w:t>；柜底部设置</w:t>
            </w:r>
            <w:r>
              <w:rPr>
                <w:rFonts w:ascii="宋体" w:hAnsi="宋体" w:cs="宋体" w:hint="eastAsia"/>
                <w:szCs w:val="21"/>
              </w:rPr>
              <w:t>90*50*150mm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）进风口，进风口底部有</w:t>
            </w:r>
            <w:r>
              <w:rPr>
                <w:rFonts w:ascii="宋体" w:hAnsi="宋体" w:cs="宋体" w:hint="eastAsia"/>
                <w:szCs w:val="21"/>
              </w:rPr>
              <w:t>PP</w:t>
            </w:r>
            <w:r>
              <w:rPr>
                <w:rFonts w:ascii="宋体" w:hAnsi="宋体" w:cs="宋体" w:hint="eastAsia"/>
                <w:szCs w:val="21"/>
              </w:rPr>
              <w:t>（聚丙烯树脂）旋转式可调风阀；柜体的底板中部有Φ</w:t>
            </w:r>
            <w:r>
              <w:rPr>
                <w:rFonts w:ascii="宋体" w:hAnsi="宋体" w:cs="宋体" w:hint="eastAsia"/>
                <w:szCs w:val="21"/>
              </w:rPr>
              <w:t xml:space="preserve">10mm </w:t>
            </w:r>
            <w:r>
              <w:rPr>
                <w:rFonts w:ascii="宋体" w:hAnsi="宋体" w:cs="宋体" w:hint="eastAsia"/>
                <w:szCs w:val="21"/>
              </w:rPr>
              <w:t>漏液孔，漏液孔上面盖上</w:t>
            </w:r>
            <w:r>
              <w:rPr>
                <w:rFonts w:ascii="宋体" w:hAnsi="宋体" w:cs="宋体" w:hint="eastAsia"/>
                <w:szCs w:val="21"/>
              </w:rPr>
              <w:t>60</w:t>
            </w:r>
            <w:r>
              <w:rPr>
                <w:rFonts w:ascii="宋体" w:hAnsi="宋体" w:cs="宋体" w:hint="eastAsia"/>
                <w:szCs w:val="21"/>
              </w:rPr>
              <w:t>目</w:t>
            </w:r>
            <w:r>
              <w:rPr>
                <w:rFonts w:ascii="宋体" w:hAnsi="宋体" w:cs="宋体" w:hint="eastAsia"/>
                <w:szCs w:val="21"/>
              </w:rPr>
              <w:t>304*</w:t>
            </w:r>
            <w:r>
              <w:rPr>
                <w:rFonts w:ascii="宋体" w:hAnsi="宋体" w:cs="宋体" w:hint="eastAsia"/>
                <w:szCs w:val="21"/>
              </w:rPr>
              <w:t>不锈钢网；柜体底部设</w:t>
            </w:r>
            <w:r>
              <w:rPr>
                <w:rFonts w:ascii="宋体" w:hAnsi="宋体" w:cs="宋体" w:hint="eastAsia"/>
                <w:szCs w:val="21"/>
              </w:rPr>
              <w:t>h=160mm</w:t>
            </w:r>
            <w:r>
              <w:rPr>
                <w:rFonts w:ascii="宋体" w:hAnsi="宋体" w:cs="宋体" w:hint="eastAsia"/>
                <w:szCs w:val="21"/>
              </w:rPr>
              <w:t>黄沙</w:t>
            </w:r>
            <w:r>
              <w:rPr>
                <w:rFonts w:ascii="宋体" w:hAnsi="宋体" w:cs="宋体" w:hint="eastAsia"/>
                <w:szCs w:val="21"/>
              </w:rPr>
              <w:t>(</w:t>
            </w:r>
            <w:r>
              <w:rPr>
                <w:rFonts w:ascii="宋体" w:hAnsi="宋体" w:cs="宋体" w:hint="eastAsia"/>
                <w:szCs w:val="21"/>
              </w:rPr>
              <w:t>防倒）挡板，柜体内部最下层留有可以存放不少于</w:t>
            </w:r>
            <w:r>
              <w:rPr>
                <w:rFonts w:ascii="宋体" w:hAnsi="宋体" w:cs="宋体" w:hint="eastAsia"/>
                <w:szCs w:val="21"/>
              </w:rPr>
              <w:t>120mm</w:t>
            </w:r>
            <w:r>
              <w:rPr>
                <w:rFonts w:ascii="宋体" w:hAnsi="宋体" w:cs="宋体" w:hint="eastAsia"/>
                <w:szCs w:val="21"/>
              </w:rPr>
              <w:t>厚黄沙的填埋腔，用于</w:t>
            </w:r>
            <w:r>
              <w:rPr>
                <w:rFonts w:ascii="宋体" w:hAnsi="宋体" w:cs="宋体" w:hint="eastAsia"/>
                <w:szCs w:val="21"/>
              </w:rPr>
              <w:t>埋放金属钠、黄磷（白磷）等的易燃物品。</w:t>
            </w:r>
          </w:p>
          <w:p w:rsidR="003C5949" w:rsidRDefault="0057793B" w:rsidP="00262174">
            <w:pPr>
              <w:pStyle w:val="aff2"/>
              <w:numPr>
                <w:ilvl w:val="3"/>
                <w:numId w:val="27"/>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柜底装有四个移动尼龙轮，便于易燃品毒害品储存柜移动；前轮后有</w:t>
            </w:r>
            <w:r>
              <w:rPr>
                <w:rFonts w:ascii="宋体" w:hAnsi="宋体" w:cs="宋体" w:hint="eastAsia"/>
                <w:szCs w:val="21"/>
              </w:rPr>
              <w:t>2</w:t>
            </w:r>
            <w:r>
              <w:rPr>
                <w:rFonts w:ascii="宋体" w:hAnsi="宋体" w:cs="宋体" w:hint="eastAsia"/>
                <w:szCs w:val="21"/>
              </w:rPr>
              <w:t>个手动调节罗杆，方便危化品储存柜定位。</w:t>
            </w:r>
          </w:p>
          <w:p w:rsidR="003C5949" w:rsidRDefault="0057793B" w:rsidP="00262174">
            <w:pPr>
              <w:pStyle w:val="aff2"/>
              <w:numPr>
                <w:ilvl w:val="3"/>
                <w:numId w:val="27"/>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柜中部有</w:t>
            </w:r>
            <w:r>
              <w:rPr>
                <w:rFonts w:ascii="宋体" w:hAnsi="宋体" w:cs="宋体" w:hint="eastAsia"/>
                <w:szCs w:val="21"/>
              </w:rPr>
              <w:t>3</w:t>
            </w:r>
            <w:r>
              <w:rPr>
                <w:rFonts w:ascii="宋体" w:hAnsi="宋体" w:cs="宋体" w:hint="eastAsia"/>
                <w:szCs w:val="21"/>
              </w:rPr>
              <w:t>个一次成型聚丙烯活动层板，层板四周边缘厚度平均值不小于</w:t>
            </w:r>
            <w:r>
              <w:rPr>
                <w:rFonts w:ascii="宋体" w:hAnsi="宋体" w:cs="宋体" w:hint="eastAsia"/>
                <w:szCs w:val="21"/>
              </w:rPr>
              <w:t>4.4mm</w:t>
            </w:r>
            <w:r>
              <w:rPr>
                <w:rFonts w:ascii="宋体" w:hAnsi="宋体" w:cs="宋体" w:hint="eastAsia"/>
                <w:szCs w:val="21"/>
              </w:rPr>
              <w:t>；每层阶梯板外延边有积液槽，积液槽高度平均值不小于</w:t>
            </w:r>
            <w:r>
              <w:rPr>
                <w:rFonts w:ascii="宋体" w:hAnsi="宋体" w:cs="宋体" w:hint="eastAsia"/>
                <w:szCs w:val="21"/>
              </w:rPr>
              <w:t>3.8 mm</w:t>
            </w:r>
            <w:r>
              <w:rPr>
                <w:rFonts w:ascii="宋体" w:hAnsi="宋体" w:cs="宋体" w:hint="eastAsia"/>
                <w:szCs w:val="21"/>
              </w:rPr>
              <w:t>，最大可能防止液体外溢；每个搁板靠背板处有一排导风口，阶梯高度不小于</w:t>
            </w:r>
            <w:r>
              <w:rPr>
                <w:rFonts w:ascii="宋体" w:hAnsi="宋体" w:cs="宋体" w:hint="eastAsia"/>
                <w:szCs w:val="21"/>
              </w:rPr>
              <w:t>55mm</w:t>
            </w:r>
            <w:r>
              <w:rPr>
                <w:rFonts w:ascii="宋体" w:hAnsi="宋体" w:cs="宋体" w:hint="eastAsia"/>
                <w:szCs w:val="21"/>
              </w:rPr>
              <w:t>（包括积液盘的高度）。</w:t>
            </w:r>
          </w:p>
          <w:p w:rsidR="003C5949" w:rsidRDefault="0057793B" w:rsidP="00262174">
            <w:pPr>
              <w:pStyle w:val="aff2"/>
              <w:numPr>
                <w:ilvl w:val="3"/>
                <w:numId w:val="27"/>
              </w:numPr>
              <w:spacing w:afterLines="20" w:line="360" w:lineRule="exact"/>
              <w:ind w:left="335" w:rightChars="13" w:right="27" w:firstLineChars="0" w:hanging="289"/>
              <w:rPr>
                <w:rFonts w:ascii="宋体" w:hAnsi="宋体" w:cs="宋体"/>
                <w:szCs w:val="21"/>
              </w:rPr>
            </w:pPr>
            <w:r>
              <w:rPr>
                <w:rFonts w:ascii="宋体" w:hAnsi="宋体" w:cs="宋体" w:hint="eastAsia"/>
                <w:szCs w:val="21"/>
              </w:rPr>
              <w:t>柜顶部中间开有φ</w:t>
            </w:r>
            <w:r>
              <w:rPr>
                <w:rFonts w:ascii="宋体" w:hAnsi="宋体" w:cs="宋体" w:hint="eastAsia"/>
                <w:szCs w:val="21"/>
              </w:rPr>
              <w:t>160mm</w:t>
            </w:r>
            <w:r>
              <w:rPr>
                <w:rFonts w:ascii="宋体" w:hAnsi="宋体" w:cs="宋体" w:hint="eastAsia"/>
                <w:szCs w:val="21"/>
              </w:rPr>
              <w:t>的出风口，柜顶风口内置一个</w:t>
            </w:r>
            <w:r>
              <w:rPr>
                <w:rFonts w:ascii="宋体" w:hAnsi="宋体" w:cs="宋体" w:hint="eastAsia"/>
                <w:szCs w:val="21"/>
              </w:rPr>
              <w:t>AC220V 50HZ0.18A</w:t>
            </w:r>
            <w:r>
              <w:rPr>
                <w:rFonts w:ascii="宋体" w:hAnsi="宋体" w:cs="宋体" w:hint="eastAsia"/>
                <w:szCs w:val="21"/>
              </w:rPr>
              <w:t>轴流风机，最大风量</w:t>
            </w:r>
            <w:r>
              <w:rPr>
                <w:rFonts w:ascii="宋体" w:hAnsi="宋体" w:cs="宋体" w:hint="eastAsia"/>
                <w:szCs w:val="21"/>
              </w:rPr>
              <w:t>326m3/h</w:t>
            </w:r>
            <w:r>
              <w:rPr>
                <w:rFonts w:ascii="宋体" w:hAnsi="宋体" w:cs="宋体" w:hint="eastAsia"/>
                <w:szCs w:val="21"/>
              </w:rPr>
              <w:t>，转速</w:t>
            </w:r>
            <w:r>
              <w:rPr>
                <w:rFonts w:ascii="宋体" w:hAnsi="宋体" w:cs="宋体" w:hint="eastAsia"/>
                <w:szCs w:val="21"/>
              </w:rPr>
              <w:t>2550</w:t>
            </w:r>
            <w:r>
              <w:rPr>
                <w:rFonts w:ascii="宋体" w:hAnsi="宋体" w:cs="宋体" w:hint="eastAsia"/>
                <w:szCs w:val="21"/>
              </w:rPr>
              <w:t>转</w:t>
            </w:r>
            <w:r>
              <w:rPr>
                <w:rFonts w:ascii="宋体" w:hAnsi="宋体" w:cs="宋体" w:hint="eastAsia"/>
                <w:szCs w:val="21"/>
              </w:rPr>
              <w:t>/</w:t>
            </w:r>
            <w:r>
              <w:rPr>
                <w:rFonts w:ascii="宋体" w:hAnsi="宋体" w:cs="宋体" w:hint="eastAsia"/>
                <w:szCs w:val="21"/>
              </w:rPr>
              <w:t>min</w:t>
            </w:r>
            <w:r>
              <w:rPr>
                <w:rFonts w:ascii="宋体" w:hAnsi="宋体" w:cs="宋体" w:hint="eastAsia"/>
                <w:szCs w:val="21"/>
              </w:rPr>
              <w:t>，环境温度（</w:t>
            </w:r>
            <w:r>
              <w:rPr>
                <w:rFonts w:ascii="宋体" w:hAnsi="宋体" w:cs="宋体" w:hint="eastAsia"/>
                <w:szCs w:val="21"/>
              </w:rPr>
              <w:t>-10-+70</w:t>
            </w:r>
            <w:r>
              <w:rPr>
                <w:rFonts w:ascii="宋体" w:hAnsi="宋体" w:cs="宋体" w:hint="eastAsia"/>
                <w:szCs w:val="21"/>
              </w:rPr>
              <w:t>）摄氏度，无火花静电，控制开关设置柜体顶部的右上角，当风机开机前要把柜门下面中间的进风口推置打开状态。</w:t>
            </w:r>
          </w:p>
          <w:p w:rsidR="003C5949" w:rsidRDefault="0057793B" w:rsidP="00262174">
            <w:pPr>
              <w:pStyle w:val="aff2"/>
              <w:numPr>
                <w:ilvl w:val="3"/>
                <w:numId w:val="27"/>
              </w:numPr>
              <w:spacing w:afterLines="20" w:line="360" w:lineRule="exact"/>
              <w:ind w:left="335" w:rightChars="13" w:right="27" w:firstLineChars="0" w:hanging="289"/>
              <w:rPr>
                <w:rFonts w:ascii="宋体" w:hAnsi="宋体" w:cs="宋体"/>
                <w:szCs w:val="21"/>
              </w:rPr>
            </w:pPr>
            <w:r>
              <w:rPr>
                <w:rFonts w:ascii="宋体" w:hAnsi="宋体" w:cs="宋体" w:hint="eastAsia"/>
                <w:szCs w:val="21"/>
              </w:rPr>
              <w:t>密封件：柜体门与柜体之间应安装防火膨胀密封件，密封件应符合</w:t>
            </w:r>
            <w:r>
              <w:rPr>
                <w:rFonts w:ascii="宋体" w:hAnsi="宋体" w:cs="宋体" w:hint="eastAsia"/>
                <w:szCs w:val="21"/>
              </w:rPr>
              <w:t>GB16807-2009</w:t>
            </w:r>
            <w:r>
              <w:rPr>
                <w:rFonts w:ascii="宋体" w:hAnsi="宋体" w:cs="宋体" w:hint="eastAsia"/>
                <w:szCs w:val="21"/>
              </w:rPr>
              <w:t>的要求。（柜体门与柜体之间应安装环保热膨胀密封条。当温度为</w:t>
            </w:r>
            <w:r>
              <w:rPr>
                <w:rFonts w:ascii="宋体" w:hAnsi="宋体" w:cs="宋体" w:hint="eastAsia"/>
                <w:szCs w:val="21"/>
              </w:rPr>
              <w:t>150</w:t>
            </w:r>
            <w:r>
              <w:rPr>
                <w:rFonts w:ascii="宋体" w:hAnsi="宋体" w:cs="宋体" w:hint="eastAsia"/>
                <w:szCs w:val="21"/>
              </w:rPr>
              <w:t>℃</w:t>
            </w:r>
            <w:r>
              <w:rPr>
                <w:rFonts w:ascii="宋体" w:hAnsi="宋体" w:cs="宋体" w:hint="eastAsia"/>
                <w:szCs w:val="21"/>
              </w:rPr>
              <w:t>~18 0</w:t>
            </w:r>
            <w:r>
              <w:rPr>
                <w:rFonts w:ascii="宋体" w:hAnsi="宋体" w:cs="宋体" w:hint="eastAsia"/>
                <w:szCs w:val="21"/>
              </w:rPr>
              <w:t>℃时密封条局部膨胀，温度达到</w:t>
            </w:r>
            <w:r>
              <w:rPr>
                <w:rFonts w:ascii="宋体" w:hAnsi="宋体" w:cs="宋体" w:hint="eastAsia"/>
                <w:szCs w:val="21"/>
              </w:rPr>
              <w:t>200</w:t>
            </w:r>
            <w:r>
              <w:rPr>
                <w:rFonts w:ascii="宋体" w:hAnsi="宋体" w:cs="宋体" w:hint="eastAsia"/>
                <w:szCs w:val="21"/>
              </w:rPr>
              <w:t>℃时密封条全部膨胀，膨胀比例为</w:t>
            </w:r>
            <w:r>
              <w:rPr>
                <w:rFonts w:ascii="宋体" w:hAnsi="宋体" w:cs="宋体" w:hint="eastAsia"/>
                <w:szCs w:val="21"/>
              </w:rPr>
              <w:t>1:5</w:t>
            </w:r>
            <w:r>
              <w:rPr>
                <w:rFonts w:ascii="宋体" w:hAnsi="宋体" w:cs="宋体" w:hint="eastAsia"/>
                <w:szCs w:val="21"/>
              </w:rPr>
              <w:t>，以保证储存药品的安全性。）</w:t>
            </w:r>
          </w:p>
          <w:p w:rsidR="003C5949" w:rsidRDefault="0057793B" w:rsidP="00262174">
            <w:pPr>
              <w:pStyle w:val="aff2"/>
              <w:numPr>
                <w:ilvl w:val="3"/>
                <w:numId w:val="27"/>
              </w:numPr>
              <w:spacing w:afterLines="20" w:line="360" w:lineRule="exact"/>
              <w:ind w:left="335" w:rightChars="13" w:right="27" w:firstLineChars="0" w:hanging="289"/>
              <w:rPr>
                <w:rFonts w:ascii="宋体" w:hAnsi="宋体" w:cs="宋体"/>
                <w:szCs w:val="21"/>
              </w:rPr>
            </w:pPr>
            <w:r>
              <w:rPr>
                <w:rFonts w:ascii="宋体" w:hAnsi="宋体" w:cs="宋体" w:hint="eastAsia"/>
                <w:szCs w:val="21"/>
              </w:rPr>
              <w:t>陶瓷纤维棉：柜体应填充具有保温隔热作用的陶瓷纤维棉，陶瓷纤维棉应符合</w:t>
            </w:r>
            <w:r>
              <w:rPr>
                <w:rFonts w:ascii="宋体" w:hAnsi="宋体" w:cs="宋体" w:hint="eastAsia"/>
                <w:szCs w:val="21"/>
              </w:rPr>
              <w:t>GB/T 21114-2007</w:t>
            </w:r>
            <w:r>
              <w:rPr>
                <w:rFonts w:ascii="宋体" w:hAnsi="宋体" w:cs="宋体" w:hint="eastAsia"/>
                <w:szCs w:val="21"/>
              </w:rPr>
              <w:t>的要求，（密度</w:t>
            </w:r>
            <w:r>
              <w:rPr>
                <w:rFonts w:ascii="宋体" w:hAnsi="宋体" w:cs="宋体" w:hint="eastAsia"/>
                <w:szCs w:val="21"/>
              </w:rPr>
              <w:t>130</w:t>
            </w:r>
            <w:r>
              <w:rPr>
                <w:rFonts w:ascii="宋体" w:hAnsi="宋体" w:cs="宋体" w:hint="eastAsia"/>
                <w:szCs w:val="21"/>
              </w:rPr>
              <w:t>㎏</w:t>
            </w:r>
            <w:r>
              <w:rPr>
                <w:rFonts w:ascii="宋体" w:hAnsi="宋体" w:cs="宋体" w:hint="eastAsia"/>
                <w:szCs w:val="21"/>
              </w:rPr>
              <w:t xml:space="preserve">/m3 </w:t>
            </w:r>
            <w:r>
              <w:rPr>
                <w:rFonts w:ascii="宋体" w:hAnsi="宋体" w:cs="宋体" w:hint="eastAsia"/>
                <w:szCs w:val="21"/>
              </w:rPr>
              <w:t>，厚度</w:t>
            </w:r>
            <w:r>
              <w:rPr>
                <w:rFonts w:ascii="宋体" w:hAnsi="宋体" w:cs="宋体" w:hint="eastAsia"/>
                <w:szCs w:val="21"/>
              </w:rPr>
              <w:t>:40mm</w:t>
            </w:r>
            <w:r>
              <w:rPr>
                <w:rFonts w:ascii="宋体" w:hAnsi="宋体" w:cs="宋体" w:hint="eastAsia"/>
                <w:szCs w:val="21"/>
              </w:rPr>
              <w:t>）。</w:t>
            </w:r>
          </w:p>
          <w:p w:rsidR="003C5949" w:rsidRDefault="0057793B" w:rsidP="00262174">
            <w:pPr>
              <w:pStyle w:val="aff2"/>
              <w:numPr>
                <w:ilvl w:val="3"/>
                <w:numId w:val="27"/>
              </w:numPr>
              <w:spacing w:afterLines="20" w:line="360" w:lineRule="exact"/>
              <w:ind w:left="335" w:rightChars="13" w:right="27" w:firstLineChars="0" w:hanging="289"/>
              <w:rPr>
                <w:rFonts w:ascii="宋体" w:hAnsi="宋体" w:cs="宋体"/>
                <w:szCs w:val="21"/>
              </w:rPr>
            </w:pPr>
            <w:r>
              <w:rPr>
                <w:rFonts w:ascii="宋体" w:hAnsi="宋体" w:cs="宋体" w:hint="eastAsia"/>
                <w:szCs w:val="21"/>
              </w:rPr>
              <w:lastRenderedPageBreak/>
              <w:t>铰链：铰链应为钢琴式铰链，确保门能开</w:t>
            </w:r>
            <w:r>
              <w:rPr>
                <w:rFonts w:ascii="宋体" w:hAnsi="宋体" w:cs="宋体" w:hint="eastAsia"/>
                <w:szCs w:val="21"/>
              </w:rPr>
              <w:t>180</w:t>
            </w:r>
            <w:r>
              <w:rPr>
                <w:rFonts w:ascii="宋体" w:hAnsi="宋体" w:cs="宋体" w:hint="eastAsia"/>
                <w:szCs w:val="21"/>
              </w:rPr>
              <w:t>度。</w:t>
            </w:r>
          </w:p>
          <w:p w:rsidR="003C5949" w:rsidRDefault="0057793B" w:rsidP="00262174">
            <w:pPr>
              <w:pStyle w:val="aff2"/>
              <w:numPr>
                <w:ilvl w:val="3"/>
                <w:numId w:val="27"/>
              </w:numPr>
              <w:spacing w:afterLines="20" w:line="360" w:lineRule="exact"/>
              <w:ind w:left="410" w:rightChars="13" w:right="27" w:firstLineChars="0" w:hanging="364"/>
              <w:rPr>
                <w:rFonts w:ascii="宋体" w:hAnsi="宋体" w:cs="宋体"/>
                <w:szCs w:val="21"/>
              </w:rPr>
            </w:pPr>
            <w:r>
              <w:rPr>
                <w:rFonts w:ascii="宋体" w:hAnsi="宋体" w:cs="宋体" w:hint="eastAsia"/>
                <w:szCs w:val="21"/>
              </w:rPr>
              <w:t>电子密码锁：柜体配备电子密码锁和机械锁，实现双人双锁管理，锁具经公安部权威认证，同时锁具具有开锁记录查询功能及隐码功能；锁舌选用坚韧且有弹性的高分子合成塑料制成，耐磨且抗腐蚀性能极强。</w:t>
            </w:r>
          </w:p>
          <w:p w:rsidR="003C5949" w:rsidRDefault="0057793B" w:rsidP="00262174">
            <w:pPr>
              <w:pStyle w:val="aff2"/>
              <w:numPr>
                <w:ilvl w:val="3"/>
                <w:numId w:val="27"/>
              </w:numPr>
              <w:spacing w:afterLines="20" w:line="360" w:lineRule="exact"/>
              <w:ind w:left="410" w:rightChars="13" w:right="27" w:firstLineChars="0" w:hanging="364"/>
              <w:rPr>
                <w:rFonts w:ascii="宋体" w:hAnsi="宋体" w:cs="宋体"/>
                <w:szCs w:val="21"/>
              </w:rPr>
            </w:pPr>
            <w:r>
              <w:rPr>
                <w:rFonts w:ascii="宋体" w:hAnsi="宋体" w:cs="宋体" w:hint="eastAsia"/>
                <w:szCs w:val="21"/>
              </w:rPr>
              <w:t>环保性能：国标规定，室内甲醛含量不得超过</w:t>
            </w:r>
            <w:r>
              <w:rPr>
                <w:rFonts w:ascii="宋体" w:hAnsi="宋体" w:cs="宋体" w:hint="eastAsia"/>
                <w:szCs w:val="21"/>
              </w:rPr>
              <w:t>0.8mg.m3</w:t>
            </w:r>
            <w:r>
              <w:rPr>
                <w:rFonts w:ascii="宋体" w:hAnsi="宋体" w:cs="宋体" w:hint="eastAsia"/>
                <w:szCs w:val="21"/>
              </w:rPr>
              <w:t>；苯含量不得超过</w:t>
            </w:r>
            <w:r>
              <w:rPr>
                <w:rFonts w:ascii="宋体" w:hAnsi="宋体" w:cs="宋体" w:hint="eastAsia"/>
                <w:szCs w:val="21"/>
              </w:rPr>
              <w:t>0.09mg.m3</w:t>
            </w:r>
            <w:r>
              <w:rPr>
                <w:rFonts w:ascii="宋体" w:hAnsi="宋体" w:cs="宋体" w:hint="eastAsia"/>
                <w:szCs w:val="21"/>
              </w:rPr>
              <w:t>。</w:t>
            </w:r>
          </w:p>
          <w:p w:rsidR="003C5949" w:rsidRDefault="0057793B" w:rsidP="00262174">
            <w:pPr>
              <w:pStyle w:val="aff2"/>
              <w:numPr>
                <w:ilvl w:val="3"/>
                <w:numId w:val="27"/>
              </w:numPr>
              <w:spacing w:afterLines="20" w:line="360" w:lineRule="exact"/>
              <w:ind w:left="410" w:rightChars="13" w:right="27" w:firstLineChars="0" w:hanging="364"/>
              <w:rPr>
                <w:rFonts w:ascii="宋体" w:hAnsi="宋体" w:cs="宋体"/>
                <w:szCs w:val="21"/>
              </w:rPr>
            </w:pPr>
            <w:r>
              <w:rPr>
                <w:rFonts w:ascii="宋体" w:hAnsi="宋体" w:cs="宋体" w:hint="eastAsia"/>
                <w:szCs w:val="21"/>
              </w:rPr>
              <w:t>电源：符合</w:t>
            </w:r>
            <w:r>
              <w:rPr>
                <w:rFonts w:ascii="宋体" w:hAnsi="宋体" w:cs="宋体" w:hint="eastAsia"/>
                <w:szCs w:val="21"/>
              </w:rPr>
              <w:t>GB 10409-2001</w:t>
            </w:r>
            <w:r>
              <w:rPr>
                <w:rFonts w:ascii="宋体" w:hAnsi="宋体" w:cs="宋体" w:hint="eastAsia"/>
                <w:szCs w:val="21"/>
              </w:rPr>
              <w:t>中</w:t>
            </w:r>
            <w:r>
              <w:rPr>
                <w:rFonts w:ascii="宋体" w:hAnsi="宋体" w:cs="宋体" w:hint="eastAsia"/>
                <w:szCs w:val="21"/>
              </w:rPr>
              <w:t>5.5</w:t>
            </w:r>
            <w:r>
              <w:rPr>
                <w:rFonts w:ascii="宋体" w:hAnsi="宋体" w:cs="宋体" w:hint="eastAsia"/>
                <w:szCs w:val="21"/>
              </w:rPr>
              <w:t>的要求。</w:t>
            </w:r>
          </w:p>
          <w:p w:rsidR="003C5949" w:rsidRDefault="0057793B" w:rsidP="00262174">
            <w:pPr>
              <w:pStyle w:val="aff2"/>
              <w:numPr>
                <w:ilvl w:val="3"/>
                <w:numId w:val="27"/>
              </w:numPr>
              <w:spacing w:afterLines="20" w:line="360" w:lineRule="exact"/>
              <w:ind w:left="410" w:rightChars="13" w:right="27" w:firstLineChars="0" w:hanging="364"/>
              <w:rPr>
                <w:rFonts w:ascii="宋体" w:hAnsi="宋体" w:cs="宋体"/>
                <w:szCs w:val="21"/>
              </w:rPr>
            </w:pPr>
            <w:r>
              <w:rPr>
                <w:rFonts w:ascii="宋体" w:hAnsi="宋体" w:cs="宋体" w:hint="eastAsia"/>
                <w:szCs w:val="21"/>
              </w:rPr>
              <w:t>通风控制装置：柜体底部应设置进风口及可调风阀，可调风阀旋转灵活，并能控制风量大小。通风管道口径宜采用Φ</w:t>
            </w:r>
            <w:r>
              <w:rPr>
                <w:rFonts w:ascii="宋体" w:hAnsi="宋体" w:cs="宋体" w:hint="eastAsia"/>
                <w:szCs w:val="21"/>
              </w:rPr>
              <w:t>160mm</w:t>
            </w:r>
            <w:r>
              <w:rPr>
                <w:rFonts w:ascii="宋体" w:hAnsi="宋体" w:cs="宋体" w:hint="eastAsia"/>
                <w:szCs w:val="21"/>
              </w:rPr>
              <w:t>，通风管应耐高温、阻燃、耐腐蚀，符合</w:t>
            </w:r>
            <w:r>
              <w:rPr>
                <w:rFonts w:ascii="宋体" w:hAnsi="宋体" w:cs="宋体" w:hint="eastAsia"/>
                <w:szCs w:val="21"/>
              </w:rPr>
              <w:t>JGJ 141</w:t>
            </w:r>
            <w:r>
              <w:rPr>
                <w:rFonts w:ascii="宋体" w:hAnsi="宋体" w:cs="宋体" w:hint="eastAsia"/>
                <w:szCs w:val="21"/>
              </w:rPr>
              <w:t>的要求。</w:t>
            </w:r>
          </w:p>
          <w:p w:rsidR="003C5949" w:rsidRDefault="0057793B" w:rsidP="00262174">
            <w:pPr>
              <w:pStyle w:val="aff2"/>
              <w:numPr>
                <w:ilvl w:val="3"/>
                <w:numId w:val="27"/>
              </w:numPr>
              <w:spacing w:afterLines="20" w:line="360" w:lineRule="exact"/>
              <w:ind w:left="410" w:rightChars="13" w:right="27" w:firstLineChars="0" w:hanging="364"/>
              <w:rPr>
                <w:rFonts w:ascii="宋体" w:hAnsi="宋体" w:cs="宋体"/>
                <w:szCs w:val="21"/>
              </w:rPr>
            </w:pPr>
            <w:r>
              <w:rPr>
                <w:rFonts w:ascii="宋体" w:hAnsi="宋体" w:cs="宋体" w:hint="eastAsia"/>
                <w:szCs w:val="21"/>
              </w:rPr>
              <w:t>温湿度及</w:t>
            </w:r>
            <w:r>
              <w:rPr>
                <w:rFonts w:ascii="宋体" w:hAnsi="宋体" w:cs="宋体" w:hint="eastAsia"/>
                <w:szCs w:val="21"/>
              </w:rPr>
              <w:t>VOC</w:t>
            </w:r>
            <w:r>
              <w:rPr>
                <w:rFonts w:ascii="宋体" w:hAnsi="宋体" w:cs="宋体" w:hint="eastAsia"/>
                <w:szCs w:val="21"/>
              </w:rPr>
              <w:t>传感器控制报警装置：</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14.1</w:t>
            </w:r>
            <w:r>
              <w:rPr>
                <w:rFonts w:ascii="宋体" w:hAnsi="宋体" w:cs="宋体" w:hint="eastAsia"/>
                <w:szCs w:val="21"/>
              </w:rPr>
              <w:t>高灵敏度电化学探头，精确度高、响应快、稳定性强，探头测量精度不超过±</w:t>
            </w:r>
            <w:r>
              <w:rPr>
                <w:rFonts w:ascii="宋体" w:hAnsi="宋体" w:cs="宋体" w:hint="eastAsia"/>
                <w:szCs w:val="21"/>
              </w:rPr>
              <w:t>5%</w:t>
            </w:r>
            <w:r>
              <w:rPr>
                <w:rFonts w:ascii="宋体" w:hAnsi="宋体" w:cs="宋体" w:hint="eastAsia"/>
                <w:szCs w:val="21"/>
              </w:rPr>
              <w:t>。</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14.2</w:t>
            </w:r>
            <w:r>
              <w:rPr>
                <w:rFonts w:ascii="宋体" w:hAnsi="宋体" w:cs="宋体" w:hint="eastAsia"/>
                <w:szCs w:val="21"/>
              </w:rPr>
              <w:t>高精度探头，精确监测温湿度：柜顶应配置温湿度控制器，对柜内相对温湿度实时监控，操作屏可自行设定测量值，柜内的温湿度如超过设定的测量值即时报警提示，同时风机启动，直至低于设定值，风机停止运行或低速运行。温度启控</w:t>
            </w:r>
            <w:r>
              <w:rPr>
                <w:rFonts w:ascii="宋体" w:hAnsi="宋体" w:cs="宋体" w:hint="eastAsia"/>
                <w:szCs w:val="21"/>
              </w:rPr>
              <w:t>-1</w:t>
            </w:r>
            <w:r>
              <w:rPr>
                <w:rFonts w:ascii="宋体" w:hAnsi="宋体" w:cs="宋体" w:hint="eastAsia"/>
                <w:szCs w:val="21"/>
              </w:rPr>
              <w:t>0</w:t>
            </w:r>
            <w:r>
              <w:rPr>
                <w:rFonts w:ascii="宋体" w:hAnsi="宋体" w:cs="宋体" w:hint="eastAsia"/>
                <w:szCs w:val="21"/>
              </w:rPr>
              <w:t>—</w:t>
            </w:r>
            <w:r>
              <w:rPr>
                <w:rFonts w:ascii="宋体" w:hAnsi="宋体" w:cs="宋体" w:hint="eastAsia"/>
                <w:szCs w:val="21"/>
              </w:rPr>
              <w:t>70</w:t>
            </w:r>
            <w:r>
              <w:rPr>
                <w:rFonts w:ascii="宋体" w:hAnsi="宋体" w:cs="宋体" w:hint="eastAsia"/>
                <w:szCs w:val="21"/>
              </w:rPr>
              <w:t>℃，湿度启控</w:t>
            </w:r>
            <w:r>
              <w:rPr>
                <w:rFonts w:ascii="宋体" w:hAnsi="宋体" w:cs="宋体" w:hint="eastAsia"/>
                <w:szCs w:val="21"/>
              </w:rPr>
              <w:t>0</w:t>
            </w:r>
            <w:r>
              <w:rPr>
                <w:rFonts w:ascii="宋体" w:hAnsi="宋体" w:cs="宋体" w:hint="eastAsia"/>
                <w:szCs w:val="21"/>
              </w:rPr>
              <w:t>—</w:t>
            </w:r>
            <w:r>
              <w:rPr>
                <w:rFonts w:ascii="宋体" w:hAnsi="宋体" w:cs="宋体" w:hint="eastAsia"/>
                <w:szCs w:val="21"/>
              </w:rPr>
              <w:t>99.9</w:t>
            </w:r>
            <w:r>
              <w:rPr>
                <w:rFonts w:ascii="宋体" w:hAnsi="宋体" w:cs="宋体" w:hint="eastAsia"/>
                <w:szCs w:val="21"/>
              </w:rPr>
              <w:t>％</w:t>
            </w:r>
            <w:r>
              <w:rPr>
                <w:rFonts w:ascii="宋体" w:hAnsi="宋体" w:cs="宋体" w:hint="eastAsia"/>
                <w:szCs w:val="21"/>
              </w:rPr>
              <w:t>RH</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14.3</w:t>
            </w:r>
            <w:r>
              <w:rPr>
                <w:rFonts w:ascii="宋体" w:hAnsi="宋体" w:cs="宋体" w:hint="eastAsia"/>
                <w:szCs w:val="21"/>
              </w:rPr>
              <w:t>时控开关，能根据用户设定的时间自动打开和关闭风机。</w:t>
            </w:r>
            <w:r>
              <w:rPr>
                <w:rFonts w:ascii="宋体" w:hAnsi="宋体" w:cs="宋体" w:hint="eastAsia"/>
                <w:szCs w:val="21"/>
              </w:rPr>
              <w:t xml:space="preserve"> </w:t>
            </w:r>
          </w:p>
          <w:p w:rsidR="003C5949" w:rsidRDefault="0057793B" w:rsidP="00262174">
            <w:pPr>
              <w:spacing w:afterLines="20" w:line="360" w:lineRule="exact"/>
              <w:ind w:leftChars="4" w:left="424" w:rightChars="13" w:right="27" w:hangingChars="198" w:hanging="416"/>
              <w:rPr>
                <w:rFonts w:ascii="宋体" w:hAnsi="宋体" w:cs="宋体"/>
                <w:szCs w:val="21"/>
              </w:rPr>
            </w:pPr>
            <w:r>
              <w:rPr>
                <w:rFonts w:ascii="宋体" w:hAnsi="宋体" w:cs="宋体" w:hint="eastAsia"/>
                <w:szCs w:val="21"/>
              </w:rPr>
              <w:t>14.4</w:t>
            </w:r>
            <w:r>
              <w:rPr>
                <w:rFonts w:ascii="宋体" w:hAnsi="宋体" w:cs="宋体" w:hint="eastAsia"/>
                <w:szCs w:val="21"/>
              </w:rPr>
              <w:t>对于温湿度的监测，用户可自行设置合适的报警点，提高</w:t>
            </w:r>
            <w:r>
              <w:rPr>
                <w:rFonts w:ascii="宋体" w:hAnsi="宋体" w:cs="宋体" w:hint="eastAsia"/>
                <w:szCs w:val="21"/>
              </w:rPr>
              <w:t xml:space="preserve">  </w:t>
            </w:r>
            <w:r>
              <w:rPr>
                <w:rFonts w:ascii="宋体" w:hAnsi="宋体" w:cs="宋体" w:hint="eastAsia"/>
                <w:szCs w:val="21"/>
              </w:rPr>
              <w:t>实验室安全等级。</w:t>
            </w:r>
          </w:p>
          <w:p w:rsidR="003C5949" w:rsidRDefault="0057793B" w:rsidP="00262174">
            <w:pPr>
              <w:pStyle w:val="aff2"/>
              <w:numPr>
                <w:ilvl w:val="0"/>
                <w:numId w:val="28"/>
              </w:numPr>
              <w:spacing w:afterLines="20" w:line="360" w:lineRule="exact"/>
              <w:ind w:left="396" w:rightChars="13" w:right="27" w:firstLineChars="0" w:hanging="364"/>
              <w:rPr>
                <w:rFonts w:ascii="宋体" w:hAnsi="宋体" w:cs="宋体"/>
                <w:szCs w:val="21"/>
              </w:rPr>
            </w:pPr>
            <w:r>
              <w:rPr>
                <w:rFonts w:ascii="宋体" w:hAnsi="宋体" w:cs="宋体" w:hint="eastAsia"/>
                <w:szCs w:val="21"/>
              </w:rPr>
              <w:t>配备接地装置实现完全接地。</w:t>
            </w:r>
          </w:p>
          <w:p w:rsidR="003C5949" w:rsidRDefault="0057793B" w:rsidP="00262174">
            <w:pPr>
              <w:pStyle w:val="aff2"/>
              <w:numPr>
                <w:ilvl w:val="0"/>
                <w:numId w:val="28"/>
              </w:numPr>
              <w:spacing w:afterLines="20" w:line="360" w:lineRule="exact"/>
              <w:ind w:left="396" w:rightChars="13" w:right="27" w:firstLineChars="0" w:hanging="364"/>
              <w:rPr>
                <w:rFonts w:ascii="宋体" w:hAnsi="宋体" w:cs="宋体"/>
                <w:szCs w:val="21"/>
              </w:rPr>
            </w:pPr>
            <w:r>
              <w:rPr>
                <w:rFonts w:ascii="宋体" w:hAnsi="宋体" w:cs="宋体" w:hint="eastAsia"/>
                <w:szCs w:val="21"/>
              </w:rPr>
              <w:t>装箱时柜内外的说明标识：《易燃品毒害品储存柜使用说明书》，《合格证》，《安全储存说明书》，柜门上贴有反光警示标签。</w:t>
            </w:r>
          </w:p>
          <w:p w:rsidR="003C5949" w:rsidRDefault="0057793B" w:rsidP="00262174">
            <w:pPr>
              <w:pStyle w:val="aff2"/>
              <w:numPr>
                <w:ilvl w:val="0"/>
                <w:numId w:val="28"/>
              </w:numPr>
              <w:spacing w:afterLines="20" w:line="360" w:lineRule="exact"/>
              <w:ind w:left="396" w:rightChars="13" w:right="27" w:firstLineChars="0" w:hanging="364"/>
              <w:rPr>
                <w:rFonts w:ascii="宋体" w:hAnsi="宋体" w:cs="宋体"/>
                <w:szCs w:val="21"/>
              </w:rPr>
            </w:pPr>
            <w:r>
              <w:rPr>
                <w:rFonts w:ascii="宋体" w:hAnsi="宋体" w:cs="宋体" w:hint="eastAsia"/>
                <w:szCs w:val="21"/>
              </w:rPr>
              <w:t>产品标准经质量技术监督局备案（标准号：</w:t>
            </w:r>
            <w:r>
              <w:rPr>
                <w:rFonts w:ascii="宋体" w:hAnsi="宋体" w:cs="宋体" w:hint="eastAsia"/>
                <w:szCs w:val="21"/>
              </w:rPr>
              <w:t>Q/320205 XBBP01-2015</w:t>
            </w:r>
            <w:r>
              <w:rPr>
                <w:rFonts w:ascii="宋体" w:hAnsi="宋体" w:cs="宋体" w:hint="eastAsia"/>
                <w:szCs w:val="21"/>
              </w:rPr>
              <w:t>），所有产品均依照标准规范生产。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水槽</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黑色</w:t>
            </w:r>
            <w:r>
              <w:rPr>
                <w:rFonts w:ascii="宋体" w:hAnsi="宋体" w:cs="宋体" w:hint="eastAsia"/>
                <w:szCs w:val="21"/>
              </w:rPr>
              <w:t>PP</w:t>
            </w:r>
            <w:r>
              <w:rPr>
                <w:rFonts w:ascii="宋体" w:hAnsi="宋体" w:cs="宋体" w:hint="eastAsia"/>
                <w:szCs w:val="21"/>
              </w:rPr>
              <w:t>化验水槽。</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三联水嘴</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塑料管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w:t>
            </w:r>
            <w:r>
              <w:rPr>
                <w:rFonts w:ascii="宋体" w:hAnsi="宋体" w:cs="宋体" w:hint="eastAsia"/>
                <w:szCs w:val="21"/>
              </w:rPr>
              <w:t>介质</w:t>
            </w:r>
            <w:r>
              <w:rPr>
                <w:rFonts w:ascii="宋体" w:hAnsi="宋体" w:cs="宋体" w:hint="eastAsia"/>
                <w:szCs w:val="21"/>
              </w:rPr>
              <w:t>:</w:t>
            </w:r>
            <w:r>
              <w:rPr>
                <w:rFonts w:ascii="宋体" w:hAnsi="宋体" w:cs="宋体" w:hint="eastAsia"/>
                <w:szCs w:val="21"/>
              </w:rPr>
              <w:t>给水管</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2.</w:t>
            </w:r>
            <w:r>
              <w:rPr>
                <w:rFonts w:ascii="宋体" w:hAnsi="宋体" w:cs="宋体" w:hint="eastAsia"/>
                <w:szCs w:val="21"/>
              </w:rPr>
              <w:t>材质、规格</w:t>
            </w:r>
            <w:r>
              <w:rPr>
                <w:rFonts w:ascii="宋体" w:hAnsi="宋体" w:cs="宋体" w:hint="eastAsia"/>
                <w:szCs w:val="21"/>
              </w:rPr>
              <w:t>:PPR-20</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连接形式</w:t>
            </w:r>
            <w:r>
              <w:rPr>
                <w:rFonts w:ascii="宋体" w:hAnsi="宋体" w:cs="宋体" w:hint="eastAsia"/>
                <w:szCs w:val="21"/>
              </w:rPr>
              <w:t>:</w:t>
            </w:r>
            <w:r>
              <w:rPr>
                <w:rFonts w:ascii="宋体" w:hAnsi="宋体" w:cs="宋体" w:hint="eastAsia"/>
                <w:szCs w:val="21"/>
              </w:rPr>
              <w:t>热熔连接</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塑料管</w:t>
            </w:r>
          </w:p>
        </w:tc>
        <w:tc>
          <w:tcPr>
            <w:tcW w:w="3386" w:type="pct"/>
            <w:shd w:val="clear" w:color="auto" w:fill="auto"/>
            <w:vAlign w:val="center"/>
          </w:tcPr>
          <w:p w:rsidR="003C5949" w:rsidRDefault="0057793B" w:rsidP="00262174">
            <w:pPr>
              <w:numPr>
                <w:ilvl w:val="0"/>
                <w:numId w:val="29"/>
              </w:numPr>
              <w:spacing w:afterLines="20" w:line="360" w:lineRule="exact"/>
              <w:ind w:leftChars="4" w:left="8" w:rightChars="13" w:right="27"/>
              <w:rPr>
                <w:rFonts w:ascii="宋体" w:hAnsi="宋体" w:cs="宋体"/>
                <w:szCs w:val="21"/>
              </w:rPr>
            </w:pPr>
            <w:r>
              <w:rPr>
                <w:rFonts w:ascii="宋体" w:hAnsi="宋体" w:cs="宋体" w:hint="eastAsia"/>
                <w:szCs w:val="21"/>
              </w:rPr>
              <w:t>介质</w:t>
            </w:r>
            <w:r>
              <w:rPr>
                <w:rFonts w:ascii="宋体" w:hAnsi="宋体" w:cs="宋体" w:hint="eastAsia"/>
                <w:szCs w:val="21"/>
              </w:rPr>
              <w:t>:</w:t>
            </w:r>
            <w:r>
              <w:rPr>
                <w:rFonts w:ascii="宋体" w:hAnsi="宋体" w:cs="宋体" w:hint="eastAsia"/>
                <w:szCs w:val="21"/>
              </w:rPr>
              <w:t>排水</w:t>
            </w:r>
          </w:p>
          <w:p w:rsidR="003C5949" w:rsidRDefault="0057793B" w:rsidP="00262174">
            <w:pPr>
              <w:numPr>
                <w:ilvl w:val="0"/>
                <w:numId w:val="29"/>
              </w:numPr>
              <w:spacing w:afterLines="20" w:line="360" w:lineRule="exact"/>
              <w:ind w:leftChars="4" w:left="8" w:rightChars="13" w:right="27"/>
              <w:rPr>
                <w:rFonts w:ascii="宋体" w:hAnsi="宋体" w:cs="宋体"/>
                <w:szCs w:val="21"/>
              </w:rPr>
            </w:pPr>
            <w:r>
              <w:rPr>
                <w:rFonts w:ascii="宋体" w:hAnsi="宋体" w:cs="宋体" w:hint="eastAsia"/>
                <w:szCs w:val="21"/>
              </w:rPr>
              <w:t>材质、规格</w:t>
            </w:r>
            <w:r>
              <w:rPr>
                <w:rFonts w:ascii="宋体" w:hAnsi="宋体" w:cs="宋体" w:hint="eastAsia"/>
                <w:szCs w:val="21"/>
              </w:rPr>
              <w:t>:PVC-DN50</w:t>
            </w:r>
          </w:p>
          <w:p w:rsidR="003C5949" w:rsidRDefault="0057793B" w:rsidP="00262174">
            <w:pPr>
              <w:numPr>
                <w:ilvl w:val="0"/>
                <w:numId w:val="29"/>
              </w:numPr>
              <w:spacing w:afterLines="20" w:line="360" w:lineRule="exact"/>
              <w:ind w:leftChars="4" w:left="8" w:rightChars="13" w:right="27"/>
              <w:rPr>
                <w:rFonts w:ascii="宋体" w:hAnsi="宋体" w:cs="宋体"/>
                <w:szCs w:val="21"/>
              </w:rPr>
            </w:pPr>
            <w:r>
              <w:rPr>
                <w:rFonts w:ascii="宋体" w:hAnsi="宋体" w:cs="宋体" w:hint="eastAsia"/>
                <w:szCs w:val="21"/>
              </w:rPr>
              <w:t>连接形式</w:t>
            </w:r>
            <w:r>
              <w:rPr>
                <w:rFonts w:ascii="宋体" w:hAnsi="宋体" w:cs="宋体" w:hint="eastAsia"/>
                <w:szCs w:val="21"/>
              </w:rPr>
              <w:t>:</w:t>
            </w:r>
            <w:r>
              <w:rPr>
                <w:rFonts w:ascii="宋体" w:hAnsi="宋体" w:cs="宋体" w:hint="eastAsia"/>
                <w:szCs w:val="21"/>
              </w:rPr>
              <w:t>粘接</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梯子</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460MM</w:t>
            </w:r>
            <w:r>
              <w:rPr>
                <w:rFonts w:ascii="宋体" w:hAnsi="宋体" w:cs="宋体" w:hint="eastAsia"/>
                <w:szCs w:val="21"/>
              </w:rPr>
              <w:t>宽</w:t>
            </w:r>
            <w:r>
              <w:rPr>
                <w:rFonts w:ascii="宋体" w:hAnsi="宋体" w:cs="宋体" w:hint="eastAsia"/>
                <w:szCs w:val="21"/>
              </w:rPr>
              <w:t>*1760MM</w:t>
            </w:r>
            <w:r>
              <w:rPr>
                <w:rFonts w:ascii="宋体" w:hAnsi="宋体" w:cs="宋体" w:hint="eastAsia"/>
                <w:szCs w:val="21"/>
              </w:rPr>
              <w:t>高（±</w:t>
            </w:r>
            <w:r>
              <w:rPr>
                <w:rFonts w:ascii="宋体" w:hAnsi="宋体" w:cs="宋体" w:hint="eastAsia"/>
                <w:szCs w:val="21"/>
              </w:rPr>
              <w:t>10mm</w:t>
            </w:r>
            <w:r>
              <w:rPr>
                <w:rFonts w:ascii="宋体" w:hAnsi="宋体" w:cs="宋体" w:hint="eastAsia"/>
                <w:szCs w:val="21"/>
              </w:rPr>
              <w:t>），后撑距离</w:t>
            </w:r>
            <w:r>
              <w:rPr>
                <w:rFonts w:ascii="宋体" w:hAnsi="宋体" w:cs="宋体" w:hint="eastAsia"/>
                <w:szCs w:val="21"/>
              </w:rPr>
              <w:t>880mm</w:t>
            </w:r>
            <w:r>
              <w:rPr>
                <w:rFonts w:ascii="宋体" w:hAnsi="宋体" w:cs="宋体" w:hint="eastAsia"/>
                <w:szCs w:val="21"/>
              </w:rPr>
              <w:t>（±</w:t>
            </w:r>
            <w:r>
              <w:rPr>
                <w:rFonts w:ascii="宋体" w:hAnsi="宋体" w:cs="宋体" w:hint="eastAsia"/>
                <w:szCs w:val="21"/>
              </w:rPr>
              <w:t>10mm</w:t>
            </w:r>
            <w:r>
              <w:rPr>
                <w:rFonts w:ascii="宋体" w:hAnsi="宋体" w:cs="宋体" w:hint="eastAsia"/>
                <w:szCs w:val="21"/>
              </w:rPr>
              <w:t>）。不锈钢梯子，单侧梯，有五层踏板，踏板带有防滑带，顶部与底部装有防滑装置，安全稳固。</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安装及调试</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b/>
                <w:szCs w:val="21"/>
              </w:rPr>
            </w:pPr>
            <w:r>
              <w:rPr>
                <w:rFonts w:ascii="宋体" w:hAnsi="宋体" w:cs="宋体" w:hint="eastAsia"/>
                <w:b/>
                <w:szCs w:val="21"/>
              </w:rPr>
              <w:t>三、生物实验室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教师演示讲台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2400*700*850</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（产成品或定制品），全钢结构。</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w:t>
            </w:r>
            <w:r>
              <w:rPr>
                <w:rFonts w:ascii="宋体" w:hAnsi="宋体" w:cs="宋体" w:hint="eastAsia"/>
                <w:szCs w:val="21"/>
              </w:rPr>
              <w:t>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lastRenderedPageBreak/>
              <w:t>1N</w:t>
            </w:r>
            <w:r>
              <w:rPr>
                <w:rFonts w:ascii="宋体" w:hAnsi="宋体" w:cs="宋体" w:hint="eastAsia"/>
                <w:szCs w:val="21"/>
              </w:rPr>
              <w:t>试件表面无大于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w:t>
            </w:r>
            <w:r>
              <w:rPr>
                <w:rFonts w:ascii="宋体" w:hAnsi="宋体" w:cs="宋体" w:hint="eastAsia"/>
                <w:szCs w:val="21"/>
                <w:vertAlign w:val="superscript"/>
              </w:rPr>
              <w:t>3</w:t>
            </w:r>
            <w:r>
              <w:rPr>
                <w:rFonts w:ascii="宋体" w:hAnsi="宋体" w:cs="宋体" w:hint="eastAsia"/>
                <w:szCs w:val="21"/>
              </w:rPr>
              <w:t>以上。</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w:t>
            </w:r>
            <w:r>
              <w:rPr>
                <w:rFonts w:ascii="宋体" w:hAnsi="宋体" w:cs="宋体" w:hint="eastAsia"/>
                <w:szCs w:val="21"/>
              </w:rPr>
              <w:t>16422. 2-2014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SVHC</w:t>
            </w:r>
            <w:r>
              <w:rPr>
                <w:rFonts w:ascii="宋体" w:hAnsi="宋体" w:cs="宋体" w:hint="eastAsia"/>
                <w:szCs w:val="21"/>
              </w:rPr>
              <w:t>）检验报告；</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w:t>
            </w:r>
            <w:r>
              <w:rPr>
                <w:rFonts w:ascii="宋体" w:hAnsi="宋体" w:cs="宋体" w:hint="eastAsia"/>
                <w:szCs w:val="21"/>
              </w:rPr>
              <w:t>量为未检出（≤</w:t>
            </w:r>
            <w:r>
              <w:rPr>
                <w:rFonts w:ascii="宋体" w:hAnsi="宋体" w:cs="宋体" w:hint="eastAsia"/>
                <w:szCs w:val="21"/>
              </w:rPr>
              <w:t>0.01mg/m</w:t>
            </w:r>
            <w:r>
              <w:rPr>
                <w:rFonts w:ascii="宋体" w:hAnsi="宋体" w:cs="宋体" w:hint="eastAsia"/>
                <w:szCs w:val="21"/>
                <w:vertAlign w:val="superscript"/>
              </w:rPr>
              <w:t>2</w:t>
            </w:r>
            <w:r>
              <w:rPr>
                <w:rFonts w:ascii="宋体" w:hAnsi="宋体" w:cs="宋体" w:hint="eastAsia"/>
                <w:szCs w:val="21"/>
              </w:rPr>
              <w:t>*h</w:t>
            </w:r>
            <w:r>
              <w:rPr>
                <w:rFonts w:ascii="宋体" w:hAnsi="宋体" w:cs="宋体" w:hint="eastAsia"/>
                <w:szCs w:val="21"/>
              </w:rPr>
              <w:t>）。</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r>
              <w:rPr>
                <w:rFonts w:ascii="宋体" w:hAnsi="宋体" w:cs="宋体" w:hint="eastAsia"/>
                <w:szCs w:val="21"/>
              </w:rPr>
              <w:t>。</w:t>
            </w:r>
          </w:p>
          <w:p w:rsidR="003C5949" w:rsidRDefault="0057793B" w:rsidP="00262174">
            <w:pPr>
              <w:pStyle w:val="aff2"/>
              <w:numPr>
                <w:ilvl w:val="0"/>
                <w:numId w:val="30"/>
              </w:numPr>
              <w:spacing w:afterLines="20" w:line="360" w:lineRule="exact"/>
              <w:ind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ISO 22196:2011</w:t>
            </w:r>
            <w:r>
              <w:rPr>
                <w:rFonts w:ascii="宋体" w:hAnsi="宋体" w:cs="宋体" w:hint="eastAsia"/>
                <w:szCs w:val="21"/>
              </w:rPr>
              <w:t>方法检测抗菌性能：大肠杆菌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4 352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2</w:t>
            </w:r>
            <w:r>
              <w:rPr>
                <w:rFonts w:ascii="宋体" w:hAnsi="宋体" w:cs="宋体"/>
                <w:b/>
                <w:bCs/>
                <w:szCs w:val="21"/>
              </w:rPr>
              <w:t>.</w:t>
            </w:r>
            <w:r>
              <w:rPr>
                <w:rFonts w:ascii="宋体" w:hAnsi="宋体" w:cs="宋体" w:hint="eastAsia"/>
                <w:b/>
                <w:bCs/>
                <w:szCs w:val="21"/>
              </w:rPr>
              <w:t>柜身：</w:t>
            </w:r>
            <w:r>
              <w:rPr>
                <w:rFonts w:ascii="宋体" w:hAnsi="宋体" w:cs="宋体" w:hint="eastAsia"/>
                <w:szCs w:val="21"/>
              </w:rPr>
              <w:t>按照多媒体讲台，需设计电脑主机、显示器等设备的摆放空间，同时设计电源盒、网络接口、电脑专用插座。中间部分是讲课演示部分，并设抽屉式结构，抽屉装有教师演示安全电源及控制装置。台身主体背板、吊板及所有板材均采用高品质</w:t>
            </w:r>
            <w:r>
              <w:rPr>
                <w:rFonts w:ascii="宋体" w:hAnsi="宋体" w:cs="宋体" w:hint="eastAsia"/>
                <w:szCs w:val="21"/>
              </w:rPr>
              <w:t>1.0 mm +/- 0.07mm</w:t>
            </w:r>
            <w:r>
              <w:rPr>
                <w:rFonts w:ascii="宋体" w:hAnsi="宋体" w:cs="宋体" w:hint="eastAsia"/>
                <w:szCs w:val="21"/>
              </w:rPr>
              <w:t>的镀锌钢板，拉力強度</w:t>
            </w:r>
            <w:r>
              <w:rPr>
                <w:rFonts w:ascii="宋体" w:hAnsi="宋体" w:cs="宋体" w:hint="eastAsia"/>
                <w:szCs w:val="21"/>
              </w:rPr>
              <w:t>&gt;270N/ mm2</w:t>
            </w:r>
            <w:r>
              <w:rPr>
                <w:rFonts w:ascii="宋体" w:hAnsi="宋体" w:cs="宋体" w:hint="eastAsia"/>
                <w:szCs w:val="21"/>
              </w:rPr>
              <w:t>，表面均经静电及磷化处理，环氧树脂喷涂厚度≥</w:t>
            </w:r>
            <w:r>
              <w:rPr>
                <w:rFonts w:ascii="宋体" w:hAnsi="宋体" w:cs="宋体" w:hint="eastAsia"/>
                <w:szCs w:val="21"/>
              </w:rPr>
              <w:t>75 um</w:t>
            </w:r>
            <w:r>
              <w:rPr>
                <w:rFonts w:ascii="宋体" w:hAnsi="宋体" w:cs="宋体" w:hint="eastAsia"/>
                <w:szCs w:val="21"/>
              </w:rPr>
              <w:t>。门铰：采用</w:t>
            </w:r>
            <w:r>
              <w:rPr>
                <w:rFonts w:ascii="宋体" w:hAnsi="宋体" w:cs="宋体" w:hint="eastAsia"/>
                <w:szCs w:val="21"/>
              </w:rPr>
              <w:t>175</w:t>
            </w:r>
            <w:r>
              <w:rPr>
                <w:rFonts w:ascii="宋体" w:hAnsi="宋体" w:cs="宋体" w:hint="eastAsia"/>
                <w:szCs w:val="21"/>
              </w:rPr>
              <w:t>度阻尼铰链。自闭式，与柜体面水平角度</w:t>
            </w:r>
            <w:r>
              <w:rPr>
                <w:rFonts w:ascii="宋体" w:hAnsi="宋体" w:cs="宋体" w:hint="eastAsia"/>
                <w:szCs w:val="21"/>
              </w:rPr>
              <w:t>&lt;15</w:t>
            </w:r>
            <w:r>
              <w:rPr>
                <w:rFonts w:ascii="宋体" w:hAnsi="宋体" w:cs="宋体" w:hint="eastAsia"/>
                <w:szCs w:val="21"/>
              </w:rPr>
              <w:t>度时，柜门即可自行关闭，使用过程中无噪音，可开关十万次，达到国际五金行业标准。滑轨：三节滑轨。达到国际五金行业标</w:t>
            </w:r>
            <w:r>
              <w:rPr>
                <w:rFonts w:ascii="宋体" w:hAnsi="宋体" w:cs="宋体" w:hint="eastAsia"/>
                <w:szCs w:val="21"/>
              </w:rPr>
              <w:t>准。手抽：</w:t>
            </w:r>
            <w:r>
              <w:rPr>
                <w:rFonts w:ascii="宋体" w:hAnsi="宋体" w:cs="宋体" w:hint="eastAsia"/>
                <w:szCs w:val="21"/>
              </w:rPr>
              <w:t>C</w:t>
            </w:r>
            <w:r>
              <w:rPr>
                <w:rFonts w:ascii="宋体" w:hAnsi="宋体" w:cs="宋体" w:hint="eastAsia"/>
                <w:szCs w:val="21"/>
              </w:rPr>
              <w:t>字型不锈钢，表面有光滑防腐涂层。外形美观、经久耐用。组装接缝严密，连接牢固，无松动现象。</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3</w:t>
            </w:r>
            <w:r>
              <w:rPr>
                <w:rFonts w:ascii="宋体" w:hAnsi="宋体" w:cs="宋体"/>
                <w:b/>
                <w:bCs/>
                <w:szCs w:val="21"/>
              </w:rPr>
              <w:t>.</w:t>
            </w:r>
            <w:r>
              <w:rPr>
                <w:rFonts w:ascii="宋体" w:hAnsi="宋体" w:cs="宋体" w:hint="eastAsia"/>
                <w:b/>
                <w:bCs/>
                <w:szCs w:val="21"/>
              </w:rPr>
              <w:t>门板及抽面：</w:t>
            </w:r>
            <w:r>
              <w:rPr>
                <w:rFonts w:ascii="宋体" w:hAnsi="宋体" w:cs="宋体" w:hint="eastAsia"/>
                <w:szCs w:val="21"/>
              </w:rPr>
              <w:t>采用双层钢板，必须两层组装是设计，内置防撞胶垫，</w:t>
            </w:r>
            <w:r>
              <w:rPr>
                <w:rFonts w:ascii="宋体" w:hAnsi="宋体" w:cs="宋体" w:hint="eastAsia"/>
                <w:szCs w:val="21"/>
              </w:rPr>
              <w:lastRenderedPageBreak/>
              <w:t>装于抽屉及门板内侧，减缓碰撞，保护柜体，保证关门减少噪音；</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4</w:t>
            </w:r>
            <w:r>
              <w:rPr>
                <w:rFonts w:ascii="宋体" w:hAnsi="宋体" w:cs="宋体"/>
                <w:b/>
                <w:bCs/>
                <w:szCs w:val="21"/>
              </w:rPr>
              <w:t>.</w:t>
            </w:r>
            <w:r>
              <w:rPr>
                <w:rFonts w:ascii="宋体" w:hAnsi="宋体" w:cs="宋体" w:hint="eastAsia"/>
                <w:b/>
                <w:bCs/>
                <w:szCs w:val="21"/>
              </w:rPr>
              <w:t>固定脚：</w:t>
            </w:r>
            <w:r>
              <w:rPr>
                <w:rFonts w:ascii="宋体" w:hAnsi="宋体" w:cs="宋体" w:hint="eastAsia"/>
                <w:szCs w:val="21"/>
              </w:rPr>
              <w:t>采用</w:t>
            </w:r>
            <w:r>
              <w:rPr>
                <w:rFonts w:ascii="宋体" w:hAnsi="宋体" w:cs="宋体" w:hint="eastAsia"/>
                <w:szCs w:val="21"/>
              </w:rPr>
              <w:t>ABS</w:t>
            </w:r>
            <w:r>
              <w:rPr>
                <w:rFonts w:ascii="宋体" w:hAnsi="宋体" w:cs="宋体" w:hint="eastAsia"/>
                <w:szCs w:val="21"/>
              </w:rPr>
              <w:t>工程塑料模具成型制作而成，具有高度可调、耐磨、防潮、耐腐蚀等特点。</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5</w:t>
            </w:r>
            <w:r>
              <w:rPr>
                <w:rFonts w:ascii="宋体" w:hAnsi="宋体" w:cs="宋体"/>
                <w:b/>
                <w:bCs/>
                <w:szCs w:val="21"/>
              </w:rPr>
              <w:t>.</w:t>
            </w:r>
            <w:r>
              <w:rPr>
                <w:rFonts w:ascii="宋体" w:hAnsi="宋体" w:cs="宋体" w:hint="eastAsia"/>
                <w:b/>
                <w:bCs/>
                <w:szCs w:val="21"/>
              </w:rPr>
              <w:t>组合结构：</w:t>
            </w:r>
            <w:r>
              <w:rPr>
                <w:rFonts w:ascii="宋体" w:hAnsi="宋体" w:cs="宋体" w:hint="eastAsia"/>
                <w:szCs w:val="21"/>
              </w:rPr>
              <w:t>水槽组合单元</w:t>
            </w:r>
            <w:r>
              <w:rPr>
                <w:rFonts w:ascii="宋体" w:hAnsi="宋体" w:cs="宋体" w:hint="eastAsia"/>
                <w:szCs w:val="21"/>
              </w:rPr>
              <w:t>*1</w:t>
            </w:r>
            <w:r>
              <w:rPr>
                <w:rFonts w:ascii="宋体" w:hAnsi="宋体" w:cs="宋体" w:hint="eastAsia"/>
                <w:szCs w:val="21"/>
              </w:rPr>
              <w:t>组，大型置物单元</w:t>
            </w:r>
            <w:r>
              <w:rPr>
                <w:rFonts w:ascii="宋体" w:hAnsi="宋体" w:cs="宋体" w:hint="eastAsia"/>
                <w:szCs w:val="21"/>
              </w:rPr>
              <w:t>*2</w:t>
            </w:r>
            <w:r>
              <w:rPr>
                <w:rFonts w:ascii="宋体" w:hAnsi="宋体" w:cs="宋体" w:hint="eastAsia"/>
                <w:szCs w:val="21"/>
              </w:rPr>
              <w:t>组，组合单元均采用整体焊接工艺，以增加其整体置物的最大强度，大型置物单元，其内部置物纵深≥</w:t>
            </w:r>
            <w:r>
              <w:rPr>
                <w:rFonts w:ascii="宋体" w:hAnsi="宋体" w:cs="宋体" w:hint="eastAsia"/>
                <w:szCs w:val="21"/>
              </w:rPr>
              <w:t>60cm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讲台水槽台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黑色，</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340</w:t>
            </w:r>
            <w:r>
              <w:rPr>
                <w:rFonts w:ascii="宋体" w:hAnsi="宋体" w:cs="宋体" w:hint="eastAsia"/>
                <w:szCs w:val="21"/>
              </w:rPr>
              <w:t>×</w:t>
            </w:r>
            <w:r>
              <w:rPr>
                <w:rFonts w:ascii="宋体" w:hAnsi="宋体" w:cs="宋体" w:hint="eastAsia"/>
                <w:szCs w:val="21"/>
              </w:rPr>
              <w:t>190mm</w:t>
            </w:r>
            <w:r>
              <w:rPr>
                <w:rFonts w:ascii="宋体" w:hAnsi="宋体" w:cs="宋体" w:hint="eastAsia"/>
                <w:szCs w:val="21"/>
              </w:rPr>
              <w:t>（产成品或定制品），</w:t>
            </w:r>
            <w:r>
              <w:rPr>
                <w:rFonts w:ascii="宋体" w:hAnsi="宋体" w:cs="宋体" w:hint="eastAsia"/>
                <w:szCs w:val="21"/>
              </w:rPr>
              <w:t>PP</w:t>
            </w:r>
            <w:r>
              <w:rPr>
                <w:rFonts w:ascii="宋体" w:hAnsi="宋体" w:cs="宋体" w:hint="eastAsia"/>
                <w:szCs w:val="21"/>
              </w:rPr>
              <w:t>正体专用化验水槽，水封式，可防止废水气体回流和废渣堵塞。</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三联水嘴</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生物实验室桌</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1100*600*780 mm</w:t>
            </w:r>
            <w:r>
              <w:rPr>
                <w:rFonts w:ascii="宋体" w:hAnsi="宋体" w:cs="宋体" w:hint="eastAsia"/>
                <w:szCs w:val="21"/>
              </w:rPr>
              <w:t>（产成品或定制品）桌身</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台面：采用国内≥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通过国家化学建筑材</w:t>
            </w:r>
            <w:r>
              <w:rPr>
                <w:rFonts w:ascii="宋体" w:hAnsi="宋体" w:cs="宋体" w:hint="eastAsia"/>
                <w:szCs w:val="21"/>
              </w:rPr>
              <w:t>料测试中心或国家认可的其他检测机构检测：重金属铅、镉等未检出，均低于检出限量值（≤</w:t>
            </w:r>
            <w:r>
              <w:rPr>
                <w:rFonts w:ascii="宋体" w:hAnsi="宋体" w:cs="宋体" w:hint="eastAsia"/>
                <w:szCs w:val="21"/>
              </w:rPr>
              <w:t>2 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通过国家化学建筑材料测试中心或国家认可的其他检测机构依</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w:t>
            </w:r>
            <w:r>
              <w:rPr>
                <w:rFonts w:ascii="宋体" w:hAnsi="宋体" w:cs="宋体" w:hint="eastAsia"/>
                <w:szCs w:val="21"/>
              </w:rPr>
              <w:t>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w:t>
            </w:r>
            <w:r>
              <w:rPr>
                <w:rFonts w:ascii="宋体" w:hAnsi="宋体" w:cs="宋体" w:hint="eastAsia"/>
                <w:szCs w:val="21"/>
              </w:rPr>
              <w:lastRenderedPageBreak/>
              <w:t>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 2-</w:t>
            </w:r>
            <w:r>
              <w:rPr>
                <w:rFonts w:ascii="宋体" w:hAnsi="宋体" w:cs="宋体" w:hint="eastAsia"/>
                <w:szCs w:val="21"/>
              </w:rPr>
              <w:t>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SVHC</w:t>
            </w:r>
            <w:r>
              <w:rPr>
                <w:rFonts w:ascii="宋体" w:hAnsi="宋体" w:cs="宋体" w:hint="eastAsia"/>
                <w:szCs w:val="21"/>
              </w:rPr>
              <w:t>）检验报告；</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w:t>
            </w:r>
            <w:r>
              <w:rPr>
                <w:rFonts w:ascii="宋体" w:hAnsi="宋体" w:cs="宋体" w:hint="eastAsia"/>
                <w:szCs w:val="21"/>
              </w:rPr>
              <w:t>01mg/m2* h</w:t>
            </w:r>
            <w:r>
              <w:rPr>
                <w:rFonts w:ascii="宋体" w:hAnsi="宋体" w:cs="宋体" w:hint="eastAsia"/>
                <w:szCs w:val="21"/>
              </w:rPr>
              <w:t>）。</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r>
              <w:rPr>
                <w:rFonts w:ascii="宋体" w:hAnsi="宋体" w:cs="宋体" w:hint="eastAsia"/>
                <w:szCs w:val="21"/>
              </w:rPr>
              <w:t>。</w:t>
            </w:r>
          </w:p>
          <w:p w:rsidR="003C5949" w:rsidRDefault="0057793B" w:rsidP="00262174">
            <w:pPr>
              <w:pStyle w:val="aff2"/>
              <w:numPr>
                <w:ilvl w:val="1"/>
                <w:numId w:val="31"/>
              </w:numPr>
              <w:spacing w:afterLines="20" w:line="360" w:lineRule="exact"/>
              <w:ind w:left="438"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ISO 22196:2011</w:t>
            </w:r>
            <w:r>
              <w:rPr>
                <w:rFonts w:ascii="宋体" w:hAnsi="宋体" w:cs="宋体" w:hint="eastAsia"/>
                <w:szCs w:val="21"/>
              </w:rPr>
              <w:t>方法检测抗菌性能：大肠杆菌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4 352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；前端安装铝合金挡水条。</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2</w:t>
            </w:r>
            <w:r>
              <w:rPr>
                <w:rFonts w:ascii="宋体" w:hAnsi="宋体" w:cs="宋体"/>
                <w:b/>
                <w:bCs/>
                <w:szCs w:val="21"/>
              </w:rPr>
              <w:t>.</w:t>
            </w:r>
            <w:r>
              <w:rPr>
                <w:rFonts w:ascii="宋体" w:hAnsi="宋体" w:cs="宋体" w:hint="eastAsia"/>
                <w:b/>
                <w:bCs/>
                <w:szCs w:val="21"/>
              </w:rPr>
              <w:t>结构：</w:t>
            </w:r>
            <w:r>
              <w:rPr>
                <w:rFonts w:ascii="宋体" w:hAnsi="宋体" w:cs="宋体" w:hint="eastAsia"/>
                <w:szCs w:val="21"/>
              </w:rPr>
              <w:t>新型塑铝结构，整体</w:t>
            </w:r>
            <w:r>
              <w:rPr>
                <w:rFonts w:ascii="宋体" w:hAnsi="宋体" w:cs="宋体" w:hint="eastAsia"/>
                <w:szCs w:val="21"/>
              </w:rPr>
              <w:t>1200*600*780mm</w:t>
            </w:r>
            <w:r>
              <w:rPr>
                <w:rFonts w:ascii="宋体" w:hAnsi="宋体" w:cs="宋体" w:hint="eastAsia"/>
                <w:szCs w:val="21"/>
              </w:rPr>
              <w:t>（产成品或定制品）。学生位镂空式，符合人体工程学设计，美观大方。书包斗采用整体</w:t>
            </w:r>
            <w:r>
              <w:rPr>
                <w:rFonts w:ascii="宋体" w:hAnsi="宋体" w:cs="宋体" w:hint="eastAsia"/>
                <w:szCs w:val="21"/>
              </w:rPr>
              <w:t>ABS</w:t>
            </w:r>
            <w:r>
              <w:rPr>
                <w:rFonts w:ascii="宋体" w:hAnsi="宋体" w:cs="宋体" w:hint="eastAsia"/>
                <w:szCs w:val="21"/>
              </w:rPr>
              <w:t>工程塑料一次性注塑成型，规格</w:t>
            </w:r>
            <w:r>
              <w:rPr>
                <w:rFonts w:ascii="宋体" w:hAnsi="宋体" w:cs="宋体" w:hint="eastAsia"/>
                <w:szCs w:val="21"/>
              </w:rPr>
              <w:t>425*270*165mm</w:t>
            </w:r>
            <w:r>
              <w:rPr>
                <w:rFonts w:ascii="宋体" w:hAnsi="宋体" w:cs="宋体" w:hint="eastAsia"/>
                <w:szCs w:val="21"/>
              </w:rPr>
              <w:t>（±</w:t>
            </w:r>
            <w:r>
              <w:rPr>
                <w:rFonts w:ascii="宋体" w:hAnsi="宋体" w:cs="宋体" w:hint="eastAsia"/>
                <w:szCs w:val="21"/>
              </w:rPr>
              <w:t>10</w:t>
            </w:r>
            <w:r>
              <w:rPr>
                <w:rFonts w:ascii="宋体" w:hAnsi="宋体" w:cs="宋体"/>
                <w:szCs w:val="21"/>
              </w:rPr>
              <w:t>mm</w:t>
            </w:r>
            <w:r>
              <w:rPr>
                <w:rFonts w:ascii="宋体" w:hAnsi="宋体" w:cs="宋体" w:hint="eastAsia"/>
                <w:szCs w:val="21"/>
              </w:rPr>
              <w:t>），镂空设计，便于清理，不屯垃圾，中间设挂凳卡；两个书包斗中间设有一个翻盖式电源盒，采用</w:t>
            </w:r>
            <w:r>
              <w:rPr>
                <w:rFonts w:ascii="宋体" w:hAnsi="宋体" w:cs="宋体" w:hint="eastAsia"/>
                <w:szCs w:val="21"/>
              </w:rPr>
              <w:t>ABS</w:t>
            </w:r>
            <w:r>
              <w:rPr>
                <w:rFonts w:ascii="宋体" w:hAnsi="宋体" w:cs="宋体" w:hint="eastAsia"/>
                <w:szCs w:val="21"/>
              </w:rPr>
              <w:t>工程数量注塑成型，耐老化不导电。</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szCs w:val="21"/>
              </w:rPr>
              <w:t>3</w:t>
            </w:r>
            <w:r>
              <w:rPr>
                <w:rFonts w:ascii="宋体" w:hAnsi="宋体" w:cs="宋体"/>
                <w:b/>
                <w:szCs w:val="21"/>
              </w:rPr>
              <w:t>.</w:t>
            </w:r>
            <w:r>
              <w:rPr>
                <w:rFonts w:ascii="宋体" w:hAnsi="宋体" w:cs="宋体" w:hint="eastAsia"/>
                <w:b/>
                <w:szCs w:val="21"/>
              </w:rPr>
              <w:t>桌脚：</w:t>
            </w:r>
            <w:r>
              <w:rPr>
                <w:rFonts w:ascii="宋体" w:hAnsi="宋体" w:cs="宋体" w:hint="eastAsia"/>
                <w:szCs w:val="21"/>
              </w:rPr>
              <w:t>采用三段式高强度铝合金结构，整体规格</w:t>
            </w:r>
            <w:r>
              <w:rPr>
                <w:rFonts w:ascii="宋体" w:hAnsi="宋体" w:cs="宋体" w:hint="eastAsia"/>
                <w:szCs w:val="21"/>
              </w:rPr>
              <w:t>550*770mm</w:t>
            </w:r>
            <w:r>
              <w:rPr>
                <w:rFonts w:ascii="宋体" w:hAnsi="宋体" w:cs="宋体" w:hint="eastAsia"/>
                <w:szCs w:val="21"/>
              </w:rPr>
              <w:t>（产成品或定制品），中立柱采用</w:t>
            </w:r>
            <w:r>
              <w:rPr>
                <w:rFonts w:ascii="宋体" w:hAnsi="宋体" w:cs="宋体" w:hint="eastAsia"/>
                <w:szCs w:val="21"/>
              </w:rPr>
              <w:t xml:space="preserve">90*40mm </w:t>
            </w:r>
            <w:r>
              <w:rPr>
                <w:rFonts w:ascii="宋体" w:hAnsi="宋体" w:cs="宋体" w:hint="eastAsia"/>
                <w:szCs w:val="21"/>
              </w:rPr>
              <w:t>*</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厚承重型铝合金型材，上横梁采用</w:t>
            </w:r>
            <w:r>
              <w:rPr>
                <w:rFonts w:ascii="宋体" w:hAnsi="宋体" w:cs="宋体" w:hint="eastAsia"/>
                <w:szCs w:val="21"/>
              </w:rPr>
              <w:t>45*25mm*</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厚，设有多个卡槽方便连接，卡槽处加厚至</w:t>
            </w:r>
            <w:r>
              <w:rPr>
                <w:rFonts w:ascii="宋体" w:hAnsi="宋体" w:cs="宋体" w:hint="eastAsia"/>
                <w:szCs w:val="21"/>
              </w:rPr>
              <w:t>1.5mm</w:t>
            </w:r>
            <w:r>
              <w:rPr>
                <w:rFonts w:ascii="宋体" w:hAnsi="宋体" w:cs="宋体" w:hint="eastAsia"/>
                <w:szCs w:val="21"/>
              </w:rPr>
              <w:t>。下脚采用铝合金一次压铸成型，上下脚均采用高强度螺丝连接；下桌架设有专用孔位与地面固定，也可以安装调整脚，并配有专用装饰盖。外观流线形设计，简洁美观，</w:t>
            </w:r>
            <w:r>
              <w:rPr>
                <w:rFonts w:ascii="宋体" w:hAnsi="宋体" w:cs="宋体" w:hint="eastAsia"/>
                <w:szCs w:val="21"/>
              </w:rPr>
              <w:lastRenderedPageBreak/>
              <w:t>易碰撞处全部采用倒圆角，产品款式要求整体设计美观、合理、安全、牢固、耐用。金属表面经环氧树脂粉末喷涂高温固化处理。要做到承重性能强和耐酸碱、耐腐蚀。</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szCs w:val="21"/>
              </w:rPr>
              <w:t>4</w:t>
            </w:r>
            <w:r>
              <w:rPr>
                <w:rFonts w:ascii="宋体" w:hAnsi="宋体" w:cs="宋体"/>
                <w:b/>
                <w:szCs w:val="21"/>
              </w:rPr>
              <w:t>.</w:t>
            </w:r>
            <w:r>
              <w:rPr>
                <w:rFonts w:ascii="宋体" w:hAnsi="宋体" w:cs="宋体" w:hint="eastAsia"/>
                <w:szCs w:val="21"/>
              </w:rPr>
              <w:t>桌脚间通过</w:t>
            </w:r>
            <w:r>
              <w:rPr>
                <w:rFonts w:ascii="宋体" w:hAnsi="宋体" w:cs="宋体" w:hint="eastAsia"/>
                <w:szCs w:val="21"/>
              </w:rPr>
              <w:t>4</w:t>
            </w:r>
            <w:r>
              <w:rPr>
                <w:rFonts w:ascii="宋体" w:hAnsi="宋体" w:cs="宋体" w:hint="eastAsia"/>
                <w:szCs w:val="21"/>
              </w:rPr>
              <w:t>条专用铝合金型材连接，上方三条铝合金型材中前后两条横梁为</w:t>
            </w:r>
            <w:r>
              <w:rPr>
                <w:rFonts w:ascii="宋体" w:hAnsi="宋体" w:cs="宋体" w:hint="eastAsia"/>
                <w:szCs w:val="21"/>
              </w:rPr>
              <w:t>25*25m</w:t>
            </w:r>
            <w:r>
              <w:rPr>
                <w:rFonts w:ascii="宋体" w:hAnsi="宋体" w:cs="宋体" w:hint="eastAsia"/>
                <w:szCs w:val="21"/>
              </w:rPr>
              <w:t>m</w:t>
            </w:r>
            <w:r>
              <w:rPr>
                <w:rFonts w:ascii="宋体" w:hAnsi="宋体" w:cs="宋体" w:hint="eastAsia"/>
                <w:szCs w:val="21"/>
              </w:rPr>
              <w:t>方形铝合金型材，中间一条为</w:t>
            </w:r>
            <w:r>
              <w:rPr>
                <w:rFonts w:ascii="宋体" w:hAnsi="宋体" w:cs="宋体" w:hint="eastAsia"/>
                <w:szCs w:val="21"/>
              </w:rPr>
              <w:t>50*25mm</w:t>
            </w:r>
            <w:r>
              <w:rPr>
                <w:rFonts w:ascii="宋体" w:hAnsi="宋体" w:cs="宋体" w:hint="eastAsia"/>
                <w:szCs w:val="21"/>
              </w:rPr>
              <w:t>铝合金型材，均采用三卡锁和左脚的上横梁连接；桌子中间一条横梁为</w:t>
            </w:r>
            <w:r>
              <w:rPr>
                <w:rFonts w:ascii="宋体" w:hAnsi="宋体" w:cs="宋体" w:hint="eastAsia"/>
                <w:szCs w:val="21"/>
              </w:rPr>
              <w:t>80*15mm</w:t>
            </w:r>
            <w:r>
              <w:rPr>
                <w:rFonts w:ascii="宋体" w:hAnsi="宋体" w:cs="宋体" w:hint="eastAsia"/>
                <w:szCs w:val="21"/>
              </w:rPr>
              <w:t>铝合金型材通过四个金属三卡锁和桌脚的中柱连接件，并可根据实际需求在中柱的凹槽内随意调节位置，便于组装及拆卸，外观流线形设计，简洁美观，易碰撞处全部采用倒圆角，产品款式要求整体设计美观、合理、安全、牢固、耐用。金属表面经环氧树脂粉末喷涂高温固化处理。要做到承重性能强和耐酸碱、耐腐蚀。</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GB 24820-2009</w:t>
            </w:r>
            <w:r>
              <w:rPr>
                <w:rFonts w:ascii="宋体" w:hAnsi="宋体" w:cs="宋体" w:hint="eastAsia"/>
                <w:szCs w:val="21"/>
              </w:rPr>
              <w:t>（实验室家具通用技术条件）为依据，甲醛释放量≤</w:t>
            </w:r>
            <w:r>
              <w:rPr>
                <w:rFonts w:ascii="宋体" w:hAnsi="宋体" w:cs="宋体" w:hint="eastAsia"/>
                <w:szCs w:val="21"/>
              </w:rPr>
              <w:t>1.5</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w w:val="99"/>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多功能柱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功能柱规格：长</w:t>
            </w:r>
            <w:r>
              <w:rPr>
                <w:rFonts w:ascii="宋体" w:hAnsi="宋体" w:cs="宋体" w:hint="eastAsia"/>
                <w:szCs w:val="21"/>
              </w:rPr>
              <w:t>350*</w:t>
            </w:r>
            <w:r>
              <w:rPr>
                <w:rFonts w:ascii="宋体" w:hAnsi="宋体" w:cs="宋体" w:hint="eastAsia"/>
                <w:szCs w:val="21"/>
              </w:rPr>
              <w:t>宽</w:t>
            </w:r>
            <w:r>
              <w:rPr>
                <w:rFonts w:ascii="宋体" w:hAnsi="宋体" w:cs="宋体" w:hint="eastAsia"/>
                <w:szCs w:val="21"/>
              </w:rPr>
              <w:t>210*</w:t>
            </w:r>
            <w:r>
              <w:rPr>
                <w:rFonts w:ascii="宋体" w:hAnsi="宋体" w:cs="宋体" w:hint="eastAsia"/>
                <w:szCs w:val="21"/>
              </w:rPr>
              <w:t>高</w:t>
            </w:r>
            <w:r>
              <w:rPr>
                <w:rFonts w:ascii="宋体" w:hAnsi="宋体" w:cs="宋体" w:hint="eastAsia"/>
                <w:szCs w:val="21"/>
              </w:rPr>
              <w:t>760mm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），采用</w:t>
            </w:r>
            <w:r>
              <w:rPr>
                <w:rFonts w:ascii="宋体" w:hAnsi="宋体" w:cs="宋体" w:hint="eastAsia"/>
                <w:szCs w:val="21"/>
              </w:rPr>
              <w:t xml:space="preserve">ABS </w:t>
            </w:r>
            <w:r>
              <w:rPr>
                <w:rFonts w:ascii="宋体" w:hAnsi="宋体" w:cs="宋体" w:hint="eastAsia"/>
                <w:szCs w:val="21"/>
              </w:rPr>
              <w:t>塑料一次注塑成型，功能柱正面设有带锁的检修门，方便安装和日后维修。</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学生桌水槽柜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水槽台整体规格：长</w:t>
            </w:r>
            <w:r>
              <w:rPr>
                <w:rFonts w:ascii="宋体" w:hAnsi="宋体" w:cs="宋体" w:hint="eastAsia"/>
                <w:szCs w:val="21"/>
              </w:rPr>
              <w:t>500*</w:t>
            </w:r>
            <w:r>
              <w:rPr>
                <w:rFonts w:ascii="宋体" w:hAnsi="宋体" w:cs="宋体" w:hint="eastAsia"/>
                <w:szCs w:val="21"/>
              </w:rPr>
              <w:t>宽</w:t>
            </w:r>
            <w:r>
              <w:rPr>
                <w:rFonts w:ascii="宋体" w:hAnsi="宋体" w:cs="宋体" w:hint="eastAsia"/>
                <w:szCs w:val="21"/>
              </w:rPr>
              <w:t>600*</w:t>
            </w:r>
            <w:r>
              <w:rPr>
                <w:rFonts w:ascii="宋体" w:hAnsi="宋体" w:cs="宋体" w:hint="eastAsia"/>
                <w:szCs w:val="21"/>
              </w:rPr>
              <w:t>高</w:t>
            </w:r>
            <w:r>
              <w:rPr>
                <w:rFonts w:ascii="宋体" w:hAnsi="宋体" w:cs="宋体" w:hint="eastAsia"/>
                <w:szCs w:val="21"/>
              </w:rPr>
              <w:t>850mm</w:t>
            </w:r>
            <w:r>
              <w:rPr>
                <w:rFonts w:ascii="宋体" w:hAnsi="宋体" w:cs="宋体" w:hint="eastAsia"/>
                <w:szCs w:val="21"/>
              </w:rPr>
              <w:t>（产成品或定制品），分柜体和水槽两部分组成。柜体部分采用</w:t>
            </w:r>
            <w:r>
              <w:rPr>
                <w:rFonts w:ascii="宋体" w:hAnsi="宋体" w:cs="宋体" w:hint="eastAsia"/>
                <w:szCs w:val="21"/>
              </w:rPr>
              <w:t>PP</w:t>
            </w:r>
            <w:r>
              <w:rPr>
                <w:rFonts w:ascii="宋体" w:hAnsi="宋体" w:cs="宋体" w:hint="eastAsia"/>
                <w:szCs w:val="21"/>
              </w:rPr>
              <w:t>塑料一次模具成型，整个柜体除门之外就一个部件无需拼装和连接，确保柜体结构稳固；柜体背面设一个带锁的检修门，方便日后维修。水槽部分，采用</w:t>
            </w:r>
            <w:r>
              <w:rPr>
                <w:rFonts w:ascii="宋体" w:hAnsi="宋体" w:cs="宋体" w:hint="eastAsia"/>
                <w:szCs w:val="21"/>
              </w:rPr>
              <w:t>PP</w:t>
            </w:r>
            <w:r>
              <w:rPr>
                <w:rFonts w:ascii="宋体" w:hAnsi="宋体" w:cs="宋体" w:hint="eastAsia"/>
                <w:szCs w:val="21"/>
              </w:rPr>
              <w:t>材料一次注塑成型，前沿有挡水并带有防溢水孔，水槽预留安装水嘴和洗眼器孔，水封式水塞可防止废水回流和堵塞。</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学生安全电源</w:t>
            </w:r>
          </w:p>
        </w:tc>
        <w:tc>
          <w:tcPr>
            <w:tcW w:w="3386" w:type="pct"/>
            <w:shd w:val="clear" w:color="auto" w:fill="auto"/>
            <w:vAlign w:val="center"/>
          </w:tcPr>
          <w:p w:rsidR="003C5949" w:rsidRDefault="0057793B" w:rsidP="00262174">
            <w:pPr>
              <w:numPr>
                <w:ilvl w:val="0"/>
                <w:numId w:val="32"/>
              </w:numPr>
              <w:spacing w:afterLines="20" w:line="360" w:lineRule="exact"/>
              <w:ind w:leftChars="4" w:left="268" w:rightChars="13" w:right="27" w:hangingChars="124" w:hanging="260"/>
              <w:rPr>
                <w:rFonts w:ascii="宋体" w:hAnsi="宋体" w:cs="宋体"/>
                <w:szCs w:val="21"/>
              </w:rPr>
            </w:pPr>
            <w:r>
              <w:rPr>
                <w:rFonts w:ascii="宋体" w:hAnsi="宋体" w:cs="宋体" w:hint="eastAsia"/>
                <w:szCs w:val="21"/>
              </w:rPr>
              <w:t>ABS</w:t>
            </w:r>
            <w:r>
              <w:rPr>
                <w:rFonts w:ascii="宋体" w:hAnsi="宋体" w:cs="宋体" w:hint="eastAsia"/>
                <w:szCs w:val="21"/>
              </w:rPr>
              <w:t>翻转式电源盒，可放置在书包盒中间，也可置于台面，实验和安装都非常方便。</w:t>
            </w:r>
          </w:p>
          <w:p w:rsidR="003C5949" w:rsidRDefault="0057793B" w:rsidP="00262174">
            <w:pPr>
              <w:numPr>
                <w:ilvl w:val="0"/>
                <w:numId w:val="32"/>
              </w:numPr>
              <w:spacing w:afterLines="20" w:line="360" w:lineRule="exact"/>
              <w:ind w:leftChars="4" w:left="268" w:rightChars="13" w:right="27" w:hangingChars="124" w:hanging="260"/>
              <w:rPr>
                <w:rFonts w:ascii="宋体" w:hAnsi="宋体" w:cs="宋体"/>
                <w:szCs w:val="21"/>
              </w:rPr>
            </w:pPr>
            <w:r>
              <w:rPr>
                <w:rFonts w:ascii="宋体" w:hAnsi="宋体" w:cs="宋体" w:hint="eastAsia"/>
                <w:szCs w:val="21"/>
              </w:rPr>
              <w:t>学生交流</w:t>
            </w:r>
            <w:r>
              <w:rPr>
                <w:rFonts w:ascii="宋体" w:hAnsi="宋体" w:cs="宋体" w:hint="eastAsia"/>
                <w:szCs w:val="21"/>
              </w:rPr>
              <w:t>2V</w:t>
            </w:r>
            <w:r>
              <w:rPr>
                <w:rFonts w:ascii="宋体" w:hAnsi="宋体" w:cs="宋体" w:hint="eastAsia"/>
                <w:szCs w:val="21"/>
              </w:rPr>
              <w:t>到</w:t>
            </w:r>
            <w:r>
              <w:rPr>
                <w:rFonts w:ascii="宋体" w:hAnsi="宋体" w:cs="宋体" w:hint="eastAsia"/>
                <w:szCs w:val="21"/>
              </w:rPr>
              <w:t>24V</w:t>
            </w:r>
            <w:r>
              <w:rPr>
                <w:rFonts w:ascii="宋体" w:hAnsi="宋体" w:cs="宋体" w:hint="eastAsia"/>
                <w:szCs w:val="21"/>
              </w:rPr>
              <w:t>输出，电流</w:t>
            </w:r>
            <w:r>
              <w:rPr>
                <w:rFonts w:ascii="宋体" w:hAnsi="宋体" w:cs="宋体" w:hint="eastAsia"/>
                <w:szCs w:val="21"/>
              </w:rPr>
              <w:t>2A</w:t>
            </w:r>
            <w:r>
              <w:rPr>
                <w:rFonts w:ascii="宋体" w:hAnsi="宋体" w:cs="宋体" w:hint="eastAsia"/>
                <w:szCs w:val="21"/>
              </w:rPr>
              <w:t>，自动过载保护，自动恢复。电压</w:t>
            </w:r>
            <w:r>
              <w:rPr>
                <w:rFonts w:ascii="宋体" w:hAnsi="宋体" w:cs="宋体" w:hint="eastAsia"/>
                <w:szCs w:val="21"/>
              </w:rPr>
              <w:t>2 V</w:t>
            </w:r>
            <w:r>
              <w:rPr>
                <w:rFonts w:ascii="宋体" w:hAnsi="宋体" w:cs="宋体" w:hint="eastAsia"/>
                <w:szCs w:val="21"/>
              </w:rPr>
              <w:t>每档，由教师集中控制。</w:t>
            </w:r>
          </w:p>
          <w:p w:rsidR="003C5949" w:rsidRDefault="0057793B" w:rsidP="00262174">
            <w:pPr>
              <w:numPr>
                <w:ilvl w:val="0"/>
                <w:numId w:val="32"/>
              </w:numPr>
              <w:spacing w:afterLines="20" w:line="360" w:lineRule="exact"/>
              <w:ind w:leftChars="4" w:left="268" w:rightChars="13" w:right="27" w:hangingChars="124" w:hanging="260"/>
              <w:rPr>
                <w:rFonts w:ascii="宋体" w:hAnsi="宋体" w:cs="宋体"/>
                <w:szCs w:val="21"/>
              </w:rPr>
            </w:pPr>
            <w:r>
              <w:rPr>
                <w:rFonts w:ascii="宋体" w:hAnsi="宋体" w:cs="宋体" w:hint="eastAsia"/>
                <w:szCs w:val="21"/>
              </w:rPr>
              <w:t>学生直流</w:t>
            </w:r>
            <w:r>
              <w:rPr>
                <w:rFonts w:ascii="宋体" w:hAnsi="宋体" w:cs="宋体" w:hint="eastAsia"/>
                <w:szCs w:val="21"/>
              </w:rPr>
              <w:t>2V</w:t>
            </w:r>
            <w:r>
              <w:rPr>
                <w:rFonts w:ascii="宋体" w:hAnsi="宋体" w:cs="宋体" w:hint="eastAsia"/>
                <w:szCs w:val="21"/>
              </w:rPr>
              <w:t>到</w:t>
            </w:r>
            <w:r>
              <w:rPr>
                <w:rFonts w:ascii="宋体" w:hAnsi="宋体" w:cs="宋体" w:hint="eastAsia"/>
                <w:szCs w:val="21"/>
              </w:rPr>
              <w:t>24V</w:t>
            </w:r>
            <w:r>
              <w:rPr>
                <w:rFonts w:ascii="宋体" w:hAnsi="宋体" w:cs="宋体" w:hint="eastAsia"/>
                <w:szCs w:val="21"/>
              </w:rPr>
              <w:t>输出，电流</w:t>
            </w:r>
            <w:r>
              <w:rPr>
                <w:rFonts w:ascii="宋体" w:hAnsi="宋体" w:cs="宋体" w:hint="eastAsia"/>
                <w:szCs w:val="21"/>
              </w:rPr>
              <w:t>2A</w:t>
            </w:r>
            <w:r>
              <w:rPr>
                <w:rFonts w:ascii="宋体" w:hAnsi="宋体" w:cs="宋体" w:hint="eastAsia"/>
                <w:szCs w:val="21"/>
              </w:rPr>
              <w:t>，自动过载保护，自动恢复。由教师集中控制</w:t>
            </w:r>
          </w:p>
          <w:p w:rsidR="003C5949" w:rsidRDefault="0057793B" w:rsidP="00262174">
            <w:pPr>
              <w:numPr>
                <w:ilvl w:val="0"/>
                <w:numId w:val="32"/>
              </w:numPr>
              <w:spacing w:afterLines="20" w:line="360" w:lineRule="exact"/>
              <w:ind w:leftChars="4" w:left="268" w:rightChars="13" w:right="27" w:hangingChars="124" w:hanging="260"/>
              <w:rPr>
                <w:rFonts w:ascii="宋体" w:hAnsi="宋体" w:cs="宋体"/>
                <w:szCs w:val="21"/>
              </w:rPr>
            </w:pPr>
            <w:r>
              <w:rPr>
                <w:rFonts w:ascii="宋体" w:hAnsi="宋体" w:cs="宋体" w:hint="eastAsia"/>
                <w:szCs w:val="21"/>
              </w:rPr>
              <w:t>配置</w:t>
            </w:r>
            <w:r>
              <w:rPr>
                <w:rFonts w:ascii="宋体" w:hAnsi="宋体" w:cs="宋体" w:hint="eastAsia"/>
                <w:szCs w:val="21"/>
              </w:rPr>
              <w:t>1</w:t>
            </w:r>
            <w:r>
              <w:rPr>
                <w:rFonts w:ascii="宋体" w:hAnsi="宋体" w:cs="宋体" w:hint="eastAsia"/>
                <w:szCs w:val="21"/>
              </w:rPr>
              <w:t>组</w:t>
            </w:r>
            <w:r>
              <w:rPr>
                <w:rFonts w:ascii="宋体" w:hAnsi="宋体" w:cs="宋体" w:hint="eastAsia"/>
                <w:szCs w:val="21"/>
              </w:rPr>
              <w:t>220V</w:t>
            </w:r>
            <w:r>
              <w:rPr>
                <w:rFonts w:ascii="宋体" w:hAnsi="宋体" w:cs="宋体" w:hint="eastAsia"/>
                <w:szCs w:val="21"/>
              </w:rPr>
              <w:t>国标</w:t>
            </w:r>
            <w:r>
              <w:rPr>
                <w:rFonts w:ascii="宋体" w:hAnsi="宋体" w:cs="宋体" w:hint="eastAsia"/>
                <w:szCs w:val="21"/>
              </w:rPr>
              <w:t>5</w:t>
            </w:r>
            <w:r>
              <w:rPr>
                <w:rFonts w:ascii="宋体" w:hAnsi="宋体" w:cs="宋体" w:hint="eastAsia"/>
                <w:szCs w:val="21"/>
              </w:rPr>
              <w:t>孔插座，保险丝保护，工作指示。系统具有漏电保护功能。</w:t>
            </w:r>
          </w:p>
          <w:p w:rsidR="003C5949" w:rsidRDefault="0057793B" w:rsidP="00262174">
            <w:pPr>
              <w:numPr>
                <w:ilvl w:val="0"/>
                <w:numId w:val="32"/>
              </w:numPr>
              <w:spacing w:afterLines="20" w:line="360" w:lineRule="exact"/>
              <w:ind w:leftChars="4" w:left="268" w:rightChars="13" w:right="27" w:hangingChars="124" w:hanging="260"/>
              <w:rPr>
                <w:rFonts w:ascii="宋体" w:hAnsi="宋体" w:cs="宋体"/>
                <w:szCs w:val="21"/>
              </w:rPr>
            </w:pPr>
            <w:r>
              <w:rPr>
                <w:rFonts w:ascii="宋体" w:hAnsi="宋体" w:cs="宋体" w:hint="eastAsia"/>
                <w:szCs w:val="21"/>
              </w:rPr>
              <w:t>具有过载保护装置，抗浪涌电流冲击及雷击保护。</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教师总控台电源装置</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教师控制台控制区采用轻触摸按键操作方式。教师，学生电源必须必须采用轻触按键操作方式。</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电压设定操作为数字键盘。</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采用耐用的数码管显示教师和学生交直流电压，电流。</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lastRenderedPageBreak/>
              <w:t>4</w:t>
            </w:r>
            <w:r>
              <w:rPr>
                <w:rFonts w:ascii="宋体" w:hAnsi="宋体" w:cs="宋体" w:hint="eastAsia"/>
                <w:szCs w:val="21"/>
              </w:rPr>
              <w:t>组空开向学生实验桌输出安全的</w:t>
            </w:r>
            <w:r>
              <w:rPr>
                <w:rFonts w:ascii="宋体" w:hAnsi="宋体" w:cs="宋体" w:hint="eastAsia"/>
                <w:szCs w:val="21"/>
              </w:rPr>
              <w:t>220V</w:t>
            </w:r>
            <w:r>
              <w:rPr>
                <w:rFonts w:ascii="宋体" w:hAnsi="宋体" w:cs="宋体" w:hint="eastAsia"/>
                <w:szCs w:val="21"/>
              </w:rPr>
              <w:t>交流电源，具备漏电及过载保护功能。</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教师自用低压交流电源电压为</w:t>
            </w:r>
            <w:r>
              <w:rPr>
                <w:rFonts w:ascii="宋体" w:hAnsi="宋体" w:cs="宋体" w:hint="eastAsia"/>
                <w:szCs w:val="21"/>
              </w:rPr>
              <w:t>0V-24V/3A</w:t>
            </w:r>
            <w:r>
              <w:rPr>
                <w:rFonts w:ascii="宋体" w:hAnsi="宋体" w:cs="宋体" w:hint="eastAsia"/>
                <w:szCs w:val="21"/>
              </w:rPr>
              <w:t>，分辩率为</w:t>
            </w:r>
            <w:r>
              <w:rPr>
                <w:rFonts w:ascii="宋体" w:hAnsi="宋体" w:cs="宋体" w:hint="eastAsia"/>
                <w:szCs w:val="21"/>
              </w:rPr>
              <w:t>1V</w:t>
            </w:r>
            <w:r>
              <w:rPr>
                <w:rFonts w:ascii="宋体" w:hAnsi="宋体" w:cs="宋体" w:hint="eastAsia"/>
                <w:szCs w:val="21"/>
              </w:rPr>
              <w:t>。具备自动过载保护功能。</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教师自用低压直流电源电压为</w:t>
            </w:r>
            <w:r>
              <w:rPr>
                <w:rFonts w:ascii="宋体" w:hAnsi="宋体" w:cs="宋体" w:hint="eastAsia"/>
                <w:szCs w:val="21"/>
              </w:rPr>
              <w:t>0V-24.0V/2A</w:t>
            </w:r>
            <w:r>
              <w:rPr>
                <w:rFonts w:ascii="宋体" w:hAnsi="宋体" w:cs="宋体" w:hint="eastAsia"/>
                <w:szCs w:val="21"/>
              </w:rPr>
              <w:t>，分辩率为</w:t>
            </w:r>
            <w:r>
              <w:rPr>
                <w:rFonts w:ascii="宋体" w:hAnsi="宋体" w:cs="宋体" w:hint="eastAsia"/>
                <w:szCs w:val="21"/>
              </w:rPr>
              <w:t>0.1V</w:t>
            </w:r>
            <w:r>
              <w:rPr>
                <w:rFonts w:ascii="宋体" w:hAnsi="宋体" w:cs="宋体" w:hint="eastAsia"/>
                <w:szCs w:val="21"/>
              </w:rPr>
              <w:t>。具备自动过载保护功能。</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控制学生低压根据学生需求，按相应的数值确定。对应的数码显示，教师监视。分四组控制，且有电流监控功能，当电流超过</w:t>
            </w:r>
            <w:r>
              <w:rPr>
                <w:rFonts w:ascii="宋体" w:hAnsi="宋体" w:cs="宋体" w:hint="eastAsia"/>
                <w:szCs w:val="21"/>
              </w:rPr>
              <w:t>60A</w:t>
            </w:r>
            <w:r>
              <w:rPr>
                <w:rFonts w:ascii="宋体" w:hAnsi="宋体" w:cs="宋体" w:hint="eastAsia"/>
                <w:szCs w:val="21"/>
              </w:rPr>
              <w:t>过载保护，功率箱指示灯闪烁。</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大电流短时输出。</w:t>
            </w:r>
            <w:r>
              <w:rPr>
                <w:rFonts w:ascii="宋体" w:hAnsi="宋体" w:cs="宋体" w:hint="eastAsia"/>
                <w:szCs w:val="21"/>
              </w:rPr>
              <w:t>8</w:t>
            </w:r>
            <w:r>
              <w:rPr>
                <w:rFonts w:ascii="宋体" w:hAnsi="宋体" w:cs="宋体" w:hint="eastAsia"/>
                <w:szCs w:val="21"/>
              </w:rPr>
              <w:t>秒自动关断。教师大电流</w:t>
            </w:r>
            <w:r>
              <w:rPr>
                <w:rFonts w:ascii="宋体" w:hAnsi="宋体" w:cs="宋体" w:hint="eastAsia"/>
                <w:szCs w:val="21"/>
              </w:rPr>
              <w:t>9V</w:t>
            </w:r>
            <w:r>
              <w:rPr>
                <w:rFonts w:ascii="宋体" w:hAnsi="宋体" w:cs="宋体" w:hint="eastAsia"/>
                <w:szCs w:val="21"/>
              </w:rPr>
              <w:t>大电流输出。</w:t>
            </w:r>
            <w:r>
              <w:rPr>
                <w:rFonts w:ascii="宋体" w:hAnsi="宋体" w:cs="宋体" w:hint="eastAsia"/>
                <w:szCs w:val="21"/>
              </w:rPr>
              <w:t>8</w:t>
            </w:r>
            <w:r>
              <w:rPr>
                <w:rFonts w:ascii="宋体" w:hAnsi="宋体" w:cs="宋体" w:hint="eastAsia"/>
                <w:szCs w:val="21"/>
              </w:rPr>
              <w:t>秒断开，</w:t>
            </w:r>
            <w:r>
              <w:rPr>
                <w:rFonts w:ascii="宋体" w:hAnsi="宋体" w:cs="宋体" w:hint="eastAsia"/>
                <w:szCs w:val="21"/>
              </w:rPr>
              <w:t>MCU</w:t>
            </w:r>
            <w:r>
              <w:rPr>
                <w:rFonts w:ascii="宋体" w:hAnsi="宋体" w:cs="宋体" w:hint="eastAsia"/>
                <w:szCs w:val="21"/>
              </w:rPr>
              <w:t>芯片定时控制，时间准确。教师高压“直流高压</w:t>
            </w:r>
            <w:r>
              <w:rPr>
                <w:rFonts w:ascii="宋体" w:hAnsi="宋体" w:cs="宋体" w:hint="eastAsia"/>
                <w:szCs w:val="21"/>
              </w:rPr>
              <w:t>240 V</w:t>
            </w:r>
            <w:r>
              <w:rPr>
                <w:rFonts w:ascii="宋体" w:hAnsi="宋体" w:cs="宋体" w:hint="eastAsia"/>
                <w:szCs w:val="21"/>
              </w:rPr>
              <w:t>”，“直流高压</w:t>
            </w:r>
            <w:r>
              <w:rPr>
                <w:rFonts w:ascii="宋体" w:hAnsi="宋体" w:cs="宋体" w:hint="eastAsia"/>
                <w:szCs w:val="21"/>
              </w:rPr>
              <w:t xml:space="preserve">300V </w:t>
            </w:r>
            <w:r>
              <w:rPr>
                <w:rFonts w:ascii="宋体" w:hAnsi="宋体" w:cs="宋体" w:hint="eastAsia"/>
                <w:szCs w:val="21"/>
              </w:rPr>
              <w:t>”，二档高压输出。配置</w:t>
            </w:r>
            <w:r>
              <w:rPr>
                <w:rFonts w:ascii="宋体" w:hAnsi="宋体" w:cs="宋体" w:hint="eastAsia"/>
                <w:szCs w:val="21"/>
              </w:rPr>
              <w:t>2</w:t>
            </w:r>
            <w:r>
              <w:rPr>
                <w:rFonts w:ascii="宋体" w:hAnsi="宋体" w:cs="宋体" w:hint="eastAsia"/>
                <w:szCs w:val="21"/>
              </w:rPr>
              <w:t>组</w:t>
            </w:r>
            <w:r>
              <w:rPr>
                <w:rFonts w:ascii="宋体" w:hAnsi="宋体" w:cs="宋体" w:hint="eastAsia"/>
                <w:szCs w:val="21"/>
              </w:rPr>
              <w:t>220V</w:t>
            </w:r>
            <w:r>
              <w:rPr>
                <w:rFonts w:ascii="宋体" w:hAnsi="宋体" w:cs="宋体" w:hint="eastAsia"/>
                <w:szCs w:val="21"/>
              </w:rPr>
              <w:t>国标</w:t>
            </w:r>
            <w:r>
              <w:rPr>
                <w:rFonts w:ascii="宋体" w:hAnsi="宋体" w:cs="宋体" w:hint="eastAsia"/>
                <w:szCs w:val="21"/>
              </w:rPr>
              <w:t>5</w:t>
            </w:r>
            <w:r>
              <w:rPr>
                <w:rFonts w:ascii="宋体" w:hAnsi="宋体" w:cs="宋体" w:hint="eastAsia"/>
                <w:szCs w:val="21"/>
              </w:rPr>
              <w:t>孔插座。</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集成</w:t>
            </w:r>
            <w:r>
              <w:rPr>
                <w:rFonts w:ascii="宋体" w:hAnsi="宋体" w:cs="宋体" w:hint="eastAsia"/>
                <w:szCs w:val="21"/>
              </w:rPr>
              <w:t>5.5KW</w:t>
            </w:r>
            <w:r>
              <w:rPr>
                <w:rFonts w:ascii="宋体" w:hAnsi="宋体" w:cs="宋体" w:hint="eastAsia"/>
                <w:szCs w:val="21"/>
              </w:rPr>
              <w:t>变频控制器，通风控制，操作方便。</w:t>
            </w:r>
          </w:p>
          <w:p w:rsidR="003C5949" w:rsidRDefault="0057793B" w:rsidP="00262174">
            <w:pPr>
              <w:pStyle w:val="aff2"/>
              <w:numPr>
                <w:ilvl w:val="2"/>
                <w:numId w:val="33"/>
              </w:numPr>
              <w:spacing w:afterLines="20" w:line="360" w:lineRule="exact"/>
              <w:ind w:left="284" w:rightChars="13" w:right="27" w:firstLineChars="0" w:hanging="266"/>
              <w:rPr>
                <w:rFonts w:ascii="宋体" w:hAnsi="宋体" w:cs="宋体"/>
                <w:szCs w:val="21"/>
              </w:rPr>
            </w:pPr>
            <w:r>
              <w:rPr>
                <w:rFonts w:ascii="宋体" w:hAnsi="宋体" w:cs="宋体" w:hint="eastAsia"/>
                <w:szCs w:val="21"/>
              </w:rPr>
              <w:t>电源的性能应符合《</w:t>
            </w:r>
            <w:r>
              <w:rPr>
                <w:rFonts w:ascii="宋体" w:hAnsi="宋体" w:cs="宋体" w:hint="eastAsia"/>
                <w:szCs w:val="21"/>
              </w:rPr>
              <w:t>JY/T 0374-2004</w:t>
            </w:r>
            <w:r>
              <w:rPr>
                <w:rFonts w:ascii="宋体" w:hAnsi="宋体" w:cs="宋体" w:hint="eastAsia"/>
                <w:szCs w:val="21"/>
              </w:rPr>
              <w:t>教学实验室设备电源系统》中的相关要求。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凳面直径≥</w:t>
            </w:r>
            <w:r>
              <w:rPr>
                <w:rFonts w:ascii="宋体" w:hAnsi="宋体" w:cs="宋体" w:hint="eastAsia"/>
                <w:szCs w:val="21"/>
              </w:rPr>
              <w:t xml:space="preserve">300mm </w:t>
            </w:r>
            <w:r>
              <w:rPr>
                <w:rFonts w:ascii="宋体" w:hAnsi="宋体" w:cs="宋体" w:hint="eastAsia"/>
                <w:szCs w:val="21"/>
              </w:rPr>
              <w:t>采用环保型塑料一次性注塑成型</w:t>
            </w:r>
            <w:r>
              <w:rPr>
                <w:rFonts w:ascii="宋体" w:hAnsi="宋体" w:cs="宋体" w:hint="eastAsia"/>
                <w:szCs w:val="21"/>
              </w:rPr>
              <w:t xml:space="preserve"> </w:t>
            </w:r>
            <w:r>
              <w:rPr>
                <w:rFonts w:ascii="宋体" w:hAnsi="宋体" w:cs="宋体" w:hint="eastAsia"/>
                <w:szCs w:val="21"/>
              </w:rPr>
              <w:t>，表面细纹咬花，防滑不发光；并配有</w:t>
            </w:r>
            <w:r>
              <w:rPr>
                <w:rFonts w:ascii="宋体" w:hAnsi="宋体" w:cs="宋体" w:hint="eastAsia"/>
                <w:szCs w:val="21"/>
              </w:rPr>
              <w:t>170*170*</w:t>
            </w:r>
            <w:r>
              <w:rPr>
                <w:rFonts w:ascii="宋体" w:hAnsi="宋体" w:cs="宋体" w:hint="eastAsia"/>
                <w:szCs w:val="21"/>
              </w:rPr>
              <w:t>不小于</w:t>
            </w:r>
            <w:r>
              <w:rPr>
                <w:rFonts w:ascii="宋体" w:hAnsi="宋体" w:cs="宋体" w:hint="eastAsia"/>
                <w:szCs w:val="21"/>
              </w:rPr>
              <w:t>2mm</w:t>
            </w:r>
            <w:r>
              <w:rPr>
                <w:rFonts w:ascii="宋体" w:hAnsi="宋体" w:cs="宋体" w:hint="eastAsia"/>
                <w:szCs w:val="21"/>
              </w:rPr>
              <w:t>钢板加固，采用全周满焊焊接。支撑柱采用直径</w:t>
            </w:r>
            <w:r>
              <w:rPr>
                <w:rFonts w:ascii="宋体" w:hAnsi="宋体" w:cs="宋体" w:hint="eastAsia"/>
                <w:szCs w:val="21"/>
              </w:rPr>
              <w:t>50mm</w:t>
            </w:r>
            <w:r>
              <w:rPr>
                <w:rFonts w:ascii="宋体" w:hAnsi="宋体" w:cs="宋体" w:hint="eastAsia"/>
                <w:szCs w:val="21"/>
              </w:rPr>
              <w:t>圆钢管，结构牢固，长期使用也不会出现摇晃松散现象；凳子高度</w:t>
            </w:r>
            <w:r>
              <w:rPr>
                <w:rFonts w:ascii="宋体" w:hAnsi="宋体" w:cs="宋体" w:hint="eastAsia"/>
                <w:szCs w:val="21"/>
              </w:rPr>
              <w:t>410-460 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）连续可调，凳杆采用内置螺纹升降，升高后看不见螺纹可防止衣物缠绕在螺杆上</w:t>
            </w:r>
            <w:r>
              <w:rPr>
                <w:rFonts w:ascii="宋体" w:hAnsi="宋体" w:cs="宋体" w:hint="eastAsia"/>
                <w:szCs w:val="21"/>
              </w:rPr>
              <w:t>.</w:t>
            </w:r>
            <w:r>
              <w:rPr>
                <w:rFonts w:ascii="宋体" w:hAnsi="宋体" w:cs="宋体" w:hint="eastAsia"/>
                <w:szCs w:val="21"/>
              </w:rPr>
              <w:t>下端五星脚采用一次性铝压铸成型，五星脚壁厚≥</w:t>
            </w:r>
            <w:r>
              <w:rPr>
                <w:rFonts w:ascii="宋体" w:hAnsi="宋体" w:cs="宋体" w:hint="eastAsia"/>
                <w:szCs w:val="21"/>
              </w:rPr>
              <w:t>2.5mm</w:t>
            </w:r>
            <w:r>
              <w:rPr>
                <w:rFonts w:ascii="宋体" w:hAnsi="宋体" w:cs="宋体" w:hint="eastAsia"/>
                <w:szCs w:val="21"/>
              </w:rPr>
              <w:t>，中间加强条和中管连接孔处壁厚不小于</w:t>
            </w:r>
            <w:r>
              <w:rPr>
                <w:rFonts w:ascii="宋体" w:hAnsi="宋体" w:cs="宋体" w:hint="eastAsia"/>
                <w:szCs w:val="21"/>
              </w:rPr>
              <w:t>4mm</w:t>
            </w:r>
            <w:r>
              <w:rPr>
                <w:rFonts w:ascii="宋体" w:hAnsi="宋体" w:cs="宋体" w:hint="eastAsia"/>
                <w:szCs w:val="21"/>
              </w:rPr>
              <w:t>，确保凳子牢固耐用</w:t>
            </w:r>
            <w:r>
              <w:rPr>
                <w:rFonts w:ascii="宋体" w:hAnsi="宋体" w:cs="宋体" w:hint="eastAsia"/>
                <w:szCs w:val="21"/>
              </w:rPr>
              <w:t>.</w:t>
            </w:r>
            <w:r>
              <w:rPr>
                <w:rFonts w:ascii="宋体" w:hAnsi="宋体" w:cs="宋体" w:hint="eastAsia"/>
                <w:szCs w:val="21"/>
              </w:rPr>
              <w:t>金属部分表面经过防腐氧化处理和纯环氧树脂塑粉高温固化处理，具有较强的耐蚀性及承重性。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实验光源</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台灯采用内置</w:t>
            </w:r>
            <w:r>
              <w:rPr>
                <w:rFonts w:ascii="宋体" w:hAnsi="宋体" w:cs="宋体" w:hint="eastAsia"/>
                <w:szCs w:val="21"/>
              </w:rPr>
              <w:t>2835</w:t>
            </w:r>
            <w:r>
              <w:rPr>
                <w:rFonts w:ascii="宋体" w:hAnsi="宋体" w:cs="宋体" w:hint="eastAsia"/>
                <w:szCs w:val="21"/>
              </w:rPr>
              <w:t>型灯珠</w:t>
            </w:r>
            <w:r>
              <w:rPr>
                <w:rFonts w:ascii="宋体" w:hAnsi="宋体" w:cs="宋体" w:hint="eastAsia"/>
                <w:szCs w:val="21"/>
              </w:rPr>
              <w:t>LED</w:t>
            </w:r>
            <w:r>
              <w:rPr>
                <w:rFonts w:ascii="宋体" w:hAnsi="宋体" w:cs="宋体" w:hint="eastAsia"/>
                <w:szCs w:val="21"/>
              </w:rPr>
              <w:t>灯条，台灯整体功率不大于</w:t>
            </w:r>
            <w:r>
              <w:rPr>
                <w:rFonts w:ascii="宋体" w:hAnsi="宋体" w:cs="宋体" w:hint="eastAsia"/>
                <w:szCs w:val="21"/>
              </w:rPr>
              <w:t>7w</w:t>
            </w:r>
            <w:r>
              <w:rPr>
                <w:rFonts w:ascii="宋体" w:hAnsi="宋体" w:cs="宋体" w:hint="eastAsia"/>
                <w:szCs w:val="21"/>
              </w:rPr>
              <w:t>，光通量不小于</w:t>
            </w:r>
            <w:r>
              <w:rPr>
                <w:rFonts w:ascii="宋体" w:hAnsi="宋体" w:cs="宋体" w:hint="eastAsia"/>
                <w:szCs w:val="21"/>
              </w:rPr>
              <w:t>350lm</w:t>
            </w:r>
            <w:r>
              <w:rPr>
                <w:rFonts w:ascii="宋体" w:hAnsi="宋体" w:cs="宋体" w:hint="eastAsia"/>
                <w:szCs w:val="21"/>
              </w:rPr>
              <w:t>，色温</w:t>
            </w:r>
            <w:r>
              <w:rPr>
                <w:rFonts w:ascii="宋体" w:hAnsi="宋体" w:cs="宋体" w:hint="eastAsia"/>
                <w:szCs w:val="21"/>
              </w:rPr>
              <w:t>6000k</w:t>
            </w:r>
            <w:r>
              <w:rPr>
                <w:rFonts w:ascii="宋体" w:hAnsi="宋体" w:cs="宋体" w:hint="eastAsia"/>
                <w:szCs w:val="21"/>
              </w:rPr>
              <w:t>，台灯外壳采用</w:t>
            </w:r>
            <w:r>
              <w:rPr>
                <w:rFonts w:ascii="宋体" w:hAnsi="宋体" w:cs="宋体" w:hint="eastAsia"/>
                <w:szCs w:val="21"/>
              </w:rPr>
              <w:t>ABS</w:t>
            </w:r>
            <w:r>
              <w:rPr>
                <w:rFonts w:ascii="宋体" w:hAnsi="宋体" w:cs="宋体" w:hint="eastAsia"/>
                <w:szCs w:val="21"/>
              </w:rPr>
              <w:t>工程塑料注塑成型，光线柔和无频闪；照明角度可调节，调节的支撑脚内置阻不锈钢阻尼转轴，调节次数</w:t>
            </w:r>
            <w:r>
              <w:rPr>
                <w:rFonts w:ascii="宋体" w:hAnsi="宋体" w:cs="宋体" w:hint="eastAsia"/>
                <w:szCs w:val="21"/>
              </w:rPr>
              <w:t>5000</w:t>
            </w:r>
            <w:r>
              <w:rPr>
                <w:rFonts w:ascii="宋体" w:hAnsi="宋体" w:cs="宋体" w:hint="eastAsia"/>
                <w:szCs w:val="21"/>
              </w:rPr>
              <w:t>次内阻尼力度没有明显衰减。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盏</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教师转椅</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靠背及下座采用高密度网布格，阻燃、舒适、回弹性好。面料为优质网布格，依照人体工程学设计，骨架钢管电镀，气动升降。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洗眼器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洗眼喷头：采用不助燃</w:t>
            </w:r>
            <w:r>
              <w:rPr>
                <w:rFonts w:ascii="宋体" w:hAnsi="宋体" w:cs="宋体" w:hint="eastAsia"/>
                <w:szCs w:val="21"/>
              </w:rPr>
              <w:t>PC</w:t>
            </w:r>
            <w:r>
              <w:rPr>
                <w:rFonts w:ascii="宋体" w:hAnsi="宋体" w:cs="宋体" w:hint="eastAsia"/>
                <w:szCs w:val="21"/>
              </w:rPr>
              <w:t>材质模铸一体成形制作，具有过滤泡棉及防尘功能，上面防尘盖平常可防尘，使用时可随时被水冲开，并降低突然打开时短暂的高水压，避免冲伤眼睛。</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器材柜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木制，现场订制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电器布线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电线穿Ф</w:t>
            </w:r>
            <w:r>
              <w:rPr>
                <w:rFonts w:ascii="宋体" w:hAnsi="宋体" w:cs="宋体" w:hint="eastAsia"/>
                <w:szCs w:val="21"/>
              </w:rPr>
              <w:t>25mmPVC</w:t>
            </w:r>
            <w:r>
              <w:rPr>
                <w:rFonts w:ascii="宋体" w:hAnsi="宋体" w:cs="宋体" w:hint="eastAsia"/>
                <w:szCs w:val="21"/>
              </w:rPr>
              <w:t>管埋地</w:t>
            </w:r>
            <w:r>
              <w:rPr>
                <w:rFonts w:ascii="宋体" w:hAnsi="宋体" w:cs="宋体" w:hint="eastAsia"/>
                <w:szCs w:val="21"/>
              </w:rPr>
              <w:tab/>
            </w:r>
            <w:r>
              <w:rPr>
                <w:rFonts w:ascii="宋体" w:hAnsi="宋体" w:cs="宋体" w:hint="eastAsia"/>
                <w:szCs w:val="21"/>
              </w:rPr>
              <w:t>铜芯</w:t>
            </w:r>
            <w:r>
              <w:rPr>
                <w:rFonts w:ascii="宋体" w:hAnsi="宋体" w:cs="宋体" w:hint="eastAsia"/>
                <w:szCs w:val="21"/>
              </w:rPr>
              <w:t>24</w:t>
            </w:r>
            <w:r>
              <w:rPr>
                <w:rFonts w:ascii="宋体" w:hAnsi="宋体" w:cs="宋体" w:hint="eastAsia"/>
                <w:szCs w:val="21"/>
              </w:rPr>
              <w:t>芯，耐压</w:t>
            </w:r>
            <w:r>
              <w:rPr>
                <w:rFonts w:ascii="宋体" w:hAnsi="宋体" w:cs="宋体" w:hint="eastAsia"/>
                <w:szCs w:val="21"/>
              </w:rPr>
              <w:t>500V</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276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讲台架</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2400*700*300mm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b/>
                <w:bCs/>
                <w:szCs w:val="21"/>
              </w:rPr>
            </w:pPr>
            <w:r>
              <w:rPr>
                <w:rFonts w:ascii="宋体" w:hAnsi="宋体" w:cs="宋体" w:hint="eastAsia"/>
                <w:b/>
                <w:bCs/>
                <w:szCs w:val="21"/>
              </w:rPr>
              <w:t>一、屏体及触摸参数要求：</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1.</w:t>
            </w: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级的钢化玻璃，高于石墨</w:t>
            </w:r>
            <w:r>
              <w:rPr>
                <w:rFonts w:ascii="宋体" w:hAnsi="宋体" w:cs="宋体" w:hint="eastAsia"/>
                <w:szCs w:val="21"/>
              </w:rPr>
              <w:t>9H</w:t>
            </w:r>
            <w:r>
              <w:rPr>
                <w:rFonts w:ascii="宋体" w:hAnsi="宋体" w:cs="宋体" w:hint="eastAsia"/>
                <w:szCs w:val="21"/>
              </w:rPr>
              <w:t>等</w:t>
            </w:r>
            <w:r>
              <w:rPr>
                <w:rFonts w:ascii="宋体" w:hAnsi="宋体" w:cs="宋体" w:hint="eastAsia"/>
                <w:szCs w:val="21"/>
              </w:rPr>
              <w:t>级。</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二、电脑模块参数要求</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w:t>
            </w: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无任何外接电源线和信号线，方便检测维护；</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w:t>
            </w: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针接口，拒绝厂商专用接口，以满足后续模块化电脑配置升级的需求。</w:t>
            </w:r>
          </w:p>
          <w:p w:rsidR="003C5949" w:rsidRDefault="0057793B" w:rsidP="00262174">
            <w:pPr>
              <w:numPr>
                <w:ilvl w:val="0"/>
                <w:numId w:val="34"/>
              </w:numPr>
              <w:spacing w:afterLines="20" w:line="360" w:lineRule="exact"/>
              <w:ind w:leftChars="4" w:left="8" w:rightChars="13" w:right="27"/>
              <w:rPr>
                <w:rFonts w:ascii="宋体" w:hAnsi="宋体" w:cs="宋体"/>
                <w:szCs w:val="21"/>
              </w:rPr>
            </w:pPr>
            <w:r>
              <w:rPr>
                <w:rFonts w:ascii="宋体" w:hAnsi="宋体" w:cs="宋体" w:hint="eastAsia"/>
                <w:b/>
                <w:bCs/>
                <w:szCs w:val="21"/>
              </w:rPr>
              <w:t>整机参数要求：</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处理器，至少支持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或相当该版本级别的其他系统，</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无需借助外接设备即可实现外部电脑无线传屏，可将电脑画面实时传输到大屏上，同时可将电脑音频信号传输至大屏进行播放，并且可将大屏上的触控信号回传至外部电脑中，实现反向操作；</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w:t>
            </w:r>
            <w:r>
              <w:rPr>
                <w:rFonts w:ascii="宋体" w:hAnsi="宋体" w:cs="宋体" w:hint="eastAsia"/>
                <w:szCs w:val="21"/>
              </w:rPr>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w:t>
            </w:r>
            <w:r>
              <w:rPr>
                <w:rFonts w:ascii="宋体" w:hAnsi="宋体" w:cs="宋体" w:hint="eastAsia"/>
                <w:szCs w:val="21"/>
              </w:rPr>
              <w:t>SB Type-A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盘插入任意前置</w:t>
            </w:r>
            <w:r>
              <w:rPr>
                <w:rFonts w:ascii="宋体" w:hAnsi="宋体" w:cs="宋体" w:hint="eastAsia"/>
                <w:szCs w:val="21"/>
              </w:rPr>
              <w:t xml:space="preserve"> USB </w:t>
            </w:r>
            <w:r>
              <w:rPr>
                <w:rFonts w:ascii="宋体" w:hAnsi="宋体" w:cs="宋体" w:hint="eastAsia"/>
                <w:szCs w:val="21"/>
              </w:rPr>
              <w:t>接口，均能被</w:t>
            </w:r>
            <w:r>
              <w:rPr>
                <w:rFonts w:ascii="宋体" w:hAnsi="宋体" w:cs="宋体" w:hint="eastAsia"/>
                <w:szCs w:val="21"/>
              </w:rPr>
              <w:lastRenderedPageBreak/>
              <w:t xml:space="preserve">Windows </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7.</w:t>
            </w:r>
            <w:r>
              <w:rPr>
                <w:rFonts w:ascii="宋体" w:hAnsi="宋体" w:cs="宋体" w:hint="eastAsia"/>
                <w:szCs w:val="21"/>
              </w:rPr>
              <w:t>支持屏幕下降：可通过软件快捷键或手势等方式实现屏幕显示画面下降，并可进行触控，以适应不同教师身高；</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8.</w:t>
            </w:r>
            <w:r>
              <w:rPr>
                <w:rFonts w:ascii="宋体" w:hAnsi="宋体" w:cs="宋体" w:hint="eastAsia"/>
                <w:szCs w:val="21"/>
              </w:rPr>
              <w:t>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 xml:space="preserve">WiFi </w:t>
            </w:r>
            <w:r>
              <w:rPr>
                <w:rFonts w:ascii="宋体" w:hAnsi="宋体" w:cs="宋体" w:hint="eastAsia"/>
                <w:szCs w:val="21"/>
              </w:rPr>
              <w:t>上网；</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9.</w:t>
            </w: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个用户同时连接到整机自发的</w:t>
            </w:r>
            <w:r>
              <w:rPr>
                <w:rFonts w:ascii="宋体" w:hAnsi="宋体" w:cs="宋体" w:hint="eastAsia"/>
                <w:szCs w:val="21"/>
              </w:rPr>
              <w:t>AP</w:t>
            </w:r>
            <w:r>
              <w:rPr>
                <w:rFonts w:ascii="宋体" w:hAnsi="宋体" w:cs="宋体" w:hint="eastAsia"/>
                <w:szCs w:val="21"/>
              </w:rPr>
              <w:t>热点网络；</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10.</w:t>
            </w:r>
            <w:r>
              <w:rPr>
                <w:rFonts w:ascii="宋体" w:hAnsi="宋体" w:cs="宋体" w:hint="eastAsia"/>
                <w:szCs w:val="21"/>
              </w:rPr>
              <w:t>移动软控菜单：任意信号通道下，可通过手势在屏幕显示区域任何位置快速调</w:t>
            </w:r>
            <w:r>
              <w:rPr>
                <w:rFonts w:ascii="宋体" w:hAnsi="宋体" w:cs="宋体" w:hint="eastAsia"/>
                <w:szCs w:val="21"/>
              </w:rPr>
              <w:t>取软控菜单，菜单可实现：批注、启动展台、信号源切换等功能；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11.</w:t>
            </w: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12.</w:t>
            </w: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numPr>
                <w:ilvl w:val="0"/>
                <w:numId w:val="35"/>
              </w:numPr>
              <w:tabs>
                <w:tab w:val="clear" w:pos="312"/>
              </w:tabs>
              <w:spacing w:afterLines="20" w:line="360" w:lineRule="exact"/>
              <w:ind w:leftChars="4" w:left="344" w:rightChars="13" w:right="27" w:hangingChars="160" w:hanging="336"/>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numPr>
                <w:ilvl w:val="0"/>
                <w:numId w:val="35"/>
              </w:numPr>
              <w:tabs>
                <w:tab w:val="clear" w:pos="312"/>
              </w:tabs>
              <w:spacing w:afterLines="20" w:line="360" w:lineRule="exact"/>
              <w:ind w:leftChars="4" w:left="352" w:rightChars="13" w:right="27" w:hangingChars="164" w:hanging="344"/>
              <w:rPr>
                <w:rFonts w:ascii="宋体" w:hAnsi="宋体" w:cs="宋体"/>
                <w:szCs w:val="21"/>
              </w:rPr>
            </w:pPr>
            <w:r>
              <w:rPr>
                <w:rFonts w:ascii="宋体" w:hAnsi="宋体" w:cs="宋体" w:hint="eastAsia"/>
                <w:szCs w:val="21"/>
              </w:rPr>
              <w:t>一网通：整机只需用一根网线或单系统无线连接网络后，即至少可实现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numPr>
                <w:ilvl w:val="0"/>
                <w:numId w:val="35"/>
              </w:numPr>
              <w:tabs>
                <w:tab w:val="clear" w:pos="312"/>
              </w:tabs>
              <w:spacing w:afterLines="20" w:line="360" w:lineRule="exact"/>
              <w:ind w:leftChars="4" w:left="352" w:rightChars="13" w:right="27" w:hangingChars="164" w:hanging="344"/>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支持整机大屏开关、电脑开关和熄屏节能键三合一，可通过前置按键或者手势调取菜单关闭背光，整机仍可正常运行；</w:t>
            </w:r>
          </w:p>
          <w:p w:rsidR="003C5949" w:rsidRDefault="0057793B" w:rsidP="00262174">
            <w:pPr>
              <w:numPr>
                <w:ilvl w:val="0"/>
                <w:numId w:val="35"/>
              </w:numPr>
              <w:tabs>
                <w:tab w:val="clear" w:pos="312"/>
              </w:tabs>
              <w:spacing w:afterLines="20" w:line="360" w:lineRule="exact"/>
              <w:ind w:leftChars="4" w:left="352" w:rightChars="13" w:right="27" w:hangingChars="164" w:hanging="344"/>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numPr>
                <w:ilvl w:val="0"/>
                <w:numId w:val="34"/>
              </w:numPr>
              <w:spacing w:afterLines="20" w:line="360" w:lineRule="exact"/>
              <w:ind w:leftChars="4" w:left="8" w:rightChars="13" w:right="27"/>
              <w:rPr>
                <w:rFonts w:ascii="宋体" w:hAnsi="宋体" w:cs="宋体"/>
                <w:szCs w:val="21"/>
              </w:rPr>
            </w:pPr>
            <w:r>
              <w:rPr>
                <w:rFonts w:ascii="宋体" w:hAnsi="宋体" w:cs="宋体" w:hint="eastAsia"/>
                <w:b/>
                <w:bCs/>
                <w:szCs w:val="21"/>
              </w:rPr>
              <w:t>同步备课软件：</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云存储空间，无需完成额外任务即可获取；</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教师可在云端上传存储教学课件，支持移动调整文件及文件夹的层级，支持对文件进行重命名、删除操作；</w:t>
            </w:r>
          </w:p>
          <w:p w:rsidR="003C5949" w:rsidRDefault="0057793B" w:rsidP="00262174">
            <w:pPr>
              <w:numPr>
                <w:ilvl w:val="0"/>
                <w:numId w:val="29"/>
              </w:numPr>
              <w:spacing w:afterLines="20" w:line="360" w:lineRule="exact"/>
              <w:ind w:leftChars="4" w:left="8" w:rightChars="13" w:right="27"/>
              <w:rPr>
                <w:rFonts w:ascii="宋体" w:hAnsi="宋体" w:cs="宋体"/>
                <w:szCs w:val="21"/>
              </w:rPr>
            </w:pPr>
            <w:r>
              <w:rPr>
                <w:rFonts w:ascii="宋体" w:hAnsi="宋体" w:cs="宋体" w:hint="eastAsia"/>
                <w:szCs w:val="21"/>
              </w:rPr>
              <w:t>翻译引擎：内置英文翻译功能，支持发音朗读，翻译结果可</w:t>
            </w:r>
            <w:r>
              <w:rPr>
                <w:rFonts w:ascii="宋体" w:hAnsi="宋体" w:cs="宋体" w:hint="eastAsia"/>
                <w:szCs w:val="21"/>
              </w:rPr>
              <w:t xml:space="preserve"> </w:t>
            </w:r>
            <w:r>
              <w:rPr>
                <w:rFonts w:ascii="宋体" w:hAnsi="宋体" w:cs="宋体" w:hint="eastAsia"/>
                <w:szCs w:val="21"/>
              </w:rPr>
              <w:t>生成单词卡自动插入软件中，单词卡包括释义、音标、朗读；</w:t>
            </w:r>
          </w:p>
          <w:p w:rsidR="003C5949" w:rsidRDefault="0057793B" w:rsidP="00262174">
            <w:pPr>
              <w:numPr>
                <w:ilvl w:val="0"/>
                <w:numId w:val="29"/>
              </w:numPr>
              <w:spacing w:afterLines="20" w:line="360" w:lineRule="exact"/>
              <w:ind w:leftChars="4" w:left="8" w:rightChars="13" w:right="27"/>
              <w:rPr>
                <w:rFonts w:ascii="宋体" w:hAnsi="宋体" w:cs="宋体"/>
                <w:szCs w:val="21"/>
              </w:rPr>
            </w:pPr>
            <w:r>
              <w:rPr>
                <w:rFonts w:ascii="宋体" w:hAnsi="宋体" w:cs="宋体" w:hint="eastAsia"/>
                <w:szCs w:val="21"/>
              </w:rPr>
              <w:lastRenderedPageBreak/>
              <w:t>辅助功能：提供放大镜、聚光灯、截图等功能；</w:t>
            </w:r>
          </w:p>
          <w:p w:rsidR="003C5949" w:rsidRDefault="0057793B" w:rsidP="00262174">
            <w:pPr>
              <w:numPr>
                <w:ilvl w:val="0"/>
                <w:numId w:val="29"/>
              </w:numPr>
              <w:spacing w:afterLines="20" w:line="360" w:lineRule="exact"/>
              <w:ind w:leftChars="4" w:left="8" w:rightChars="13" w:right="27"/>
              <w:rPr>
                <w:rFonts w:ascii="宋体" w:hAnsi="宋体" w:cs="宋体"/>
                <w:szCs w:val="21"/>
              </w:rPr>
            </w:pPr>
            <w:r>
              <w:rPr>
                <w:rFonts w:ascii="宋体" w:hAnsi="宋体" w:cs="宋体" w:hint="eastAsia"/>
                <w:szCs w:val="21"/>
              </w:rPr>
              <w:t>表格工具：支持在软件中插入本地化可编辑表格，并支持自定义设置表格行、列数量及高宽；</w:t>
            </w:r>
          </w:p>
          <w:p w:rsidR="003C5949" w:rsidRDefault="0057793B" w:rsidP="00262174">
            <w:pPr>
              <w:numPr>
                <w:ilvl w:val="0"/>
                <w:numId w:val="34"/>
              </w:numPr>
              <w:spacing w:afterLines="20" w:line="360" w:lineRule="exact"/>
              <w:ind w:leftChars="4" w:left="8" w:rightChars="13" w:right="27"/>
              <w:rPr>
                <w:rFonts w:ascii="宋体" w:hAnsi="宋体" w:cs="宋体"/>
                <w:b/>
                <w:bCs/>
                <w:szCs w:val="21"/>
              </w:rPr>
            </w:pPr>
            <w:r>
              <w:rPr>
                <w:rFonts w:ascii="宋体" w:hAnsi="宋体" w:cs="宋体" w:hint="eastAsia"/>
                <w:b/>
                <w:bCs/>
                <w:szCs w:val="21"/>
              </w:rPr>
              <w:t>智慧授课软件：</w:t>
            </w:r>
            <w:r>
              <w:rPr>
                <w:rFonts w:ascii="宋体" w:hAnsi="宋体" w:cs="宋体" w:hint="eastAsia"/>
                <w:b/>
                <w:bCs/>
                <w:szCs w:val="21"/>
              </w:rPr>
              <w:t xml:space="preserve"> </w:t>
            </w:r>
          </w:p>
          <w:p w:rsidR="003C5949" w:rsidRDefault="0057793B" w:rsidP="00262174">
            <w:pPr>
              <w:numPr>
                <w:ilvl w:val="0"/>
                <w:numId w:val="36"/>
              </w:numPr>
              <w:tabs>
                <w:tab w:val="clear" w:pos="312"/>
              </w:tabs>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提供专属视频播放软件，可播放本机存储的视频资料，也可将国家政策、校园建设等内容实时展示；</w:t>
            </w:r>
          </w:p>
          <w:p w:rsidR="003C5949" w:rsidRDefault="0057793B" w:rsidP="00262174">
            <w:pPr>
              <w:numPr>
                <w:ilvl w:val="0"/>
                <w:numId w:val="36"/>
              </w:numPr>
              <w:tabs>
                <w:tab w:val="clear" w:pos="312"/>
              </w:tabs>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为便于教师快速掌握智慧黑板的使用技巧，软件支持一键查看视频使用教程；</w:t>
            </w:r>
          </w:p>
          <w:p w:rsidR="003C5949" w:rsidRDefault="0057793B" w:rsidP="00262174">
            <w:pPr>
              <w:numPr>
                <w:ilvl w:val="0"/>
                <w:numId w:val="36"/>
              </w:numPr>
              <w:tabs>
                <w:tab w:val="clear" w:pos="312"/>
              </w:tabs>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numPr>
                <w:ilvl w:val="0"/>
                <w:numId w:val="36"/>
              </w:numPr>
              <w:tabs>
                <w:tab w:val="clear" w:pos="312"/>
              </w:tabs>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numPr>
                <w:ilvl w:val="0"/>
                <w:numId w:val="36"/>
              </w:numPr>
              <w:tabs>
                <w:tab w:val="clear" w:pos="312"/>
              </w:tabs>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numPr>
                <w:ilvl w:val="0"/>
                <w:numId w:val="36"/>
              </w:numPr>
              <w:tabs>
                <w:tab w:val="clear" w:pos="312"/>
              </w:tabs>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电子白板提供普通橡皮擦、页面清除等不少于三种擦除模式；</w:t>
            </w:r>
          </w:p>
          <w:p w:rsidR="003C5949" w:rsidRDefault="0057793B" w:rsidP="00262174">
            <w:pPr>
              <w:numPr>
                <w:ilvl w:val="0"/>
                <w:numId w:val="29"/>
              </w:numPr>
              <w:tabs>
                <w:tab w:val="clear" w:pos="312"/>
                <w:tab w:val="left" w:pos="220"/>
              </w:tabs>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页面漫游功能：可以将当前的页面进行移动，实现页面的无限延伸。</w:t>
            </w:r>
          </w:p>
          <w:p w:rsidR="003C5949" w:rsidRDefault="0057793B" w:rsidP="00262174">
            <w:pPr>
              <w:numPr>
                <w:ilvl w:val="0"/>
                <w:numId w:val="29"/>
              </w:numPr>
              <w:tabs>
                <w:tab w:val="clear" w:pos="312"/>
                <w:tab w:val="left" w:pos="220"/>
              </w:tabs>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支持课堂正计时和倒计时功</w:t>
            </w:r>
            <w:r>
              <w:rPr>
                <w:rFonts w:ascii="宋体" w:hAnsi="宋体" w:cs="宋体" w:hint="eastAsia"/>
                <w:szCs w:val="21"/>
              </w:rPr>
              <w:t>能、学生光荣榜工具、聚光灯功能、屏幕截屏工具、挑人答题工具；</w:t>
            </w:r>
          </w:p>
          <w:p w:rsidR="003C5949" w:rsidRDefault="0057793B" w:rsidP="00262174">
            <w:pPr>
              <w:spacing w:afterLines="20" w:line="360" w:lineRule="exact"/>
              <w:ind w:leftChars="4" w:left="8" w:rightChars="13" w:right="27"/>
              <w:rPr>
                <w:rFonts w:ascii="宋体" w:hAnsi="宋体" w:cs="宋体"/>
                <w:b/>
                <w:bCs/>
                <w:szCs w:val="21"/>
              </w:rPr>
            </w:pPr>
            <w:r>
              <w:rPr>
                <w:rFonts w:ascii="宋体" w:hAnsi="宋体" w:cs="宋体" w:hint="eastAsia"/>
                <w:b/>
                <w:bCs/>
                <w:szCs w:val="21"/>
              </w:rPr>
              <w:t>六、移动授课软件</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支持打开手机摄像头进行拍照，并上传大屏，可以上传已有图片，也可以现场拍摄。</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视频展台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b/>
                <w:bCs/>
                <w:szCs w:val="21"/>
              </w:rPr>
            </w:pPr>
            <w:r>
              <w:rPr>
                <w:rFonts w:ascii="宋体" w:hAnsi="宋体" w:cs="宋体" w:hint="eastAsia"/>
                <w:b/>
                <w:bCs/>
                <w:szCs w:val="21"/>
              </w:rPr>
              <w:t>一、硬件要求：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整机采用</w:t>
            </w:r>
            <w:r>
              <w:rPr>
                <w:rFonts w:ascii="宋体" w:hAnsi="宋体" w:cs="宋体" w:hint="eastAsia"/>
                <w:szCs w:val="21"/>
              </w:rPr>
              <w:t>USB</w:t>
            </w:r>
            <w:r>
              <w:rPr>
                <w:rFonts w:ascii="宋体" w:hAnsi="宋体" w:cs="宋体" w:hint="eastAsia"/>
                <w:szCs w:val="21"/>
              </w:rPr>
              <w:t>方式供电，支持壁挂和桌面两种安装方式，托板边角采用圆弧倒角设计，无须气压杆支撑；</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外观材质：采用</w:t>
            </w:r>
            <w:r>
              <w:rPr>
                <w:rFonts w:ascii="宋体" w:hAnsi="宋体" w:cs="宋体" w:hint="eastAsia"/>
                <w:szCs w:val="21"/>
              </w:rPr>
              <w:t xml:space="preserve">ABS </w:t>
            </w:r>
            <w:r>
              <w:rPr>
                <w:rFonts w:ascii="宋体" w:hAnsi="宋体" w:cs="宋体" w:hint="eastAsia"/>
                <w:szCs w:val="21"/>
              </w:rPr>
              <w:t>材质，兼顾教学环境还能确保保护师生安全；</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w:t>
            </w:r>
            <w:r>
              <w:rPr>
                <w:rFonts w:ascii="宋体" w:hAnsi="宋体" w:cs="宋体" w:hint="eastAsia"/>
                <w:szCs w:val="21"/>
              </w:rPr>
              <w:lastRenderedPageBreak/>
              <w:t>展示更加清晰；整机内置高灵敏麦克风，满足教学录制使用需求；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硬件规格：变焦：</w:t>
            </w:r>
            <w:r>
              <w:rPr>
                <w:rFonts w:ascii="宋体" w:hAnsi="宋体" w:cs="宋体" w:hint="eastAsia"/>
                <w:szCs w:val="21"/>
              </w:rPr>
              <w:t xml:space="preserve">12 </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补光灯，保证展示区域的亮度及展示效果，补光灯开关采用按键设计。</w:t>
            </w:r>
          </w:p>
          <w:p w:rsidR="003C5949" w:rsidRDefault="0057793B" w:rsidP="00262174">
            <w:pPr>
              <w:spacing w:afterLines="20" w:line="360" w:lineRule="exact"/>
              <w:ind w:leftChars="4" w:left="8" w:rightChars="13" w:right="27"/>
              <w:rPr>
                <w:rFonts w:ascii="宋体" w:hAnsi="宋体" w:cs="宋体"/>
                <w:b/>
                <w:bCs/>
                <w:szCs w:val="21"/>
              </w:rPr>
            </w:pPr>
            <w:r>
              <w:rPr>
                <w:rFonts w:ascii="宋体" w:hAnsi="宋体" w:cs="宋体" w:hint="eastAsia"/>
                <w:b/>
                <w:bCs/>
                <w:szCs w:val="21"/>
              </w:rPr>
              <w:t>二、软件要求：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界面与功能图标内嵌中文，清晰易用，老师不用查阅帮助就能使用，减少误操作；</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同屏对比支持多图联动缩放和单图缩放两种模式，并支持六张图片同屏对比，可在任意区域内批注书写，也可对单张图片进行旋转、全屏、缩放、删除等操作；</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可通过屏幕左下画面缩略图，快速移动到达画面任意位置；</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w:t>
            </w:r>
            <w:r>
              <w:rPr>
                <w:rFonts w:ascii="宋体" w:hAnsi="宋体" w:cs="宋体" w:hint="eastAsia"/>
                <w:szCs w:val="21"/>
              </w:rPr>
              <w:t>支持两指捏合放大缩小等手势操作，方便用户使用。</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软件基础功能：可预设画笔批注的粗细及颜色，支持对展台画面移动缩放。</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无线麦克风</w:t>
            </w:r>
          </w:p>
        </w:tc>
        <w:tc>
          <w:tcPr>
            <w:tcW w:w="3386" w:type="pct"/>
            <w:shd w:val="clear" w:color="auto" w:fill="auto"/>
            <w:vAlign w:val="center"/>
          </w:tcPr>
          <w:p w:rsidR="003C5949" w:rsidRDefault="0057793B" w:rsidP="00262174">
            <w:pPr>
              <w:pStyle w:val="TableParagraph"/>
              <w:numPr>
                <w:ilvl w:val="3"/>
                <w:numId w:val="37"/>
              </w:numPr>
              <w:spacing w:afterLines="20" w:line="360" w:lineRule="exact"/>
              <w:ind w:left="335" w:rightChars="13" w:right="27" w:hanging="278"/>
              <w:rPr>
                <w:rFonts w:ascii="宋体" w:hAnsi="宋体" w:cs="宋体"/>
                <w:szCs w:val="21"/>
              </w:rPr>
            </w:pP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pStyle w:val="TableParagraph"/>
              <w:numPr>
                <w:ilvl w:val="3"/>
                <w:numId w:val="37"/>
              </w:numPr>
              <w:tabs>
                <w:tab w:val="left" w:pos="348"/>
              </w:tabs>
              <w:spacing w:afterLines="20" w:line="360" w:lineRule="exact"/>
              <w:ind w:left="335" w:rightChars="13" w:right="27" w:hanging="278"/>
              <w:rPr>
                <w:rFonts w:ascii="宋体" w:hAnsi="宋体" w:cs="宋体"/>
                <w:szCs w:val="21"/>
              </w:rPr>
            </w:pP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pStyle w:val="TableParagraph"/>
              <w:numPr>
                <w:ilvl w:val="3"/>
                <w:numId w:val="37"/>
              </w:numPr>
              <w:tabs>
                <w:tab w:val="left" w:pos="348"/>
              </w:tabs>
              <w:spacing w:afterLines="20" w:line="360" w:lineRule="exact"/>
              <w:ind w:left="335" w:rightChars="13" w:right="27" w:hanging="278"/>
              <w:rPr>
                <w:rFonts w:ascii="宋体" w:hAnsi="宋体" w:cs="宋体"/>
                <w:szCs w:val="21"/>
              </w:rPr>
            </w:pP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pStyle w:val="TableParagraph"/>
              <w:numPr>
                <w:ilvl w:val="3"/>
                <w:numId w:val="37"/>
              </w:numPr>
              <w:tabs>
                <w:tab w:val="left" w:pos="348"/>
              </w:tabs>
              <w:spacing w:afterLines="20" w:line="360" w:lineRule="exact"/>
              <w:ind w:left="335" w:rightChars="13" w:right="27" w:hanging="278"/>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pStyle w:val="TableParagraph"/>
              <w:numPr>
                <w:ilvl w:val="3"/>
                <w:numId w:val="37"/>
              </w:numPr>
              <w:tabs>
                <w:tab w:val="left" w:pos="348"/>
              </w:tabs>
              <w:spacing w:afterLines="20" w:line="360" w:lineRule="exact"/>
              <w:ind w:left="335" w:rightChars="13" w:right="27" w:hanging="278"/>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pStyle w:val="TableParagraph"/>
              <w:numPr>
                <w:ilvl w:val="3"/>
                <w:numId w:val="37"/>
              </w:numPr>
              <w:spacing w:afterLines="20" w:line="360" w:lineRule="exact"/>
              <w:ind w:left="354" w:rightChars="13" w:right="27" w:hanging="322"/>
              <w:rPr>
                <w:rFonts w:ascii="宋体" w:hAnsi="宋体" w:cs="宋体"/>
                <w:szCs w:val="21"/>
              </w:rPr>
            </w:pP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pStyle w:val="TableParagraph"/>
              <w:numPr>
                <w:ilvl w:val="3"/>
                <w:numId w:val="37"/>
              </w:numPr>
              <w:tabs>
                <w:tab w:val="left" w:pos="348"/>
              </w:tabs>
              <w:spacing w:afterLines="20" w:line="360" w:lineRule="exact"/>
              <w:ind w:left="354" w:rightChars="13" w:right="27" w:hanging="322"/>
              <w:rPr>
                <w:rFonts w:ascii="宋体" w:hAnsi="宋体" w:cs="宋体"/>
                <w:szCs w:val="21"/>
              </w:rPr>
            </w:pPr>
            <w:r>
              <w:rPr>
                <w:rFonts w:ascii="宋体" w:hAnsi="宋体" w:cs="宋体" w:hint="eastAsia"/>
                <w:szCs w:val="21"/>
              </w:rPr>
              <w:t>具备磁吸式触点接口，与充电接口复用，保证整机的整洁、平整性，无易损的插入式接口。无遮挡情况下，有效工作距离≥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pStyle w:val="TableParagraph"/>
              <w:numPr>
                <w:ilvl w:val="3"/>
                <w:numId w:val="37"/>
              </w:numPr>
              <w:tabs>
                <w:tab w:val="left" w:pos="348"/>
              </w:tabs>
              <w:spacing w:afterLines="20" w:line="360" w:lineRule="exact"/>
              <w:ind w:left="354" w:rightChars="13" w:right="27" w:hanging="322"/>
              <w:rPr>
                <w:rFonts w:ascii="宋体" w:hAnsi="宋体" w:cs="宋体"/>
                <w:szCs w:val="21"/>
              </w:rPr>
            </w:pPr>
            <w:r>
              <w:rPr>
                <w:rFonts w:ascii="宋体" w:hAnsi="宋体" w:cs="宋体" w:hint="eastAsia"/>
                <w:szCs w:val="21"/>
              </w:rPr>
              <w:t>麦克风支持口罩模式及非口罩模式，通过组合按键可在两种工作模式间切换。在口罩模式下，麦克风采用特定的音频效果，补偿口罩模式遮挡带来的声音失真，提升带着口罩扩音的效果。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19</w:t>
            </w:r>
          </w:p>
        </w:tc>
        <w:tc>
          <w:tcPr>
            <w:tcW w:w="577" w:type="pct"/>
            <w:shd w:val="clear" w:color="auto" w:fill="auto"/>
            <w:vAlign w:val="center"/>
          </w:tcPr>
          <w:p w:rsidR="003C5949" w:rsidRDefault="0057793B" w:rsidP="00262174">
            <w:pPr>
              <w:spacing w:afterLines="20" w:line="360" w:lineRule="exact"/>
              <w:jc w:val="center"/>
              <w:rPr>
                <w:rFonts w:ascii="宋体" w:hAnsi="宋体" w:cs="宋体"/>
                <w:spacing w:val="-5"/>
                <w:szCs w:val="21"/>
              </w:rPr>
            </w:pPr>
            <w:r>
              <w:rPr>
                <w:rFonts w:ascii="宋体" w:hAnsi="宋体" w:cs="宋体" w:hint="eastAsia"/>
                <w:spacing w:val="-5"/>
                <w:szCs w:val="21"/>
              </w:rPr>
              <w:t>扩声音箱</w:t>
            </w:r>
          </w:p>
        </w:tc>
        <w:tc>
          <w:tcPr>
            <w:tcW w:w="3386" w:type="pct"/>
            <w:shd w:val="clear" w:color="auto" w:fill="auto"/>
            <w:vAlign w:val="center"/>
          </w:tcPr>
          <w:p w:rsidR="003C5949" w:rsidRDefault="0057793B" w:rsidP="00262174">
            <w:pPr>
              <w:pStyle w:val="TableParagraph"/>
              <w:numPr>
                <w:ilvl w:val="0"/>
                <w:numId w:val="38"/>
              </w:numPr>
              <w:tabs>
                <w:tab w:val="clear" w:pos="312"/>
              </w:tabs>
              <w:spacing w:afterLines="20" w:line="360" w:lineRule="exact"/>
              <w:ind w:leftChars="23" w:left="330" w:rightChars="13" w:right="27" w:hangingChars="144" w:hanging="282"/>
              <w:rPr>
                <w:rFonts w:ascii="宋体" w:hAnsi="宋体" w:cs="宋体"/>
                <w:spacing w:val="-5"/>
                <w:szCs w:val="21"/>
              </w:rPr>
            </w:pPr>
            <w:r>
              <w:rPr>
                <w:rFonts w:ascii="宋体" w:hAnsi="宋体" w:cs="宋体" w:hint="eastAsia"/>
                <w:spacing w:val="-7"/>
                <w:szCs w:val="21"/>
              </w:rPr>
              <w:t>采用功放与有源音</w:t>
            </w:r>
            <w:r>
              <w:rPr>
                <w:rFonts w:ascii="宋体" w:hAnsi="宋体" w:cs="宋体" w:hint="eastAsia"/>
                <w:spacing w:val="-5"/>
                <w:szCs w:val="21"/>
              </w:rPr>
              <w:t>箱一体化设计，内置麦克风无线接收模块，帮助教师实现多媒体扩音以及本地扩声功能。</w:t>
            </w:r>
          </w:p>
          <w:p w:rsidR="003C5949" w:rsidRDefault="0057793B" w:rsidP="00262174">
            <w:pPr>
              <w:pStyle w:val="TableParagraph"/>
              <w:numPr>
                <w:ilvl w:val="0"/>
                <w:numId w:val="38"/>
              </w:numPr>
              <w:spacing w:afterLines="20" w:line="360" w:lineRule="exact"/>
              <w:ind w:leftChars="4" w:left="204" w:rightChars="13" w:right="27" w:hangingChars="100" w:hanging="196"/>
              <w:rPr>
                <w:rFonts w:ascii="宋体" w:hAnsi="宋体" w:cs="宋体"/>
                <w:szCs w:val="21"/>
              </w:rPr>
            </w:pPr>
            <w:r>
              <w:rPr>
                <w:rFonts w:ascii="宋体" w:hAnsi="宋体" w:cs="宋体" w:hint="eastAsia"/>
                <w:spacing w:val="-7"/>
                <w:szCs w:val="21"/>
              </w:rPr>
              <w:t>双音箱有线连接，机</w:t>
            </w:r>
            <w:r>
              <w:rPr>
                <w:rFonts w:ascii="宋体" w:hAnsi="宋体" w:cs="宋体" w:hint="eastAsia"/>
                <w:spacing w:val="-5"/>
                <w:szCs w:val="21"/>
              </w:rPr>
              <w:t>箱采用塑胶材质，保护设备免受环境影响</w:t>
            </w:r>
          </w:p>
          <w:p w:rsidR="003C5949" w:rsidRDefault="0057793B" w:rsidP="00262174">
            <w:pPr>
              <w:pStyle w:val="TableParagraph"/>
              <w:numPr>
                <w:ilvl w:val="0"/>
                <w:numId w:val="38"/>
              </w:numPr>
              <w:spacing w:afterLines="20" w:line="360" w:lineRule="exact"/>
              <w:ind w:leftChars="4" w:left="210" w:rightChars="13" w:right="27" w:hangingChars="100" w:hanging="202"/>
              <w:rPr>
                <w:rFonts w:ascii="宋体" w:hAnsi="宋体" w:cs="宋体"/>
                <w:szCs w:val="21"/>
              </w:rPr>
            </w:pPr>
            <w:r>
              <w:rPr>
                <w:rFonts w:ascii="宋体" w:hAnsi="宋体" w:cs="宋体" w:hint="eastAsia"/>
                <w:spacing w:val="-4"/>
                <w:szCs w:val="21"/>
              </w:rPr>
              <w:t>输出额定功率</w:t>
            </w:r>
            <w:r>
              <w:rPr>
                <w:rFonts w:ascii="宋体" w:hAnsi="宋体" w:cs="宋体" w:hint="eastAsia"/>
                <w:spacing w:val="-4"/>
                <w:szCs w:val="21"/>
              </w:rPr>
              <w:t xml:space="preserve">: </w:t>
            </w:r>
            <w:r>
              <w:rPr>
                <w:rFonts w:ascii="宋体" w:hAnsi="宋体" w:cs="宋体" w:hint="eastAsia"/>
                <w:spacing w:val="4"/>
                <w:szCs w:val="21"/>
              </w:rPr>
              <w:t>2*1</w:t>
            </w:r>
            <w:r>
              <w:rPr>
                <w:rFonts w:ascii="宋体" w:hAnsi="宋体" w:cs="宋体" w:hint="eastAsia"/>
                <w:szCs w:val="21"/>
              </w:rPr>
              <w:t>5W</w:t>
            </w:r>
            <w:r>
              <w:rPr>
                <w:rFonts w:ascii="宋体" w:hAnsi="宋体" w:cs="宋体" w:hint="eastAsia"/>
                <w:spacing w:val="-5"/>
                <w:szCs w:val="21"/>
              </w:rPr>
              <w:t>，喇叭单元尺寸≥</w:t>
            </w:r>
            <w:r>
              <w:rPr>
                <w:rFonts w:ascii="宋体" w:hAnsi="宋体" w:cs="宋体" w:hint="eastAsia"/>
                <w:szCs w:val="21"/>
              </w:rPr>
              <w:t>5</w:t>
            </w:r>
            <w:r>
              <w:rPr>
                <w:rFonts w:ascii="宋体" w:hAnsi="宋体" w:cs="宋体" w:hint="eastAsia"/>
                <w:spacing w:val="-15"/>
                <w:szCs w:val="21"/>
              </w:rPr>
              <w:t>寸</w:t>
            </w:r>
            <w:r>
              <w:rPr>
                <w:rFonts w:ascii="宋体" w:hAnsi="宋体" w:cs="宋体" w:hint="eastAsia"/>
                <w:w w:val="99"/>
                <w:szCs w:val="21"/>
              </w:rPr>
              <w:t>。</w:t>
            </w:r>
          </w:p>
          <w:p w:rsidR="003C5949" w:rsidRDefault="0057793B" w:rsidP="00262174">
            <w:pPr>
              <w:pStyle w:val="TableParagraph"/>
              <w:numPr>
                <w:ilvl w:val="0"/>
                <w:numId w:val="38"/>
              </w:numPr>
              <w:spacing w:afterLines="20" w:line="360" w:lineRule="exact"/>
              <w:ind w:leftChars="4" w:left="210" w:rightChars="13" w:right="27" w:hangingChars="100" w:hanging="202"/>
              <w:rPr>
                <w:rFonts w:ascii="宋体" w:hAnsi="宋体" w:cs="宋体"/>
                <w:szCs w:val="21"/>
              </w:rPr>
            </w:pPr>
            <w:r>
              <w:rPr>
                <w:rFonts w:ascii="宋体" w:hAnsi="宋体" w:cs="宋体" w:hint="eastAsia"/>
                <w:spacing w:val="-4"/>
                <w:szCs w:val="21"/>
              </w:rPr>
              <w:t>端口：</w:t>
            </w:r>
            <w:r>
              <w:rPr>
                <w:rFonts w:ascii="宋体" w:hAnsi="宋体" w:cs="宋体" w:hint="eastAsia"/>
                <w:szCs w:val="21"/>
              </w:rPr>
              <w:t>220V</w:t>
            </w:r>
            <w:r>
              <w:rPr>
                <w:rFonts w:ascii="宋体" w:hAnsi="宋体" w:cs="宋体" w:hint="eastAsia"/>
                <w:spacing w:val="-5"/>
                <w:szCs w:val="21"/>
              </w:rPr>
              <w:t>电源接</w:t>
            </w:r>
            <w:r>
              <w:rPr>
                <w:rFonts w:ascii="宋体" w:hAnsi="宋体" w:cs="宋体" w:hint="eastAsia"/>
                <w:spacing w:val="-6"/>
                <w:szCs w:val="21"/>
              </w:rPr>
              <w:t>口</w:t>
            </w:r>
            <w:r>
              <w:rPr>
                <w:rFonts w:ascii="宋体" w:hAnsi="宋体" w:cs="宋体" w:hint="eastAsia"/>
                <w:spacing w:val="4"/>
                <w:szCs w:val="21"/>
              </w:rPr>
              <w:t>*1</w:t>
            </w:r>
            <w:r>
              <w:rPr>
                <w:rFonts w:ascii="宋体" w:hAnsi="宋体" w:cs="宋体" w:hint="eastAsia"/>
                <w:spacing w:val="-6"/>
                <w:szCs w:val="21"/>
              </w:rPr>
              <w:t>、</w:t>
            </w:r>
            <w:r>
              <w:rPr>
                <w:rFonts w:ascii="宋体" w:hAnsi="宋体" w:cs="宋体" w:hint="eastAsia"/>
                <w:spacing w:val="3"/>
                <w:szCs w:val="21"/>
              </w:rPr>
              <w:t>Line</w:t>
            </w:r>
            <w:r>
              <w:rPr>
                <w:rFonts w:ascii="宋体" w:hAnsi="宋体" w:cs="宋体" w:hint="eastAsia"/>
                <w:spacing w:val="6"/>
                <w:szCs w:val="21"/>
              </w:rPr>
              <w:t xml:space="preserve"> </w:t>
            </w:r>
            <w:r>
              <w:rPr>
                <w:rFonts w:ascii="宋体" w:hAnsi="宋体" w:cs="宋体" w:hint="eastAsia"/>
                <w:spacing w:val="3"/>
                <w:szCs w:val="21"/>
              </w:rPr>
              <w:t>in*1</w:t>
            </w:r>
            <w:r>
              <w:rPr>
                <w:rFonts w:ascii="宋体" w:hAnsi="宋体" w:cs="宋体" w:hint="eastAsia"/>
                <w:spacing w:val="-6"/>
                <w:szCs w:val="21"/>
              </w:rPr>
              <w:t>、</w:t>
            </w:r>
            <w:r>
              <w:rPr>
                <w:rFonts w:ascii="宋体" w:hAnsi="宋体" w:cs="宋体" w:hint="eastAsia"/>
                <w:spacing w:val="4"/>
                <w:szCs w:val="21"/>
              </w:rPr>
              <w:t>USB</w:t>
            </w:r>
            <w:r>
              <w:rPr>
                <w:rFonts w:ascii="宋体" w:hAnsi="宋体" w:cs="宋体" w:hint="eastAsia"/>
                <w:szCs w:val="21"/>
              </w:rPr>
              <w:t>*1</w:t>
            </w:r>
            <w:r>
              <w:rPr>
                <w:rFonts w:ascii="宋体" w:hAnsi="宋体" w:cs="宋体" w:hint="eastAsia"/>
                <w:szCs w:val="21"/>
              </w:rPr>
              <w:t>。</w:t>
            </w:r>
          </w:p>
          <w:p w:rsidR="003C5949" w:rsidRDefault="0057793B" w:rsidP="00262174">
            <w:pPr>
              <w:pStyle w:val="TableParagraph"/>
              <w:numPr>
                <w:ilvl w:val="0"/>
                <w:numId w:val="38"/>
              </w:numPr>
              <w:tabs>
                <w:tab w:val="clear" w:pos="312"/>
                <w:tab w:val="left" w:pos="-5148"/>
              </w:tabs>
              <w:spacing w:afterLines="20" w:line="360" w:lineRule="exact"/>
              <w:ind w:leftChars="4" w:left="312" w:rightChars="13" w:right="27" w:hangingChars="155" w:hanging="304"/>
              <w:rPr>
                <w:rFonts w:ascii="宋体" w:hAnsi="宋体" w:cs="宋体"/>
                <w:spacing w:val="-5"/>
                <w:szCs w:val="21"/>
              </w:rPr>
            </w:pPr>
            <w:r>
              <w:rPr>
                <w:rFonts w:ascii="宋体" w:hAnsi="宋体" w:cs="宋体" w:hint="eastAsia"/>
                <w:spacing w:val="-7"/>
                <w:szCs w:val="21"/>
              </w:rPr>
              <w:t>专门为教室声学环境</w:t>
            </w:r>
            <w:r>
              <w:rPr>
                <w:rFonts w:ascii="宋体" w:hAnsi="宋体" w:cs="宋体" w:hint="eastAsia"/>
                <w:spacing w:val="-5"/>
                <w:szCs w:val="21"/>
              </w:rPr>
              <w:t>设计的合适扩声效果，距离音箱</w:t>
            </w:r>
            <w:r>
              <w:rPr>
                <w:rFonts w:ascii="宋体" w:hAnsi="宋体" w:cs="宋体" w:hint="eastAsia"/>
                <w:spacing w:val="4"/>
                <w:szCs w:val="21"/>
              </w:rPr>
              <w:t>10</w:t>
            </w:r>
            <w:r>
              <w:rPr>
                <w:rFonts w:ascii="宋体" w:hAnsi="宋体" w:cs="宋体" w:hint="eastAsia"/>
                <w:spacing w:val="-5"/>
                <w:szCs w:val="21"/>
              </w:rPr>
              <w:t>米处声压级达到</w:t>
            </w:r>
            <w:r>
              <w:rPr>
                <w:rFonts w:ascii="宋体" w:hAnsi="宋体" w:cs="宋体" w:hint="eastAsia"/>
                <w:spacing w:val="4"/>
                <w:szCs w:val="21"/>
              </w:rPr>
              <w:t>75dB</w:t>
            </w:r>
            <w:r>
              <w:rPr>
                <w:rFonts w:ascii="宋体" w:hAnsi="宋体" w:cs="宋体" w:hint="eastAsia"/>
                <w:szCs w:val="21"/>
              </w:rPr>
              <w:t>。</w:t>
            </w:r>
          </w:p>
          <w:p w:rsidR="003C5949" w:rsidRDefault="0057793B" w:rsidP="00262174">
            <w:pPr>
              <w:pStyle w:val="TableParagraph"/>
              <w:numPr>
                <w:ilvl w:val="0"/>
                <w:numId w:val="38"/>
              </w:numPr>
              <w:tabs>
                <w:tab w:val="clear" w:pos="312"/>
                <w:tab w:val="left" w:pos="-5148"/>
              </w:tabs>
              <w:spacing w:afterLines="20" w:line="360" w:lineRule="exact"/>
              <w:ind w:leftChars="4" w:left="312" w:rightChars="13" w:right="27" w:hangingChars="155" w:hanging="304"/>
              <w:rPr>
                <w:rFonts w:ascii="宋体" w:hAnsi="宋体" w:cs="宋体"/>
                <w:szCs w:val="21"/>
              </w:rPr>
            </w:pPr>
            <w:r>
              <w:rPr>
                <w:rFonts w:ascii="宋体" w:hAnsi="宋体" w:cs="宋体" w:hint="eastAsia"/>
                <w:spacing w:val="-7"/>
                <w:szCs w:val="21"/>
              </w:rPr>
              <w:t>麦克风和功放音箱</w:t>
            </w:r>
            <w:r>
              <w:rPr>
                <w:rFonts w:ascii="宋体" w:hAnsi="宋体" w:cs="宋体" w:hint="eastAsia"/>
                <w:spacing w:val="-5"/>
                <w:szCs w:val="21"/>
              </w:rPr>
              <w:t>之间采用数字</w:t>
            </w:r>
            <w:r>
              <w:rPr>
                <w:rFonts w:ascii="宋体" w:hAnsi="宋体" w:cs="宋体" w:hint="eastAsia"/>
                <w:spacing w:val="3"/>
                <w:szCs w:val="21"/>
              </w:rPr>
              <w:t>U</w:t>
            </w:r>
            <w:r>
              <w:rPr>
                <w:rFonts w:ascii="宋体" w:hAnsi="宋体" w:cs="宋体" w:hint="eastAsia"/>
                <w:spacing w:val="-5"/>
                <w:szCs w:val="21"/>
              </w:rPr>
              <w:t>段传输技</w:t>
            </w:r>
            <w:r>
              <w:rPr>
                <w:rFonts w:ascii="宋体" w:hAnsi="宋体" w:cs="宋体" w:hint="eastAsia"/>
                <w:spacing w:val="-6"/>
                <w:szCs w:val="21"/>
              </w:rPr>
              <w:t>术，有效避免环境中</w:t>
            </w:r>
            <w:r>
              <w:rPr>
                <w:rFonts w:ascii="宋体" w:hAnsi="宋体" w:cs="宋体" w:hint="eastAsia"/>
                <w:spacing w:val="4"/>
                <w:szCs w:val="21"/>
              </w:rPr>
              <w:t xml:space="preserve">2.4 </w:t>
            </w:r>
            <w:r>
              <w:rPr>
                <w:rFonts w:ascii="宋体" w:hAnsi="宋体" w:cs="宋体" w:hint="eastAsia"/>
                <w:spacing w:val="3"/>
                <w:szCs w:val="21"/>
              </w:rPr>
              <w:t>G</w:t>
            </w:r>
            <w:r>
              <w:rPr>
                <w:rFonts w:ascii="宋体" w:hAnsi="宋体" w:cs="宋体" w:hint="eastAsia"/>
                <w:spacing w:val="-5"/>
                <w:szCs w:val="21"/>
              </w:rPr>
              <w:t>信号干扰，例如蓝牙及</w:t>
            </w:r>
            <w:r>
              <w:rPr>
                <w:rFonts w:ascii="宋体" w:hAnsi="宋体" w:cs="宋体" w:hint="eastAsia"/>
                <w:spacing w:val="4"/>
                <w:szCs w:val="21"/>
              </w:rPr>
              <w:t>WIFI</w:t>
            </w:r>
            <w:r>
              <w:rPr>
                <w:rFonts w:ascii="宋体" w:hAnsi="宋体" w:cs="宋体" w:hint="eastAsia"/>
                <w:spacing w:val="-5"/>
                <w:szCs w:val="21"/>
              </w:rPr>
              <w:t>设备。</w:t>
            </w:r>
          </w:p>
          <w:p w:rsidR="003C5949" w:rsidRDefault="0057793B" w:rsidP="00262174">
            <w:pPr>
              <w:pStyle w:val="TableParagraph"/>
              <w:numPr>
                <w:ilvl w:val="0"/>
                <w:numId w:val="38"/>
              </w:numPr>
              <w:tabs>
                <w:tab w:val="clear" w:pos="312"/>
                <w:tab w:val="left" w:pos="-5148"/>
              </w:tabs>
              <w:spacing w:afterLines="20" w:line="360" w:lineRule="exact"/>
              <w:ind w:leftChars="4" w:left="312" w:rightChars="13" w:right="27" w:hangingChars="155" w:hanging="304"/>
              <w:rPr>
                <w:rFonts w:ascii="宋体" w:hAnsi="宋体" w:cs="宋体"/>
                <w:szCs w:val="21"/>
              </w:rPr>
            </w:pPr>
            <w:r>
              <w:rPr>
                <w:rFonts w:ascii="宋体" w:hAnsi="宋体" w:cs="宋体" w:hint="eastAsia"/>
                <w:spacing w:val="-7"/>
                <w:szCs w:val="21"/>
              </w:rPr>
              <w:t>配置独立音频数字信</w:t>
            </w:r>
            <w:r>
              <w:rPr>
                <w:rFonts w:ascii="宋体" w:hAnsi="宋体" w:cs="宋体" w:hint="eastAsia"/>
                <w:spacing w:val="-5"/>
                <w:szCs w:val="21"/>
              </w:rPr>
              <w:t>号处理芯片，支持啸叫抑制功能。</w:t>
            </w:r>
          </w:p>
          <w:p w:rsidR="003C5949" w:rsidRDefault="0057793B" w:rsidP="00262174">
            <w:pPr>
              <w:pStyle w:val="TableParagraph"/>
              <w:numPr>
                <w:ilvl w:val="0"/>
                <w:numId w:val="38"/>
              </w:numPr>
              <w:tabs>
                <w:tab w:val="clear" w:pos="312"/>
                <w:tab w:val="left" w:pos="-5148"/>
              </w:tabs>
              <w:spacing w:afterLines="20" w:line="360" w:lineRule="exact"/>
              <w:ind w:leftChars="4" w:left="312" w:rightChars="13" w:right="27" w:hangingChars="155" w:hanging="304"/>
              <w:rPr>
                <w:rFonts w:ascii="宋体" w:hAnsi="宋体" w:cs="宋体"/>
                <w:szCs w:val="21"/>
              </w:rPr>
            </w:pPr>
            <w:r>
              <w:rPr>
                <w:rFonts w:ascii="宋体" w:hAnsi="宋体" w:cs="宋体" w:hint="eastAsia"/>
                <w:spacing w:val="-7"/>
                <w:szCs w:val="21"/>
              </w:rPr>
              <w:t>支持教师扩声和输</w:t>
            </w:r>
            <w:r>
              <w:rPr>
                <w:rFonts w:ascii="宋体" w:hAnsi="宋体" w:cs="宋体" w:hint="eastAsia"/>
                <w:spacing w:val="-5"/>
                <w:szCs w:val="21"/>
              </w:rPr>
              <w:t>入音源叠加输出，可对接录播系统实现教师扩声音频的纯净采集，避免环境杂音干扰采集效</w:t>
            </w:r>
            <w:r>
              <w:rPr>
                <w:rFonts w:ascii="宋体" w:hAnsi="宋体" w:cs="宋体" w:hint="eastAsia"/>
                <w:spacing w:val="-4"/>
                <w:szCs w:val="21"/>
              </w:rPr>
              <w:t>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20</w:t>
            </w:r>
          </w:p>
        </w:tc>
        <w:tc>
          <w:tcPr>
            <w:tcW w:w="577" w:type="pct"/>
            <w:shd w:val="clear" w:color="auto" w:fill="auto"/>
            <w:vAlign w:val="center"/>
          </w:tcPr>
          <w:p w:rsidR="003C5949" w:rsidRDefault="0057793B" w:rsidP="00262174">
            <w:pPr>
              <w:spacing w:afterLines="20" w:line="360" w:lineRule="exact"/>
              <w:jc w:val="center"/>
              <w:rPr>
                <w:rFonts w:ascii="宋体" w:hAnsi="宋体" w:cs="宋体"/>
                <w:spacing w:val="-5"/>
                <w:szCs w:val="21"/>
              </w:rPr>
            </w:pPr>
            <w:r>
              <w:rPr>
                <w:rFonts w:ascii="宋体" w:hAnsi="宋体" w:cs="宋体" w:hint="eastAsia"/>
                <w:spacing w:val="-5"/>
                <w:szCs w:val="21"/>
              </w:rPr>
              <w:t>安装及调试</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pacing w:val="-5"/>
                <w:szCs w:val="21"/>
              </w:rPr>
              <w:t>设备安装及调试等，必须按</w:t>
            </w:r>
            <w:r>
              <w:rPr>
                <w:rFonts w:ascii="宋体" w:hAnsi="宋体" w:cs="宋体" w:hint="eastAsia"/>
                <w:spacing w:val="-5"/>
                <w:szCs w:val="21"/>
              </w:rPr>
              <w:t>JY/T0385-2006</w:t>
            </w:r>
            <w:r>
              <w:rPr>
                <w:rFonts w:ascii="宋体" w:hAnsi="宋体" w:cs="宋体" w:hint="eastAsia"/>
                <w:spacing w:val="-5"/>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pacing w:val="-5"/>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b/>
                <w:bCs/>
                <w:szCs w:val="21"/>
              </w:rPr>
              <w:t>四、物理实验室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教师演示讲台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2400*700*850</w:t>
            </w:r>
            <w:r>
              <w:rPr>
                <w:rFonts w:ascii="宋体" w:hAnsi="宋体" w:cs="宋体" w:hint="eastAsia"/>
                <w:szCs w:val="21"/>
              </w:rPr>
              <w:t>㎜（产成品或定制品），全钢结构。</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w:t>
            </w:r>
            <w:r>
              <w:rPr>
                <w:rFonts w:ascii="宋体" w:hAnsi="宋体" w:cs="宋体" w:hint="eastAsia"/>
                <w:szCs w:val="21"/>
              </w:rPr>
              <w:t>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w:t>
            </w:r>
            <w:r>
              <w:rPr>
                <w:rFonts w:ascii="宋体" w:hAnsi="宋体" w:cs="宋体" w:hint="eastAsia"/>
                <w:szCs w:val="21"/>
              </w:rPr>
              <w:lastRenderedPageBreak/>
              <w:t>测，检测结果为：表面耐干热性能、表面耐湿热性能、表面耐香烟灼烧性能、耐沸水性能等均为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w:t>
            </w:r>
            <w:r>
              <w:rPr>
                <w:rFonts w:ascii="宋体" w:hAnsi="宋体" w:cs="宋体" w:hint="eastAsia"/>
                <w:szCs w:val="21"/>
              </w:rPr>
              <w:t>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 2-2014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 xml:space="preserve"> SVHC</w:t>
            </w:r>
            <w:r>
              <w:rPr>
                <w:rFonts w:ascii="宋体" w:hAnsi="宋体" w:cs="宋体" w:hint="eastAsia"/>
                <w:szCs w:val="21"/>
              </w:rPr>
              <w:t>）检验报告；</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w:t>
            </w:r>
            <w:r>
              <w:rPr>
                <w:rFonts w:ascii="宋体" w:hAnsi="宋体" w:cs="宋体" w:hint="eastAsia"/>
                <w:szCs w:val="21"/>
              </w:rPr>
              <w:t>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0.01mg/m2*h</w:t>
            </w:r>
            <w:r>
              <w:rPr>
                <w:rFonts w:ascii="宋体" w:hAnsi="宋体" w:cs="宋体" w:hint="eastAsia"/>
                <w:szCs w:val="21"/>
              </w:rPr>
              <w:t>）。</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numPr>
                <w:ilvl w:val="1"/>
                <w:numId w:val="3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据</w:t>
            </w:r>
            <w:r>
              <w:rPr>
                <w:rFonts w:ascii="宋体" w:hAnsi="宋体" w:cs="宋体" w:hint="eastAsia"/>
                <w:szCs w:val="21"/>
              </w:rPr>
              <w:t>ISO 22196</w:t>
            </w:r>
            <w:r>
              <w:rPr>
                <w:rFonts w:ascii="宋体" w:hAnsi="宋体" w:cs="宋体" w:hint="eastAsia"/>
                <w:szCs w:val="21"/>
              </w:rPr>
              <w:t>:2011</w:t>
            </w:r>
            <w:r>
              <w:rPr>
                <w:rFonts w:ascii="宋体" w:hAnsi="宋体" w:cs="宋体" w:hint="eastAsia"/>
                <w:szCs w:val="21"/>
              </w:rPr>
              <w:t>方法检测抗菌性能：</w:t>
            </w:r>
            <w:r>
              <w:rPr>
                <w:rFonts w:ascii="宋体" w:hAnsi="宋体" w:cs="宋体" w:hint="eastAsia"/>
                <w:szCs w:val="21"/>
              </w:rPr>
              <w:t xml:space="preserve"> </w:t>
            </w:r>
            <w:r>
              <w:rPr>
                <w:rFonts w:ascii="宋体" w:hAnsi="宋体" w:cs="宋体" w:hint="eastAsia"/>
                <w:szCs w:val="21"/>
              </w:rPr>
              <w:t>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2</w:t>
            </w:r>
            <w:r>
              <w:rPr>
                <w:rFonts w:ascii="宋体" w:hAnsi="宋体" w:cs="宋体"/>
                <w:b/>
                <w:bCs/>
                <w:szCs w:val="21"/>
              </w:rPr>
              <w:t>.</w:t>
            </w:r>
            <w:r>
              <w:rPr>
                <w:rFonts w:ascii="宋体" w:hAnsi="宋体" w:cs="宋体" w:hint="eastAsia"/>
                <w:b/>
                <w:bCs/>
                <w:szCs w:val="21"/>
              </w:rPr>
              <w:t>柜身：</w:t>
            </w:r>
            <w:r>
              <w:rPr>
                <w:rFonts w:ascii="宋体" w:hAnsi="宋体" w:cs="宋体" w:hint="eastAsia"/>
                <w:szCs w:val="21"/>
              </w:rPr>
              <w:t>按照多媒体讲台，需设计电脑主机、显示器等设备的摆放空间，同时设计电源盒、网络接口、电脑专用插座</w:t>
            </w:r>
            <w:r>
              <w:rPr>
                <w:rFonts w:ascii="宋体" w:hAnsi="宋体" w:cs="宋体" w:hint="eastAsia"/>
                <w:szCs w:val="21"/>
              </w:rPr>
              <w:t>.</w:t>
            </w:r>
            <w:r>
              <w:rPr>
                <w:rFonts w:ascii="宋体" w:hAnsi="宋体" w:cs="宋体" w:hint="eastAsia"/>
                <w:szCs w:val="21"/>
              </w:rPr>
              <w:t>中间部分是讲课演示部分，并设抽屉式结构，抽屉装有教师演示安全电源及控制装置。台身主体背板、吊板及所有板材均采用高品质</w:t>
            </w:r>
            <w:r>
              <w:rPr>
                <w:rFonts w:ascii="宋体" w:hAnsi="宋体" w:cs="宋体" w:hint="eastAsia"/>
                <w:szCs w:val="21"/>
              </w:rPr>
              <w:t>1.0 mm +/- 0.07mm</w:t>
            </w:r>
            <w:r>
              <w:rPr>
                <w:rFonts w:ascii="宋体" w:hAnsi="宋体" w:cs="宋体" w:hint="eastAsia"/>
                <w:szCs w:val="21"/>
              </w:rPr>
              <w:t>的镀锌钢板，拉力強度</w:t>
            </w:r>
            <w:r>
              <w:rPr>
                <w:rFonts w:ascii="宋体" w:hAnsi="宋体" w:cs="宋体" w:hint="eastAsia"/>
                <w:szCs w:val="21"/>
              </w:rPr>
              <w:t>&gt;270N/ mm2</w:t>
            </w:r>
            <w:r>
              <w:rPr>
                <w:rFonts w:ascii="宋体" w:hAnsi="宋体" w:cs="宋体" w:hint="eastAsia"/>
                <w:szCs w:val="21"/>
              </w:rPr>
              <w:t>，表面均经静电及</w:t>
            </w:r>
            <w:r>
              <w:rPr>
                <w:rFonts w:ascii="宋体" w:hAnsi="宋体" w:cs="宋体" w:hint="eastAsia"/>
                <w:szCs w:val="21"/>
              </w:rPr>
              <w:t>磷化处理，环氧树脂喷涂厚度≥</w:t>
            </w:r>
            <w:r>
              <w:rPr>
                <w:rFonts w:ascii="宋体" w:hAnsi="宋体" w:cs="宋体" w:hint="eastAsia"/>
                <w:szCs w:val="21"/>
              </w:rPr>
              <w:t>75 um</w:t>
            </w:r>
            <w:r>
              <w:rPr>
                <w:rFonts w:ascii="宋体" w:hAnsi="宋体" w:cs="宋体" w:hint="eastAsia"/>
                <w:szCs w:val="21"/>
              </w:rPr>
              <w:t>。门铰：采用广东“</w:t>
            </w:r>
            <w:r>
              <w:rPr>
                <w:rFonts w:ascii="宋体" w:hAnsi="宋体" w:cs="宋体" w:hint="eastAsia"/>
                <w:szCs w:val="21"/>
              </w:rPr>
              <w:t xml:space="preserve"> DTC</w:t>
            </w:r>
            <w:r>
              <w:rPr>
                <w:rFonts w:ascii="宋体" w:hAnsi="宋体" w:cs="宋体" w:hint="eastAsia"/>
                <w:szCs w:val="21"/>
              </w:rPr>
              <w:t>”</w:t>
            </w:r>
            <w:r>
              <w:rPr>
                <w:rFonts w:ascii="宋体" w:hAnsi="宋体" w:cs="宋体" w:hint="eastAsia"/>
                <w:szCs w:val="21"/>
              </w:rPr>
              <w:t>175</w:t>
            </w:r>
            <w:r>
              <w:rPr>
                <w:rFonts w:ascii="宋体" w:hAnsi="宋体" w:cs="宋体" w:hint="eastAsia"/>
                <w:szCs w:val="21"/>
              </w:rPr>
              <w:t>度阻尼铰链。自闭式，与柜体面水平角度</w:t>
            </w:r>
            <w:r>
              <w:rPr>
                <w:rFonts w:ascii="宋体" w:hAnsi="宋体" w:cs="宋体" w:hint="eastAsia"/>
                <w:szCs w:val="21"/>
              </w:rPr>
              <w:t>&lt;15</w:t>
            </w:r>
            <w:r>
              <w:rPr>
                <w:rFonts w:ascii="宋体" w:hAnsi="宋体" w:cs="宋体" w:hint="eastAsia"/>
                <w:szCs w:val="21"/>
              </w:rPr>
              <w:t>度时，柜门即可自行关闭，弹性好，外形美观，使用过程中无噪音，可开关十万次，达到国际五金行业标准。</w:t>
            </w:r>
          </w:p>
          <w:p w:rsidR="003C5949" w:rsidRDefault="0057793B" w:rsidP="00262174">
            <w:pPr>
              <w:spacing w:afterLines="20" w:line="360" w:lineRule="exact"/>
              <w:ind w:leftChars="104" w:left="218" w:rightChars="13" w:right="27"/>
              <w:rPr>
                <w:rFonts w:ascii="宋体" w:hAnsi="宋体" w:cs="宋体"/>
                <w:szCs w:val="21"/>
              </w:rPr>
            </w:pPr>
            <w:r>
              <w:rPr>
                <w:rFonts w:ascii="宋体" w:hAnsi="宋体" w:cs="宋体" w:hint="eastAsia"/>
                <w:szCs w:val="21"/>
              </w:rPr>
              <w:lastRenderedPageBreak/>
              <w:t>滑轨：三节滑轨。达到国际五金行业标准。</w:t>
            </w:r>
          </w:p>
          <w:p w:rsidR="003C5949" w:rsidRDefault="0057793B" w:rsidP="00262174">
            <w:pPr>
              <w:spacing w:afterLines="20" w:line="360" w:lineRule="exact"/>
              <w:ind w:leftChars="104" w:left="218" w:rightChars="13" w:right="27"/>
              <w:rPr>
                <w:rFonts w:ascii="宋体" w:hAnsi="宋体" w:cs="宋体"/>
                <w:szCs w:val="21"/>
              </w:rPr>
            </w:pPr>
            <w:r>
              <w:rPr>
                <w:rFonts w:ascii="宋体" w:hAnsi="宋体" w:cs="宋体" w:hint="eastAsia"/>
                <w:szCs w:val="21"/>
              </w:rPr>
              <w:t>手抽：</w:t>
            </w:r>
            <w:r>
              <w:rPr>
                <w:rFonts w:ascii="宋体" w:hAnsi="宋体" w:cs="宋体" w:hint="eastAsia"/>
                <w:szCs w:val="21"/>
              </w:rPr>
              <w:t>C</w:t>
            </w:r>
            <w:r>
              <w:rPr>
                <w:rFonts w:ascii="宋体" w:hAnsi="宋体" w:cs="宋体" w:hint="eastAsia"/>
                <w:szCs w:val="21"/>
              </w:rPr>
              <w:t>字型不锈钢，表面有光滑防腐涂层。外形美观、经久耐用。组装接缝严密，连接牢固，无松动现象。</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3</w:t>
            </w:r>
            <w:r>
              <w:rPr>
                <w:rFonts w:ascii="宋体" w:hAnsi="宋体" w:cs="宋体"/>
                <w:b/>
                <w:bCs/>
                <w:szCs w:val="21"/>
              </w:rPr>
              <w:t>.</w:t>
            </w:r>
            <w:r>
              <w:rPr>
                <w:rFonts w:ascii="宋体" w:hAnsi="宋体" w:cs="宋体" w:hint="eastAsia"/>
                <w:b/>
                <w:bCs/>
                <w:szCs w:val="21"/>
              </w:rPr>
              <w:t>门板及抽面：</w:t>
            </w:r>
            <w:r>
              <w:rPr>
                <w:rFonts w:ascii="宋体" w:hAnsi="宋体" w:cs="宋体" w:hint="eastAsia"/>
                <w:szCs w:val="21"/>
              </w:rPr>
              <w:t>采用双层钢板，必须两层组装是设计，内置防撞胶垫，装于抽屉及门板内侧，减缓碰撞，保护柜体，保证关门减少噪音；</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4</w:t>
            </w:r>
            <w:r>
              <w:rPr>
                <w:rFonts w:ascii="宋体" w:hAnsi="宋体" w:cs="宋体" w:hint="eastAsia"/>
                <w:b/>
                <w:bCs/>
                <w:szCs w:val="21"/>
              </w:rPr>
              <w:t>、固定脚：</w:t>
            </w:r>
            <w:r>
              <w:rPr>
                <w:rFonts w:ascii="宋体" w:hAnsi="宋体" w:cs="宋体" w:hint="eastAsia"/>
                <w:szCs w:val="21"/>
              </w:rPr>
              <w:t>采用</w:t>
            </w:r>
            <w:r>
              <w:rPr>
                <w:rFonts w:ascii="宋体" w:hAnsi="宋体" w:cs="宋体" w:hint="eastAsia"/>
                <w:szCs w:val="21"/>
              </w:rPr>
              <w:t>ABS</w:t>
            </w:r>
            <w:r>
              <w:rPr>
                <w:rFonts w:ascii="宋体" w:hAnsi="宋体" w:cs="宋体" w:hint="eastAsia"/>
                <w:szCs w:val="21"/>
              </w:rPr>
              <w:t>工程塑料模具成型</w:t>
            </w:r>
            <w:r>
              <w:rPr>
                <w:rFonts w:ascii="宋体" w:hAnsi="宋体" w:cs="宋体" w:hint="eastAsia"/>
                <w:szCs w:val="21"/>
              </w:rPr>
              <w:t>制作而成，具有高度可调、耐磨、防潮、耐腐蚀等特点。</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5</w:t>
            </w:r>
            <w:r>
              <w:rPr>
                <w:rFonts w:ascii="宋体" w:hAnsi="宋体" w:cs="宋体"/>
                <w:b/>
                <w:bCs/>
                <w:szCs w:val="21"/>
              </w:rPr>
              <w:t>.</w:t>
            </w:r>
            <w:r>
              <w:rPr>
                <w:rFonts w:ascii="宋体" w:hAnsi="宋体" w:cs="宋体" w:hint="eastAsia"/>
                <w:b/>
                <w:bCs/>
                <w:szCs w:val="21"/>
              </w:rPr>
              <w:t>组合结构：</w:t>
            </w:r>
            <w:r>
              <w:rPr>
                <w:rFonts w:ascii="宋体" w:hAnsi="宋体" w:cs="宋体" w:hint="eastAsia"/>
                <w:szCs w:val="21"/>
              </w:rPr>
              <w:t>水槽组合单元</w:t>
            </w:r>
            <w:r>
              <w:rPr>
                <w:rFonts w:ascii="宋体" w:hAnsi="宋体" w:cs="宋体" w:hint="eastAsia"/>
                <w:szCs w:val="21"/>
              </w:rPr>
              <w:t>*1</w:t>
            </w:r>
            <w:r>
              <w:rPr>
                <w:rFonts w:ascii="宋体" w:hAnsi="宋体" w:cs="宋体" w:hint="eastAsia"/>
                <w:szCs w:val="21"/>
              </w:rPr>
              <w:t>组，大型置物单元</w:t>
            </w:r>
            <w:r>
              <w:rPr>
                <w:rFonts w:ascii="宋体" w:hAnsi="宋体" w:cs="宋体" w:hint="eastAsia"/>
                <w:szCs w:val="21"/>
              </w:rPr>
              <w:t>*2</w:t>
            </w:r>
            <w:r>
              <w:rPr>
                <w:rFonts w:ascii="宋体" w:hAnsi="宋体" w:cs="宋体" w:hint="eastAsia"/>
                <w:szCs w:val="21"/>
              </w:rPr>
              <w:t>组，组合单元均采用整体焊接工艺，以增加其整体置物的最大强度，大型置物单元，其内部置物纵深≥</w:t>
            </w:r>
            <w:r>
              <w:rPr>
                <w:rFonts w:ascii="宋体" w:hAnsi="宋体" w:cs="宋体" w:hint="eastAsia"/>
                <w:szCs w:val="21"/>
              </w:rPr>
              <w:t>60cm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物理实验室桌</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1100*600*780 mm</w:t>
            </w:r>
            <w:r>
              <w:rPr>
                <w:rFonts w:ascii="宋体" w:hAnsi="宋体" w:cs="宋体" w:hint="eastAsia"/>
                <w:szCs w:val="21"/>
              </w:rPr>
              <w:t>（产成品或定制品）桌身</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通过国家化学建筑材料测试</w:t>
            </w:r>
            <w:r>
              <w:rPr>
                <w:rFonts w:ascii="宋体" w:hAnsi="宋体" w:cs="宋体" w:hint="eastAsia"/>
                <w:szCs w:val="21"/>
              </w:rPr>
              <w:t>中心或国家认可的其他检测机构检测：重金属铅、镉等未检出，均低于检出限量值（≤</w:t>
            </w:r>
            <w:r>
              <w:rPr>
                <w:rFonts w:ascii="宋体" w:hAnsi="宋体" w:cs="宋体" w:hint="eastAsia"/>
                <w:szCs w:val="21"/>
              </w:rPr>
              <w:t>2 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或国家认可的其他检测机构参照最标准（</w:t>
            </w:r>
            <w:r>
              <w:rPr>
                <w:rFonts w:ascii="宋体" w:hAnsi="宋体" w:cs="宋体" w:hint="eastAsia"/>
                <w:szCs w:val="21"/>
              </w:rPr>
              <w:t xml:space="preserve"> GB/T18580-2017</w:t>
            </w:r>
            <w:r>
              <w:rPr>
                <w:rFonts w:ascii="宋体" w:hAnsi="宋体" w:cs="宋体" w:hint="eastAsia"/>
                <w:szCs w:val="21"/>
              </w:rPr>
              <w:t>）检测，检测结果为：甲醛释放量满足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项物理性能检测，检测结果为：表面耐干热性能、表面耐湿热</w:t>
            </w:r>
            <w:r>
              <w:rPr>
                <w:rFonts w:ascii="宋体" w:hAnsi="宋体" w:cs="宋体" w:hint="eastAsia"/>
                <w:szCs w:val="21"/>
              </w:rPr>
              <w:t>性能、表面耐香烟灼烧性能、耐沸水性能等均为</w:t>
            </w:r>
            <w:r>
              <w:rPr>
                <w:rFonts w:ascii="宋体" w:hAnsi="宋体" w:cs="宋体" w:hint="eastAsia"/>
                <w:szCs w:val="21"/>
              </w:rPr>
              <w:t xml:space="preserve">5 </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试件表面无大于</w:t>
            </w:r>
            <w:r>
              <w:rPr>
                <w:rFonts w:ascii="宋体" w:hAnsi="宋体" w:cs="宋体" w:hint="eastAsia"/>
                <w:szCs w:val="21"/>
              </w:rPr>
              <w:t>90%</w:t>
            </w:r>
            <w:r>
              <w:rPr>
                <w:rFonts w:ascii="宋体" w:hAnsi="宋体" w:cs="宋体" w:hint="eastAsia"/>
                <w:szCs w:val="21"/>
              </w:rPr>
              <w:t>的连续划痕，表面装饰花纹无破坏现象、</w:t>
            </w:r>
            <w:r>
              <w:rPr>
                <w:rFonts w:ascii="宋体" w:hAnsi="宋体" w:cs="宋体" w:hint="eastAsia"/>
                <w:szCs w:val="21"/>
              </w:rPr>
              <w:lastRenderedPageBreak/>
              <w:t>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 2-20</w:t>
            </w:r>
            <w:r>
              <w:rPr>
                <w:rFonts w:ascii="宋体" w:hAnsi="宋体" w:cs="宋体" w:hint="eastAsia"/>
                <w:szCs w:val="21"/>
              </w:rPr>
              <w:t>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小时以上氙灯耐候测试，结果为</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 xml:space="preserve"> SVHC</w:t>
            </w:r>
            <w:r>
              <w:rPr>
                <w:rFonts w:ascii="宋体" w:hAnsi="宋体" w:cs="宋体" w:hint="eastAsia"/>
                <w:szCs w:val="21"/>
              </w:rPr>
              <w:t>）检验报告；</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w:t>
            </w:r>
            <w:r>
              <w:rPr>
                <w:rFonts w:ascii="宋体" w:hAnsi="宋体" w:cs="宋体" w:hint="eastAsia"/>
                <w:szCs w:val="21"/>
              </w:rPr>
              <w:t>1mg/m2* h</w:t>
            </w:r>
            <w:r>
              <w:rPr>
                <w:rFonts w:ascii="宋体" w:hAnsi="宋体" w:cs="宋体" w:hint="eastAsia"/>
                <w:szCs w:val="21"/>
              </w:rPr>
              <w:t>）。</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numPr>
                <w:ilvl w:val="1"/>
                <w:numId w:val="40"/>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依据</w:t>
            </w:r>
            <w:r>
              <w:rPr>
                <w:rFonts w:ascii="宋体" w:hAnsi="宋体" w:cs="宋体" w:hint="eastAsia"/>
                <w:szCs w:val="21"/>
              </w:rPr>
              <w:t>ISO 22196:2011</w:t>
            </w:r>
            <w:r>
              <w:rPr>
                <w:rFonts w:ascii="宋体" w:hAnsi="宋体" w:cs="宋体" w:hint="eastAsia"/>
                <w:szCs w:val="21"/>
              </w:rPr>
              <w:t>方法检测抗菌性能：</w:t>
            </w:r>
            <w:r>
              <w:rPr>
                <w:rFonts w:ascii="宋体" w:hAnsi="宋体" w:cs="宋体" w:hint="eastAsia"/>
                <w:szCs w:val="21"/>
              </w:rPr>
              <w:t xml:space="preserve"> </w:t>
            </w:r>
            <w:r>
              <w:rPr>
                <w:rFonts w:ascii="宋体" w:hAnsi="宋体" w:cs="宋体" w:hint="eastAsia"/>
                <w:szCs w:val="21"/>
              </w:rPr>
              <w:t>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4 352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；前端安装铝合金挡水条。</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2</w:t>
            </w:r>
            <w:r>
              <w:rPr>
                <w:rFonts w:ascii="宋体" w:hAnsi="宋体" w:cs="宋体"/>
                <w:b/>
                <w:bCs/>
                <w:szCs w:val="21"/>
              </w:rPr>
              <w:t>.</w:t>
            </w:r>
            <w:r>
              <w:rPr>
                <w:rFonts w:ascii="宋体" w:hAnsi="宋体" w:cs="宋体" w:hint="eastAsia"/>
                <w:b/>
                <w:bCs/>
                <w:szCs w:val="21"/>
              </w:rPr>
              <w:t>结构：</w:t>
            </w:r>
            <w:r>
              <w:rPr>
                <w:rFonts w:ascii="宋体" w:hAnsi="宋体" w:cs="宋体" w:hint="eastAsia"/>
                <w:szCs w:val="21"/>
              </w:rPr>
              <w:t>新型塑铝结构，整体</w:t>
            </w:r>
            <w:r>
              <w:rPr>
                <w:rFonts w:ascii="宋体" w:hAnsi="宋体" w:cs="宋体" w:hint="eastAsia"/>
                <w:szCs w:val="21"/>
              </w:rPr>
              <w:t>1200*600*780mm</w:t>
            </w:r>
            <w:r>
              <w:rPr>
                <w:rFonts w:ascii="宋体" w:hAnsi="宋体" w:cs="宋体" w:hint="eastAsia"/>
                <w:szCs w:val="21"/>
              </w:rPr>
              <w:t>（产成品或定制品）。学生位镂空式，符合人体工程学设计，美观大方。书包斗采用整体</w:t>
            </w:r>
            <w:r>
              <w:rPr>
                <w:rFonts w:ascii="宋体" w:hAnsi="宋体" w:cs="宋体" w:hint="eastAsia"/>
                <w:szCs w:val="21"/>
              </w:rPr>
              <w:t xml:space="preserve">ABS </w:t>
            </w:r>
            <w:r>
              <w:rPr>
                <w:rFonts w:ascii="宋体" w:hAnsi="宋体" w:cs="宋体" w:hint="eastAsia"/>
                <w:szCs w:val="21"/>
              </w:rPr>
              <w:t>工程塑料一次性注塑成型，规格</w:t>
            </w:r>
            <w:r>
              <w:rPr>
                <w:rFonts w:ascii="宋体" w:hAnsi="宋体" w:cs="宋体" w:hint="eastAsia"/>
                <w:szCs w:val="21"/>
              </w:rPr>
              <w:t>425*270*165mm</w:t>
            </w:r>
            <w:r>
              <w:rPr>
                <w:rFonts w:ascii="宋体" w:hAnsi="宋体" w:cs="宋体" w:hint="eastAsia"/>
                <w:szCs w:val="21"/>
              </w:rPr>
              <w:t>（产成品或定制品），镂空设计，便于清理，不屯垃圾，中间设挂凳卡；两个书包斗中间设有一个翻盖式电源盒，采用</w:t>
            </w:r>
            <w:r>
              <w:rPr>
                <w:rFonts w:ascii="宋体" w:hAnsi="宋体" w:cs="宋体" w:hint="eastAsia"/>
                <w:szCs w:val="21"/>
              </w:rPr>
              <w:t>ABS</w:t>
            </w:r>
            <w:r>
              <w:rPr>
                <w:rFonts w:ascii="宋体" w:hAnsi="宋体" w:cs="宋体" w:hint="eastAsia"/>
                <w:szCs w:val="21"/>
              </w:rPr>
              <w:t>工程数量注塑成型，耐老化不导电。</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3</w:t>
            </w:r>
            <w:r>
              <w:rPr>
                <w:rFonts w:ascii="宋体" w:hAnsi="宋体" w:cs="宋体"/>
                <w:b/>
                <w:bCs/>
                <w:szCs w:val="21"/>
              </w:rPr>
              <w:t>.</w:t>
            </w:r>
            <w:r>
              <w:rPr>
                <w:rFonts w:ascii="宋体" w:hAnsi="宋体" w:cs="宋体" w:hint="eastAsia"/>
                <w:b/>
                <w:bCs/>
                <w:szCs w:val="21"/>
              </w:rPr>
              <w:t>桌脚：</w:t>
            </w:r>
            <w:r>
              <w:rPr>
                <w:rFonts w:ascii="宋体" w:hAnsi="宋体" w:cs="宋体" w:hint="eastAsia"/>
                <w:szCs w:val="21"/>
              </w:rPr>
              <w:t>采用三段式高强度铝合金结构，整体规格</w:t>
            </w:r>
            <w:r>
              <w:rPr>
                <w:rFonts w:ascii="宋体" w:hAnsi="宋体" w:cs="宋体" w:hint="eastAsia"/>
                <w:szCs w:val="21"/>
              </w:rPr>
              <w:t>550*770mm</w:t>
            </w:r>
            <w:r>
              <w:rPr>
                <w:rFonts w:ascii="宋体" w:hAnsi="宋体" w:cs="宋体" w:hint="eastAsia"/>
                <w:szCs w:val="21"/>
              </w:rPr>
              <w:t>（产成品或定制品），中立柱采用</w:t>
            </w:r>
            <w:r>
              <w:rPr>
                <w:rFonts w:ascii="宋体" w:hAnsi="宋体" w:cs="宋体" w:hint="eastAsia"/>
                <w:szCs w:val="21"/>
              </w:rPr>
              <w:t>90mm*40*</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厚承重型铝合金型材，上横梁采用</w:t>
            </w:r>
            <w:r>
              <w:rPr>
                <w:rFonts w:ascii="宋体" w:hAnsi="宋体" w:cs="宋体" w:hint="eastAsia"/>
                <w:szCs w:val="21"/>
              </w:rPr>
              <w:t>45*25mm*</w:t>
            </w:r>
            <w:r>
              <w:rPr>
                <w:rFonts w:ascii="宋体" w:hAnsi="宋体" w:cs="宋体" w:hint="eastAsia"/>
                <w:szCs w:val="21"/>
              </w:rPr>
              <w:t>不</w:t>
            </w:r>
            <w:r>
              <w:rPr>
                <w:rFonts w:ascii="宋体" w:hAnsi="宋体" w:cs="宋体" w:hint="eastAsia"/>
                <w:szCs w:val="21"/>
              </w:rPr>
              <w:t>小于</w:t>
            </w:r>
            <w:r>
              <w:rPr>
                <w:rFonts w:ascii="宋体" w:hAnsi="宋体" w:cs="宋体" w:hint="eastAsia"/>
                <w:szCs w:val="21"/>
              </w:rPr>
              <w:t>1.2mm</w:t>
            </w:r>
            <w:r>
              <w:rPr>
                <w:rFonts w:ascii="宋体" w:hAnsi="宋体" w:cs="宋体" w:hint="eastAsia"/>
                <w:szCs w:val="21"/>
              </w:rPr>
              <w:t>厚承重型铝合金型材，上厚，设有多个卡槽方便连接，卡槽处加厚至</w:t>
            </w:r>
            <w:r>
              <w:rPr>
                <w:rFonts w:ascii="宋体" w:hAnsi="宋体" w:cs="宋体" w:hint="eastAsia"/>
                <w:szCs w:val="21"/>
              </w:rPr>
              <w:t>1.5mm</w:t>
            </w:r>
            <w:r>
              <w:rPr>
                <w:rFonts w:ascii="宋体" w:hAnsi="宋体" w:cs="宋体" w:hint="eastAsia"/>
                <w:szCs w:val="21"/>
              </w:rPr>
              <w:t>。下脚采用铝合金一次压铸成型，上下脚均采用高强度螺丝连接；下桌架设有专用孔位与地面固定，也可以安装调整脚，并配有专用装饰盖。外观流线形设计，简洁美观，易碰撞处全部采用倒圆角，产品款式要求整体设计美观、合理、安全、牢固、耐用。金属表面经环氧树脂粉末</w:t>
            </w:r>
            <w:r>
              <w:rPr>
                <w:rFonts w:ascii="宋体" w:hAnsi="宋体" w:cs="宋体" w:hint="eastAsia"/>
                <w:szCs w:val="21"/>
              </w:rPr>
              <w:lastRenderedPageBreak/>
              <w:t>喷涂高温固化处理。要做到承重性能强和耐酸碱、耐腐蚀。</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桌脚间通过</w:t>
            </w:r>
            <w:r>
              <w:rPr>
                <w:rFonts w:ascii="宋体" w:hAnsi="宋体" w:cs="宋体" w:hint="eastAsia"/>
                <w:szCs w:val="21"/>
              </w:rPr>
              <w:t>4</w:t>
            </w:r>
            <w:r>
              <w:rPr>
                <w:rFonts w:ascii="宋体" w:hAnsi="宋体" w:cs="宋体" w:hint="eastAsia"/>
                <w:szCs w:val="21"/>
              </w:rPr>
              <w:t>条专用铝合金型材连接，上方三条铝合金型材中前后两条横梁为</w:t>
            </w:r>
            <w:r>
              <w:rPr>
                <w:rFonts w:ascii="宋体" w:hAnsi="宋体" w:cs="宋体" w:hint="eastAsia"/>
                <w:szCs w:val="21"/>
              </w:rPr>
              <w:t>25*25mm</w:t>
            </w:r>
            <w:r>
              <w:rPr>
                <w:rFonts w:ascii="宋体" w:hAnsi="宋体" w:cs="宋体" w:hint="eastAsia"/>
                <w:szCs w:val="21"/>
              </w:rPr>
              <w:t>方形铝合金型材，中间一条为</w:t>
            </w:r>
            <w:r>
              <w:rPr>
                <w:rFonts w:ascii="宋体" w:hAnsi="宋体" w:cs="宋体" w:hint="eastAsia"/>
                <w:szCs w:val="21"/>
              </w:rPr>
              <w:t>50*25mm</w:t>
            </w:r>
            <w:r>
              <w:rPr>
                <w:rFonts w:ascii="宋体" w:hAnsi="宋体" w:cs="宋体" w:hint="eastAsia"/>
                <w:szCs w:val="21"/>
              </w:rPr>
              <w:t>铝合金型材，均采用三卡锁和左脚的上横梁连接；桌子中间一条横梁为</w:t>
            </w:r>
            <w:r>
              <w:rPr>
                <w:rFonts w:ascii="宋体" w:hAnsi="宋体" w:cs="宋体" w:hint="eastAsia"/>
                <w:szCs w:val="21"/>
              </w:rPr>
              <w:t>80*15mm</w:t>
            </w:r>
            <w:r>
              <w:rPr>
                <w:rFonts w:ascii="宋体" w:hAnsi="宋体" w:cs="宋体" w:hint="eastAsia"/>
                <w:szCs w:val="21"/>
              </w:rPr>
              <w:t>铝合金型材通过四个金属三卡锁和桌脚的中柱连接件，并可根据实际需求在中柱的凹槽内随意调节位置，便于组装及拆卸，外观流线形设计，简洁美观，易碰撞处全部采用倒圆角，产品款式要求整体设计美观、合理、安全、牢固、耐用。金属表面经环氧树脂粉末喷涂高温固化处理。要做到承重性能强和耐酸碱、耐腐蚀。</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GB 24820-2009</w:t>
            </w:r>
            <w:r>
              <w:rPr>
                <w:rFonts w:ascii="宋体" w:hAnsi="宋体" w:cs="宋体" w:hint="eastAsia"/>
                <w:szCs w:val="21"/>
              </w:rPr>
              <w:t>（实验室家具通用技术条件）为依据，甲醛释放量≤</w:t>
            </w:r>
            <w:r>
              <w:rPr>
                <w:rFonts w:ascii="宋体" w:hAnsi="宋体" w:cs="宋体" w:hint="eastAsia"/>
                <w:szCs w:val="21"/>
              </w:rPr>
              <w:t>1.5</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多功能柱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功能柱规格：长</w:t>
            </w:r>
            <w:r>
              <w:rPr>
                <w:rFonts w:ascii="宋体" w:hAnsi="宋体" w:cs="宋体" w:hint="eastAsia"/>
                <w:szCs w:val="21"/>
              </w:rPr>
              <w:t>350*</w:t>
            </w:r>
            <w:r>
              <w:rPr>
                <w:rFonts w:ascii="宋体" w:hAnsi="宋体" w:cs="宋体" w:hint="eastAsia"/>
                <w:szCs w:val="21"/>
              </w:rPr>
              <w:t>宽</w:t>
            </w:r>
            <w:r>
              <w:rPr>
                <w:rFonts w:ascii="宋体" w:hAnsi="宋体" w:cs="宋体" w:hint="eastAsia"/>
                <w:szCs w:val="21"/>
              </w:rPr>
              <w:t>210*</w:t>
            </w:r>
            <w:r>
              <w:rPr>
                <w:rFonts w:ascii="宋体" w:hAnsi="宋体" w:cs="宋体" w:hint="eastAsia"/>
                <w:szCs w:val="21"/>
              </w:rPr>
              <w:t>高</w:t>
            </w:r>
            <w:r>
              <w:rPr>
                <w:rFonts w:ascii="宋体" w:hAnsi="宋体" w:cs="宋体" w:hint="eastAsia"/>
                <w:szCs w:val="21"/>
              </w:rPr>
              <w:t>760mm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），采用</w:t>
            </w:r>
            <w:r>
              <w:rPr>
                <w:rFonts w:ascii="宋体" w:hAnsi="宋体" w:cs="宋体" w:hint="eastAsia"/>
                <w:szCs w:val="21"/>
              </w:rPr>
              <w:t xml:space="preserve">ABS </w:t>
            </w:r>
            <w:r>
              <w:rPr>
                <w:rFonts w:ascii="宋体" w:hAnsi="宋体" w:cs="宋体" w:hint="eastAsia"/>
                <w:szCs w:val="21"/>
              </w:rPr>
              <w:t>塑料一次注塑成型，功能柱正面设有带锁的检修门，方便安装和日后维修。</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学生安全电源</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学生数显式学生实验台，功能要求为：</w:t>
            </w:r>
          </w:p>
          <w:p w:rsidR="003C5949" w:rsidRDefault="0057793B" w:rsidP="00262174">
            <w:pPr>
              <w:numPr>
                <w:ilvl w:val="0"/>
                <w:numId w:val="41"/>
              </w:numPr>
              <w:spacing w:afterLines="20" w:line="360" w:lineRule="exact"/>
              <w:ind w:leftChars="4" w:left="428" w:rightChars="13" w:right="27"/>
              <w:rPr>
                <w:rFonts w:ascii="宋体" w:hAnsi="宋体" w:cs="宋体"/>
                <w:szCs w:val="21"/>
              </w:rPr>
            </w:pPr>
            <w:r>
              <w:rPr>
                <w:rFonts w:ascii="宋体" w:hAnsi="宋体" w:cs="宋体" w:hint="eastAsia"/>
                <w:szCs w:val="21"/>
              </w:rPr>
              <w:t>学生电源应采用独立变压器的嵌入式受控电源。</w:t>
            </w:r>
          </w:p>
          <w:p w:rsidR="003C5949" w:rsidRDefault="0057793B" w:rsidP="00262174">
            <w:pPr>
              <w:numPr>
                <w:ilvl w:val="0"/>
                <w:numId w:val="4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数码显示交直流电压。学生电源既能独立操作，也能被教师</w:t>
            </w:r>
            <w:r>
              <w:rPr>
                <w:rFonts w:ascii="宋体" w:hAnsi="宋体" w:cs="宋体" w:hint="eastAsia"/>
                <w:szCs w:val="21"/>
              </w:rPr>
              <w:t xml:space="preserve"> </w:t>
            </w:r>
            <w:r>
              <w:rPr>
                <w:rFonts w:ascii="宋体" w:hAnsi="宋体" w:cs="宋体" w:hint="eastAsia"/>
                <w:szCs w:val="21"/>
              </w:rPr>
              <w:t>控制。</w:t>
            </w:r>
          </w:p>
          <w:p w:rsidR="003C5949" w:rsidRDefault="0057793B" w:rsidP="00262174">
            <w:pPr>
              <w:numPr>
                <w:ilvl w:val="0"/>
                <w:numId w:val="4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学生低压交流电源电压为</w:t>
            </w:r>
            <w:r>
              <w:rPr>
                <w:rFonts w:ascii="宋体" w:hAnsi="宋体" w:cs="宋体" w:hint="eastAsia"/>
                <w:szCs w:val="21"/>
              </w:rPr>
              <w:t>0V-30V/3A</w:t>
            </w:r>
            <w:r>
              <w:rPr>
                <w:rFonts w:ascii="宋体" w:hAnsi="宋体" w:cs="宋体" w:hint="eastAsia"/>
                <w:szCs w:val="21"/>
              </w:rPr>
              <w:t>分辩率为</w:t>
            </w:r>
            <w:r>
              <w:rPr>
                <w:rFonts w:ascii="宋体" w:hAnsi="宋体" w:cs="宋体" w:hint="eastAsia"/>
                <w:szCs w:val="21"/>
              </w:rPr>
              <w:t>1 V</w:t>
            </w:r>
            <w:r>
              <w:rPr>
                <w:rFonts w:ascii="宋体" w:hAnsi="宋体" w:cs="宋体" w:hint="eastAsia"/>
                <w:szCs w:val="21"/>
              </w:rPr>
              <w:t>。具备自动过载保护功能。</w:t>
            </w:r>
          </w:p>
          <w:p w:rsidR="003C5949" w:rsidRDefault="0057793B" w:rsidP="00262174">
            <w:pPr>
              <w:numPr>
                <w:ilvl w:val="0"/>
                <w:numId w:val="4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学生低压直流电源电压为</w:t>
            </w:r>
            <w:r>
              <w:rPr>
                <w:rFonts w:ascii="宋体" w:hAnsi="宋体" w:cs="宋体" w:hint="eastAsia"/>
                <w:szCs w:val="21"/>
              </w:rPr>
              <w:t>0V-30V/2.5A</w:t>
            </w:r>
            <w:r>
              <w:rPr>
                <w:rFonts w:ascii="宋体" w:hAnsi="宋体" w:cs="宋体" w:hint="eastAsia"/>
                <w:szCs w:val="21"/>
              </w:rPr>
              <w:t>，分辩率为</w:t>
            </w:r>
            <w:r>
              <w:rPr>
                <w:rFonts w:ascii="宋体" w:hAnsi="宋体" w:cs="宋体" w:hint="eastAsia"/>
                <w:szCs w:val="21"/>
              </w:rPr>
              <w:t>0.1V</w:t>
            </w:r>
            <w:r>
              <w:rPr>
                <w:rFonts w:ascii="宋体" w:hAnsi="宋体" w:cs="宋体" w:hint="eastAsia"/>
                <w:szCs w:val="21"/>
              </w:rPr>
              <w:t>。要测试</w:t>
            </w:r>
            <w:r>
              <w:rPr>
                <w:rFonts w:ascii="宋体" w:hAnsi="宋体" w:cs="宋体" w:hint="eastAsia"/>
                <w:szCs w:val="21"/>
              </w:rPr>
              <w:t>1.2V</w:t>
            </w:r>
            <w:r>
              <w:rPr>
                <w:rFonts w:ascii="宋体" w:hAnsi="宋体" w:cs="宋体" w:hint="eastAsia"/>
                <w:szCs w:val="21"/>
              </w:rPr>
              <w:t>到</w:t>
            </w:r>
            <w:r>
              <w:rPr>
                <w:rFonts w:ascii="宋体" w:hAnsi="宋体" w:cs="宋体" w:hint="eastAsia"/>
                <w:szCs w:val="21"/>
              </w:rPr>
              <w:t>0V</w:t>
            </w:r>
            <w:r>
              <w:rPr>
                <w:rFonts w:ascii="宋体" w:hAnsi="宋体" w:cs="宋体" w:hint="eastAsia"/>
                <w:szCs w:val="21"/>
              </w:rPr>
              <w:t>的电压应</w:t>
            </w:r>
            <w:r>
              <w:rPr>
                <w:rFonts w:ascii="宋体" w:hAnsi="宋体" w:cs="宋体" w:hint="eastAsia"/>
                <w:szCs w:val="21"/>
              </w:rPr>
              <w:t>0.1V</w:t>
            </w:r>
            <w:r>
              <w:rPr>
                <w:rFonts w:ascii="宋体" w:hAnsi="宋体" w:cs="宋体" w:hint="eastAsia"/>
                <w:szCs w:val="21"/>
              </w:rPr>
              <w:t>可调。</w:t>
            </w:r>
          </w:p>
          <w:p w:rsidR="003C5949" w:rsidRDefault="0057793B" w:rsidP="00262174">
            <w:pPr>
              <w:numPr>
                <w:ilvl w:val="0"/>
                <w:numId w:val="4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学生电源被教师控制及锁定后，不能被操作。</w:t>
            </w:r>
          </w:p>
          <w:p w:rsidR="003C5949" w:rsidRDefault="0057793B" w:rsidP="00262174">
            <w:pPr>
              <w:numPr>
                <w:ilvl w:val="0"/>
                <w:numId w:val="4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学生电压设定必须是数字键盘设置方式。数显交流，直流电流。</w:t>
            </w:r>
          </w:p>
          <w:p w:rsidR="003C5949" w:rsidRDefault="0057793B" w:rsidP="00262174">
            <w:pPr>
              <w:numPr>
                <w:ilvl w:val="0"/>
                <w:numId w:val="4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配一组</w:t>
            </w:r>
            <w:r>
              <w:rPr>
                <w:rFonts w:ascii="宋体" w:hAnsi="宋体" w:cs="宋体" w:hint="eastAsia"/>
                <w:szCs w:val="21"/>
              </w:rPr>
              <w:t>2.5</w:t>
            </w:r>
            <w:r>
              <w:rPr>
                <w:rFonts w:ascii="宋体" w:hAnsi="宋体" w:cs="宋体" w:hint="eastAsia"/>
                <w:szCs w:val="21"/>
              </w:rPr>
              <w:t>级指针式的测试表。</w:t>
            </w:r>
          </w:p>
          <w:p w:rsidR="003C5949" w:rsidRDefault="0057793B" w:rsidP="00262174">
            <w:pPr>
              <w:spacing w:afterLines="20" w:line="360" w:lineRule="exact"/>
              <w:ind w:leftChars="3" w:left="392" w:rightChars="13" w:right="27" w:hangingChars="184" w:hanging="386"/>
              <w:rPr>
                <w:rFonts w:ascii="宋体" w:hAnsi="宋体" w:cs="宋体"/>
                <w:szCs w:val="21"/>
              </w:rPr>
            </w:pPr>
            <w:r>
              <w:rPr>
                <w:rFonts w:ascii="宋体" w:hAnsi="宋体" w:cs="宋体"/>
                <w:szCs w:val="21"/>
              </w:rPr>
              <w:t>7.1</w:t>
            </w:r>
            <w:r>
              <w:rPr>
                <w:rFonts w:ascii="宋体" w:hAnsi="宋体" w:cs="宋体" w:hint="eastAsia"/>
                <w:szCs w:val="21"/>
              </w:rPr>
              <w:t>截流保护功能</w:t>
            </w:r>
            <w:r>
              <w:rPr>
                <w:rFonts w:ascii="宋体" w:hAnsi="宋体" w:cs="宋体" w:hint="eastAsia"/>
                <w:szCs w:val="21"/>
              </w:rPr>
              <w:t xml:space="preserve"> </w:t>
            </w:r>
            <w:r>
              <w:rPr>
                <w:rFonts w:ascii="宋体" w:hAnsi="宋体" w:cs="宋体" w:hint="eastAsia"/>
                <w:szCs w:val="21"/>
              </w:rPr>
              <w:t>由教师设定电流值，超过</w:t>
            </w:r>
            <w:r>
              <w:rPr>
                <w:rFonts w:ascii="宋体" w:hAnsi="宋体" w:cs="宋体" w:hint="eastAsia"/>
                <w:szCs w:val="21"/>
              </w:rPr>
              <w:t xml:space="preserve">3A </w:t>
            </w:r>
            <w:r>
              <w:rPr>
                <w:rFonts w:ascii="宋体" w:hAnsi="宋体" w:cs="宋体" w:hint="eastAsia"/>
                <w:szCs w:val="21"/>
              </w:rPr>
              <w:t>就截止输出，闪烁提示</w:t>
            </w:r>
          </w:p>
          <w:p w:rsidR="003C5949" w:rsidRDefault="0057793B" w:rsidP="00262174">
            <w:pPr>
              <w:spacing w:afterLines="20" w:line="360" w:lineRule="exact"/>
              <w:ind w:leftChars="3" w:left="392" w:rightChars="13" w:right="27" w:hangingChars="184" w:hanging="386"/>
              <w:rPr>
                <w:rFonts w:ascii="宋体" w:hAnsi="宋体" w:cs="宋体"/>
                <w:szCs w:val="21"/>
              </w:rPr>
            </w:pPr>
            <w:r>
              <w:rPr>
                <w:rFonts w:ascii="宋体" w:hAnsi="宋体" w:cs="宋体"/>
                <w:szCs w:val="21"/>
              </w:rPr>
              <w:t>7.2</w:t>
            </w:r>
            <w:r>
              <w:rPr>
                <w:rFonts w:ascii="宋体" w:hAnsi="宋体" w:cs="宋体" w:hint="eastAsia"/>
                <w:szCs w:val="21"/>
              </w:rPr>
              <w:t>限流保护功能由教师设定电流值，（</w:t>
            </w:r>
            <w:r>
              <w:rPr>
                <w:rFonts w:ascii="宋体" w:hAnsi="宋体" w:cs="宋体" w:hint="eastAsia"/>
                <w:szCs w:val="21"/>
              </w:rPr>
              <w:t>1A</w:t>
            </w:r>
            <w:r>
              <w:rPr>
                <w:rFonts w:ascii="宋体" w:hAnsi="宋体" w:cs="宋体" w:hint="eastAsia"/>
                <w:szCs w:val="21"/>
              </w:rPr>
              <w:t>，</w:t>
            </w:r>
            <w:r>
              <w:rPr>
                <w:rFonts w:ascii="宋体" w:hAnsi="宋体" w:cs="宋体" w:hint="eastAsia"/>
                <w:szCs w:val="21"/>
              </w:rPr>
              <w:t>2A</w:t>
            </w:r>
            <w:r>
              <w:rPr>
                <w:rFonts w:ascii="宋体" w:hAnsi="宋体" w:cs="宋体" w:hint="eastAsia"/>
                <w:szCs w:val="21"/>
              </w:rPr>
              <w:t>）设定</w:t>
            </w:r>
            <w:r>
              <w:rPr>
                <w:rFonts w:ascii="宋体" w:hAnsi="宋体" w:cs="宋体" w:hint="eastAsia"/>
                <w:szCs w:val="21"/>
              </w:rPr>
              <w:t>1A</w:t>
            </w:r>
            <w:r>
              <w:rPr>
                <w:rFonts w:ascii="宋体" w:hAnsi="宋体" w:cs="宋体" w:hint="eastAsia"/>
                <w:szCs w:val="21"/>
              </w:rPr>
              <w:t>，零欧负载（</w:t>
            </w:r>
            <w:r>
              <w:rPr>
                <w:rFonts w:ascii="宋体" w:hAnsi="宋体" w:cs="宋体" w:hint="eastAsia"/>
                <w:szCs w:val="21"/>
              </w:rPr>
              <w:t xml:space="preserve"> </w:t>
            </w:r>
            <w:r>
              <w:rPr>
                <w:rFonts w:ascii="宋体" w:hAnsi="宋体" w:cs="宋体" w:hint="eastAsia"/>
                <w:szCs w:val="21"/>
              </w:rPr>
              <w:t>短路输出测试），要显示电流输出</w:t>
            </w:r>
            <w:r>
              <w:rPr>
                <w:rFonts w:ascii="宋体" w:hAnsi="宋体" w:cs="宋体" w:hint="eastAsia"/>
                <w:szCs w:val="21"/>
              </w:rPr>
              <w:t>1A</w:t>
            </w:r>
            <w:r>
              <w:rPr>
                <w:rFonts w:ascii="宋体" w:hAnsi="宋体" w:cs="宋体" w:hint="eastAsia"/>
                <w:szCs w:val="21"/>
              </w:rPr>
              <w:t>。设定</w:t>
            </w:r>
            <w:r>
              <w:rPr>
                <w:rFonts w:ascii="宋体" w:hAnsi="宋体" w:cs="宋体" w:hint="eastAsia"/>
                <w:szCs w:val="21"/>
              </w:rPr>
              <w:t>2A</w:t>
            </w:r>
            <w:r>
              <w:rPr>
                <w:rFonts w:ascii="宋体" w:hAnsi="宋体" w:cs="宋体" w:hint="eastAsia"/>
                <w:szCs w:val="21"/>
              </w:rPr>
              <w:t>就限流输出</w:t>
            </w:r>
            <w:r>
              <w:rPr>
                <w:rFonts w:ascii="宋体" w:hAnsi="宋体" w:cs="宋体" w:hint="eastAsia"/>
                <w:szCs w:val="21"/>
              </w:rPr>
              <w:t>2A</w:t>
            </w:r>
            <w:r>
              <w:rPr>
                <w:rFonts w:ascii="宋体" w:hAnsi="宋体" w:cs="宋体" w:hint="eastAsia"/>
                <w:szCs w:val="21"/>
              </w:rPr>
              <w:t>，零欧负载（短路输出测试）要显示电流输出为</w:t>
            </w:r>
            <w:r>
              <w:rPr>
                <w:rFonts w:ascii="宋体" w:hAnsi="宋体" w:cs="宋体" w:hint="eastAsia"/>
                <w:szCs w:val="21"/>
              </w:rPr>
              <w:t xml:space="preserve">2A </w:t>
            </w:r>
            <w:r>
              <w:rPr>
                <w:rFonts w:ascii="宋体" w:hAnsi="宋体" w:cs="宋体" w:hint="eastAsia"/>
                <w:szCs w:val="21"/>
              </w:rPr>
              <w:t>要测试</w:t>
            </w:r>
            <w:r>
              <w:rPr>
                <w:rFonts w:ascii="宋体" w:hAnsi="宋体" w:cs="宋体" w:hint="eastAsia"/>
                <w:szCs w:val="21"/>
              </w:rPr>
              <w:t>1.2V</w:t>
            </w:r>
            <w:r>
              <w:rPr>
                <w:rFonts w:ascii="宋体" w:hAnsi="宋体" w:cs="宋体" w:hint="eastAsia"/>
                <w:szCs w:val="21"/>
              </w:rPr>
              <w:t>到零</w:t>
            </w:r>
            <w:r>
              <w:rPr>
                <w:rFonts w:ascii="宋体" w:hAnsi="宋体" w:cs="宋体" w:hint="eastAsia"/>
                <w:szCs w:val="21"/>
              </w:rPr>
              <w:t>V</w:t>
            </w:r>
            <w:r>
              <w:rPr>
                <w:rFonts w:ascii="宋体" w:hAnsi="宋体" w:cs="宋体" w:hint="eastAsia"/>
                <w:szCs w:val="21"/>
              </w:rPr>
              <w:t>的电</w:t>
            </w:r>
            <w:r>
              <w:rPr>
                <w:rFonts w:ascii="宋体" w:hAnsi="宋体" w:cs="宋体" w:hint="eastAsia"/>
                <w:szCs w:val="21"/>
              </w:rPr>
              <w:t>压应</w:t>
            </w:r>
            <w:r>
              <w:rPr>
                <w:rFonts w:ascii="宋体" w:hAnsi="宋体" w:cs="宋体" w:hint="eastAsia"/>
                <w:szCs w:val="21"/>
              </w:rPr>
              <w:t>0.1V</w:t>
            </w:r>
            <w:r>
              <w:rPr>
                <w:rFonts w:ascii="宋体" w:hAnsi="宋体" w:cs="宋体" w:hint="eastAsia"/>
                <w:szCs w:val="21"/>
              </w:rPr>
              <w:t>可调。</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教师总控台电源装置</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教师控制台控制区采用</w:t>
            </w:r>
            <w:r>
              <w:rPr>
                <w:rFonts w:ascii="宋体" w:hAnsi="宋体" w:cs="宋体" w:hint="eastAsia"/>
                <w:szCs w:val="21"/>
              </w:rPr>
              <w:t>7</w:t>
            </w:r>
            <w:r>
              <w:rPr>
                <w:rFonts w:ascii="宋体" w:hAnsi="宋体" w:cs="宋体" w:hint="eastAsia"/>
                <w:szCs w:val="21"/>
              </w:rPr>
              <w:t>寸触摸屏操作方式。</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t>采用密码开机管理。</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t>具有年月日，时分秒，定时自动动关机功能。</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t>定时关机时间可以教师据任务要求按需设设定。</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lastRenderedPageBreak/>
              <w:t>采用</w:t>
            </w:r>
            <w:r>
              <w:rPr>
                <w:rFonts w:ascii="宋体" w:hAnsi="宋体" w:cs="宋体" w:hint="eastAsia"/>
                <w:szCs w:val="21"/>
              </w:rPr>
              <w:t>7</w:t>
            </w:r>
            <w:r>
              <w:rPr>
                <w:rFonts w:ascii="宋体" w:hAnsi="宋体" w:cs="宋体" w:hint="eastAsia"/>
                <w:szCs w:val="21"/>
              </w:rPr>
              <w:t>寸触摸屏控制、显示教师和学生交直流电压，电流。</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t>分</w:t>
            </w:r>
            <w:r>
              <w:rPr>
                <w:rFonts w:ascii="宋体" w:hAnsi="宋体" w:cs="宋体" w:hint="eastAsia"/>
                <w:szCs w:val="21"/>
              </w:rPr>
              <w:t>4</w:t>
            </w:r>
            <w:r>
              <w:rPr>
                <w:rFonts w:ascii="宋体" w:hAnsi="宋体" w:cs="宋体" w:hint="eastAsia"/>
                <w:szCs w:val="21"/>
              </w:rPr>
              <w:t>组向学生实验桌输出安全的</w:t>
            </w:r>
            <w:r>
              <w:rPr>
                <w:rFonts w:ascii="宋体" w:hAnsi="宋体" w:cs="宋体" w:hint="eastAsia"/>
                <w:szCs w:val="21"/>
              </w:rPr>
              <w:t>220V</w:t>
            </w:r>
            <w:r>
              <w:rPr>
                <w:rFonts w:ascii="宋体" w:hAnsi="宋体" w:cs="宋体" w:hint="eastAsia"/>
                <w:szCs w:val="21"/>
              </w:rPr>
              <w:t>交流电源，具备漏电及过载保护功能。</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t>教师可远程控制和锁定学生电源的低压交、直流电压。控制交流</w:t>
            </w:r>
            <w:r>
              <w:rPr>
                <w:rFonts w:ascii="宋体" w:hAnsi="宋体" w:cs="宋体" w:hint="eastAsia"/>
                <w:szCs w:val="21"/>
              </w:rPr>
              <w:t>0V- 30V</w:t>
            </w:r>
            <w:r>
              <w:rPr>
                <w:rFonts w:ascii="宋体" w:hAnsi="宋体" w:cs="宋体" w:hint="eastAsia"/>
                <w:szCs w:val="21"/>
              </w:rPr>
              <w:t>，分辨率为</w:t>
            </w:r>
            <w:r>
              <w:rPr>
                <w:rFonts w:ascii="宋体" w:hAnsi="宋体" w:cs="宋体" w:hint="eastAsia"/>
                <w:szCs w:val="21"/>
              </w:rPr>
              <w:t>1V</w:t>
            </w:r>
            <w:r>
              <w:rPr>
                <w:rFonts w:ascii="宋体" w:hAnsi="宋体" w:cs="宋体" w:hint="eastAsia"/>
                <w:szCs w:val="21"/>
              </w:rPr>
              <w:t>；直流</w:t>
            </w:r>
            <w:r>
              <w:rPr>
                <w:rFonts w:ascii="宋体" w:hAnsi="宋体" w:cs="宋体" w:hint="eastAsia"/>
                <w:szCs w:val="21"/>
              </w:rPr>
              <w:t>0V - 30.0V</w:t>
            </w:r>
            <w:r>
              <w:rPr>
                <w:rFonts w:ascii="宋体" w:hAnsi="宋体" w:cs="宋体" w:hint="eastAsia"/>
                <w:szCs w:val="21"/>
              </w:rPr>
              <w:t>，分辨率为</w:t>
            </w:r>
            <w:r>
              <w:rPr>
                <w:rFonts w:ascii="宋体" w:hAnsi="宋体" w:cs="宋体" w:hint="eastAsia"/>
                <w:szCs w:val="21"/>
              </w:rPr>
              <w:t>0.1V</w:t>
            </w:r>
            <w:r>
              <w:rPr>
                <w:rFonts w:ascii="宋体" w:hAnsi="宋体" w:cs="宋体" w:hint="eastAsia"/>
                <w:szCs w:val="21"/>
              </w:rPr>
              <w:t>。分</w:t>
            </w:r>
            <w:r>
              <w:rPr>
                <w:rFonts w:ascii="宋体" w:hAnsi="宋体" w:cs="宋体" w:hint="eastAsia"/>
                <w:szCs w:val="21"/>
              </w:rPr>
              <w:t>4</w:t>
            </w:r>
            <w:r>
              <w:rPr>
                <w:rFonts w:ascii="宋体" w:hAnsi="宋体" w:cs="宋体" w:hint="eastAsia"/>
                <w:szCs w:val="21"/>
              </w:rPr>
              <w:t>组控制。</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t>教师自用低压交流电源电压为</w:t>
            </w:r>
            <w:r>
              <w:rPr>
                <w:rFonts w:ascii="宋体" w:hAnsi="宋体" w:cs="宋体" w:hint="eastAsia"/>
                <w:szCs w:val="21"/>
              </w:rPr>
              <w:t>0V-18V/8A</w:t>
            </w:r>
            <w:r>
              <w:rPr>
                <w:rFonts w:ascii="宋体" w:hAnsi="宋体" w:cs="宋体" w:hint="eastAsia"/>
                <w:szCs w:val="21"/>
              </w:rPr>
              <w:t>、</w:t>
            </w:r>
            <w:r>
              <w:rPr>
                <w:rFonts w:ascii="宋体" w:hAnsi="宋体" w:cs="宋体" w:hint="eastAsia"/>
                <w:szCs w:val="21"/>
              </w:rPr>
              <w:t>1 9V-30V/4A</w:t>
            </w:r>
            <w:r>
              <w:rPr>
                <w:rFonts w:ascii="宋体" w:hAnsi="宋体" w:cs="宋体" w:hint="eastAsia"/>
                <w:szCs w:val="21"/>
              </w:rPr>
              <w:t>，分辩率为</w:t>
            </w:r>
            <w:r>
              <w:rPr>
                <w:rFonts w:ascii="宋体" w:hAnsi="宋体" w:cs="宋体" w:hint="eastAsia"/>
                <w:szCs w:val="21"/>
              </w:rPr>
              <w:t>1 V</w:t>
            </w:r>
            <w:r>
              <w:rPr>
                <w:rFonts w:ascii="宋体" w:hAnsi="宋体" w:cs="宋体" w:hint="eastAsia"/>
                <w:szCs w:val="21"/>
              </w:rPr>
              <w:t>。具备自动过载保护功能。</w:t>
            </w:r>
          </w:p>
          <w:p w:rsidR="003C5949" w:rsidRDefault="0057793B" w:rsidP="00262174">
            <w:pPr>
              <w:pStyle w:val="aff2"/>
              <w:numPr>
                <w:ilvl w:val="2"/>
                <w:numId w:val="42"/>
              </w:numPr>
              <w:spacing w:afterLines="20" w:line="360" w:lineRule="exact"/>
              <w:ind w:left="424" w:rightChars="13" w:right="27" w:firstLineChars="0" w:hanging="406"/>
              <w:rPr>
                <w:rFonts w:ascii="宋体" w:hAnsi="宋体" w:cs="宋体"/>
                <w:szCs w:val="21"/>
              </w:rPr>
            </w:pPr>
            <w:r>
              <w:rPr>
                <w:rFonts w:ascii="宋体" w:hAnsi="宋体" w:cs="宋体" w:hint="eastAsia"/>
                <w:szCs w:val="21"/>
              </w:rPr>
              <w:t>教师自用低压直流电源电压为</w:t>
            </w:r>
            <w:r>
              <w:rPr>
                <w:rFonts w:ascii="宋体" w:hAnsi="宋体" w:cs="宋体" w:hint="eastAsia"/>
                <w:szCs w:val="21"/>
              </w:rPr>
              <w:t>0V-18.0V/6A</w:t>
            </w:r>
            <w:r>
              <w:rPr>
                <w:rFonts w:ascii="宋体" w:hAnsi="宋体" w:cs="宋体" w:hint="eastAsia"/>
                <w:szCs w:val="21"/>
              </w:rPr>
              <w:t>、</w:t>
            </w:r>
            <w:r>
              <w:rPr>
                <w:rFonts w:ascii="宋体" w:hAnsi="宋体" w:cs="宋体" w:hint="eastAsia"/>
                <w:szCs w:val="21"/>
              </w:rPr>
              <w:t xml:space="preserve"> 18.1V-30.0V/3A</w:t>
            </w:r>
            <w:r>
              <w:rPr>
                <w:rFonts w:ascii="宋体" w:hAnsi="宋体" w:cs="宋体" w:hint="eastAsia"/>
                <w:szCs w:val="21"/>
              </w:rPr>
              <w:t>，分辩率为</w:t>
            </w:r>
            <w:r>
              <w:rPr>
                <w:rFonts w:ascii="宋体" w:hAnsi="宋体" w:cs="宋体" w:hint="eastAsia"/>
                <w:szCs w:val="21"/>
              </w:rPr>
              <w:t>0.1V</w:t>
            </w:r>
            <w:r>
              <w:rPr>
                <w:rFonts w:ascii="宋体" w:hAnsi="宋体" w:cs="宋体" w:hint="eastAsia"/>
                <w:szCs w:val="21"/>
              </w:rPr>
              <w:t>。具备自动过载保护功能。重点是教师的直流电源过载方式：</w:t>
            </w:r>
          </w:p>
          <w:p w:rsidR="003C5949" w:rsidRDefault="0057793B" w:rsidP="00262174">
            <w:pPr>
              <w:spacing w:afterLines="20" w:line="360" w:lineRule="exact"/>
              <w:ind w:leftChars="4" w:left="409" w:rightChars="13" w:right="27" w:hangingChars="191" w:hanging="401"/>
              <w:rPr>
                <w:rFonts w:ascii="宋体" w:hAnsi="宋体" w:cs="宋体"/>
                <w:szCs w:val="21"/>
              </w:rPr>
            </w:pPr>
            <w:r>
              <w:rPr>
                <w:rFonts w:ascii="宋体" w:hAnsi="宋体" w:cs="宋体"/>
                <w:szCs w:val="21"/>
              </w:rPr>
              <w:t>8.1</w:t>
            </w:r>
            <w:r>
              <w:rPr>
                <w:rFonts w:ascii="宋体" w:hAnsi="宋体" w:cs="宋体" w:hint="eastAsia"/>
                <w:szCs w:val="21"/>
              </w:rPr>
              <w:t>截流保护功能：由教师设定电流值，超过</w:t>
            </w:r>
            <w:r>
              <w:rPr>
                <w:rFonts w:ascii="宋体" w:hAnsi="宋体" w:cs="宋体" w:hint="eastAsia"/>
                <w:szCs w:val="21"/>
              </w:rPr>
              <w:t>3A</w:t>
            </w:r>
            <w:r>
              <w:rPr>
                <w:rFonts w:ascii="宋体" w:hAnsi="宋体" w:cs="宋体" w:hint="eastAsia"/>
                <w:szCs w:val="21"/>
              </w:rPr>
              <w:t>就截止输出，闪烁提示</w:t>
            </w:r>
          </w:p>
          <w:p w:rsidR="003C5949" w:rsidRDefault="0057793B" w:rsidP="00262174">
            <w:pPr>
              <w:spacing w:afterLines="20" w:line="360" w:lineRule="exact"/>
              <w:ind w:leftChars="4" w:left="409" w:rightChars="13" w:right="27" w:hangingChars="191" w:hanging="401"/>
              <w:rPr>
                <w:rFonts w:ascii="宋体" w:hAnsi="宋体" w:cs="宋体"/>
                <w:szCs w:val="21"/>
              </w:rPr>
            </w:pPr>
            <w:r>
              <w:rPr>
                <w:rFonts w:ascii="宋体" w:hAnsi="宋体" w:cs="宋体"/>
                <w:szCs w:val="21"/>
              </w:rPr>
              <w:t>8.2</w:t>
            </w:r>
            <w:r>
              <w:rPr>
                <w:rFonts w:ascii="宋体" w:hAnsi="宋体" w:cs="宋体" w:hint="eastAsia"/>
                <w:szCs w:val="21"/>
              </w:rPr>
              <w:t>限流保护功能：由教师设定电流值，（</w:t>
            </w:r>
            <w:r>
              <w:rPr>
                <w:rFonts w:ascii="宋体" w:hAnsi="宋体" w:cs="宋体" w:hint="eastAsia"/>
                <w:szCs w:val="21"/>
              </w:rPr>
              <w:t>1A</w:t>
            </w:r>
            <w:r>
              <w:rPr>
                <w:rFonts w:ascii="宋体" w:hAnsi="宋体" w:cs="宋体" w:hint="eastAsia"/>
                <w:szCs w:val="21"/>
              </w:rPr>
              <w:t>，</w:t>
            </w:r>
            <w:r>
              <w:rPr>
                <w:rFonts w:ascii="宋体" w:hAnsi="宋体" w:cs="宋体" w:hint="eastAsia"/>
                <w:szCs w:val="21"/>
              </w:rPr>
              <w:t>2A</w:t>
            </w:r>
            <w:r>
              <w:rPr>
                <w:rFonts w:ascii="宋体" w:hAnsi="宋体" w:cs="宋体" w:hint="eastAsia"/>
                <w:szCs w:val="21"/>
              </w:rPr>
              <w:t>，</w:t>
            </w:r>
            <w:r>
              <w:rPr>
                <w:rFonts w:ascii="宋体" w:hAnsi="宋体" w:cs="宋体" w:hint="eastAsia"/>
                <w:szCs w:val="21"/>
              </w:rPr>
              <w:t>3A</w:t>
            </w:r>
            <w:r>
              <w:rPr>
                <w:rFonts w:ascii="宋体" w:hAnsi="宋体" w:cs="宋体" w:hint="eastAsia"/>
                <w:szCs w:val="21"/>
              </w:rPr>
              <w:t>）设定</w:t>
            </w:r>
            <w:r>
              <w:rPr>
                <w:rFonts w:ascii="宋体" w:hAnsi="宋体" w:cs="宋体" w:hint="eastAsia"/>
                <w:szCs w:val="21"/>
              </w:rPr>
              <w:t>1A</w:t>
            </w:r>
            <w:r>
              <w:rPr>
                <w:rFonts w:ascii="宋体" w:hAnsi="宋体" w:cs="宋体" w:hint="eastAsia"/>
                <w:szCs w:val="21"/>
              </w:rPr>
              <w:t>，零欧负载（短路输出测试），要显示电流输出</w:t>
            </w:r>
            <w:r>
              <w:rPr>
                <w:rFonts w:ascii="宋体" w:hAnsi="宋体" w:cs="宋体" w:hint="eastAsia"/>
                <w:szCs w:val="21"/>
              </w:rPr>
              <w:t>1A</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设定</w:t>
            </w:r>
            <w:r>
              <w:rPr>
                <w:rFonts w:ascii="宋体" w:hAnsi="宋体" w:cs="宋体" w:hint="eastAsia"/>
                <w:szCs w:val="21"/>
              </w:rPr>
              <w:t>3A</w:t>
            </w:r>
            <w:r>
              <w:rPr>
                <w:rFonts w:ascii="宋体" w:hAnsi="宋体" w:cs="宋体" w:hint="eastAsia"/>
                <w:szCs w:val="21"/>
              </w:rPr>
              <w:t>就限流输出</w:t>
            </w:r>
            <w:r>
              <w:rPr>
                <w:rFonts w:ascii="宋体" w:hAnsi="宋体" w:cs="宋体" w:hint="eastAsia"/>
                <w:szCs w:val="21"/>
              </w:rPr>
              <w:t>3A</w:t>
            </w:r>
            <w:r>
              <w:rPr>
                <w:rFonts w:ascii="宋体" w:hAnsi="宋体" w:cs="宋体" w:hint="eastAsia"/>
                <w:szCs w:val="21"/>
              </w:rPr>
              <w:t>，零欧负载（短路输出测试）要显示电流输出为</w:t>
            </w:r>
            <w:r>
              <w:rPr>
                <w:rFonts w:ascii="宋体" w:hAnsi="宋体" w:cs="宋体" w:hint="eastAsia"/>
                <w:szCs w:val="21"/>
              </w:rPr>
              <w:t>3A</w:t>
            </w:r>
            <w:r>
              <w:rPr>
                <w:rFonts w:ascii="宋体" w:hAnsi="宋体" w:cs="宋体" w:hint="eastAsia"/>
                <w:szCs w:val="21"/>
              </w:rPr>
              <w:t>，要测试</w:t>
            </w:r>
            <w:r>
              <w:rPr>
                <w:rFonts w:ascii="宋体" w:hAnsi="宋体" w:cs="宋体" w:hint="eastAsia"/>
                <w:szCs w:val="21"/>
              </w:rPr>
              <w:t>1. 2V</w:t>
            </w:r>
            <w:r>
              <w:rPr>
                <w:rFonts w:ascii="宋体" w:hAnsi="宋体" w:cs="宋体" w:hint="eastAsia"/>
                <w:szCs w:val="21"/>
              </w:rPr>
              <w:t>到零</w:t>
            </w:r>
            <w:r>
              <w:rPr>
                <w:rFonts w:ascii="宋体" w:hAnsi="宋体" w:cs="宋体" w:hint="eastAsia"/>
                <w:szCs w:val="21"/>
              </w:rPr>
              <w:t>V</w:t>
            </w:r>
            <w:r>
              <w:rPr>
                <w:rFonts w:ascii="宋体" w:hAnsi="宋体" w:cs="宋体" w:hint="eastAsia"/>
                <w:szCs w:val="21"/>
              </w:rPr>
              <w:t>的电压应</w:t>
            </w:r>
            <w:r>
              <w:rPr>
                <w:rFonts w:ascii="宋体" w:hAnsi="宋体" w:cs="宋体" w:hint="eastAsia"/>
                <w:szCs w:val="21"/>
              </w:rPr>
              <w:t xml:space="preserve">0.1V </w:t>
            </w:r>
            <w:r>
              <w:rPr>
                <w:rFonts w:ascii="宋体" w:hAnsi="宋体" w:cs="宋体" w:hint="eastAsia"/>
                <w:szCs w:val="21"/>
              </w:rPr>
              <w:t>可调。</w:t>
            </w:r>
          </w:p>
          <w:p w:rsidR="003C5949" w:rsidRDefault="0057793B" w:rsidP="00262174">
            <w:pPr>
              <w:pStyle w:val="aff2"/>
              <w:numPr>
                <w:ilvl w:val="2"/>
                <w:numId w:val="42"/>
              </w:numPr>
              <w:spacing w:afterLines="20" w:line="360" w:lineRule="exact"/>
              <w:ind w:left="477" w:rightChars="13" w:right="27" w:firstLineChars="0"/>
              <w:rPr>
                <w:rFonts w:ascii="宋体" w:hAnsi="宋体" w:cs="宋体"/>
                <w:szCs w:val="21"/>
              </w:rPr>
            </w:pPr>
            <w:r>
              <w:rPr>
                <w:rFonts w:ascii="宋体" w:hAnsi="宋体" w:cs="宋体" w:hint="eastAsia"/>
                <w:szCs w:val="21"/>
              </w:rPr>
              <w:t>大电流短时输出电流值为</w:t>
            </w:r>
            <w:r>
              <w:rPr>
                <w:rFonts w:ascii="宋体" w:hAnsi="宋体" w:cs="宋体" w:hint="eastAsia"/>
                <w:szCs w:val="21"/>
              </w:rPr>
              <w:t>40A</w:t>
            </w:r>
            <w:r>
              <w:rPr>
                <w:rFonts w:ascii="宋体" w:hAnsi="宋体" w:cs="宋体" w:hint="eastAsia"/>
                <w:szCs w:val="21"/>
              </w:rPr>
              <w:t>。</w:t>
            </w:r>
            <w:r>
              <w:rPr>
                <w:rFonts w:ascii="宋体" w:hAnsi="宋体" w:cs="宋体" w:hint="eastAsia"/>
                <w:szCs w:val="21"/>
              </w:rPr>
              <w:t>8</w:t>
            </w:r>
            <w:r>
              <w:rPr>
                <w:rFonts w:ascii="宋体" w:hAnsi="宋体" w:cs="宋体" w:hint="eastAsia"/>
                <w:szCs w:val="21"/>
              </w:rPr>
              <w:t>秒自动关断。</w:t>
            </w:r>
          </w:p>
          <w:p w:rsidR="003C5949" w:rsidRDefault="0057793B" w:rsidP="00262174">
            <w:pPr>
              <w:pStyle w:val="aff2"/>
              <w:numPr>
                <w:ilvl w:val="2"/>
                <w:numId w:val="42"/>
              </w:numPr>
              <w:spacing w:afterLines="20" w:line="360" w:lineRule="exact"/>
              <w:ind w:left="477" w:rightChars="13" w:right="27" w:firstLineChars="0"/>
              <w:rPr>
                <w:rFonts w:ascii="宋体" w:hAnsi="宋体" w:cs="宋体"/>
                <w:szCs w:val="21"/>
              </w:rPr>
            </w:pPr>
            <w:r>
              <w:rPr>
                <w:rFonts w:ascii="宋体" w:hAnsi="宋体" w:cs="宋体" w:hint="eastAsia"/>
                <w:szCs w:val="21"/>
              </w:rPr>
              <w:t>电源的性能应符合《</w:t>
            </w:r>
            <w:r>
              <w:rPr>
                <w:rFonts w:ascii="宋体" w:hAnsi="宋体" w:cs="宋体" w:hint="eastAsia"/>
                <w:szCs w:val="21"/>
              </w:rPr>
              <w:t xml:space="preserve"> JY/T 0374-2004 </w:t>
            </w:r>
            <w:r>
              <w:rPr>
                <w:rFonts w:ascii="宋体" w:hAnsi="宋体" w:cs="宋体" w:hint="eastAsia"/>
                <w:szCs w:val="21"/>
              </w:rPr>
              <w:t>教学实验室设备电源系统》中的相关要求。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凳面直径≥</w:t>
            </w:r>
            <w:r>
              <w:rPr>
                <w:rFonts w:ascii="宋体" w:hAnsi="宋体" w:cs="宋体" w:hint="eastAsia"/>
                <w:szCs w:val="21"/>
              </w:rPr>
              <w:t xml:space="preserve">300mm </w:t>
            </w:r>
            <w:r>
              <w:rPr>
                <w:rFonts w:ascii="宋体" w:hAnsi="宋体" w:cs="宋体" w:hint="eastAsia"/>
                <w:szCs w:val="21"/>
              </w:rPr>
              <w:t>采用环保型塑料一次性注塑成型</w:t>
            </w:r>
            <w:r>
              <w:rPr>
                <w:rFonts w:ascii="宋体" w:hAnsi="宋体" w:cs="宋体" w:hint="eastAsia"/>
                <w:szCs w:val="21"/>
              </w:rPr>
              <w:t xml:space="preserve"> </w:t>
            </w:r>
            <w:r>
              <w:rPr>
                <w:rFonts w:ascii="宋体" w:hAnsi="宋体" w:cs="宋体" w:hint="eastAsia"/>
                <w:szCs w:val="21"/>
              </w:rPr>
              <w:t>，表面细纹咬花，防滑不发光；并配有</w:t>
            </w:r>
            <w:r>
              <w:rPr>
                <w:rFonts w:ascii="宋体" w:hAnsi="宋体" w:cs="宋体" w:hint="eastAsia"/>
                <w:szCs w:val="21"/>
              </w:rPr>
              <w:t>170*170*</w:t>
            </w:r>
            <w:r>
              <w:rPr>
                <w:rFonts w:ascii="宋体" w:hAnsi="宋体" w:cs="宋体" w:hint="eastAsia"/>
                <w:szCs w:val="21"/>
              </w:rPr>
              <w:t>不小于</w:t>
            </w:r>
            <w:r>
              <w:rPr>
                <w:rFonts w:ascii="宋体" w:hAnsi="宋体" w:cs="宋体" w:hint="eastAsia"/>
                <w:szCs w:val="21"/>
              </w:rPr>
              <w:t>2mm</w:t>
            </w:r>
            <w:r>
              <w:rPr>
                <w:rFonts w:ascii="宋体" w:hAnsi="宋体" w:cs="宋体" w:hint="eastAsia"/>
                <w:szCs w:val="21"/>
              </w:rPr>
              <w:t>钢板加固，采用全周满焊焊接。支撑柱采用直径</w:t>
            </w:r>
            <w:r>
              <w:rPr>
                <w:rFonts w:ascii="宋体" w:hAnsi="宋体" w:cs="宋体" w:hint="eastAsia"/>
                <w:szCs w:val="21"/>
              </w:rPr>
              <w:t>50mm</w:t>
            </w:r>
            <w:r>
              <w:rPr>
                <w:rFonts w:ascii="宋体" w:hAnsi="宋体" w:cs="宋体" w:hint="eastAsia"/>
                <w:szCs w:val="21"/>
              </w:rPr>
              <w:t>圆钢管，结构牢固，长期使用也不会出现摇晃松散现象；凳子高度</w:t>
            </w:r>
            <w:r>
              <w:rPr>
                <w:rFonts w:ascii="宋体" w:hAnsi="宋体" w:cs="宋体" w:hint="eastAsia"/>
                <w:szCs w:val="21"/>
              </w:rPr>
              <w:t>410-460 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）连续可调，凳杆采用内置螺纹升降，升高后看不见螺纹可防止衣物缠绕在螺杆上</w:t>
            </w:r>
            <w:r>
              <w:rPr>
                <w:rFonts w:ascii="宋体" w:hAnsi="宋体" w:cs="宋体" w:hint="eastAsia"/>
                <w:szCs w:val="21"/>
              </w:rPr>
              <w:t>.</w:t>
            </w:r>
            <w:r>
              <w:rPr>
                <w:rFonts w:ascii="宋体" w:hAnsi="宋体" w:cs="宋体" w:hint="eastAsia"/>
                <w:szCs w:val="21"/>
              </w:rPr>
              <w:t>下端五星脚采用一次性铝压铸成型，五星脚壁厚≥</w:t>
            </w:r>
            <w:r>
              <w:rPr>
                <w:rFonts w:ascii="宋体" w:hAnsi="宋体" w:cs="宋体" w:hint="eastAsia"/>
                <w:szCs w:val="21"/>
              </w:rPr>
              <w:t>2.5mm</w:t>
            </w:r>
            <w:r>
              <w:rPr>
                <w:rFonts w:ascii="宋体" w:hAnsi="宋体" w:cs="宋体" w:hint="eastAsia"/>
                <w:szCs w:val="21"/>
              </w:rPr>
              <w:t>，中间加强条和中管连接孔处壁厚不小于</w:t>
            </w:r>
            <w:r>
              <w:rPr>
                <w:rFonts w:ascii="宋体" w:hAnsi="宋体" w:cs="宋体" w:hint="eastAsia"/>
                <w:szCs w:val="21"/>
              </w:rPr>
              <w:t>4mm</w:t>
            </w:r>
            <w:r>
              <w:rPr>
                <w:rFonts w:ascii="宋体" w:hAnsi="宋体" w:cs="宋体" w:hint="eastAsia"/>
                <w:szCs w:val="21"/>
              </w:rPr>
              <w:t>，确保凳子牢固耐用</w:t>
            </w:r>
            <w:r>
              <w:rPr>
                <w:rFonts w:ascii="宋体" w:hAnsi="宋体" w:cs="宋体" w:hint="eastAsia"/>
                <w:szCs w:val="21"/>
              </w:rPr>
              <w:t>.</w:t>
            </w:r>
            <w:r>
              <w:rPr>
                <w:rFonts w:ascii="宋体" w:hAnsi="宋体" w:cs="宋体" w:hint="eastAsia"/>
                <w:szCs w:val="21"/>
              </w:rPr>
              <w:t>金属部分表面经过防腐氧化处理和纯环氧树脂塑粉高温固化处理，具有较强的耐蚀性及承重性。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教师转椅</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靠背及下座采用高密度网布格，阻燃、舒适、回弹性好。面料为优质网布格</w:t>
            </w:r>
            <w:r>
              <w:rPr>
                <w:rFonts w:ascii="宋体" w:hAnsi="宋体" w:cs="宋体" w:hint="eastAsia"/>
                <w:szCs w:val="21"/>
              </w:rPr>
              <w:t>.</w:t>
            </w:r>
            <w:r>
              <w:rPr>
                <w:rFonts w:ascii="宋体" w:hAnsi="宋体" w:cs="宋体" w:hint="eastAsia"/>
                <w:szCs w:val="21"/>
              </w:rPr>
              <w:t>依照人体工程学设计，骨架钢管电镀，气动升降。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器材柜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木制，现场订制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一、屏体及触摸参数要求：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w:t>
            </w:r>
            <w:r>
              <w:rPr>
                <w:rFonts w:ascii="宋体" w:hAnsi="宋体" w:cs="宋体" w:hint="eastAsia"/>
                <w:szCs w:val="21"/>
              </w:rPr>
              <w:lastRenderedPageBreak/>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级的钢化玻璃，高于石墨</w:t>
            </w:r>
            <w:r>
              <w:rPr>
                <w:rFonts w:ascii="宋体" w:hAnsi="宋体" w:cs="宋体" w:hint="eastAsia"/>
                <w:szCs w:val="21"/>
              </w:rPr>
              <w:t>9H</w:t>
            </w:r>
            <w:r>
              <w:rPr>
                <w:rFonts w:ascii="宋体" w:hAnsi="宋体" w:cs="宋体" w:hint="eastAsia"/>
                <w:szCs w:val="21"/>
              </w:rPr>
              <w:t>等级。</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二、电脑模块参数要求：</w:t>
            </w:r>
          </w:p>
          <w:p w:rsidR="003C5949" w:rsidRDefault="0057793B" w:rsidP="00262174">
            <w:pPr>
              <w:numPr>
                <w:ilvl w:val="0"/>
                <w:numId w:val="43"/>
              </w:numPr>
              <w:spacing w:afterLines="20" w:line="360" w:lineRule="exact"/>
              <w:ind w:leftChars="4" w:left="8" w:rightChars="13" w:right="27" w:firstLine="0"/>
              <w:rPr>
                <w:rFonts w:ascii="宋体" w:hAnsi="宋体" w:cs="宋体"/>
                <w:szCs w:val="21"/>
              </w:rPr>
            </w:pP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numPr>
                <w:ilvl w:val="0"/>
                <w:numId w:val="43"/>
              </w:numPr>
              <w:spacing w:afterLines="20" w:line="360" w:lineRule="exact"/>
              <w:ind w:leftChars="4" w:left="8" w:rightChars="13" w:right="27" w:firstLine="0"/>
              <w:rPr>
                <w:rFonts w:ascii="宋体" w:hAnsi="宋体" w:cs="宋体"/>
                <w:szCs w:val="21"/>
              </w:rPr>
            </w:pP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numPr>
                <w:ilvl w:val="0"/>
                <w:numId w:val="43"/>
              </w:numPr>
              <w:spacing w:afterLines="20" w:line="360" w:lineRule="exact"/>
              <w:ind w:leftChars="4" w:left="8" w:rightChars="13" w:right="27" w:firstLine="0"/>
              <w:rPr>
                <w:rFonts w:ascii="宋体" w:hAnsi="宋体" w:cs="宋体"/>
                <w:szCs w:val="21"/>
              </w:rPr>
            </w:pPr>
            <w:r>
              <w:rPr>
                <w:rFonts w:ascii="宋体" w:hAnsi="宋体" w:cs="宋体" w:hint="eastAsia"/>
                <w:szCs w:val="21"/>
              </w:rPr>
              <w:t>无任何外接电源线和信号线，方便检测维护；；</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针接口，拒绝厂商专用接口，以满足后续模块化电脑配置升级的需求。</w:t>
            </w:r>
          </w:p>
          <w:p w:rsidR="003C5949" w:rsidRDefault="0057793B" w:rsidP="00262174">
            <w:pPr>
              <w:numPr>
                <w:ilvl w:val="0"/>
                <w:numId w:val="44"/>
              </w:numPr>
              <w:spacing w:afterLines="20" w:line="360" w:lineRule="exact"/>
              <w:ind w:leftChars="4" w:left="8" w:rightChars="13" w:right="27"/>
              <w:rPr>
                <w:rFonts w:ascii="宋体" w:hAnsi="宋体" w:cs="宋体"/>
                <w:szCs w:val="21"/>
              </w:rPr>
            </w:pPr>
            <w:r>
              <w:rPr>
                <w:rFonts w:ascii="宋体" w:hAnsi="宋体" w:cs="宋体" w:hint="eastAsia"/>
                <w:szCs w:val="21"/>
              </w:rPr>
              <w:t>整机参数要求：</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无需借助外接设备即可实现外部电脑无线传屏，可将电脑画面实时传输到大屏上，同时可将电脑音频信号传输至大屏进行播放，并且可将大屏上的触控信号回传至外部电脑中，实现反向操作；</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w:t>
            </w:r>
            <w:r>
              <w:rPr>
                <w:rFonts w:ascii="宋体" w:hAnsi="宋体" w:cs="宋体" w:hint="eastAsia"/>
                <w:szCs w:val="21"/>
              </w:rPr>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5.</w:t>
            </w: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w:t>
            </w:r>
            <w:r>
              <w:rPr>
                <w:rFonts w:ascii="宋体" w:hAnsi="宋体" w:cs="宋体" w:hint="eastAsia"/>
                <w:szCs w:val="21"/>
              </w:rPr>
              <w:t>插入任意前置</w:t>
            </w:r>
            <w:r>
              <w:rPr>
                <w:rFonts w:ascii="宋体" w:hAnsi="宋体" w:cs="宋体" w:hint="eastAsia"/>
                <w:szCs w:val="21"/>
              </w:rPr>
              <w:t xml:space="preserve"> USB </w:t>
            </w:r>
            <w:r>
              <w:rPr>
                <w:rFonts w:ascii="宋体" w:hAnsi="宋体" w:cs="宋体" w:hint="eastAsia"/>
                <w:szCs w:val="21"/>
              </w:rPr>
              <w:t>接口，均能被</w:t>
            </w:r>
            <w:r>
              <w:rPr>
                <w:rFonts w:ascii="宋体" w:hAnsi="宋体" w:cs="宋体" w:hint="eastAsia"/>
                <w:szCs w:val="21"/>
              </w:rPr>
              <w:t xml:space="preserve">Windows </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7.</w:t>
            </w:r>
            <w:r>
              <w:rPr>
                <w:rFonts w:ascii="宋体" w:hAnsi="宋体" w:cs="宋体" w:hint="eastAsia"/>
                <w:szCs w:val="21"/>
              </w:rPr>
              <w:t>支持屏幕下降：可通过软件快捷键或手势等方式实现屏幕显示画面下降，并可进行触控，以适应不同教师身高；</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lastRenderedPageBreak/>
              <w:t>8.</w:t>
            </w:r>
            <w:r>
              <w:rPr>
                <w:rFonts w:ascii="宋体" w:hAnsi="宋体" w:cs="宋体" w:hint="eastAsia"/>
                <w:szCs w:val="21"/>
              </w:rPr>
              <w:t>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 xml:space="preserve">WiFi </w:t>
            </w:r>
            <w:r>
              <w:rPr>
                <w:rFonts w:ascii="宋体" w:hAnsi="宋体" w:cs="宋体" w:hint="eastAsia"/>
                <w:szCs w:val="21"/>
              </w:rPr>
              <w:t>上网；</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szCs w:val="21"/>
              </w:rPr>
              <w:t>9.</w:t>
            </w: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个用户同时连接到整机自发的</w:t>
            </w:r>
            <w:r>
              <w:rPr>
                <w:rFonts w:ascii="宋体" w:hAnsi="宋体" w:cs="宋体" w:hint="eastAsia"/>
                <w:szCs w:val="21"/>
              </w:rPr>
              <w:t>AP</w:t>
            </w:r>
            <w:r>
              <w:rPr>
                <w:rFonts w:ascii="宋体" w:hAnsi="宋体" w:cs="宋体" w:hint="eastAsia"/>
                <w:szCs w:val="21"/>
              </w:rPr>
              <w:t>热点网络；</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szCs w:val="21"/>
              </w:rPr>
              <w:t>10.</w:t>
            </w:r>
            <w:r>
              <w:rPr>
                <w:rFonts w:ascii="宋体" w:hAnsi="宋体" w:cs="宋体" w:hint="eastAsia"/>
                <w:szCs w:val="21"/>
              </w:rPr>
              <w:t>移动软控菜单：任意信号通道下，可通过手势在屏幕显示区域任何位置快速调取软控菜单，菜单可实现：批注、</w:t>
            </w:r>
            <w:r>
              <w:rPr>
                <w:rFonts w:ascii="宋体" w:hAnsi="宋体" w:cs="宋体" w:hint="eastAsia"/>
                <w:szCs w:val="21"/>
              </w:rPr>
              <w:t>启动展台、信号源切换等功能；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11.</w:t>
            </w: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12.</w:t>
            </w: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numPr>
                <w:ilvl w:val="0"/>
                <w:numId w:val="45"/>
              </w:numPr>
              <w:tabs>
                <w:tab w:val="clear" w:pos="312"/>
                <w:tab w:val="left" w:pos="-5105"/>
              </w:tabs>
              <w:spacing w:afterLines="20" w:line="360" w:lineRule="exact"/>
              <w:ind w:leftChars="4" w:left="369" w:rightChars="13" w:right="27" w:hangingChars="172" w:hanging="361"/>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numPr>
                <w:ilvl w:val="0"/>
                <w:numId w:val="45"/>
              </w:numPr>
              <w:tabs>
                <w:tab w:val="clear" w:pos="312"/>
                <w:tab w:val="left" w:pos="-5105"/>
              </w:tabs>
              <w:spacing w:afterLines="20" w:line="360" w:lineRule="exact"/>
              <w:ind w:leftChars="4" w:left="369" w:rightChars="13" w:right="27" w:hangingChars="172" w:hanging="361"/>
              <w:rPr>
                <w:rFonts w:ascii="宋体" w:hAnsi="宋体" w:cs="宋体"/>
                <w:szCs w:val="21"/>
              </w:rPr>
            </w:pPr>
            <w:r>
              <w:rPr>
                <w:rFonts w:ascii="宋体" w:hAnsi="宋体" w:cs="宋体" w:hint="eastAsia"/>
                <w:szCs w:val="21"/>
              </w:rPr>
              <w:t>一网通：整机只需用一根网线或单系统无线连接网络后，即可实现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numPr>
                <w:ilvl w:val="0"/>
                <w:numId w:val="45"/>
              </w:numPr>
              <w:tabs>
                <w:tab w:val="clear" w:pos="312"/>
                <w:tab w:val="left" w:pos="-5105"/>
              </w:tabs>
              <w:spacing w:afterLines="20" w:line="360" w:lineRule="exact"/>
              <w:ind w:leftChars="4" w:left="369" w:rightChars="13" w:right="27" w:hangingChars="172" w:hanging="361"/>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支持整机大屏开关、电脑开关和熄屏节能键三合一，可通过前置按键或者手势调取菜单关闭背光，整机仍可正常运行；</w:t>
            </w:r>
          </w:p>
          <w:p w:rsidR="003C5949" w:rsidRDefault="0057793B" w:rsidP="00262174">
            <w:pPr>
              <w:numPr>
                <w:ilvl w:val="0"/>
                <w:numId w:val="45"/>
              </w:numPr>
              <w:tabs>
                <w:tab w:val="clear" w:pos="312"/>
                <w:tab w:val="left" w:pos="-5105"/>
              </w:tabs>
              <w:spacing w:afterLines="20" w:line="360" w:lineRule="exact"/>
              <w:ind w:leftChars="4" w:left="369" w:rightChars="13" w:right="27" w:hangingChars="172" w:hanging="361"/>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numPr>
                <w:ilvl w:val="0"/>
                <w:numId w:val="44"/>
              </w:numPr>
              <w:spacing w:afterLines="20" w:line="360" w:lineRule="exact"/>
              <w:ind w:leftChars="4" w:left="8" w:rightChars="13" w:right="27"/>
              <w:rPr>
                <w:rFonts w:ascii="宋体" w:hAnsi="宋体" w:cs="宋体"/>
                <w:szCs w:val="21"/>
              </w:rPr>
            </w:pPr>
            <w:r>
              <w:rPr>
                <w:rFonts w:ascii="宋体" w:hAnsi="宋体" w:cs="宋体" w:hint="eastAsia"/>
                <w:szCs w:val="21"/>
              </w:rPr>
              <w:t>同步备课软件：</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云存储空间，无需完成额外任务即可获取；</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教师可在云端上传存储教学课件，支持移动调整文件及文件夹的层级，支持对文件进行</w:t>
            </w:r>
            <w:r>
              <w:rPr>
                <w:rFonts w:ascii="宋体" w:hAnsi="宋体" w:cs="宋体" w:hint="eastAsia"/>
                <w:szCs w:val="21"/>
              </w:rPr>
              <w:t>重命名、删除操作；</w:t>
            </w:r>
          </w:p>
          <w:p w:rsidR="003C5949" w:rsidRDefault="0057793B" w:rsidP="00262174">
            <w:pPr>
              <w:numPr>
                <w:ilvl w:val="0"/>
                <w:numId w:val="43"/>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numPr>
                <w:ilvl w:val="0"/>
                <w:numId w:val="43"/>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辅助功能：提供放大镜、聚光灯、截图等功能；</w:t>
            </w:r>
          </w:p>
          <w:p w:rsidR="003C5949" w:rsidRDefault="0057793B" w:rsidP="00262174">
            <w:pPr>
              <w:numPr>
                <w:ilvl w:val="0"/>
                <w:numId w:val="43"/>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表格工具：支持在软件中插入本地化可编辑表格，并支持自定义设置表格行、列数量及高宽；</w:t>
            </w:r>
          </w:p>
          <w:p w:rsidR="003C5949" w:rsidRDefault="0057793B" w:rsidP="00262174">
            <w:pPr>
              <w:numPr>
                <w:ilvl w:val="0"/>
                <w:numId w:val="44"/>
              </w:numPr>
              <w:spacing w:afterLines="20" w:line="360" w:lineRule="exact"/>
              <w:ind w:leftChars="4" w:left="8" w:rightChars="13" w:right="27"/>
              <w:rPr>
                <w:rFonts w:ascii="宋体" w:hAnsi="宋体" w:cs="宋体"/>
                <w:szCs w:val="21"/>
              </w:rPr>
            </w:pPr>
            <w:r>
              <w:rPr>
                <w:rFonts w:ascii="宋体" w:hAnsi="宋体" w:cs="宋体" w:hint="eastAsia"/>
                <w:szCs w:val="21"/>
              </w:rPr>
              <w:t>智慧授课软件：</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提供专属视频播放软件，可播放本机存储的视频资料，也可将国家</w:t>
            </w:r>
            <w:r>
              <w:rPr>
                <w:rFonts w:ascii="宋体" w:hAnsi="宋体" w:cs="宋体" w:hint="eastAsia"/>
                <w:szCs w:val="21"/>
              </w:rPr>
              <w:lastRenderedPageBreak/>
              <w:t>政策、校园建设等内容实时展示；</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为便于教师快速掌握智慧黑板的使用技巧，软件支持一键查看视频使用教程；</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spacing w:afterLines="20" w:line="360" w:lineRule="exact"/>
              <w:ind w:rightChars="13" w:right="27"/>
              <w:rPr>
                <w:rFonts w:ascii="宋体" w:hAnsi="宋体" w:cs="宋体"/>
                <w:szCs w:val="21"/>
              </w:rPr>
            </w:pPr>
            <w:r>
              <w:rPr>
                <w:rFonts w:ascii="宋体" w:hAnsi="宋体" w:cs="宋体" w:hint="eastAsia"/>
                <w:szCs w:val="21"/>
              </w:rPr>
              <w:t>6.</w:t>
            </w:r>
            <w:r>
              <w:rPr>
                <w:rFonts w:ascii="宋体" w:hAnsi="宋体" w:cs="宋体" w:hint="eastAsia"/>
                <w:szCs w:val="21"/>
              </w:rPr>
              <w:t>电子白板提供普通橡皮擦、页面清除等不少于三种擦除模式；</w:t>
            </w:r>
          </w:p>
          <w:p w:rsidR="003C5949" w:rsidRDefault="0057793B" w:rsidP="00262174">
            <w:pPr>
              <w:numPr>
                <w:ilvl w:val="0"/>
                <w:numId w:val="43"/>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页面漫游功能：可以将当前的页面进行移动，实现页面的无限延伸。</w:t>
            </w:r>
          </w:p>
          <w:p w:rsidR="003C5949" w:rsidRDefault="0057793B" w:rsidP="00262174">
            <w:pPr>
              <w:numPr>
                <w:ilvl w:val="0"/>
                <w:numId w:val="43"/>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支持课堂正计时和倒计时功能、学生光荣榜工具、聚光灯功能、屏幕截屏工具、挑人答题</w:t>
            </w:r>
            <w:r>
              <w:rPr>
                <w:rFonts w:ascii="宋体" w:hAnsi="宋体" w:cs="宋体" w:hint="eastAsia"/>
                <w:szCs w:val="21"/>
              </w:rPr>
              <w:t>工具；</w:t>
            </w:r>
          </w:p>
          <w:p w:rsidR="003C5949" w:rsidRDefault="0057793B" w:rsidP="00262174">
            <w:pPr>
              <w:numPr>
                <w:ilvl w:val="0"/>
                <w:numId w:val="44"/>
              </w:numPr>
              <w:spacing w:afterLines="20" w:line="360" w:lineRule="exact"/>
              <w:ind w:leftChars="4" w:left="8" w:rightChars="13" w:right="27"/>
              <w:rPr>
                <w:rFonts w:ascii="宋体" w:hAnsi="宋体" w:cs="宋体"/>
                <w:szCs w:val="21"/>
              </w:rPr>
            </w:pPr>
            <w:r>
              <w:rPr>
                <w:rFonts w:ascii="宋体" w:hAnsi="宋体" w:cs="宋体" w:hint="eastAsia"/>
                <w:szCs w:val="21"/>
              </w:rPr>
              <w:t>移动授课软件</w:t>
            </w:r>
          </w:p>
          <w:p w:rsidR="003C5949" w:rsidRDefault="0057793B" w:rsidP="00262174">
            <w:pPr>
              <w:numPr>
                <w:ilvl w:val="0"/>
                <w:numId w:val="46"/>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支持打开手机摄像头进行拍照，并上传大屏，可以上传已有图片，也可以现场拍摄。</w:t>
            </w:r>
          </w:p>
          <w:p w:rsidR="003C5949" w:rsidRDefault="0057793B" w:rsidP="00262174">
            <w:pPr>
              <w:numPr>
                <w:ilvl w:val="0"/>
                <w:numId w:val="46"/>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numPr>
                <w:ilvl w:val="0"/>
                <w:numId w:val="46"/>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U</w:t>
            </w:r>
            <w:r>
              <w:rPr>
                <w:rFonts w:ascii="宋体" w:hAnsi="宋体" w:cs="宋体" w:hint="eastAsia"/>
                <w:szCs w:val="21"/>
              </w:rPr>
              <w:t>盘文件并播放；</w:t>
            </w:r>
          </w:p>
          <w:p w:rsidR="003C5949" w:rsidRDefault="0057793B" w:rsidP="00262174">
            <w:pPr>
              <w:numPr>
                <w:ilvl w:val="0"/>
                <w:numId w:val="46"/>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视频展台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一、硬件要求：</w:t>
            </w:r>
          </w:p>
          <w:p w:rsidR="003C5949" w:rsidRDefault="0057793B" w:rsidP="00262174">
            <w:pPr>
              <w:numPr>
                <w:ilvl w:val="0"/>
                <w:numId w:val="47"/>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整机采用</w:t>
            </w:r>
            <w:r>
              <w:rPr>
                <w:rFonts w:ascii="宋体" w:hAnsi="宋体" w:cs="宋体" w:hint="eastAsia"/>
                <w:szCs w:val="21"/>
              </w:rPr>
              <w:t>USB</w:t>
            </w:r>
            <w:r>
              <w:rPr>
                <w:rFonts w:ascii="宋体" w:hAnsi="宋体" w:cs="宋体" w:hint="eastAsia"/>
                <w:szCs w:val="21"/>
              </w:rPr>
              <w:t>方式供电，支持壁挂和桌面两种安装方式，托</w:t>
            </w:r>
            <w:r>
              <w:rPr>
                <w:rFonts w:ascii="宋体" w:hAnsi="宋体" w:cs="宋体" w:hint="eastAsia"/>
                <w:szCs w:val="21"/>
              </w:rPr>
              <w:t xml:space="preserve"> </w:t>
            </w:r>
            <w:r>
              <w:rPr>
                <w:rFonts w:ascii="宋体" w:hAnsi="宋体" w:cs="宋体" w:hint="eastAsia"/>
                <w:szCs w:val="21"/>
              </w:rPr>
              <w:t>板边角采用圆弧倒角设计，无须气压杆支撑；</w:t>
            </w:r>
          </w:p>
          <w:p w:rsidR="003C5949" w:rsidRDefault="0057793B" w:rsidP="00262174">
            <w:pPr>
              <w:numPr>
                <w:ilvl w:val="0"/>
                <w:numId w:val="47"/>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外观材质：采用</w:t>
            </w:r>
            <w:r>
              <w:rPr>
                <w:rFonts w:ascii="宋体" w:hAnsi="宋体" w:cs="宋体" w:hint="eastAsia"/>
                <w:szCs w:val="21"/>
              </w:rPr>
              <w:t xml:space="preserve">ABS </w:t>
            </w:r>
            <w:r>
              <w:rPr>
                <w:rFonts w:ascii="宋体" w:hAnsi="宋体" w:cs="宋体" w:hint="eastAsia"/>
                <w:szCs w:val="21"/>
              </w:rPr>
              <w:t>材质，兼顾教学环境还能确保保护师生安全；</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万像素定焦镜头，使画面展示更加清晰；整机内置高灵敏麦克风，满足教学录制使用需求；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硬件规格：变焦：</w:t>
            </w:r>
            <w:r>
              <w:rPr>
                <w:rFonts w:ascii="宋体" w:hAnsi="宋体" w:cs="宋体" w:hint="eastAsia"/>
                <w:szCs w:val="21"/>
              </w:rPr>
              <w:t xml:space="preserve">12 </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w:t>
            </w:r>
            <w:r>
              <w:rPr>
                <w:rFonts w:ascii="宋体" w:hAnsi="宋体" w:cs="宋体" w:hint="eastAsia"/>
                <w:szCs w:val="21"/>
              </w:rPr>
              <w:lastRenderedPageBreak/>
              <w:t>及展示效果，补光灯开关采用按键设计。</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二、软件要求：</w:t>
            </w:r>
          </w:p>
          <w:p w:rsidR="003C5949" w:rsidRDefault="0057793B" w:rsidP="00262174">
            <w:pPr>
              <w:numPr>
                <w:ilvl w:val="0"/>
                <w:numId w:val="48"/>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界面与功能图标内嵌中文，清晰易用，老师不用查阅帮助就能使用，减少误操作；</w:t>
            </w:r>
          </w:p>
          <w:p w:rsidR="003C5949" w:rsidRDefault="0057793B" w:rsidP="00262174">
            <w:pPr>
              <w:numPr>
                <w:ilvl w:val="0"/>
                <w:numId w:val="48"/>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同屏对比支持多图联动缩放和单图缩放两种模式，并支持六张图片同屏对比，可在任意区域内批注书写，也可对单张图片进行旋转、全屏、缩放、删除等操作；</w:t>
            </w:r>
          </w:p>
          <w:p w:rsidR="003C5949" w:rsidRDefault="0057793B" w:rsidP="00262174">
            <w:pPr>
              <w:numPr>
                <w:ilvl w:val="0"/>
                <w:numId w:val="48"/>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可通过屏幕左下画面缩略图，快速移动到达画面任意位置；</w:t>
            </w:r>
          </w:p>
          <w:p w:rsidR="003C5949" w:rsidRDefault="0057793B" w:rsidP="00262174">
            <w:pPr>
              <w:numPr>
                <w:ilvl w:val="0"/>
                <w:numId w:val="48"/>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支持两指捏合放大缩小等手势操作，方便用户使用。</w:t>
            </w:r>
          </w:p>
          <w:p w:rsidR="003C5949" w:rsidRDefault="0057793B" w:rsidP="00262174">
            <w:pPr>
              <w:numPr>
                <w:ilvl w:val="0"/>
                <w:numId w:val="48"/>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软件基础功能：可预设画笔批注的粗细及颜色，支持对展台画面移动缩放。</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无线麦克风</w:t>
            </w:r>
          </w:p>
        </w:tc>
        <w:tc>
          <w:tcPr>
            <w:tcW w:w="3386" w:type="pct"/>
            <w:shd w:val="clear" w:color="auto" w:fill="auto"/>
            <w:vAlign w:val="center"/>
          </w:tcPr>
          <w:p w:rsidR="003C5949" w:rsidRDefault="0057793B" w:rsidP="00262174">
            <w:pPr>
              <w:numPr>
                <w:ilvl w:val="0"/>
                <w:numId w:val="49"/>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numPr>
                <w:ilvl w:val="0"/>
                <w:numId w:val="49"/>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spacing w:afterLines="20" w:line="360" w:lineRule="exact"/>
              <w:ind w:leftChars="4" w:left="210" w:rightChars="13" w:right="27" w:hangingChars="96" w:hanging="202"/>
              <w:rPr>
                <w:rFonts w:ascii="宋体" w:hAnsi="宋体" w:cs="宋体"/>
                <w:szCs w:val="21"/>
              </w:rPr>
            </w:pPr>
            <w:r>
              <w:rPr>
                <w:rFonts w:ascii="宋体" w:hAnsi="宋体" w:cs="宋体" w:hint="eastAsia"/>
                <w:szCs w:val="21"/>
              </w:rPr>
              <w:t>4.</w:t>
            </w: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spacing w:afterLines="20" w:line="360" w:lineRule="exact"/>
              <w:ind w:leftChars="4" w:left="212" w:rightChars="13" w:right="27" w:hangingChars="97" w:hanging="204"/>
              <w:rPr>
                <w:rFonts w:ascii="宋体" w:hAnsi="宋体" w:cs="宋体"/>
                <w:szCs w:val="21"/>
              </w:rPr>
            </w:pPr>
            <w:r>
              <w:rPr>
                <w:rFonts w:ascii="宋体" w:hAnsi="宋体" w:cs="宋体" w:hint="eastAsia"/>
                <w:szCs w:val="21"/>
              </w:rPr>
              <w:t>5.</w:t>
            </w: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7.</w:t>
            </w:r>
            <w:r>
              <w:rPr>
                <w:rFonts w:ascii="宋体" w:hAnsi="宋体" w:cs="宋体" w:hint="eastAsia"/>
                <w:szCs w:val="21"/>
              </w:rPr>
              <w:t>具备磁吸式触点接口，与充电接口复用，保证整机的整洁、平整性，无易损的插入式接口。</w:t>
            </w:r>
          </w:p>
          <w:p w:rsidR="003C5949" w:rsidRDefault="0057793B" w:rsidP="00262174">
            <w:pPr>
              <w:spacing w:afterLines="20" w:line="360" w:lineRule="exact"/>
              <w:ind w:rightChars="13" w:right="27"/>
              <w:rPr>
                <w:rFonts w:ascii="宋体" w:hAnsi="宋体" w:cs="宋体"/>
                <w:szCs w:val="21"/>
              </w:rPr>
            </w:pPr>
            <w:r>
              <w:rPr>
                <w:rFonts w:ascii="宋体" w:hAnsi="宋体" w:cs="宋体" w:hint="eastAsia"/>
                <w:szCs w:val="21"/>
              </w:rPr>
              <w:t>8.</w:t>
            </w:r>
            <w:r>
              <w:rPr>
                <w:rFonts w:ascii="宋体" w:hAnsi="宋体" w:cs="宋体" w:hint="eastAsia"/>
                <w:szCs w:val="21"/>
              </w:rPr>
              <w:t>无遮挡情况下，有效</w:t>
            </w:r>
            <w:r>
              <w:rPr>
                <w:rFonts w:ascii="宋体" w:hAnsi="宋体" w:cs="宋体" w:hint="eastAsia"/>
                <w:szCs w:val="21"/>
              </w:rPr>
              <w:t>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numPr>
                <w:ilvl w:val="0"/>
                <w:numId w:val="43"/>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麦克风支持口罩模式及非口罩模式，通过组合按键可在两种工作模式间切换。在口罩模式下，麦克风采用特定的音频效果，补偿口罩模式遮挡带来的声音失真，提升带着口罩扩音的效果。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扩声音箱</w:t>
            </w:r>
          </w:p>
        </w:tc>
        <w:tc>
          <w:tcPr>
            <w:tcW w:w="3386" w:type="pct"/>
            <w:shd w:val="clear" w:color="auto" w:fill="auto"/>
            <w:vAlign w:val="center"/>
          </w:tcPr>
          <w:p w:rsidR="003C5949" w:rsidRDefault="0057793B" w:rsidP="00262174">
            <w:pPr>
              <w:numPr>
                <w:ilvl w:val="0"/>
                <w:numId w:val="50"/>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采用功放与有源音箱一体化设计，内置麦克风无线接收模块，帮助教师实现多媒体扩音以及本地扩声功能。</w:t>
            </w:r>
          </w:p>
          <w:p w:rsidR="003C5949" w:rsidRDefault="0057793B" w:rsidP="00262174">
            <w:pPr>
              <w:numPr>
                <w:ilvl w:val="0"/>
                <w:numId w:val="50"/>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双音箱有线连接，机箱采用塑胶材质，保护设备免受环境影响。</w:t>
            </w:r>
          </w:p>
          <w:p w:rsidR="003C5949" w:rsidRDefault="0057793B" w:rsidP="00262174">
            <w:pPr>
              <w:numPr>
                <w:ilvl w:val="0"/>
                <w:numId w:val="50"/>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输出额定功率</w:t>
            </w:r>
            <w:r>
              <w:rPr>
                <w:rFonts w:ascii="宋体" w:hAnsi="宋体" w:cs="宋体" w:hint="eastAsia"/>
                <w:szCs w:val="21"/>
              </w:rPr>
              <w:t>: 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numPr>
                <w:ilvl w:val="0"/>
                <w:numId w:val="50"/>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numPr>
                <w:ilvl w:val="0"/>
                <w:numId w:val="50"/>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lastRenderedPageBreak/>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 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7.</w:t>
            </w:r>
            <w:r>
              <w:rPr>
                <w:rFonts w:ascii="宋体" w:hAnsi="宋体" w:cs="宋体" w:hint="eastAsia"/>
                <w:szCs w:val="21"/>
              </w:rPr>
              <w:t>配置独立音频数字信号处理芯片，支持啸叫抑制功能。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8.</w:t>
            </w:r>
            <w:r>
              <w:rPr>
                <w:rFonts w:ascii="宋体" w:hAnsi="宋体" w:cs="宋体" w:hint="eastAsia"/>
                <w:szCs w:val="21"/>
              </w:rPr>
              <w:t>支持教师扩声和输入音源叠加输出，可对接录播系统实现教师扩声音频的纯净采集，避免环境杂音干扰采集效果。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电器布线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电线穿Ф</w:t>
            </w:r>
            <w:r>
              <w:rPr>
                <w:rFonts w:ascii="宋体" w:hAnsi="宋体" w:cs="宋体" w:hint="eastAsia"/>
                <w:szCs w:val="21"/>
              </w:rPr>
              <w:t>25mmPVC</w:t>
            </w:r>
            <w:r>
              <w:rPr>
                <w:rFonts w:ascii="宋体" w:hAnsi="宋体" w:cs="宋体" w:hint="eastAsia"/>
                <w:szCs w:val="21"/>
              </w:rPr>
              <w:t>管埋地</w:t>
            </w:r>
            <w:r>
              <w:rPr>
                <w:rFonts w:ascii="宋体" w:hAnsi="宋体" w:cs="宋体" w:hint="eastAsia"/>
                <w:szCs w:val="21"/>
              </w:rPr>
              <w:tab/>
            </w:r>
            <w:r>
              <w:rPr>
                <w:rFonts w:ascii="宋体" w:hAnsi="宋体" w:cs="宋体" w:hint="eastAsia"/>
                <w:szCs w:val="21"/>
              </w:rPr>
              <w:t>铜芯</w:t>
            </w:r>
            <w:r>
              <w:rPr>
                <w:rFonts w:ascii="宋体" w:hAnsi="宋体" w:cs="宋体" w:hint="eastAsia"/>
                <w:szCs w:val="21"/>
              </w:rPr>
              <w:t>24</w:t>
            </w:r>
            <w:r>
              <w:rPr>
                <w:rFonts w:ascii="宋体" w:hAnsi="宋体" w:cs="宋体" w:hint="eastAsia"/>
                <w:szCs w:val="21"/>
              </w:rPr>
              <w:t>芯，耐压</w:t>
            </w:r>
            <w:r>
              <w:rPr>
                <w:rFonts w:ascii="宋体" w:hAnsi="宋体" w:cs="宋体" w:hint="eastAsia"/>
                <w:szCs w:val="21"/>
              </w:rPr>
              <w:t>500V</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仪器柜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规格尺寸：</w:t>
            </w:r>
            <w:r>
              <w:rPr>
                <w:rFonts w:ascii="宋体" w:hAnsi="宋体" w:cs="宋体" w:hint="eastAsia"/>
                <w:szCs w:val="21"/>
              </w:rPr>
              <w:t>1000x500x 2030mm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柜体：</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、侧板、层板采用环保型</w:t>
            </w:r>
            <w:r>
              <w:rPr>
                <w:rFonts w:ascii="宋体" w:hAnsi="宋体" w:cs="宋体" w:hint="eastAsia"/>
                <w:szCs w:val="21"/>
              </w:rPr>
              <w:t>pp</w:t>
            </w:r>
            <w:r>
              <w:rPr>
                <w:rFonts w:ascii="宋体" w:hAnsi="宋体" w:cs="宋体" w:hint="eastAsia"/>
                <w:szCs w:val="21"/>
              </w:rPr>
              <w:t>改性材料一次注塑成型，榫卯连接结构并合理布局加强筋，安装时不用胶水连接，不用任何金属螺丝，配合专用塑料紧固件连接，层板底部镶嵌</w:t>
            </w:r>
            <w:r>
              <w:rPr>
                <w:rFonts w:ascii="宋体" w:hAnsi="宋体" w:cs="宋体" w:hint="eastAsia"/>
                <w:szCs w:val="21"/>
              </w:rPr>
              <w:t>15*30*</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钢制横梁，承重力强，产品不变形、不扭曲，整体坚固并可重复拆装使用；</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、上下柜门：内框采用改性环保</w:t>
            </w:r>
            <w:r>
              <w:rPr>
                <w:rFonts w:ascii="宋体" w:hAnsi="宋体" w:cs="宋体" w:hint="eastAsia"/>
                <w:szCs w:val="21"/>
              </w:rPr>
              <w:t>pp</w:t>
            </w:r>
            <w:r>
              <w:rPr>
                <w:rFonts w:ascii="宋体" w:hAnsi="宋体" w:cs="宋体" w:hint="eastAsia"/>
                <w:szCs w:val="21"/>
              </w:rPr>
              <w:t>材料一次成型，内嵌一体式塑料扣手。下柜门外嵌</w:t>
            </w:r>
            <w:r>
              <w:rPr>
                <w:rFonts w:ascii="宋体" w:hAnsi="宋体" w:cs="宋体" w:hint="eastAsia"/>
                <w:szCs w:val="21"/>
              </w:rPr>
              <w:t>5mm</w:t>
            </w:r>
            <w:r>
              <w:rPr>
                <w:rFonts w:ascii="宋体" w:hAnsi="宋体" w:cs="宋体" w:hint="eastAsia"/>
                <w:szCs w:val="21"/>
              </w:rPr>
              <w:t>厚钢化烤漆玻璃，上柜门外嵌</w:t>
            </w:r>
            <w:r>
              <w:rPr>
                <w:rFonts w:ascii="宋体" w:hAnsi="宋体" w:cs="宋体" w:hint="eastAsia"/>
                <w:szCs w:val="21"/>
              </w:rPr>
              <w:t>5mm</w:t>
            </w:r>
            <w:r>
              <w:rPr>
                <w:rFonts w:ascii="宋体" w:hAnsi="宋体" w:cs="宋体" w:hint="eastAsia"/>
                <w:szCs w:val="21"/>
              </w:rPr>
              <w:t>厚钢化烤漆玻璃，中间烤漆镂空制作，一体式塑料扣手、柜门内框卡扣两者结合固定，有效防止玻璃松动。伸缩式</w:t>
            </w:r>
            <w:r>
              <w:rPr>
                <w:rFonts w:ascii="宋体" w:hAnsi="宋体" w:cs="宋体" w:hint="eastAsia"/>
                <w:szCs w:val="21"/>
              </w:rPr>
              <w:t>pp</w:t>
            </w:r>
            <w:r>
              <w:rPr>
                <w:rFonts w:ascii="宋体" w:hAnsi="宋体" w:cs="宋体" w:hint="eastAsia"/>
                <w:szCs w:val="21"/>
              </w:rPr>
              <w:t>旋转门轴，强度耐磨高，防水，耐腐蚀</w:t>
            </w:r>
            <w:r>
              <w:rPr>
                <w:rFonts w:ascii="宋体" w:hAnsi="宋体" w:cs="宋体" w:hint="eastAsia"/>
                <w:szCs w:val="21"/>
              </w:rPr>
              <w:t>性好，不生锈，柜门对开门设计，带锁，门板与侧板安装有防盗插销，防止从外部撬开柜门。</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、隔板：上柜配置两块活动隔板，下柜配置一块活动隔板，隔板采用改性</w:t>
            </w:r>
            <w:r>
              <w:rPr>
                <w:rFonts w:ascii="宋体" w:hAnsi="宋体" w:cs="宋体" w:hint="eastAsia"/>
                <w:szCs w:val="21"/>
              </w:rPr>
              <w:t>pp</w:t>
            </w:r>
            <w:r>
              <w:rPr>
                <w:rFonts w:ascii="宋体" w:hAnsi="宋体" w:cs="宋体" w:hint="eastAsia"/>
                <w:szCs w:val="21"/>
              </w:rPr>
              <w:t>材料模具一次挤出成型，内部镶嵌两根</w:t>
            </w:r>
            <w:r>
              <w:rPr>
                <w:rFonts w:ascii="宋体" w:hAnsi="宋体" w:cs="宋体" w:hint="eastAsia"/>
                <w:szCs w:val="21"/>
              </w:rPr>
              <w:t>15*30*</w:t>
            </w:r>
            <w:r>
              <w:rPr>
                <w:rFonts w:ascii="宋体" w:hAnsi="宋体" w:cs="宋体" w:hint="eastAsia"/>
                <w:szCs w:val="21"/>
              </w:rPr>
              <w:t>不小于</w:t>
            </w:r>
            <w:r>
              <w:rPr>
                <w:rFonts w:ascii="宋体" w:hAnsi="宋体" w:cs="宋体" w:hint="eastAsia"/>
                <w:szCs w:val="21"/>
              </w:rPr>
              <w:t>1.2 mm</w:t>
            </w:r>
            <w:r>
              <w:rPr>
                <w:rFonts w:ascii="宋体" w:hAnsi="宋体" w:cs="宋体" w:hint="eastAsia"/>
                <w:szCs w:val="21"/>
              </w:rPr>
              <w:t>钢制横梁，两边配置密封堵头，整板无裸露金属，承重力强。</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、底座高度</w:t>
            </w:r>
            <w:r>
              <w:rPr>
                <w:rFonts w:ascii="宋体" w:hAnsi="宋体" w:cs="宋体" w:hint="eastAsia"/>
                <w:szCs w:val="21"/>
              </w:rPr>
              <w:t>50mm</w:t>
            </w:r>
            <w:r>
              <w:rPr>
                <w:rFonts w:ascii="宋体" w:hAnsi="宋体" w:cs="宋体" w:hint="eastAsia"/>
                <w:szCs w:val="21"/>
              </w:rPr>
              <w:t>，内置</w:t>
            </w:r>
            <w:r>
              <w:rPr>
                <w:rFonts w:ascii="宋体" w:hAnsi="宋体" w:cs="宋体" w:hint="eastAsia"/>
                <w:szCs w:val="21"/>
              </w:rPr>
              <w:t>4</w:t>
            </w:r>
            <w:r>
              <w:rPr>
                <w:rFonts w:ascii="宋体" w:hAnsi="宋体" w:cs="宋体" w:hint="eastAsia"/>
                <w:szCs w:val="21"/>
              </w:rPr>
              <w:t>个调整脚，特殊部位加厚处理，整体牢固、结实耐用。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安装及调试</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五、演示化学实验室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教师演示讲台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2400*700*850</w:t>
            </w:r>
            <w:r>
              <w:rPr>
                <w:rFonts w:ascii="宋体" w:hAnsi="宋体" w:cs="宋体" w:hint="eastAsia"/>
                <w:szCs w:val="21"/>
              </w:rPr>
              <w:t>㎜（产成品或定制品），全钢结构。</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台面：采用国内≥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w:t>
            </w:r>
            <w:r>
              <w:rPr>
                <w:rFonts w:ascii="宋体" w:hAnsi="宋体" w:cs="宋体" w:hint="eastAsia"/>
                <w:szCs w:val="21"/>
              </w:rPr>
              <w:lastRenderedPageBreak/>
              <w:t>机构检测，各项性能满足或优于如下要求：</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 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w:t>
            </w:r>
            <w:r>
              <w:rPr>
                <w:rFonts w:ascii="宋体" w:hAnsi="宋体" w:cs="宋体" w:hint="eastAsia"/>
                <w:szCs w:val="21"/>
              </w:rPr>
              <w:t>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w:t>
            </w:r>
            <w:r>
              <w:rPr>
                <w:rFonts w:ascii="宋体" w:hAnsi="宋体" w:cs="宋体" w:hint="eastAsia"/>
                <w:szCs w:val="21"/>
              </w:rPr>
              <w:t>件表面无大于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 2-2014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SVHC</w:t>
            </w:r>
            <w:r>
              <w:rPr>
                <w:rFonts w:ascii="宋体" w:hAnsi="宋体" w:cs="宋体" w:hint="eastAsia"/>
                <w:szCs w:val="21"/>
              </w:rPr>
              <w:t>）检验报告；</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w:t>
            </w:r>
            <w:r>
              <w:rPr>
                <w:rFonts w:ascii="宋体" w:hAnsi="宋体" w:cs="宋体" w:hint="eastAsia"/>
                <w:szCs w:val="21"/>
              </w:rPr>
              <w:t>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0.01mg/m2* h</w:t>
            </w:r>
            <w:r>
              <w:rPr>
                <w:rFonts w:ascii="宋体" w:hAnsi="宋体" w:cs="宋体" w:hint="eastAsia"/>
                <w:szCs w:val="21"/>
              </w:rPr>
              <w:t>）。</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lastRenderedPageBreak/>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r>
              <w:rPr>
                <w:rFonts w:ascii="宋体" w:hAnsi="宋体" w:cs="宋体" w:hint="eastAsia"/>
                <w:szCs w:val="21"/>
              </w:rPr>
              <w:t>。</w:t>
            </w:r>
          </w:p>
          <w:p w:rsidR="003C5949" w:rsidRDefault="0057793B" w:rsidP="00262174">
            <w:pPr>
              <w:pStyle w:val="aff2"/>
              <w:numPr>
                <w:ilvl w:val="1"/>
                <w:numId w:val="51"/>
              </w:numPr>
              <w:spacing w:afterLines="20" w:line="360" w:lineRule="exact"/>
              <w:ind w:left="382" w:rightChars="13" w:right="27" w:firstLineChars="0" w:hanging="364"/>
              <w:rPr>
                <w:rFonts w:ascii="宋体" w:hAnsi="宋体" w:cs="宋体"/>
                <w:szCs w:val="21"/>
              </w:rPr>
            </w:pPr>
            <w:r>
              <w:rPr>
                <w:rFonts w:ascii="宋体" w:hAnsi="宋体" w:cs="宋体" w:hint="eastAsia"/>
                <w:szCs w:val="21"/>
              </w:rPr>
              <w:t>依据</w:t>
            </w:r>
            <w:r>
              <w:rPr>
                <w:rFonts w:ascii="宋体" w:hAnsi="宋体" w:cs="宋体" w:hint="eastAsia"/>
                <w:szCs w:val="21"/>
              </w:rPr>
              <w:t>ISO 22</w:t>
            </w:r>
            <w:r>
              <w:rPr>
                <w:rFonts w:ascii="宋体" w:hAnsi="宋体" w:cs="宋体" w:hint="eastAsia"/>
                <w:szCs w:val="21"/>
              </w:rPr>
              <w:t>196:2011</w:t>
            </w:r>
            <w:r>
              <w:rPr>
                <w:rFonts w:ascii="宋体" w:hAnsi="宋体" w:cs="宋体" w:hint="eastAsia"/>
                <w:szCs w:val="21"/>
              </w:rPr>
              <w:t>方法检测抗菌性能：大肠杆菌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柜身：按照多媒体讲台，需设计电脑主机、显示器等设备的摆放空间，同时设计电源盒、网络接口、电脑专用插座</w:t>
            </w:r>
            <w:r>
              <w:rPr>
                <w:rFonts w:ascii="宋体" w:hAnsi="宋体" w:cs="宋体" w:hint="eastAsia"/>
                <w:szCs w:val="21"/>
              </w:rPr>
              <w:t>.</w:t>
            </w:r>
            <w:r>
              <w:rPr>
                <w:rFonts w:ascii="宋体" w:hAnsi="宋体" w:cs="宋体" w:hint="eastAsia"/>
                <w:szCs w:val="21"/>
              </w:rPr>
              <w:t>中间部分是讲课演示部分，并设抽屉式结构，抽屉装有教师演示安全电源及控制装置。台身主体背板、吊板及所有板材均采用高品质</w:t>
            </w:r>
            <w:r>
              <w:rPr>
                <w:rFonts w:ascii="宋体" w:hAnsi="宋体" w:cs="宋体" w:hint="eastAsia"/>
                <w:szCs w:val="21"/>
              </w:rPr>
              <w:t>1.0 mm +/- 0.07mm</w:t>
            </w:r>
            <w:r>
              <w:rPr>
                <w:rFonts w:ascii="宋体" w:hAnsi="宋体" w:cs="宋体" w:hint="eastAsia"/>
                <w:szCs w:val="21"/>
              </w:rPr>
              <w:t>的镀锌钢板，拉力強度</w:t>
            </w:r>
            <w:r>
              <w:rPr>
                <w:rFonts w:ascii="宋体" w:hAnsi="宋体" w:cs="宋体" w:hint="eastAsia"/>
                <w:szCs w:val="21"/>
              </w:rPr>
              <w:t>&gt;270N/ mm2</w:t>
            </w:r>
            <w:r>
              <w:rPr>
                <w:rFonts w:ascii="宋体" w:hAnsi="宋体" w:cs="宋体" w:hint="eastAsia"/>
                <w:szCs w:val="21"/>
              </w:rPr>
              <w:t>，表面均经静</w:t>
            </w:r>
            <w:r>
              <w:rPr>
                <w:rFonts w:ascii="宋体" w:hAnsi="宋体" w:cs="宋体" w:hint="eastAsia"/>
                <w:szCs w:val="21"/>
              </w:rPr>
              <w:t>电及磷化处理，环氧树脂喷涂厚度≥</w:t>
            </w:r>
            <w:r>
              <w:rPr>
                <w:rFonts w:ascii="宋体" w:hAnsi="宋体" w:cs="宋体" w:hint="eastAsia"/>
                <w:szCs w:val="21"/>
              </w:rPr>
              <w:t>75 um</w:t>
            </w:r>
            <w:r>
              <w:rPr>
                <w:rFonts w:ascii="宋体" w:hAnsi="宋体" w:cs="宋体" w:hint="eastAsia"/>
                <w:szCs w:val="21"/>
              </w:rPr>
              <w:t>。门铰：采用广东“</w:t>
            </w:r>
            <w:r>
              <w:rPr>
                <w:rFonts w:ascii="宋体" w:hAnsi="宋体" w:cs="宋体" w:hint="eastAsia"/>
                <w:szCs w:val="21"/>
              </w:rPr>
              <w:t xml:space="preserve"> DTC</w:t>
            </w:r>
            <w:r>
              <w:rPr>
                <w:rFonts w:ascii="宋体" w:hAnsi="宋体" w:cs="宋体" w:hint="eastAsia"/>
                <w:szCs w:val="21"/>
              </w:rPr>
              <w:t>”</w:t>
            </w:r>
            <w:r>
              <w:rPr>
                <w:rFonts w:ascii="宋体" w:hAnsi="宋体" w:cs="宋体" w:hint="eastAsia"/>
                <w:szCs w:val="21"/>
              </w:rPr>
              <w:t>175</w:t>
            </w:r>
            <w:r>
              <w:rPr>
                <w:rFonts w:ascii="宋体" w:hAnsi="宋体" w:cs="宋体" w:hint="eastAsia"/>
                <w:szCs w:val="21"/>
              </w:rPr>
              <w:t>度阻尼铰链。自闭式，与柜体面水平角度</w:t>
            </w:r>
            <w:r>
              <w:rPr>
                <w:rFonts w:ascii="宋体" w:hAnsi="宋体" w:cs="宋体" w:hint="eastAsia"/>
                <w:szCs w:val="21"/>
              </w:rPr>
              <w:t>&lt;15</w:t>
            </w:r>
            <w:r>
              <w:rPr>
                <w:rFonts w:ascii="宋体" w:hAnsi="宋体" w:cs="宋体" w:hint="eastAsia"/>
                <w:szCs w:val="21"/>
              </w:rPr>
              <w:t>度时，柜门即可自行关闭，弹性好，外形美观，使用过程中无噪音，可开关十万次，达到国际五金行业标准。</w:t>
            </w:r>
          </w:p>
          <w:p w:rsidR="003C5949" w:rsidRDefault="0057793B" w:rsidP="00262174">
            <w:pPr>
              <w:spacing w:afterLines="20" w:line="360" w:lineRule="exact"/>
              <w:ind w:leftChars="4" w:left="8" w:rightChars="13" w:right="27" w:firstLineChars="100" w:firstLine="210"/>
              <w:rPr>
                <w:rFonts w:ascii="宋体" w:hAnsi="宋体" w:cs="宋体"/>
                <w:szCs w:val="21"/>
              </w:rPr>
            </w:pPr>
            <w:r>
              <w:rPr>
                <w:rFonts w:ascii="宋体" w:hAnsi="宋体" w:cs="宋体" w:hint="eastAsia"/>
                <w:szCs w:val="21"/>
              </w:rPr>
              <w:t>滑轨：三节滑轨。达到国际五金行业标准。</w:t>
            </w:r>
          </w:p>
          <w:p w:rsidR="003C5949" w:rsidRDefault="0057793B" w:rsidP="00262174">
            <w:pPr>
              <w:spacing w:afterLines="20" w:line="360" w:lineRule="exact"/>
              <w:ind w:leftChars="104" w:left="218" w:rightChars="13" w:right="27"/>
              <w:rPr>
                <w:rFonts w:ascii="宋体" w:hAnsi="宋体" w:cs="宋体"/>
                <w:szCs w:val="21"/>
              </w:rPr>
            </w:pPr>
            <w:r>
              <w:rPr>
                <w:rFonts w:ascii="宋体" w:hAnsi="宋体" w:cs="宋体" w:hint="eastAsia"/>
                <w:szCs w:val="21"/>
              </w:rPr>
              <w:t>手抽：</w:t>
            </w:r>
            <w:r>
              <w:rPr>
                <w:rFonts w:ascii="宋体" w:hAnsi="宋体" w:cs="宋体" w:hint="eastAsia"/>
                <w:szCs w:val="21"/>
              </w:rPr>
              <w:t>C</w:t>
            </w:r>
            <w:r>
              <w:rPr>
                <w:rFonts w:ascii="宋体" w:hAnsi="宋体" w:cs="宋体" w:hint="eastAsia"/>
                <w:szCs w:val="21"/>
              </w:rPr>
              <w:t>字型不锈钢，表面有光滑防腐涂层。外形美观、经久耐用。组装接缝严密，连接牢固，无松动现象。</w:t>
            </w:r>
          </w:p>
          <w:p w:rsidR="003C5949" w:rsidRDefault="0057793B" w:rsidP="00262174">
            <w:pPr>
              <w:numPr>
                <w:ilvl w:val="0"/>
                <w:numId w:val="52"/>
              </w:numPr>
              <w:spacing w:afterLines="20" w:line="360" w:lineRule="exact"/>
              <w:ind w:left="256" w:rightChars="13" w:right="27" w:hanging="246"/>
              <w:rPr>
                <w:rFonts w:ascii="宋体" w:hAnsi="宋体" w:cs="宋体"/>
                <w:szCs w:val="21"/>
              </w:rPr>
            </w:pPr>
            <w:r>
              <w:rPr>
                <w:rFonts w:ascii="宋体" w:hAnsi="宋体" w:cs="宋体" w:hint="eastAsia"/>
                <w:szCs w:val="21"/>
              </w:rPr>
              <w:t>门板及抽面：采用双层钢板，必须两层组装是设计，内置防撞胶垫，装于抽屉及门板内侧，减缓碰撞，保护柜体，保证关门减少噪音；</w:t>
            </w:r>
          </w:p>
          <w:p w:rsidR="003C5949" w:rsidRDefault="0057793B" w:rsidP="00262174">
            <w:pPr>
              <w:numPr>
                <w:ilvl w:val="0"/>
                <w:numId w:val="52"/>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固定脚：采用</w:t>
            </w:r>
            <w:r>
              <w:rPr>
                <w:rFonts w:ascii="宋体" w:hAnsi="宋体" w:cs="宋体" w:hint="eastAsia"/>
                <w:szCs w:val="21"/>
              </w:rPr>
              <w:t>ABS</w:t>
            </w:r>
            <w:r>
              <w:rPr>
                <w:rFonts w:ascii="宋体" w:hAnsi="宋体" w:cs="宋体" w:hint="eastAsia"/>
                <w:szCs w:val="21"/>
              </w:rPr>
              <w:t>工程塑料模具成型制作而成，具有高度可调、耐磨、防潮、耐腐蚀等特点。</w:t>
            </w:r>
          </w:p>
          <w:p w:rsidR="003C5949" w:rsidRDefault="0057793B" w:rsidP="00262174">
            <w:pPr>
              <w:numPr>
                <w:ilvl w:val="0"/>
                <w:numId w:val="52"/>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组合结构：水槽组合单元</w:t>
            </w:r>
            <w:r>
              <w:rPr>
                <w:rFonts w:ascii="宋体" w:hAnsi="宋体" w:cs="宋体" w:hint="eastAsia"/>
                <w:szCs w:val="21"/>
              </w:rPr>
              <w:t>*1</w:t>
            </w:r>
            <w:r>
              <w:rPr>
                <w:rFonts w:ascii="宋体" w:hAnsi="宋体" w:cs="宋体" w:hint="eastAsia"/>
                <w:szCs w:val="21"/>
              </w:rPr>
              <w:t>组，大型置物单元</w:t>
            </w:r>
            <w:r>
              <w:rPr>
                <w:rFonts w:ascii="宋体" w:hAnsi="宋体" w:cs="宋体" w:hint="eastAsia"/>
                <w:szCs w:val="21"/>
              </w:rPr>
              <w:t>*2</w:t>
            </w:r>
            <w:r>
              <w:rPr>
                <w:rFonts w:ascii="宋体" w:hAnsi="宋体" w:cs="宋体" w:hint="eastAsia"/>
                <w:szCs w:val="21"/>
              </w:rPr>
              <w:t>组，组合单元均采用整体焊接工艺，以增加其整体置物的最大强度，大型置物单元，其内部置物纵深≥</w:t>
            </w:r>
            <w:r>
              <w:rPr>
                <w:rFonts w:ascii="宋体" w:hAnsi="宋体" w:cs="宋体" w:hint="eastAsia"/>
                <w:szCs w:val="21"/>
              </w:rPr>
              <w:t>60cm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教师总控台装置</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教师控制台控制区采用轻触摸按键操作方式，教师，学生电源必须必须采用轻触按键操作方式。</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电压设定操作为数字键盘。</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采用耐用的数码管显示教师和学生交直流电压，电流。</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4</w:t>
            </w:r>
            <w:r>
              <w:rPr>
                <w:rFonts w:ascii="宋体" w:hAnsi="宋体" w:cs="宋体" w:hint="eastAsia"/>
                <w:szCs w:val="21"/>
              </w:rPr>
              <w:t>组空开向学生实验桌输出安全的</w:t>
            </w:r>
            <w:r>
              <w:rPr>
                <w:rFonts w:ascii="宋体" w:hAnsi="宋体" w:cs="宋体" w:hint="eastAsia"/>
                <w:szCs w:val="21"/>
              </w:rPr>
              <w:t>220V</w:t>
            </w:r>
            <w:r>
              <w:rPr>
                <w:rFonts w:ascii="宋体" w:hAnsi="宋体" w:cs="宋体" w:hint="eastAsia"/>
                <w:szCs w:val="21"/>
              </w:rPr>
              <w:t>交流电源，具备漏电及过载保护功能。</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教师自用低压交流电源电压为</w:t>
            </w:r>
            <w:r>
              <w:rPr>
                <w:rFonts w:ascii="宋体" w:hAnsi="宋体" w:cs="宋体" w:hint="eastAsia"/>
                <w:szCs w:val="21"/>
              </w:rPr>
              <w:t>0V-24V/3A</w:t>
            </w:r>
            <w:r>
              <w:rPr>
                <w:rFonts w:ascii="宋体" w:hAnsi="宋体" w:cs="宋体" w:hint="eastAsia"/>
                <w:szCs w:val="21"/>
              </w:rPr>
              <w:t>，分辩率为</w:t>
            </w:r>
            <w:r>
              <w:rPr>
                <w:rFonts w:ascii="宋体" w:hAnsi="宋体" w:cs="宋体" w:hint="eastAsia"/>
                <w:szCs w:val="21"/>
              </w:rPr>
              <w:t>1V</w:t>
            </w:r>
            <w:r>
              <w:rPr>
                <w:rFonts w:ascii="宋体" w:hAnsi="宋体" w:cs="宋体" w:hint="eastAsia"/>
                <w:szCs w:val="21"/>
              </w:rPr>
              <w:t>。具备自动过载保护功能。</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教师自用低压直流电源电压为</w:t>
            </w:r>
            <w:r>
              <w:rPr>
                <w:rFonts w:ascii="宋体" w:hAnsi="宋体" w:cs="宋体" w:hint="eastAsia"/>
                <w:szCs w:val="21"/>
              </w:rPr>
              <w:t>0V-24.0V/2A</w:t>
            </w:r>
            <w:r>
              <w:rPr>
                <w:rFonts w:ascii="宋体" w:hAnsi="宋体" w:cs="宋体" w:hint="eastAsia"/>
                <w:szCs w:val="21"/>
              </w:rPr>
              <w:t>，分辩率为</w:t>
            </w:r>
            <w:r>
              <w:rPr>
                <w:rFonts w:ascii="宋体" w:hAnsi="宋体" w:cs="宋体" w:hint="eastAsia"/>
                <w:szCs w:val="21"/>
              </w:rPr>
              <w:t>0.1V</w:t>
            </w:r>
            <w:r>
              <w:rPr>
                <w:rFonts w:ascii="宋体" w:hAnsi="宋体" w:cs="宋体" w:hint="eastAsia"/>
                <w:szCs w:val="21"/>
              </w:rPr>
              <w:t>。具备自动过载保护功能。</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控制学生低压根据学生需求，按相应的数值确定。对应的数码显示，</w:t>
            </w:r>
            <w:r>
              <w:rPr>
                <w:rFonts w:ascii="宋体" w:hAnsi="宋体" w:cs="宋体" w:hint="eastAsia"/>
                <w:szCs w:val="21"/>
              </w:rPr>
              <w:lastRenderedPageBreak/>
              <w:t>教师监视。分四组控制，且有电流监控功能，当电流超过</w:t>
            </w:r>
            <w:r>
              <w:rPr>
                <w:rFonts w:ascii="宋体" w:hAnsi="宋体" w:cs="宋体" w:hint="eastAsia"/>
                <w:szCs w:val="21"/>
              </w:rPr>
              <w:t>60A</w:t>
            </w:r>
            <w:r>
              <w:rPr>
                <w:rFonts w:ascii="宋体" w:hAnsi="宋体" w:cs="宋体" w:hint="eastAsia"/>
                <w:szCs w:val="21"/>
              </w:rPr>
              <w:t>过载保护，功率箱指示灯闪烁</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大电流短时输出。</w:t>
            </w:r>
            <w:r>
              <w:rPr>
                <w:rFonts w:ascii="宋体" w:hAnsi="宋体" w:cs="宋体" w:hint="eastAsia"/>
                <w:szCs w:val="21"/>
              </w:rPr>
              <w:t>8</w:t>
            </w:r>
            <w:r>
              <w:rPr>
                <w:rFonts w:ascii="宋体" w:hAnsi="宋体" w:cs="宋体" w:hint="eastAsia"/>
                <w:szCs w:val="21"/>
              </w:rPr>
              <w:t>秒自动关断。教师大电流</w:t>
            </w:r>
            <w:r>
              <w:rPr>
                <w:rFonts w:ascii="宋体" w:hAnsi="宋体" w:cs="宋体" w:hint="eastAsia"/>
                <w:szCs w:val="21"/>
              </w:rPr>
              <w:t>9V</w:t>
            </w:r>
            <w:r>
              <w:rPr>
                <w:rFonts w:ascii="宋体" w:hAnsi="宋体" w:cs="宋体" w:hint="eastAsia"/>
                <w:szCs w:val="21"/>
              </w:rPr>
              <w:t>大电流输出。</w:t>
            </w:r>
            <w:r>
              <w:rPr>
                <w:rFonts w:ascii="宋体" w:hAnsi="宋体" w:cs="宋体" w:hint="eastAsia"/>
                <w:szCs w:val="21"/>
              </w:rPr>
              <w:t>8</w:t>
            </w:r>
            <w:r>
              <w:rPr>
                <w:rFonts w:ascii="宋体" w:hAnsi="宋体" w:cs="宋体" w:hint="eastAsia"/>
                <w:szCs w:val="21"/>
              </w:rPr>
              <w:t>秒断开，</w:t>
            </w:r>
            <w:r>
              <w:rPr>
                <w:rFonts w:ascii="宋体" w:hAnsi="宋体" w:cs="宋体" w:hint="eastAsia"/>
                <w:szCs w:val="21"/>
              </w:rPr>
              <w:t>MCU</w:t>
            </w:r>
            <w:r>
              <w:rPr>
                <w:rFonts w:ascii="宋体" w:hAnsi="宋体" w:cs="宋体" w:hint="eastAsia"/>
                <w:szCs w:val="21"/>
              </w:rPr>
              <w:t>芯片定时控制，时间准确。教师高压“直流高压</w:t>
            </w:r>
            <w:r>
              <w:rPr>
                <w:rFonts w:ascii="宋体" w:hAnsi="宋体" w:cs="宋体" w:hint="eastAsia"/>
                <w:szCs w:val="21"/>
              </w:rPr>
              <w:t>240 V</w:t>
            </w:r>
            <w:r>
              <w:rPr>
                <w:rFonts w:ascii="宋体" w:hAnsi="宋体" w:cs="宋体" w:hint="eastAsia"/>
                <w:szCs w:val="21"/>
              </w:rPr>
              <w:t>”，“直流高压</w:t>
            </w:r>
            <w:r>
              <w:rPr>
                <w:rFonts w:ascii="宋体" w:hAnsi="宋体" w:cs="宋体" w:hint="eastAsia"/>
                <w:szCs w:val="21"/>
              </w:rPr>
              <w:t xml:space="preserve">300V </w:t>
            </w:r>
            <w:r>
              <w:rPr>
                <w:rFonts w:ascii="宋体" w:hAnsi="宋体" w:cs="宋体" w:hint="eastAsia"/>
                <w:szCs w:val="21"/>
              </w:rPr>
              <w:t>”，二档高压输出。配置</w:t>
            </w:r>
            <w:r>
              <w:rPr>
                <w:rFonts w:ascii="宋体" w:hAnsi="宋体" w:cs="宋体" w:hint="eastAsia"/>
                <w:szCs w:val="21"/>
              </w:rPr>
              <w:t>2</w:t>
            </w:r>
            <w:r>
              <w:rPr>
                <w:rFonts w:ascii="宋体" w:hAnsi="宋体" w:cs="宋体" w:hint="eastAsia"/>
                <w:szCs w:val="21"/>
              </w:rPr>
              <w:t>组</w:t>
            </w:r>
            <w:r>
              <w:rPr>
                <w:rFonts w:ascii="宋体" w:hAnsi="宋体" w:cs="宋体" w:hint="eastAsia"/>
                <w:szCs w:val="21"/>
              </w:rPr>
              <w:t>220V</w:t>
            </w:r>
            <w:r>
              <w:rPr>
                <w:rFonts w:ascii="宋体" w:hAnsi="宋体" w:cs="宋体" w:hint="eastAsia"/>
                <w:szCs w:val="21"/>
              </w:rPr>
              <w:t>国标</w:t>
            </w:r>
            <w:r>
              <w:rPr>
                <w:rFonts w:ascii="宋体" w:hAnsi="宋体" w:cs="宋体" w:hint="eastAsia"/>
                <w:szCs w:val="21"/>
              </w:rPr>
              <w:t>5</w:t>
            </w:r>
            <w:r>
              <w:rPr>
                <w:rFonts w:ascii="宋体" w:hAnsi="宋体" w:cs="宋体" w:hint="eastAsia"/>
                <w:szCs w:val="21"/>
              </w:rPr>
              <w:t>孔插</w:t>
            </w:r>
            <w:r>
              <w:rPr>
                <w:rFonts w:ascii="宋体" w:hAnsi="宋体" w:cs="宋体" w:hint="eastAsia"/>
                <w:szCs w:val="21"/>
              </w:rPr>
              <w:t>座。</w:t>
            </w:r>
          </w:p>
          <w:p w:rsidR="003C5949" w:rsidRDefault="0057793B" w:rsidP="00262174">
            <w:pPr>
              <w:pStyle w:val="aff2"/>
              <w:numPr>
                <w:ilvl w:val="2"/>
                <w:numId w:val="53"/>
              </w:numPr>
              <w:spacing w:afterLines="20" w:line="360" w:lineRule="exact"/>
              <w:ind w:left="335" w:rightChars="13" w:right="27" w:firstLineChars="0" w:hanging="278"/>
              <w:rPr>
                <w:rFonts w:ascii="宋体" w:hAnsi="宋体" w:cs="宋体"/>
                <w:szCs w:val="21"/>
              </w:rPr>
            </w:pPr>
            <w:r>
              <w:rPr>
                <w:rFonts w:ascii="宋体" w:hAnsi="宋体" w:cs="宋体" w:hint="eastAsia"/>
                <w:szCs w:val="21"/>
              </w:rPr>
              <w:t>电源的性能应符合《</w:t>
            </w:r>
            <w:r>
              <w:rPr>
                <w:rFonts w:ascii="宋体" w:hAnsi="宋体" w:cs="宋体" w:hint="eastAsia"/>
                <w:szCs w:val="21"/>
              </w:rPr>
              <w:t xml:space="preserve"> JY/T 0374-2004 </w:t>
            </w:r>
            <w:r>
              <w:rPr>
                <w:rFonts w:ascii="宋体" w:hAnsi="宋体" w:cs="宋体" w:hint="eastAsia"/>
                <w:szCs w:val="21"/>
              </w:rPr>
              <w:t>教学实验室设备电源系统</w:t>
            </w:r>
            <w:r>
              <w:rPr>
                <w:rFonts w:ascii="宋体" w:hAnsi="宋体" w:cs="宋体" w:hint="eastAsia"/>
                <w:szCs w:val="21"/>
              </w:rPr>
              <w:t xml:space="preserve"> </w:t>
            </w:r>
            <w:r>
              <w:rPr>
                <w:rFonts w:ascii="宋体" w:hAnsi="宋体" w:cs="宋体" w:hint="eastAsia"/>
                <w:szCs w:val="21"/>
              </w:rPr>
              <w:t>》中的相关要求。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化学实验室桌</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1100*600*780 mm</w:t>
            </w:r>
            <w:r>
              <w:rPr>
                <w:rFonts w:ascii="宋体" w:hAnsi="宋体" w:cs="宋体" w:hint="eastAsia"/>
                <w:szCs w:val="21"/>
              </w:rPr>
              <w:t>（产成品或定制品）桌身</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w:t>
            </w:r>
            <w:r>
              <w:rPr>
                <w:rFonts w:ascii="宋体" w:hAnsi="宋体" w:cs="宋体" w:hint="eastAsia"/>
                <w:szCs w:val="21"/>
              </w:rPr>
              <w:t>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w:t>
            </w:r>
            <w:r>
              <w:rPr>
                <w:rFonts w:ascii="宋体" w:hAnsi="宋体" w:cs="宋体" w:hint="eastAsia"/>
                <w:szCs w:val="21"/>
              </w:rPr>
              <w:t>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GB/T16422.2-2014</w:t>
            </w:r>
            <w:r>
              <w:rPr>
                <w:rFonts w:ascii="宋体" w:hAnsi="宋体" w:cs="宋体" w:hint="eastAsia"/>
                <w:szCs w:val="21"/>
              </w:rPr>
              <w:t>标准在满足两种</w:t>
            </w:r>
            <w:r>
              <w:rPr>
                <w:rFonts w:ascii="宋体" w:hAnsi="宋体" w:cs="宋体" w:hint="eastAsia"/>
                <w:szCs w:val="21"/>
              </w:rPr>
              <w:lastRenderedPageBreak/>
              <w:t>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 xml:space="preserve"> SVHC</w:t>
            </w:r>
            <w:r>
              <w:rPr>
                <w:rFonts w:ascii="宋体" w:hAnsi="宋体" w:cs="宋体" w:hint="eastAsia"/>
                <w:szCs w:val="21"/>
              </w:rPr>
              <w:t>）检验报告；</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w:t>
            </w:r>
            <w:r>
              <w:rPr>
                <w:rFonts w:ascii="宋体" w:hAnsi="宋体" w:cs="宋体" w:hint="eastAsia"/>
                <w:szCs w:val="21"/>
              </w:rPr>
              <w:t>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0.01mg/m2* h</w:t>
            </w:r>
            <w:r>
              <w:rPr>
                <w:rFonts w:ascii="宋体" w:hAnsi="宋体" w:cs="宋体" w:hint="eastAsia"/>
                <w:szCs w:val="21"/>
              </w:rPr>
              <w:t>）。</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numPr>
                <w:ilvl w:val="1"/>
                <w:numId w:val="54"/>
              </w:numPr>
              <w:spacing w:afterLines="20" w:line="360" w:lineRule="exact"/>
              <w:ind w:left="424" w:rightChars="13" w:right="27" w:firstLineChars="0" w:hanging="406"/>
              <w:rPr>
                <w:rFonts w:ascii="宋体" w:hAnsi="宋体" w:cs="宋体"/>
                <w:szCs w:val="21"/>
              </w:rPr>
            </w:pPr>
            <w:r>
              <w:rPr>
                <w:rFonts w:ascii="宋体" w:hAnsi="宋体" w:cs="宋体" w:hint="eastAsia"/>
                <w:szCs w:val="21"/>
              </w:rPr>
              <w:t>依据</w:t>
            </w:r>
            <w:r>
              <w:rPr>
                <w:rFonts w:ascii="宋体" w:hAnsi="宋体" w:cs="宋体" w:hint="eastAsia"/>
                <w:szCs w:val="21"/>
              </w:rPr>
              <w:t>ISO 221</w:t>
            </w:r>
            <w:r>
              <w:rPr>
                <w:rFonts w:ascii="宋体" w:hAnsi="宋体" w:cs="宋体" w:hint="eastAsia"/>
                <w:szCs w:val="21"/>
              </w:rPr>
              <w:t>96:2011</w:t>
            </w:r>
            <w:r>
              <w:rPr>
                <w:rFonts w:ascii="宋体" w:hAnsi="宋体" w:cs="宋体" w:hint="eastAsia"/>
                <w:szCs w:val="21"/>
              </w:rPr>
              <w:t>方法检测抗菌性能：大肠杆菌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；前端安装铝合金挡水条。</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结构：新型塑铝结构，整体</w:t>
            </w:r>
            <w:r>
              <w:rPr>
                <w:rFonts w:ascii="宋体" w:hAnsi="宋体" w:cs="宋体" w:hint="eastAsia"/>
                <w:szCs w:val="21"/>
              </w:rPr>
              <w:t>1200*600*780</w:t>
            </w:r>
            <w:r>
              <w:rPr>
                <w:rFonts w:ascii="宋体" w:hAnsi="宋体" w:cs="宋体" w:hint="eastAsia"/>
                <w:szCs w:val="21"/>
              </w:rPr>
              <w:t>（产成品或定制品）。学生位镂空式，符合人体工程学设计，美观大方。书包斗采用整体</w:t>
            </w:r>
            <w:r>
              <w:rPr>
                <w:rFonts w:ascii="宋体" w:hAnsi="宋体" w:cs="宋体" w:hint="eastAsia"/>
                <w:szCs w:val="21"/>
              </w:rPr>
              <w:t xml:space="preserve">ABS </w:t>
            </w:r>
            <w:r>
              <w:rPr>
                <w:rFonts w:ascii="宋体" w:hAnsi="宋体" w:cs="宋体" w:hint="eastAsia"/>
                <w:szCs w:val="21"/>
              </w:rPr>
              <w:t>工程塑料一次性注塑成型，规格</w:t>
            </w:r>
            <w:r>
              <w:rPr>
                <w:rFonts w:ascii="宋体" w:hAnsi="宋体" w:cs="宋体" w:hint="eastAsia"/>
                <w:szCs w:val="21"/>
              </w:rPr>
              <w:t>425*270*165</w:t>
            </w:r>
            <w:r>
              <w:rPr>
                <w:rFonts w:ascii="宋体" w:hAnsi="宋体" w:cs="宋体" w:hint="eastAsia"/>
                <w:szCs w:val="21"/>
              </w:rPr>
              <w:t>（产成品或定制品），镂空设计，便于清理，不屯垃圾，中间设挂凳卡；两个书包斗中间设有一个翻盖式电源盒，</w:t>
            </w:r>
            <w:r>
              <w:rPr>
                <w:rFonts w:ascii="宋体" w:hAnsi="宋体" w:cs="宋体" w:hint="eastAsia"/>
                <w:szCs w:val="21"/>
              </w:rPr>
              <w:t>采用</w:t>
            </w:r>
            <w:r>
              <w:rPr>
                <w:rFonts w:ascii="宋体" w:hAnsi="宋体" w:cs="宋体" w:hint="eastAsia"/>
                <w:szCs w:val="21"/>
              </w:rPr>
              <w:t>ABS</w:t>
            </w:r>
            <w:r>
              <w:rPr>
                <w:rFonts w:ascii="宋体" w:hAnsi="宋体" w:cs="宋体" w:hint="eastAsia"/>
                <w:szCs w:val="21"/>
              </w:rPr>
              <w:t>工程数量注塑成型，耐老化不导电。</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桌脚采用三段式高强度铝合金结构，整体规格</w:t>
            </w:r>
            <w:r>
              <w:rPr>
                <w:rFonts w:ascii="宋体" w:hAnsi="宋体" w:cs="宋体" w:hint="eastAsia"/>
                <w:szCs w:val="21"/>
              </w:rPr>
              <w:t>550*770</w:t>
            </w:r>
            <w:r>
              <w:rPr>
                <w:rFonts w:ascii="宋体" w:hAnsi="宋体" w:cs="宋体" w:hint="eastAsia"/>
                <w:szCs w:val="21"/>
              </w:rPr>
              <w:t>（产成品或定制品），中立柱采用</w:t>
            </w:r>
            <w:r>
              <w:rPr>
                <w:rFonts w:ascii="宋体" w:hAnsi="宋体" w:cs="宋体" w:hint="eastAsia"/>
                <w:szCs w:val="21"/>
              </w:rPr>
              <w:t>90mm*40*</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厚承重型铝合金型材，上横梁采用</w:t>
            </w:r>
            <w:r>
              <w:rPr>
                <w:rFonts w:ascii="宋体" w:hAnsi="宋体" w:cs="宋体" w:hint="eastAsia"/>
                <w:szCs w:val="21"/>
              </w:rPr>
              <w:t>45*25mm*</w:t>
            </w:r>
            <w:r>
              <w:rPr>
                <w:rFonts w:ascii="宋体" w:hAnsi="宋体" w:cs="宋体" w:hint="eastAsia"/>
                <w:szCs w:val="21"/>
              </w:rPr>
              <w:t>不小于</w:t>
            </w:r>
            <w:r>
              <w:rPr>
                <w:rFonts w:ascii="宋体" w:hAnsi="宋体" w:cs="宋体" w:hint="eastAsia"/>
                <w:szCs w:val="21"/>
              </w:rPr>
              <w:t>1.2 mm</w:t>
            </w:r>
            <w:r>
              <w:rPr>
                <w:rFonts w:ascii="宋体" w:hAnsi="宋体" w:cs="宋体" w:hint="eastAsia"/>
                <w:szCs w:val="21"/>
              </w:rPr>
              <w:t>厚，设有多个卡槽方便连接，卡槽处加厚至</w:t>
            </w:r>
            <w:r>
              <w:rPr>
                <w:rFonts w:ascii="宋体" w:hAnsi="宋体" w:cs="宋体" w:hint="eastAsia"/>
                <w:szCs w:val="21"/>
              </w:rPr>
              <w:t>1.5mm</w:t>
            </w:r>
            <w:r>
              <w:rPr>
                <w:rFonts w:ascii="宋体" w:hAnsi="宋体" w:cs="宋体" w:hint="eastAsia"/>
                <w:szCs w:val="21"/>
              </w:rPr>
              <w:t>及以上。下脚采用铝合金一次压铸成型，上下脚均采用高强度螺丝连接；下桌架设有专用孔位与地面固定，也可以安装调整脚，并配有专用装饰盖。外观流线形设计，简洁美观，易碰撞处全部采用倒圆角，产品款式要求整体设计美观、合理、安全、牢固、耐用。金属表</w:t>
            </w:r>
            <w:r>
              <w:rPr>
                <w:rFonts w:ascii="宋体" w:hAnsi="宋体" w:cs="宋体" w:hint="eastAsia"/>
                <w:szCs w:val="21"/>
              </w:rPr>
              <w:t>面经环氧树脂粉末喷涂高温固化处理。要做到承重性能强和耐酸碱、耐腐蚀。</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桌脚间通过</w:t>
            </w:r>
            <w:r>
              <w:rPr>
                <w:rFonts w:ascii="宋体" w:hAnsi="宋体" w:cs="宋体" w:hint="eastAsia"/>
                <w:szCs w:val="21"/>
              </w:rPr>
              <w:t>4</w:t>
            </w:r>
            <w:r>
              <w:rPr>
                <w:rFonts w:ascii="宋体" w:hAnsi="宋体" w:cs="宋体" w:hint="eastAsia"/>
                <w:szCs w:val="21"/>
              </w:rPr>
              <w:t>条专用铝合金型材连接，上方三条铝合金型材中前后两条横梁为</w:t>
            </w:r>
            <w:r>
              <w:rPr>
                <w:rFonts w:ascii="宋体" w:hAnsi="宋体" w:cs="宋体" w:hint="eastAsia"/>
                <w:szCs w:val="21"/>
              </w:rPr>
              <w:t xml:space="preserve">25*25mm </w:t>
            </w:r>
            <w:r>
              <w:rPr>
                <w:rFonts w:ascii="宋体" w:hAnsi="宋体" w:cs="宋体" w:hint="eastAsia"/>
                <w:szCs w:val="21"/>
              </w:rPr>
              <w:t>方形铝合金型材，中间一条为</w:t>
            </w:r>
            <w:r>
              <w:rPr>
                <w:rFonts w:ascii="宋体" w:hAnsi="宋体" w:cs="宋体" w:hint="eastAsia"/>
                <w:szCs w:val="21"/>
              </w:rPr>
              <w:t>50*25mm</w:t>
            </w:r>
            <w:r>
              <w:rPr>
                <w:rFonts w:ascii="宋体" w:hAnsi="宋体" w:cs="宋体" w:hint="eastAsia"/>
                <w:szCs w:val="21"/>
              </w:rPr>
              <w:t>铝合金</w:t>
            </w:r>
            <w:r>
              <w:rPr>
                <w:rFonts w:ascii="宋体" w:hAnsi="宋体" w:cs="宋体" w:hint="eastAsia"/>
                <w:szCs w:val="21"/>
              </w:rPr>
              <w:lastRenderedPageBreak/>
              <w:t>型材，均采用三卡锁和左脚的上横梁连接；桌子中间一条横梁为</w:t>
            </w:r>
            <w:r>
              <w:rPr>
                <w:rFonts w:ascii="宋体" w:hAnsi="宋体" w:cs="宋体" w:hint="eastAsia"/>
                <w:szCs w:val="21"/>
              </w:rPr>
              <w:t>80*15mm</w:t>
            </w:r>
            <w:r>
              <w:rPr>
                <w:rFonts w:ascii="宋体" w:hAnsi="宋体" w:cs="宋体" w:hint="eastAsia"/>
                <w:szCs w:val="21"/>
              </w:rPr>
              <w:t>铝合金型材通过四个金属三卡锁和桌脚的中柱连接件，并可根据实际需求在中柱的凹槽内随意调节位置，便于组装及拆卸，外观流线形设计，简洁美观，易碰撞处全部采用倒圆角，产品款式要求整体设计美观、合理、安全、牢固、耐用。金属表面经环氧树脂粉末喷涂高温</w:t>
            </w:r>
            <w:r>
              <w:rPr>
                <w:rFonts w:ascii="宋体" w:hAnsi="宋体" w:cs="宋体" w:hint="eastAsia"/>
                <w:szCs w:val="21"/>
              </w:rPr>
              <w:t>固化处理。要做到承重性能强和耐酸碱、耐腐蚀。</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GB 24820-2009</w:t>
            </w:r>
            <w:r>
              <w:rPr>
                <w:rFonts w:ascii="宋体" w:hAnsi="宋体" w:cs="宋体" w:hint="eastAsia"/>
                <w:szCs w:val="21"/>
              </w:rPr>
              <w:t>（实验室家具通用技术条件）为依据，甲醛释放量≤</w:t>
            </w:r>
            <w:r>
              <w:rPr>
                <w:rFonts w:ascii="宋体" w:hAnsi="宋体" w:cs="宋体" w:hint="eastAsia"/>
                <w:szCs w:val="21"/>
              </w:rPr>
              <w:t>1.5</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多功能柱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功能柱规格：长</w:t>
            </w:r>
            <w:r>
              <w:rPr>
                <w:rFonts w:ascii="宋体" w:hAnsi="宋体" w:cs="宋体" w:hint="eastAsia"/>
                <w:szCs w:val="21"/>
              </w:rPr>
              <w:t>355*</w:t>
            </w:r>
            <w:r>
              <w:rPr>
                <w:rFonts w:ascii="宋体" w:hAnsi="宋体" w:cs="宋体" w:hint="eastAsia"/>
                <w:szCs w:val="21"/>
              </w:rPr>
              <w:t>宽</w:t>
            </w:r>
            <w:r>
              <w:rPr>
                <w:rFonts w:ascii="宋体" w:hAnsi="宋体" w:cs="宋体" w:hint="eastAsia"/>
                <w:szCs w:val="21"/>
              </w:rPr>
              <w:t>210*</w:t>
            </w:r>
            <w:r>
              <w:rPr>
                <w:rFonts w:ascii="宋体" w:hAnsi="宋体" w:cs="宋体" w:hint="eastAsia"/>
                <w:szCs w:val="21"/>
              </w:rPr>
              <w:t>高</w:t>
            </w:r>
            <w:r>
              <w:rPr>
                <w:rFonts w:ascii="宋体" w:hAnsi="宋体" w:cs="宋体" w:hint="eastAsia"/>
                <w:szCs w:val="21"/>
              </w:rPr>
              <w:t>760mm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），采用</w:t>
            </w:r>
            <w:r>
              <w:rPr>
                <w:rFonts w:ascii="宋体" w:hAnsi="宋体" w:cs="宋体" w:hint="eastAsia"/>
                <w:szCs w:val="21"/>
              </w:rPr>
              <w:t xml:space="preserve">ABS </w:t>
            </w:r>
            <w:r>
              <w:rPr>
                <w:rFonts w:ascii="宋体" w:hAnsi="宋体" w:cs="宋体" w:hint="eastAsia"/>
                <w:szCs w:val="21"/>
              </w:rPr>
              <w:t>塑料一次注塑成型，功能柱正面设有带锁的检修门，方便安装和日后维修。</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凳面直径≥</w:t>
            </w:r>
            <w:r>
              <w:rPr>
                <w:rFonts w:ascii="宋体" w:hAnsi="宋体" w:cs="宋体" w:hint="eastAsia"/>
                <w:szCs w:val="21"/>
              </w:rPr>
              <w:t xml:space="preserve">300mm </w:t>
            </w:r>
            <w:r>
              <w:rPr>
                <w:rFonts w:ascii="宋体" w:hAnsi="宋体" w:cs="宋体" w:hint="eastAsia"/>
                <w:szCs w:val="21"/>
              </w:rPr>
              <w:t>采用环保型塑料一次性注塑成型</w:t>
            </w:r>
            <w:r>
              <w:rPr>
                <w:rFonts w:ascii="宋体" w:hAnsi="宋体" w:cs="宋体" w:hint="eastAsia"/>
                <w:szCs w:val="21"/>
              </w:rPr>
              <w:t xml:space="preserve"> </w:t>
            </w:r>
            <w:r>
              <w:rPr>
                <w:rFonts w:ascii="宋体" w:hAnsi="宋体" w:cs="宋体" w:hint="eastAsia"/>
                <w:szCs w:val="21"/>
              </w:rPr>
              <w:t>，表面细纹咬花，防滑不发光；并配有</w:t>
            </w:r>
            <w:r>
              <w:rPr>
                <w:rFonts w:ascii="宋体" w:hAnsi="宋体" w:cs="宋体" w:hint="eastAsia"/>
                <w:szCs w:val="21"/>
              </w:rPr>
              <w:t>170*170*</w:t>
            </w:r>
            <w:r>
              <w:rPr>
                <w:rFonts w:ascii="宋体" w:hAnsi="宋体" w:cs="宋体" w:hint="eastAsia"/>
                <w:szCs w:val="21"/>
              </w:rPr>
              <w:t>不小于</w:t>
            </w:r>
            <w:r>
              <w:rPr>
                <w:rFonts w:ascii="宋体" w:hAnsi="宋体" w:cs="宋体" w:hint="eastAsia"/>
                <w:szCs w:val="21"/>
              </w:rPr>
              <w:t>2mm</w:t>
            </w:r>
            <w:r>
              <w:rPr>
                <w:rFonts w:ascii="宋体" w:hAnsi="宋体" w:cs="宋体" w:hint="eastAsia"/>
                <w:szCs w:val="21"/>
              </w:rPr>
              <w:t>钢板加固，采用全周满焊焊接。支撑柱采用直径</w:t>
            </w:r>
            <w:r>
              <w:rPr>
                <w:rFonts w:ascii="宋体" w:hAnsi="宋体" w:cs="宋体" w:hint="eastAsia"/>
                <w:szCs w:val="21"/>
              </w:rPr>
              <w:t>50mm</w:t>
            </w:r>
            <w:r>
              <w:rPr>
                <w:rFonts w:ascii="宋体" w:hAnsi="宋体" w:cs="宋体" w:hint="eastAsia"/>
                <w:szCs w:val="21"/>
              </w:rPr>
              <w:t>圆钢管，结构牢固，长期使用也不会出现摇晃松散现象；凳子高度</w:t>
            </w:r>
            <w:r>
              <w:rPr>
                <w:rFonts w:ascii="宋体" w:hAnsi="宋体" w:cs="宋体" w:hint="eastAsia"/>
                <w:szCs w:val="21"/>
              </w:rPr>
              <w:t>410-460mm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）连续可调，凳杆采用内置螺纹升降，升高后看不见螺纹可防止衣物缠绕在螺杆上。下端五星脚采用一次性铝压铸成型，五星脚壁厚≥</w:t>
            </w:r>
            <w:r>
              <w:rPr>
                <w:rFonts w:ascii="宋体" w:hAnsi="宋体" w:cs="宋体" w:hint="eastAsia"/>
                <w:szCs w:val="21"/>
              </w:rPr>
              <w:t>2.5mm</w:t>
            </w:r>
            <w:r>
              <w:rPr>
                <w:rFonts w:ascii="宋体" w:hAnsi="宋体" w:cs="宋体" w:hint="eastAsia"/>
                <w:szCs w:val="21"/>
              </w:rPr>
              <w:t>，中间加强条和中管连接孔处壁厚不小于</w:t>
            </w:r>
            <w:r>
              <w:rPr>
                <w:rFonts w:ascii="宋体" w:hAnsi="宋体" w:cs="宋体" w:hint="eastAsia"/>
                <w:szCs w:val="21"/>
              </w:rPr>
              <w:t>4mm</w:t>
            </w:r>
            <w:r>
              <w:rPr>
                <w:rFonts w:ascii="宋体" w:hAnsi="宋体" w:cs="宋体" w:hint="eastAsia"/>
                <w:szCs w:val="21"/>
              </w:rPr>
              <w:t>，确保凳子牢固耐用，金属部分表面经过防腐氧化处理和纯环氧树脂塑粉高温固化处理，具有较强的耐蚀性及承重性。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一、屏体及触摸参数要求：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3C5949" w:rsidRDefault="0057793B" w:rsidP="00262174">
            <w:p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w:t>
            </w:r>
            <w:r>
              <w:rPr>
                <w:rFonts w:ascii="宋体" w:hAnsi="宋体" w:cs="宋体" w:hint="eastAsia"/>
                <w:szCs w:val="21"/>
              </w:rPr>
              <w:t>的钢化玻璃，高于石墨</w:t>
            </w:r>
            <w:r>
              <w:rPr>
                <w:rFonts w:ascii="宋体" w:hAnsi="宋体" w:cs="宋体" w:hint="eastAsia"/>
                <w:szCs w:val="21"/>
              </w:rPr>
              <w:t>9H</w:t>
            </w:r>
            <w:r>
              <w:rPr>
                <w:rFonts w:ascii="宋体" w:hAnsi="宋体" w:cs="宋体" w:hint="eastAsia"/>
                <w:szCs w:val="21"/>
              </w:rPr>
              <w:t>等级。</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二、电脑模块参数要求：</w:t>
            </w:r>
          </w:p>
          <w:p w:rsidR="003C5949" w:rsidRDefault="0057793B" w:rsidP="00262174">
            <w:pPr>
              <w:numPr>
                <w:ilvl w:val="0"/>
                <w:numId w:val="55"/>
              </w:numPr>
              <w:spacing w:afterLines="20" w:line="360" w:lineRule="exact"/>
              <w:ind w:leftChars="4" w:left="8" w:rightChars="13" w:right="27" w:firstLine="0"/>
              <w:rPr>
                <w:rFonts w:ascii="宋体" w:hAnsi="宋体" w:cs="宋体"/>
                <w:szCs w:val="21"/>
              </w:rPr>
            </w:pP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numPr>
                <w:ilvl w:val="0"/>
                <w:numId w:val="55"/>
              </w:numPr>
              <w:spacing w:afterLines="20" w:line="360" w:lineRule="exact"/>
              <w:ind w:leftChars="4" w:left="8" w:rightChars="13" w:right="27" w:firstLine="0"/>
              <w:rPr>
                <w:rFonts w:ascii="宋体" w:hAnsi="宋体" w:cs="宋体"/>
                <w:szCs w:val="21"/>
              </w:rPr>
            </w:pP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numPr>
                <w:ilvl w:val="0"/>
                <w:numId w:val="55"/>
              </w:numPr>
              <w:spacing w:afterLines="20" w:line="360" w:lineRule="exact"/>
              <w:ind w:leftChars="4" w:left="8" w:rightChars="13" w:right="27" w:firstLine="0"/>
              <w:rPr>
                <w:rFonts w:ascii="宋体" w:hAnsi="宋体" w:cs="宋体"/>
                <w:szCs w:val="21"/>
              </w:rPr>
            </w:pPr>
            <w:r>
              <w:rPr>
                <w:rFonts w:ascii="宋体" w:hAnsi="宋体" w:cs="宋体" w:hint="eastAsia"/>
                <w:szCs w:val="21"/>
              </w:rPr>
              <w:t>无任何外接电源线和信号线，方便检测维护；</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lastRenderedPageBreak/>
              <w:t>4.</w:t>
            </w: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针接口，拒绝厂商专用接口，以满足后续模块化电脑配置升级的需求。</w:t>
            </w:r>
          </w:p>
          <w:p w:rsidR="003C5949" w:rsidRDefault="0057793B" w:rsidP="00262174">
            <w:pPr>
              <w:numPr>
                <w:ilvl w:val="0"/>
                <w:numId w:val="56"/>
              </w:numPr>
              <w:spacing w:afterLines="20" w:line="360" w:lineRule="exact"/>
              <w:ind w:leftChars="4" w:left="8" w:rightChars="13" w:right="27"/>
              <w:rPr>
                <w:rFonts w:ascii="宋体" w:hAnsi="宋体" w:cs="宋体"/>
                <w:szCs w:val="21"/>
              </w:rPr>
            </w:pPr>
            <w:r>
              <w:rPr>
                <w:rFonts w:ascii="宋体" w:hAnsi="宋体" w:cs="宋体" w:hint="eastAsia"/>
                <w:szCs w:val="21"/>
              </w:rPr>
              <w:t>整机参数要求：</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处理器，至少支持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或相当于该版本级别的其他系统，</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无需借助外接设备即可实现外部电脑无线传屏，可将电脑画面实时传输到大屏上，同时可将电脑音频信号传输至大屏进行播放，并且</w:t>
            </w:r>
            <w:r>
              <w:rPr>
                <w:rFonts w:ascii="宋体" w:hAnsi="宋体" w:cs="宋体" w:hint="eastAsia"/>
                <w:szCs w:val="21"/>
              </w:rPr>
              <w:t>可将大屏上的触控信号回传至外部电脑中，实现反向操作；</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w:t>
            </w:r>
            <w:r>
              <w:rPr>
                <w:rFonts w:ascii="宋体" w:hAnsi="宋体" w:cs="宋体" w:hint="eastAsia"/>
                <w:szCs w:val="21"/>
              </w:rPr>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盘插入任意前置</w:t>
            </w:r>
            <w:r>
              <w:rPr>
                <w:rFonts w:ascii="宋体" w:hAnsi="宋体" w:cs="宋体" w:hint="eastAsia"/>
                <w:szCs w:val="21"/>
              </w:rPr>
              <w:t xml:space="preserve"> USB </w:t>
            </w:r>
            <w:r>
              <w:rPr>
                <w:rFonts w:ascii="宋体" w:hAnsi="宋体" w:cs="宋体" w:hint="eastAsia"/>
                <w:szCs w:val="21"/>
              </w:rPr>
              <w:t>接口，均至少能被</w:t>
            </w:r>
            <w:r>
              <w:rPr>
                <w:rFonts w:ascii="宋体" w:hAnsi="宋体" w:cs="宋体" w:hint="eastAsia"/>
                <w:szCs w:val="21"/>
              </w:rPr>
              <w:t xml:space="preserve">Windows </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spacing w:afterLines="20" w:line="360" w:lineRule="exact"/>
              <w:ind w:leftChars="4" w:left="8" w:rightChars="13" w:right="27" w:firstLineChars="102" w:firstLine="214"/>
              <w:rPr>
                <w:rFonts w:ascii="宋体" w:hAnsi="宋体" w:cs="宋体"/>
                <w:szCs w:val="21"/>
              </w:rPr>
            </w:pPr>
            <w:r>
              <w:rPr>
                <w:rFonts w:ascii="宋体" w:hAnsi="宋体" w:cs="宋体" w:hint="eastAsia"/>
                <w:szCs w:val="21"/>
              </w:rPr>
              <w:t>7.</w:t>
            </w:r>
            <w:r>
              <w:rPr>
                <w:rFonts w:ascii="宋体" w:hAnsi="宋体" w:cs="宋体" w:hint="eastAsia"/>
                <w:szCs w:val="21"/>
              </w:rPr>
              <w:t>支持屏幕下降：可通过软件快捷键或手势等方式实现屏幕显示画</w:t>
            </w:r>
            <w:r>
              <w:rPr>
                <w:rFonts w:ascii="宋体" w:hAnsi="宋体" w:cs="宋体" w:hint="eastAsia"/>
                <w:szCs w:val="21"/>
              </w:rPr>
              <w:t xml:space="preserve">  </w:t>
            </w:r>
            <w:r>
              <w:rPr>
                <w:rFonts w:ascii="宋体" w:hAnsi="宋体" w:cs="宋体" w:hint="eastAsia"/>
                <w:szCs w:val="21"/>
              </w:rPr>
              <w:t>面下降，并可进行触控，以适应不同教师身高；</w:t>
            </w:r>
          </w:p>
          <w:p w:rsidR="003C5949" w:rsidRDefault="0057793B" w:rsidP="00262174">
            <w:pPr>
              <w:spacing w:afterLines="20" w:line="360" w:lineRule="exact"/>
              <w:ind w:leftChars="4" w:left="8" w:rightChars="13" w:right="27" w:firstLineChars="102" w:firstLine="214"/>
              <w:rPr>
                <w:rFonts w:ascii="宋体" w:hAnsi="宋体" w:cs="宋体"/>
                <w:szCs w:val="21"/>
              </w:rPr>
            </w:pPr>
            <w:r>
              <w:rPr>
                <w:rFonts w:ascii="宋体" w:hAnsi="宋体" w:cs="宋体" w:hint="eastAsia"/>
                <w:szCs w:val="21"/>
              </w:rPr>
              <w:t>8.</w:t>
            </w:r>
            <w:r>
              <w:rPr>
                <w:rFonts w:ascii="宋体" w:hAnsi="宋体" w:cs="宋体" w:hint="eastAsia"/>
                <w:szCs w:val="21"/>
              </w:rPr>
              <w:t>内置</w:t>
            </w:r>
            <w:r>
              <w:rPr>
                <w:rFonts w:ascii="宋体" w:hAnsi="宋体" w:cs="宋体" w:hint="eastAsia"/>
                <w:szCs w:val="21"/>
              </w:rPr>
              <w:t xml:space="preserve"> </w:t>
            </w:r>
            <w:r>
              <w:rPr>
                <w:rFonts w:ascii="宋体" w:hAnsi="宋体" w:cs="宋体" w:hint="eastAsia"/>
                <w:szCs w:val="21"/>
              </w:rPr>
              <w:t>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 xml:space="preserve">WiFi </w:t>
            </w:r>
            <w:r>
              <w:rPr>
                <w:rFonts w:ascii="宋体" w:hAnsi="宋体" w:cs="宋体" w:hint="eastAsia"/>
                <w:szCs w:val="21"/>
              </w:rPr>
              <w:t>上网；</w:t>
            </w:r>
          </w:p>
          <w:p w:rsidR="003C5949" w:rsidRDefault="0057793B" w:rsidP="00262174">
            <w:pPr>
              <w:spacing w:afterLines="20" w:line="360" w:lineRule="exact"/>
              <w:ind w:leftChars="4" w:left="8" w:rightChars="13" w:right="27" w:firstLineChars="102" w:firstLine="214"/>
              <w:rPr>
                <w:rFonts w:ascii="宋体" w:hAnsi="宋体" w:cs="宋体"/>
                <w:szCs w:val="21"/>
              </w:rPr>
            </w:pPr>
            <w:r>
              <w:rPr>
                <w:rFonts w:ascii="宋体" w:hAnsi="宋体" w:cs="宋体" w:hint="eastAsia"/>
                <w:szCs w:val="21"/>
              </w:rPr>
              <w:t>9.</w:t>
            </w: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个用户同时连接到整机</w:t>
            </w:r>
            <w:r>
              <w:rPr>
                <w:rFonts w:ascii="宋体" w:hAnsi="宋体" w:cs="宋体" w:hint="eastAsia"/>
                <w:szCs w:val="21"/>
              </w:rPr>
              <w:t xml:space="preserve">  </w:t>
            </w:r>
            <w:r>
              <w:rPr>
                <w:rFonts w:ascii="宋体" w:hAnsi="宋体" w:cs="宋体" w:hint="eastAsia"/>
                <w:szCs w:val="21"/>
              </w:rPr>
              <w:t>自　发的</w:t>
            </w:r>
            <w:r>
              <w:rPr>
                <w:rFonts w:ascii="宋体" w:hAnsi="宋体" w:cs="宋体" w:hint="eastAsia"/>
                <w:szCs w:val="21"/>
              </w:rPr>
              <w:t>AP</w:t>
            </w:r>
            <w:r>
              <w:rPr>
                <w:rFonts w:ascii="宋体" w:hAnsi="宋体" w:cs="宋体" w:hint="eastAsia"/>
                <w:szCs w:val="21"/>
              </w:rPr>
              <w:t>热点网络；</w:t>
            </w:r>
          </w:p>
          <w:p w:rsidR="003C5949" w:rsidRDefault="0057793B" w:rsidP="00262174">
            <w:pPr>
              <w:spacing w:afterLines="20" w:line="360" w:lineRule="exact"/>
              <w:ind w:leftChars="4" w:left="222" w:rightChars="13" w:right="27" w:hangingChars="102" w:hanging="214"/>
              <w:rPr>
                <w:rFonts w:ascii="宋体" w:hAnsi="宋体" w:cs="宋体"/>
                <w:szCs w:val="21"/>
              </w:rPr>
            </w:pPr>
            <w:r>
              <w:rPr>
                <w:rFonts w:ascii="宋体" w:hAnsi="宋体" w:cs="宋体" w:hint="eastAsia"/>
                <w:szCs w:val="21"/>
              </w:rPr>
              <w:t>10.</w:t>
            </w:r>
            <w:r>
              <w:rPr>
                <w:rFonts w:ascii="宋体" w:hAnsi="宋体" w:cs="宋体" w:hint="eastAsia"/>
                <w:szCs w:val="21"/>
              </w:rPr>
              <w:t>移动软控菜单：任意信号通道下，可通过手势在屏幕显示区域</w:t>
            </w:r>
            <w:r>
              <w:rPr>
                <w:rFonts w:ascii="宋体" w:hAnsi="宋体" w:cs="宋体" w:hint="eastAsia"/>
                <w:szCs w:val="21"/>
              </w:rPr>
              <w:t xml:space="preserve"> </w:t>
            </w:r>
            <w:r>
              <w:rPr>
                <w:rFonts w:ascii="宋体" w:hAnsi="宋体" w:cs="宋体" w:hint="eastAsia"/>
                <w:szCs w:val="21"/>
              </w:rPr>
              <w:t>任何位置快速调取软控菜单，菜单可实现：批注、启动展台、信号源切换等功能；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11.</w:t>
            </w: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12.</w:t>
            </w: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numPr>
                <w:ilvl w:val="0"/>
                <w:numId w:val="57"/>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numPr>
                <w:ilvl w:val="0"/>
                <w:numId w:val="57"/>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一网通：整机只需用一根网线或单系统无线连接网络后，即至少</w:t>
            </w:r>
            <w:r>
              <w:rPr>
                <w:rFonts w:ascii="宋体" w:hAnsi="宋体" w:cs="宋体" w:hint="eastAsia"/>
                <w:szCs w:val="21"/>
              </w:rPr>
              <w:lastRenderedPageBreak/>
              <w:t>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numPr>
                <w:ilvl w:val="0"/>
                <w:numId w:val="57"/>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支持整机大屏开关、电脑开关和熄屏节能键三合一，可通过前置按键或者手势调取菜单关闭背光，整机仍可正常运行；</w:t>
            </w:r>
          </w:p>
          <w:p w:rsidR="003C5949" w:rsidRDefault="0057793B" w:rsidP="00262174">
            <w:pPr>
              <w:numPr>
                <w:ilvl w:val="0"/>
                <w:numId w:val="57"/>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numPr>
                <w:ilvl w:val="0"/>
                <w:numId w:val="56"/>
              </w:numPr>
              <w:spacing w:afterLines="20" w:line="360" w:lineRule="exact"/>
              <w:ind w:leftChars="4" w:left="8" w:rightChars="13" w:right="27"/>
              <w:rPr>
                <w:rFonts w:ascii="宋体" w:hAnsi="宋体" w:cs="宋体"/>
                <w:szCs w:val="21"/>
              </w:rPr>
            </w:pPr>
            <w:r>
              <w:rPr>
                <w:rFonts w:ascii="宋体" w:hAnsi="宋体" w:cs="宋体" w:hint="eastAsia"/>
                <w:szCs w:val="21"/>
              </w:rPr>
              <w:t>同步备课软件：</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2.</w:t>
            </w: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w:t>
            </w:r>
            <w:r>
              <w:rPr>
                <w:rFonts w:ascii="宋体" w:hAnsi="宋体" w:cs="宋体" w:hint="eastAsia"/>
                <w:szCs w:val="21"/>
              </w:rPr>
              <w:t xml:space="preserve"> </w:t>
            </w:r>
            <w:r>
              <w:rPr>
                <w:rFonts w:ascii="宋体" w:hAnsi="宋体" w:cs="宋体" w:hint="eastAsia"/>
                <w:szCs w:val="21"/>
              </w:rPr>
              <w:t>需完成额外任务即可获取；</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教师可在云端上传存储教学课件，支持移动调整文件及文件夹的层级，支持对文件进行重命名、删除操作；</w:t>
            </w:r>
          </w:p>
          <w:p w:rsidR="003C5949" w:rsidRDefault="0057793B" w:rsidP="00262174">
            <w:pPr>
              <w:numPr>
                <w:ilvl w:val="0"/>
                <w:numId w:val="55"/>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numPr>
                <w:ilvl w:val="0"/>
                <w:numId w:val="55"/>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辅助功能：提供放大镜、聚光灯、截图等功能；</w:t>
            </w:r>
          </w:p>
          <w:p w:rsidR="003C5949" w:rsidRDefault="0057793B" w:rsidP="00262174">
            <w:pPr>
              <w:numPr>
                <w:ilvl w:val="0"/>
                <w:numId w:val="55"/>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表格工具：支持在软件中插入本地化可编辑表格，并支</w:t>
            </w:r>
            <w:r>
              <w:rPr>
                <w:rFonts w:ascii="宋体" w:hAnsi="宋体" w:cs="宋体" w:hint="eastAsia"/>
                <w:szCs w:val="21"/>
              </w:rPr>
              <w:t>持自定义设置表格行、列数量及高宽。</w:t>
            </w:r>
          </w:p>
          <w:p w:rsidR="003C5949" w:rsidRDefault="0057793B" w:rsidP="00262174">
            <w:pPr>
              <w:numPr>
                <w:ilvl w:val="0"/>
                <w:numId w:val="56"/>
              </w:numPr>
              <w:spacing w:afterLines="20" w:line="360" w:lineRule="exact"/>
              <w:ind w:leftChars="4" w:left="8" w:rightChars="13" w:right="27"/>
              <w:rPr>
                <w:rFonts w:ascii="宋体" w:hAnsi="宋体" w:cs="宋体"/>
                <w:szCs w:val="21"/>
              </w:rPr>
            </w:pPr>
            <w:r>
              <w:rPr>
                <w:rFonts w:ascii="宋体" w:hAnsi="宋体" w:cs="宋体" w:hint="eastAsia"/>
                <w:szCs w:val="21"/>
              </w:rPr>
              <w:t>智慧授课软件：</w:t>
            </w:r>
            <w:r>
              <w:rPr>
                <w:rFonts w:ascii="宋体" w:hAnsi="宋体" w:cs="宋体" w:hint="eastAsia"/>
                <w:szCs w:val="21"/>
              </w:rPr>
              <w:t xml:space="preserve"> </w:t>
            </w:r>
          </w:p>
          <w:p w:rsidR="003C5949" w:rsidRDefault="0057793B" w:rsidP="00262174">
            <w:pPr>
              <w:numPr>
                <w:ilvl w:val="0"/>
                <w:numId w:val="58"/>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提供专属视频播放软件，可播放本机存储的视频资料，也可将国家政策、校园建设等内容实时展示；</w:t>
            </w:r>
          </w:p>
          <w:p w:rsidR="003C5949" w:rsidRDefault="0057793B" w:rsidP="00262174">
            <w:pPr>
              <w:numPr>
                <w:ilvl w:val="0"/>
                <w:numId w:val="58"/>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为便于教师快速掌握智慧黑板的使用技巧，软件支持一键查看视频使用教程；</w:t>
            </w:r>
          </w:p>
          <w:p w:rsidR="003C5949" w:rsidRDefault="0057793B" w:rsidP="00262174">
            <w:pPr>
              <w:numPr>
                <w:ilvl w:val="0"/>
                <w:numId w:val="58"/>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spacing w:afterLines="20" w:line="360" w:lineRule="exact"/>
              <w:ind w:leftChars="4" w:left="214" w:rightChars="13" w:right="27" w:hangingChars="98" w:hanging="206"/>
              <w:rPr>
                <w:rFonts w:ascii="宋体" w:hAnsi="宋体" w:cs="宋体"/>
                <w:szCs w:val="21"/>
              </w:rPr>
            </w:pPr>
            <w:r>
              <w:rPr>
                <w:rFonts w:ascii="宋体" w:hAnsi="宋体" w:cs="宋体" w:hint="eastAsia"/>
                <w:szCs w:val="21"/>
              </w:rPr>
              <w:t>6.</w:t>
            </w:r>
            <w:r>
              <w:rPr>
                <w:rFonts w:ascii="宋体" w:hAnsi="宋体" w:cs="宋体" w:hint="eastAsia"/>
                <w:szCs w:val="21"/>
              </w:rPr>
              <w:t>电子白板提供普通橡皮擦、页面清除等不少于三种擦除模式；</w:t>
            </w:r>
          </w:p>
          <w:p w:rsidR="003C5949" w:rsidRDefault="0057793B" w:rsidP="00262174">
            <w:pPr>
              <w:spacing w:afterLines="20" w:line="360" w:lineRule="exact"/>
              <w:ind w:leftChars="4" w:left="214" w:rightChars="13" w:right="27" w:hangingChars="98" w:hanging="206"/>
              <w:rPr>
                <w:rFonts w:ascii="宋体" w:hAnsi="宋体" w:cs="宋体"/>
                <w:szCs w:val="21"/>
              </w:rPr>
            </w:pPr>
            <w:r>
              <w:rPr>
                <w:rFonts w:ascii="宋体" w:hAnsi="宋体" w:cs="宋体" w:hint="eastAsia"/>
                <w:szCs w:val="21"/>
              </w:rPr>
              <w:t>7.</w:t>
            </w:r>
            <w:r>
              <w:rPr>
                <w:rFonts w:ascii="宋体" w:hAnsi="宋体" w:cs="宋体" w:hint="eastAsia"/>
                <w:szCs w:val="21"/>
              </w:rPr>
              <w:t>页面漫游功能：可以将当前的页面进行移动，实现页面的无限延伸。</w:t>
            </w:r>
          </w:p>
          <w:p w:rsidR="003C5949" w:rsidRDefault="0057793B" w:rsidP="00262174">
            <w:pPr>
              <w:spacing w:afterLines="20" w:line="360" w:lineRule="exact"/>
              <w:ind w:leftChars="-100" w:left="-210" w:rightChars="13" w:right="27"/>
              <w:rPr>
                <w:rFonts w:ascii="宋体" w:hAnsi="宋体" w:cs="宋体"/>
                <w:szCs w:val="21"/>
              </w:rPr>
            </w:pPr>
            <w:r>
              <w:rPr>
                <w:rFonts w:ascii="宋体" w:hAnsi="宋体" w:cs="宋体" w:hint="eastAsia"/>
                <w:szCs w:val="21"/>
              </w:rPr>
              <w:t>8.8.</w:t>
            </w:r>
            <w:r>
              <w:rPr>
                <w:rFonts w:ascii="宋体" w:hAnsi="宋体" w:cs="宋体" w:hint="eastAsia"/>
                <w:szCs w:val="21"/>
              </w:rPr>
              <w:t>支持课堂正计时和倒计时功能、学生光荣榜工具、聚光灯功能、屏</w:t>
            </w:r>
            <w:r>
              <w:rPr>
                <w:rFonts w:ascii="宋体" w:hAnsi="宋体" w:cs="宋体" w:hint="eastAsia"/>
                <w:szCs w:val="21"/>
              </w:rPr>
              <w:lastRenderedPageBreak/>
              <w:t>幕截屏工具、挑人答题工具。</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六、移动授课软件</w:t>
            </w:r>
          </w:p>
          <w:p w:rsidR="003C5949" w:rsidRDefault="0057793B" w:rsidP="00262174">
            <w:pPr>
              <w:numPr>
                <w:ilvl w:val="0"/>
                <w:numId w:val="59"/>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支持打开手机摄像头进行拍照，并上传大屏，可以上传已有图片，也可以现场拍摄。</w:t>
            </w:r>
          </w:p>
          <w:p w:rsidR="003C5949" w:rsidRDefault="0057793B" w:rsidP="00262174">
            <w:pPr>
              <w:numPr>
                <w:ilvl w:val="0"/>
                <w:numId w:val="59"/>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numPr>
                <w:ilvl w:val="0"/>
                <w:numId w:val="59"/>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numPr>
                <w:ilvl w:val="0"/>
                <w:numId w:val="59"/>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视频展台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一、硬件要求：</w:t>
            </w:r>
          </w:p>
          <w:p w:rsidR="003C5949" w:rsidRDefault="0057793B" w:rsidP="00262174">
            <w:pPr>
              <w:numPr>
                <w:ilvl w:val="0"/>
                <w:numId w:val="60"/>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整机采用</w:t>
            </w:r>
            <w:r>
              <w:rPr>
                <w:rFonts w:ascii="宋体" w:hAnsi="宋体" w:cs="宋体" w:hint="eastAsia"/>
                <w:szCs w:val="21"/>
              </w:rPr>
              <w:t>USB</w:t>
            </w:r>
            <w:r>
              <w:rPr>
                <w:rFonts w:ascii="宋体" w:hAnsi="宋体" w:cs="宋体" w:hint="eastAsia"/>
                <w:szCs w:val="21"/>
              </w:rPr>
              <w:t>方式供电，支持壁挂和桌面两种安装方式，托板边角采用圆弧倒角设计，无须气压杆支撑；</w:t>
            </w:r>
          </w:p>
          <w:p w:rsidR="003C5949" w:rsidRDefault="0057793B" w:rsidP="00262174">
            <w:pPr>
              <w:numPr>
                <w:ilvl w:val="0"/>
                <w:numId w:val="60"/>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外观材质：采用</w:t>
            </w:r>
            <w:r>
              <w:rPr>
                <w:rFonts w:ascii="宋体" w:hAnsi="宋体" w:cs="宋体" w:hint="eastAsia"/>
                <w:szCs w:val="21"/>
              </w:rPr>
              <w:t xml:space="preserve">ABS </w:t>
            </w:r>
            <w:r>
              <w:rPr>
                <w:rFonts w:ascii="宋体" w:hAnsi="宋体" w:cs="宋体" w:hint="eastAsia"/>
                <w:szCs w:val="21"/>
              </w:rPr>
              <w:t>材质，兼顾教学环境还能确保保护师生安全；</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万像素定焦镜头，使画面展示更加清晰；整机内置高灵敏麦克风，满足教学录制使用需求；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硬件规格：变焦：</w:t>
            </w:r>
            <w:r>
              <w:rPr>
                <w:rFonts w:ascii="宋体" w:hAnsi="宋体" w:cs="宋体" w:hint="eastAsia"/>
                <w:szCs w:val="21"/>
              </w:rPr>
              <w:t xml:space="preserve">12 </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补光灯，保证展示区域的亮度及展示效果，补光灯开关采用按键设计。</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二、软件要求：</w:t>
            </w:r>
          </w:p>
          <w:p w:rsidR="003C5949" w:rsidRDefault="0057793B" w:rsidP="00262174">
            <w:pPr>
              <w:numPr>
                <w:ilvl w:val="0"/>
                <w:numId w:val="6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界面与功能图标内嵌中文，清晰易用，老师不用查阅帮助就</w:t>
            </w:r>
            <w:r>
              <w:rPr>
                <w:rFonts w:ascii="宋体" w:hAnsi="宋体" w:cs="宋体" w:hint="eastAsia"/>
                <w:szCs w:val="21"/>
              </w:rPr>
              <w:t xml:space="preserve">  </w:t>
            </w:r>
            <w:r>
              <w:rPr>
                <w:rFonts w:ascii="宋体" w:hAnsi="宋体" w:cs="宋体" w:hint="eastAsia"/>
                <w:szCs w:val="21"/>
              </w:rPr>
              <w:t>能使用，减少误操作；</w:t>
            </w:r>
          </w:p>
          <w:p w:rsidR="003C5949" w:rsidRDefault="0057793B" w:rsidP="00262174">
            <w:pPr>
              <w:numPr>
                <w:ilvl w:val="0"/>
                <w:numId w:val="6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同屏对比支持多图联动缩放和单图缩放两种模式，并支持六张图片同屏对比，可在任意区域内批注书写，也可对单张图片进行旋转、全屏、缩放、删除等操作；</w:t>
            </w:r>
          </w:p>
          <w:p w:rsidR="003C5949" w:rsidRDefault="0057793B" w:rsidP="00262174">
            <w:pPr>
              <w:numPr>
                <w:ilvl w:val="0"/>
                <w:numId w:val="6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可通过屏幕左下画面缩略图，快速移动到达画面任意位置；</w:t>
            </w:r>
          </w:p>
          <w:p w:rsidR="003C5949" w:rsidRDefault="0057793B" w:rsidP="00262174">
            <w:pPr>
              <w:numPr>
                <w:ilvl w:val="0"/>
                <w:numId w:val="6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支持两指捏合放大</w:t>
            </w:r>
            <w:r>
              <w:rPr>
                <w:rFonts w:ascii="宋体" w:hAnsi="宋体" w:cs="宋体" w:hint="eastAsia"/>
                <w:szCs w:val="21"/>
              </w:rPr>
              <w:t>缩小等手势操作，方便用户使用。</w:t>
            </w:r>
          </w:p>
          <w:p w:rsidR="003C5949" w:rsidRDefault="0057793B" w:rsidP="00262174">
            <w:pPr>
              <w:numPr>
                <w:ilvl w:val="0"/>
                <w:numId w:val="61"/>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软件基础功能：可预设画笔批注的粗细及颜色，支持对展台画面移动缩放。</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无线麦克风</w:t>
            </w:r>
          </w:p>
        </w:tc>
        <w:tc>
          <w:tcPr>
            <w:tcW w:w="3386" w:type="pct"/>
            <w:shd w:val="clear" w:color="auto" w:fill="auto"/>
            <w:vAlign w:val="center"/>
          </w:tcPr>
          <w:p w:rsidR="003C5949" w:rsidRDefault="0057793B" w:rsidP="00262174">
            <w:pPr>
              <w:numPr>
                <w:ilvl w:val="0"/>
                <w:numId w:val="62"/>
              </w:numPr>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numPr>
                <w:ilvl w:val="0"/>
                <w:numId w:val="62"/>
              </w:numPr>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lastRenderedPageBreak/>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numPr>
                <w:ilvl w:val="0"/>
                <w:numId w:val="62"/>
              </w:numPr>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r>
              <w:rPr>
                <w:rFonts w:ascii="宋体" w:hAnsi="宋体" w:cs="宋体" w:hint="eastAsia"/>
                <w:szCs w:val="21"/>
              </w:rPr>
              <w:t xml:space="preserve"> </w:t>
            </w:r>
          </w:p>
          <w:p w:rsidR="003C5949" w:rsidRDefault="0057793B" w:rsidP="00262174">
            <w:pPr>
              <w:numPr>
                <w:ilvl w:val="0"/>
                <w:numId w:val="62"/>
              </w:numPr>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numPr>
                <w:ilvl w:val="0"/>
                <w:numId w:val="62"/>
              </w:numPr>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numPr>
                <w:ilvl w:val="0"/>
                <w:numId w:val="62"/>
              </w:numPr>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numPr>
                <w:ilvl w:val="0"/>
                <w:numId w:val="62"/>
              </w:numPr>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具备磁吸式触点接口，与充电接口复用，保证整机的整洁、平整性，无易损的插入式接口。</w:t>
            </w:r>
          </w:p>
          <w:p w:rsidR="003C5949" w:rsidRDefault="0057793B" w:rsidP="00262174">
            <w:pPr>
              <w:pStyle w:val="aff2"/>
              <w:numPr>
                <w:ilvl w:val="0"/>
                <w:numId w:val="62"/>
              </w:numPr>
              <w:spacing w:afterLines="20" w:line="360" w:lineRule="exact"/>
              <w:ind w:left="335" w:rightChars="13" w:right="27" w:firstLineChars="0" w:hanging="327"/>
              <w:rPr>
                <w:rFonts w:ascii="宋体" w:hAnsi="宋体" w:cs="宋体"/>
                <w:szCs w:val="21"/>
              </w:rPr>
            </w:pPr>
            <w:r>
              <w:rPr>
                <w:rFonts w:ascii="宋体" w:hAnsi="宋体" w:cs="宋体" w:hint="eastAsia"/>
                <w:szCs w:val="21"/>
              </w:rPr>
              <w:t>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pStyle w:val="aff2"/>
              <w:numPr>
                <w:ilvl w:val="0"/>
                <w:numId w:val="62"/>
              </w:numPr>
              <w:spacing w:afterLines="20" w:line="360" w:lineRule="exact"/>
              <w:ind w:left="335" w:rightChars="13" w:right="27" w:firstLineChars="0" w:hanging="327"/>
              <w:rPr>
                <w:rFonts w:ascii="宋体" w:hAnsi="宋体" w:cs="宋体"/>
                <w:szCs w:val="21"/>
              </w:rPr>
            </w:pPr>
            <w:r>
              <w:rPr>
                <w:rFonts w:ascii="宋体" w:hAnsi="宋体" w:cs="宋体" w:hint="eastAsia"/>
                <w:szCs w:val="21"/>
              </w:rPr>
              <w:t>麦克风支持口罩模式及非口罩模式，通过组合按键可在两种工作模式间切换。在口罩模式下，麦克风采用特定的音频效果，补偿口罩模式遮挡带来的声音失真，提升带着口罩扩音的效</w:t>
            </w:r>
            <w:r>
              <w:rPr>
                <w:rFonts w:ascii="宋体" w:hAnsi="宋体" w:cs="宋体" w:hint="eastAsia"/>
                <w:szCs w:val="21"/>
              </w:rPr>
              <w:t>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lastRenderedPageBreak/>
              <w:t>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扩声音箱</w:t>
            </w:r>
          </w:p>
        </w:tc>
        <w:tc>
          <w:tcPr>
            <w:tcW w:w="3386" w:type="pct"/>
            <w:shd w:val="clear" w:color="auto" w:fill="auto"/>
            <w:vAlign w:val="center"/>
          </w:tcPr>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采用功放与有源音箱一体化设计，内置麦克风无线接收模</w:t>
            </w:r>
            <w:r>
              <w:rPr>
                <w:rFonts w:ascii="宋体" w:hAnsi="宋体" w:cs="宋体" w:hint="eastAsia"/>
                <w:szCs w:val="21"/>
              </w:rPr>
              <w:t xml:space="preserve">  </w:t>
            </w:r>
            <w:r>
              <w:rPr>
                <w:rFonts w:ascii="宋体" w:hAnsi="宋体" w:cs="宋体" w:hint="eastAsia"/>
                <w:szCs w:val="21"/>
              </w:rPr>
              <w:t>块，帮助教师实现多媒体扩音以及本地扩声功能。</w:t>
            </w:r>
          </w:p>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双音箱有线连接，机箱采用塑胶材质，保护设备免受环境影响</w:t>
            </w:r>
          </w:p>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输出额定功率</w:t>
            </w:r>
            <w:r>
              <w:rPr>
                <w:rFonts w:ascii="宋体" w:hAnsi="宋体" w:cs="宋体" w:hint="eastAsia"/>
                <w:szCs w:val="21"/>
              </w:rPr>
              <w:t>: 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w:t>
            </w:r>
          </w:p>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配置独立音频数字信号处理芯片，支持啸叫抑制功能。</w:t>
            </w:r>
          </w:p>
          <w:p w:rsidR="003C5949" w:rsidRDefault="0057793B" w:rsidP="00262174">
            <w:pPr>
              <w:numPr>
                <w:ilvl w:val="0"/>
                <w:numId w:val="63"/>
              </w:numPr>
              <w:autoSpaceDE w:val="0"/>
              <w:autoSpaceDN w:val="0"/>
              <w:spacing w:afterLines="20" w:line="360" w:lineRule="exact"/>
              <w:ind w:leftChars="3" w:left="331" w:rightChars="13" w:right="27" w:hangingChars="155" w:hanging="325"/>
              <w:rPr>
                <w:rFonts w:ascii="宋体" w:hAnsi="宋体" w:cs="宋体"/>
                <w:szCs w:val="21"/>
              </w:rPr>
            </w:pPr>
            <w:r>
              <w:rPr>
                <w:rFonts w:ascii="宋体" w:hAnsi="宋体" w:cs="宋体" w:hint="eastAsia"/>
                <w:szCs w:val="21"/>
              </w:rPr>
              <w:t>支持教师扩声和输入音源叠加输出，可对接录播系统实现教师扩声音频的纯净采集，避免环境杂音干扰采集效果。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电器布线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电线穿Ф</w:t>
            </w:r>
            <w:r>
              <w:rPr>
                <w:rFonts w:ascii="宋体" w:hAnsi="宋体" w:cs="宋体" w:hint="eastAsia"/>
                <w:szCs w:val="21"/>
              </w:rPr>
              <w:t>25mmPVC</w:t>
            </w:r>
            <w:r>
              <w:rPr>
                <w:rFonts w:ascii="宋体" w:hAnsi="宋体" w:cs="宋体" w:hint="eastAsia"/>
                <w:szCs w:val="21"/>
              </w:rPr>
              <w:t>管埋地</w:t>
            </w:r>
            <w:r>
              <w:rPr>
                <w:rFonts w:ascii="宋体" w:hAnsi="宋体" w:cs="宋体" w:hint="eastAsia"/>
                <w:szCs w:val="21"/>
              </w:rPr>
              <w:tab/>
            </w:r>
            <w:r>
              <w:rPr>
                <w:rFonts w:ascii="宋体" w:hAnsi="宋体" w:cs="宋体" w:hint="eastAsia"/>
                <w:szCs w:val="21"/>
              </w:rPr>
              <w:t>铜芯</w:t>
            </w:r>
            <w:r>
              <w:rPr>
                <w:rFonts w:ascii="宋体" w:hAnsi="宋体" w:cs="宋体" w:hint="eastAsia"/>
                <w:szCs w:val="21"/>
              </w:rPr>
              <w:t>24</w:t>
            </w:r>
            <w:r>
              <w:rPr>
                <w:rFonts w:ascii="宋体" w:hAnsi="宋体" w:cs="宋体" w:hint="eastAsia"/>
                <w:szCs w:val="21"/>
              </w:rPr>
              <w:t>芯，耐压</w:t>
            </w:r>
            <w:r>
              <w:rPr>
                <w:rFonts w:ascii="宋体" w:hAnsi="宋体" w:cs="宋体" w:hint="eastAsia"/>
                <w:szCs w:val="21"/>
              </w:rPr>
              <w:t>500V</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225</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安装及调试</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六、演示生物实验室</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教师演示讲台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2400*700*850</w:t>
            </w:r>
            <w:r>
              <w:rPr>
                <w:rFonts w:ascii="宋体" w:hAnsi="宋体" w:cs="宋体" w:hint="eastAsia"/>
                <w:szCs w:val="21"/>
              </w:rPr>
              <w:t>㎜（产成品或定制品），全钢结构。</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w:t>
            </w:r>
            <w:r>
              <w:rPr>
                <w:rFonts w:ascii="宋体" w:hAnsi="宋体" w:cs="宋体" w:hint="eastAsia"/>
                <w:szCs w:val="21"/>
              </w:rPr>
              <w:lastRenderedPageBreak/>
              <w:t>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通过国家化学建筑材料测试</w:t>
            </w:r>
            <w:r>
              <w:rPr>
                <w:rFonts w:ascii="宋体" w:hAnsi="宋体" w:cs="宋体" w:hint="eastAsia"/>
                <w:szCs w:val="21"/>
              </w:rPr>
              <w:t>中心或国家认可的其他检测机构检测：重金属铅、镉等未检出，均低于检出限量值（≤</w:t>
            </w:r>
            <w:r>
              <w:rPr>
                <w:rFonts w:ascii="宋体" w:hAnsi="宋体" w:cs="宋体" w:hint="eastAsia"/>
                <w:szCs w:val="21"/>
              </w:rPr>
              <w:t>2 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w:t>
            </w:r>
            <w:r>
              <w:rPr>
                <w:rFonts w:ascii="宋体" w:hAnsi="宋体" w:cs="宋体" w:hint="eastAsia"/>
                <w:szCs w:val="21"/>
              </w:rPr>
              <w:t>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 2-20</w:t>
            </w:r>
            <w:r>
              <w:rPr>
                <w:rFonts w:ascii="宋体" w:hAnsi="宋体" w:cs="宋体" w:hint="eastAsia"/>
                <w:szCs w:val="21"/>
              </w:rPr>
              <w:t>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 xml:space="preserve"> SVHC</w:t>
            </w:r>
            <w:r>
              <w:rPr>
                <w:rFonts w:ascii="宋体" w:hAnsi="宋体" w:cs="宋体" w:hint="eastAsia"/>
                <w:szCs w:val="21"/>
              </w:rPr>
              <w:t>）检验报告；</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w:t>
            </w:r>
            <w:r>
              <w:rPr>
                <w:rFonts w:ascii="宋体" w:hAnsi="宋体" w:cs="宋体" w:hint="eastAsia"/>
                <w:szCs w:val="21"/>
              </w:rPr>
              <w:t xml:space="preserve">1mg/m2* </w:t>
            </w:r>
            <w:r>
              <w:rPr>
                <w:rFonts w:ascii="宋体" w:hAnsi="宋体" w:cs="宋体" w:hint="eastAsia"/>
                <w:szCs w:val="21"/>
              </w:rPr>
              <w:lastRenderedPageBreak/>
              <w:t>h</w:t>
            </w:r>
            <w:r>
              <w:rPr>
                <w:rFonts w:ascii="宋体" w:hAnsi="宋体" w:cs="宋体" w:hint="eastAsia"/>
                <w:szCs w:val="21"/>
              </w:rPr>
              <w:t>）。</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numPr>
                <w:ilvl w:val="1"/>
                <w:numId w:val="64"/>
              </w:numPr>
              <w:spacing w:afterLines="20" w:line="360" w:lineRule="exact"/>
              <w:ind w:left="410" w:rightChars="13" w:right="27" w:firstLineChars="0" w:hanging="353"/>
              <w:rPr>
                <w:rFonts w:ascii="宋体" w:hAnsi="宋体" w:cs="宋体"/>
                <w:szCs w:val="21"/>
              </w:rPr>
            </w:pPr>
            <w:r>
              <w:rPr>
                <w:rFonts w:ascii="宋体" w:hAnsi="宋体" w:cs="宋体" w:hint="eastAsia"/>
                <w:szCs w:val="21"/>
              </w:rPr>
              <w:t>依据</w:t>
            </w:r>
            <w:r>
              <w:rPr>
                <w:rFonts w:ascii="宋体" w:hAnsi="宋体" w:cs="宋体" w:hint="eastAsia"/>
                <w:szCs w:val="21"/>
              </w:rPr>
              <w:t>ISO 22196:2011</w:t>
            </w:r>
            <w:r>
              <w:rPr>
                <w:rFonts w:ascii="宋体" w:hAnsi="宋体" w:cs="宋体" w:hint="eastAsia"/>
                <w:szCs w:val="21"/>
              </w:rPr>
              <w:t>方法检测抗菌性能：</w:t>
            </w:r>
            <w:r>
              <w:rPr>
                <w:rFonts w:ascii="宋体" w:hAnsi="宋体" w:cs="宋体" w:hint="eastAsia"/>
                <w:szCs w:val="21"/>
              </w:rPr>
              <w:t xml:space="preserve"> </w:t>
            </w:r>
            <w:r>
              <w:rPr>
                <w:rFonts w:ascii="宋体" w:hAnsi="宋体" w:cs="宋体" w:hint="eastAsia"/>
                <w:szCs w:val="21"/>
              </w:rPr>
              <w:t>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4 352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w:t>
            </w:r>
          </w:p>
          <w:p w:rsidR="003C5949" w:rsidRDefault="0057793B" w:rsidP="00262174">
            <w:pPr>
              <w:spacing w:afterLines="20" w:line="360" w:lineRule="exact"/>
              <w:ind w:leftChars="4" w:left="219" w:rightChars="13" w:right="27" w:hangingChars="100" w:hanging="211"/>
              <w:rPr>
                <w:rFonts w:ascii="宋体" w:hAnsi="宋体" w:cs="宋体"/>
                <w:szCs w:val="21"/>
              </w:rPr>
            </w:pPr>
            <w:r>
              <w:rPr>
                <w:rFonts w:ascii="宋体" w:hAnsi="宋体" w:cs="宋体" w:hint="eastAsia"/>
                <w:b/>
                <w:bCs/>
                <w:szCs w:val="21"/>
              </w:rPr>
              <w:t>2</w:t>
            </w:r>
            <w:r>
              <w:rPr>
                <w:rFonts w:ascii="宋体" w:hAnsi="宋体" w:cs="宋体"/>
                <w:b/>
                <w:bCs/>
                <w:szCs w:val="21"/>
              </w:rPr>
              <w:t>.</w:t>
            </w:r>
            <w:r>
              <w:rPr>
                <w:rFonts w:ascii="宋体" w:hAnsi="宋体" w:cs="宋体" w:hint="eastAsia"/>
                <w:b/>
                <w:bCs/>
                <w:szCs w:val="21"/>
              </w:rPr>
              <w:t>柜身：</w:t>
            </w:r>
            <w:r>
              <w:rPr>
                <w:rFonts w:ascii="宋体" w:hAnsi="宋体" w:cs="宋体" w:hint="eastAsia"/>
                <w:szCs w:val="21"/>
              </w:rPr>
              <w:t>按照多媒体讲台</w:t>
            </w:r>
            <w:r>
              <w:rPr>
                <w:rFonts w:ascii="宋体" w:hAnsi="宋体" w:cs="宋体" w:hint="eastAsia"/>
                <w:szCs w:val="21"/>
              </w:rPr>
              <w:t>，需设计电脑主机、显示器等设备的摆放空间，同时设计电源盒、网络接口、电脑专用插座</w:t>
            </w:r>
            <w:r>
              <w:rPr>
                <w:rFonts w:ascii="宋体" w:hAnsi="宋体" w:cs="宋体" w:hint="eastAsia"/>
                <w:szCs w:val="21"/>
              </w:rPr>
              <w:t>.</w:t>
            </w:r>
            <w:r>
              <w:rPr>
                <w:rFonts w:ascii="宋体" w:hAnsi="宋体" w:cs="宋体" w:hint="eastAsia"/>
                <w:szCs w:val="21"/>
              </w:rPr>
              <w:t>中间部分是讲课演示部分，并设抽屉式结构，抽屉装有教师演示安全电源及控制装置。台身主体背板、吊板及所有板材均采用高品质</w:t>
            </w:r>
            <w:r>
              <w:rPr>
                <w:rFonts w:ascii="宋体" w:hAnsi="宋体" w:cs="宋体" w:hint="eastAsia"/>
                <w:szCs w:val="21"/>
              </w:rPr>
              <w:t>1.0 mm +/- 0.07mm</w:t>
            </w:r>
            <w:r>
              <w:rPr>
                <w:rFonts w:ascii="宋体" w:hAnsi="宋体" w:cs="宋体" w:hint="eastAsia"/>
                <w:szCs w:val="21"/>
              </w:rPr>
              <w:t>的镀锌钢板，拉力強度</w:t>
            </w:r>
            <w:r>
              <w:rPr>
                <w:rFonts w:ascii="宋体" w:hAnsi="宋体" w:cs="宋体" w:hint="eastAsia"/>
                <w:szCs w:val="21"/>
              </w:rPr>
              <w:t>&gt;270N/ mm2</w:t>
            </w:r>
            <w:r>
              <w:rPr>
                <w:rFonts w:ascii="宋体" w:hAnsi="宋体" w:cs="宋体" w:hint="eastAsia"/>
                <w:szCs w:val="21"/>
              </w:rPr>
              <w:t>，表面均经静电及磷化处理，环氧树脂喷涂厚度≥</w:t>
            </w:r>
            <w:r>
              <w:rPr>
                <w:rFonts w:ascii="宋体" w:hAnsi="宋体" w:cs="宋体" w:hint="eastAsia"/>
                <w:szCs w:val="21"/>
              </w:rPr>
              <w:t>75 um</w:t>
            </w:r>
            <w:r>
              <w:rPr>
                <w:rFonts w:ascii="宋体" w:hAnsi="宋体" w:cs="宋体" w:hint="eastAsia"/>
                <w:szCs w:val="21"/>
              </w:rPr>
              <w:t>。门铰：采用广东“</w:t>
            </w:r>
            <w:r>
              <w:rPr>
                <w:rFonts w:ascii="宋体" w:hAnsi="宋体" w:cs="宋体" w:hint="eastAsia"/>
                <w:szCs w:val="21"/>
              </w:rPr>
              <w:t xml:space="preserve"> DTC</w:t>
            </w:r>
            <w:r>
              <w:rPr>
                <w:rFonts w:ascii="宋体" w:hAnsi="宋体" w:cs="宋体" w:hint="eastAsia"/>
                <w:szCs w:val="21"/>
              </w:rPr>
              <w:t>”</w:t>
            </w:r>
            <w:r>
              <w:rPr>
                <w:rFonts w:ascii="宋体" w:hAnsi="宋体" w:cs="宋体" w:hint="eastAsia"/>
                <w:szCs w:val="21"/>
              </w:rPr>
              <w:t>175</w:t>
            </w:r>
            <w:r>
              <w:rPr>
                <w:rFonts w:ascii="宋体" w:hAnsi="宋体" w:cs="宋体" w:hint="eastAsia"/>
                <w:szCs w:val="21"/>
              </w:rPr>
              <w:t>度阻尼铰链。自闭式，与柜体面水平角度</w:t>
            </w:r>
            <w:r>
              <w:rPr>
                <w:rFonts w:ascii="宋体" w:hAnsi="宋体" w:cs="宋体" w:hint="eastAsia"/>
                <w:szCs w:val="21"/>
              </w:rPr>
              <w:t>&lt;15</w:t>
            </w:r>
            <w:r>
              <w:rPr>
                <w:rFonts w:ascii="宋体" w:hAnsi="宋体" w:cs="宋体" w:hint="eastAsia"/>
                <w:szCs w:val="21"/>
              </w:rPr>
              <w:t>度时，柜门即可自行关闭，弹性好，外形美观，使用过程中无噪音，可开关十万次，达到国际五金行业标准。</w:t>
            </w:r>
          </w:p>
          <w:p w:rsidR="003C5949" w:rsidRDefault="0057793B" w:rsidP="00262174">
            <w:pPr>
              <w:spacing w:afterLines="20" w:line="360" w:lineRule="exact"/>
              <w:ind w:leftChars="4" w:left="8" w:rightChars="13" w:right="27" w:firstLineChars="100" w:firstLine="210"/>
              <w:rPr>
                <w:rFonts w:ascii="宋体" w:hAnsi="宋体" w:cs="宋体"/>
                <w:szCs w:val="21"/>
              </w:rPr>
            </w:pPr>
            <w:r>
              <w:rPr>
                <w:rFonts w:ascii="宋体" w:hAnsi="宋体" w:cs="宋体" w:hint="eastAsia"/>
                <w:szCs w:val="21"/>
              </w:rPr>
              <w:t>滑轨：三节滑</w:t>
            </w:r>
            <w:r>
              <w:rPr>
                <w:rFonts w:ascii="宋体" w:hAnsi="宋体" w:cs="宋体" w:hint="eastAsia"/>
                <w:szCs w:val="21"/>
              </w:rPr>
              <w:t>轨。达到国际五金行业标准。</w:t>
            </w:r>
          </w:p>
          <w:p w:rsidR="003C5949" w:rsidRDefault="0057793B" w:rsidP="00262174">
            <w:pPr>
              <w:spacing w:afterLines="20" w:line="360" w:lineRule="exact"/>
              <w:ind w:leftChars="104" w:left="218" w:rightChars="13" w:right="27"/>
              <w:rPr>
                <w:rFonts w:ascii="宋体" w:hAnsi="宋体" w:cs="宋体"/>
                <w:szCs w:val="21"/>
              </w:rPr>
            </w:pPr>
            <w:r>
              <w:rPr>
                <w:rFonts w:ascii="宋体" w:hAnsi="宋体" w:cs="宋体" w:hint="eastAsia"/>
                <w:szCs w:val="21"/>
              </w:rPr>
              <w:t>手抽：</w:t>
            </w:r>
            <w:r>
              <w:rPr>
                <w:rFonts w:ascii="宋体" w:hAnsi="宋体" w:cs="宋体" w:hint="eastAsia"/>
                <w:szCs w:val="21"/>
              </w:rPr>
              <w:t>C</w:t>
            </w:r>
            <w:r>
              <w:rPr>
                <w:rFonts w:ascii="宋体" w:hAnsi="宋体" w:cs="宋体" w:hint="eastAsia"/>
                <w:szCs w:val="21"/>
              </w:rPr>
              <w:t>字型不锈钢，表面有光滑防腐涂层。外形美观、经久耐用。组装接缝严密，连接牢固，无松动现象。</w:t>
            </w:r>
          </w:p>
          <w:p w:rsidR="003C5949" w:rsidRDefault="0057793B" w:rsidP="00262174">
            <w:pPr>
              <w:spacing w:afterLines="20" w:line="360" w:lineRule="exact"/>
              <w:ind w:left="240" w:rightChars="13" w:right="27" w:hangingChars="114" w:hanging="240"/>
              <w:rPr>
                <w:rFonts w:ascii="宋体" w:hAnsi="宋体" w:cs="宋体"/>
                <w:szCs w:val="21"/>
              </w:rPr>
            </w:pPr>
            <w:r>
              <w:rPr>
                <w:rFonts w:ascii="宋体" w:hAnsi="宋体" w:cs="宋体"/>
                <w:b/>
                <w:bCs/>
                <w:szCs w:val="21"/>
              </w:rPr>
              <w:t>3.</w:t>
            </w:r>
            <w:r>
              <w:rPr>
                <w:rFonts w:ascii="宋体" w:hAnsi="宋体" w:cs="宋体" w:hint="eastAsia"/>
                <w:b/>
                <w:bCs/>
                <w:szCs w:val="21"/>
              </w:rPr>
              <w:t>门板及抽面：</w:t>
            </w:r>
            <w:r>
              <w:rPr>
                <w:rFonts w:ascii="宋体" w:hAnsi="宋体" w:cs="宋体" w:hint="eastAsia"/>
                <w:szCs w:val="21"/>
              </w:rPr>
              <w:t>采用双层钢板，必须两层组装是设计，内置防撞胶垫，装于抽屉及门板内侧，减缓碰撞，保护柜体，保证关门减少噪音；</w:t>
            </w:r>
          </w:p>
          <w:p w:rsidR="003C5949" w:rsidRDefault="0057793B" w:rsidP="00262174">
            <w:pPr>
              <w:spacing w:afterLines="20" w:line="360" w:lineRule="exact"/>
              <w:ind w:left="210" w:rightChars="13" w:right="27" w:hangingChars="100" w:hanging="210"/>
              <w:rPr>
                <w:rFonts w:ascii="宋体" w:hAnsi="宋体" w:cs="宋体"/>
                <w:szCs w:val="21"/>
              </w:rPr>
            </w:pPr>
            <w:r>
              <w:rPr>
                <w:rFonts w:ascii="宋体" w:hAnsi="宋体" w:cs="宋体"/>
                <w:szCs w:val="21"/>
              </w:rPr>
              <w:t>4.</w:t>
            </w:r>
            <w:r>
              <w:rPr>
                <w:rFonts w:ascii="宋体" w:hAnsi="宋体" w:cs="宋体" w:hint="eastAsia"/>
                <w:szCs w:val="21"/>
              </w:rPr>
              <w:t>固定脚：采用</w:t>
            </w:r>
            <w:r>
              <w:rPr>
                <w:rFonts w:ascii="宋体" w:hAnsi="宋体" w:cs="宋体" w:hint="eastAsia"/>
                <w:szCs w:val="21"/>
              </w:rPr>
              <w:t>ABS</w:t>
            </w:r>
            <w:r>
              <w:rPr>
                <w:rFonts w:ascii="宋体" w:hAnsi="宋体" w:cs="宋体" w:hint="eastAsia"/>
                <w:szCs w:val="21"/>
              </w:rPr>
              <w:t>工程塑料模具成型制作而成，具有高度可调、耐磨、防潮、耐腐蚀等特点。</w:t>
            </w:r>
          </w:p>
          <w:p w:rsidR="003C5949" w:rsidRDefault="0057793B" w:rsidP="00262174">
            <w:pPr>
              <w:spacing w:afterLines="20" w:line="360" w:lineRule="exact"/>
              <w:ind w:left="210" w:rightChars="13" w:right="27" w:hangingChars="100" w:hanging="210"/>
              <w:rPr>
                <w:rFonts w:ascii="宋体" w:hAnsi="宋体" w:cs="宋体"/>
                <w:szCs w:val="21"/>
              </w:rPr>
            </w:pPr>
            <w:r>
              <w:rPr>
                <w:rFonts w:ascii="宋体" w:hAnsi="宋体" w:cs="宋体"/>
                <w:szCs w:val="21"/>
              </w:rPr>
              <w:t>5.</w:t>
            </w:r>
            <w:r>
              <w:rPr>
                <w:rFonts w:ascii="宋体" w:hAnsi="宋体" w:cs="宋体" w:hint="eastAsia"/>
                <w:szCs w:val="21"/>
              </w:rPr>
              <w:t>组合结构：水槽组合单元</w:t>
            </w:r>
            <w:r>
              <w:rPr>
                <w:rFonts w:ascii="宋体" w:hAnsi="宋体" w:cs="宋体" w:hint="eastAsia"/>
                <w:szCs w:val="21"/>
              </w:rPr>
              <w:t>*1</w:t>
            </w:r>
            <w:r>
              <w:rPr>
                <w:rFonts w:ascii="宋体" w:hAnsi="宋体" w:cs="宋体" w:hint="eastAsia"/>
                <w:szCs w:val="21"/>
              </w:rPr>
              <w:t>组，大型置物单元</w:t>
            </w:r>
            <w:r>
              <w:rPr>
                <w:rFonts w:ascii="宋体" w:hAnsi="宋体" w:cs="宋体" w:hint="eastAsia"/>
                <w:szCs w:val="21"/>
              </w:rPr>
              <w:t>*2</w:t>
            </w:r>
            <w:r>
              <w:rPr>
                <w:rFonts w:ascii="宋体" w:hAnsi="宋体" w:cs="宋体" w:hint="eastAsia"/>
                <w:szCs w:val="21"/>
              </w:rPr>
              <w:t>组，组合单元均采用整体焊接工艺，以增加其整体置物的最大强度，大型置物单元，其内部置物纵深≥</w:t>
            </w:r>
            <w:r>
              <w:rPr>
                <w:rFonts w:ascii="宋体" w:hAnsi="宋体" w:cs="宋体" w:hint="eastAsia"/>
                <w:szCs w:val="21"/>
              </w:rPr>
              <w:t>60cm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教师总控台装置</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教师控制台控制区采用轻触摸按键操作方式，教师，学生电源必须必须采用轻触按键操作方式。</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t>电压设定操作为数字键盘。</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t>采用耐用的数码管显示教师和学生交直流电压，电流。</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t>4</w:t>
            </w:r>
            <w:r>
              <w:rPr>
                <w:rFonts w:ascii="宋体" w:hAnsi="宋体" w:cs="宋体" w:hint="eastAsia"/>
                <w:szCs w:val="21"/>
              </w:rPr>
              <w:t>组空开向学生实验桌输出安全的</w:t>
            </w:r>
            <w:r>
              <w:rPr>
                <w:rFonts w:ascii="宋体" w:hAnsi="宋体" w:cs="宋体" w:hint="eastAsia"/>
                <w:szCs w:val="21"/>
              </w:rPr>
              <w:t>220V</w:t>
            </w:r>
            <w:r>
              <w:rPr>
                <w:rFonts w:ascii="宋体" w:hAnsi="宋体" w:cs="宋体" w:hint="eastAsia"/>
                <w:szCs w:val="21"/>
              </w:rPr>
              <w:t>交流电源，具备漏电及过载保护功能。</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lastRenderedPageBreak/>
              <w:t>教师自用低压交流电源电压为</w:t>
            </w:r>
            <w:r>
              <w:rPr>
                <w:rFonts w:ascii="宋体" w:hAnsi="宋体" w:cs="宋体" w:hint="eastAsia"/>
                <w:szCs w:val="21"/>
              </w:rPr>
              <w:t>0V-24V/3A</w:t>
            </w:r>
            <w:r>
              <w:rPr>
                <w:rFonts w:ascii="宋体" w:hAnsi="宋体" w:cs="宋体" w:hint="eastAsia"/>
                <w:szCs w:val="21"/>
              </w:rPr>
              <w:t>，分辩率为</w:t>
            </w:r>
            <w:r>
              <w:rPr>
                <w:rFonts w:ascii="宋体" w:hAnsi="宋体" w:cs="宋体" w:hint="eastAsia"/>
                <w:szCs w:val="21"/>
              </w:rPr>
              <w:t>1V</w:t>
            </w:r>
            <w:r>
              <w:rPr>
                <w:rFonts w:ascii="宋体" w:hAnsi="宋体" w:cs="宋体" w:hint="eastAsia"/>
                <w:szCs w:val="21"/>
              </w:rPr>
              <w:t>。具备自动过载保护功能。</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t>教师自用低压直流电源电压为</w:t>
            </w:r>
            <w:r>
              <w:rPr>
                <w:rFonts w:ascii="宋体" w:hAnsi="宋体" w:cs="宋体" w:hint="eastAsia"/>
                <w:szCs w:val="21"/>
              </w:rPr>
              <w:t>0V-24.0V/2A</w:t>
            </w:r>
            <w:r>
              <w:rPr>
                <w:rFonts w:ascii="宋体" w:hAnsi="宋体" w:cs="宋体" w:hint="eastAsia"/>
                <w:szCs w:val="21"/>
              </w:rPr>
              <w:t>，分辩率为</w:t>
            </w:r>
            <w:r>
              <w:rPr>
                <w:rFonts w:ascii="宋体" w:hAnsi="宋体" w:cs="宋体" w:hint="eastAsia"/>
                <w:szCs w:val="21"/>
              </w:rPr>
              <w:t>0.1V</w:t>
            </w:r>
            <w:r>
              <w:rPr>
                <w:rFonts w:ascii="宋体" w:hAnsi="宋体" w:cs="宋体" w:hint="eastAsia"/>
                <w:szCs w:val="21"/>
              </w:rPr>
              <w:t>。具备自动过载保护功能。</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t>控制学生低压根据学生需求，按相应的数值，确定。对应的数码显示，教师监视。分四组控制，且有电流监控功能，当电流超过</w:t>
            </w:r>
            <w:r>
              <w:rPr>
                <w:rFonts w:ascii="宋体" w:hAnsi="宋体" w:cs="宋体" w:hint="eastAsia"/>
                <w:szCs w:val="21"/>
              </w:rPr>
              <w:t>60A</w:t>
            </w:r>
            <w:r>
              <w:rPr>
                <w:rFonts w:ascii="宋体" w:hAnsi="宋体" w:cs="宋体" w:hint="eastAsia"/>
                <w:szCs w:val="21"/>
              </w:rPr>
              <w:t>过载保护，功率箱指示灯闪烁</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t>大电流短时输出。</w:t>
            </w:r>
            <w:r>
              <w:rPr>
                <w:rFonts w:ascii="宋体" w:hAnsi="宋体" w:cs="宋体" w:hint="eastAsia"/>
                <w:szCs w:val="21"/>
              </w:rPr>
              <w:t>8</w:t>
            </w:r>
            <w:r>
              <w:rPr>
                <w:rFonts w:ascii="宋体" w:hAnsi="宋体" w:cs="宋体" w:hint="eastAsia"/>
                <w:szCs w:val="21"/>
              </w:rPr>
              <w:t>秒自动关断。教师大电流</w:t>
            </w:r>
            <w:r>
              <w:rPr>
                <w:rFonts w:ascii="宋体" w:hAnsi="宋体" w:cs="宋体" w:hint="eastAsia"/>
                <w:szCs w:val="21"/>
              </w:rPr>
              <w:t>9V</w:t>
            </w:r>
            <w:r>
              <w:rPr>
                <w:rFonts w:ascii="宋体" w:hAnsi="宋体" w:cs="宋体" w:hint="eastAsia"/>
                <w:szCs w:val="21"/>
              </w:rPr>
              <w:t>大电流输出。</w:t>
            </w:r>
            <w:r>
              <w:rPr>
                <w:rFonts w:ascii="宋体" w:hAnsi="宋体" w:cs="宋体" w:hint="eastAsia"/>
                <w:szCs w:val="21"/>
              </w:rPr>
              <w:t>8</w:t>
            </w:r>
            <w:r>
              <w:rPr>
                <w:rFonts w:ascii="宋体" w:hAnsi="宋体" w:cs="宋体" w:hint="eastAsia"/>
                <w:szCs w:val="21"/>
              </w:rPr>
              <w:t>秒断开，</w:t>
            </w:r>
            <w:r>
              <w:rPr>
                <w:rFonts w:ascii="宋体" w:hAnsi="宋体" w:cs="宋体" w:hint="eastAsia"/>
                <w:szCs w:val="21"/>
              </w:rPr>
              <w:t>MCU</w:t>
            </w:r>
            <w:r>
              <w:rPr>
                <w:rFonts w:ascii="宋体" w:hAnsi="宋体" w:cs="宋体" w:hint="eastAsia"/>
                <w:szCs w:val="21"/>
              </w:rPr>
              <w:t>芯片定时控制，时间准确。教师高压“直流高压</w:t>
            </w:r>
            <w:r>
              <w:rPr>
                <w:rFonts w:ascii="宋体" w:hAnsi="宋体" w:cs="宋体" w:hint="eastAsia"/>
                <w:szCs w:val="21"/>
              </w:rPr>
              <w:t>240 V</w:t>
            </w:r>
            <w:r>
              <w:rPr>
                <w:rFonts w:ascii="宋体" w:hAnsi="宋体" w:cs="宋体" w:hint="eastAsia"/>
                <w:szCs w:val="21"/>
              </w:rPr>
              <w:t>”，“直流高压</w:t>
            </w:r>
            <w:r>
              <w:rPr>
                <w:rFonts w:ascii="宋体" w:hAnsi="宋体" w:cs="宋体" w:hint="eastAsia"/>
                <w:szCs w:val="21"/>
              </w:rPr>
              <w:t xml:space="preserve">300V </w:t>
            </w:r>
            <w:r>
              <w:rPr>
                <w:rFonts w:ascii="宋体" w:hAnsi="宋体" w:cs="宋体" w:hint="eastAsia"/>
                <w:szCs w:val="21"/>
              </w:rPr>
              <w:t>”，二档高压输出。配置</w:t>
            </w:r>
            <w:r>
              <w:rPr>
                <w:rFonts w:ascii="宋体" w:hAnsi="宋体" w:cs="宋体" w:hint="eastAsia"/>
                <w:szCs w:val="21"/>
              </w:rPr>
              <w:t>2</w:t>
            </w:r>
            <w:r>
              <w:rPr>
                <w:rFonts w:ascii="宋体" w:hAnsi="宋体" w:cs="宋体" w:hint="eastAsia"/>
                <w:szCs w:val="21"/>
              </w:rPr>
              <w:t>组</w:t>
            </w:r>
            <w:r>
              <w:rPr>
                <w:rFonts w:ascii="宋体" w:hAnsi="宋体" w:cs="宋体" w:hint="eastAsia"/>
                <w:szCs w:val="21"/>
              </w:rPr>
              <w:t>220V</w:t>
            </w:r>
            <w:r>
              <w:rPr>
                <w:rFonts w:ascii="宋体" w:hAnsi="宋体" w:cs="宋体" w:hint="eastAsia"/>
                <w:szCs w:val="21"/>
              </w:rPr>
              <w:t>国标</w:t>
            </w:r>
            <w:r>
              <w:rPr>
                <w:rFonts w:ascii="宋体" w:hAnsi="宋体" w:cs="宋体" w:hint="eastAsia"/>
                <w:szCs w:val="21"/>
              </w:rPr>
              <w:t>5</w:t>
            </w:r>
            <w:r>
              <w:rPr>
                <w:rFonts w:ascii="宋体" w:hAnsi="宋体" w:cs="宋体" w:hint="eastAsia"/>
                <w:szCs w:val="21"/>
              </w:rPr>
              <w:t>孔插座。</w:t>
            </w:r>
          </w:p>
          <w:p w:rsidR="003C5949" w:rsidRDefault="0057793B" w:rsidP="00262174">
            <w:pPr>
              <w:pStyle w:val="aff2"/>
              <w:numPr>
                <w:ilvl w:val="2"/>
                <w:numId w:val="65"/>
              </w:numPr>
              <w:spacing w:afterLines="20" w:line="360" w:lineRule="exact"/>
              <w:ind w:left="424" w:rightChars="13" w:right="27" w:firstLineChars="0" w:hanging="406"/>
              <w:rPr>
                <w:rFonts w:ascii="宋体" w:hAnsi="宋体" w:cs="宋体"/>
                <w:szCs w:val="21"/>
              </w:rPr>
            </w:pPr>
            <w:r>
              <w:rPr>
                <w:rFonts w:ascii="宋体" w:hAnsi="宋体" w:cs="宋体" w:hint="eastAsia"/>
                <w:szCs w:val="21"/>
              </w:rPr>
              <w:t>电源的性能应符合《</w:t>
            </w:r>
            <w:r>
              <w:rPr>
                <w:rFonts w:ascii="宋体" w:hAnsi="宋体" w:cs="宋体" w:hint="eastAsia"/>
                <w:szCs w:val="21"/>
              </w:rPr>
              <w:t xml:space="preserve"> JY/T 0374-2004 </w:t>
            </w:r>
            <w:r>
              <w:rPr>
                <w:rFonts w:ascii="宋体" w:hAnsi="宋体" w:cs="宋体" w:hint="eastAsia"/>
                <w:szCs w:val="21"/>
              </w:rPr>
              <w:t>教学实验室设备电源系统</w:t>
            </w:r>
            <w:r>
              <w:rPr>
                <w:rFonts w:ascii="宋体" w:hAnsi="宋体" w:cs="宋体" w:hint="eastAsia"/>
                <w:szCs w:val="21"/>
              </w:rPr>
              <w:t xml:space="preserve"> </w:t>
            </w:r>
            <w:r>
              <w:rPr>
                <w:rFonts w:ascii="宋体" w:hAnsi="宋体" w:cs="宋体" w:hint="eastAsia"/>
                <w:szCs w:val="21"/>
              </w:rPr>
              <w:t>》中的相关要求。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生物实验室桌</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 xml:space="preserve">1100*600*780 </w:t>
            </w:r>
            <w:r>
              <w:rPr>
                <w:rFonts w:ascii="宋体" w:hAnsi="宋体" w:cs="宋体" w:hint="eastAsia"/>
                <w:szCs w:val="21"/>
              </w:rPr>
              <w:t>mm</w:t>
            </w:r>
            <w:r>
              <w:rPr>
                <w:rFonts w:ascii="宋体" w:hAnsi="宋体" w:cs="宋体" w:hint="eastAsia"/>
                <w:szCs w:val="21"/>
              </w:rPr>
              <w:t>（产成品或定制品）桌身</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台面：采用国内≥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及以上，由专业生产厂家使用加工中心加工而成。为了确保使用者的健康安全，产品需通过国家建筑材料测试中心或国家化学建筑材料测试中心或国家化学建材质量监督检验中心或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w:t>
            </w:r>
            <w:r>
              <w:rPr>
                <w:rFonts w:ascii="宋体" w:hAnsi="宋体" w:cs="宋体" w:hint="eastAsia"/>
                <w:szCs w:val="21"/>
              </w:rPr>
              <w:t>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w:t>
            </w:r>
            <w:r>
              <w:rPr>
                <w:rFonts w:ascii="宋体" w:hAnsi="宋体" w:cs="宋体" w:hint="eastAsia"/>
                <w:szCs w:val="21"/>
              </w:rPr>
              <w:lastRenderedPageBreak/>
              <w:t>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w:t>
            </w:r>
            <w:r>
              <w:rPr>
                <w:rFonts w:ascii="宋体" w:hAnsi="宋体" w:cs="宋体" w:hint="eastAsia"/>
                <w:szCs w:val="21"/>
              </w:rPr>
              <w:t>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GB/T16422.2-2014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SVHC</w:t>
            </w:r>
            <w:r>
              <w:rPr>
                <w:rFonts w:ascii="宋体" w:hAnsi="宋体" w:cs="宋体" w:hint="eastAsia"/>
                <w:szCs w:val="21"/>
              </w:rPr>
              <w:t>）检验报告；</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方法进行放射</w:t>
            </w:r>
            <w:r>
              <w:rPr>
                <w:rFonts w:ascii="宋体" w:hAnsi="宋体" w:cs="宋体" w:hint="eastAsia"/>
                <w:szCs w:val="21"/>
              </w:rPr>
              <w:t>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0.01mg/m2* h</w:t>
            </w:r>
            <w:r>
              <w:rPr>
                <w:rFonts w:ascii="宋体" w:hAnsi="宋体" w:cs="宋体" w:hint="eastAsia"/>
                <w:szCs w:val="21"/>
              </w:rPr>
              <w:t>）。</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numPr>
                <w:ilvl w:val="1"/>
                <w:numId w:val="66"/>
              </w:numPr>
              <w:spacing w:afterLines="20" w:line="360" w:lineRule="exact"/>
              <w:ind w:left="424" w:rightChars="13" w:right="27" w:firstLineChars="0" w:hanging="378"/>
              <w:rPr>
                <w:rFonts w:ascii="宋体" w:hAnsi="宋体" w:cs="宋体"/>
                <w:szCs w:val="21"/>
              </w:rPr>
            </w:pPr>
            <w:r>
              <w:rPr>
                <w:rFonts w:ascii="宋体" w:hAnsi="宋体" w:cs="宋体" w:hint="eastAsia"/>
                <w:szCs w:val="21"/>
              </w:rPr>
              <w:t>依据</w:t>
            </w:r>
            <w:r>
              <w:rPr>
                <w:rFonts w:ascii="宋体" w:hAnsi="宋体" w:cs="宋体" w:hint="eastAsia"/>
                <w:szCs w:val="21"/>
              </w:rPr>
              <w:t>ISO 2219</w:t>
            </w:r>
            <w:r>
              <w:rPr>
                <w:rFonts w:ascii="宋体" w:hAnsi="宋体" w:cs="宋体" w:hint="eastAsia"/>
                <w:szCs w:val="21"/>
              </w:rPr>
              <w:t>6:2011</w:t>
            </w:r>
            <w:r>
              <w:rPr>
                <w:rFonts w:ascii="宋体" w:hAnsi="宋体" w:cs="宋体" w:hint="eastAsia"/>
                <w:szCs w:val="21"/>
              </w:rPr>
              <w:t>方法检测抗菌性能：</w:t>
            </w:r>
            <w:r>
              <w:rPr>
                <w:rFonts w:ascii="宋体" w:hAnsi="宋体" w:cs="宋体" w:hint="eastAsia"/>
                <w:szCs w:val="21"/>
              </w:rPr>
              <w:t xml:space="preserve"> </w:t>
            </w:r>
            <w:r>
              <w:rPr>
                <w:rFonts w:ascii="宋体" w:hAnsi="宋体" w:cs="宋体" w:hint="eastAsia"/>
                <w:szCs w:val="21"/>
              </w:rPr>
              <w:t>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4 352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；前端安装铝合金挡水条。</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bCs/>
                <w:szCs w:val="21"/>
              </w:rPr>
              <w:t>2</w:t>
            </w:r>
            <w:r>
              <w:rPr>
                <w:rFonts w:ascii="宋体" w:hAnsi="宋体" w:cs="宋体"/>
                <w:bCs/>
                <w:szCs w:val="21"/>
              </w:rPr>
              <w:t>.</w:t>
            </w:r>
            <w:r>
              <w:rPr>
                <w:rFonts w:ascii="宋体" w:hAnsi="宋体" w:cs="宋体" w:hint="eastAsia"/>
                <w:bCs/>
                <w:szCs w:val="21"/>
              </w:rPr>
              <w:t>结构：</w:t>
            </w:r>
            <w:r>
              <w:rPr>
                <w:rFonts w:ascii="宋体" w:hAnsi="宋体" w:cs="宋体" w:hint="eastAsia"/>
                <w:szCs w:val="21"/>
              </w:rPr>
              <w:t>新型塑铝结构，整体</w:t>
            </w:r>
            <w:r>
              <w:rPr>
                <w:rFonts w:ascii="宋体" w:hAnsi="宋体" w:cs="宋体" w:hint="eastAsia"/>
                <w:szCs w:val="21"/>
              </w:rPr>
              <w:t>1200*600*780</w:t>
            </w:r>
            <w:r>
              <w:rPr>
                <w:rFonts w:ascii="宋体" w:hAnsi="宋体" w:cs="宋体" w:hint="eastAsia"/>
                <w:szCs w:val="21"/>
              </w:rPr>
              <w:t>（产成品或定制品）。学生位镂空式，符合人体工程学设计，美观大方。书包斗采用整体</w:t>
            </w:r>
            <w:r>
              <w:rPr>
                <w:rFonts w:ascii="宋体" w:hAnsi="宋体" w:cs="宋体" w:hint="eastAsia"/>
                <w:szCs w:val="21"/>
              </w:rPr>
              <w:t xml:space="preserve">ABS </w:t>
            </w:r>
            <w:r>
              <w:rPr>
                <w:rFonts w:ascii="宋体" w:hAnsi="宋体" w:cs="宋体" w:hint="eastAsia"/>
                <w:szCs w:val="21"/>
              </w:rPr>
              <w:t>工程塑料一次性注塑成型，规格</w:t>
            </w:r>
            <w:r>
              <w:rPr>
                <w:rFonts w:ascii="宋体" w:hAnsi="宋体" w:cs="宋体" w:hint="eastAsia"/>
                <w:szCs w:val="21"/>
              </w:rPr>
              <w:t>425*270*165</w:t>
            </w:r>
            <w:r>
              <w:rPr>
                <w:rFonts w:ascii="宋体" w:hAnsi="宋体" w:cs="宋体" w:hint="eastAsia"/>
                <w:szCs w:val="21"/>
              </w:rPr>
              <w:t>（产成品或定制品），镂空设计，便于清理，不屯垃圾，中间设挂凳卡；两个书包斗中间设有一个翻盖式电源盒，采用</w:t>
            </w:r>
            <w:r>
              <w:rPr>
                <w:rFonts w:ascii="宋体" w:hAnsi="宋体" w:cs="宋体" w:hint="eastAsia"/>
                <w:szCs w:val="21"/>
              </w:rPr>
              <w:t>ABS</w:t>
            </w:r>
            <w:r>
              <w:rPr>
                <w:rFonts w:ascii="宋体" w:hAnsi="宋体" w:cs="宋体" w:hint="eastAsia"/>
                <w:szCs w:val="21"/>
              </w:rPr>
              <w:t>工程数量注塑成型，耐老化不导电。</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bCs/>
                <w:szCs w:val="21"/>
              </w:rPr>
              <w:t>3</w:t>
            </w:r>
            <w:r>
              <w:rPr>
                <w:rFonts w:ascii="宋体" w:hAnsi="宋体" w:cs="宋体"/>
                <w:bCs/>
                <w:szCs w:val="21"/>
              </w:rPr>
              <w:t>.</w:t>
            </w:r>
            <w:r>
              <w:rPr>
                <w:rFonts w:ascii="宋体" w:hAnsi="宋体" w:cs="宋体" w:hint="eastAsia"/>
                <w:bCs/>
                <w:szCs w:val="21"/>
              </w:rPr>
              <w:t>桌脚：</w:t>
            </w:r>
            <w:r>
              <w:rPr>
                <w:rFonts w:ascii="宋体" w:hAnsi="宋体" w:cs="宋体" w:hint="eastAsia"/>
                <w:szCs w:val="21"/>
              </w:rPr>
              <w:t>采用三段式高强度铝合金结构，整体规格</w:t>
            </w:r>
            <w:r>
              <w:rPr>
                <w:rFonts w:ascii="宋体" w:hAnsi="宋体" w:cs="宋体" w:hint="eastAsia"/>
                <w:szCs w:val="21"/>
              </w:rPr>
              <w:t>550*770mm</w:t>
            </w:r>
            <w:r>
              <w:rPr>
                <w:rFonts w:ascii="宋体" w:hAnsi="宋体" w:cs="宋体" w:hint="eastAsia"/>
                <w:szCs w:val="21"/>
              </w:rPr>
              <w:t>（产成品或定制品），中立柱采用</w:t>
            </w:r>
            <w:r>
              <w:rPr>
                <w:rFonts w:ascii="宋体" w:hAnsi="宋体" w:cs="宋体" w:hint="eastAsia"/>
                <w:szCs w:val="21"/>
              </w:rPr>
              <w:t>90mm*40*</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厚承重型铝合金型材，上横梁采用</w:t>
            </w:r>
            <w:r>
              <w:rPr>
                <w:rFonts w:ascii="宋体" w:hAnsi="宋体" w:cs="宋体" w:hint="eastAsia"/>
                <w:szCs w:val="21"/>
              </w:rPr>
              <w:t>45*26mm*</w:t>
            </w:r>
            <w:r>
              <w:rPr>
                <w:rFonts w:ascii="宋体" w:hAnsi="宋体" w:cs="宋体" w:hint="eastAsia"/>
                <w:szCs w:val="21"/>
              </w:rPr>
              <w:t>不小于</w:t>
            </w:r>
            <w:r>
              <w:rPr>
                <w:rFonts w:ascii="宋体" w:hAnsi="宋体" w:cs="宋体" w:hint="eastAsia"/>
                <w:szCs w:val="21"/>
              </w:rPr>
              <w:t>1.2 mm</w:t>
            </w:r>
            <w:r>
              <w:rPr>
                <w:rFonts w:ascii="宋体" w:hAnsi="宋体" w:cs="宋体" w:hint="eastAsia"/>
                <w:szCs w:val="21"/>
              </w:rPr>
              <w:t>厚，设有多个卡槽方便连接，卡槽处加厚至</w:t>
            </w:r>
            <w:r>
              <w:rPr>
                <w:rFonts w:ascii="宋体" w:hAnsi="宋体" w:cs="宋体" w:hint="eastAsia"/>
                <w:szCs w:val="21"/>
              </w:rPr>
              <w:t>1.5mm</w:t>
            </w:r>
            <w:r>
              <w:rPr>
                <w:rFonts w:ascii="宋体" w:hAnsi="宋体" w:cs="宋体" w:hint="eastAsia"/>
                <w:szCs w:val="21"/>
              </w:rPr>
              <w:t>及以上。下脚采用铝合金一次压铸成型，</w:t>
            </w:r>
            <w:r>
              <w:rPr>
                <w:rFonts w:ascii="宋体" w:hAnsi="宋体" w:cs="宋体" w:hint="eastAsia"/>
                <w:szCs w:val="21"/>
              </w:rPr>
              <w:lastRenderedPageBreak/>
              <w:t>上下脚均采用高强度螺丝连接；下桌架设有专用孔</w:t>
            </w:r>
            <w:r>
              <w:rPr>
                <w:rFonts w:ascii="宋体" w:hAnsi="宋体" w:cs="宋体" w:hint="eastAsia"/>
                <w:szCs w:val="21"/>
              </w:rPr>
              <w:t>位与地面固定，也可以安装调整脚，并配有专用装饰盖。外观流线形设计，简洁美观，易碰撞处全部采用倒圆角，产品款式要求整体设计美观、合理、安全、牢固、耐用。金属表面经环氧树脂粉末喷涂高温固化处理。要做到承重性能强和耐酸碱、耐腐蚀。</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桌脚间通过</w:t>
            </w:r>
            <w:r>
              <w:rPr>
                <w:rFonts w:ascii="宋体" w:hAnsi="宋体" w:cs="宋体" w:hint="eastAsia"/>
                <w:szCs w:val="21"/>
              </w:rPr>
              <w:t>4</w:t>
            </w:r>
            <w:r>
              <w:rPr>
                <w:rFonts w:ascii="宋体" w:hAnsi="宋体" w:cs="宋体" w:hint="eastAsia"/>
                <w:szCs w:val="21"/>
              </w:rPr>
              <w:t>条专用铝合金型材连接，上方三条铝合金型材中前后两条横梁为</w:t>
            </w:r>
            <w:r>
              <w:rPr>
                <w:rFonts w:ascii="宋体" w:hAnsi="宋体" w:cs="宋体" w:hint="eastAsia"/>
                <w:szCs w:val="21"/>
              </w:rPr>
              <w:t>25*25mm</w:t>
            </w:r>
            <w:r>
              <w:rPr>
                <w:rFonts w:ascii="宋体" w:hAnsi="宋体" w:cs="宋体" w:hint="eastAsia"/>
                <w:szCs w:val="21"/>
              </w:rPr>
              <w:t>方形铝合金型材，中间一条为</w:t>
            </w:r>
            <w:r>
              <w:rPr>
                <w:rFonts w:ascii="宋体" w:hAnsi="宋体" w:cs="宋体" w:hint="eastAsia"/>
                <w:szCs w:val="21"/>
              </w:rPr>
              <w:t>50*25mm</w:t>
            </w:r>
            <w:r>
              <w:rPr>
                <w:rFonts w:ascii="宋体" w:hAnsi="宋体" w:cs="宋体" w:hint="eastAsia"/>
                <w:szCs w:val="21"/>
              </w:rPr>
              <w:t>铝合金型材，均采用三卡锁和左脚的上横梁连接；桌子中间一条横梁为</w:t>
            </w:r>
            <w:r>
              <w:rPr>
                <w:rFonts w:ascii="宋体" w:hAnsi="宋体" w:cs="宋体" w:hint="eastAsia"/>
                <w:szCs w:val="21"/>
              </w:rPr>
              <w:t>80*15mm</w:t>
            </w:r>
            <w:r>
              <w:rPr>
                <w:rFonts w:ascii="宋体" w:hAnsi="宋体" w:cs="宋体" w:hint="eastAsia"/>
                <w:szCs w:val="21"/>
              </w:rPr>
              <w:t>铝合金型材通过四个金属三卡锁和桌脚的中柱连接件，并可根据实际需求在中柱的凹槽内随意调</w:t>
            </w:r>
            <w:r>
              <w:rPr>
                <w:rFonts w:ascii="宋体" w:hAnsi="宋体" w:cs="宋体" w:hint="eastAsia"/>
                <w:szCs w:val="21"/>
              </w:rPr>
              <w:t>节位置，便于组装及拆卸，外观流线形设计，简洁美观，易碰撞处全部采用倒圆角，产品款式要求整体设计美观、合理、安全、牢固、耐用。金属表面经环氧树脂粉末喷涂高温固化处理。要做到承重性能强和耐酸碱、耐腐蚀。</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GB 24820-2009</w:t>
            </w:r>
            <w:r>
              <w:rPr>
                <w:rFonts w:ascii="宋体" w:hAnsi="宋体" w:cs="宋体" w:hint="eastAsia"/>
                <w:szCs w:val="21"/>
              </w:rPr>
              <w:t>（实验室家具通用技术条件）为依据，甲醛释放量≤</w:t>
            </w:r>
            <w:r>
              <w:rPr>
                <w:rFonts w:ascii="宋体" w:hAnsi="宋体" w:cs="宋体" w:hint="eastAsia"/>
                <w:szCs w:val="21"/>
              </w:rPr>
              <w:t>1.5</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多功能柱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功能柱规格：长</w:t>
            </w:r>
            <w:r>
              <w:rPr>
                <w:rFonts w:ascii="宋体" w:hAnsi="宋体" w:cs="宋体" w:hint="eastAsia"/>
                <w:szCs w:val="21"/>
              </w:rPr>
              <w:t>355*</w:t>
            </w:r>
            <w:r>
              <w:rPr>
                <w:rFonts w:ascii="宋体" w:hAnsi="宋体" w:cs="宋体" w:hint="eastAsia"/>
                <w:szCs w:val="21"/>
              </w:rPr>
              <w:t>宽</w:t>
            </w:r>
            <w:r>
              <w:rPr>
                <w:rFonts w:ascii="宋体" w:hAnsi="宋体" w:cs="宋体" w:hint="eastAsia"/>
                <w:szCs w:val="21"/>
              </w:rPr>
              <w:t>210*</w:t>
            </w:r>
            <w:r>
              <w:rPr>
                <w:rFonts w:ascii="宋体" w:hAnsi="宋体" w:cs="宋体" w:hint="eastAsia"/>
                <w:szCs w:val="21"/>
              </w:rPr>
              <w:t>高</w:t>
            </w:r>
            <w:r>
              <w:rPr>
                <w:rFonts w:ascii="宋体" w:hAnsi="宋体" w:cs="宋体" w:hint="eastAsia"/>
                <w:szCs w:val="21"/>
              </w:rPr>
              <w:t>760mm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），采用</w:t>
            </w:r>
            <w:r>
              <w:rPr>
                <w:rFonts w:ascii="宋体" w:hAnsi="宋体" w:cs="宋体" w:hint="eastAsia"/>
                <w:szCs w:val="21"/>
              </w:rPr>
              <w:t xml:space="preserve">ABS </w:t>
            </w:r>
            <w:r>
              <w:rPr>
                <w:rFonts w:ascii="宋体" w:hAnsi="宋体" w:cs="宋体" w:hint="eastAsia"/>
                <w:szCs w:val="21"/>
              </w:rPr>
              <w:t>塑料一次注塑成型，功能柱正面设有带锁的检修门，方便安装和日后维修。</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凳面直径≥</w:t>
            </w:r>
            <w:r>
              <w:rPr>
                <w:rFonts w:ascii="宋体" w:hAnsi="宋体" w:cs="宋体" w:hint="eastAsia"/>
                <w:szCs w:val="21"/>
              </w:rPr>
              <w:t xml:space="preserve">300mm </w:t>
            </w:r>
            <w:r>
              <w:rPr>
                <w:rFonts w:ascii="宋体" w:hAnsi="宋体" w:cs="宋体" w:hint="eastAsia"/>
                <w:szCs w:val="21"/>
              </w:rPr>
              <w:t>采用环保型塑料一次性注塑成型</w:t>
            </w:r>
            <w:r>
              <w:rPr>
                <w:rFonts w:ascii="宋体" w:hAnsi="宋体" w:cs="宋体" w:hint="eastAsia"/>
                <w:szCs w:val="21"/>
              </w:rPr>
              <w:t xml:space="preserve"> </w:t>
            </w:r>
            <w:r>
              <w:rPr>
                <w:rFonts w:ascii="宋体" w:hAnsi="宋体" w:cs="宋体" w:hint="eastAsia"/>
                <w:szCs w:val="21"/>
              </w:rPr>
              <w:t>，表面细纹咬花，防滑不发光；并配有</w:t>
            </w:r>
            <w:r>
              <w:rPr>
                <w:rFonts w:ascii="宋体" w:hAnsi="宋体" w:cs="宋体" w:hint="eastAsia"/>
                <w:szCs w:val="21"/>
              </w:rPr>
              <w:t>170*170*</w:t>
            </w:r>
            <w:r>
              <w:rPr>
                <w:rFonts w:ascii="宋体" w:hAnsi="宋体" w:cs="宋体" w:hint="eastAsia"/>
                <w:szCs w:val="21"/>
              </w:rPr>
              <w:t>不小于</w:t>
            </w:r>
            <w:r>
              <w:rPr>
                <w:rFonts w:ascii="宋体" w:hAnsi="宋体" w:cs="宋体" w:hint="eastAsia"/>
                <w:szCs w:val="21"/>
              </w:rPr>
              <w:t>2mm</w:t>
            </w:r>
            <w:r>
              <w:rPr>
                <w:rFonts w:ascii="宋体" w:hAnsi="宋体" w:cs="宋体" w:hint="eastAsia"/>
                <w:szCs w:val="21"/>
              </w:rPr>
              <w:t>钢板加固，采用全周满焊焊接。支撑柱采用直径</w:t>
            </w:r>
            <w:r>
              <w:rPr>
                <w:rFonts w:ascii="宋体" w:hAnsi="宋体" w:cs="宋体" w:hint="eastAsia"/>
                <w:szCs w:val="21"/>
              </w:rPr>
              <w:t>50mm</w:t>
            </w:r>
            <w:r>
              <w:rPr>
                <w:rFonts w:ascii="宋体" w:hAnsi="宋体" w:cs="宋体" w:hint="eastAsia"/>
                <w:szCs w:val="21"/>
              </w:rPr>
              <w:t>圆钢管，结构牢固，长期使用也不会出现摇晃松散现象；凳子高度</w:t>
            </w:r>
            <w:r>
              <w:rPr>
                <w:rFonts w:ascii="宋体" w:hAnsi="宋体" w:cs="宋体" w:hint="eastAsia"/>
                <w:szCs w:val="21"/>
              </w:rPr>
              <w:t>410-460 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）连续可调，凳杆采用内置螺纹升降，升高后看不见螺纹可防止衣物缠绕在螺杆上</w:t>
            </w:r>
            <w:r>
              <w:rPr>
                <w:rFonts w:ascii="宋体" w:hAnsi="宋体" w:cs="宋体" w:hint="eastAsia"/>
                <w:szCs w:val="21"/>
              </w:rPr>
              <w:t>.</w:t>
            </w:r>
            <w:r>
              <w:rPr>
                <w:rFonts w:ascii="宋体" w:hAnsi="宋体" w:cs="宋体" w:hint="eastAsia"/>
                <w:szCs w:val="21"/>
              </w:rPr>
              <w:t>下端五星脚采用一次性铝压铸成型，五星脚壁厚≥</w:t>
            </w:r>
            <w:r>
              <w:rPr>
                <w:rFonts w:ascii="宋体" w:hAnsi="宋体" w:cs="宋体" w:hint="eastAsia"/>
                <w:szCs w:val="21"/>
              </w:rPr>
              <w:t>2.5mm</w:t>
            </w:r>
            <w:r>
              <w:rPr>
                <w:rFonts w:ascii="宋体" w:hAnsi="宋体" w:cs="宋体" w:hint="eastAsia"/>
                <w:szCs w:val="21"/>
              </w:rPr>
              <w:t>，中间加强条和中管连接孔处壁厚不小于</w:t>
            </w:r>
            <w:r>
              <w:rPr>
                <w:rFonts w:ascii="宋体" w:hAnsi="宋体" w:cs="宋体" w:hint="eastAsia"/>
                <w:szCs w:val="21"/>
              </w:rPr>
              <w:t>4mm</w:t>
            </w:r>
            <w:r>
              <w:rPr>
                <w:rFonts w:ascii="宋体" w:hAnsi="宋体" w:cs="宋体" w:hint="eastAsia"/>
                <w:szCs w:val="21"/>
              </w:rPr>
              <w:t>，确保凳子牢固耐用</w:t>
            </w:r>
            <w:r>
              <w:rPr>
                <w:rFonts w:ascii="宋体" w:hAnsi="宋体" w:cs="宋体" w:hint="eastAsia"/>
                <w:szCs w:val="21"/>
              </w:rPr>
              <w:t>.</w:t>
            </w:r>
            <w:r>
              <w:rPr>
                <w:rFonts w:ascii="宋体" w:hAnsi="宋体" w:cs="宋体" w:hint="eastAsia"/>
                <w:szCs w:val="21"/>
              </w:rPr>
              <w:t>金属部分表面经过防腐氧化处理和纯环氧树脂塑粉高温固化处理，具有较强的耐蚀性及承重性。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教师转椅</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靠背及下座采用高密度网布格，阻燃、舒适、回弹性好。面料为优质网布格</w:t>
            </w:r>
            <w:r>
              <w:rPr>
                <w:rFonts w:ascii="宋体" w:hAnsi="宋体" w:cs="宋体" w:hint="eastAsia"/>
                <w:szCs w:val="21"/>
              </w:rPr>
              <w:t>.</w:t>
            </w:r>
            <w:r>
              <w:rPr>
                <w:rFonts w:ascii="宋体" w:hAnsi="宋体" w:cs="宋体" w:hint="eastAsia"/>
                <w:szCs w:val="21"/>
              </w:rPr>
              <w:t>依照人体工程学设计，骨架钢管电镀，气动升降。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洗眼器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洗眼喷头：采用不助燃</w:t>
            </w:r>
            <w:r>
              <w:rPr>
                <w:rFonts w:ascii="宋体" w:hAnsi="宋体" w:cs="宋体" w:hint="eastAsia"/>
                <w:szCs w:val="21"/>
              </w:rPr>
              <w:t>PC</w:t>
            </w:r>
            <w:r>
              <w:rPr>
                <w:rFonts w:ascii="宋体" w:hAnsi="宋体" w:cs="宋体" w:hint="eastAsia"/>
                <w:szCs w:val="21"/>
              </w:rPr>
              <w:t>材质模铸一体成形制作，具有过滤泡棉及防尘功能，上面防尘盖平常可防尘，使用时可随时被水冲开，并降低突然打开时短暂的高水压，避免冲伤眼睛。</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一、屏体及触摸参数要求：</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5000:1</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lastRenderedPageBreak/>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级的钢化玻璃，高于石墨</w:t>
            </w:r>
            <w:r>
              <w:rPr>
                <w:rFonts w:ascii="宋体" w:hAnsi="宋体" w:cs="宋体" w:hint="eastAsia"/>
                <w:szCs w:val="21"/>
              </w:rPr>
              <w:t>9H</w:t>
            </w:r>
            <w:r>
              <w:rPr>
                <w:rFonts w:ascii="宋体" w:hAnsi="宋体" w:cs="宋体" w:hint="eastAsia"/>
                <w:szCs w:val="21"/>
              </w:rPr>
              <w:t>等级。</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二、电脑模块参数要求：</w:t>
            </w:r>
          </w:p>
          <w:p w:rsidR="003C5949" w:rsidRDefault="0057793B" w:rsidP="00262174">
            <w:pPr>
              <w:numPr>
                <w:ilvl w:val="0"/>
                <w:numId w:val="67"/>
              </w:numPr>
              <w:spacing w:afterLines="20" w:line="360" w:lineRule="exact"/>
              <w:ind w:leftChars="4" w:left="8" w:rightChars="13" w:right="27" w:firstLine="0"/>
              <w:rPr>
                <w:rFonts w:ascii="宋体" w:hAnsi="宋体" w:cs="宋体"/>
                <w:szCs w:val="21"/>
              </w:rPr>
            </w:pP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numPr>
                <w:ilvl w:val="0"/>
                <w:numId w:val="67"/>
              </w:numPr>
              <w:spacing w:afterLines="20" w:line="360" w:lineRule="exact"/>
              <w:ind w:leftChars="4" w:left="8" w:rightChars="13" w:right="27" w:firstLine="0"/>
              <w:rPr>
                <w:rFonts w:ascii="宋体" w:hAnsi="宋体" w:cs="宋体"/>
                <w:szCs w:val="21"/>
              </w:rPr>
            </w:pP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numPr>
                <w:ilvl w:val="0"/>
                <w:numId w:val="67"/>
              </w:numPr>
              <w:spacing w:afterLines="20" w:line="360" w:lineRule="exact"/>
              <w:ind w:leftChars="4" w:left="8" w:rightChars="13" w:right="27" w:firstLine="0"/>
              <w:rPr>
                <w:rFonts w:ascii="宋体" w:hAnsi="宋体" w:cs="宋体"/>
                <w:szCs w:val="21"/>
              </w:rPr>
            </w:pPr>
            <w:r>
              <w:rPr>
                <w:rFonts w:ascii="宋体" w:hAnsi="宋体" w:cs="宋体" w:hint="eastAsia"/>
                <w:szCs w:val="21"/>
              </w:rPr>
              <w:t>无任何外接电源线和信号线，方便检测维护；</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针接口，拒绝厂商专用接口，以满足后续模块化电脑配置升级的需求。</w:t>
            </w:r>
          </w:p>
          <w:p w:rsidR="003C5949" w:rsidRDefault="0057793B" w:rsidP="00262174">
            <w:pPr>
              <w:numPr>
                <w:ilvl w:val="0"/>
                <w:numId w:val="68"/>
              </w:numPr>
              <w:spacing w:afterLines="20" w:line="360" w:lineRule="exact"/>
              <w:ind w:leftChars="4" w:left="8" w:rightChars="13" w:right="27"/>
              <w:rPr>
                <w:rFonts w:ascii="宋体" w:hAnsi="宋体" w:cs="宋体"/>
                <w:szCs w:val="21"/>
              </w:rPr>
            </w:pPr>
            <w:r>
              <w:rPr>
                <w:rFonts w:ascii="宋体" w:hAnsi="宋体" w:cs="宋体" w:hint="eastAsia"/>
                <w:szCs w:val="21"/>
              </w:rPr>
              <w:t>整机参数要求：</w:t>
            </w:r>
            <w:r>
              <w:rPr>
                <w:rFonts w:ascii="宋体" w:hAnsi="宋体" w:cs="宋体" w:hint="eastAsia"/>
                <w:szCs w:val="21"/>
              </w:rPr>
              <w:t xml:space="preserve"> </w:t>
            </w:r>
          </w:p>
          <w:p w:rsidR="003C5949" w:rsidRDefault="0057793B" w:rsidP="00262174">
            <w:pPr>
              <w:pStyle w:val="aff2"/>
              <w:numPr>
                <w:ilvl w:val="3"/>
                <w:numId w:val="6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pStyle w:val="aff2"/>
              <w:numPr>
                <w:ilvl w:val="3"/>
                <w:numId w:val="6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处理器，至少支持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或相当该版本级别的其他系统，</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pStyle w:val="aff2"/>
              <w:numPr>
                <w:ilvl w:val="3"/>
                <w:numId w:val="6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无需借助外接设备即可实现外部电脑无线传屏，可将电脑画面实时传输到大屏上，同时可将电脑音频信号传输至大屏进行播放，并且可将大屏上的触控信号回传至外部电脑中，实现反向操作；</w:t>
            </w:r>
          </w:p>
          <w:p w:rsidR="003C5949" w:rsidRDefault="0057793B" w:rsidP="00262174">
            <w:pPr>
              <w:pStyle w:val="aff2"/>
              <w:numPr>
                <w:ilvl w:val="3"/>
                <w:numId w:val="6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pStyle w:val="aff2"/>
              <w:numPr>
                <w:ilvl w:val="3"/>
                <w:numId w:val="69"/>
              </w:numPr>
              <w:spacing w:afterLines="20" w:line="360" w:lineRule="exact"/>
              <w:ind w:left="335" w:rightChars="13" w:right="27" w:firstLineChars="0" w:hanging="278"/>
              <w:rPr>
                <w:rFonts w:ascii="宋体" w:hAnsi="宋体" w:cs="宋体"/>
                <w:szCs w:val="21"/>
              </w:rPr>
            </w:pP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盘插入任意前置</w:t>
            </w:r>
            <w:r>
              <w:rPr>
                <w:rFonts w:ascii="宋体" w:hAnsi="宋体" w:cs="宋体" w:hint="eastAsia"/>
                <w:szCs w:val="21"/>
              </w:rPr>
              <w:t xml:space="preserve"> USB </w:t>
            </w:r>
            <w:r>
              <w:rPr>
                <w:rFonts w:ascii="宋体" w:hAnsi="宋体" w:cs="宋体" w:hint="eastAsia"/>
                <w:szCs w:val="21"/>
              </w:rPr>
              <w:t>接口，均能被</w:t>
            </w:r>
            <w:r>
              <w:rPr>
                <w:rFonts w:ascii="宋体" w:hAnsi="宋体" w:cs="宋体" w:hint="eastAsia"/>
                <w:szCs w:val="21"/>
              </w:rPr>
              <w:t xml:space="preserve">Windows </w:t>
            </w:r>
            <w:r>
              <w:rPr>
                <w:rFonts w:ascii="宋体" w:hAnsi="宋体" w:cs="宋体" w:hint="eastAsia"/>
                <w:szCs w:val="21"/>
              </w:rPr>
              <w:t>及</w:t>
            </w:r>
            <w:r>
              <w:rPr>
                <w:rFonts w:ascii="宋体" w:hAnsi="宋体" w:cs="宋体" w:hint="eastAsia"/>
                <w:szCs w:val="21"/>
              </w:rPr>
              <w:t xml:space="preserve"> Andr</w:t>
            </w:r>
            <w:r>
              <w:rPr>
                <w:rFonts w:ascii="宋体" w:hAnsi="宋体" w:cs="宋体" w:hint="eastAsia"/>
                <w:szCs w:val="21"/>
              </w:rPr>
              <w:t xml:space="preserve">oid </w:t>
            </w:r>
            <w:r>
              <w:rPr>
                <w:rFonts w:ascii="宋体" w:hAnsi="宋体" w:cs="宋体" w:hint="eastAsia"/>
                <w:szCs w:val="21"/>
              </w:rPr>
              <w:t>系统识别）；</w:t>
            </w:r>
          </w:p>
          <w:p w:rsidR="003C5949" w:rsidRDefault="0057793B" w:rsidP="00262174">
            <w:pPr>
              <w:pStyle w:val="aff2"/>
              <w:numPr>
                <w:ilvl w:val="3"/>
                <w:numId w:val="69"/>
              </w:numPr>
              <w:spacing w:afterLines="20" w:line="360" w:lineRule="exact"/>
              <w:ind w:left="340" w:rightChars="13" w:right="27" w:firstLineChars="0" w:hanging="322"/>
              <w:rPr>
                <w:rFonts w:ascii="宋体" w:hAnsi="宋体" w:cs="宋体"/>
                <w:szCs w:val="21"/>
              </w:rPr>
            </w:pP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pStyle w:val="aff2"/>
              <w:numPr>
                <w:ilvl w:val="3"/>
                <w:numId w:val="69"/>
              </w:numPr>
              <w:spacing w:afterLines="20" w:line="360" w:lineRule="exact"/>
              <w:ind w:left="340" w:rightChars="13" w:right="27" w:firstLineChars="0" w:hanging="322"/>
              <w:rPr>
                <w:rFonts w:ascii="宋体" w:hAnsi="宋体" w:cs="宋体"/>
                <w:szCs w:val="21"/>
              </w:rPr>
            </w:pPr>
            <w:r>
              <w:rPr>
                <w:rFonts w:ascii="宋体" w:hAnsi="宋体" w:cs="宋体" w:hint="eastAsia"/>
                <w:szCs w:val="21"/>
              </w:rPr>
              <w:t>支持屏幕下降：可通过软件快捷键或手势等方式实现屏幕显示画面下降，并可进行触控，以适应不同教师身高；</w:t>
            </w:r>
          </w:p>
          <w:p w:rsidR="003C5949" w:rsidRDefault="0057793B" w:rsidP="00262174">
            <w:pPr>
              <w:pStyle w:val="aff2"/>
              <w:numPr>
                <w:ilvl w:val="3"/>
                <w:numId w:val="69"/>
              </w:numPr>
              <w:spacing w:afterLines="20" w:line="360" w:lineRule="exact"/>
              <w:ind w:left="340" w:rightChars="13" w:right="27" w:firstLineChars="0" w:hanging="322"/>
              <w:rPr>
                <w:rFonts w:ascii="宋体" w:hAnsi="宋体" w:cs="宋体"/>
                <w:szCs w:val="21"/>
              </w:rPr>
            </w:pPr>
            <w:r>
              <w:rPr>
                <w:rFonts w:ascii="宋体" w:hAnsi="宋体" w:cs="宋体" w:hint="eastAsia"/>
                <w:szCs w:val="21"/>
              </w:rPr>
              <w:t>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 xml:space="preserve">WiFi </w:t>
            </w:r>
            <w:r>
              <w:rPr>
                <w:rFonts w:ascii="宋体" w:hAnsi="宋体" w:cs="宋体" w:hint="eastAsia"/>
                <w:szCs w:val="21"/>
              </w:rPr>
              <w:t>上网；</w:t>
            </w:r>
          </w:p>
          <w:p w:rsidR="003C5949" w:rsidRDefault="0057793B" w:rsidP="00262174">
            <w:pPr>
              <w:pStyle w:val="aff2"/>
              <w:numPr>
                <w:ilvl w:val="3"/>
                <w:numId w:val="69"/>
              </w:numPr>
              <w:spacing w:afterLines="20" w:line="360" w:lineRule="exact"/>
              <w:ind w:left="340" w:rightChars="13" w:right="27" w:firstLineChars="0" w:hanging="322"/>
              <w:rPr>
                <w:rFonts w:ascii="宋体" w:hAnsi="宋体" w:cs="宋体"/>
                <w:szCs w:val="21"/>
              </w:rPr>
            </w:pPr>
            <w:r>
              <w:rPr>
                <w:rFonts w:ascii="宋体" w:hAnsi="宋体" w:cs="宋体" w:hint="eastAsia"/>
                <w:szCs w:val="21"/>
              </w:rPr>
              <w:lastRenderedPageBreak/>
              <w:t>产品内置企业级路由，支持不少于</w:t>
            </w:r>
            <w:r>
              <w:rPr>
                <w:rFonts w:ascii="宋体" w:hAnsi="宋体" w:cs="宋体" w:hint="eastAsia"/>
                <w:szCs w:val="21"/>
              </w:rPr>
              <w:t>50</w:t>
            </w:r>
            <w:r>
              <w:rPr>
                <w:rFonts w:ascii="宋体" w:hAnsi="宋体" w:cs="宋体" w:hint="eastAsia"/>
                <w:szCs w:val="21"/>
              </w:rPr>
              <w:t>个用户同时连接到整机自发的</w:t>
            </w:r>
            <w:r>
              <w:rPr>
                <w:rFonts w:ascii="宋体" w:hAnsi="宋体" w:cs="宋体" w:hint="eastAsia"/>
                <w:szCs w:val="21"/>
              </w:rPr>
              <w:t>AP</w:t>
            </w:r>
            <w:r>
              <w:rPr>
                <w:rFonts w:ascii="宋体" w:hAnsi="宋体" w:cs="宋体" w:hint="eastAsia"/>
                <w:szCs w:val="21"/>
              </w:rPr>
              <w:t>热点网络；</w:t>
            </w:r>
          </w:p>
          <w:p w:rsidR="003C5949" w:rsidRDefault="0057793B" w:rsidP="00262174">
            <w:pPr>
              <w:pStyle w:val="aff2"/>
              <w:numPr>
                <w:ilvl w:val="3"/>
                <w:numId w:val="69"/>
              </w:numPr>
              <w:spacing w:afterLines="20" w:line="360" w:lineRule="exact"/>
              <w:ind w:left="335" w:rightChars="13" w:right="27" w:firstLineChars="0" w:hanging="317"/>
              <w:rPr>
                <w:rFonts w:ascii="宋体" w:hAnsi="宋体" w:cs="宋体"/>
                <w:szCs w:val="21"/>
              </w:rPr>
            </w:pPr>
            <w:r>
              <w:rPr>
                <w:rFonts w:ascii="宋体" w:hAnsi="宋体" w:cs="宋体" w:hint="eastAsia"/>
                <w:szCs w:val="21"/>
              </w:rPr>
              <w:t>移动软控菜单：任意信号通道下，可通过手势在屏幕显示区域任何位置快速调取软控菜单，菜单可实现：批注、启动展台、信号源切换等功能；</w:t>
            </w:r>
          </w:p>
          <w:p w:rsidR="003C5949" w:rsidRDefault="0057793B" w:rsidP="00262174">
            <w:pPr>
              <w:pStyle w:val="aff2"/>
              <w:numPr>
                <w:ilvl w:val="3"/>
                <w:numId w:val="69"/>
              </w:numPr>
              <w:spacing w:afterLines="20" w:line="360" w:lineRule="exact"/>
              <w:ind w:left="335" w:rightChars="13" w:right="27" w:firstLineChars="0" w:hanging="317"/>
              <w:rPr>
                <w:rFonts w:ascii="宋体" w:hAnsi="宋体" w:cs="宋体"/>
                <w:szCs w:val="21"/>
              </w:rPr>
            </w:pP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pStyle w:val="aff2"/>
              <w:numPr>
                <w:ilvl w:val="3"/>
                <w:numId w:val="69"/>
              </w:numPr>
              <w:spacing w:afterLines="20" w:line="360" w:lineRule="exact"/>
              <w:ind w:left="335" w:rightChars="13" w:right="27" w:firstLineChars="0" w:hanging="317"/>
              <w:rPr>
                <w:rFonts w:ascii="宋体" w:hAnsi="宋体" w:cs="宋体"/>
                <w:szCs w:val="21"/>
              </w:rPr>
            </w:pP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pStyle w:val="aff2"/>
              <w:numPr>
                <w:ilvl w:val="3"/>
                <w:numId w:val="69"/>
              </w:numPr>
              <w:tabs>
                <w:tab w:val="left" w:pos="312"/>
              </w:tabs>
              <w:spacing w:afterLines="20" w:line="360" w:lineRule="exact"/>
              <w:ind w:left="335" w:rightChars="13" w:right="27" w:firstLineChars="0" w:hanging="317"/>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pStyle w:val="aff2"/>
              <w:numPr>
                <w:ilvl w:val="3"/>
                <w:numId w:val="69"/>
              </w:numPr>
              <w:tabs>
                <w:tab w:val="left" w:pos="312"/>
              </w:tabs>
              <w:spacing w:afterLines="20" w:line="360" w:lineRule="exact"/>
              <w:ind w:left="335" w:rightChars="13" w:right="27" w:firstLineChars="0" w:hanging="317"/>
              <w:rPr>
                <w:rFonts w:ascii="宋体" w:hAnsi="宋体" w:cs="宋体"/>
                <w:szCs w:val="21"/>
              </w:rPr>
            </w:pPr>
            <w:r>
              <w:rPr>
                <w:rFonts w:ascii="宋体" w:hAnsi="宋体" w:cs="宋体" w:hint="eastAsia"/>
                <w:szCs w:val="21"/>
              </w:rPr>
              <w:t>一网通：整机只需用一根网线或单系统无线连接网络后，即至少可实现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pStyle w:val="aff2"/>
              <w:numPr>
                <w:ilvl w:val="3"/>
                <w:numId w:val="69"/>
              </w:numPr>
              <w:tabs>
                <w:tab w:val="left" w:pos="312"/>
              </w:tabs>
              <w:spacing w:afterLines="20" w:line="360" w:lineRule="exact"/>
              <w:ind w:left="335" w:rightChars="13" w:right="27" w:firstLineChars="0" w:hanging="317"/>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支持整机大屏开关、电脑开关和熄屏节能键三合一，可通过前置按键或者手势调取菜单关闭背光，整机仍可正常运行；</w:t>
            </w:r>
          </w:p>
          <w:p w:rsidR="003C5949" w:rsidRDefault="0057793B" w:rsidP="00262174">
            <w:pPr>
              <w:pStyle w:val="aff2"/>
              <w:numPr>
                <w:ilvl w:val="3"/>
                <w:numId w:val="69"/>
              </w:numPr>
              <w:tabs>
                <w:tab w:val="left" w:pos="312"/>
              </w:tabs>
              <w:spacing w:afterLines="20" w:line="360" w:lineRule="exact"/>
              <w:ind w:left="335" w:rightChars="13" w:right="27" w:firstLineChars="0" w:hanging="317"/>
              <w:rPr>
                <w:rFonts w:ascii="宋体" w:hAnsi="宋体" w:cs="宋体"/>
                <w:szCs w:val="21"/>
              </w:rPr>
            </w:pPr>
            <w:r>
              <w:rPr>
                <w:rFonts w:ascii="宋体" w:hAnsi="宋体" w:cs="宋体" w:hint="eastAsia"/>
                <w:szCs w:val="21"/>
              </w:rPr>
              <w:t>支持单独听功</w:t>
            </w:r>
            <w:r>
              <w:rPr>
                <w:rFonts w:ascii="宋体" w:hAnsi="宋体" w:cs="宋体" w:hint="eastAsia"/>
                <w:szCs w:val="21"/>
              </w:rPr>
              <w:t>能，显示屏息屏关闭后，在黑屏状态下，可进行音频播放，有助于语音类教学学生精力更集中。</w:t>
            </w:r>
          </w:p>
          <w:p w:rsidR="003C5949" w:rsidRDefault="0057793B" w:rsidP="00262174">
            <w:pPr>
              <w:numPr>
                <w:ilvl w:val="0"/>
                <w:numId w:val="68"/>
              </w:numPr>
              <w:spacing w:afterLines="20" w:line="360" w:lineRule="exact"/>
              <w:ind w:leftChars="4" w:left="8" w:rightChars="13" w:right="27"/>
              <w:rPr>
                <w:rFonts w:ascii="宋体" w:hAnsi="宋体" w:cs="宋体"/>
                <w:szCs w:val="21"/>
              </w:rPr>
            </w:pPr>
            <w:r>
              <w:rPr>
                <w:rFonts w:ascii="宋体" w:hAnsi="宋体" w:cs="宋体" w:hint="eastAsia"/>
                <w:szCs w:val="21"/>
              </w:rPr>
              <w:t>同步备课软件：</w:t>
            </w:r>
            <w:r>
              <w:rPr>
                <w:rFonts w:ascii="宋体" w:hAnsi="宋体" w:cs="宋体" w:hint="eastAsia"/>
                <w:szCs w:val="21"/>
              </w:rPr>
              <w:t xml:space="preserve"> </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云存储空间，无需完成额外任务即可获取；</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教师可在云端上传存储教学课件，支持移动调整文件及文件夹的层级，支持对文件进行重命名、删除操作；</w:t>
            </w:r>
          </w:p>
          <w:p w:rsidR="003C5949" w:rsidRDefault="0057793B" w:rsidP="00262174">
            <w:pPr>
              <w:numPr>
                <w:ilvl w:val="0"/>
                <w:numId w:val="67"/>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numPr>
                <w:ilvl w:val="0"/>
                <w:numId w:val="67"/>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辅助功能：提供放大镜、聚光灯、截图等功能；</w:t>
            </w:r>
          </w:p>
          <w:p w:rsidR="003C5949" w:rsidRDefault="0057793B" w:rsidP="00262174">
            <w:pPr>
              <w:numPr>
                <w:ilvl w:val="0"/>
                <w:numId w:val="67"/>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表格工具：支持在软件中插入本地化可编辑表格，并支持自定义设置表格行、列数量及高宽。</w:t>
            </w:r>
          </w:p>
          <w:p w:rsidR="003C5949" w:rsidRDefault="0057793B" w:rsidP="00262174">
            <w:pPr>
              <w:numPr>
                <w:ilvl w:val="0"/>
                <w:numId w:val="68"/>
              </w:numPr>
              <w:spacing w:afterLines="20" w:line="360" w:lineRule="exact"/>
              <w:ind w:leftChars="4" w:left="8" w:rightChars="13" w:right="27"/>
              <w:rPr>
                <w:rFonts w:ascii="宋体" w:hAnsi="宋体" w:cs="宋体"/>
                <w:szCs w:val="21"/>
              </w:rPr>
            </w:pPr>
            <w:r>
              <w:rPr>
                <w:rFonts w:ascii="宋体" w:hAnsi="宋体" w:cs="宋体" w:hint="eastAsia"/>
                <w:szCs w:val="21"/>
              </w:rPr>
              <w:t>智慧授课软件：</w:t>
            </w:r>
            <w:r>
              <w:rPr>
                <w:rFonts w:ascii="宋体" w:hAnsi="宋体" w:cs="宋体" w:hint="eastAsia"/>
                <w:szCs w:val="21"/>
              </w:rPr>
              <w:t xml:space="preserve"> </w:t>
            </w:r>
          </w:p>
          <w:p w:rsidR="003C5949" w:rsidRDefault="0057793B" w:rsidP="00262174">
            <w:pPr>
              <w:numPr>
                <w:ilvl w:val="0"/>
                <w:numId w:val="70"/>
              </w:numPr>
              <w:tabs>
                <w:tab w:val="clear" w:pos="312"/>
                <w:tab w:val="left" w:pos="-5148"/>
              </w:tabs>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提供专属视频播放软件，可播放本机存储的视频资料，也可将国家政策、校园建设等内容实时展示；</w:t>
            </w:r>
          </w:p>
          <w:p w:rsidR="003C5949" w:rsidRDefault="0057793B" w:rsidP="00262174">
            <w:pPr>
              <w:numPr>
                <w:ilvl w:val="0"/>
                <w:numId w:val="70"/>
              </w:numPr>
              <w:tabs>
                <w:tab w:val="clear" w:pos="312"/>
                <w:tab w:val="left" w:pos="-5148"/>
              </w:tabs>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lastRenderedPageBreak/>
              <w:t>为便于教师快速掌握智慧黑板的使用技巧，软件支持一键查看视频使用教程；</w:t>
            </w:r>
          </w:p>
          <w:p w:rsidR="003C5949" w:rsidRDefault="0057793B" w:rsidP="00262174">
            <w:pPr>
              <w:numPr>
                <w:ilvl w:val="0"/>
                <w:numId w:val="70"/>
              </w:numPr>
              <w:tabs>
                <w:tab w:val="clear" w:pos="312"/>
                <w:tab w:val="left" w:pos="-5148"/>
              </w:tabs>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w:t>
            </w:r>
            <w:r>
              <w:rPr>
                <w:rFonts w:ascii="宋体" w:hAnsi="宋体" w:cs="宋体" w:hint="eastAsia"/>
                <w:szCs w:val="21"/>
              </w:rPr>
              <w:t>置后自动收缩，避免遮挡；</w:t>
            </w:r>
          </w:p>
          <w:p w:rsidR="003C5949" w:rsidRDefault="0057793B" w:rsidP="00262174">
            <w:pPr>
              <w:numPr>
                <w:ilvl w:val="0"/>
                <w:numId w:val="70"/>
              </w:numPr>
              <w:tabs>
                <w:tab w:val="clear" w:pos="312"/>
                <w:tab w:val="left" w:pos="-5148"/>
              </w:tabs>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numPr>
                <w:ilvl w:val="0"/>
                <w:numId w:val="70"/>
              </w:numPr>
              <w:tabs>
                <w:tab w:val="clear" w:pos="312"/>
                <w:tab w:val="left" w:pos="-5148"/>
              </w:tabs>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numPr>
                <w:ilvl w:val="0"/>
                <w:numId w:val="70"/>
              </w:numPr>
              <w:tabs>
                <w:tab w:val="clear" w:pos="312"/>
                <w:tab w:val="left" w:pos="-5148"/>
              </w:tabs>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电子白板提供普通橡皮擦、页面清除等不少于三种擦除模式</w:t>
            </w:r>
          </w:p>
          <w:p w:rsidR="003C5949" w:rsidRDefault="0057793B" w:rsidP="00262174">
            <w:pPr>
              <w:pStyle w:val="aff2"/>
              <w:numPr>
                <w:ilvl w:val="0"/>
                <w:numId w:val="70"/>
              </w:numPr>
              <w:tabs>
                <w:tab w:val="clear" w:pos="312"/>
              </w:tabs>
              <w:spacing w:afterLines="20" w:line="360" w:lineRule="exact"/>
              <w:ind w:left="354" w:rightChars="13" w:right="27" w:firstLineChars="0" w:hanging="346"/>
              <w:rPr>
                <w:rFonts w:ascii="宋体" w:hAnsi="宋体" w:cs="宋体"/>
                <w:szCs w:val="21"/>
              </w:rPr>
            </w:pPr>
            <w:r>
              <w:rPr>
                <w:rFonts w:ascii="宋体" w:hAnsi="宋体" w:cs="宋体" w:hint="eastAsia"/>
                <w:szCs w:val="21"/>
              </w:rPr>
              <w:t>页面漫游功能：可以将当前的页面进行移动，实现页面的无限延伸。</w:t>
            </w:r>
          </w:p>
          <w:p w:rsidR="003C5949" w:rsidRDefault="0057793B" w:rsidP="00262174">
            <w:pPr>
              <w:pStyle w:val="aff2"/>
              <w:numPr>
                <w:ilvl w:val="0"/>
                <w:numId w:val="70"/>
              </w:numPr>
              <w:tabs>
                <w:tab w:val="clear" w:pos="312"/>
              </w:tabs>
              <w:spacing w:afterLines="20" w:line="360" w:lineRule="exact"/>
              <w:ind w:left="354" w:rightChars="13" w:right="27" w:firstLineChars="0" w:hanging="346"/>
              <w:rPr>
                <w:rFonts w:ascii="宋体" w:hAnsi="宋体" w:cs="宋体"/>
                <w:szCs w:val="21"/>
              </w:rPr>
            </w:pPr>
            <w:r>
              <w:rPr>
                <w:rFonts w:ascii="宋体" w:hAnsi="宋体" w:cs="宋体" w:hint="eastAsia"/>
                <w:szCs w:val="21"/>
              </w:rPr>
              <w:t>支持课堂正计时和倒计时功能、学生光荣榜工具、聚光灯功能、屏幕截屏工具、挑人答题工具。</w:t>
            </w:r>
          </w:p>
          <w:p w:rsidR="003C5949" w:rsidRDefault="0057793B" w:rsidP="00262174">
            <w:pPr>
              <w:numPr>
                <w:ilvl w:val="0"/>
                <w:numId w:val="68"/>
              </w:numPr>
              <w:spacing w:afterLines="20" w:line="360" w:lineRule="exact"/>
              <w:ind w:leftChars="4" w:left="8" w:rightChars="13" w:right="27"/>
              <w:rPr>
                <w:rFonts w:ascii="宋体" w:hAnsi="宋体" w:cs="宋体"/>
                <w:szCs w:val="21"/>
              </w:rPr>
            </w:pPr>
            <w:r>
              <w:rPr>
                <w:rFonts w:ascii="宋体" w:hAnsi="宋体" w:cs="宋体" w:hint="eastAsia"/>
                <w:szCs w:val="21"/>
              </w:rPr>
              <w:t>移动授课软件</w:t>
            </w:r>
          </w:p>
          <w:p w:rsidR="003C5949" w:rsidRDefault="0057793B" w:rsidP="00262174">
            <w:pPr>
              <w:numPr>
                <w:ilvl w:val="0"/>
                <w:numId w:val="71"/>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支持打开手机摄像头进行拍照，并上传大屏，可以上传已有图片，也可以现场拍摄。</w:t>
            </w:r>
          </w:p>
          <w:p w:rsidR="003C5949" w:rsidRDefault="0057793B" w:rsidP="00262174">
            <w:pPr>
              <w:numPr>
                <w:ilvl w:val="0"/>
                <w:numId w:val="71"/>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numPr>
                <w:ilvl w:val="0"/>
                <w:numId w:val="71"/>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numPr>
                <w:ilvl w:val="0"/>
                <w:numId w:val="71"/>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视频展台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一、硬件要求：</w:t>
            </w:r>
          </w:p>
          <w:p w:rsidR="003C5949" w:rsidRDefault="0057793B" w:rsidP="00262174">
            <w:pPr>
              <w:numPr>
                <w:ilvl w:val="0"/>
                <w:numId w:val="72"/>
              </w:numPr>
              <w:spacing w:afterLines="20" w:line="360" w:lineRule="exact"/>
              <w:ind w:leftChars="4" w:left="433" w:rightChars="13" w:right="27" w:hanging="425"/>
              <w:rPr>
                <w:rFonts w:ascii="宋体" w:hAnsi="宋体" w:cs="宋体"/>
                <w:szCs w:val="21"/>
              </w:rPr>
            </w:pPr>
            <w:r>
              <w:rPr>
                <w:rFonts w:ascii="宋体" w:hAnsi="宋体" w:cs="宋体" w:hint="eastAsia"/>
                <w:szCs w:val="21"/>
              </w:rPr>
              <w:t>整机采用</w:t>
            </w:r>
            <w:r>
              <w:rPr>
                <w:rFonts w:ascii="宋体" w:hAnsi="宋体" w:cs="宋体" w:hint="eastAsia"/>
                <w:szCs w:val="21"/>
              </w:rPr>
              <w:t>USB</w:t>
            </w:r>
            <w:r>
              <w:rPr>
                <w:rFonts w:ascii="宋体" w:hAnsi="宋体" w:cs="宋体" w:hint="eastAsia"/>
                <w:szCs w:val="21"/>
              </w:rPr>
              <w:t>方式供电，支持壁挂和桌面两种安装方式，托板边角采用圆弧倒角设计，无须气压杆支撑；</w:t>
            </w:r>
          </w:p>
          <w:p w:rsidR="003C5949" w:rsidRDefault="0057793B" w:rsidP="00262174">
            <w:pPr>
              <w:numPr>
                <w:ilvl w:val="0"/>
                <w:numId w:val="72"/>
              </w:numPr>
              <w:spacing w:afterLines="20" w:line="360" w:lineRule="exact"/>
              <w:ind w:leftChars="4" w:left="433" w:rightChars="13" w:right="27" w:hanging="425"/>
              <w:rPr>
                <w:rFonts w:ascii="宋体" w:hAnsi="宋体" w:cs="宋体"/>
                <w:szCs w:val="21"/>
              </w:rPr>
            </w:pPr>
            <w:r>
              <w:rPr>
                <w:rFonts w:ascii="宋体" w:hAnsi="宋体" w:cs="宋体" w:hint="eastAsia"/>
                <w:szCs w:val="21"/>
              </w:rPr>
              <w:t>外观材质：采用</w:t>
            </w:r>
            <w:r>
              <w:rPr>
                <w:rFonts w:ascii="宋体" w:hAnsi="宋体" w:cs="宋体" w:hint="eastAsia"/>
                <w:szCs w:val="21"/>
              </w:rPr>
              <w:t xml:space="preserve">ABS </w:t>
            </w:r>
            <w:r>
              <w:rPr>
                <w:rFonts w:ascii="宋体" w:hAnsi="宋体" w:cs="宋体" w:hint="eastAsia"/>
                <w:szCs w:val="21"/>
              </w:rPr>
              <w:t>材质，兼顾教学环境还能确保保护师生安全；</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3.</w:t>
            </w: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万像素定焦镜头，使画面展示更加清晰；整机内置高灵敏麦克风，满足教学录制使用需求；</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4.</w:t>
            </w:r>
            <w:r>
              <w:rPr>
                <w:rFonts w:ascii="宋体" w:hAnsi="宋体" w:cs="宋体" w:hint="eastAsia"/>
                <w:szCs w:val="21"/>
              </w:rPr>
              <w:t>硬件规格：变焦：</w:t>
            </w:r>
            <w:r>
              <w:rPr>
                <w:rFonts w:ascii="宋体" w:hAnsi="宋体" w:cs="宋体" w:hint="eastAsia"/>
                <w:szCs w:val="21"/>
              </w:rPr>
              <w:t xml:space="preserve">12 </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5.</w:t>
            </w:r>
            <w:r>
              <w:rPr>
                <w:rFonts w:ascii="宋体" w:hAnsi="宋体" w:cs="宋体" w:hint="eastAsia"/>
                <w:szCs w:val="21"/>
              </w:rPr>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补光灯，保证展示区域的亮度及展示效果，补光灯开关采用按键设计。</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二、软件要求：</w:t>
            </w:r>
          </w:p>
          <w:p w:rsidR="003C5949" w:rsidRDefault="0057793B" w:rsidP="00262174">
            <w:pPr>
              <w:numPr>
                <w:ilvl w:val="0"/>
                <w:numId w:val="7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界面与功能图标内嵌中文，清晰易用，老师不用查阅帮助就能使用，减少误操作；</w:t>
            </w:r>
          </w:p>
          <w:p w:rsidR="003C5949" w:rsidRDefault="0057793B" w:rsidP="00262174">
            <w:pPr>
              <w:numPr>
                <w:ilvl w:val="0"/>
                <w:numId w:val="7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同屏对比支持多图联动缩放和单图缩放两种模式，并支持六张图片同屏对比，可在任意区域内批注书写，</w:t>
            </w:r>
            <w:r>
              <w:rPr>
                <w:rFonts w:ascii="宋体" w:hAnsi="宋体" w:cs="宋体" w:hint="eastAsia"/>
                <w:szCs w:val="21"/>
              </w:rPr>
              <w:t>也可对单张图片进行旋转、全屏、缩放、删除等操作；</w:t>
            </w:r>
          </w:p>
          <w:p w:rsidR="003C5949" w:rsidRDefault="0057793B" w:rsidP="00262174">
            <w:pPr>
              <w:numPr>
                <w:ilvl w:val="0"/>
                <w:numId w:val="7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可通过屏幕左下画面缩略图，快速移动到达画面任意位置；</w:t>
            </w:r>
          </w:p>
          <w:p w:rsidR="003C5949" w:rsidRDefault="0057793B" w:rsidP="00262174">
            <w:pPr>
              <w:numPr>
                <w:ilvl w:val="0"/>
                <w:numId w:val="7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支持两指捏合放大缩小等手势操作，方便用户使用。</w:t>
            </w:r>
          </w:p>
          <w:p w:rsidR="003C5949" w:rsidRDefault="0057793B" w:rsidP="00262174">
            <w:pPr>
              <w:numPr>
                <w:ilvl w:val="0"/>
                <w:numId w:val="7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软件基础功能：可预设画笔批注的粗细及颜色，支持对展台画面移动缩放。</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无线麦克风</w:t>
            </w:r>
          </w:p>
        </w:tc>
        <w:tc>
          <w:tcPr>
            <w:tcW w:w="3386" w:type="pct"/>
            <w:shd w:val="clear" w:color="auto" w:fill="auto"/>
            <w:vAlign w:val="center"/>
          </w:tcPr>
          <w:p w:rsidR="003C5949" w:rsidRDefault="0057793B" w:rsidP="00262174">
            <w:pPr>
              <w:numPr>
                <w:ilvl w:val="0"/>
                <w:numId w:val="7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numPr>
                <w:ilvl w:val="0"/>
                <w:numId w:val="7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3.</w:t>
            </w: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spacing w:afterLines="20" w:line="360" w:lineRule="exact"/>
              <w:ind w:leftChars="4" w:left="424" w:rightChars="13" w:right="27" w:hangingChars="198" w:hanging="416"/>
              <w:rPr>
                <w:rFonts w:ascii="宋体" w:hAnsi="宋体" w:cs="宋体"/>
                <w:szCs w:val="21"/>
              </w:rPr>
            </w:pPr>
            <w:r>
              <w:rPr>
                <w:rFonts w:ascii="宋体" w:hAnsi="宋体" w:cs="宋体" w:hint="eastAsia"/>
                <w:szCs w:val="21"/>
              </w:rPr>
              <w:t>4.</w:t>
            </w: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5.</w:t>
            </w: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6.</w:t>
            </w: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7.</w:t>
            </w:r>
            <w:r>
              <w:rPr>
                <w:rFonts w:ascii="宋体" w:hAnsi="宋体" w:cs="宋体" w:hint="eastAsia"/>
                <w:szCs w:val="21"/>
              </w:rPr>
              <w:t>具备磁吸式触点接口，与充电接口复用，保证整机的整洁、平整性，无易损的插入式接口。</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8.</w:t>
            </w:r>
            <w:r>
              <w:rPr>
                <w:rFonts w:ascii="宋体" w:hAnsi="宋体" w:cs="宋体" w:hint="eastAsia"/>
                <w:szCs w:val="21"/>
              </w:rPr>
              <w:t>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9.</w:t>
            </w:r>
            <w:r>
              <w:rPr>
                <w:rFonts w:ascii="宋体" w:hAnsi="宋体" w:cs="宋体" w:hint="eastAsia"/>
                <w:szCs w:val="21"/>
              </w:rPr>
              <w:t>麦克风支持口罩模式及非口罩模式，</w:t>
            </w:r>
            <w:r>
              <w:rPr>
                <w:rFonts w:ascii="宋体" w:hAnsi="宋体" w:cs="宋体" w:hint="eastAsia"/>
                <w:szCs w:val="21"/>
              </w:rPr>
              <w:t>通过组合按键可在两种工作模式间切换。在口罩模式下，麦克风采用特定的音频效果，补偿口罩模式遮挡带来的声音失真，提升带着口罩扩音的效果。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扩声音箱</w:t>
            </w:r>
          </w:p>
        </w:tc>
        <w:tc>
          <w:tcPr>
            <w:tcW w:w="3386" w:type="pct"/>
            <w:shd w:val="clear" w:color="auto" w:fill="auto"/>
            <w:vAlign w:val="center"/>
          </w:tcPr>
          <w:p w:rsidR="003C5949" w:rsidRDefault="0057793B" w:rsidP="00262174">
            <w:pPr>
              <w:numPr>
                <w:ilvl w:val="0"/>
                <w:numId w:val="7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采用功放与有源音箱一体化设计，内置麦克风无线接收模块，帮助教师实现多媒体扩音以及本地扩声功能。</w:t>
            </w:r>
          </w:p>
          <w:p w:rsidR="003C5949" w:rsidRDefault="0057793B" w:rsidP="00262174">
            <w:pPr>
              <w:numPr>
                <w:ilvl w:val="0"/>
                <w:numId w:val="7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双音箱有线连接，机箱采用塑胶材质，保护设备免受环境影响。</w:t>
            </w:r>
          </w:p>
          <w:p w:rsidR="003C5949" w:rsidRDefault="0057793B" w:rsidP="00262174">
            <w:pPr>
              <w:numPr>
                <w:ilvl w:val="0"/>
                <w:numId w:val="7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输出额定功率</w:t>
            </w:r>
            <w:r>
              <w:rPr>
                <w:rFonts w:ascii="宋体" w:hAnsi="宋体" w:cs="宋体" w:hint="eastAsia"/>
                <w:szCs w:val="21"/>
              </w:rPr>
              <w:t>: 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numPr>
                <w:ilvl w:val="0"/>
                <w:numId w:val="7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numPr>
                <w:ilvl w:val="0"/>
                <w:numId w:val="7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6.</w:t>
            </w: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spacing w:afterLines="20" w:line="360" w:lineRule="exact"/>
              <w:ind w:leftChars="4" w:left="424" w:rightChars="13" w:right="27" w:hangingChars="198" w:hanging="416"/>
              <w:rPr>
                <w:rFonts w:ascii="宋体" w:hAnsi="宋体" w:cs="宋体"/>
                <w:szCs w:val="21"/>
              </w:rPr>
            </w:pPr>
            <w:r>
              <w:rPr>
                <w:rFonts w:ascii="宋体" w:hAnsi="宋体" w:cs="宋体" w:hint="eastAsia"/>
                <w:szCs w:val="21"/>
              </w:rPr>
              <w:t xml:space="preserve">7. </w:t>
            </w:r>
            <w:r>
              <w:rPr>
                <w:rFonts w:ascii="宋体" w:hAnsi="宋体" w:cs="宋体" w:hint="eastAsia"/>
                <w:szCs w:val="21"/>
              </w:rPr>
              <w:t>配置独立音频数字信号处理芯片，支持啸叫抑制功能。</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8.</w:t>
            </w:r>
            <w:r>
              <w:rPr>
                <w:rFonts w:ascii="宋体" w:hAnsi="宋体" w:cs="宋体" w:hint="eastAsia"/>
                <w:szCs w:val="21"/>
              </w:rPr>
              <w:t>支持教师扩声和输入音源叠加输出，可对接录播系统实现教师扩声音频的纯净采集，避免环境杂音干扰采集效果。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电器布线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电线穿Ф</w:t>
            </w:r>
            <w:r>
              <w:rPr>
                <w:rFonts w:ascii="宋体" w:hAnsi="宋体" w:cs="宋体" w:hint="eastAsia"/>
                <w:szCs w:val="21"/>
              </w:rPr>
              <w:t>25mmPVC</w:t>
            </w:r>
            <w:r>
              <w:rPr>
                <w:rFonts w:ascii="宋体" w:hAnsi="宋体" w:cs="宋体" w:hint="eastAsia"/>
                <w:szCs w:val="21"/>
              </w:rPr>
              <w:t>管埋地</w:t>
            </w:r>
            <w:r>
              <w:rPr>
                <w:rFonts w:ascii="宋体" w:hAnsi="宋体" w:cs="宋体" w:hint="eastAsia"/>
                <w:szCs w:val="21"/>
              </w:rPr>
              <w:tab/>
            </w:r>
            <w:r>
              <w:rPr>
                <w:rFonts w:ascii="宋体" w:hAnsi="宋体" w:cs="宋体" w:hint="eastAsia"/>
                <w:szCs w:val="21"/>
              </w:rPr>
              <w:t>铜芯</w:t>
            </w:r>
            <w:r>
              <w:rPr>
                <w:rFonts w:ascii="宋体" w:hAnsi="宋体" w:cs="宋体" w:hint="eastAsia"/>
                <w:szCs w:val="21"/>
              </w:rPr>
              <w:t>24</w:t>
            </w:r>
            <w:r>
              <w:rPr>
                <w:rFonts w:ascii="宋体" w:hAnsi="宋体" w:cs="宋体" w:hint="eastAsia"/>
                <w:szCs w:val="21"/>
              </w:rPr>
              <w:t>芯，耐压</w:t>
            </w:r>
            <w:r>
              <w:rPr>
                <w:rFonts w:ascii="宋体" w:hAnsi="宋体" w:cs="宋体" w:hint="eastAsia"/>
                <w:szCs w:val="21"/>
              </w:rPr>
              <w:t>500V</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安装及调试</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七、演示物理实验室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教师演示讲台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2400*700*850</w:t>
            </w:r>
            <w:r>
              <w:rPr>
                <w:rFonts w:ascii="宋体" w:hAnsi="宋体" w:cs="宋体" w:hint="eastAsia"/>
                <w:szCs w:val="21"/>
              </w:rPr>
              <w:t>㎜（产成品或定制品），全钢结构。</w:t>
            </w:r>
          </w:p>
          <w:p w:rsidR="003C5949" w:rsidRDefault="0057793B" w:rsidP="00262174">
            <w:pPr>
              <w:spacing w:afterLines="20" w:line="360" w:lineRule="exact"/>
              <w:ind w:leftChars="4" w:left="426" w:rightChars="13" w:right="27" w:hangingChars="199" w:hanging="418"/>
              <w:rPr>
                <w:rFonts w:ascii="宋体" w:hAnsi="宋体" w:cs="宋体"/>
                <w:szCs w:val="21"/>
              </w:rPr>
            </w:pPr>
            <w:r>
              <w:rPr>
                <w:rFonts w:ascii="宋体" w:hAnsi="宋体" w:cs="宋体" w:hint="eastAsia"/>
                <w:bCs/>
                <w:szCs w:val="21"/>
              </w:rPr>
              <w:t>1</w:t>
            </w:r>
            <w:r>
              <w:rPr>
                <w:rFonts w:ascii="宋体" w:hAnsi="宋体" w:cs="宋体"/>
                <w:bCs/>
                <w:szCs w:val="21"/>
              </w:rPr>
              <w:t>.</w:t>
            </w:r>
            <w:r>
              <w:rPr>
                <w:rFonts w:ascii="宋体" w:hAnsi="宋体" w:cs="宋体" w:hint="eastAsia"/>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项酸、碱及其它化学试剂的检验结果为无明显变化。</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 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w:t>
            </w:r>
            <w:r>
              <w:rPr>
                <w:rFonts w:ascii="宋体" w:hAnsi="宋体" w:cs="宋体" w:hint="eastAsia"/>
                <w:szCs w:val="21"/>
              </w:rPr>
              <w:t>测结果为：甲醛释放量满足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w:t>
            </w:r>
            <w:r>
              <w:rPr>
                <w:rFonts w:ascii="宋体" w:hAnsi="宋体" w:cs="宋体" w:hint="eastAsia"/>
                <w:szCs w:val="21"/>
              </w:rPr>
              <w:t>件表面无大于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w:t>
            </w:r>
            <w:r>
              <w:rPr>
                <w:rFonts w:ascii="宋体" w:hAnsi="宋体" w:cs="宋体" w:hint="eastAsia"/>
                <w:szCs w:val="21"/>
              </w:rPr>
              <w:lastRenderedPageBreak/>
              <w:t>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GB/T16422.2-2014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 xml:space="preserve"> SVHC</w:t>
            </w:r>
            <w:r>
              <w:rPr>
                <w:rFonts w:ascii="宋体" w:hAnsi="宋体" w:cs="宋体" w:hint="eastAsia"/>
                <w:szCs w:val="21"/>
              </w:rPr>
              <w:t>）检验报告；</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w:t>
            </w:r>
            <w:r>
              <w:rPr>
                <w:rFonts w:ascii="宋体" w:hAnsi="宋体" w:cs="宋体" w:hint="eastAsia"/>
                <w:szCs w:val="21"/>
              </w:rPr>
              <w:t>放射性测试，内、外照射检测值均≤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0.01mg/m2* h</w:t>
            </w:r>
            <w:r>
              <w:rPr>
                <w:rFonts w:ascii="宋体" w:hAnsi="宋体" w:cs="宋体" w:hint="eastAsia"/>
                <w:szCs w:val="21"/>
              </w:rPr>
              <w:t>）。</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w:t>
            </w:r>
            <w:r>
              <w:rPr>
                <w:rFonts w:ascii="宋体" w:hAnsi="宋体" w:cs="宋体" w:hint="eastAsia"/>
                <w:szCs w:val="21"/>
              </w:rPr>
              <w:t xml:space="preserve"> </w:t>
            </w:r>
            <w:r>
              <w:rPr>
                <w:rFonts w:ascii="宋体" w:hAnsi="宋体" w:cs="宋体" w:hint="eastAsia"/>
                <w:szCs w:val="21"/>
              </w:rPr>
              <w:t>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numPr>
                <w:ilvl w:val="1"/>
                <w:numId w:val="76"/>
              </w:numPr>
              <w:spacing w:afterLines="20" w:line="360" w:lineRule="exact"/>
              <w:ind w:left="410" w:rightChars="13" w:right="27" w:firstLineChars="0" w:hanging="392"/>
              <w:rPr>
                <w:rFonts w:ascii="宋体" w:hAnsi="宋体" w:cs="宋体"/>
                <w:szCs w:val="21"/>
              </w:rPr>
            </w:pPr>
            <w:r>
              <w:rPr>
                <w:rFonts w:ascii="宋体" w:hAnsi="宋体" w:cs="宋体" w:hint="eastAsia"/>
                <w:szCs w:val="21"/>
              </w:rPr>
              <w:t>依据</w:t>
            </w:r>
            <w:r>
              <w:rPr>
                <w:rFonts w:ascii="宋体" w:hAnsi="宋体" w:cs="宋体" w:hint="eastAsia"/>
                <w:szCs w:val="21"/>
              </w:rPr>
              <w:t>ISO 2</w:t>
            </w:r>
            <w:r>
              <w:rPr>
                <w:rFonts w:ascii="宋体" w:hAnsi="宋体" w:cs="宋体" w:hint="eastAsia"/>
                <w:szCs w:val="21"/>
              </w:rPr>
              <w:t>2196:2011</w:t>
            </w:r>
            <w:r>
              <w:rPr>
                <w:rFonts w:ascii="宋体" w:hAnsi="宋体" w:cs="宋体" w:hint="eastAsia"/>
                <w:szCs w:val="21"/>
              </w:rPr>
              <w:t>方法检测抗菌性能：</w:t>
            </w:r>
            <w:r>
              <w:rPr>
                <w:rFonts w:ascii="宋体" w:hAnsi="宋体" w:cs="宋体" w:hint="eastAsia"/>
                <w:szCs w:val="21"/>
              </w:rPr>
              <w:t xml:space="preserve"> </w:t>
            </w:r>
            <w:r>
              <w:rPr>
                <w:rFonts w:ascii="宋体" w:hAnsi="宋体" w:cs="宋体" w:hint="eastAsia"/>
                <w:szCs w:val="21"/>
              </w:rPr>
              <w:t>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w:t>
            </w:r>
          </w:p>
          <w:p w:rsidR="003C5949" w:rsidRDefault="0057793B" w:rsidP="00262174">
            <w:pPr>
              <w:pStyle w:val="aff2"/>
              <w:numPr>
                <w:ilvl w:val="0"/>
                <w:numId w:val="69"/>
              </w:numPr>
              <w:spacing w:afterLines="20" w:line="360" w:lineRule="exact"/>
              <w:ind w:left="312" w:rightChars="13" w:right="27" w:firstLineChars="0" w:hanging="260"/>
              <w:rPr>
                <w:rFonts w:ascii="宋体" w:hAnsi="宋体" w:cs="宋体"/>
                <w:szCs w:val="21"/>
              </w:rPr>
            </w:pPr>
            <w:r>
              <w:rPr>
                <w:rFonts w:ascii="宋体" w:hAnsi="宋体" w:cs="宋体" w:hint="eastAsia"/>
                <w:bCs/>
                <w:szCs w:val="21"/>
              </w:rPr>
              <w:t>柜身：</w:t>
            </w:r>
            <w:r>
              <w:rPr>
                <w:rFonts w:ascii="宋体" w:hAnsi="宋体" w:cs="宋体" w:hint="eastAsia"/>
                <w:szCs w:val="21"/>
              </w:rPr>
              <w:t>按照多媒体讲台，设计了电脑主机、显示器等设备的摆放空间，同时设计了电源盒、网络接口、电脑专用插座</w:t>
            </w:r>
            <w:r>
              <w:rPr>
                <w:rFonts w:ascii="宋体" w:hAnsi="宋体" w:cs="宋体" w:hint="eastAsia"/>
                <w:szCs w:val="21"/>
              </w:rPr>
              <w:t>.</w:t>
            </w:r>
            <w:r>
              <w:rPr>
                <w:rFonts w:ascii="宋体" w:hAnsi="宋体" w:cs="宋体" w:hint="eastAsia"/>
                <w:szCs w:val="21"/>
              </w:rPr>
              <w:t>中间部分是讲课演示部分，并设抽屉式结构，抽屉装有教师演示安全电源及控制装置。台身主体背板、吊板及所有板材均采用高品质</w:t>
            </w:r>
            <w:r>
              <w:rPr>
                <w:rFonts w:ascii="宋体" w:hAnsi="宋体" w:cs="宋体" w:hint="eastAsia"/>
                <w:szCs w:val="21"/>
              </w:rPr>
              <w:t>1.0 mm +/- 0.07mm</w:t>
            </w:r>
            <w:r>
              <w:rPr>
                <w:rFonts w:ascii="宋体" w:hAnsi="宋体" w:cs="宋体" w:hint="eastAsia"/>
                <w:szCs w:val="21"/>
              </w:rPr>
              <w:t>的镀锌钢板，拉力強度</w:t>
            </w:r>
            <w:r>
              <w:rPr>
                <w:rFonts w:ascii="宋体" w:hAnsi="宋体" w:cs="宋体" w:hint="eastAsia"/>
                <w:szCs w:val="21"/>
              </w:rPr>
              <w:t>&gt;270N/ mm2</w:t>
            </w:r>
            <w:r>
              <w:rPr>
                <w:rFonts w:ascii="宋体" w:hAnsi="宋体" w:cs="宋体" w:hint="eastAsia"/>
                <w:szCs w:val="21"/>
              </w:rPr>
              <w:t>，表面均经</w:t>
            </w:r>
            <w:r>
              <w:rPr>
                <w:rFonts w:ascii="宋体" w:hAnsi="宋体" w:cs="宋体" w:hint="eastAsia"/>
                <w:szCs w:val="21"/>
              </w:rPr>
              <w:t>静电及磷化处理，环氧树脂喷涂厚度≥</w:t>
            </w:r>
            <w:r>
              <w:rPr>
                <w:rFonts w:ascii="宋体" w:hAnsi="宋体" w:cs="宋体" w:hint="eastAsia"/>
                <w:szCs w:val="21"/>
              </w:rPr>
              <w:t>75 um</w:t>
            </w:r>
            <w:r>
              <w:rPr>
                <w:rFonts w:ascii="宋体" w:hAnsi="宋体" w:cs="宋体" w:hint="eastAsia"/>
                <w:szCs w:val="21"/>
              </w:rPr>
              <w:t>。门铰：采用广东“</w:t>
            </w:r>
            <w:r>
              <w:rPr>
                <w:rFonts w:ascii="宋体" w:hAnsi="宋体" w:cs="宋体" w:hint="eastAsia"/>
                <w:szCs w:val="21"/>
              </w:rPr>
              <w:t xml:space="preserve"> DTC</w:t>
            </w:r>
            <w:r>
              <w:rPr>
                <w:rFonts w:ascii="宋体" w:hAnsi="宋体" w:cs="宋体" w:hint="eastAsia"/>
                <w:szCs w:val="21"/>
              </w:rPr>
              <w:t>”</w:t>
            </w:r>
            <w:r>
              <w:rPr>
                <w:rFonts w:ascii="宋体" w:hAnsi="宋体" w:cs="宋体" w:hint="eastAsia"/>
                <w:szCs w:val="21"/>
              </w:rPr>
              <w:t>175</w:t>
            </w:r>
            <w:r>
              <w:rPr>
                <w:rFonts w:ascii="宋体" w:hAnsi="宋体" w:cs="宋体" w:hint="eastAsia"/>
                <w:szCs w:val="21"/>
              </w:rPr>
              <w:t>度阻尼铰链。自闭式，与柜体面水平角度</w:t>
            </w:r>
            <w:r>
              <w:rPr>
                <w:rFonts w:ascii="宋体" w:hAnsi="宋体" w:cs="宋体" w:hint="eastAsia"/>
                <w:szCs w:val="21"/>
              </w:rPr>
              <w:t>&lt;15</w:t>
            </w:r>
            <w:r>
              <w:rPr>
                <w:rFonts w:ascii="宋体" w:hAnsi="宋体" w:cs="宋体" w:hint="eastAsia"/>
                <w:szCs w:val="21"/>
              </w:rPr>
              <w:t>度时，柜门即可自行关闭，弹性好，外形美观，使用过程中无噪音，可开关十万次，达到国际五金行业标准。</w:t>
            </w:r>
          </w:p>
          <w:p w:rsidR="003C5949" w:rsidRDefault="0057793B" w:rsidP="00262174">
            <w:pPr>
              <w:spacing w:afterLines="20" w:line="360" w:lineRule="exact"/>
              <w:ind w:leftChars="159" w:left="336" w:rightChars="13" w:right="27" w:hangingChars="1" w:hanging="2"/>
              <w:rPr>
                <w:rFonts w:ascii="宋体" w:hAnsi="宋体" w:cs="宋体"/>
                <w:szCs w:val="21"/>
              </w:rPr>
            </w:pPr>
            <w:r>
              <w:rPr>
                <w:rFonts w:ascii="宋体" w:hAnsi="宋体" w:cs="宋体" w:hint="eastAsia"/>
                <w:szCs w:val="21"/>
              </w:rPr>
              <w:t>滑轨：三节滑轨。达到国际五金行业标准。</w:t>
            </w:r>
          </w:p>
          <w:p w:rsidR="003C5949" w:rsidRDefault="0057793B" w:rsidP="00262174">
            <w:pPr>
              <w:spacing w:afterLines="20" w:line="360" w:lineRule="exact"/>
              <w:ind w:leftChars="159" w:left="336" w:rightChars="13" w:right="27" w:hangingChars="1" w:hanging="2"/>
              <w:rPr>
                <w:rFonts w:ascii="宋体" w:hAnsi="宋体" w:cs="宋体"/>
                <w:szCs w:val="21"/>
              </w:rPr>
            </w:pPr>
            <w:r>
              <w:rPr>
                <w:rFonts w:ascii="宋体" w:hAnsi="宋体" w:cs="宋体" w:hint="eastAsia"/>
                <w:szCs w:val="21"/>
              </w:rPr>
              <w:t>手抽：</w:t>
            </w:r>
            <w:r>
              <w:rPr>
                <w:rFonts w:ascii="宋体" w:hAnsi="宋体" w:cs="宋体" w:hint="eastAsia"/>
                <w:szCs w:val="21"/>
              </w:rPr>
              <w:t>C</w:t>
            </w:r>
            <w:r>
              <w:rPr>
                <w:rFonts w:ascii="宋体" w:hAnsi="宋体" w:cs="宋体" w:hint="eastAsia"/>
                <w:szCs w:val="21"/>
              </w:rPr>
              <w:t>字型不锈钢，表面有光滑防腐涂层。外形美观、经久耐用。组装接缝严密，连接牢固，无松动现象。</w:t>
            </w:r>
          </w:p>
          <w:p w:rsidR="003C5949" w:rsidRDefault="0057793B" w:rsidP="00262174">
            <w:pPr>
              <w:pStyle w:val="aff2"/>
              <w:numPr>
                <w:ilvl w:val="0"/>
                <w:numId w:val="77"/>
              </w:numPr>
              <w:spacing w:afterLines="20" w:line="360" w:lineRule="exact"/>
              <w:ind w:leftChars="1" w:left="339" w:rightChars="13" w:right="27" w:hangingChars="160" w:hanging="337"/>
              <w:rPr>
                <w:rFonts w:ascii="宋体" w:hAnsi="宋体" w:cs="宋体"/>
                <w:szCs w:val="21"/>
              </w:rPr>
            </w:pPr>
            <w:r>
              <w:rPr>
                <w:rFonts w:ascii="宋体" w:hAnsi="宋体" w:cs="宋体" w:hint="eastAsia"/>
                <w:b/>
                <w:bCs/>
                <w:szCs w:val="21"/>
              </w:rPr>
              <w:t>门板及抽面：</w:t>
            </w:r>
            <w:r>
              <w:rPr>
                <w:rFonts w:ascii="宋体" w:hAnsi="宋体" w:cs="宋体" w:hint="eastAsia"/>
                <w:szCs w:val="21"/>
              </w:rPr>
              <w:t>采用双层钢板，必须两层组装是设计，内置防撞胶垫，装于抽屉及门板内侧，减缓碰撞，保护柜体，保证关门减少</w:t>
            </w:r>
            <w:r>
              <w:rPr>
                <w:rFonts w:ascii="宋体" w:hAnsi="宋体" w:cs="宋体" w:hint="eastAsia"/>
                <w:szCs w:val="21"/>
              </w:rPr>
              <w:lastRenderedPageBreak/>
              <w:t>噪音；</w:t>
            </w:r>
          </w:p>
          <w:p w:rsidR="003C5949" w:rsidRDefault="0057793B" w:rsidP="00262174">
            <w:pPr>
              <w:pStyle w:val="aff2"/>
              <w:numPr>
                <w:ilvl w:val="0"/>
                <w:numId w:val="77"/>
              </w:numPr>
              <w:spacing w:afterLines="20" w:line="360" w:lineRule="exact"/>
              <w:ind w:leftChars="1" w:left="338" w:rightChars="13" w:right="27" w:hangingChars="160" w:hanging="336"/>
              <w:rPr>
                <w:rFonts w:ascii="宋体" w:hAnsi="宋体" w:cs="宋体"/>
                <w:szCs w:val="21"/>
              </w:rPr>
            </w:pPr>
            <w:r>
              <w:rPr>
                <w:rFonts w:ascii="宋体" w:hAnsi="宋体" w:cs="宋体" w:hint="eastAsia"/>
                <w:szCs w:val="21"/>
              </w:rPr>
              <w:t>固定脚：采用</w:t>
            </w:r>
            <w:r>
              <w:rPr>
                <w:rFonts w:ascii="宋体" w:hAnsi="宋体" w:cs="宋体" w:hint="eastAsia"/>
                <w:szCs w:val="21"/>
              </w:rPr>
              <w:t>ABS</w:t>
            </w:r>
            <w:r>
              <w:rPr>
                <w:rFonts w:ascii="宋体" w:hAnsi="宋体" w:cs="宋体" w:hint="eastAsia"/>
                <w:szCs w:val="21"/>
              </w:rPr>
              <w:t>工程塑料模具成型制作而成，具有高度可调、耐磨、防潮、耐腐蚀等特点。</w:t>
            </w:r>
          </w:p>
          <w:p w:rsidR="003C5949" w:rsidRDefault="0057793B" w:rsidP="00262174">
            <w:pPr>
              <w:pStyle w:val="aff2"/>
              <w:numPr>
                <w:ilvl w:val="0"/>
                <w:numId w:val="77"/>
              </w:numPr>
              <w:spacing w:afterLines="20" w:line="360" w:lineRule="exact"/>
              <w:ind w:leftChars="1" w:left="338" w:rightChars="13" w:right="27" w:hangingChars="160" w:hanging="336"/>
              <w:rPr>
                <w:rFonts w:ascii="宋体" w:hAnsi="宋体" w:cs="宋体"/>
                <w:szCs w:val="21"/>
              </w:rPr>
            </w:pPr>
            <w:r>
              <w:rPr>
                <w:rFonts w:ascii="宋体" w:hAnsi="宋体" w:cs="宋体" w:hint="eastAsia"/>
                <w:szCs w:val="21"/>
              </w:rPr>
              <w:t>组合结构：水槽组合单元</w:t>
            </w:r>
            <w:r>
              <w:rPr>
                <w:rFonts w:ascii="宋体" w:hAnsi="宋体" w:cs="宋体" w:hint="eastAsia"/>
                <w:szCs w:val="21"/>
              </w:rPr>
              <w:t>*1</w:t>
            </w:r>
            <w:r>
              <w:rPr>
                <w:rFonts w:ascii="宋体" w:hAnsi="宋体" w:cs="宋体" w:hint="eastAsia"/>
                <w:szCs w:val="21"/>
              </w:rPr>
              <w:t>组，大型置物单元</w:t>
            </w:r>
            <w:r>
              <w:rPr>
                <w:rFonts w:ascii="宋体" w:hAnsi="宋体" w:cs="宋体" w:hint="eastAsia"/>
                <w:szCs w:val="21"/>
              </w:rPr>
              <w:t>*2</w:t>
            </w:r>
            <w:r>
              <w:rPr>
                <w:rFonts w:ascii="宋体" w:hAnsi="宋体" w:cs="宋体" w:hint="eastAsia"/>
                <w:szCs w:val="21"/>
              </w:rPr>
              <w:t>组，组合单元均采用整体焊接工艺，以增加其整体置物的最大强度，大型置物单元，其内部置物纵深≥</w:t>
            </w:r>
            <w:r>
              <w:rPr>
                <w:rFonts w:ascii="宋体" w:hAnsi="宋体" w:cs="宋体" w:hint="eastAsia"/>
                <w:szCs w:val="21"/>
              </w:rPr>
              <w:t>60cm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教师总控台装置</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教师控制台控制区采用轻触摸按键操作方式，教师，学生电源必须必须采用轻触按键操作方式。</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电压设定操作为数字键盘。</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采用耐用的数码管显示教师和学生交直流电压，电流。</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4</w:t>
            </w:r>
            <w:r>
              <w:rPr>
                <w:rFonts w:ascii="宋体" w:hAnsi="宋体" w:cs="宋体" w:hint="eastAsia"/>
                <w:szCs w:val="21"/>
              </w:rPr>
              <w:t>组空开向学生实验桌输出安全的</w:t>
            </w:r>
            <w:r>
              <w:rPr>
                <w:rFonts w:ascii="宋体" w:hAnsi="宋体" w:cs="宋体" w:hint="eastAsia"/>
                <w:szCs w:val="21"/>
              </w:rPr>
              <w:t>220V</w:t>
            </w:r>
            <w:r>
              <w:rPr>
                <w:rFonts w:ascii="宋体" w:hAnsi="宋体" w:cs="宋体" w:hint="eastAsia"/>
                <w:szCs w:val="21"/>
              </w:rPr>
              <w:t>交流电源，具备漏电及过载保护功能。</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教师自用低压交流电源电压为</w:t>
            </w:r>
            <w:r>
              <w:rPr>
                <w:rFonts w:ascii="宋体" w:hAnsi="宋体" w:cs="宋体" w:hint="eastAsia"/>
                <w:szCs w:val="21"/>
              </w:rPr>
              <w:t>0V-24V/3A</w:t>
            </w:r>
            <w:r>
              <w:rPr>
                <w:rFonts w:ascii="宋体" w:hAnsi="宋体" w:cs="宋体" w:hint="eastAsia"/>
                <w:szCs w:val="21"/>
              </w:rPr>
              <w:t>，分辩率为</w:t>
            </w:r>
            <w:r>
              <w:rPr>
                <w:rFonts w:ascii="宋体" w:hAnsi="宋体" w:cs="宋体" w:hint="eastAsia"/>
                <w:szCs w:val="21"/>
              </w:rPr>
              <w:t>1V</w:t>
            </w:r>
            <w:r>
              <w:rPr>
                <w:rFonts w:ascii="宋体" w:hAnsi="宋体" w:cs="宋体" w:hint="eastAsia"/>
                <w:szCs w:val="21"/>
              </w:rPr>
              <w:t>。具备自动过载保护功能。</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教师自用低压直流电源电压为</w:t>
            </w:r>
            <w:r>
              <w:rPr>
                <w:rFonts w:ascii="宋体" w:hAnsi="宋体" w:cs="宋体" w:hint="eastAsia"/>
                <w:szCs w:val="21"/>
              </w:rPr>
              <w:t>0V-24.0V/2A</w:t>
            </w:r>
            <w:r>
              <w:rPr>
                <w:rFonts w:ascii="宋体" w:hAnsi="宋体" w:cs="宋体" w:hint="eastAsia"/>
                <w:szCs w:val="21"/>
              </w:rPr>
              <w:t>，分辩率为</w:t>
            </w:r>
            <w:r>
              <w:rPr>
                <w:rFonts w:ascii="宋体" w:hAnsi="宋体" w:cs="宋体" w:hint="eastAsia"/>
                <w:szCs w:val="21"/>
              </w:rPr>
              <w:t>0.1V</w:t>
            </w:r>
            <w:r>
              <w:rPr>
                <w:rFonts w:ascii="宋体" w:hAnsi="宋体" w:cs="宋体" w:hint="eastAsia"/>
                <w:szCs w:val="21"/>
              </w:rPr>
              <w:t>。具备自动过载保护功能。</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控制学生低压根据学生需求，按相应的数值确定。对应的数码显示，教师监视。分四组控制，且有电流监控功能，当电流超过</w:t>
            </w:r>
            <w:r>
              <w:rPr>
                <w:rFonts w:ascii="宋体" w:hAnsi="宋体" w:cs="宋体" w:hint="eastAsia"/>
                <w:szCs w:val="21"/>
              </w:rPr>
              <w:t>60A</w:t>
            </w:r>
            <w:r>
              <w:rPr>
                <w:rFonts w:ascii="宋体" w:hAnsi="宋体" w:cs="宋体" w:hint="eastAsia"/>
                <w:szCs w:val="21"/>
              </w:rPr>
              <w:t>过载保护，功率箱指示灯闪烁</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大电流短时输出。</w:t>
            </w:r>
            <w:r>
              <w:rPr>
                <w:rFonts w:ascii="宋体" w:hAnsi="宋体" w:cs="宋体" w:hint="eastAsia"/>
                <w:szCs w:val="21"/>
              </w:rPr>
              <w:t>8</w:t>
            </w:r>
            <w:r>
              <w:rPr>
                <w:rFonts w:ascii="宋体" w:hAnsi="宋体" w:cs="宋体" w:hint="eastAsia"/>
                <w:szCs w:val="21"/>
              </w:rPr>
              <w:t>秒自动关断。教师大电流</w:t>
            </w:r>
            <w:r>
              <w:rPr>
                <w:rFonts w:ascii="宋体" w:hAnsi="宋体" w:cs="宋体" w:hint="eastAsia"/>
                <w:szCs w:val="21"/>
              </w:rPr>
              <w:t>9V</w:t>
            </w:r>
            <w:r>
              <w:rPr>
                <w:rFonts w:ascii="宋体" w:hAnsi="宋体" w:cs="宋体" w:hint="eastAsia"/>
                <w:szCs w:val="21"/>
              </w:rPr>
              <w:t>大电流输出。</w:t>
            </w:r>
            <w:r>
              <w:rPr>
                <w:rFonts w:ascii="宋体" w:hAnsi="宋体" w:cs="宋体" w:hint="eastAsia"/>
                <w:szCs w:val="21"/>
              </w:rPr>
              <w:t>8</w:t>
            </w:r>
            <w:r>
              <w:rPr>
                <w:rFonts w:ascii="宋体" w:hAnsi="宋体" w:cs="宋体" w:hint="eastAsia"/>
                <w:szCs w:val="21"/>
              </w:rPr>
              <w:t>秒断开，</w:t>
            </w:r>
            <w:r>
              <w:rPr>
                <w:rFonts w:ascii="宋体" w:hAnsi="宋体" w:cs="宋体" w:hint="eastAsia"/>
                <w:szCs w:val="21"/>
              </w:rPr>
              <w:t>MCU</w:t>
            </w:r>
            <w:r>
              <w:rPr>
                <w:rFonts w:ascii="宋体" w:hAnsi="宋体" w:cs="宋体" w:hint="eastAsia"/>
                <w:szCs w:val="21"/>
              </w:rPr>
              <w:t>芯片定时控制，时间准确。教师高压“直流高压</w:t>
            </w:r>
            <w:r>
              <w:rPr>
                <w:rFonts w:ascii="宋体" w:hAnsi="宋体" w:cs="宋体" w:hint="eastAsia"/>
                <w:szCs w:val="21"/>
              </w:rPr>
              <w:t>240 V</w:t>
            </w:r>
            <w:r>
              <w:rPr>
                <w:rFonts w:ascii="宋体" w:hAnsi="宋体" w:cs="宋体" w:hint="eastAsia"/>
                <w:szCs w:val="21"/>
              </w:rPr>
              <w:t>”，“直流高压</w:t>
            </w:r>
            <w:r>
              <w:rPr>
                <w:rFonts w:ascii="宋体" w:hAnsi="宋体" w:cs="宋体" w:hint="eastAsia"/>
                <w:szCs w:val="21"/>
              </w:rPr>
              <w:t xml:space="preserve">300V </w:t>
            </w:r>
            <w:r>
              <w:rPr>
                <w:rFonts w:ascii="宋体" w:hAnsi="宋体" w:cs="宋体" w:hint="eastAsia"/>
                <w:szCs w:val="21"/>
              </w:rPr>
              <w:t>”，二档高压输出。配置</w:t>
            </w:r>
            <w:r>
              <w:rPr>
                <w:rFonts w:ascii="宋体" w:hAnsi="宋体" w:cs="宋体" w:hint="eastAsia"/>
                <w:szCs w:val="21"/>
              </w:rPr>
              <w:t>2</w:t>
            </w:r>
            <w:r>
              <w:rPr>
                <w:rFonts w:ascii="宋体" w:hAnsi="宋体" w:cs="宋体" w:hint="eastAsia"/>
                <w:szCs w:val="21"/>
              </w:rPr>
              <w:t>组</w:t>
            </w:r>
            <w:r>
              <w:rPr>
                <w:rFonts w:ascii="宋体" w:hAnsi="宋体" w:cs="宋体" w:hint="eastAsia"/>
                <w:szCs w:val="21"/>
              </w:rPr>
              <w:t>220V</w:t>
            </w:r>
            <w:r>
              <w:rPr>
                <w:rFonts w:ascii="宋体" w:hAnsi="宋体" w:cs="宋体" w:hint="eastAsia"/>
                <w:szCs w:val="21"/>
              </w:rPr>
              <w:t>国标</w:t>
            </w:r>
            <w:r>
              <w:rPr>
                <w:rFonts w:ascii="宋体" w:hAnsi="宋体" w:cs="宋体" w:hint="eastAsia"/>
                <w:szCs w:val="21"/>
              </w:rPr>
              <w:t>5</w:t>
            </w:r>
            <w:r>
              <w:rPr>
                <w:rFonts w:ascii="宋体" w:hAnsi="宋体" w:cs="宋体" w:hint="eastAsia"/>
                <w:szCs w:val="21"/>
              </w:rPr>
              <w:t>孔插</w:t>
            </w:r>
            <w:r>
              <w:rPr>
                <w:rFonts w:ascii="宋体" w:hAnsi="宋体" w:cs="宋体" w:hint="eastAsia"/>
                <w:szCs w:val="21"/>
              </w:rPr>
              <w:t>座。</w:t>
            </w:r>
          </w:p>
          <w:p w:rsidR="003C5949" w:rsidRDefault="0057793B" w:rsidP="00262174">
            <w:pPr>
              <w:pStyle w:val="aff2"/>
              <w:numPr>
                <w:ilvl w:val="2"/>
                <w:numId w:val="78"/>
              </w:numPr>
              <w:spacing w:afterLines="20" w:line="360" w:lineRule="exact"/>
              <w:ind w:left="396" w:rightChars="13" w:right="27" w:firstLineChars="0" w:hanging="339"/>
              <w:rPr>
                <w:rFonts w:ascii="宋体" w:hAnsi="宋体" w:cs="宋体"/>
                <w:szCs w:val="21"/>
              </w:rPr>
            </w:pPr>
            <w:r>
              <w:rPr>
                <w:rFonts w:ascii="宋体" w:hAnsi="宋体" w:cs="宋体" w:hint="eastAsia"/>
                <w:szCs w:val="21"/>
              </w:rPr>
              <w:t>电源的性能应符合《</w:t>
            </w:r>
            <w:r>
              <w:rPr>
                <w:rFonts w:ascii="宋体" w:hAnsi="宋体" w:cs="宋体" w:hint="eastAsia"/>
                <w:szCs w:val="21"/>
              </w:rPr>
              <w:t xml:space="preserve"> JY/T 0374-2004 </w:t>
            </w:r>
            <w:r>
              <w:rPr>
                <w:rFonts w:ascii="宋体" w:hAnsi="宋体" w:cs="宋体" w:hint="eastAsia"/>
                <w:szCs w:val="21"/>
              </w:rPr>
              <w:t>教学实验室设备电源系统</w:t>
            </w:r>
            <w:r>
              <w:rPr>
                <w:rFonts w:ascii="宋体" w:hAnsi="宋体" w:cs="宋体" w:hint="eastAsia"/>
                <w:szCs w:val="21"/>
              </w:rPr>
              <w:t xml:space="preserve"> </w:t>
            </w:r>
            <w:r>
              <w:rPr>
                <w:rFonts w:ascii="宋体" w:hAnsi="宋体" w:cs="宋体" w:hint="eastAsia"/>
                <w:szCs w:val="21"/>
              </w:rPr>
              <w:t>》中的相关要求。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物理实验室桌</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1100*600*780 mm</w:t>
            </w:r>
            <w:r>
              <w:rPr>
                <w:rFonts w:ascii="宋体" w:hAnsi="宋体" w:cs="宋体" w:hint="eastAsia"/>
                <w:szCs w:val="21"/>
              </w:rPr>
              <w:t>（产成品或定制品）桌身</w:t>
            </w:r>
          </w:p>
          <w:p w:rsidR="003C5949" w:rsidRDefault="0057793B" w:rsidP="00262174">
            <w:pPr>
              <w:spacing w:afterLines="20" w:line="360" w:lineRule="exact"/>
              <w:ind w:leftChars="24" w:left="325" w:rightChars="13" w:right="27" w:hangingChars="131" w:hanging="275"/>
              <w:rPr>
                <w:rFonts w:ascii="宋体" w:hAnsi="宋体" w:cs="宋体"/>
                <w:szCs w:val="21"/>
              </w:rPr>
            </w:pPr>
            <w:r>
              <w:rPr>
                <w:rFonts w:ascii="宋体" w:hAnsi="宋体" w:cs="宋体" w:hint="eastAsia"/>
                <w:bCs/>
                <w:szCs w:val="21"/>
              </w:rPr>
              <w:t>1</w:t>
            </w:r>
            <w:r>
              <w:rPr>
                <w:rFonts w:ascii="宋体" w:hAnsi="宋体" w:cs="宋体"/>
                <w:bCs/>
                <w:szCs w:val="21"/>
              </w:rPr>
              <w:t xml:space="preserve">. </w:t>
            </w:r>
            <w:r>
              <w:rPr>
                <w:rFonts w:ascii="宋体" w:hAnsi="宋体" w:cs="宋体" w:hint="eastAsia"/>
                <w:bCs/>
                <w:szCs w:val="21"/>
              </w:rPr>
              <w:t>台面：</w:t>
            </w:r>
            <w:r>
              <w:rPr>
                <w:rFonts w:ascii="宋体" w:hAnsi="宋体" w:cs="宋体" w:hint="eastAsia"/>
                <w:szCs w:val="21"/>
              </w:rPr>
              <w:t>采用国内≥</w:t>
            </w:r>
            <w:r>
              <w:rPr>
                <w:rFonts w:ascii="宋体" w:hAnsi="宋体" w:cs="宋体" w:hint="eastAsia"/>
                <w:szCs w:val="21"/>
              </w:rPr>
              <w:t>12.7mm</w:t>
            </w:r>
            <w:r>
              <w:rPr>
                <w:rFonts w:ascii="宋体" w:hAnsi="宋体" w:cs="宋体" w:hint="eastAsia"/>
                <w:szCs w:val="21"/>
              </w:rPr>
              <w:t>厚实芯（双面）理化板台面，台面边缘用同质材料板双层加厚至</w:t>
            </w:r>
            <w:r>
              <w:rPr>
                <w:rFonts w:ascii="宋体" w:hAnsi="宋体" w:cs="宋体" w:hint="eastAsia"/>
                <w:szCs w:val="21"/>
              </w:rPr>
              <w:t>25.4mm</w:t>
            </w:r>
            <w:r>
              <w:rPr>
                <w:rFonts w:ascii="宋体" w:hAnsi="宋体" w:cs="宋体" w:hint="eastAsia"/>
                <w:szCs w:val="21"/>
              </w:rPr>
              <w:t>及以上。为了确保使用者的健康安全，产品需通过国家建筑材料测试中心或国家化学建筑材料测试中心或国家化学建材质量监督检验中心或</w:t>
            </w:r>
            <w:r>
              <w:rPr>
                <w:rFonts w:ascii="宋体" w:hAnsi="宋体" w:cs="宋体" w:hint="eastAsia"/>
                <w:szCs w:val="21"/>
              </w:rPr>
              <w:t>SGS</w:t>
            </w:r>
            <w:r>
              <w:rPr>
                <w:rFonts w:ascii="宋体" w:hAnsi="宋体" w:cs="宋体" w:hint="eastAsia"/>
                <w:szCs w:val="21"/>
              </w:rPr>
              <w:t>或国家认可的其他检测机构检测，各项性能满足或优于如下要求：</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通过硫酸（</w:t>
            </w:r>
            <w:r>
              <w:rPr>
                <w:rFonts w:ascii="宋体" w:hAnsi="宋体" w:cs="宋体" w:hint="eastAsia"/>
                <w:szCs w:val="21"/>
              </w:rPr>
              <w:t>98%</w:t>
            </w:r>
            <w:r>
              <w:rPr>
                <w:rFonts w:ascii="宋体" w:hAnsi="宋体" w:cs="宋体" w:hint="eastAsia"/>
                <w:szCs w:val="21"/>
              </w:rPr>
              <w:t>）、硝酸（</w:t>
            </w:r>
            <w:r>
              <w:rPr>
                <w:rFonts w:ascii="宋体" w:hAnsi="宋体" w:cs="宋体" w:hint="eastAsia"/>
                <w:szCs w:val="21"/>
              </w:rPr>
              <w:t>65%</w:t>
            </w:r>
            <w:r>
              <w:rPr>
                <w:rFonts w:ascii="宋体" w:hAnsi="宋体" w:cs="宋体" w:hint="eastAsia"/>
                <w:szCs w:val="21"/>
              </w:rPr>
              <w:t>）、氢氧化钠（</w:t>
            </w:r>
            <w:r>
              <w:rPr>
                <w:rFonts w:ascii="宋体" w:hAnsi="宋体" w:cs="宋体" w:hint="eastAsia"/>
                <w:szCs w:val="21"/>
              </w:rPr>
              <w:t>40%</w:t>
            </w:r>
            <w:r>
              <w:rPr>
                <w:rFonts w:ascii="宋体" w:hAnsi="宋体" w:cs="宋体" w:hint="eastAsia"/>
                <w:szCs w:val="21"/>
              </w:rPr>
              <w:t>）三氯甲烷、苯酚饱和液、对甲酚、丙酮、正乙烷、石脑油、</w:t>
            </w:r>
            <w:r>
              <w:rPr>
                <w:rFonts w:ascii="宋体" w:hAnsi="宋体" w:cs="宋体" w:hint="eastAsia"/>
                <w:szCs w:val="21"/>
              </w:rPr>
              <w:t>N</w:t>
            </w:r>
            <w:r>
              <w:rPr>
                <w:rFonts w:ascii="宋体" w:hAnsi="宋体" w:cs="宋体" w:hint="eastAsia"/>
                <w:szCs w:val="21"/>
              </w:rPr>
              <w:t>，</w:t>
            </w:r>
            <w:r>
              <w:rPr>
                <w:rFonts w:ascii="宋体" w:hAnsi="宋体" w:cs="宋体" w:hint="eastAsia"/>
                <w:szCs w:val="21"/>
              </w:rPr>
              <w:t>N-</w:t>
            </w:r>
            <w:r>
              <w:rPr>
                <w:rFonts w:ascii="宋体" w:hAnsi="宋体" w:cs="宋体" w:hint="eastAsia"/>
                <w:szCs w:val="21"/>
              </w:rPr>
              <w:t>二基甲酰胺、</w:t>
            </w:r>
            <w:r>
              <w:rPr>
                <w:rFonts w:ascii="宋体" w:hAnsi="宋体" w:cs="宋体" w:hint="eastAsia"/>
                <w:szCs w:val="21"/>
              </w:rPr>
              <w:t>3%</w:t>
            </w:r>
            <w:r>
              <w:rPr>
                <w:rFonts w:ascii="宋体" w:hAnsi="宋体" w:cs="宋体" w:hint="eastAsia"/>
                <w:szCs w:val="21"/>
              </w:rPr>
              <w:t>双氧水、松节油、碘伏等不少于</w:t>
            </w:r>
            <w:r>
              <w:rPr>
                <w:rFonts w:ascii="宋体" w:hAnsi="宋体" w:cs="宋体" w:hint="eastAsia"/>
                <w:szCs w:val="21"/>
              </w:rPr>
              <w:t>69</w:t>
            </w:r>
            <w:r>
              <w:rPr>
                <w:rFonts w:ascii="宋体" w:hAnsi="宋体" w:cs="宋体" w:hint="eastAsia"/>
                <w:szCs w:val="21"/>
              </w:rPr>
              <w:t>项酸、碱及其它化学试剂</w:t>
            </w:r>
            <w:r>
              <w:rPr>
                <w:rFonts w:ascii="宋体" w:hAnsi="宋体" w:cs="宋体" w:hint="eastAsia"/>
                <w:szCs w:val="21"/>
              </w:rPr>
              <w:lastRenderedPageBreak/>
              <w:t>的检验结果为无明显变化。</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通过国家化学建筑材料测试中心或国家认可的其他检测机构检测：重金属铅、镉等未检出，均低于检出限量值（≤</w:t>
            </w:r>
            <w:r>
              <w:rPr>
                <w:rFonts w:ascii="宋体" w:hAnsi="宋体" w:cs="宋体" w:hint="eastAsia"/>
                <w:szCs w:val="21"/>
              </w:rPr>
              <w:t>20mg/kg</w:t>
            </w:r>
            <w:r>
              <w:rPr>
                <w:rFonts w:ascii="宋体" w:hAnsi="宋体" w:cs="宋体" w:hint="eastAsia"/>
                <w:szCs w:val="21"/>
              </w:rPr>
              <w:t>），符合</w:t>
            </w:r>
            <w:r>
              <w:rPr>
                <w:rFonts w:ascii="宋体" w:hAnsi="宋体" w:cs="宋体" w:hint="eastAsia"/>
                <w:szCs w:val="21"/>
              </w:rPr>
              <w:t>GB18585-2001</w:t>
            </w:r>
            <w:r>
              <w:rPr>
                <w:rFonts w:ascii="宋体" w:hAnsi="宋体" w:cs="宋体" w:hint="eastAsia"/>
                <w:szCs w:val="21"/>
              </w:rPr>
              <w:t>或</w:t>
            </w:r>
            <w:r>
              <w:rPr>
                <w:rFonts w:ascii="宋体" w:hAnsi="宋体" w:cs="宋体" w:hint="eastAsia"/>
                <w:szCs w:val="21"/>
              </w:rPr>
              <w:t>GB18586-2001</w:t>
            </w:r>
            <w:r>
              <w:rPr>
                <w:rFonts w:ascii="宋体" w:hAnsi="宋体" w:cs="宋体" w:hint="eastAsia"/>
                <w:szCs w:val="21"/>
              </w:rPr>
              <w:t>等国家标准。</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通过国家化学建筑材料测试中心或</w:t>
            </w:r>
            <w:r>
              <w:rPr>
                <w:rFonts w:ascii="宋体" w:hAnsi="宋体" w:cs="宋体" w:hint="eastAsia"/>
                <w:szCs w:val="21"/>
              </w:rPr>
              <w:t>SGS</w:t>
            </w:r>
            <w:r>
              <w:rPr>
                <w:rFonts w:ascii="宋体" w:hAnsi="宋体" w:cs="宋体" w:hint="eastAsia"/>
                <w:szCs w:val="21"/>
              </w:rPr>
              <w:t>或国家认可的其他检测机构参照最新标准（</w:t>
            </w:r>
            <w:r>
              <w:rPr>
                <w:rFonts w:ascii="宋体" w:hAnsi="宋体" w:cs="宋体" w:hint="eastAsia"/>
                <w:szCs w:val="21"/>
              </w:rPr>
              <w:t xml:space="preserve"> GB/T18580-2017</w:t>
            </w:r>
            <w:r>
              <w:rPr>
                <w:rFonts w:ascii="宋体" w:hAnsi="宋体" w:cs="宋体" w:hint="eastAsia"/>
                <w:szCs w:val="21"/>
              </w:rPr>
              <w:t>）检测，检测</w:t>
            </w:r>
            <w:r>
              <w:rPr>
                <w:rFonts w:ascii="宋体" w:hAnsi="宋体" w:cs="宋体" w:hint="eastAsia"/>
                <w:szCs w:val="21"/>
              </w:rPr>
              <w:t>结果为：甲醛释放量满足</w:t>
            </w:r>
            <w:r>
              <w:rPr>
                <w:rFonts w:ascii="宋体" w:hAnsi="宋体" w:cs="宋体" w:hint="eastAsia"/>
                <w:szCs w:val="21"/>
              </w:rPr>
              <w:t>E1</w:t>
            </w:r>
            <w:r>
              <w:rPr>
                <w:rFonts w:ascii="宋体" w:hAnsi="宋体" w:cs="宋体" w:hint="eastAsia"/>
                <w:szCs w:val="21"/>
              </w:rPr>
              <w:t>级≤</w:t>
            </w:r>
            <w:r>
              <w:rPr>
                <w:rFonts w:ascii="宋体" w:hAnsi="宋体" w:cs="宋体" w:hint="eastAsia"/>
                <w:szCs w:val="21"/>
              </w:rPr>
              <w:t>0.124mg/M3</w:t>
            </w:r>
            <w:r>
              <w:rPr>
                <w:rFonts w:ascii="宋体" w:hAnsi="宋体" w:cs="宋体" w:hint="eastAsia"/>
                <w:szCs w:val="21"/>
              </w:rPr>
              <w:t>技术限量要求。</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通过国家化学建筑材料测试中心或国家认可的其他检测机构依据</w:t>
            </w:r>
            <w:r>
              <w:rPr>
                <w:rFonts w:ascii="宋体" w:hAnsi="宋体" w:cs="宋体" w:hint="eastAsia"/>
                <w:szCs w:val="21"/>
              </w:rPr>
              <w:t>GB/T17657-2013</w:t>
            </w:r>
            <w:r>
              <w:rPr>
                <w:rFonts w:ascii="宋体" w:hAnsi="宋体" w:cs="宋体" w:hint="eastAsia"/>
                <w:szCs w:val="21"/>
              </w:rPr>
              <w:t>等标准及方法检验进行不少于</w:t>
            </w:r>
            <w:r>
              <w:rPr>
                <w:rFonts w:ascii="宋体" w:hAnsi="宋体" w:cs="宋体" w:hint="eastAsia"/>
                <w:szCs w:val="21"/>
              </w:rPr>
              <w:t>16</w:t>
            </w:r>
            <w:r>
              <w:rPr>
                <w:rFonts w:ascii="宋体" w:hAnsi="宋体" w:cs="宋体" w:hint="eastAsia"/>
                <w:szCs w:val="21"/>
              </w:rPr>
              <w:t>项物理性能检测，检测结果为：表面耐干热性能、表面耐湿热性能、表面耐香烟灼烧性能、耐沸水性能等均为</w:t>
            </w:r>
            <w:r>
              <w:rPr>
                <w:rFonts w:ascii="宋体" w:hAnsi="宋体" w:cs="宋体" w:hint="eastAsia"/>
                <w:szCs w:val="21"/>
              </w:rPr>
              <w:t>5</w:t>
            </w:r>
            <w:r>
              <w:rPr>
                <w:rFonts w:ascii="宋体" w:hAnsi="宋体" w:cs="宋体" w:hint="eastAsia"/>
                <w:szCs w:val="21"/>
              </w:rPr>
              <w:t>级无变化；吸水性≤</w:t>
            </w:r>
            <w:r>
              <w:rPr>
                <w:rFonts w:ascii="宋体" w:hAnsi="宋体" w:cs="宋体" w:hint="eastAsia"/>
                <w:szCs w:val="21"/>
              </w:rPr>
              <w:t>0.1%</w:t>
            </w:r>
            <w:r>
              <w:rPr>
                <w:rFonts w:ascii="宋体" w:hAnsi="宋体" w:cs="宋体" w:hint="eastAsia"/>
                <w:szCs w:val="21"/>
              </w:rPr>
              <w:t>；表面耐磨性能检验结果不低于</w:t>
            </w:r>
            <w:r>
              <w:rPr>
                <w:rFonts w:ascii="宋体" w:hAnsi="宋体" w:cs="宋体" w:hint="eastAsia"/>
                <w:szCs w:val="21"/>
              </w:rPr>
              <w:t>568r</w:t>
            </w:r>
            <w:r>
              <w:rPr>
                <w:rFonts w:ascii="宋体" w:hAnsi="宋体" w:cs="宋体" w:hint="eastAsia"/>
                <w:szCs w:val="21"/>
              </w:rPr>
              <w:t>；耐高温性：表面无裂痕；弯曲强度≥</w:t>
            </w:r>
            <w:r>
              <w:rPr>
                <w:rFonts w:ascii="宋体" w:hAnsi="宋体" w:cs="宋体" w:hint="eastAsia"/>
                <w:szCs w:val="21"/>
              </w:rPr>
              <w:t>120MPa</w:t>
            </w:r>
            <w:r>
              <w:rPr>
                <w:rFonts w:ascii="宋体" w:hAnsi="宋体" w:cs="宋体" w:hint="eastAsia"/>
                <w:szCs w:val="21"/>
              </w:rPr>
              <w:t>，（参照</w:t>
            </w:r>
            <w:r>
              <w:rPr>
                <w:rFonts w:ascii="宋体" w:hAnsi="宋体" w:cs="宋体" w:hint="eastAsia"/>
                <w:szCs w:val="21"/>
              </w:rPr>
              <w:t>ASTM D790-17</w:t>
            </w:r>
            <w:r>
              <w:rPr>
                <w:rFonts w:ascii="宋体" w:hAnsi="宋体" w:cs="宋体" w:hint="eastAsia"/>
                <w:szCs w:val="21"/>
              </w:rPr>
              <w:t>标准检验方法</w:t>
            </w:r>
            <w:r>
              <w:rPr>
                <w:rFonts w:ascii="宋体" w:hAnsi="宋体" w:cs="宋体" w:hint="eastAsia"/>
                <w:szCs w:val="21"/>
              </w:rPr>
              <w:t>)</w:t>
            </w:r>
            <w:r>
              <w:rPr>
                <w:rFonts w:ascii="宋体" w:hAnsi="宋体" w:cs="宋体" w:hint="eastAsia"/>
                <w:szCs w:val="21"/>
              </w:rPr>
              <w:t>、抗冲击性能：横压直径</w:t>
            </w:r>
            <w:r>
              <w:rPr>
                <w:rFonts w:ascii="宋体" w:hAnsi="宋体" w:cs="宋体" w:hint="eastAsia"/>
                <w:szCs w:val="21"/>
              </w:rPr>
              <w:t>6.0MM</w:t>
            </w:r>
            <w:r>
              <w:rPr>
                <w:rFonts w:ascii="宋体" w:hAnsi="宋体" w:cs="宋体" w:hint="eastAsia"/>
                <w:szCs w:val="21"/>
              </w:rPr>
              <w:t>表面无破损、耐光色牢度≥</w:t>
            </w:r>
            <w:r>
              <w:rPr>
                <w:rFonts w:ascii="宋体" w:hAnsi="宋体" w:cs="宋体" w:hint="eastAsia"/>
                <w:szCs w:val="21"/>
              </w:rPr>
              <w:t>4</w:t>
            </w:r>
            <w:r>
              <w:rPr>
                <w:rFonts w:ascii="宋体" w:hAnsi="宋体" w:cs="宋体" w:hint="eastAsia"/>
                <w:szCs w:val="21"/>
              </w:rPr>
              <w:t>级；耐刮划性：</w:t>
            </w:r>
            <w:r>
              <w:rPr>
                <w:rFonts w:ascii="宋体" w:hAnsi="宋体" w:cs="宋体" w:hint="eastAsia"/>
                <w:szCs w:val="21"/>
              </w:rPr>
              <w:t>1N</w:t>
            </w:r>
            <w:r>
              <w:rPr>
                <w:rFonts w:ascii="宋体" w:hAnsi="宋体" w:cs="宋体" w:hint="eastAsia"/>
                <w:szCs w:val="21"/>
              </w:rPr>
              <w:t>试件</w:t>
            </w:r>
            <w:r>
              <w:rPr>
                <w:rFonts w:ascii="宋体" w:hAnsi="宋体" w:cs="宋体" w:hint="eastAsia"/>
                <w:szCs w:val="21"/>
              </w:rPr>
              <w:t>表面无大于</w:t>
            </w:r>
            <w:r>
              <w:rPr>
                <w:rFonts w:ascii="宋体" w:hAnsi="宋体" w:cs="宋体" w:hint="eastAsia"/>
                <w:szCs w:val="21"/>
              </w:rPr>
              <w:t>90%</w:t>
            </w:r>
            <w:r>
              <w:rPr>
                <w:rFonts w:ascii="宋体" w:hAnsi="宋体" w:cs="宋体" w:hint="eastAsia"/>
                <w:szCs w:val="21"/>
              </w:rPr>
              <w:t>的连续划痕，表面装饰花纹无破坏现象、表面耐龟裂性：</w:t>
            </w:r>
            <w:r>
              <w:rPr>
                <w:rFonts w:ascii="宋体" w:hAnsi="宋体" w:cs="宋体" w:hint="eastAsia"/>
                <w:szCs w:val="21"/>
              </w:rPr>
              <w:t>5</w:t>
            </w:r>
            <w:r>
              <w:rPr>
                <w:rFonts w:ascii="宋体" w:hAnsi="宋体" w:cs="宋体" w:hint="eastAsia"/>
                <w:szCs w:val="21"/>
              </w:rPr>
              <w:t>级，用</w:t>
            </w:r>
            <w:r>
              <w:rPr>
                <w:rFonts w:ascii="宋体" w:hAnsi="宋体" w:cs="宋体" w:hint="eastAsia"/>
                <w:szCs w:val="21"/>
              </w:rPr>
              <w:t>6</w:t>
            </w:r>
            <w:r>
              <w:rPr>
                <w:rFonts w:ascii="宋体" w:hAnsi="宋体" w:cs="宋体" w:hint="eastAsia"/>
                <w:szCs w:val="21"/>
              </w:rPr>
              <w:t>倍放大镜观察表面无裂纹、尺寸稳定性横向、纵向均不大于</w:t>
            </w:r>
            <w:r>
              <w:rPr>
                <w:rFonts w:ascii="宋体" w:hAnsi="宋体" w:cs="宋体" w:hint="eastAsia"/>
                <w:szCs w:val="21"/>
              </w:rPr>
              <w:t>0.55%</w:t>
            </w:r>
            <w:r>
              <w:rPr>
                <w:rFonts w:ascii="宋体" w:hAnsi="宋体" w:cs="宋体" w:hint="eastAsia"/>
                <w:szCs w:val="21"/>
              </w:rPr>
              <w:t>、密度达到</w:t>
            </w:r>
            <w:r>
              <w:rPr>
                <w:rFonts w:ascii="宋体" w:hAnsi="宋体" w:cs="宋体" w:hint="eastAsia"/>
                <w:szCs w:val="21"/>
              </w:rPr>
              <w:t>1.4g/cm3</w:t>
            </w:r>
            <w:r>
              <w:rPr>
                <w:rFonts w:ascii="宋体" w:hAnsi="宋体" w:cs="宋体" w:hint="eastAsia"/>
                <w:szCs w:val="21"/>
              </w:rPr>
              <w:t>以上。</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用</w:t>
            </w:r>
            <w:r>
              <w:rPr>
                <w:rFonts w:ascii="宋体" w:hAnsi="宋体" w:cs="宋体" w:hint="eastAsia"/>
                <w:szCs w:val="21"/>
              </w:rPr>
              <w:t>ATLAS</w:t>
            </w:r>
            <w:r>
              <w:rPr>
                <w:rFonts w:ascii="宋体" w:hAnsi="宋体" w:cs="宋体" w:hint="eastAsia"/>
                <w:szCs w:val="21"/>
              </w:rPr>
              <w:t>氙灯老化试验机根据</w:t>
            </w:r>
            <w:r>
              <w:rPr>
                <w:rFonts w:ascii="宋体" w:hAnsi="宋体" w:cs="宋体" w:hint="eastAsia"/>
                <w:szCs w:val="21"/>
              </w:rPr>
              <w:t>GB/T16422.2-2014</w:t>
            </w:r>
            <w:r>
              <w:rPr>
                <w:rFonts w:ascii="宋体" w:hAnsi="宋体" w:cs="宋体" w:hint="eastAsia"/>
                <w:szCs w:val="21"/>
              </w:rPr>
              <w:t>标准在满足两种条件的情况下进行</w:t>
            </w:r>
            <w:r>
              <w:rPr>
                <w:rFonts w:ascii="宋体" w:hAnsi="宋体" w:cs="宋体" w:hint="eastAsia"/>
                <w:szCs w:val="21"/>
              </w:rPr>
              <w:t>580</w:t>
            </w:r>
            <w:r>
              <w:rPr>
                <w:rFonts w:ascii="宋体" w:hAnsi="宋体" w:cs="宋体" w:hint="eastAsia"/>
                <w:szCs w:val="21"/>
              </w:rPr>
              <w:t>小时以上氙灯耐候测试，结果达</w:t>
            </w:r>
            <w:r>
              <w:rPr>
                <w:rFonts w:ascii="宋体" w:hAnsi="宋体" w:cs="宋体" w:hint="eastAsia"/>
                <w:szCs w:val="21"/>
              </w:rPr>
              <w:t>5</w:t>
            </w:r>
            <w:r>
              <w:rPr>
                <w:rFonts w:ascii="宋体" w:hAnsi="宋体" w:cs="宋体" w:hint="eastAsia"/>
                <w:szCs w:val="21"/>
              </w:rPr>
              <w:t>级，无明显变化。</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以</w:t>
            </w:r>
            <w:r>
              <w:rPr>
                <w:rFonts w:ascii="宋体" w:hAnsi="宋体" w:cs="宋体" w:hint="eastAsia"/>
                <w:szCs w:val="21"/>
              </w:rPr>
              <w:t>GB8624-2012</w:t>
            </w:r>
            <w:r>
              <w:rPr>
                <w:rFonts w:ascii="宋体" w:hAnsi="宋体" w:cs="宋体" w:hint="eastAsia"/>
                <w:szCs w:val="21"/>
              </w:rPr>
              <w:t>《建筑材料及制品燃烧性能分级》作为检测和判定依据进行检测，结果达</w:t>
            </w:r>
            <w:r>
              <w:rPr>
                <w:rFonts w:ascii="宋体" w:hAnsi="宋体" w:cs="宋体" w:hint="eastAsia"/>
                <w:szCs w:val="21"/>
              </w:rPr>
              <w:t>B1</w:t>
            </w:r>
            <w:r>
              <w:rPr>
                <w:rFonts w:ascii="宋体" w:hAnsi="宋体" w:cs="宋体" w:hint="eastAsia"/>
                <w:szCs w:val="21"/>
              </w:rPr>
              <w:t>级。</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具有不少于</w:t>
            </w:r>
            <w:r>
              <w:rPr>
                <w:rFonts w:ascii="宋体" w:hAnsi="宋体" w:cs="宋体" w:hint="eastAsia"/>
                <w:szCs w:val="21"/>
              </w:rPr>
              <w:t>169</w:t>
            </w:r>
            <w:r>
              <w:rPr>
                <w:rFonts w:ascii="宋体" w:hAnsi="宋体" w:cs="宋体" w:hint="eastAsia"/>
                <w:szCs w:val="21"/>
              </w:rPr>
              <w:t>项以上高关注度物质（</w:t>
            </w:r>
            <w:r>
              <w:rPr>
                <w:rFonts w:ascii="宋体" w:hAnsi="宋体" w:cs="宋体" w:hint="eastAsia"/>
                <w:szCs w:val="21"/>
              </w:rPr>
              <w:t>SVHC</w:t>
            </w:r>
            <w:r>
              <w:rPr>
                <w:rFonts w:ascii="宋体" w:hAnsi="宋体" w:cs="宋体" w:hint="eastAsia"/>
                <w:szCs w:val="21"/>
              </w:rPr>
              <w:t>）检验报告；</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GB6566-2010</w:t>
            </w:r>
            <w:r>
              <w:rPr>
                <w:rFonts w:ascii="宋体" w:hAnsi="宋体" w:cs="宋体" w:hint="eastAsia"/>
                <w:szCs w:val="21"/>
              </w:rPr>
              <w:t>方法进行放射</w:t>
            </w:r>
            <w:r>
              <w:rPr>
                <w:rFonts w:ascii="宋体" w:hAnsi="宋体" w:cs="宋体" w:hint="eastAsia"/>
                <w:szCs w:val="21"/>
              </w:rPr>
              <w:t>性测试，内、外照射检测值均≤</w:t>
            </w:r>
            <w:r>
              <w:rPr>
                <w:rFonts w:ascii="宋体" w:hAnsi="宋体" w:cs="宋体" w:hint="eastAsia"/>
                <w:szCs w:val="21"/>
              </w:rPr>
              <w:t>0.1</w:t>
            </w:r>
            <w:r>
              <w:rPr>
                <w:rFonts w:ascii="宋体" w:hAnsi="宋体" w:cs="宋体" w:hint="eastAsia"/>
                <w:szCs w:val="21"/>
              </w:rPr>
              <w:t>，根据</w:t>
            </w:r>
            <w:r>
              <w:rPr>
                <w:rFonts w:ascii="宋体" w:hAnsi="宋体" w:cs="宋体" w:hint="eastAsia"/>
                <w:szCs w:val="21"/>
              </w:rPr>
              <w:t>GB50325-2010</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版）规范判定为</w:t>
            </w:r>
            <w:r>
              <w:rPr>
                <w:rFonts w:ascii="宋体" w:hAnsi="宋体" w:cs="宋体" w:hint="eastAsia"/>
                <w:szCs w:val="21"/>
              </w:rPr>
              <w:t>A</w:t>
            </w:r>
            <w:r>
              <w:rPr>
                <w:rFonts w:ascii="宋体" w:hAnsi="宋体" w:cs="宋体" w:hint="eastAsia"/>
                <w:szCs w:val="21"/>
              </w:rPr>
              <w:t>类合格。</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HJ571-2010</w:t>
            </w:r>
            <w:r>
              <w:rPr>
                <w:rFonts w:ascii="宋体" w:hAnsi="宋体" w:cs="宋体" w:hint="eastAsia"/>
                <w:szCs w:val="21"/>
              </w:rPr>
              <w:t>（环境标志产品技术要求人造板及其制品）检测，总挥发性有机化合物</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72h</w:t>
            </w:r>
            <w:r>
              <w:rPr>
                <w:rFonts w:ascii="宋体" w:hAnsi="宋体" w:cs="宋体" w:hint="eastAsia"/>
                <w:szCs w:val="21"/>
              </w:rPr>
              <w:t>）释放量为未检出（≤</w:t>
            </w:r>
            <w:r>
              <w:rPr>
                <w:rFonts w:ascii="宋体" w:hAnsi="宋体" w:cs="宋体" w:hint="eastAsia"/>
                <w:szCs w:val="21"/>
              </w:rPr>
              <w:t>0.01mg/m2* h</w:t>
            </w:r>
            <w:r>
              <w:rPr>
                <w:rFonts w:ascii="宋体" w:hAnsi="宋体" w:cs="宋体" w:hint="eastAsia"/>
                <w:szCs w:val="21"/>
              </w:rPr>
              <w:t>）。</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GB/T24128-2018</w:t>
            </w:r>
            <w:r>
              <w:rPr>
                <w:rFonts w:ascii="宋体" w:hAnsi="宋体" w:cs="宋体" w:hint="eastAsia"/>
                <w:szCs w:val="21"/>
              </w:rPr>
              <w:t>方法检测防霉性能：</w:t>
            </w:r>
            <w:r>
              <w:rPr>
                <w:rFonts w:ascii="宋体" w:hAnsi="宋体" w:cs="宋体" w:hint="eastAsia"/>
                <w:szCs w:val="21"/>
              </w:rPr>
              <w:t xml:space="preserve"> </w:t>
            </w:r>
            <w:r>
              <w:rPr>
                <w:rFonts w:ascii="宋体" w:hAnsi="宋体" w:cs="宋体" w:hint="eastAsia"/>
                <w:szCs w:val="21"/>
              </w:rPr>
              <w:t>霉菌生长情况为</w:t>
            </w:r>
            <w:r>
              <w:rPr>
                <w:rFonts w:ascii="宋体" w:hAnsi="宋体" w:cs="宋体" w:hint="eastAsia"/>
                <w:szCs w:val="21"/>
              </w:rPr>
              <w:t>0</w:t>
            </w:r>
            <w:r>
              <w:rPr>
                <w:rFonts w:ascii="宋体" w:hAnsi="宋体" w:cs="宋体" w:hint="eastAsia"/>
                <w:szCs w:val="21"/>
              </w:rPr>
              <w:t>级，主要菌种（黑曲霉</w:t>
            </w:r>
            <w:r>
              <w:rPr>
                <w:rFonts w:ascii="宋体" w:hAnsi="宋体" w:cs="宋体" w:hint="eastAsia"/>
                <w:szCs w:val="21"/>
              </w:rPr>
              <w:t>ATCC 6275</w:t>
            </w:r>
            <w:r>
              <w:rPr>
                <w:rFonts w:ascii="宋体" w:hAnsi="宋体" w:cs="宋体" w:hint="eastAsia"/>
                <w:szCs w:val="21"/>
              </w:rPr>
              <w:t>、球毛壳霉</w:t>
            </w:r>
            <w:r>
              <w:rPr>
                <w:rFonts w:ascii="宋体" w:hAnsi="宋体" w:cs="宋体" w:hint="eastAsia"/>
                <w:szCs w:val="21"/>
              </w:rPr>
              <w:t>ATCC 6205</w:t>
            </w:r>
            <w:r>
              <w:rPr>
                <w:rFonts w:ascii="宋体" w:hAnsi="宋体" w:cs="宋体" w:hint="eastAsia"/>
                <w:szCs w:val="21"/>
              </w:rPr>
              <w:t>、宛氏拟青霉</w:t>
            </w:r>
            <w:r>
              <w:rPr>
                <w:rFonts w:ascii="宋体" w:hAnsi="宋体" w:cs="宋体" w:hint="eastAsia"/>
                <w:szCs w:val="21"/>
              </w:rPr>
              <w:t>CGMCC3.4253</w:t>
            </w:r>
            <w:r>
              <w:rPr>
                <w:rFonts w:ascii="宋体" w:hAnsi="宋体" w:cs="宋体" w:hint="eastAsia"/>
                <w:szCs w:val="21"/>
              </w:rPr>
              <w:t>、绳状青霉</w:t>
            </w:r>
            <w:r>
              <w:rPr>
                <w:rFonts w:ascii="宋体" w:hAnsi="宋体" w:cs="宋体" w:hint="eastAsia"/>
                <w:szCs w:val="21"/>
              </w:rPr>
              <w:t>CGMCC 3.3875</w:t>
            </w:r>
            <w:r>
              <w:rPr>
                <w:rFonts w:ascii="宋体" w:hAnsi="宋体" w:cs="宋体" w:hint="eastAsia"/>
                <w:szCs w:val="21"/>
              </w:rPr>
              <w:t>、长枝木霉</w:t>
            </w:r>
            <w:r>
              <w:rPr>
                <w:rFonts w:ascii="宋体" w:hAnsi="宋体" w:cs="宋体" w:hint="eastAsia"/>
                <w:szCs w:val="21"/>
              </w:rPr>
              <w:t>CGMCC3.4291).</w:t>
            </w:r>
          </w:p>
          <w:p w:rsidR="003C5949" w:rsidRDefault="0057793B" w:rsidP="00262174">
            <w:pPr>
              <w:pStyle w:val="aff2"/>
              <w:numPr>
                <w:ilvl w:val="1"/>
                <w:numId w:val="79"/>
              </w:numPr>
              <w:spacing w:afterLines="20" w:line="360" w:lineRule="exact"/>
              <w:ind w:left="410" w:rightChars="13" w:right="27" w:firstLineChars="0"/>
              <w:rPr>
                <w:rFonts w:ascii="宋体" w:hAnsi="宋体" w:cs="宋体"/>
                <w:szCs w:val="21"/>
              </w:rPr>
            </w:pPr>
            <w:r>
              <w:rPr>
                <w:rFonts w:ascii="宋体" w:hAnsi="宋体" w:cs="宋体" w:hint="eastAsia"/>
                <w:szCs w:val="21"/>
              </w:rPr>
              <w:t>依据</w:t>
            </w:r>
            <w:r>
              <w:rPr>
                <w:rFonts w:ascii="宋体" w:hAnsi="宋体" w:cs="宋体" w:hint="eastAsia"/>
                <w:szCs w:val="21"/>
              </w:rPr>
              <w:t>ISO 2219</w:t>
            </w:r>
            <w:r>
              <w:rPr>
                <w:rFonts w:ascii="宋体" w:hAnsi="宋体" w:cs="宋体" w:hint="eastAsia"/>
                <w:szCs w:val="21"/>
              </w:rPr>
              <w:t>6:2011</w:t>
            </w:r>
            <w:r>
              <w:rPr>
                <w:rFonts w:ascii="宋体" w:hAnsi="宋体" w:cs="宋体" w:hint="eastAsia"/>
                <w:szCs w:val="21"/>
              </w:rPr>
              <w:t>方法检测抗菌性能：</w:t>
            </w:r>
            <w:r>
              <w:rPr>
                <w:rFonts w:ascii="宋体" w:hAnsi="宋体" w:cs="宋体" w:hint="eastAsia"/>
                <w:szCs w:val="21"/>
              </w:rPr>
              <w:t xml:space="preserve"> </w:t>
            </w:r>
            <w:r>
              <w:rPr>
                <w:rFonts w:ascii="宋体" w:hAnsi="宋体" w:cs="宋体" w:hint="eastAsia"/>
                <w:szCs w:val="21"/>
              </w:rPr>
              <w:t>大肠杆菌</w:t>
            </w:r>
            <w:r>
              <w:rPr>
                <w:rFonts w:ascii="宋体" w:hAnsi="宋体" w:cs="宋体" w:hint="eastAsia"/>
                <w:szCs w:val="21"/>
              </w:rPr>
              <w:t>ATCC 8739</w:t>
            </w:r>
            <w:r>
              <w:rPr>
                <w:rFonts w:ascii="宋体" w:hAnsi="宋体" w:cs="宋体" w:hint="eastAsia"/>
                <w:szCs w:val="21"/>
              </w:rPr>
              <w:t>、肺炎克雷伯氏菌</w:t>
            </w:r>
            <w:r>
              <w:rPr>
                <w:rFonts w:ascii="宋体" w:hAnsi="宋体" w:cs="宋体" w:hint="eastAsia"/>
                <w:szCs w:val="21"/>
              </w:rPr>
              <w:t>ATCC 4 352</w:t>
            </w:r>
            <w:r>
              <w:rPr>
                <w:rFonts w:ascii="宋体" w:hAnsi="宋体" w:cs="宋体" w:hint="eastAsia"/>
                <w:szCs w:val="21"/>
              </w:rPr>
              <w:t>、肠沙门氏菌肠亚</w:t>
            </w:r>
            <w:r>
              <w:rPr>
                <w:rFonts w:ascii="宋体" w:hAnsi="宋体" w:cs="宋体" w:hint="eastAsia"/>
                <w:szCs w:val="21"/>
              </w:rPr>
              <w:t>ATCC14028</w:t>
            </w:r>
            <w:r>
              <w:rPr>
                <w:rFonts w:ascii="宋体" w:hAnsi="宋体" w:cs="宋体" w:hint="eastAsia"/>
                <w:szCs w:val="21"/>
              </w:rPr>
              <w:t>、甲型</w:t>
            </w:r>
            <w:r>
              <w:rPr>
                <w:rFonts w:ascii="宋体" w:hAnsi="宋体" w:cs="宋体" w:hint="eastAsia"/>
                <w:szCs w:val="21"/>
              </w:rPr>
              <w:lastRenderedPageBreak/>
              <w:t>溶血性链球菌</w:t>
            </w:r>
            <w:r>
              <w:rPr>
                <w:rFonts w:ascii="宋体" w:hAnsi="宋体" w:cs="宋体" w:hint="eastAsia"/>
                <w:szCs w:val="21"/>
              </w:rPr>
              <w:t>32213</w:t>
            </w:r>
            <w:r>
              <w:rPr>
                <w:rFonts w:ascii="宋体" w:hAnsi="宋体" w:cs="宋体" w:hint="eastAsia"/>
                <w:szCs w:val="21"/>
              </w:rPr>
              <w:t>等不少于</w:t>
            </w:r>
            <w:r>
              <w:rPr>
                <w:rFonts w:ascii="宋体" w:hAnsi="宋体" w:cs="宋体" w:hint="eastAsia"/>
                <w:szCs w:val="21"/>
              </w:rPr>
              <w:t>9</w:t>
            </w:r>
            <w:r>
              <w:rPr>
                <w:rFonts w:ascii="宋体" w:hAnsi="宋体" w:cs="宋体" w:hint="eastAsia"/>
                <w:szCs w:val="21"/>
              </w:rPr>
              <w:t>种的菌种检测结果抗菌率</w:t>
            </w:r>
            <w:r>
              <w:rPr>
                <w:rFonts w:ascii="宋体" w:hAnsi="宋体" w:cs="宋体" w:hint="eastAsia"/>
                <w:szCs w:val="21"/>
              </w:rPr>
              <w:t>&gt;99.9%</w:t>
            </w:r>
            <w:r>
              <w:rPr>
                <w:rFonts w:ascii="宋体" w:hAnsi="宋体" w:cs="宋体" w:hint="eastAsia"/>
                <w:szCs w:val="21"/>
              </w:rPr>
              <w:t>；前端安装铝合金挡水条。</w:t>
            </w:r>
          </w:p>
          <w:p w:rsidR="003C5949" w:rsidRDefault="0057793B" w:rsidP="00262174">
            <w:pPr>
              <w:pStyle w:val="aff2"/>
              <w:numPr>
                <w:ilvl w:val="0"/>
                <w:numId w:val="79"/>
              </w:numPr>
              <w:spacing w:afterLines="20" w:line="360" w:lineRule="exact"/>
              <w:ind w:left="368" w:rightChars="13" w:right="27" w:firstLineChars="0" w:hanging="316"/>
              <w:rPr>
                <w:rFonts w:ascii="宋体" w:hAnsi="宋体" w:cs="宋体"/>
                <w:szCs w:val="21"/>
              </w:rPr>
            </w:pPr>
            <w:r>
              <w:rPr>
                <w:rFonts w:ascii="宋体" w:hAnsi="宋体" w:cs="宋体" w:hint="eastAsia"/>
                <w:bCs/>
                <w:szCs w:val="21"/>
              </w:rPr>
              <w:t>结构：</w:t>
            </w:r>
            <w:r>
              <w:rPr>
                <w:rFonts w:ascii="宋体" w:hAnsi="宋体" w:cs="宋体" w:hint="eastAsia"/>
                <w:szCs w:val="21"/>
              </w:rPr>
              <w:t>新型塑铝结构，整体</w:t>
            </w:r>
            <w:r>
              <w:rPr>
                <w:rFonts w:ascii="宋体" w:hAnsi="宋体" w:cs="宋体" w:hint="eastAsia"/>
                <w:szCs w:val="21"/>
              </w:rPr>
              <w:t>1200*600*780mm</w:t>
            </w:r>
            <w:r>
              <w:rPr>
                <w:rFonts w:ascii="宋体" w:hAnsi="宋体" w:cs="宋体" w:hint="eastAsia"/>
                <w:szCs w:val="21"/>
              </w:rPr>
              <w:t>（产成品或定制品）。学生位镂空式，符合人体工程学设计，美观大方。书包斗采用整体</w:t>
            </w:r>
            <w:r>
              <w:rPr>
                <w:rFonts w:ascii="宋体" w:hAnsi="宋体" w:cs="宋体" w:hint="eastAsia"/>
                <w:szCs w:val="21"/>
              </w:rPr>
              <w:t xml:space="preserve">ABS </w:t>
            </w:r>
            <w:r>
              <w:rPr>
                <w:rFonts w:ascii="宋体" w:hAnsi="宋体" w:cs="宋体" w:hint="eastAsia"/>
                <w:szCs w:val="21"/>
              </w:rPr>
              <w:t>工程塑料一次性注塑成型，规格</w:t>
            </w:r>
            <w:r>
              <w:rPr>
                <w:rFonts w:ascii="宋体" w:hAnsi="宋体" w:cs="宋体" w:hint="eastAsia"/>
                <w:szCs w:val="21"/>
              </w:rPr>
              <w:t>425*270*165mm</w:t>
            </w:r>
            <w:r>
              <w:rPr>
                <w:rFonts w:ascii="宋体" w:hAnsi="宋体" w:cs="宋体" w:hint="eastAsia"/>
                <w:szCs w:val="21"/>
              </w:rPr>
              <w:t>（产成品或定制品），镂空设计，便于清理，不屯垃圾，中间设挂凳卡；两个书包斗中间设有一个翻盖式电</w:t>
            </w:r>
            <w:r>
              <w:rPr>
                <w:rFonts w:ascii="宋体" w:hAnsi="宋体" w:cs="宋体" w:hint="eastAsia"/>
                <w:szCs w:val="21"/>
              </w:rPr>
              <w:t>源盒，采用</w:t>
            </w:r>
            <w:r>
              <w:rPr>
                <w:rFonts w:ascii="宋体" w:hAnsi="宋体" w:cs="宋体" w:hint="eastAsia"/>
                <w:szCs w:val="21"/>
              </w:rPr>
              <w:t>ABS</w:t>
            </w:r>
            <w:r>
              <w:rPr>
                <w:rFonts w:ascii="宋体" w:hAnsi="宋体" w:cs="宋体" w:hint="eastAsia"/>
                <w:szCs w:val="21"/>
              </w:rPr>
              <w:t>工程数量注塑成型，耐老化不导电。</w:t>
            </w:r>
          </w:p>
          <w:p w:rsidR="003C5949" w:rsidRDefault="0057793B" w:rsidP="00262174">
            <w:pPr>
              <w:pStyle w:val="aff2"/>
              <w:numPr>
                <w:ilvl w:val="0"/>
                <w:numId w:val="79"/>
              </w:numPr>
              <w:spacing w:afterLines="20" w:line="360" w:lineRule="exact"/>
              <w:ind w:left="368" w:rightChars="13" w:right="27" w:firstLineChars="0" w:hanging="316"/>
              <w:rPr>
                <w:rFonts w:ascii="宋体" w:hAnsi="宋体" w:cs="宋体"/>
                <w:szCs w:val="21"/>
              </w:rPr>
            </w:pPr>
            <w:r>
              <w:rPr>
                <w:rFonts w:ascii="宋体" w:hAnsi="宋体" w:cs="宋体" w:hint="eastAsia"/>
                <w:bCs/>
                <w:szCs w:val="21"/>
              </w:rPr>
              <w:t>桌脚</w:t>
            </w:r>
            <w:r>
              <w:rPr>
                <w:rFonts w:ascii="宋体" w:hAnsi="宋体" w:cs="宋体" w:hint="eastAsia"/>
                <w:b/>
                <w:bCs/>
                <w:szCs w:val="21"/>
              </w:rPr>
              <w:t>:</w:t>
            </w:r>
            <w:r>
              <w:rPr>
                <w:rFonts w:ascii="宋体" w:hAnsi="宋体" w:cs="宋体" w:hint="eastAsia"/>
                <w:szCs w:val="21"/>
              </w:rPr>
              <w:t>采用三段式高强度铝合金结构，整体规格</w:t>
            </w:r>
            <w:r>
              <w:rPr>
                <w:rFonts w:ascii="宋体" w:hAnsi="宋体" w:cs="宋体" w:hint="eastAsia"/>
                <w:szCs w:val="21"/>
              </w:rPr>
              <w:t>550*770mm</w:t>
            </w:r>
            <w:r>
              <w:rPr>
                <w:rFonts w:ascii="宋体" w:hAnsi="宋体" w:cs="宋体" w:hint="eastAsia"/>
                <w:szCs w:val="21"/>
              </w:rPr>
              <w:t>（产成品或定制品），中立柱采用</w:t>
            </w:r>
            <w:r>
              <w:rPr>
                <w:rFonts w:ascii="宋体" w:hAnsi="宋体" w:cs="宋体" w:hint="eastAsia"/>
                <w:szCs w:val="21"/>
              </w:rPr>
              <w:t>90mm*40*</w:t>
            </w:r>
            <w:r>
              <w:rPr>
                <w:rFonts w:ascii="宋体" w:hAnsi="宋体" w:cs="宋体" w:hint="eastAsia"/>
                <w:szCs w:val="21"/>
              </w:rPr>
              <w:t>不小于</w:t>
            </w:r>
            <w:r>
              <w:rPr>
                <w:rFonts w:ascii="宋体" w:hAnsi="宋体" w:cs="宋体" w:hint="eastAsia"/>
                <w:szCs w:val="21"/>
              </w:rPr>
              <w:t>1.2mm</w:t>
            </w:r>
            <w:r>
              <w:rPr>
                <w:rFonts w:ascii="宋体" w:hAnsi="宋体" w:cs="宋体" w:hint="eastAsia"/>
                <w:szCs w:val="21"/>
              </w:rPr>
              <w:t>厚承重型铝合金型材，上横梁采用</w:t>
            </w:r>
            <w:r>
              <w:rPr>
                <w:rFonts w:ascii="宋体" w:hAnsi="宋体" w:cs="宋体" w:hint="eastAsia"/>
                <w:szCs w:val="21"/>
              </w:rPr>
              <w:t>45*25mm*</w:t>
            </w:r>
            <w:r>
              <w:rPr>
                <w:rFonts w:ascii="宋体" w:hAnsi="宋体" w:cs="宋体" w:hint="eastAsia"/>
                <w:szCs w:val="21"/>
              </w:rPr>
              <w:t>不小于</w:t>
            </w:r>
            <w:r>
              <w:rPr>
                <w:rFonts w:ascii="宋体" w:hAnsi="宋体" w:cs="宋体" w:hint="eastAsia"/>
                <w:szCs w:val="21"/>
              </w:rPr>
              <w:t>1.2 mm</w:t>
            </w:r>
            <w:r>
              <w:rPr>
                <w:rFonts w:ascii="宋体" w:hAnsi="宋体" w:cs="宋体" w:hint="eastAsia"/>
                <w:szCs w:val="21"/>
              </w:rPr>
              <w:t>厚，设有多个卡槽方便连接，卡槽处加厚至</w:t>
            </w:r>
            <w:r>
              <w:rPr>
                <w:rFonts w:ascii="宋体" w:hAnsi="宋体" w:cs="宋体" w:hint="eastAsia"/>
                <w:szCs w:val="21"/>
              </w:rPr>
              <w:t>1.5mm</w:t>
            </w:r>
            <w:r>
              <w:rPr>
                <w:rFonts w:ascii="宋体" w:hAnsi="宋体" w:cs="宋体" w:hint="eastAsia"/>
                <w:szCs w:val="21"/>
              </w:rPr>
              <w:t>及以上。下脚采用铝合金一次压铸成型，上下脚均采用高强度螺丝连接；下桌架设有专用孔位与地面固定，也可以安装调整脚，并配有专用装饰盖。外观流线形设计，简洁美观，易碰撞处全部采用倒圆角，产品款式要求整体设计美观、合理、安全、牢固、耐用</w:t>
            </w:r>
            <w:r>
              <w:rPr>
                <w:rFonts w:ascii="宋体" w:hAnsi="宋体" w:cs="宋体" w:hint="eastAsia"/>
                <w:szCs w:val="21"/>
              </w:rPr>
              <w:t>。金属表面经环氧树脂粉末喷涂高温固化处理。要做到承重性能强和耐酸碱、耐腐蚀。</w:t>
            </w:r>
          </w:p>
          <w:p w:rsidR="003C5949" w:rsidRDefault="0057793B" w:rsidP="00262174">
            <w:pPr>
              <w:pStyle w:val="aff2"/>
              <w:numPr>
                <w:ilvl w:val="0"/>
                <w:numId w:val="79"/>
              </w:numPr>
              <w:spacing w:afterLines="20" w:line="360" w:lineRule="exact"/>
              <w:ind w:left="368" w:rightChars="13" w:right="27" w:firstLineChars="0" w:hanging="316"/>
              <w:rPr>
                <w:rFonts w:ascii="宋体" w:hAnsi="宋体" w:cs="宋体"/>
                <w:szCs w:val="21"/>
              </w:rPr>
            </w:pPr>
            <w:r>
              <w:rPr>
                <w:rFonts w:ascii="宋体" w:hAnsi="宋体" w:cs="宋体" w:hint="eastAsia"/>
                <w:szCs w:val="21"/>
              </w:rPr>
              <w:t>桌脚间通过</w:t>
            </w:r>
            <w:r>
              <w:rPr>
                <w:rFonts w:ascii="宋体" w:hAnsi="宋体" w:cs="宋体" w:hint="eastAsia"/>
                <w:szCs w:val="21"/>
              </w:rPr>
              <w:t>4</w:t>
            </w:r>
            <w:r>
              <w:rPr>
                <w:rFonts w:ascii="宋体" w:hAnsi="宋体" w:cs="宋体" w:hint="eastAsia"/>
                <w:szCs w:val="21"/>
              </w:rPr>
              <w:t>条专用铝合金型材连接，上方三条铝合金型材中前后两条横梁为</w:t>
            </w:r>
            <w:r>
              <w:rPr>
                <w:rFonts w:ascii="宋体" w:hAnsi="宋体" w:cs="宋体" w:hint="eastAsia"/>
                <w:szCs w:val="21"/>
              </w:rPr>
              <w:t>25*25mm</w:t>
            </w:r>
            <w:r>
              <w:rPr>
                <w:rFonts w:ascii="宋体" w:hAnsi="宋体" w:cs="宋体" w:hint="eastAsia"/>
                <w:szCs w:val="21"/>
              </w:rPr>
              <w:t>方形铝合金型材，中间一条为</w:t>
            </w:r>
            <w:r>
              <w:rPr>
                <w:rFonts w:ascii="宋体" w:hAnsi="宋体" w:cs="宋体" w:hint="eastAsia"/>
                <w:szCs w:val="21"/>
              </w:rPr>
              <w:t>50*25mm</w:t>
            </w:r>
            <w:r>
              <w:rPr>
                <w:rFonts w:ascii="宋体" w:hAnsi="宋体" w:cs="宋体" w:hint="eastAsia"/>
                <w:szCs w:val="21"/>
              </w:rPr>
              <w:t>铝合金型材，均采用三卡锁和左脚的上横梁连接；桌子中间一条横梁为</w:t>
            </w:r>
            <w:r>
              <w:rPr>
                <w:rFonts w:ascii="宋体" w:hAnsi="宋体" w:cs="宋体" w:hint="eastAsia"/>
                <w:szCs w:val="21"/>
              </w:rPr>
              <w:t>80*15mm</w:t>
            </w:r>
            <w:r>
              <w:rPr>
                <w:rFonts w:ascii="宋体" w:hAnsi="宋体" w:cs="宋体" w:hint="eastAsia"/>
                <w:szCs w:val="21"/>
              </w:rPr>
              <w:t>铝合金型材通过四个金属三卡锁和桌脚的中柱连接件，并可根据实际需求在中柱的凹槽内随意调节位置，便于组装及拆卸，外观流线形设计，简洁美观，易碰撞处全部采用倒圆角，产品款式要求整体设计美观、合理、安全、牢固、耐用。金属表面经环氧树脂粉末喷涂高温固化处理。要做到承重性能强和耐酸碱、耐腐蚀。</w:t>
            </w:r>
          </w:p>
          <w:p w:rsidR="003C5949" w:rsidRDefault="0057793B" w:rsidP="00262174">
            <w:pPr>
              <w:pStyle w:val="aff2"/>
              <w:numPr>
                <w:ilvl w:val="0"/>
                <w:numId w:val="79"/>
              </w:numPr>
              <w:spacing w:afterLines="20" w:line="360" w:lineRule="exact"/>
              <w:ind w:left="368" w:rightChars="13" w:right="27" w:firstLineChars="0" w:hanging="316"/>
              <w:rPr>
                <w:rFonts w:ascii="宋体" w:hAnsi="宋体" w:cs="宋体"/>
                <w:szCs w:val="21"/>
              </w:rPr>
            </w:pPr>
            <w:r>
              <w:rPr>
                <w:rFonts w:ascii="宋体" w:hAnsi="宋体" w:cs="宋体" w:hint="eastAsia"/>
                <w:szCs w:val="21"/>
              </w:rPr>
              <w:t>GB 24820-2009</w:t>
            </w:r>
            <w:r>
              <w:rPr>
                <w:rFonts w:ascii="宋体" w:hAnsi="宋体" w:cs="宋体" w:hint="eastAsia"/>
                <w:szCs w:val="21"/>
              </w:rPr>
              <w:t>（实</w:t>
            </w:r>
            <w:r>
              <w:rPr>
                <w:rFonts w:ascii="宋体" w:hAnsi="宋体" w:cs="宋体" w:hint="eastAsia"/>
                <w:szCs w:val="21"/>
              </w:rPr>
              <w:t>验室家具通用技术条件）为依据，甲醛释放量≤</w:t>
            </w:r>
            <w:r>
              <w:rPr>
                <w:rFonts w:ascii="宋体" w:hAnsi="宋体" w:cs="宋体" w:hint="eastAsia"/>
                <w:szCs w:val="21"/>
              </w:rPr>
              <w:t>1.5</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多功能柱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功能柱规格：长</w:t>
            </w:r>
            <w:r>
              <w:rPr>
                <w:rFonts w:ascii="宋体" w:hAnsi="宋体" w:cs="宋体" w:hint="eastAsia"/>
                <w:szCs w:val="21"/>
              </w:rPr>
              <w:t>355*</w:t>
            </w:r>
            <w:r>
              <w:rPr>
                <w:rFonts w:ascii="宋体" w:hAnsi="宋体" w:cs="宋体" w:hint="eastAsia"/>
                <w:szCs w:val="21"/>
              </w:rPr>
              <w:t>宽</w:t>
            </w:r>
            <w:r>
              <w:rPr>
                <w:rFonts w:ascii="宋体" w:hAnsi="宋体" w:cs="宋体" w:hint="eastAsia"/>
                <w:szCs w:val="21"/>
              </w:rPr>
              <w:t>210*</w:t>
            </w:r>
            <w:r>
              <w:rPr>
                <w:rFonts w:ascii="宋体" w:hAnsi="宋体" w:cs="宋体" w:hint="eastAsia"/>
                <w:szCs w:val="21"/>
              </w:rPr>
              <w:t>高</w:t>
            </w:r>
            <w:r>
              <w:rPr>
                <w:rFonts w:ascii="宋体" w:hAnsi="宋体" w:cs="宋体" w:hint="eastAsia"/>
                <w:szCs w:val="21"/>
              </w:rPr>
              <w:t>760mm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），采用</w:t>
            </w:r>
            <w:r>
              <w:rPr>
                <w:rFonts w:ascii="宋体" w:hAnsi="宋体" w:cs="宋体" w:hint="eastAsia"/>
                <w:szCs w:val="21"/>
              </w:rPr>
              <w:t xml:space="preserve">ABS </w:t>
            </w:r>
            <w:r>
              <w:rPr>
                <w:rFonts w:ascii="宋体" w:hAnsi="宋体" w:cs="宋体" w:hint="eastAsia"/>
                <w:szCs w:val="21"/>
              </w:rPr>
              <w:t>塑料一次注塑成型，功能柱正面设有带锁的检修门，方便安装和日后维修。</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凳面直径≥</w:t>
            </w:r>
            <w:r>
              <w:rPr>
                <w:rFonts w:ascii="宋体" w:hAnsi="宋体" w:cs="宋体" w:hint="eastAsia"/>
                <w:szCs w:val="21"/>
              </w:rPr>
              <w:t xml:space="preserve">300mm </w:t>
            </w:r>
            <w:r>
              <w:rPr>
                <w:rFonts w:ascii="宋体" w:hAnsi="宋体" w:cs="宋体" w:hint="eastAsia"/>
                <w:szCs w:val="21"/>
              </w:rPr>
              <w:t>采用环保型塑料一次性注塑成型</w:t>
            </w:r>
            <w:r>
              <w:rPr>
                <w:rFonts w:ascii="宋体" w:hAnsi="宋体" w:cs="宋体" w:hint="eastAsia"/>
                <w:szCs w:val="21"/>
              </w:rPr>
              <w:t xml:space="preserve"> </w:t>
            </w:r>
            <w:r>
              <w:rPr>
                <w:rFonts w:ascii="宋体" w:hAnsi="宋体" w:cs="宋体" w:hint="eastAsia"/>
                <w:szCs w:val="21"/>
              </w:rPr>
              <w:t>，表面细纹咬花，防滑不发光；并配有</w:t>
            </w:r>
            <w:r>
              <w:rPr>
                <w:rFonts w:ascii="宋体" w:hAnsi="宋体" w:cs="宋体" w:hint="eastAsia"/>
                <w:szCs w:val="21"/>
              </w:rPr>
              <w:t>170*170*</w:t>
            </w:r>
            <w:r>
              <w:rPr>
                <w:rFonts w:ascii="宋体" w:hAnsi="宋体" w:cs="宋体" w:hint="eastAsia"/>
                <w:szCs w:val="21"/>
              </w:rPr>
              <w:t>不小于</w:t>
            </w:r>
            <w:r>
              <w:rPr>
                <w:rFonts w:ascii="宋体" w:hAnsi="宋体" w:cs="宋体" w:hint="eastAsia"/>
                <w:szCs w:val="21"/>
              </w:rPr>
              <w:t>2mm</w:t>
            </w:r>
            <w:r>
              <w:rPr>
                <w:rFonts w:ascii="宋体" w:hAnsi="宋体" w:cs="宋体" w:hint="eastAsia"/>
                <w:szCs w:val="21"/>
              </w:rPr>
              <w:t>钢板加固，采用全周满焊焊接。支撑柱采用直径</w:t>
            </w:r>
            <w:r>
              <w:rPr>
                <w:rFonts w:ascii="宋体" w:hAnsi="宋体" w:cs="宋体" w:hint="eastAsia"/>
                <w:szCs w:val="21"/>
              </w:rPr>
              <w:t>50mm</w:t>
            </w:r>
            <w:r>
              <w:rPr>
                <w:rFonts w:ascii="宋体" w:hAnsi="宋体" w:cs="宋体" w:hint="eastAsia"/>
                <w:szCs w:val="21"/>
              </w:rPr>
              <w:t>圆钢管，结构牢固，长期使用也不会出现摇晃松散现象；凳子高度</w:t>
            </w:r>
            <w:r>
              <w:rPr>
                <w:rFonts w:ascii="宋体" w:hAnsi="宋体" w:cs="宋体" w:hint="eastAsia"/>
                <w:szCs w:val="21"/>
              </w:rPr>
              <w:t>410-460 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）连续可调，凳杆采用内置螺纹升降，升高后看不见螺纹可防止衣物缠绕在螺杆上</w:t>
            </w:r>
            <w:r>
              <w:rPr>
                <w:rFonts w:ascii="宋体" w:hAnsi="宋体" w:cs="宋体" w:hint="eastAsia"/>
                <w:szCs w:val="21"/>
              </w:rPr>
              <w:t>.</w:t>
            </w:r>
            <w:r>
              <w:rPr>
                <w:rFonts w:ascii="宋体" w:hAnsi="宋体" w:cs="宋体" w:hint="eastAsia"/>
                <w:szCs w:val="21"/>
              </w:rPr>
              <w:t>下端五</w:t>
            </w:r>
            <w:r>
              <w:rPr>
                <w:rFonts w:ascii="宋体" w:hAnsi="宋体" w:cs="宋体" w:hint="eastAsia"/>
                <w:szCs w:val="21"/>
              </w:rPr>
              <w:lastRenderedPageBreak/>
              <w:t>星脚采用一次性铝压铸成型，五星脚壁厚≥</w:t>
            </w:r>
            <w:r>
              <w:rPr>
                <w:rFonts w:ascii="宋体" w:hAnsi="宋体" w:cs="宋体" w:hint="eastAsia"/>
                <w:szCs w:val="21"/>
              </w:rPr>
              <w:t>2.5mm</w:t>
            </w:r>
            <w:r>
              <w:rPr>
                <w:rFonts w:ascii="宋体" w:hAnsi="宋体" w:cs="宋体" w:hint="eastAsia"/>
                <w:szCs w:val="21"/>
              </w:rPr>
              <w:t>，中间加强条和中管连接孔处壁厚不小于</w:t>
            </w:r>
            <w:r>
              <w:rPr>
                <w:rFonts w:ascii="宋体" w:hAnsi="宋体" w:cs="宋体" w:hint="eastAsia"/>
                <w:szCs w:val="21"/>
              </w:rPr>
              <w:t>4mm</w:t>
            </w:r>
            <w:r>
              <w:rPr>
                <w:rFonts w:ascii="宋体" w:hAnsi="宋体" w:cs="宋体" w:hint="eastAsia"/>
                <w:szCs w:val="21"/>
              </w:rPr>
              <w:t>，确保凳子牢固耐用</w:t>
            </w:r>
            <w:r>
              <w:rPr>
                <w:rFonts w:ascii="宋体" w:hAnsi="宋体" w:cs="宋体" w:hint="eastAsia"/>
                <w:szCs w:val="21"/>
              </w:rPr>
              <w:t>.</w:t>
            </w:r>
            <w:r>
              <w:rPr>
                <w:rFonts w:ascii="宋体" w:hAnsi="宋体" w:cs="宋体" w:hint="eastAsia"/>
                <w:szCs w:val="21"/>
              </w:rPr>
              <w:t>金属部分表面经过防腐氧化处理和纯环氧树脂塑粉高温固化处理，具有较强的耐蚀性及承重性。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教师转椅</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靠背及下座采用高密度网布格，阻燃、舒适、回弹性好。面料为优质网布格</w:t>
            </w:r>
            <w:r>
              <w:rPr>
                <w:rFonts w:ascii="宋体" w:hAnsi="宋体" w:cs="宋体" w:hint="eastAsia"/>
                <w:szCs w:val="21"/>
              </w:rPr>
              <w:t>.</w:t>
            </w:r>
            <w:r>
              <w:rPr>
                <w:rFonts w:ascii="宋体" w:hAnsi="宋体" w:cs="宋体" w:hint="eastAsia"/>
                <w:szCs w:val="21"/>
              </w:rPr>
              <w:t>依照人体工程学设计，骨架钢管电镀，气动升降。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一、屏体及触摸参数要求：</w:t>
            </w:r>
          </w:p>
          <w:p w:rsidR="003C5949" w:rsidRDefault="0057793B" w:rsidP="00262174">
            <w:pPr>
              <w:numPr>
                <w:ilvl w:val="0"/>
                <w:numId w:val="8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级的钢化玻璃，高于石墨</w:t>
            </w:r>
            <w:r>
              <w:rPr>
                <w:rFonts w:ascii="宋体" w:hAnsi="宋体" w:cs="宋体" w:hint="eastAsia"/>
                <w:szCs w:val="21"/>
              </w:rPr>
              <w:t>9H</w:t>
            </w:r>
            <w:r>
              <w:rPr>
                <w:rFonts w:ascii="宋体" w:hAnsi="宋体" w:cs="宋体" w:hint="eastAsia"/>
                <w:szCs w:val="21"/>
              </w:rPr>
              <w:t>等级。</w:t>
            </w:r>
          </w:p>
          <w:p w:rsidR="003C5949" w:rsidRDefault="0057793B" w:rsidP="00262174">
            <w:pPr>
              <w:numPr>
                <w:ilvl w:val="0"/>
                <w:numId w:val="8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电脑模块参数要求：</w:t>
            </w:r>
          </w:p>
          <w:p w:rsidR="003C5949" w:rsidRDefault="0057793B" w:rsidP="00262174">
            <w:pPr>
              <w:numPr>
                <w:ilvl w:val="0"/>
                <w:numId w:val="82"/>
              </w:numPr>
              <w:spacing w:afterLines="20" w:line="360" w:lineRule="exact"/>
              <w:ind w:leftChars="4" w:left="8" w:rightChars="13" w:right="27" w:firstLine="0"/>
              <w:rPr>
                <w:rFonts w:ascii="宋体" w:hAnsi="宋体" w:cs="宋体"/>
                <w:szCs w:val="21"/>
              </w:rPr>
            </w:pP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numPr>
                <w:ilvl w:val="0"/>
                <w:numId w:val="82"/>
              </w:numPr>
              <w:spacing w:afterLines="20" w:line="360" w:lineRule="exact"/>
              <w:ind w:leftChars="4" w:left="8" w:rightChars="13" w:right="27" w:firstLine="0"/>
              <w:rPr>
                <w:rFonts w:ascii="宋体" w:hAnsi="宋体" w:cs="宋体"/>
                <w:szCs w:val="21"/>
              </w:rPr>
            </w:pP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numPr>
                <w:ilvl w:val="0"/>
                <w:numId w:val="82"/>
              </w:numPr>
              <w:spacing w:afterLines="20" w:line="360" w:lineRule="exact"/>
              <w:ind w:leftChars="4" w:left="8" w:rightChars="13" w:right="27" w:firstLine="0"/>
              <w:rPr>
                <w:rFonts w:ascii="宋体" w:hAnsi="宋体" w:cs="宋体"/>
                <w:szCs w:val="21"/>
              </w:rPr>
            </w:pPr>
            <w:r>
              <w:rPr>
                <w:rFonts w:ascii="宋体" w:hAnsi="宋体" w:cs="宋体" w:hint="eastAsia"/>
                <w:szCs w:val="21"/>
              </w:rPr>
              <w:t>无任何外接电源线和信号线，方便检测维护；</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针接口，拒绝厂商专用接口，以满足后续模块化电脑配置升级的需求。</w:t>
            </w:r>
          </w:p>
          <w:p w:rsidR="003C5949" w:rsidRDefault="0057793B" w:rsidP="00262174">
            <w:pPr>
              <w:numPr>
                <w:ilvl w:val="0"/>
                <w:numId w:val="8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整机参数要求：</w:t>
            </w:r>
            <w:r>
              <w:rPr>
                <w:rFonts w:ascii="宋体" w:hAnsi="宋体" w:cs="宋体" w:hint="eastAsia"/>
                <w:szCs w:val="21"/>
              </w:rPr>
              <w:t xml:space="preserve"> </w:t>
            </w:r>
          </w:p>
          <w:p w:rsidR="003C5949" w:rsidRDefault="0057793B" w:rsidP="00262174">
            <w:pPr>
              <w:numPr>
                <w:ilvl w:val="0"/>
                <w:numId w:val="8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numPr>
                <w:ilvl w:val="0"/>
                <w:numId w:val="8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numPr>
                <w:ilvl w:val="0"/>
                <w:numId w:val="8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无需借助外接设备即可实现外部电脑无线传屏，可将电脑画面实时传输到大屏上，同时可将电脑音频信号传输至大屏进行播放，并且可将大屏上的触控信号回传至外部电脑中，实现反向操作；</w:t>
            </w:r>
          </w:p>
          <w:p w:rsidR="003C5949" w:rsidRDefault="0057793B" w:rsidP="00262174">
            <w:pPr>
              <w:numPr>
                <w:ilvl w:val="0"/>
                <w:numId w:val="8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5.</w:t>
            </w: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盘插入任意前置</w:t>
            </w:r>
            <w:r>
              <w:rPr>
                <w:rFonts w:ascii="宋体" w:hAnsi="宋体" w:cs="宋体" w:hint="eastAsia"/>
                <w:szCs w:val="21"/>
              </w:rPr>
              <w:t xml:space="preserve"> USB </w:t>
            </w:r>
            <w:r>
              <w:rPr>
                <w:rFonts w:ascii="宋体" w:hAnsi="宋体" w:cs="宋体" w:hint="eastAsia"/>
                <w:szCs w:val="21"/>
              </w:rPr>
              <w:t>接口，均能被</w:t>
            </w:r>
            <w:r>
              <w:rPr>
                <w:rFonts w:ascii="宋体" w:hAnsi="宋体" w:cs="宋体" w:hint="eastAsia"/>
                <w:szCs w:val="21"/>
              </w:rPr>
              <w:t xml:space="preserve">Windows </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6.</w:t>
            </w: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spacing w:afterLines="20" w:line="360" w:lineRule="exact"/>
              <w:ind w:leftChars="4" w:left="426" w:rightChars="13" w:right="27" w:hangingChars="199" w:hanging="418"/>
              <w:rPr>
                <w:rFonts w:ascii="宋体" w:hAnsi="宋体" w:cs="宋体"/>
                <w:szCs w:val="21"/>
              </w:rPr>
            </w:pPr>
            <w:r>
              <w:rPr>
                <w:rFonts w:ascii="宋体" w:hAnsi="宋体" w:cs="宋体" w:hint="eastAsia"/>
                <w:szCs w:val="21"/>
              </w:rPr>
              <w:t>7.</w:t>
            </w:r>
            <w:r>
              <w:rPr>
                <w:rFonts w:ascii="宋体" w:hAnsi="宋体" w:cs="宋体" w:hint="eastAsia"/>
                <w:szCs w:val="21"/>
              </w:rPr>
              <w:t>支持屏幕下降：可通过软件快捷键或手势等方式实现屏幕显示画面下降，并可进行触控，以适应不同教师身高；</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8.</w:t>
            </w:r>
            <w:r>
              <w:rPr>
                <w:rFonts w:ascii="宋体" w:hAnsi="宋体" w:cs="宋体" w:hint="eastAsia"/>
                <w:szCs w:val="21"/>
              </w:rPr>
              <w:t>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WiFi</w:t>
            </w:r>
            <w:r>
              <w:rPr>
                <w:rFonts w:ascii="宋体" w:hAnsi="宋体" w:cs="宋体" w:hint="eastAsia"/>
                <w:szCs w:val="21"/>
              </w:rPr>
              <w:t>上网；</w:t>
            </w:r>
          </w:p>
          <w:p w:rsidR="003C5949" w:rsidRDefault="0057793B" w:rsidP="00262174">
            <w:p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9.</w:t>
            </w: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个用户同时连接到整机自发的</w:t>
            </w:r>
            <w:r>
              <w:rPr>
                <w:rFonts w:ascii="宋体" w:hAnsi="宋体" w:cs="宋体" w:hint="eastAsia"/>
                <w:szCs w:val="21"/>
              </w:rPr>
              <w:t>AP</w:t>
            </w:r>
            <w:r>
              <w:rPr>
                <w:rFonts w:ascii="宋体" w:hAnsi="宋体" w:cs="宋体" w:hint="eastAsia"/>
                <w:szCs w:val="21"/>
              </w:rPr>
              <w:t>热点网络；</w:t>
            </w:r>
          </w:p>
          <w:p w:rsidR="003C5949" w:rsidRDefault="0057793B" w:rsidP="00262174">
            <w:pPr>
              <w:spacing w:afterLines="20" w:line="360" w:lineRule="exact"/>
              <w:ind w:leftChars="4" w:left="338" w:rightChars="13" w:right="27" w:hangingChars="157" w:hanging="330"/>
              <w:rPr>
                <w:rFonts w:ascii="宋体" w:hAnsi="宋体" w:cs="宋体"/>
                <w:szCs w:val="21"/>
              </w:rPr>
            </w:pPr>
            <w:r>
              <w:rPr>
                <w:rFonts w:ascii="宋体" w:hAnsi="宋体" w:cs="宋体" w:hint="eastAsia"/>
                <w:szCs w:val="21"/>
              </w:rPr>
              <w:t>10.</w:t>
            </w:r>
            <w:r>
              <w:rPr>
                <w:rFonts w:ascii="宋体" w:hAnsi="宋体" w:cs="宋体" w:hint="eastAsia"/>
                <w:szCs w:val="21"/>
              </w:rPr>
              <w:t>移动软控菜单：任意信号通道下，可通过手势在屏幕显示区域任何位置快速调取软控菜单，菜单可实现：批注、启动展台、信号源切换等功能；</w:t>
            </w:r>
          </w:p>
          <w:p w:rsidR="003C5949" w:rsidRDefault="0057793B" w:rsidP="00262174">
            <w:pPr>
              <w:spacing w:afterLines="20" w:line="360" w:lineRule="exact"/>
              <w:ind w:leftChars="4" w:left="338" w:rightChars="13" w:right="27" w:hangingChars="157" w:hanging="330"/>
              <w:rPr>
                <w:rFonts w:ascii="宋体" w:hAnsi="宋体" w:cs="宋体"/>
                <w:szCs w:val="21"/>
              </w:rPr>
            </w:pPr>
            <w:r>
              <w:rPr>
                <w:rFonts w:ascii="宋体" w:hAnsi="宋体" w:cs="宋体" w:hint="eastAsia"/>
                <w:szCs w:val="21"/>
              </w:rPr>
              <w:t>11.</w:t>
            </w: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spacing w:afterLines="20" w:line="360" w:lineRule="exact"/>
              <w:ind w:leftChars="4" w:left="338" w:rightChars="13" w:right="27" w:hangingChars="157" w:hanging="330"/>
              <w:rPr>
                <w:rFonts w:ascii="宋体" w:hAnsi="宋体" w:cs="宋体"/>
                <w:szCs w:val="21"/>
              </w:rPr>
            </w:pPr>
            <w:r>
              <w:rPr>
                <w:rFonts w:ascii="宋体" w:hAnsi="宋体" w:cs="宋体" w:hint="eastAsia"/>
                <w:szCs w:val="21"/>
              </w:rPr>
              <w:t>12.</w:t>
            </w: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numPr>
                <w:ilvl w:val="0"/>
                <w:numId w:val="84"/>
              </w:numPr>
              <w:spacing w:afterLines="20" w:line="360" w:lineRule="exact"/>
              <w:ind w:leftChars="4" w:left="338" w:rightChars="13" w:right="27" w:hangingChars="157" w:hanging="330"/>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numPr>
                <w:ilvl w:val="0"/>
                <w:numId w:val="84"/>
              </w:numPr>
              <w:spacing w:afterLines="20" w:line="360" w:lineRule="exact"/>
              <w:ind w:leftChars="4" w:left="338" w:rightChars="13" w:right="27" w:hangingChars="157" w:hanging="330"/>
              <w:rPr>
                <w:rFonts w:ascii="宋体" w:hAnsi="宋体" w:cs="宋体"/>
                <w:szCs w:val="21"/>
              </w:rPr>
            </w:pPr>
            <w:r>
              <w:rPr>
                <w:rFonts w:ascii="宋体" w:hAnsi="宋体" w:cs="宋体" w:hint="eastAsia"/>
                <w:szCs w:val="21"/>
              </w:rPr>
              <w:t>一网通：整机只需用一根网线或单系统无线连接网络后，即可实现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w:t>
            </w:r>
            <w:r>
              <w:rPr>
                <w:rFonts w:ascii="宋体" w:hAnsi="宋体" w:cs="宋体" w:hint="eastAsia"/>
                <w:szCs w:val="21"/>
              </w:rPr>
              <w:t>oid</w:t>
            </w:r>
            <w:r>
              <w:rPr>
                <w:rFonts w:ascii="宋体" w:hAnsi="宋体" w:cs="宋体" w:hint="eastAsia"/>
                <w:szCs w:val="21"/>
              </w:rPr>
              <w:t>双系统同时上网；</w:t>
            </w:r>
          </w:p>
          <w:p w:rsidR="003C5949" w:rsidRDefault="0057793B" w:rsidP="00262174">
            <w:pPr>
              <w:numPr>
                <w:ilvl w:val="0"/>
                <w:numId w:val="84"/>
              </w:numPr>
              <w:spacing w:afterLines="20" w:line="360" w:lineRule="exact"/>
              <w:ind w:leftChars="4" w:left="338" w:rightChars="13" w:right="27" w:hangingChars="157" w:hanging="330"/>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支持整机大屏开关、电脑开关和熄屏节能键三合一，可通过前置按键或者手势调取菜单关闭背光，整机仍可正常运行；</w:t>
            </w:r>
          </w:p>
          <w:p w:rsidR="003C5949" w:rsidRDefault="0057793B" w:rsidP="00262174">
            <w:pPr>
              <w:numPr>
                <w:ilvl w:val="0"/>
                <w:numId w:val="84"/>
              </w:numPr>
              <w:spacing w:afterLines="20" w:line="360" w:lineRule="exact"/>
              <w:ind w:leftChars="4" w:left="338" w:rightChars="13" w:right="27" w:hangingChars="157" w:hanging="330"/>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numPr>
                <w:ilvl w:val="0"/>
                <w:numId w:val="8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同步备课软件：</w:t>
            </w:r>
            <w:r>
              <w:rPr>
                <w:rFonts w:ascii="宋体" w:hAnsi="宋体" w:cs="宋体" w:hint="eastAsia"/>
                <w:szCs w:val="21"/>
              </w:rPr>
              <w:t xml:space="preserve"> </w:t>
            </w:r>
          </w:p>
          <w:p w:rsidR="003C5949" w:rsidRDefault="0057793B" w:rsidP="00262174">
            <w:pPr>
              <w:numPr>
                <w:ilvl w:val="0"/>
                <w:numId w:val="85"/>
              </w:numPr>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2.</w:t>
            </w: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云存储空间，无需完成额外任务即可获取；</w:t>
            </w:r>
          </w:p>
          <w:p w:rsidR="003C5949" w:rsidRDefault="0057793B" w:rsidP="00262174">
            <w:pPr>
              <w:spacing w:afterLines="20" w:line="360" w:lineRule="exact"/>
              <w:ind w:leftChars="4" w:left="254" w:rightChars="13" w:right="27" w:hangingChars="117" w:hanging="246"/>
              <w:rPr>
                <w:rFonts w:ascii="宋体" w:hAnsi="宋体" w:cs="宋体"/>
                <w:szCs w:val="21"/>
              </w:rPr>
            </w:pPr>
            <w:r>
              <w:rPr>
                <w:rFonts w:ascii="宋体" w:hAnsi="宋体" w:cs="宋体" w:hint="eastAsia"/>
                <w:szCs w:val="21"/>
              </w:rPr>
              <w:t>3.</w:t>
            </w:r>
            <w:r>
              <w:rPr>
                <w:rFonts w:ascii="宋体" w:hAnsi="宋体" w:cs="宋体" w:hint="eastAsia"/>
                <w:szCs w:val="21"/>
              </w:rPr>
              <w:t>教师可在云端上传存储教学课件，支持移动调整文件及文件夹的层</w:t>
            </w:r>
            <w:r>
              <w:rPr>
                <w:rFonts w:ascii="宋体" w:hAnsi="宋体" w:cs="宋体" w:hint="eastAsia"/>
                <w:szCs w:val="21"/>
              </w:rPr>
              <w:lastRenderedPageBreak/>
              <w:t>级，支持对文件进行重命名、删除操作；</w:t>
            </w:r>
          </w:p>
          <w:p w:rsidR="003C5949" w:rsidRDefault="0057793B" w:rsidP="00262174">
            <w:p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4.</w:t>
            </w: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5.</w:t>
            </w:r>
            <w:r>
              <w:rPr>
                <w:rFonts w:ascii="宋体" w:hAnsi="宋体" w:cs="宋体" w:hint="eastAsia"/>
                <w:szCs w:val="21"/>
              </w:rPr>
              <w:t>辅助功能：提供放大镜、聚光灯、截图等功能；</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表格工具：支持在软件中插入本地化可编辑表格，并支持自定义设置表格行、列数量及高宽；</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五、智慧授课软件：</w:t>
            </w:r>
          </w:p>
          <w:p w:rsidR="003C5949" w:rsidRDefault="0057793B" w:rsidP="00262174">
            <w:pPr>
              <w:numPr>
                <w:ilvl w:val="0"/>
                <w:numId w:val="86"/>
              </w:numPr>
              <w:spacing w:afterLines="20" w:line="360" w:lineRule="exact"/>
              <w:ind w:leftChars="4" w:left="289" w:rightChars="13" w:right="27" w:hangingChars="134" w:hanging="281"/>
              <w:rPr>
                <w:rFonts w:ascii="宋体" w:hAnsi="宋体" w:cs="宋体"/>
                <w:szCs w:val="21"/>
              </w:rPr>
            </w:pPr>
            <w:r>
              <w:rPr>
                <w:rFonts w:ascii="宋体" w:hAnsi="宋体" w:cs="宋体" w:hint="eastAsia"/>
                <w:szCs w:val="21"/>
              </w:rPr>
              <w:t>提供专属视频播放软件，可播放本机存储的视频资料，也可将国家政策、校园建设等内容实时展示；</w:t>
            </w:r>
          </w:p>
          <w:p w:rsidR="003C5949" w:rsidRDefault="0057793B" w:rsidP="00262174">
            <w:pPr>
              <w:numPr>
                <w:ilvl w:val="0"/>
                <w:numId w:val="86"/>
              </w:numPr>
              <w:spacing w:afterLines="20" w:line="360" w:lineRule="exact"/>
              <w:ind w:leftChars="4" w:left="289" w:rightChars="13" w:right="27" w:hangingChars="134" w:hanging="281"/>
              <w:rPr>
                <w:rFonts w:ascii="宋体" w:hAnsi="宋体" w:cs="宋体"/>
                <w:szCs w:val="21"/>
              </w:rPr>
            </w:pPr>
            <w:r>
              <w:rPr>
                <w:rFonts w:ascii="宋体" w:hAnsi="宋体" w:cs="宋体" w:hint="eastAsia"/>
                <w:szCs w:val="21"/>
              </w:rPr>
              <w:t>为便于教师快速掌握智慧黑板的使用技巧，软件支持一键查看视频使用教程；</w:t>
            </w:r>
          </w:p>
          <w:p w:rsidR="003C5949" w:rsidRDefault="0057793B" w:rsidP="00262174">
            <w:pPr>
              <w:numPr>
                <w:ilvl w:val="0"/>
                <w:numId w:val="86"/>
              </w:numPr>
              <w:spacing w:afterLines="20" w:line="360" w:lineRule="exact"/>
              <w:ind w:leftChars="4" w:left="289" w:rightChars="13" w:right="27" w:hangingChars="134" w:hanging="281"/>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spacing w:afterLines="20" w:line="360" w:lineRule="exact"/>
              <w:ind w:leftChars="4" w:left="310" w:rightChars="13" w:right="27" w:hangingChars="144" w:hanging="302"/>
              <w:rPr>
                <w:rFonts w:ascii="宋体" w:hAnsi="宋体" w:cs="宋体"/>
                <w:szCs w:val="21"/>
              </w:rPr>
            </w:pPr>
            <w:r>
              <w:rPr>
                <w:rFonts w:ascii="宋体" w:hAnsi="宋体" w:cs="宋体" w:hint="eastAsia"/>
                <w:szCs w:val="21"/>
              </w:rPr>
              <w:t>4. 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spacing w:afterLines="20" w:line="360" w:lineRule="exact"/>
              <w:ind w:leftChars="103" w:left="308" w:rightChars="13" w:right="27" w:hangingChars="44" w:hanging="92"/>
              <w:rPr>
                <w:rFonts w:ascii="宋体" w:hAnsi="宋体" w:cs="宋体"/>
                <w:szCs w:val="21"/>
              </w:rPr>
            </w:pPr>
            <w:r>
              <w:rPr>
                <w:rFonts w:ascii="宋体" w:hAnsi="宋体" w:cs="宋体" w:hint="eastAsia"/>
                <w:szCs w:val="21"/>
              </w:rPr>
              <w:t>5.</w:t>
            </w: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spacing w:afterLines="20" w:line="360" w:lineRule="exact"/>
              <w:ind w:rightChars="13" w:right="27" w:firstLineChars="100" w:firstLine="210"/>
              <w:rPr>
                <w:rFonts w:ascii="宋体" w:hAnsi="宋体" w:cs="宋体"/>
                <w:szCs w:val="21"/>
              </w:rPr>
            </w:pPr>
            <w:r>
              <w:rPr>
                <w:rFonts w:ascii="宋体" w:hAnsi="宋体" w:cs="宋体" w:hint="eastAsia"/>
                <w:szCs w:val="21"/>
              </w:rPr>
              <w:t>6.</w:t>
            </w:r>
            <w:r>
              <w:rPr>
                <w:rFonts w:ascii="宋体" w:hAnsi="宋体" w:cs="宋体" w:hint="eastAsia"/>
                <w:szCs w:val="21"/>
              </w:rPr>
              <w:t>电子白板提供普通橡皮擦、页面清除等不少于三种擦除模式；</w:t>
            </w:r>
          </w:p>
          <w:p w:rsidR="003C5949" w:rsidRDefault="0057793B" w:rsidP="00262174">
            <w:pPr>
              <w:spacing w:afterLines="20" w:line="360" w:lineRule="exact"/>
              <w:ind w:rightChars="13" w:right="27" w:firstLineChars="100" w:firstLine="210"/>
              <w:rPr>
                <w:rFonts w:ascii="宋体" w:hAnsi="宋体" w:cs="宋体"/>
                <w:szCs w:val="21"/>
              </w:rPr>
            </w:pPr>
            <w:r>
              <w:rPr>
                <w:rFonts w:ascii="宋体" w:hAnsi="宋体" w:cs="宋体" w:hint="eastAsia"/>
                <w:szCs w:val="21"/>
              </w:rPr>
              <w:t>7.</w:t>
            </w:r>
            <w:r>
              <w:rPr>
                <w:rFonts w:ascii="宋体" w:hAnsi="宋体" w:cs="宋体" w:hint="eastAsia"/>
                <w:szCs w:val="21"/>
              </w:rPr>
              <w:t>页面漫游功能：可以将当前的页面进行移动，实现页面的无限</w:t>
            </w:r>
            <w:r>
              <w:rPr>
                <w:rFonts w:ascii="宋体" w:hAnsi="宋体" w:cs="宋体" w:hint="eastAsia"/>
                <w:szCs w:val="21"/>
              </w:rPr>
              <w:t xml:space="preserve">  </w:t>
            </w:r>
          </w:p>
          <w:p w:rsidR="003C5949" w:rsidRDefault="0057793B" w:rsidP="00262174">
            <w:pPr>
              <w:spacing w:afterLines="20" w:line="360" w:lineRule="exact"/>
              <w:ind w:rightChars="13" w:right="27" w:firstLineChars="100" w:firstLine="210"/>
              <w:rPr>
                <w:rFonts w:ascii="宋体" w:hAnsi="宋体" w:cs="宋体"/>
                <w:szCs w:val="21"/>
              </w:rPr>
            </w:pPr>
            <w:r>
              <w:rPr>
                <w:rFonts w:ascii="宋体" w:hAnsi="宋体" w:cs="宋体" w:hint="eastAsia"/>
                <w:szCs w:val="21"/>
              </w:rPr>
              <w:t>延伸。</w:t>
            </w:r>
          </w:p>
          <w:p w:rsidR="003C5949" w:rsidRDefault="0057793B" w:rsidP="00262174">
            <w:pPr>
              <w:spacing w:afterLines="20" w:line="360" w:lineRule="exact"/>
              <w:ind w:leftChars="103" w:left="426" w:rightChars="13" w:right="27" w:hangingChars="100" w:hanging="210"/>
              <w:rPr>
                <w:rFonts w:ascii="宋体" w:hAnsi="宋体" w:cs="宋体"/>
                <w:szCs w:val="21"/>
              </w:rPr>
            </w:pPr>
            <w:r>
              <w:rPr>
                <w:rFonts w:ascii="宋体" w:hAnsi="宋体" w:cs="宋体" w:hint="eastAsia"/>
                <w:szCs w:val="21"/>
              </w:rPr>
              <w:t>8.</w:t>
            </w:r>
            <w:r>
              <w:rPr>
                <w:rFonts w:ascii="宋体" w:hAnsi="宋体" w:cs="宋体" w:hint="eastAsia"/>
                <w:szCs w:val="21"/>
              </w:rPr>
              <w:t>支持课堂正计时和倒计时功能、学生光荣榜工具、聚光灯功能、屏幕截屏工具、挑人答题工具。</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六、移动授课软件</w:t>
            </w:r>
          </w:p>
          <w:p w:rsidR="003C5949" w:rsidRDefault="0057793B" w:rsidP="00262174">
            <w:pPr>
              <w:numPr>
                <w:ilvl w:val="0"/>
                <w:numId w:val="8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支持打开手机摄像头进行拍照，并上传大屏，可以上传已有图片，也可以现场拍摄。</w:t>
            </w:r>
            <w:r>
              <w:rPr>
                <w:rFonts w:ascii="宋体" w:hAnsi="宋体" w:cs="宋体" w:hint="eastAsia"/>
                <w:szCs w:val="21"/>
              </w:rPr>
              <w:t xml:space="preserve"> </w:t>
            </w:r>
          </w:p>
          <w:p w:rsidR="003C5949" w:rsidRDefault="0057793B" w:rsidP="00262174">
            <w:pPr>
              <w:numPr>
                <w:ilvl w:val="0"/>
                <w:numId w:val="8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numPr>
                <w:ilvl w:val="0"/>
                <w:numId w:val="8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numPr>
                <w:ilvl w:val="0"/>
                <w:numId w:val="8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视频展台</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一、硬件要求：</w:t>
            </w:r>
          </w:p>
          <w:p w:rsidR="003C5949" w:rsidRDefault="0057793B" w:rsidP="00262174">
            <w:pPr>
              <w:numPr>
                <w:ilvl w:val="0"/>
                <w:numId w:val="88"/>
              </w:numPr>
              <w:spacing w:afterLines="20" w:line="360" w:lineRule="exact"/>
              <w:ind w:leftChars="4" w:left="323" w:rightChars="13" w:right="27" w:hangingChars="150" w:hanging="315"/>
              <w:rPr>
                <w:rFonts w:ascii="宋体" w:hAnsi="宋体" w:cs="宋体"/>
                <w:szCs w:val="21"/>
              </w:rPr>
            </w:pPr>
            <w:r>
              <w:rPr>
                <w:rFonts w:ascii="宋体" w:hAnsi="宋体" w:cs="宋体" w:hint="eastAsia"/>
                <w:szCs w:val="21"/>
              </w:rPr>
              <w:lastRenderedPageBreak/>
              <w:t>整机采用</w:t>
            </w:r>
            <w:r>
              <w:rPr>
                <w:rFonts w:ascii="宋体" w:hAnsi="宋体" w:cs="宋体" w:hint="eastAsia"/>
                <w:szCs w:val="21"/>
              </w:rPr>
              <w:t>USB</w:t>
            </w:r>
            <w:r>
              <w:rPr>
                <w:rFonts w:ascii="宋体" w:hAnsi="宋体" w:cs="宋体" w:hint="eastAsia"/>
                <w:szCs w:val="21"/>
              </w:rPr>
              <w:t>方式供电，支持壁挂和桌面两种安装方式，托板边角采用圆弧倒角设计，无须气压杆支撑；</w:t>
            </w:r>
          </w:p>
          <w:p w:rsidR="003C5949" w:rsidRDefault="0057793B" w:rsidP="00262174">
            <w:pPr>
              <w:numPr>
                <w:ilvl w:val="0"/>
                <w:numId w:val="88"/>
              </w:numPr>
              <w:spacing w:afterLines="20" w:line="360" w:lineRule="exact"/>
              <w:ind w:leftChars="4" w:left="323" w:rightChars="13" w:right="27" w:hangingChars="150" w:hanging="315"/>
              <w:rPr>
                <w:rFonts w:ascii="宋体" w:hAnsi="宋体" w:cs="宋体"/>
                <w:szCs w:val="21"/>
              </w:rPr>
            </w:pPr>
            <w:r>
              <w:rPr>
                <w:rFonts w:ascii="宋体" w:hAnsi="宋体" w:cs="宋体" w:hint="eastAsia"/>
                <w:szCs w:val="21"/>
              </w:rPr>
              <w:t>外观材质：采用</w:t>
            </w:r>
            <w:r>
              <w:rPr>
                <w:rFonts w:ascii="宋体" w:hAnsi="宋体" w:cs="宋体" w:hint="eastAsia"/>
                <w:szCs w:val="21"/>
              </w:rPr>
              <w:t xml:space="preserve">ABS </w:t>
            </w:r>
            <w:r>
              <w:rPr>
                <w:rFonts w:ascii="宋体" w:hAnsi="宋体" w:cs="宋体" w:hint="eastAsia"/>
                <w:szCs w:val="21"/>
              </w:rPr>
              <w:t>材质，兼顾教学环境还能确保保护师生安全；</w:t>
            </w:r>
          </w:p>
          <w:p w:rsidR="003C5949" w:rsidRDefault="0057793B" w:rsidP="00262174">
            <w:pPr>
              <w:numPr>
                <w:ilvl w:val="0"/>
                <w:numId w:val="88"/>
              </w:numPr>
              <w:spacing w:afterLines="20" w:line="360" w:lineRule="exact"/>
              <w:ind w:leftChars="4" w:left="323" w:rightChars="13" w:right="27" w:hangingChars="150" w:hanging="315"/>
              <w:rPr>
                <w:rFonts w:ascii="宋体" w:hAnsi="宋体" w:cs="宋体"/>
                <w:szCs w:val="21"/>
              </w:rPr>
            </w:pP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万像素定焦镜头，使画面展示更加清晰；整机内置高灵敏麦克风，满足教学录制使用需求；</w:t>
            </w:r>
          </w:p>
          <w:p w:rsidR="003C5949" w:rsidRDefault="0057793B" w:rsidP="00262174">
            <w:pPr>
              <w:numPr>
                <w:ilvl w:val="0"/>
                <w:numId w:val="88"/>
              </w:numPr>
              <w:spacing w:afterLines="20" w:line="360" w:lineRule="exact"/>
              <w:ind w:leftChars="4" w:left="323" w:rightChars="13" w:right="27" w:hangingChars="150" w:hanging="315"/>
              <w:rPr>
                <w:rFonts w:ascii="宋体" w:hAnsi="宋体" w:cs="宋体"/>
                <w:szCs w:val="21"/>
              </w:rPr>
            </w:pPr>
            <w:r>
              <w:rPr>
                <w:rFonts w:ascii="宋体" w:hAnsi="宋体" w:cs="宋体" w:hint="eastAsia"/>
                <w:szCs w:val="21"/>
              </w:rPr>
              <w:t>硬件规格：变焦：</w:t>
            </w:r>
            <w:r>
              <w:rPr>
                <w:rFonts w:ascii="宋体" w:hAnsi="宋体" w:cs="宋体" w:hint="eastAsia"/>
                <w:szCs w:val="21"/>
              </w:rPr>
              <w:t xml:space="preserve">12 </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numPr>
                <w:ilvl w:val="0"/>
                <w:numId w:val="88"/>
              </w:numPr>
              <w:spacing w:afterLines="20" w:line="360" w:lineRule="exact"/>
              <w:ind w:leftChars="4" w:left="323" w:rightChars="13" w:right="27" w:hangingChars="150" w:hanging="315"/>
              <w:rPr>
                <w:rFonts w:ascii="宋体" w:hAnsi="宋体" w:cs="宋体"/>
                <w:szCs w:val="21"/>
              </w:rPr>
            </w:pPr>
            <w:r>
              <w:rPr>
                <w:rFonts w:ascii="宋体" w:hAnsi="宋体" w:cs="宋体" w:hint="eastAsia"/>
                <w:szCs w:val="21"/>
              </w:rPr>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补光灯，保证展示区域的亮度及展示效果，补光灯开关采用按键设计。</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二、软件要求：</w:t>
            </w:r>
          </w:p>
          <w:p w:rsidR="003C5949" w:rsidRDefault="0057793B" w:rsidP="00262174">
            <w:pPr>
              <w:numPr>
                <w:ilvl w:val="0"/>
                <w:numId w:val="8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界面与功能图标内嵌中文，清晰易用，老师不用查阅帮助就能使用，减少误操作；</w:t>
            </w:r>
          </w:p>
          <w:p w:rsidR="003C5949" w:rsidRDefault="0057793B" w:rsidP="00262174">
            <w:pPr>
              <w:numPr>
                <w:ilvl w:val="0"/>
                <w:numId w:val="8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同屏对比支持多图联动缩放和单图缩放两种模式，并支持六张图片同屏对比，可在任意区域内批注书写，也可对单张图片进行旋转、全屏、缩放、删除等操作；</w:t>
            </w:r>
          </w:p>
          <w:p w:rsidR="003C5949" w:rsidRDefault="0057793B" w:rsidP="00262174">
            <w:pPr>
              <w:numPr>
                <w:ilvl w:val="0"/>
                <w:numId w:val="8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可通过屏幕左下画面缩略图，快速移动到达画面任意位置；</w:t>
            </w:r>
          </w:p>
          <w:p w:rsidR="003C5949" w:rsidRDefault="0057793B" w:rsidP="00262174">
            <w:pPr>
              <w:numPr>
                <w:ilvl w:val="0"/>
                <w:numId w:val="8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支持两指捏合放大缩小等手势操作，方便用户使用。</w:t>
            </w:r>
          </w:p>
          <w:p w:rsidR="003C5949" w:rsidRDefault="0057793B" w:rsidP="00262174">
            <w:pPr>
              <w:numPr>
                <w:ilvl w:val="0"/>
                <w:numId w:val="8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软件基础功能：可预设画笔批注的粗细及颜色，支持对展台画面移动缩放。</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无线麦克风</w:t>
            </w:r>
          </w:p>
        </w:tc>
        <w:tc>
          <w:tcPr>
            <w:tcW w:w="3386" w:type="pct"/>
            <w:shd w:val="clear" w:color="auto" w:fill="auto"/>
            <w:vAlign w:val="center"/>
          </w:tcPr>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具备磁吸式触点接口，与充电接口复用，保证整机的整洁、平整性，无易损的插入式接口。</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lastRenderedPageBreak/>
              <w:t>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numPr>
                <w:ilvl w:val="0"/>
                <w:numId w:val="90"/>
              </w:numPr>
              <w:spacing w:afterLines="20" w:line="360" w:lineRule="exact"/>
              <w:ind w:leftChars="4" w:left="445" w:rightChars="13" w:right="27" w:hangingChars="208" w:hanging="437"/>
              <w:rPr>
                <w:rFonts w:ascii="宋体" w:hAnsi="宋体" w:cs="宋体"/>
                <w:szCs w:val="21"/>
              </w:rPr>
            </w:pPr>
            <w:r>
              <w:rPr>
                <w:rFonts w:ascii="宋体" w:hAnsi="宋体" w:cs="宋体" w:hint="eastAsia"/>
                <w:szCs w:val="21"/>
              </w:rPr>
              <w:t>麦克风支持口罩模式及非口罩模式，通过组合按键可在两种工作模式间切换。在口罩模式下，麦克风采用特定的音频效果，补偿口罩模式遮挡带来的声音失真，提升带着口罩扩音的效果。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扩声音箱</w:t>
            </w:r>
          </w:p>
        </w:tc>
        <w:tc>
          <w:tcPr>
            <w:tcW w:w="3386" w:type="pct"/>
            <w:shd w:val="clear" w:color="auto" w:fill="auto"/>
            <w:vAlign w:val="center"/>
          </w:tcPr>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采用功放与有源音箱一体化设计，内置麦克风无线接收模块，帮助教师实现多媒体扩音以及本地扩声功能。</w:t>
            </w:r>
          </w:p>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双音箱有线连接，机箱采用塑胶材质，保护设备免受环境影响。</w:t>
            </w:r>
          </w:p>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输出额定功率</w:t>
            </w:r>
            <w:r>
              <w:rPr>
                <w:rFonts w:ascii="宋体" w:hAnsi="宋体" w:cs="宋体" w:hint="eastAsia"/>
                <w:szCs w:val="21"/>
              </w:rPr>
              <w:t xml:space="preserve">: </w:t>
            </w:r>
            <w:r>
              <w:rPr>
                <w:rFonts w:ascii="宋体" w:hAnsi="宋体" w:cs="宋体" w:hint="eastAsia"/>
                <w:szCs w:val="21"/>
              </w:rPr>
              <w:t>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w:t>
            </w:r>
          </w:p>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 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配置独立音频数字信号处理芯片，支持啸叫抑制功能。</w:t>
            </w:r>
          </w:p>
          <w:p w:rsidR="003C5949" w:rsidRDefault="0057793B" w:rsidP="00262174">
            <w:pPr>
              <w:numPr>
                <w:ilvl w:val="0"/>
                <w:numId w:val="9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支持教师扩声和输入音源叠加输出，可对接录播系统实现教师扩声音频的纯净采集，避免环境杂音干扰采集效果。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电器布线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电线穿Ф</w:t>
            </w:r>
            <w:r>
              <w:rPr>
                <w:rFonts w:ascii="宋体" w:hAnsi="宋体" w:cs="宋体" w:hint="eastAsia"/>
                <w:szCs w:val="21"/>
              </w:rPr>
              <w:t>25mmPVC</w:t>
            </w:r>
            <w:r>
              <w:rPr>
                <w:rFonts w:ascii="宋体" w:hAnsi="宋体" w:cs="宋体" w:hint="eastAsia"/>
                <w:szCs w:val="21"/>
              </w:rPr>
              <w:t>管埋地</w:t>
            </w:r>
            <w:r>
              <w:rPr>
                <w:rFonts w:ascii="宋体" w:hAnsi="宋体" w:cs="宋体" w:hint="eastAsia"/>
                <w:szCs w:val="21"/>
              </w:rPr>
              <w:tab/>
            </w:r>
            <w:r>
              <w:rPr>
                <w:rFonts w:ascii="宋体" w:hAnsi="宋体" w:cs="宋体" w:hint="eastAsia"/>
                <w:szCs w:val="21"/>
              </w:rPr>
              <w:t>铜芯</w:t>
            </w:r>
            <w:r>
              <w:rPr>
                <w:rFonts w:ascii="宋体" w:hAnsi="宋体" w:cs="宋体" w:hint="eastAsia"/>
                <w:szCs w:val="21"/>
              </w:rPr>
              <w:t>24</w:t>
            </w:r>
            <w:r>
              <w:rPr>
                <w:rFonts w:ascii="宋体" w:hAnsi="宋体" w:cs="宋体" w:hint="eastAsia"/>
                <w:szCs w:val="21"/>
              </w:rPr>
              <w:t>芯，耐压</w:t>
            </w:r>
            <w:r>
              <w:rPr>
                <w:rFonts w:ascii="宋体" w:hAnsi="宋体" w:cs="宋体" w:hint="eastAsia"/>
                <w:szCs w:val="21"/>
              </w:rPr>
              <w:t>500V</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安装及调试</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八、阶梯教室报告厅</w:t>
            </w:r>
            <w:r>
              <w:rPr>
                <w:rFonts w:ascii="宋体" w:hAnsi="宋体" w:cs="宋体" w:hint="eastAsia"/>
                <w:b/>
                <w:bCs/>
                <w:szCs w:val="21"/>
              </w:rPr>
              <w:t>LED</w:t>
            </w:r>
            <w:r>
              <w:rPr>
                <w:rFonts w:ascii="宋体" w:hAnsi="宋体" w:cs="宋体" w:hint="eastAsia"/>
                <w:b/>
                <w:bCs/>
                <w:szCs w:val="21"/>
              </w:rPr>
              <w:t>屏设备</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LED</w:t>
            </w:r>
            <w:r>
              <w:rPr>
                <w:rFonts w:ascii="宋体" w:hAnsi="宋体" w:cs="宋体" w:hint="eastAsia"/>
                <w:szCs w:val="21"/>
              </w:rPr>
              <w:t>小间距全彩屏</w:t>
            </w:r>
          </w:p>
        </w:tc>
        <w:tc>
          <w:tcPr>
            <w:tcW w:w="3386" w:type="pct"/>
            <w:shd w:val="clear" w:color="auto" w:fill="auto"/>
            <w:vAlign w:val="center"/>
          </w:tcPr>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像素间距：</w:t>
            </w:r>
            <w:r>
              <w:rPr>
                <w:rFonts w:ascii="宋体" w:hAnsi="宋体" w:cs="宋体" w:hint="eastAsia"/>
                <w:szCs w:val="21"/>
              </w:rPr>
              <w:t>2.5mm</w:t>
            </w:r>
            <w:r>
              <w:rPr>
                <w:rFonts w:ascii="宋体" w:hAnsi="宋体" w:cs="宋体" w:hint="eastAsia"/>
                <w:szCs w:val="21"/>
              </w:rPr>
              <w:t>；像素结构：</w:t>
            </w:r>
            <w:r>
              <w:rPr>
                <w:rFonts w:ascii="宋体" w:hAnsi="宋体" w:cs="宋体" w:hint="eastAsia"/>
                <w:szCs w:val="21"/>
              </w:rPr>
              <w:t>1R1G1B</w:t>
            </w:r>
            <w:r>
              <w:rPr>
                <w:rFonts w:ascii="宋体" w:hAnsi="宋体" w:cs="宋体" w:hint="eastAsia"/>
                <w:szCs w:val="21"/>
              </w:rPr>
              <w:t>；像素密度：</w:t>
            </w:r>
            <w:r>
              <w:rPr>
                <w:rFonts w:ascii="宋体" w:hAnsi="宋体" w:cs="宋体" w:hint="eastAsia"/>
                <w:szCs w:val="21"/>
              </w:rPr>
              <w:t>160000/m</w:t>
            </w:r>
            <w:r>
              <w:rPr>
                <w:rFonts w:ascii="宋体" w:hAnsi="宋体" w:cs="宋体" w:hint="eastAsia"/>
                <w:szCs w:val="21"/>
                <w:vertAlign w:val="superscript"/>
              </w:rPr>
              <w:t>2</w:t>
            </w:r>
          </w:p>
          <w:p w:rsidR="003C5949" w:rsidRDefault="0057793B" w:rsidP="00262174">
            <w:pPr>
              <w:numPr>
                <w:ilvl w:val="0"/>
                <w:numId w:val="9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模组分辨率：≥</w:t>
            </w:r>
            <w:r>
              <w:rPr>
                <w:rFonts w:ascii="宋体" w:hAnsi="宋体" w:cs="宋体" w:hint="eastAsia"/>
                <w:szCs w:val="21"/>
              </w:rPr>
              <w:t>128</w:t>
            </w:r>
            <w:r>
              <w:rPr>
                <w:rFonts w:ascii="宋体" w:hAnsi="宋体" w:cs="宋体" w:hint="eastAsia"/>
                <w:szCs w:val="21"/>
              </w:rPr>
              <w:t>（</w:t>
            </w:r>
            <w:r>
              <w:rPr>
                <w:rFonts w:ascii="宋体" w:hAnsi="宋体" w:cs="宋体" w:hint="eastAsia"/>
                <w:szCs w:val="21"/>
              </w:rPr>
              <w:t>W</w:t>
            </w:r>
            <w:r>
              <w:rPr>
                <w:rFonts w:ascii="宋体" w:hAnsi="宋体" w:cs="宋体" w:hint="eastAsia"/>
                <w:szCs w:val="21"/>
              </w:rPr>
              <w:t>）</w:t>
            </w:r>
            <w:r>
              <w:rPr>
                <w:rFonts w:ascii="宋体" w:hAnsi="宋体" w:cs="宋体" w:hint="eastAsia"/>
                <w:szCs w:val="21"/>
              </w:rPr>
              <w:t>*64</w:t>
            </w:r>
            <w:r>
              <w:rPr>
                <w:rFonts w:ascii="宋体" w:hAnsi="宋体" w:cs="宋体" w:hint="eastAsia"/>
                <w:szCs w:val="21"/>
              </w:rPr>
              <w:t>（</w:t>
            </w:r>
            <w:r>
              <w:rPr>
                <w:rFonts w:ascii="宋体" w:hAnsi="宋体" w:cs="宋体" w:hint="eastAsia"/>
                <w:szCs w:val="21"/>
              </w:rPr>
              <w:t>H</w:t>
            </w:r>
            <w:r>
              <w:rPr>
                <w:rFonts w:ascii="宋体" w:hAnsi="宋体" w:cs="宋体" w:hint="eastAsia"/>
                <w:szCs w:val="21"/>
              </w:rPr>
              <w:t>），模组尺寸：</w:t>
            </w:r>
            <w:r>
              <w:rPr>
                <w:rFonts w:ascii="宋体" w:hAnsi="宋体" w:cs="宋体" w:hint="eastAsia"/>
                <w:szCs w:val="21"/>
              </w:rPr>
              <w:t>320mm*160mm</w:t>
            </w:r>
            <w:r>
              <w:rPr>
                <w:rFonts w:ascii="宋体" w:hAnsi="宋体" w:cs="宋体" w:hint="eastAsia"/>
                <w:szCs w:val="21"/>
              </w:rPr>
              <w:t>（±</w:t>
            </w:r>
            <w:r>
              <w:rPr>
                <w:rFonts w:ascii="宋体" w:hAnsi="宋体" w:cs="宋体"/>
                <w:szCs w:val="21"/>
              </w:rPr>
              <w:t>5</w:t>
            </w:r>
            <w:r>
              <w:rPr>
                <w:rFonts w:ascii="宋体" w:hAnsi="宋体" w:cs="宋体" w:hint="eastAsia"/>
                <w:szCs w:val="21"/>
              </w:rPr>
              <w:t>mm</w:t>
            </w:r>
            <w:r>
              <w:rPr>
                <w:rFonts w:ascii="宋体" w:hAnsi="宋体" w:cs="宋体" w:hint="eastAsia"/>
                <w:szCs w:val="21"/>
              </w:rPr>
              <w:t>）</w:t>
            </w:r>
          </w:p>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白平衡亮度≥</w:t>
            </w:r>
            <w:r>
              <w:rPr>
                <w:rFonts w:ascii="宋体" w:hAnsi="宋体" w:cs="宋体" w:hint="eastAsia"/>
                <w:szCs w:val="21"/>
              </w:rPr>
              <w:t>600 cd/</w:t>
            </w:r>
            <w:r>
              <w:rPr>
                <w:rFonts w:ascii="宋体" w:hAnsi="宋体" w:cs="宋体" w:hint="eastAsia"/>
                <w:szCs w:val="21"/>
              </w:rPr>
              <w:t>㎡</w:t>
            </w:r>
          </w:p>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色温</w:t>
            </w:r>
            <w:r>
              <w:rPr>
                <w:rFonts w:ascii="宋体" w:hAnsi="宋体" w:cs="宋体" w:hint="eastAsia"/>
                <w:szCs w:val="21"/>
              </w:rPr>
              <w:tab/>
              <w:t>3200K</w:t>
            </w:r>
            <w:r>
              <w:rPr>
                <w:rFonts w:ascii="宋体" w:hAnsi="宋体" w:cs="宋体" w:hint="eastAsia"/>
                <w:szCs w:val="21"/>
              </w:rPr>
              <w:t>—</w:t>
            </w:r>
            <w:r>
              <w:rPr>
                <w:rFonts w:ascii="宋体" w:hAnsi="宋体" w:cs="宋体" w:hint="eastAsia"/>
                <w:szCs w:val="21"/>
              </w:rPr>
              <w:t>9300K</w:t>
            </w:r>
            <w:r>
              <w:rPr>
                <w:rFonts w:ascii="宋体" w:hAnsi="宋体" w:cs="宋体" w:hint="eastAsia"/>
                <w:szCs w:val="21"/>
              </w:rPr>
              <w:t>可调</w:t>
            </w:r>
          </w:p>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水平视角</w:t>
            </w:r>
            <w:r>
              <w:rPr>
                <w:rFonts w:ascii="宋体" w:hAnsi="宋体" w:cs="宋体" w:hint="eastAsia"/>
                <w:szCs w:val="21"/>
              </w:rPr>
              <w:tab/>
            </w:r>
            <w:r>
              <w:rPr>
                <w:rFonts w:ascii="宋体" w:hAnsi="宋体" w:cs="宋体" w:hint="eastAsia"/>
                <w:szCs w:val="21"/>
              </w:rPr>
              <w:t>≥</w:t>
            </w:r>
            <w:r>
              <w:rPr>
                <w:rFonts w:ascii="宋体" w:hAnsi="宋体" w:cs="宋体" w:hint="eastAsia"/>
                <w:szCs w:val="21"/>
              </w:rPr>
              <w:t>140</w:t>
            </w:r>
            <w:r>
              <w:rPr>
                <w:rFonts w:ascii="宋体" w:hAnsi="宋体" w:cs="宋体" w:hint="eastAsia"/>
                <w:szCs w:val="21"/>
              </w:rPr>
              <w:t>°，垂直视角≥</w:t>
            </w:r>
            <w:r>
              <w:rPr>
                <w:rFonts w:ascii="宋体" w:hAnsi="宋体" w:cs="宋体" w:hint="eastAsia"/>
                <w:szCs w:val="21"/>
              </w:rPr>
              <w:t>120</w:t>
            </w:r>
            <w:r>
              <w:rPr>
                <w:rFonts w:ascii="宋体" w:hAnsi="宋体" w:cs="宋体" w:hint="eastAsia"/>
                <w:szCs w:val="21"/>
              </w:rPr>
              <w:t>°</w:t>
            </w:r>
            <w:r>
              <w:rPr>
                <w:rFonts w:ascii="宋体" w:hAnsi="宋体" w:cs="宋体" w:hint="eastAsia"/>
                <w:szCs w:val="21"/>
              </w:rPr>
              <w:t xml:space="preserve"> </w:t>
            </w:r>
          </w:p>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可视距离</w:t>
            </w:r>
            <w:r>
              <w:rPr>
                <w:rFonts w:ascii="宋体" w:hAnsi="宋体" w:cs="宋体" w:hint="eastAsia"/>
                <w:szCs w:val="21"/>
              </w:rPr>
              <w:tab/>
            </w:r>
            <w:r>
              <w:rPr>
                <w:rFonts w:ascii="宋体" w:hAnsi="宋体" w:cs="宋体" w:hint="eastAsia"/>
                <w:szCs w:val="21"/>
              </w:rPr>
              <w:t>≥</w:t>
            </w:r>
            <w:r>
              <w:rPr>
                <w:rFonts w:ascii="宋体" w:hAnsi="宋体" w:cs="宋体" w:hint="eastAsia"/>
                <w:szCs w:val="21"/>
              </w:rPr>
              <w:t>3</w:t>
            </w:r>
            <w:r>
              <w:rPr>
                <w:rFonts w:ascii="宋体" w:hAnsi="宋体" w:cs="宋体" w:hint="eastAsia"/>
                <w:szCs w:val="21"/>
              </w:rPr>
              <w:t>米</w:t>
            </w:r>
          </w:p>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亮度均匀性≥</w:t>
            </w:r>
            <w:r>
              <w:rPr>
                <w:rFonts w:ascii="宋体" w:hAnsi="宋体" w:cs="宋体" w:hint="eastAsia"/>
                <w:szCs w:val="21"/>
              </w:rPr>
              <w:t>97%</w:t>
            </w:r>
          </w:p>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对比度≥</w:t>
            </w:r>
            <w:r>
              <w:rPr>
                <w:rFonts w:ascii="宋体" w:hAnsi="宋体" w:cs="宋体" w:hint="eastAsia"/>
                <w:szCs w:val="21"/>
              </w:rPr>
              <w:t>3000:1</w:t>
            </w:r>
          </w:p>
          <w:p w:rsidR="003C5949" w:rsidRDefault="0057793B" w:rsidP="00262174">
            <w:pPr>
              <w:numPr>
                <w:ilvl w:val="0"/>
                <w:numId w:val="92"/>
              </w:numPr>
              <w:spacing w:afterLines="20" w:line="360" w:lineRule="exact"/>
              <w:ind w:leftChars="4" w:left="8" w:rightChars="13" w:right="27" w:firstLine="0"/>
              <w:rPr>
                <w:rFonts w:ascii="宋体" w:hAnsi="宋体" w:cs="宋体"/>
                <w:szCs w:val="21"/>
              </w:rPr>
            </w:pPr>
            <w:r>
              <w:rPr>
                <w:rFonts w:ascii="宋体" w:hAnsi="宋体" w:cs="宋体" w:hint="eastAsia"/>
                <w:szCs w:val="21"/>
              </w:rPr>
              <w:t>刷新≥</w:t>
            </w:r>
            <w:r>
              <w:rPr>
                <w:rFonts w:ascii="宋体" w:hAnsi="宋体" w:cs="宋体" w:hint="eastAsia"/>
                <w:szCs w:val="21"/>
              </w:rPr>
              <w:t>3840HZ.</w:t>
            </w:r>
          </w:p>
          <w:p w:rsidR="003C5949" w:rsidRDefault="0057793B" w:rsidP="00262174">
            <w:pPr>
              <w:numPr>
                <w:ilvl w:val="0"/>
                <w:numId w:val="92"/>
              </w:numPr>
              <w:spacing w:afterLines="20" w:line="360" w:lineRule="exact"/>
              <w:ind w:leftChars="4" w:left="428" w:rightChars="13" w:right="27" w:hangingChars="200" w:hanging="420"/>
              <w:rPr>
                <w:rFonts w:ascii="宋体" w:hAnsi="宋体" w:cs="宋体"/>
                <w:szCs w:val="21"/>
              </w:rPr>
            </w:pPr>
            <w:r>
              <w:rPr>
                <w:rFonts w:ascii="宋体" w:hAnsi="宋体" w:hint="eastAsia"/>
              </w:rPr>
              <w:t>★</w:t>
            </w:r>
            <w:r>
              <w:rPr>
                <w:rFonts w:ascii="宋体" w:hAnsi="宋体" w:cs="宋体" w:hint="eastAsia"/>
                <w:szCs w:val="21"/>
              </w:rPr>
              <w:t>节能环保测试：根据</w:t>
            </w:r>
            <w:r>
              <w:rPr>
                <w:rFonts w:ascii="宋体" w:hAnsi="宋体" w:cs="宋体" w:hint="eastAsia"/>
                <w:szCs w:val="21"/>
              </w:rPr>
              <w:t>GB/T 24489-2009</w:t>
            </w:r>
            <w:r>
              <w:rPr>
                <w:rFonts w:ascii="宋体" w:hAnsi="宋体" w:cs="宋体" w:hint="eastAsia"/>
                <w:szCs w:val="21"/>
              </w:rPr>
              <w:t>用能产品能效指标编制通则，</w:t>
            </w:r>
            <w:r>
              <w:rPr>
                <w:rFonts w:ascii="宋体" w:hAnsi="宋体" w:cs="宋体" w:hint="eastAsia"/>
                <w:szCs w:val="21"/>
              </w:rPr>
              <w:t>GB21520-2008</w:t>
            </w:r>
            <w:r>
              <w:rPr>
                <w:rFonts w:ascii="宋体" w:hAnsi="宋体" w:cs="宋体" w:hint="eastAsia"/>
                <w:szCs w:val="21"/>
              </w:rPr>
              <w:t>计算机显示屏显示器能效限定值及能效等级</w:t>
            </w:r>
            <w:r>
              <w:rPr>
                <w:rFonts w:ascii="宋体" w:hAnsi="宋体" w:cs="宋体" w:hint="eastAsia"/>
                <w:szCs w:val="21"/>
              </w:rPr>
              <w:lastRenderedPageBreak/>
              <w:t>测试试验，</w:t>
            </w:r>
            <w:r>
              <w:rPr>
                <w:rFonts w:ascii="宋体" w:hAnsi="宋体" w:hint="eastAsia"/>
              </w:rPr>
              <w:t>须提供具备资格第三方检测机构出具的检测报告复印件加盖厂家公章；如投标人响应参数与检测报告参数不匹配，则视为负偏离</w:t>
            </w:r>
            <w:r>
              <w:rPr>
                <w:rFonts w:ascii="宋体" w:hAnsi="宋体" w:cs="宋体" w:hint="eastAsia"/>
                <w:szCs w:val="21"/>
              </w:rPr>
              <w:t>；</w:t>
            </w:r>
          </w:p>
          <w:p w:rsidR="003C5949" w:rsidRDefault="0057793B" w:rsidP="00262174">
            <w:pPr>
              <w:numPr>
                <w:ilvl w:val="0"/>
                <w:numId w:val="92"/>
              </w:numPr>
              <w:spacing w:afterLines="20" w:line="360" w:lineRule="exact"/>
              <w:ind w:leftChars="4" w:left="428" w:rightChars="13" w:right="27" w:hangingChars="200" w:hanging="420"/>
              <w:rPr>
                <w:rFonts w:ascii="宋体" w:hAnsi="宋体" w:cs="宋体"/>
                <w:szCs w:val="21"/>
              </w:rPr>
            </w:pPr>
            <w:r>
              <w:rPr>
                <w:rFonts w:ascii="宋体" w:hAnsi="宋体" w:hint="eastAsia"/>
              </w:rPr>
              <w:t>★</w:t>
            </w:r>
            <w:r>
              <w:rPr>
                <w:rFonts w:ascii="宋体" w:hAnsi="宋体" w:cs="宋体" w:hint="eastAsia"/>
                <w:szCs w:val="21"/>
              </w:rPr>
              <w:t>能效等级测试：根据</w:t>
            </w:r>
            <w:r>
              <w:rPr>
                <w:rFonts w:ascii="宋体" w:hAnsi="宋体" w:cs="宋体" w:hint="eastAsia"/>
                <w:szCs w:val="21"/>
              </w:rPr>
              <w:t>GB 24850-2010</w:t>
            </w:r>
            <w:r>
              <w:rPr>
                <w:rFonts w:ascii="宋体" w:hAnsi="宋体" w:cs="宋体" w:hint="eastAsia"/>
                <w:szCs w:val="21"/>
              </w:rPr>
              <w:t>能效限定值及能效等级测试试验，</w:t>
            </w:r>
            <w:r>
              <w:rPr>
                <w:rFonts w:ascii="宋体" w:hAnsi="宋体" w:hint="eastAsia"/>
              </w:rPr>
              <w:t>须提供具备资格第三方检测机构出具的检测报告复印件加盖厂家公章；如投标人响应参数与检测报告参数不匹配，则视为负偏离</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63</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控制系统</w:t>
            </w:r>
          </w:p>
        </w:tc>
        <w:tc>
          <w:tcPr>
            <w:tcW w:w="3386" w:type="pct"/>
            <w:shd w:val="clear" w:color="auto" w:fill="auto"/>
            <w:vAlign w:val="center"/>
          </w:tcPr>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w:t>
            </w:r>
            <w:r>
              <w:rPr>
                <w:rFonts w:ascii="宋体" w:hAnsi="宋体" w:cs="宋体" w:hint="eastAsia"/>
                <w:szCs w:val="21"/>
              </w:rPr>
              <w:t>2U</w:t>
            </w:r>
            <w:r>
              <w:rPr>
                <w:rFonts w:ascii="宋体" w:hAnsi="宋体" w:cs="宋体" w:hint="eastAsia"/>
                <w:szCs w:val="21"/>
              </w:rPr>
              <w:t>金属结构机箱，机箱为后挂耳结构，上盖无螺钉安装；外壳防护等级符合</w:t>
            </w:r>
            <w:r>
              <w:rPr>
                <w:rFonts w:ascii="宋体" w:hAnsi="宋体" w:cs="宋体" w:hint="eastAsia"/>
                <w:szCs w:val="21"/>
              </w:rPr>
              <w:t>GB/T42 08-2017</w:t>
            </w:r>
            <w:r>
              <w:rPr>
                <w:rFonts w:ascii="宋体" w:hAnsi="宋体" w:cs="宋体" w:hint="eastAsia"/>
                <w:szCs w:val="21"/>
              </w:rPr>
              <w:t>中</w:t>
            </w:r>
            <w:r>
              <w:rPr>
                <w:rFonts w:ascii="宋体" w:hAnsi="宋体" w:cs="宋体" w:hint="eastAsia"/>
                <w:szCs w:val="21"/>
              </w:rPr>
              <w:t>IP20</w:t>
            </w:r>
            <w:r>
              <w:rPr>
                <w:rFonts w:ascii="宋体" w:hAnsi="宋体" w:cs="宋体" w:hint="eastAsia"/>
                <w:szCs w:val="21"/>
              </w:rPr>
              <w:t>的要求。</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hint="eastAsia"/>
              </w:rPr>
              <w:t>★</w:t>
            </w:r>
            <w:r>
              <w:rPr>
                <w:rFonts w:ascii="宋体" w:hAnsi="宋体" w:cs="宋体" w:hint="eastAsia"/>
                <w:szCs w:val="21"/>
              </w:rPr>
              <w:t>设备正常工作时，噪声不大于</w:t>
            </w:r>
            <w:r>
              <w:rPr>
                <w:rFonts w:ascii="宋体" w:hAnsi="宋体" w:cs="宋体" w:hint="eastAsia"/>
                <w:szCs w:val="21"/>
              </w:rPr>
              <w:t>45dB(A)</w:t>
            </w:r>
            <w:r>
              <w:rPr>
                <w:rFonts w:ascii="宋体" w:hAnsi="宋体" w:cs="宋体" w:hint="eastAsia"/>
                <w:szCs w:val="21"/>
              </w:rPr>
              <w:t>（距离设备</w:t>
            </w:r>
            <w:r>
              <w:rPr>
                <w:rFonts w:ascii="宋体" w:hAnsi="宋体" w:cs="宋体" w:hint="eastAsia"/>
                <w:szCs w:val="21"/>
              </w:rPr>
              <w:t>1m</w:t>
            </w:r>
            <w:r>
              <w:rPr>
                <w:rFonts w:ascii="宋体" w:hAnsi="宋体" w:cs="宋体" w:hint="eastAsia"/>
                <w:szCs w:val="21"/>
              </w:rPr>
              <w:t>处）</w:t>
            </w:r>
            <w:r>
              <w:rPr>
                <w:rFonts w:ascii="宋体" w:hAnsi="宋体" w:cs="宋体" w:hint="eastAsia"/>
                <w:kern w:val="0"/>
                <w:szCs w:val="21"/>
              </w:rPr>
              <w:t>（提供</w:t>
            </w:r>
            <w:r>
              <w:rPr>
                <w:rFonts w:ascii="宋体" w:hAnsi="宋体" w:cs="宋体" w:hint="eastAsia"/>
                <w:kern w:val="0"/>
                <w:szCs w:val="21"/>
              </w:rPr>
              <w:t>CMA</w:t>
            </w:r>
            <w:r>
              <w:rPr>
                <w:rFonts w:ascii="宋体" w:hAnsi="宋体" w:cs="宋体" w:hint="eastAsia"/>
                <w:kern w:val="0"/>
                <w:szCs w:val="21"/>
              </w:rPr>
              <w:t>、</w:t>
            </w:r>
            <w:r>
              <w:rPr>
                <w:rFonts w:ascii="宋体" w:hAnsi="宋体" w:cs="宋体" w:hint="eastAsia"/>
                <w:kern w:val="0"/>
                <w:szCs w:val="21"/>
              </w:rPr>
              <w:t>CAL</w:t>
            </w:r>
            <w:r>
              <w:rPr>
                <w:rFonts w:ascii="宋体" w:hAnsi="宋体" w:cs="宋体" w:hint="eastAsia"/>
                <w:kern w:val="0"/>
                <w:szCs w:val="21"/>
              </w:rPr>
              <w:t>、</w:t>
            </w:r>
            <w:r>
              <w:rPr>
                <w:rFonts w:ascii="宋体" w:hAnsi="宋体" w:cs="宋体" w:hint="eastAsia"/>
                <w:kern w:val="0"/>
                <w:szCs w:val="21"/>
              </w:rPr>
              <w:t>CNAS</w:t>
            </w:r>
            <w:r>
              <w:rPr>
                <w:rFonts w:ascii="宋体" w:hAnsi="宋体" w:cs="宋体" w:hint="eastAsia"/>
                <w:kern w:val="0"/>
                <w:szCs w:val="21"/>
              </w:rPr>
              <w:t>、</w:t>
            </w:r>
            <w:r>
              <w:rPr>
                <w:rFonts w:ascii="宋体" w:hAnsi="宋体" w:cs="宋体" w:hint="eastAsia"/>
                <w:kern w:val="0"/>
                <w:szCs w:val="21"/>
              </w:rPr>
              <w:t>ILAC-MRA</w:t>
            </w:r>
            <w:r>
              <w:rPr>
                <w:rFonts w:ascii="宋体" w:hAnsi="宋体" w:cs="宋体" w:hint="eastAsia"/>
                <w:kern w:val="0"/>
                <w:szCs w:val="21"/>
              </w:rPr>
              <w:t>认可的公安部检验报告）；</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设备前面板内嵌</w:t>
            </w:r>
            <w:r>
              <w:rPr>
                <w:rFonts w:ascii="宋体" w:hAnsi="宋体" w:cs="宋体" w:hint="eastAsia"/>
                <w:szCs w:val="21"/>
              </w:rPr>
              <w:t xml:space="preserve">3.5 </w:t>
            </w:r>
            <w:r>
              <w:rPr>
                <w:rFonts w:ascii="宋体" w:hAnsi="宋体" w:cs="宋体" w:hint="eastAsia"/>
                <w:szCs w:val="21"/>
              </w:rPr>
              <w:t>英寸液晶显示屏，分辨率为不小于</w:t>
            </w:r>
            <w:r>
              <w:rPr>
                <w:rFonts w:ascii="宋体" w:hAnsi="宋体" w:cs="宋体" w:hint="eastAsia"/>
                <w:szCs w:val="21"/>
              </w:rPr>
              <w:t>320 x 480</w:t>
            </w:r>
            <w:r>
              <w:rPr>
                <w:rFonts w:ascii="宋体" w:hAnsi="宋体" w:cs="宋体" w:hint="eastAsia"/>
                <w:szCs w:val="21"/>
              </w:rPr>
              <w:t>，可通过显示屏显示设备运行参数与状态，包括：设备名称、设备接口连接状态、运行状态（温度、电压、风扇），以及</w:t>
            </w:r>
            <w:r>
              <w:rPr>
                <w:rFonts w:ascii="宋体" w:hAnsi="宋体" w:cs="宋体" w:hint="eastAsia"/>
                <w:szCs w:val="21"/>
              </w:rPr>
              <w:t>IP</w:t>
            </w:r>
            <w:r>
              <w:rPr>
                <w:rFonts w:ascii="宋体" w:hAnsi="宋体" w:cs="宋体" w:hint="eastAsia"/>
                <w:szCs w:val="21"/>
              </w:rPr>
              <w:t>地址。</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设备前面板液晶为</w:t>
            </w:r>
            <w:r>
              <w:rPr>
                <w:rFonts w:ascii="宋体" w:hAnsi="宋体" w:cs="宋体" w:hint="eastAsia"/>
                <w:szCs w:val="21"/>
              </w:rPr>
              <w:t>IPS</w:t>
            </w:r>
            <w:r>
              <w:rPr>
                <w:rFonts w:ascii="宋体" w:hAnsi="宋体" w:cs="宋体" w:hint="eastAsia"/>
                <w:szCs w:val="21"/>
              </w:rPr>
              <w:t>液晶屏，采用</w:t>
            </w:r>
            <w:r>
              <w:rPr>
                <w:rFonts w:ascii="宋体" w:hAnsi="宋体" w:cs="宋体" w:hint="eastAsia"/>
                <w:szCs w:val="21"/>
              </w:rPr>
              <w:t>LED</w:t>
            </w:r>
            <w:r>
              <w:rPr>
                <w:rFonts w:ascii="宋体" w:hAnsi="宋体" w:cs="宋体" w:hint="eastAsia"/>
                <w:szCs w:val="21"/>
              </w:rPr>
              <w:t>背光设计，无需连接额外的电脑和软件，在设备端即可实时脱机查看监控设备运行参数与状态，方便快捷。</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设备采用插卡式结构，内置数据交换背板，可监测设备温度、电压、风扇在线状态；</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卓越的可维护性设计，支持输入板卡、输出板卡、预监板卡的热插拔功能，设备无需关机重启和设置，更换板卡后快速恢复之前图层数据，保证画面正常播放，可实现板卡灵活更换，维护便捷。</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卓越的散热系统设计，采用左进右出的强制风冷循环模式，在环境温度</w:t>
            </w:r>
            <w:r>
              <w:rPr>
                <w:rFonts w:ascii="宋体" w:hAnsi="宋体" w:cs="宋体" w:hint="eastAsia"/>
                <w:szCs w:val="21"/>
              </w:rPr>
              <w:t>45</w:t>
            </w:r>
            <w:r>
              <w:rPr>
                <w:rFonts w:ascii="宋体" w:hAnsi="宋体" w:cs="宋体" w:hint="eastAsia"/>
                <w:szCs w:val="21"/>
              </w:rPr>
              <w:t>℃下，可保证设备长期稳定运转。</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支持灵活扩展输入板卡数量，无需</w:t>
            </w:r>
            <w:r>
              <w:rPr>
                <w:rFonts w:ascii="宋体" w:hAnsi="宋体" w:cs="宋体" w:hint="eastAsia"/>
                <w:szCs w:val="21"/>
              </w:rPr>
              <w:t>修改或升级固件，可智能识别槽位上插入的板卡类型，并智能完成相应的参数配置，无需用户手动介入。</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设备支持将预监板卡槽位复用为输入板卡槽位，可自动自适应识别板卡类型。</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hint="eastAsia"/>
              </w:rPr>
              <w:t>★</w:t>
            </w:r>
            <w:r>
              <w:rPr>
                <w:rFonts w:ascii="宋体" w:hAnsi="宋体" w:cs="宋体" w:hint="eastAsia"/>
                <w:szCs w:val="21"/>
              </w:rPr>
              <w:t>单台设备最大支持同时接入不少于</w:t>
            </w:r>
            <w:r>
              <w:rPr>
                <w:rFonts w:ascii="宋体" w:hAnsi="宋体" w:cs="宋体" w:hint="eastAsia"/>
                <w:szCs w:val="21"/>
              </w:rPr>
              <w:t>4</w:t>
            </w:r>
            <w:r>
              <w:rPr>
                <w:rFonts w:ascii="宋体" w:hAnsi="宋体" w:cs="宋体" w:hint="eastAsia"/>
                <w:szCs w:val="21"/>
              </w:rPr>
              <w:t>个输入卡和</w:t>
            </w:r>
            <w:r>
              <w:rPr>
                <w:rFonts w:ascii="宋体" w:hAnsi="宋体" w:cs="宋体" w:hint="eastAsia"/>
                <w:szCs w:val="21"/>
              </w:rPr>
              <w:t xml:space="preserve">2 </w:t>
            </w:r>
            <w:r>
              <w:rPr>
                <w:rFonts w:ascii="宋体" w:hAnsi="宋体" w:cs="宋体" w:hint="eastAsia"/>
                <w:szCs w:val="21"/>
              </w:rPr>
              <w:t>个输出卡；</w:t>
            </w:r>
            <w:r>
              <w:rPr>
                <w:rFonts w:ascii="宋体" w:hAnsi="宋体" w:cs="宋体" w:hint="eastAsia"/>
                <w:kern w:val="0"/>
                <w:szCs w:val="21"/>
              </w:rPr>
              <w:t>（提供</w:t>
            </w:r>
            <w:r>
              <w:rPr>
                <w:rFonts w:ascii="宋体" w:hAnsi="宋体" w:cs="宋体" w:hint="eastAsia"/>
                <w:kern w:val="0"/>
                <w:szCs w:val="21"/>
              </w:rPr>
              <w:t>CMA</w:t>
            </w:r>
            <w:r>
              <w:rPr>
                <w:rFonts w:ascii="宋体" w:hAnsi="宋体" w:cs="宋体" w:hint="eastAsia"/>
                <w:kern w:val="0"/>
                <w:szCs w:val="21"/>
              </w:rPr>
              <w:t>、</w:t>
            </w:r>
            <w:r>
              <w:rPr>
                <w:rFonts w:ascii="宋体" w:hAnsi="宋体" w:cs="宋体" w:hint="eastAsia"/>
                <w:kern w:val="0"/>
                <w:szCs w:val="21"/>
              </w:rPr>
              <w:t>CAL</w:t>
            </w:r>
            <w:r>
              <w:rPr>
                <w:rFonts w:ascii="宋体" w:hAnsi="宋体" w:cs="宋体" w:hint="eastAsia"/>
                <w:kern w:val="0"/>
                <w:szCs w:val="21"/>
              </w:rPr>
              <w:t>、</w:t>
            </w:r>
            <w:r>
              <w:rPr>
                <w:rFonts w:ascii="宋体" w:hAnsi="宋体" w:cs="宋体" w:hint="eastAsia"/>
                <w:kern w:val="0"/>
                <w:szCs w:val="21"/>
              </w:rPr>
              <w:t>CNAS</w:t>
            </w:r>
            <w:r>
              <w:rPr>
                <w:rFonts w:ascii="宋体" w:hAnsi="宋体" w:cs="宋体" w:hint="eastAsia"/>
                <w:kern w:val="0"/>
                <w:szCs w:val="21"/>
              </w:rPr>
              <w:t>、</w:t>
            </w:r>
            <w:r>
              <w:rPr>
                <w:rFonts w:ascii="宋体" w:hAnsi="宋体" w:cs="宋体" w:hint="eastAsia"/>
                <w:kern w:val="0"/>
                <w:szCs w:val="21"/>
              </w:rPr>
              <w:t>ILAC-MRA</w:t>
            </w:r>
            <w:r>
              <w:rPr>
                <w:rFonts w:ascii="宋体" w:hAnsi="宋体" w:cs="宋体" w:hint="eastAsia"/>
                <w:kern w:val="0"/>
                <w:szCs w:val="21"/>
              </w:rPr>
              <w:t>认可的公安部检验报告）</w:t>
            </w:r>
            <w:r>
              <w:rPr>
                <w:rFonts w:ascii="宋体" w:hAnsi="宋体" w:cs="宋体" w:hint="eastAsia"/>
                <w:szCs w:val="21"/>
              </w:rPr>
              <w:t>；</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单路光纤最大支持传输</w:t>
            </w:r>
            <w:r>
              <w:rPr>
                <w:rFonts w:ascii="宋体" w:hAnsi="宋体" w:cs="宋体" w:hint="eastAsia"/>
                <w:szCs w:val="21"/>
              </w:rPr>
              <w:t>8</w:t>
            </w:r>
            <w:r>
              <w:rPr>
                <w:rFonts w:ascii="宋体" w:hAnsi="宋体" w:cs="宋体" w:hint="eastAsia"/>
                <w:szCs w:val="21"/>
              </w:rPr>
              <w:t>路网口数据，可同时支持网口传输和光口传输，板卡支持光口和网口之间的复制</w:t>
            </w:r>
            <w:r>
              <w:rPr>
                <w:rFonts w:ascii="宋体" w:hAnsi="宋体" w:cs="宋体" w:hint="eastAsia"/>
                <w:szCs w:val="21"/>
              </w:rPr>
              <w:t>/</w:t>
            </w:r>
            <w:r>
              <w:rPr>
                <w:rFonts w:ascii="宋体" w:hAnsi="宋体" w:cs="宋体" w:hint="eastAsia"/>
                <w:szCs w:val="21"/>
              </w:rPr>
              <w:t>热备。</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设备可智能识别板卡接口组合，且支持板卡和接口状态监测，输</w:t>
            </w:r>
            <w:r>
              <w:rPr>
                <w:rFonts w:ascii="宋体" w:hAnsi="宋体" w:cs="宋体" w:hint="eastAsia"/>
                <w:szCs w:val="21"/>
              </w:rPr>
              <w:lastRenderedPageBreak/>
              <w:t>入源信号丢失实现主动上报预警；</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hint="eastAsia"/>
              </w:rPr>
              <w:t>★</w:t>
            </w:r>
            <w:r>
              <w:rPr>
                <w:rFonts w:ascii="宋体" w:hAnsi="宋体" w:cs="宋体" w:hint="eastAsia"/>
                <w:szCs w:val="21"/>
              </w:rPr>
              <w:t>设备输入板卡支持输入输出组合的母子卡结构，支持</w:t>
            </w:r>
            <w:r>
              <w:rPr>
                <w:rFonts w:ascii="宋体" w:hAnsi="宋体" w:cs="宋体" w:hint="eastAsia"/>
                <w:szCs w:val="21"/>
              </w:rPr>
              <w:t>HDMI/DVI/ VGA/CVBS</w:t>
            </w:r>
            <w:r>
              <w:rPr>
                <w:rFonts w:ascii="宋体" w:hAnsi="宋体" w:cs="宋体" w:hint="eastAsia"/>
                <w:szCs w:val="21"/>
              </w:rPr>
              <w:t>两接口任意组合</w:t>
            </w:r>
            <w:r>
              <w:rPr>
                <w:rFonts w:ascii="宋体" w:hAnsi="宋体" w:cs="宋体" w:hint="eastAsia"/>
                <w:kern w:val="0"/>
                <w:szCs w:val="21"/>
              </w:rPr>
              <w:t>（提供</w:t>
            </w:r>
            <w:r>
              <w:rPr>
                <w:rFonts w:ascii="宋体" w:hAnsi="宋体" w:cs="宋体" w:hint="eastAsia"/>
                <w:kern w:val="0"/>
                <w:szCs w:val="21"/>
              </w:rPr>
              <w:t>CMA</w:t>
            </w:r>
            <w:r>
              <w:rPr>
                <w:rFonts w:ascii="宋体" w:hAnsi="宋体" w:cs="宋体" w:hint="eastAsia"/>
                <w:kern w:val="0"/>
                <w:szCs w:val="21"/>
              </w:rPr>
              <w:t>、</w:t>
            </w:r>
            <w:r>
              <w:rPr>
                <w:rFonts w:ascii="宋体" w:hAnsi="宋体" w:cs="宋体" w:hint="eastAsia"/>
                <w:kern w:val="0"/>
                <w:szCs w:val="21"/>
              </w:rPr>
              <w:t>CAL</w:t>
            </w:r>
            <w:r>
              <w:rPr>
                <w:rFonts w:ascii="宋体" w:hAnsi="宋体" w:cs="宋体" w:hint="eastAsia"/>
                <w:kern w:val="0"/>
                <w:szCs w:val="21"/>
              </w:rPr>
              <w:t>、</w:t>
            </w:r>
            <w:r>
              <w:rPr>
                <w:rFonts w:ascii="宋体" w:hAnsi="宋体" w:cs="宋体" w:hint="eastAsia"/>
                <w:kern w:val="0"/>
                <w:szCs w:val="21"/>
              </w:rPr>
              <w:t>CNAS</w:t>
            </w:r>
            <w:r>
              <w:rPr>
                <w:rFonts w:ascii="宋体" w:hAnsi="宋体" w:cs="宋体" w:hint="eastAsia"/>
                <w:kern w:val="0"/>
                <w:szCs w:val="21"/>
              </w:rPr>
              <w:t>、</w:t>
            </w:r>
            <w:r>
              <w:rPr>
                <w:rFonts w:ascii="宋体" w:hAnsi="宋体" w:cs="宋体" w:hint="eastAsia"/>
                <w:kern w:val="0"/>
                <w:szCs w:val="21"/>
              </w:rPr>
              <w:t>ILAC-MRA</w:t>
            </w:r>
            <w:r>
              <w:rPr>
                <w:rFonts w:ascii="宋体" w:hAnsi="宋体" w:cs="宋体" w:hint="eastAsia"/>
                <w:kern w:val="0"/>
                <w:szCs w:val="21"/>
              </w:rPr>
              <w:t>认可的公安部检验报告）</w:t>
            </w:r>
            <w:r>
              <w:rPr>
                <w:rFonts w:ascii="宋体" w:hAnsi="宋体" w:cs="宋体" w:hint="eastAsia"/>
                <w:szCs w:val="21"/>
              </w:rPr>
              <w:t>；</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支持自检功能，包括：运行情况、</w:t>
            </w:r>
            <w:r>
              <w:rPr>
                <w:rFonts w:ascii="宋体" w:hAnsi="宋体" w:cs="宋体" w:hint="eastAsia"/>
                <w:szCs w:val="21"/>
              </w:rPr>
              <w:t>CPU</w:t>
            </w:r>
            <w:r>
              <w:rPr>
                <w:rFonts w:ascii="宋体" w:hAnsi="宋体" w:cs="宋体" w:hint="eastAsia"/>
                <w:szCs w:val="21"/>
              </w:rPr>
              <w:t>、</w:t>
            </w:r>
            <w:r>
              <w:rPr>
                <w:rFonts w:ascii="宋体" w:hAnsi="宋体" w:cs="宋体" w:hint="eastAsia"/>
                <w:szCs w:val="21"/>
              </w:rPr>
              <w:t>EMMC</w:t>
            </w:r>
            <w:r>
              <w:rPr>
                <w:rFonts w:ascii="宋体" w:hAnsi="宋体" w:cs="宋体" w:hint="eastAsia"/>
                <w:szCs w:val="21"/>
              </w:rPr>
              <w:t>、交叉点通信、内存、电压、温度等状态。</w:t>
            </w:r>
          </w:p>
          <w:p w:rsidR="003C5949" w:rsidRDefault="0057793B" w:rsidP="00262174">
            <w:pPr>
              <w:numPr>
                <w:ilvl w:val="0"/>
                <w:numId w:val="93"/>
              </w:numPr>
              <w:spacing w:afterLines="20" w:line="360" w:lineRule="exact"/>
              <w:ind w:leftChars="4" w:left="428" w:rightChars="13" w:right="27" w:hangingChars="200" w:hanging="420"/>
            </w:pPr>
            <w:r>
              <w:rPr>
                <w:rFonts w:ascii="宋体" w:hAnsi="宋体" w:hint="eastAsia"/>
              </w:rPr>
              <w:t>★</w:t>
            </w:r>
            <w:r>
              <w:rPr>
                <w:rFonts w:ascii="宋体" w:hAnsi="宋体" w:cs="宋体" w:hint="eastAsia"/>
                <w:szCs w:val="21"/>
              </w:rPr>
              <w:t>单个</w:t>
            </w:r>
            <w:r>
              <w:rPr>
                <w:rFonts w:ascii="宋体" w:hAnsi="宋体" w:cs="宋体" w:hint="eastAsia"/>
                <w:szCs w:val="21"/>
              </w:rPr>
              <w:t>16</w:t>
            </w:r>
            <w:r>
              <w:rPr>
                <w:rFonts w:ascii="宋体" w:hAnsi="宋体" w:cs="宋体" w:hint="eastAsia"/>
                <w:szCs w:val="21"/>
              </w:rPr>
              <w:t>网口二合一输出卡最大输出视频分辨率为≥</w:t>
            </w:r>
            <w:r>
              <w:rPr>
                <w:rFonts w:ascii="宋体" w:hAnsi="宋体" w:cs="宋体" w:hint="eastAsia"/>
                <w:szCs w:val="21"/>
              </w:rPr>
              <w:t>10240 x 1016</w:t>
            </w:r>
            <w:r>
              <w:rPr>
                <w:rFonts w:ascii="宋体" w:hAnsi="宋体" w:cs="宋体" w:hint="eastAsia"/>
                <w:szCs w:val="21"/>
              </w:rPr>
              <w:t>或</w:t>
            </w:r>
            <w:r>
              <w:rPr>
                <w:rFonts w:ascii="宋体" w:hAnsi="宋体" w:cs="宋体" w:hint="eastAsia"/>
                <w:szCs w:val="21"/>
              </w:rPr>
              <w:t>1016 x 10240</w:t>
            </w:r>
            <w:r>
              <w:rPr>
                <w:rFonts w:ascii="宋体" w:hAnsi="宋体" w:cs="宋体" w:hint="eastAsia"/>
                <w:szCs w:val="21"/>
              </w:rPr>
              <w:t>，整卡带载最高可达</w:t>
            </w:r>
            <w:r>
              <w:rPr>
                <w:rFonts w:ascii="宋体" w:hAnsi="宋体" w:cs="宋体" w:hint="eastAsia"/>
                <w:szCs w:val="21"/>
              </w:rPr>
              <w:t>1040</w:t>
            </w:r>
            <w:r>
              <w:rPr>
                <w:rFonts w:ascii="宋体" w:hAnsi="宋体" w:cs="宋体" w:hint="eastAsia"/>
                <w:szCs w:val="21"/>
              </w:rPr>
              <w:t>万或以上像素点</w:t>
            </w:r>
            <w:r>
              <w:rPr>
                <w:rFonts w:ascii="宋体" w:hAnsi="宋体" w:cs="宋体" w:hint="eastAsia"/>
                <w:kern w:val="0"/>
                <w:szCs w:val="21"/>
              </w:rPr>
              <w:t>（提供</w:t>
            </w:r>
            <w:r>
              <w:rPr>
                <w:rFonts w:ascii="宋体" w:hAnsi="宋体" w:cs="宋体" w:hint="eastAsia"/>
                <w:kern w:val="0"/>
                <w:szCs w:val="21"/>
              </w:rPr>
              <w:t>CMA</w:t>
            </w:r>
            <w:r>
              <w:rPr>
                <w:rFonts w:ascii="宋体" w:hAnsi="宋体" w:cs="宋体" w:hint="eastAsia"/>
                <w:kern w:val="0"/>
                <w:szCs w:val="21"/>
              </w:rPr>
              <w:t>、</w:t>
            </w:r>
            <w:r>
              <w:rPr>
                <w:rFonts w:ascii="宋体" w:hAnsi="宋体" w:cs="宋体" w:hint="eastAsia"/>
                <w:kern w:val="0"/>
                <w:szCs w:val="21"/>
              </w:rPr>
              <w:t>CAL</w:t>
            </w:r>
            <w:r>
              <w:rPr>
                <w:rFonts w:ascii="宋体" w:hAnsi="宋体" w:cs="宋体" w:hint="eastAsia"/>
                <w:kern w:val="0"/>
                <w:szCs w:val="21"/>
              </w:rPr>
              <w:t>、</w:t>
            </w:r>
            <w:r>
              <w:rPr>
                <w:rFonts w:ascii="宋体" w:hAnsi="宋体" w:cs="宋体" w:hint="eastAsia"/>
                <w:kern w:val="0"/>
                <w:szCs w:val="21"/>
              </w:rPr>
              <w:t>CNAS</w:t>
            </w:r>
            <w:r>
              <w:rPr>
                <w:rFonts w:ascii="宋体" w:hAnsi="宋体" w:cs="宋体" w:hint="eastAsia"/>
                <w:kern w:val="0"/>
                <w:szCs w:val="21"/>
              </w:rPr>
              <w:t>、</w:t>
            </w:r>
            <w:r>
              <w:rPr>
                <w:rFonts w:ascii="宋体" w:hAnsi="宋体" w:cs="宋体" w:hint="eastAsia"/>
                <w:kern w:val="0"/>
                <w:szCs w:val="21"/>
              </w:rPr>
              <w:t>ILAC-MRA</w:t>
            </w:r>
            <w:r>
              <w:rPr>
                <w:rFonts w:ascii="宋体" w:hAnsi="宋体" w:cs="宋体" w:hint="eastAsia"/>
                <w:kern w:val="0"/>
                <w:szCs w:val="21"/>
              </w:rPr>
              <w:t>认可的公安部检验报告）；</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单个</w:t>
            </w:r>
            <w:r>
              <w:rPr>
                <w:rFonts w:ascii="宋体" w:hAnsi="宋体" w:cs="宋体" w:hint="eastAsia"/>
                <w:szCs w:val="21"/>
              </w:rPr>
              <w:t>16</w:t>
            </w:r>
            <w:r>
              <w:rPr>
                <w:rFonts w:ascii="宋体" w:hAnsi="宋体" w:cs="宋体" w:hint="eastAsia"/>
                <w:szCs w:val="21"/>
              </w:rPr>
              <w:t>网口二合一输出卡的带载宽度和高度最大</w:t>
            </w:r>
            <w:r>
              <w:rPr>
                <w:rFonts w:ascii="宋体" w:hAnsi="宋体" w:cs="宋体" w:hint="eastAsia"/>
                <w:szCs w:val="21"/>
              </w:rPr>
              <w:t>可达</w:t>
            </w:r>
            <w:r>
              <w:rPr>
                <w:rFonts w:ascii="宋体" w:hAnsi="宋体" w:cs="宋体" w:hint="eastAsia"/>
                <w:szCs w:val="21"/>
              </w:rPr>
              <w:t>10240</w:t>
            </w:r>
            <w:r>
              <w:rPr>
                <w:rFonts w:ascii="宋体" w:hAnsi="宋体" w:cs="宋体" w:hint="eastAsia"/>
                <w:szCs w:val="21"/>
              </w:rPr>
              <w:t>或以上；单个</w:t>
            </w:r>
            <w:r>
              <w:rPr>
                <w:rFonts w:ascii="宋体" w:hAnsi="宋体" w:cs="宋体" w:hint="eastAsia"/>
                <w:szCs w:val="21"/>
              </w:rPr>
              <w:t>20</w:t>
            </w:r>
            <w:r>
              <w:rPr>
                <w:rFonts w:ascii="宋体" w:hAnsi="宋体" w:cs="宋体" w:hint="eastAsia"/>
                <w:szCs w:val="21"/>
              </w:rPr>
              <w:t>网口二合一输出卡最大输出视频分辨率为≥</w:t>
            </w:r>
            <w:r>
              <w:rPr>
                <w:rFonts w:ascii="宋体" w:hAnsi="宋体" w:cs="宋体" w:hint="eastAsia"/>
                <w:szCs w:val="21"/>
              </w:rPr>
              <w:t>10752 x 1220</w:t>
            </w:r>
            <w:r>
              <w:rPr>
                <w:rFonts w:ascii="宋体" w:hAnsi="宋体" w:cs="宋体" w:hint="eastAsia"/>
                <w:szCs w:val="21"/>
              </w:rPr>
              <w:t>或</w:t>
            </w:r>
            <w:r>
              <w:rPr>
                <w:rFonts w:ascii="宋体" w:hAnsi="宋体" w:cs="宋体" w:hint="eastAsia"/>
                <w:szCs w:val="21"/>
              </w:rPr>
              <w:t>1220 x10752</w:t>
            </w:r>
            <w:r>
              <w:rPr>
                <w:rFonts w:ascii="宋体" w:hAnsi="宋体" w:cs="宋体" w:hint="eastAsia"/>
                <w:szCs w:val="21"/>
              </w:rPr>
              <w:t>，带载宽度和高度最大可达</w:t>
            </w:r>
            <w:r>
              <w:rPr>
                <w:rFonts w:ascii="宋体" w:hAnsi="宋体" w:cs="宋体" w:hint="eastAsia"/>
                <w:szCs w:val="21"/>
              </w:rPr>
              <w:t>10752</w:t>
            </w:r>
            <w:r>
              <w:rPr>
                <w:rFonts w:ascii="宋体" w:hAnsi="宋体" w:cs="宋体" w:hint="eastAsia"/>
                <w:szCs w:val="21"/>
              </w:rPr>
              <w:t>或以上，输出帧频为</w:t>
            </w:r>
            <w:r>
              <w:rPr>
                <w:rFonts w:ascii="宋体" w:hAnsi="宋体" w:cs="宋体" w:hint="eastAsia"/>
                <w:szCs w:val="21"/>
              </w:rPr>
              <w:t>60Hz</w:t>
            </w:r>
            <w:r>
              <w:rPr>
                <w:rFonts w:ascii="宋体" w:hAnsi="宋体" w:cs="宋体" w:hint="eastAsia"/>
                <w:szCs w:val="21"/>
              </w:rPr>
              <w:t>时，最大可实现</w:t>
            </w:r>
            <w:r>
              <w:rPr>
                <w:rFonts w:ascii="宋体" w:hAnsi="宋体" w:cs="宋体" w:hint="eastAsia"/>
                <w:szCs w:val="21"/>
              </w:rPr>
              <w:t>1300</w:t>
            </w:r>
            <w:r>
              <w:rPr>
                <w:rFonts w:ascii="宋体" w:hAnsi="宋体" w:cs="宋体" w:hint="eastAsia"/>
                <w:szCs w:val="21"/>
              </w:rPr>
              <w:t>万或以上像素点带载。</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单台设备最多可同时接入</w:t>
            </w:r>
            <w:r>
              <w:rPr>
                <w:rFonts w:ascii="宋体" w:hAnsi="宋体" w:cs="宋体" w:hint="eastAsia"/>
                <w:szCs w:val="21"/>
              </w:rPr>
              <w:t>2</w:t>
            </w:r>
            <w:r>
              <w:rPr>
                <w:rFonts w:ascii="宋体" w:hAnsi="宋体" w:cs="宋体" w:hint="eastAsia"/>
                <w:szCs w:val="21"/>
              </w:rPr>
              <w:t>个二合一网口输出卡，输出可直接连接</w:t>
            </w:r>
            <w:r>
              <w:rPr>
                <w:rFonts w:ascii="宋体" w:hAnsi="宋体" w:cs="宋体" w:hint="eastAsia"/>
                <w:szCs w:val="21"/>
              </w:rPr>
              <w:t>LED</w:t>
            </w:r>
            <w:r>
              <w:rPr>
                <w:rFonts w:ascii="宋体" w:hAnsi="宋体" w:cs="宋体" w:hint="eastAsia"/>
                <w:szCs w:val="21"/>
              </w:rPr>
              <w:t>显示屏显示，无需其他设备。</w:t>
            </w:r>
          </w:p>
          <w:p w:rsidR="003C5949" w:rsidRDefault="0057793B" w:rsidP="00262174">
            <w:pPr>
              <w:numPr>
                <w:ilvl w:val="0"/>
                <w:numId w:val="9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IPC</w:t>
            </w:r>
            <w:r>
              <w:rPr>
                <w:rFonts w:ascii="宋体" w:hAnsi="宋体" w:cs="宋体" w:hint="eastAsia"/>
                <w:szCs w:val="21"/>
              </w:rPr>
              <w:t>输入卡支持</w:t>
            </w:r>
            <w:r>
              <w:rPr>
                <w:rFonts w:ascii="宋体" w:hAnsi="宋体" w:cs="宋体" w:hint="eastAsia"/>
                <w:szCs w:val="21"/>
              </w:rPr>
              <w:t xml:space="preserve">4K </w:t>
            </w:r>
            <w:r>
              <w:rPr>
                <w:rFonts w:ascii="宋体" w:hAnsi="宋体" w:cs="宋体" w:hint="eastAsia"/>
                <w:szCs w:val="21"/>
              </w:rPr>
              <w:t>视频接入，单卡支持</w:t>
            </w:r>
            <w:r>
              <w:rPr>
                <w:rFonts w:ascii="宋体" w:hAnsi="宋体" w:cs="宋体" w:hint="eastAsia"/>
                <w:szCs w:val="21"/>
              </w:rPr>
              <w:t xml:space="preserve">16 </w:t>
            </w:r>
            <w:r>
              <w:rPr>
                <w:rFonts w:ascii="宋体" w:hAnsi="宋体" w:cs="宋体" w:hint="eastAsia"/>
                <w:szCs w:val="21"/>
              </w:rPr>
              <w:t>路视频解码输出。</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控制电脑</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CPU</w:t>
            </w:r>
            <w:r>
              <w:rPr>
                <w:rFonts w:ascii="宋体" w:hAnsi="宋体" w:cs="宋体" w:hint="eastAsia"/>
                <w:szCs w:val="21"/>
              </w:rPr>
              <w:t>多核处理器</w:t>
            </w:r>
            <w:r>
              <w:rPr>
                <w:rFonts w:ascii="宋体" w:hAnsi="宋体" w:cs="宋体" w:hint="eastAsia"/>
                <w:szCs w:val="21"/>
              </w:rPr>
              <w:t>/</w:t>
            </w:r>
            <w:r>
              <w:rPr>
                <w:rFonts w:ascii="宋体" w:hAnsi="宋体" w:cs="宋体" w:hint="eastAsia"/>
                <w:szCs w:val="21"/>
              </w:rPr>
              <w:t>内存不小于</w:t>
            </w:r>
            <w:r>
              <w:rPr>
                <w:rFonts w:ascii="宋体" w:hAnsi="宋体" w:cs="宋体" w:hint="eastAsia"/>
                <w:szCs w:val="21"/>
              </w:rPr>
              <w:t>4G/</w:t>
            </w:r>
            <w:r>
              <w:rPr>
                <w:rFonts w:ascii="宋体" w:hAnsi="宋体" w:cs="宋体" w:hint="eastAsia"/>
                <w:szCs w:val="21"/>
              </w:rPr>
              <w:t>不小于</w:t>
            </w:r>
            <w:r>
              <w:rPr>
                <w:rFonts w:ascii="宋体" w:hAnsi="宋体" w:cs="宋体" w:hint="eastAsia"/>
                <w:szCs w:val="21"/>
              </w:rPr>
              <w:t>240G</w:t>
            </w:r>
            <w:r>
              <w:rPr>
                <w:rFonts w:ascii="宋体" w:hAnsi="宋体" w:cs="宋体" w:hint="eastAsia"/>
                <w:szCs w:val="21"/>
              </w:rPr>
              <w:t>固态硬盘</w:t>
            </w:r>
            <w:r>
              <w:rPr>
                <w:rFonts w:ascii="宋体" w:hAnsi="宋体" w:cs="宋体" w:hint="eastAsia"/>
                <w:szCs w:val="21"/>
              </w:rPr>
              <w:t>/WIN10/</w:t>
            </w:r>
            <w:r>
              <w:rPr>
                <w:rFonts w:ascii="宋体" w:hAnsi="宋体" w:cs="宋体" w:hint="eastAsia"/>
                <w:szCs w:val="21"/>
              </w:rPr>
              <w:t>不小于</w:t>
            </w:r>
            <w:r>
              <w:rPr>
                <w:rFonts w:ascii="宋体" w:hAnsi="宋体" w:cs="宋体" w:hint="eastAsia"/>
                <w:szCs w:val="21"/>
              </w:rPr>
              <w:t>19.5</w:t>
            </w:r>
            <w:r>
              <w:rPr>
                <w:rFonts w:ascii="宋体" w:hAnsi="宋体" w:cs="宋体" w:hint="eastAsia"/>
                <w:szCs w:val="21"/>
              </w:rPr>
              <w:t>寸液晶显示器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全彩屏供电电缆</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无氧铜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九、曲尺楼多媒体教室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LED</w:t>
            </w:r>
            <w:r>
              <w:rPr>
                <w:rFonts w:ascii="宋体" w:hAnsi="宋体" w:cs="宋体" w:hint="eastAsia"/>
                <w:szCs w:val="21"/>
              </w:rPr>
              <w:t>小间距全彩屏</w:t>
            </w:r>
          </w:p>
        </w:tc>
        <w:tc>
          <w:tcPr>
            <w:tcW w:w="3386" w:type="pct"/>
            <w:shd w:val="clear" w:color="auto" w:fill="auto"/>
            <w:vAlign w:val="center"/>
          </w:tcPr>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像素间距</w:t>
            </w:r>
            <w:r>
              <w:rPr>
                <w:rFonts w:ascii="宋体" w:hAnsi="宋体" w:cs="宋体"/>
                <w:szCs w:val="21"/>
              </w:rPr>
              <w:t>:</w:t>
            </w:r>
            <w:r>
              <w:rPr>
                <w:rFonts w:ascii="宋体" w:hAnsi="宋体" w:cs="宋体" w:hint="eastAsia"/>
                <w:szCs w:val="21"/>
              </w:rPr>
              <w:t>2.5mm</w:t>
            </w:r>
            <w:r>
              <w:rPr>
                <w:rFonts w:ascii="宋体" w:hAnsi="宋体" w:cs="宋体" w:hint="eastAsia"/>
                <w:szCs w:val="21"/>
              </w:rPr>
              <w:t>；像素结构</w:t>
            </w:r>
            <w:r>
              <w:rPr>
                <w:rFonts w:ascii="宋体" w:hAnsi="宋体" w:cs="宋体"/>
                <w:szCs w:val="21"/>
              </w:rPr>
              <w:t>:</w:t>
            </w:r>
            <w:r>
              <w:rPr>
                <w:rFonts w:ascii="宋体" w:hAnsi="宋体" w:cs="宋体" w:hint="eastAsia"/>
                <w:szCs w:val="21"/>
              </w:rPr>
              <w:t>1R1G1B</w:t>
            </w:r>
            <w:r>
              <w:rPr>
                <w:rFonts w:ascii="宋体" w:hAnsi="宋体" w:cs="宋体" w:hint="eastAsia"/>
                <w:szCs w:val="21"/>
              </w:rPr>
              <w:t>；像素密度</w:t>
            </w:r>
            <w:r>
              <w:rPr>
                <w:rFonts w:ascii="宋体" w:hAnsi="宋体" w:cs="宋体"/>
                <w:szCs w:val="21"/>
              </w:rPr>
              <w:t>:</w:t>
            </w:r>
            <w:r>
              <w:rPr>
                <w:rFonts w:ascii="宋体" w:hAnsi="宋体" w:cs="宋体" w:hint="eastAsia"/>
                <w:szCs w:val="21"/>
              </w:rPr>
              <w:t>160000/m</w:t>
            </w:r>
            <w:r>
              <w:rPr>
                <w:rFonts w:ascii="宋体" w:hAnsi="宋体" w:cs="宋体" w:hint="eastAsia"/>
                <w:szCs w:val="21"/>
                <w:vertAlign w:val="superscript"/>
              </w:rPr>
              <w:t>2</w:t>
            </w:r>
            <w:r>
              <w:rPr>
                <w:rFonts w:ascii="宋体" w:hAnsi="宋体" w:cs="宋体"/>
                <w:szCs w:val="21"/>
                <w:vertAlign w:val="superscript"/>
              </w:rPr>
              <w:t xml:space="preserve"> </w:t>
            </w:r>
          </w:p>
          <w:p w:rsidR="003C5949" w:rsidRDefault="0057793B" w:rsidP="00262174">
            <w:pPr>
              <w:numPr>
                <w:ilvl w:val="0"/>
                <w:numId w:val="94"/>
              </w:numPr>
              <w:tabs>
                <w:tab w:val="clear" w:pos="312"/>
                <w:tab w:val="left" w:pos="0"/>
              </w:tabs>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模组分辨率：≥</w:t>
            </w:r>
            <w:r>
              <w:rPr>
                <w:rFonts w:ascii="宋体" w:hAnsi="宋体" w:cs="宋体" w:hint="eastAsia"/>
                <w:szCs w:val="21"/>
              </w:rPr>
              <w:t>128</w:t>
            </w:r>
            <w:r>
              <w:rPr>
                <w:rFonts w:ascii="宋体" w:hAnsi="宋体" w:cs="宋体" w:hint="eastAsia"/>
                <w:szCs w:val="21"/>
              </w:rPr>
              <w:t>（</w:t>
            </w:r>
            <w:r>
              <w:rPr>
                <w:rFonts w:ascii="宋体" w:hAnsi="宋体" w:cs="宋体" w:hint="eastAsia"/>
                <w:szCs w:val="21"/>
              </w:rPr>
              <w:t>W</w:t>
            </w:r>
            <w:r>
              <w:rPr>
                <w:rFonts w:ascii="宋体" w:hAnsi="宋体" w:cs="宋体" w:hint="eastAsia"/>
                <w:szCs w:val="21"/>
              </w:rPr>
              <w:t>）</w:t>
            </w:r>
            <w:r>
              <w:rPr>
                <w:rFonts w:ascii="宋体" w:hAnsi="宋体" w:cs="宋体" w:hint="eastAsia"/>
                <w:szCs w:val="21"/>
              </w:rPr>
              <w:t>*64</w:t>
            </w:r>
            <w:r>
              <w:rPr>
                <w:rFonts w:ascii="宋体" w:hAnsi="宋体" w:cs="宋体" w:hint="eastAsia"/>
                <w:szCs w:val="21"/>
              </w:rPr>
              <w:t>（</w:t>
            </w:r>
            <w:r>
              <w:rPr>
                <w:rFonts w:ascii="宋体" w:hAnsi="宋体" w:cs="宋体" w:hint="eastAsia"/>
                <w:szCs w:val="21"/>
              </w:rPr>
              <w:t>H</w:t>
            </w:r>
            <w:r>
              <w:rPr>
                <w:rFonts w:ascii="宋体" w:hAnsi="宋体" w:cs="宋体" w:hint="eastAsia"/>
                <w:szCs w:val="21"/>
              </w:rPr>
              <w:t>），模组尺寸：</w:t>
            </w:r>
            <w:r>
              <w:rPr>
                <w:rFonts w:ascii="宋体" w:hAnsi="宋体" w:cs="宋体" w:hint="eastAsia"/>
                <w:szCs w:val="21"/>
              </w:rPr>
              <w:t>320mm*160mm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白平衡亮度≥</w:t>
            </w:r>
            <w:r>
              <w:rPr>
                <w:rFonts w:ascii="宋体" w:hAnsi="宋体" w:cs="宋体" w:hint="eastAsia"/>
                <w:szCs w:val="21"/>
              </w:rPr>
              <w:t>600cd/</w:t>
            </w:r>
            <w:r>
              <w:rPr>
                <w:rFonts w:ascii="宋体" w:hAnsi="宋体" w:cs="宋体" w:hint="eastAsia"/>
                <w:szCs w:val="21"/>
              </w:rPr>
              <w:t>㎡</w:t>
            </w:r>
          </w:p>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色温</w:t>
            </w:r>
            <w:r>
              <w:rPr>
                <w:rFonts w:ascii="宋体" w:hAnsi="宋体" w:cs="宋体" w:hint="eastAsia"/>
                <w:szCs w:val="21"/>
              </w:rPr>
              <w:tab/>
              <w:t>3200K</w:t>
            </w:r>
            <w:r>
              <w:rPr>
                <w:rFonts w:ascii="宋体" w:hAnsi="宋体" w:cs="宋体" w:hint="eastAsia"/>
                <w:szCs w:val="21"/>
              </w:rPr>
              <w:t>—</w:t>
            </w:r>
            <w:r>
              <w:rPr>
                <w:rFonts w:ascii="宋体" w:hAnsi="宋体" w:cs="宋体" w:hint="eastAsia"/>
                <w:szCs w:val="21"/>
              </w:rPr>
              <w:t>9300K</w:t>
            </w:r>
            <w:r>
              <w:rPr>
                <w:rFonts w:ascii="宋体" w:hAnsi="宋体" w:cs="宋体" w:hint="eastAsia"/>
                <w:szCs w:val="21"/>
              </w:rPr>
              <w:t>可调</w:t>
            </w:r>
          </w:p>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水平视角</w:t>
            </w:r>
            <w:r>
              <w:rPr>
                <w:rFonts w:ascii="宋体" w:hAnsi="宋体" w:cs="宋体" w:hint="eastAsia"/>
                <w:szCs w:val="21"/>
              </w:rPr>
              <w:tab/>
            </w:r>
            <w:r>
              <w:rPr>
                <w:rFonts w:ascii="宋体" w:hAnsi="宋体" w:cs="宋体" w:hint="eastAsia"/>
                <w:szCs w:val="21"/>
              </w:rPr>
              <w:t>≥</w:t>
            </w:r>
            <w:r>
              <w:rPr>
                <w:rFonts w:ascii="宋体" w:hAnsi="宋体" w:cs="宋体" w:hint="eastAsia"/>
                <w:szCs w:val="21"/>
              </w:rPr>
              <w:t>140</w:t>
            </w:r>
            <w:r>
              <w:rPr>
                <w:rFonts w:ascii="宋体" w:hAnsi="宋体" w:cs="宋体" w:hint="eastAsia"/>
                <w:szCs w:val="21"/>
              </w:rPr>
              <w:t>°，垂直视角≥</w:t>
            </w:r>
            <w:r>
              <w:rPr>
                <w:rFonts w:ascii="宋体" w:hAnsi="宋体" w:cs="宋体" w:hint="eastAsia"/>
                <w:szCs w:val="21"/>
              </w:rPr>
              <w:t>120</w:t>
            </w:r>
            <w:r>
              <w:rPr>
                <w:rFonts w:ascii="宋体" w:hAnsi="宋体" w:cs="宋体" w:hint="eastAsia"/>
                <w:szCs w:val="21"/>
              </w:rPr>
              <w:t>°</w:t>
            </w:r>
            <w:r>
              <w:rPr>
                <w:rFonts w:ascii="宋体" w:hAnsi="宋体" w:cs="宋体" w:hint="eastAsia"/>
                <w:szCs w:val="21"/>
              </w:rPr>
              <w:t xml:space="preserve"> </w:t>
            </w:r>
          </w:p>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可视距离</w:t>
            </w:r>
            <w:r>
              <w:rPr>
                <w:rFonts w:ascii="宋体" w:hAnsi="宋体" w:cs="宋体" w:hint="eastAsia"/>
                <w:szCs w:val="21"/>
              </w:rPr>
              <w:tab/>
            </w:r>
            <w:r>
              <w:rPr>
                <w:rFonts w:ascii="宋体" w:hAnsi="宋体" w:cs="宋体" w:hint="eastAsia"/>
                <w:szCs w:val="21"/>
              </w:rPr>
              <w:t>≥</w:t>
            </w:r>
            <w:r>
              <w:rPr>
                <w:rFonts w:ascii="宋体" w:hAnsi="宋体" w:cs="宋体" w:hint="eastAsia"/>
                <w:szCs w:val="21"/>
              </w:rPr>
              <w:t>3</w:t>
            </w:r>
            <w:r>
              <w:rPr>
                <w:rFonts w:ascii="宋体" w:hAnsi="宋体" w:cs="宋体" w:hint="eastAsia"/>
                <w:szCs w:val="21"/>
              </w:rPr>
              <w:t>米</w:t>
            </w:r>
          </w:p>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亮度均匀性≥</w:t>
            </w:r>
            <w:r>
              <w:rPr>
                <w:rFonts w:ascii="宋体" w:hAnsi="宋体" w:cs="宋体" w:hint="eastAsia"/>
                <w:szCs w:val="21"/>
              </w:rPr>
              <w:t>97%</w:t>
            </w:r>
          </w:p>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对比度≥</w:t>
            </w:r>
            <w:r>
              <w:rPr>
                <w:rFonts w:ascii="宋体" w:hAnsi="宋体" w:cs="宋体" w:hint="eastAsia"/>
                <w:szCs w:val="21"/>
              </w:rPr>
              <w:t>3000:1</w:t>
            </w:r>
          </w:p>
          <w:p w:rsidR="003C5949" w:rsidRDefault="0057793B" w:rsidP="00262174">
            <w:pPr>
              <w:numPr>
                <w:ilvl w:val="0"/>
                <w:numId w:val="94"/>
              </w:numPr>
              <w:spacing w:afterLines="20" w:line="360" w:lineRule="exact"/>
              <w:ind w:leftChars="4" w:left="8" w:rightChars="13" w:right="27"/>
              <w:rPr>
                <w:rFonts w:ascii="宋体" w:hAnsi="宋体" w:cs="宋体"/>
                <w:szCs w:val="21"/>
              </w:rPr>
            </w:pPr>
            <w:r>
              <w:rPr>
                <w:rFonts w:ascii="宋体" w:hAnsi="宋体" w:cs="宋体" w:hint="eastAsia"/>
                <w:szCs w:val="21"/>
              </w:rPr>
              <w:t>刷新≥</w:t>
            </w:r>
            <w:r>
              <w:rPr>
                <w:rFonts w:ascii="宋体" w:hAnsi="宋体" w:cs="宋体" w:hint="eastAsia"/>
                <w:szCs w:val="21"/>
              </w:rPr>
              <w:t>3840HZ.</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控制系统</w:t>
            </w:r>
          </w:p>
        </w:tc>
        <w:tc>
          <w:tcPr>
            <w:tcW w:w="3386" w:type="pct"/>
            <w:shd w:val="clear" w:color="auto" w:fill="auto"/>
            <w:vAlign w:val="center"/>
          </w:tcPr>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w:t>
            </w:r>
            <w:r>
              <w:rPr>
                <w:rFonts w:ascii="宋体" w:hAnsi="宋体" w:cs="宋体" w:hint="eastAsia"/>
                <w:szCs w:val="21"/>
              </w:rPr>
              <w:t>2U</w:t>
            </w:r>
            <w:r>
              <w:rPr>
                <w:rFonts w:ascii="宋体" w:hAnsi="宋体" w:cs="宋体" w:hint="eastAsia"/>
                <w:szCs w:val="21"/>
              </w:rPr>
              <w:t>金属结构机箱，机箱为后挂耳结构，上盖无螺钉安装；外壳防护等级符合</w:t>
            </w:r>
            <w:r>
              <w:rPr>
                <w:rFonts w:ascii="宋体" w:hAnsi="宋体" w:cs="宋体" w:hint="eastAsia"/>
                <w:szCs w:val="21"/>
              </w:rPr>
              <w:t>GB/T42 08-2017</w:t>
            </w:r>
            <w:r>
              <w:rPr>
                <w:rFonts w:ascii="宋体" w:hAnsi="宋体" w:cs="宋体" w:hint="eastAsia"/>
                <w:szCs w:val="21"/>
              </w:rPr>
              <w:t>中</w:t>
            </w:r>
            <w:r>
              <w:rPr>
                <w:rFonts w:ascii="宋体" w:hAnsi="宋体" w:cs="宋体" w:hint="eastAsia"/>
                <w:szCs w:val="21"/>
              </w:rPr>
              <w:t>IP20</w:t>
            </w:r>
            <w:r>
              <w:rPr>
                <w:rFonts w:ascii="宋体" w:hAnsi="宋体" w:cs="宋体" w:hint="eastAsia"/>
                <w:szCs w:val="21"/>
              </w:rPr>
              <w:t>的要求。</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设备正常工作时，噪声不大于</w:t>
            </w:r>
            <w:r>
              <w:rPr>
                <w:rFonts w:ascii="宋体" w:hAnsi="宋体" w:cs="宋体" w:hint="eastAsia"/>
                <w:szCs w:val="21"/>
              </w:rPr>
              <w:t>45dB(A)</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距离设备</w:t>
            </w:r>
            <w:r>
              <w:rPr>
                <w:rFonts w:ascii="宋体" w:hAnsi="宋体" w:cs="宋体" w:hint="eastAsia"/>
                <w:szCs w:val="21"/>
              </w:rPr>
              <w:t>1m</w:t>
            </w:r>
            <w:r>
              <w:rPr>
                <w:rFonts w:ascii="宋体" w:hAnsi="宋体" w:cs="宋体" w:hint="eastAsia"/>
                <w:szCs w:val="21"/>
              </w:rPr>
              <w:t>处）。</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设备前面板内嵌</w:t>
            </w:r>
            <w:r>
              <w:rPr>
                <w:rFonts w:ascii="宋体" w:hAnsi="宋体" w:cs="宋体" w:hint="eastAsia"/>
                <w:szCs w:val="21"/>
              </w:rPr>
              <w:t>3.5</w:t>
            </w:r>
            <w:r>
              <w:rPr>
                <w:rFonts w:ascii="宋体" w:hAnsi="宋体" w:cs="宋体" w:hint="eastAsia"/>
                <w:szCs w:val="21"/>
              </w:rPr>
              <w:t>英寸液晶显示屏，分辨率为≥</w:t>
            </w:r>
            <w:r>
              <w:rPr>
                <w:rFonts w:ascii="宋体" w:hAnsi="宋体" w:cs="宋体" w:hint="eastAsia"/>
                <w:szCs w:val="21"/>
              </w:rPr>
              <w:t>320 x 480</w:t>
            </w:r>
            <w:r>
              <w:rPr>
                <w:rFonts w:ascii="宋体" w:hAnsi="宋体" w:cs="宋体" w:hint="eastAsia"/>
                <w:szCs w:val="21"/>
              </w:rPr>
              <w:t>，可通过显示屏显示设备运行参数与状态，包括：设备名称、设备接口连接状态、运行状态（温度、电压、风扇），以及</w:t>
            </w:r>
            <w:r>
              <w:rPr>
                <w:rFonts w:ascii="宋体" w:hAnsi="宋体" w:cs="宋体" w:hint="eastAsia"/>
                <w:szCs w:val="21"/>
              </w:rPr>
              <w:t xml:space="preserve">IP </w:t>
            </w:r>
            <w:r>
              <w:rPr>
                <w:rFonts w:ascii="宋体" w:hAnsi="宋体" w:cs="宋体" w:hint="eastAsia"/>
                <w:szCs w:val="21"/>
              </w:rPr>
              <w:t>地址。</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设备前面板液晶为</w:t>
            </w:r>
            <w:r>
              <w:rPr>
                <w:rFonts w:ascii="宋体" w:hAnsi="宋体" w:cs="宋体" w:hint="eastAsia"/>
                <w:szCs w:val="21"/>
              </w:rPr>
              <w:t>IPS</w:t>
            </w:r>
            <w:r>
              <w:rPr>
                <w:rFonts w:ascii="宋体" w:hAnsi="宋体" w:cs="宋体" w:hint="eastAsia"/>
                <w:szCs w:val="21"/>
              </w:rPr>
              <w:t>液晶屏，采用</w:t>
            </w:r>
            <w:r>
              <w:rPr>
                <w:rFonts w:ascii="宋体" w:hAnsi="宋体" w:cs="宋体" w:hint="eastAsia"/>
                <w:szCs w:val="21"/>
              </w:rPr>
              <w:t>LED</w:t>
            </w:r>
            <w:r>
              <w:rPr>
                <w:rFonts w:ascii="宋体" w:hAnsi="宋体" w:cs="宋体" w:hint="eastAsia"/>
                <w:szCs w:val="21"/>
              </w:rPr>
              <w:t>背光设计，无需连接额外的电脑和软件，在设备端即可实时脱机查看监控设备运行参数与状态，方便快捷。</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卓越的可维护性设计，支持输入板卡、输出板卡、预监板卡的热插拔功能，设备无需关机重启和设置，更换板卡后快速恢复之前图层数据，保证画面正常播放，可实现板卡灵活更换，维护便捷。</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卓越的散热系统设计，采用左进右出的强制风冷循环模式，在环境温度</w:t>
            </w:r>
            <w:r>
              <w:rPr>
                <w:rFonts w:ascii="宋体" w:hAnsi="宋体" w:cs="宋体" w:hint="eastAsia"/>
                <w:szCs w:val="21"/>
              </w:rPr>
              <w:t>45</w:t>
            </w:r>
            <w:r>
              <w:rPr>
                <w:rFonts w:ascii="宋体" w:hAnsi="宋体" w:cs="宋体" w:hint="eastAsia"/>
                <w:szCs w:val="21"/>
              </w:rPr>
              <w:t>℃下，可保证设备长期稳定运转。</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支持灵活扩展输入板卡数量，无需修改或升级固件，可智能识别槽位上插入的板卡类型，并智能完成相应的参数配置，无需用户手动介入。</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设备支持将预监板卡槽位复用为输入板卡槽位，可自动自适应识别板卡类型。</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单台设备最大支持同时接入不少于</w:t>
            </w:r>
            <w:r>
              <w:rPr>
                <w:rFonts w:ascii="宋体" w:hAnsi="宋体" w:cs="宋体" w:hint="eastAsia"/>
                <w:szCs w:val="21"/>
              </w:rPr>
              <w:t>4</w:t>
            </w:r>
            <w:r>
              <w:rPr>
                <w:rFonts w:ascii="宋体" w:hAnsi="宋体" w:cs="宋体" w:hint="eastAsia"/>
                <w:szCs w:val="21"/>
              </w:rPr>
              <w:t>个输入卡和</w:t>
            </w:r>
            <w:r>
              <w:rPr>
                <w:rFonts w:ascii="宋体" w:hAnsi="宋体" w:cs="宋体" w:hint="eastAsia"/>
                <w:szCs w:val="21"/>
              </w:rPr>
              <w:t>2</w:t>
            </w:r>
            <w:r>
              <w:rPr>
                <w:rFonts w:ascii="宋体" w:hAnsi="宋体" w:cs="宋体" w:hint="eastAsia"/>
                <w:szCs w:val="21"/>
              </w:rPr>
              <w:t>个输</w:t>
            </w:r>
            <w:r>
              <w:rPr>
                <w:rFonts w:ascii="宋体" w:hAnsi="宋体" w:cs="宋体" w:hint="eastAsia"/>
                <w:szCs w:val="21"/>
              </w:rPr>
              <w:t>出卡；</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单路光纤最大支持传输</w:t>
            </w:r>
            <w:r>
              <w:rPr>
                <w:rFonts w:ascii="宋体" w:hAnsi="宋体" w:cs="宋体" w:hint="eastAsia"/>
                <w:szCs w:val="21"/>
              </w:rPr>
              <w:t>8</w:t>
            </w:r>
            <w:r>
              <w:rPr>
                <w:rFonts w:ascii="宋体" w:hAnsi="宋体" w:cs="宋体" w:hint="eastAsia"/>
                <w:szCs w:val="21"/>
              </w:rPr>
              <w:t>路网口数据，可同时支持网口传输和光口传输，板卡支持光口和网口之间的复制</w:t>
            </w:r>
            <w:r>
              <w:rPr>
                <w:rFonts w:ascii="宋体" w:hAnsi="宋体" w:cs="宋体" w:hint="eastAsia"/>
                <w:szCs w:val="21"/>
              </w:rPr>
              <w:t>/</w:t>
            </w:r>
            <w:r>
              <w:rPr>
                <w:rFonts w:ascii="宋体" w:hAnsi="宋体" w:cs="宋体" w:hint="eastAsia"/>
                <w:szCs w:val="21"/>
              </w:rPr>
              <w:t>热备。</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设备可智能识别板卡接口组合，且支持板卡和接口状态监测，输入源信号丢失实现主动上报预警；</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设备输入板卡支持输入输出组合的母子卡结构，支持</w:t>
            </w:r>
            <w:r>
              <w:rPr>
                <w:rFonts w:ascii="宋体" w:hAnsi="宋体" w:cs="宋体" w:hint="eastAsia"/>
                <w:szCs w:val="21"/>
              </w:rPr>
              <w:t>HDMI/DVI/VGA/CVBS</w:t>
            </w:r>
            <w:r>
              <w:rPr>
                <w:rFonts w:ascii="宋体" w:hAnsi="宋体" w:cs="宋体" w:hint="eastAsia"/>
                <w:szCs w:val="21"/>
              </w:rPr>
              <w:t>两接口任意组合；</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支持自检功能，包括：运行情况、</w:t>
            </w:r>
            <w:r>
              <w:rPr>
                <w:rFonts w:ascii="宋体" w:hAnsi="宋体" w:cs="宋体" w:hint="eastAsia"/>
                <w:szCs w:val="21"/>
              </w:rPr>
              <w:t>CPU</w:t>
            </w:r>
            <w:r>
              <w:rPr>
                <w:rFonts w:ascii="宋体" w:hAnsi="宋体" w:cs="宋体" w:hint="eastAsia"/>
                <w:szCs w:val="21"/>
              </w:rPr>
              <w:t>、</w:t>
            </w:r>
            <w:r>
              <w:rPr>
                <w:rFonts w:ascii="宋体" w:hAnsi="宋体" w:cs="宋体" w:hint="eastAsia"/>
                <w:szCs w:val="21"/>
              </w:rPr>
              <w:t>EMMC</w:t>
            </w:r>
            <w:r>
              <w:rPr>
                <w:rFonts w:ascii="宋体" w:hAnsi="宋体" w:cs="宋体" w:hint="eastAsia"/>
                <w:szCs w:val="21"/>
              </w:rPr>
              <w:t>、交叉点通信、内存、电压、温度等状态。</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单个</w:t>
            </w:r>
            <w:r>
              <w:rPr>
                <w:rFonts w:ascii="宋体" w:hAnsi="宋体" w:cs="宋体" w:hint="eastAsia"/>
                <w:szCs w:val="21"/>
              </w:rPr>
              <w:t>16</w:t>
            </w:r>
            <w:r>
              <w:rPr>
                <w:rFonts w:ascii="宋体" w:hAnsi="宋体" w:cs="宋体" w:hint="eastAsia"/>
                <w:szCs w:val="21"/>
              </w:rPr>
              <w:t>网口二合一输出卡最大输出视频分辨率为≥</w:t>
            </w:r>
            <w:r>
              <w:rPr>
                <w:rFonts w:ascii="宋体" w:hAnsi="宋体" w:cs="宋体" w:hint="eastAsia"/>
                <w:szCs w:val="21"/>
              </w:rPr>
              <w:t>10240 x 1016</w:t>
            </w:r>
            <w:r>
              <w:rPr>
                <w:rFonts w:ascii="宋体" w:hAnsi="宋体" w:cs="宋体" w:hint="eastAsia"/>
                <w:szCs w:val="21"/>
              </w:rPr>
              <w:t>或</w:t>
            </w:r>
            <w:r>
              <w:rPr>
                <w:rFonts w:ascii="宋体" w:hAnsi="宋体" w:cs="宋体" w:hint="eastAsia"/>
                <w:szCs w:val="21"/>
              </w:rPr>
              <w:t>1016x 10240</w:t>
            </w:r>
            <w:r>
              <w:rPr>
                <w:rFonts w:ascii="宋体" w:hAnsi="宋体" w:cs="宋体" w:hint="eastAsia"/>
                <w:szCs w:val="21"/>
              </w:rPr>
              <w:t>，整卡带载最高可达</w:t>
            </w:r>
            <w:r>
              <w:rPr>
                <w:rFonts w:ascii="宋体" w:hAnsi="宋体" w:cs="宋体" w:hint="eastAsia"/>
                <w:szCs w:val="21"/>
              </w:rPr>
              <w:t>1040</w:t>
            </w:r>
            <w:r>
              <w:rPr>
                <w:rFonts w:ascii="宋体" w:hAnsi="宋体" w:cs="宋体" w:hint="eastAsia"/>
                <w:szCs w:val="21"/>
              </w:rPr>
              <w:t>万或以上像</w:t>
            </w:r>
            <w:r>
              <w:rPr>
                <w:rFonts w:ascii="宋体" w:hAnsi="宋体" w:cs="宋体" w:hint="eastAsia"/>
                <w:szCs w:val="21"/>
              </w:rPr>
              <w:t>素点。</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单个</w:t>
            </w:r>
            <w:r>
              <w:rPr>
                <w:rFonts w:ascii="宋体" w:hAnsi="宋体" w:cs="宋体" w:hint="eastAsia"/>
                <w:szCs w:val="21"/>
              </w:rPr>
              <w:t>16</w:t>
            </w:r>
            <w:r>
              <w:rPr>
                <w:rFonts w:ascii="宋体" w:hAnsi="宋体" w:cs="宋体" w:hint="eastAsia"/>
                <w:szCs w:val="21"/>
              </w:rPr>
              <w:t>网口二合一输出卡的带载宽度和高度最大可达</w:t>
            </w:r>
            <w:r>
              <w:rPr>
                <w:rFonts w:ascii="宋体" w:hAnsi="宋体" w:cs="宋体" w:hint="eastAsia"/>
                <w:szCs w:val="21"/>
              </w:rPr>
              <w:t>10240</w:t>
            </w:r>
            <w:r>
              <w:rPr>
                <w:rFonts w:ascii="宋体" w:hAnsi="宋体" w:cs="宋体" w:hint="eastAsia"/>
                <w:szCs w:val="21"/>
              </w:rPr>
              <w:t>或以上；单个</w:t>
            </w:r>
            <w:r>
              <w:rPr>
                <w:rFonts w:ascii="宋体" w:hAnsi="宋体" w:cs="宋体" w:hint="eastAsia"/>
                <w:szCs w:val="21"/>
              </w:rPr>
              <w:t>20</w:t>
            </w:r>
            <w:r>
              <w:rPr>
                <w:rFonts w:ascii="宋体" w:hAnsi="宋体" w:cs="宋体" w:hint="eastAsia"/>
                <w:szCs w:val="21"/>
              </w:rPr>
              <w:t>网口二合一输出卡最大输出视频分辨率为≥</w:t>
            </w:r>
            <w:r>
              <w:rPr>
                <w:rFonts w:ascii="宋体" w:hAnsi="宋体" w:cs="宋体" w:hint="eastAsia"/>
                <w:szCs w:val="21"/>
              </w:rPr>
              <w:t>10752 x 1220</w:t>
            </w:r>
            <w:r>
              <w:rPr>
                <w:rFonts w:ascii="宋体" w:hAnsi="宋体" w:cs="宋体" w:hint="eastAsia"/>
                <w:szCs w:val="21"/>
              </w:rPr>
              <w:t>或</w:t>
            </w:r>
            <w:r>
              <w:rPr>
                <w:rFonts w:ascii="宋体" w:hAnsi="宋体" w:cs="宋体" w:hint="eastAsia"/>
                <w:szCs w:val="21"/>
              </w:rPr>
              <w:t>1220 x 10752</w:t>
            </w:r>
            <w:r>
              <w:rPr>
                <w:rFonts w:ascii="宋体" w:hAnsi="宋体" w:cs="宋体" w:hint="eastAsia"/>
                <w:szCs w:val="21"/>
              </w:rPr>
              <w:t>，带载宽度和高度最大可达</w:t>
            </w:r>
            <w:r>
              <w:rPr>
                <w:rFonts w:ascii="宋体" w:hAnsi="宋体" w:cs="宋体" w:hint="eastAsia"/>
                <w:szCs w:val="21"/>
              </w:rPr>
              <w:t>10752</w:t>
            </w:r>
            <w:r>
              <w:rPr>
                <w:rFonts w:ascii="宋体" w:hAnsi="宋体" w:cs="宋体" w:hint="eastAsia"/>
                <w:szCs w:val="21"/>
              </w:rPr>
              <w:t>或以上，输出帧频为</w:t>
            </w:r>
            <w:r>
              <w:rPr>
                <w:rFonts w:ascii="宋体" w:hAnsi="宋体" w:cs="宋体" w:hint="eastAsia"/>
                <w:szCs w:val="21"/>
              </w:rPr>
              <w:t>60Hz</w:t>
            </w:r>
            <w:r>
              <w:rPr>
                <w:rFonts w:ascii="宋体" w:hAnsi="宋体" w:cs="宋体" w:hint="eastAsia"/>
                <w:szCs w:val="21"/>
              </w:rPr>
              <w:t>时，最大可实现≥</w:t>
            </w:r>
            <w:r>
              <w:rPr>
                <w:rFonts w:ascii="宋体" w:hAnsi="宋体" w:cs="宋体" w:hint="eastAsia"/>
                <w:szCs w:val="21"/>
              </w:rPr>
              <w:t>1300</w:t>
            </w:r>
            <w:r>
              <w:rPr>
                <w:rFonts w:ascii="宋体" w:hAnsi="宋体" w:cs="宋体" w:hint="eastAsia"/>
                <w:szCs w:val="21"/>
              </w:rPr>
              <w:t>万像素点带载。</w:t>
            </w:r>
            <w:r>
              <w:rPr>
                <w:rFonts w:ascii="宋体" w:hAnsi="宋体" w:cs="宋体" w:hint="eastAsia"/>
                <w:szCs w:val="21"/>
              </w:rPr>
              <w:t xml:space="preserve"> </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单台设备最多可同时接入</w:t>
            </w:r>
            <w:r>
              <w:rPr>
                <w:rFonts w:ascii="宋体" w:hAnsi="宋体" w:cs="宋体" w:hint="eastAsia"/>
                <w:szCs w:val="21"/>
              </w:rPr>
              <w:t>2</w:t>
            </w:r>
            <w:r>
              <w:rPr>
                <w:rFonts w:ascii="宋体" w:hAnsi="宋体" w:cs="宋体" w:hint="eastAsia"/>
                <w:szCs w:val="21"/>
              </w:rPr>
              <w:t>个二合一网口输出卡，输出可直接连接</w:t>
            </w:r>
            <w:r>
              <w:rPr>
                <w:rFonts w:ascii="宋体" w:hAnsi="宋体" w:cs="宋体" w:hint="eastAsia"/>
                <w:szCs w:val="21"/>
              </w:rPr>
              <w:t>LED</w:t>
            </w:r>
            <w:r>
              <w:rPr>
                <w:rFonts w:ascii="宋体" w:hAnsi="宋体" w:cs="宋体" w:hint="eastAsia"/>
                <w:szCs w:val="21"/>
              </w:rPr>
              <w:t>显示屏显示，无需其他设备。</w:t>
            </w:r>
          </w:p>
          <w:p w:rsidR="003C5949" w:rsidRDefault="0057793B" w:rsidP="00262174">
            <w:pPr>
              <w:numPr>
                <w:ilvl w:val="0"/>
                <w:numId w:val="9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IPC</w:t>
            </w:r>
            <w:r>
              <w:rPr>
                <w:rFonts w:ascii="宋体" w:hAnsi="宋体" w:cs="宋体" w:hint="eastAsia"/>
                <w:szCs w:val="21"/>
              </w:rPr>
              <w:t>输入卡支持</w:t>
            </w:r>
            <w:r>
              <w:rPr>
                <w:rFonts w:ascii="宋体" w:hAnsi="宋体" w:cs="宋体" w:hint="eastAsia"/>
                <w:szCs w:val="21"/>
              </w:rPr>
              <w:t>4K</w:t>
            </w:r>
            <w:r>
              <w:rPr>
                <w:rFonts w:ascii="宋体" w:hAnsi="宋体" w:cs="宋体" w:hint="eastAsia"/>
                <w:szCs w:val="21"/>
              </w:rPr>
              <w:t>视频接入，单卡支持</w:t>
            </w:r>
            <w:r>
              <w:rPr>
                <w:rFonts w:ascii="宋体" w:hAnsi="宋体" w:cs="宋体" w:hint="eastAsia"/>
                <w:szCs w:val="21"/>
              </w:rPr>
              <w:t>16</w:t>
            </w:r>
            <w:r>
              <w:rPr>
                <w:rFonts w:ascii="宋体" w:hAnsi="宋体" w:cs="宋体" w:hint="eastAsia"/>
                <w:szCs w:val="21"/>
              </w:rPr>
              <w:t>路视频解码输出。</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控制电脑</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CPU</w:t>
            </w:r>
            <w:r>
              <w:rPr>
                <w:rFonts w:ascii="宋体" w:hAnsi="宋体" w:cs="宋体" w:hint="eastAsia"/>
                <w:szCs w:val="21"/>
              </w:rPr>
              <w:t>多核处理器</w:t>
            </w:r>
            <w:r>
              <w:rPr>
                <w:rFonts w:ascii="宋体" w:hAnsi="宋体" w:cs="宋体" w:hint="eastAsia"/>
                <w:szCs w:val="21"/>
              </w:rPr>
              <w:t>/</w:t>
            </w:r>
            <w:r>
              <w:rPr>
                <w:rFonts w:ascii="宋体" w:hAnsi="宋体" w:cs="宋体" w:hint="eastAsia"/>
                <w:szCs w:val="21"/>
              </w:rPr>
              <w:t>内存不小于</w:t>
            </w:r>
            <w:r>
              <w:rPr>
                <w:rFonts w:ascii="宋体" w:hAnsi="宋体" w:cs="宋体" w:hint="eastAsia"/>
                <w:szCs w:val="21"/>
              </w:rPr>
              <w:t>4G/</w:t>
            </w:r>
            <w:r>
              <w:rPr>
                <w:rFonts w:ascii="宋体" w:hAnsi="宋体" w:cs="宋体" w:hint="eastAsia"/>
                <w:szCs w:val="21"/>
              </w:rPr>
              <w:t>不小于</w:t>
            </w:r>
            <w:r>
              <w:rPr>
                <w:rFonts w:ascii="宋体" w:hAnsi="宋体" w:cs="宋体" w:hint="eastAsia"/>
                <w:szCs w:val="21"/>
              </w:rPr>
              <w:t>240G</w:t>
            </w:r>
            <w:r>
              <w:rPr>
                <w:rFonts w:ascii="宋体" w:hAnsi="宋体" w:cs="宋体" w:hint="eastAsia"/>
                <w:szCs w:val="21"/>
              </w:rPr>
              <w:t>固态硬盘</w:t>
            </w:r>
            <w:r>
              <w:rPr>
                <w:rFonts w:ascii="宋体" w:hAnsi="宋体" w:cs="宋体" w:hint="eastAsia"/>
                <w:szCs w:val="21"/>
              </w:rPr>
              <w:t>/WIN10/</w:t>
            </w:r>
            <w:r>
              <w:rPr>
                <w:rFonts w:ascii="宋体" w:hAnsi="宋体" w:cs="宋体" w:hint="eastAsia"/>
                <w:szCs w:val="21"/>
              </w:rPr>
              <w:t>不小于</w:t>
            </w:r>
            <w:r>
              <w:rPr>
                <w:rFonts w:ascii="宋体" w:hAnsi="宋体" w:cs="宋体" w:hint="eastAsia"/>
                <w:szCs w:val="21"/>
              </w:rPr>
              <w:t>19.5</w:t>
            </w:r>
            <w:r>
              <w:rPr>
                <w:rFonts w:ascii="宋体" w:hAnsi="宋体" w:cs="宋体" w:hint="eastAsia"/>
                <w:szCs w:val="21"/>
              </w:rPr>
              <w:t>寸液晶显示器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全彩屏供电电缆</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无氧铜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扩声音箱</w:t>
            </w:r>
          </w:p>
        </w:tc>
        <w:tc>
          <w:tcPr>
            <w:tcW w:w="3386" w:type="pct"/>
            <w:shd w:val="clear" w:color="auto" w:fill="auto"/>
            <w:vAlign w:val="center"/>
          </w:tcPr>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规格</w:t>
            </w:r>
            <w:r>
              <w:rPr>
                <w:rFonts w:ascii="宋体" w:hAnsi="宋体" w:cs="宋体" w:hint="eastAsia"/>
                <w:szCs w:val="21"/>
              </w:rPr>
              <w:t>: 8</w:t>
            </w:r>
            <w:r>
              <w:rPr>
                <w:rFonts w:ascii="宋体" w:hAnsi="宋体" w:cs="宋体" w:hint="eastAsia"/>
                <w:szCs w:val="21"/>
              </w:rPr>
              <w:t>寸</w:t>
            </w:r>
            <w:r>
              <w:rPr>
                <w:rFonts w:ascii="宋体" w:hAnsi="宋体" w:cs="宋体" w:hint="eastAsia"/>
                <w:szCs w:val="21"/>
              </w:rPr>
              <w:t>/2</w:t>
            </w:r>
            <w:r>
              <w:rPr>
                <w:rFonts w:ascii="宋体" w:hAnsi="宋体" w:cs="宋体" w:hint="eastAsia"/>
                <w:szCs w:val="21"/>
              </w:rPr>
              <w:t>分频</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颜色</w:t>
            </w:r>
            <w:r>
              <w:rPr>
                <w:rFonts w:ascii="宋体" w:hAnsi="宋体" w:cs="宋体" w:hint="eastAsia"/>
                <w:szCs w:val="21"/>
              </w:rPr>
              <w:t xml:space="preserve">: </w:t>
            </w:r>
            <w:r>
              <w:rPr>
                <w:rFonts w:ascii="宋体" w:hAnsi="宋体" w:cs="宋体" w:hint="eastAsia"/>
                <w:szCs w:val="21"/>
              </w:rPr>
              <w:t>白色、黑色</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材质</w:t>
            </w:r>
            <w:r>
              <w:rPr>
                <w:rFonts w:ascii="宋体" w:hAnsi="宋体" w:cs="宋体" w:hint="eastAsia"/>
                <w:szCs w:val="21"/>
              </w:rPr>
              <w:t xml:space="preserve">: </w:t>
            </w:r>
            <w:r>
              <w:rPr>
                <w:rFonts w:ascii="宋体" w:hAnsi="宋体" w:cs="宋体" w:hint="eastAsia"/>
                <w:szCs w:val="21"/>
              </w:rPr>
              <w:t>木料</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频率响应</w:t>
            </w:r>
            <w:r>
              <w:rPr>
                <w:rFonts w:ascii="宋体" w:hAnsi="宋体" w:cs="宋体" w:hint="eastAsia"/>
                <w:szCs w:val="21"/>
              </w:rPr>
              <w:t>: 45Hz-19 kHz</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阻抗</w:t>
            </w:r>
            <w:r>
              <w:rPr>
                <w:rFonts w:ascii="宋体" w:hAnsi="宋体" w:cs="宋体" w:hint="eastAsia"/>
                <w:szCs w:val="21"/>
              </w:rPr>
              <w:t>: 8</w:t>
            </w:r>
            <w:r>
              <w:rPr>
                <w:rFonts w:ascii="宋体" w:hAnsi="宋体" w:cs="宋体" w:hint="eastAsia"/>
                <w:szCs w:val="21"/>
              </w:rPr>
              <w:t>Ω</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额定功率</w:t>
            </w:r>
            <w:r>
              <w:rPr>
                <w:rFonts w:ascii="宋体" w:hAnsi="宋体" w:cs="宋体" w:hint="eastAsia"/>
                <w:szCs w:val="21"/>
              </w:rPr>
              <w:t>:200W</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最大声压</w:t>
            </w:r>
            <w:r>
              <w:rPr>
                <w:rFonts w:ascii="宋体" w:hAnsi="宋体" w:cs="宋体" w:hint="eastAsia"/>
                <w:szCs w:val="21"/>
              </w:rPr>
              <w:t>: 88dB SPL</w:t>
            </w:r>
            <w:r>
              <w:rPr>
                <w:rFonts w:ascii="宋体" w:hAnsi="宋体" w:cs="宋体" w:hint="eastAsia"/>
                <w:szCs w:val="21"/>
              </w:rPr>
              <w:t>，</w:t>
            </w:r>
            <w:r>
              <w:rPr>
                <w:rFonts w:ascii="宋体" w:hAnsi="宋体" w:cs="宋体" w:hint="eastAsia"/>
                <w:szCs w:val="21"/>
              </w:rPr>
              <w:t>109dB SPL peak</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尺寸（</w:t>
            </w:r>
            <w:r>
              <w:rPr>
                <w:rFonts w:ascii="宋体" w:hAnsi="宋体" w:cs="宋体" w:hint="eastAsia"/>
                <w:szCs w:val="21"/>
              </w:rPr>
              <w:t xml:space="preserve"> </w:t>
            </w:r>
            <w:r>
              <w:rPr>
                <w:rFonts w:ascii="宋体" w:hAnsi="宋体" w:cs="宋体" w:hint="eastAsia"/>
                <w:szCs w:val="21"/>
              </w:rPr>
              <w:t>高、宽、厚）：</w:t>
            </w:r>
            <w:r>
              <w:rPr>
                <w:rFonts w:ascii="宋体" w:hAnsi="宋体" w:cs="宋体" w:hint="eastAsia"/>
                <w:szCs w:val="21"/>
              </w:rPr>
              <w:t>420*260*290mm</w:t>
            </w:r>
            <w:r>
              <w:rPr>
                <w:rFonts w:ascii="宋体" w:hAnsi="宋体" w:cs="宋体" w:hint="eastAsia"/>
                <w:szCs w:val="21"/>
              </w:rPr>
              <w:t>（±</w:t>
            </w:r>
            <w:r>
              <w:rPr>
                <w:rFonts w:ascii="宋体" w:hAnsi="宋体" w:cs="宋体"/>
                <w:szCs w:val="21"/>
              </w:rPr>
              <w:t>5</w:t>
            </w:r>
            <w:r>
              <w:rPr>
                <w:rFonts w:ascii="宋体" w:hAnsi="宋体" w:cs="宋体" w:hint="eastAsia"/>
                <w:szCs w:val="21"/>
              </w:rPr>
              <w:t>mm</w:t>
            </w:r>
            <w:r>
              <w:rPr>
                <w:rFonts w:ascii="宋体" w:hAnsi="宋体" w:cs="宋体" w:hint="eastAsia"/>
                <w:szCs w:val="21"/>
              </w:rPr>
              <w:t>）</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重量</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10kg</w:t>
            </w:r>
            <w:r>
              <w:rPr>
                <w:rFonts w:ascii="宋体" w:hAnsi="宋体" w:cs="宋体" w:hint="eastAsia"/>
                <w:szCs w:val="21"/>
              </w:rPr>
              <w:t>（±</w:t>
            </w:r>
            <w:r>
              <w:rPr>
                <w:rFonts w:ascii="宋体" w:hAnsi="宋体" w:cs="宋体" w:hint="eastAsia"/>
                <w:szCs w:val="21"/>
              </w:rPr>
              <w:t>0.</w:t>
            </w:r>
            <w:r>
              <w:rPr>
                <w:rFonts w:ascii="宋体" w:hAnsi="宋体" w:cs="宋体" w:hint="eastAsia"/>
                <w:szCs w:val="21"/>
              </w:rPr>
              <w:t>５</w:t>
            </w:r>
            <w:r>
              <w:rPr>
                <w:rFonts w:ascii="宋体" w:hAnsi="宋体" w:cs="宋体" w:hint="eastAsia"/>
                <w:szCs w:val="21"/>
              </w:rPr>
              <w:t>kg</w:t>
            </w:r>
            <w:r>
              <w:rPr>
                <w:rFonts w:ascii="宋体" w:hAnsi="宋体" w:cs="宋体" w:hint="eastAsia"/>
                <w:szCs w:val="21"/>
              </w:rPr>
              <w:t>）</w:t>
            </w:r>
          </w:p>
          <w:p w:rsidR="003C5949" w:rsidRDefault="0057793B" w:rsidP="00262174">
            <w:pPr>
              <w:numPr>
                <w:ilvl w:val="0"/>
                <w:numId w:val="96"/>
              </w:numPr>
              <w:spacing w:afterLines="20" w:line="360" w:lineRule="exact"/>
              <w:ind w:leftChars="4" w:left="8" w:rightChars="13" w:right="27" w:firstLine="0"/>
              <w:rPr>
                <w:rFonts w:ascii="宋体" w:hAnsi="宋体" w:cs="宋体"/>
                <w:szCs w:val="21"/>
              </w:rPr>
            </w:pPr>
            <w:r>
              <w:rPr>
                <w:rFonts w:ascii="宋体" w:hAnsi="宋体" w:cs="宋体" w:hint="eastAsia"/>
                <w:szCs w:val="21"/>
              </w:rPr>
              <w:t>连接方式：</w:t>
            </w:r>
            <w:r>
              <w:rPr>
                <w:rFonts w:ascii="宋体" w:hAnsi="宋体" w:cs="宋体" w:hint="eastAsia"/>
                <w:szCs w:val="21"/>
              </w:rPr>
              <w:t>NL4</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扩声功放</w:t>
            </w:r>
          </w:p>
        </w:tc>
        <w:tc>
          <w:tcPr>
            <w:tcW w:w="3386" w:type="pct"/>
            <w:shd w:val="clear" w:color="auto" w:fill="auto"/>
            <w:vAlign w:val="center"/>
          </w:tcPr>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高强度结构机箱，与机架对称结构，装配快捷</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大能量线性供电，高效率环型变压器</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独立模块结构，分辨率高，语音清晰细腻</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平衡、不平衡输入</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立体声、单声道、桥接三种输出方式</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高灵敏度安全保护电路</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电源、保护、信号、削波</w:t>
            </w:r>
            <w:r>
              <w:rPr>
                <w:rFonts w:ascii="宋体" w:hAnsi="宋体" w:cs="宋体" w:hint="eastAsia"/>
                <w:szCs w:val="21"/>
              </w:rPr>
              <w:t>LED</w:t>
            </w:r>
            <w:r>
              <w:rPr>
                <w:rFonts w:ascii="宋体" w:hAnsi="宋体" w:cs="宋体" w:hint="eastAsia"/>
                <w:szCs w:val="21"/>
              </w:rPr>
              <w:t>工作状态指示</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削峰限幅、电源软启动系统。用继电器延时的电路机的软启动特性，从而保护了扬声器免受开关机时的电冲击</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双</w:t>
            </w:r>
            <w:r>
              <w:rPr>
                <w:rFonts w:ascii="宋体" w:hAnsi="宋体" w:cs="宋体" w:hint="eastAsia"/>
                <w:szCs w:val="21"/>
              </w:rPr>
              <w:t>Speaker</w:t>
            </w:r>
            <w:r>
              <w:rPr>
                <w:rFonts w:ascii="宋体" w:hAnsi="宋体" w:cs="宋体" w:hint="eastAsia"/>
                <w:szCs w:val="21"/>
              </w:rPr>
              <w:t>和喇叭接线柱输出</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高效率双风扇冷却通道</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低噪音设计</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输入电压：</w:t>
            </w:r>
            <w:r>
              <w:rPr>
                <w:rFonts w:ascii="宋体" w:hAnsi="宋体" w:cs="宋体" w:hint="eastAsia"/>
                <w:szCs w:val="21"/>
              </w:rPr>
              <w:t>AC220V/ 50Hz</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额定功率：</w:t>
            </w:r>
            <w:r>
              <w:rPr>
                <w:rFonts w:ascii="宋体" w:hAnsi="宋体" w:cs="宋体" w:hint="eastAsia"/>
                <w:szCs w:val="21"/>
              </w:rPr>
              <w:t>600 W</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输入灵敏度阻抗</w:t>
            </w:r>
            <w:r>
              <w:rPr>
                <w:rFonts w:ascii="宋体" w:hAnsi="宋体" w:cs="宋体" w:hint="eastAsia"/>
                <w:szCs w:val="21"/>
              </w:rPr>
              <w:t>:500mv/20K</w:t>
            </w:r>
            <w:r>
              <w:rPr>
                <w:rFonts w:ascii="宋体" w:hAnsi="宋体" w:cs="宋体" w:hint="eastAsia"/>
                <w:szCs w:val="21"/>
              </w:rPr>
              <w:t>Ω</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输出功率</w:t>
            </w:r>
            <w:r>
              <w:rPr>
                <w:rFonts w:ascii="宋体" w:hAnsi="宋体" w:cs="宋体" w:hint="eastAsia"/>
                <w:szCs w:val="21"/>
              </w:rPr>
              <w:t>:8</w:t>
            </w:r>
            <w:r>
              <w:rPr>
                <w:rFonts w:ascii="宋体" w:hAnsi="宋体" w:cs="宋体" w:hint="eastAsia"/>
                <w:szCs w:val="21"/>
              </w:rPr>
              <w:t>Ω</w:t>
            </w:r>
            <w:r>
              <w:rPr>
                <w:rFonts w:ascii="宋体" w:hAnsi="宋体" w:cs="宋体" w:hint="eastAsia"/>
                <w:szCs w:val="21"/>
              </w:rPr>
              <w:t>---2x300W  4</w:t>
            </w:r>
            <w:r>
              <w:rPr>
                <w:rFonts w:ascii="宋体" w:hAnsi="宋体" w:cs="宋体" w:hint="eastAsia"/>
                <w:szCs w:val="21"/>
              </w:rPr>
              <w:t>Ω</w:t>
            </w:r>
            <w:r>
              <w:rPr>
                <w:rFonts w:ascii="宋体" w:hAnsi="宋体" w:cs="宋体" w:hint="eastAsia"/>
                <w:szCs w:val="21"/>
              </w:rPr>
              <w:t xml:space="preserve">---2x500W  </w:t>
            </w:r>
            <w:r>
              <w:rPr>
                <w:rFonts w:ascii="宋体" w:hAnsi="宋体" w:cs="宋体" w:hint="eastAsia"/>
                <w:szCs w:val="21"/>
              </w:rPr>
              <w:t>桥接</w:t>
            </w:r>
            <w:r>
              <w:rPr>
                <w:rFonts w:ascii="宋体" w:hAnsi="宋体" w:cs="宋体" w:hint="eastAsia"/>
                <w:szCs w:val="21"/>
              </w:rPr>
              <w:t>8</w:t>
            </w:r>
            <w:r>
              <w:rPr>
                <w:rFonts w:ascii="宋体" w:hAnsi="宋体" w:cs="宋体" w:hint="eastAsia"/>
                <w:szCs w:val="21"/>
              </w:rPr>
              <w:t>Ω</w:t>
            </w:r>
            <w:r>
              <w:rPr>
                <w:rFonts w:ascii="宋体" w:hAnsi="宋体" w:cs="宋体" w:hint="eastAsia"/>
                <w:szCs w:val="21"/>
              </w:rPr>
              <w:t>---800W</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频率响应</w:t>
            </w:r>
            <w:r>
              <w:rPr>
                <w:rFonts w:ascii="宋体" w:hAnsi="宋体" w:cs="宋体" w:hint="eastAsia"/>
                <w:szCs w:val="21"/>
              </w:rPr>
              <w:t>:20Hz-20 KHz</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重量：</w:t>
            </w:r>
            <w:r>
              <w:rPr>
                <w:rFonts w:ascii="宋体" w:hAnsi="宋体" w:cs="宋体" w:hint="eastAsia"/>
                <w:szCs w:val="21"/>
              </w:rPr>
              <w:t>14KG</w:t>
            </w:r>
            <w:r>
              <w:rPr>
                <w:rFonts w:ascii="宋体" w:hAnsi="宋体" w:cs="宋体" w:hint="eastAsia"/>
                <w:szCs w:val="21"/>
              </w:rPr>
              <w:t>（±</w:t>
            </w:r>
            <w:r>
              <w:rPr>
                <w:rFonts w:ascii="宋体" w:hAnsi="宋体" w:cs="宋体" w:hint="eastAsia"/>
                <w:szCs w:val="21"/>
              </w:rPr>
              <w:t>0.</w:t>
            </w:r>
            <w:r>
              <w:rPr>
                <w:rFonts w:ascii="宋体" w:hAnsi="宋体" w:cs="宋体" w:hint="eastAsia"/>
                <w:szCs w:val="21"/>
              </w:rPr>
              <w:t>５</w:t>
            </w:r>
            <w:r>
              <w:rPr>
                <w:rFonts w:ascii="宋体" w:hAnsi="宋体" w:cs="宋体" w:hint="eastAsia"/>
                <w:szCs w:val="21"/>
              </w:rPr>
              <w:t>kg</w:t>
            </w:r>
            <w:r>
              <w:rPr>
                <w:rFonts w:ascii="宋体" w:hAnsi="宋体" w:cs="宋体" w:hint="eastAsia"/>
                <w:szCs w:val="21"/>
              </w:rPr>
              <w:t>）</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规格（长</w:t>
            </w:r>
            <w:r>
              <w:rPr>
                <w:rFonts w:ascii="宋体" w:hAnsi="宋体" w:cs="宋体" w:hint="eastAsia"/>
                <w:szCs w:val="21"/>
              </w:rPr>
              <w:t>*</w:t>
            </w:r>
            <w:r>
              <w:rPr>
                <w:rFonts w:ascii="宋体" w:hAnsi="宋体" w:cs="宋体" w:hint="eastAsia"/>
                <w:szCs w:val="21"/>
              </w:rPr>
              <w:t>宽</w:t>
            </w:r>
            <w:r>
              <w:rPr>
                <w:rFonts w:ascii="宋体" w:hAnsi="宋体" w:cs="宋体" w:hint="eastAsia"/>
                <w:szCs w:val="21"/>
              </w:rPr>
              <w:t>*</w:t>
            </w:r>
            <w:r>
              <w:rPr>
                <w:rFonts w:ascii="宋体" w:hAnsi="宋体" w:cs="宋体" w:hint="eastAsia"/>
                <w:szCs w:val="21"/>
              </w:rPr>
              <w:t>高）</w:t>
            </w:r>
            <w:r>
              <w:rPr>
                <w:rFonts w:ascii="宋体" w:hAnsi="宋体" w:cs="宋体" w:hint="eastAsia"/>
                <w:szCs w:val="21"/>
              </w:rPr>
              <w:t>mm</w:t>
            </w:r>
            <w:r>
              <w:rPr>
                <w:rFonts w:ascii="宋体" w:hAnsi="宋体" w:cs="宋体" w:hint="eastAsia"/>
                <w:szCs w:val="21"/>
              </w:rPr>
              <w:t>：</w:t>
            </w:r>
            <w:r>
              <w:rPr>
                <w:rFonts w:ascii="宋体" w:hAnsi="宋体" w:cs="宋体" w:hint="eastAsia"/>
                <w:szCs w:val="21"/>
              </w:rPr>
              <w:t>430*430*130</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输入方式：卡龙母平衡输入，</w:t>
            </w:r>
            <w:r>
              <w:rPr>
                <w:rFonts w:ascii="宋体" w:hAnsi="宋体" w:cs="宋体" w:hint="eastAsia"/>
                <w:szCs w:val="21"/>
              </w:rPr>
              <w:t>6.35</w:t>
            </w:r>
            <w:r>
              <w:rPr>
                <w:rFonts w:ascii="宋体" w:hAnsi="宋体" w:cs="宋体" w:hint="eastAsia"/>
                <w:szCs w:val="21"/>
              </w:rPr>
              <w:t>插座输入</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输出方式：音箱接线柱，音箱卡龙</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功能：适合各种场合的声音放大传输，对扬声器有保护电路，电源软启动，高保真，声音清晰，人声表现力强</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信噪比</w:t>
            </w:r>
            <w:r>
              <w:rPr>
                <w:rFonts w:ascii="宋体" w:hAnsi="宋体" w:cs="宋体" w:hint="eastAsia"/>
                <w:szCs w:val="21"/>
              </w:rPr>
              <w:t>:&gt;90 dB</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谐波失真</w:t>
            </w:r>
            <w:r>
              <w:rPr>
                <w:rFonts w:ascii="宋体" w:hAnsi="宋体" w:cs="宋体" w:hint="eastAsia"/>
                <w:szCs w:val="21"/>
              </w:rPr>
              <w:t>:&lt;0.05%</w:t>
            </w:r>
            <w:r>
              <w:rPr>
                <w:rFonts w:ascii="宋体" w:hAnsi="宋体" w:cs="宋体" w:hint="eastAsia"/>
                <w:szCs w:val="21"/>
              </w:rPr>
              <w:t>通道串音</w:t>
            </w:r>
            <w:r>
              <w:rPr>
                <w:rFonts w:ascii="宋体" w:hAnsi="宋体" w:cs="宋体" w:hint="eastAsia"/>
                <w:szCs w:val="21"/>
              </w:rPr>
              <w:t>:&lt;-70dB</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输出阻抗</w:t>
            </w:r>
            <w:r>
              <w:rPr>
                <w:rFonts w:ascii="宋体" w:hAnsi="宋体" w:cs="宋体" w:hint="eastAsia"/>
                <w:szCs w:val="21"/>
              </w:rPr>
              <w:t>:4-16</w:t>
            </w:r>
            <w:r>
              <w:rPr>
                <w:rFonts w:ascii="宋体" w:hAnsi="宋体" w:cs="宋体" w:hint="eastAsia"/>
                <w:szCs w:val="21"/>
              </w:rPr>
              <w:t>Ω</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机箱规格：</w:t>
            </w:r>
            <w:r>
              <w:rPr>
                <w:rFonts w:ascii="宋体" w:hAnsi="宋体" w:cs="宋体" w:hint="eastAsia"/>
                <w:szCs w:val="21"/>
              </w:rPr>
              <w:t>3U</w:t>
            </w:r>
          </w:p>
          <w:p w:rsidR="003C5949" w:rsidRDefault="0057793B" w:rsidP="00262174">
            <w:pPr>
              <w:numPr>
                <w:ilvl w:val="0"/>
                <w:numId w:val="9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开关、指示：船型开关、面板电源，保护信号，谐波各种状态</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数字音频处理器</w:t>
            </w:r>
          </w:p>
        </w:tc>
        <w:tc>
          <w:tcPr>
            <w:tcW w:w="3386" w:type="pct"/>
            <w:shd w:val="clear" w:color="auto" w:fill="auto"/>
            <w:vAlign w:val="center"/>
          </w:tcPr>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输入输出通道</w:t>
            </w:r>
            <w:r>
              <w:rPr>
                <w:rFonts w:ascii="宋体" w:hAnsi="宋体" w:cs="宋体" w:hint="eastAsia"/>
                <w:szCs w:val="21"/>
              </w:rPr>
              <w:t xml:space="preserve"> : 2X4 2X6 3X6 4X8</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静音</w:t>
            </w:r>
            <w:r>
              <w:rPr>
                <w:rFonts w:ascii="宋体" w:hAnsi="宋体" w:cs="宋体" w:hint="eastAsia"/>
                <w:szCs w:val="21"/>
              </w:rPr>
              <w:t xml:space="preserve">: </w:t>
            </w:r>
            <w:r>
              <w:rPr>
                <w:rFonts w:ascii="宋体" w:hAnsi="宋体" w:cs="宋体" w:hint="eastAsia"/>
                <w:szCs w:val="21"/>
              </w:rPr>
              <w:t>每通道设立控制延时调节范围：</w:t>
            </w:r>
            <w:r>
              <w:rPr>
                <w:rFonts w:ascii="宋体" w:hAnsi="宋体" w:cs="宋体" w:hint="eastAsia"/>
                <w:szCs w:val="21"/>
              </w:rPr>
              <w:t>0-1000ms</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极性</w:t>
            </w:r>
            <w:r>
              <w:rPr>
                <w:rFonts w:ascii="宋体" w:hAnsi="宋体" w:cs="宋体" w:hint="eastAsia"/>
                <w:szCs w:val="21"/>
              </w:rPr>
              <w:t xml:space="preserve">: </w:t>
            </w:r>
            <w:r>
              <w:rPr>
                <w:rFonts w:ascii="宋体" w:hAnsi="宋体" w:cs="宋体" w:hint="eastAsia"/>
                <w:szCs w:val="21"/>
              </w:rPr>
              <w:t>同相</w:t>
            </w:r>
            <w:r>
              <w:rPr>
                <w:rFonts w:ascii="宋体" w:hAnsi="宋体" w:cs="宋体" w:hint="eastAsia"/>
                <w:szCs w:val="21"/>
              </w:rPr>
              <w:t>&amp;</w:t>
            </w:r>
            <w:r>
              <w:rPr>
                <w:rFonts w:ascii="宋体" w:hAnsi="宋体" w:cs="宋体" w:hint="eastAsia"/>
                <w:szCs w:val="21"/>
              </w:rPr>
              <w:t>反相</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均衡</w:t>
            </w:r>
            <w:r>
              <w:rPr>
                <w:rFonts w:ascii="宋体" w:hAnsi="宋体" w:cs="宋体" w:hint="eastAsia"/>
                <w:szCs w:val="21"/>
              </w:rPr>
              <w:t xml:space="preserve">: </w:t>
            </w:r>
            <w:r>
              <w:rPr>
                <w:rFonts w:ascii="宋体" w:hAnsi="宋体" w:cs="宋体" w:hint="eastAsia"/>
                <w:szCs w:val="21"/>
              </w:rPr>
              <w:t>每路输入通道有</w:t>
            </w:r>
            <w:r>
              <w:rPr>
                <w:rFonts w:ascii="宋体" w:hAnsi="宋体" w:cs="宋体" w:hint="eastAsia"/>
                <w:szCs w:val="21"/>
              </w:rPr>
              <w:t>3 1</w:t>
            </w:r>
            <w:r>
              <w:rPr>
                <w:rFonts w:ascii="宋体" w:hAnsi="宋体" w:cs="宋体" w:hint="eastAsia"/>
                <w:szCs w:val="21"/>
              </w:rPr>
              <w:t>段</w:t>
            </w:r>
            <w:r>
              <w:rPr>
                <w:rFonts w:ascii="宋体" w:hAnsi="宋体" w:cs="宋体" w:hint="eastAsia"/>
                <w:szCs w:val="21"/>
              </w:rPr>
              <w:t>GEQ</w:t>
            </w:r>
            <w:r>
              <w:rPr>
                <w:rFonts w:ascii="宋体" w:hAnsi="宋体" w:cs="宋体" w:hint="eastAsia"/>
                <w:szCs w:val="21"/>
              </w:rPr>
              <w:t>和</w:t>
            </w:r>
            <w:r>
              <w:rPr>
                <w:rFonts w:ascii="宋体" w:hAnsi="宋体" w:cs="宋体" w:hint="eastAsia"/>
                <w:szCs w:val="21"/>
              </w:rPr>
              <w:t>10</w:t>
            </w:r>
            <w:r>
              <w:rPr>
                <w:rFonts w:ascii="宋体" w:hAnsi="宋体" w:cs="宋体" w:hint="eastAsia"/>
                <w:szCs w:val="21"/>
              </w:rPr>
              <w:t>段</w:t>
            </w:r>
            <w:r>
              <w:rPr>
                <w:rFonts w:ascii="宋体" w:hAnsi="宋体" w:cs="宋体" w:hint="eastAsia"/>
                <w:szCs w:val="21"/>
              </w:rPr>
              <w:t xml:space="preserve">PEQ. </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在</w:t>
            </w:r>
            <w:r>
              <w:rPr>
                <w:rFonts w:ascii="宋体" w:hAnsi="宋体" w:cs="宋体" w:hint="eastAsia"/>
                <w:szCs w:val="21"/>
              </w:rPr>
              <w:t>PEQ</w:t>
            </w:r>
            <w:r>
              <w:rPr>
                <w:rFonts w:ascii="宋体" w:hAnsi="宋体" w:cs="宋体" w:hint="eastAsia"/>
                <w:szCs w:val="21"/>
              </w:rPr>
              <w:t>状态下调整参数为</w:t>
            </w:r>
            <w:r>
              <w:rPr>
                <w:rFonts w:ascii="宋体" w:hAnsi="宋体" w:cs="宋体" w:hint="eastAsia"/>
                <w:szCs w:val="21"/>
              </w:rPr>
              <w:t xml:space="preserve">: </w:t>
            </w:r>
            <w:r>
              <w:rPr>
                <w:rFonts w:ascii="宋体" w:hAnsi="宋体" w:cs="宋体" w:hint="eastAsia"/>
                <w:szCs w:val="21"/>
              </w:rPr>
              <w:t>中心频率点：</w:t>
            </w:r>
            <w:r>
              <w:rPr>
                <w:rFonts w:ascii="宋体" w:hAnsi="宋体" w:cs="宋体" w:hint="eastAsia"/>
                <w:szCs w:val="21"/>
              </w:rPr>
              <w:t>20Hz-20 KHz</w:t>
            </w:r>
            <w:r>
              <w:rPr>
                <w:rFonts w:ascii="宋体" w:hAnsi="宋体" w:cs="宋体" w:hint="eastAsia"/>
                <w:szCs w:val="21"/>
              </w:rPr>
              <w:t>，步进</w:t>
            </w:r>
            <w:r>
              <w:rPr>
                <w:rFonts w:ascii="宋体" w:hAnsi="宋体" w:cs="宋体" w:hint="eastAsia"/>
                <w:szCs w:val="21"/>
              </w:rPr>
              <w:t>:1Hz</w:t>
            </w:r>
            <w:r>
              <w:rPr>
                <w:rFonts w:ascii="宋体" w:hAnsi="宋体" w:cs="宋体" w:hint="eastAsia"/>
                <w:szCs w:val="21"/>
              </w:rPr>
              <w:t>，，增益：±</w:t>
            </w:r>
            <w:r>
              <w:rPr>
                <w:rFonts w:ascii="宋体" w:hAnsi="宋体" w:cs="宋体" w:hint="eastAsia"/>
                <w:szCs w:val="21"/>
              </w:rPr>
              <w:t>20dB</w:t>
            </w:r>
            <w:r>
              <w:rPr>
                <w:rFonts w:ascii="宋体" w:hAnsi="宋体" w:cs="宋体" w:hint="eastAsia"/>
                <w:szCs w:val="21"/>
              </w:rPr>
              <w:t>，步距：</w:t>
            </w:r>
            <w:r>
              <w:rPr>
                <w:rFonts w:ascii="宋体" w:hAnsi="宋体" w:cs="宋体" w:hint="eastAsia"/>
                <w:szCs w:val="21"/>
              </w:rPr>
              <w:t>0.1 dB.Q</w:t>
            </w:r>
            <w:r>
              <w:rPr>
                <w:rFonts w:ascii="宋体" w:hAnsi="宋体" w:cs="宋体" w:hint="eastAsia"/>
                <w:szCs w:val="21"/>
              </w:rPr>
              <w:t>值</w:t>
            </w:r>
            <w:r>
              <w:rPr>
                <w:rFonts w:ascii="宋体" w:hAnsi="宋体" w:cs="宋体" w:hint="eastAsia"/>
                <w:szCs w:val="21"/>
              </w:rPr>
              <w:t>:0.404</w:t>
            </w:r>
            <w:r>
              <w:rPr>
                <w:rFonts w:ascii="宋体" w:hAnsi="宋体" w:cs="宋体" w:hint="eastAsia"/>
                <w:szCs w:val="21"/>
              </w:rPr>
              <w:t>到</w:t>
            </w:r>
            <w:r>
              <w:rPr>
                <w:rFonts w:ascii="宋体" w:hAnsi="宋体" w:cs="宋体" w:hint="eastAsia"/>
                <w:szCs w:val="21"/>
              </w:rPr>
              <w:t>28.8</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输出通道</w:t>
            </w:r>
            <w:r>
              <w:rPr>
                <w:rFonts w:ascii="宋体" w:hAnsi="宋体" w:cs="宋体" w:hint="eastAsia"/>
                <w:szCs w:val="21"/>
              </w:rPr>
              <w:t>:</w:t>
            </w:r>
            <w:r>
              <w:rPr>
                <w:rFonts w:ascii="宋体" w:hAnsi="宋体" w:cs="宋体" w:hint="eastAsia"/>
                <w:szCs w:val="21"/>
              </w:rPr>
              <w:t>静音</w:t>
            </w:r>
            <w:r>
              <w:rPr>
                <w:rFonts w:ascii="宋体" w:hAnsi="宋体" w:cs="宋体" w:hint="eastAsia"/>
                <w:szCs w:val="21"/>
              </w:rPr>
              <w:t xml:space="preserve">: </w:t>
            </w:r>
            <w:r>
              <w:rPr>
                <w:rFonts w:ascii="宋体" w:hAnsi="宋体" w:cs="宋体" w:hint="eastAsia"/>
                <w:szCs w:val="21"/>
              </w:rPr>
              <w:t>每个通道设立单独静音控制</w:t>
            </w:r>
            <w:r>
              <w:rPr>
                <w:rFonts w:ascii="宋体" w:hAnsi="宋体" w:cs="宋体" w:hint="eastAsia"/>
                <w:szCs w:val="21"/>
              </w:rPr>
              <w:t xml:space="preserve"> </w:t>
            </w:r>
            <w:r>
              <w:rPr>
                <w:rFonts w:ascii="宋体" w:hAnsi="宋体" w:cs="宋体" w:hint="eastAsia"/>
                <w:szCs w:val="21"/>
              </w:rPr>
              <w:t>混合</w:t>
            </w:r>
            <w:r>
              <w:rPr>
                <w:rFonts w:ascii="宋体" w:hAnsi="宋体" w:cs="宋体" w:hint="eastAsia"/>
                <w:szCs w:val="21"/>
              </w:rPr>
              <w:t xml:space="preserve">: </w:t>
            </w:r>
            <w:r>
              <w:rPr>
                <w:rFonts w:ascii="宋体" w:hAnsi="宋体" w:cs="宋体" w:hint="eastAsia"/>
                <w:szCs w:val="21"/>
              </w:rPr>
              <w:t>每个输出通道可单独选择不同的输入通道，也可以选择输入通道的任意组合增益</w:t>
            </w:r>
            <w:r>
              <w:rPr>
                <w:rFonts w:ascii="宋体" w:hAnsi="宋体" w:cs="宋体" w:hint="eastAsia"/>
                <w:szCs w:val="21"/>
              </w:rPr>
              <w:t xml:space="preserve">: </w:t>
            </w:r>
            <w:r>
              <w:rPr>
                <w:rFonts w:ascii="宋体" w:hAnsi="宋体" w:cs="宋体" w:hint="eastAsia"/>
                <w:szCs w:val="21"/>
              </w:rPr>
              <w:t>调节范围：</w:t>
            </w:r>
            <w:r>
              <w:rPr>
                <w:rFonts w:ascii="宋体" w:hAnsi="宋体" w:cs="宋体" w:hint="eastAsia"/>
                <w:szCs w:val="21"/>
              </w:rPr>
              <w:t>-36dB</w:t>
            </w:r>
            <w:r>
              <w:rPr>
                <w:rFonts w:ascii="宋体" w:hAnsi="宋体" w:cs="宋体" w:hint="eastAsia"/>
                <w:szCs w:val="21"/>
              </w:rPr>
              <w:t>到</w:t>
            </w:r>
            <w:r>
              <w:rPr>
                <w:rFonts w:ascii="宋体" w:hAnsi="宋体" w:cs="宋体" w:hint="eastAsia"/>
                <w:szCs w:val="21"/>
              </w:rPr>
              <w:t>+12dB</w:t>
            </w:r>
            <w:r>
              <w:rPr>
                <w:rFonts w:ascii="宋体" w:hAnsi="宋体" w:cs="宋体" w:hint="eastAsia"/>
                <w:szCs w:val="21"/>
              </w:rPr>
              <w:t>，步距为</w:t>
            </w:r>
            <w:r>
              <w:rPr>
                <w:rFonts w:ascii="宋体" w:hAnsi="宋体" w:cs="宋体" w:hint="eastAsia"/>
                <w:szCs w:val="21"/>
              </w:rPr>
              <w:t>0.1dB</w:t>
            </w:r>
            <w:r>
              <w:rPr>
                <w:rFonts w:ascii="宋体" w:hAnsi="宋体" w:cs="宋体" w:hint="eastAsia"/>
                <w:szCs w:val="21"/>
              </w:rPr>
              <w:tab/>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延时</w:t>
            </w:r>
            <w:r>
              <w:rPr>
                <w:rFonts w:ascii="宋体" w:hAnsi="宋体" w:cs="宋体" w:hint="eastAsia"/>
                <w:szCs w:val="21"/>
              </w:rPr>
              <w:t xml:space="preserve">: </w:t>
            </w:r>
            <w:r>
              <w:rPr>
                <w:rFonts w:ascii="宋体" w:hAnsi="宋体" w:cs="宋体" w:hint="eastAsia"/>
                <w:szCs w:val="21"/>
              </w:rPr>
              <w:t>每个输入通道有单独延时控制，调节范围</w:t>
            </w:r>
            <w:r>
              <w:rPr>
                <w:rFonts w:ascii="宋体" w:hAnsi="宋体" w:cs="宋体" w:hint="eastAsia"/>
                <w:szCs w:val="21"/>
              </w:rPr>
              <w:t>0-1000ms.</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极性</w:t>
            </w:r>
            <w:r>
              <w:rPr>
                <w:rFonts w:ascii="宋体" w:hAnsi="宋体" w:cs="宋体" w:hint="eastAsia"/>
                <w:szCs w:val="21"/>
              </w:rPr>
              <w:t xml:space="preserve">: </w:t>
            </w:r>
            <w:r>
              <w:rPr>
                <w:rFonts w:ascii="宋体" w:hAnsi="宋体" w:cs="宋体" w:hint="eastAsia"/>
                <w:szCs w:val="21"/>
              </w:rPr>
              <w:t>同相</w:t>
            </w:r>
            <w:r>
              <w:rPr>
                <w:rFonts w:ascii="宋体" w:hAnsi="宋体" w:cs="宋体" w:hint="eastAsia"/>
                <w:szCs w:val="21"/>
              </w:rPr>
              <w:t xml:space="preserve">&amp; </w:t>
            </w:r>
            <w:r>
              <w:rPr>
                <w:rFonts w:ascii="宋体" w:hAnsi="宋体" w:cs="宋体" w:hint="eastAsia"/>
                <w:szCs w:val="21"/>
              </w:rPr>
              <w:t>反相</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均衡</w:t>
            </w:r>
            <w:r>
              <w:rPr>
                <w:rFonts w:ascii="宋体" w:hAnsi="宋体" w:cs="宋体" w:hint="eastAsia"/>
                <w:szCs w:val="21"/>
              </w:rPr>
              <w:t xml:space="preserve">: </w:t>
            </w:r>
            <w:r>
              <w:rPr>
                <w:rFonts w:ascii="宋体" w:hAnsi="宋体" w:cs="宋体" w:hint="eastAsia"/>
                <w:szCs w:val="21"/>
              </w:rPr>
              <w:t>每个通道可设</w:t>
            </w:r>
            <w:r>
              <w:rPr>
                <w:rFonts w:ascii="宋体" w:hAnsi="宋体" w:cs="宋体" w:hint="eastAsia"/>
                <w:szCs w:val="21"/>
              </w:rPr>
              <w:t>10</w:t>
            </w:r>
            <w:r>
              <w:rPr>
                <w:rFonts w:ascii="宋体" w:hAnsi="宋体" w:cs="宋体" w:hint="eastAsia"/>
                <w:szCs w:val="21"/>
              </w:rPr>
              <w:t>段均衡，</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有</w:t>
            </w:r>
            <w:r>
              <w:rPr>
                <w:rFonts w:ascii="宋体" w:hAnsi="宋体" w:cs="宋体" w:hint="eastAsia"/>
                <w:szCs w:val="21"/>
              </w:rPr>
              <w:t>PEQ/LO-shelf/Hi-shelf</w:t>
            </w:r>
            <w:r>
              <w:rPr>
                <w:rFonts w:ascii="宋体" w:hAnsi="宋体" w:cs="宋体" w:hint="eastAsia"/>
                <w:szCs w:val="21"/>
              </w:rPr>
              <w:t>可选分频器</w:t>
            </w:r>
            <w:r>
              <w:rPr>
                <w:rFonts w:ascii="宋体" w:hAnsi="宋体" w:cs="宋体" w:hint="eastAsia"/>
                <w:szCs w:val="21"/>
              </w:rPr>
              <w:t xml:space="preserve">: </w:t>
            </w:r>
            <w:r>
              <w:rPr>
                <w:rFonts w:ascii="宋体" w:hAnsi="宋体" w:cs="宋体" w:hint="eastAsia"/>
                <w:szCs w:val="21"/>
              </w:rPr>
              <w:t>低通滤波器（</w:t>
            </w:r>
            <w:r>
              <w:rPr>
                <w:rFonts w:ascii="宋体" w:hAnsi="宋体" w:cs="宋体" w:hint="eastAsia"/>
                <w:szCs w:val="21"/>
              </w:rPr>
              <w:t xml:space="preserve"> LPF</w:t>
            </w:r>
            <w:r>
              <w:rPr>
                <w:rFonts w:ascii="宋体" w:hAnsi="宋体" w:cs="宋体" w:hint="eastAsia"/>
                <w:szCs w:val="21"/>
              </w:rPr>
              <w:t>），高通滤波器（</w:t>
            </w:r>
            <w:r>
              <w:rPr>
                <w:rFonts w:ascii="宋体" w:hAnsi="宋体" w:cs="宋体" w:hint="eastAsia"/>
                <w:szCs w:val="21"/>
              </w:rPr>
              <w:t>HPF</w:t>
            </w:r>
            <w:r>
              <w:rPr>
                <w:rFonts w:ascii="宋体" w:hAnsi="宋体" w:cs="宋体" w:hint="eastAsia"/>
                <w:szCs w:val="21"/>
              </w:rPr>
              <w:t>），</w:t>
            </w:r>
            <w:r>
              <w:rPr>
                <w:rFonts w:ascii="宋体" w:hAnsi="宋体" w:cs="宋体" w:hint="eastAsia"/>
                <w:szCs w:val="21"/>
              </w:rPr>
              <w:tab/>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滤波器类型</w:t>
            </w:r>
            <w:r>
              <w:rPr>
                <w:rFonts w:ascii="宋体" w:hAnsi="宋体" w:cs="宋体" w:hint="eastAsia"/>
                <w:szCs w:val="21"/>
              </w:rPr>
              <w:t>(PF Mode)</w:t>
            </w:r>
            <w:r>
              <w:rPr>
                <w:rFonts w:ascii="宋体" w:hAnsi="宋体" w:cs="宋体" w:hint="eastAsia"/>
                <w:szCs w:val="21"/>
              </w:rPr>
              <w:t>：</w:t>
            </w:r>
            <w:r>
              <w:rPr>
                <w:rFonts w:ascii="宋体" w:hAnsi="宋体" w:cs="宋体" w:hint="eastAsia"/>
                <w:szCs w:val="21"/>
              </w:rPr>
              <w:t xml:space="preserve"> LinkwitzRiley/Bessel/Butterworth </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分频点：</w:t>
            </w:r>
            <w:r>
              <w:rPr>
                <w:rFonts w:ascii="宋体" w:hAnsi="宋体" w:cs="宋体" w:hint="eastAsia"/>
                <w:szCs w:val="21"/>
              </w:rPr>
              <w:t>20Hz-20KHz</w:t>
            </w:r>
            <w:r>
              <w:rPr>
                <w:rFonts w:ascii="宋体" w:hAnsi="宋体" w:cs="宋体" w:hint="eastAsia"/>
                <w:szCs w:val="21"/>
              </w:rPr>
              <w:t>，</w:t>
            </w:r>
            <w:r>
              <w:rPr>
                <w:rFonts w:ascii="宋体" w:hAnsi="宋体" w:cs="宋体" w:hint="eastAsia"/>
                <w:szCs w:val="21"/>
              </w:rPr>
              <w:tab/>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衰减斜率：</w:t>
            </w:r>
            <w:r>
              <w:rPr>
                <w:rFonts w:ascii="宋体" w:hAnsi="宋体" w:cs="宋体" w:hint="eastAsia"/>
                <w:szCs w:val="21"/>
              </w:rPr>
              <w:t>12dB/o</w:t>
            </w:r>
            <w:r>
              <w:rPr>
                <w:rFonts w:ascii="宋体" w:hAnsi="宋体" w:cs="宋体" w:hint="eastAsia"/>
                <w:szCs w:val="21"/>
              </w:rPr>
              <w:t>ct</w:t>
            </w:r>
            <w:r>
              <w:rPr>
                <w:rFonts w:ascii="宋体" w:hAnsi="宋体" w:cs="宋体" w:hint="eastAsia"/>
                <w:szCs w:val="21"/>
              </w:rPr>
              <w:t>、</w:t>
            </w:r>
            <w:r>
              <w:rPr>
                <w:rFonts w:ascii="宋体" w:hAnsi="宋体" w:cs="宋体" w:hint="eastAsia"/>
                <w:szCs w:val="21"/>
              </w:rPr>
              <w:t>18dB/oct</w:t>
            </w:r>
            <w:r>
              <w:rPr>
                <w:rFonts w:ascii="宋体" w:hAnsi="宋体" w:cs="宋体" w:hint="eastAsia"/>
                <w:szCs w:val="21"/>
              </w:rPr>
              <w:t>、</w:t>
            </w:r>
            <w:r>
              <w:rPr>
                <w:rFonts w:ascii="宋体" w:hAnsi="宋体" w:cs="宋体" w:hint="eastAsia"/>
                <w:szCs w:val="21"/>
              </w:rPr>
              <w:t>24dB/oct</w:t>
            </w:r>
            <w:r>
              <w:rPr>
                <w:rFonts w:ascii="宋体" w:hAnsi="宋体" w:cs="宋体" w:hint="eastAsia"/>
                <w:szCs w:val="21"/>
              </w:rPr>
              <w:t>、</w:t>
            </w:r>
            <w:r>
              <w:rPr>
                <w:rFonts w:ascii="宋体" w:hAnsi="宋体" w:cs="宋体" w:hint="eastAsia"/>
                <w:szCs w:val="21"/>
              </w:rPr>
              <w:t xml:space="preserve">48dB/oct </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压缩器</w:t>
            </w:r>
            <w:r>
              <w:rPr>
                <w:rFonts w:ascii="宋体" w:hAnsi="宋体" w:cs="宋体" w:hint="eastAsia"/>
                <w:szCs w:val="21"/>
              </w:rPr>
              <w:t xml:space="preserve">: </w:t>
            </w:r>
            <w:r>
              <w:rPr>
                <w:rFonts w:ascii="宋体" w:hAnsi="宋体" w:cs="宋体" w:hint="eastAsia"/>
                <w:szCs w:val="21"/>
              </w:rPr>
              <w:t>每个输出通道可单独设置压缩器，可调整参数为</w:t>
            </w:r>
            <w:r>
              <w:rPr>
                <w:rFonts w:ascii="宋体" w:hAnsi="宋体" w:cs="宋体" w:hint="eastAsia"/>
                <w:szCs w:val="21"/>
              </w:rPr>
              <w:t>:</w:t>
            </w:r>
            <w:r>
              <w:rPr>
                <w:rFonts w:ascii="宋体" w:hAnsi="宋体" w:cs="宋体" w:hint="eastAsia"/>
                <w:szCs w:val="21"/>
              </w:rPr>
              <w:t>门限值：±</w:t>
            </w:r>
            <w:r>
              <w:rPr>
                <w:rFonts w:ascii="宋体" w:hAnsi="宋体" w:cs="宋体" w:hint="eastAsia"/>
                <w:szCs w:val="21"/>
              </w:rPr>
              <w:t>20 dB</w:t>
            </w:r>
            <w:r>
              <w:rPr>
                <w:rFonts w:ascii="宋体" w:hAnsi="宋体" w:cs="宋体" w:hint="eastAsia"/>
                <w:szCs w:val="21"/>
              </w:rPr>
              <w:t>μ，步距</w:t>
            </w:r>
            <w:r>
              <w:rPr>
                <w:rFonts w:ascii="宋体" w:hAnsi="宋体" w:cs="宋体" w:hint="eastAsia"/>
                <w:szCs w:val="21"/>
              </w:rPr>
              <w:t>Step:0.05 dB</w:t>
            </w:r>
            <w:r>
              <w:rPr>
                <w:rFonts w:ascii="宋体" w:hAnsi="宋体" w:cs="宋体" w:hint="eastAsia"/>
                <w:szCs w:val="21"/>
              </w:rPr>
              <w:t>μ，起动时间：</w:t>
            </w:r>
            <w:r>
              <w:rPr>
                <w:rFonts w:ascii="宋体" w:hAnsi="宋体" w:cs="宋体" w:hint="eastAsia"/>
                <w:szCs w:val="21"/>
              </w:rPr>
              <w:t>03ms-100ms</w:t>
            </w:r>
            <w:r>
              <w:rPr>
                <w:rFonts w:ascii="宋体" w:hAnsi="宋体" w:cs="宋体" w:hint="eastAsia"/>
                <w:szCs w:val="21"/>
              </w:rPr>
              <w:t>，</w:t>
            </w:r>
            <w:r>
              <w:rPr>
                <w:rFonts w:ascii="宋体" w:hAnsi="宋体" w:cs="宋体" w:hint="eastAsia"/>
                <w:szCs w:val="21"/>
              </w:rPr>
              <w:t>&lt;1 ms</w:t>
            </w:r>
            <w:r>
              <w:rPr>
                <w:rFonts w:ascii="宋体" w:hAnsi="宋体" w:cs="宋体" w:hint="eastAsia"/>
                <w:szCs w:val="21"/>
              </w:rPr>
              <w:t>步距</w:t>
            </w:r>
            <w:r>
              <w:rPr>
                <w:rFonts w:ascii="宋体" w:hAnsi="宋体" w:cs="宋体" w:hint="eastAsia"/>
                <w:szCs w:val="21"/>
              </w:rPr>
              <w:t>:0.1ms</w:t>
            </w:r>
            <w:r>
              <w:rPr>
                <w:rFonts w:ascii="宋体" w:hAnsi="宋体" w:cs="宋体" w:hint="eastAsia"/>
                <w:szCs w:val="21"/>
              </w:rPr>
              <w:t>；</w:t>
            </w:r>
            <w:r>
              <w:rPr>
                <w:rFonts w:ascii="宋体" w:hAnsi="宋体" w:cs="宋体" w:hint="eastAsia"/>
                <w:szCs w:val="21"/>
              </w:rPr>
              <w:t>&gt;1ms</w:t>
            </w:r>
            <w:r>
              <w:rPr>
                <w:rFonts w:ascii="宋体" w:hAnsi="宋体" w:cs="宋体" w:hint="eastAsia"/>
                <w:szCs w:val="21"/>
              </w:rPr>
              <w:t>，步距</w:t>
            </w:r>
            <w:r>
              <w:rPr>
                <w:rFonts w:ascii="宋体" w:hAnsi="宋体" w:cs="宋体" w:hint="eastAsia"/>
                <w:szCs w:val="21"/>
              </w:rPr>
              <w:t xml:space="preserve">:1ms </w:t>
            </w:r>
            <w:r>
              <w:rPr>
                <w:rFonts w:ascii="宋体" w:hAnsi="宋体" w:cs="宋体" w:hint="eastAsia"/>
                <w:szCs w:val="21"/>
              </w:rPr>
              <w:t>，释放时间：</w:t>
            </w:r>
            <w:r>
              <w:rPr>
                <w:rFonts w:ascii="宋体" w:hAnsi="宋体" w:cs="宋体" w:hint="eastAsia"/>
                <w:szCs w:val="21"/>
              </w:rPr>
              <w:t>2</w:t>
            </w:r>
            <w:r>
              <w:rPr>
                <w:rFonts w:ascii="宋体" w:hAnsi="宋体" w:cs="宋体" w:hint="eastAsia"/>
                <w:szCs w:val="21"/>
              </w:rPr>
              <w:t>倍、</w:t>
            </w:r>
            <w:r>
              <w:rPr>
                <w:rFonts w:ascii="宋体" w:hAnsi="宋体" w:cs="宋体" w:hint="eastAsia"/>
                <w:szCs w:val="21"/>
              </w:rPr>
              <w:t>4</w:t>
            </w:r>
            <w:r>
              <w:rPr>
                <w:rFonts w:ascii="宋体" w:hAnsi="宋体" w:cs="宋体" w:hint="eastAsia"/>
                <w:szCs w:val="21"/>
              </w:rPr>
              <w:t>倍、</w:t>
            </w:r>
            <w:r>
              <w:rPr>
                <w:rFonts w:ascii="宋体" w:hAnsi="宋体" w:cs="宋体" w:hint="eastAsia"/>
                <w:szCs w:val="21"/>
              </w:rPr>
              <w:t>6</w:t>
            </w:r>
            <w:r>
              <w:rPr>
                <w:rFonts w:ascii="宋体" w:hAnsi="宋体" w:cs="宋体" w:hint="eastAsia"/>
                <w:szCs w:val="21"/>
              </w:rPr>
              <w:lastRenderedPageBreak/>
              <w:t>倍、</w:t>
            </w:r>
            <w:r>
              <w:rPr>
                <w:rFonts w:ascii="宋体" w:hAnsi="宋体" w:cs="宋体" w:hint="eastAsia"/>
                <w:szCs w:val="21"/>
              </w:rPr>
              <w:t>8</w:t>
            </w:r>
            <w:r>
              <w:rPr>
                <w:rFonts w:ascii="宋体" w:hAnsi="宋体" w:cs="宋体" w:hint="eastAsia"/>
                <w:szCs w:val="21"/>
              </w:rPr>
              <w:t>倍、</w:t>
            </w:r>
            <w:r>
              <w:rPr>
                <w:rFonts w:ascii="宋体" w:hAnsi="宋体" w:cs="宋体" w:hint="eastAsia"/>
                <w:szCs w:val="21"/>
              </w:rPr>
              <w:t>16</w:t>
            </w:r>
            <w:r>
              <w:rPr>
                <w:rFonts w:ascii="宋体" w:hAnsi="宋体" w:cs="宋体" w:hint="eastAsia"/>
                <w:szCs w:val="21"/>
              </w:rPr>
              <w:t>倍、</w:t>
            </w:r>
            <w:r>
              <w:rPr>
                <w:rFonts w:ascii="宋体" w:hAnsi="宋体" w:cs="宋体" w:hint="eastAsia"/>
                <w:szCs w:val="21"/>
              </w:rPr>
              <w:t>32</w:t>
            </w:r>
            <w:r>
              <w:rPr>
                <w:rFonts w:ascii="宋体" w:hAnsi="宋体" w:cs="宋体" w:hint="eastAsia"/>
                <w:szCs w:val="21"/>
              </w:rPr>
              <w:t>倍起动时间</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处理器</w:t>
            </w:r>
            <w:r>
              <w:rPr>
                <w:rFonts w:ascii="宋体" w:hAnsi="宋体" w:cs="宋体" w:hint="eastAsia"/>
                <w:szCs w:val="21"/>
              </w:rPr>
              <w:t xml:space="preserve">: 255MHz </w:t>
            </w:r>
            <w:r>
              <w:rPr>
                <w:rFonts w:ascii="宋体" w:hAnsi="宋体" w:cs="宋体" w:hint="eastAsia"/>
                <w:szCs w:val="21"/>
              </w:rPr>
              <w:t>主频</w:t>
            </w:r>
            <w:r>
              <w:rPr>
                <w:rFonts w:ascii="宋体" w:hAnsi="宋体" w:cs="宋体" w:hint="eastAsia"/>
                <w:szCs w:val="21"/>
              </w:rPr>
              <w:t>96KHz</w:t>
            </w:r>
            <w:r>
              <w:rPr>
                <w:rFonts w:ascii="宋体" w:hAnsi="宋体" w:cs="宋体" w:hint="eastAsia"/>
                <w:szCs w:val="21"/>
              </w:rPr>
              <w:t>采样频率</w:t>
            </w:r>
            <w:r>
              <w:rPr>
                <w:rFonts w:ascii="宋体" w:hAnsi="宋体" w:cs="宋体" w:hint="eastAsia"/>
                <w:szCs w:val="21"/>
              </w:rPr>
              <w:t>32-bit DSP</w:t>
            </w:r>
            <w:r>
              <w:rPr>
                <w:rFonts w:ascii="宋体" w:hAnsi="宋体" w:cs="宋体" w:hint="eastAsia"/>
                <w:szCs w:val="21"/>
              </w:rPr>
              <w:t>处理器，</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 xml:space="preserve">24-bitA/D </w:t>
            </w:r>
            <w:r>
              <w:rPr>
                <w:rFonts w:ascii="宋体" w:hAnsi="宋体" w:cs="宋体" w:hint="eastAsia"/>
                <w:szCs w:val="21"/>
              </w:rPr>
              <w:t>及</w:t>
            </w:r>
            <w:r>
              <w:rPr>
                <w:rFonts w:ascii="宋体" w:hAnsi="宋体" w:cs="宋体" w:hint="eastAsia"/>
                <w:szCs w:val="21"/>
              </w:rPr>
              <w:t>D/A</w:t>
            </w:r>
            <w:r>
              <w:rPr>
                <w:rFonts w:ascii="宋体" w:hAnsi="宋体" w:cs="宋体" w:hint="eastAsia"/>
                <w:szCs w:val="21"/>
              </w:rPr>
              <w:t>转换显示</w:t>
            </w:r>
            <w:r>
              <w:rPr>
                <w:rFonts w:ascii="宋体" w:hAnsi="宋体" w:cs="宋体" w:hint="eastAsia"/>
                <w:szCs w:val="21"/>
              </w:rPr>
              <w:t>: 2X24 LCD</w:t>
            </w:r>
            <w:r>
              <w:rPr>
                <w:rFonts w:ascii="宋体" w:hAnsi="宋体" w:cs="宋体" w:hint="eastAsia"/>
                <w:szCs w:val="21"/>
              </w:rPr>
              <w:t>蓝色背光显示设置，</w:t>
            </w:r>
            <w:r>
              <w:rPr>
                <w:rFonts w:ascii="宋体" w:hAnsi="宋体" w:cs="宋体" w:hint="eastAsia"/>
                <w:szCs w:val="21"/>
              </w:rPr>
              <w:t>8</w:t>
            </w:r>
            <w:r>
              <w:rPr>
                <w:rFonts w:ascii="宋体" w:hAnsi="宋体" w:cs="宋体" w:hint="eastAsia"/>
                <w:szCs w:val="21"/>
              </w:rPr>
              <w:t>段</w:t>
            </w:r>
            <w:r>
              <w:rPr>
                <w:rFonts w:ascii="宋体" w:hAnsi="宋体" w:cs="宋体" w:hint="eastAsia"/>
                <w:szCs w:val="21"/>
              </w:rPr>
              <w:t>LED</w:t>
            </w:r>
            <w:r>
              <w:rPr>
                <w:rFonts w:ascii="宋体" w:hAnsi="宋体" w:cs="宋体" w:hint="eastAsia"/>
                <w:szCs w:val="21"/>
              </w:rPr>
              <w:t>显示输入</w:t>
            </w:r>
            <w:r>
              <w:rPr>
                <w:rFonts w:ascii="宋体" w:hAnsi="宋体" w:cs="宋体" w:hint="eastAsia"/>
                <w:szCs w:val="21"/>
              </w:rPr>
              <w:t>/</w:t>
            </w:r>
            <w:r>
              <w:rPr>
                <w:rFonts w:ascii="宋体" w:hAnsi="宋体" w:cs="宋体" w:hint="eastAsia"/>
                <w:szCs w:val="21"/>
              </w:rPr>
              <w:t>输出电平显示</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输入阻抗平衡</w:t>
            </w:r>
            <w:r>
              <w:rPr>
                <w:rFonts w:ascii="宋体" w:hAnsi="宋体" w:cs="宋体" w:hint="eastAsia"/>
                <w:szCs w:val="21"/>
              </w:rPr>
              <w:t>：</w:t>
            </w:r>
            <w:r>
              <w:rPr>
                <w:rFonts w:ascii="宋体" w:hAnsi="宋体" w:cs="宋体" w:hint="eastAsia"/>
                <w:szCs w:val="21"/>
              </w:rPr>
              <w:t>20K</w:t>
            </w:r>
            <w:r>
              <w:rPr>
                <w:rFonts w:ascii="宋体" w:hAnsi="宋体" w:cs="宋体" w:hint="eastAsia"/>
                <w:szCs w:val="21"/>
              </w:rPr>
              <w:t>Ω</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输出阻抗平衡：</w:t>
            </w:r>
            <w:r>
              <w:rPr>
                <w:rFonts w:ascii="宋体" w:hAnsi="宋体" w:cs="宋体" w:hint="eastAsia"/>
                <w:szCs w:val="21"/>
              </w:rPr>
              <w:t>100</w:t>
            </w:r>
            <w:r>
              <w:rPr>
                <w:rFonts w:ascii="宋体" w:hAnsi="宋体" w:cs="宋体" w:hint="eastAsia"/>
                <w:szCs w:val="21"/>
              </w:rPr>
              <w:t>Ω</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输入范围</w:t>
            </w:r>
            <w:r>
              <w:rPr>
                <w:rFonts w:ascii="宋体" w:hAnsi="宋体" w:cs="宋体" w:hint="eastAsia"/>
                <w:szCs w:val="21"/>
              </w:rPr>
              <w:t>:</w:t>
            </w:r>
            <w:r>
              <w:rPr>
                <w:rFonts w:ascii="宋体" w:hAnsi="宋体" w:cs="宋体" w:hint="eastAsia"/>
                <w:szCs w:val="21"/>
              </w:rPr>
              <w:t>≤</w:t>
            </w:r>
            <w:r>
              <w:rPr>
                <w:rFonts w:ascii="宋体" w:hAnsi="宋体" w:cs="宋体" w:hint="eastAsia"/>
                <w:szCs w:val="21"/>
              </w:rPr>
              <w:t>17dBu</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频率响应</w:t>
            </w:r>
            <w:r>
              <w:rPr>
                <w:rFonts w:ascii="宋体" w:hAnsi="宋体" w:cs="宋体" w:hint="eastAsia"/>
                <w:szCs w:val="21"/>
              </w:rPr>
              <w:t>:20Hz-20KHz(0~-0.5dB)</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信噪比</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110dB</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失真度</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0.01%</w:t>
            </w:r>
            <w:r>
              <w:rPr>
                <w:rFonts w:ascii="宋体" w:hAnsi="宋体" w:cs="宋体" w:hint="eastAsia"/>
                <w:szCs w:val="21"/>
              </w:rPr>
              <w:tab/>
            </w:r>
            <w:r>
              <w:rPr>
                <w:rFonts w:ascii="宋体" w:hAnsi="宋体" w:cs="宋体" w:hint="eastAsia"/>
                <w:szCs w:val="21"/>
              </w:rPr>
              <w:t>（</w:t>
            </w:r>
            <w:r>
              <w:rPr>
                <w:rFonts w:ascii="宋体" w:hAnsi="宋体" w:cs="宋体" w:hint="eastAsia"/>
                <w:szCs w:val="21"/>
              </w:rPr>
              <w:t xml:space="preserve"> Output=0dBu/1KHz</w:t>
            </w:r>
            <w:r>
              <w:rPr>
                <w:rFonts w:ascii="宋体" w:hAnsi="宋体" w:cs="宋体" w:hint="eastAsia"/>
                <w:szCs w:val="21"/>
              </w:rPr>
              <w:t>）</w:t>
            </w:r>
          </w:p>
          <w:p w:rsidR="003C5949" w:rsidRDefault="0057793B" w:rsidP="00262174">
            <w:pPr>
              <w:numPr>
                <w:ilvl w:val="0"/>
                <w:numId w:val="98"/>
              </w:numPr>
              <w:spacing w:afterLines="20" w:line="360" w:lineRule="exact"/>
              <w:ind w:leftChars="4" w:left="430" w:rightChars="13" w:right="27" w:hangingChars="201" w:hanging="422"/>
              <w:rPr>
                <w:rFonts w:ascii="宋体" w:hAnsi="宋体" w:cs="宋体"/>
                <w:szCs w:val="21"/>
              </w:rPr>
            </w:pPr>
            <w:r>
              <w:rPr>
                <w:rFonts w:ascii="宋体" w:hAnsi="宋体" w:cs="宋体" w:hint="eastAsia"/>
                <w:szCs w:val="21"/>
              </w:rPr>
              <w:t>通道分离度</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80dB(1KHz)</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调音台</w:t>
            </w:r>
          </w:p>
        </w:tc>
        <w:tc>
          <w:tcPr>
            <w:tcW w:w="3386" w:type="pct"/>
            <w:shd w:val="clear" w:color="auto" w:fill="auto"/>
            <w:vAlign w:val="center"/>
          </w:tcPr>
          <w:p w:rsidR="003C5949" w:rsidRDefault="0057793B" w:rsidP="00262174">
            <w:pPr>
              <w:numPr>
                <w:ilvl w:val="0"/>
                <w:numId w:val="99"/>
              </w:numPr>
              <w:spacing w:afterLines="20" w:line="360" w:lineRule="exact"/>
              <w:ind w:leftChars="4" w:left="8" w:rightChars="13" w:right="27" w:firstLine="0"/>
              <w:rPr>
                <w:rFonts w:ascii="宋体" w:hAnsi="宋体" w:cs="宋体"/>
                <w:szCs w:val="21"/>
              </w:rPr>
            </w:pPr>
            <w:r>
              <w:rPr>
                <w:rFonts w:ascii="宋体" w:hAnsi="宋体" w:cs="宋体" w:hint="eastAsia"/>
                <w:szCs w:val="21"/>
              </w:rPr>
              <w:t>输入电压：</w:t>
            </w:r>
            <w:r>
              <w:rPr>
                <w:rFonts w:ascii="宋体" w:hAnsi="宋体" w:cs="宋体" w:hint="eastAsia"/>
                <w:szCs w:val="21"/>
              </w:rPr>
              <w:t>AC220V/ 50Hz</w:t>
            </w:r>
          </w:p>
          <w:p w:rsidR="003C5949" w:rsidRDefault="0057793B" w:rsidP="00262174">
            <w:pPr>
              <w:numPr>
                <w:ilvl w:val="0"/>
                <w:numId w:val="99"/>
              </w:numPr>
              <w:spacing w:afterLines="20" w:line="360" w:lineRule="exact"/>
              <w:ind w:leftChars="4" w:left="8" w:rightChars="13" w:right="27" w:firstLine="0"/>
              <w:rPr>
                <w:rFonts w:ascii="宋体" w:hAnsi="宋体" w:cs="宋体"/>
                <w:szCs w:val="21"/>
              </w:rPr>
            </w:pPr>
            <w:r>
              <w:rPr>
                <w:rFonts w:ascii="宋体" w:hAnsi="宋体" w:cs="宋体" w:hint="eastAsia"/>
                <w:szCs w:val="21"/>
              </w:rPr>
              <w:t>额定功率：</w:t>
            </w:r>
            <w:r>
              <w:rPr>
                <w:rFonts w:ascii="宋体" w:hAnsi="宋体" w:cs="宋体" w:hint="eastAsia"/>
                <w:szCs w:val="21"/>
              </w:rPr>
              <w:t>25W</w:t>
            </w:r>
          </w:p>
          <w:p w:rsidR="003C5949" w:rsidRDefault="0057793B" w:rsidP="00262174">
            <w:pPr>
              <w:numPr>
                <w:ilvl w:val="0"/>
                <w:numId w:val="99"/>
              </w:numPr>
              <w:spacing w:afterLines="20" w:line="360" w:lineRule="exact"/>
              <w:ind w:leftChars="4" w:left="8" w:rightChars="13" w:right="27" w:firstLine="0"/>
              <w:rPr>
                <w:rFonts w:ascii="宋体" w:hAnsi="宋体" w:cs="宋体"/>
                <w:szCs w:val="21"/>
              </w:rPr>
            </w:pPr>
            <w:r>
              <w:rPr>
                <w:rFonts w:ascii="宋体" w:hAnsi="宋体" w:cs="宋体" w:hint="eastAsia"/>
                <w:szCs w:val="21"/>
              </w:rPr>
              <w:t>频率响应：</w:t>
            </w:r>
            <w:r>
              <w:rPr>
                <w:rFonts w:ascii="宋体" w:hAnsi="宋体" w:cs="宋体" w:hint="eastAsia"/>
                <w:szCs w:val="21"/>
              </w:rPr>
              <w:t>20Hz</w:t>
            </w:r>
            <w:r>
              <w:rPr>
                <w:rFonts w:ascii="宋体" w:hAnsi="宋体" w:cs="宋体" w:hint="eastAsia"/>
                <w:szCs w:val="21"/>
              </w:rPr>
              <w:t>～</w:t>
            </w:r>
            <w:r>
              <w:rPr>
                <w:rFonts w:ascii="宋体" w:hAnsi="宋体" w:cs="宋体" w:hint="eastAsia"/>
                <w:szCs w:val="21"/>
              </w:rPr>
              <w:t>2 0KHz</w:t>
            </w:r>
          </w:p>
          <w:p w:rsidR="003C5949" w:rsidRDefault="0057793B" w:rsidP="00262174">
            <w:pPr>
              <w:numPr>
                <w:ilvl w:val="0"/>
                <w:numId w:val="99"/>
              </w:numPr>
              <w:spacing w:afterLines="20" w:line="360" w:lineRule="exact"/>
              <w:ind w:leftChars="4" w:left="8" w:rightChars="13" w:right="27" w:firstLine="0"/>
              <w:rPr>
                <w:rFonts w:ascii="宋体" w:hAnsi="宋体" w:cs="宋体"/>
                <w:szCs w:val="21"/>
              </w:rPr>
            </w:pPr>
            <w:r>
              <w:rPr>
                <w:rFonts w:ascii="宋体" w:hAnsi="宋体" w:cs="宋体" w:hint="eastAsia"/>
                <w:szCs w:val="21"/>
              </w:rPr>
              <w:t>规格（长</w:t>
            </w:r>
            <w:r>
              <w:rPr>
                <w:rFonts w:ascii="宋体" w:hAnsi="宋体" w:cs="宋体" w:hint="eastAsia"/>
                <w:szCs w:val="21"/>
              </w:rPr>
              <w:t>*</w:t>
            </w:r>
            <w:r>
              <w:rPr>
                <w:rFonts w:ascii="宋体" w:hAnsi="宋体" w:cs="宋体" w:hint="eastAsia"/>
                <w:szCs w:val="21"/>
              </w:rPr>
              <w:t>宽</w:t>
            </w:r>
            <w:r>
              <w:rPr>
                <w:rFonts w:ascii="宋体" w:hAnsi="宋体" w:cs="宋体" w:hint="eastAsia"/>
                <w:szCs w:val="21"/>
              </w:rPr>
              <w:t>*</w:t>
            </w:r>
            <w:r>
              <w:rPr>
                <w:rFonts w:ascii="宋体" w:hAnsi="宋体" w:cs="宋体" w:hint="eastAsia"/>
                <w:szCs w:val="21"/>
              </w:rPr>
              <w:t>高）</w:t>
            </w:r>
            <w:r>
              <w:rPr>
                <w:rFonts w:ascii="宋体" w:hAnsi="宋体" w:cs="宋体" w:hint="eastAsia"/>
                <w:szCs w:val="21"/>
              </w:rPr>
              <w:t xml:space="preserve"> mm</w:t>
            </w:r>
            <w:r>
              <w:rPr>
                <w:rFonts w:ascii="宋体" w:hAnsi="宋体" w:cs="宋体" w:hint="eastAsia"/>
                <w:szCs w:val="21"/>
              </w:rPr>
              <w:t>：</w:t>
            </w:r>
            <w:r>
              <w:rPr>
                <w:rFonts w:ascii="宋体" w:hAnsi="宋体" w:cs="宋体" w:hint="eastAsia"/>
                <w:szCs w:val="21"/>
              </w:rPr>
              <w:t>400*400*50</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numPr>
                <w:ilvl w:val="0"/>
                <w:numId w:val="99"/>
              </w:numPr>
              <w:spacing w:afterLines="20" w:line="360" w:lineRule="exact"/>
              <w:ind w:leftChars="4" w:left="8" w:rightChars="13" w:right="27" w:firstLine="0"/>
              <w:rPr>
                <w:rFonts w:ascii="宋体" w:hAnsi="宋体" w:cs="宋体"/>
                <w:szCs w:val="21"/>
              </w:rPr>
            </w:pPr>
            <w:r>
              <w:rPr>
                <w:rFonts w:ascii="宋体" w:hAnsi="宋体" w:cs="宋体" w:hint="eastAsia"/>
                <w:szCs w:val="21"/>
              </w:rPr>
              <w:t>输入方式：</w:t>
            </w:r>
            <w:r>
              <w:rPr>
                <w:rFonts w:ascii="宋体" w:hAnsi="宋体" w:cs="宋体" w:hint="eastAsia"/>
                <w:szCs w:val="21"/>
              </w:rPr>
              <w:t>4</w:t>
            </w:r>
            <w:r>
              <w:rPr>
                <w:rFonts w:ascii="宋体" w:hAnsi="宋体" w:cs="宋体" w:hint="eastAsia"/>
                <w:szCs w:val="21"/>
              </w:rPr>
              <w:t>路话筒卡龙母，</w:t>
            </w:r>
            <w:r>
              <w:rPr>
                <w:rFonts w:ascii="宋体" w:hAnsi="宋体" w:cs="宋体" w:hint="eastAsia"/>
                <w:szCs w:val="21"/>
              </w:rPr>
              <w:t>4</w:t>
            </w:r>
            <w:r>
              <w:rPr>
                <w:rFonts w:ascii="宋体" w:hAnsi="宋体" w:cs="宋体" w:hint="eastAsia"/>
                <w:szCs w:val="21"/>
              </w:rPr>
              <w:t>路莲花</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输出方式：主声道双声道平衡、</w:t>
            </w:r>
            <w:r>
              <w:rPr>
                <w:rFonts w:ascii="宋体" w:hAnsi="宋体" w:cs="宋体" w:hint="eastAsia"/>
                <w:szCs w:val="21"/>
              </w:rPr>
              <w:t>6.35</w:t>
            </w:r>
            <w:r>
              <w:rPr>
                <w:rFonts w:ascii="宋体" w:hAnsi="宋体" w:cs="宋体" w:hint="eastAsia"/>
                <w:szCs w:val="21"/>
              </w:rPr>
              <w:t>插座。</w:t>
            </w:r>
            <w:r>
              <w:rPr>
                <w:rFonts w:ascii="宋体" w:hAnsi="宋体" w:cs="宋体" w:hint="eastAsia"/>
                <w:szCs w:val="21"/>
              </w:rPr>
              <w:t xml:space="preserve">SUB </w:t>
            </w:r>
            <w:r>
              <w:rPr>
                <w:rFonts w:ascii="宋体" w:hAnsi="宋体" w:cs="宋体" w:hint="eastAsia"/>
                <w:szCs w:val="21"/>
              </w:rPr>
              <w:t>双声道</w:t>
            </w:r>
            <w:r>
              <w:rPr>
                <w:rFonts w:ascii="宋体" w:hAnsi="宋体" w:cs="宋体" w:hint="eastAsia"/>
                <w:szCs w:val="21"/>
              </w:rPr>
              <w:t>6.35</w:t>
            </w:r>
            <w:r>
              <w:rPr>
                <w:rFonts w:ascii="宋体" w:hAnsi="宋体" w:cs="宋体" w:hint="eastAsia"/>
                <w:szCs w:val="21"/>
              </w:rPr>
              <w:t>插座</w:t>
            </w:r>
          </w:p>
          <w:p w:rsidR="003C5949" w:rsidRDefault="0057793B" w:rsidP="00262174">
            <w:pPr>
              <w:numPr>
                <w:ilvl w:val="0"/>
                <w:numId w:val="99"/>
              </w:numPr>
              <w:spacing w:afterLines="20" w:line="360" w:lineRule="exact"/>
              <w:ind w:leftChars="4" w:left="8" w:rightChars="13" w:right="27" w:firstLine="0"/>
              <w:rPr>
                <w:rFonts w:ascii="宋体" w:hAnsi="宋体" w:cs="宋体"/>
                <w:szCs w:val="21"/>
              </w:rPr>
            </w:pPr>
            <w:r>
              <w:rPr>
                <w:rFonts w:ascii="宋体" w:hAnsi="宋体" w:cs="宋体" w:hint="eastAsia"/>
                <w:szCs w:val="21"/>
              </w:rPr>
              <w:t>单声道输入配备高品质话筒放大器。</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功能：高中低音调节，话筒</w:t>
            </w:r>
            <w:r>
              <w:rPr>
                <w:rFonts w:ascii="宋体" w:hAnsi="宋体" w:cs="宋体" w:hint="eastAsia"/>
                <w:szCs w:val="21"/>
              </w:rPr>
              <w:t>48V</w:t>
            </w:r>
            <w:r>
              <w:rPr>
                <w:rFonts w:ascii="宋体" w:hAnsi="宋体" w:cs="宋体" w:hint="eastAsia"/>
                <w:szCs w:val="21"/>
              </w:rPr>
              <w:t>供电选择，录音输出，</w:t>
            </w:r>
            <w:r>
              <w:rPr>
                <w:rFonts w:ascii="宋体" w:hAnsi="宋体" w:cs="宋体" w:hint="eastAsia"/>
                <w:szCs w:val="21"/>
              </w:rPr>
              <w:t>2</w:t>
            </w:r>
            <w:r>
              <w:rPr>
                <w:rFonts w:ascii="宋体" w:hAnsi="宋体" w:cs="宋体" w:hint="eastAsia"/>
                <w:szCs w:val="21"/>
              </w:rPr>
              <w:t>编组输出，</w:t>
            </w:r>
            <w:r>
              <w:rPr>
                <w:rFonts w:ascii="宋体" w:hAnsi="宋体" w:cs="宋体" w:hint="eastAsia"/>
                <w:szCs w:val="21"/>
              </w:rPr>
              <w:t>2</w:t>
            </w:r>
            <w:r>
              <w:rPr>
                <w:rFonts w:ascii="宋体" w:hAnsi="宋体" w:cs="宋体" w:hint="eastAsia"/>
                <w:szCs w:val="21"/>
              </w:rPr>
              <w:t>路辅助输出，数码混响每通道有高、中、低</w:t>
            </w:r>
            <w:r>
              <w:rPr>
                <w:rFonts w:ascii="宋体" w:hAnsi="宋体" w:cs="宋体" w:hint="eastAsia"/>
                <w:szCs w:val="21"/>
              </w:rPr>
              <w:t>3</w:t>
            </w:r>
            <w:r>
              <w:rPr>
                <w:rFonts w:ascii="宋体" w:hAnsi="宋体" w:cs="宋体" w:hint="eastAsia"/>
                <w:szCs w:val="21"/>
              </w:rPr>
              <w:t>段参量均衡器。</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外置式低噪声电源设计。</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备有录音输入输出功能</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最大输出电平</w:t>
            </w:r>
            <w:r>
              <w:rPr>
                <w:rFonts w:ascii="宋体" w:hAnsi="宋体" w:cs="宋体" w:hint="eastAsia"/>
                <w:szCs w:val="21"/>
              </w:rPr>
              <w:t>:19dBm(1 KHz</w:t>
            </w:r>
            <w:r>
              <w:rPr>
                <w:rFonts w:ascii="宋体" w:hAnsi="宋体" w:cs="宋体" w:hint="eastAsia"/>
                <w:szCs w:val="21"/>
              </w:rPr>
              <w:t>，</w:t>
            </w:r>
            <w:r>
              <w:rPr>
                <w:rFonts w:ascii="宋体" w:hAnsi="宋体" w:cs="宋体" w:hint="eastAsia"/>
                <w:szCs w:val="21"/>
              </w:rPr>
              <w:t>THD=0.5%)</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剩余噪声：</w:t>
            </w:r>
            <w:r>
              <w:rPr>
                <w:rFonts w:ascii="宋体" w:hAnsi="宋体" w:cs="宋体" w:hint="eastAsia"/>
                <w:szCs w:val="21"/>
              </w:rPr>
              <w:t>-75dB</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信噪比：</w:t>
            </w:r>
            <w:r>
              <w:rPr>
                <w:rFonts w:ascii="宋体" w:hAnsi="宋体" w:cs="宋体" w:hint="eastAsia"/>
                <w:szCs w:val="21"/>
              </w:rPr>
              <w:t xml:space="preserve">71dB </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等效噪声源输入电动势</w:t>
            </w:r>
            <w:r>
              <w:rPr>
                <w:rFonts w:ascii="宋体" w:hAnsi="宋体" w:cs="宋体" w:hint="eastAsia"/>
                <w:szCs w:val="21"/>
              </w:rPr>
              <w:t>-12dBm</w:t>
            </w:r>
            <w:r>
              <w:rPr>
                <w:rFonts w:ascii="宋体" w:hAnsi="宋体" w:cs="宋体" w:hint="eastAsia"/>
                <w:szCs w:val="21"/>
              </w:rPr>
              <w:t>耳机输出功率：</w:t>
            </w:r>
            <w:r>
              <w:rPr>
                <w:rFonts w:ascii="宋体" w:hAnsi="宋体" w:cs="宋体" w:hint="eastAsia"/>
                <w:szCs w:val="21"/>
              </w:rPr>
              <w:t>40 mw(1KHz</w:t>
            </w:r>
            <w:r>
              <w:rPr>
                <w:rFonts w:ascii="宋体" w:hAnsi="宋体" w:cs="宋体" w:hint="eastAsia"/>
                <w:szCs w:val="21"/>
              </w:rPr>
              <w:t>，</w:t>
            </w:r>
            <w:r>
              <w:rPr>
                <w:rFonts w:ascii="宋体" w:hAnsi="宋体" w:cs="宋体" w:hint="eastAsia"/>
                <w:szCs w:val="21"/>
              </w:rPr>
              <w:t>THD=0.5%</w:t>
            </w:r>
            <w:r>
              <w:rPr>
                <w:rFonts w:ascii="宋体" w:hAnsi="宋体" w:cs="宋体" w:hint="eastAsia"/>
                <w:szCs w:val="21"/>
              </w:rPr>
              <w:t>，</w:t>
            </w:r>
            <w:r>
              <w:rPr>
                <w:rFonts w:ascii="宋体" w:hAnsi="宋体" w:cs="宋体" w:hint="eastAsia"/>
                <w:szCs w:val="21"/>
              </w:rPr>
              <w:t>20 0</w:t>
            </w:r>
            <w:r>
              <w:rPr>
                <w:rFonts w:ascii="宋体" w:hAnsi="宋体" w:cs="宋体" w:hint="eastAsia"/>
                <w:szCs w:val="21"/>
              </w:rPr>
              <w:t>Ω</w:t>
            </w:r>
            <w:r>
              <w:rPr>
                <w:rFonts w:ascii="宋体" w:hAnsi="宋体" w:cs="宋体" w:hint="eastAsia"/>
                <w:szCs w:val="21"/>
              </w:rPr>
              <w:t>)</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均衡：低频：</w:t>
            </w:r>
            <w:r>
              <w:rPr>
                <w:rFonts w:ascii="宋体" w:hAnsi="宋体" w:cs="宋体" w:hint="eastAsia"/>
                <w:szCs w:val="21"/>
              </w:rPr>
              <w:t>8 0Hz</w:t>
            </w:r>
            <w:r>
              <w:rPr>
                <w:rFonts w:ascii="宋体" w:hAnsi="宋体" w:cs="宋体" w:hint="eastAsia"/>
                <w:szCs w:val="21"/>
              </w:rPr>
              <w:t>±</w:t>
            </w:r>
            <w:r>
              <w:rPr>
                <w:rFonts w:ascii="宋体" w:hAnsi="宋体" w:cs="宋体" w:hint="eastAsia"/>
                <w:szCs w:val="21"/>
              </w:rPr>
              <w:t>15dB</w:t>
            </w:r>
            <w:r>
              <w:rPr>
                <w:rFonts w:ascii="宋体" w:hAnsi="宋体" w:cs="宋体" w:hint="eastAsia"/>
                <w:szCs w:val="21"/>
              </w:rPr>
              <w:tab/>
            </w:r>
            <w:r>
              <w:rPr>
                <w:rFonts w:ascii="宋体" w:hAnsi="宋体" w:cs="宋体" w:hint="eastAsia"/>
                <w:szCs w:val="21"/>
              </w:rPr>
              <w:t>中频：</w:t>
            </w:r>
            <w:r>
              <w:rPr>
                <w:rFonts w:ascii="宋体" w:hAnsi="宋体" w:cs="宋体" w:hint="eastAsia"/>
                <w:szCs w:val="21"/>
              </w:rPr>
              <w:t xml:space="preserve"> 2.5KHz</w:t>
            </w:r>
            <w:r>
              <w:rPr>
                <w:rFonts w:ascii="宋体" w:hAnsi="宋体" w:cs="宋体" w:hint="eastAsia"/>
                <w:szCs w:val="21"/>
              </w:rPr>
              <w:t>±</w:t>
            </w:r>
            <w:r>
              <w:rPr>
                <w:rFonts w:ascii="宋体" w:hAnsi="宋体" w:cs="宋体" w:hint="eastAsia"/>
                <w:szCs w:val="21"/>
              </w:rPr>
              <w:t>15dB</w:t>
            </w:r>
            <w:r>
              <w:rPr>
                <w:rFonts w:ascii="宋体" w:hAnsi="宋体" w:cs="宋体" w:hint="eastAsia"/>
                <w:szCs w:val="21"/>
              </w:rPr>
              <w:tab/>
            </w:r>
            <w:r>
              <w:rPr>
                <w:rFonts w:ascii="宋体" w:hAnsi="宋体" w:cs="宋体" w:hint="eastAsia"/>
                <w:szCs w:val="21"/>
              </w:rPr>
              <w:tab/>
            </w:r>
            <w:r>
              <w:rPr>
                <w:rFonts w:ascii="宋体" w:hAnsi="宋体" w:cs="宋体" w:hint="eastAsia"/>
                <w:szCs w:val="21"/>
              </w:rPr>
              <w:t>高频：</w:t>
            </w:r>
            <w:r>
              <w:rPr>
                <w:rFonts w:ascii="宋体" w:hAnsi="宋体" w:cs="宋体" w:hint="eastAsia"/>
                <w:szCs w:val="21"/>
              </w:rPr>
              <w:t>12KHz</w:t>
            </w:r>
            <w:r>
              <w:rPr>
                <w:rFonts w:ascii="宋体" w:hAnsi="宋体" w:cs="宋体" w:hint="eastAsia"/>
                <w:szCs w:val="21"/>
              </w:rPr>
              <w:t>±</w:t>
            </w:r>
            <w:r>
              <w:rPr>
                <w:rFonts w:ascii="宋体" w:hAnsi="宋体" w:cs="宋体" w:hint="eastAsia"/>
                <w:szCs w:val="21"/>
              </w:rPr>
              <w:t>15dB</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增益控制：单声道：</w:t>
            </w:r>
            <w:r>
              <w:rPr>
                <w:rFonts w:ascii="宋体" w:hAnsi="宋体" w:cs="宋体" w:hint="eastAsia"/>
                <w:szCs w:val="21"/>
              </w:rPr>
              <w:t>-55 dB</w:t>
            </w:r>
            <w:r>
              <w:rPr>
                <w:rFonts w:ascii="宋体" w:hAnsi="宋体" w:cs="宋体" w:hint="eastAsia"/>
                <w:szCs w:val="21"/>
              </w:rPr>
              <w:t>～</w:t>
            </w:r>
            <w:r>
              <w:rPr>
                <w:rFonts w:ascii="宋体" w:hAnsi="宋体" w:cs="宋体" w:hint="eastAsia"/>
                <w:szCs w:val="21"/>
              </w:rPr>
              <w:t>0 dB</w:t>
            </w:r>
            <w:r>
              <w:rPr>
                <w:rFonts w:ascii="宋体" w:hAnsi="宋体" w:cs="宋体" w:hint="eastAsia"/>
                <w:szCs w:val="21"/>
              </w:rPr>
              <w:t>。立体声：</w:t>
            </w:r>
            <w:r>
              <w:rPr>
                <w:rFonts w:ascii="宋体" w:hAnsi="宋体" w:cs="宋体" w:hint="eastAsia"/>
                <w:szCs w:val="21"/>
              </w:rPr>
              <w:t>-1 0dB</w:t>
            </w:r>
            <w:r>
              <w:rPr>
                <w:rFonts w:ascii="宋体" w:hAnsi="宋体" w:cs="宋体" w:hint="eastAsia"/>
                <w:szCs w:val="21"/>
              </w:rPr>
              <w:t>～</w:t>
            </w:r>
            <w:r>
              <w:rPr>
                <w:rFonts w:ascii="宋体" w:hAnsi="宋体" w:cs="宋体" w:hint="eastAsia"/>
                <w:szCs w:val="21"/>
              </w:rPr>
              <w:t>0dB</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频率响应：</w:t>
            </w:r>
            <w:r>
              <w:rPr>
                <w:rFonts w:ascii="宋体" w:hAnsi="宋体" w:cs="宋体" w:hint="eastAsia"/>
                <w:szCs w:val="21"/>
              </w:rPr>
              <w:t>20Hz</w:t>
            </w:r>
            <w:r>
              <w:rPr>
                <w:rFonts w:ascii="宋体" w:hAnsi="宋体" w:cs="宋体" w:hint="eastAsia"/>
                <w:szCs w:val="21"/>
              </w:rPr>
              <w:t>～</w:t>
            </w:r>
            <w:r>
              <w:rPr>
                <w:rFonts w:ascii="宋体" w:hAnsi="宋体" w:cs="宋体" w:hint="eastAsia"/>
                <w:szCs w:val="21"/>
              </w:rPr>
              <w:t>20KHz</w:t>
            </w:r>
            <w:r>
              <w:rPr>
                <w:rFonts w:ascii="宋体" w:hAnsi="宋体" w:cs="宋体" w:hint="eastAsia"/>
                <w:szCs w:val="21"/>
              </w:rPr>
              <w:t>（</w:t>
            </w:r>
            <w:r>
              <w:rPr>
                <w:rFonts w:ascii="宋体" w:hAnsi="宋体" w:cs="宋体" w:hint="eastAsia"/>
                <w:szCs w:val="21"/>
              </w:rPr>
              <w:t>+1dB</w:t>
            </w:r>
            <w:r>
              <w:rPr>
                <w:rFonts w:ascii="宋体" w:hAnsi="宋体" w:cs="宋体" w:hint="eastAsia"/>
                <w:szCs w:val="21"/>
              </w:rPr>
              <w:t>，</w:t>
            </w:r>
            <w:r>
              <w:rPr>
                <w:rFonts w:ascii="宋体" w:hAnsi="宋体" w:cs="宋体" w:hint="eastAsia"/>
                <w:szCs w:val="21"/>
              </w:rPr>
              <w:t>3dB)</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总谐波失真</w:t>
            </w:r>
            <w:r>
              <w:rPr>
                <w:rFonts w:ascii="宋体" w:hAnsi="宋体" w:cs="宋体" w:hint="eastAsia"/>
                <w:szCs w:val="21"/>
              </w:rPr>
              <w:t xml:space="preserve">+ </w:t>
            </w:r>
            <w:r>
              <w:rPr>
                <w:rFonts w:ascii="宋体" w:hAnsi="宋体" w:cs="宋体" w:hint="eastAsia"/>
                <w:szCs w:val="21"/>
              </w:rPr>
              <w:t>噪声：≤</w:t>
            </w:r>
            <w:r>
              <w:rPr>
                <w:rFonts w:ascii="宋体" w:hAnsi="宋体" w:cs="宋体" w:hint="eastAsia"/>
                <w:szCs w:val="21"/>
              </w:rPr>
              <w:t>0.05%</w:t>
            </w:r>
            <w:r>
              <w:rPr>
                <w:rFonts w:ascii="宋体" w:hAnsi="宋体" w:cs="宋体" w:hint="eastAsia"/>
                <w:szCs w:val="21"/>
              </w:rPr>
              <w:t>（</w:t>
            </w:r>
            <w:r>
              <w:rPr>
                <w:rFonts w:ascii="宋体" w:hAnsi="宋体" w:cs="宋体" w:hint="eastAsia"/>
                <w:szCs w:val="21"/>
              </w:rPr>
              <w:t>1KHz</w:t>
            </w:r>
            <w:r>
              <w:rPr>
                <w:rFonts w:ascii="宋体" w:hAnsi="宋体" w:cs="宋体" w:hint="eastAsia"/>
                <w:szCs w:val="21"/>
              </w:rPr>
              <w:t>，</w:t>
            </w:r>
            <w:r>
              <w:rPr>
                <w:rFonts w:ascii="宋体" w:hAnsi="宋体" w:cs="宋体" w:hint="eastAsia"/>
                <w:szCs w:val="21"/>
              </w:rPr>
              <w:t>0.775V</w:t>
            </w:r>
            <w:r>
              <w:rPr>
                <w:rFonts w:ascii="宋体" w:hAnsi="宋体" w:cs="宋体" w:hint="eastAsia"/>
                <w:szCs w:val="21"/>
              </w:rPr>
              <w:t>）</w:t>
            </w:r>
          </w:p>
          <w:p w:rsidR="003C5949" w:rsidRDefault="0057793B" w:rsidP="00262174">
            <w:pPr>
              <w:numPr>
                <w:ilvl w:val="0"/>
                <w:numId w:val="9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开关、指示：船型开关、面板电源指示灯，监听电平指示</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智能混音器</w:t>
            </w:r>
          </w:p>
        </w:tc>
        <w:tc>
          <w:tcPr>
            <w:tcW w:w="3386" w:type="pct"/>
            <w:shd w:val="clear" w:color="auto" w:fill="auto"/>
            <w:vAlign w:val="center"/>
          </w:tcPr>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电压增益输出：</w:t>
            </w:r>
            <w:r>
              <w:rPr>
                <w:rFonts w:ascii="宋体" w:hAnsi="宋体" w:cs="宋体" w:hint="eastAsia"/>
                <w:szCs w:val="21"/>
              </w:rPr>
              <w:t>34dB</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输出阻抗：</w:t>
            </w:r>
            <w:r>
              <w:rPr>
                <w:rFonts w:ascii="宋体" w:hAnsi="宋体" w:cs="宋体" w:hint="eastAsia"/>
                <w:szCs w:val="21"/>
              </w:rPr>
              <w:t>600</w:t>
            </w:r>
            <w:r>
              <w:rPr>
                <w:rFonts w:ascii="宋体" w:hAnsi="宋体" w:cs="宋体" w:hint="eastAsia"/>
                <w:szCs w:val="21"/>
              </w:rPr>
              <w:t>Ω</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输入阻抗：</w:t>
            </w:r>
            <w:r>
              <w:rPr>
                <w:rFonts w:ascii="宋体" w:hAnsi="宋体" w:cs="宋体" w:hint="eastAsia"/>
                <w:szCs w:val="21"/>
              </w:rPr>
              <w:t>&gt;2 k</w:t>
            </w:r>
            <w:r>
              <w:rPr>
                <w:rFonts w:ascii="宋体" w:hAnsi="宋体" w:cs="宋体" w:hint="eastAsia"/>
                <w:szCs w:val="21"/>
              </w:rPr>
              <w:t>Ω</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总谐波失真：</w:t>
            </w:r>
            <w:r>
              <w:rPr>
                <w:rFonts w:ascii="宋体" w:hAnsi="宋体" w:cs="宋体" w:hint="eastAsia"/>
                <w:szCs w:val="21"/>
              </w:rPr>
              <w:t>&lt;0.1%at +18 dBVoutput level</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信噪比：</w:t>
            </w:r>
            <w:r>
              <w:rPr>
                <w:rFonts w:ascii="宋体" w:hAnsi="宋体" w:cs="宋体" w:hint="eastAsia"/>
                <w:szCs w:val="21"/>
              </w:rPr>
              <w:t>90 dB at 1 kHz</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频率响应：</w:t>
            </w:r>
            <w:r>
              <w:rPr>
                <w:rFonts w:ascii="宋体" w:hAnsi="宋体" w:cs="宋体" w:hint="eastAsia"/>
                <w:szCs w:val="21"/>
              </w:rPr>
              <w:t>20Hz-20 kHz</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低频均衡：</w:t>
            </w:r>
            <w:r>
              <w:rPr>
                <w:rFonts w:ascii="宋体" w:hAnsi="宋体" w:cs="宋体" w:hint="eastAsia"/>
                <w:szCs w:val="21"/>
              </w:rPr>
              <w:t>20Hz-300Hz</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高频均衡：</w:t>
            </w:r>
            <w:r>
              <w:rPr>
                <w:rFonts w:ascii="宋体" w:hAnsi="宋体" w:cs="宋体" w:hint="eastAsia"/>
                <w:szCs w:val="21"/>
              </w:rPr>
              <w:t>3</w:t>
            </w:r>
            <w:r>
              <w:rPr>
                <w:rFonts w:ascii="宋体" w:hAnsi="宋体" w:cs="宋体" w:hint="eastAsia"/>
                <w:szCs w:val="21"/>
              </w:rPr>
              <w:t xml:space="preserve"> kHz-20kHz</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工作电压：</w:t>
            </w:r>
            <w:r>
              <w:rPr>
                <w:rFonts w:ascii="宋体" w:hAnsi="宋体" w:cs="宋体" w:hint="eastAsia"/>
                <w:szCs w:val="21"/>
              </w:rPr>
              <w:t>100-240V~50/60Hz</w:t>
            </w:r>
          </w:p>
          <w:p w:rsidR="003C5949" w:rsidRDefault="0057793B" w:rsidP="00262174">
            <w:pPr>
              <w:numPr>
                <w:ilvl w:val="0"/>
                <w:numId w:val="100"/>
              </w:numPr>
              <w:spacing w:afterLines="20" w:line="360" w:lineRule="exact"/>
              <w:ind w:leftChars="4" w:left="8" w:rightChars="13" w:right="27" w:firstLine="0"/>
              <w:rPr>
                <w:rFonts w:ascii="宋体" w:hAnsi="宋体" w:cs="宋体"/>
                <w:szCs w:val="21"/>
              </w:rPr>
            </w:pPr>
            <w:r>
              <w:rPr>
                <w:rFonts w:ascii="宋体" w:hAnsi="宋体" w:cs="宋体" w:hint="eastAsia"/>
                <w:szCs w:val="21"/>
              </w:rPr>
              <w:t>外观尺寸：</w:t>
            </w:r>
            <w:r>
              <w:rPr>
                <w:rFonts w:ascii="宋体" w:hAnsi="宋体" w:cs="宋体" w:hint="eastAsia"/>
                <w:szCs w:val="21"/>
              </w:rPr>
              <w:t>480*310*50mm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大功率电源时序控制器</w:t>
            </w:r>
          </w:p>
        </w:tc>
        <w:tc>
          <w:tcPr>
            <w:tcW w:w="3386" w:type="pct"/>
            <w:shd w:val="clear" w:color="auto" w:fill="auto"/>
            <w:vAlign w:val="center"/>
          </w:tcPr>
          <w:p w:rsidR="003C5949" w:rsidRDefault="0057793B" w:rsidP="00262174">
            <w:pPr>
              <w:numPr>
                <w:ilvl w:val="0"/>
                <w:numId w:val="101"/>
              </w:numPr>
              <w:spacing w:afterLines="20" w:line="360" w:lineRule="exact"/>
              <w:ind w:leftChars="4" w:left="8" w:rightChars="13" w:right="27" w:firstLine="0"/>
              <w:rPr>
                <w:rFonts w:ascii="宋体" w:hAnsi="宋体" w:cs="宋体"/>
                <w:szCs w:val="21"/>
              </w:rPr>
            </w:pPr>
            <w:r>
              <w:rPr>
                <w:rFonts w:ascii="宋体" w:hAnsi="宋体" w:cs="宋体" w:hint="eastAsia"/>
                <w:szCs w:val="21"/>
              </w:rPr>
              <w:t>输入电压：</w:t>
            </w:r>
            <w:r>
              <w:rPr>
                <w:rFonts w:ascii="宋体" w:hAnsi="宋体" w:cs="宋体" w:hint="eastAsia"/>
                <w:szCs w:val="21"/>
              </w:rPr>
              <w:t xml:space="preserve">AC220 V/50Hz </w:t>
            </w:r>
          </w:p>
          <w:p w:rsidR="003C5949" w:rsidRDefault="0057793B" w:rsidP="00262174">
            <w:pPr>
              <w:numPr>
                <w:ilvl w:val="0"/>
                <w:numId w:val="101"/>
              </w:numPr>
              <w:spacing w:afterLines="20" w:line="360" w:lineRule="exact"/>
              <w:ind w:leftChars="4" w:left="8" w:rightChars="13" w:right="27" w:firstLine="0"/>
              <w:rPr>
                <w:rFonts w:ascii="宋体" w:hAnsi="宋体" w:cs="宋体"/>
                <w:szCs w:val="21"/>
              </w:rPr>
            </w:pPr>
            <w:r>
              <w:rPr>
                <w:rFonts w:ascii="宋体" w:hAnsi="宋体" w:cs="宋体" w:hint="eastAsia"/>
                <w:szCs w:val="21"/>
              </w:rPr>
              <w:t>额定功率：</w:t>
            </w:r>
            <w:r>
              <w:rPr>
                <w:rFonts w:ascii="宋体" w:hAnsi="宋体" w:cs="宋体" w:hint="eastAsia"/>
                <w:szCs w:val="21"/>
              </w:rPr>
              <w:t>6000W3*4.0</w:t>
            </w:r>
            <w:r>
              <w:rPr>
                <w:rFonts w:ascii="宋体" w:hAnsi="宋体" w:cs="宋体" w:hint="eastAsia"/>
                <w:szCs w:val="21"/>
              </w:rPr>
              <w:t>平方交流电源线</w:t>
            </w:r>
          </w:p>
          <w:p w:rsidR="003C5949" w:rsidRDefault="0057793B" w:rsidP="00262174">
            <w:pPr>
              <w:numPr>
                <w:ilvl w:val="0"/>
                <w:numId w:val="101"/>
              </w:numPr>
              <w:spacing w:afterLines="20" w:line="360" w:lineRule="exact"/>
              <w:ind w:leftChars="4" w:left="8" w:rightChars="13" w:right="27" w:firstLine="0"/>
              <w:rPr>
                <w:rFonts w:ascii="宋体" w:hAnsi="宋体" w:cs="宋体"/>
                <w:szCs w:val="21"/>
              </w:rPr>
            </w:pPr>
            <w:r>
              <w:rPr>
                <w:rFonts w:ascii="宋体" w:hAnsi="宋体" w:cs="宋体" w:hint="eastAsia"/>
                <w:szCs w:val="21"/>
              </w:rPr>
              <w:t>单路输出最大电流：</w:t>
            </w:r>
            <w:r>
              <w:rPr>
                <w:rFonts w:ascii="宋体" w:hAnsi="宋体" w:cs="宋体" w:hint="eastAsia"/>
                <w:szCs w:val="21"/>
              </w:rPr>
              <w:t>10A</w:t>
            </w:r>
          </w:p>
          <w:p w:rsidR="003C5949" w:rsidRDefault="0057793B" w:rsidP="00262174">
            <w:pPr>
              <w:numPr>
                <w:ilvl w:val="0"/>
                <w:numId w:val="101"/>
              </w:numPr>
              <w:spacing w:afterLines="20" w:line="360" w:lineRule="exact"/>
              <w:ind w:leftChars="4" w:left="8" w:rightChars="13" w:right="27" w:firstLine="0"/>
              <w:rPr>
                <w:rFonts w:ascii="宋体" w:hAnsi="宋体" w:cs="宋体"/>
                <w:szCs w:val="21"/>
              </w:rPr>
            </w:pPr>
            <w:r>
              <w:rPr>
                <w:rFonts w:ascii="宋体" w:hAnsi="宋体" w:cs="宋体" w:hint="eastAsia"/>
                <w:szCs w:val="21"/>
              </w:rPr>
              <w:t>USB DC5V 800mA</w:t>
            </w:r>
            <w:r>
              <w:rPr>
                <w:rFonts w:ascii="宋体" w:hAnsi="宋体" w:cs="宋体" w:hint="eastAsia"/>
                <w:szCs w:val="21"/>
              </w:rPr>
              <w:t>供电</w:t>
            </w:r>
          </w:p>
          <w:p w:rsidR="003C5949" w:rsidRDefault="0057793B" w:rsidP="00262174">
            <w:pPr>
              <w:numPr>
                <w:ilvl w:val="0"/>
                <w:numId w:val="101"/>
              </w:numPr>
              <w:spacing w:afterLines="20" w:line="360" w:lineRule="exact"/>
              <w:ind w:leftChars="4" w:left="8" w:rightChars="13" w:right="27" w:firstLine="0"/>
              <w:rPr>
                <w:rFonts w:ascii="宋体" w:hAnsi="宋体" w:cs="宋体"/>
                <w:szCs w:val="21"/>
              </w:rPr>
            </w:pPr>
            <w:r>
              <w:rPr>
                <w:rFonts w:ascii="宋体" w:hAnsi="宋体" w:cs="宋体" w:hint="eastAsia"/>
                <w:szCs w:val="21"/>
              </w:rPr>
              <w:t>显示方式：</w:t>
            </w:r>
            <w:r>
              <w:rPr>
                <w:rFonts w:ascii="宋体" w:hAnsi="宋体" w:cs="宋体" w:hint="eastAsia"/>
                <w:szCs w:val="21"/>
              </w:rPr>
              <w:t>320*240 TFT</w:t>
            </w:r>
            <w:r>
              <w:rPr>
                <w:rFonts w:ascii="宋体" w:hAnsi="宋体" w:cs="宋体" w:hint="eastAsia"/>
                <w:szCs w:val="21"/>
              </w:rPr>
              <w:t>屏幕</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输入方式：</w:t>
            </w:r>
            <w:r>
              <w:rPr>
                <w:rFonts w:ascii="宋体" w:hAnsi="宋体" w:cs="宋体" w:hint="eastAsia"/>
                <w:szCs w:val="21"/>
              </w:rPr>
              <w:t>3*4.0</w:t>
            </w:r>
            <w:r>
              <w:rPr>
                <w:rFonts w:ascii="宋体" w:hAnsi="宋体" w:cs="宋体" w:hint="eastAsia"/>
                <w:szCs w:val="21"/>
              </w:rPr>
              <w:t>平方交流电源线，不带插头，可与空气开关连接</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输出方式：</w:t>
            </w:r>
            <w:r>
              <w:rPr>
                <w:rFonts w:ascii="宋体" w:hAnsi="宋体" w:cs="宋体" w:hint="eastAsia"/>
                <w:szCs w:val="21"/>
              </w:rPr>
              <w:t>8</w:t>
            </w:r>
            <w:r>
              <w:rPr>
                <w:rFonts w:ascii="宋体" w:hAnsi="宋体" w:cs="宋体" w:hint="eastAsia"/>
                <w:szCs w:val="21"/>
              </w:rPr>
              <w:t>路电源输出，标准通用三芯插座</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功能：打开时由通道</w:t>
            </w:r>
            <w:r>
              <w:rPr>
                <w:rFonts w:ascii="宋体" w:hAnsi="宋体" w:cs="宋体" w:hint="eastAsia"/>
                <w:szCs w:val="21"/>
              </w:rPr>
              <w:t>1</w:t>
            </w:r>
            <w:r>
              <w:rPr>
                <w:rFonts w:ascii="宋体" w:hAnsi="宋体" w:cs="宋体" w:hint="eastAsia"/>
                <w:szCs w:val="21"/>
              </w:rPr>
              <w:t>到通道</w:t>
            </w:r>
            <w:r>
              <w:rPr>
                <w:rFonts w:ascii="宋体" w:hAnsi="宋体" w:cs="宋体" w:hint="eastAsia"/>
                <w:szCs w:val="21"/>
              </w:rPr>
              <w:t>8</w:t>
            </w:r>
            <w:r>
              <w:rPr>
                <w:rFonts w:ascii="宋体" w:hAnsi="宋体" w:cs="宋体" w:hint="eastAsia"/>
                <w:szCs w:val="21"/>
              </w:rPr>
              <w:t>逐个顺序启动，关闭时由通道</w:t>
            </w:r>
            <w:r>
              <w:rPr>
                <w:rFonts w:ascii="宋体" w:hAnsi="宋体" w:cs="宋体" w:hint="eastAsia"/>
                <w:szCs w:val="21"/>
              </w:rPr>
              <w:t xml:space="preserve">8 </w:t>
            </w:r>
            <w:r>
              <w:rPr>
                <w:rFonts w:ascii="宋体" w:hAnsi="宋体" w:cs="宋体" w:hint="eastAsia"/>
                <w:szCs w:val="21"/>
              </w:rPr>
              <w:t>到通道</w:t>
            </w:r>
            <w:r>
              <w:rPr>
                <w:rFonts w:ascii="宋体" w:hAnsi="宋体" w:cs="宋体" w:hint="eastAsia"/>
                <w:szCs w:val="21"/>
              </w:rPr>
              <w:t>1</w:t>
            </w:r>
            <w:r>
              <w:rPr>
                <w:rFonts w:ascii="宋体" w:hAnsi="宋体" w:cs="宋体" w:hint="eastAsia"/>
                <w:szCs w:val="21"/>
              </w:rPr>
              <w:t>逐个关闭，每路之间动作时间可设置为</w:t>
            </w:r>
            <w:r>
              <w:rPr>
                <w:rFonts w:ascii="宋体" w:hAnsi="宋体" w:cs="宋体" w:hint="eastAsia"/>
                <w:szCs w:val="21"/>
              </w:rPr>
              <w:t>0-999</w:t>
            </w:r>
            <w:r>
              <w:rPr>
                <w:rFonts w:ascii="宋体" w:hAnsi="宋体" w:cs="宋体" w:hint="eastAsia"/>
                <w:szCs w:val="21"/>
              </w:rPr>
              <w:t>秒</w:t>
            </w:r>
            <w:r>
              <w:rPr>
                <w:rFonts w:ascii="宋体" w:hAnsi="宋体" w:cs="宋体" w:hint="eastAsia"/>
                <w:szCs w:val="21"/>
              </w:rPr>
              <w:t xml:space="preserve"> </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欠压过压保护：欠压（</w:t>
            </w:r>
            <w:r>
              <w:rPr>
                <w:rFonts w:ascii="宋体" w:hAnsi="宋体" w:cs="宋体" w:hint="eastAsia"/>
                <w:szCs w:val="21"/>
              </w:rPr>
              <w:t>120-190V</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过压（</w:t>
            </w:r>
            <w:r>
              <w:rPr>
                <w:rFonts w:ascii="宋体" w:hAnsi="宋体" w:cs="宋体" w:hint="eastAsia"/>
                <w:szCs w:val="21"/>
              </w:rPr>
              <w:t>240-290V</w:t>
            </w:r>
            <w:r>
              <w:rPr>
                <w:rFonts w:ascii="宋体" w:hAnsi="宋体" w:cs="宋体" w:hint="eastAsia"/>
                <w:szCs w:val="21"/>
              </w:rPr>
              <w:t>）</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定时设置：每日</w:t>
            </w:r>
            <w:r>
              <w:rPr>
                <w:rFonts w:ascii="宋体" w:hAnsi="宋体" w:cs="宋体" w:hint="eastAsia"/>
                <w:szCs w:val="21"/>
              </w:rPr>
              <w:t>/</w:t>
            </w:r>
            <w:r>
              <w:rPr>
                <w:rFonts w:ascii="宋体" w:hAnsi="宋体" w:cs="宋体" w:hint="eastAsia"/>
                <w:szCs w:val="21"/>
              </w:rPr>
              <w:t>每周重复开关</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10</w:t>
            </w:r>
            <w:r>
              <w:rPr>
                <w:rFonts w:ascii="宋体" w:hAnsi="宋体" w:cs="宋体" w:hint="eastAsia"/>
                <w:szCs w:val="21"/>
              </w:rPr>
              <w:t>组开关场景保存与调用</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开关</w:t>
            </w:r>
            <w:r>
              <w:rPr>
                <w:rFonts w:ascii="宋体" w:hAnsi="宋体" w:cs="宋体" w:hint="eastAsia"/>
                <w:szCs w:val="21"/>
              </w:rPr>
              <w:t>/</w:t>
            </w:r>
            <w:r>
              <w:rPr>
                <w:rFonts w:ascii="宋体" w:hAnsi="宋体" w:cs="宋体" w:hint="eastAsia"/>
                <w:szCs w:val="21"/>
              </w:rPr>
              <w:t>指示：每路可单独手动开关，每路通电状态屏幕显示</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出厂配置：主机、说明书、合格证、保修卡</w:t>
            </w:r>
          </w:p>
          <w:p w:rsidR="003C5949" w:rsidRDefault="0057793B" w:rsidP="00262174">
            <w:pPr>
              <w:numPr>
                <w:ilvl w:val="0"/>
                <w:numId w:val="10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尺寸：</w:t>
            </w:r>
            <w:r>
              <w:rPr>
                <w:rFonts w:ascii="宋体" w:hAnsi="宋体" w:cs="宋体" w:hint="eastAsia"/>
                <w:szCs w:val="21"/>
              </w:rPr>
              <w:t>480*280*50mm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高灵敏度无线麦克风系统</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发射机：</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工作频率：</w:t>
            </w:r>
            <w:r>
              <w:rPr>
                <w:rFonts w:ascii="宋体" w:hAnsi="宋体" w:cs="宋体" w:hint="eastAsia"/>
                <w:szCs w:val="21"/>
              </w:rPr>
              <w:t>610-670MHz</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调制方式：宽带</w:t>
            </w:r>
            <w:r>
              <w:rPr>
                <w:rFonts w:ascii="宋体" w:hAnsi="宋体" w:cs="宋体" w:hint="eastAsia"/>
                <w:szCs w:val="21"/>
              </w:rPr>
              <w:t>FM</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信道数目：</w:t>
            </w:r>
            <w:r>
              <w:rPr>
                <w:rFonts w:ascii="宋体" w:hAnsi="宋体" w:cs="宋体" w:hint="eastAsia"/>
                <w:szCs w:val="21"/>
              </w:rPr>
              <w:t xml:space="preserve">50 </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lastRenderedPageBreak/>
              <w:t>信道间隔：</w:t>
            </w:r>
            <w:r>
              <w:rPr>
                <w:rFonts w:ascii="宋体" w:hAnsi="宋体" w:cs="宋体" w:hint="eastAsia"/>
                <w:szCs w:val="21"/>
              </w:rPr>
              <w:t>300</w:t>
            </w:r>
            <w:r>
              <w:rPr>
                <w:rFonts w:ascii="宋体" w:hAnsi="宋体" w:cs="宋体" w:hint="eastAsia"/>
                <w:szCs w:val="21"/>
              </w:rPr>
              <w:t xml:space="preserve"> kHz</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频率稳定度：±</w:t>
            </w:r>
            <w:r>
              <w:rPr>
                <w:rFonts w:ascii="宋体" w:hAnsi="宋体" w:cs="宋体" w:hint="eastAsia"/>
                <w:szCs w:val="21"/>
              </w:rPr>
              <w:t xml:space="preserve"> 0.005%</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动态范围：</w:t>
            </w:r>
            <w:r>
              <w:rPr>
                <w:rFonts w:ascii="宋体" w:hAnsi="宋体" w:cs="宋体" w:hint="eastAsia"/>
                <w:szCs w:val="21"/>
              </w:rPr>
              <w:t>100dB</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偏移：±</w:t>
            </w:r>
            <w:r>
              <w:rPr>
                <w:rFonts w:ascii="宋体" w:hAnsi="宋体" w:cs="宋体" w:hint="eastAsia"/>
                <w:szCs w:val="21"/>
              </w:rPr>
              <w:t>45kHz</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音频频率响应：</w:t>
            </w:r>
            <w:r>
              <w:rPr>
                <w:rFonts w:ascii="宋体" w:hAnsi="宋体" w:cs="宋体" w:hint="eastAsia"/>
                <w:szCs w:val="21"/>
              </w:rPr>
              <w:t>60 Hz-16kHz</w:t>
            </w:r>
            <w:r>
              <w:rPr>
                <w:rFonts w:ascii="宋体" w:hAnsi="宋体" w:cs="宋体" w:hint="eastAsia"/>
                <w:szCs w:val="21"/>
              </w:rPr>
              <w:t>（±</w:t>
            </w:r>
            <w:r>
              <w:rPr>
                <w:rFonts w:ascii="宋体" w:hAnsi="宋体" w:cs="宋体" w:hint="eastAsia"/>
                <w:szCs w:val="21"/>
              </w:rPr>
              <w:t>3dB</w:t>
            </w:r>
            <w:r>
              <w:rPr>
                <w:rFonts w:ascii="宋体" w:hAnsi="宋体" w:cs="宋体" w:hint="eastAsia"/>
                <w:szCs w:val="21"/>
              </w:rPr>
              <w:t>）</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综合信噪比：＞</w:t>
            </w:r>
            <w:r>
              <w:rPr>
                <w:rFonts w:ascii="宋体" w:hAnsi="宋体" w:cs="宋体" w:hint="eastAsia"/>
                <w:szCs w:val="21"/>
              </w:rPr>
              <w:t>95dB</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综合失真：≤</w:t>
            </w:r>
            <w:r>
              <w:rPr>
                <w:rFonts w:ascii="宋体" w:hAnsi="宋体" w:cs="宋体" w:hint="eastAsia"/>
                <w:szCs w:val="21"/>
              </w:rPr>
              <w:t>0.5%</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工作距离：</w:t>
            </w:r>
            <w:r>
              <w:rPr>
                <w:rFonts w:ascii="宋体" w:hAnsi="宋体" w:cs="宋体" w:hint="eastAsia"/>
                <w:szCs w:val="21"/>
              </w:rPr>
              <w:t>80m</w:t>
            </w:r>
            <w:r>
              <w:rPr>
                <w:rFonts w:ascii="宋体" w:hAnsi="宋体" w:cs="宋体" w:hint="eastAsia"/>
                <w:szCs w:val="21"/>
              </w:rPr>
              <w:t>（在理想环境的情况下）</w:t>
            </w:r>
          </w:p>
          <w:p w:rsidR="003C5949" w:rsidRDefault="0057793B" w:rsidP="00262174">
            <w:pPr>
              <w:numPr>
                <w:ilvl w:val="0"/>
                <w:numId w:val="102"/>
              </w:numPr>
              <w:spacing w:afterLines="20" w:line="360" w:lineRule="exact"/>
              <w:ind w:leftChars="4" w:left="8" w:rightChars="13" w:right="27" w:firstLine="0"/>
              <w:rPr>
                <w:rFonts w:ascii="宋体" w:hAnsi="宋体" w:cs="宋体"/>
                <w:szCs w:val="21"/>
              </w:rPr>
            </w:pPr>
            <w:r>
              <w:rPr>
                <w:rFonts w:ascii="宋体" w:hAnsi="宋体" w:cs="宋体" w:hint="eastAsia"/>
                <w:szCs w:val="21"/>
              </w:rPr>
              <w:t>工作环境温度：</w:t>
            </w:r>
            <w:r>
              <w:rPr>
                <w:rFonts w:ascii="宋体" w:hAnsi="宋体" w:cs="宋体" w:hint="eastAsia"/>
                <w:szCs w:val="21"/>
              </w:rPr>
              <w:t>-10</w:t>
            </w:r>
            <w:r>
              <w:rPr>
                <w:rFonts w:ascii="宋体" w:hAnsi="宋体" w:cs="宋体" w:hint="eastAsia"/>
                <w:szCs w:val="21"/>
              </w:rPr>
              <w:t>℃</w:t>
            </w:r>
            <w:r>
              <w:rPr>
                <w:rFonts w:ascii="宋体" w:hAnsi="宋体" w:cs="宋体" w:hint="eastAsia"/>
                <w:szCs w:val="21"/>
              </w:rPr>
              <w:t>~+50</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接收机：</w:t>
            </w:r>
          </w:p>
          <w:p w:rsidR="003C5949" w:rsidRDefault="0057793B" w:rsidP="00262174">
            <w:pPr>
              <w:numPr>
                <w:ilvl w:val="0"/>
                <w:numId w:val="103"/>
              </w:numPr>
              <w:spacing w:afterLines="20" w:line="360" w:lineRule="exact"/>
              <w:ind w:leftChars="4" w:left="8" w:rightChars="13" w:right="27" w:firstLine="0"/>
              <w:rPr>
                <w:rFonts w:ascii="宋体" w:hAnsi="宋体" w:cs="宋体"/>
                <w:szCs w:val="21"/>
              </w:rPr>
            </w:pPr>
            <w:r>
              <w:rPr>
                <w:rFonts w:ascii="宋体" w:hAnsi="宋体" w:cs="宋体" w:hint="eastAsia"/>
                <w:szCs w:val="21"/>
              </w:rPr>
              <w:t>载波频率：</w:t>
            </w:r>
            <w:r>
              <w:rPr>
                <w:rFonts w:ascii="宋体" w:hAnsi="宋体" w:cs="宋体" w:hint="eastAsia"/>
                <w:szCs w:val="21"/>
              </w:rPr>
              <w:t>610-670MHz</w:t>
            </w:r>
          </w:p>
          <w:p w:rsidR="003C5949" w:rsidRDefault="0057793B" w:rsidP="00262174">
            <w:pPr>
              <w:numPr>
                <w:ilvl w:val="0"/>
                <w:numId w:val="10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电源适配器使用电压：</w:t>
            </w:r>
            <w:r>
              <w:rPr>
                <w:rFonts w:ascii="宋体" w:hAnsi="宋体" w:cs="宋体" w:hint="eastAsia"/>
                <w:szCs w:val="21"/>
              </w:rPr>
              <w:t>AC110V-230V 50Hz/60Hz</w:t>
            </w:r>
            <w:r>
              <w:rPr>
                <w:rFonts w:ascii="宋体" w:hAnsi="宋体" w:cs="宋体" w:hint="eastAsia"/>
                <w:szCs w:val="21"/>
              </w:rPr>
              <w:t>（按标注使用）</w:t>
            </w:r>
          </w:p>
          <w:p w:rsidR="003C5949" w:rsidRDefault="0057793B" w:rsidP="00262174">
            <w:pPr>
              <w:numPr>
                <w:ilvl w:val="0"/>
                <w:numId w:val="10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直流输入电压：</w:t>
            </w:r>
            <w:r>
              <w:rPr>
                <w:rFonts w:ascii="宋体" w:hAnsi="宋体" w:cs="宋体" w:hint="eastAsia"/>
                <w:szCs w:val="21"/>
              </w:rPr>
              <w:t>DC12</w:t>
            </w:r>
            <w:r>
              <w:rPr>
                <w:rFonts w:ascii="宋体" w:hAnsi="宋体" w:cs="宋体" w:hint="eastAsia"/>
                <w:szCs w:val="21"/>
              </w:rPr>
              <w:t>—</w:t>
            </w:r>
            <w:r>
              <w:rPr>
                <w:rFonts w:ascii="宋体" w:hAnsi="宋体" w:cs="宋体" w:hint="eastAsia"/>
                <w:szCs w:val="21"/>
              </w:rPr>
              <w:t xml:space="preserve">DC15V1500mA </w:t>
            </w:r>
          </w:p>
          <w:p w:rsidR="003C5949" w:rsidRDefault="0057793B" w:rsidP="00262174">
            <w:pPr>
              <w:numPr>
                <w:ilvl w:val="0"/>
                <w:numId w:val="10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消耗功率：</w:t>
            </w:r>
            <w:r>
              <w:rPr>
                <w:rFonts w:ascii="宋体" w:hAnsi="宋体" w:cs="宋体" w:hint="eastAsia"/>
                <w:szCs w:val="21"/>
              </w:rPr>
              <w:t>13W</w:t>
            </w:r>
          </w:p>
          <w:p w:rsidR="003C5949" w:rsidRDefault="0057793B" w:rsidP="00262174">
            <w:pPr>
              <w:numPr>
                <w:ilvl w:val="0"/>
                <w:numId w:val="10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S/N</w:t>
            </w:r>
            <w:r>
              <w:rPr>
                <w:rFonts w:ascii="宋体" w:hAnsi="宋体" w:cs="宋体" w:hint="eastAsia"/>
                <w:szCs w:val="21"/>
              </w:rPr>
              <w:t>信噪比：≥</w:t>
            </w:r>
            <w:r>
              <w:rPr>
                <w:rFonts w:ascii="宋体" w:hAnsi="宋体" w:cs="宋体" w:hint="eastAsia"/>
                <w:szCs w:val="21"/>
              </w:rPr>
              <w:t>95dB</w:t>
            </w:r>
          </w:p>
          <w:p w:rsidR="003C5949" w:rsidRDefault="0057793B" w:rsidP="00262174">
            <w:pPr>
              <w:numPr>
                <w:ilvl w:val="0"/>
                <w:numId w:val="10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T.H.D</w:t>
            </w:r>
            <w:r>
              <w:rPr>
                <w:rFonts w:ascii="宋体" w:hAnsi="宋体" w:cs="宋体" w:hint="eastAsia"/>
                <w:szCs w:val="21"/>
              </w:rPr>
              <w:t>失真：＜</w:t>
            </w:r>
            <w:r>
              <w:rPr>
                <w:rFonts w:ascii="宋体" w:hAnsi="宋体" w:cs="宋体" w:hint="eastAsia"/>
                <w:szCs w:val="21"/>
              </w:rPr>
              <w:t>0.5%</w:t>
            </w:r>
          </w:p>
          <w:p w:rsidR="003C5949" w:rsidRDefault="0057793B" w:rsidP="00262174">
            <w:pPr>
              <w:numPr>
                <w:ilvl w:val="0"/>
                <w:numId w:val="10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频率响应：</w:t>
            </w:r>
            <w:r>
              <w:rPr>
                <w:rFonts w:ascii="宋体" w:hAnsi="宋体" w:cs="宋体" w:hint="eastAsia"/>
                <w:szCs w:val="21"/>
              </w:rPr>
              <w:t xml:space="preserve">60Hz -16kHz   </w:t>
            </w:r>
          </w:p>
          <w:p w:rsidR="003C5949" w:rsidRDefault="0057793B" w:rsidP="00262174">
            <w:pPr>
              <w:spacing w:afterLines="20" w:line="360" w:lineRule="exact"/>
              <w:ind w:leftChars="4" w:left="8" w:rightChars="13" w:right="27" w:firstLineChars="200" w:firstLine="420"/>
              <w:rPr>
                <w:rFonts w:ascii="宋体" w:hAnsi="宋体" w:cs="宋体"/>
                <w:szCs w:val="21"/>
              </w:rPr>
            </w:pPr>
            <w:r>
              <w:rPr>
                <w:rFonts w:ascii="宋体" w:hAnsi="宋体" w:cs="宋体" w:hint="eastAsia"/>
                <w:szCs w:val="21"/>
              </w:rPr>
              <w:t>发射机</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工作频率：</w:t>
            </w:r>
            <w:r>
              <w:rPr>
                <w:rFonts w:ascii="宋体" w:hAnsi="宋体" w:cs="宋体" w:hint="eastAsia"/>
                <w:szCs w:val="21"/>
              </w:rPr>
              <w:t>610-6 70MHz</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调制方式：宽带</w:t>
            </w:r>
            <w:r>
              <w:rPr>
                <w:rFonts w:ascii="宋体" w:hAnsi="宋体" w:cs="宋体" w:hint="eastAsia"/>
                <w:szCs w:val="21"/>
              </w:rPr>
              <w:t>FM</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信道数目：</w:t>
            </w:r>
            <w:r>
              <w:rPr>
                <w:rFonts w:ascii="宋体" w:hAnsi="宋体" w:cs="宋体" w:hint="eastAsia"/>
                <w:szCs w:val="21"/>
              </w:rPr>
              <w:t>50</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信道间隔：</w:t>
            </w:r>
            <w:r>
              <w:rPr>
                <w:rFonts w:ascii="宋体" w:hAnsi="宋体" w:cs="宋体" w:hint="eastAsia"/>
                <w:szCs w:val="21"/>
              </w:rPr>
              <w:t>300kHz</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频率稳定度：±</w:t>
            </w:r>
            <w:r>
              <w:rPr>
                <w:rFonts w:ascii="宋体" w:hAnsi="宋体" w:cs="宋体" w:hint="eastAsia"/>
                <w:szCs w:val="21"/>
              </w:rPr>
              <w:t>0.0 05%</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动态范围：</w:t>
            </w:r>
            <w:r>
              <w:rPr>
                <w:rFonts w:ascii="宋体" w:hAnsi="宋体" w:cs="宋体" w:hint="eastAsia"/>
                <w:szCs w:val="21"/>
              </w:rPr>
              <w:t>100 dB</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偏移：±</w:t>
            </w:r>
            <w:r>
              <w:rPr>
                <w:rFonts w:ascii="宋体" w:hAnsi="宋体" w:cs="宋体" w:hint="eastAsia"/>
                <w:szCs w:val="21"/>
              </w:rPr>
              <w:t>45kHz</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音频频率响应：</w:t>
            </w:r>
            <w:r>
              <w:rPr>
                <w:rFonts w:ascii="宋体" w:hAnsi="宋体" w:cs="宋体" w:hint="eastAsia"/>
                <w:szCs w:val="21"/>
              </w:rPr>
              <w:t>60Hz- 16kHz</w:t>
            </w:r>
            <w:r>
              <w:rPr>
                <w:rFonts w:ascii="宋体" w:hAnsi="宋体" w:cs="宋体" w:hint="eastAsia"/>
                <w:szCs w:val="21"/>
              </w:rPr>
              <w:t>（±</w:t>
            </w:r>
            <w:r>
              <w:rPr>
                <w:rFonts w:ascii="宋体" w:hAnsi="宋体" w:cs="宋体" w:hint="eastAsia"/>
                <w:szCs w:val="21"/>
              </w:rPr>
              <w:t>3dB</w:t>
            </w:r>
            <w:r>
              <w:rPr>
                <w:rFonts w:ascii="宋体" w:hAnsi="宋体" w:cs="宋体" w:hint="eastAsia"/>
                <w:szCs w:val="21"/>
              </w:rPr>
              <w:t>）</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综合信噪比：＞</w:t>
            </w:r>
            <w:r>
              <w:rPr>
                <w:rFonts w:ascii="宋体" w:hAnsi="宋体" w:cs="宋体" w:hint="eastAsia"/>
                <w:szCs w:val="21"/>
              </w:rPr>
              <w:t>95dB</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综合失真：≤</w:t>
            </w:r>
            <w:r>
              <w:rPr>
                <w:rFonts w:ascii="宋体" w:hAnsi="宋体" w:cs="宋体" w:hint="eastAsia"/>
                <w:szCs w:val="21"/>
              </w:rPr>
              <w:t>0.5%</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工作距离：</w:t>
            </w:r>
            <w:r>
              <w:rPr>
                <w:rFonts w:ascii="宋体" w:hAnsi="宋体" w:cs="宋体" w:hint="eastAsia"/>
                <w:szCs w:val="21"/>
              </w:rPr>
              <w:t>80m</w:t>
            </w:r>
            <w:r>
              <w:rPr>
                <w:rFonts w:ascii="宋体" w:hAnsi="宋体" w:cs="宋体" w:hint="eastAsia"/>
                <w:szCs w:val="21"/>
              </w:rPr>
              <w:t>（在理想环境的情况下）</w:t>
            </w:r>
          </w:p>
          <w:p w:rsidR="003C5949" w:rsidRDefault="0057793B" w:rsidP="00262174">
            <w:pPr>
              <w:numPr>
                <w:ilvl w:val="0"/>
                <w:numId w:val="104"/>
              </w:numPr>
              <w:spacing w:afterLines="20" w:line="360" w:lineRule="exact"/>
              <w:ind w:leftChars="4" w:left="8" w:rightChars="13" w:right="27" w:firstLine="0"/>
              <w:rPr>
                <w:rFonts w:ascii="宋体" w:hAnsi="宋体" w:cs="宋体"/>
                <w:szCs w:val="21"/>
              </w:rPr>
            </w:pPr>
            <w:r>
              <w:rPr>
                <w:rFonts w:ascii="宋体" w:hAnsi="宋体" w:cs="宋体" w:hint="eastAsia"/>
                <w:szCs w:val="21"/>
              </w:rPr>
              <w:t>工作环境度：</w:t>
            </w:r>
            <w:r>
              <w:rPr>
                <w:rFonts w:ascii="宋体" w:hAnsi="宋体" w:cs="宋体" w:hint="eastAsia"/>
                <w:szCs w:val="21"/>
              </w:rPr>
              <w:t>-10</w:t>
            </w:r>
            <w:r>
              <w:rPr>
                <w:rFonts w:ascii="宋体" w:hAnsi="宋体" w:cs="宋体" w:hint="eastAsia"/>
                <w:szCs w:val="21"/>
              </w:rPr>
              <w:t>℃</w:t>
            </w:r>
            <w:r>
              <w:rPr>
                <w:rFonts w:ascii="宋体" w:hAnsi="宋体" w:cs="宋体" w:hint="eastAsia"/>
                <w:szCs w:val="21"/>
              </w:rPr>
              <w:t>~+50</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音箱支架</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音箱支架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音响机柜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1200x600x600mm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pacing w:val="-5"/>
                <w:szCs w:val="21"/>
              </w:rPr>
              <w:t>各类音频转接头</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pacing w:val="-5"/>
                <w:szCs w:val="21"/>
              </w:rPr>
              <w:t>各类音频转接头</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w w:val="99"/>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15</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pacing w:val="-5"/>
                <w:szCs w:val="21"/>
              </w:rPr>
              <w:t>电脑音乐连接线</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5M</w:t>
            </w:r>
            <w:r>
              <w:rPr>
                <w:rFonts w:ascii="宋体" w:hAnsi="宋体" w:cs="宋体" w:hint="eastAsia"/>
                <w:szCs w:val="21"/>
              </w:rPr>
              <w:t>电脑音频线，</w:t>
            </w:r>
            <w:r>
              <w:rPr>
                <w:rFonts w:ascii="宋体" w:hAnsi="宋体" w:cs="宋体" w:hint="eastAsia"/>
                <w:szCs w:val="21"/>
              </w:rPr>
              <w:t>3.5</w:t>
            </w:r>
            <w:r>
              <w:rPr>
                <w:rFonts w:ascii="宋体" w:hAnsi="宋体" w:cs="宋体" w:hint="eastAsia"/>
                <w:szCs w:val="21"/>
              </w:rPr>
              <w:t>转莲花</w:t>
            </w:r>
          </w:p>
        </w:tc>
        <w:tc>
          <w:tcPr>
            <w:tcW w:w="308"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条</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16</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专业音频跳线</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1.5</w:t>
            </w:r>
            <w:r>
              <w:rPr>
                <w:rFonts w:ascii="宋体" w:hAnsi="宋体" w:cs="宋体" w:hint="eastAsia"/>
                <w:szCs w:val="21"/>
              </w:rPr>
              <w:t>米卡侬公母线</w:t>
            </w:r>
          </w:p>
        </w:tc>
        <w:tc>
          <w:tcPr>
            <w:tcW w:w="308"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条</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17</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2</w:t>
            </w:r>
            <w:r>
              <w:rPr>
                <w:rFonts w:ascii="宋体" w:hAnsi="宋体" w:cs="宋体" w:hint="eastAsia"/>
                <w:szCs w:val="21"/>
              </w:rPr>
              <w:t>芯专业音箱主线缆</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200</w:t>
            </w:r>
            <w:r>
              <w:rPr>
                <w:rFonts w:ascii="宋体" w:hAnsi="宋体" w:cs="宋体" w:hint="eastAsia"/>
                <w:szCs w:val="21"/>
              </w:rPr>
              <w:t>芯无氧铜金银线</w:t>
            </w:r>
          </w:p>
        </w:tc>
        <w:tc>
          <w:tcPr>
            <w:tcW w:w="308" w:type="pct"/>
            <w:shd w:val="clear" w:color="auto" w:fill="auto"/>
          </w:tcPr>
          <w:p w:rsidR="003C5949" w:rsidRDefault="0057793B" w:rsidP="00262174">
            <w:pPr>
              <w:pStyle w:val="TableParagraph"/>
              <w:spacing w:afterLines="20" w:line="360" w:lineRule="exact"/>
              <w:ind w:left="23"/>
              <w:jc w:val="center"/>
              <w:rPr>
                <w:rFonts w:ascii="宋体" w:hAnsi="宋体" w:cs="宋体"/>
                <w:szCs w:val="21"/>
              </w:rPr>
            </w:pPr>
            <w:r>
              <w:rPr>
                <w:rFonts w:ascii="宋体" w:hAnsi="宋体" w:cs="宋体" w:hint="eastAsia"/>
                <w:w w:val="99"/>
                <w:szCs w:val="21"/>
              </w:rPr>
              <w:t>m</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200</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18</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配管</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名称</w:t>
            </w:r>
            <w:r>
              <w:rPr>
                <w:rFonts w:ascii="宋体" w:hAnsi="宋体" w:cs="宋体" w:hint="eastAsia"/>
                <w:szCs w:val="21"/>
              </w:rPr>
              <w:t>:PVC</w:t>
            </w:r>
            <w:r>
              <w:rPr>
                <w:rFonts w:ascii="宋体" w:hAnsi="宋体" w:cs="宋体" w:hint="eastAsia"/>
                <w:szCs w:val="21"/>
              </w:rPr>
              <w:t>线管</w:t>
            </w:r>
          </w:p>
        </w:tc>
        <w:tc>
          <w:tcPr>
            <w:tcW w:w="308" w:type="pct"/>
            <w:shd w:val="clear" w:color="auto" w:fill="auto"/>
          </w:tcPr>
          <w:p w:rsidR="003C5949" w:rsidRDefault="0057793B" w:rsidP="00262174">
            <w:pPr>
              <w:pStyle w:val="TableParagraph"/>
              <w:spacing w:afterLines="20" w:line="360" w:lineRule="exact"/>
              <w:ind w:left="23"/>
              <w:jc w:val="center"/>
              <w:rPr>
                <w:rFonts w:ascii="宋体" w:hAnsi="宋体" w:cs="宋体"/>
                <w:szCs w:val="21"/>
              </w:rPr>
            </w:pPr>
            <w:r>
              <w:rPr>
                <w:rFonts w:ascii="宋体" w:hAnsi="宋体" w:cs="宋体" w:hint="eastAsia"/>
                <w:w w:val="99"/>
                <w:szCs w:val="21"/>
              </w:rPr>
              <w:t>m</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150</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19</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pacing w:val="-5"/>
                <w:szCs w:val="21"/>
              </w:rPr>
              <w:t>专业音频信号线</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pacing w:val="-5"/>
                <w:szCs w:val="21"/>
              </w:rPr>
              <w:t>专业音频信号线</w:t>
            </w:r>
          </w:p>
        </w:tc>
        <w:tc>
          <w:tcPr>
            <w:tcW w:w="308" w:type="pct"/>
            <w:shd w:val="clear" w:color="auto" w:fill="auto"/>
          </w:tcPr>
          <w:p w:rsidR="003C5949" w:rsidRDefault="0057793B" w:rsidP="00262174">
            <w:pPr>
              <w:pStyle w:val="TableParagraph"/>
              <w:spacing w:afterLines="20" w:line="360" w:lineRule="exact"/>
              <w:ind w:left="23"/>
              <w:jc w:val="center"/>
              <w:rPr>
                <w:rFonts w:ascii="宋体" w:hAnsi="宋体" w:cs="宋体"/>
                <w:szCs w:val="21"/>
              </w:rPr>
            </w:pPr>
            <w:r>
              <w:rPr>
                <w:rFonts w:ascii="宋体" w:hAnsi="宋体" w:cs="宋体" w:hint="eastAsia"/>
                <w:w w:val="99"/>
                <w:szCs w:val="21"/>
              </w:rPr>
              <w:t>m</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20</w:t>
            </w:r>
          </w:p>
        </w:tc>
        <w:tc>
          <w:tcPr>
            <w:tcW w:w="577" w:type="pct"/>
            <w:shd w:val="clear" w:color="auto" w:fill="auto"/>
          </w:tcPr>
          <w:p w:rsidR="003C5949" w:rsidRDefault="0057793B" w:rsidP="00262174">
            <w:pPr>
              <w:pStyle w:val="TableParagraph"/>
              <w:spacing w:afterLines="20" w:line="360" w:lineRule="exact"/>
              <w:ind w:left="34" w:right="18"/>
              <w:rPr>
                <w:rFonts w:ascii="宋体" w:hAnsi="宋体" w:cs="宋体"/>
                <w:szCs w:val="21"/>
              </w:rPr>
            </w:pPr>
            <w:r>
              <w:rPr>
                <w:rFonts w:ascii="宋体" w:hAnsi="宋体" w:cs="宋体" w:hint="eastAsia"/>
                <w:spacing w:val="-8"/>
                <w:szCs w:val="21"/>
              </w:rPr>
              <w:t>多功能移动式折</w:t>
            </w:r>
            <w:r>
              <w:rPr>
                <w:rFonts w:ascii="宋体" w:hAnsi="宋体" w:cs="宋体" w:hint="eastAsia"/>
                <w:spacing w:val="-5"/>
                <w:szCs w:val="21"/>
              </w:rPr>
              <w:t>叠桌（含椅）</w:t>
            </w:r>
          </w:p>
        </w:tc>
        <w:tc>
          <w:tcPr>
            <w:tcW w:w="3386" w:type="pct"/>
            <w:shd w:val="clear" w:color="auto" w:fill="auto"/>
            <w:vAlign w:val="center"/>
          </w:tcPr>
          <w:p w:rsidR="003C5949" w:rsidRDefault="0057793B" w:rsidP="00262174">
            <w:pPr>
              <w:pStyle w:val="TableParagraph"/>
              <w:tabs>
                <w:tab w:val="left" w:pos="453"/>
              </w:tabs>
              <w:spacing w:afterLines="20" w:line="360" w:lineRule="exact"/>
              <w:ind w:leftChars="4" w:left="8" w:rightChars="13" w:right="27"/>
              <w:rPr>
                <w:rFonts w:ascii="宋体" w:hAnsi="宋体" w:cs="宋体"/>
                <w:szCs w:val="21"/>
              </w:rPr>
            </w:pPr>
            <w:r>
              <w:rPr>
                <w:rFonts w:ascii="宋体" w:hAnsi="宋体" w:cs="宋体" w:hint="eastAsia"/>
                <w:spacing w:val="3"/>
                <w:szCs w:val="21"/>
              </w:rPr>
              <w:t>140*40*75cm</w:t>
            </w:r>
            <w:r>
              <w:rPr>
                <w:rFonts w:ascii="宋体" w:hAnsi="宋体" w:cs="宋体" w:hint="eastAsia"/>
                <w:spacing w:val="3"/>
                <w:szCs w:val="21"/>
              </w:rPr>
              <w:t>（±</w:t>
            </w:r>
            <w:r>
              <w:rPr>
                <w:rFonts w:ascii="宋体" w:hAnsi="宋体" w:cs="宋体" w:hint="eastAsia"/>
                <w:spacing w:val="3"/>
                <w:szCs w:val="21"/>
              </w:rPr>
              <w:t>10mm</w:t>
            </w:r>
            <w:r>
              <w:rPr>
                <w:rFonts w:ascii="宋体" w:hAnsi="宋体" w:cs="宋体" w:hint="eastAsia"/>
                <w:spacing w:val="3"/>
                <w:szCs w:val="21"/>
              </w:rPr>
              <w:t>）</w:t>
            </w:r>
            <w:r>
              <w:rPr>
                <w:rFonts w:ascii="宋体" w:hAnsi="宋体" w:cs="宋体" w:hint="eastAsia"/>
                <w:szCs w:val="21"/>
              </w:rPr>
              <w:t xml:space="preserve"> </w:t>
            </w:r>
            <w:r>
              <w:rPr>
                <w:rFonts w:ascii="宋体" w:hAnsi="宋体" w:cs="宋体" w:hint="eastAsia"/>
                <w:szCs w:val="21"/>
              </w:rPr>
              <w:t>钢木结构</w:t>
            </w:r>
          </w:p>
        </w:tc>
        <w:tc>
          <w:tcPr>
            <w:tcW w:w="308"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张</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21</w:t>
            </w:r>
          </w:p>
        </w:tc>
        <w:tc>
          <w:tcPr>
            <w:tcW w:w="577" w:type="pct"/>
            <w:shd w:val="clear" w:color="auto" w:fill="auto"/>
          </w:tcPr>
          <w:p w:rsidR="003C5949" w:rsidRDefault="0057793B" w:rsidP="00262174">
            <w:pPr>
              <w:pStyle w:val="TableParagraph"/>
              <w:spacing w:afterLines="20" w:line="360" w:lineRule="exact"/>
              <w:ind w:left="34"/>
              <w:rPr>
                <w:rFonts w:ascii="宋体" w:hAnsi="宋体" w:cs="宋体"/>
                <w:szCs w:val="21"/>
              </w:rPr>
            </w:pPr>
            <w:r>
              <w:rPr>
                <w:rFonts w:ascii="宋体" w:hAnsi="宋体" w:cs="宋体" w:hint="eastAsia"/>
                <w:szCs w:val="21"/>
              </w:rPr>
              <w:t>折叠椅</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钢制框架结构</w:t>
            </w:r>
          </w:p>
        </w:tc>
        <w:tc>
          <w:tcPr>
            <w:tcW w:w="308"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张</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100</w:t>
            </w:r>
          </w:p>
        </w:tc>
      </w:tr>
      <w:tr w:rsidR="003C5949">
        <w:trPr>
          <w:trHeight w:val="312"/>
          <w:jc w:val="center"/>
        </w:trPr>
        <w:tc>
          <w:tcPr>
            <w:tcW w:w="5000" w:type="pct"/>
            <w:gridSpan w:val="5"/>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b/>
                <w:bCs/>
                <w:szCs w:val="21"/>
              </w:rPr>
              <w:t>十、一楼多媒体教室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扩声音箱</w:t>
            </w:r>
          </w:p>
        </w:tc>
        <w:tc>
          <w:tcPr>
            <w:tcW w:w="3386" w:type="pct"/>
            <w:shd w:val="clear" w:color="auto" w:fill="auto"/>
          </w:tcPr>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zCs w:val="21"/>
              </w:rPr>
              <w:t>规格</w:t>
            </w:r>
            <w:r>
              <w:rPr>
                <w:rFonts w:ascii="宋体" w:hAnsi="宋体" w:cs="宋体" w:hint="eastAsia"/>
                <w:szCs w:val="21"/>
              </w:rPr>
              <w:t>: 8</w:t>
            </w:r>
            <w:r>
              <w:rPr>
                <w:rFonts w:ascii="宋体" w:hAnsi="宋体" w:cs="宋体" w:hint="eastAsia"/>
                <w:szCs w:val="21"/>
              </w:rPr>
              <w:t>寸</w:t>
            </w:r>
            <w:r>
              <w:rPr>
                <w:rFonts w:ascii="宋体" w:hAnsi="宋体" w:cs="宋体" w:hint="eastAsia"/>
                <w:szCs w:val="21"/>
              </w:rPr>
              <w:t>/2</w:t>
            </w:r>
            <w:r>
              <w:rPr>
                <w:rFonts w:ascii="宋体" w:hAnsi="宋体" w:cs="宋体" w:hint="eastAsia"/>
                <w:szCs w:val="21"/>
              </w:rPr>
              <w:t>分频</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zCs w:val="21"/>
              </w:rPr>
              <w:t>颜色</w:t>
            </w:r>
            <w:r>
              <w:rPr>
                <w:rFonts w:ascii="宋体" w:hAnsi="宋体" w:cs="宋体" w:hint="eastAsia"/>
                <w:szCs w:val="21"/>
              </w:rPr>
              <w:t xml:space="preserve">: </w:t>
            </w:r>
            <w:r>
              <w:rPr>
                <w:rFonts w:ascii="宋体" w:hAnsi="宋体" w:cs="宋体" w:hint="eastAsia"/>
                <w:szCs w:val="21"/>
              </w:rPr>
              <w:t>白色、黑色</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zCs w:val="21"/>
              </w:rPr>
              <w:t>材质</w:t>
            </w:r>
            <w:r>
              <w:rPr>
                <w:rFonts w:ascii="宋体" w:hAnsi="宋体" w:cs="宋体" w:hint="eastAsia"/>
                <w:szCs w:val="21"/>
              </w:rPr>
              <w:t xml:space="preserve">: </w:t>
            </w:r>
            <w:r>
              <w:rPr>
                <w:rFonts w:ascii="宋体" w:hAnsi="宋体" w:cs="宋体" w:hint="eastAsia"/>
                <w:szCs w:val="21"/>
              </w:rPr>
              <w:t>木料</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频率响应</w:t>
            </w:r>
            <w:r>
              <w:rPr>
                <w:rFonts w:ascii="宋体" w:hAnsi="宋体" w:cs="宋体" w:hint="eastAsia"/>
                <w:szCs w:val="21"/>
              </w:rPr>
              <w:t>:</w:t>
            </w:r>
            <w:r>
              <w:rPr>
                <w:rFonts w:ascii="宋体" w:hAnsi="宋体" w:cs="宋体" w:hint="eastAsia"/>
                <w:spacing w:val="5"/>
                <w:szCs w:val="21"/>
              </w:rPr>
              <w:t xml:space="preserve"> </w:t>
            </w:r>
            <w:r>
              <w:rPr>
                <w:rFonts w:ascii="宋体" w:hAnsi="宋体" w:cs="宋体" w:hint="eastAsia"/>
                <w:spacing w:val="4"/>
                <w:szCs w:val="21"/>
              </w:rPr>
              <w:t xml:space="preserve">45Hz-19 </w:t>
            </w:r>
            <w:r>
              <w:rPr>
                <w:rFonts w:ascii="宋体" w:hAnsi="宋体" w:cs="宋体" w:hint="eastAsia"/>
                <w:spacing w:val="2"/>
                <w:szCs w:val="21"/>
              </w:rPr>
              <w:t>kHz</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zCs w:val="21"/>
              </w:rPr>
              <w:t>阻</w:t>
            </w:r>
            <w:r>
              <w:rPr>
                <w:rFonts w:ascii="宋体" w:hAnsi="宋体" w:cs="宋体" w:hint="eastAsia"/>
                <w:spacing w:val="-6"/>
                <w:szCs w:val="21"/>
              </w:rPr>
              <w:t>抗</w:t>
            </w:r>
            <w:r>
              <w:rPr>
                <w:rFonts w:ascii="宋体" w:hAnsi="宋体" w:cs="宋体" w:hint="eastAsia"/>
                <w:szCs w:val="21"/>
              </w:rPr>
              <w:t>:</w:t>
            </w:r>
            <w:r>
              <w:rPr>
                <w:rFonts w:ascii="宋体" w:hAnsi="宋体" w:cs="宋体" w:hint="eastAsia"/>
                <w:spacing w:val="12"/>
                <w:szCs w:val="21"/>
              </w:rPr>
              <w:t xml:space="preserve"> </w:t>
            </w:r>
            <w:r>
              <w:rPr>
                <w:rFonts w:ascii="宋体" w:hAnsi="宋体" w:cs="宋体" w:hint="eastAsia"/>
                <w:szCs w:val="21"/>
              </w:rPr>
              <w:t>8</w:t>
            </w:r>
            <w:r>
              <w:rPr>
                <w:rFonts w:ascii="宋体" w:hAnsi="宋体" w:cs="宋体" w:hint="eastAsia"/>
                <w:szCs w:val="21"/>
              </w:rPr>
              <w:t>Ω</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额定功率</w:t>
            </w:r>
            <w:r>
              <w:rPr>
                <w:rFonts w:ascii="宋体" w:hAnsi="宋体" w:cs="宋体" w:hint="eastAsia"/>
                <w:spacing w:val="3"/>
                <w:szCs w:val="21"/>
              </w:rPr>
              <w:t>:200W</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zCs w:val="21"/>
              </w:rPr>
              <w:t>最</w:t>
            </w:r>
            <w:r>
              <w:rPr>
                <w:rFonts w:ascii="宋体" w:hAnsi="宋体" w:cs="宋体" w:hint="eastAsia"/>
                <w:spacing w:val="-5"/>
                <w:szCs w:val="21"/>
              </w:rPr>
              <w:t>大声</w:t>
            </w:r>
            <w:r>
              <w:rPr>
                <w:rFonts w:ascii="宋体" w:hAnsi="宋体" w:cs="宋体" w:hint="eastAsia"/>
                <w:spacing w:val="-6"/>
                <w:szCs w:val="21"/>
              </w:rPr>
              <w:t>压</w:t>
            </w:r>
            <w:r>
              <w:rPr>
                <w:rFonts w:ascii="宋体" w:hAnsi="宋体" w:cs="宋体" w:hint="eastAsia"/>
                <w:szCs w:val="21"/>
              </w:rPr>
              <w:t>:</w:t>
            </w:r>
            <w:r>
              <w:rPr>
                <w:rFonts w:ascii="宋体" w:hAnsi="宋体" w:cs="宋体" w:hint="eastAsia"/>
                <w:spacing w:val="6"/>
                <w:szCs w:val="21"/>
              </w:rPr>
              <w:t xml:space="preserve"> </w:t>
            </w:r>
            <w:r>
              <w:rPr>
                <w:rFonts w:ascii="宋体" w:hAnsi="宋体" w:cs="宋体" w:hint="eastAsia"/>
                <w:spacing w:val="3"/>
                <w:szCs w:val="21"/>
              </w:rPr>
              <w:t>88dB</w:t>
            </w:r>
            <w:r>
              <w:rPr>
                <w:rFonts w:ascii="宋体" w:hAnsi="宋体" w:cs="宋体" w:hint="eastAsia"/>
                <w:spacing w:val="6"/>
                <w:szCs w:val="21"/>
              </w:rPr>
              <w:t xml:space="preserve"> </w:t>
            </w:r>
            <w:r>
              <w:rPr>
                <w:rFonts w:ascii="宋体" w:hAnsi="宋体" w:cs="宋体" w:hint="eastAsia"/>
                <w:spacing w:val="4"/>
                <w:szCs w:val="21"/>
              </w:rPr>
              <w:t>SPL</w:t>
            </w:r>
            <w:r>
              <w:rPr>
                <w:rFonts w:ascii="宋体" w:hAnsi="宋体" w:cs="宋体" w:hint="eastAsia"/>
                <w:spacing w:val="4"/>
                <w:szCs w:val="21"/>
              </w:rPr>
              <w:t>，</w:t>
            </w:r>
            <w:r>
              <w:rPr>
                <w:rFonts w:ascii="宋体" w:hAnsi="宋体" w:cs="宋体" w:hint="eastAsia"/>
                <w:spacing w:val="4"/>
                <w:szCs w:val="21"/>
              </w:rPr>
              <w:t>109</w:t>
            </w:r>
            <w:r>
              <w:rPr>
                <w:rFonts w:ascii="宋体" w:hAnsi="宋体" w:cs="宋体" w:hint="eastAsia"/>
                <w:szCs w:val="21"/>
              </w:rPr>
              <w:t>dB</w:t>
            </w:r>
            <w:r>
              <w:rPr>
                <w:rFonts w:ascii="宋体" w:hAnsi="宋体" w:cs="宋体" w:hint="eastAsia"/>
                <w:spacing w:val="9"/>
                <w:szCs w:val="21"/>
              </w:rPr>
              <w:t xml:space="preserve"> </w:t>
            </w:r>
            <w:r>
              <w:rPr>
                <w:rFonts w:ascii="宋体" w:hAnsi="宋体" w:cs="宋体" w:hint="eastAsia"/>
                <w:spacing w:val="2"/>
                <w:szCs w:val="21"/>
              </w:rPr>
              <w:t>SPL</w:t>
            </w:r>
            <w:r>
              <w:rPr>
                <w:rFonts w:ascii="宋体" w:hAnsi="宋体" w:cs="宋体" w:hint="eastAsia"/>
                <w:spacing w:val="9"/>
                <w:szCs w:val="21"/>
              </w:rPr>
              <w:t xml:space="preserve"> </w:t>
            </w:r>
            <w:r>
              <w:rPr>
                <w:rFonts w:ascii="宋体" w:hAnsi="宋体" w:cs="宋体" w:hint="eastAsia"/>
                <w:spacing w:val="3"/>
                <w:szCs w:val="21"/>
              </w:rPr>
              <w:t>peak</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pacing w:val="-3"/>
                <w:szCs w:val="21"/>
              </w:rPr>
              <w:t>尺寸</w:t>
            </w:r>
            <w:r>
              <w:rPr>
                <w:rFonts w:ascii="宋体" w:hAnsi="宋体" w:cs="宋体" w:hint="eastAsia"/>
                <w:spacing w:val="-5"/>
                <w:szCs w:val="21"/>
              </w:rPr>
              <w:t>（</w:t>
            </w:r>
            <w:r>
              <w:rPr>
                <w:rFonts w:ascii="宋体" w:hAnsi="宋体" w:cs="宋体" w:hint="eastAsia"/>
                <w:spacing w:val="-5"/>
                <w:szCs w:val="21"/>
              </w:rPr>
              <w:t xml:space="preserve"> </w:t>
            </w:r>
            <w:r>
              <w:rPr>
                <w:rFonts w:ascii="宋体" w:hAnsi="宋体" w:cs="宋体" w:hint="eastAsia"/>
                <w:spacing w:val="-5"/>
                <w:szCs w:val="21"/>
              </w:rPr>
              <w:t>高、宽、厚</w:t>
            </w:r>
            <w:r>
              <w:rPr>
                <w:rFonts w:ascii="宋体" w:hAnsi="宋体" w:cs="宋体" w:hint="eastAsia"/>
                <w:szCs w:val="21"/>
              </w:rPr>
              <w:t>）：</w:t>
            </w:r>
            <w:r>
              <w:rPr>
                <w:rFonts w:ascii="宋体" w:hAnsi="宋体" w:cs="宋体" w:hint="eastAsia"/>
                <w:szCs w:val="21"/>
              </w:rPr>
              <w:t>420*260</w:t>
            </w:r>
            <w:r>
              <w:rPr>
                <w:rFonts w:ascii="宋体" w:hAnsi="宋体" w:cs="宋体" w:hint="eastAsia"/>
                <w:spacing w:val="3"/>
                <w:szCs w:val="21"/>
              </w:rPr>
              <w:t>*230mm</w:t>
            </w:r>
            <w:r>
              <w:rPr>
                <w:rFonts w:ascii="宋体" w:hAnsi="宋体" w:cs="宋体" w:hint="eastAsia"/>
                <w:spacing w:val="3"/>
                <w:szCs w:val="21"/>
              </w:rPr>
              <w:t>（±</w:t>
            </w:r>
            <w:r>
              <w:rPr>
                <w:rFonts w:ascii="宋体" w:hAnsi="宋体" w:cs="宋体" w:hint="eastAsia"/>
                <w:spacing w:val="3"/>
                <w:szCs w:val="21"/>
              </w:rPr>
              <w:t>5mm</w:t>
            </w:r>
            <w:r>
              <w:rPr>
                <w:rFonts w:ascii="宋体" w:hAnsi="宋体" w:cs="宋体" w:hint="eastAsia"/>
                <w:spacing w:val="3"/>
                <w:szCs w:val="21"/>
              </w:rPr>
              <w:t>）</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pacing w:val="-2"/>
                <w:szCs w:val="21"/>
              </w:rPr>
              <w:t>重</w:t>
            </w:r>
            <w:r>
              <w:rPr>
                <w:rFonts w:ascii="宋体" w:hAnsi="宋体" w:cs="宋体" w:hint="eastAsia"/>
                <w:spacing w:val="-2"/>
                <w:szCs w:val="21"/>
              </w:rPr>
              <w:t xml:space="preserve"> </w:t>
            </w:r>
            <w:r>
              <w:rPr>
                <w:rFonts w:ascii="宋体" w:hAnsi="宋体" w:cs="宋体" w:hint="eastAsia"/>
                <w:spacing w:val="-2"/>
                <w:szCs w:val="21"/>
              </w:rPr>
              <w:t>量</w:t>
            </w:r>
            <w:r>
              <w:rPr>
                <w:rFonts w:ascii="宋体" w:hAnsi="宋体" w:cs="宋体" w:hint="eastAsia"/>
                <w:spacing w:val="-2"/>
                <w:szCs w:val="21"/>
              </w:rPr>
              <w:t xml:space="preserve"> </w:t>
            </w:r>
            <w:r>
              <w:rPr>
                <w:rFonts w:ascii="宋体" w:hAnsi="宋体" w:cs="宋体" w:hint="eastAsia"/>
                <w:spacing w:val="-2"/>
                <w:szCs w:val="21"/>
              </w:rPr>
              <w:t>：</w:t>
            </w:r>
            <w:r>
              <w:rPr>
                <w:rFonts w:ascii="宋体" w:hAnsi="宋体" w:cs="宋体" w:hint="eastAsia"/>
                <w:szCs w:val="21"/>
              </w:rPr>
              <w:t>10kg</w:t>
            </w:r>
            <w:r>
              <w:rPr>
                <w:rFonts w:ascii="宋体" w:hAnsi="宋体" w:cs="宋体" w:hint="eastAsia"/>
                <w:szCs w:val="21"/>
              </w:rPr>
              <w:t>（±</w:t>
            </w:r>
            <w:r>
              <w:rPr>
                <w:rFonts w:ascii="宋体" w:hAnsi="宋体" w:cs="宋体"/>
                <w:szCs w:val="21"/>
              </w:rPr>
              <w:t>0.</w:t>
            </w:r>
            <w:r>
              <w:rPr>
                <w:rFonts w:ascii="宋体" w:hAnsi="宋体" w:cs="宋体" w:hint="eastAsia"/>
                <w:szCs w:val="21"/>
              </w:rPr>
              <w:t>5</w:t>
            </w:r>
            <w:r>
              <w:rPr>
                <w:rFonts w:ascii="宋体" w:hAnsi="宋体" w:cs="宋体"/>
                <w:szCs w:val="21"/>
              </w:rPr>
              <w:t>kg</w:t>
            </w:r>
            <w:r>
              <w:rPr>
                <w:rFonts w:ascii="宋体" w:hAnsi="宋体" w:cs="宋体" w:hint="eastAsia"/>
                <w:szCs w:val="21"/>
              </w:rPr>
              <w:t>）</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szCs w:val="21"/>
              </w:rPr>
              <w:t>连接方式：</w:t>
            </w:r>
            <w:r>
              <w:rPr>
                <w:rFonts w:ascii="宋体" w:hAnsi="宋体" w:cs="宋体" w:hint="eastAsia"/>
                <w:szCs w:val="21"/>
              </w:rPr>
              <w:t xml:space="preserve">NL4 </w:t>
            </w:r>
          </w:p>
          <w:p w:rsidR="003C5949" w:rsidRDefault="0057793B" w:rsidP="00262174">
            <w:pPr>
              <w:pStyle w:val="TableParagraph"/>
              <w:numPr>
                <w:ilvl w:val="0"/>
                <w:numId w:val="105"/>
              </w:numPr>
              <w:spacing w:afterLines="20" w:line="360" w:lineRule="exact"/>
              <w:ind w:leftChars="4" w:left="8" w:rightChars="13" w:right="27" w:firstLine="0"/>
              <w:rPr>
                <w:rFonts w:ascii="宋体" w:hAnsi="宋体" w:cs="宋体"/>
                <w:szCs w:val="21"/>
              </w:rPr>
            </w:pP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Calibri Light" w:eastAsia="Calibri Light" w:hAnsi="Calibri Light" w:cs="Calibri Light" w:hint="eastAsia"/>
                <w:kern w:val="0"/>
                <w:szCs w:val="21"/>
                <w:shd w:val="clear" w:color="auto" w:fill="FFFFFF"/>
              </w:rPr>
              <w:t>。</w:t>
            </w:r>
          </w:p>
        </w:tc>
        <w:tc>
          <w:tcPr>
            <w:tcW w:w="308" w:type="pct"/>
            <w:shd w:val="clear" w:color="auto" w:fill="auto"/>
          </w:tcPr>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只</w:t>
            </w:r>
          </w:p>
        </w:tc>
        <w:tc>
          <w:tcPr>
            <w:tcW w:w="361" w:type="pct"/>
            <w:shd w:val="clear" w:color="auto" w:fill="auto"/>
          </w:tcPr>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3C5949" w:rsidP="00262174">
            <w:pPr>
              <w:pStyle w:val="TableParagraph"/>
              <w:spacing w:afterLines="20" w:line="360" w:lineRule="exact"/>
              <w:rPr>
                <w:rFonts w:ascii="宋体" w:hAnsi="宋体" w:cs="宋体"/>
                <w:szCs w:val="21"/>
              </w:rPr>
            </w:pPr>
          </w:p>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w:t>
            </w:r>
          </w:p>
        </w:tc>
        <w:tc>
          <w:tcPr>
            <w:tcW w:w="577" w:type="pct"/>
            <w:shd w:val="clear" w:color="auto" w:fill="auto"/>
            <w:vAlign w:val="center"/>
          </w:tcPr>
          <w:p w:rsidR="003C5949" w:rsidRDefault="0057793B" w:rsidP="00262174">
            <w:pPr>
              <w:pStyle w:val="TableParagraph"/>
              <w:spacing w:afterLines="20" w:line="360" w:lineRule="exact"/>
              <w:jc w:val="center"/>
              <w:rPr>
                <w:rFonts w:ascii="宋体" w:hAnsi="宋体" w:cs="宋体"/>
                <w:szCs w:val="21"/>
              </w:rPr>
            </w:pPr>
            <w:r>
              <w:rPr>
                <w:rFonts w:ascii="宋体" w:hAnsi="宋体" w:cs="宋体" w:hint="eastAsia"/>
                <w:szCs w:val="21"/>
              </w:rPr>
              <w:t>扩声功放</w:t>
            </w:r>
          </w:p>
        </w:tc>
        <w:tc>
          <w:tcPr>
            <w:tcW w:w="3386" w:type="pct"/>
            <w:shd w:val="clear" w:color="auto" w:fill="auto"/>
          </w:tcPr>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高强度结构机箱，与机架对称结构，装配</w:t>
            </w:r>
            <w:r>
              <w:rPr>
                <w:rFonts w:ascii="宋体" w:hAnsi="宋体" w:cs="宋体" w:hint="eastAsia"/>
                <w:spacing w:val="-7"/>
                <w:szCs w:val="21"/>
              </w:rPr>
              <w:t>快捷。</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7"/>
                <w:szCs w:val="21"/>
              </w:rPr>
              <w:t>大能量线性供</w:t>
            </w:r>
            <w:r>
              <w:rPr>
                <w:rFonts w:ascii="宋体" w:hAnsi="宋体" w:cs="宋体" w:hint="eastAsia"/>
                <w:spacing w:val="-5"/>
                <w:szCs w:val="21"/>
              </w:rPr>
              <w:t>电，高效率环型变压器</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7"/>
                <w:szCs w:val="21"/>
              </w:rPr>
              <w:t>独立模块结构，分辨</w:t>
            </w:r>
            <w:r>
              <w:rPr>
                <w:rFonts w:ascii="宋体" w:hAnsi="宋体" w:cs="宋体" w:hint="eastAsia"/>
                <w:spacing w:val="-5"/>
                <w:szCs w:val="21"/>
              </w:rPr>
              <w:t>率高，语音清晰细腻。</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lastRenderedPageBreak/>
              <w:t>平衡、不平衡输入</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立体声、单声道、桥接</w:t>
            </w:r>
            <w:r>
              <w:rPr>
                <w:rFonts w:ascii="宋体" w:hAnsi="宋体" w:cs="宋体" w:hint="eastAsia"/>
                <w:spacing w:val="-6"/>
                <w:szCs w:val="21"/>
              </w:rPr>
              <w:t>三种输出方式。</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6"/>
                <w:szCs w:val="21"/>
              </w:rPr>
              <w:t>高灵敏度安全保护电路。</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6"/>
                <w:szCs w:val="21"/>
              </w:rPr>
              <w:t>电源、保护、信号、削波</w:t>
            </w:r>
            <w:r>
              <w:rPr>
                <w:rFonts w:ascii="宋体" w:hAnsi="宋体" w:cs="宋体" w:hint="eastAsia"/>
                <w:spacing w:val="3"/>
                <w:szCs w:val="21"/>
              </w:rPr>
              <w:t>LED</w:t>
            </w:r>
            <w:r>
              <w:rPr>
                <w:rFonts w:ascii="宋体" w:hAnsi="宋体" w:cs="宋体" w:hint="eastAsia"/>
                <w:spacing w:val="-5"/>
                <w:szCs w:val="21"/>
              </w:rPr>
              <w:t>工作状态指示。</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削峰限幅、电源软启动系统。用继电器延时的电路机的软启动特性，</w:t>
            </w:r>
            <w:r>
              <w:rPr>
                <w:rFonts w:ascii="宋体" w:hAnsi="宋体" w:cs="宋体" w:hint="eastAsia"/>
                <w:spacing w:val="-5"/>
                <w:szCs w:val="21"/>
              </w:rPr>
              <w:t xml:space="preserve"> </w:t>
            </w:r>
            <w:r>
              <w:rPr>
                <w:rFonts w:ascii="宋体" w:hAnsi="宋体" w:cs="宋体" w:hint="eastAsia"/>
                <w:spacing w:val="-5"/>
                <w:szCs w:val="21"/>
              </w:rPr>
              <w:t>从而保护了扬声器免受</w:t>
            </w:r>
            <w:r>
              <w:rPr>
                <w:rFonts w:ascii="宋体" w:hAnsi="宋体" w:cs="宋体" w:hint="eastAsia"/>
                <w:spacing w:val="-6"/>
                <w:szCs w:val="21"/>
              </w:rPr>
              <w:t>开关机时的电冲击</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6"/>
                <w:szCs w:val="21"/>
              </w:rPr>
              <w:t>双</w:t>
            </w:r>
            <w:r>
              <w:rPr>
                <w:rFonts w:ascii="宋体" w:hAnsi="宋体" w:cs="宋体" w:hint="eastAsia"/>
                <w:spacing w:val="3"/>
                <w:szCs w:val="21"/>
              </w:rPr>
              <w:t>Speaker</w:t>
            </w:r>
            <w:r>
              <w:rPr>
                <w:rFonts w:ascii="宋体" w:hAnsi="宋体" w:cs="宋体" w:hint="eastAsia"/>
                <w:spacing w:val="-5"/>
                <w:szCs w:val="21"/>
              </w:rPr>
              <w:t>和喇叭接线柱输出</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高效率双风扇冷却通道</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低噪音设计</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4"/>
                <w:szCs w:val="21"/>
              </w:rPr>
              <w:t>输入电压：</w:t>
            </w:r>
            <w:r>
              <w:rPr>
                <w:rFonts w:ascii="宋体" w:hAnsi="宋体" w:cs="宋体" w:hint="eastAsia"/>
                <w:spacing w:val="3"/>
                <w:szCs w:val="21"/>
              </w:rPr>
              <w:t xml:space="preserve">AC220V/50 </w:t>
            </w:r>
            <w:r>
              <w:rPr>
                <w:rFonts w:ascii="宋体" w:hAnsi="宋体" w:cs="宋体" w:hint="eastAsia"/>
                <w:spacing w:val="2"/>
                <w:szCs w:val="21"/>
              </w:rPr>
              <w:t>Hz</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额定功率：</w:t>
            </w:r>
            <w:r>
              <w:rPr>
                <w:rFonts w:ascii="宋体" w:hAnsi="宋体" w:cs="宋体" w:hint="eastAsia"/>
                <w:szCs w:val="21"/>
              </w:rPr>
              <w:t>600W</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6"/>
                <w:szCs w:val="21"/>
              </w:rPr>
              <w:t>输入灵敏度阻抗</w:t>
            </w:r>
            <w:r>
              <w:rPr>
                <w:rFonts w:ascii="宋体" w:hAnsi="宋体" w:cs="宋体" w:hint="eastAsia"/>
                <w:spacing w:val="4"/>
                <w:szCs w:val="21"/>
              </w:rPr>
              <w:t xml:space="preserve">:50 </w:t>
            </w:r>
            <w:r>
              <w:rPr>
                <w:rFonts w:ascii="宋体" w:hAnsi="宋体" w:cs="宋体" w:hint="eastAsia"/>
                <w:spacing w:val="2"/>
                <w:szCs w:val="21"/>
              </w:rPr>
              <w:t>0mv/20K</w:t>
            </w:r>
            <w:r>
              <w:rPr>
                <w:rFonts w:ascii="宋体" w:hAnsi="宋体" w:cs="宋体" w:hint="eastAsia"/>
                <w:spacing w:val="2"/>
                <w:szCs w:val="21"/>
              </w:rPr>
              <w:t>Ω</w:t>
            </w:r>
          </w:p>
          <w:p w:rsidR="003C5949" w:rsidRDefault="0057793B" w:rsidP="00262174">
            <w:pPr>
              <w:pStyle w:val="TableParagraph"/>
              <w:numPr>
                <w:ilvl w:val="0"/>
                <w:numId w:val="106"/>
              </w:numPr>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输出功率：</w:t>
            </w:r>
          </w:p>
          <w:p w:rsidR="003C5949" w:rsidRDefault="0057793B" w:rsidP="00262174">
            <w:pPr>
              <w:pStyle w:val="TableParagraph"/>
              <w:tabs>
                <w:tab w:val="left" w:leader="hyphen" w:pos="856"/>
              </w:tabs>
              <w:spacing w:afterLines="20" w:line="360" w:lineRule="exact"/>
              <w:ind w:leftChars="4" w:left="8" w:rightChars="13" w:right="27" w:firstLineChars="200" w:firstLine="428"/>
              <w:rPr>
                <w:rFonts w:ascii="宋体" w:hAnsi="宋体" w:cs="宋体"/>
                <w:szCs w:val="21"/>
              </w:rPr>
            </w:pPr>
            <w:r>
              <w:rPr>
                <w:rFonts w:ascii="宋体" w:hAnsi="宋体" w:cs="宋体" w:hint="eastAsia"/>
                <w:spacing w:val="2"/>
                <w:szCs w:val="21"/>
              </w:rPr>
              <w:t>8</w:t>
            </w:r>
            <w:r>
              <w:rPr>
                <w:rFonts w:ascii="宋体" w:hAnsi="宋体" w:cs="宋体" w:hint="eastAsia"/>
                <w:spacing w:val="2"/>
                <w:szCs w:val="21"/>
              </w:rPr>
              <w:t>Ω</w:t>
            </w:r>
            <w:r>
              <w:rPr>
                <w:rFonts w:ascii="宋体" w:hAnsi="宋体" w:cs="宋体" w:hint="eastAsia"/>
                <w:spacing w:val="2"/>
                <w:szCs w:val="21"/>
              </w:rPr>
              <w:tab/>
            </w:r>
            <w:r>
              <w:rPr>
                <w:rFonts w:ascii="宋体" w:hAnsi="宋体" w:cs="宋体" w:hint="eastAsia"/>
                <w:spacing w:val="4"/>
                <w:szCs w:val="21"/>
              </w:rPr>
              <w:t>2x300W</w:t>
            </w:r>
          </w:p>
          <w:p w:rsidR="003C5949" w:rsidRDefault="0057793B" w:rsidP="00262174">
            <w:pPr>
              <w:pStyle w:val="TableParagraph"/>
              <w:tabs>
                <w:tab w:val="left" w:leader="hyphen" w:pos="960"/>
              </w:tabs>
              <w:spacing w:afterLines="20" w:line="360" w:lineRule="exact"/>
              <w:ind w:leftChars="4" w:left="8" w:rightChars="13" w:right="27"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Ω</w:t>
            </w:r>
            <w:r>
              <w:rPr>
                <w:rFonts w:ascii="宋体" w:hAnsi="宋体" w:cs="宋体" w:hint="eastAsia"/>
                <w:szCs w:val="21"/>
              </w:rPr>
              <w:tab/>
            </w:r>
            <w:r>
              <w:rPr>
                <w:rFonts w:ascii="宋体" w:hAnsi="宋体" w:cs="宋体" w:hint="eastAsia"/>
                <w:spacing w:val="4"/>
                <w:szCs w:val="21"/>
              </w:rPr>
              <w:t>2x500W</w:t>
            </w:r>
          </w:p>
          <w:p w:rsidR="003C5949" w:rsidRDefault="0057793B" w:rsidP="00262174">
            <w:pPr>
              <w:pStyle w:val="TableParagraph"/>
              <w:tabs>
                <w:tab w:val="left" w:leader="hyphen" w:pos="1454"/>
              </w:tabs>
              <w:spacing w:afterLines="20" w:line="360" w:lineRule="exact"/>
              <w:ind w:leftChars="4" w:left="8" w:rightChars="13" w:right="27" w:firstLineChars="200" w:firstLine="400"/>
              <w:rPr>
                <w:rFonts w:ascii="宋体" w:hAnsi="宋体" w:cs="宋体"/>
                <w:spacing w:val="3"/>
                <w:szCs w:val="21"/>
              </w:rPr>
            </w:pPr>
            <w:r>
              <w:rPr>
                <w:rFonts w:ascii="宋体" w:hAnsi="宋体" w:cs="宋体" w:hint="eastAsia"/>
                <w:spacing w:val="-5"/>
                <w:szCs w:val="21"/>
              </w:rPr>
              <w:t>桥接</w:t>
            </w:r>
            <w:r>
              <w:rPr>
                <w:rFonts w:ascii="宋体" w:hAnsi="宋体" w:cs="宋体" w:hint="eastAsia"/>
                <w:spacing w:val="2"/>
                <w:szCs w:val="21"/>
              </w:rPr>
              <w:t>8</w:t>
            </w:r>
            <w:r>
              <w:rPr>
                <w:rFonts w:ascii="宋体" w:hAnsi="宋体" w:cs="宋体" w:hint="eastAsia"/>
                <w:spacing w:val="2"/>
                <w:szCs w:val="21"/>
              </w:rPr>
              <w:t>Ω</w:t>
            </w:r>
            <w:r>
              <w:rPr>
                <w:rFonts w:ascii="宋体" w:hAnsi="宋体" w:cs="宋体" w:hint="eastAsia"/>
                <w:spacing w:val="2"/>
                <w:szCs w:val="21"/>
              </w:rPr>
              <w:tab/>
            </w:r>
            <w:r>
              <w:rPr>
                <w:rFonts w:ascii="宋体" w:hAnsi="宋体" w:cs="宋体" w:hint="eastAsia"/>
                <w:spacing w:val="3"/>
                <w:szCs w:val="21"/>
              </w:rPr>
              <w:t>800W</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5"/>
                <w:w w:val="95"/>
                <w:szCs w:val="21"/>
              </w:rPr>
              <w:t>频率响应</w:t>
            </w:r>
            <w:r>
              <w:rPr>
                <w:rFonts w:ascii="宋体" w:hAnsi="宋体" w:cs="宋体" w:hint="eastAsia"/>
                <w:spacing w:val="4"/>
                <w:w w:val="95"/>
                <w:szCs w:val="21"/>
              </w:rPr>
              <w:t>:20Hz-20KHz</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zCs w:val="21"/>
              </w:rPr>
              <w:t>规格</w:t>
            </w:r>
            <w:r>
              <w:rPr>
                <w:rFonts w:ascii="宋体" w:hAnsi="宋体" w:cs="宋体" w:hint="eastAsia"/>
                <w:spacing w:val="-5"/>
                <w:szCs w:val="21"/>
              </w:rPr>
              <w:t>（长</w:t>
            </w:r>
            <w:r>
              <w:rPr>
                <w:rFonts w:ascii="宋体" w:hAnsi="宋体" w:cs="宋体" w:hint="eastAsia"/>
                <w:spacing w:val="3"/>
                <w:szCs w:val="21"/>
              </w:rPr>
              <w:t>*</w:t>
            </w:r>
            <w:r>
              <w:rPr>
                <w:rFonts w:ascii="宋体" w:hAnsi="宋体" w:cs="宋体" w:hint="eastAsia"/>
                <w:spacing w:val="-6"/>
                <w:szCs w:val="21"/>
              </w:rPr>
              <w:t>宽</w:t>
            </w:r>
            <w:r>
              <w:rPr>
                <w:rFonts w:ascii="宋体" w:hAnsi="宋体" w:cs="宋体" w:hint="eastAsia"/>
                <w:spacing w:val="3"/>
                <w:szCs w:val="21"/>
              </w:rPr>
              <w:t>*</w:t>
            </w:r>
            <w:r>
              <w:rPr>
                <w:rFonts w:ascii="宋体" w:hAnsi="宋体" w:cs="宋体" w:hint="eastAsia"/>
                <w:spacing w:val="-5"/>
                <w:szCs w:val="21"/>
              </w:rPr>
              <w:t>高</w:t>
            </w:r>
            <w:r>
              <w:rPr>
                <w:rFonts w:ascii="宋体" w:hAnsi="宋体" w:cs="宋体" w:hint="eastAsia"/>
                <w:szCs w:val="21"/>
              </w:rPr>
              <w:t>）</w:t>
            </w:r>
            <w:r>
              <w:rPr>
                <w:rFonts w:ascii="宋体" w:hAnsi="宋体" w:cs="宋体" w:hint="eastAsia"/>
                <w:szCs w:val="21"/>
              </w:rPr>
              <w:t>mm</w:t>
            </w:r>
            <w:r>
              <w:rPr>
                <w:rFonts w:ascii="宋体" w:hAnsi="宋体" w:cs="宋体" w:hint="eastAsia"/>
                <w:szCs w:val="21"/>
              </w:rPr>
              <w:t>：</w:t>
            </w:r>
            <w:r>
              <w:rPr>
                <w:rFonts w:ascii="宋体" w:hAnsi="宋体" w:cs="宋体" w:hint="eastAsia"/>
                <w:szCs w:val="21"/>
              </w:rPr>
              <w:t xml:space="preserve">430* </w:t>
            </w:r>
            <w:r>
              <w:rPr>
                <w:rFonts w:ascii="宋体" w:hAnsi="宋体" w:cs="宋体" w:hint="eastAsia"/>
                <w:spacing w:val="3"/>
                <w:szCs w:val="21"/>
              </w:rPr>
              <w:t>430*125</w:t>
            </w:r>
            <w:r>
              <w:rPr>
                <w:rFonts w:ascii="宋体" w:hAnsi="宋体" w:cs="宋体" w:hint="eastAsia"/>
                <w:spacing w:val="3"/>
                <w:szCs w:val="21"/>
              </w:rPr>
              <w:t>（±</w:t>
            </w:r>
            <w:r>
              <w:rPr>
                <w:rFonts w:ascii="宋体" w:hAnsi="宋体" w:cs="宋体" w:hint="eastAsia"/>
                <w:spacing w:val="3"/>
                <w:szCs w:val="21"/>
              </w:rPr>
              <w:t>5mm</w:t>
            </w:r>
            <w:r>
              <w:rPr>
                <w:rFonts w:ascii="宋体" w:hAnsi="宋体" w:cs="宋体" w:hint="eastAsia"/>
                <w:spacing w:val="3"/>
                <w:szCs w:val="21"/>
              </w:rPr>
              <w:t>）</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输入方式：</w:t>
            </w:r>
            <w:r>
              <w:rPr>
                <w:rFonts w:ascii="宋体" w:hAnsi="宋体" w:cs="宋体" w:hint="eastAsia"/>
                <w:spacing w:val="-5"/>
                <w:szCs w:val="21"/>
              </w:rPr>
              <w:t xml:space="preserve"> </w:t>
            </w:r>
            <w:r>
              <w:rPr>
                <w:rFonts w:ascii="宋体" w:hAnsi="宋体" w:cs="宋体" w:hint="eastAsia"/>
                <w:spacing w:val="-5"/>
                <w:szCs w:val="21"/>
              </w:rPr>
              <w:t>卡龙母平衡输入，</w:t>
            </w:r>
            <w:r>
              <w:rPr>
                <w:rFonts w:ascii="宋体" w:hAnsi="宋体" w:cs="宋体" w:hint="eastAsia"/>
                <w:spacing w:val="2"/>
                <w:szCs w:val="21"/>
              </w:rPr>
              <w:t xml:space="preserve">6.35 </w:t>
            </w:r>
            <w:r>
              <w:rPr>
                <w:rFonts w:ascii="宋体" w:hAnsi="宋体" w:cs="宋体" w:hint="eastAsia"/>
                <w:spacing w:val="-7"/>
                <w:szCs w:val="21"/>
              </w:rPr>
              <w:t>插座输入</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7"/>
                <w:szCs w:val="21"/>
              </w:rPr>
              <w:t>输出方式：</w:t>
            </w:r>
            <w:r>
              <w:rPr>
                <w:rFonts w:ascii="宋体" w:hAnsi="宋体" w:cs="宋体" w:hint="eastAsia"/>
                <w:spacing w:val="-7"/>
                <w:szCs w:val="21"/>
              </w:rPr>
              <w:t xml:space="preserve"> </w:t>
            </w:r>
            <w:r>
              <w:rPr>
                <w:rFonts w:ascii="宋体" w:hAnsi="宋体" w:cs="宋体" w:hint="eastAsia"/>
                <w:spacing w:val="-5"/>
                <w:szCs w:val="21"/>
              </w:rPr>
              <w:t>音箱接线柱，音箱卡龙</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7"/>
                <w:szCs w:val="21"/>
              </w:rPr>
              <w:t>功能：适合各种场合</w:t>
            </w:r>
            <w:r>
              <w:rPr>
                <w:rFonts w:ascii="宋体" w:hAnsi="宋体" w:cs="宋体" w:hint="eastAsia"/>
                <w:spacing w:val="-5"/>
                <w:szCs w:val="21"/>
              </w:rPr>
              <w:t>的声音放大传输，对扬声器有保护电路，电源软启动，搞保真，声音清晰，人声表现力强。</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6"/>
                <w:szCs w:val="21"/>
              </w:rPr>
              <w:t>信噪比</w:t>
            </w:r>
            <w:r>
              <w:rPr>
                <w:rFonts w:ascii="宋体" w:hAnsi="宋体" w:cs="宋体" w:hint="eastAsia"/>
                <w:spacing w:val="3"/>
                <w:szCs w:val="21"/>
              </w:rPr>
              <w:t>:&gt;90dB</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4"/>
                <w:szCs w:val="21"/>
              </w:rPr>
              <w:t>谐波失真</w:t>
            </w:r>
            <w:r>
              <w:rPr>
                <w:rFonts w:ascii="宋体" w:hAnsi="宋体" w:cs="宋体" w:hint="eastAsia"/>
                <w:spacing w:val="3"/>
                <w:szCs w:val="21"/>
              </w:rPr>
              <w:t>:&lt;0.05</w:t>
            </w:r>
            <w:r>
              <w:rPr>
                <w:rFonts w:ascii="宋体" w:hAnsi="宋体" w:cs="宋体" w:hint="eastAsia"/>
                <w:spacing w:val="-4"/>
                <w:szCs w:val="21"/>
              </w:rPr>
              <w:t>%</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4"/>
                <w:szCs w:val="21"/>
              </w:rPr>
              <w:t>通道串</w:t>
            </w:r>
            <w:r>
              <w:rPr>
                <w:rFonts w:ascii="宋体" w:hAnsi="宋体" w:cs="宋体" w:hint="eastAsia"/>
                <w:spacing w:val="-6"/>
                <w:szCs w:val="21"/>
              </w:rPr>
              <w:t>音</w:t>
            </w:r>
            <w:r>
              <w:rPr>
                <w:rFonts w:ascii="宋体" w:hAnsi="宋体" w:cs="宋体" w:hint="eastAsia"/>
                <w:spacing w:val="3"/>
                <w:szCs w:val="21"/>
              </w:rPr>
              <w:t>:&lt;-70dB</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输出阻抗</w:t>
            </w:r>
            <w:r>
              <w:rPr>
                <w:rFonts w:ascii="宋体" w:hAnsi="宋体" w:cs="宋体" w:hint="eastAsia"/>
                <w:szCs w:val="21"/>
              </w:rPr>
              <w:t>:4-16</w:t>
            </w:r>
            <w:r>
              <w:rPr>
                <w:rFonts w:ascii="宋体" w:hAnsi="宋体" w:cs="宋体" w:hint="eastAsia"/>
                <w:szCs w:val="21"/>
              </w:rPr>
              <w:t>Ω</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机箱规格：</w:t>
            </w:r>
            <w:r>
              <w:rPr>
                <w:rFonts w:ascii="宋体" w:hAnsi="宋体" w:cs="宋体" w:hint="eastAsia"/>
                <w:spacing w:val="-5"/>
                <w:szCs w:val="21"/>
              </w:rPr>
              <w:t xml:space="preserve"> </w:t>
            </w:r>
            <w:r>
              <w:rPr>
                <w:rFonts w:ascii="宋体" w:hAnsi="宋体" w:cs="宋体" w:hint="eastAsia"/>
                <w:spacing w:val="2"/>
                <w:szCs w:val="21"/>
              </w:rPr>
              <w:t>3U</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开关、指示：船型开关、面板电源，保护</w:t>
            </w:r>
            <w:r>
              <w:rPr>
                <w:rFonts w:ascii="宋体" w:hAnsi="宋体" w:cs="宋体" w:hint="eastAsia"/>
                <w:spacing w:val="-6"/>
                <w:szCs w:val="21"/>
              </w:rPr>
              <w:t>信号，谐波各种状</w:t>
            </w:r>
          </w:p>
          <w:p w:rsidR="003C5949" w:rsidRDefault="0057793B" w:rsidP="00262174">
            <w:pPr>
              <w:pStyle w:val="TableParagraph"/>
              <w:numPr>
                <w:ilvl w:val="0"/>
                <w:numId w:val="106"/>
              </w:numPr>
              <w:tabs>
                <w:tab w:val="left" w:leader="hyphen" w:pos="1454"/>
              </w:tabs>
              <w:spacing w:afterLines="20" w:line="360" w:lineRule="exact"/>
              <w:ind w:leftChars="4" w:left="8" w:rightChars="13" w:right="27" w:firstLine="0"/>
              <w:rPr>
                <w:rFonts w:ascii="宋体" w:hAnsi="宋体" w:cs="宋体"/>
                <w:szCs w:val="21"/>
              </w:rPr>
            </w:pP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Calibri Light" w:eastAsia="Calibri Light" w:hAnsi="Calibri Light" w:cs="Calibri Light" w:hint="eastAsia"/>
                <w:kern w:val="0"/>
                <w:szCs w:val="21"/>
                <w:shd w:val="clear" w:color="auto" w:fill="FFFFFF"/>
              </w:rPr>
              <w:t>。</w:t>
            </w:r>
          </w:p>
        </w:tc>
        <w:tc>
          <w:tcPr>
            <w:tcW w:w="308" w:type="pct"/>
            <w:shd w:val="clear" w:color="auto" w:fill="auto"/>
            <w:vAlign w:val="center"/>
          </w:tcPr>
          <w:p w:rsidR="003C5949" w:rsidRDefault="0057793B" w:rsidP="00262174">
            <w:pPr>
              <w:pStyle w:val="TableParagraph"/>
              <w:spacing w:afterLines="20" w:line="360" w:lineRule="exact"/>
              <w:jc w:val="center"/>
              <w:rPr>
                <w:rFonts w:ascii="宋体" w:hAnsi="宋体" w:cs="宋体"/>
                <w:szCs w:val="21"/>
              </w:rPr>
            </w:pPr>
            <w:r>
              <w:rPr>
                <w:rFonts w:ascii="宋体" w:hAnsi="宋体" w:cs="宋体" w:hint="eastAsia"/>
                <w:w w:val="99"/>
                <w:szCs w:val="21"/>
              </w:rPr>
              <w:lastRenderedPageBreak/>
              <w:t>台</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3</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数字音频</w:t>
            </w:r>
            <w:r>
              <w:rPr>
                <w:rFonts w:ascii="宋体" w:hAnsi="宋体" w:cs="宋体" w:hint="eastAsia"/>
                <w:szCs w:val="21"/>
              </w:rPr>
              <w:lastRenderedPageBreak/>
              <w:t>处理器</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lastRenderedPageBreak/>
              <w:t>技术参数</w:t>
            </w:r>
            <w:r>
              <w:rPr>
                <w:rFonts w:ascii="宋体" w:hAnsi="宋体" w:cs="宋体" w:hint="eastAsia"/>
                <w:szCs w:val="21"/>
              </w:rPr>
              <w:t>:</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lastRenderedPageBreak/>
              <w:t>输入输出通道</w:t>
            </w:r>
            <w:r>
              <w:rPr>
                <w:rFonts w:ascii="宋体" w:hAnsi="宋体" w:cs="宋体" w:hint="eastAsia"/>
                <w:szCs w:val="21"/>
              </w:rPr>
              <w:t xml:space="preserve"> : 2X4 2X6 3X6 4X8</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静音</w:t>
            </w:r>
            <w:r>
              <w:rPr>
                <w:rFonts w:ascii="宋体" w:hAnsi="宋体" w:cs="宋体" w:hint="eastAsia"/>
                <w:szCs w:val="21"/>
              </w:rPr>
              <w:t xml:space="preserve">: </w:t>
            </w:r>
            <w:r>
              <w:rPr>
                <w:rFonts w:ascii="宋体" w:hAnsi="宋体" w:cs="宋体" w:hint="eastAsia"/>
                <w:szCs w:val="21"/>
              </w:rPr>
              <w:t>每通道设立控制延时</w:t>
            </w:r>
            <w:r>
              <w:rPr>
                <w:rFonts w:ascii="宋体" w:hAnsi="宋体" w:cs="宋体" w:hint="eastAsia"/>
                <w:szCs w:val="21"/>
              </w:rPr>
              <w:t xml:space="preserve">: </w:t>
            </w:r>
            <w:r>
              <w:rPr>
                <w:rFonts w:ascii="宋体" w:hAnsi="宋体" w:cs="宋体" w:hint="eastAsia"/>
                <w:szCs w:val="21"/>
              </w:rPr>
              <w:t>调节范围：</w:t>
            </w:r>
            <w:r>
              <w:rPr>
                <w:rFonts w:ascii="宋体" w:hAnsi="宋体" w:cs="宋体" w:hint="eastAsia"/>
                <w:szCs w:val="21"/>
              </w:rPr>
              <w:t>0-10 00ms</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极性</w:t>
            </w:r>
            <w:r>
              <w:rPr>
                <w:rFonts w:ascii="宋体" w:hAnsi="宋体" w:cs="宋体" w:hint="eastAsia"/>
                <w:szCs w:val="21"/>
              </w:rPr>
              <w:t xml:space="preserve">: </w:t>
            </w:r>
            <w:r>
              <w:rPr>
                <w:rFonts w:ascii="宋体" w:hAnsi="宋体" w:cs="宋体" w:hint="eastAsia"/>
                <w:szCs w:val="21"/>
              </w:rPr>
              <w:t>同</w:t>
            </w:r>
            <w:r>
              <w:rPr>
                <w:rFonts w:ascii="宋体" w:hAnsi="宋体" w:cs="宋体" w:hint="eastAsia"/>
                <w:szCs w:val="21"/>
              </w:rPr>
              <w:t xml:space="preserve"> </w:t>
            </w:r>
            <w:r>
              <w:rPr>
                <w:rFonts w:ascii="宋体" w:hAnsi="宋体" w:cs="宋体" w:hint="eastAsia"/>
                <w:szCs w:val="21"/>
              </w:rPr>
              <w:t>相</w:t>
            </w:r>
            <w:r>
              <w:rPr>
                <w:rFonts w:ascii="宋体" w:hAnsi="宋体" w:cs="宋体" w:hint="eastAsia"/>
                <w:szCs w:val="21"/>
              </w:rPr>
              <w:t>&amp;</w:t>
            </w:r>
            <w:r>
              <w:rPr>
                <w:rFonts w:ascii="宋体" w:hAnsi="宋体" w:cs="宋体" w:hint="eastAsia"/>
                <w:szCs w:val="21"/>
              </w:rPr>
              <w:t>反相</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均衡</w:t>
            </w:r>
            <w:r>
              <w:rPr>
                <w:rFonts w:ascii="宋体" w:hAnsi="宋体" w:cs="宋体" w:hint="eastAsia"/>
                <w:szCs w:val="21"/>
              </w:rPr>
              <w:t xml:space="preserve">: </w:t>
            </w:r>
            <w:r>
              <w:rPr>
                <w:rFonts w:ascii="宋体" w:hAnsi="宋体" w:cs="宋体" w:hint="eastAsia"/>
                <w:szCs w:val="21"/>
              </w:rPr>
              <w:t>每路输入通道有</w:t>
            </w:r>
            <w:r>
              <w:rPr>
                <w:rFonts w:ascii="宋体" w:hAnsi="宋体" w:cs="宋体" w:hint="eastAsia"/>
                <w:szCs w:val="21"/>
              </w:rPr>
              <w:t>3 1</w:t>
            </w:r>
            <w:r>
              <w:rPr>
                <w:rFonts w:ascii="宋体" w:hAnsi="宋体" w:cs="宋体" w:hint="eastAsia"/>
                <w:szCs w:val="21"/>
              </w:rPr>
              <w:t>段</w:t>
            </w:r>
            <w:r>
              <w:rPr>
                <w:rFonts w:ascii="宋体" w:hAnsi="宋体" w:cs="宋体" w:hint="eastAsia"/>
                <w:szCs w:val="21"/>
              </w:rPr>
              <w:t>GEQ</w:t>
            </w:r>
            <w:r>
              <w:rPr>
                <w:rFonts w:ascii="宋体" w:hAnsi="宋体" w:cs="宋体" w:hint="eastAsia"/>
                <w:szCs w:val="21"/>
              </w:rPr>
              <w:t>和</w:t>
            </w:r>
            <w:r>
              <w:rPr>
                <w:rFonts w:ascii="宋体" w:hAnsi="宋体" w:cs="宋体" w:hint="eastAsia"/>
                <w:szCs w:val="21"/>
              </w:rPr>
              <w:t>10</w:t>
            </w:r>
            <w:r>
              <w:rPr>
                <w:rFonts w:ascii="宋体" w:hAnsi="宋体" w:cs="宋体" w:hint="eastAsia"/>
                <w:szCs w:val="21"/>
              </w:rPr>
              <w:t>段</w:t>
            </w:r>
            <w:r>
              <w:rPr>
                <w:rFonts w:ascii="宋体" w:hAnsi="宋体" w:cs="宋体" w:hint="eastAsia"/>
                <w:szCs w:val="21"/>
              </w:rPr>
              <w:t xml:space="preserve">PEQ. </w:t>
            </w:r>
          </w:p>
          <w:p w:rsidR="003C5949" w:rsidRDefault="0057793B" w:rsidP="00262174">
            <w:pPr>
              <w:pStyle w:val="TableParagraph"/>
              <w:numPr>
                <w:ilvl w:val="0"/>
                <w:numId w:val="10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在</w:t>
            </w:r>
            <w:r>
              <w:rPr>
                <w:rFonts w:ascii="宋体" w:hAnsi="宋体" w:cs="宋体" w:hint="eastAsia"/>
                <w:szCs w:val="21"/>
              </w:rPr>
              <w:t>PEQ</w:t>
            </w:r>
            <w:r>
              <w:rPr>
                <w:rFonts w:ascii="宋体" w:hAnsi="宋体" w:cs="宋体" w:hint="eastAsia"/>
                <w:szCs w:val="21"/>
              </w:rPr>
              <w:t>状态下调整参数为</w:t>
            </w:r>
            <w:r>
              <w:rPr>
                <w:rFonts w:ascii="宋体" w:hAnsi="宋体" w:cs="宋体" w:hint="eastAsia"/>
                <w:szCs w:val="21"/>
              </w:rPr>
              <w:t xml:space="preserve">: </w:t>
            </w:r>
            <w:r>
              <w:rPr>
                <w:rFonts w:ascii="宋体" w:hAnsi="宋体" w:cs="宋体" w:hint="eastAsia"/>
                <w:szCs w:val="21"/>
              </w:rPr>
              <w:t>中心频率点：</w:t>
            </w:r>
            <w:r>
              <w:rPr>
                <w:rFonts w:ascii="宋体" w:hAnsi="宋体" w:cs="宋体" w:hint="eastAsia"/>
                <w:szCs w:val="21"/>
              </w:rPr>
              <w:t>20Hz-20 KHz</w:t>
            </w:r>
            <w:r>
              <w:rPr>
                <w:rFonts w:ascii="宋体" w:hAnsi="宋体" w:cs="宋体" w:hint="eastAsia"/>
                <w:szCs w:val="21"/>
              </w:rPr>
              <w:t>，步进</w:t>
            </w:r>
            <w:r>
              <w:rPr>
                <w:rFonts w:ascii="宋体" w:hAnsi="宋体" w:cs="宋体" w:hint="eastAsia"/>
                <w:szCs w:val="21"/>
              </w:rPr>
              <w:t>:1Hz</w:t>
            </w:r>
            <w:r>
              <w:rPr>
                <w:rFonts w:ascii="宋体" w:hAnsi="宋体" w:cs="宋体" w:hint="eastAsia"/>
                <w:szCs w:val="21"/>
              </w:rPr>
              <w:t>，增益：±</w:t>
            </w:r>
            <w:r>
              <w:rPr>
                <w:rFonts w:ascii="宋体" w:hAnsi="宋体" w:cs="宋体" w:hint="eastAsia"/>
                <w:szCs w:val="21"/>
              </w:rPr>
              <w:t>20dB</w:t>
            </w:r>
            <w:r>
              <w:rPr>
                <w:rFonts w:ascii="宋体" w:hAnsi="宋体" w:cs="宋体" w:hint="eastAsia"/>
                <w:szCs w:val="21"/>
              </w:rPr>
              <w:t>，步距：</w:t>
            </w:r>
            <w:r>
              <w:rPr>
                <w:rFonts w:ascii="宋体" w:hAnsi="宋体" w:cs="宋体" w:hint="eastAsia"/>
                <w:szCs w:val="21"/>
              </w:rPr>
              <w:t>0.1 dB.Q</w:t>
            </w:r>
            <w:r>
              <w:rPr>
                <w:rFonts w:ascii="宋体" w:hAnsi="宋体" w:cs="宋体" w:hint="eastAsia"/>
                <w:szCs w:val="21"/>
              </w:rPr>
              <w:t>值</w:t>
            </w:r>
            <w:r>
              <w:rPr>
                <w:rFonts w:ascii="宋体" w:hAnsi="宋体" w:cs="宋体" w:hint="eastAsia"/>
                <w:szCs w:val="21"/>
              </w:rPr>
              <w:t>:0.404</w:t>
            </w:r>
            <w:r>
              <w:rPr>
                <w:rFonts w:ascii="宋体" w:hAnsi="宋体" w:cs="宋体" w:hint="eastAsia"/>
                <w:szCs w:val="21"/>
              </w:rPr>
              <w:t>到</w:t>
            </w:r>
            <w:r>
              <w:rPr>
                <w:rFonts w:ascii="宋体" w:hAnsi="宋体" w:cs="宋体" w:hint="eastAsia"/>
                <w:szCs w:val="21"/>
              </w:rPr>
              <w:t>28.8</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信噪比</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110dB </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失真度</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0.01%</w:t>
            </w:r>
            <w:r>
              <w:rPr>
                <w:rFonts w:ascii="宋体" w:hAnsi="宋体" w:cs="宋体" w:hint="eastAsia"/>
                <w:spacing w:val="3"/>
                <w:szCs w:val="21"/>
              </w:rPr>
              <w:t>（</w:t>
            </w:r>
            <w:r>
              <w:rPr>
                <w:rFonts w:ascii="宋体" w:hAnsi="宋体" w:cs="宋体" w:hint="eastAsia"/>
                <w:spacing w:val="3"/>
                <w:szCs w:val="21"/>
              </w:rPr>
              <w:t>Output=0dBu/1KHz</w:t>
            </w:r>
            <w:r>
              <w:rPr>
                <w:rFonts w:ascii="宋体" w:hAnsi="宋体" w:cs="宋体" w:hint="eastAsia"/>
                <w:spacing w:val="3"/>
                <w:szCs w:val="21"/>
              </w:rPr>
              <w:t>）</w:t>
            </w:r>
            <w:r>
              <w:rPr>
                <w:rFonts w:ascii="宋体" w:hAnsi="宋体" w:cs="宋体" w:hint="eastAsia"/>
                <w:spacing w:val="3"/>
                <w:szCs w:val="21"/>
              </w:rPr>
              <w:t xml:space="preserve"> </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pacing w:val="-4"/>
                <w:szCs w:val="21"/>
              </w:rPr>
              <w:t>通道分离度</w:t>
            </w:r>
            <w:r>
              <w:rPr>
                <w:rFonts w:ascii="宋体" w:hAnsi="宋体" w:cs="宋体" w:hint="eastAsia"/>
                <w:spacing w:val="-4"/>
                <w:szCs w:val="21"/>
              </w:rPr>
              <w:t xml:space="preserve">: </w:t>
            </w:r>
            <w:r>
              <w:rPr>
                <w:rFonts w:ascii="宋体" w:hAnsi="宋体" w:cs="宋体" w:hint="eastAsia"/>
                <w:spacing w:val="-4"/>
                <w:szCs w:val="21"/>
              </w:rPr>
              <w:t>＞</w:t>
            </w:r>
            <w:r>
              <w:rPr>
                <w:rFonts w:ascii="宋体" w:hAnsi="宋体" w:cs="宋体" w:hint="eastAsia"/>
                <w:spacing w:val="2"/>
                <w:szCs w:val="21"/>
              </w:rPr>
              <w:t xml:space="preserve">80dB(1 </w:t>
            </w:r>
            <w:r>
              <w:rPr>
                <w:rFonts w:ascii="宋体" w:hAnsi="宋体" w:cs="宋体" w:hint="eastAsia"/>
                <w:spacing w:val="4"/>
                <w:szCs w:val="21"/>
              </w:rPr>
              <w:t>KHz)</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输入阻抗</w:t>
            </w:r>
            <w:r>
              <w:rPr>
                <w:rFonts w:ascii="宋体" w:hAnsi="宋体" w:cs="宋体" w:hint="eastAsia"/>
                <w:szCs w:val="21"/>
              </w:rPr>
              <w:t xml:space="preserve">: </w:t>
            </w:r>
            <w:r>
              <w:rPr>
                <w:rFonts w:ascii="宋体" w:hAnsi="宋体" w:cs="宋体" w:hint="eastAsia"/>
                <w:szCs w:val="21"/>
              </w:rPr>
              <w:t>平衡：</w:t>
            </w:r>
            <w:r>
              <w:rPr>
                <w:rFonts w:ascii="宋体" w:hAnsi="宋体" w:cs="宋体" w:hint="eastAsia"/>
                <w:szCs w:val="21"/>
              </w:rPr>
              <w:t xml:space="preserve">20K </w:t>
            </w:r>
            <w:r>
              <w:rPr>
                <w:rFonts w:ascii="宋体" w:hAnsi="宋体" w:cs="宋体" w:hint="eastAsia"/>
                <w:szCs w:val="21"/>
              </w:rPr>
              <w:t>Ω</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输出阻抗</w:t>
            </w:r>
            <w:r>
              <w:rPr>
                <w:rFonts w:ascii="宋体" w:hAnsi="宋体" w:cs="宋体" w:hint="eastAsia"/>
                <w:szCs w:val="21"/>
              </w:rPr>
              <w:t xml:space="preserve">: </w:t>
            </w:r>
            <w:r>
              <w:rPr>
                <w:rFonts w:ascii="宋体" w:hAnsi="宋体" w:cs="宋体" w:hint="eastAsia"/>
                <w:szCs w:val="21"/>
              </w:rPr>
              <w:t>平衡：</w:t>
            </w:r>
            <w:r>
              <w:rPr>
                <w:rFonts w:ascii="宋体" w:hAnsi="宋体" w:cs="宋体" w:hint="eastAsia"/>
                <w:szCs w:val="21"/>
              </w:rPr>
              <w:t xml:space="preserve">100 </w:t>
            </w:r>
            <w:r>
              <w:rPr>
                <w:rFonts w:ascii="宋体" w:hAnsi="宋体" w:cs="宋体" w:hint="eastAsia"/>
                <w:szCs w:val="21"/>
              </w:rPr>
              <w:t>Ω</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输入范围</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17dBu</w:t>
            </w:r>
          </w:p>
          <w:p w:rsidR="003C5949" w:rsidRDefault="0057793B" w:rsidP="00262174">
            <w:pPr>
              <w:pStyle w:val="TableParagraph"/>
              <w:numPr>
                <w:ilvl w:val="0"/>
                <w:numId w:val="107"/>
              </w:numPr>
              <w:spacing w:afterLines="20" w:line="360" w:lineRule="exact"/>
              <w:ind w:leftChars="4" w:left="8" w:rightChars="13" w:right="27" w:firstLine="0"/>
              <w:rPr>
                <w:rFonts w:ascii="宋体" w:hAnsi="宋体" w:cs="宋体"/>
                <w:szCs w:val="21"/>
              </w:rPr>
            </w:pPr>
            <w:r>
              <w:rPr>
                <w:rFonts w:ascii="宋体" w:hAnsi="宋体" w:cs="宋体" w:hint="eastAsia"/>
                <w:szCs w:val="21"/>
              </w:rPr>
              <w:t>频率响应</w:t>
            </w:r>
            <w:r>
              <w:rPr>
                <w:rFonts w:ascii="宋体" w:hAnsi="宋体" w:cs="宋体" w:hint="eastAsia"/>
                <w:szCs w:val="21"/>
              </w:rPr>
              <w:t>: 20Hz-20KHz (0~-0.5dB)</w:t>
            </w:r>
          </w:p>
        </w:tc>
        <w:tc>
          <w:tcPr>
            <w:tcW w:w="308" w:type="pct"/>
            <w:shd w:val="clear" w:color="auto" w:fill="auto"/>
            <w:vAlign w:val="center"/>
          </w:tcPr>
          <w:p w:rsidR="003C5949" w:rsidRDefault="0057793B" w:rsidP="00262174">
            <w:pPr>
              <w:pStyle w:val="TableParagraph"/>
              <w:spacing w:afterLines="20" w:line="360" w:lineRule="exact"/>
              <w:jc w:val="center"/>
              <w:rPr>
                <w:rFonts w:ascii="宋体" w:hAnsi="宋体" w:cs="宋体"/>
                <w:szCs w:val="21"/>
              </w:rPr>
            </w:pPr>
            <w:r>
              <w:rPr>
                <w:rFonts w:ascii="宋体" w:hAnsi="宋体" w:cs="宋体" w:hint="eastAsia"/>
                <w:w w:val="99"/>
                <w:szCs w:val="21"/>
              </w:rPr>
              <w:lastRenderedPageBreak/>
              <w:t>台</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4</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调音台</w:t>
            </w:r>
          </w:p>
        </w:tc>
        <w:tc>
          <w:tcPr>
            <w:tcW w:w="3386" w:type="pct"/>
            <w:shd w:val="clear" w:color="auto" w:fill="auto"/>
          </w:tcPr>
          <w:p w:rsidR="003C5949" w:rsidRDefault="0057793B" w:rsidP="00262174">
            <w:pPr>
              <w:pStyle w:val="TableParagraph"/>
              <w:numPr>
                <w:ilvl w:val="0"/>
                <w:numId w:val="108"/>
              </w:numPr>
              <w:tabs>
                <w:tab w:val="left" w:pos="332"/>
              </w:tabs>
              <w:spacing w:afterLines="20" w:line="360" w:lineRule="exact"/>
              <w:ind w:leftChars="4" w:left="8" w:rightChars="13" w:right="27" w:firstLine="0"/>
              <w:rPr>
                <w:rFonts w:ascii="宋体" w:hAnsi="宋体" w:cs="宋体"/>
                <w:szCs w:val="21"/>
              </w:rPr>
            </w:pPr>
            <w:r>
              <w:rPr>
                <w:rFonts w:ascii="宋体" w:hAnsi="宋体" w:cs="宋体" w:hint="eastAsia"/>
                <w:spacing w:val="-4"/>
                <w:szCs w:val="21"/>
              </w:rPr>
              <w:t>输入电压：</w:t>
            </w:r>
            <w:r>
              <w:rPr>
                <w:rFonts w:ascii="宋体" w:hAnsi="宋体" w:cs="宋体" w:hint="eastAsia"/>
                <w:spacing w:val="2"/>
                <w:szCs w:val="21"/>
              </w:rPr>
              <w:t xml:space="preserve">AC220V/ </w:t>
            </w:r>
            <w:r>
              <w:rPr>
                <w:rFonts w:ascii="宋体" w:hAnsi="宋体" w:cs="宋体" w:hint="eastAsia"/>
                <w:spacing w:val="3"/>
                <w:szCs w:val="21"/>
              </w:rPr>
              <w:t>50Hz</w:t>
            </w:r>
          </w:p>
          <w:p w:rsidR="003C5949" w:rsidRDefault="0057793B" w:rsidP="00262174">
            <w:pPr>
              <w:pStyle w:val="TableParagraph"/>
              <w:numPr>
                <w:ilvl w:val="0"/>
                <w:numId w:val="108"/>
              </w:numPr>
              <w:tabs>
                <w:tab w:val="left" w:pos="332"/>
              </w:tabs>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额定功率：</w:t>
            </w:r>
            <w:r>
              <w:rPr>
                <w:rFonts w:ascii="宋体" w:hAnsi="宋体" w:cs="宋体" w:hint="eastAsia"/>
                <w:szCs w:val="21"/>
              </w:rPr>
              <w:t>25W</w:t>
            </w:r>
          </w:p>
          <w:p w:rsidR="003C5949" w:rsidRDefault="0057793B" w:rsidP="00262174">
            <w:pPr>
              <w:pStyle w:val="TableParagraph"/>
              <w:numPr>
                <w:ilvl w:val="0"/>
                <w:numId w:val="108"/>
              </w:numPr>
              <w:tabs>
                <w:tab w:val="left" w:pos="332"/>
              </w:tabs>
              <w:spacing w:afterLines="20" w:line="360" w:lineRule="exact"/>
              <w:ind w:leftChars="4" w:left="8" w:rightChars="13" w:right="27" w:firstLine="0"/>
              <w:rPr>
                <w:rFonts w:ascii="宋体" w:hAnsi="宋体" w:cs="宋体"/>
                <w:szCs w:val="21"/>
              </w:rPr>
            </w:pPr>
            <w:r>
              <w:rPr>
                <w:rFonts w:ascii="宋体" w:hAnsi="宋体" w:cs="宋体" w:hint="eastAsia"/>
                <w:spacing w:val="-4"/>
                <w:szCs w:val="21"/>
              </w:rPr>
              <w:t>频率响应：</w:t>
            </w:r>
            <w:r>
              <w:rPr>
                <w:rFonts w:ascii="宋体" w:hAnsi="宋体" w:cs="宋体" w:hint="eastAsia"/>
                <w:szCs w:val="21"/>
              </w:rPr>
              <w:t>20Hz</w:t>
            </w:r>
            <w:r>
              <w:rPr>
                <w:rFonts w:ascii="宋体" w:hAnsi="宋体" w:cs="宋体" w:hint="eastAsia"/>
                <w:szCs w:val="21"/>
              </w:rPr>
              <w:t>～</w:t>
            </w:r>
            <w:r>
              <w:rPr>
                <w:rFonts w:ascii="宋体" w:hAnsi="宋体" w:cs="宋体" w:hint="eastAsia"/>
                <w:szCs w:val="21"/>
              </w:rPr>
              <w:t xml:space="preserve">2 </w:t>
            </w:r>
            <w:r>
              <w:rPr>
                <w:rFonts w:ascii="宋体" w:hAnsi="宋体" w:cs="宋体" w:hint="eastAsia"/>
                <w:spacing w:val="3"/>
                <w:szCs w:val="21"/>
              </w:rPr>
              <w:t>0KHz</w:t>
            </w:r>
          </w:p>
          <w:p w:rsidR="003C5949" w:rsidRDefault="0057793B" w:rsidP="00262174">
            <w:pPr>
              <w:pStyle w:val="TableParagraph"/>
              <w:numPr>
                <w:ilvl w:val="0"/>
                <w:numId w:val="108"/>
              </w:numPr>
              <w:tabs>
                <w:tab w:val="left" w:pos="332"/>
              </w:tabs>
              <w:spacing w:afterLines="20" w:line="360" w:lineRule="exact"/>
              <w:ind w:leftChars="4" w:left="8" w:rightChars="13" w:right="27" w:firstLine="0"/>
              <w:rPr>
                <w:rFonts w:ascii="宋体" w:hAnsi="宋体" w:cs="宋体"/>
                <w:szCs w:val="21"/>
              </w:rPr>
            </w:pPr>
            <w:r>
              <w:rPr>
                <w:rFonts w:ascii="宋体" w:hAnsi="宋体" w:cs="宋体" w:hint="eastAsia"/>
                <w:spacing w:val="-5"/>
                <w:szCs w:val="21"/>
              </w:rPr>
              <w:t>规格（长</w:t>
            </w:r>
            <w:r>
              <w:rPr>
                <w:rFonts w:ascii="宋体" w:hAnsi="宋体" w:cs="宋体" w:hint="eastAsia"/>
                <w:spacing w:val="3"/>
                <w:szCs w:val="21"/>
              </w:rPr>
              <w:t>*</w:t>
            </w:r>
            <w:r>
              <w:rPr>
                <w:rFonts w:ascii="宋体" w:hAnsi="宋体" w:cs="宋体" w:hint="eastAsia"/>
                <w:spacing w:val="-6"/>
                <w:szCs w:val="21"/>
              </w:rPr>
              <w:t>宽</w:t>
            </w:r>
            <w:r>
              <w:rPr>
                <w:rFonts w:ascii="宋体" w:hAnsi="宋体" w:cs="宋体" w:hint="eastAsia"/>
                <w:spacing w:val="3"/>
                <w:szCs w:val="21"/>
              </w:rPr>
              <w:t>*</w:t>
            </w:r>
            <w:r>
              <w:rPr>
                <w:rFonts w:ascii="宋体" w:hAnsi="宋体" w:cs="宋体" w:hint="eastAsia"/>
                <w:spacing w:val="-5"/>
                <w:szCs w:val="21"/>
              </w:rPr>
              <w:t>高）</w:t>
            </w:r>
            <w:r>
              <w:rPr>
                <w:rFonts w:ascii="宋体" w:hAnsi="宋体" w:cs="宋体" w:hint="eastAsia"/>
                <w:spacing w:val="-5"/>
                <w:szCs w:val="21"/>
              </w:rPr>
              <w:t xml:space="preserve"> </w:t>
            </w:r>
            <w:r>
              <w:rPr>
                <w:rFonts w:ascii="宋体" w:hAnsi="宋体" w:cs="宋体" w:hint="eastAsia"/>
                <w:spacing w:val="3"/>
                <w:szCs w:val="21"/>
              </w:rPr>
              <w:t>mm</w:t>
            </w:r>
            <w:r>
              <w:rPr>
                <w:rFonts w:ascii="宋体" w:hAnsi="宋体" w:cs="宋体" w:hint="eastAsia"/>
                <w:spacing w:val="3"/>
                <w:szCs w:val="21"/>
              </w:rPr>
              <w:t>：</w:t>
            </w:r>
            <w:r>
              <w:rPr>
                <w:rFonts w:ascii="宋体" w:hAnsi="宋体" w:cs="宋体" w:hint="eastAsia"/>
                <w:spacing w:val="3"/>
                <w:szCs w:val="21"/>
              </w:rPr>
              <w:t>400*400*45</w:t>
            </w:r>
            <w:r>
              <w:rPr>
                <w:rFonts w:ascii="宋体" w:hAnsi="宋体" w:cs="宋体" w:hint="eastAsia"/>
                <w:spacing w:val="3"/>
                <w:szCs w:val="21"/>
              </w:rPr>
              <w:t>（±</w:t>
            </w:r>
            <w:r>
              <w:rPr>
                <w:rFonts w:ascii="宋体" w:hAnsi="宋体" w:cs="宋体" w:hint="eastAsia"/>
                <w:spacing w:val="3"/>
                <w:szCs w:val="21"/>
              </w:rPr>
              <w:t>5mm</w:t>
            </w:r>
            <w:r>
              <w:rPr>
                <w:rFonts w:ascii="宋体" w:hAnsi="宋体" w:cs="宋体" w:hint="eastAsia"/>
                <w:spacing w:val="3"/>
                <w:szCs w:val="21"/>
              </w:rPr>
              <w:t>）</w:t>
            </w:r>
          </w:p>
          <w:p w:rsidR="003C5949" w:rsidRDefault="0057793B" w:rsidP="00262174">
            <w:pPr>
              <w:pStyle w:val="TableParagraph"/>
              <w:numPr>
                <w:ilvl w:val="0"/>
                <w:numId w:val="108"/>
              </w:numPr>
              <w:tabs>
                <w:tab w:val="left" w:pos="332"/>
              </w:tabs>
              <w:spacing w:afterLines="20" w:line="360" w:lineRule="exact"/>
              <w:ind w:leftChars="4" w:left="8" w:rightChars="13" w:right="27" w:firstLine="0"/>
              <w:rPr>
                <w:rFonts w:ascii="宋体" w:hAnsi="宋体" w:cs="宋体"/>
                <w:szCs w:val="21"/>
              </w:rPr>
            </w:pPr>
            <w:r>
              <w:rPr>
                <w:rFonts w:ascii="宋体" w:hAnsi="宋体" w:cs="宋体" w:hint="eastAsia"/>
                <w:spacing w:val="-2"/>
                <w:szCs w:val="21"/>
              </w:rPr>
              <w:t>输</w:t>
            </w:r>
            <w:r>
              <w:rPr>
                <w:rFonts w:ascii="宋体" w:hAnsi="宋体" w:cs="宋体" w:hint="eastAsia"/>
                <w:spacing w:val="-4"/>
                <w:szCs w:val="21"/>
              </w:rPr>
              <w:t>入方式：</w:t>
            </w:r>
            <w:r>
              <w:rPr>
                <w:rFonts w:ascii="宋体" w:hAnsi="宋体" w:cs="宋体" w:hint="eastAsia"/>
                <w:szCs w:val="21"/>
              </w:rPr>
              <w:t>4</w:t>
            </w:r>
            <w:r>
              <w:rPr>
                <w:rFonts w:ascii="宋体" w:hAnsi="宋体" w:cs="宋体" w:hint="eastAsia"/>
                <w:spacing w:val="-8"/>
                <w:szCs w:val="21"/>
              </w:rPr>
              <w:t>路话筒卡龙母</w:t>
            </w:r>
            <w:r>
              <w:rPr>
                <w:rFonts w:ascii="宋体" w:hAnsi="宋体" w:cs="宋体" w:hint="eastAsia"/>
                <w:szCs w:val="21"/>
              </w:rPr>
              <w:t>，</w:t>
            </w:r>
            <w:r>
              <w:rPr>
                <w:rFonts w:ascii="宋体" w:hAnsi="宋体" w:cs="宋体" w:hint="eastAsia"/>
                <w:szCs w:val="21"/>
              </w:rPr>
              <w:t>4</w:t>
            </w:r>
            <w:r>
              <w:rPr>
                <w:rFonts w:ascii="宋体" w:hAnsi="宋体" w:cs="宋体" w:hint="eastAsia"/>
                <w:szCs w:val="21"/>
              </w:rPr>
              <w:t>路莲花</w:t>
            </w:r>
          </w:p>
          <w:p w:rsidR="003C5949" w:rsidRDefault="0057793B" w:rsidP="00262174">
            <w:pPr>
              <w:pStyle w:val="TableParagraph"/>
              <w:numPr>
                <w:ilvl w:val="0"/>
                <w:numId w:val="108"/>
              </w:numPr>
              <w:tabs>
                <w:tab w:val="left" w:pos="332"/>
              </w:tabs>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输出方式</w:t>
            </w:r>
            <w:r>
              <w:rPr>
                <w:rFonts w:ascii="宋体" w:hAnsi="宋体" w:cs="宋体" w:hint="eastAsia"/>
                <w:spacing w:val="-5"/>
                <w:szCs w:val="21"/>
              </w:rPr>
              <w:t>：主声道双声道平衡、</w:t>
            </w:r>
            <w:r>
              <w:rPr>
                <w:rFonts w:ascii="宋体" w:hAnsi="宋体" w:cs="宋体" w:hint="eastAsia"/>
                <w:szCs w:val="21"/>
              </w:rPr>
              <w:t>6.35</w:t>
            </w:r>
            <w:r>
              <w:rPr>
                <w:rFonts w:ascii="宋体" w:hAnsi="宋体" w:cs="宋体" w:hint="eastAsia"/>
                <w:szCs w:val="21"/>
              </w:rPr>
              <w:t>插座。</w:t>
            </w:r>
            <w:r>
              <w:rPr>
                <w:rFonts w:ascii="宋体" w:hAnsi="宋体" w:cs="宋体" w:hint="eastAsia"/>
                <w:szCs w:val="21"/>
              </w:rPr>
              <w:t xml:space="preserve">SUB </w:t>
            </w:r>
            <w:r>
              <w:rPr>
                <w:rFonts w:ascii="宋体" w:hAnsi="宋体" w:cs="宋体" w:hint="eastAsia"/>
                <w:szCs w:val="21"/>
              </w:rPr>
              <w:t>双声道</w:t>
            </w:r>
            <w:r>
              <w:rPr>
                <w:rFonts w:ascii="宋体" w:hAnsi="宋体" w:cs="宋体" w:hint="eastAsia"/>
                <w:szCs w:val="21"/>
              </w:rPr>
              <w:t>6</w:t>
            </w:r>
            <w:r>
              <w:rPr>
                <w:rFonts w:ascii="宋体" w:hAnsi="宋体" w:cs="宋体" w:hint="eastAsia"/>
                <w:spacing w:val="3"/>
                <w:szCs w:val="21"/>
              </w:rPr>
              <w:t>.35</w:t>
            </w:r>
            <w:r>
              <w:rPr>
                <w:rFonts w:ascii="宋体" w:hAnsi="宋体" w:cs="宋体" w:hint="eastAsia"/>
                <w:spacing w:val="-7"/>
                <w:szCs w:val="21"/>
              </w:rPr>
              <w:t>插座</w:t>
            </w:r>
          </w:p>
          <w:p w:rsidR="003C5949" w:rsidRDefault="0057793B" w:rsidP="00262174">
            <w:pPr>
              <w:pStyle w:val="TableParagraph"/>
              <w:numPr>
                <w:ilvl w:val="0"/>
                <w:numId w:val="108"/>
              </w:numPr>
              <w:tabs>
                <w:tab w:val="left" w:pos="332"/>
              </w:tabs>
              <w:spacing w:afterLines="20" w:line="360" w:lineRule="exact"/>
              <w:ind w:leftChars="4" w:left="8" w:rightChars="13" w:right="27" w:firstLine="0"/>
              <w:rPr>
                <w:rFonts w:ascii="宋体" w:hAnsi="宋体" w:cs="宋体"/>
                <w:szCs w:val="21"/>
              </w:rPr>
            </w:pPr>
            <w:r>
              <w:rPr>
                <w:rFonts w:ascii="宋体" w:hAnsi="宋体" w:cs="宋体" w:hint="eastAsia"/>
                <w:spacing w:val="-7"/>
                <w:szCs w:val="21"/>
              </w:rPr>
              <w:t>单声道输入</w:t>
            </w:r>
            <w:r>
              <w:rPr>
                <w:rFonts w:ascii="宋体" w:hAnsi="宋体" w:cs="宋体" w:hint="eastAsia"/>
                <w:spacing w:val="-5"/>
                <w:szCs w:val="21"/>
              </w:rPr>
              <w:t>配备高品质话筒放大器。</w:t>
            </w:r>
          </w:p>
          <w:p w:rsidR="003C5949" w:rsidRDefault="0057793B" w:rsidP="00262174">
            <w:pPr>
              <w:pStyle w:val="TableParagraph"/>
              <w:numPr>
                <w:ilvl w:val="0"/>
                <w:numId w:val="108"/>
              </w:numPr>
              <w:tabs>
                <w:tab w:val="left" w:pos="332"/>
              </w:tabs>
              <w:spacing w:afterLines="20" w:line="360" w:lineRule="exact"/>
              <w:ind w:leftChars="4" w:left="450" w:rightChars="13" w:right="27" w:hangingChars="221" w:hanging="442"/>
              <w:rPr>
                <w:rFonts w:ascii="宋体" w:hAnsi="宋体" w:cs="宋体"/>
                <w:szCs w:val="21"/>
              </w:rPr>
            </w:pPr>
            <w:r>
              <w:rPr>
                <w:rFonts w:ascii="宋体" w:hAnsi="宋体" w:cs="宋体" w:hint="eastAsia"/>
                <w:spacing w:val="-5"/>
                <w:szCs w:val="21"/>
              </w:rPr>
              <w:t>功能：高中低音调节，话筒</w:t>
            </w:r>
            <w:r>
              <w:rPr>
                <w:rFonts w:ascii="宋体" w:hAnsi="宋体" w:cs="宋体" w:hint="eastAsia"/>
                <w:spacing w:val="3"/>
                <w:szCs w:val="21"/>
              </w:rPr>
              <w:t>48V</w:t>
            </w:r>
            <w:r>
              <w:rPr>
                <w:rFonts w:ascii="宋体" w:hAnsi="宋体" w:cs="宋体" w:hint="eastAsia"/>
                <w:spacing w:val="-5"/>
                <w:szCs w:val="21"/>
              </w:rPr>
              <w:t>供电选择，</w:t>
            </w:r>
            <w:r>
              <w:rPr>
                <w:rFonts w:ascii="宋体" w:hAnsi="宋体" w:cs="宋体" w:hint="eastAsia"/>
                <w:spacing w:val="-4"/>
                <w:szCs w:val="21"/>
              </w:rPr>
              <w:t>录音输出，</w:t>
            </w:r>
            <w:r>
              <w:rPr>
                <w:rFonts w:ascii="宋体" w:hAnsi="宋体" w:cs="宋体" w:hint="eastAsia"/>
                <w:szCs w:val="21"/>
              </w:rPr>
              <w:t>2</w:t>
            </w:r>
            <w:r>
              <w:rPr>
                <w:rFonts w:ascii="宋体" w:hAnsi="宋体" w:cs="宋体" w:hint="eastAsia"/>
                <w:spacing w:val="-5"/>
                <w:szCs w:val="21"/>
              </w:rPr>
              <w:t>编组输出，</w:t>
            </w:r>
            <w:r>
              <w:rPr>
                <w:rFonts w:ascii="宋体" w:hAnsi="宋体" w:cs="宋体" w:hint="eastAsia"/>
                <w:spacing w:val="3"/>
                <w:szCs w:val="21"/>
              </w:rPr>
              <w:t>2</w:t>
            </w:r>
            <w:r>
              <w:rPr>
                <w:rFonts w:ascii="宋体" w:hAnsi="宋体" w:cs="宋体" w:hint="eastAsia"/>
                <w:spacing w:val="-5"/>
                <w:szCs w:val="21"/>
              </w:rPr>
              <w:t>路辅助输出，数码混响</w:t>
            </w:r>
          </w:p>
          <w:p w:rsidR="003C5949" w:rsidRDefault="0057793B" w:rsidP="00262174">
            <w:pPr>
              <w:pStyle w:val="TableParagraph"/>
              <w:numPr>
                <w:ilvl w:val="0"/>
                <w:numId w:val="108"/>
              </w:numPr>
              <w:tabs>
                <w:tab w:val="left" w:pos="332"/>
              </w:tabs>
              <w:spacing w:afterLines="20" w:line="360" w:lineRule="exact"/>
              <w:ind w:leftChars="4" w:left="441" w:rightChars="13" w:right="27" w:hangingChars="221" w:hanging="433"/>
              <w:rPr>
                <w:rFonts w:ascii="宋体" w:hAnsi="宋体" w:cs="宋体"/>
                <w:szCs w:val="21"/>
              </w:rPr>
            </w:pPr>
            <w:r>
              <w:rPr>
                <w:rFonts w:ascii="宋体" w:hAnsi="宋体" w:cs="宋体" w:hint="eastAsia"/>
                <w:spacing w:val="-7"/>
                <w:szCs w:val="21"/>
              </w:rPr>
              <w:t>每通道有高、中、低</w:t>
            </w:r>
            <w:r>
              <w:rPr>
                <w:rFonts w:ascii="宋体" w:hAnsi="宋体" w:cs="宋体" w:hint="eastAsia"/>
                <w:spacing w:val="3"/>
                <w:szCs w:val="21"/>
              </w:rPr>
              <w:t>3</w:t>
            </w:r>
            <w:r>
              <w:rPr>
                <w:rFonts w:ascii="宋体" w:hAnsi="宋体" w:cs="宋体" w:hint="eastAsia"/>
                <w:spacing w:val="-5"/>
                <w:szCs w:val="21"/>
              </w:rPr>
              <w:t>段参量均衡器。</w:t>
            </w:r>
          </w:p>
          <w:p w:rsidR="003C5949" w:rsidRDefault="0057793B" w:rsidP="00262174">
            <w:pPr>
              <w:pStyle w:val="TableParagraph"/>
              <w:numPr>
                <w:ilvl w:val="0"/>
                <w:numId w:val="108"/>
              </w:numPr>
              <w:tabs>
                <w:tab w:val="left" w:pos="332"/>
              </w:tabs>
              <w:spacing w:afterLines="20" w:line="360" w:lineRule="exact"/>
              <w:ind w:leftChars="4" w:left="441" w:rightChars="13" w:right="27" w:hangingChars="221" w:hanging="433"/>
              <w:rPr>
                <w:rFonts w:ascii="宋体" w:hAnsi="宋体" w:cs="宋体"/>
                <w:szCs w:val="21"/>
              </w:rPr>
            </w:pPr>
            <w:r>
              <w:rPr>
                <w:rFonts w:ascii="宋体" w:hAnsi="宋体" w:cs="宋体" w:hint="eastAsia"/>
                <w:spacing w:val="-7"/>
                <w:szCs w:val="21"/>
              </w:rPr>
              <w:t>外置式低噪</w:t>
            </w:r>
            <w:r>
              <w:rPr>
                <w:rFonts w:ascii="宋体" w:hAnsi="宋体" w:cs="宋体" w:hint="eastAsia"/>
                <w:spacing w:val="-8"/>
                <w:szCs w:val="21"/>
              </w:rPr>
              <w:t>声电源设计。</w:t>
            </w:r>
          </w:p>
          <w:p w:rsidR="003C5949" w:rsidRDefault="0057793B" w:rsidP="00262174">
            <w:pPr>
              <w:pStyle w:val="TableParagraph"/>
              <w:numPr>
                <w:ilvl w:val="0"/>
                <w:numId w:val="108"/>
              </w:numPr>
              <w:tabs>
                <w:tab w:val="left" w:pos="332"/>
              </w:tabs>
              <w:spacing w:afterLines="20" w:line="360" w:lineRule="exact"/>
              <w:ind w:leftChars="4" w:left="437" w:rightChars="13" w:right="27" w:hangingChars="221" w:hanging="429"/>
              <w:rPr>
                <w:rFonts w:ascii="宋体" w:hAnsi="宋体" w:cs="宋体"/>
                <w:szCs w:val="21"/>
              </w:rPr>
            </w:pPr>
            <w:r>
              <w:rPr>
                <w:rFonts w:ascii="宋体" w:hAnsi="宋体" w:cs="宋体" w:hint="eastAsia"/>
                <w:spacing w:val="-8"/>
                <w:szCs w:val="21"/>
              </w:rPr>
              <w:t>备有录音输入输出功能</w:t>
            </w:r>
          </w:p>
          <w:p w:rsidR="003C5949" w:rsidRDefault="0057793B" w:rsidP="00262174">
            <w:pPr>
              <w:pStyle w:val="TableParagraph"/>
              <w:numPr>
                <w:ilvl w:val="0"/>
                <w:numId w:val="108"/>
              </w:numPr>
              <w:tabs>
                <w:tab w:val="left" w:pos="332"/>
              </w:tabs>
              <w:spacing w:afterLines="20" w:line="360" w:lineRule="exact"/>
              <w:ind w:leftChars="4" w:left="437" w:rightChars="13" w:right="27" w:hangingChars="221" w:hanging="429"/>
              <w:rPr>
                <w:rFonts w:ascii="宋体" w:hAnsi="宋体" w:cs="宋体"/>
                <w:szCs w:val="21"/>
              </w:rPr>
            </w:pPr>
            <w:r>
              <w:rPr>
                <w:rFonts w:ascii="宋体" w:hAnsi="宋体" w:cs="宋体" w:hint="eastAsia"/>
                <w:spacing w:val="-8"/>
                <w:szCs w:val="21"/>
              </w:rPr>
              <w:t>最大</w:t>
            </w:r>
            <w:r>
              <w:rPr>
                <w:rFonts w:ascii="宋体" w:hAnsi="宋体" w:cs="宋体" w:hint="eastAsia"/>
                <w:spacing w:val="-5"/>
                <w:szCs w:val="21"/>
              </w:rPr>
              <w:t>输出电平</w:t>
            </w:r>
            <w:r>
              <w:rPr>
                <w:rFonts w:ascii="宋体" w:hAnsi="宋体" w:cs="宋体" w:hint="eastAsia"/>
                <w:spacing w:val="4"/>
                <w:szCs w:val="21"/>
              </w:rPr>
              <w:t>:19dBm(1KHz</w:t>
            </w:r>
            <w:r>
              <w:rPr>
                <w:rFonts w:ascii="宋体" w:hAnsi="宋体" w:cs="宋体" w:hint="eastAsia"/>
                <w:spacing w:val="4"/>
                <w:szCs w:val="21"/>
              </w:rPr>
              <w:t>，</w:t>
            </w:r>
            <w:r>
              <w:rPr>
                <w:rFonts w:ascii="宋体" w:hAnsi="宋体" w:cs="宋体" w:hint="eastAsia"/>
                <w:spacing w:val="3"/>
                <w:szCs w:val="21"/>
              </w:rPr>
              <w:t>THD=0.5%</w:t>
            </w:r>
            <w:r>
              <w:rPr>
                <w:rFonts w:ascii="宋体" w:hAnsi="宋体" w:cs="宋体" w:hint="eastAsia"/>
                <w:spacing w:val="-5"/>
                <w:szCs w:val="21"/>
              </w:rPr>
              <w:t>)</w:t>
            </w:r>
          </w:p>
          <w:p w:rsidR="003C5949" w:rsidRDefault="0057793B" w:rsidP="00262174">
            <w:pPr>
              <w:pStyle w:val="TableParagraph"/>
              <w:numPr>
                <w:ilvl w:val="0"/>
                <w:numId w:val="108"/>
              </w:numPr>
              <w:tabs>
                <w:tab w:val="left" w:pos="332"/>
              </w:tabs>
              <w:spacing w:afterLines="20" w:line="360" w:lineRule="exact"/>
              <w:ind w:leftChars="4" w:left="450" w:rightChars="13" w:right="27" w:hangingChars="221" w:hanging="442"/>
              <w:rPr>
                <w:rFonts w:ascii="宋体" w:hAnsi="宋体" w:cs="宋体"/>
                <w:szCs w:val="21"/>
              </w:rPr>
            </w:pPr>
            <w:r>
              <w:rPr>
                <w:rFonts w:ascii="宋体" w:hAnsi="宋体" w:cs="宋体" w:hint="eastAsia"/>
                <w:spacing w:val="-5"/>
                <w:szCs w:val="21"/>
              </w:rPr>
              <w:t>剩余噪声</w:t>
            </w:r>
            <w:r>
              <w:rPr>
                <w:rFonts w:ascii="宋体" w:hAnsi="宋体" w:cs="宋体" w:hint="eastAsia"/>
                <w:szCs w:val="21"/>
              </w:rPr>
              <w:t>：</w:t>
            </w:r>
            <w:r>
              <w:rPr>
                <w:rFonts w:ascii="宋体" w:hAnsi="宋体" w:cs="宋体" w:hint="eastAsia"/>
                <w:szCs w:val="21"/>
              </w:rPr>
              <w:t>-75dB</w:t>
            </w:r>
          </w:p>
          <w:p w:rsidR="003C5949" w:rsidRDefault="0057793B" w:rsidP="00262174">
            <w:pPr>
              <w:pStyle w:val="TableParagraph"/>
              <w:numPr>
                <w:ilvl w:val="0"/>
                <w:numId w:val="108"/>
              </w:numPr>
              <w:tabs>
                <w:tab w:val="left" w:pos="332"/>
              </w:tabs>
              <w:spacing w:afterLines="20" w:line="360" w:lineRule="exact"/>
              <w:ind w:leftChars="4" w:left="459" w:rightChars="13" w:right="27" w:hangingChars="221" w:hanging="451"/>
              <w:rPr>
                <w:rFonts w:ascii="宋体" w:hAnsi="宋体" w:cs="宋体"/>
                <w:szCs w:val="21"/>
              </w:rPr>
            </w:pPr>
            <w:r>
              <w:rPr>
                <w:rFonts w:ascii="宋体" w:hAnsi="宋体" w:cs="宋体" w:hint="eastAsia"/>
                <w:spacing w:val="-3"/>
                <w:szCs w:val="21"/>
              </w:rPr>
              <w:t>信噪比：</w:t>
            </w:r>
            <w:r>
              <w:rPr>
                <w:rFonts w:ascii="宋体" w:hAnsi="宋体" w:cs="宋体" w:hint="eastAsia"/>
                <w:szCs w:val="21"/>
              </w:rPr>
              <w:t>71</w:t>
            </w:r>
            <w:r>
              <w:rPr>
                <w:rFonts w:ascii="宋体" w:hAnsi="宋体" w:cs="宋体" w:hint="eastAsia"/>
                <w:spacing w:val="2"/>
                <w:szCs w:val="21"/>
              </w:rPr>
              <w:t>dB</w:t>
            </w:r>
          </w:p>
          <w:p w:rsidR="003C5949" w:rsidRDefault="0057793B" w:rsidP="00262174">
            <w:pPr>
              <w:pStyle w:val="TableParagraph"/>
              <w:numPr>
                <w:ilvl w:val="0"/>
                <w:numId w:val="108"/>
              </w:numPr>
              <w:tabs>
                <w:tab w:val="left" w:pos="332"/>
              </w:tabs>
              <w:spacing w:afterLines="20" w:line="360" w:lineRule="exact"/>
              <w:ind w:leftChars="4" w:left="450" w:rightChars="13" w:right="27" w:hangingChars="221" w:hanging="442"/>
              <w:rPr>
                <w:rFonts w:ascii="宋体" w:hAnsi="宋体" w:cs="宋体"/>
                <w:szCs w:val="21"/>
              </w:rPr>
            </w:pPr>
            <w:r>
              <w:rPr>
                <w:rFonts w:ascii="宋体" w:hAnsi="宋体" w:cs="宋体" w:hint="eastAsia"/>
                <w:spacing w:val="-5"/>
                <w:szCs w:val="21"/>
              </w:rPr>
              <w:t>等效噪声源输入电动势</w:t>
            </w:r>
            <w:r>
              <w:rPr>
                <w:rFonts w:ascii="宋体" w:hAnsi="宋体" w:cs="宋体" w:hint="eastAsia"/>
                <w:spacing w:val="4"/>
                <w:szCs w:val="21"/>
              </w:rPr>
              <w:t>-12dBm</w:t>
            </w:r>
          </w:p>
          <w:p w:rsidR="003C5949" w:rsidRDefault="0057793B" w:rsidP="00262174">
            <w:pPr>
              <w:pStyle w:val="TableParagraph"/>
              <w:numPr>
                <w:ilvl w:val="0"/>
                <w:numId w:val="108"/>
              </w:numPr>
              <w:tabs>
                <w:tab w:val="left" w:pos="332"/>
              </w:tabs>
              <w:spacing w:afterLines="20" w:line="360" w:lineRule="exact"/>
              <w:ind w:leftChars="4" w:left="450" w:rightChars="13" w:right="27" w:hangingChars="221" w:hanging="442"/>
              <w:rPr>
                <w:rFonts w:ascii="宋体" w:hAnsi="宋体" w:cs="宋体"/>
                <w:szCs w:val="21"/>
              </w:rPr>
            </w:pPr>
            <w:r>
              <w:rPr>
                <w:rFonts w:ascii="宋体" w:hAnsi="宋体" w:cs="宋体" w:hint="eastAsia"/>
                <w:spacing w:val="-5"/>
                <w:szCs w:val="21"/>
              </w:rPr>
              <w:t>耳机输出功率</w:t>
            </w:r>
            <w:r>
              <w:rPr>
                <w:rFonts w:ascii="宋体" w:hAnsi="宋体" w:cs="宋体" w:hint="eastAsia"/>
                <w:szCs w:val="21"/>
              </w:rPr>
              <w:t>：</w:t>
            </w:r>
            <w:r>
              <w:rPr>
                <w:rFonts w:ascii="宋体" w:hAnsi="宋体" w:cs="宋体" w:hint="eastAsia"/>
                <w:szCs w:val="21"/>
              </w:rPr>
              <w:t xml:space="preserve">40 </w:t>
            </w:r>
            <w:r>
              <w:rPr>
                <w:rFonts w:ascii="宋体" w:hAnsi="宋体" w:cs="宋体" w:hint="eastAsia"/>
                <w:spacing w:val="4"/>
                <w:szCs w:val="21"/>
              </w:rPr>
              <w:t>mw(1KHz</w:t>
            </w:r>
            <w:r>
              <w:rPr>
                <w:rFonts w:ascii="宋体" w:hAnsi="宋体" w:cs="宋体" w:hint="eastAsia"/>
                <w:spacing w:val="4"/>
                <w:szCs w:val="21"/>
              </w:rPr>
              <w:t>，</w:t>
            </w:r>
            <w:r>
              <w:rPr>
                <w:rFonts w:ascii="宋体" w:hAnsi="宋体" w:cs="宋体" w:hint="eastAsia"/>
                <w:spacing w:val="4"/>
                <w:szCs w:val="21"/>
              </w:rPr>
              <w:t>THD=0.5%</w:t>
            </w:r>
            <w:r>
              <w:rPr>
                <w:rFonts w:ascii="宋体" w:hAnsi="宋体" w:cs="宋体" w:hint="eastAsia"/>
                <w:spacing w:val="4"/>
                <w:szCs w:val="21"/>
              </w:rPr>
              <w:t>，</w:t>
            </w:r>
            <w:r>
              <w:rPr>
                <w:rFonts w:ascii="宋体" w:hAnsi="宋体" w:cs="宋体" w:hint="eastAsia"/>
                <w:spacing w:val="4"/>
                <w:szCs w:val="21"/>
              </w:rPr>
              <w:t xml:space="preserve">20 </w:t>
            </w:r>
            <w:r>
              <w:rPr>
                <w:rFonts w:ascii="宋体" w:hAnsi="宋体" w:cs="宋体" w:hint="eastAsia"/>
                <w:szCs w:val="21"/>
              </w:rPr>
              <w:t>0</w:t>
            </w:r>
            <w:r>
              <w:rPr>
                <w:rFonts w:ascii="宋体" w:hAnsi="宋体" w:cs="宋体" w:hint="eastAsia"/>
                <w:szCs w:val="21"/>
              </w:rPr>
              <w:t>Ω</w:t>
            </w:r>
            <w:r>
              <w:rPr>
                <w:rFonts w:ascii="宋体" w:hAnsi="宋体" w:cs="宋体" w:hint="eastAsia"/>
                <w:szCs w:val="21"/>
              </w:rPr>
              <w:t>)</w:t>
            </w:r>
          </w:p>
          <w:p w:rsidR="003C5949" w:rsidRDefault="0057793B" w:rsidP="00262174">
            <w:pPr>
              <w:pStyle w:val="TableParagraph"/>
              <w:numPr>
                <w:ilvl w:val="0"/>
                <w:numId w:val="108"/>
              </w:numPr>
              <w:tabs>
                <w:tab w:val="left" w:pos="332"/>
              </w:tabs>
              <w:spacing w:afterLines="20" w:line="360" w:lineRule="exact"/>
              <w:ind w:leftChars="4" w:left="450" w:rightChars="13" w:right="27" w:hangingChars="221" w:hanging="442"/>
              <w:rPr>
                <w:rFonts w:ascii="宋体" w:hAnsi="宋体" w:cs="宋体"/>
                <w:szCs w:val="21"/>
              </w:rPr>
            </w:pPr>
            <w:r>
              <w:rPr>
                <w:rFonts w:ascii="宋体" w:hAnsi="宋体" w:cs="宋体" w:hint="eastAsia"/>
                <w:spacing w:val="-5"/>
                <w:szCs w:val="21"/>
              </w:rPr>
              <w:t>均衡：低频</w:t>
            </w:r>
            <w:r>
              <w:rPr>
                <w:rFonts w:ascii="宋体" w:hAnsi="宋体" w:cs="宋体" w:hint="eastAsia"/>
                <w:spacing w:val="-3"/>
                <w:szCs w:val="21"/>
              </w:rPr>
              <w:t>：</w:t>
            </w:r>
            <w:r>
              <w:rPr>
                <w:rFonts w:ascii="宋体" w:hAnsi="宋体" w:cs="宋体" w:hint="eastAsia"/>
                <w:spacing w:val="-3"/>
                <w:szCs w:val="21"/>
              </w:rPr>
              <w:t xml:space="preserve">8 </w:t>
            </w:r>
            <w:r>
              <w:rPr>
                <w:rFonts w:ascii="宋体" w:hAnsi="宋体" w:cs="宋体" w:hint="eastAsia"/>
                <w:spacing w:val="2"/>
                <w:szCs w:val="21"/>
              </w:rPr>
              <w:t>0Hz</w:t>
            </w:r>
            <w:r>
              <w:rPr>
                <w:rFonts w:ascii="宋体" w:hAnsi="宋体" w:cs="宋体" w:hint="eastAsia"/>
                <w:spacing w:val="2"/>
                <w:szCs w:val="21"/>
              </w:rPr>
              <w:t>±</w:t>
            </w:r>
            <w:r>
              <w:rPr>
                <w:rFonts w:ascii="宋体" w:hAnsi="宋体" w:cs="宋体" w:hint="eastAsia"/>
                <w:spacing w:val="2"/>
                <w:szCs w:val="21"/>
              </w:rPr>
              <w:t>15dB</w:t>
            </w:r>
            <w:r>
              <w:rPr>
                <w:rFonts w:ascii="宋体" w:hAnsi="宋体" w:cs="宋体" w:hint="eastAsia"/>
                <w:spacing w:val="-5"/>
                <w:szCs w:val="21"/>
              </w:rPr>
              <w:t>中频</w:t>
            </w:r>
            <w:r>
              <w:rPr>
                <w:rFonts w:ascii="宋体" w:hAnsi="宋体" w:cs="宋体" w:hint="eastAsia"/>
                <w:spacing w:val="-23"/>
                <w:szCs w:val="21"/>
              </w:rPr>
              <w:t>：</w:t>
            </w:r>
            <w:r>
              <w:rPr>
                <w:rFonts w:ascii="宋体" w:hAnsi="宋体" w:cs="宋体" w:hint="eastAsia"/>
                <w:spacing w:val="-23"/>
                <w:szCs w:val="21"/>
              </w:rPr>
              <w:t xml:space="preserve"> </w:t>
            </w:r>
            <w:r>
              <w:rPr>
                <w:rFonts w:ascii="宋体" w:hAnsi="宋体" w:cs="宋体" w:hint="eastAsia"/>
                <w:spacing w:val="2"/>
                <w:szCs w:val="21"/>
              </w:rPr>
              <w:t>2.5KHz</w:t>
            </w:r>
            <w:r>
              <w:rPr>
                <w:rFonts w:ascii="宋体" w:hAnsi="宋体" w:cs="宋体" w:hint="eastAsia"/>
                <w:spacing w:val="2"/>
                <w:szCs w:val="21"/>
              </w:rPr>
              <w:t>±</w:t>
            </w:r>
            <w:r>
              <w:rPr>
                <w:rFonts w:ascii="宋体" w:hAnsi="宋体" w:cs="宋体" w:hint="eastAsia"/>
                <w:spacing w:val="2"/>
                <w:szCs w:val="21"/>
              </w:rPr>
              <w:t>15dB</w:t>
            </w:r>
            <w:r>
              <w:rPr>
                <w:rFonts w:ascii="宋体" w:hAnsi="宋体" w:cs="宋体" w:hint="eastAsia"/>
                <w:szCs w:val="21"/>
              </w:rPr>
              <w:t>高</w:t>
            </w:r>
            <w:r>
              <w:rPr>
                <w:rFonts w:ascii="宋体" w:hAnsi="宋体" w:cs="宋体" w:hint="eastAsia"/>
                <w:spacing w:val="-5"/>
                <w:szCs w:val="21"/>
              </w:rPr>
              <w:t>频</w:t>
            </w:r>
            <w:r>
              <w:rPr>
                <w:rFonts w:ascii="宋体" w:hAnsi="宋体" w:cs="宋体" w:hint="eastAsia"/>
                <w:spacing w:val="2"/>
                <w:szCs w:val="21"/>
              </w:rPr>
              <w:t>：</w:t>
            </w:r>
            <w:r>
              <w:rPr>
                <w:rFonts w:ascii="宋体" w:hAnsi="宋体" w:cs="宋体" w:hint="eastAsia"/>
                <w:spacing w:val="2"/>
                <w:szCs w:val="21"/>
              </w:rPr>
              <w:t>12KHz</w:t>
            </w:r>
            <w:r>
              <w:rPr>
                <w:rFonts w:ascii="宋体" w:hAnsi="宋体" w:cs="宋体" w:hint="eastAsia"/>
                <w:spacing w:val="2"/>
                <w:szCs w:val="21"/>
              </w:rPr>
              <w:t>±</w:t>
            </w:r>
            <w:r>
              <w:rPr>
                <w:rFonts w:ascii="宋体" w:hAnsi="宋体" w:cs="宋体" w:hint="eastAsia"/>
                <w:spacing w:val="2"/>
                <w:szCs w:val="21"/>
              </w:rPr>
              <w:lastRenderedPageBreak/>
              <w:t>15dB</w:t>
            </w:r>
          </w:p>
          <w:p w:rsidR="003C5949" w:rsidRDefault="0057793B" w:rsidP="00262174">
            <w:pPr>
              <w:pStyle w:val="TableParagraph"/>
              <w:numPr>
                <w:ilvl w:val="0"/>
                <w:numId w:val="108"/>
              </w:numPr>
              <w:tabs>
                <w:tab w:val="left" w:pos="332"/>
              </w:tabs>
              <w:spacing w:afterLines="20" w:line="360" w:lineRule="exact"/>
              <w:ind w:leftChars="4" w:left="472" w:rightChars="13" w:right="27" w:hangingChars="221" w:hanging="464"/>
              <w:rPr>
                <w:rFonts w:ascii="宋体" w:hAnsi="宋体" w:cs="宋体"/>
                <w:szCs w:val="21"/>
              </w:rPr>
            </w:pPr>
            <w:r>
              <w:rPr>
                <w:rFonts w:ascii="宋体" w:hAnsi="宋体" w:cs="宋体" w:hint="eastAsia"/>
                <w:szCs w:val="21"/>
              </w:rPr>
              <w:t>增</w:t>
            </w:r>
            <w:r>
              <w:rPr>
                <w:rFonts w:ascii="宋体" w:hAnsi="宋体" w:cs="宋体" w:hint="eastAsia"/>
                <w:spacing w:val="-5"/>
                <w:szCs w:val="21"/>
              </w:rPr>
              <w:t>益控制：单声道</w:t>
            </w:r>
            <w:r>
              <w:rPr>
                <w:rFonts w:ascii="宋体" w:hAnsi="宋体" w:cs="宋体" w:hint="eastAsia"/>
                <w:szCs w:val="21"/>
              </w:rPr>
              <w:t>：</w:t>
            </w:r>
            <w:r>
              <w:rPr>
                <w:rFonts w:ascii="宋体" w:hAnsi="宋体" w:cs="宋体" w:hint="eastAsia"/>
                <w:szCs w:val="21"/>
              </w:rPr>
              <w:t xml:space="preserve">-55 </w:t>
            </w:r>
            <w:r>
              <w:rPr>
                <w:rFonts w:ascii="宋体" w:hAnsi="宋体" w:cs="宋体" w:hint="eastAsia"/>
                <w:szCs w:val="21"/>
              </w:rPr>
              <w:t>dB</w:t>
            </w:r>
            <w:r>
              <w:rPr>
                <w:rFonts w:ascii="宋体" w:hAnsi="宋体" w:cs="宋体" w:hint="eastAsia"/>
                <w:szCs w:val="21"/>
              </w:rPr>
              <w:t>～</w:t>
            </w:r>
            <w:r>
              <w:rPr>
                <w:rFonts w:ascii="宋体" w:hAnsi="宋体" w:cs="宋体" w:hint="eastAsia"/>
                <w:szCs w:val="21"/>
              </w:rPr>
              <w:t>0</w:t>
            </w:r>
            <w:r>
              <w:rPr>
                <w:rFonts w:ascii="宋体" w:hAnsi="宋体" w:cs="宋体" w:hint="eastAsia"/>
                <w:spacing w:val="7"/>
                <w:szCs w:val="21"/>
              </w:rPr>
              <w:t xml:space="preserve"> </w:t>
            </w:r>
            <w:r>
              <w:rPr>
                <w:rFonts w:ascii="宋体" w:hAnsi="宋体" w:cs="宋体" w:hint="eastAsia"/>
                <w:spacing w:val="4"/>
                <w:szCs w:val="21"/>
              </w:rPr>
              <w:t>dB</w:t>
            </w:r>
            <w:r>
              <w:rPr>
                <w:rFonts w:ascii="宋体" w:hAnsi="宋体" w:cs="宋体" w:hint="eastAsia"/>
                <w:spacing w:val="-5"/>
                <w:szCs w:val="21"/>
              </w:rPr>
              <w:t>。立体声</w:t>
            </w:r>
            <w:r>
              <w:rPr>
                <w:rFonts w:ascii="宋体" w:hAnsi="宋体" w:cs="宋体" w:hint="eastAsia"/>
                <w:szCs w:val="21"/>
              </w:rPr>
              <w:t>：</w:t>
            </w:r>
            <w:r>
              <w:rPr>
                <w:rFonts w:ascii="宋体" w:hAnsi="宋体" w:cs="宋体" w:hint="eastAsia"/>
                <w:szCs w:val="21"/>
              </w:rPr>
              <w:t xml:space="preserve">-1 </w:t>
            </w:r>
            <w:r>
              <w:rPr>
                <w:rFonts w:ascii="宋体" w:hAnsi="宋体" w:cs="宋体" w:hint="eastAsia"/>
                <w:spacing w:val="2"/>
                <w:szCs w:val="21"/>
              </w:rPr>
              <w:t>0dB</w:t>
            </w:r>
            <w:r>
              <w:rPr>
                <w:rFonts w:ascii="宋体" w:hAnsi="宋体" w:cs="宋体" w:hint="eastAsia"/>
                <w:spacing w:val="2"/>
                <w:szCs w:val="21"/>
              </w:rPr>
              <w:t>～</w:t>
            </w:r>
            <w:r>
              <w:rPr>
                <w:rFonts w:ascii="宋体" w:hAnsi="宋体" w:cs="宋体" w:hint="eastAsia"/>
                <w:spacing w:val="2"/>
                <w:szCs w:val="21"/>
              </w:rPr>
              <w:t>0dB</w:t>
            </w:r>
          </w:p>
          <w:p w:rsidR="003C5949" w:rsidRDefault="0057793B" w:rsidP="00262174">
            <w:pPr>
              <w:pStyle w:val="TableParagraph"/>
              <w:numPr>
                <w:ilvl w:val="0"/>
                <w:numId w:val="108"/>
              </w:numPr>
              <w:tabs>
                <w:tab w:val="left" w:pos="332"/>
              </w:tabs>
              <w:spacing w:afterLines="20" w:line="360" w:lineRule="exact"/>
              <w:ind w:leftChars="4" w:left="450" w:rightChars="13" w:right="27" w:hangingChars="221" w:hanging="442"/>
              <w:rPr>
                <w:rFonts w:ascii="宋体" w:hAnsi="宋体" w:cs="宋体"/>
                <w:szCs w:val="21"/>
              </w:rPr>
            </w:pPr>
            <w:r>
              <w:rPr>
                <w:rFonts w:ascii="宋体" w:hAnsi="宋体" w:cs="宋体" w:hint="eastAsia"/>
                <w:spacing w:val="-5"/>
                <w:szCs w:val="21"/>
              </w:rPr>
              <w:t>频率响应</w:t>
            </w:r>
            <w:r>
              <w:rPr>
                <w:rFonts w:ascii="宋体" w:hAnsi="宋体" w:cs="宋体" w:hint="eastAsia"/>
                <w:szCs w:val="21"/>
              </w:rPr>
              <w:t>：</w:t>
            </w:r>
            <w:r>
              <w:rPr>
                <w:rFonts w:ascii="宋体" w:hAnsi="宋体" w:cs="宋体" w:hint="eastAsia"/>
                <w:szCs w:val="21"/>
              </w:rPr>
              <w:t>20Hz</w:t>
            </w:r>
            <w:r>
              <w:rPr>
                <w:rFonts w:ascii="宋体" w:hAnsi="宋体" w:cs="宋体" w:hint="eastAsia"/>
                <w:szCs w:val="21"/>
              </w:rPr>
              <w:t>～</w:t>
            </w:r>
            <w:r>
              <w:rPr>
                <w:rFonts w:ascii="宋体" w:hAnsi="宋体" w:cs="宋体" w:hint="eastAsia"/>
                <w:szCs w:val="21"/>
              </w:rPr>
              <w:t>20KHz</w:t>
            </w:r>
            <w:r>
              <w:rPr>
                <w:rFonts w:ascii="宋体" w:hAnsi="宋体" w:cs="宋体" w:hint="eastAsia"/>
                <w:szCs w:val="21"/>
              </w:rPr>
              <w:t>（</w:t>
            </w:r>
            <w:r>
              <w:rPr>
                <w:rFonts w:ascii="宋体" w:hAnsi="宋体" w:cs="宋体" w:hint="eastAsia"/>
                <w:szCs w:val="21"/>
              </w:rPr>
              <w:t>+1dB</w:t>
            </w:r>
            <w:r>
              <w:rPr>
                <w:rFonts w:ascii="宋体" w:hAnsi="宋体" w:cs="宋体" w:hint="eastAsia"/>
                <w:szCs w:val="21"/>
              </w:rPr>
              <w:t>，</w:t>
            </w:r>
            <w:r>
              <w:rPr>
                <w:rFonts w:ascii="宋体" w:hAnsi="宋体" w:cs="宋体" w:hint="eastAsia"/>
                <w:szCs w:val="21"/>
              </w:rPr>
              <w:t>-3dB)</w:t>
            </w:r>
          </w:p>
          <w:p w:rsidR="003C5949" w:rsidRDefault="0057793B" w:rsidP="00262174">
            <w:pPr>
              <w:pStyle w:val="TableParagraph"/>
              <w:numPr>
                <w:ilvl w:val="0"/>
                <w:numId w:val="108"/>
              </w:numPr>
              <w:tabs>
                <w:tab w:val="left" w:pos="332"/>
              </w:tabs>
              <w:spacing w:afterLines="20" w:line="360" w:lineRule="exact"/>
              <w:ind w:leftChars="4" w:left="472" w:rightChars="13" w:right="27" w:hangingChars="221" w:hanging="464"/>
              <w:rPr>
                <w:rFonts w:ascii="宋体" w:hAnsi="宋体" w:cs="宋体"/>
                <w:szCs w:val="21"/>
              </w:rPr>
            </w:pPr>
            <w:r>
              <w:rPr>
                <w:rFonts w:ascii="宋体" w:hAnsi="宋体" w:cs="宋体" w:hint="eastAsia"/>
              </w:rPr>
              <w:t>总谐波失真</w:t>
            </w:r>
            <w:r>
              <w:rPr>
                <w:rFonts w:ascii="宋体" w:hAnsi="宋体" w:cs="宋体" w:hint="eastAsia"/>
              </w:rPr>
              <w:t>+</w:t>
            </w:r>
            <w:r>
              <w:rPr>
                <w:rFonts w:ascii="宋体" w:hAnsi="宋体" w:cs="宋体" w:hint="eastAsia"/>
              </w:rPr>
              <w:t>噪声：≤</w:t>
            </w:r>
            <w:r>
              <w:rPr>
                <w:rFonts w:ascii="宋体" w:hAnsi="宋体" w:cs="宋体" w:hint="eastAsia"/>
              </w:rPr>
              <w:t>0.</w:t>
            </w:r>
            <w:r>
              <w:rPr>
                <w:rFonts w:ascii="宋体" w:hAnsi="宋体" w:cs="宋体" w:hint="eastAsia"/>
                <w:spacing w:val="2"/>
                <w:szCs w:val="21"/>
              </w:rPr>
              <w:t>05%</w:t>
            </w:r>
            <w:r>
              <w:rPr>
                <w:rFonts w:ascii="宋体" w:hAnsi="宋体" w:cs="宋体" w:hint="eastAsia"/>
                <w:spacing w:val="2"/>
                <w:szCs w:val="21"/>
              </w:rPr>
              <w:t>（</w:t>
            </w:r>
            <w:r>
              <w:rPr>
                <w:rFonts w:ascii="宋体" w:hAnsi="宋体" w:cs="宋体" w:hint="eastAsia"/>
                <w:spacing w:val="2"/>
                <w:szCs w:val="21"/>
              </w:rPr>
              <w:t>1KHz</w:t>
            </w:r>
            <w:r>
              <w:rPr>
                <w:rFonts w:ascii="宋体" w:hAnsi="宋体" w:cs="宋体" w:hint="eastAsia"/>
                <w:spacing w:val="2"/>
                <w:szCs w:val="21"/>
              </w:rPr>
              <w:t>，</w:t>
            </w:r>
            <w:r>
              <w:rPr>
                <w:rFonts w:ascii="宋体" w:hAnsi="宋体" w:cs="宋体" w:hint="eastAsia"/>
                <w:spacing w:val="2"/>
                <w:szCs w:val="21"/>
              </w:rPr>
              <w:t>0.775V</w:t>
            </w:r>
            <w:r>
              <w:rPr>
                <w:rFonts w:ascii="宋体" w:hAnsi="宋体" w:cs="宋体" w:hint="eastAsia"/>
                <w:spacing w:val="2"/>
                <w:szCs w:val="21"/>
              </w:rPr>
              <w:t>）</w:t>
            </w:r>
          </w:p>
          <w:p w:rsidR="003C5949" w:rsidRDefault="0057793B" w:rsidP="00262174">
            <w:pPr>
              <w:pStyle w:val="TableParagraph"/>
              <w:numPr>
                <w:ilvl w:val="0"/>
                <w:numId w:val="108"/>
              </w:numPr>
              <w:tabs>
                <w:tab w:val="left" w:pos="332"/>
              </w:tabs>
              <w:spacing w:afterLines="20" w:line="360" w:lineRule="exact"/>
              <w:ind w:leftChars="4" w:left="441" w:rightChars="13" w:right="27" w:hangingChars="221" w:hanging="433"/>
              <w:rPr>
                <w:rFonts w:ascii="宋体" w:hAnsi="宋体" w:cs="宋体"/>
                <w:szCs w:val="21"/>
              </w:rPr>
            </w:pPr>
            <w:r>
              <w:rPr>
                <w:rFonts w:ascii="宋体" w:hAnsi="宋体" w:cs="宋体" w:hint="eastAsia"/>
                <w:spacing w:val="-7"/>
                <w:szCs w:val="21"/>
              </w:rPr>
              <w:t>开关、指示：船型开</w:t>
            </w:r>
            <w:r>
              <w:rPr>
                <w:rFonts w:ascii="宋体" w:hAnsi="宋体" w:cs="宋体" w:hint="eastAsia"/>
                <w:spacing w:val="-5"/>
                <w:szCs w:val="21"/>
              </w:rPr>
              <w:t>关、面板电源指示灯，监听电平指示</w:t>
            </w:r>
          </w:p>
          <w:p w:rsidR="003C5949" w:rsidRDefault="0057793B" w:rsidP="00262174">
            <w:pPr>
              <w:pStyle w:val="TableParagraph"/>
              <w:numPr>
                <w:ilvl w:val="0"/>
                <w:numId w:val="108"/>
              </w:numPr>
              <w:tabs>
                <w:tab w:val="left" w:pos="332"/>
              </w:tabs>
              <w:spacing w:afterLines="20" w:line="360" w:lineRule="exact"/>
              <w:ind w:leftChars="4" w:left="472" w:rightChars="13" w:right="27" w:hangingChars="221" w:hanging="464"/>
              <w:rPr>
                <w:rFonts w:ascii="宋体" w:hAnsi="宋体" w:cs="宋体"/>
                <w:szCs w:val="21"/>
              </w:rPr>
            </w:pP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Calibri Light" w:eastAsia="Calibri Light" w:hAnsi="Calibri Light" w:cs="Calibri Light" w:hint="eastAsia"/>
                <w:kern w:val="0"/>
                <w:szCs w:val="21"/>
                <w:shd w:val="clear" w:color="auto" w:fill="FFFFFF"/>
              </w:rPr>
              <w:t>、生产厂商具有高新技术企业认证证书，并加盖厂家公章。</w:t>
            </w:r>
          </w:p>
        </w:tc>
        <w:tc>
          <w:tcPr>
            <w:tcW w:w="308" w:type="pct"/>
            <w:shd w:val="clear" w:color="auto" w:fill="auto"/>
            <w:vAlign w:val="center"/>
          </w:tcPr>
          <w:p w:rsidR="003C5949" w:rsidRDefault="0057793B" w:rsidP="00262174">
            <w:pPr>
              <w:pStyle w:val="TableParagraph"/>
              <w:spacing w:afterLines="20" w:line="360" w:lineRule="exact"/>
              <w:ind w:left="169"/>
              <w:jc w:val="center"/>
              <w:rPr>
                <w:rFonts w:ascii="宋体" w:hAnsi="宋体" w:cs="宋体"/>
                <w:szCs w:val="21"/>
              </w:rPr>
            </w:pPr>
            <w:r>
              <w:rPr>
                <w:rFonts w:ascii="宋体" w:hAnsi="宋体" w:cs="宋体" w:hint="eastAsia"/>
                <w:w w:val="99"/>
                <w:szCs w:val="21"/>
              </w:rPr>
              <w:lastRenderedPageBreak/>
              <w:t>台</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5</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智能混音器</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系统技术指标：</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电压增益输出：</w:t>
            </w:r>
            <w:r>
              <w:rPr>
                <w:rFonts w:ascii="宋体" w:hAnsi="宋体" w:cs="宋体" w:hint="eastAsia"/>
                <w:szCs w:val="21"/>
              </w:rPr>
              <w:t>34dB</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输出阻抗：</w:t>
            </w:r>
            <w:r>
              <w:rPr>
                <w:rFonts w:ascii="宋体" w:hAnsi="宋体" w:cs="宋体" w:hint="eastAsia"/>
                <w:szCs w:val="21"/>
              </w:rPr>
              <w:t>600</w:t>
            </w:r>
            <w:r>
              <w:rPr>
                <w:rFonts w:ascii="宋体" w:hAnsi="宋体" w:cs="宋体" w:hint="eastAsia"/>
                <w:szCs w:val="21"/>
              </w:rPr>
              <w:t>Ω</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输入阻抗：</w:t>
            </w:r>
            <w:r>
              <w:rPr>
                <w:rFonts w:ascii="宋体" w:hAnsi="宋体" w:cs="宋体" w:hint="eastAsia"/>
                <w:szCs w:val="21"/>
              </w:rPr>
              <w:t>&gt;2 k</w:t>
            </w:r>
            <w:r>
              <w:rPr>
                <w:rFonts w:ascii="宋体" w:hAnsi="宋体" w:cs="宋体" w:hint="eastAsia"/>
                <w:szCs w:val="21"/>
              </w:rPr>
              <w:t>Ω</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总谐波失真：</w:t>
            </w:r>
            <w:r>
              <w:rPr>
                <w:rFonts w:ascii="宋体" w:hAnsi="宋体" w:cs="宋体" w:hint="eastAsia"/>
                <w:szCs w:val="21"/>
              </w:rPr>
              <w:t xml:space="preserve">&lt;0.1%at +18 </w:t>
            </w:r>
            <w:r>
              <w:rPr>
                <w:rFonts w:ascii="宋体" w:hAnsi="宋体" w:cs="宋体" w:hint="eastAsia"/>
                <w:szCs w:val="21"/>
              </w:rPr>
              <w:t>dBVoutput level</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信噪比：</w:t>
            </w:r>
            <w:r>
              <w:rPr>
                <w:rFonts w:ascii="宋体" w:hAnsi="宋体" w:cs="宋体" w:hint="eastAsia"/>
                <w:szCs w:val="21"/>
              </w:rPr>
              <w:t>90dBat 1kHz</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频率响应：</w:t>
            </w:r>
            <w:r>
              <w:rPr>
                <w:rFonts w:ascii="宋体" w:hAnsi="宋体" w:cs="宋体" w:hint="eastAsia"/>
                <w:szCs w:val="21"/>
              </w:rPr>
              <w:t>20Hz-20kHz</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低频均衡：</w:t>
            </w:r>
            <w:r>
              <w:rPr>
                <w:rFonts w:ascii="宋体" w:hAnsi="宋体" w:cs="宋体" w:hint="eastAsia"/>
                <w:szCs w:val="21"/>
              </w:rPr>
              <w:t>20Hz-300Hz</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高频均衡：</w:t>
            </w:r>
            <w:r>
              <w:rPr>
                <w:rFonts w:ascii="宋体" w:hAnsi="宋体" w:cs="宋体" w:hint="eastAsia"/>
                <w:szCs w:val="21"/>
              </w:rPr>
              <w:t>3kHz-20kHz</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工作电压：</w:t>
            </w:r>
            <w:r>
              <w:rPr>
                <w:rFonts w:ascii="宋体" w:hAnsi="宋体" w:cs="宋体" w:hint="eastAsia"/>
                <w:szCs w:val="21"/>
              </w:rPr>
              <w:t>100-240V~50/60Hz</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szCs w:val="21"/>
              </w:rPr>
              <w:t>外观尺寸：</w:t>
            </w:r>
            <w:r>
              <w:rPr>
                <w:rFonts w:ascii="宋体" w:hAnsi="宋体" w:cs="宋体" w:hint="eastAsia"/>
                <w:szCs w:val="21"/>
              </w:rPr>
              <w:t>480*310*50 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pStyle w:val="TableParagraph"/>
              <w:numPr>
                <w:ilvl w:val="0"/>
                <w:numId w:val="109"/>
              </w:numPr>
              <w:spacing w:afterLines="20" w:line="360" w:lineRule="exact"/>
              <w:ind w:leftChars="4" w:left="8" w:rightChars="13" w:right="27" w:firstLine="0"/>
              <w:rPr>
                <w:rFonts w:ascii="宋体" w:hAnsi="宋体" w:cs="宋体"/>
                <w:szCs w:val="21"/>
              </w:rPr>
            </w:pP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p>
        </w:tc>
        <w:tc>
          <w:tcPr>
            <w:tcW w:w="308" w:type="pct"/>
            <w:shd w:val="clear" w:color="auto" w:fill="auto"/>
          </w:tcPr>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台</w:t>
            </w:r>
          </w:p>
        </w:tc>
        <w:tc>
          <w:tcPr>
            <w:tcW w:w="361" w:type="pct"/>
            <w:shd w:val="clear" w:color="auto" w:fill="auto"/>
          </w:tcPr>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3C5949" w:rsidP="00262174">
            <w:pPr>
              <w:pStyle w:val="TableParagraph"/>
              <w:spacing w:afterLines="20" w:line="360" w:lineRule="exact"/>
              <w:jc w:val="center"/>
              <w:rPr>
                <w:rFonts w:ascii="宋体" w:hAnsi="宋体" w:cs="宋体"/>
                <w:szCs w:val="21"/>
              </w:rPr>
            </w:pPr>
          </w:p>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vAlign w:val="center"/>
          </w:tcPr>
          <w:p w:rsidR="003C5949" w:rsidRDefault="003C5949" w:rsidP="00262174">
            <w:pPr>
              <w:pStyle w:val="TableParagraph"/>
              <w:spacing w:afterLines="20" w:line="360" w:lineRule="exact"/>
              <w:ind w:left="34"/>
              <w:jc w:val="center"/>
              <w:rPr>
                <w:rFonts w:ascii="宋体" w:hAnsi="宋体" w:cs="宋体"/>
                <w:szCs w:val="21"/>
              </w:rPr>
            </w:pPr>
          </w:p>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大功率电源时序控制器</w:t>
            </w:r>
          </w:p>
        </w:tc>
        <w:tc>
          <w:tcPr>
            <w:tcW w:w="3386" w:type="pct"/>
            <w:shd w:val="clear" w:color="auto" w:fill="auto"/>
          </w:tcPr>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输入电压：</w:t>
            </w:r>
            <w:r>
              <w:rPr>
                <w:rFonts w:ascii="宋体" w:hAnsi="宋体" w:cs="宋体" w:hint="eastAsia"/>
                <w:szCs w:val="21"/>
              </w:rPr>
              <w:t xml:space="preserve">AC220 V/50Hz </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额定功率：</w:t>
            </w:r>
            <w:r>
              <w:rPr>
                <w:rFonts w:ascii="宋体" w:hAnsi="宋体" w:cs="宋体" w:hint="eastAsia"/>
                <w:szCs w:val="21"/>
              </w:rPr>
              <w:t>6000W3*4.0</w:t>
            </w:r>
            <w:r>
              <w:rPr>
                <w:rFonts w:ascii="宋体" w:hAnsi="宋体" w:cs="宋体" w:hint="eastAsia"/>
                <w:szCs w:val="21"/>
              </w:rPr>
              <w:t>平方交流电源线</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单路输出最大电流：</w:t>
            </w:r>
            <w:r>
              <w:rPr>
                <w:rFonts w:ascii="宋体" w:hAnsi="宋体" w:cs="宋体" w:hint="eastAsia"/>
                <w:szCs w:val="21"/>
              </w:rPr>
              <w:t>10A</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USB DC 5V 800mA</w:t>
            </w:r>
            <w:r>
              <w:rPr>
                <w:rFonts w:ascii="宋体" w:hAnsi="宋体" w:cs="宋体" w:hint="eastAsia"/>
                <w:szCs w:val="21"/>
              </w:rPr>
              <w:t>供电</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显示方式：</w:t>
            </w:r>
            <w:r>
              <w:rPr>
                <w:rFonts w:ascii="宋体" w:hAnsi="宋体" w:cs="宋体" w:hint="eastAsia"/>
                <w:szCs w:val="21"/>
              </w:rPr>
              <w:t>320*240 TFT</w:t>
            </w:r>
            <w:r>
              <w:rPr>
                <w:rFonts w:ascii="宋体" w:hAnsi="宋体" w:cs="宋体" w:hint="eastAsia"/>
                <w:szCs w:val="21"/>
              </w:rPr>
              <w:t>屏幕</w:t>
            </w:r>
          </w:p>
          <w:p w:rsidR="003C5949" w:rsidRDefault="0057793B" w:rsidP="00262174">
            <w:pPr>
              <w:pStyle w:val="TableParagraph"/>
              <w:numPr>
                <w:ilvl w:val="0"/>
                <w:numId w:val="11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输入方式：</w:t>
            </w:r>
            <w:r>
              <w:rPr>
                <w:rFonts w:ascii="宋体" w:hAnsi="宋体" w:cs="宋体" w:hint="eastAsia"/>
                <w:szCs w:val="21"/>
              </w:rPr>
              <w:t>3*4.0</w:t>
            </w:r>
            <w:r>
              <w:rPr>
                <w:rFonts w:ascii="宋体" w:hAnsi="宋体" w:cs="宋体" w:hint="eastAsia"/>
                <w:szCs w:val="21"/>
              </w:rPr>
              <w:t>平方交流电源线，不带插头，可与空气开关连接</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输出方式：</w:t>
            </w:r>
            <w:r>
              <w:rPr>
                <w:rFonts w:ascii="宋体" w:hAnsi="宋体" w:cs="宋体" w:hint="eastAsia"/>
                <w:szCs w:val="21"/>
              </w:rPr>
              <w:t>8</w:t>
            </w:r>
            <w:r>
              <w:rPr>
                <w:rFonts w:ascii="宋体" w:hAnsi="宋体" w:cs="宋体" w:hint="eastAsia"/>
                <w:szCs w:val="21"/>
              </w:rPr>
              <w:t>路电源输出，标准通用三芯插座</w:t>
            </w:r>
          </w:p>
          <w:p w:rsidR="003C5949" w:rsidRDefault="0057793B" w:rsidP="00262174">
            <w:pPr>
              <w:pStyle w:val="TableParagraph"/>
              <w:numPr>
                <w:ilvl w:val="0"/>
                <w:numId w:val="110"/>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功能：打开时由通道</w:t>
            </w:r>
            <w:r>
              <w:rPr>
                <w:rFonts w:ascii="宋体" w:hAnsi="宋体" w:cs="宋体" w:hint="eastAsia"/>
                <w:szCs w:val="21"/>
              </w:rPr>
              <w:t>1</w:t>
            </w:r>
            <w:r>
              <w:rPr>
                <w:rFonts w:ascii="宋体" w:hAnsi="宋体" w:cs="宋体" w:hint="eastAsia"/>
                <w:szCs w:val="21"/>
              </w:rPr>
              <w:t>到通道</w:t>
            </w:r>
            <w:r>
              <w:rPr>
                <w:rFonts w:ascii="宋体" w:hAnsi="宋体" w:cs="宋体" w:hint="eastAsia"/>
                <w:szCs w:val="21"/>
              </w:rPr>
              <w:t>8</w:t>
            </w:r>
            <w:r>
              <w:rPr>
                <w:rFonts w:ascii="宋体" w:hAnsi="宋体" w:cs="宋体" w:hint="eastAsia"/>
                <w:szCs w:val="21"/>
              </w:rPr>
              <w:t>逐个顺序启动，关闭时由通道</w:t>
            </w:r>
            <w:r>
              <w:rPr>
                <w:rFonts w:ascii="宋体" w:hAnsi="宋体" w:cs="宋体" w:hint="eastAsia"/>
                <w:szCs w:val="21"/>
              </w:rPr>
              <w:t xml:space="preserve"> 8</w:t>
            </w:r>
            <w:r>
              <w:rPr>
                <w:rFonts w:ascii="宋体" w:hAnsi="宋体" w:cs="宋体" w:hint="eastAsia"/>
                <w:szCs w:val="21"/>
              </w:rPr>
              <w:t>到通道</w:t>
            </w:r>
            <w:r>
              <w:rPr>
                <w:rFonts w:ascii="宋体" w:hAnsi="宋体" w:cs="宋体" w:hint="eastAsia"/>
                <w:szCs w:val="21"/>
              </w:rPr>
              <w:t>1</w:t>
            </w:r>
            <w:r>
              <w:rPr>
                <w:rFonts w:ascii="宋体" w:hAnsi="宋体" w:cs="宋体" w:hint="eastAsia"/>
                <w:szCs w:val="21"/>
              </w:rPr>
              <w:t>逐个关闭，每路之间动作时间可设置为</w:t>
            </w:r>
            <w:r>
              <w:rPr>
                <w:rFonts w:ascii="宋体" w:hAnsi="宋体" w:cs="宋体" w:hint="eastAsia"/>
                <w:szCs w:val="21"/>
              </w:rPr>
              <w:t>0-999</w:t>
            </w:r>
            <w:r>
              <w:rPr>
                <w:rFonts w:ascii="宋体" w:hAnsi="宋体" w:cs="宋体" w:hint="eastAsia"/>
                <w:szCs w:val="21"/>
              </w:rPr>
              <w:t>秒</w:t>
            </w:r>
            <w:r>
              <w:rPr>
                <w:rFonts w:ascii="宋体" w:hAnsi="宋体" w:cs="宋体" w:hint="eastAsia"/>
                <w:szCs w:val="21"/>
              </w:rPr>
              <w:t xml:space="preserve"> </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欠压过压保护：欠压（</w:t>
            </w:r>
            <w:r>
              <w:rPr>
                <w:rFonts w:ascii="宋体" w:hAnsi="宋体" w:cs="宋体" w:hint="eastAsia"/>
                <w:szCs w:val="21"/>
              </w:rPr>
              <w:t>120-190V</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过压（</w:t>
            </w:r>
            <w:r>
              <w:rPr>
                <w:rFonts w:ascii="宋体" w:hAnsi="宋体" w:cs="宋体" w:hint="eastAsia"/>
                <w:szCs w:val="21"/>
              </w:rPr>
              <w:t>2 40-290V</w:t>
            </w:r>
            <w:r>
              <w:rPr>
                <w:rFonts w:ascii="宋体" w:hAnsi="宋体" w:cs="宋体" w:hint="eastAsia"/>
                <w:szCs w:val="21"/>
              </w:rPr>
              <w:t>）</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lastRenderedPageBreak/>
              <w:t>定时设置：每日</w:t>
            </w:r>
            <w:r>
              <w:rPr>
                <w:rFonts w:ascii="宋体" w:hAnsi="宋体" w:cs="宋体" w:hint="eastAsia"/>
                <w:szCs w:val="21"/>
              </w:rPr>
              <w:t>/</w:t>
            </w:r>
            <w:r>
              <w:rPr>
                <w:rFonts w:ascii="宋体" w:hAnsi="宋体" w:cs="宋体" w:hint="eastAsia"/>
                <w:szCs w:val="21"/>
              </w:rPr>
              <w:t>每周重复开关</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10</w:t>
            </w:r>
            <w:r>
              <w:rPr>
                <w:rFonts w:ascii="宋体" w:hAnsi="宋体" w:cs="宋体" w:hint="eastAsia"/>
                <w:szCs w:val="21"/>
              </w:rPr>
              <w:t>组开关场景保存与调用</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开关</w:t>
            </w:r>
            <w:r>
              <w:rPr>
                <w:rFonts w:ascii="宋体" w:hAnsi="宋体" w:cs="宋体" w:hint="eastAsia"/>
                <w:szCs w:val="21"/>
              </w:rPr>
              <w:t>/</w:t>
            </w:r>
            <w:r>
              <w:rPr>
                <w:rFonts w:ascii="宋体" w:hAnsi="宋体" w:cs="宋体" w:hint="eastAsia"/>
                <w:szCs w:val="21"/>
              </w:rPr>
              <w:t>指示：每路可单独手动开关，每路通电状态屏幕显示</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出厂配置：主机、说明书、合格证、保修卡</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szCs w:val="21"/>
              </w:rPr>
              <w:t>尺寸：</w:t>
            </w:r>
            <w:r>
              <w:rPr>
                <w:rFonts w:ascii="宋体" w:hAnsi="宋体" w:cs="宋体" w:hint="eastAsia"/>
                <w:szCs w:val="21"/>
              </w:rPr>
              <w:t>480*280*40mm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pStyle w:val="TableParagraph"/>
              <w:numPr>
                <w:ilvl w:val="0"/>
                <w:numId w:val="110"/>
              </w:numPr>
              <w:spacing w:afterLines="20" w:line="360" w:lineRule="exact"/>
              <w:ind w:leftChars="4" w:left="8" w:rightChars="13" w:right="27" w:firstLine="0"/>
              <w:rPr>
                <w:rFonts w:ascii="宋体" w:hAnsi="宋体" w:cs="宋体"/>
                <w:szCs w:val="21"/>
              </w:rPr>
            </w:pP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p>
        </w:tc>
        <w:tc>
          <w:tcPr>
            <w:tcW w:w="308"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lastRenderedPageBreak/>
              <w:t>台</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7</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高灵敏度无线麦克风系统</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接收机</w:t>
            </w:r>
          </w:p>
          <w:p w:rsidR="003C5949" w:rsidRDefault="0057793B" w:rsidP="00262174">
            <w:pPr>
              <w:pStyle w:val="TableParagraph"/>
              <w:numPr>
                <w:ilvl w:val="0"/>
                <w:numId w:val="111"/>
              </w:numPr>
              <w:spacing w:afterLines="20" w:line="360" w:lineRule="exact"/>
              <w:ind w:leftChars="4" w:left="8" w:rightChars="13" w:right="27" w:firstLine="0"/>
              <w:rPr>
                <w:rFonts w:ascii="宋体" w:hAnsi="宋体" w:cs="宋体"/>
                <w:szCs w:val="21"/>
              </w:rPr>
            </w:pPr>
            <w:r>
              <w:rPr>
                <w:rFonts w:ascii="宋体" w:hAnsi="宋体" w:cs="宋体" w:hint="eastAsia"/>
                <w:szCs w:val="21"/>
              </w:rPr>
              <w:t>载波频率：</w:t>
            </w:r>
            <w:r>
              <w:rPr>
                <w:rFonts w:ascii="宋体" w:hAnsi="宋体" w:cs="宋体" w:hint="eastAsia"/>
                <w:szCs w:val="21"/>
              </w:rPr>
              <w:t>610-670 MHz</w:t>
            </w:r>
          </w:p>
          <w:p w:rsidR="003C5949" w:rsidRDefault="0057793B" w:rsidP="00262174">
            <w:pPr>
              <w:pStyle w:val="TableParagraph"/>
              <w:numPr>
                <w:ilvl w:val="0"/>
                <w:numId w:val="111"/>
              </w:numPr>
              <w:spacing w:afterLines="20" w:line="360" w:lineRule="exact"/>
              <w:ind w:leftChars="4" w:left="8" w:rightChars="13" w:right="27" w:firstLine="0"/>
              <w:rPr>
                <w:rFonts w:ascii="宋体" w:hAnsi="宋体" w:cs="宋体"/>
                <w:szCs w:val="21"/>
              </w:rPr>
            </w:pPr>
            <w:r>
              <w:rPr>
                <w:rFonts w:ascii="宋体" w:hAnsi="宋体" w:cs="宋体" w:hint="eastAsia"/>
                <w:szCs w:val="21"/>
              </w:rPr>
              <w:t>电源适配器使用电压：</w:t>
            </w:r>
            <w:r>
              <w:rPr>
                <w:rFonts w:ascii="宋体" w:hAnsi="宋体" w:cs="宋体" w:hint="eastAsia"/>
                <w:szCs w:val="21"/>
              </w:rPr>
              <w:t>AC110V-230V 50Hz/60Hz</w:t>
            </w:r>
            <w:r>
              <w:rPr>
                <w:rFonts w:ascii="宋体" w:hAnsi="宋体" w:cs="宋体" w:hint="eastAsia"/>
                <w:szCs w:val="21"/>
              </w:rPr>
              <w:t>（按标注使用）</w:t>
            </w:r>
          </w:p>
          <w:p w:rsidR="003C5949" w:rsidRDefault="0057793B" w:rsidP="00262174">
            <w:pPr>
              <w:pStyle w:val="TableParagraph"/>
              <w:numPr>
                <w:ilvl w:val="0"/>
                <w:numId w:val="111"/>
              </w:numPr>
              <w:spacing w:afterLines="20" w:line="360" w:lineRule="exact"/>
              <w:ind w:leftChars="4" w:left="8" w:rightChars="13" w:right="27" w:firstLine="0"/>
              <w:rPr>
                <w:rFonts w:ascii="宋体" w:hAnsi="宋体" w:cs="宋体"/>
                <w:szCs w:val="21"/>
              </w:rPr>
            </w:pPr>
            <w:r>
              <w:rPr>
                <w:rFonts w:ascii="宋体" w:hAnsi="宋体" w:cs="宋体" w:hint="eastAsia"/>
                <w:szCs w:val="21"/>
              </w:rPr>
              <w:t>直流输入电压：</w:t>
            </w:r>
            <w:r>
              <w:rPr>
                <w:rFonts w:ascii="宋体" w:hAnsi="宋体" w:cs="宋体" w:hint="eastAsia"/>
                <w:szCs w:val="21"/>
              </w:rPr>
              <w:t>DC1 2</w:t>
            </w:r>
            <w:r>
              <w:rPr>
                <w:rFonts w:ascii="宋体" w:hAnsi="宋体" w:cs="宋体" w:hint="eastAsia"/>
                <w:szCs w:val="21"/>
              </w:rPr>
              <w:t>—</w:t>
            </w:r>
            <w:r>
              <w:rPr>
                <w:rFonts w:ascii="宋体" w:hAnsi="宋体" w:cs="宋体" w:hint="eastAsia"/>
                <w:szCs w:val="21"/>
              </w:rPr>
              <w:t>DC15V</w:t>
            </w:r>
            <w:r>
              <w:rPr>
                <w:rFonts w:ascii="宋体" w:hAnsi="宋体" w:cs="宋体" w:hint="eastAsia"/>
                <w:szCs w:val="21"/>
              </w:rPr>
              <w:tab/>
              <w:t>1500mA</w:t>
            </w:r>
          </w:p>
          <w:p w:rsidR="003C5949" w:rsidRDefault="0057793B" w:rsidP="00262174">
            <w:pPr>
              <w:pStyle w:val="TableParagraph"/>
              <w:numPr>
                <w:ilvl w:val="0"/>
                <w:numId w:val="111"/>
              </w:numPr>
              <w:spacing w:afterLines="20" w:line="360" w:lineRule="exact"/>
              <w:ind w:leftChars="4" w:left="8" w:rightChars="13" w:right="27" w:firstLine="0"/>
              <w:rPr>
                <w:rFonts w:ascii="宋体" w:hAnsi="宋体" w:cs="宋体"/>
                <w:szCs w:val="21"/>
              </w:rPr>
            </w:pPr>
            <w:r>
              <w:rPr>
                <w:rFonts w:ascii="宋体" w:hAnsi="宋体" w:cs="宋体" w:hint="eastAsia"/>
                <w:szCs w:val="21"/>
              </w:rPr>
              <w:t>消耗功率：</w:t>
            </w:r>
            <w:r>
              <w:rPr>
                <w:rFonts w:ascii="宋体" w:hAnsi="宋体" w:cs="宋体" w:hint="eastAsia"/>
                <w:szCs w:val="21"/>
              </w:rPr>
              <w:t>13W</w:t>
            </w:r>
          </w:p>
          <w:p w:rsidR="003C5949" w:rsidRDefault="0057793B" w:rsidP="00262174">
            <w:pPr>
              <w:pStyle w:val="TableParagraph"/>
              <w:numPr>
                <w:ilvl w:val="0"/>
                <w:numId w:val="111"/>
              </w:numPr>
              <w:spacing w:afterLines="20" w:line="360" w:lineRule="exact"/>
              <w:ind w:leftChars="4" w:left="8" w:rightChars="13" w:right="27" w:firstLine="0"/>
              <w:rPr>
                <w:rFonts w:ascii="宋体" w:hAnsi="宋体" w:cs="宋体"/>
                <w:szCs w:val="21"/>
              </w:rPr>
            </w:pPr>
            <w:r>
              <w:rPr>
                <w:rFonts w:ascii="宋体" w:hAnsi="宋体" w:cs="宋体" w:hint="eastAsia"/>
                <w:szCs w:val="21"/>
              </w:rPr>
              <w:t>S/N</w:t>
            </w:r>
            <w:r>
              <w:rPr>
                <w:rFonts w:ascii="宋体" w:hAnsi="宋体" w:cs="宋体" w:hint="eastAsia"/>
                <w:szCs w:val="21"/>
              </w:rPr>
              <w:t>信噪比：≥</w:t>
            </w:r>
            <w:r>
              <w:rPr>
                <w:rFonts w:ascii="宋体" w:hAnsi="宋体" w:cs="宋体" w:hint="eastAsia"/>
                <w:szCs w:val="21"/>
              </w:rPr>
              <w:t>95dB</w:t>
            </w:r>
          </w:p>
          <w:p w:rsidR="003C5949" w:rsidRDefault="0057793B" w:rsidP="00262174">
            <w:pPr>
              <w:pStyle w:val="TableParagraph"/>
              <w:numPr>
                <w:ilvl w:val="0"/>
                <w:numId w:val="111"/>
              </w:numPr>
              <w:spacing w:afterLines="20" w:line="360" w:lineRule="exact"/>
              <w:ind w:leftChars="4" w:left="8" w:rightChars="13" w:right="27" w:firstLine="0"/>
              <w:rPr>
                <w:rFonts w:ascii="宋体" w:hAnsi="宋体" w:cs="宋体"/>
                <w:szCs w:val="21"/>
              </w:rPr>
            </w:pPr>
            <w:r>
              <w:rPr>
                <w:rFonts w:ascii="宋体" w:hAnsi="宋体" w:cs="宋体" w:hint="eastAsia"/>
                <w:szCs w:val="21"/>
              </w:rPr>
              <w:t>T.H.D</w:t>
            </w:r>
            <w:r>
              <w:rPr>
                <w:rFonts w:ascii="宋体" w:hAnsi="宋体" w:cs="宋体" w:hint="eastAsia"/>
                <w:szCs w:val="21"/>
              </w:rPr>
              <w:t>失真：＜</w:t>
            </w:r>
            <w:r>
              <w:rPr>
                <w:rFonts w:ascii="宋体" w:hAnsi="宋体" w:cs="宋体" w:hint="eastAsia"/>
                <w:szCs w:val="21"/>
              </w:rPr>
              <w:t>0.5%</w:t>
            </w:r>
          </w:p>
          <w:p w:rsidR="003C5949" w:rsidRDefault="0057793B" w:rsidP="00262174">
            <w:pPr>
              <w:pStyle w:val="TableParagraph"/>
              <w:numPr>
                <w:ilvl w:val="0"/>
                <w:numId w:val="111"/>
              </w:numPr>
              <w:spacing w:afterLines="20" w:line="360" w:lineRule="exact"/>
              <w:ind w:leftChars="4" w:left="8" w:rightChars="13" w:right="27" w:firstLine="0"/>
              <w:rPr>
                <w:rFonts w:ascii="宋体" w:hAnsi="宋体" w:cs="宋体"/>
                <w:szCs w:val="21"/>
              </w:rPr>
            </w:pPr>
            <w:r>
              <w:rPr>
                <w:rFonts w:ascii="宋体" w:hAnsi="宋体" w:cs="宋体" w:hint="eastAsia"/>
                <w:szCs w:val="21"/>
              </w:rPr>
              <w:t>频率响应：</w:t>
            </w:r>
            <w:r>
              <w:rPr>
                <w:rFonts w:ascii="宋体" w:hAnsi="宋体" w:cs="宋体" w:hint="eastAsia"/>
                <w:szCs w:val="21"/>
              </w:rPr>
              <w:t>60Hz -1 6kHz</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发射机</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工作频率：</w:t>
            </w:r>
            <w:r>
              <w:rPr>
                <w:rFonts w:ascii="宋体" w:hAnsi="宋体" w:cs="宋体" w:hint="eastAsia"/>
                <w:szCs w:val="21"/>
              </w:rPr>
              <w:t>610-670 MHz</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调制方式：宽带</w:t>
            </w:r>
            <w:r>
              <w:rPr>
                <w:rFonts w:ascii="宋体" w:hAnsi="宋体" w:cs="宋体" w:hint="eastAsia"/>
                <w:szCs w:val="21"/>
              </w:rPr>
              <w:t>FM</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信道数目：</w:t>
            </w:r>
            <w:r>
              <w:rPr>
                <w:rFonts w:ascii="宋体" w:hAnsi="宋体" w:cs="宋体" w:hint="eastAsia"/>
                <w:szCs w:val="21"/>
              </w:rPr>
              <w:t>50</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信道间隔：</w:t>
            </w:r>
            <w:r>
              <w:rPr>
                <w:rFonts w:ascii="宋体" w:hAnsi="宋体" w:cs="宋体" w:hint="eastAsia"/>
                <w:szCs w:val="21"/>
              </w:rPr>
              <w:t>300kHz</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频率稳定度：±</w:t>
            </w:r>
            <w:r>
              <w:rPr>
                <w:rFonts w:ascii="宋体" w:hAnsi="宋体" w:cs="宋体" w:hint="eastAsia"/>
                <w:szCs w:val="21"/>
              </w:rPr>
              <w:t>0.005%</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动态范围：</w:t>
            </w:r>
            <w:r>
              <w:rPr>
                <w:rFonts w:ascii="宋体" w:hAnsi="宋体" w:cs="宋体" w:hint="eastAsia"/>
                <w:szCs w:val="21"/>
              </w:rPr>
              <w:t>100dB</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偏移：±</w:t>
            </w:r>
            <w:r>
              <w:rPr>
                <w:rFonts w:ascii="宋体" w:hAnsi="宋体" w:cs="宋体" w:hint="eastAsia"/>
                <w:szCs w:val="21"/>
              </w:rPr>
              <w:t>45kHz</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音频频率响应：</w:t>
            </w:r>
            <w:r>
              <w:rPr>
                <w:rFonts w:ascii="宋体" w:hAnsi="宋体" w:cs="宋体" w:hint="eastAsia"/>
                <w:szCs w:val="21"/>
              </w:rPr>
              <w:t>60 Hz-16kHz</w:t>
            </w:r>
            <w:r>
              <w:rPr>
                <w:rFonts w:ascii="宋体" w:hAnsi="宋体" w:cs="宋体" w:hint="eastAsia"/>
                <w:szCs w:val="21"/>
              </w:rPr>
              <w:t>（±</w:t>
            </w:r>
            <w:r>
              <w:rPr>
                <w:rFonts w:ascii="宋体" w:hAnsi="宋体" w:cs="宋体" w:hint="eastAsia"/>
                <w:szCs w:val="21"/>
              </w:rPr>
              <w:t>3dB</w:t>
            </w:r>
            <w:r>
              <w:rPr>
                <w:rFonts w:ascii="宋体" w:hAnsi="宋体" w:cs="宋体" w:hint="eastAsia"/>
                <w:szCs w:val="21"/>
              </w:rPr>
              <w:t>）</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综合信噪比：＞</w:t>
            </w:r>
            <w:r>
              <w:rPr>
                <w:rFonts w:ascii="宋体" w:hAnsi="宋体" w:cs="宋体" w:hint="eastAsia"/>
                <w:szCs w:val="21"/>
              </w:rPr>
              <w:t>95dB</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综合失真：≤</w:t>
            </w:r>
            <w:r>
              <w:rPr>
                <w:rFonts w:ascii="宋体" w:hAnsi="宋体" w:cs="宋体" w:hint="eastAsia"/>
                <w:szCs w:val="21"/>
              </w:rPr>
              <w:t>0.5%</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工作距离：</w:t>
            </w:r>
            <w:r>
              <w:rPr>
                <w:rFonts w:ascii="宋体" w:hAnsi="宋体" w:cs="宋体" w:hint="eastAsia"/>
                <w:szCs w:val="21"/>
              </w:rPr>
              <w:t>80m</w:t>
            </w:r>
            <w:r>
              <w:rPr>
                <w:rFonts w:ascii="宋体" w:hAnsi="宋体" w:cs="宋体" w:hint="eastAsia"/>
                <w:szCs w:val="21"/>
              </w:rPr>
              <w:t>（在理想环境的情况下）</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szCs w:val="21"/>
              </w:rPr>
              <w:t>工作环境温度：</w:t>
            </w:r>
            <w:r>
              <w:rPr>
                <w:rFonts w:ascii="宋体" w:hAnsi="宋体" w:cs="宋体" w:hint="eastAsia"/>
                <w:szCs w:val="21"/>
              </w:rPr>
              <w:t>-10</w:t>
            </w:r>
            <w:r>
              <w:rPr>
                <w:rFonts w:ascii="宋体" w:hAnsi="宋体" w:cs="宋体" w:hint="eastAsia"/>
                <w:szCs w:val="21"/>
              </w:rPr>
              <w:t>℃</w:t>
            </w:r>
            <w:r>
              <w:rPr>
                <w:rFonts w:ascii="宋体" w:hAnsi="宋体" w:cs="宋体" w:hint="eastAsia"/>
                <w:szCs w:val="21"/>
              </w:rPr>
              <w:t>~+50</w:t>
            </w:r>
            <w:r>
              <w:rPr>
                <w:rFonts w:ascii="宋体" w:hAnsi="宋体" w:cs="宋体" w:hint="eastAsia"/>
                <w:szCs w:val="21"/>
              </w:rPr>
              <w:t>℃</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kern w:val="0"/>
                <w:szCs w:val="21"/>
              </w:rPr>
              <w:t>★</w:t>
            </w:r>
            <w:r>
              <w:rPr>
                <w:rFonts w:ascii="Calibri Light" w:eastAsia="Calibri Light" w:hAnsi="Calibri Light" w:cs="Calibri Light"/>
                <w:kern w:val="0"/>
                <w:szCs w:val="21"/>
                <w:shd w:val="clear" w:color="auto" w:fill="FFFFFF"/>
              </w:rPr>
              <w:t>需提供具有</w:t>
            </w:r>
            <w:r>
              <w:rPr>
                <w:rFonts w:ascii="Calibri Light" w:eastAsia="Calibri Light" w:hAnsi="Calibri Light" w:cs="Calibri Light"/>
                <w:kern w:val="0"/>
                <w:szCs w:val="21"/>
                <w:shd w:val="clear" w:color="auto" w:fill="FFFFFF"/>
              </w:rPr>
              <w:t xml:space="preserve"> CNAS </w:t>
            </w:r>
            <w:r>
              <w:rPr>
                <w:rFonts w:ascii="Calibri Light" w:eastAsia="Calibri Light" w:hAnsi="Calibri Light" w:cs="Calibri Light"/>
                <w:kern w:val="0"/>
                <w:szCs w:val="21"/>
                <w:shd w:val="clear" w:color="auto" w:fill="FFFFFF"/>
              </w:rPr>
              <w:t>或</w:t>
            </w:r>
            <w:r>
              <w:rPr>
                <w:rFonts w:ascii="Calibri Light" w:eastAsia="Calibri Light" w:hAnsi="Calibri Light" w:cs="Calibri Light"/>
                <w:kern w:val="0"/>
                <w:szCs w:val="21"/>
                <w:shd w:val="clear" w:color="auto" w:fill="FFFFFF"/>
              </w:rPr>
              <w:t xml:space="preserve"> CMA </w:t>
            </w:r>
            <w:r>
              <w:rPr>
                <w:rFonts w:ascii="Calibri Light" w:eastAsia="Calibri Light" w:hAnsi="Calibri Light" w:cs="Calibri Light"/>
                <w:kern w:val="0"/>
                <w:szCs w:val="21"/>
                <w:shd w:val="clear" w:color="auto" w:fill="FFFFFF"/>
              </w:rPr>
              <w:t>标志的第三方检测机构出具的检验报告复印件并加盖厂家公章</w:t>
            </w:r>
            <w:r>
              <w:rPr>
                <w:rFonts w:ascii="Calibri Light" w:eastAsia="Calibri Light" w:hAnsi="Calibri Light" w:cs="Calibri Light" w:hint="eastAsia"/>
                <w:kern w:val="0"/>
                <w:szCs w:val="21"/>
                <w:shd w:val="clear" w:color="auto" w:fill="FFFFFF"/>
              </w:rPr>
              <w:t>、生产厂商具有中国绿色环保节能产品认证证书，并加盖厂家公章；</w:t>
            </w:r>
          </w:p>
          <w:p w:rsidR="003C5949" w:rsidRDefault="0057793B" w:rsidP="00262174">
            <w:pPr>
              <w:pStyle w:val="TableParagraph"/>
              <w:numPr>
                <w:ilvl w:val="0"/>
                <w:numId w:val="112"/>
              </w:numPr>
              <w:spacing w:afterLines="20" w:line="360" w:lineRule="exact"/>
              <w:ind w:leftChars="4" w:left="8" w:rightChars="13" w:right="27" w:firstLine="0"/>
              <w:rPr>
                <w:rFonts w:ascii="宋体" w:hAnsi="宋体" w:cs="宋体"/>
                <w:szCs w:val="21"/>
              </w:rPr>
            </w:pPr>
            <w:r>
              <w:rPr>
                <w:rFonts w:ascii="宋体" w:hAnsi="宋体" w:cs="宋体" w:hint="eastAsia"/>
                <w:kern w:val="0"/>
                <w:szCs w:val="21"/>
              </w:rPr>
              <w:lastRenderedPageBreak/>
              <w:t>★</w:t>
            </w:r>
            <w:r>
              <w:rPr>
                <w:rFonts w:ascii="宋体" w:hAnsi="宋体" w:cs="宋体" w:hint="eastAsia"/>
              </w:rPr>
              <w:t>生产厂家必须通过三大体系</w:t>
            </w:r>
            <w:r>
              <w:rPr>
                <w:rFonts w:ascii="宋体" w:hAnsi="宋体" w:cs="宋体" w:hint="eastAsia"/>
              </w:rPr>
              <w:t>(</w:t>
            </w:r>
            <w:r>
              <w:rPr>
                <w:rFonts w:ascii="宋体" w:hAnsi="宋体" w:cs="宋体" w:hint="eastAsia"/>
              </w:rPr>
              <w:t>质量管理系统、环境管理体系、职业健康安全管理体系</w:t>
            </w:r>
            <w:r>
              <w:rPr>
                <w:rFonts w:ascii="宋体" w:hAnsi="宋体" w:cs="宋体" w:hint="eastAsia"/>
              </w:rPr>
              <w:t>)</w:t>
            </w:r>
            <w:r>
              <w:rPr>
                <w:rFonts w:ascii="宋体" w:hAnsi="宋体" w:cs="宋体" w:hint="eastAsia"/>
              </w:rPr>
              <w:t>认证，并具有相关证书，提供证书复印件并加盖厂家公章。</w:t>
            </w:r>
          </w:p>
        </w:tc>
        <w:tc>
          <w:tcPr>
            <w:tcW w:w="308"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w w:val="99"/>
                <w:szCs w:val="21"/>
              </w:rPr>
            </w:pPr>
            <w:r>
              <w:rPr>
                <w:rFonts w:ascii="宋体" w:hAnsi="宋体" w:cs="宋体" w:hint="eastAsia"/>
                <w:w w:val="99"/>
                <w:szCs w:val="21"/>
              </w:rPr>
              <w:lastRenderedPageBreak/>
              <w:t>套</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8</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音箱支架</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szCs w:val="21"/>
              </w:rPr>
              <w:t>音箱支架</w:t>
            </w:r>
          </w:p>
        </w:tc>
        <w:tc>
          <w:tcPr>
            <w:tcW w:w="308"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w w:val="99"/>
                <w:szCs w:val="21"/>
              </w:rPr>
            </w:pPr>
            <w:r>
              <w:rPr>
                <w:rFonts w:ascii="宋体" w:hAnsi="宋体" w:cs="宋体" w:hint="eastAsia"/>
                <w:w w:val="99"/>
                <w:szCs w:val="21"/>
              </w:rPr>
              <w:t>个</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9</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音响机柜</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尺寸：</w:t>
            </w:r>
            <w:r>
              <w:rPr>
                <w:rFonts w:ascii="宋体" w:hAnsi="宋体" w:cs="宋体" w:hint="eastAsia"/>
                <w:szCs w:val="21"/>
              </w:rPr>
              <w:t>1200x600x600mm</w:t>
            </w:r>
            <w:r>
              <w:rPr>
                <w:rFonts w:ascii="宋体" w:hAnsi="宋体" w:cs="宋体" w:hint="eastAsia"/>
                <w:szCs w:val="21"/>
              </w:rPr>
              <w:t>（±</w:t>
            </w:r>
            <w:r>
              <w:rPr>
                <w:rFonts w:ascii="宋体" w:hAnsi="宋体" w:cs="宋体"/>
                <w:szCs w:val="21"/>
              </w:rPr>
              <w:t>10</w:t>
            </w:r>
            <w:r>
              <w:rPr>
                <w:rFonts w:ascii="宋体" w:hAnsi="宋体" w:cs="宋体" w:hint="eastAsia"/>
                <w:szCs w:val="21"/>
              </w:rPr>
              <w:t>mm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套</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1</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10</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pacing w:val="-5"/>
                <w:szCs w:val="21"/>
              </w:rPr>
              <w:t>各类音频转接头</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各类音频转接头</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个</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18</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11</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pacing w:val="-5"/>
                <w:szCs w:val="21"/>
              </w:rPr>
              <w:t>电脑音乐连接线</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5M</w:t>
            </w:r>
            <w:r>
              <w:rPr>
                <w:rFonts w:ascii="宋体" w:hAnsi="宋体" w:cs="宋体" w:hint="eastAsia"/>
                <w:szCs w:val="21"/>
              </w:rPr>
              <w:t>电脑音频线，</w:t>
            </w:r>
            <w:r>
              <w:rPr>
                <w:rFonts w:ascii="宋体" w:hAnsi="宋体" w:cs="宋体" w:hint="eastAsia"/>
                <w:szCs w:val="21"/>
              </w:rPr>
              <w:t>3.5</w:t>
            </w:r>
            <w:r>
              <w:rPr>
                <w:rFonts w:ascii="宋体" w:hAnsi="宋体" w:cs="宋体" w:hint="eastAsia"/>
                <w:szCs w:val="21"/>
              </w:rPr>
              <w:t>转莲花</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条</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2</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12</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专业音频跳线</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1.5</w:t>
            </w:r>
            <w:r>
              <w:rPr>
                <w:rFonts w:ascii="宋体" w:hAnsi="宋体" w:cs="宋体" w:hint="eastAsia"/>
                <w:szCs w:val="21"/>
              </w:rPr>
              <w:t>米卡侬公母线</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条</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16</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13</w:t>
            </w:r>
          </w:p>
        </w:tc>
        <w:tc>
          <w:tcPr>
            <w:tcW w:w="577" w:type="pct"/>
            <w:shd w:val="clear" w:color="auto" w:fill="auto"/>
          </w:tcPr>
          <w:p w:rsidR="003C5949" w:rsidRDefault="0057793B" w:rsidP="00262174">
            <w:pPr>
              <w:pStyle w:val="TableParagraph"/>
              <w:spacing w:afterLines="20" w:line="360" w:lineRule="exact"/>
              <w:ind w:left="34" w:right="55"/>
              <w:jc w:val="center"/>
              <w:rPr>
                <w:rFonts w:ascii="宋体" w:hAnsi="宋体" w:cs="宋体"/>
                <w:szCs w:val="21"/>
              </w:rPr>
            </w:pPr>
            <w:r>
              <w:rPr>
                <w:rFonts w:ascii="宋体" w:hAnsi="宋体" w:cs="宋体" w:hint="eastAsia"/>
                <w:szCs w:val="21"/>
              </w:rPr>
              <w:t>2</w:t>
            </w:r>
            <w:r>
              <w:rPr>
                <w:rFonts w:ascii="宋体" w:hAnsi="宋体" w:cs="宋体" w:hint="eastAsia"/>
                <w:szCs w:val="21"/>
              </w:rPr>
              <w:t>芯专业音箱主线缆</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200</w:t>
            </w:r>
            <w:r>
              <w:rPr>
                <w:rFonts w:ascii="宋体" w:hAnsi="宋体" w:cs="宋体" w:hint="eastAsia"/>
                <w:szCs w:val="21"/>
              </w:rPr>
              <w:t>芯无氧铜金银线</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m</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200</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14</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配管</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PVC</w:t>
            </w:r>
            <w:r>
              <w:rPr>
                <w:rFonts w:ascii="宋体" w:hAnsi="宋体" w:cs="宋体" w:hint="eastAsia"/>
                <w:szCs w:val="21"/>
              </w:rPr>
              <w:t>线管</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m</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150</w:t>
            </w:r>
          </w:p>
        </w:tc>
      </w:tr>
      <w:tr w:rsidR="003C5949">
        <w:trPr>
          <w:trHeight w:val="312"/>
          <w:jc w:val="center"/>
        </w:trPr>
        <w:tc>
          <w:tcPr>
            <w:tcW w:w="366" w:type="pct"/>
            <w:shd w:val="clear" w:color="auto" w:fill="auto"/>
            <w:vAlign w:val="center"/>
          </w:tcPr>
          <w:p w:rsidR="003C5949" w:rsidRDefault="0057793B" w:rsidP="00262174">
            <w:pPr>
              <w:pStyle w:val="22"/>
              <w:spacing w:afterLines="20" w:line="360" w:lineRule="exact"/>
              <w:ind w:leftChars="0" w:left="0" w:firstLineChars="0" w:firstLine="0"/>
              <w:jc w:val="center"/>
              <w:rPr>
                <w:rFonts w:ascii="宋体" w:hAnsi="宋体" w:cs="宋体"/>
                <w:szCs w:val="21"/>
              </w:rPr>
            </w:pPr>
            <w:r>
              <w:rPr>
                <w:rFonts w:ascii="宋体" w:hAnsi="宋体" w:cs="宋体" w:hint="eastAsia"/>
                <w:szCs w:val="21"/>
              </w:rPr>
              <w:t>15</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pacing w:val="-5"/>
                <w:szCs w:val="21"/>
              </w:rPr>
              <w:t>专业音频信号线</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pacing w:val="-5"/>
                <w:szCs w:val="21"/>
              </w:rPr>
              <w:t>专业音频信号线</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m</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16</w:t>
            </w:r>
          </w:p>
        </w:tc>
        <w:tc>
          <w:tcPr>
            <w:tcW w:w="577" w:type="pct"/>
            <w:shd w:val="clear" w:color="auto" w:fill="auto"/>
          </w:tcPr>
          <w:p w:rsidR="003C5949" w:rsidRDefault="0057793B" w:rsidP="00262174">
            <w:pPr>
              <w:pStyle w:val="TableParagraph"/>
              <w:spacing w:afterLines="20" w:line="360" w:lineRule="exact"/>
              <w:ind w:left="34" w:right="18"/>
              <w:jc w:val="center"/>
              <w:rPr>
                <w:rFonts w:ascii="宋体" w:hAnsi="宋体" w:cs="宋体"/>
                <w:szCs w:val="21"/>
              </w:rPr>
            </w:pPr>
            <w:r>
              <w:rPr>
                <w:rFonts w:ascii="宋体" w:hAnsi="宋体" w:cs="宋体" w:hint="eastAsia"/>
                <w:spacing w:val="-8"/>
                <w:szCs w:val="21"/>
              </w:rPr>
              <w:t>多功能移动式折</w:t>
            </w:r>
            <w:r>
              <w:rPr>
                <w:rFonts w:ascii="宋体" w:hAnsi="宋体" w:cs="宋体" w:hint="eastAsia"/>
                <w:spacing w:val="-5"/>
                <w:szCs w:val="21"/>
              </w:rPr>
              <w:t>叠桌（含椅）</w:t>
            </w:r>
          </w:p>
        </w:tc>
        <w:tc>
          <w:tcPr>
            <w:tcW w:w="3386" w:type="pct"/>
            <w:shd w:val="clear" w:color="auto" w:fill="auto"/>
          </w:tcPr>
          <w:p w:rsidR="003C5949" w:rsidRDefault="0057793B" w:rsidP="00262174">
            <w:pPr>
              <w:pStyle w:val="TableParagraph"/>
              <w:tabs>
                <w:tab w:val="left" w:pos="453"/>
              </w:tabs>
              <w:spacing w:afterLines="20" w:line="360" w:lineRule="exact"/>
              <w:ind w:leftChars="4" w:left="8" w:rightChars="13" w:right="27"/>
              <w:rPr>
                <w:rFonts w:ascii="宋体" w:hAnsi="宋体" w:cs="宋体"/>
                <w:szCs w:val="21"/>
              </w:rPr>
            </w:pPr>
            <w:r>
              <w:rPr>
                <w:rFonts w:ascii="宋体" w:hAnsi="宋体" w:cs="宋体" w:hint="eastAsia"/>
                <w:spacing w:val="3"/>
                <w:szCs w:val="21"/>
              </w:rPr>
              <w:t>140*40*75cm</w:t>
            </w:r>
            <w:r>
              <w:rPr>
                <w:rFonts w:ascii="宋体" w:hAnsi="宋体" w:cs="宋体" w:hint="eastAsia"/>
                <w:spacing w:val="3"/>
                <w:szCs w:val="21"/>
              </w:rPr>
              <w:t>（±</w:t>
            </w:r>
            <w:r>
              <w:rPr>
                <w:rFonts w:ascii="宋体" w:hAnsi="宋体" w:cs="宋体" w:hint="eastAsia"/>
                <w:spacing w:val="3"/>
                <w:szCs w:val="21"/>
              </w:rPr>
              <w:t>10mm</w:t>
            </w:r>
            <w:r>
              <w:rPr>
                <w:rFonts w:ascii="宋体" w:hAnsi="宋体" w:cs="宋体" w:hint="eastAsia"/>
                <w:spacing w:val="3"/>
                <w:szCs w:val="21"/>
              </w:rPr>
              <w:t>）</w:t>
            </w:r>
            <w:r>
              <w:rPr>
                <w:rFonts w:ascii="宋体" w:hAnsi="宋体" w:cs="宋体" w:hint="eastAsia"/>
                <w:szCs w:val="21"/>
              </w:rPr>
              <w:t xml:space="preserve"> </w:t>
            </w:r>
            <w:r>
              <w:rPr>
                <w:rFonts w:ascii="宋体" w:hAnsi="宋体" w:cs="宋体" w:hint="eastAsia"/>
                <w:szCs w:val="21"/>
              </w:rPr>
              <w:t>钢木结构</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张</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17</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折叠椅</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钢制框架结构</w:t>
            </w:r>
          </w:p>
        </w:tc>
        <w:tc>
          <w:tcPr>
            <w:tcW w:w="308"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张</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100</w:t>
            </w:r>
          </w:p>
        </w:tc>
      </w:tr>
      <w:tr w:rsidR="003C5949">
        <w:trPr>
          <w:trHeight w:val="312"/>
          <w:jc w:val="center"/>
        </w:trPr>
        <w:tc>
          <w:tcPr>
            <w:tcW w:w="5000" w:type="pct"/>
            <w:gridSpan w:val="5"/>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b/>
                <w:bCs/>
                <w:szCs w:val="21"/>
              </w:rPr>
              <w:t>十一、电脑教室</w:t>
            </w:r>
            <w:r>
              <w:rPr>
                <w:rFonts w:ascii="宋体" w:hAnsi="宋体" w:cs="宋体" w:hint="eastAsia"/>
                <w:b/>
                <w:bCs/>
                <w:szCs w:val="21"/>
              </w:rPr>
              <w:t xml:space="preserve"> </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jc w:val="center"/>
              <w:rPr>
                <w:rFonts w:ascii="宋体" w:hAnsi="宋体" w:cs="宋体"/>
                <w:szCs w:val="21"/>
              </w:rPr>
            </w:pPr>
            <w:r>
              <w:rPr>
                <w:rFonts w:ascii="宋体" w:hAnsi="宋体" w:cs="宋体" w:hint="eastAsia"/>
                <w:w w:val="99"/>
                <w:szCs w:val="21"/>
              </w:rPr>
              <w:t>1</w:t>
            </w:r>
          </w:p>
        </w:tc>
        <w:tc>
          <w:tcPr>
            <w:tcW w:w="577" w:type="pct"/>
            <w:shd w:val="clear" w:color="auto" w:fill="auto"/>
          </w:tcPr>
          <w:p w:rsidR="003C5949" w:rsidRDefault="0057793B" w:rsidP="00262174">
            <w:pPr>
              <w:pStyle w:val="TableParagraph"/>
              <w:spacing w:afterLines="20" w:line="360" w:lineRule="exact"/>
              <w:rPr>
                <w:rFonts w:ascii="宋体" w:hAnsi="宋体" w:cs="宋体"/>
                <w:szCs w:val="21"/>
              </w:rPr>
            </w:pPr>
            <w:r>
              <w:rPr>
                <w:rFonts w:ascii="宋体" w:hAnsi="宋体" w:cs="宋体" w:hint="eastAsia"/>
                <w:szCs w:val="21"/>
              </w:rPr>
              <w:t>台式电脑</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CPU</w:t>
            </w:r>
            <w:r>
              <w:rPr>
                <w:rFonts w:ascii="宋体" w:hAnsi="宋体" w:cs="宋体" w:hint="eastAsia"/>
                <w:szCs w:val="21"/>
              </w:rPr>
              <w:t>多核处理器</w:t>
            </w:r>
            <w:r>
              <w:rPr>
                <w:rFonts w:ascii="宋体" w:hAnsi="宋体" w:cs="宋体" w:hint="eastAsia"/>
                <w:szCs w:val="21"/>
              </w:rPr>
              <w:t>(</w:t>
            </w:r>
            <w:r>
              <w:rPr>
                <w:rFonts w:ascii="宋体" w:hAnsi="宋体" w:cs="宋体" w:hint="eastAsia"/>
                <w:szCs w:val="21"/>
              </w:rPr>
              <w:t>睿频不小于</w:t>
            </w:r>
            <w:r>
              <w:rPr>
                <w:rFonts w:ascii="宋体" w:hAnsi="宋体" w:cs="宋体" w:hint="eastAsia"/>
                <w:szCs w:val="21"/>
              </w:rPr>
              <w:t>2.9G</w:t>
            </w:r>
            <w:r>
              <w:rPr>
                <w:rFonts w:ascii="宋体" w:hAnsi="宋体" w:cs="宋体" w:hint="eastAsia"/>
                <w:szCs w:val="21"/>
              </w:rPr>
              <w:t>，基础主频不小于</w:t>
            </w:r>
            <w:r>
              <w:rPr>
                <w:rFonts w:ascii="宋体" w:hAnsi="宋体" w:cs="宋体" w:hint="eastAsia"/>
                <w:szCs w:val="21"/>
              </w:rPr>
              <w:t>2.0G)/</w:t>
            </w:r>
            <w:r>
              <w:rPr>
                <w:rFonts w:ascii="宋体" w:hAnsi="宋体" w:cs="宋体" w:hint="eastAsia"/>
                <w:szCs w:val="21"/>
              </w:rPr>
              <w:t>内存不小于</w:t>
            </w:r>
            <w:r>
              <w:rPr>
                <w:rFonts w:ascii="宋体" w:hAnsi="宋体" w:cs="宋体" w:hint="eastAsia"/>
                <w:szCs w:val="21"/>
              </w:rPr>
              <w:t>4G/256G</w:t>
            </w:r>
            <w:r>
              <w:rPr>
                <w:rFonts w:ascii="宋体" w:hAnsi="宋体" w:cs="宋体" w:hint="eastAsia"/>
                <w:szCs w:val="21"/>
              </w:rPr>
              <w:t>固态硬盘</w:t>
            </w:r>
            <w:r>
              <w:rPr>
                <w:rFonts w:ascii="宋体" w:hAnsi="宋体" w:cs="宋体" w:hint="eastAsia"/>
                <w:szCs w:val="21"/>
              </w:rPr>
              <w:t>/WIN10/</w:t>
            </w:r>
            <w:r>
              <w:rPr>
                <w:rFonts w:ascii="宋体" w:hAnsi="宋体" w:cs="宋体" w:hint="eastAsia"/>
                <w:szCs w:val="21"/>
              </w:rPr>
              <w:t>不小于</w:t>
            </w:r>
            <w:r>
              <w:rPr>
                <w:rFonts w:ascii="宋体" w:hAnsi="宋体" w:cs="宋体" w:hint="eastAsia"/>
                <w:szCs w:val="21"/>
              </w:rPr>
              <w:t>19.5</w:t>
            </w:r>
            <w:r>
              <w:rPr>
                <w:rFonts w:ascii="宋体" w:hAnsi="宋体" w:cs="宋体" w:hint="eastAsia"/>
                <w:szCs w:val="21"/>
              </w:rPr>
              <w:t>寸液晶显示器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rPr>
              <w:t>台</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7"/>
              <w:jc w:val="center"/>
              <w:rPr>
                <w:rFonts w:ascii="宋体" w:hAnsi="宋体" w:cs="宋体"/>
                <w:szCs w:val="21"/>
              </w:rPr>
            </w:pPr>
            <w:r>
              <w:rPr>
                <w:rFonts w:ascii="宋体" w:hAnsi="宋体" w:cs="宋体" w:hint="eastAsia"/>
                <w:w w:val="99"/>
                <w:szCs w:val="21"/>
              </w:rPr>
              <w:t>2</w:t>
            </w:r>
          </w:p>
        </w:tc>
        <w:tc>
          <w:tcPr>
            <w:tcW w:w="577" w:type="pct"/>
            <w:shd w:val="clear" w:color="auto" w:fill="auto"/>
            <w:vAlign w:val="center"/>
          </w:tcPr>
          <w:p w:rsidR="003C5949" w:rsidRDefault="0057793B" w:rsidP="00262174">
            <w:pPr>
              <w:pStyle w:val="TableParagraph"/>
              <w:spacing w:afterLines="20" w:line="360" w:lineRule="exact"/>
              <w:ind w:left="34" w:right="18"/>
              <w:jc w:val="center"/>
              <w:rPr>
                <w:rFonts w:ascii="宋体" w:hAnsi="宋体" w:cs="宋体"/>
                <w:szCs w:val="21"/>
              </w:rPr>
            </w:pPr>
            <w:r>
              <w:rPr>
                <w:rFonts w:ascii="宋体" w:hAnsi="宋体" w:cs="宋体" w:hint="eastAsia"/>
                <w:spacing w:val="-8"/>
                <w:szCs w:val="21"/>
              </w:rPr>
              <w:t>多媒体教学网软</w:t>
            </w:r>
            <w:r>
              <w:rPr>
                <w:rFonts w:ascii="宋体" w:hAnsi="宋体" w:cs="宋体" w:hint="eastAsia"/>
                <w:szCs w:val="21"/>
              </w:rPr>
              <w:t>件</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pacing w:val="-8"/>
                <w:szCs w:val="21"/>
              </w:rPr>
              <w:t>多媒体教学网，功能涉及</w:t>
            </w:r>
            <w:r>
              <w:rPr>
                <w:rFonts w:ascii="宋体" w:hAnsi="宋体" w:cs="宋体" w:hint="eastAsia"/>
                <w:spacing w:val="-5"/>
                <w:szCs w:val="21"/>
              </w:rPr>
              <w:t>课程准备、课堂授课、课堂纪律、课堂互动、练习指导、复习测试等</w:t>
            </w:r>
            <w:r>
              <w:rPr>
                <w:rFonts w:ascii="宋体" w:hAnsi="宋体" w:cs="宋体" w:hint="eastAsia"/>
                <w:spacing w:val="-6"/>
                <w:szCs w:val="21"/>
              </w:rPr>
              <w:t>各个环节，具有</w:t>
            </w:r>
            <w:r>
              <w:rPr>
                <w:rFonts w:ascii="宋体" w:hAnsi="宋体" w:cs="宋体" w:hint="eastAsia"/>
                <w:spacing w:val="4"/>
                <w:szCs w:val="21"/>
              </w:rPr>
              <w:t>30</w:t>
            </w:r>
            <w:r>
              <w:rPr>
                <w:rFonts w:ascii="宋体" w:hAnsi="宋体" w:cs="宋体" w:hint="eastAsia"/>
                <w:spacing w:val="-5"/>
                <w:szCs w:val="21"/>
              </w:rPr>
              <w:t>多项主要功能，一百多条子功能。主要功能：屏幕广播；屏幕监看；网际影院；网络过滤；分组教学；音频多播；网络画板；远程控制；学生演示；屏幕转播；联机讨论；在线考试；电子抢答；文件管理；文件分发；电子教鞭；电子表决；屏幕肃静；语音广播；语音对讲；远程命令；电子邮件；电子举手；作业管理；远程配置；班级模型；系统设置等。</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rPr>
              <w:t>套</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1</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7"/>
              <w:jc w:val="center"/>
              <w:rPr>
                <w:rFonts w:ascii="宋体" w:hAnsi="宋体" w:cs="宋体"/>
                <w:szCs w:val="21"/>
              </w:rPr>
            </w:pPr>
            <w:r>
              <w:rPr>
                <w:rFonts w:ascii="宋体" w:hAnsi="宋体" w:cs="宋体" w:hint="eastAsia"/>
                <w:w w:val="99"/>
                <w:szCs w:val="21"/>
              </w:rPr>
              <w:t>3</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耳机</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微机室专用</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个</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7"/>
              <w:jc w:val="center"/>
              <w:rPr>
                <w:rFonts w:ascii="宋体" w:hAnsi="宋体" w:cs="宋体"/>
                <w:szCs w:val="21"/>
              </w:rPr>
            </w:pPr>
            <w:r>
              <w:rPr>
                <w:rFonts w:ascii="宋体" w:hAnsi="宋体" w:cs="宋体" w:hint="eastAsia"/>
                <w:w w:val="99"/>
                <w:szCs w:val="21"/>
              </w:rPr>
              <w:t>4</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学生电脑桌椅</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按场地制作，符合安全及办公家具标准</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位</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100</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7"/>
              <w:jc w:val="center"/>
              <w:rPr>
                <w:rFonts w:ascii="宋体" w:hAnsi="宋体" w:cs="宋体"/>
                <w:szCs w:val="21"/>
              </w:rPr>
            </w:pPr>
            <w:r>
              <w:rPr>
                <w:rFonts w:ascii="宋体" w:hAnsi="宋体" w:cs="宋体" w:hint="eastAsia"/>
                <w:w w:val="99"/>
                <w:szCs w:val="21"/>
              </w:rPr>
              <w:lastRenderedPageBreak/>
              <w:t>5</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电源稳压器</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 xml:space="preserve">20KVA </w:t>
            </w:r>
            <w:r>
              <w:rPr>
                <w:rFonts w:ascii="宋体" w:hAnsi="宋体" w:cs="宋体" w:hint="eastAsia"/>
                <w:szCs w:val="21"/>
              </w:rPr>
              <w:t>高精度稳压</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台</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1</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7"/>
              <w:jc w:val="center"/>
              <w:rPr>
                <w:rFonts w:ascii="宋体" w:hAnsi="宋体" w:cs="宋体"/>
                <w:szCs w:val="21"/>
              </w:rPr>
            </w:pPr>
            <w:r>
              <w:rPr>
                <w:rFonts w:ascii="宋体" w:hAnsi="宋体" w:cs="宋体" w:hint="eastAsia"/>
                <w:w w:val="99"/>
                <w:szCs w:val="21"/>
              </w:rPr>
              <w:t>6</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交换机</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24</w:t>
            </w:r>
            <w:r>
              <w:rPr>
                <w:rFonts w:ascii="宋体" w:hAnsi="宋体" w:cs="宋体" w:hint="eastAsia"/>
                <w:szCs w:val="21"/>
              </w:rPr>
              <w:t>口千兆</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台</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3</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7"/>
              <w:jc w:val="center"/>
              <w:rPr>
                <w:rFonts w:ascii="宋体" w:hAnsi="宋体" w:cs="宋体"/>
                <w:szCs w:val="21"/>
              </w:rPr>
            </w:pPr>
            <w:r>
              <w:rPr>
                <w:rFonts w:ascii="宋体" w:hAnsi="宋体" w:cs="宋体" w:hint="eastAsia"/>
                <w:w w:val="99"/>
                <w:szCs w:val="21"/>
              </w:rPr>
              <w:t>7</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网络线缆</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专用数据线</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m</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290</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7"/>
              <w:jc w:val="center"/>
              <w:rPr>
                <w:rFonts w:ascii="宋体" w:hAnsi="宋体" w:cs="宋体"/>
                <w:szCs w:val="21"/>
              </w:rPr>
            </w:pPr>
            <w:r>
              <w:rPr>
                <w:rFonts w:ascii="宋体" w:hAnsi="宋体" w:cs="宋体" w:hint="eastAsia"/>
                <w:w w:val="99"/>
                <w:szCs w:val="21"/>
              </w:rPr>
              <w:t>8</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水晶头</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水晶头</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盒</w:t>
            </w:r>
          </w:p>
        </w:tc>
        <w:tc>
          <w:tcPr>
            <w:tcW w:w="361" w:type="pct"/>
            <w:shd w:val="clear" w:color="auto" w:fill="auto"/>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w w:val="99"/>
                <w:szCs w:val="21"/>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9</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pacing w:val="-7"/>
                <w:szCs w:val="21"/>
              </w:rPr>
              <w:t>一、屏体及触摸参数要</w:t>
            </w:r>
            <w:r>
              <w:rPr>
                <w:rFonts w:ascii="宋体" w:hAnsi="宋体" w:cs="宋体" w:hint="eastAsia"/>
                <w:spacing w:val="-5"/>
                <w:szCs w:val="21"/>
              </w:rPr>
              <w:t>求：</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w:t>
            </w:r>
            <w:r>
              <w:rPr>
                <w:rFonts w:ascii="宋体" w:hAnsi="宋体" w:cs="宋体" w:hint="eastAsia"/>
                <w:spacing w:val="-5"/>
                <w:szCs w:val="21"/>
              </w:rPr>
              <w:t>，显示比例：</w:t>
            </w:r>
            <w:r>
              <w:rPr>
                <w:rFonts w:ascii="宋体" w:hAnsi="宋体" w:cs="宋体" w:hint="eastAsia"/>
                <w:szCs w:val="21"/>
              </w:rPr>
              <w:t>16:9</w:t>
            </w:r>
            <w:r>
              <w:rPr>
                <w:rFonts w:ascii="宋体" w:hAnsi="宋体" w:cs="宋体" w:hint="eastAsia"/>
                <w:spacing w:val="-3"/>
                <w:szCs w:val="21"/>
              </w:rPr>
              <w:t>，水平可视角度：</w:t>
            </w:r>
            <w:r>
              <w:rPr>
                <w:rFonts w:ascii="宋体" w:hAnsi="宋体" w:cs="宋体" w:hint="eastAsia"/>
                <w:szCs w:val="21"/>
              </w:rPr>
              <w:t>178</w:t>
            </w:r>
            <w:r>
              <w:rPr>
                <w:rFonts w:ascii="宋体" w:hAnsi="宋体" w:cs="宋体" w:hint="eastAsia"/>
                <w:spacing w:val="-6"/>
                <w:szCs w:val="21"/>
              </w:rPr>
              <w:t>°，图</w:t>
            </w:r>
            <w:r>
              <w:rPr>
                <w:rFonts w:ascii="宋体" w:hAnsi="宋体" w:cs="宋体" w:hint="eastAsia"/>
                <w:spacing w:val="-3"/>
                <w:szCs w:val="21"/>
              </w:rPr>
              <w:t>像分辨率：≥</w:t>
            </w:r>
            <w:r>
              <w:rPr>
                <w:rFonts w:ascii="宋体" w:hAnsi="宋体" w:cs="宋体" w:hint="eastAsia"/>
                <w:spacing w:val="2"/>
                <w:szCs w:val="21"/>
              </w:rPr>
              <w:t>3840*216</w:t>
            </w:r>
            <w:r>
              <w:rPr>
                <w:rFonts w:ascii="宋体" w:hAnsi="宋体" w:cs="宋体" w:hint="eastAsia"/>
                <w:szCs w:val="21"/>
              </w:rPr>
              <w:t>0</w:t>
            </w:r>
            <w:r>
              <w:rPr>
                <w:rFonts w:ascii="宋体" w:hAnsi="宋体" w:cs="宋体" w:hint="eastAsia"/>
                <w:spacing w:val="-5"/>
                <w:szCs w:val="21"/>
              </w:rPr>
              <w:t>，显示对比度≥</w:t>
            </w:r>
            <w:r>
              <w:rPr>
                <w:rFonts w:ascii="宋体" w:hAnsi="宋体" w:cs="宋体" w:hint="eastAsia"/>
                <w:szCs w:val="21"/>
              </w:rPr>
              <w:t>5000:1</w:t>
            </w:r>
            <w:r>
              <w:rPr>
                <w:rFonts w:ascii="宋体" w:hAnsi="宋体" w:cs="宋体" w:hint="eastAsia"/>
                <w:szCs w:val="21"/>
              </w:rPr>
              <w:t>；</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级的钢化玻璃，高于石墨</w:t>
            </w:r>
            <w:r>
              <w:rPr>
                <w:rFonts w:ascii="宋体" w:hAnsi="宋体" w:cs="宋体" w:hint="eastAsia"/>
                <w:szCs w:val="21"/>
              </w:rPr>
              <w:t>9H</w:t>
            </w:r>
            <w:r>
              <w:rPr>
                <w:rFonts w:ascii="宋体" w:hAnsi="宋体" w:cs="宋体" w:hint="eastAsia"/>
                <w:szCs w:val="21"/>
              </w:rPr>
              <w:t>等级。</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二、电脑模块参数要求：</w:t>
            </w:r>
          </w:p>
          <w:p w:rsidR="003C5949" w:rsidRDefault="0057793B" w:rsidP="00262174">
            <w:pPr>
              <w:pStyle w:val="TableParagraph"/>
              <w:numPr>
                <w:ilvl w:val="0"/>
                <w:numId w:val="113"/>
              </w:numPr>
              <w:spacing w:afterLines="20" w:line="360" w:lineRule="exact"/>
              <w:ind w:leftChars="4" w:left="8" w:rightChars="13" w:right="27" w:firstLine="0"/>
              <w:rPr>
                <w:rFonts w:ascii="宋体" w:hAnsi="宋体" w:cs="宋体"/>
                <w:szCs w:val="21"/>
              </w:rPr>
            </w:pP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pStyle w:val="TableParagraph"/>
              <w:numPr>
                <w:ilvl w:val="0"/>
                <w:numId w:val="113"/>
              </w:numPr>
              <w:spacing w:afterLines="20" w:line="360" w:lineRule="exact"/>
              <w:ind w:leftChars="4" w:left="8" w:rightChars="13" w:right="27" w:firstLine="0"/>
              <w:rPr>
                <w:rFonts w:ascii="宋体" w:hAnsi="宋体" w:cs="宋体"/>
                <w:szCs w:val="21"/>
              </w:rPr>
            </w:pP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pStyle w:val="TableParagraph"/>
              <w:numPr>
                <w:ilvl w:val="0"/>
                <w:numId w:val="113"/>
              </w:numPr>
              <w:spacing w:afterLines="20" w:line="360" w:lineRule="exact"/>
              <w:ind w:leftChars="4" w:left="8" w:rightChars="13" w:right="27" w:firstLine="0"/>
              <w:rPr>
                <w:rFonts w:ascii="宋体" w:hAnsi="宋体" w:cs="宋体"/>
                <w:szCs w:val="21"/>
              </w:rPr>
            </w:pPr>
            <w:r>
              <w:rPr>
                <w:rFonts w:ascii="宋体" w:hAnsi="宋体" w:cs="宋体" w:hint="eastAsia"/>
                <w:szCs w:val="21"/>
              </w:rPr>
              <w:t>无任何外接电源线和信号线，方便检测维护；</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4.</w:t>
            </w: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针接口，拒绝厂商专用接口，以满足后续模块化电脑配置升级的需求。</w:t>
            </w:r>
          </w:p>
          <w:p w:rsidR="003C5949" w:rsidRDefault="0057793B" w:rsidP="00262174">
            <w:pPr>
              <w:pStyle w:val="TableParagraph"/>
              <w:numPr>
                <w:ilvl w:val="0"/>
                <w:numId w:val="114"/>
              </w:numPr>
              <w:spacing w:afterLines="20" w:line="360" w:lineRule="exact"/>
              <w:ind w:leftChars="4" w:left="8" w:rightChars="13" w:right="27"/>
              <w:rPr>
                <w:rFonts w:ascii="宋体" w:hAnsi="宋体" w:cs="宋体"/>
                <w:szCs w:val="21"/>
              </w:rPr>
            </w:pPr>
            <w:r>
              <w:rPr>
                <w:rFonts w:ascii="宋体" w:hAnsi="宋体" w:cs="宋体" w:hint="eastAsia"/>
                <w:szCs w:val="21"/>
              </w:rPr>
              <w:t>整机参数要求：</w:t>
            </w:r>
            <w:r>
              <w:rPr>
                <w:rFonts w:ascii="宋体" w:hAnsi="宋体" w:cs="宋体" w:hint="eastAsia"/>
                <w:szCs w:val="21"/>
              </w:rPr>
              <w:t xml:space="preserve"> </w:t>
            </w:r>
          </w:p>
          <w:p w:rsidR="003C5949" w:rsidRDefault="0057793B" w:rsidP="00262174">
            <w:pPr>
              <w:pStyle w:val="TableParagraph"/>
              <w:numPr>
                <w:ilvl w:val="0"/>
                <w:numId w:val="11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整机需采用一体化拼接设计，外部无任何可见内部功能模块的</w:t>
            </w:r>
            <w:r>
              <w:rPr>
                <w:rFonts w:ascii="宋体" w:hAnsi="宋体" w:cs="宋体" w:hint="eastAsia"/>
                <w:szCs w:val="21"/>
              </w:rPr>
              <w:t xml:space="preserve"> </w:t>
            </w:r>
            <w:r>
              <w:rPr>
                <w:rFonts w:ascii="宋体" w:hAnsi="宋体" w:cs="宋体" w:hint="eastAsia"/>
                <w:szCs w:val="21"/>
              </w:rPr>
              <w:t>连接线；边角采用弧形设计，表面无尖锐边缘或凸起；前置接口边缘无棱角、无毛刺。整个黑板无推拉式结构，可实现整块黑板统一屏幕书写；</w:t>
            </w:r>
          </w:p>
          <w:p w:rsidR="003C5949" w:rsidRDefault="0057793B" w:rsidP="00262174">
            <w:pPr>
              <w:pStyle w:val="TableParagraph"/>
              <w:numPr>
                <w:ilvl w:val="0"/>
                <w:numId w:val="11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处理器，至少支持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或与该版本级别相当的其他系统，</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pStyle w:val="TableParagraph"/>
              <w:numPr>
                <w:ilvl w:val="0"/>
                <w:numId w:val="11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无需借助外接设备即可实现外部电脑无线传屏，可将电脑画面实时传输到大屏上，同时可将电脑音频信号传输至大屏进行播放，并且可将大屏上的触控信号回传至外部电脑中，实现反向操作；</w:t>
            </w:r>
          </w:p>
          <w:p w:rsidR="003C5949" w:rsidRDefault="0057793B" w:rsidP="00262174">
            <w:pPr>
              <w:pStyle w:val="TableParagraph"/>
              <w:numPr>
                <w:ilvl w:val="0"/>
                <w:numId w:val="11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为满足教学</w:t>
            </w:r>
            <w:r>
              <w:rPr>
                <w:rFonts w:ascii="宋体" w:hAnsi="宋体" w:cs="宋体" w:hint="eastAsia"/>
                <w:szCs w:val="21"/>
              </w:rPr>
              <w:t>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pStyle w:val="TableParagraph"/>
              <w:numPr>
                <w:ilvl w:val="0"/>
                <w:numId w:val="11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盘插入任意前置</w:t>
            </w:r>
            <w:r>
              <w:rPr>
                <w:rFonts w:ascii="宋体" w:hAnsi="宋体" w:cs="宋体" w:hint="eastAsia"/>
                <w:szCs w:val="21"/>
              </w:rPr>
              <w:t xml:space="preserve"> USB </w:t>
            </w:r>
            <w:r>
              <w:rPr>
                <w:rFonts w:ascii="宋体" w:hAnsi="宋体" w:cs="宋体" w:hint="eastAsia"/>
                <w:szCs w:val="21"/>
              </w:rPr>
              <w:t>接口，均能被</w:t>
            </w:r>
            <w:r>
              <w:rPr>
                <w:rFonts w:ascii="宋体" w:hAnsi="宋体" w:cs="宋体" w:hint="eastAsia"/>
                <w:szCs w:val="21"/>
              </w:rPr>
              <w:t xml:space="preserve">Windows </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p>
          <w:p w:rsidR="003C5949" w:rsidRDefault="0057793B" w:rsidP="00262174">
            <w:pPr>
              <w:pStyle w:val="TableParagraph"/>
              <w:numPr>
                <w:ilvl w:val="0"/>
                <w:numId w:val="11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pStyle w:val="TableParagraph"/>
              <w:numPr>
                <w:ilvl w:val="0"/>
                <w:numId w:val="115"/>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支持屏幕下降：可通过软件快捷键或手势等方式实现屏幕显示</w:t>
            </w:r>
            <w:r>
              <w:rPr>
                <w:rFonts w:ascii="宋体" w:hAnsi="宋体" w:cs="宋体" w:hint="eastAsia"/>
                <w:szCs w:val="21"/>
              </w:rPr>
              <w:t xml:space="preserve"> </w:t>
            </w:r>
            <w:r>
              <w:rPr>
                <w:rFonts w:ascii="宋体" w:hAnsi="宋体" w:cs="宋体" w:hint="eastAsia"/>
                <w:szCs w:val="21"/>
              </w:rPr>
              <w:t>画面下降，并可进行触控，以适应不同教师身高；</w:t>
            </w:r>
          </w:p>
          <w:p w:rsidR="003C5949" w:rsidRDefault="0057793B" w:rsidP="00262174">
            <w:pPr>
              <w:pStyle w:val="TableParagraph"/>
              <w:numPr>
                <w:ilvl w:val="0"/>
                <w:numId w:val="111"/>
              </w:numPr>
              <w:spacing w:afterLines="20" w:line="360" w:lineRule="exact"/>
              <w:ind w:leftChars="4" w:left="235" w:rightChars="13" w:right="27" w:hangingChars="108" w:hanging="227"/>
              <w:rPr>
                <w:rFonts w:ascii="宋体" w:hAnsi="宋体" w:cs="宋体"/>
                <w:szCs w:val="21"/>
              </w:rPr>
            </w:pPr>
            <w:r>
              <w:rPr>
                <w:rFonts w:ascii="宋体" w:hAnsi="宋体" w:cs="宋体" w:hint="eastAsia"/>
                <w:szCs w:val="21"/>
              </w:rPr>
              <w:t>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 xml:space="preserve">WiFi </w:t>
            </w:r>
            <w:r>
              <w:rPr>
                <w:rFonts w:ascii="宋体" w:hAnsi="宋体" w:cs="宋体" w:hint="eastAsia"/>
                <w:szCs w:val="21"/>
              </w:rPr>
              <w:t>上网；</w:t>
            </w:r>
          </w:p>
          <w:p w:rsidR="003C5949" w:rsidRDefault="0057793B" w:rsidP="00262174">
            <w:pPr>
              <w:pStyle w:val="TableParagraph"/>
              <w:numPr>
                <w:ilvl w:val="0"/>
                <w:numId w:val="111"/>
              </w:numPr>
              <w:spacing w:afterLines="20" w:line="360" w:lineRule="exact"/>
              <w:ind w:leftChars="4" w:left="235" w:rightChars="13" w:right="27" w:hangingChars="108" w:hanging="227"/>
              <w:rPr>
                <w:rFonts w:ascii="宋体" w:hAnsi="宋体" w:cs="宋体"/>
                <w:szCs w:val="21"/>
              </w:rPr>
            </w:pP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w:t>
            </w:r>
            <w:r>
              <w:rPr>
                <w:rFonts w:ascii="宋体" w:hAnsi="宋体" w:cs="宋体" w:hint="eastAsia"/>
                <w:szCs w:val="21"/>
              </w:rPr>
              <w:t>到整机</w:t>
            </w:r>
            <w:r>
              <w:rPr>
                <w:rFonts w:ascii="宋体" w:hAnsi="宋体" w:cs="宋体" w:hint="eastAsia"/>
                <w:szCs w:val="21"/>
              </w:rPr>
              <w:t xml:space="preserve"> </w:t>
            </w:r>
            <w:r>
              <w:rPr>
                <w:rFonts w:ascii="宋体" w:hAnsi="宋体" w:cs="宋体" w:hint="eastAsia"/>
                <w:szCs w:val="21"/>
              </w:rPr>
              <w:t>自发的</w:t>
            </w:r>
            <w:r>
              <w:rPr>
                <w:rFonts w:ascii="宋体" w:hAnsi="宋体" w:cs="宋体" w:hint="eastAsia"/>
                <w:szCs w:val="21"/>
              </w:rPr>
              <w:t>AP</w:t>
            </w:r>
            <w:r>
              <w:rPr>
                <w:rFonts w:ascii="宋体" w:hAnsi="宋体" w:cs="宋体" w:hint="eastAsia"/>
                <w:szCs w:val="21"/>
              </w:rPr>
              <w:t>热点网络；</w:t>
            </w:r>
          </w:p>
          <w:p w:rsidR="003C5949" w:rsidRDefault="0057793B" w:rsidP="00262174">
            <w:pPr>
              <w:pStyle w:val="TableParagraph"/>
              <w:numPr>
                <w:ilvl w:val="0"/>
                <w:numId w:val="11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移动软控菜单：任意信号通道下，可通过手势在屏幕显示区域任何位置快速调取软控菜单，菜单可实现：批注、启动展台、信号源切换等功能；</w:t>
            </w:r>
          </w:p>
          <w:p w:rsidR="003C5949" w:rsidRDefault="0057793B" w:rsidP="00262174">
            <w:pPr>
              <w:pStyle w:val="TableParagraph"/>
              <w:numPr>
                <w:ilvl w:val="0"/>
                <w:numId w:val="11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pStyle w:val="TableParagraph"/>
              <w:numPr>
                <w:ilvl w:val="0"/>
                <w:numId w:val="11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pStyle w:val="TableParagraph"/>
              <w:numPr>
                <w:ilvl w:val="0"/>
                <w:numId w:val="11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pStyle w:val="TableParagraph"/>
              <w:numPr>
                <w:ilvl w:val="0"/>
                <w:numId w:val="111"/>
              </w:numPr>
              <w:spacing w:afterLines="20" w:line="360" w:lineRule="exact"/>
              <w:ind w:leftChars="4" w:left="426" w:rightChars="13" w:right="27" w:hangingChars="199" w:hanging="418"/>
              <w:rPr>
                <w:rFonts w:ascii="宋体" w:hAnsi="宋体" w:cs="宋体"/>
                <w:szCs w:val="21"/>
              </w:rPr>
            </w:pPr>
            <w:r>
              <w:rPr>
                <w:rFonts w:ascii="宋体" w:hAnsi="宋体" w:cs="宋体" w:hint="eastAsia"/>
                <w:szCs w:val="21"/>
              </w:rPr>
              <w:t>一网通：整机只需用一根网线或单系统无线连接网络后，即至少可实现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pStyle w:val="TableParagraph"/>
              <w:numPr>
                <w:ilvl w:val="0"/>
                <w:numId w:val="11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支持整机大屏开关、电脑开关和熄屏节能键三合一，可通过</w:t>
            </w:r>
            <w:r>
              <w:rPr>
                <w:rFonts w:ascii="宋体" w:hAnsi="宋体" w:cs="宋体" w:hint="eastAsia"/>
                <w:szCs w:val="21"/>
              </w:rPr>
              <w:t xml:space="preserve"> </w:t>
            </w:r>
            <w:r>
              <w:rPr>
                <w:rFonts w:ascii="宋体" w:hAnsi="宋体" w:cs="宋体" w:hint="eastAsia"/>
                <w:szCs w:val="21"/>
              </w:rPr>
              <w:t>前置按键或者手势调取菜单关闭背光，整机仍可正常运行；</w:t>
            </w:r>
          </w:p>
          <w:p w:rsidR="003C5949" w:rsidRDefault="0057793B" w:rsidP="00262174">
            <w:pPr>
              <w:pStyle w:val="TableParagraph"/>
              <w:numPr>
                <w:ilvl w:val="0"/>
                <w:numId w:val="11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pStyle w:val="TableParagraph"/>
              <w:numPr>
                <w:ilvl w:val="0"/>
                <w:numId w:val="114"/>
              </w:numPr>
              <w:spacing w:afterLines="20" w:line="360" w:lineRule="exact"/>
              <w:ind w:leftChars="4" w:left="8" w:rightChars="13" w:right="27"/>
              <w:rPr>
                <w:rFonts w:ascii="宋体" w:hAnsi="宋体" w:cs="宋体"/>
                <w:szCs w:val="21"/>
              </w:rPr>
            </w:pPr>
            <w:r>
              <w:rPr>
                <w:rFonts w:ascii="宋体" w:hAnsi="宋体" w:cs="宋体" w:hint="eastAsia"/>
                <w:szCs w:val="21"/>
              </w:rPr>
              <w:t>同步备课软件：</w:t>
            </w:r>
            <w:r>
              <w:rPr>
                <w:rFonts w:ascii="宋体" w:hAnsi="宋体" w:cs="宋体" w:hint="eastAsia"/>
                <w:szCs w:val="21"/>
              </w:rPr>
              <w:t xml:space="preserve"> </w:t>
            </w:r>
          </w:p>
          <w:p w:rsidR="003C5949" w:rsidRDefault="0057793B" w:rsidP="00262174">
            <w:pPr>
              <w:pStyle w:val="TableParagraph"/>
              <w:numPr>
                <w:ilvl w:val="3"/>
                <w:numId w:val="116"/>
              </w:numPr>
              <w:spacing w:afterLines="20" w:line="360" w:lineRule="exact"/>
              <w:ind w:leftChars="4" w:left="428" w:rightChars="13" w:right="27"/>
              <w:rPr>
                <w:rFonts w:ascii="宋体" w:hAnsi="宋体" w:cs="宋体"/>
                <w:szCs w:val="21"/>
              </w:rPr>
            </w:pP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pStyle w:val="TableParagraph"/>
              <w:numPr>
                <w:ilvl w:val="3"/>
                <w:numId w:val="116"/>
              </w:numPr>
              <w:spacing w:afterLines="20" w:line="360" w:lineRule="exact"/>
              <w:ind w:leftChars="4" w:left="428" w:rightChars="13" w:right="27"/>
              <w:rPr>
                <w:rFonts w:ascii="宋体" w:hAnsi="宋体" w:cs="宋体"/>
                <w:szCs w:val="21"/>
              </w:rPr>
            </w:pP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w:t>
            </w:r>
            <w:r>
              <w:rPr>
                <w:rFonts w:ascii="宋体" w:hAnsi="宋体" w:cs="宋体" w:hint="eastAsia"/>
                <w:szCs w:val="21"/>
              </w:rPr>
              <w:t>完成额外任务即可获取；</w:t>
            </w:r>
          </w:p>
          <w:p w:rsidR="003C5949" w:rsidRDefault="0057793B" w:rsidP="00262174">
            <w:pPr>
              <w:pStyle w:val="TableParagraph"/>
              <w:numPr>
                <w:ilvl w:val="3"/>
                <w:numId w:val="116"/>
              </w:numPr>
              <w:spacing w:afterLines="20" w:line="360" w:lineRule="exact"/>
              <w:ind w:leftChars="4" w:left="386" w:rightChars="13" w:right="27" w:hangingChars="180" w:hanging="378"/>
              <w:rPr>
                <w:rFonts w:ascii="宋体" w:hAnsi="宋体" w:cs="宋体"/>
                <w:szCs w:val="21"/>
              </w:rPr>
            </w:pPr>
            <w:r>
              <w:rPr>
                <w:rFonts w:ascii="宋体" w:hAnsi="宋体" w:cs="宋体" w:hint="eastAsia"/>
                <w:szCs w:val="21"/>
              </w:rPr>
              <w:lastRenderedPageBreak/>
              <w:t>教师可在云端上传存储教学课件，支持移动调整文件及文件夹的层级，支持对文件进行重命名、删除操作；</w:t>
            </w:r>
          </w:p>
          <w:p w:rsidR="003C5949" w:rsidRDefault="0057793B" w:rsidP="00262174">
            <w:pPr>
              <w:pStyle w:val="TableParagraph"/>
              <w:numPr>
                <w:ilvl w:val="3"/>
                <w:numId w:val="116"/>
              </w:numPr>
              <w:spacing w:afterLines="20" w:line="360" w:lineRule="exact"/>
              <w:ind w:leftChars="4" w:left="386" w:rightChars="13" w:right="27" w:hangingChars="180" w:hanging="378"/>
              <w:rPr>
                <w:rFonts w:ascii="宋体" w:hAnsi="宋体" w:cs="宋体"/>
                <w:szCs w:val="21"/>
              </w:rPr>
            </w:pP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pStyle w:val="TableParagraph"/>
              <w:numPr>
                <w:ilvl w:val="3"/>
                <w:numId w:val="116"/>
              </w:numPr>
              <w:spacing w:afterLines="20" w:line="360" w:lineRule="exact"/>
              <w:ind w:leftChars="4" w:left="386" w:rightChars="13" w:right="27" w:hangingChars="180" w:hanging="378"/>
              <w:rPr>
                <w:rFonts w:ascii="宋体" w:hAnsi="宋体" w:cs="宋体"/>
                <w:szCs w:val="21"/>
              </w:rPr>
            </w:pPr>
            <w:r>
              <w:rPr>
                <w:rFonts w:ascii="宋体" w:hAnsi="宋体" w:cs="宋体" w:hint="eastAsia"/>
                <w:szCs w:val="21"/>
              </w:rPr>
              <w:t>辅助功能：提供放大镜、聚光灯、截图等功能；</w:t>
            </w:r>
          </w:p>
          <w:p w:rsidR="003C5949" w:rsidRDefault="0057793B" w:rsidP="00262174">
            <w:pPr>
              <w:pStyle w:val="TableParagraph"/>
              <w:numPr>
                <w:ilvl w:val="3"/>
                <w:numId w:val="116"/>
              </w:numPr>
              <w:spacing w:afterLines="20" w:line="360" w:lineRule="exact"/>
              <w:ind w:leftChars="4" w:left="386" w:rightChars="13" w:right="27" w:hangingChars="180" w:hanging="378"/>
              <w:rPr>
                <w:rFonts w:ascii="宋体" w:hAnsi="宋体" w:cs="宋体"/>
                <w:szCs w:val="21"/>
              </w:rPr>
            </w:pPr>
            <w:r>
              <w:rPr>
                <w:rFonts w:ascii="宋体" w:hAnsi="宋体" w:cs="宋体" w:hint="eastAsia"/>
                <w:szCs w:val="21"/>
              </w:rPr>
              <w:t>表格工具：支持在软件中插入本地化可编辑表格，并支持自定义设置表格行、列数量及高宽；</w:t>
            </w:r>
          </w:p>
          <w:p w:rsidR="003C5949" w:rsidRDefault="0057793B" w:rsidP="00262174">
            <w:pPr>
              <w:pStyle w:val="TableParagraph"/>
              <w:numPr>
                <w:ilvl w:val="0"/>
                <w:numId w:val="114"/>
              </w:numPr>
              <w:spacing w:afterLines="20" w:line="360" w:lineRule="exact"/>
              <w:ind w:leftChars="4" w:left="8" w:rightChars="13" w:right="27"/>
              <w:rPr>
                <w:rFonts w:ascii="宋体" w:hAnsi="宋体" w:cs="宋体"/>
                <w:szCs w:val="21"/>
              </w:rPr>
            </w:pPr>
            <w:r>
              <w:rPr>
                <w:rFonts w:ascii="宋体" w:hAnsi="宋体" w:cs="宋体" w:hint="eastAsia"/>
                <w:szCs w:val="21"/>
              </w:rPr>
              <w:t>智慧授课软件：</w:t>
            </w:r>
            <w:r>
              <w:rPr>
                <w:rFonts w:ascii="宋体" w:hAnsi="宋体" w:cs="宋体" w:hint="eastAsia"/>
                <w:szCs w:val="21"/>
              </w:rPr>
              <w:t xml:space="preserve"> </w:t>
            </w:r>
          </w:p>
          <w:p w:rsidR="003C5949" w:rsidRDefault="0057793B" w:rsidP="00262174">
            <w:pPr>
              <w:pStyle w:val="TableParagraph"/>
              <w:numPr>
                <w:ilvl w:val="0"/>
                <w:numId w:val="11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提供专属视频播放软件，可播放本机存储的视频资料，也可将</w:t>
            </w:r>
            <w:r>
              <w:rPr>
                <w:rFonts w:ascii="宋体" w:hAnsi="宋体" w:cs="宋体" w:hint="eastAsia"/>
                <w:szCs w:val="21"/>
              </w:rPr>
              <w:t xml:space="preserve"> </w:t>
            </w:r>
            <w:r>
              <w:rPr>
                <w:rFonts w:ascii="宋体" w:hAnsi="宋体" w:cs="宋体" w:hint="eastAsia"/>
                <w:szCs w:val="21"/>
              </w:rPr>
              <w:t>国家政策、校园建设等内容实时展示；</w:t>
            </w:r>
          </w:p>
          <w:p w:rsidR="003C5949" w:rsidRDefault="0057793B" w:rsidP="00262174">
            <w:pPr>
              <w:pStyle w:val="TableParagraph"/>
              <w:numPr>
                <w:ilvl w:val="0"/>
                <w:numId w:val="11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为便于教师快速掌握智慧黑板的使用技巧，软件支持一键查看视频使用教程；</w:t>
            </w:r>
          </w:p>
          <w:p w:rsidR="003C5949" w:rsidRDefault="0057793B" w:rsidP="00262174">
            <w:pPr>
              <w:pStyle w:val="TableParagraph"/>
              <w:numPr>
                <w:ilvl w:val="0"/>
                <w:numId w:val="117"/>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pStyle w:val="TableParagraph"/>
              <w:spacing w:afterLines="20" w:line="360" w:lineRule="exact"/>
              <w:ind w:leftChars="4" w:left="386" w:rightChars="13" w:right="27" w:hangingChars="180" w:hanging="378"/>
              <w:rPr>
                <w:rFonts w:ascii="宋体" w:hAnsi="宋体" w:cs="宋体"/>
                <w:szCs w:val="21"/>
              </w:rPr>
            </w:pPr>
            <w:r>
              <w:rPr>
                <w:rFonts w:ascii="宋体" w:hAnsi="宋体" w:cs="宋体" w:hint="eastAsia"/>
                <w:szCs w:val="21"/>
              </w:rPr>
              <w:t>4.</w:t>
            </w:r>
            <w:r>
              <w:rPr>
                <w:rFonts w:ascii="宋体" w:hAnsi="宋体" w:cs="宋体" w:hint="eastAsia"/>
                <w:szCs w:val="21"/>
              </w:rPr>
              <w:t xml:space="preserve">　</w:t>
            </w:r>
            <w:r>
              <w:rPr>
                <w:rFonts w:ascii="宋体" w:hAnsi="宋体" w:cs="宋体" w:hint="eastAsia"/>
                <w:szCs w:val="21"/>
              </w:rPr>
              <w:t>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5.</w:t>
            </w:r>
            <w:r>
              <w:rPr>
                <w:rFonts w:ascii="宋体" w:hAnsi="宋体" w:cs="宋体" w:hint="eastAsia"/>
                <w:szCs w:val="21"/>
              </w:rPr>
              <w:t xml:space="preserve">　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6.</w:t>
            </w:r>
            <w:r>
              <w:rPr>
                <w:rFonts w:ascii="宋体" w:hAnsi="宋体" w:cs="宋体" w:hint="eastAsia"/>
                <w:szCs w:val="21"/>
              </w:rPr>
              <w:t xml:space="preserve">　电子白板提供普通橡皮擦、页面清除等不少于三种擦除模式；</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7.</w:t>
            </w:r>
            <w:r>
              <w:rPr>
                <w:rFonts w:ascii="宋体" w:hAnsi="宋体" w:cs="宋体" w:hint="eastAsia"/>
                <w:szCs w:val="21"/>
              </w:rPr>
              <w:t xml:space="preserve">　页面漫游功能：可以将当前的页面进行移动，实现页面的无限延伸。</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8.</w:t>
            </w:r>
            <w:r>
              <w:rPr>
                <w:rFonts w:ascii="宋体" w:hAnsi="宋体" w:cs="宋体" w:hint="eastAsia"/>
                <w:szCs w:val="21"/>
              </w:rPr>
              <w:t xml:space="preserve">　支持课堂正计时和倒计时功能、学生光荣榜工具、聚光灯功能、屏幕截屏工具、挑人答题工具；</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六、移动授课软件</w:t>
            </w:r>
          </w:p>
          <w:p w:rsidR="003C5949" w:rsidRDefault="0057793B" w:rsidP="00262174">
            <w:pPr>
              <w:pStyle w:val="TableParagraph"/>
              <w:numPr>
                <w:ilvl w:val="0"/>
                <w:numId w:val="118"/>
              </w:numPr>
              <w:spacing w:afterLines="20" w:line="360" w:lineRule="exact"/>
              <w:ind w:leftChars="4" w:left="433" w:rightChars="13" w:right="27" w:hanging="425"/>
              <w:rPr>
                <w:rFonts w:ascii="宋体" w:hAnsi="宋体" w:cs="宋体"/>
                <w:szCs w:val="21"/>
              </w:rPr>
            </w:pPr>
            <w:r>
              <w:rPr>
                <w:rFonts w:ascii="宋体" w:hAnsi="宋体" w:cs="宋体" w:hint="eastAsia"/>
                <w:szCs w:val="21"/>
              </w:rPr>
              <w:t>支持打开手机摄像头进行拍照，并上传大屏，可以上传已有图片，也可以现场拍摄。</w:t>
            </w:r>
          </w:p>
          <w:p w:rsidR="003C5949" w:rsidRDefault="0057793B" w:rsidP="00262174">
            <w:pPr>
              <w:pStyle w:val="TableParagraph"/>
              <w:numPr>
                <w:ilvl w:val="0"/>
                <w:numId w:val="118"/>
              </w:numPr>
              <w:spacing w:afterLines="20" w:line="360" w:lineRule="exact"/>
              <w:ind w:leftChars="4" w:left="433" w:rightChars="13" w:right="27" w:hanging="425"/>
              <w:rPr>
                <w:rFonts w:ascii="宋体" w:hAnsi="宋体" w:cs="宋体"/>
                <w:szCs w:val="21"/>
              </w:rPr>
            </w:pP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pStyle w:val="TableParagraph"/>
              <w:numPr>
                <w:ilvl w:val="0"/>
                <w:numId w:val="118"/>
              </w:numPr>
              <w:spacing w:afterLines="20" w:line="360" w:lineRule="exact"/>
              <w:ind w:leftChars="4" w:left="433" w:rightChars="13" w:right="27" w:hanging="425"/>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pStyle w:val="TableParagraph"/>
              <w:numPr>
                <w:ilvl w:val="0"/>
                <w:numId w:val="118"/>
              </w:numPr>
              <w:spacing w:afterLines="20" w:line="360" w:lineRule="exact"/>
              <w:ind w:leftChars="4" w:left="433" w:rightChars="13" w:right="27" w:hanging="425"/>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10</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无线麦克风</w:t>
            </w:r>
          </w:p>
        </w:tc>
        <w:tc>
          <w:tcPr>
            <w:tcW w:w="3386" w:type="pct"/>
            <w:shd w:val="clear" w:color="auto" w:fill="auto"/>
          </w:tcPr>
          <w:p w:rsidR="003C5949" w:rsidRDefault="0057793B" w:rsidP="00262174">
            <w:pPr>
              <w:pStyle w:val="TableParagraph"/>
              <w:numPr>
                <w:ilvl w:val="0"/>
                <w:numId w:val="119"/>
              </w:numPr>
              <w:spacing w:afterLines="20" w:line="360" w:lineRule="exact"/>
              <w:ind w:leftChars="4" w:left="433" w:rightChars="13" w:right="27" w:hanging="425"/>
              <w:rPr>
                <w:rFonts w:ascii="宋体" w:hAnsi="宋体" w:cs="宋体"/>
                <w:szCs w:val="21"/>
              </w:rPr>
            </w:pPr>
            <w:r>
              <w:rPr>
                <w:rFonts w:ascii="宋体" w:hAnsi="宋体" w:cs="宋体" w:hint="eastAsia"/>
                <w:szCs w:val="21"/>
              </w:rPr>
              <w:t xml:space="preserve"> </w:t>
            </w: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pStyle w:val="TableParagraph"/>
              <w:numPr>
                <w:ilvl w:val="0"/>
                <w:numId w:val="119"/>
              </w:numPr>
              <w:spacing w:afterLines="20" w:line="360" w:lineRule="exact"/>
              <w:ind w:leftChars="4" w:left="433" w:rightChars="13" w:right="27" w:hanging="425"/>
              <w:rPr>
                <w:rFonts w:ascii="宋体" w:hAnsi="宋体" w:cs="宋体"/>
                <w:szCs w:val="21"/>
              </w:rPr>
            </w:pP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pStyle w:val="TableParagraph"/>
              <w:numPr>
                <w:ilvl w:val="0"/>
                <w:numId w:val="119"/>
              </w:numPr>
              <w:spacing w:afterLines="20" w:line="360" w:lineRule="exact"/>
              <w:ind w:leftChars="4" w:left="433" w:rightChars="13" w:right="27" w:hanging="425"/>
              <w:rPr>
                <w:rFonts w:ascii="宋体" w:hAnsi="宋体" w:cs="宋体"/>
                <w:szCs w:val="21"/>
              </w:rPr>
            </w:pP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pStyle w:val="TableParagraph"/>
              <w:numPr>
                <w:ilvl w:val="0"/>
                <w:numId w:val="119"/>
              </w:numPr>
              <w:spacing w:afterLines="20" w:line="360" w:lineRule="exact"/>
              <w:ind w:leftChars="4" w:left="433" w:rightChars="13" w:right="27" w:hanging="425"/>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pStyle w:val="TableParagraph"/>
              <w:numPr>
                <w:ilvl w:val="0"/>
                <w:numId w:val="119"/>
              </w:numPr>
              <w:spacing w:afterLines="20" w:line="360" w:lineRule="exact"/>
              <w:ind w:leftChars="4" w:left="433" w:rightChars="13" w:right="27" w:hanging="425"/>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6.</w:t>
            </w:r>
            <w:r>
              <w:rPr>
                <w:rFonts w:ascii="宋体" w:hAnsi="宋体" w:cs="宋体" w:hint="eastAsia"/>
                <w:szCs w:val="21"/>
              </w:rPr>
              <w:t xml:space="preserve">　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w:t>
            </w:r>
            <w:r>
              <w:rPr>
                <w:rFonts w:ascii="宋体" w:hAnsi="宋体" w:cs="宋体" w:hint="eastAsia"/>
                <w:szCs w:val="21"/>
              </w:rPr>
              <w:t>钟。</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7.</w:t>
            </w:r>
            <w:r>
              <w:rPr>
                <w:rFonts w:ascii="宋体" w:hAnsi="宋体" w:cs="宋体" w:hint="eastAsia"/>
                <w:szCs w:val="21"/>
              </w:rPr>
              <w:t xml:space="preserve">　具备磁吸式触点接口，与充电接口复用，保证整机的整洁、平整性，无易损的插入式接口。</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 xml:space="preserve">8. </w:t>
            </w:r>
            <w:r>
              <w:rPr>
                <w:rFonts w:ascii="宋体" w:hAnsi="宋体" w:cs="宋体" w:hint="eastAsia"/>
                <w:szCs w:val="21"/>
              </w:rPr>
              <w:t>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 xml:space="preserve">9. </w:t>
            </w:r>
            <w:r>
              <w:rPr>
                <w:rFonts w:ascii="宋体" w:hAnsi="宋体" w:cs="宋体" w:hint="eastAsia"/>
                <w:szCs w:val="21"/>
              </w:rPr>
              <w:t>麦克风支持口罩模式及非口罩模式，通过组合按键可在两种工作模式间切换。在口罩模式下，麦克风采用特定的音频效果，补偿口罩模式遮挡带来的声音失真，提升带着口罩扩音的效果。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扩声音箱</w:t>
            </w:r>
          </w:p>
        </w:tc>
        <w:tc>
          <w:tcPr>
            <w:tcW w:w="3386" w:type="pct"/>
            <w:shd w:val="clear" w:color="auto" w:fill="auto"/>
          </w:tcPr>
          <w:p w:rsidR="003C5949" w:rsidRDefault="0057793B" w:rsidP="00262174">
            <w:pPr>
              <w:pStyle w:val="TableParagraph"/>
              <w:numPr>
                <w:ilvl w:val="0"/>
                <w:numId w:val="120"/>
              </w:numPr>
              <w:spacing w:afterLines="20" w:line="360" w:lineRule="exact"/>
              <w:ind w:leftChars="4" w:left="433" w:rightChars="13" w:right="27" w:hanging="425"/>
              <w:rPr>
                <w:rFonts w:ascii="宋体" w:hAnsi="宋体" w:cs="宋体"/>
                <w:szCs w:val="21"/>
              </w:rPr>
            </w:pPr>
            <w:r>
              <w:rPr>
                <w:rFonts w:ascii="宋体" w:hAnsi="宋体" w:cs="宋体" w:hint="eastAsia"/>
                <w:szCs w:val="21"/>
              </w:rPr>
              <w:t>采用功放与有源音箱一体化设计，内置麦克风无线接收模块，帮助教师实现多媒体扩音以及本地扩声功能。</w:t>
            </w:r>
          </w:p>
          <w:p w:rsidR="003C5949" w:rsidRDefault="0057793B" w:rsidP="00262174">
            <w:pPr>
              <w:pStyle w:val="TableParagraph"/>
              <w:numPr>
                <w:ilvl w:val="0"/>
                <w:numId w:val="120"/>
              </w:numPr>
              <w:spacing w:afterLines="20" w:line="360" w:lineRule="exact"/>
              <w:ind w:leftChars="4" w:left="433" w:rightChars="13" w:right="27" w:hanging="425"/>
              <w:rPr>
                <w:rFonts w:ascii="宋体" w:hAnsi="宋体" w:cs="宋体"/>
                <w:szCs w:val="21"/>
              </w:rPr>
            </w:pPr>
            <w:r>
              <w:rPr>
                <w:rFonts w:ascii="宋体" w:hAnsi="宋体" w:cs="宋体" w:hint="eastAsia"/>
                <w:szCs w:val="21"/>
              </w:rPr>
              <w:t>双音箱有线连接，机箱采用塑胶材质，保护设备免受环境影响。输出额定功率</w:t>
            </w:r>
            <w:r>
              <w:rPr>
                <w:rFonts w:ascii="宋体" w:hAnsi="宋体" w:cs="宋体" w:hint="eastAsia"/>
                <w:szCs w:val="21"/>
              </w:rPr>
              <w:t>: 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pStyle w:val="TableParagraph"/>
              <w:numPr>
                <w:ilvl w:val="0"/>
                <w:numId w:val="120"/>
              </w:numPr>
              <w:spacing w:afterLines="20" w:line="360" w:lineRule="exact"/>
              <w:ind w:leftChars="4" w:left="433" w:rightChars="13" w:right="27" w:hanging="425"/>
              <w:rPr>
                <w:rFonts w:ascii="宋体" w:hAnsi="宋体" w:cs="宋体"/>
                <w:szCs w:val="21"/>
              </w:rPr>
            </w:pP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pStyle w:val="TableParagraph"/>
              <w:numPr>
                <w:ilvl w:val="0"/>
                <w:numId w:val="120"/>
              </w:numPr>
              <w:spacing w:afterLines="20" w:line="360" w:lineRule="exact"/>
              <w:ind w:leftChars="4" w:left="433" w:rightChars="13" w:right="27" w:hanging="425"/>
              <w:rPr>
                <w:rFonts w:ascii="宋体" w:hAnsi="宋体" w:cs="宋体"/>
                <w:szCs w:val="21"/>
              </w:rPr>
            </w:pPr>
            <w:r>
              <w:rPr>
                <w:rFonts w:ascii="宋体" w:hAnsi="宋体" w:cs="宋体" w:hint="eastAsia"/>
                <w:szCs w:val="21"/>
              </w:rPr>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5.</w:t>
            </w: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 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 xml:space="preserve">6. </w:t>
            </w:r>
            <w:r>
              <w:rPr>
                <w:rFonts w:ascii="宋体" w:hAnsi="宋体" w:cs="宋体" w:hint="eastAsia"/>
                <w:szCs w:val="21"/>
              </w:rPr>
              <w:t>配置独立音频数字信号处理芯片，支持啸叫抑制功能。</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 xml:space="preserve">7. </w:t>
            </w:r>
            <w:r>
              <w:rPr>
                <w:rFonts w:ascii="宋体" w:hAnsi="宋体" w:cs="宋体" w:hint="eastAsia"/>
                <w:szCs w:val="21"/>
              </w:rPr>
              <w:t>支持教师扩声和输入音源叠加输出，可对接录播系统实现教师扩声音频的纯净采集，避免环境杂音干扰采集效果。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12</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电源线</w:t>
            </w:r>
          </w:p>
        </w:tc>
        <w:tc>
          <w:tcPr>
            <w:tcW w:w="3386" w:type="pct"/>
            <w:shd w:val="clear" w:color="auto" w:fill="auto"/>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szCs w:val="21"/>
              </w:rPr>
              <w:t>无氧铜</w:t>
            </w:r>
            <w:r>
              <w:rPr>
                <w:rFonts w:ascii="宋体" w:hAnsi="宋体" w:cs="宋体" w:hint="eastAsia"/>
                <w:szCs w:val="21"/>
              </w:rPr>
              <w:t>4</w:t>
            </w:r>
            <w:r>
              <w:rPr>
                <w:rFonts w:ascii="宋体" w:hAnsi="宋体" w:cs="宋体" w:hint="eastAsia"/>
                <w:szCs w:val="21"/>
              </w:rPr>
              <w:t>平方</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1200</w:t>
            </w:r>
          </w:p>
        </w:tc>
      </w:tr>
      <w:tr w:rsidR="003C5949">
        <w:trPr>
          <w:trHeight w:val="312"/>
          <w:jc w:val="center"/>
        </w:trPr>
        <w:tc>
          <w:tcPr>
            <w:tcW w:w="366" w:type="pct"/>
            <w:shd w:val="clear" w:color="auto" w:fill="auto"/>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13</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布线</w:t>
            </w:r>
          </w:p>
        </w:tc>
        <w:tc>
          <w:tcPr>
            <w:tcW w:w="3386" w:type="pct"/>
            <w:shd w:val="clear" w:color="auto" w:fill="auto"/>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szCs w:val="21"/>
              </w:rPr>
              <w:t>专业布线</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right="199"/>
              <w:jc w:val="center"/>
              <w:rPr>
                <w:rFonts w:ascii="宋体" w:hAnsi="宋体" w:cs="宋体"/>
                <w:szCs w:val="21"/>
              </w:rPr>
            </w:pPr>
            <w:r>
              <w:rPr>
                <w:rFonts w:ascii="宋体" w:hAnsi="宋体" w:cs="宋体" w:hint="eastAsia"/>
                <w:szCs w:val="21"/>
              </w:rPr>
              <w:t xml:space="preserve"> 14</w:t>
            </w:r>
          </w:p>
        </w:tc>
        <w:tc>
          <w:tcPr>
            <w:tcW w:w="577" w:type="pct"/>
            <w:shd w:val="clear" w:color="auto" w:fill="auto"/>
            <w:vAlign w:val="center"/>
          </w:tcPr>
          <w:p w:rsidR="003C5949" w:rsidRDefault="0057793B" w:rsidP="00262174">
            <w:pPr>
              <w:pStyle w:val="TableParagraph"/>
              <w:spacing w:afterLines="20" w:line="360" w:lineRule="exact"/>
              <w:jc w:val="center"/>
              <w:rPr>
                <w:rFonts w:ascii="宋体" w:hAnsi="宋体" w:cs="宋体"/>
                <w:szCs w:val="21"/>
              </w:rPr>
            </w:pPr>
            <w:r>
              <w:rPr>
                <w:rFonts w:ascii="宋体" w:hAnsi="宋体" w:cs="宋体" w:hint="eastAsia"/>
                <w:szCs w:val="21"/>
              </w:rPr>
              <w:t>安装及调试</w:t>
            </w:r>
          </w:p>
        </w:tc>
        <w:tc>
          <w:tcPr>
            <w:tcW w:w="3386" w:type="pct"/>
            <w:shd w:val="clear" w:color="auto" w:fill="auto"/>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w:t>
            </w:r>
            <w:r>
              <w:rPr>
                <w:rFonts w:ascii="宋体" w:hAnsi="宋体" w:cs="宋体" w:hint="eastAsia"/>
                <w:szCs w:val="21"/>
              </w:rPr>
              <w:lastRenderedPageBreak/>
              <w:t>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5000" w:type="pct"/>
            <w:gridSpan w:val="5"/>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b/>
                <w:bCs/>
                <w:szCs w:val="21"/>
              </w:rPr>
              <w:lastRenderedPageBreak/>
              <w:t>十二、科普室、科创室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教师讲台</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1000*700*1000mm</w:t>
            </w:r>
            <w:r>
              <w:rPr>
                <w:rFonts w:ascii="宋体" w:hAnsi="宋体" w:cs="宋体" w:hint="eastAsia"/>
                <w:szCs w:val="21"/>
              </w:rPr>
              <w:t>（产成品或定制品）</w:t>
            </w:r>
          </w:p>
          <w:p w:rsidR="003C5949" w:rsidRDefault="0057793B" w:rsidP="00262174">
            <w:pPr>
              <w:pStyle w:val="TableParagraph"/>
              <w:numPr>
                <w:ilvl w:val="1"/>
                <w:numId w:val="121"/>
              </w:numPr>
              <w:spacing w:afterLines="20" w:line="360" w:lineRule="exact"/>
              <w:ind w:leftChars="4" w:left="286" w:rightChars="13" w:right="27" w:hanging="278"/>
              <w:rPr>
                <w:rFonts w:ascii="宋体" w:hAnsi="宋体" w:cs="宋体"/>
                <w:szCs w:val="21"/>
              </w:rPr>
            </w:pPr>
            <w:r>
              <w:rPr>
                <w:rFonts w:ascii="宋体" w:hAnsi="宋体" w:cs="宋体" w:hint="eastAsia"/>
                <w:szCs w:val="21"/>
              </w:rPr>
              <w:t>讲桌采用钢木结合构造，桌体上部分采用圆弧设计。讲台整体设计符合人体力学原理，提供左右木质扶手，供使用者扶用。</w:t>
            </w:r>
          </w:p>
          <w:p w:rsidR="003C5949" w:rsidRDefault="0057793B" w:rsidP="00262174">
            <w:pPr>
              <w:pStyle w:val="TableParagraph"/>
              <w:numPr>
                <w:ilvl w:val="1"/>
                <w:numId w:val="121"/>
              </w:numPr>
              <w:spacing w:afterLines="20" w:line="360" w:lineRule="exact"/>
              <w:ind w:leftChars="4" w:left="286" w:rightChars="13" w:right="27" w:hanging="278"/>
              <w:rPr>
                <w:rFonts w:ascii="宋体" w:hAnsi="宋体" w:cs="宋体"/>
                <w:szCs w:val="21"/>
              </w:rPr>
            </w:pPr>
            <w:r>
              <w:rPr>
                <w:rFonts w:ascii="宋体" w:hAnsi="宋体" w:cs="宋体" w:hint="eastAsia"/>
                <w:szCs w:val="21"/>
              </w:rPr>
              <w:t>桌面由一把机械锁控制，采用环环相扣设计，显示器盖板、键盘和展示台抽屉逐步打开。操作更简易，使用更安全。</w:t>
            </w:r>
          </w:p>
          <w:p w:rsidR="003C5949" w:rsidRDefault="0057793B" w:rsidP="00262174">
            <w:pPr>
              <w:pStyle w:val="TableParagraph"/>
              <w:numPr>
                <w:ilvl w:val="1"/>
                <w:numId w:val="121"/>
              </w:numPr>
              <w:spacing w:afterLines="20" w:line="360" w:lineRule="exact"/>
              <w:ind w:leftChars="4" w:left="286" w:rightChars="13" w:right="27" w:hanging="278"/>
              <w:rPr>
                <w:rFonts w:ascii="宋体" w:hAnsi="宋体" w:cs="宋体"/>
                <w:szCs w:val="21"/>
              </w:rPr>
            </w:pPr>
            <w:r>
              <w:rPr>
                <w:rFonts w:ascii="宋体" w:hAnsi="宋体" w:cs="宋体" w:hint="eastAsia"/>
                <w:szCs w:val="21"/>
              </w:rPr>
              <w:t>讲桌桌面采用木质耐划台面，防火、防尘、防水、耐刮花，整体布局简洁、美观。</w:t>
            </w:r>
          </w:p>
          <w:p w:rsidR="003C5949" w:rsidRDefault="0057793B" w:rsidP="00262174">
            <w:pPr>
              <w:pStyle w:val="TableParagraph"/>
              <w:numPr>
                <w:ilvl w:val="1"/>
                <w:numId w:val="121"/>
              </w:numPr>
              <w:spacing w:afterLines="20" w:line="360" w:lineRule="exact"/>
              <w:ind w:leftChars="4" w:left="286" w:rightChars="13" w:right="27" w:hanging="278"/>
              <w:rPr>
                <w:rFonts w:ascii="宋体" w:hAnsi="宋体" w:cs="宋体"/>
                <w:szCs w:val="21"/>
              </w:rPr>
            </w:pPr>
            <w:r>
              <w:rPr>
                <w:rFonts w:ascii="宋体" w:hAnsi="宋体" w:cs="宋体" w:hint="eastAsia"/>
                <w:szCs w:val="21"/>
              </w:rPr>
              <w:t>讲桌主体材料采用≥</w:t>
            </w:r>
            <w:r>
              <w:rPr>
                <w:rFonts w:ascii="宋体" w:hAnsi="宋体" w:cs="宋体" w:hint="eastAsia"/>
                <w:szCs w:val="21"/>
              </w:rPr>
              <w:t>1.5mm</w:t>
            </w:r>
            <w:r>
              <w:rPr>
                <w:rFonts w:ascii="宋体" w:hAnsi="宋体" w:cs="宋体" w:hint="eastAsia"/>
                <w:szCs w:val="21"/>
              </w:rPr>
              <w:t>冷轧钢板，其他辅助部门采用≥</w:t>
            </w:r>
            <w:r>
              <w:rPr>
                <w:rFonts w:ascii="宋体" w:hAnsi="宋体" w:cs="宋体" w:hint="eastAsia"/>
                <w:szCs w:val="21"/>
              </w:rPr>
              <w:t>1.2mm</w:t>
            </w:r>
            <w:r>
              <w:rPr>
                <w:rFonts w:ascii="宋体" w:hAnsi="宋体" w:cs="宋体" w:hint="eastAsia"/>
                <w:szCs w:val="21"/>
              </w:rPr>
              <w:t>冷轧钢板。</w:t>
            </w:r>
          </w:p>
          <w:p w:rsidR="003C5949" w:rsidRDefault="0057793B" w:rsidP="00262174">
            <w:pPr>
              <w:pStyle w:val="TableParagraph"/>
              <w:numPr>
                <w:ilvl w:val="1"/>
                <w:numId w:val="121"/>
              </w:numPr>
              <w:spacing w:afterLines="20" w:line="360" w:lineRule="exact"/>
              <w:ind w:leftChars="4" w:left="286" w:rightChars="13" w:right="27" w:hanging="278"/>
              <w:rPr>
                <w:rFonts w:ascii="宋体" w:hAnsi="宋体" w:cs="宋体"/>
                <w:szCs w:val="21"/>
              </w:rPr>
            </w:pPr>
            <w:r>
              <w:rPr>
                <w:rFonts w:ascii="宋体" w:hAnsi="宋体" w:cs="宋体" w:hint="eastAsia"/>
                <w:szCs w:val="21"/>
              </w:rPr>
              <w:t>讲桌上下层采用分体式设计，桌面部分和桌体部分自成一体，方便进出设计比较窄的教室门。</w:t>
            </w:r>
          </w:p>
          <w:p w:rsidR="003C5949" w:rsidRDefault="0057793B" w:rsidP="00262174">
            <w:pPr>
              <w:pStyle w:val="TableParagraph"/>
              <w:numPr>
                <w:ilvl w:val="1"/>
                <w:numId w:val="121"/>
              </w:numPr>
              <w:spacing w:afterLines="20" w:line="360" w:lineRule="exact"/>
              <w:ind w:leftChars="4" w:left="286" w:rightChars="13" w:right="27" w:hanging="278"/>
              <w:rPr>
                <w:rFonts w:ascii="宋体" w:hAnsi="宋体" w:cs="宋体"/>
                <w:szCs w:val="21"/>
              </w:rPr>
            </w:pPr>
            <w:r>
              <w:rPr>
                <w:rFonts w:ascii="宋体" w:hAnsi="宋体" w:cs="宋体" w:hint="eastAsia"/>
                <w:szCs w:val="21"/>
              </w:rPr>
              <w:t>显示器盖板和键盘部分采用翻转式设计。显示器盖板可装置</w:t>
            </w:r>
            <w:r>
              <w:rPr>
                <w:rFonts w:ascii="宋体" w:hAnsi="宋体" w:cs="宋体" w:hint="eastAsia"/>
                <w:szCs w:val="21"/>
              </w:rPr>
              <w:t xml:space="preserve">17-19 </w:t>
            </w:r>
            <w:r>
              <w:rPr>
                <w:rFonts w:ascii="宋体" w:hAnsi="宋体" w:cs="宋体" w:hint="eastAsia"/>
                <w:szCs w:val="21"/>
              </w:rPr>
              <w:t>寸液晶宽屏显示器；键盘下面放置一体中控或者分体中控系统。</w:t>
            </w:r>
          </w:p>
          <w:p w:rsidR="003C5949" w:rsidRDefault="0057793B" w:rsidP="00262174">
            <w:pPr>
              <w:pStyle w:val="TableParagraph"/>
              <w:numPr>
                <w:ilvl w:val="1"/>
                <w:numId w:val="121"/>
              </w:numPr>
              <w:spacing w:afterLines="20" w:line="360" w:lineRule="exact"/>
              <w:ind w:leftChars="4" w:left="286" w:rightChars="13" w:right="27" w:hanging="278"/>
              <w:rPr>
                <w:rFonts w:ascii="宋体" w:hAnsi="宋体" w:cs="宋体"/>
                <w:szCs w:val="21"/>
              </w:rPr>
            </w:pPr>
            <w:r>
              <w:rPr>
                <w:rFonts w:ascii="宋体" w:hAnsi="宋体" w:cs="宋体" w:hint="eastAsia"/>
                <w:szCs w:val="21"/>
              </w:rPr>
              <w:t>右侧抽屉可放置实物展示台，关闭后所有设备都隐藏在讲台内；</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w:t>
            </w:r>
          </w:p>
        </w:tc>
        <w:tc>
          <w:tcPr>
            <w:tcW w:w="577" w:type="pct"/>
            <w:shd w:val="clear" w:color="auto" w:fill="auto"/>
          </w:tcPr>
          <w:p w:rsidR="003C5949" w:rsidRDefault="0057793B" w:rsidP="00262174">
            <w:pPr>
              <w:pStyle w:val="TableParagraph"/>
              <w:spacing w:afterLines="20" w:line="360" w:lineRule="exact"/>
              <w:jc w:val="center"/>
              <w:rPr>
                <w:rFonts w:ascii="宋体" w:hAnsi="宋体" w:cs="宋体"/>
                <w:szCs w:val="21"/>
              </w:rPr>
            </w:pPr>
            <w:r>
              <w:rPr>
                <w:rFonts w:ascii="宋体" w:hAnsi="宋体" w:cs="宋体" w:hint="eastAsia"/>
                <w:szCs w:val="21"/>
              </w:rPr>
              <w:t>笔记本电脑</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CPU</w:t>
            </w:r>
            <w:r>
              <w:rPr>
                <w:rFonts w:ascii="宋体" w:hAnsi="宋体" w:cs="宋体" w:hint="eastAsia"/>
                <w:szCs w:val="21"/>
              </w:rPr>
              <w:t>多核处理器</w:t>
            </w:r>
            <w:r>
              <w:rPr>
                <w:rFonts w:ascii="宋体" w:hAnsi="宋体" w:cs="宋体" w:hint="eastAsia"/>
                <w:szCs w:val="21"/>
              </w:rPr>
              <w:t>/</w:t>
            </w:r>
            <w:r>
              <w:rPr>
                <w:rFonts w:ascii="宋体" w:hAnsi="宋体" w:cs="宋体" w:hint="eastAsia"/>
                <w:szCs w:val="21"/>
              </w:rPr>
              <w:t>内存不小于</w:t>
            </w:r>
            <w:r>
              <w:rPr>
                <w:rFonts w:ascii="宋体" w:hAnsi="宋体" w:cs="宋体" w:hint="eastAsia"/>
                <w:szCs w:val="21"/>
              </w:rPr>
              <w:t>4G/</w:t>
            </w:r>
            <w:r>
              <w:rPr>
                <w:rFonts w:ascii="宋体" w:hAnsi="宋体" w:cs="宋体" w:hint="eastAsia"/>
                <w:szCs w:val="21"/>
              </w:rPr>
              <w:t>不小于</w:t>
            </w:r>
            <w:r>
              <w:rPr>
                <w:rFonts w:ascii="宋体" w:hAnsi="宋体" w:cs="宋体" w:hint="eastAsia"/>
                <w:szCs w:val="21"/>
              </w:rPr>
              <w:t xml:space="preserve">256G </w:t>
            </w:r>
            <w:r>
              <w:rPr>
                <w:rFonts w:ascii="宋体" w:hAnsi="宋体" w:cs="宋体" w:hint="eastAsia"/>
                <w:szCs w:val="21"/>
              </w:rPr>
              <w:t>固态硬盘</w:t>
            </w:r>
            <w:r>
              <w:rPr>
                <w:rFonts w:ascii="宋体" w:hAnsi="宋体" w:cs="宋体" w:hint="eastAsia"/>
                <w:szCs w:val="21"/>
              </w:rPr>
              <w:t>/WIN10/</w:t>
            </w:r>
            <w:r>
              <w:rPr>
                <w:rFonts w:ascii="宋体" w:hAnsi="宋体" w:cs="宋体" w:hint="eastAsia"/>
                <w:szCs w:val="21"/>
              </w:rPr>
              <w:t>不小于</w:t>
            </w:r>
            <w:r>
              <w:rPr>
                <w:rFonts w:ascii="宋体" w:hAnsi="宋体" w:cs="宋体" w:hint="eastAsia"/>
                <w:szCs w:val="21"/>
              </w:rPr>
              <w:t>14</w:t>
            </w:r>
            <w:r>
              <w:rPr>
                <w:rFonts w:ascii="宋体" w:hAnsi="宋体" w:cs="宋体" w:hint="eastAsia"/>
                <w:szCs w:val="21"/>
              </w:rPr>
              <w:t>寸液晶显示器</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3</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组合学生桌</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230*500*780mm</w:t>
            </w:r>
            <w:r>
              <w:rPr>
                <w:rFonts w:ascii="宋体" w:hAnsi="宋体" w:cs="宋体" w:hint="eastAsia"/>
                <w:szCs w:val="21"/>
              </w:rPr>
              <w:t>（±</w:t>
            </w:r>
            <w:r>
              <w:rPr>
                <w:rFonts w:ascii="宋体" w:hAnsi="宋体" w:cs="宋体"/>
                <w:szCs w:val="21"/>
              </w:rPr>
              <w:t>10mm</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梯形台面，整体采用橡木色组合</w:t>
            </w:r>
            <w:r>
              <w:rPr>
                <w:rFonts w:ascii="宋体" w:hAnsi="宋体" w:cs="宋体" w:hint="eastAsia"/>
                <w:szCs w:val="21"/>
              </w:rPr>
              <w:t>18mm</w:t>
            </w:r>
            <w:r>
              <w:rPr>
                <w:rFonts w:ascii="宋体" w:hAnsi="宋体" w:cs="宋体" w:hint="eastAsia"/>
                <w:szCs w:val="21"/>
              </w:rPr>
              <w:t>优质环保三聚氰胺贴面板，台面异形制作、设安全圆角，机械直线封边，专用胶水贴合，防水性、封闭性好，</w:t>
            </w:r>
            <w:r>
              <w:rPr>
                <w:rFonts w:ascii="宋体" w:hAnsi="宋体" w:cs="宋体" w:hint="eastAsia"/>
                <w:szCs w:val="21"/>
              </w:rPr>
              <w:t>1.0</w:t>
            </w:r>
            <w:r>
              <w:rPr>
                <w:rFonts w:ascii="宋体" w:hAnsi="宋体" w:cs="宋体" w:hint="eastAsia"/>
                <w:szCs w:val="21"/>
              </w:rPr>
              <w:t>厚</w:t>
            </w:r>
            <w:r>
              <w:rPr>
                <w:rFonts w:ascii="宋体" w:hAnsi="宋体" w:cs="宋体" w:hint="eastAsia"/>
                <w:szCs w:val="21"/>
              </w:rPr>
              <w:t>Ø50mm</w:t>
            </w:r>
            <w:r>
              <w:rPr>
                <w:rFonts w:ascii="宋体" w:hAnsi="宋体" w:cs="宋体" w:hint="eastAsia"/>
                <w:szCs w:val="21"/>
              </w:rPr>
              <w:t>冷轧钢板拼接结构，圆形刚脚落地，带可调底脚。多功能组合款式，可随意组合</w:t>
            </w:r>
            <w:r>
              <w:rPr>
                <w:rFonts w:ascii="宋体" w:hAnsi="宋体" w:cs="宋体" w:hint="eastAsia"/>
                <w:szCs w:val="21"/>
              </w:rPr>
              <w:t xml:space="preserve">3 </w:t>
            </w:r>
            <w:r>
              <w:rPr>
                <w:rFonts w:ascii="宋体" w:hAnsi="宋体" w:cs="宋体" w:hint="eastAsia"/>
                <w:szCs w:val="21"/>
              </w:rPr>
              <w:t>种以上形状。</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rPr>
              <w:t>10</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4</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学生凳</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凳面直径≥</w:t>
            </w:r>
            <w:r>
              <w:rPr>
                <w:rFonts w:ascii="宋体" w:hAnsi="宋体" w:cs="宋体" w:hint="eastAsia"/>
                <w:szCs w:val="21"/>
              </w:rPr>
              <w:t xml:space="preserve">300mm </w:t>
            </w:r>
            <w:r>
              <w:rPr>
                <w:rFonts w:ascii="宋体" w:hAnsi="宋体" w:cs="宋体" w:hint="eastAsia"/>
                <w:szCs w:val="21"/>
              </w:rPr>
              <w:t>采用环保型塑料一次性注塑成型</w:t>
            </w:r>
            <w:r>
              <w:rPr>
                <w:rFonts w:ascii="宋体" w:hAnsi="宋体" w:cs="宋体" w:hint="eastAsia"/>
                <w:szCs w:val="21"/>
              </w:rPr>
              <w:t xml:space="preserve"> </w:t>
            </w:r>
            <w:r>
              <w:rPr>
                <w:rFonts w:ascii="宋体" w:hAnsi="宋体" w:cs="宋体" w:hint="eastAsia"/>
                <w:szCs w:val="21"/>
              </w:rPr>
              <w:t>，表面细纹咬花，防滑不发光；并配有</w:t>
            </w:r>
            <w:r>
              <w:rPr>
                <w:rFonts w:ascii="宋体" w:hAnsi="宋体" w:cs="宋体" w:hint="eastAsia"/>
                <w:szCs w:val="21"/>
              </w:rPr>
              <w:t>170*170*</w:t>
            </w:r>
            <w:r>
              <w:rPr>
                <w:rFonts w:ascii="宋体" w:hAnsi="宋体" w:cs="宋体" w:hint="eastAsia"/>
                <w:szCs w:val="21"/>
              </w:rPr>
              <w:t>不小于</w:t>
            </w:r>
            <w:r>
              <w:rPr>
                <w:rFonts w:ascii="宋体" w:hAnsi="宋体" w:cs="宋体" w:hint="eastAsia"/>
                <w:szCs w:val="21"/>
              </w:rPr>
              <w:t>2mm</w:t>
            </w:r>
            <w:r>
              <w:rPr>
                <w:rFonts w:ascii="宋体" w:hAnsi="宋体" w:cs="宋体" w:hint="eastAsia"/>
                <w:szCs w:val="21"/>
              </w:rPr>
              <w:t>钢板加固，采用全周满焊焊接。支撑柱采用直径</w:t>
            </w:r>
            <w:r>
              <w:rPr>
                <w:rFonts w:ascii="宋体" w:hAnsi="宋体" w:cs="宋体" w:hint="eastAsia"/>
                <w:szCs w:val="21"/>
              </w:rPr>
              <w:t>50mm</w:t>
            </w:r>
            <w:r>
              <w:rPr>
                <w:rFonts w:ascii="宋体" w:hAnsi="宋体" w:cs="宋体" w:hint="eastAsia"/>
                <w:szCs w:val="21"/>
              </w:rPr>
              <w:t>圆钢管，结构牢固，长期使用也不会出现摇晃松散现象；凳子高度</w:t>
            </w:r>
            <w:r>
              <w:rPr>
                <w:rFonts w:ascii="宋体" w:hAnsi="宋体" w:cs="宋体" w:hint="eastAsia"/>
                <w:szCs w:val="21"/>
              </w:rPr>
              <w:t>410-460 mm</w:t>
            </w:r>
            <w:r>
              <w:rPr>
                <w:rFonts w:ascii="宋体" w:hAnsi="宋体" w:cs="宋体" w:hint="eastAsia"/>
                <w:szCs w:val="21"/>
              </w:rPr>
              <w:t>（±</w:t>
            </w:r>
            <w:r>
              <w:rPr>
                <w:rFonts w:ascii="宋体" w:hAnsi="宋体" w:cs="宋体"/>
                <w:szCs w:val="21"/>
              </w:rPr>
              <w:t>10mm</w:t>
            </w:r>
            <w:r>
              <w:rPr>
                <w:rFonts w:ascii="宋体" w:hAnsi="宋体" w:cs="宋体"/>
                <w:szCs w:val="21"/>
              </w:rPr>
              <w:t>）</w:t>
            </w:r>
            <w:r>
              <w:rPr>
                <w:rFonts w:ascii="宋体" w:hAnsi="宋体" w:cs="宋体" w:hint="eastAsia"/>
                <w:szCs w:val="21"/>
              </w:rPr>
              <w:t>连续可调，凳杆采用内置螺纹升降，升高后看不见螺纹可防止衣物缠绕在螺杆上</w:t>
            </w:r>
            <w:r>
              <w:rPr>
                <w:rFonts w:ascii="宋体" w:hAnsi="宋体" w:cs="宋体" w:hint="eastAsia"/>
                <w:szCs w:val="21"/>
              </w:rPr>
              <w:t>.</w:t>
            </w:r>
            <w:r>
              <w:rPr>
                <w:rFonts w:ascii="宋体" w:hAnsi="宋体" w:cs="宋体" w:hint="eastAsia"/>
                <w:szCs w:val="21"/>
              </w:rPr>
              <w:t>下端五星脚采用一次性铝压铸成型，五星脚壁厚≥</w:t>
            </w:r>
            <w:r>
              <w:rPr>
                <w:rFonts w:ascii="宋体" w:hAnsi="宋体" w:cs="宋体" w:hint="eastAsia"/>
                <w:szCs w:val="21"/>
              </w:rPr>
              <w:t>2.5mm</w:t>
            </w:r>
            <w:r>
              <w:rPr>
                <w:rFonts w:ascii="宋体" w:hAnsi="宋体" w:cs="宋体" w:hint="eastAsia"/>
                <w:szCs w:val="21"/>
              </w:rPr>
              <w:t>，中间加强条和中管连接孔处壁厚不小于</w:t>
            </w:r>
            <w:r>
              <w:rPr>
                <w:rFonts w:ascii="宋体" w:hAnsi="宋体" w:cs="宋体" w:hint="eastAsia"/>
                <w:szCs w:val="21"/>
              </w:rPr>
              <w:t>4mm</w:t>
            </w:r>
            <w:r>
              <w:rPr>
                <w:rFonts w:ascii="宋体" w:hAnsi="宋体" w:cs="宋体" w:hint="eastAsia"/>
                <w:szCs w:val="21"/>
              </w:rPr>
              <w:t>，确保凳子牢固耐用</w:t>
            </w:r>
            <w:r>
              <w:rPr>
                <w:rFonts w:ascii="宋体" w:hAnsi="宋体" w:cs="宋体" w:hint="eastAsia"/>
                <w:szCs w:val="21"/>
              </w:rPr>
              <w:t>.</w:t>
            </w:r>
            <w:r>
              <w:rPr>
                <w:rFonts w:ascii="宋体" w:hAnsi="宋体" w:cs="宋体" w:hint="eastAsia"/>
                <w:szCs w:val="21"/>
              </w:rPr>
              <w:t>金属部分表面经过防腐氧化处理和纯环氧树脂塑粉高温固化处理，具有较强的耐蚀性及承重性。</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rPr>
              <w:t>50</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教师转椅</w:t>
            </w:r>
          </w:p>
        </w:tc>
        <w:tc>
          <w:tcPr>
            <w:tcW w:w="3386" w:type="pct"/>
            <w:shd w:val="clear" w:color="auto" w:fill="auto"/>
          </w:tcPr>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椅面</w:t>
            </w:r>
            <w:r>
              <w:rPr>
                <w:rFonts w:ascii="宋体" w:hAnsi="宋体" w:cs="宋体" w:hint="eastAsia"/>
                <w:szCs w:val="21"/>
              </w:rPr>
              <w:t>/</w:t>
            </w:r>
            <w:r>
              <w:rPr>
                <w:rFonts w:ascii="宋体" w:hAnsi="宋体" w:cs="宋体" w:hint="eastAsia"/>
                <w:szCs w:val="21"/>
              </w:rPr>
              <w:t>椅背选用优质网布面料；背垫</w:t>
            </w:r>
            <w:r>
              <w:rPr>
                <w:rFonts w:ascii="宋体" w:hAnsi="宋体" w:cs="宋体" w:hint="eastAsia"/>
                <w:szCs w:val="21"/>
              </w:rPr>
              <w:t>/</w:t>
            </w:r>
            <w:r>
              <w:rPr>
                <w:rFonts w:ascii="宋体" w:hAnsi="宋体" w:cs="宋体" w:hint="eastAsia"/>
                <w:szCs w:val="21"/>
              </w:rPr>
              <w:t>座垫选用一体成型高密度发泡成型棉；具有透气性强，回弹性好，不易变型，不老化，依人体工</w:t>
            </w:r>
            <w:r>
              <w:rPr>
                <w:rFonts w:ascii="宋体" w:hAnsi="宋体" w:cs="宋体" w:hint="eastAsia"/>
                <w:szCs w:val="21"/>
              </w:rPr>
              <w:lastRenderedPageBreak/>
              <w:t>学设计</w:t>
            </w:r>
            <w:r>
              <w:rPr>
                <w:rFonts w:ascii="宋体" w:hAnsi="宋体" w:cs="宋体" w:hint="eastAsia"/>
                <w:szCs w:val="21"/>
              </w:rPr>
              <w:t>.</w:t>
            </w:r>
            <w:r>
              <w:rPr>
                <w:rFonts w:ascii="宋体" w:hAnsi="宋体" w:cs="宋体" w:hint="eastAsia"/>
                <w:szCs w:val="21"/>
              </w:rPr>
              <w:t>使人体各部均匀受力，让您在工作更加轻松自如；</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2.PP</w:t>
            </w:r>
            <w:r>
              <w:rPr>
                <w:rFonts w:ascii="宋体" w:hAnsi="宋体" w:cs="宋体" w:hint="eastAsia"/>
                <w:szCs w:val="21"/>
              </w:rPr>
              <w:t>扶手；</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底座：电镀钢铁支架；</w:t>
            </w:r>
          </w:p>
          <w:p w:rsidR="003C5949" w:rsidRDefault="0057793B" w:rsidP="00262174">
            <w:pPr>
              <w:pStyle w:val="TableParagraph"/>
              <w:spacing w:afterLines="20" w:line="360" w:lineRule="exact"/>
              <w:ind w:leftChars="4" w:left="407" w:rightChars="13" w:right="27" w:hangingChars="190" w:hanging="399"/>
              <w:rPr>
                <w:rFonts w:ascii="宋体" w:hAnsi="宋体" w:cs="宋体"/>
                <w:szCs w:val="21"/>
              </w:rPr>
            </w:pPr>
            <w:r>
              <w:rPr>
                <w:rFonts w:ascii="宋体" w:hAnsi="宋体" w:cs="宋体" w:hint="eastAsia"/>
                <w:szCs w:val="21"/>
              </w:rPr>
              <w:t>4.</w:t>
            </w:r>
            <w:r>
              <w:rPr>
                <w:rFonts w:ascii="宋体" w:hAnsi="宋体" w:cs="宋体" w:hint="eastAsia"/>
                <w:szCs w:val="21"/>
              </w:rPr>
              <w:t>配件：采用优质螺丝五金配件，防震动及防松脱，让椅子的安全性能更加可靠。</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6</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电器布线</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电线穿Ф</w:t>
            </w:r>
            <w:r>
              <w:rPr>
                <w:rFonts w:ascii="宋体" w:hAnsi="宋体" w:cs="宋体" w:hint="eastAsia"/>
                <w:szCs w:val="21"/>
              </w:rPr>
              <w:t>25mmPVC</w:t>
            </w:r>
            <w:r>
              <w:rPr>
                <w:rFonts w:ascii="宋体" w:hAnsi="宋体" w:cs="宋体" w:hint="eastAsia"/>
                <w:szCs w:val="21"/>
              </w:rPr>
              <w:t>管埋地</w:t>
            </w:r>
            <w:r>
              <w:rPr>
                <w:rFonts w:ascii="宋体" w:hAnsi="宋体" w:cs="宋体" w:hint="eastAsia"/>
                <w:szCs w:val="21"/>
              </w:rPr>
              <w:tab/>
            </w:r>
            <w:r>
              <w:rPr>
                <w:rFonts w:ascii="宋体" w:hAnsi="宋体" w:cs="宋体" w:hint="eastAsia"/>
                <w:szCs w:val="21"/>
              </w:rPr>
              <w:t>铜芯</w:t>
            </w:r>
            <w:r>
              <w:rPr>
                <w:rFonts w:ascii="宋体" w:hAnsi="宋体" w:cs="宋体" w:hint="eastAsia"/>
                <w:szCs w:val="21"/>
              </w:rPr>
              <w:t>24</w:t>
            </w:r>
            <w:r>
              <w:rPr>
                <w:rFonts w:ascii="宋体" w:hAnsi="宋体" w:cs="宋体" w:hint="eastAsia"/>
                <w:szCs w:val="21"/>
              </w:rPr>
              <w:t>芯，耐压</w:t>
            </w:r>
            <w:r>
              <w:rPr>
                <w:rFonts w:ascii="宋体" w:hAnsi="宋体" w:cs="宋体" w:hint="eastAsia"/>
                <w:szCs w:val="21"/>
              </w:rPr>
              <w:t>500V</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m</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186</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一、屏体及触摸参数要求：</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级的钢化玻璃，高于石墨</w:t>
            </w:r>
            <w:r>
              <w:rPr>
                <w:rFonts w:ascii="宋体" w:hAnsi="宋体" w:cs="宋体" w:hint="eastAsia"/>
                <w:szCs w:val="21"/>
              </w:rPr>
              <w:t>9H</w:t>
            </w:r>
            <w:r>
              <w:rPr>
                <w:rFonts w:ascii="宋体" w:hAnsi="宋体" w:cs="宋体" w:hint="eastAsia"/>
                <w:szCs w:val="21"/>
              </w:rPr>
              <w:t>等级。</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二、电脑模块参数要求：</w:t>
            </w:r>
          </w:p>
          <w:p w:rsidR="003C5949" w:rsidRDefault="0057793B" w:rsidP="00262174">
            <w:pPr>
              <w:pStyle w:val="TableParagraph"/>
              <w:numPr>
                <w:ilvl w:val="0"/>
                <w:numId w:val="122"/>
              </w:numPr>
              <w:spacing w:afterLines="20" w:line="360" w:lineRule="exact"/>
              <w:ind w:leftChars="4" w:left="8" w:rightChars="13" w:right="27" w:firstLine="0"/>
              <w:rPr>
                <w:rFonts w:ascii="宋体" w:hAnsi="宋体" w:cs="宋体"/>
                <w:szCs w:val="21"/>
              </w:rPr>
            </w:pP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pStyle w:val="TableParagraph"/>
              <w:numPr>
                <w:ilvl w:val="0"/>
                <w:numId w:val="122"/>
              </w:numPr>
              <w:spacing w:afterLines="20" w:line="360" w:lineRule="exact"/>
              <w:ind w:leftChars="4" w:left="8" w:rightChars="13" w:right="27" w:firstLine="0"/>
              <w:rPr>
                <w:rFonts w:ascii="宋体" w:hAnsi="宋体" w:cs="宋体"/>
                <w:szCs w:val="21"/>
              </w:rPr>
            </w:pP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pStyle w:val="TableParagraph"/>
              <w:numPr>
                <w:ilvl w:val="0"/>
                <w:numId w:val="122"/>
              </w:numPr>
              <w:spacing w:afterLines="20" w:line="360" w:lineRule="exact"/>
              <w:ind w:leftChars="4" w:left="8" w:rightChars="13" w:right="27" w:firstLine="0"/>
              <w:rPr>
                <w:rFonts w:ascii="宋体" w:hAnsi="宋体" w:cs="宋体"/>
                <w:szCs w:val="21"/>
              </w:rPr>
            </w:pPr>
            <w:r>
              <w:rPr>
                <w:rFonts w:ascii="宋体" w:hAnsi="宋体" w:cs="宋体" w:hint="eastAsia"/>
                <w:szCs w:val="21"/>
              </w:rPr>
              <w:t>无任何外接电源线和信号线，方便检测维护；</w:t>
            </w:r>
          </w:p>
          <w:p w:rsidR="003C5949" w:rsidRDefault="0057793B" w:rsidP="00262174">
            <w:pPr>
              <w:pStyle w:val="TableParagraph"/>
              <w:numPr>
                <w:ilvl w:val="0"/>
                <w:numId w:val="122"/>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w:t>
            </w:r>
            <w:r>
              <w:rPr>
                <w:rFonts w:ascii="宋体" w:hAnsi="宋体" w:cs="宋体" w:hint="eastAsia"/>
                <w:szCs w:val="21"/>
              </w:rPr>
              <w:t>口，以满足后续模块化电脑配置升级的需求。</w:t>
            </w:r>
          </w:p>
          <w:p w:rsidR="003C5949" w:rsidRDefault="0057793B" w:rsidP="00262174">
            <w:pPr>
              <w:pStyle w:val="TableParagraph"/>
              <w:numPr>
                <w:ilvl w:val="0"/>
                <w:numId w:val="123"/>
              </w:numPr>
              <w:spacing w:afterLines="20" w:line="360" w:lineRule="exact"/>
              <w:ind w:leftChars="4" w:left="8" w:rightChars="13" w:right="27"/>
              <w:rPr>
                <w:rFonts w:ascii="宋体" w:hAnsi="宋体" w:cs="宋体"/>
                <w:szCs w:val="21"/>
              </w:rPr>
            </w:pPr>
            <w:r>
              <w:rPr>
                <w:rFonts w:ascii="宋体" w:hAnsi="宋体" w:cs="宋体" w:hint="eastAsia"/>
                <w:szCs w:val="21"/>
              </w:rPr>
              <w:t>整机参数要求：</w:t>
            </w:r>
            <w:r>
              <w:rPr>
                <w:rFonts w:ascii="宋体" w:hAnsi="宋体" w:cs="宋体" w:hint="eastAsia"/>
                <w:szCs w:val="21"/>
              </w:rPr>
              <w:t xml:space="preserve"> </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处理器，至少支持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或与该版本级别相当的其他系统，</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无需借助外接设备即可实现外部电脑无线传屏，可将电脑画面实时传输到大屏上，同时可将电脑音频信号传输至大屏进行播放，并</w:t>
            </w:r>
            <w:r>
              <w:rPr>
                <w:rFonts w:ascii="宋体" w:hAnsi="宋体" w:cs="宋体" w:hint="eastAsia"/>
                <w:szCs w:val="21"/>
              </w:rPr>
              <w:lastRenderedPageBreak/>
              <w:t>且可将大屏上的触控信号回传至外部电脑中，实现反向操作；</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盘插入任意前置</w:t>
            </w:r>
            <w:r>
              <w:rPr>
                <w:rFonts w:ascii="宋体" w:hAnsi="宋体" w:cs="宋体" w:hint="eastAsia"/>
                <w:szCs w:val="21"/>
              </w:rPr>
              <w:t xml:space="preserve"> USB </w:t>
            </w:r>
            <w:r>
              <w:rPr>
                <w:rFonts w:ascii="宋体" w:hAnsi="宋体" w:cs="宋体" w:hint="eastAsia"/>
                <w:szCs w:val="21"/>
              </w:rPr>
              <w:t>接口，至少能被</w:t>
            </w:r>
            <w:r>
              <w:rPr>
                <w:rFonts w:ascii="宋体" w:hAnsi="宋体" w:cs="宋体" w:hint="eastAsia"/>
                <w:szCs w:val="21"/>
              </w:rPr>
              <w:t xml:space="preserve">Windows </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支持屏幕下降：可通过软件快捷键</w:t>
            </w:r>
            <w:r>
              <w:rPr>
                <w:rFonts w:ascii="宋体" w:hAnsi="宋体" w:cs="宋体" w:hint="eastAsia"/>
                <w:szCs w:val="21"/>
              </w:rPr>
              <w:t>或手势等方式实现屏幕显示画面下降，并可进行触控，以适应不同教师身高；</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 xml:space="preserve">WiFi </w:t>
            </w:r>
            <w:r>
              <w:rPr>
                <w:rFonts w:ascii="宋体" w:hAnsi="宋体" w:cs="宋体" w:hint="eastAsia"/>
                <w:szCs w:val="21"/>
              </w:rPr>
              <w:t>上网；</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个用户同时连接到整机自发的</w:t>
            </w:r>
            <w:r>
              <w:rPr>
                <w:rFonts w:ascii="宋体" w:hAnsi="宋体" w:cs="宋体" w:hint="eastAsia"/>
                <w:szCs w:val="21"/>
              </w:rPr>
              <w:t>AP</w:t>
            </w:r>
            <w:r>
              <w:rPr>
                <w:rFonts w:ascii="宋体" w:hAnsi="宋体" w:cs="宋体" w:hint="eastAsia"/>
                <w:szCs w:val="21"/>
              </w:rPr>
              <w:t>热点网络；</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移动软控菜单：任意信号通道下，可通过手势在屏幕显示区域任何位置快速调取软控菜单，菜单可实现：批注、启动展台、信号源切换等功能；</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整机双侧边栏提供快捷菜单，单侧数</w:t>
            </w:r>
            <w:r>
              <w:rPr>
                <w:rFonts w:ascii="宋体" w:hAnsi="宋体" w:cs="宋体" w:hint="eastAsia"/>
                <w:szCs w:val="21"/>
              </w:rPr>
              <w:t>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一网通：整机只需用一根网线或单系统无线连接网络后，即可实现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支持整机大屏开关、电脑开关和熄屏节能键三合一，可通过前置按键或者手势调取菜单关闭背光，整机仍可正常运行；</w:t>
            </w:r>
          </w:p>
          <w:p w:rsidR="003C5949" w:rsidRDefault="0057793B" w:rsidP="00262174">
            <w:pPr>
              <w:pStyle w:val="TableParagraph"/>
              <w:numPr>
                <w:ilvl w:val="3"/>
                <w:numId w:val="124"/>
              </w:numPr>
              <w:spacing w:afterLines="20" w:line="360" w:lineRule="exact"/>
              <w:ind w:left="396" w:rightChars="13" w:right="27" w:hanging="339"/>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四、同步备课软件：</w:t>
            </w:r>
            <w:r>
              <w:rPr>
                <w:rFonts w:ascii="宋体" w:hAnsi="宋体" w:cs="宋体" w:hint="eastAsia"/>
                <w:szCs w:val="21"/>
              </w:rPr>
              <w:t xml:space="preserve"> </w:t>
            </w:r>
          </w:p>
          <w:p w:rsidR="003C5949" w:rsidRDefault="0057793B" w:rsidP="00262174">
            <w:pPr>
              <w:pStyle w:val="TableParagraph"/>
              <w:numPr>
                <w:ilvl w:val="3"/>
                <w:numId w:val="125"/>
              </w:numPr>
              <w:spacing w:afterLines="20" w:line="360" w:lineRule="exact"/>
              <w:ind w:left="335" w:rightChars="13" w:right="27" w:hanging="289"/>
              <w:rPr>
                <w:rFonts w:ascii="宋体" w:hAnsi="宋体" w:cs="宋体"/>
                <w:szCs w:val="21"/>
              </w:rPr>
            </w:pP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pStyle w:val="TableParagraph"/>
              <w:numPr>
                <w:ilvl w:val="3"/>
                <w:numId w:val="125"/>
              </w:numPr>
              <w:spacing w:afterLines="20" w:line="360" w:lineRule="exact"/>
              <w:ind w:left="335" w:rightChars="13" w:right="27" w:hanging="289"/>
              <w:rPr>
                <w:rFonts w:ascii="宋体" w:hAnsi="宋体" w:cs="宋体"/>
                <w:szCs w:val="21"/>
              </w:rPr>
            </w:pP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云存储空间，无需完成额外任务即可获取；</w:t>
            </w:r>
          </w:p>
          <w:p w:rsidR="003C5949" w:rsidRDefault="0057793B" w:rsidP="00262174">
            <w:pPr>
              <w:pStyle w:val="TableParagraph"/>
              <w:numPr>
                <w:ilvl w:val="3"/>
                <w:numId w:val="125"/>
              </w:numPr>
              <w:spacing w:afterLines="20" w:line="360" w:lineRule="exact"/>
              <w:ind w:left="335" w:rightChars="13" w:right="27" w:hanging="289"/>
              <w:rPr>
                <w:rFonts w:ascii="宋体" w:hAnsi="宋体" w:cs="宋体"/>
                <w:szCs w:val="21"/>
              </w:rPr>
            </w:pPr>
            <w:r>
              <w:rPr>
                <w:rFonts w:ascii="宋体" w:hAnsi="宋体" w:cs="宋体" w:hint="eastAsia"/>
                <w:szCs w:val="21"/>
              </w:rPr>
              <w:lastRenderedPageBreak/>
              <w:t>教师可在云端上传存储教学课件，支持移动调整文件及文件</w:t>
            </w:r>
            <w:r>
              <w:rPr>
                <w:rFonts w:ascii="宋体" w:hAnsi="宋体" w:cs="宋体" w:hint="eastAsia"/>
                <w:szCs w:val="21"/>
              </w:rPr>
              <w:t xml:space="preserve">  </w:t>
            </w:r>
            <w:r>
              <w:rPr>
                <w:rFonts w:ascii="宋体" w:hAnsi="宋体" w:cs="宋体" w:hint="eastAsia"/>
                <w:szCs w:val="21"/>
              </w:rPr>
              <w:t>夹的层级，支持对文件进行重命名、删除操作；</w:t>
            </w:r>
          </w:p>
          <w:p w:rsidR="003C5949" w:rsidRDefault="0057793B" w:rsidP="00262174">
            <w:pPr>
              <w:pStyle w:val="TableParagraph"/>
              <w:numPr>
                <w:ilvl w:val="3"/>
                <w:numId w:val="125"/>
              </w:numPr>
              <w:spacing w:afterLines="20" w:line="360" w:lineRule="exact"/>
              <w:ind w:left="335" w:rightChars="13" w:right="27" w:hanging="289"/>
              <w:rPr>
                <w:rFonts w:ascii="宋体" w:hAnsi="宋体" w:cs="宋体"/>
                <w:szCs w:val="21"/>
              </w:rPr>
            </w:pP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pStyle w:val="TableParagraph"/>
              <w:numPr>
                <w:ilvl w:val="3"/>
                <w:numId w:val="125"/>
              </w:numPr>
              <w:spacing w:afterLines="20" w:line="360" w:lineRule="exact"/>
              <w:ind w:left="335" w:rightChars="13" w:right="27" w:hanging="289"/>
              <w:rPr>
                <w:rFonts w:ascii="宋体" w:hAnsi="宋体" w:cs="宋体"/>
                <w:szCs w:val="21"/>
              </w:rPr>
            </w:pPr>
            <w:r>
              <w:rPr>
                <w:rFonts w:ascii="宋体" w:hAnsi="宋体" w:cs="宋体" w:hint="eastAsia"/>
                <w:szCs w:val="21"/>
              </w:rPr>
              <w:t>辅助功能：提供放大镜、聚光灯、截图等功能；</w:t>
            </w:r>
          </w:p>
          <w:p w:rsidR="003C5949" w:rsidRDefault="0057793B" w:rsidP="00262174">
            <w:pPr>
              <w:pStyle w:val="TableParagraph"/>
              <w:numPr>
                <w:ilvl w:val="3"/>
                <w:numId w:val="125"/>
              </w:numPr>
              <w:spacing w:afterLines="20" w:line="360" w:lineRule="exact"/>
              <w:ind w:left="335" w:rightChars="13" w:right="27" w:hanging="289"/>
              <w:rPr>
                <w:rFonts w:ascii="宋体" w:hAnsi="宋体" w:cs="宋体"/>
                <w:szCs w:val="21"/>
              </w:rPr>
            </w:pPr>
            <w:r>
              <w:rPr>
                <w:rFonts w:ascii="宋体" w:hAnsi="宋体" w:cs="宋体" w:hint="eastAsia"/>
                <w:szCs w:val="21"/>
              </w:rPr>
              <w:t>表格工具：支持在软件中插入本地化可编辑表格，并支持自定义设</w:t>
            </w:r>
            <w:r>
              <w:rPr>
                <w:rFonts w:ascii="宋体" w:hAnsi="宋体" w:cs="宋体" w:hint="eastAsia"/>
                <w:szCs w:val="21"/>
              </w:rPr>
              <w:t>置表格行、列数量及高宽；</w:t>
            </w:r>
          </w:p>
          <w:p w:rsidR="003C5949" w:rsidRDefault="0057793B" w:rsidP="00262174">
            <w:pPr>
              <w:pStyle w:val="TableParagraph"/>
              <w:spacing w:afterLines="20" w:line="360" w:lineRule="exact"/>
              <w:ind w:rightChars="13" w:right="27"/>
              <w:rPr>
                <w:rFonts w:ascii="宋体" w:hAnsi="宋体" w:cs="宋体"/>
                <w:szCs w:val="21"/>
              </w:rPr>
            </w:pPr>
            <w:r>
              <w:rPr>
                <w:rFonts w:ascii="宋体" w:hAnsi="宋体" w:cs="宋体" w:hint="eastAsia"/>
                <w:szCs w:val="21"/>
              </w:rPr>
              <w:t>五、智慧授课软件：</w:t>
            </w:r>
            <w:r>
              <w:rPr>
                <w:rFonts w:ascii="宋体" w:hAnsi="宋体" w:cs="宋体" w:hint="eastAsia"/>
                <w:szCs w:val="21"/>
              </w:rPr>
              <w:t xml:space="preserve"> </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提供专属视频播放软件，可播放本机存储的视频资料，也可</w:t>
            </w:r>
            <w:r>
              <w:rPr>
                <w:rFonts w:ascii="宋体" w:hAnsi="宋体" w:cs="宋体" w:hint="eastAsia"/>
                <w:szCs w:val="21"/>
              </w:rPr>
              <w:t xml:space="preserve"> </w:t>
            </w:r>
            <w:r>
              <w:rPr>
                <w:rFonts w:ascii="宋体" w:hAnsi="宋体" w:cs="宋体" w:hint="eastAsia"/>
                <w:szCs w:val="21"/>
              </w:rPr>
              <w:t>将国家政策、校园建设等内容实时展示；</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为便于教师快速掌握智慧黑板的使用技巧，软件支持一键查看视频使用教程；</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电</w:t>
            </w:r>
            <w:r>
              <w:rPr>
                <w:rFonts w:ascii="宋体" w:hAnsi="宋体" w:cs="宋体" w:hint="eastAsia"/>
                <w:szCs w:val="21"/>
              </w:rPr>
              <w:t>子白板提供普通橡皮擦、页面清除等不少于三种擦除模式</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页面漫游功能：可以将当前的页面进行移动，实现页面的无限延伸。</w:t>
            </w:r>
          </w:p>
          <w:p w:rsidR="003C5949" w:rsidRDefault="0057793B" w:rsidP="00262174">
            <w:pPr>
              <w:pStyle w:val="TableParagraph"/>
              <w:numPr>
                <w:ilvl w:val="0"/>
                <w:numId w:val="126"/>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支持课堂正计时和倒计时功能、学生光荣榜工具、聚光灯功能、屏幕截屏工具、挑人答题工具；</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六、移动授课软件</w:t>
            </w:r>
          </w:p>
          <w:p w:rsidR="003C5949" w:rsidRDefault="0057793B" w:rsidP="00262174">
            <w:pPr>
              <w:pStyle w:val="TableParagraph"/>
              <w:numPr>
                <w:ilvl w:val="0"/>
                <w:numId w:val="12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支持打开手机摄像头进行拍照，并上传大屏，可以上传已有</w:t>
            </w:r>
            <w:r>
              <w:rPr>
                <w:rFonts w:ascii="宋体" w:hAnsi="宋体" w:cs="宋体" w:hint="eastAsia"/>
                <w:szCs w:val="21"/>
              </w:rPr>
              <w:t xml:space="preserve"> </w:t>
            </w:r>
            <w:r>
              <w:rPr>
                <w:rFonts w:ascii="宋体" w:hAnsi="宋体" w:cs="宋体" w:hint="eastAsia"/>
                <w:szCs w:val="21"/>
              </w:rPr>
              <w:t>图片，也可以现场拍摄。</w:t>
            </w:r>
          </w:p>
          <w:p w:rsidR="003C5949" w:rsidRDefault="0057793B" w:rsidP="00262174">
            <w:pPr>
              <w:pStyle w:val="TableParagraph"/>
              <w:numPr>
                <w:ilvl w:val="0"/>
                <w:numId w:val="12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pStyle w:val="TableParagraph"/>
              <w:numPr>
                <w:ilvl w:val="0"/>
                <w:numId w:val="12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pStyle w:val="TableParagraph"/>
              <w:numPr>
                <w:ilvl w:val="0"/>
                <w:numId w:val="12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8</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视频展台</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一、硬件要求：</w:t>
            </w:r>
          </w:p>
          <w:p w:rsidR="003C5949" w:rsidRDefault="0057793B" w:rsidP="00262174">
            <w:pPr>
              <w:pStyle w:val="TableParagraph"/>
              <w:numPr>
                <w:ilvl w:val="0"/>
                <w:numId w:val="128"/>
              </w:numPr>
              <w:spacing w:afterLines="20" w:line="360" w:lineRule="exact"/>
              <w:ind w:leftChars="3" w:left="366" w:rightChars="13" w:right="27" w:hanging="360"/>
              <w:rPr>
                <w:rFonts w:ascii="宋体" w:hAnsi="宋体" w:cs="宋体"/>
                <w:szCs w:val="21"/>
              </w:rPr>
            </w:pPr>
            <w:r>
              <w:rPr>
                <w:rFonts w:ascii="宋体" w:hAnsi="宋体" w:cs="宋体" w:hint="eastAsia"/>
                <w:szCs w:val="21"/>
              </w:rPr>
              <w:t>整机采用</w:t>
            </w:r>
            <w:r>
              <w:rPr>
                <w:rFonts w:ascii="宋体" w:hAnsi="宋体" w:cs="宋体" w:hint="eastAsia"/>
                <w:szCs w:val="21"/>
              </w:rPr>
              <w:t>USB</w:t>
            </w:r>
            <w:r>
              <w:rPr>
                <w:rFonts w:ascii="宋体" w:hAnsi="宋体" w:cs="宋体" w:hint="eastAsia"/>
                <w:szCs w:val="21"/>
              </w:rPr>
              <w:t>方式供电，支持壁挂和桌面两种安装方式，托板边角采用圆弧倒角设计，无须气压杆支撑；</w:t>
            </w:r>
          </w:p>
          <w:p w:rsidR="003C5949" w:rsidRDefault="0057793B" w:rsidP="00262174">
            <w:pPr>
              <w:pStyle w:val="TableParagraph"/>
              <w:numPr>
                <w:ilvl w:val="0"/>
                <w:numId w:val="128"/>
              </w:numPr>
              <w:spacing w:afterLines="20" w:line="360" w:lineRule="exact"/>
              <w:ind w:leftChars="30" w:left="335" w:rightChars="13" w:right="27" w:hanging="272"/>
              <w:rPr>
                <w:rFonts w:ascii="宋体" w:hAnsi="宋体" w:cs="宋体"/>
                <w:szCs w:val="21"/>
              </w:rPr>
            </w:pPr>
            <w:r>
              <w:rPr>
                <w:rFonts w:ascii="宋体" w:hAnsi="宋体" w:cs="宋体" w:hint="eastAsia"/>
                <w:szCs w:val="21"/>
              </w:rPr>
              <w:t>外观材质：采用</w:t>
            </w:r>
            <w:r>
              <w:rPr>
                <w:rFonts w:ascii="宋体" w:hAnsi="宋体" w:cs="宋体" w:hint="eastAsia"/>
                <w:szCs w:val="21"/>
              </w:rPr>
              <w:t xml:space="preserve">ABS </w:t>
            </w:r>
            <w:r>
              <w:rPr>
                <w:rFonts w:ascii="宋体" w:hAnsi="宋体" w:cs="宋体" w:hint="eastAsia"/>
                <w:szCs w:val="21"/>
              </w:rPr>
              <w:t>材质，兼顾教学环境还能确保保护师生安全；</w:t>
            </w:r>
          </w:p>
          <w:p w:rsidR="003C5949" w:rsidRDefault="0057793B" w:rsidP="00262174">
            <w:pPr>
              <w:pStyle w:val="TableParagraph"/>
              <w:numPr>
                <w:ilvl w:val="0"/>
                <w:numId w:val="128"/>
              </w:numPr>
              <w:spacing w:afterLines="20" w:line="360" w:lineRule="exact"/>
              <w:ind w:leftChars="30" w:left="335" w:rightChars="13" w:right="27" w:hanging="272"/>
              <w:rPr>
                <w:rFonts w:ascii="宋体" w:hAnsi="宋体" w:cs="宋体"/>
                <w:szCs w:val="21"/>
              </w:rPr>
            </w:pP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万像素定焦镜头，使画面展示更加清晰；整机内置高灵敏麦克风，满足教学录制使用需求；</w:t>
            </w:r>
          </w:p>
          <w:p w:rsidR="003C5949" w:rsidRDefault="0057793B" w:rsidP="00262174">
            <w:pPr>
              <w:pStyle w:val="TableParagraph"/>
              <w:numPr>
                <w:ilvl w:val="0"/>
                <w:numId w:val="128"/>
              </w:numPr>
              <w:spacing w:afterLines="20" w:line="360" w:lineRule="exact"/>
              <w:ind w:leftChars="30" w:left="335" w:rightChars="13" w:right="27" w:hanging="272"/>
              <w:rPr>
                <w:rFonts w:ascii="宋体" w:hAnsi="宋体" w:cs="宋体"/>
                <w:szCs w:val="21"/>
              </w:rPr>
            </w:pPr>
            <w:r>
              <w:rPr>
                <w:rFonts w:ascii="宋体" w:hAnsi="宋体" w:cs="宋体" w:hint="eastAsia"/>
                <w:szCs w:val="21"/>
              </w:rPr>
              <w:t>硬件规格：变焦：</w:t>
            </w:r>
            <w:r>
              <w:rPr>
                <w:rFonts w:ascii="宋体" w:hAnsi="宋体" w:cs="宋体" w:hint="eastAsia"/>
                <w:szCs w:val="21"/>
              </w:rPr>
              <w:t xml:space="preserve">12 </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pStyle w:val="TableParagraph"/>
              <w:numPr>
                <w:ilvl w:val="0"/>
                <w:numId w:val="128"/>
              </w:numPr>
              <w:spacing w:afterLines="20" w:line="360" w:lineRule="exact"/>
              <w:ind w:leftChars="30" w:left="335" w:rightChars="13" w:right="27" w:hanging="272"/>
              <w:rPr>
                <w:rFonts w:ascii="宋体" w:hAnsi="宋体" w:cs="宋体"/>
                <w:szCs w:val="21"/>
              </w:rPr>
            </w:pPr>
            <w:r>
              <w:rPr>
                <w:rFonts w:ascii="宋体" w:hAnsi="宋体" w:cs="宋体" w:hint="eastAsia"/>
                <w:szCs w:val="21"/>
              </w:rPr>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补光灯，保证展示区域的亮度及展示效果，补光灯开关采用按键设计。</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二、软件要求：</w:t>
            </w:r>
          </w:p>
          <w:p w:rsidR="003C5949" w:rsidRDefault="0057793B" w:rsidP="00262174">
            <w:pPr>
              <w:pStyle w:val="TableParagraph"/>
              <w:numPr>
                <w:ilvl w:val="0"/>
                <w:numId w:val="12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界面与功能图标内嵌中文，清晰易用，老师不用查阅帮助就能使用，减少误操作；</w:t>
            </w:r>
          </w:p>
          <w:p w:rsidR="003C5949" w:rsidRDefault="0057793B" w:rsidP="00262174">
            <w:pPr>
              <w:pStyle w:val="TableParagraph"/>
              <w:numPr>
                <w:ilvl w:val="0"/>
                <w:numId w:val="12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同屏对比支持多图联动缩放和单图缩放两种模式，并支持六张图片同屏对比，可在任意区域内批注书写，也可对单张图片进行旋转、全屏、缩放、删除等操作；</w:t>
            </w:r>
          </w:p>
          <w:p w:rsidR="003C5949" w:rsidRDefault="0057793B" w:rsidP="00262174">
            <w:pPr>
              <w:pStyle w:val="TableParagraph"/>
              <w:numPr>
                <w:ilvl w:val="0"/>
                <w:numId w:val="12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可通过屏幕左下画面缩略图，快速移动到达画面任意位置；</w:t>
            </w:r>
          </w:p>
          <w:p w:rsidR="003C5949" w:rsidRDefault="0057793B" w:rsidP="00262174">
            <w:pPr>
              <w:pStyle w:val="TableParagraph"/>
              <w:numPr>
                <w:ilvl w:val="0"/>
                <w:numId w:val="12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支持两指捏合放大缩小等手势操作，方便用户使用。</w:t>
            </w:r>
          </w:p>
          <w:p w:rsidR="003C5949" w:rsidRDefault="0057793B" w:rsidP="00262174">
            <w:pPr>
              <w:pStyle w:val="TableParagraph"/>
              <w:numPr>
                <w:ilvl w:val="0"/>
                <w:numId w:val="129"/>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软件基础功能：可预设画笔批注的粗细及颜色，支持对展台画面移动缩放。</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9</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无线麦克风</w:t>
            </w:r>
          </w:p>
        </w:tc>
        <w:tc>
          <w:tcPr>
            <w:tcW w:w="3386" w:type="pct"/>
            <w:shd w:val="clear" w:color="auto" w:fill="auto"/>
          </w:tcPr>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具备磁吸式触点接口，与充电接口复用，保证整机的整洁、平整</w:t>
            </w:r>
            <w:r>
              <w:rPr>
                <w:rFonts w:ascii="宋体" w:hAnsi="宋体" w:cs="宋体" w:hint="eastAsia"/>
                <w:szCs w:val="21"/>
              </w:rPr>
              <w:lastRenderedPageBreak/>
              <w:t>性，无易损的插入式接口。</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pStyle w:val="TableParagraph"/>
              <w:numPr>
                <w:ilvl w:val="0"/>
                <w:numId w:val="13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麦克风支持口罩模式及非口罩模式，通过组合按键可在两种工作模式间切换。在口罩模式下，麦克风采用特定的音频效果，补偿口罩模式遮挡带来的声音失真，提升带着口罩扩音的效果。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10</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扩声音箱</w:t>
            </w:r>
          </w:p>
        </w:tc>
        <w:tc>
          <w:tcPr>
            <w:tcW w:w="3386" w:type="pct"/>
            <w:shd w:val="clear" w:color="auto" w:fill="auto"/>
          </w:tcPr>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采用功放与有源音箱一体化设计，内置麦克风无线接收模块，帮助教师实现多媒体扩音以及本地扩声功能。</w:t>
            </w:r>
          </w:p>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双音箱有线连接，机箱采用塑胶材质，保护设备免受环境影响。</w:t>
            </w:r>
          </w:p>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输出额定功率</w:t>
            </w:r>
            <w:r>
              <w:rPr>
                <w:rFonts w:ascii="宋体" w:hAnsi="宋体" w:cs="宋体" w:hint="eastAsia"/>
                <w:szCs w:val="21"/>
              </w:rPr>
              <w:t>: 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w:t>
            </w:r>
          </w:p>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 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配置独立音频数字信号处理芯片，支持啸叫抑制功能。</w:t>
            </w:r>
          </w:p>
          <w:p w:rsidR="003C5949" w:rsidRDefault="0057793B" w:rsidP="00262174">
            <w:pPr>
              <w:pStyle w:val="TableParagraph"/>
              <w:numPr>
                <w:ilvl w:val="0"/>
                <w:numId w:val="13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支持教师扩声和输入音源叠加输出，可对接录播系统实现教师扩声音频的纯净采集，避免环境杂音干扰采集效果。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安装及调试</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5000" w:type="pct"/>
            <w:gridSpan w:val="5"/>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b/>
                <w:bCs/>
                <w:szCs w:val="21"/>
              </w:rPr>
              <w:t>十三、地、美、音、数、历活动室</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多媒体教学讲台</w:t>
            </w:r>
          </w:p>
        </w:tc>
        <w:tc>
          <w:tcPr>
            <w:tcW w:w="3386" w:type="pct"/>
            <w:shd w:val="clear" w:color="auto" w:fill="auto"/>
          </w:tcPr>
          <w:p w:rsidR="003C5949" w:rsidRDefault="0057793B" w:rsidP="00262174">
            <w:pPr>
              <w:pStyle w:val="TableParagraph"/>
              <w:numPr>
                <w:ilvl w:val="0"/>
                <w:numId w:val="13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讲台尺寸：</w:t>
            </w:r>
            <w:r>
              <w:rPr>
                <w:rFonts w:ascii="宋体" w:hAnsi="宋体" w:cs="宋体" w:hint="eastAsia"/>
                <w:szCs w:val="21"/>
              </w:rPr>
              <w:t>1000*700*1000mm</w:t>
            </w:r>
            <w:r>
              <w:rPr>
                <w:rFonts w:ascii="宋体" w:hAnsi="宋体" w:cs="宋体" w:hint="eastAsia"/>
                <w:szCs w:val="21"/>
              </w:rPr>
              <w:t>（产成品或定制品）。桌体采用≥</w:t>
            </w:r>
            <w:r>
              <w:rPr>
                <w:rFonts w:ascii="宋体" w:hAnsi="宋体" w:cs="宋体" w:hint="eastAsia"/>
                <w:szCs w:val="21"/>
              </w:rPr>
              <w:t>1.0mm</w:t>
            </w:r>
            <w:r>
              <w:rPr>
                <w:rFonts w:ascii="宋体" w:hAnsi="宋体" w:cs="宋体" w:hint="eastAsia"/>
                <w:szCs w:val="21"/>
              </w:rPr>
              <w:t>优质冷轧钢板。桌体上部分采用圆弧设计。讲台整体设计符合人体力学原理，提供左右实木扶手，供使用者扶用。工艺：脱脂、磷化、静电喷塑、溜平固化，重点部位须采用一次冲压成型技术；所有钣金部分均采用激光切割加工，所有尖角倒圆角不小于</w:t>
            </w:r>
            <w:r>
              <w:rPr>
                <w:rFonts w:ascii="宋体" w:hAnsi="宋体" w:cs="宋体" w:hint="eastAsia"/>
                <w:szCs w:val="21"/>
              </w:rPr>
              <w:t>R3</w:t>
            </w:r>
            <w:r>
              <w:rPr>
                <w:rFonts w:ascii="宋体" w:hAnsi="宋体" w:cs="宋体" w:hint="eastAsia"/>
                <w:szCs w:val="21"/>
              </w:rPr>
              <w:t>，保证使用者和维护者不划伤。</w:t>
            </w:r>
          </w:p>
          <w:p w:rsidR="003C5949" w:rsidRDefault="0057793B" w:rsidP="00262174">
            <w:pPr>
              <w:pStyle w:val="TableParagraph"/>
              <w:numPr>
                <w:ilvl w:val="0"/>
                <w:numId w:val="13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钢木结合材料一体成型；桌面为钢质耐划台面，配备符合人体力学的弧形实木扶手、有效提升使用的舒适性；全封闭式结构，保障了多媒体设备的安全性。</w:t>
            </w:r>
          </w:p>
          <w:p w:rsidR="003C5949" w:rsidRDefault="0057793B" w:rsidP="00262174">
            <w:pPr>
              <w:pStyle w:val="TableParagraph"/>
              <w:numPr>
                <w:ilvl w:val="0"/>
                <w:numId w:val="13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合理的尺寸设计，合理的设备安排；整体采用分体式结构，上下两部分采用分体组装。上柜</w:t>
            </w:r>
            <w:r>
              <w:rPr>
                <w:rFonts w:ascii="宋体" w:hAnsi="宋体" w:cs="宋体" w:hint="eastAsia"/>
                <w:szCs w:val="21"/>
              </w:rPr>
              <w:t>2</w:t>
            </w:r>
            <w:r>
              <w:rPr>
                <w:rFonts w:ascii="宋体" w:hAnsi="宋体" w:cs="宋体" w:hint="eastAsia"/>
                <w:szCs w:val="21"/>
              </w:rPr>
              <w:t>个抽屉带锁，抽屉边缘采用双折制作确保使用安全，下柜四面侧板为拼插结构。</w:t>
            </w:r>
          </w:p>
          <w:p w:rsidR="003C5949" w:rsidRDefault="0057793B" w:rsidP="00262174">
            <w:pPr>
              <w:pStyle w:val="TableParagraph"/>
              <w:numPr>
                <w:ilvl w:val="0"/>
                <w:numId w:val="13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桌体下层内部采用标准机柜设计，带层板，所有设备可整齐固定。</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2</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86</w:t>
            </w:r>
            <w:r>
              <w:rPr>
                <w:rFonts w:ascii="宋体" w:hAnsi="宋体" w:cs="宋体" w:hint="eastAsia"/>
                <w:szCs w:val="21"/>
              </w:rPr>
              <w:t>寸智慧黑板</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一、屏体及触摸参数要求：</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1.</w:t>
            </w:r>
            <w:r>
              <w:rPr>
                <w:rFonts w:ascii="宋体" w:hAnsi="宋体" w:cs="宋体" w:hint="eastAsia"/>
                <w:szCs w:val="21"/>
              </w:rPr>
              <w:t>屏体显示尺寸</w:t>
            </w:r>
            <w:r>
              <w:rPr>
                <w:rFonts w:ascii="宋体" w:hAnsi="宋体" w:cs="宋体" w:hint="eastAsia"/>
                <w:szCs w:val="21"/>
              </w:rPr>
              <w:t>86</w:t>
            </w:r>
            <w:r>
              <w:rPr>
                <w:rFonts w:ascii="宋体" w:hAnsi="宋体" w:cs="宋体" w:hint="eastAsia"/>
                <w:szCs w:val="21"/>
              </w:rPr>
              <w:t>英寸，显示比例：</w:t>
            </w:r>
            <w:r>
              <w:rPr>
                <w:rFonts w:ascii="宋体" w:hAnsi="宋体" w:cs="宋体" w:hint="eastAsia"/>
                <w:szCs w:val="21"/>
              </w:rPr>
              <w:t>16:9</w:t>
            </w:r>
            <w:r>
              <w:rPr>
                <w:rFonts w:ascii="宋体" w:hAnsi="宋体" w:cs="宋体" w:hint="eastAsia"/>
                <w:szCs w:val="21"/>
              </w:rPr>
              <w:t>，水平可视角度：</w:t>
            </w:r>
            <w:r>
              <w:rPr>
                <w:rFonts w:ascii="宋体" w:hAnsi="宋体" w:cs="宋体" w:hint="eastAsia"/>
                <w:szCs w:val="21"/>
              </w:rPr>
              <w:t>178</w:t>
            </w:r>
            <w:r>
              <w:rPr>
                <w:rFonts w:ascii="宋体" w:hAnsi="宋体" w:cs="宋体" w:hint="eastAsia"/>
                <w:szCs w:val="21"/>
              </w:rPr>
              <w:t>°，图像分辨率：≥</w:t>
            </w:r>
            <w:r>
              <w:rPr>
                <w:rFonts w:ascii="宋体" w:hAnsi="宋体" w:cs="宋体" w:hint="eastAsia"/>
                <w:szCs w:val="21"/>
              </w:rPr>
              <w:t>3840*2160</w:t>
            </w:r>
            <w:r>
              <w:rPr>
                <w:rFonts w:ascii="宋体" w:hAnsi="宋体" w:cs="宋体" w:hint="eastAsia"/>
                <w:szCs w:val="21"/>
              </w:rPr>
              <w:t>，显示对比度≥</w:t>
            </w:r>
            <w:r>
              <w:rPr>
                <w:rFonts w:ascii="宋体" w:hAnsi="宋体" w:cs="宋体" w:hint="eastAsia"/>
                <w:szCs w:val="21"/>
              </w:rPr>
              <w:t>5000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2.</w:t>
            </w:r>
            <w:r>
              <w:rPr>
                <w:rFonts w:ascii="宋体" w:hAnsi="宋体" w:cs="宋体" w:hint="eastAsia"/>
                <w:szCs w:val="21"/>
              </w:rPr>
              <w:t>在双系统下均支持不少于</w:t>
            </w:r>
            <w:r>
              <w:rPr>
                <w:rFonts w:ascii="宋体" w:hAnsi="宋体" w:cs="宋体" w:hint="eastAsia"/>
                <w:szCs w:val="21"/>
              </w:rPr>
              <w:t>20</w:t>
            </w:r>
            <w:r>
              <w:rPr>
                <w:rFonts w:ascii="宋体" w:hAnsi="宋体" w:cs="宋体" w:hint="eastAsia"/>
                <w:szCs w:val="21"/>
              </w:rPr>
              <w:t>点触控书写；</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触摸精度≤±</w:t>
            </w:r>
            <w:r>
              <w:rPr>
                <w:rFonts w:ascii="宋体" w:hAnsi="宋体" w:cs="宋体" w:hint="eastAsia"/>
                <w:szCs w:val="21"/>
              </w:rPr>
              <w:t>1mm</w:t>
            </w:r>
            <w:r>
              <w:rPr>
                <w:rFonts w:ascii="宋体" w:hAnsi="宋体" w:cs="宋体" w:hint="eastAsia"/>
                <w:szCs w:val="21"/>
              </w:rPr>
              <w:t>；触摸高度≤</w:t>
            </w:r>
            <w:r>
              <w:rPr>
                <w:rFonts w:ascii="宋体" w:hAnsi="宋体" w:cs="宋体" w:hint="eastAsia"/>
                <w:szCs w:val="21"/>
              </w:rPr>
              <w:t>2mm</w:t>
            </w:r>
            <w:r>
              <w:rPr>
                <w:rFonts w:ascii="宋体" w:hAnsi="宋体" w:cs="宋体" w:hint="eastAsia"/>
                <w:szCs w:val="21"/>
              </w:rPr>
              <w:t>；最小识别直径≤</w:t>
            </w:r>
            <w:r>
              <w:rPr>
                <w:rFonts w:ascii="宋体" w:hAnsi="宋体" w:cs="宋体" w:hint="eastAsia"/>
                <w:szCs w:val="21"/>
              </w:rPr>
              <w:t>2mm</w:t>
            </w:r>
            <w:r>
              <w:rPr>
                <w:rFonts w:ascii="宋体" w:hAnsi="宋体" w:cs="宋体" w:hint="eastAsia"/>
                <w:szCs w:val="21"/>
              </w:rPr>
              <w:t>；</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屏幕贴合方式：采用全贴合工艺，钢化玻璃与液晶面板之间距离为</w:t>
            </w:r>
            <w:r>
              <w:rPr>
                <w:rFonts w:ascii="宋体" w:hAnsi="宋体" w:cs="宋体" w:hint="eastAsia"/>
                <w:szCs w:val="21"/>
              </w:rPr>
              <w:t>0</w:t>
            </w:r>
            <w:r>
              <w:rPr>
                <w:rFonts w:ascii="宋体" w:hAnsi="宋体" w:cs="宋体" w:hint="eastAsia"/>
                <w:szCs w:val="21"/>
              </w:rPr>
              <w:t>，无任何间隙，书写无悬空感，触控无偏移，侧视无重影；</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5.</w:t>
            </w:r>
            <w:r>
              <w:rPr>
                <w:rFonts w:ascii="宋体" w:hAnsi="宋体" w:cs="宋体" w:hint="eastAsia"/>
                <w:szCs w:val="21"/>
              </w:rPr>
              <w:t>屏体采用物理防蓝光设计，无需通过按键操作，默认达到防蓝光效果，蓝光防护等级达到</w:t>
            </w:r>
            <w:r>
              <w:rPr>
                <w:rFonts w:ascii="宋体" w:hAnsi="宋体" w:cs="宋体" w:hint="eastAsia"/>
                <w:szCs w:val="21"/>
              </w:rPr>
              <w:t>RG0</w:t>
            </w:r>
            <w:r>
              <w:rPr>
                <w:rFonts w:ascii="宋体" w:hAnsi="宋体" w:cs="宋体" w:hint="eastAsia"/>
                <w:szCs w:val="21"/>
              </w:rPr>
              <w:t>；</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6.</w:t>
            </w:r>
            <w:r>
              <w:rPr>
                <w:rFonts w:ascii="宋体" w:hAnsi="宋体" w:cs="宋体" w:hint="eastAsia"/>
                <w:szCs w:val="21"/>
              </w:rPr>
              <w:t>屏体表面采用硬度不低于莫氏</w:t>
            </w:r>
            <w:r>
              <w:rPr>
                <w:rFonts w:ascii="宋体" w:hAnsi="宋体" w:cs="宋体" w:hint="eastAsia"/>
                <w:szCs w:val="21"/>
              </w:rPr>
              <w:t>7</w:t>
            </w:r>
            <w:r>
              <w:rPr>
                <w:rFonts w:ascii="宋体" w:hAnsi="宋体" w:cs="宋体" w:hint="eastAsia"/>
                <w:szCs w:val="21"/>
              </w:rPr>
              <w:t>级的钢化玻璃，高于石墨</w:t>
            </w:r>
            <w:r>
              <w:rPr>
                <w:rFonts w:ascii="宋体" w:hAnsi="宋体" w:cs="宋体" w:hint="eastAsia"/>
                <w:szCs w:val="21"/>
              </w:rPr>
              <w:t>9H</w:t>
            </w:r>
            <w:r>
              <w:rPr>
                <w:rFonts w:ascii="宋体" w:hAnsi="宋体" w:cs="宋体" w:hint="eastAsia"/>
                <w:szCs w:val="21"/>
              </w:rPr>
              <w:t>等</w:t>
            </w:r>
            <w:r>
              <w:rPr>
                <w:rFonts w:ascii="宋体" w:hAnsi="宋体" w:cs="宋体" w:hint="eastAsia"/>
                <w:szCs w:val="21"/>
              </w:rPr>
              <w:t>级。</w:t>
            </w:r>
          </w:p>
          <w:p w:rsidR="003C5949" w:rsidRDefault="0057793B" w:rsidP="00262174">
            <w:pPr>
              <w:pStyle w:val="TableParagraph"/>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二、电脑模块参数要求：</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1.</w:t>
            </w:r>
            <w:r>
              <w:rPr>
                <w:rFonts w:ascii="宋体" w:hAnsi="宋体" w:cs="宋体" w:hint="eastAsia"/>
                <w:szCs w:val="21"/>
              </w:rPr>
              <w:t>处理器：</w:t>
            </w:r>
            <w:r>
              <w:rPr>
                <w:rFonts w:ascii="宋体" w:hAnsi="宋体" w:cs="宋体" w:hint="eastAsia"/>
                <w:szCs w:val="21"/>
              </w:rPr>
              <w:t>Intel i5</w:t>
            </w:r>
            <w:r>
              <w:rPr>
                <w:rFonts w:ascii="宋体" w:hAnsi="宋体" w:cs="宋体" w:hint="eastAsia"/>
                <w:szCs w:val="21"/>
              </w:rPr>
              <w:t>九代以上</w:t>
            </w:r>
            <w:r>
              <w:rPr>
                <w:rFonts w:ascii="宋体" w:hAnsi="宋体" w:cs="宋体" w:hint="eastAsia"/>
                <w:szCs w:val="21"/>
              </w:rPr>
              <w:t xml:space="preserve"> CPU</w:t>
            </w:r>
            <w:r>
              <w:rPr>
                <w:rFonts w:ascii="宋体" w:hAnsi="宋体" w:cs="宋体" w:hint="eastAsia"/>
                <w:szCs w:val="21"/>
              </w:rPr>
              <w:t>；</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内存规格：</w:t>
            </w:r>
            <w:r>
              <w:rPr>
                <w:rFonts w:ascii="宋体" w:hAnsi="宋体" w:cs="宋体" w:hint="eastAsia"/>
                <w:szCs w:val="21"/>
              </w:rPr>
              <w:t>DDR4</w:t>
            </w: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；硬盘：≥</w:t>
            </w:r>
            <w:r>
              <w:rPr>
                <w:rFonts w:ascii="宋体" w:hAnsi="宋体" w:cs="宋体" w:hint="eastAsia"/>
                <w:szCs w:val="21"/>
              </w:rPr>
              <w:t xml:space="preserve">256G </w:t>
            </w:r>
            <w:r>
              <w:rPr>
                <w:rFonts w:ascii="宋体" w:hAnsi="宋体" w:cs="宋体" w:hint="eastAsia"/>
                <w:szCs w:val="21"/>
              </w:rPr>
              <w:t>固态硬盘；</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无任何外接电源线和信号线，方便检测维护；</w:t>
            </w:r>
          </w:p>
          <w:p w:rsidR="003C5949" w:rsidRDefault="0057793B" w:rsidP="00262174">
            <w:pPr>
              <w:pStyle w:val="TableParagraph"/>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4.</w:t>
            </w:r>
            <w:r>
              <w:rPr>
                <w:rFonts w:ascii="宋体" w:hAnsi="宋体" w:cs="宋体" w:hint="eastAsia"/>
                <w:szCs w:val="21"/>
              </w:rPr>
              <w:t>设备须提供标准模块化电脑（</w:t>
            </w:r>
            <w:r>
              <w:rPr>
                <w:rFonts w:ascii="宋体" w:hAnsi="宋体" w:cs="宋体" w:hint="eastAsia"/>
                <w:szCs w:val="21"/>
              </w:rPr>
              <w:t>OPS</w:t>
            </w:r>
            <w:r>
              <w:rPr>
                <w:rFonts w:ascii="宋体" w:hAnsi="宋体" w:cs="宋体" w:hint="eastAsia"/>
                <w:szCs w:val="21"/>
              </w:rPr>
              <w:t>）通用的</w:t>
            </w:r>
            <w:r>
              <w:rPr>
                <w:rFonts w:ascii="宋体" w:hAnsi="宋体" w:cs="宋体" w:hint="eastAsia"/>
                <w:szCs w:val="21"/>
              </w:rPr>
              <w:t>80</w:t>
            </w:r>
            <w:r>
              <w:rPr>
                <w:rFonts w:ascii="宋体" w:hAnsi="宋体" w:cs="宋体" w:hint="eastAsia"/>
                <w:szCs w:val="21"/>
              </w:rPr>
              <w:t>针接口，拒绝厂商专用接口，以满足后续模块化电脑配置升级的需求。</w:t>
            </w:r>
          </w:p>
          <w:p w:rsidR="003C5949" w:rsidRDefault="0057793B" w:rsidP="00262174">
            <w:pPr>
              <w:pStyle w:val="TableParagraph"/>
              <w:numPr>
                <w:ilvl w:val="0"/>
                <w:numId w:val="133"/>
              </w:numPr>
              <w:spacing w:afterLines="20" w:line="360" w:lineRule="exact"/>
              <w:ind w:leftChars="4" w:left="8" w:rightChars="13" w:right="27"/>
              <w:rPr>
                <w:rFonts w:ascii="宋体" w:hAnsi="宋体" w:cs="宋体"/>
                <w:szCs w:val="21"/>
              </w:rPr>
            </w:pPr>
            <w:r>
              <w:rPr>
                <w:rFonts w:ascii="宋体" w:hAnsi="宋体" w:cs="宋体" w:hint="eastAsia"/>
                <w:szCs w:val="21"/>
              </w:rPr>
              <w:t>整机参数要求：</w:t>
            </w:r>
            <w:r>
              <w:rPr>
                <w:rFonts w:ascii="宋体" w:hAnsi="宋体" w:cs="宋体" w:hint="eastAsia"/>
                <w:szCs w:val="21"/>
              </w:rPr>
              <w:t xml:space="preserve"> </w:t>
            </w:r>
          </w:p>
          <w:p w:rsidR="003C5949" w:rsidRDefault="0057793B" w:rsidP="00262174">
            <w:pPr>
              <w:pStyle w:val="TableParagraph"/>
              <w:numPr>
                <w:ilvl w:val="0"/>
                <w:numId w:val="134"/>
              </w:numPr>
              <w:tabs>
                <w:tab w:val="left" w:pos="410"/>
              </w:tabs>
              <w:spacing w:afterLines="20" w:line="360" w:lineRule="exact"/>
              <w:ind w:rightChars="13" w:right="27" w:hanging="368"/>
              <w:rPr>
                <w:rFonts w:ascii="宋体" w:hAnsi="宋体" w:cs="宋体"/>
                <w:szCs w:val="21"/>
              </w:rPr>
            </w:pPr>
            <w:r>
              <w:rPr>
                <w:rFonts w:ascii="宋体" w:hAnsi="宋体" w:cs="宋体" w:hint="eastAsia"/>
                <w:szCs w:val="21"/>
              </w:rPr>
              <w:t>整机需采用一体化拼接设计，外部无任何可见内部功能模块的连接线；边角采用弧形设计，表面无尖锐边缘或凸起；前置接口边缘无棱角、无毛刺。整个黑板无推拉式结构，可实现整块黑板统一屏幕书写；</w:t>
            </w:r>
          </w:p>
          <w:p w:rsidR="003C5949" w:rsidRDefault="0057793B" w:rsidP="00262174">
            <w:pPr>
              <w:pStyle w:val="TableParagraph"/>
              <w:numPr>
                <w:ilvl w:val="0"/>
                <w:numId w:val="134"/>
              </w:numPr>
              <w:tabs>
                <w:tab w:val="left" w:pos="410"/>
              </w:tabs>
              <w:spacing w:afterLines="20" w:line="360" w:lineRule="exact"/>
              <w:ind w:rightChars="13" w:right="27" w:hanging="368"/>
              <w:rPr>
                <w:rFonts w:ascii="宋体" w:hAnsi="宋体" w:cs="宋体"/>
                <w:szCs w:val="21"/>
              </w:rPr>
            </w:pPr>
            <w:r>
              <w:rPr>
                <w:rFonts w:ascii="宋体" w:hAnsi="宋体" w:cs="宋体" w:hint="eastAsia"/>
                <w:szCs w:val="21"/>
              </w:rPr>
              <w:t>整机采用不低于四核</w:t>
            </w:r>
            <w:r>
              <w:rPr>
                <w:rFonts w:ascii="宋体" w:hAnsi="宋体" w:cs="宋体" w:hint="eastAsia"/>
                <w:szCs w:val="21"/>
              </w:rPr>
              <w:t xml:space="preserve">CPU </w:t>
            </w:r>
            <w:r>
              <w:rPr>
                <w:rFonts w:ascii="宋体" w:hAnsi="宋体" w:cs="宋体" w:hint="eastAsia"/>
                <w:szCs w:val="21"/>
              </w:rPr>
              <w:t>处理器，至少支持</w:t>
            </w:r>
            <w:r>
              <w:rPr>
                <w:rFonts w:ascii="宋体" w:hAnsi="宋体" w:cs="宋体" w:hint="eastAsia"/>
                <w:szCs w:val="21"/>
              </w:rPr>
              <w:t>Android</w:t>
            </w:r>
            <w:r>
              <w:rPr>
                <w:rFonts w:ascii="宋体" w:hAnsi="宋体" w:cs="宋体" w:hint="eastAsia"/>
                <w:szCs w:val="21"/>
              </w:rPr>
              <w:t>和</w:t>
            </w:r>
            <w:r>
              <w:rPr>
                <w:rFonts w:ascii="宋体" w:hAnsi="宋体" w:cs="宋体" w:hint="eastAsia"/>
                <w:szCs w:val="21"/>
              </w:rPr>
              <w:t xml:space="preserve"> Windows </w:t>
            </w:r>
            <w:r>
              <w:rPr>
                <w:rFonts w:ascii="宋体" w:hAnsi="宋体" w:cs="宋体" w:hint="eastAsia"/>
                <w:szCs w:val="21"/>
              </w:rPr>
              <w:t>双系统，双系统均可进行一键切换，安卓系统版本不低于</w:t>
            </w:r>
            <w:r>
              <w:rPr>
                <w:rFonts w:ascii="宋体" w:hAnsi="宋体" w:cs="宋体" w:hint="eastAsia"/>
                <w:szCs w:val="21"/>
              </w:rPr>
              <w:t>11.0</w:t>
            </w:r>
            <w:r>
              <w:rPr>
                <w:rFonts w:ascii="宋体" w:hAnsi="宋体" w:cs="宋体" w:hint="eastAsia"/>
                <w:szCs w:val="21"/>
              </w:rPr>
              <w:t>或与该版本级别相当的其他系统，</w:t>
            </w:r>
            <w:r>
              <w:rPr>
                <w:rFonts w:ascii="宋体" w:hAnsi="宋体" w:cs="宋体" w:hint="eastAsia"/>
                <w:szCs w:val="21"/>
              </w:rPr>
              <w:t>RAM</w:t>
            </w:r>
            <w:r>
              <w:rPr>
                <w:rFonts w:ascii="宋体" w:hAnsi="宋体" w:cs="宋体" w:hint="eastAsia"/>
                <w:szCs w:val="21"/>
              </w:rPr>
              <w:t>不低于</w:t>
            </w:r>
            <w:r>
              <w:rPr>
                <w:rFonts w:ascii="宋体" w:hAnsi="宋体" w:cs="宋体" w:hint="eastAsia"/>
                <w:szCs w:val="21"/>
              </w:rPr>
              <w:t>2G</w:t>
            </w:r>
            <w:r>
              <w:rPr>
                <w:rFonts w:ascii="宋体" w:hAnsi="宋体" w:cs="宋体" w:hint="eastAsia"/>
                <w:szCs w:val="21"/>
              </w:rPr>
              <w:t>，</w:t>
            </w:r>
            <w:r>
              <w:rPr>
                <w:rFonts w:ascii="宋体" w:hAnsi="宋体" w:cs="宋体" w:hint="eastAsia"/>
                <w:szCs w:val="21"/>
              </w:rPr>
              <w:t>ROM</w:t>
            </w:r>
            <w:r>
              <w:rPr>
                <w:rFonts w:ascii="宋体" w:hAnsi="宋体" w:cs="宋体" w:hint="eastAsia"/>
                <w:szCs w:val="21"/>
              </w:rPr>
              <w:t>不低于</w:t>
            </w:r>
            <w:r>
              <w:rPr>
                <w:rFonts w:ascii="宋体" w:hAnsi="宋体" w:cs="宋体" w:hint="eastAsia"/>
                <w:szCs w:val="21"/>
              </w:rPr>
              <w:t>8G</w:t>
            </w:r>
            <w:r>
              <w:rPr>
                <w:rFonts w:ascii="宋体" w:hAnsi="宋体" w:cs="宋体" w:hint="eastAsia"/>
                <w:szCs w:val="21"/>
              </w:rPr>
              <w:t>；</w:t>
            </w:r>
          </w:p>
          <w:p w:rsidR="003C5949" w:rsidRDefault="0057793B" w:rsidP="00262174">
            <w:pPr>
              <w:pStyle w:val="TableParagraph"/>
              <w:numPr>
                <w:ilvl w:val="0"/>
                <w:numId w:val="134"/>
              </w:numPr>
              <w:tabs>
                <w:tab w:val="left" w:pos="410"/>
              </w:tabs>
              <w:spacing w:afterLines="20" w:line="360" w:lineRule="exact"/>
              <w:ind w:rightChars="13" w:right="27" w:hanging="368"/>
              <w:rPr>
                <w:rFonts w:ascii="宋体" w:hAnsi="宋体" w:cs="宋体"/>
                <w:szCs w:val="21"/>
              </w:rPr>
            </w:pPr>
            <w:r>
              <w:rPr>
                <w:rFonts w:ascii="宋体" w:hAnsi="宋体" w:cs="宋体" w:hint="eastAsia"/>
                <w:szCs w:val="21"/>
              </w:rPr>
              <w:t>无需借助外接设备即可实现外部电脑无线传屏，可将电脑画面实时传输到大屏上，同时可将电脑音频信号传输至大屏进行播放，并且可将大屏上的触控信号回传至外部电脑中，实现反向操作；</w:t>
            </w:r>
          </w:p>
          <w:p w:rsidR="003C5949" w:rsidRDefault="0057793B" w:rsidP="00262174">
            <w:pPr>
              <w:pStyle w:val="TableParagraph"/>
              <w:numPr>
                <w:ilvl w:val="0"/>
                <w:numId w:val="134"/>
              </w:numPr>
              <w:tabs>
                <w:tab w:val="left" w:pos="410"/>
              </w:tabs>
              <w:spacing w:afterLines="20" w:line="360" w:lineRule="exact"/>
              <w:ind w:rightChars="13" w:right="27" w:hanging="368"/>
              <w:rPr>
                <w:rFonts w:ascii="宋体" w:hAnsi="宋体" w:cs="宋体"/>
                <w:szCs w:val="21"/>
              </w:rPr>
            </w:pPr>
            <w:r>
              <w:rPr>
                <w:rFonts w:ascii="宋体" w:hAnsi="宋体" w:cs="宋体" w:hint="eastAsia"/>
                <w:szCs w:val="21"/>
              </w:rPr>
              <w:t>为满足教学应用需求，设备采用内置扬声器不低于</w:t>
            </w:r>
            <w:r>
              <w:rPr>
                <w:rFonts w:ascii="宋体" w:hAnsi="宋体" w:cs="宋体" w:hint="eastAsia"/>
                <w:szCs w:val="21"/>
              </w:rPr>
              <w:t>50W</w:t>
            </w:r>
            <w:r>
              <w:rPr>
                <w:rFonts w:ascii="宋体" w:hAnsi="宋体" w:cs="宋体" w:hint="eastAsia"/>
                <w:szCs w:val="21"/>
              </w:rPr>
              <w:t>；</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设备前置面板需具有以下无转接接口：不小于</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 IN</w:t>
            </w:r>
            <w:r>
              <w:rPr>
                <w:rFonts w:ascii="宋体" w:hAnsi="宋体" w:cs="宋体" w:hint="eastAsia"/>
                <w:szCs w:val="21"/>
              </w:rPr>
              <w:t>、不小于</w:t>
            </w:r>
            <w:r>
              <w:rPr>
                <w:rFonts w:ascii="宋体" w:hAnsi="宋体" w:cs="宋体" w:hint="eastAsia"/>
                <w:szCs w:val="21"/>
              </w:rPr>
              <w:t>2</w:t>
            </w:r>
            <w:r>
              <w:rPr>
                <w:rFonts w:ascii="宋体" w:hAnsi="宋体" w:cs="宋体" w:hint="eastAsia"/>
                <w:szCs w:val="21"/>
              </w:rPr>
              <w:t>路</w:t>
            </w:r>
            <w:r>
              <w:rPr>
                <w:rFonts w:ascii="宋体" w:hAnsi="宋体" w:cs="宋体" w:hint="eastAsia"/>
                <w:szCs w:val="21"/>
              </w:rPr>
              <w:t>USB Type</w:t>
            </w:r>
            <w:r>
              <w:rPr>
                <w:rFonts w:ascii="宋体" w:hAnsi="宋体" w:cs="宋体" w:hint="eastAsia"/>
                <w:szCs w:val="21"/>
              </w:rPr>
              <w:t>-A</w:t>
            </w:r>
            <w:r>
              <w:rPr>
                <w:rFonts w:ascii="宋体" w:hAnsi="宋体" w:cs="宋体" w:hint="eastAsia"/>
                <w:szCs w:val="21"/>
              </w:rPr>
              <w:t>（将</w:t>
            </w:r>
            <w:r>
              <w:rPr>
                <w:rFonts w:ascii="宋体" w:hAnsi="宋体" w:cs="宋体" w:hint="eastAsia"/>
                <w:szCs w:val="21"/>
              </w:rPr>
              <w:t xml:space="preserve"> U </w:t>
            </w:r>
            <w:r>
              <w:rPr>
                <w:rFonts w:ascii="宋体" w:hAnsi="宋体" w:cs="宋体" w:hint="eastAsia"/>
                <w:szCs w:val="21"/>
              </w:rPr>
              <w:t>盘插入任意前置</w:t>
            </w:r>
            <w:r>
              <w:rPr>
                <w:rFonts w:ascii="宋体" w:hAnsi="宋体" w:cs="宋体" w:hint="eastAsia"/>
                <w:szCs w:val="21"/>
              </w:rPr>
              <w:t xml:space="preserve"> USB </w:t>
            </w:r>
            <w:r>
              <w:rPr>
                <w:rFonts w:ascii="宋体" w:hAnsi="宋体" w:cs="宋体" w:hint="eastAsia"/>
                <w:szCs w:val="21"/>
              </w:rPr>
              <w:t>接口，至少能被</w:t>
            </w:r>
            <w:r>
              <w:rPr>
                <w:rFonts w:ascii="宋体" w:hAnsi="宋体" w:cs="宋体" w:hint="eastAsia"/>
                <w:szCs w:val="21"/>
              </w:rPr>
              <w:t xml:space="preserve">Windows </w:t>
            </w:r>
            <w:r>
              <w:rPr>
                <w:rFonts w:ascii="宋体" w:hAnsi="宋体" w:cs="宋体" w:hint="eastAsia"/>
                <w:szCs w:val="21"/>
              </w:rPr>
              <w:t>及</w:t>
            </w:r>
            <w:r>
              <w:rPr>
                <w:rFonts w:ascii="宋体" w:hAnsi="宋体" w:cs="宋体" w:hint="eastAsia"/>
                <w:szCs w:val="21"/>
              </w:rPr>
              <w:t xml:space="preserve"> Android </w:t>
            </w:r>
            <w:r>
              <w:rPr>
                <w:rFonts w:ascii="宋体" w:hAnsi="宋体" w:cs="宋体" w:hint="eastAsia"/>
                <w:szCs w:val="21"/>
              </w:rPr>
              <w:t>系统识别）；</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前置智慧功能物理按键不少于</w:t>
            </w:r>
            <w:r>
              <w:rPr>
                <w:rFonts w:ascii="宋体" w:hAnsi="宋体" w:cs="宋体" w:hint="eastAsia"/>
                <w:szCs w:val="21"/>
              </w:rPr>
              <w:t>7</w:t>
            </w:r>
            <w:r>
              <w:rPr>
                <w:rFonts w:ascii="宋体" w:hAnsi="宋体" w:cs="宋体" w:hint="eastAsia"/>
                <w:szCs w:val="21"/>
              </w:rPr>
              <w:t>个，可实现常用的开关机、音量调节等功能；</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lastRenderedPageBreak/>
              <w:t>支持屏幕下降：可通过软件快捷键或手势等方式实现屏幕显示画面下降，并可进行触控，以适应不同教师身高；</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内置</w:t>
            </w:r>
            <w:r>
              <w:rPr>
                <w:rFonts w:ascii="宋体" w:hAnsi="宋体" w:cs="宋体" w:hint="eastAsia"/>
                <w:szCs w:val="21"/>
              </w:rPr>
              <w:t xml:space="preserve"> 2.4G/5G</w:t>
            </w:r>
            <w:r>
              <w:rPr>
                <w:rFonts w:ascii="宋体" w:hAnsi="宋体" w:cs="宋体" w:hint="eastAsia"/>
                <w:szCs w:val="21"/>
              </w:rPr>
              <w:t>双频</w:t>
            </w:r>
            <w:r>
              <w:rPr>
                <w:rFonts w:ascii="宋体" w:hAnsi="宋体" w:cs="宋体" w:hint="eastAsia"/>
                <w:szCs w:val="21"/>
              </w:rPr>
              <w:t>WiFi</w:t>
            </w:r>
            <w:r>
              <w:rPr>
                <w:rFonts w:ascii="宋体" w:hAnsi="宋体" w:cs="宋体" w:hint="eastAsia"/>
                <w:szCs w:val="21"/>
              </w:rPr>
              <w:t>，双系统支持</w:t>
            </w:r>
            <w:r>
              <w:rPr>
                <w:rFonts w:ascii="宋体" w:hAnsi="宋体" w:cs="宋体" w:hint="eastAsia"/>
                <w:szCs w:val="21"/>
              </w:rPr>
              <w:t xml:space="preserve">WiFi </w:t>
            </w:r>
            <w:r>
              <w:rPr>
                <w:rFonts w:ascii="宋体" w:hAnsi="宋体" w:cs="宋体" w:hint="eastAsia"/>
                <w:szCs w:val="21"/>
              </w:rPr>
              <w:t>上网；</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产品内置企业级路由，支持不少于</w:t>
            </w:r>
            <w:r>
              <w:rPr>
                <w:rFonts w:ascii="宋体" w:hAnsi="宋体" w:cs="宋体" w:hint="eastAsia"/>
                <w:szCs w:val="21"/>
              </w:rPr>
              <w:t>50</w:t>
            </w:r>
            <w:r>
              <w:rPr>
                <w:rFonts w:ascii="宋体" w:hAnsi="宋体" w:cs="宋体" w:hint="eastAsia"/>
                <w:szCs w:val="21"/>
              </w:rPr>
              <w:t>个用户同时连接到整机自发的</w:t>
            </w:r>
            <w:r>
              <w:rPr>
                <w:rFonts w:ascii="宋体" w:hAnsi="宋体" w:cs="宋体" w:hint="eastAsia"/>
                <w:szCs w:val="21"/>
              </w:rPr>
              <w:t>AP</w:t>
            </w:r>
            <w:r>
              <w:rPr>
                <w:rFonts w:ascii="宋体" w:hAnsi="宋体" w:cs="宋体" w:hint="eastAsia"/>
                <w:szCs w:val="21"/>
              </w:rPr>
              <w:t>热点网络；</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移动软控菜单：任意信号通道下，可通过手势在屏幕显示区域任何位置快速调取软控菜单，菜单可实现：批注、启动</w:t>
            </w:r>
            <w:r>
              <w:rPr>
                <w:rFonts w:ascii="宋体" w:hAnsi="宋体" w:cs="宋体" w:hint="eastAsia"/>
                <w:szCs w:val="21"/>
              </w:rPr>
              <w:t>展台、信号源切换等功能；</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支持通过前置还原按键实现电脑系统一键还原，还原按键带有明显标识且采用针孔式设计，进行系统还原设置时，通过前置按键即可实现，无需在屏幕触控操作；</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整机双侧边栏提供快捷菜单，单侧数量不低于</w:t>
            </w:r>
            <w:r>
              <w:rPr>
                <w:rFonts w:ascii="宋体" w:hAnsi="宋体" w:cs="宋体" w:hint="eastAsia"/>
                <w:szCs w:val="21"/>
              </w:rPr>
              <w:t>12</w:t>
            </w:r>
            <w:r>
              <w:rPr>
                <w:rFonts w:ascii="宋体" w:hAnsi="宋体" w:cs="宋体" w:hint="eastAsia"/>
                <w:szCs w:val="21"/>
              </w:rPr>
              <w:t>个，可根据使用习惯自定义隐藏时间；</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支持直接扫描系统提供的二维码进行一键报修、查看使用手册等。</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一网通：整机只需用一根网线或单系统无线连接网络后，即至少可实现</w:t>
            </w:r>
            <w:r>
              <w:rPr>
                <w:rFonts w:ascii="宋体" w:hAnsi="宋体" w:cs="宋体" w:hint="eastAsia"/>
                <w:szCs w:val="21"/>
              </w:rPr>
              <w:t>Windows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双系统同时上网；</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支持整机大屏开关、电脑开关和熄屏节能键三合一，可通过前置按键或者手势调取菜单关闭背光，整机仍</w:t>
            </w:r>
            <w:r>
              <w:rPr>
                <w:rFonts w:ascii="宋体" w:hAnsi="宋体" w:cs="宋体" w:hint="eastAsia"/>
                <w:szCs w:val="21"/>
              </w:rPr>
              <w:t>可正常运行；</w:t>
            </w:r>
          </w:p>
          <w:p w:rsidR="003C5949" w:rsidRDefault="0057793B" w:rsidP="00262174">
            <w:pPr>
              <w:pStyle w:val="TableParagraph"/>
              <w:numPr>
                <w:ilvl w:val="0"/>
                <w:numId w:val="134"/>
              </w:numPr>
              <w:spacing w:afterLines="20" w:line="360" w:lineRule="exact"/>
              <w:ind w:rightChars="13" w:right="27" w:hanging="368"/>
              <w:rPr>
                <w:rFonts w:ascii="宋体" w:hAnsi="宋体" w:cs="宋体"/>
                <w:szCs w:val="21"/>
              </w:rPr>
            </w:pPr>
            <w:r>
              <w:rPr>
                <w:rFonts w:ascii="宋体" w:hAnsi="宋体" w:cs="宋体" w:hint="eastAsia"/>
                <w:szCs w:val="21"/>
              </w:rPr>
              <w:t>支持单独听功能，显示屏息屏关闭后，在黑屏状态下，可进行音频播放，有助于语音类教学学生精力更集中；</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四、同步备课软件：</w:t>
            </w:r>
            <w:r>
              <w:rPr>
                <w:rFonts w:ascii="宋体" w:hAnsi="宋体" w:cs="宋体" w:hint="eastAsia"/>
                <w:szCs w:val="21"/>
              </w:rPr>
              <w:t xml:space="preserve"> </w:t>
            </w:r>
          </w:p>
          <w:p w:rsidR="003C5949" w:rsidRDefault="0057793B" w:rsidP="00262174">
            <w:pPr>
              <w:pStyle w:val="TableParagraph"/>
              <w:numPr>
                <w:ilvl w:val="3"/>
                <w:numId w:val="22"/>
              </w:numPr>
              <w:spacing w:afterLines="20" w:line="360" w:lineRule="exact"/>
              <w:ind w:left="335" w:rightChars="13" w:right="27" w:hanging="278"/>
              <w:rPr>
                <w:rFonts w:ascii="宋体" w:hAnsi="宋体" w:cs="宋体"/>
                <w:szCs w:val="21"/>
              </w:rPr>
            </w:pPr>
            <w:r>
              <w:rPr>
                <w:rFonts w:ascii="宋体" w:hAnsi="宋体" w:cs="宋体" w:hint="eastAsia"/>
                <w:szCs w:val="21"/>
              </w:rPr>
              <w:t>软件具有账号登录功能，可通过账号密码、微信扫码登陆、手机验证码登陆多种方式登陆个人账号，避免出现忘记密码无法登陆账号；</w:t>
            </w:r>
          </w:p>
          <w:p w:rsidR="003C5949" w:rsidRDefault="0057793B" w:rsidP="00262174">
            <w:pPr>
              <w:pStyle w:val="TableParagraph"/>
              <w:numPr>
                <w:ilvl w:val="3"/>
                <w:numId w:val="22"/>
              </w:numPr>
              <w:spacing w:afterLines="20" w:line="360" w:lineRule="exact"/>
              <w:ind w:left="335" w:rightChars="13" w:right="27" w:hanging="278"/>
              <w:rPr>
                <w:rFonts w:ascii="宋体" w:hAnsi="宋体" w:cs="宋体"/>
                <w:szCs w:val="21"/>
              </w:rPr>
            </w:pPr>
            <w:r>
              <w:rPr>
                <w:rFonts w:ascii="宋体" w:hAnsi="宋体" w:cs="宋体" w:hint="eastAsia"/>
                <w:szCs w:val="21"/>
              </w:rPr>
              <w:t>教学软件需为教师提供免费的不低于</w:t>
            </w:r>
            <w:r>
              <w:rPr>
                <w:rFonts w:ascii="宋体" w:hAnsi="宋体" w:cs="宋体" w:hint="eastAsia"/>
                <w:szCs w:val="21"/>
              </w:rPr>
              <w:t xml:space="preserve">150G </w:t>
            </w:r>
            <w:r>
              <w:rPr>
                <w:rFonts w:ascii="宋体" w:hAnsi="宋体" w:cs="宋体" w:hint="eastAsia"/>
                <w:szCs w:val="21"/>
              </w:rPr>
              <w:t>云存储空间，无需完成额外任务即可获取；</w:t>
            </w:r>
          </w:p>
          <w:p w:rsidR="003C5949" w:rsidRDefault="0057793B" w:rsidP="00262174">
            <w:pPr>
              <w:pStyle w:val="TableParagraph"/>
              <w:numPr>
                <w:ilvl w:val="3"/>
                <w:numId w:val="22"/>
              </w:numPr>
              <w:spacing w:afterLines="20" w:line="360" w:lineRule="exact"/>
              <w:ind w:left="335" w:rightChars="13" w:right="27" w:hanging="278"/>
              <w:rPr>
                <w:rFonts w:ascii="宋体" w:hAnsi="宋体" w:cs="宋体"/>
                <w:szCs w:val="21"/>
              </w:rPr>
            </w:pPr>
            <w:r>
              <w:rPr>
                <w:rFonts w:ascii="宋体" w:hAnsi="宋体" w:cs="宋体" w:hint="eastAsia"/>
                <w:szCs w:val="21"/>
              </w:rPr>
              <w:t>教师可在云端上传存储教学课件，支持移动调整文件及文件夹的层级，支持对文件进行重命名、删除操作；</w:t>
            </w:r>
          </w:p>
          <w:p w:rsidR="003C5949" w:rsidRDefault="0057793B" w:rsidP="00262174">
            <w:pPr>
              <w:pStyle w:val="TableParagraph"/>
              <w:numPr>
                <w:ilvl w:val="3"/>
                <w:numId w:val="22"/>
              </w:numPr>
              <w:spacing w:afterLines="20" w:line="360" w:lineRule="exact"/>
              <w:ind w:left="335" w:rightChars="13" w:right="27" w:hanging="278"/>
              <w:rPr>
                <w:rFonts w:ascii="宋体" w:hAnsi="宋体" w:cs="宋体"/>
                <w:szCs w:val="21"/>
              </w:rPr>
            </w:pPr>
            <w:r>
              <w:rPr>
                <w:rFonts w:ascii="宋体" w:hAnsi="宋体" w:cs="宋体" w:hint="eastAsia"/>
                <w:szCs w:val="21"/>
              </w:rPr>
              <w:t>翻译引擎：内置英文翻译功能，支持发音朗读，翻译结果可生成单词卡自动插入软件中，单词卡包括释义、音标、朗读；</w:t>
            </w:r>
          </w:p>
          <w:p w:rsidR="003C5949" w:rsidRDefault="0057793B" w:rsidP="00262174">
            <w:pPr>
              <w:pStyle w:val="TableParagraph"/>
              <w:numPr>
                <w:ilvl w:val="3"/>
                <w:numId w:val="22"/>
              </w:numPr>
              <w:spacing w:afterLines="20" w:line="360" w:lineRule="exact"/>
              <w:ind w:left="335" w:rightChars="13" w:right="27" w:hanging="278"/>
              <w:rPr>
                <w:rFonts w:ascii="宋体" w:hAnsi="宋体" w:cs="宋体"/>
                <w:szCs w:val="21"/>
              </w:rPr>
            </w:pPr>
            <w:r>
              <w:rPr>
                <w:rFonts w:ascii="宋体" w:hAnsi="宋体" w:cs="宋体" w:hint="eastAsia"/>
                <w:szCs w:val="21"/>
              </w:rPr>
              <w:t>辅助功能：提供放大镜、聚光灯、截图等功能；</w:t>
            </w:r>
          </w:p>
          <w:p w:rsidR="003C5949" w:rsidRDefault="0057793B" w:rsidP="00262174">
            <w:pPr>
              <w:pStyle w:val="TableParagraph"/>
              <w:numPr>
                <w:ilvl w:val="3"/>
                <w:numId w:val="22"/>
              </w:numPr>
              <w:spacing w:afterLines="20" w:line="360" w:lineRule="exact"/>
              <w:ind w:left="335" w:rightChars="13" w:right="27" w:hanging="278"/>
              <w:rPr>
                <w:rFonts w:ascii="宋体" w:hAnsi="宋体" w:cs="宋体"/>
                <w:szCs w:val="21"/>
              </w:rPr>
            </w:pPr>
            <w:r>
              <w:rPr>
                <w:rFonts w:ascii="宋体" w:hAnsi="宋体" w:cs="宋体" w:hint="eastAsia"/>
                <w:szCs w:val="21"/>
              </w:rPr>
              <w:t>表格工具：支持在软件中插入本地化可编辑表格，并支持自定义设置表格行、列数量及高宽；</w:t>
            </w:r>
          </w:p>
          <w:p w:rsidR="003C5949" w:rsidRDefault="0057793B" w:rsidP="00262174">
            <w:pPr>
              <w:pStyle w:val="TableParagraph"/>
              <w:spacing w:afterLines="20" w:line="360" w:lineRule="exact"/>
              <w:ind w:rightChars="13" w:right="27"/>
              <w:rPr>
                <w:rFonts w:ascii="宋体" w:hAnsi="宋体" w:cs="宋体"/>
                <w:szCs w:val="21"/>
              </w:rPr>
            </w:pPr>
            <w:r>
              <w:rPr>
                <w:rFonts w:ascii="宋体" w:hAnsi="宋体" w:cs="宋体" w:hint="eastAsia"/>
                <w:szCs w:val="21"/>
              </w:rPr>
              <w:lastRenderedPageBreak/>
              <w:t>五、智慧授课软件：</w:t>
            </w:r>
            <w:r>
              <w:rPr>
                <w:rFonts w:ascii="宋体" w:hAnsi="宋体" w:cs="宋体" w:hint="eastAsia"/>
                <w:szCs w:val="21"/>
              </w:rPr>
              <w:t xml:space="preserve"> </w:t>
            </w:r>
          </w:p>
          <w:p w:rsidR="003C5949" w:rsidRDefault="0057793B" w:rsidP="00262174">
            <w:pPr>
              <w:pStyle w:val="TableParagraph"/>
              <w:numPr>
                <w:ilvl w:val="0"/>
                <w:numId w:val="135"/>
              </w:numPr>
              <w:tabs>
                <w:tab w:val="clear" w:pos="312"/>
              </w:tabs>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提供专属视频播放软件，可播放本机存储的视频资料，也可将国家政策、校园建设等内容实时展示；</w:t>
            </w:r>
          </w:p>
          <w:p w:rsidR="003C5949" w:rsidRDefault="0057793B" w:rsidP="00262174">
            <w:pPr>
              <w:pStyle w:val="TableParagraph"/>
              <w:numPr>
                <w:ilvl w:val="0"/>
                <w:numId w:val="135"/>
              </w:numPr>
              <w:tabs>
                <w:tab w:val="clear" w:pos="312"/>
              </w:tabs>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为便于教师快速掌握智慧黑板的使用技巧，软件支持一键查看视频使用教程；</w:t>
            </w:r>
          </w:p>
          <w:p w:rsidR="003C5949" w:rsidRDefault="0057793B" w:rsidP="00262174">
            <w:pPr>
              <w:pStyle w:val="TableParagraph"/>
              <w:numPr>
                <w:ilvl w:val="0"/>
                <w:numId w:val="135"/>
              </w:numPr>
              <w:tabs>
                <w:tab w:val="clear" w:pos="312"/>
              </w:tabs>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软件支持实时任务预留并分学科展示；其工具条悬浮在桌面上，方便快速打开，支持将其随意拖拽至屏幕任意位置后自动收缩，避免遮挡；</w:t>
            </w:r>
          </w:p>
          <w:p w:rsidR="003C5949" w:rsidRDefault="0057793B" w:rsidP="00262174">
            <w:pPr>
              <w:pStyle w:val="TableParagraph"/>
              <w:numPr>
                <w:ilvl w:val="0"/>
                <w:numId w:val="135"/>
              </w:numPr>
              <w:tabs>
                <w:tab w:val="clear" w:pos="312"/>
              </w:tabs>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PPT</w:t>
            </w:r>
            <w:r>
              <w:rPr>
                <w:rFonts w:ascii="宋体" w:hAnsi="宋体" w:cs="宋体" w:hint="eastAsia"/>
                <w:szCs w:val="21"/>
              </w:rPr>
              <w:t>演示工具支持全屏播放时可自动开启工具菜单，可支持工具栏位置自定义，提供不少于</w:t>
            </w:r>
            <w:r>
              <w:rPr>
                <w:rFonts w:ascii="宋体" w:hAnsi="宋体" w:cs="宋体" w:hint="eastAsia"/>
                <w:szCs w:val="21"/>
              </w:rPr>
              <w:t>7</w:t>
            </w:r>
            <w:r>
              <w:rPr>
                <w:rFonts w:ascii="宋体" w:hAnsi="宋体" w:cs="宋体" w:hint="eastAsia"/>
                <w:szCs w:val="21"/>
              </w:rPr>
              <w:t>种书写笔的批注等功能；</w:t>
            </w:r>
          </w:p>
          <w:p w:rsidR="003C5949" w:rsidRDefault="0057793B" w:rsidP="00262174">
            <w:pPr>
              <w:pStyle w:val="TableParagraph"/>
              <w:numPr>
                <w:ilvl w:val="0"/>
                <w:numId w:val="135"/>
              </w:numPr>
              <w:tabs>
                <w:tab w:val="clear" w:pos="312"/>
              </w:tabs>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电子白板写画功能：为方便老师不同的教学场景，提供不少于</w:t>
            </w:r>
            <w:r>
              <w:rPr>
                <w:rFonts w:ascii="宋体" w:hAnsi="宋体" w:cs="宋体" w:hint="eastAsia"/>
                <w:szCs w:val="21"/>
              </w:rPr>
              <w:t>7</w:t>
            </w:r>
            <w:r>
              <w:rPr>
                <w:rFonts w:ascii="宋体" w:hAnsi="宋体" w:cs="宋体" w:hint="eastAsia"/>
                <w:szCs w:val="21"/>
              </w:rPr>
              <w:t>种功能笔；</w:t>
            </w:r>
          </w:p>
          <w:p w:rsidR="003C5949" w:rsidRDefault="0057793B" w:rsidP="00262174">
            <w:pPr>
              <w:pStyle w:val="TableParagraph"/>
              <w:numPr>
                <w:ilvl w:val="0"/>
                <w:numId w:val="135"/>
              </w:numPr>
              <w:tabs>
                <w:tab w:val="clear" w:pos="312"/>
              </w:tabs>
              <w:spacing w:afterLines="20" w:line="360" w:lineRule="exact"/>
              <w:ind w:left="382" w:rightChars="13" w:right="27" w:hanging="374"/>
              <w:rPr>
                <w:rFonts w:ascii="宋体" w:hAnsi="宋体" w:cs="宋体"/>
                <w:szCs w:val="21"/>
              </w:rPr>
            </w:pPr>
            <w:r>
              <w:rPr>
                <w:rFonts w:ascii="宋体" w:hAnsi="宋体" w:cs="宋体" w:hint="eastAsia"/>
                <w:szCs w:val="21"/>
              </w:rPr>
              <w:t>电子白板提供普通橡皮擦、页面清除等不少于三种擦除模式</w:t>
            </w:r>
          </w:p>
          <w:p w:rsidR="003C5949" w:rsidRDefault="0057793B" w:rsidP="00262174">
            <w:pPr>
              <w:pStyle w:val="TableParagraph"/>
              <w:numPr>
                <w:ilvl w:val="0"/>
                <w:numId w:val="135"/>
              </w:numPr>
              <w:tabs>
                <w:tab w:val="clear" w:pos="312"/>
              </w:tabs>
              <w:spacing w:afterLines="20" w:line="360" w:lineRule="exact"/>
              <w:ind w:left="382" w:rightChars="13" w:right="27" w:hanging="374"/>
              <w:rPr>
                <w:rFonts w:ascii="宋体" w:hAnsi="宋体" w:cs="宋体"/>
                <w:szCs w:val="21"/>
              </w:rPr>
            </w:pPr>
            <w:r>
              <w:rPr>
                <w:rFonts w:ascii="宋体" w:hAnsi="宋体" w:cs="宋体" w:hint="eastAsia"/>
                <w:szCs w:val="21"/>
              </w:rPr>
              <w:t>页面漫游功能</w:t>
            </w:r>
            <w:r>
              <w:rPr>
                <w:rFonts w:ascii="宋体" w:hAnsi="宋体" w:cs="宋体"/>
                <w:szCs w:val="21"/>
              </w:rPr>
              <w:t>:</w:t>
            </w:r>
            <w:r>
              <w:rPr>
                <w:rFonts w:ascii="宋体" w:hAnsi="宋体" w:cs="宋体" w:hint="eastAsia"/>
                <w:szCs w:val="21"/>
              </w:rPr>
              <w:t>可以将当前的页面进行移动，实现页面的无限延伸；</w:t>
            </w:r>
          </w:p>
          <w:p w:rsidR="003C5949" w:rsidRDefault="0057793B" w:rsidP="00262174">
            <w:pPr>
              <w:pStyle w:val="TableParagraph"/>
              <w:numPr>
                <w:ilvl w:val="0"/>
                <w:numId w:val="135"/>
              </w:numPr>
              <w:tabs>
                <w:tab w:val="clear" w:pos="312"/>
              </w:tabs>
              <w:spacing w:afterLines="20" w:line="360" w:lineRule="exact"/>
              <w:ind w:left="382" w:rightChars="13" w:right="27" w:hanging="374"/>
              <w:rPr>
                <w:rFonts w:ascii="宋体" w:hAnsi="宋体" w:cs="宋体"/>
                <w:szCs w:val="21"/>
              </w:rPr>
            </w:pPr>
            <w:r>
              <w:rPr>
                <w:rFonts w:ascii="宋体" w:hAnsi="宋体" w:cs="宋体" w:hint="eastAsia"/>
                <w:szCs w:val="21"/>
              </w:rPr>
              <w:t>支持课堂正计时和倒计时功能、学生光荣榜工具、聚光灯功能、屏幕截屏工具、挑人答题工具；</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六、移动授课软件</w:t>
            </w:r>
          </w:p>
          <w:p w:rsidR="003C5949" w:rsidRDefault="0057793B" w:rsidP="00262174">
            <w:pPr>
              <w:pStyle w:val="TableParagraph"/>
              <w:numPr>
                <w:ilvl w:val="0"/>
                <w:numId w:val="136"/>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支持打开手机摄像头进行拍照，并上传大屏，可以上传已有</w:t>
            </w:r>
            <w:r>
              <w:rPr>
                <w:rFonts w:ascii="宋体" w:hAnsi="宋体" w:cs="宋体" w:hint="eastAsia"/>
                <w:szCs w:val="21"/>
              </w:rPr>
              <w:t xml:space="preserve"> </w:t>
            </w:r>
            <w:r>
              <w:rPr>
                <w:rFonts w:ascii="宋体" w:hAnsi="宋体" w:cs="宋体" w:hint="eastAsia"/>
                <w:szCs w:val="21"/>
              </w:rPr>
              <w:t>图片，也可以现场拍摄。</w:t>
            </w:r>
          </w:p>
          <w:p w:rsidR="003C5949" w:rsidRDefault="0057793B" w:rsidP="00262174">
            <w:pPr>
              <w:pStyle w:val="TableParagraph"/>
              <w:numPr>
                <w:ilvl w:val="0"/>
                <w:numId w:val="136"/>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支持使用手机摄像头进行直播的拍摄，实时将摄像头拍摄内容传送至大屏幕上，供教室内全体师生观看；</w:t>
            </w:r>
          </w:p>
          <w:p w:rsidR="003C5949" w:rsidRDefault="0057793B" w:rsidP="00262174">
            <w:pPr>
              <w:pStyle w:val="TableParagraph"/>
              <w:numPr>
                <w:ilvl w:val="0"/>
                <w:numId w:val="136"/>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支持通过移动端控制电脑关机、重启等功能，支持打开接入黑板的</w:t>
            </w:r>
            <w:r>
              <w:rPr>
                <w:rFonts w:ascii="宋体" w:hAnsi="宋体" w:cs="宋体" w:hint="eastAsia"/>
                <w:szCs w:val="21"/>
              </w:rPr>
              <w:t xml:space="preserve">U </w:t>
            </w:r>
            <w:r>
              <w:rPr>
                <w:rFonts w:ascii="宋体" w:hAnsi="宋体" w:cs="宋体" w:hint="eastAsia"/>
                <w:szCs w:val="21"/>
              </w:rPr>
              <w:t>盘文件并播放；</w:t>
            </w:r>
          </w:p>
          <w:p w:rsidR="003C5949" w:rsidRDefault="0057793B" w:rsidP="00262174">
            <w:pPr>
              <w:pStyle w:val="TableParagraph"/>
              <w:numPr>
                <w:ilvl w:val="0"/>
                <w:numId w:val="136"/>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可将移动端显示内容一键投入大屏中，也可将大屏画面投到移动端，此时移动端可对大屏进行控制。</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3</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视频展台</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一、硬件要求：</w:t>
            </w:r>
          </w:p>
          <w:p w:rsidR="003C5949" w:rsidRDefault="0057793B" w:rsidP="00262174">
            <w:pPr>
              <w:pStyle w:val="TableParagraph"/>
              <w:numPr>
                <w:ilvl w:val="0"/>
                <w:numId w:val="13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整机采用</w:t>
            </w:r>
            <w:r>
              <w:rPr>
                <w:rFonts w:ascii="宋体" w:hAnsi="宋体" w:cs="宋体" w:hint="eastAsia"/>
                <w:szCs w:val="21"/>
              </w:rPr>
              <w:t>USB</w:t>
            </w:r>
            <w:r>
              <w:rPr>
                <w:rFonts w:ascii="宋体" w:hAnsi="宋体" w:cs="宋体" w:hint="eastAsia"/>
                <w:szCs w:val="21"/>
              </w:rPr>
              <w:t>方式供电，支持壁挂和桌面两种安装方式，托板边角采用圆弧倒角设计，无须气压杆支撑；</w:t>
            </w:r>
          </w:p>
          <w:p w:rsidR="003C5949" w:rsidRDefault="0057793B" w:rsidP="00262174">
            <w:pPr>
              <w:pStyle w:val="TableParagraph"/>
              <w:numPr>
                <w:ilvl w:val="0"/>
                <w:numId w:val="13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外观材质：采用</w:t>
            </w:r>
            <w:r>
              <w:rPr>
                <w:rFonts w:ascii="宋体" w:hAnsi="宋体" w:cs="宋体" w:hint="eastAsia"/>
                <w:szCs w:val="21"/>
              </w:rPr>
              <w:t xml:space="preserve">ABS </w:t>
            </w:r>
            <w:r>
              <w:rPr>
                <w:rFonts w:ascii="宋体" w:hAnsi="宋体" w:cs="宋体" w:hint="eastAsia"/>
                <w:szCs w:val="21"/>
              </w:rPr>
              <w:t>材质，兼顾教学环境还能确保保护师生安全；</w:t>
            </w:r>
          </w:p>
          <w:p w:rsidR="003C5949" w:rsidRDefault="0057793B" w:rsidP="00262174">
            <w:pPr>
              <w:pStyle w:val="TableParagraph"/>
              <w:numPr>
                <w:ilvl w:val="0"/>
                <w:numId w:val="13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整机采用高清摄像头设计，不小于</w:t>
            </w:r>
            <w:r>
              <w:rPr>
                <w:rFonts w:ascii="宋体" w:hAnsi="宋体" w:cs="宋体" w:hint="eastAsia"/>
                <w:szCs w:val="21"/>
              </w:rPr>
              <w:t>1300</w:t>
            </w:r>
            <w:r>
              <w:rPr>
                <w:rFonts w:ascii="宋体" w:hAnsi="宋体" w:cs="宋体" w:hint="eastAsia"/>
                <w:szCs w:val="21"/>
              </w:rPr>
              <w:t>万像素定焦镜头，使画面展示更加清晰；整机内置高灵敏麦克风，满足教学录制使用需求；</w:t>
            </w:r>
          </w:p>
          <w:p w:rsidR="003C5949" w:rsidRDefault="0057793B" w:rsidP="00262174">
            <w:pPr>
              <w:pStyle w:val="TableParagraph"/>
              <w:numPr>
                <w:ilvl w:val="0"/>
                <w:numId w:val="13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硬件规格：变焦：</w:t>
            </w:r>
            <w:r>
              <w:rPr>
                <w:rFonts w:ascii="宋体" w:hAnsi="宋体" w:cs="宋体" w:hint="eastAsia"/>
                <w:szCs w:val="21"/>
              </w:rPr>
              <w:t xml:space="preserve">12 </w:t>
            </w:r>
            <w:r>
              <w:rPr>
                <w:rFonts w:ascii="宋体" w:hAnsi="宋体" w:cs="宋体" w:hint="eastAsia"/>
                <w:szCs w:val="21"/>
              </w:rPr>
              <w:t>倍数字变焦；拍摄幅面：</w:t>
            </w:r>
            <w:r>
              <w:rPr>
                <w:rFonts w:ascii="宋体" w:hAnsi="宋体" w:cs="宋体" w:hint="eastAsia"/>
                <w:szCs w:val="21"/>
              </w:rPr>
              <w:t>A4</w:t>
            </w:r>
            <w:r>
              <w:rPr>
                <w:rFonts w:ascii="宋体" w:hAnsi="宋体" w:cs="宋体" w:hint="eastAsia"/>
                <w:szCs w:val="21"/>
              </w:rPr>
              <w:t>及以上；图像色彩：</w:t>
            </w:r>
            <w:r>
              <w:rPr>
                <w:rFonts w:ascii="宋体" w:hAnsi="宋体" w:cs="宋体" w:hint="eastAsia"/>
                <w:szCs w:val="21"/>
              </w:rPr>
              <w:t>24</w:t>
            </w:r>
            <w:r>
              <w:rPr>
                <w:rFonts w:ascii="宋体" w:hAnsi="宋体" w:cs="宋体" w:hint="eastAsia"/>
                <w:szCs w:val="21"/>
              </w:rPr>
              <w:t>位及以上，整机具有安全锁；</w:t>
            </w:r>
          </w:p>
          <w:p w:rsidR="003C5949" w:rsidRDefault="0057793B" w:rsidP="00262174">
            <w:pPr>
              <w:pStyle w:val="TableParagraph"/>
              <w:numPr>
                <w:ilvl w:val="0"/>
                <w:numId w:val="137"/>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lastRenderedPageBreak/>
              <w:t>光源补偿：展示托板上方具备</w:t>
            </w:r>
            <w:r>
              <w:rPr>
                <w:rFonts w:ascii="宋体" w:hAnsi="宋体" w:cs="宋体" w:hint="eastAsia"/>
                <w:szCs w:val="21"/>
              </w:rPr>
              <w:t xml:space="preserve"> LED </w:t>
            </w:r>
            <w:r>
              <w:rPr>
                <w:rFonts w:ascii="宋体" w:hAnsi="宋体" w:cs="宋体" w:hint="eastAsia"/>
                <w:szCs w:val="21"/>
              </w:rPr>
              <w:t>补光灯，保证展示区域的亮度及展示效果，补光灯开关采用按键设计。</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二、软件要求：</w:t>
            </w:r>
          </w:p>
          <w:p w:rsidR="003C5949" w:rsidRDefault="0057793B" w:rsidP="00262174">
            <w:pPr>
              <w:pStyle w:val="TableParagraph"/>
              <w:numPr>
                <w:ilvl w:val="0"/>
                <w:numId w:val="138"/>
              </w:numPr>
              <w:spacing w:afterLines="20" w:line="360" w:lineRule="exact"/>
              <w:ind w:leftChars="4" w:left="325" w:rightChars="13" w:right="27" w:hangingChars="151" w:hanging="317"/>
              <w:rPr>
                <w:rFonts w:ascii="宋体" w:hAnsi="宋体" w:cs="宋体"/>
                <w:szCs w:val="21"/>
              </w:rPr>
            </w:pPr>
            <w:r>
              <w:rPr>
                <w:rFonts w:ascii="宋体" w:hAnsi="宋体" w:cs="宋体" w:hint="eastAsia"/>
                <w:szCs w:val="21"/>
              </w:rPr>
              <w:t>界面与功能图标内嵌中文，清晰易用，老师不用查阅帮助就能使用，减少误操作；</w:t>
            </w:r>
          </w:p>
          <w:p w:rsidR="003C5949" w:rsidRDefault="0057793B" w:rsidP="00262174">
            <w:pPr>
              <w:pStyle w:val="TableParagraph"/>
              <w:numPr>
                <w:ilvl w:val="0"/>
                <w:numId w:val="138"/>
              </w:numPr>
              <w:spacing w:afterLines="20" w:line="360" w:lineRule="exact"/>
              <w:ind w:leftChars="4" w:left="325" w:rightChars="13" w:right="27" w:hangingChars="151" w:hanging="317"/>
              <w:rPr>
                <w:rFonts w:ascii="宋体" w:hAnsi="宋体" w:cs="宋体"/>
                <w:szCs w:val="21"/>
              </w:rPr>
            </w:pPr>
            <w:r>
              <w:rPr>
                <w:rFonts w:ascii="宋体" w:hAnsi="宋体" w:cs="宋体" w:hint="eastAsia"/>
                <w:szCs w:val="21"/>
              </w:rPr>
              <w:t>同屏对比支持多图联动缩放和单图缩放两种模</w:t>
            </w:r>
            <w:r>
              <w:rPr>
                <w:rFonts w:ascii="宋体" w:hAnsi="宋体" w:cs="宋体" w:hint="eastAsia"/>
                <w:szCs w:val="21"/>
              </w:rPr>
              <w:t>式，并支持六张图片同屏对比，可在任意区域内批注书写，也可对单张图片进行旋转、全屏、缩放、删除等操作；</w:t>
            </w:r>
          </w:p>
          <w:p w:rsidR="003C5949" w:rsidRDefault="0057793B" w:rsidP="00262174">
            <w:pPr>
              <w:pStyle w:val="TableParagraph"/>
              <w:numPr>
                <w:ilvl w:val="0"/>
                <w:numId w:val="138"/>
              </w:numPr>
              <w:spacing w:afterLines="20" w:line="360" w:lineRule="exact"/>
              <w:ind w:leftChars="4" w:left="325" w:rightChars="13" w:right="27" w:hangingChars="151" w:hanging="317"/>
              <w:rPr>
                <w:rFonts w:ascii="宋体" w:hAnsi="宋体" w:cs="宋体"/>
                <w:szCs w:val="21"/>
              </w:rPr>
            </w:pPr>
            <w:r>
              <w:rPr>
                <w:rFonts w:ascii="宋体" w:hAnsi="宋体" w:cs="宋体" w:hint="eastAsia"/>
                <w:szCs w:val="21"/>
              </w:rPr>
              <w:t>可通过屏幕左下画面缩略图，快速移动到达画面任意位置；</w:t>
            </w:r>
          </w:p>
          <w:p w:rsidR="003C5949" w:rsidRDefault="0057793B" w:rsidP="00262174">
            <w:pPr>
              <w:pStyle w:val="TableParagraph"/>
              <w:numPr>
                <w:ilvl w:val="0"/>
                <w:numId w:val="138"/>
              </w:numPr>
              <w:spacing w:afterLines="20" w:line="360" w:lineRule="exact"/>
              <w:ind w:leftChars="4" w:left="325" w:rightChars="13" w:right="27" w:hangingChars="151" w:hanging="317"/>
              <w:rPr>
                <w:rFonts w:ascii="宋体" w:hAnsi="宋体" w:cs="宋体"/>
                <w:szCs w:val="21"/>
              </w:rPr>
            </w:pPr>
            <w:r>
              <w:rPr>
                <w:rFonts w:ascii="宋体" w:hAnsi="宋体" w:cs="宋体" w:hint="eastAsia"/>
                <w:szCs w:val="21"/>
              </w:rPr>
              <w:t>支持两指捏合放大缩小等手势操作，方便用户使用。</w:t>
            </w:r>
          </w:p>
          <w:p w:rsidR="003C5949" w:rsidRDefault="0057793B" w:rsidP="00262174">
            <w:pPr>
              <w:pStyle w:val="TableParagraph"/>
              <w:numPr>
                <w:ilvl w:val="0"/>
                <w:numId w:val="138"/>
              </w:numPr>
              <w:spacing w:afterLines="20" w:line="360" w:lineRule="exact"/>
              <w:ind w:leftChars="4" w:left="325" w:rightChars="13" w:right="27" w:hangingChars="151" w:hanging="317"/>
              <w:rPr>
                <w:rFonts w:ascii="宋体" w:hAnsi="宋体" w:cs="宋体"/>
                <w:szCs w:val="21"/>
              </w:rPr>
            </w:pPr>
            <w:r>
              <w:rPr>
                <w:rFonts w:ascii="宋体" w:hAnsi="宋体" w:cs="宋体" w:hint="eastAsia"/>
                <w:szCs w:val="21"/>
              </w:rPr>
              <w:t>软件基础功能：可预设画笔批注的粗细及颜色，支持对展台画面移动缩放。</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4</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无线麦克风</w:t>
            </w:r>
          </w:p>
        </w:tc>
        <w:tc>
          <w:tcPr>
            <w:tcW w:w="3386" w:type="pct"/>
            <w:shd w:val="clear" w:color="auto" w:fill="auto"/>
          </w:tcPr>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无线麦克风集音频发射处理器、天线、电池、拾音麦克风于一体，配合一体化有源音箱，无需任何外接辅助设备即可实现本地扩声功能。</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采用</w:t>
            </w:r>
            <w:r>
              <w:rPr>
                <w:rFonts w:ascii="宋体" w:hAnsi="宋体" w:cs="宋体" w:hint="eastAsia"/>
                <w:szCs w:val="21"/>
              </w:rPr>
              <w:t>U</w:t>
            </w:r>
            <w:r>
              <w:rPr>
                <w:rFonts w:ascii="宋体" w:hAnsi="宋体" w:cs="宋体" w:hint="eastAsia"/>
                <w:szCs w:val="21"/>
              </w:rPr>
              <w:t>段传输，有效避免环境中</w:t>
            </w:r>
            <w:r>
              <w:rPr>
                <w:rFonts w:ascii="宋体" w:hAnsi="宋体" w:cs="宋体" w:hint="eastAsia"/>
                <w:szCs w:val="21"/>
              </w:rPr>
              <w:t>2.4G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采用红外对码方式连接，避免连接到其他教室音箱。可在</w:t>
            </w:r>
            <w:r>
              <w:rPr>
                <w:rFonts w:ascii="宋体" w:hAnsi="宋体" w:cs="宋体" w:hint="eastAsia"/>
                <w:szCs w:val="21"/>
              </w:rPr>
              <w:t>2s</w:t>
            </w:r>
            <w:r>
              <w:rPr>
                <w:rFonts w:ascii="宋体" w:hAnsi="宋体" w:cs="宋体" w:hint="eastAsia"/>
                <w:szCs w:val="21"/>
              </w:rPr>
              <w:t>内快速完成与教学扩声音箱对码，无需繁琐操作。</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麦克风接收器连接一体机，具备翻页键功能，可远程操控一体机设备进行课件软件翻页功能。</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配合</w:t>
            </w:r>
            <w:r>
              <w:rPr>
                <w:rFonts w:ascii="宋体" w:hAnsi="宋体" w:cs="宋体" w:hint="eastAsia"/>
                <w:szCs w:val="21"/>
              </w:rPr>
              <w:t>USB</w:t>
            </w:r>
            <w:r>
              <w:rPr>
                <w:rFonts w:ascii="宋体" w:hAnsi="宋体" w:cs="宋体" w:hint="eastAsia"/>
                <w:szCs w:val="21"/>
              </w:rPr>
              <w:t>接收器连接一体机，可通过一体机对老师的声音进行录制。</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采用触点磁吸式充电方式，充电</w:t>
            </w:r>
            <w:r>
              <w:rPr>
                <w:rFonts w:ascii="宋体" w:hAnsi="宋体" w:cs="宋体" w:hint="eastAsia"/>
                <w:szCs w:val="21"/>
              </w:rPr>
              <w:t>10</w:t>
            </w:r>
            <w:r>
              <w:rPr>
                <w:rFonts w:ascii="宋体" w:hAnsi="宋体" w:cs="宋体" w:hint="eastAsia"/>
                <w:szCs w:val="21"/>
              </w:rPr>
              <w:t>分钟，可扩音≥</w:t>
            </w:r>
            <w:r>
              <w:rPr>
                <w:rFonts w:ascii="宋体" w:hAnsi="宋体" w:cs="宋体" w:hint="eastAsia"/>
                <w:szCs w:val="21"/>
              </w:rPr>
              <w:t>80</w:t>
            </w:r>
            <w:r>
              <w:rPr>
                <w:rFonts w:ascii="宋体" w:hAnsi="宋体" w:cs="宋体" w:hint="eastAsia"/>
                <w:szCs w:val="21"/>
              </w:rPr>
              <w:t>分钟。</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具备磁吸式触点接口，与充电接口复用，保证整机的整洁、平整性，无易损的插入式接口。</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无遮挡情况下，有效工作距离≥</w:t>
            </w:r>
            <w:r>
              <w:rPr>
                <w:rFonts w:ascii="宋体" w:hAnsi="宋体" w:cs="宋体" w:hint="eastAsia"/>
                <w:szCs w:val="21"/>
              </w:rPr>
              <w:t>10</w:t>
            </w:r>
            <w:r>
              <w:rPr>
                <w:rFonts w:ascii="宋体" w:hAnsi="宋体" w:cs="宋体" w:hint="eastAsia"/>
                <w:szCs w:val="21"/>
              </w:rPr>
              <w:t>米，保证全教室覆盖。</w:t>
            </w:r>
          </w:p>
          <w:p w:rsidR="003C5949" w:rsidRDefault="0057793B" w:rsidP="00262174">
            <w:pPr>
              <w:pStyle w:val="TableParagraph"/>
              <w:numPr>
                <w:ilvl w:val="0"/>
                <w:numId w:val="139"/>
              </w:numPr>
              <w:spacing w:afterLines="20" w:line="360" w:lineRule="exact"/>
              <w:ind w:leftChars="3" w:left="338" w:rightChars="13" w:right="27" w:hangingChars="158" w:hanging="332"/>
              <w:rPr>
                <w:rFonts w:ascii="宋体" w:hAnsi="宋体" w:cs="宋体"/>
                <w:szCs w:val="21"/>
              </w:rPr>
            </w:pPr>
            <w:r>
              <w:rPr>
                <w:rFonts w:ascii="宋体" w:hAnsi="宋体" w:cs="宋体" w:hint="eastAsia"/>
                <w:szCs w:val="21"/>
              </w:rPr>
              <w:t>麦克风支持口罩模式及非口罩模式，通过组合按键可在两种工作模式</w:t>
            </w:r>
            <w:r>
              <w:rPr>
                <w:rFonts w:ascii="宋体" w:hAnsi="宋体" w:cs="宋体" w:hint="eastAsia"/>
                <w:szCs w:val="21"/>
              </w:rPr>
              <w:t>间切换。在口罩模式下，麦克风采用特定的音频效果，补偿口罩模式遮挡带来的声音失真，提升带着口罩扩音的效果。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扩声音箱</w:t>
            </w:r>
          </w:p>
        </w:tc>
        <w:tc>
          <w:tcPr>
            <w:tcW w:w="3386" w:type="pct"/>
            <w:shd w:val="clear" w:color="auto" w:fill="auto"/>
          </w:tcPr>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采用功放与有源音箱一体化设计，内置麦克风无线接收模块，帮助教师实现多媒体扩音以及本地扩声功能。</w:t>
            </w:r>
          </w:p>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双音箱有线连接，机箱采用塑胶材质，保护设备免受环境影响。</w:t>
            </w:r>
          </w:p>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lastRenderedPageBreak/>
              <w:t>输出额定功率</w:t>
            </w:r>
            <w:r>
              <w:rPr>
                <w:rFonts w:ascii="宋体" w:hAnsi="宋体" w:cs="宋体" w:hint="eastAsia"/>
                <w:szCs w:val="21"/>
              </w:rPr>
              <w:t>: 2*15W</w:t>
            </w:r>
            <w:r>
              <w:rPr>
                <w:rFonts w:ascii="宋体" w:hAnsi="宋体" w:cs="宋体" w:hint="eastAsia"/>
                <w:szCs w:val="21"/>
              </w:rPr>
              <w:t>，喇叭单元尺寸≥</w:t>
            </w:r>
            <w:r>
              <w:rPr>
                <w:rFonts w:ascii="宋体" w:hAnsi="宋体" w:cs="宋体" w:hint="eastAsia"/>
                <w:szCs w:val="21"/>
              </w:rPr>
              <w:t>5</w:t>
            </w:r>
            <w:r>
              <w:rPr>
                <w:rFonts w:ascii="宋体" w:hAnsi="宋体" w:cs="宋体" w:hint="eastAsia"/>
                <w:szCs w:val="21"/>
              </w:rPr>
              <w:t>寸。</w:t>
            </w:r>
          </w:p>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端口：</w:t>
            </w:r>
            <w:r>
              <w:rPr>
                <w:rFonts w:ascii="宋体" w:hAnsi="宋体" w:cs="宋体" w:hint="eastAsia"/>
                <w:szCs w:val="21"/>
              </w:rPr>
              <w:t>220V</w:t>
            </w:r>
            <w:r>
              <w:rPr>
                <w:rFonts w:ascii="宋体" w:hAnsi="宋体" w:cs="宋体" w:hint="eastAsia"/>
                <w:szCs w:val="21"/>
              </w:rPr>
              <w:t>电源接口</w:t>
            </w:r>
            <w:r>
              <w:rPr>
                <w:rFonts w:ascii="宋体" w:hAnsi="宋体" w:cs="宋体" w:hint="eastAsia"/>
                <w:szCs w:val="21"/>
              </w:rPr>
              <w:t>*1</w:t>
            </w:r>
            <w:r>
              <w:rPr>
                <w:rFonts w:ascii="宋体" w:hAnsi="宋体" w:cs="宋体" w:hint="eastAsia"/>
                <w:szCs w:val="21"/>
              </w:rPr>
              <w:t>、</w:t>
            </w:r>
            <w:r>
              <w:rPr>
                <w:rFonts w:ascii="宋体" w:hAnsi="宋体" w:cs="宋体" w:hint="eastAsia"/>
                <w:szCs w:val="21"/>
              </w:rPr>
              <w:t>Line in*1</w:t>
            </w:r>
            <w:r>
              <w:rPr>
                <w:rFonts w:ascii="宋体" w:hAnsi="宋体" w:cs="宋体" w:hint="eastAsia"/>
                <w:szCs w:val="21"/>
              </w:rPr>
              <w:t>、</w:t>
            </w:r>
            <w:r>
              <w:rPr>
                <w:rFonts w:ascii="宋体" w:hAnsi="宋体" w:cs="宋体" w:hint="eastAsia"/>
                <w:szCs w:val="21"/>
              </w:rPr>
              <w:t>USB*1</w:t>
            </w:r>
            <w:r>
              <w:rPr>
                <w:rFonts w:ascii="宋体" w:hAnsi="宋体" w:cs="宋体" w:hint="eastAsia"/>
                <w:szCs w:val="21"/>
              </w:rPr>
              <w:t>。</w:t>
            </w:r>
          </w:p>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专门为教室声学环境设计的合适扩声效果，距离音箱</w:t>
            </w:r>
            <w:r>
              <w:rPr>
                <w:rFonts w:ascii="宋体" w:hAnsi="宋体" w:cs="宋体" w:hint="eastAsia"/>
                <w:szCs w:val="21"/>
              </w:rPr>
              <w:t>10</w:t>
            </w:r>
            <w:r>
              <w:rPr>
                <w:rFonts w:ascii="宋体" w:hAnsi="宋体" w:cs="宋体" w:hint="eastAsia"/>
                <w:szCs w:val="21"/>
              </w:rPr>
              <w:t>米处声压级达到</w:t>
            </w:r>
            <w:r>
              <w:rPr>
                <w:rFonts w:ascii="宋体" w:hAnsi="宋体" w:cs="宋体" w:hint="eastAsia"/>
                <w:szCs w:val="21"/>
              </w:rPr>
              <w:t>75dB</w:t>
            </w:r>
            <w:r>
              <w:rPr>
                <w:rFonts w:ascii="宋体" w:hAnsi="宋体" w:cs="宋体" w:hint="eastAsia"/>
                <w:szCs w:val="21"/>
              </w:rPr>
              <w:t>。</w:t>
            </w:r>
          </w:p>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麦克风和功放音箱之间采用数字</w:t>
            </w:r>
            <w:r>
              <w:rPr>
                <w:rFonts w:ascii="宋体" w:hAnsi="宋体" w:cs="宋体" w:hint="eastAsia"/>
                <w:szCs w:val="21"/>
              </w:rPr>
              <w:t>U</w:t>
            </w:r>
            <w:r>
              <w:rPr>
                <w:rFonts w:ascii="宋体" w:hAnsi="宋体" w:cs="宋体" w:hint="eastAsia"/>
                <w:szCs w:val="21"/>
              </w:rPr>
              <w:t>段传输技术，有效避免环境中</w:t>
            </w:r>
            <w:r>
              <w:rPr>
                <w:rFonts w:ascii="宋体" w:hAnsi="宋体" w:cs="宋体" w:hint="eastAsia"/>
                <w:szCs w:val="21"/>
              </w:rPr>
              <w:t>2.4 G</w:t>
            </w:r>
            <w:r>
              <w:rPr>
                <w:rFonts w:ascii="宋体" w:hAnsi="宋体" w:cs="宋体" w:hint="eastAsia"/>
                <w:szCs w:val="21"/>
              </w:rPr>
              <w:t>信号干扰，例如蓝牙及</w:t>
            </w:r>
            <w:r>
              <w:rPr>
                <w:rFonts w:ascii="宋体" w:hAnsi="宋体" w:cs="宋体" w:hint="eastAsia"/>
                <w:szCs w:val="21"/>
              </w:rPr>
              <w:t>WIFI</w:t>
            </w:r>
            <w:r>
              <w:rPr>
                <w:rFonts w:ascii="宋体" w:hAnsi="宋体" w:cs="宋体" w:hint="eastAsia"/>
                <w:szCs w:val="21"/>
              </w:rPr>
              <w:t>设备。</w:t>
            </w:r>
          </w:p>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配置独立音频数字信号处理芯片，支持啸叫抑制功能。</w:t>
            </w:r>
          </w:p>
          <w:p w:rsidR="003C5949" w:rsidRDefault="0057793B" w:rsidP="00262174">
            <w:pPr>
              <w:pStyle w:val="TableParagraph"/>
              <w:numPr>
                <w:ilvl w:val="0"/>
                <w:numId w:val="140"/>
              </w:numPr>
              <w:spacing w:afterLines="20" w:line="360" w:lineRule="exact"/>
              <w:ind w:leftChars="4" w:left="333" w:rightChars="13" w:right="27" w:hangingChars="155" w:hanging="325"/>
              <w:rPr>
                <w:rFonts w:ascii="宋体" w:hAnsi="宋体" w:cs="宋体"/>
                <w:szCs w:val="21"/>
              </w:rPr>
            </w:pPr>
            <w:r>
              <w:rPr>
                <w:rFonts w:ascii="宋体" w:hAnsi="宋体" w:cs="宋体" w:hint="eastAsia"/>
                <w:szCs w:val="21"/>
              </w:rPr>
              <w:t>支持教师扩声和输入音源叠加输出，可对接录播系统实现教师扩声音频的纯净采集，避免环境杂音干扰采集效果。</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lastRenderedPageBreak/>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lastRenderedPageBreak/>
              <w:t>6</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布线</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专业布线</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5</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安装及调试</w:t>
            </w:r>
          </w:p>
        </w:tc>
        <w:tc>
          <w:tcPr>
            <w:tcW w:w="3386" w:type="pct"/>
            <w:shd w:val="clear" w:color="auto" w:fill="auto"/>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设备安装及调试等，必须按</w:t>
            </w:r>
            <w:r>
              <w:rPr>
                <w:rFonts w:ascii="宋体" w:hAnsi="宋体" w:cs="宋体" w:hint="eastAsia"/>
                <w:szCs w:val="21"/>
              </w:rPr>
              <w:t>JY/T0385-2006</w:t>
            </w:r>
            <w:r>
              <w:rPr>
                <w:rFonts w:ascii="宋体" w:hAnsi="宋体" w:cs="宋体" w:hint="eastAsia"/>
                <w:szCs w:val="21"/>
              </w:rPr>
              <w:t>《中小学理科教室装备规范》有关规定执行。</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5</w:t>
            </w:r>
          </w:p>
        </w:tc>
      </w:tr>
      <w:tr w:rsidR="003C5949">
        <w:trPr>
          <w:trHeight w:val="312"/>
          <w:jc w:val="center"/>
        </w:trPr>
        <w:tc>
          <w:tcPr>
            <w:tcW w:w="5000" w:type="pct"/>
            <w:gridSpan w:val="5"/>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b/>
                <w:bCs/>
                <w:szCs w:val="21"/>
              </w:rPr>
              <w:t>十四、体育器材</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户外篮球架</w:t>
            </w:r>
          </w:p>
        </w:tc>
        <w:tc>
          <w:tcPr>
            <w:tcW w:w="3386" w:type="pct"/>
            <w:shd w:val="clear" w:color="auto" w:fill="auto"/>
          </w:tcPr>
          <w:p w:rsidR="003C5949" w:rsidRDefault="0057793B" w:rsidP="00262174">
            <w:pPr>
              <w:pStyle w:val="TableParagraph"/>
              <w:numPr>
                <w:ilvl w:val="0"/>
                <w:numId w:val="14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伸臂</w:t>
            </w:r>
            <w:r>
              <w:rPr>
                <w:rFonts w:ascii="宋体" w:hAnsi="宋体" w:cs="宋体" w:hint="eastAsia"/>
                <w:szCs w:val="21"/>
              </w:rPr>
              <w:t>:150x150x3</w:t>
            </w:r>
            <w:r>
              <w:rPr>
                <w:rFonts w:ascii="宋体" w:hAnsi="宋体" w:cs="宋体"/>
                <w:szCs w:val="21"/>
              </w:rPr>
              <w:t>mm</w:t>
            </w:r>
            <w:r>
              <w:rPr>
                <w:rFonts w:ascii="宋体" w:hAnsi="宋体" w:cs="宋体" w:hint="eastAsia"/>
                <w:szCs w:val="21"/>
              </w:rPr>
              <w:t>方管和</w:t>
            </w:r>
            <w:r>
              <w:rPr>
                <w:rFonts w:ascii="宋体" w:hAnsi="宋体" w:cs="宋体" w:hint="eastAsia"/>
                <w:szCs w:val="21"/>
              </w:rPr>
              <w:t>40</w:t>
            </w:r>
            <w:r>
              <w:rPr>
                <w:rFonts w:ascii="宋体" w:hAnsi="宋体" w:cs="宋体"/>
                <w:szCs w:val="21"/>
              </w:rPr>
              <w:t>x</w:t>
            </w:r>
            <w:r>
              <w:rPr>
                <w:rFonts w:ascii="宋体" w:hAnsi="宋体" w:cs="宋体" w:hint="eastAsia"/>
                <w:szCs w:val="21"/>
              </w:rPr>
              <w:t>60</w:t>
            </w:r>
            <w:r>
              <w:rPr>
                <w:rFonts w:ascii="宋体" w:hAnsi="宋体" w:cs="宋体"/>
                <w:szCs w:val="21"/>
              </w:rPr>
              <w:t>x</w:t>
            </w:r>
            <w:r>
              <w:rPr>
                <w:rFonts w:ascii="宋体" w:hAnsi="宋体" w:cs="宋体" w:hint="eastAsia"/>
                <w:szCs w:val="21"/>
              </w:rPr>
              <w:t>2</w:t>
            </w:r>
            <w:r>
              <w:rPr>
                <w:rFonts w:ascii="宋体" w:hAnsi="宋体" w:cs="宋体"/>
                <w:szCs w:val="21"/>
              </w:rPr>
              <w:t>mm</w:t>
            </w:r>
            <w:r>
              <w:rPr>
                <w:rFonts w:ascii="宋体" w:hAnsi="宋体" w:cs="宋体" w:hint="eastAsia"/>
                <w:szCs w:val="21"/>
              </w:rPr>
              <w:t>方管组合拼焊而成；</w:t>
            </w:r>
          </w:p>
          <w:p w:rsidR="003C5949" w:rsidRDefault="0057793B" w:rsidP="00262174">
            <w:pPr>
              <w:pStyle w:val="TableParagraph"/>
              <w:numPr>
                <w:ilvl w:val="0"/>
                <w:numId w:val="14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主臂：</w:t>
            </w:r>
            <w:r>
              <w:rPr>
                <w:rFonts w:ascii="宋体" w:hAnsi="宋体" w:cs="宋体" w:hint="eastAsia"/>
                <w:szCs w:val="21"/>
              </w:rPr>
              <w:t>150x150x3.5</w:t>
            </w:r>
            <w:r>
              <w:rPr>
                <w:rFonts w:ascii="宋体" w:hAnsi="宋体" w:cs="宋体"/>
                <w:szCs w:val="21"/>
              </w:rPr>
              <w:t>mm</w:t>
            </w:r>
            <w:r>
              <w:rPr>
                <w:rFonts w:ascii="宋体" w:hAnsi="宋体" w:cs="宋体" w:hint="eastAsia"/>
                <w:szCs w:val="21"/>
              </w:rPr>
              <w:t>方管；拉杆架：</w:t>
            </w:r>
            <w:r>
              <w:rPr>
                <w:rFonts w:ascii="宋体" w:hAnsi="宋体" w:cs="宋体" w:hint="eastAsia"/>
                <w:szCs w:val="21"/>
              </w:rPr>
              <w:t>30x40x2</w:t>
            </w:r>
            <w:r>
              <w:rPr>
                <w:rFonts w:ascii="宋体" w:hAnsi="宋体" w:cs="宋体"/>
                <w:szCs w:val="21"/>
              </w:rPr>
              <w:t>mm</w:t>
            </w:r>
            <w:r>
              <w:rPr>
                <w:rFonts w:ascii="宋体" w:hAnsi="宋体" w:cs="宋体" w:hint="eastAsia"/>
                <w:szCs w:val="21"/>
              </w:rPr>
              <w:t>方管；</w:t>
            </w:r>
          </w:p>
          <w:p w:rsidR="003C5949" w:rsidRDefault="0057793B" w:rsidP="00262174">
            <w:pPr>
              <w:pStyle w:val="TableParagraph"/>
              <w:numPr>
                <w:ilvl w:val="0"/>
                <w:numId w:val="141"/>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篮板支撑</w:t>
            </w:r>
            <w:r>
              <w:rPr>
                <w:rFonts w:ascii="宋体" w:hAnsi="宋体" w:cs="宋体" w:hint="eastAsia"/>
                <w:szCs w:val="21"/>
              </w:rPr>
              <w:t>:30x40x2</w:t>
            </w:r>
            <w:r>
              <w:rPr>
                <w:rFonts w:ascii="宋体" w:hAnsi="宋体" w:cs="宋体"/>
                <w:szCs w:val="21"/>
              </w:rPr>
              <w:t>mm</w:t>
            </w:r>
            <w:r>
              <w:rPr>
                <w:rFonts w:ascii="宋体" w:hAnsi="宋体" w:cs="宋体" w:hint="eastAsia"/>
                <w:szCs w:val="21"/>
              </w:rPr>
              <w:t>方管；</w:t>
            </w:r>
          </w:p>
          <w:p w:rsidR="003C5949" w:rsidRDefault="0057793B" w:rsidP="00262174">
            <w:pPr>
              <w:pStyle w:val="TableParagraph"/>
              <w:numPr>
                <w:ilvl w:val="0"/>
                <w:numId w:val="141"/>
              </w:numPr>
              <w:spacing w:afterLines="20" w:line="360" w:lineRule="exact"/>
              <w:ind w:leftChars="4" w:left="310" w:rightChars="13" w:right="27" w:hangingChars="144" w:hanging="302"/>
              <w:rPr>
                <w:rFonts w:ascii="宋体" w:hAnsi="宋体" w:cs="宋体"/>
                <w:szCs w:val="21"/>
              </w:rPr>
            </w:pPr>
            <w:r>
              <w:rPr>
                <w:rFonts w:ascii="宋体" w:hAnsi="宋体" w:cs="宋体" w:hint="eastAsia"/>
                <w:szCs w:val="21"/>
              </w:rPr>
              <w:t>底座：长</w:t>
            </w:r>
            <w:r>
              <w:rPr>
                <w:rFonts w:ascii="宋体" w:hAnsi="宋体" w:cs="宋体" w:hint="eastAsia"/>
                <w:szCs w:val="21"/>
              </w:rPr>
              <w:t>1900mm</w:t>
            </w:r>
            <w:r>
              <w:rPr>
                <w:rFonts w:ascii="宋体" w:hAnsi="宋体" w:cs="宋体" w:hint="eastAsia"/>
                <w:szCs w:val="21"/>
              </w:rPr>
              <w:t>，宽</w:t>
            </w:r>
            <w:r>
              <w:rPr>
                <w:rFonts w:ascii="宋体" w:hAnsi="宋体" w:cs="宋体" w:hint="eastAsia"/>
                <w:szCs w:val="21"/>
              </w:rPr>
              <w:t>1000mm</w:t>
            </w:r>
            <w:r>
              <w:rPr>
                <w:rFonts w:ascii="宋体" w:hAnsi="宋体" w:cs="宋体" w:hint="eastAsia"/>
                <w:szCs w:val="21"/>
              </w:rPr>
              <w:t>，前高</w:t>
            </w:r>
            <w:r>
              <w:rPr>
                <w:rFonts w:ascii="宋体" w:hAnsi="宋体" w:cs="宋体" w:hint="eastAsia"/>
                <w:szCs w:val="21"/>
              </w:rPr>
              <w:t>500mm</w:t>
            </w:r>
            <w:r>
              <w:rPr>
                <w:rFonts w:ascii="宋体" w:hAnsi="宋体" w:cs="宋体" w:hint="eastAsia"/>
                <w:szCs w:val="21"/>
              </w:rPr>
              <w:t>，后高</w:t>
            </w:r>
            <w:r>
              <w:rPr>
                <w:rFonts w:ascii="宋体" w:hAnsi="宋体" w:cs="宋体" w:hint="eastAsia"/>
                <w:szCs w:val="21"/>
              </w:rPr>
              <w:t>300mm</w:t>
            </w:r>
            <w:r>
              <w:rPr>
                <w:rFonts w:ascii="宋体" w:hAnsi="宋体" w:cs="宋体" w:hint="eastAsia"/>
                <w:szCs w:val="21"/>
              </w:rPr>
              <w:t>；底座整体采用</w:t>
            </w:r>
            <w:r>
              <w:rPr>
                <w:rFonts w:ascii="宋体" w:hAnsi="宋体" w:cs="宋体" w:hint="eastAsia"/>
                <w:szCs w:val="21"/>
              </w:rPr>
              <w:t>2</w:t>
            </w:r>
            <w:r>
              <w:rPr>
                <w:rFonts w:ascii="宋体" w:hAnsi="宋体" w:cs="宋体" w:hint="eastAsia"/>
                <w:szCs w:val="21"/>
              </w:rPr>
              <w:t>厘钢板弯形拼焊而成，底座后箱为空箱，臂伸</w:t>
            </w:r>
            <w:r>
              <w:rPr>
                <w:rFonts w:ascii="宋体" w:hAnsi="宋体" w:cs="宋体" w:hint="eastAsia"/>
                <w:szCs w:val="21"/>
              </w:rPr>
              <w:t>2250m</w:t>
            </w:r>
            <w:r>
              <w:rPr>
                <w:rFonts w:ascii="宋体" w:hAnsi="宋体" w:cs="宋体"/>
                <w:szCs w:val="21"/>
              </w:rPr>
              <w:t>m</w:t>
            </w:r>
            <w:r>
              <w:rPr>
                <w:rFonts w:ascii="宋体" w:hAnsi="宋体" w:cs="宋体" w:hint="eastAsia"/>
                <w:szCs w:val="21"/>
              </w:rPr>
              <w:t>；篮圈上沿到地面高度为</w:t>
            </w:r>
            <w:r>
              <w:rPr>
                <w:rFonts w:ascii="宋体" w:hAnsi="宋体" w:cs="宋体" w:hint="eastAsia"/>
                <w:szCs w:val="21"/>
              </w:rPr>
              <w:t>3050mm</w:t>
            </w:r>
            <w:r>
              <w:rPr>
                <w:rFonts w:ascii="宋体" w:hAnsi="宋体" w:cs="宋体" w:hint="eastAsia"/>
                <w:szCs w:val="21"/>
              </w:rPr>
              <w:t>；配钢化玻璃篮板、弹簧篮圈</w:t>
            </w:r>
          </w:p>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注：以上标识的规格标准均接受±</w:t>
            </w:r>
            <w:r>
              <w:rPr>
                <w:rFonts w:ascii="宋体" w:hAnsi="宋体" w:cs="宋体"/>
                <w:szCs w:val="21"/>
              </w:rPr>
              <w:t>10mm</w:t>
            </w:r>
            <w:r>
              <w:rPr>
                <w:rFonts w:ascii="宋体" w:hAnsi="宋体" w:cs="宋体" w:hint="eastAsia"/>
                <w:szCs w:val="21"/>
              </w:rPr>
              <w:t>弹性幅度。</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副</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2</w:t>
            </w:r>
          </w:p>
        </w:tc>
      </w:tr>
      <w:tr w:rsidR="003C5949">
        <w:trPr>
          <w:trHeight w:val="312"/>
          <w:jc w:val="center"/>
        </w:trPr>
        <w:tc>
          <w:tcPr>
            <w:tcW w:w="366" w:type="pct"/>
            <w:shd w:val="clear" w:color="auto" w:fill="auto"/>
            <w:vAlign w:val="center"/>
          </w:tcPr>
          <w:p w:rsidR="003C5949" w:rsidRDefault="0057793B" w:rsidP="00262174">
            <w:pPr>
              <w:widowControl/>
              <w:spacing w:afterLines="20" w:line="360" w:lineRule="exact"/>
              <w:jc w:val="center"/>
              <w:rPr>
                <w:rFonts w:ascii="宋体" w:hAnsi="宋体" w:cs="宋体"/>
                <w:szCs w:val="21"/>
              </w:rPr>
            </w:pPr>
            <w:r>
              <w:rPr>
                <w:rFonts w:ascii="宋体" w:hAnsi="宋体" w:cs="宋体" w:hint="eastAsia"/>
                <w:szCs w:val="21"/>
              </w:rPr>
              <w:t>2</w:t>
            </w:r>
          </w:p>
        </w:tc>
        <w:tc>
          <w:tcPr>
            <w:tcW w:w="577"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户外乒乓球桌</w:t>
            </w:r>
          </w:p>
        </w:tc>
        <w:tc>
          <w:tcPr>
            <w:tcW w:w="3386" w:type="pct"/>
            <w:shd w:val="clear" w:color="auto" w:fill="auto"/>
          </w:tcPr>
          <w:p w:rsidR="003C5949" w:rsidRDefault="0057793B" w:rsidP="00262174">
            <w:pPr>
              <w:pStyle w:val="TableParagraph"/>
              <w:numPr>
                <w:ilvl w:val="0"/>
                <w:numId w:val="14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脚架整体为彩虹型</w:t>
            </w:r>
          </w:p>
          <w:p w:rsidR="003C5949" w:rsidRDefault="0057793B" w:rsidP="00262174">
            <w:pPr>
              <w:pStyle w:val="TableParagraph"/>
              <w:numPr>
                <w:ilvl w:val="0"/>
                <w:numId w:val="14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主管</w:t>
            </w:r>
            <w:r>
              <w:rPr>
                <w:rFonts w:ascii="宋体" w:hAnsi="宋体" w:cs="宋体" w:hint="eastAsia"/>
                <w:szCs w:val="21"/>
              </w:rPr>
              <w:t>:</w:t>
            </w:r>
            <w:r>
              <w:rPr>
                <w:rFonts w:ascii="宋体" w:hAnsi="宋体" w:cs="宋体" w:hint="eastAsia"/>
                <w:szCs w:val="21"/>
              </w:rPr>
              <w:t>φ</w:t>
            </w:r>
            <w:r>
              <w:rPr>
                <w:rFonts w:ascii="宋体" w:hAnsi="宋体" w:cs="宋体" w:hint="eastAsia"/>
                <w:szCs w:val="21"/>
              </w:rPr>
              <w:t>60x2</w:t>
            </w:r>
            <w:r>
              <w:rPr>
                <w:rFonts w:ascii="宋体" w:hAnsi="宋体" w:cs="宋体" w:hint="eastAsia"/>
                <w:szCs w:val="21"/>
              </w:rPr>
              <w:t>圆管；其它撑管：φ</w:t>
            </w:r>
            <w:r>
              <w:rPr>
                <w:rFonts w:ascii="宋体" w:hAnsi="宋体" w:cs="宋体" w:hint="eastAsia"/>
                <w:szCs w:val="21"/>
              </w:rPr>
              <w:t>32x2</w:t>
            </w:r>
            <w:r>
              <w:rPr>
                <w:rFonts w:ascii="宋体" w:hAnsi="宋体" w:cs="宋体" w:hint="eastAsia"/>
                <w:szCs w:val="21"/>
              </w:rPr>
              <w:t>圆管；连接管：φ</w:t>
            </w:r>
            <w:r>
              <w:rPr>
                <w:rFonts w:ascii="宋体" w:hAnsi="宋体" w:cs="宋体" w:hint="eastAsia"/>
                <w:szCs w:val="21"/>
              </w:rPr>
              <w:t>25x2</w:t>
            </w:r>
            <w:r>
              <w:rPr>
                <w:rFonts w:ascii="宋体" w:hAnsi="宋体" w:cs="宋体" w:hint="eastAsia"/>
                <w:szCs w:val="21"/>
              </w:rPr>
              <w:t>圆管；整体尺寸：长</w:t>
            </w:r>
            <w:r>
              <w:rPr>
                <w:rFonts w:ascii="宋体" w:hAnsi="宋体" w:cs="宋体" w:hint="eastAsia"/>
                <w:szCs w:val="21"/>
              </w:rPr>
              <w:t>2740mm</w:t>
            </w:r>
            <w:r>
              <w:rPr>
                <w:rFonts w:ascii="宋体" w:hAnsi="宋体" w:cs="宋体" w:hint="eastAsia"/>
                <w:szCs w:val="21"/>
              </w:rPr>
              <w:t>；宽</w:t>
            </w:r>
            <w:r>
              <w:rPr>
                <w:rFonts w:ascii="宋体" w:hAnsi="宋体" w:cs="宋体" w:hint="eastAsia"/>
                <w:szCs w:val="21"/>
              </w:rPr>
              <w:t>1525mm</w:t>
            </w:r>
            <w:r>
              <w:rPr>
                <w:rFonts w:ascii="宋体" w:hAnsi="宋体" w:cs="宋体" w:hint="eastAsia"/>
                <w:szCs w:val="21"/>
              </w:rPr>
              <w:t>；高</w:t>
            </w:r>
            <w:r>
              <w:rPr>
                <w:rFonts w:ascii="宋体" w:hAnsi="宋体" w:cs="宋体" w:hint="eastAsia"/>
                <w:szCs w:val="21"/>
              </w:rPr>
              <w:t>913mm</w:t>
            </w:r>
            <w:r>
              <w:rPr>
                <w:rFonts w:ascii="宋体" w:hAnsi="宋体" w:cs="宋体" w:hint="eastAsia"/>
                <w:szCs w:val="21"/>
              </w:rPr>
              <w:t>；</w:t>
            </w:r>
            <w:r>
              <w:rPr>
                <w:rFonts w:ascii="宋体" w:hAnsi="宋体" w:cs="宋体"/>
                <w:szCs w:val="21"/>
              </w:rPr>
              <w:t>(</w:t>
            </w:r>
            <w:r>
              <w:rPr>
                <w:rFonts w:ascii="宋体" w:hAnsi="宋体" w:cs="宋体" w:hint="eastAsia"/>
                <w:szCs w:val="21"/>
              </w:rPr>
              <w:t>±</w:t>
            </w:r>
            <w:r>
              <w:rPr>
                <w:rFonts w:ascii="宋体" w:hAnsi="宋体" w:cs="宋体"/>
                <w:szCs w:val="21"/>
              </w:rPr>
              <w:t>10mm)</w:t>
            </w:r>
          </w:p>
        </w:tc>
        <w:tc>
          <w:tcPr>
            <w:tcW w:w="308"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张</w:t>
            </w:r>
          </w:p>
        </w:tc>
        <w:tc>
          <w:tcPr>
            <w:tcW w:w="361" w:type="pct"/>
            <w:shd w:val="clear" w:color="auto" w:fill="auto"/>
            <w:vAlign w:val="center"/>
          </w:tcPr>
          <w:p w:rsidR="003C5949" w:rsidRDefault="0057793B" w:rsidP="00262174">
            <w:pPr>
              <w:spacing w:afterLines="20" w:line="360" w:lineRule="exact"/>
              <w:jc w:val="center"/>
              <w:rPr>
                <w:rFonts w:ascii="宋体" w:hAnsi="宋体" w:cs="宋体"/>
              </w:rPr>
            </w:pPr>
            <w:r>
              <w:rPr>
                <w:rFonts w:ascii="宋体" w:hAnsi="宋体" w:cs="宋体" w:hint="eastAsia"/>
              </w:rPr>
              <w:t>12</w:t>
            </w:r>
          </w:p>
        </w:tc>
      </w:tr>
      <w:tr w:rsidR="003C5949">
        <w:trPr>
          <w:trHeight w:val="312"/>
          <w:jc w:val="center"/>
        </w:trPr>
        <w:tc>
          <w:tcPr>
            <w:tcW w:w="5000" w:type="pct"/>
            <w:gridSpan w:val="5"/>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szCs w:val="21"/>
              </w:rPr>
            </w:pPr>
            <w:r>
              <w:rPr>
                <w:rFonts w:ascii="宋体" w:hAnsi="宋体" w:cs="宋体" w:hint="eastAsia"/>
                <w:b/>
                <w:bCs/>
                <w:szCs w:val="21"/>
              </w:rPr>
              <w:t>十五、教学仪器</w:t>
            </w:r>
            <w:r>
              <w:rPr>
                <w:rFonts w:ascii="宋体" w:hAnsi="宋体" w:cs="宋体" w:hint="eastAsia"/>
                <w:b/>
                <w:bCs/>
                <w:szCs w:val="21"/>
              </w:rPr>
              <w:t xml:space="preserve"> </w:t>
            </w:r>
            <w:r>
              <w:rPr>
                <w:rFonts w:ascii="宋体" w:hAnsi="宋体" w:cs="宋体" w:hint="eastAsia"/>
                <w:b/>
                <w:bCs/>
                <w:szCs w:val="21"/>
              </w:rPr>
              <w:t>物、化、生、美、音、地、历</w:t>
            </w:r>
          </w:p>
        </w:tc>
      </w:tr>
      <w:tr w:rsidR="003C5949">
        <w:trPr>
          <w:trHeight w:val="312"/>
          <w:jc w:val="center"/>
        </w:trPr>
        <w:tc>
          <w:tcPr>
            <w:tcW w:w="5000" w:type="pct"/>
            <w:gridSpan w:val="5"/>
            <w:shd w:val="clear" w:color="auto" w:fill="auto"/>
            <w:vAlign w:val="center"/>
          </w:tcPr>
          <w:p w:rsidR="003C5949" w:rsidRDefault="0057793B" w:rsidP="00262174">
            <w:pPr>
              <w:pStyle w:val="TableParagraph"/>
              <w:spacing w:afterLines="20" w:line="360" w:lineRule="exact"/>
              <w:ind w:leftChars="4" w:left="8" w:rightChars="13" w:right="27"/>
              <w:jc w:val="left"/>
              <w:rPr>
                <w:rFonts w:ascii="宋体" w:hAnsi="宋体" w:cs="宋体"/>
                <w:b/>
                <w:bCs/>
                <w:szCs w:val="21"/>
              </w:rPr>
            </w:pPr>
            <w:r>
              <w:rPr>
                <w:rFonts w:ascii="宋体" w:hAnsi="宋体" w:cs="宋体" w:hint="eastAsia"/>
                <w:b/>
                <w:bCs/>
                <w:szCs w:val="21"/>
              </w:rPr>
              <w:t>（一）初中数学教学仪器</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三角板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教师用，</w:t>
            </w:r>
            <w:r>
              <w:rPr>
                <w:rFonts w:ascii="宋体" w:hAnsi="宋体" w:cs="宋体" w:hint="eastAsia"/>
                <w:szCs w:val="21"/>
              </w:rPr>
              <w:t>60</w:t>
            </w:r>
            <w:r>
              <w:rPr>
                <w:rFonts w:ascii="宋体" w:hAnsi="宋体" w:cs="宋体" w:hint="eastAsia"/>
                <w:szCs w:val="21"/>
              </w:rPr>
              <w:t>°、</w:t>
            </w:r>
            <w:r>
              <w:rPr>
                <w:rFonts w:ascii="宋体" w:hAnsi="宋体" w:cs="宋体" w:hint="eastAsia"/>
                <w:szCs w:val="21"/>
              </w:rPr>
              <w:t>45</w:t>
            </w:r>
            <w:r>
              <w:rPr>
                <w:rFonts w:ascii="宋体" w:hAnsi="宋体" w:cs="宋体" w:hint="eastAsia"/>
                <w:szCs w:val="21"/>
              </w:rPr>
              <w:t>°各</w:t>
            </w:r>
            <w:r>
              <w:rPr>
                <w:rFonts w:ascii="宋体" w:hAnsi="宋体" w:cs="宋体" w:hint="eastAsia"/>
                <w:szCs w:val="21"/>
              </w:rPr>
              <w:t>1</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付</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圆规</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教师演示作图用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量角器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教师演示作图用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直角坐标黑板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直角坐标黑板</w:t>
            </w:r>
            <w:r>
              <w:rPr>
                <w:rFonts w:ascii="宋体" w:hAnsi="宋体" w:cs="宋体" w:hint="eastAsia"/>
                <w:szCs w:val="21"/>
              </w:rPr>
              <w:t>600*900mm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探索圆的有关位置关系</w:t>
            </w:r>
            <w:r>
              <w:rPr>
                <w:rFonts w:ascii="宋体" w:hAnsi="宋体" w:cs="宋体" w:hint="eastAsia"/>
                <w:szCs w:val="21"/>
              </w:rPr>
              <w:lastRenderedPageBreak/>
              <w:t>材料</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探索圆的有关位置关系材料</w:t>
            </w:r>
            <w:r>
              <w:rPr>
                <w:rFonts w:ascii="宋体" w:hAnsi="宋体" w:cs="宋体" w:hint="eastAsia"/>
                <w:szCs w:val="21"/>
              </w:rPr>
              <w:t xml:space="preserve">: </w:t>
            </w:r>
            <w:r>
              <w:rPr>
                <w:rFonts w:ascii="宋体" w:hAnsi="宋体" w:cs="宋体" w:hint="eastAsia"/>
                <w:szCs w:val="21"/>
              </w:rPr>
              <w:t>能实验点与圆、直线与圆、圆与圆的有关位置关系的结论</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lastRenderedPageBreak/>
              <w:t>（二）初中物理教学仪器</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放大镜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手持式，有效通光孔径不小于</w:t>
            </w:r>
            <w:r>
              <w:rPr>
                <w:rFonts w:ascii="宋体" w:hAnsi="宋体" w:cs="宋体" w:hint="eastAsia"/>
                <w:szCs w:val="21"/>
              </w:rPr>
              <w:t>30mm</w:t>
            </w:r>
            <w:r>
              <w:rPr>
                <w:rFonts w:ascii="宋体" w:hAnsi="宋体" w:cs="宋体" w:hint="eastAsia"/>
                <w:szCs w:val="21"/>
              </w:rPr>
              <w:t>，</w:t>
            </w:r>
            <w:r>
              <w:rPr>
                <w:rFonts w:ascii="宋体" w:hAnsi="宋体" w:cs="宋体" w:hint="eastAsia"/>
                <w:szCs w:val="21"/>
              </w:rPr>
              <w:t>5</w:t>
            </w:r>
            <w:r>
              <w:rPr>
                <w:rFonts w:ascii="宋体" w:hAnsi="宋体" w:cs="宋体" w:hint="eastAsia"/>
                <w:szCs w:val="21"/>
              </w:rPr>
              <w:t>倍</w:t>
            </w:r>
          </w:p>
        </w:tc>
        <w:tc>
          <w:tcPr>
            <w:tcW w:w="308"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望远镜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双筒，</w:t>
            </w:r>
            <w:r>
              <w:rPr>
                <w:rFonts w:ascii="宋体" w:hAnsi="宋体" w:cs="宋体" w:hint="eastAsia"/>
                <w:szCs w:val="21"/>
              </w:rPr>
              <w:t>7</w:t>
            </w:r>
            <w:r>
              <w:rPr>
                <w:rFonts w:ascii="宋体" w:hAnsi="宋体" w:cs="宋体" w:hint="eastAsia"/>
                <w:szCs w:val="21"/>
              </w:rPr>
              <w:t>×</w:t>
            </w:r>
            <w:r>
              <w:rPr>
                <w:rFonts w:ascii="宋体" w:hAnsi="宋体" w:cs="宋体" w:hint="eastAsia"/>
                <w:szCs w:val="21"/>
              </w:rPr>
              <w:t>35</w:t>
            </w:r>
          </w:p>
        </w:tc>
        <w:tc>
          <w:tcPr>
            <w:tcW w:w="308"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注射器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100mL</w:t>
            </w:r>
          </w:p>
        </w:tc>
        <w:tc>
          <w:tcPr>
            <w:tcW w:w="308"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透明盛液筒</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φ</w:t>
            </w:r>
            <w:r>
              <w:rPr>
                <w:rFonts w:ascii="宋体" w:hAnsi="宋体" w:cs="宋体" w:hint="eastAsia"/>
                <w:szCs w:val="21"/>
              </w:rPr>
              <w:t>100mm</w:t>
            </w:r>
            <w:r>
              <w:rPr>
                <w:rFonts w:ascii="宋体" w:hAnsi="宋体" w:cs="宋体" w:hint="eastAsia"/>
                <w:szCs w:val="21"/>
              </w:rPr>
              <w:t>×</w:t>
            </w:r>
            <w:r>
              <w:rPr>
                <w:rFonts w:ascii="宋体" w:hAnsi="宋体" w:cs="宋体" w:hint="eastAsia"/>
                <w:szCs w:val="21"/>
              </w:rPr>
              <w:t>300mm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透明水槽</w:t>
            </w:r>
            <w:r>
              <w:rPr>
                <w:rFonts w:ascii="宋体" w:hAnsi="宋体" w:cs="宋体" w:hint="eastAsia"/>
                <w:szCs w:val="21"/>
              </w:rPr>
              <w:t>(</w:t>
            </w:r>
            <w:r>
              <w:rPr>
                <w:rFonts w:ascii="宋体" w:hAnsi="宋体" w:cs="宋体" w:hint="eastAsia"/>
                <w:szCs w:val="21"/>
              </w:rPr>
              <w:t>圆形或方形</w:t>
            </w:r>
            <w:r>
              <w:rPr>
                <w:rFonts w:ascii="宋体" w:hAnsi="宋体" w:cs="宋体" w:hint="eastAsia"/>
                <w:szCs w:val="21"/>
              </w:rPr>
              <w:t>)</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φ</w:t>
            </w:r>
            <w:r>
              <w:rPr>
                <w:rFonts w:ascii="宋体" w:hAnsi="宋体" w:cs="宋体" w:hint="eastAsia"/>
                <w:szCs w:val="21"/>
              </w:rPr>
              <w:t>270mm</w:t>
            </w:r>
            <w:r>
              <w:rPr>
                <w:rFonts w:ascii="宋体" w:hAnsi="宋体" w:cs="宋体" w:hint="eastAsia"/>
                <w:szCs w:val="21"/>
              </w:rPr>
              <w:t>×高</w:t>
            </w:r>
            <w:r>
              <w:rPr>
                <w:rFonts w:ascii="宋体" w:hAnsi="宋体" w:cs="宋体" w:hint="eastAsia"/>
                <w:szCs w:val="21"/>
              </w:rPr>
              <w:t>140mm</w:t>
            </w:r>
            <w:r>
              <w:rPr>
                <w:rFonts w:ascii="宋体" w:hAnsi="宋体" w:cs="宋体" w:hint="eastAsia"/>
                <w:szCs w:val="21"/>
              </w:rPr>
              <w:t>，或</w:t>
            </w:r>
            <w:r>
              <w:rPr>
                <w:rFonts w:ascii="宋体" w:hAnsi="宋体" w:cs="宋体" w:hint="eastAsia"/>
                <w:szCs w:val="21"/>
              </w:rPr>
              <w:t>300mm</w:t>
            </w:r>
            <w:r>
              <w:rPr>
                <w:rFonts w:ascii="宋体" w:hAnsi="宋体" w:cs="宋体" w:hint="eastAsia"/>
                <w:szCs w:val="21"/>
              </w:rPr>
              <w:t>×</w:t>
            </w:r>
            <w:r>
              <w:rPr>
                <w:rFonts w:ascii="宋体" w:hAnsi="宋体" w:cs="宋体" w:hint="eastAsia"/>
                <w:szCs w:val="21"/>
              </w:rPr>
              <w:t>300mm</w:t>
            </w:r>
            <w:r>
              <w:rPr>
                <w:rFonts w:ascii="宋体" w:hAnsi="宋体" w:cs="宋体" w:hint="eastAsia"/>
                <w:szCs w:val="21"/>
              </w:rPr>
              <w:t>×高</w:t>
            </w:r>
            <w:r>
              <w:rPr>
                <w:rFonts w:ascii="宋体" w:hAnsi="宋体" w:cs="宋体" w:hint="eastAsia"/>
                <w:szCs w:val="21"/>
              </w:rPr>
              <w:t>15 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碘升华凝华管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密封式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学生电源</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直流</w:t>
            </w:r>
            <w:r>
              <w:rPr>
                <w:rFonts w:ascii="宋体" w:hAnsi="宋体" w:cs="宋体" w:hint="eastAsia"/>
                <w:szCs w:val="21"/>
              </w:rPr>
              <w:t>1.5V</w:t>
            </w:r>
            <w:r>
              <w:rPr>
                <w:rFonts w:ascii="宋体" w:hAnsi="宋体" w:cs="宋体" w:hint="eastAsia"/>
                <w:szCs w:val="21"/>
              </w:rPr>
              <w:t>～</w:t>
            </w:r>
            <w:r>
              <w:rPr>
                <w:rFonts w:ascii="宋体" w:hAnsi="宋体" w:cs="宋体" w:hint="eastAsia"/>
                <w:szCs w:val="21"/>
              </w:rPr>
              <w:t>9V</w:t>
            </w:r>
            <w:r>
              <w:rPr>
                <w:rFonts w:ascii="宋体" w:hAnsi="宋体" w:cs="宋体" w:hint="eastAsia"/>
                <w:szCs w:val="21"/>
              </w:rPr>
              <w:t>，</w:t>
            </w:r>
            <w:r>
              <w:rPr>
                <w:rFonts w:ascii="宋体" w:hAnsi="宋体" w:cs="宋体" w:hint="eastAsia"/>
                <w:szCs w:val="21"/>
              </w:rPr>
              <w:t>1.5A</w:t>
            </w:r>
            <w:r>
              <w:rPr>
                <w:rFonts w:ascii="宋体" w:hAnsi="宋体" w:cs="宋体" w:hint="eastAsia"/>
                <w:szCs w:val="21"/>
              </w:rPr>
              <w:t>，每</w:t>
            </w:r>
            <w:r>
              <w:rPr>
                <w:rFonts w:ascii="宋体" w:hAnsi="宋体" w:cs="宋体" w:hint="eastAsia"/>
                <w:szCs w:val="21"/>
              </w:rPr>
              <w:t>1.5V</w:t>
            </w:r>
            <w:r>
              <w:rPr>
                <w:rFonts w:ascii="宋体" w:hAnsi="宋体" w:cs="宋体" w:hint="eastAsia"/>
                <w:szCs w:val="21"/>
              </w:rPr>
              <w:t>一档</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托盘天平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500g</w:t>
            </w:r>
            <w:r>
              <w:rPr>
                <w:rFonts w:ascii="宋体" w:hAnsi="宋体" w:cs="宋体" w:hint="eastAsia"/>
                <w:szCs w:val="21"/>
              </w:rPr>
              <w:t>，</w:t>
            </w:r>
            <w:r>
              <w:rPr>
                <w:rFonts w:ascii="宋体" w:hAnsi="宋体" w:cs="宋体" w:hint="eastAsia"/>
                <w:szCs w:val="21"/>
              </w:rPr>
              <w:t>0.5g</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机械停表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1s</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电子停表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1s</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红液，</w:t>
            </w:r>
            <w:r>
              <w:rPr>
                <w:rFonts w:ascii="宋体" w:hAnsi="宋体" w:cs="宋体" w:hint="eastAsia"/>
                <w:szCs w:val="21"/>
              </w:rPr>
              <w:t>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水银，</w:t>
            </w:r>
            <w:r>
              <w:rPr>
                <w:rFonts w:ascii="宋体" w:hAnsi="宋体" w:cs="宋体" w:hint="eastAsia"/>
                <w:szCs w:val="21"/>
              </w:rPr>
              <w:t>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演示温度计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演示温度计</w:t>
            </w:r>
            <w:r>
              <w:rPr>
                <w:rFonts w:ascii="宋体" w:hAnsi="宋体" w:cs="宋体" w:hint="eastAsia"/>
                <w:szCs w:val="21"/>
              </w:rPr>
              <w:t xml:space="preserve">: </w:t>
            </w:r>
            <w:r>
              <w:rPr>
                <w:rFonts w:ascii="宋体" w:hAnsi="宋体" w:cs="宋体" w:hint="eastAsia"/>
                <w:szCs w:val="21"/>
              </w:rPr>
              <w:t>玻璃应光洁透明，不得有裂痕。毛细管不得有显见的弯曲现象，其孔径应均匀，管壁内应清洁无杂质。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热敏温度计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℃，线性刻度</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双金属片温度计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双金属片温度计</w:t>
            </w:r>
            <w:r>
              <w:rPr>
                <w:rFonts w:ascii="宋体" w:hAnsi="宋体" w:cs="宋体" w:hint="eastAsia"/>
                <w:szCs w:val="21"/>
              </w:rPr>
              <w:t xml:space="preserve">: </w:t>
            </w:r>
            <w:r>
              <w:rPr>
                <w:rFonts w:ascii="宋体" w:hAnsi="宋体" w:cs="宋体" w:hint="eastAsia"/>
                <w:szCs w:val="21"/>
              </w:rPr>
              <w:t>指针式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体温计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水银，</w:t>
            </w:r>
            <w:r>
              <w:rPr>
                <w:rFonts w:ascii="宋体" w:hAnsi="宋体" w:cs="宋体" w:hint="eastAsia"/>
                <w:szCs w:val="21"/>
              </w:rPr>
              <w:t>35</w:t>
            </w:r>
            <w:r>
              <w:rPr>
                <w:rFonts w:ascii="宋体" w:hAnsi="宋体" w:cs="宋体" w:hint="eastAsia"/>
                <w:szCs w:val="21"/>
              </w:rPr>
              <w:t>℃～</w:t>
            </w:r>
            <w:r>
              <w:rPr>
                <w:rFonts w:ascii="宋体" w:hAnsi="宋体" w:cs="宋体" w:hint="eastAsia"/>
                <w:szCs w:val="21"/>
              </w:rPr>
              <w:t>42</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电子体温计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电子体温计</w:t>
            </w:r>
            <w:r>
              <w:rPr>
                <w:rFonts w:ascii="宋体" w:hAnsi="宋体" w:cs="宋体" w:hint="eastAsia"/>
                <w:szCs w:val="21"/>
              </w:rPr>
              <w:t xml:space="preserve">: </w:t>
            </w:r>
            <w:r>
              <w:rPr>
                <w:rFonts w:ascii="宋体" w:hAnsi="宋体" w:cs="宋体" w:hint="eastAsia"/>
                <w:szCs w:val="21"/>
              </w:rPr>
              <w:t>测温范围：</w:t>
            </w:r>
            <w:r>
              <w:rPr>
                <w:rFonts w:ascii="宋体" w:hAnsi="宋体" w:cs="宋体" w:hint="eastAsia"/>
                <w:szCs w:val="21"/>
              </w:rPr>
              <w:t>32.0</w:t>
            </w:r>
            <w:r>
              <w:rPr>
                <w:rFonts w:ascii="宋体" w:hAnsi="宋体" w:cs="宋体" w:hint="eastAsia"/>
                <w:szCs w:val="21"/>
              </w:rPr>
              <w:t>℃～</w:t>
            </w:r>
            <w:r>
              <w:rPr>
                <w:rFonts w:ascii="宋体" w:hAnsi="宋体" w:cs="宋体" w:hint="eastAsia"/>
                <w:szCs w:val="21"/>
              </w:rPr>
              <w:t>42.0</w:t>
            </w:r>
            <w:r>
              <w:rPr>
                <w:rFonts w:ascii="宋体" w:hAnsi="宋体" w:cs="宋体" w:hint="eastAsia"/>
                <w:szCs w:val="21"/>
              </w:rPr>
              <w:t>℃。精确性：±</w:t>
            </w:r>
            <w:r>
              <w:rPr>
                <w:rFonts w:ascii="宋体" w:hAnsi="宋体" w:cs="宋体" w:hint="eastAsia"/>
                <w:szCs w:val="21"/>
              </w:rPr>
              <w:t>0.2</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寒暑表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寒暑表</w:t>
            </w:r>
            <w:r>
              <w:rPr>
                <w:rFonts w:ascii="宋体" w:hAnsi="宋体" w:cs="宋体" w:hint="eastAsia"/>
                <w:szCs w:val="21"/>
              </w:rPr>
              <w:t>:</w:t>
            </w:r>
            <w:r>
              <w:rPr>
                <w:rFonts w:ascii="宋体" w:hAnsi="宋体" w:cs="宋体" w:hint="eastAsia"/>
                <w:szCs w:val="21"/>
              </w:rPr>
              <w:t>塑料材质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演示电表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直流电压、电流，检流；</w:t>
            </w:r>
            <w:r>
              <w:rPr>
                <w:rFonts w:ascii="宋体" w:hAnsi="宋体" w:cs="宋体" w:hint="eastAsia"/>
                <w:szCs w:val="21"/>
              </w:rPr>
              <w:t>2.5</w:t>
            </w:r>
            <w:r>
              <w:rPr>
                <w:rFonts w:ascii="宋体" w:hAnsi="宋体" w:cs="宋体" w:hint="eastAsia"/>
                <w:szCs w:val="21"/>
              </w:rPr>
              <w:t>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电能表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单相</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直流电流表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5</w:t>
            </w:r>
            <w:r>
              <w:rPr>
                <w:rFonts w:ascii="宋体" w:hAnsi="宋体" w:cs="宋体" w:hint="eastAsia"/>
                <w:szCs w:val="21"/>
              </w:rPr>
              <w:t>级，</w:t>
            </w:r>
            <w:r>
              <w:rPr>
                <w:rFonts w:ascii="宋体" w:hAnsi="宋体" w:cs="宋体" w:hint="eastAsia"/>
                <w:szCs w:val="21"/>
              </w:rPr>
              <w:t>0.6A</w:t>
            </w:r>
            <w:r>
              <w:rPr>
                <w:rFonts w:ascii="宋体" w:hAnsi="宋体" w:cs="宋体" w:hint="eastAsia"/>
                <w:szCs w:val="21"/>
              </w:rPr>
              <w:t>，</w:t>
            </w:r>
            <w:r>
              <w:rPr>
                <w:rFonts w:ascii="宋体" w:hAnsi="宋体" w:cs="宋体" w:hint="eastAsia"/>
                <w:szCs w:val="21"/>
              </w:rPr>
              <w:t>3A</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27</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密度计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密度＞</w:t>
            </w:r>
            <w:r>
              <w:rPr>
                <w:rFonts w:ascii="宋体" w:hAnsi="宋体" w:cs="宋体" w:hint="eastAsia"/>
                <w:szCs w:val="21"/>
              </w:rPr>
              <w:t>1</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惯性演示器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惯性演示器：有钢球、弹簧钢片、立柱、底座、等部分</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29</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阿基米德原</w:t>
            </w:r>
            <w:r>
              <w:rPr>
                <w:rFonts w:ascii="宋体" w:hAnsi="宋体" w:cs="宋体" w:hint="eastAsia"/>
                <w:szCs w:val="21"/>
              </w:rPr>
              <w:lastRenderedPageBreak/>
              <w:t>理实验器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阿基米德原理实验器：由塑料吊桶、塑料圆柱体、溢液杯组成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30</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液体压强与深度关系实验器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液体压强与深度关系实验器：由小压强计、附件等组成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31</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连通器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连通器：由玻璃连通器和底座两部分组成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浮力原理演示器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浮力原理演示器：由大小水槽、立方物块、排气管、连通管、弹簧夹和底座等部件组成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33</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物体浮沉条件演示器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物体浮沉条件演示器：由透明盛液筒、浮筒、配重体等组成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34</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潜水艇浮沉演示器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潜水艇浮沉演示器：由透明球体、配重块、吸排气筒等组成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35</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液体内部压强实验器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J2113</w:t>
            </w:r>
            <w:r>
              <w:rPr>
                <w:rFonts w:ascii="宋体" w:hAnsi="宋体" w:cs="宋体" w:hint="eastAsia"/>
                <w:szCs w:val="21"/>
              </w:rPr>
              <w:t>型</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36</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液体对器壁压强演示器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液体对器壁压强演示器：演示液体对器壁压强的实验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37</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气体浮力演示器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大球内胆、大气球</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38</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大气压系列实验器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大气压系列实验器：由透明杯、橡胶盖、胶塞、方格盖板、带嘴盖板、多孔盖、小气球、弹簧夹、乳胶管等组成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39</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压力和压强演示器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压力和压强演示器：由压强小桌、海绵块组成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40</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流体流速与压强关系演示器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常规演示标准</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41</w:t>
            </w:r>
          </w:p>
        </w:tc>
        <w:tc>
          <w:tcPr>
            <w:tcW w:w="577" w:type="pct"/>
            <w:shd w:val="clear" w:color="auto" w:fill="auto"/>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szCs w:val="21"/>
              </w:rPr>
              <w:t>杠杆</w:t>
            </w:r>
          </w:p>
        </w:tc>
        <w:tc>
          <w:tcPr>
            <w:tcW w:w="3386" w:type="pct"/>
            <w:shd w:val="clear" w:color="auto" w:fill="auto"/>
            <w:vAlign w:val="center"/>
          </w:tcPr>
          <w:p w:rsidR="003C5949" w:rsidRDefault="0057793B" w:rsidP="00262174">
            <w:pPr>
              <w:pStyle w:val="TableParagraph"/>
              <w:spacing w:afterLines="20" w:line="360" w:lineRule="exact"/>
              <w:ind w:leftChars="4" w:left="8" w:rightChars="13" w:right="27"/>
              <w:rPr>
                <w:rFonts w:ascii="宋体" w:hAnsi="宋体" w:cs="宋体"/>
                <w:szCs w:val="21"/>
              </w:rPr>
            </w:pPr>
            <w:r>
              <w:rPr>
                <w:rFonts w:ascii="宋体" w:hAnsi="宋体" w:cs="宋体" w:hint="eastAsia"/>
                <w:szCs w:val="21"/>
              </w:rPr>
              <w:t>杠杆：塑料，由调节螺母、杆身、转轴、螺杆及挂钩孔组成</w:t>
            </w:r>
          </w:p>
        </w:tc>
        <w:tc>
          <w:tcPr>
            <w:tcW w:w="308" w:type="pct"/>
            <w:shd w:val="clear" w:color="auto" w:fill="auto"/>
            <w:vAlign w:val="center"/>
          </w:tcPr>
          <w:p w:rsidR="003C5949" w:rsidRDefault="0057793B" w:rsidP="00262174">
            <w:pPr>
              <w:pStyle w:val="TableParagraph"/>
              <w:spacing w:afterLines="20" w:line="360" w:lineRule="exact"/>
              <w:ind w:left="34"/>
              <w:jc w:val="center"/>
              <w:rPr>
                <w:rFonts w:ascii="宋体" w:hAnsi="宋体" w:cs="宋体"/>
                <w:szCs w:val="21"/>
              </w:rPr>
            </w:pPr>
            <w:r>
              <w:rPr>
                <w:rFonts w:ascii="宋体" w:hAnsi="宋体" w:cs="宋体" w:hint="eastAsia"/>
                <w:w w:val="99"/>
                <w:szCs w:val="21"/>
              </w:rPr>
              <w:t>套</w:t>
            </w:r>
          </w:p>
        </w:tc>
        <w:tc>
          <w:tcPr>
            <w:tcW w:w="361" w:type="pct"/>
            <w:shd w:val="clear" w:color="auto" w:fill="auto"/>
            <w:vAlign w:val="center"/>
          </w:tcPr>
          <w:p w:rsidR="003C5949" w:rsidRDefault="0057793B" w:rsidP="00262174">
            <w:pPr>
              <w:pStyle w:val="TableParagraph"/>
              <w:spacing w:afterLines="20" w:line="360" w:lineRule="exact"/>
              <w:ind w:right="-15"/>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42</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演示滑轮组</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单</w:t>
            </w:r>
            <w:r>
              <w:rPr>
                <w:rFonts w:ascii="宋体" w:hAnsi="宋体" w:cs="宋体" w:hint="eastAsia"/>
                <w:szCs w:val="21"/>
              </w:rPr>
              <w:t>2</w:t>
            </w:r>
            <w:r>
              <w:rPr>
                <w:rFonts w:ascii="宋体" w:hAnsi="宋体" w:cs="宋体" w:hint="eastAsia"/>
                <w:szCs w:val="21"/>
              </w:rPr>
              <w:t>，三并</w:t>
            </w:r>
            <w:r>
              <w:rPr>
                <w:rFonts w:ascii="宋体" w:hAnsi="宋体" w:cs="宋体" w:hint="eastAsia"/>
                <w:szCs w:val="21"/>
              </w:rPr>
              <w:t>2</w:t>
            </w:r>
            <w:r>
              <w:rPr>
                <w:rFonts w:ascii="宋体" w:hAnsi="宋体" w:cs="宋体" w:hint="eastAsia"/>
                <w:szCs w:val="21"/>
              </w:rPr>
              <w:t>，三串</w:t>
            </w:r>
            <w:r>
              <w:rPr>
                <w:rFonts w:ascii="宋体" w:hAnsi="宋体" w:cs="宋体" w:hint="eastAsia"/>
                <w:szCs w:val="21"/>
              </w:rPr>
              <w:t>2</w:t>
            </w:r>
            <w:r>
              <w:rPr>
                <w:rFonts w:ascii="宋体" w:hAnsi="宋体" w:cs="宋体" w:hint="eastAsia"/>
                <w:szCs w:val="21"/>
              </w:rPr>
              <w:t>，可卡</w:t>
            </w:r>
            <w:r>
              <w:rPr>
                <w:rFonts w:ascii="宋体" w:hAnsi="宋体" w:cs="宋体" w:hint="eastAsia"/>
                <w:szCs w:val="21"/>
              </w:rPr>
              <w:t>2</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组</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43</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滑轮组</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单</w:t>
            </w:r>
            <w:r>
              <w:rPr>
                <w:rFonts w:ascii="宋体" w:hAnsi="宋体" w:cs="宋体" w:hint="eastAsia"/>
                <w:szCs w:val="21"/>
              </w:rPr>
              <w:t>4</w:t>
            </w:r>
            <w:r>
              <w:rPr>
                <w:rFonts w:ascii="宋体" w:hAnsi="宋体" w:cs="宋体" w:hint="eastAsia"/>
                <w:szCs w:val="21"/>
              </w:rPr>
              <w:t>，二并</w:t>
            </w:r>
            <w:r>
              <w:rPr>
                <w:rFonts w:ascii="宋体" w:hAnsi="宋体" w:cs="宋体" w:hint="eastAsia"/>
                <w:szCs w:val="21"/>
              </w:rPr>
              <w:t>2</w:t>
            </w:r>
            <w:r>
              <w:rPr>
                <w:rFonts w:ascii="宋体" w:hAnsi="宋体" w:cs="宋体" w:hint="eastAsia"/>
                <w:szCs w:val="21"/>
              </w:rPr>
              <w:t>，二串</w:t>
            </w:r>
            <w:r>
              <w:rPr>
                <w:rFonts w:ascii="宋体" w:hAnsi="宋体" w:cs="宋体" w:hint="eastAsia"/>
                <w:szCs w:val="21"/>
              </w:rPr>
              <w:t>2</w:t>
            </w:r>
            <w:r>
              <w:rPr>
                <w:rFonts w:ascii="宋体" w:hAnsi="宋体" w:cs="宋体" w:hint="eastAsia"/>
                <w:szCs w:val="21"/>
              </w:rPr>
              <w:t>，可卡</w:t>
            </w:r>
            <w:r>
              <w:rPr>
                <w:rFonts w:ascii="宋体" w:hAnsi="宋体" w:cs="宋体" w:hint="eastAsia"/>
                <w:szCs w:val="21"/>
              </w:rPr>
              <w:t>2</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组</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44</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滚摆</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滚摆：由摆体（摆轮和摆轴）、悬线、支柱、横梁和底座组成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45</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力学实验盒</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力学实验盒：符合教学要求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46</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初中力学演示板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初中力学演示板：实验底板由工程塑料压制成型</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t>47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飞机升力原</w:t>
            </w:r>
            <w:r>
              <w:rPr>
                <w:rFonts w:ascii="宋体" w:hAnsi="宋体" w:cs="宋体" w:hint="eastAsia"/>
                <w:szCs w:val="21"/>
              </w:rPr>
              <w:lastRenderedPageBreak/>
              <w:t>理演示器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飞机升力原理演示器：由风机、飞机模型、透明罩、滑杆、滑杆压板</w:t>
            </w:r>
            <w:r>
              <w:rPr>
                <w:rFonts w:ascii="宋体" w:hAnsi="宋体" w:cs="宋体" w:hint="eastAsia"/>
                <w:szCs w:val="21"/>
              </w:rPr>
              <w:lastRenderedPageBreak/>
              <w:t>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pStyle w:val="TableParagraph"/>
              <w:spacing w:afterLines="20" w:line="360" w:lineRule="exact"/>
              <w:ind w:left="216" w:right="199"/>
              <w:jc w:val="center"/>
              <w:rPr>
                <w:rFonts w:ascii="宋体" w:hAnsi="宋体" w:cs="宋体"/>
                <w:szCs w:val="21"/>
              </w:rPr>
            </w:pPr>
            <w:r>
              <w:rPr>
                <w:rFonts w:ascii="宋体" w:hAnsi="宋体" w:cs="宋体" w:hint="eastAsia"/>
                <w:szCs w:val="21"/>
              </w:rPr>
              <w:lastRenderedPageBreak/>
              <w:t>48</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音叉</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256Hz</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49</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单摆</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一个摆球</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玻棒</w:t>
            </w:r>
            <w:r>
              <w:rPr>
                <w:rFonts w:ascii="宋体" w:hAnsi="宋体" w:cs="宋体" w:hint="eastAsia"/>
                <w:szCs w:val="21"/>
              </w:rPr>
              <w:t>(</w:t>
            </w:r>
            <w:r>
              <w:rPr>
                <w:rFonts w:ascii="宋体" w:hAnsi="宋体" w:cs="宋体" w:hint="eastAsia"/>
                <w:szCs w:val="21"/>
              </w:rPr>
              <w:t>附丝绸</w:t>
            </w:r>
            <w:r>
              <w:rPr>
                <w:rFonts w:ascii="宋体" w:hAnsi="宋体" w:cs="宋体" w:hint="eastAsia"/>
                <w:szCs w:val="21"/>
              </w:rPr>
              <w:t>)</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或有机玻棒</w:t>
            </w:r>
            <w:r>
              <w:rPr>
                <w:rFonts w:ascii="宋体" w:hAnsi="宋体" w:cs="宋体" w:hint="eastAsia"/>
                <w:szCs w:val="21"/>
              </w:rPr>
              <w:t>(</w:t>
            </w:r>
            <w:r>
              <w:rPr>
                <w:rFonts w:ascii="宋体" w:hAnsi="宋体" w:cs="宋体" w:hint="eastAsia"/>
                <w:szCs w:val="21"/>
              </w:rPr>
              <w:t>附丝绸</w:t>
            </w:r>
            <w:r>
              <w:rPr>
                <w:rFonts w:ascii="宋体" w:hAnsi="宋体" w:cs="宋体" w:hint="eastAsia"/>
                <w:szCs w:val="21"/>
              </w:rPr>
              <w:t>)</w:t>
            </w:r>
            <w:r>
              <w:rPr>
                <w:rFonts w:ascii="宋体" w:hAnsi="宋体" w:cs="宋体" w:hint="eastAsia"/>
                <w:szCs w:val="21"/>
              </w:rPr>
              <w:t>，教师用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51</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玻棒</w:t>
            </w:r>
            <w:r>
              <w:rPr>
                <w:rFonts w:ascii="宋体" w:hAnsi="宋体" w:cs="宋体" w:hint="eastAsia"/>
                <w:szCs w:val="21"/>
              </w:rPr>
              <w:t>(</w:t>
            </w:r>
            <w:r>
              <w:rPr>
                <w:rFonts w:ascii="宋体" w:hAnsi="宋体" w:cs="宋体" w:hint="eastAsia"/>
                <w:szCs w:val="21"/>
              </w:rPr>
              <w:t>附丝绸</w:t>
            </w:r>
            <w:r>
              <w:rPr>
                <w:rFonts w:ascii="宋体" w:hAnsi="宋体" w:cs="宋体" w:hint="eastAsia"/>
                <w:szCs w:val="21"/>
              </w:rPr>
              <w:t>)</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或有机玻棒</w:t>
            </w:r>
            <w:r>
              <w:rPr>
                <w:rFonts w:ascii="宋体" w:hAnsi="宋体" w:cs="宋体" w:hint="eastAsia"/>
                <w:szCs w:val="21"/>
              </w:rPr>
              <w:t>(</w:t>
            </w:r>
            <w:r>
              <w:rPr>
                <w:rFonts w:ascii="宋体" w:hAnsi="宋体" w:cs="宋体" w:hint="eastAsia"/>
                <w:szCs w:val="21"/>
              </w:rPr>
              <w:t>附丝绸</w:t>
            </w:r>
            <w:r>
              <w:rPr>
                <w:rFonts w:ascii="宋体" w:hAnsi="宋体" w:cs="宋体" w:hint="eastAsia"/>
                <w:szCs w:val="21"/>
              </w:rPr>
              <w:t>)</w:t>
            </w:r>
            <w:r>
              <w:rPr>
                <w:rFonts w:ascii="宋体" w:hAnsi="宋体" w:cs="宋体" w:hint="eastAsia"/>
                <w:szCs w:val="21"/>
              </w:rPr>
              <w:t>，学生用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52</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胶棒</w:t>
            </w:r>
            <w:r>
              <w:rPr>
                <w:rFonts w:ascii="宋体" w:hAnsi="宋体" w:cs="宋体" w:hint="eastAsia"/>
                <w:szCs w:val="21"/>
              </w:rPr>
              <w:t>(</w:t>
            </w:r>
            <w:r>
              <w:rPr>
                <w:rFonts w:ascii="宋体" w:hAnsi="宋体" w:cs="宋体" w:hint="eastAsia"/>
                <w:szCs w:val="21"/>
              </w:rPr>
              <w:t>附毛皮</w:t>
            </w:r>
            <w:r>
              <w:rPr>
                <w:rFonts w:ascii="宋体" w:hAnsi="宋体" w:cs="宋体" w:hint="eastAsia"/>
                <w:szCs w:val="21"/>
              </w:rPr>
              <w:t>)</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或聚碳酸酯棒</w:t>
            </w:r>
            <w:r>
              <w:rPr>
                <w:rFonts w:ascii="宋体" w:hAnsi="宋体" w:cs="宋体" w:hint="eastAsia"/>
                <w:szCs w:val="21"/>
              </w:rPr>
              <w:t>(</w:t>
            </w:r>
            <w:r>
              <w:rPr>
                <w:rFonts w:ascii="宋体" w:hAnsi="宋体" w:cs="宋体" w:hint="eastAsia"/>
                <w:szCs w:val="21"/>
              </w:rPr>
              <w:t>附毛皮</w:t>
            </w:r>
            <w:r>
              <w:rPr>
                <w:rFonts w:ascii="宋体" w:hAnsi="宋体" w:cs="宋体" w:hint="eastAsia"/>
                <w:szCs w:val="21"/>
              </w:rPr>
              <w:t>)</w:t>
            </w:r>
            <w:r>
              <w:rPr>
                <w:rFonts w:ascii="宋体" w:hAnsi="宋体" w:cs="宋体" w:hint="eastAsia"/>
                <w:szCs w:val="21"/>
              </w:rPr>
              <w:t>，教师用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53</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胶棒</w:t>
            </w:r>
            <w:r>
              <w:rPr>
                <w:rFonts w:ascii="宋体" w:hAnsi="宋体" w:cs="宋体" w:hint="eastAsia"/>
                <w:szCs w:val="21"/>
              </w:rPr>
              <w:t>(</w:t>
            </w:r>
            <w:r>
              <w:rPr>
                <w:rFonts w:ascii="宋体" w:hAnsi="宋体" w:cs="宋体" w:hint="eastAsia"/>
                <w:szCs w:val="21"/>
              </w:rPr>
              <w:t>附毛皮</w:t>
            </w:r>
            <w:r>
              <w:rPr>
                <w:rFonts w:ascii="宋体" w:hAnsi="宋体" w:cs="宋体" w:hint="eastAsia"/>
                <w:szCs w:val="21"/>
              </w:rPr>
              <w:t>)</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或聚碳酸酯棒</w:t>
            </w:r>
            <w:r>
              <w:rPr>
                <w:rFonts w:ascii="宋体" w:hAnsi="宋体" w:cs="宋体" w:hint="eastAsia"/>
                <w:szCs w:val="21"/>
              </w:rPr>
              <w:t>(</w:t>
            </w:r>
            <w:r>
              <w:rPr>
                <w:rFonts w:ascii="宋体" w:hAnsi="宋体" w:cs="宋体" w:hint="eastAsia"/>
                <w:szCs w:val="21"/>
              </w:rPr>
              <w:t>附毛皮</w:t>
            </w:r>
            <w:r>
              <w:rPr>
                <w:rFonts w:ascii="宋体" w:hAnsi="宋体" w:cs="宋体" w:hint="eastAsia"/>
                <w:szCs w:val="21"/>
              </w:rPr>
              <w:t>)</w:t>
            </w:r>
            <w:r>
              <w:rPr>
                <w:rFonts w:ascii="宋体" w:hAnsi="宋体" w:cs="宋体" w:hint="eastAsia"/>
                <w:szCs w:val="21"/>
              </w:rPr>
              <w:t>，学生用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54</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箔片验电器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教师用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55</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箔片验电器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学生用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小灯座</w:t>
            </w:r>
          </w:p>
        </w:tc>
        <w:tc>
          <w:tcPr>
            <w:tcW w:w="3386" w:type="pct"/>
            <w:shd w:val="clear" w:color="auto" w:fill="auto"/>
            <w:vAlign w:val="center"/>
          </w:tcPr>
          <w:p w:rsidR="003C5949" w:rsidRDefault="0057793B" w:rsidP="00262174">
            <w:pPr>
              <w:pStyle w:val="aff2"/>
              <w:widowControl/>
              <w:numPr>
                <w:ilvl w:val="0"/>
                <w:numId w:val="143"/>
              </w:numPr>
              <w:spacing w:afterLines="20" w:line="360" w:lineRule="exact"/>
              <w:ind w:left="319" w:firstLineChars="0" w:hanging="301"/>
              <w:jc w:val="left"/>
              <w:rPr>
                <w:rFonts w:ascii="宋体" w:hAnsi="宋体" w:cs="宋体"/>
                <w:kern w:val="0"/>
                <w:szCs w:val="21"/>
              </w:rPr>
            </w:pPr>
            <w:r>
              <w:rPr>
                <w:rFonts w:ascii="宋体" w:hAnsi="宋体" w:cs="宋体" w:hint="eastAsia"/>
                <w:kern w:val="0"/>
                <w:szCs w:val="21"/>
              </w:rPr>
              <w:t>产品由灯座、接线柱和螺旋式灯座组成，与</w:t>
            </w:r>
            <w:r>
              <w:rPr>
                <w:rFonts w:ascii="宋体" w:hAnsi="宋体" w:cs="宋体" w:hint="eastAsia"/>
                <w:kern w:val="0"/>
                <w:szCs w:val="21"/>
              </w:rPr>
              <w:t>E10</w:t>
            </w:r>
            <w:r>
              <w:rPr>
                <w:rFonts w:ascii="宋体" w:hAnsi="宋体" w:cs="宋体" w:hint="eastAsia"/>
                <w:kern w:val="0"/>
                <w:szCs w:val="21"/>
              </w:rPr>
              <w:t>小电珠配用。</w:t>
            </w:r>
          </w:p>
          <w:p w:rsidR="003C5949" w:rsidRDefault="0057793B" w:rsidP="00262174">
            <w:pPr>
              <w:pStyle w:val="aff2"/>
              <w:widowControl/>
              <w:numPr>
                <w:ilvl w:val="0"/>
                <w:numId w:val="143"/>
              </w:numPr>
              <w:spacing w:afterLines="20" w:line="360" w:lineRule="exact"/>
              <w:ind w:left="319" w:firstLineChars="0" w:hanging="301"/>
              <w:jc w:val="left"/>
              <w:rPr>
                <w:rFonts w:ascii="宋体" w:hAnsi="宋体" w:cs="宋体"/>
                <w:kern w:val="0"/>
                <w:szCs w:val="21"/>
              </w:rPr>
            </w:pPr>
            <w:r>
              <w:rPr>
                <w:rFonts w:ascii="宋体" w:hAnsi="宋体" w:cs="宋体" w:hint="eastAsia"/>
                <w:kern w:val="0"/>
                <w:szCs w:val="21"/>
              </w:rPr>
              <w:t>底座采用酚醛塑料等硬质绝缘材料制成。制成灯座采用的磷铜片厚度不小于</w:t>
            </w:r>
            <w:r>
              <w:rPr>
                <w:rFonts w:ascii="宋体" w:hAnsi="宋体" w:cs="宋体" w:hint="eastAsia"/>
                <w:kern w:val="0"/>
                <w:szCs w:val="21"/>
              </w:rPr>
              <w:t>0.5mm</w:t>
            </w:r>
            <w:r>
              <w:rPr>
                <w:rFonts w:ascii="宋体" w:hAnsi="宋体" w:cs="宋体" w:hint="eastAsia"/>
                <w:kern w:val="0"/>
                <w:szCs w:val="21"/>
              </w:rPr>
              <w:t>，中心触点采用的磷铜材料应厚</w:t>
            </w:r>
            <w:r>
              <w:rPr>
                <w:rFonts w:ascii="宋体" w:hAnsi="宋体" w:cs="宋体" w:hint="eastAsia"/>
                <w:kern w:val="0"/>
                <w:szCs w:val="21"/>
              </w:rPr>
              <w:t>0.3mm</w:t>
            </w:r>
            <w:r>
              <w:rPr>
                <w:rFonts w:ascii="宋体" w:hAnsi="宋体" w:cs="宋体" w:hint="eastAsia"/>
                <w:kern w:val="0"/>
                <w:szCs w:val="21"/>
              </w:rPr>
              <w:t>～</w:t>
            </w:r>
            <w:r>
              <w:rPr>
                <w:rFonts w:ascii="宋体" w:hAnsi="宋体" w:cs="宋体" w:hint="eastAsia"/>
                <w:kern w:val="0"/>
                <w:szCs w:val="21"/>
              </w:rPr>
              <w:t>0.4mm</w:t>
            </w:r>
            <w:r>
              <w:rPr>
                <w:rFonts w:ascii="宋体" w:hAnsi="宋体" w:cs="宋体" w:hint="eastAsia"/>
                <w:kern w:val="0"/>
                <w:szCs w:val="21"/>
              </w:rPr>
              <w:t>，接线柱行程不小于</w:t>
            </w:r>
            <w:r>
              <w:rPr>
                <w:rFonts w:ascii="宋体" w:hAnsi="宋体" w:cs="宋体" w:hint="eastAsia"/>
                <w:kern w:val="0"/>
                <w:szCs w:val="21"/>
              </w:rPr>
              <w:t>6mm</w:t>
            </w:r>
            <w:r>
              <w:rPr>
                <w:rFonts w:ascii="宋体" w:hAnsi="宋体" w:cs="宋体" w:hint="eastAsia"/>
                <w:kern w:val="0"/>
                <w:szCs w:val="21"/>
              </w:rPr>
              <w:t>。</w:t>
            </w:r>
          </w:p>
          <w:p w:rsidR="003C5949" w:rsidRDefault="0057793B" w:rsidP="00262174">
            <w:pPr>
              <w:pStyle w:val="aff2"/>
              <w:widowControl/>
              <w:numPr>
                <w:ilvl w:val="0"/>
                <w:numId w:val="143"/>
              </w:numPr>
              <w:spacing w:afterLines="20" w:line="360" w:lineRule="exact"/>
              <w:ind w:left="319" w:firstLineChars="0" w:hanging="301"/>
              <w:jc w:val="left"/>
              <w:rPr>
                <w:rFonts w:ascii="宋体" w:hAnsi="宋体" w:cs="宋体"/>
                <w:szCs w:val="21"/>
              </w:rPr>
            </w:pPr>
            <w:r>
              <w:rPr>
                <w:rFonts w:ascii="宋体" w:hAnsi="宋体" w:cs="宋体" w:hint="eastAsia"/>
                <w:kern w:val="0"/>
                <w:szCs w:val="21"/>
              </w:rPr>
              <w:t>★提供具备</w:t>
            </w:r>
            <w:r>
              <w:rPr>
                <w:rFonts w:ascii="宋体" w:hAnsi="宋体" w:cs="宋体" w:hint="eastAsia"/>
                <w:kern w:val="0"/>
                <w:szCs w:val="21"/>
              </w:rPr>
              <w:t xml:space="preserve"> CMA</w:t>
            </w:r>
            <w:r>
              <w:rPr>
                <w:rFonts w:ascii="宋体" w:hAnsi="宋体" w:cs="宋体" w:hint="eastAsia"/>
                <w:kern w:val="0"/>
                <w:szCs w:val="21"/>
              </w:rPr>
              <w:t>或</w:t>
            </w:r>
            <w:r>
              <w:rPr>
                <w:rFonts w:ascii="宋体" w:hAnsi="宋体" w:cs="宋体" w:hint="eastAsia"/>
                <w:kern w:val="0"/>
                <w:szCs w:val="21"/>
              </w:rPr>
              <w:t xml:space="preserve">CNAS </w:t>
            </w:r>
            <w:r>
              <w:rPr>
                <w:rFonts w:ascii="宋体" w:hAnsi="宋体" w:cs="宋体" w:hint="eastAsia"/>
                <w:kern w:val="0"/>
                <w:szCs w:val="21"/>
              </w:rPr>
              <w:t>认可标识的国家级权威检测机构出具的检测（验）报告原件复印件加盖制造厂商公章，且检测报告封面带有二维码可直接扫描查真伪。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单刀开关</w:t>
            </w:r>
          </w:p>
        </w:tc>
        <w:tc>
          <w:tcPr>
            <w:tcW w:w="3386" w:type="pct"/>
            <w:shd w:val="clear" w:color="auto" w:fill="auto"/>
            <w:vAlign w:val="center"/>
          </w:tcPr>
          <w:p w:rsidR="003C5949" w:rsidRDefault="0057793B" w:rsidP="00262174">
            <w:pPr>
              <w:pStyle w:val="aff2"/>
              <w:numPr>
                <w:ilvl w:val="0"/>
                <w:numId w:val="144"/>
              </w:numPr>
              <w:spacing w:afterLines="20" w:line="360" w:lineRule="exact"/>
              <w:ind w:left="302" w:rightChars="13" w:right="27" w:firstLineChars="0" w:hanging="294"/>
              <w:rPr>
                <w:rFonts w:ascii="宋体" w:hAnsi="宋体" w:cs="宋体"/>
                <w:kern w:val="0"/>
                <w:szCs w:val="21"/>
              </w:rPr>
            </w:pPr>
            <w:r>
              <w:rPr>
                <w:rFonts w:ascii="宋体" w:hAnsi="宋体" w:cs="宋体" w:hint="eastAsia"/>
                <w:szCs w:val="21"/>
              </w:rPr>
              <w:t>产品由底座，接线柱，闸刀，刀座，刀承和绝缘手柄组成，</w:t>
            </w:r>
            <w:r>
              <w:rPr>
                <w:rFonts w:ascii="宋体" w:hAnsi="宋体" w:cs="宋体" w:hint="eastAsia"/>
                <w:kern w:val="0"/>
                <w:szCs w:val="21"/>
              </w:rPr>
              <w:t>开关闸刀、接线柱、垫片均为铜质。</w:t>
            </w:r>
          </w:p>
          <w:p w:rsidR="003C5949" w:rsidRDefault="0057793B" w:rsidP="00262174">
            <w:pPr>
              <w:pStyle w:val="aff2"/>
              <w:numPr>
                <w:ilvl w:val="0"/>
                <w:numId w:val="144"/>
              </w:numPr>
              <w:spacing w:afterLines="20" w:line="360" w:lineRule="exact"/>
              <w:ind w:left="302" w:rightChars="13" w:right="27" w:firstLineChars="0" w:hanging="294"/>
              <w:rPr>
                <w:rFonts w:ascii="宋体" w:hAnsi="宋体" w:cs="宋体"/>
                <w:kern w:val="0"/>
                <w:szCs w:val="21"/>
              </w:rPr>
            </w:pPr>
            <w:r>
              <w:rPr>
                <w:rFonts w:ascii="宋体" w:hAnsi="宋体" w:cs="宋体" w:hint="eastAsia"/>
                <w:kern w:val="0"/>
                <w:szCs w:val="21"/>
              </w:rPr>
              <w:t>闸刀宽度≥</w:t>
            </w:r>
            <w:r>
              <w:rPr>
                <w:rFonts w:ascii="宋体" w:hAnsi="宋体" w:cs="宋体" w:hint="eastAsia"/>
                <w:kern w:val="0"/>
                <w:szCs w:val="21"/>
              </w:rPr>
              <w:t>7mm</w:t>
            </w:r>
            <w:r>
              <w:rPr>
                <w:rFonts w:ascii="宋体" w:hAnsi="宋体" w:cs="宋体" w:hint="eastAsia"/>
                <w:kern w:val="0"/>
                <w:szCs w:val="21"/>
              </w:rPr>
              <w:t>，闸刀厚度≥</w:t>
            </w:r>
            <w:r>
              <w:rPr>
                <w:rFonts w:ascii="宋体" w:hAnsi="宋体" w:cs="宋体" w:hint="eastAsia"/>
                <w:kern w:val="0"/>
                <w:szCs w:val="21"/>
              </w:rPr>
              <w:t>0.7mm</w:t>
            </w:r>
            <w:r>
              <w:rPr>
                <w:rFonts w:ascii="宋体" w:hAnsi="宋体" w:cs="宋体" w:hint="eastAsia"/>
                <w:kern w:val="0"/>
                <w:szCs w:val="21"/>
              </w:rPr>
              <w:t>。</w:t>
            </w:r>
          </w:p>
          <w:p w:rsidR="003C5949" w:rsidRDefault="0057793B" w:rsidP="00262174">
            <w:pPr>
              <w:pStyle w:val="aff2"/>
              <w:numPr>
                <w:ilvl w:val="0"/>
                <w:numId w:val="144"/>
              </w:numPr>
              <w:spacing w:afterLines="20" w:line="360" w:lineRule="exact"/>
              <w:ind w:left="302" w:rightChars="13" w:right="27" w:firstLineChars="0" w:hanging="294"/>
              <w:rPr>
                <w:rFonts w:ascii="宋体" w:hAnsi="宋体" w:cs="宋体"/>
                <w:kern w:val="0"/>
                <w:szCs w:val="21"/>
              </w:rPr>
            </w:pPr>
            <w:r>
              <w:rPr>
                <w:rFonts w:ascii="宋体" w:hAnsi="宋体" w:cs="宋体" w:hint="eastAsia"/>
                <w:kern w:val="0"/>
                <w:szCs w:val="21"/>
              </w:rPr>
              <w:t>接线柱直径为</w:t>
            </w:r>
            <w:r>
              <w:rPr>
                <w:rFonts w:ascii="宋体" w:hAnsi="宋体" w:cs="宋体" w:hint="eastAsia"/>
                <w:kern w:val="0"/>
                <w:szCs w:val="21"/>
              </w:rPr>
              <w:t>4mm</w:t>
            </w:r>
            <w:r>
              <w:rPr>
                <w:rFonts w:ascii="宋体" w:hAnsi="宋体" w:cs="宋体" w:hint="eastAsia"/>
                <w:kern w:val="0"/>
                <w:szCs w:val="21"/>
              </w:rPr>
              <w:t>±</w:t>
            </w:r>
            <w:r>
              <w:rPr>
                <w:rFonts w:ascii="宋体" w:hAnsi="宋体" w:cs="宋体" w:hint="eastAsia"/>
                <w:kern w:val="0"/>
                <w:szCs w:val="21"/>
              </w:rPr>
              <w:t>1mm</w:t>
            </w:r>
            <w:r>
              <w:rPr>
                <w:rFonts w:ascii="宋体" w:hAnsi="宋体" w:cs="宋体" w:hint="eastAsia"/>
                <w:kern w:val="0"/>
                <w:szCs w:val="21"/>
              </w:rPr>
              <w:t>，有效行程≥</w:t>
            </w:r>
            <w:r>
              <w:rPr>
                <w:rFonts w:ascii="宋体" w:hAnsi="宋体" w:cs="宋体" w:hint="eastAsia"/>
                <w:kern w:val="0"/>
                <w:szCs w:val="21"/>
              </w:rPr>
              <w:t>4mm</w:t>
            </w:r>
            <w:r>
              <w:rPr>
                <w:rFonts w:ascii="宋体" w:hAnsi="宋体" w:cs="宋体" w:hint="eastAsia"/>
                <w:kern w:val="0"/>
                <w:szCs w:val="21"/>
              </w:rPr>
              <w:t>。</w:t>
            </w:r>
          </w:p>
          <w:p w:rsidR="003C5949" w:rsidRDefault="0057793B" w:rsidP="00262174">
            <w:pPr>
              <w:pStyle w:val="aff2"/>
              <w:numPr>
                <w:ilvl w:val="0"/>
                <w:numId w:val="144"/>
              </w:numPr>
              <w:spacing w:afterLines="20" w:line="360" w:lineRule="exact"/>
              <w:ind w:left="302" w:rightChars="13" w:right="27" w:firstLineChars="0" w:hanging="294"/>
              <w:rPr>
                <w:rFonts w:ascii="宋体" w:hAnsi="宋体" w:cs="宋体"/>
                <w:szCs w:val="21"/>
              </w:rPr>
            </w:pPr>
            <w:r>
              <w:rPr>
                <w:rFonts w:ascii="宋体" w:hAnsi="宋体" w:cs="宋体" w:hint="eastAsia"/>
                <w:kern w:val="0"/>
                <w:szCs w:val="21"/>
              </w:rPr>
              <w:t>★提供具备</w:t>
            </w:r>
            <w:r>
              <w:rPr>
                <w:rFonts w:ascii="宋体" w:hAnsi="宋体" w:cs="宋体" w:hint="eastAsia"/>
                <w:kern w:val="0"/>
                <w:szCs w:val="21"/>
              </w:rPr>
              <w:t xml:space="preserve"> CMA</w:t>
            </w:r>
            <w:r>
              <w:rPr>
                <w:rFonts w:ascii="宋体" w:hAnsi="宋体" w:cs="宋体" w:hint="eastAsia"/>
                <w:kern w:val="0"/>
                <w:szCs w:val="21"/>
              </w:rPr>
              <w:t>或</w:t>
            </w:r>
            <w:r>
              <w:rPr>
                <w:rFonts w:ascii="宋体" w:hAnsi="宋体" w:cs="宋体" w:hint="eastAsia"/>
                <w:kern w:val="0"/>
                <w:szCs w:val="21"/>
              </w:rPr>
              <w:t xml:space="preserve">CNAS </w:t>
            </w:r>
            <w:r>
              <w:rPr>
                <w:rFonts w:ascii="宋体" w:hAnsi="宋体" w:cs="宋体" w:hint="eastAsia"/>
                <w:kern w:val="0"/>
                <w:szCs w:val="21"/>
              </w:rPr>
              <w:t>认可标识的国家级权威检测机构出具的检测（验）报告原件复印件加盖制造厂商公章，且检测报告封面带有二维码可直接扫描查真伪。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58</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滑动变阻器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20</w:t>
            </w:r>
            <w:r>
              <w:rPr>
                <w:rFonts w:ascii="宋体" w:hAnsi="宋体" w:cs="宋体" w:hint="eastAsia"/>
                <w:szCs w:val="21"/>
              </w:rPr>
              <w:t>Ω，</w:t>
            </w:r>
            <w:r>
              <w:rPr>
                <w:rFonts w:ascii="宋体" w:hAnsi="宋体" w:cs="宋体" w:hint="eastAsia"/>
                <w:szCs w:val="21"/>
              </w:rPr>
              <w:t>2A</w:t>
            </w:r>
            <w:r>
              <w:rPr>
                <w:rFonts w:ascii="宋体" w:hAnsi="宋体" w:cs="宋体" w:hint="eastAsia"/>
                <w:szCs w:val="21"/>
              </w:rPr>
              <w:t>或</w:t>
            </w:r>
            <w:r>
              <w:rPr>
                <w:rFonts w:ascii="宋体" w:hAnsi="宋体" w:cs="宋体" w:hint="eastAsia"/>
                <w:szCs w:val="21"/>
              </w:rPr>
              <w:t>10</w:t>
            </w:r>
            <w:r>
              <w:rPr>
                <w:rFonts w:ascii="宋体" w:hAnsi="宋体" w:cs="宋体" w:hint="eastAsia"/>
                <w:szCs w:val="21"/>
              </w:rPr>
              <w:t>Ω，</w:t>
            </w:r>
            <w:r>
              <w:rPr>
                <w:rFonts w:ascii="宋体" w:hAnsi="宋体" w:cs="宋体" w:hint="eastAsia"/>
                <w:szCs w:val="21"/>
              </w:rPr>
              <w:t>2A</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59</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滑动变阻器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5</w:t>
            </w:r>
            <w:r>
              <w:rPr>
                <w:rFonts w:ascii="宋体" w:hAnsi="宋体" w:cs="宋体" w:hint="eastAsia"/>
                <w:szCs w:val="21"/>
              </w:rPr>
              <w:t>Ω，</w:t>
            </w:r>
            <w:r>
              <w:rPr>
                <w:rFonts w:ascii="宋体" w:hAnsi="宋体" w:cs="宋体" w:hint="eastAsia"/>
                <w:szCs w:val="21"/>
              </w:rPr>
              <w:t>3A</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电阻圈</w:t>
            </w:r>
          </w:p>
        </w:tc>
        <w:tc>
          <w:tcPr>
            <w:tcW w:w="3386" w:type="pct"/>
            <w:shd w:val="clear" w:color="auto" w:fill="auto"/>
            <w:vAlign w:val="center"/>
          </w:tcPr>
          <w:p w:rsidR="003C5949" w:rsidRDefault="0057793B" w:rsidP="00262174">
            <w:pPr>
              <w:pStyle w:val="aff2"/>
              <w:widowControl/>
              <w:numPr>
                <w:ilvl w:val="0"/>
                <w:numId w:val="145"/>
              </w:numPr>
              <w:spacing w:afterLines="20" w:line="360" w:lineRule="exact"/>
              <w:ind w:left="291" w:firstLineChars="0" w:hanging="291"/>
              <w:jc w:val="left"/>
              <w:rPr>
                <w:rFonts w:ascii="宋体" w:hAnsi="宋体" w:cs="宋体"/>
                <w:kern w:val="0"/>
                <w:szCs w:val="21"/>
              </w:rPr>
            </w:pPr>
            <w:r>
              <w:rPr>
                <w:rFonts w:ascii="宋体" w:hAnsi="宋体" w:cs="宋体" w:hint="eastAsia"/>
                <w:szCs w:val="21"/>
              </w:rPr>
              <w:t>5</w:t>
            </w:r>
            <w:r>
              <w:rPr>
                <w:rFonts w:ascii="宋体" w:hAnsi="宋体" w:cs="宋体" w:hint="eastAsia"/>
                <w:szCs w:val="21"/>
              </w:rPr>
              <w:t>Ω，</w:t>
            </w:r>
            <w:r>
              <w:rPr>
                <w:rFonts w:ascii="宋体" w:hAnsi="宋体" w:cs="宋体" w:hint="eastAsia"/>
                <w:szCs w:val="21"/>
              </w:rPr>
              <w:t>10</w:t>
            </w:r>
            <w:r>
              <w:rPr>
                <w:rFonts w:ascii="宋体" w:hAnsi="宋体" w:cs="宋体" w:hint="eastAsia"/>
                <w:szCs w:val="21"/>
              </w:rPr>
              <w:t>Ω，</w:t>
            </w:r>
            <w:r>
              <w:rPr>
                <w:rFonts w:ascii="宋体" w:hAnsi="宋体" w:cs="宋体" w:hint="eastAsia"/>
                <w:szCs w:val="21"/>
              </w:rPr>
              <w:t>15</w:t>
            </w:r>
            <w:r>
              <w:rPr>
                <w:rFonts w:ascii="宋体" w:hAnsi="宋体" w:cs="宋体" w:hint="eastAsia"/>
                <w:szCs w:val="21"/>
              </w:rPr>
              <w:t>Ω；产品</w:t>
            </w:r>
            <w:r>
              <w:rPr>
                <w:rFonts w:ascii="宋体" w:hAnsi="宋体" w:cs="宋体" w:hint="eastAsia"/>
                <w:kern w:val="0"/>
                <w:szCs w:val="21"/>
              </w:rPr>
              <w:t>由康铜线、胶木座、接线柱组成。</w:t>
            </w:r>
          </w:p>
          <w:p w:rsidR="003C5949" w:rsidRDefault="0057793B" w:rsidP="00262174">
            <w:pPr>
              <w:pStyle w:val="aff2"/>
              <w:widowControl/>
              <w:numPr>
                <w:ilvl w:val="0"/>
                <w:numId w:val="145"/>
              </w:numPr>
              <w:spacing w:afterLines="20" w:line="360" w:lineRule="exact"/>
              <w:ind w:left="291" w:firstLineChars="0" w:hanging="291"/>
              <w:jc w:val="left"/>
              <w:rPr>
                <w:rFonts w:ascii="宋体" w:hAnsi="宋体" w:cs="宋体"/>
                <w:kern w:val="0"/>
                <w:szCs w:val="21"/>
              </w:rPr>
            </w:pPr>
            <w:r>
              <w:rPr>
                <w:rFonts w:ascii="宋体" w:hAnsi="宋体" w:cs="宋体" w:hint="eastAsia"/>
                <w:kern w:val="0"/>
                <w:szCs w:val="21"/>
              </w:rPr>
              <w:t>胶木座上注有相应的额定电阻和额定电流值，分别为</w:t>
            </w:r>
            <w:r>
              <w:rPr>
                <w:rFonts w:ascii="宋体" w:hAnsi="宋体" w:cs="宋体" w:hint="eastAsia"/>
                <w:kern w:val="0"/>
                <w:szCs w:val="21"/>
              </w:rPr>
              <w:t>5</w:t>
            </w:r>
            <w:r>
              <w:rPr>
                <w:rFonts w:ascii="宋体" w:hAnsi="宋体" w:cs="宋体" w:hint="eastAsia"/>
                <w:kern w:val="0"/>
                <w:szCs w:val="21"/>
              </w:rPr>
              <w:t>Ω</w:t>
            </w:r>
            <w:r>
              <w:rPr>
                <w:rFonts w:ascii="宋体" w:hAnsi="宋体" w:cs="宋体" w:hint="eastAsia"/>
                <w:kern w:val="0"/>
                <w:szCs w:val="21"/>
              </w:rPr>
              <w:t>1.5A</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Ω</w:t>
            </w:r>
            <w:r>
              <w:rPr>
                <w:rFonts w:ascii="宋体" w:hAnsi="宋体" w:cs="宋体" w:hint="eastAsia"/>
                <w:kern w:val="0"/>
                <w:szCs w:val="21"/>
              </w:rPr>
              <w:t>1A</w:t>
            </w:r>
            <w:r>
              <w:rPr>
                <w:rFonts w:ascii="宋体" w:hAnsi="宋体" w:cs="宋体" w:hint="eastAsia"/>
                <w:kern w:val="0"/>
                <w:szCs w:val="21"/>
              </w:rPr>
              <w:t>和</w:t>
            </w:r>
            <w:r>
              <w:rPr>
                <w:rFonts w:ascii="宋体" w:hAnsi="宋体" w:cs="宋体" w:hint="eastAsia"/>
                <w:kern w:val="0"/>
                <w:szCs w:val="21"/>
              </w:rPr>
              <w:t>15</w:t>
            </w:r>
            <w:r>
              <w:rPr>
                <w:rFonts w:ascii="宋体" w:hAnsi="宋体" w:cs="宋体" w:hint="eastAsia"/>
                <w:kern w:val="0"/>
                <w:szCs w:val="21"/>
              </w:rPr>
              <w:t>Ω</w:t>
            </w:r>
            <w:r>
              <w:rPr>
                <w:rFonts w:ascii="宋体" w:hAnsi="宋体" w:cs="宋体" w:hint="eastAsia"/>
                <w:kern w:val="0"/>
                <w:szCs w:val="21"/>
              </w:rPr>
              <w:t>0.5A</w:t>
            </w:r>
            <w:r>
              <w:rPr>
                <w:rFonts w:ascii="宋体" w:hAnsi="宋体" w:cs="宋体" w:hint="eastAsia"/>
                <w:kern w:val="0"/>
                <w:szCs w:val="21"/>
              </w:rPr>
              <w:t>。</w:t>
            </w:r>
          </w:p>
          <w:p w:rsidR="003C5949" w:rsidRDefault="0057793B" w:rsidP="00262174">
            <w:pPr>
              <w:pStyle w:val="aff2"/>
              <w:widowControl/>
              <w:numPr>
                <w:ilvl w:val="0"/>
                <w:numId w:val="145"/>
              </w:numPr>
              <w:spacing w:afterLines="20" w:line="360" w:lineRule="exact"/>
              <w:ind w:left="291" w:firstLineChars="0" w:hanging="291"/>
              <w:jc w:val="left"/>
              <w:rPr>
                <w:rFonts w:ascii="宋体" w:hAnsi="宋体" w:cs="宋体"/>
                <w:kern w:val="0"/>
                <w:szCs w:val="21"/>
              </w:rPr>
            </w:pPr>
            <w:r>
              <w:rPr>
                <w:rFonts w:ascii="宋体" w:hAnsi="宋体" w:cs="宋体" w:hint="eastAsia"/>
                <w:kern w:val="0"/>
                <w:szCs w:val="21"/>
              </w:rPr>
              <w:lastRenderedPageBreak/>
              <w:t>产品长</w:t>
            </w:r>
            <w:r>
              <w:rPr>
                <w:rFonts w:ascii="宋体" w:hAnsi="宋体" w:cs="宋体" w:hint="eastAsia"/>
                <w:kern w:val="0"/>
                <w:szCs w:val="21"/>
              </w:rPr>
              <w:t>100mm</w:t>
            </w:r>
            <w:r>
              <w:rPr>
                <w:rFonts w:ascii="宋体" w:hAnsi="宋体" w:cs="宋体" w:hint="eastAsia"/>
                <w:kern w:val="0"/>
                <w:szCs w:val="21"/>
              </w:rPr>
              <w:t>，宽</w:t>
            </w:r>
            <w:r>
              <w:rPr>
                <w:rFonts w:ascii="宋体" w:hAnsi="宋体" w:cs="宋体" w:hint="eastAsia"/>
                <w:kern w:val="0"/>
                <w:szCs w:val="21"/>
              </w:rPr>
              <w:t>30mm</w:t>
            </w:r>
            <w:r>
              <w:rPr>
                <w:rFonts w:ascii="宋体" w:hAnsi="宋体" w:cs="宋体" w:hint="eastAsia"/>
                <w:kern w:val="0"/>
                <w:szCs w:val="21"/>
              </w:rPr>
              <w:t>，高</w:t>
            </w:r>
            <w:r>
              <w:rPr>
                <w:rFonts w:ascii="宋体" w:hAnsi="宋体" w:cs="宋体" w:hint="eastAsia"/>
                <w:kern w:val="0"/>
                <w:szCs w:val="21"/>
              </w:rPr>
              <w:t>33mm</w:t>
            </w:r>
            <w:r>
              <w:rPr>
                <w:rFonts w:ascii="宋体" w:hAnsi="宋体" w:cs="宋体" w:hint="eastAsia"/>
                <w:kern w:val="0"/>
                <w:szCs w:val="21"/>
              </w:rPr>
              <w:t>，偏差为±</w:t>
            </w:r>
            <w:r>
              <w:rPr>
                <w:rFonts w:ascii="宋体" w:hAnsi="宋体" w:cs="宋体" w:hint="eastAsia"/>
                <w:kern w:val="0"/>
                <w:szCs w:val="21"/>
              </w:rPr>
              <w:t>2mm</w:t>
            </w:r>
            <w:r>
              <w:rPr>
                <w:rFonts w:ascii="宋体" w:hAnsi="宋体" w:cs="宋体" w:hint="eastAsia"/>
                <w:kern w:val="0"/>
                <w:szCs w:val="21"/>
              </w:rPr>
              <w:t>。</w:t>
            </w:r>
          </w:p>
          <w:p w:rsidR="003C5949" w:rsidRDefault="0057793B" w:rsidP="00262174">
            <w:pPr>
              <w:pStyle w:val="aff2"/>
              <w:widowControl/>
              <w:numPr>
                <w:ilvl w:val="0"/>
                <w:numId w:val="145"/>
              </w:numPr>
              <w:spacing w:afterLines="20" w:line="360" w:lineRule="exact"/>
              <w:ind w:left="291" w:firstLineChars="0" w:hanging="291"/>
              <w:jc w:val="left"/>
              <w:rPr>
                <w:rFonts w:ascii="宋体" w:hAnsi="宋体" w:cs="宋体"/>
                <w:szCs w:val="21"/>
              </w:rPr>
            </w:pPr>
            <w:r>
              <w:rPr>
                <w:rFonts w:ascii="宋体" w:hAnsi="宋体" w:cs="宋体" w:hint="eastAsia"/>
                <w:kern w:val="0"/>
                <w:szCs w:val="21"/>
              </w:rPr>
              <w:t>★提供具备</w:t>
            </w:r>
            <w:r>
              <w:rPr>
                <w:rFonts w:ascii="宋体" w:hAnsi="宋体" w:cs="宋体" w:hint="eastAsia"/>
                <w:kern w:val="0"/>
                <w:szCs w:val="21"/>
              </w:rPr>
              <w:t xml:space="preserve"> CMA</w:t>
            </w:r>
            <w:r>
              <w:rPr>
                <w:rFonts w:ascii="宋体" w:hAnsi="宋体" w:cs="宋体" w:hint="eastAsia"/>
                <w:kern w:val="0"/>
                <w:szCs w:val="21"/>
              </w:rPr>
              <w:t>或</w:t>
            </w:r>
            <w:r>
              <w:rPr>
                <w:rFonts w:ascii="宋体" w:hAnsi="宋体" w:cs="宋体" w:hint="eastAsia"/>
                <w:kern w:val="0"/>
                <w:szCs w:val="21"/>
              </w:rPr>
              <w:t>CNAS</w:t>
            </w:r>
            <w:r>
              <w:rPr>
                <w:rFonts w:ascii="宋体" w:hAnsi="宋体" w:cs="宋体" w:hint="eastAsia"/>
                <w:kern w:val="0"/>
                <w:szCs w:val="21"/>
              </w:rPr>
              <w:t xml:space="preserve"> </w:t>
            </w:r>
            <w:r>
              <w:rPr>
                <w:rFonts w:ascii="宋体" w:hAnsi="宋体" w:cs="宋体" w:hint="eastAsia"/>
                <w:kern w:val="0"/>
                <w:szCs w:val="21"/>
              </w:rPr>
              <w:t>认可标识的国家级权威检测机构出具的检测（验）报告原件复印件加盖制造厂商公章，且检测报告封面带有二维码可直接扫描查真伪。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61</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演示电阻箱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演示电阻箱：插头式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62</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教学电阻箱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9</w:t>
            </w:r>
            <w:r>
              <w:rPr>
                <w:rFonts w:ascii="宋体" w:hAnsi="宋体" w:cs="宋体" w:hint="eastAsia"/>
                <w:szCs w:val="21"/>
              </w:rPr>
              <w:t>Ω</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63</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简式电阻箱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9999</w:t>
            </w:r>
            <w:r>
              <w:rPr>
                <w:rFonts w:ascii="宋体" w:hAnsi="宋体" w:cs="宋体" w:hint="eastAsia"/>
                <w:szCs w:val="21"/>
              </w:rPr>
              <w:t>Ω</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64</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演示线路实验板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初中演示组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65</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初中电学演示箱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磁贴式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66</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学生线路实验板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初中学生组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67</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单刀双掷开关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单刀双掷开关：工程一次注塑塑料底座，闸刀及连接片为铜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68</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双刀双掷开关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双刀双掷开关：工程一次注塑塑料底座，闸刀及连接片为铜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焦耳定律演示器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焦耳定律演示器：由贮气盒、安装面板、气门螺帽、连接软管、玻璃管、电阻、支撑脚等组成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70</w:t>
            </w:r>
          </w:p>
        </w:tc>
        <w:tc>
          <w:tcPr>
            <w:tcW w:w="577" w:type="pct"/>
            <w:shd w:val="clear" w:color="auto" w:fill="auto"/>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焦耳定律实验器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焦耳定律实验器：由贮气盒、安装面板、气门螺帽、连接软管、玻璃管、电阻、支撑脚等组成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保险丝作用演示器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保险丝作用演示器：由面板及实验附件组成，面板上装有开关、交流电流表</w:t>
            </w:r>
            <w:r>
              <w:rPr>
                <w:rFonts w:ascii="宋体" w:hAnsi="宋体" w:cs="宋体" w:hint="eastAsia"/>
                <w:szCs w:val="21"/>
              </w:rPr>
              <w:t>(5A)</w:t>
            </w:r>
            <w:r>
              <w:rPr>
                <w:rFonts w:ascii="宋体" w:hAnsi="宋体" w:cs="宋体" w:hint="eastAsia"/>
                <w:szCs w:val="21"/>
              </w:rPr>
              <w:t>、灯座、保险丝接线柱、实验线路接线柱、电源输入接线柱等</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玩具电动机</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带座和风扇</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电子门铃</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带座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条形磁铁</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D-CG-LT-180</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对</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蹄形磁铁</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D-CG-LU-80</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磁感线演示器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条形、蹄形</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立体磁感线演示</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永磁、电磁场器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78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磁感线演示板</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可投影</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电流磁场演示器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电流磁场演示器：由直线电流磁场演示器、环形电流磁场演示器、螺线管电流磁场演示器等构成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菱形小磁针</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16</w:t>
            </w:r>
            <w:r>
              <w:rPr>
                <w:rFonts w:ascii="宋体" w:hAnsi="宋体" w:cs="宋体" w:hint="eastAsia"/>
                <w:szCs w:val="21"/>
              </w:rPr>
              <w:t>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蹄形电磁铁</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密绕细线，稀绕粗线</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组</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电磁铁实验器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由线圈、街铁、导线等组成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演示电磁继电器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演示电磁继电器：了解电磁继电器的基本结构和工作原理</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电磁继电器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电磁继电器：了解电磁继电器的基本结构和工作原理</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磁场对电流作用实验器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磁场对电流作用实验器：由线框、磁铁、铜管、导线等组成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左右手定则演示器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左右手定则演示器：由塑料底座、电镀撑杆、接线板、方形线圈组成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小型电动机实验器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小型电动机实验器：卧式，由定子、转子、电刷、转子支架和底座组成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手摇交直流发电机</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金属机架</w:t>
            </w:r>
            <w:r>
              <w:rPr>
                <w:rFonts w:ascii="宋体" w:hAnsi="宋体" w:cs="宋体" w:hint="eastAsia"/>
                <w:szCs w:val="21"/>
              </w:rPr>
              <w:t xml:space="preserve"> </w:t>
            </w:r>
            <w:r>
              <w:rPr>
                <w:rFonts w:ascii="宋体" w:hAnsi="宋体" w:cs="宋体" w:hint="eastAsia"/>
                <w:szCs w:val="21"/>
              </w:rPr>
              <w:t>灯泡发亮</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电机原理说明器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电机原理说明器：主要由转子、机座等组成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磁悬浮演示器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磁悬浮演示器：由底座、浮体及档板组成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光具盘</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磁吸附式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凹面镜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凹面镜：由凹面镜、镜框、支架、镜座等组成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光具座</w:t>
            </w:r>
          </w:p>
        </w:tc>
        <w:tc>
          <w:tcPr>
            <w:tcW w:w="3386" w:type="pct"/>
            <w:shd w:val="clear" w:color="auto" w:fill="auto"/>
            <w:vAlign w:val="center"/>
          </w:tcPr>
          <w:p w:rsidR="003C5949" w:rsidRDefault="0057793B" w:rsidP="00262174">
            <w:pPr>
              <w:pStyle w:val="aff2"/>
              <w:numPr>
                <w:ilvl w:val="0"/>
                <w:numId w:val="146"/>
              </w:numPr>
              <w:spacing w:afterLines="20" w:line="360" w:lineRule="exact"/>
              <w:ind w:left="347" w:rightChars="13" w:right="27" w:firstLineChars="0" w:hanging="339"/>
              <w:rPr>
                <w:rFonts w:ascii="宋体" w:hAnsi="宋体" w:cs="宋体"/>
                <w:szCs w:val="21"/>
              </w:rPr>
            </w:pPr>
            <w:r>
              <w:rPr>
                <w:rFonts w:ascii="宋体" w:hAnsi="宋体" w:cs="宋体" w:hint="eastAsia"/>
                <w:szCs w:val="21"/>
              </w:rPr>
              <w:t>光具座由平凸透镜、两个双凸透镜、双凹透镜、透明塑料毛片、“一”字屏、白屏、烛台、光源、滑块、标尺、不锈钢双轨、底座等组成；</w:t>
            </w:r>
          </w:p>
          <w:p w:rsidR="003C5949" w:rsidRDefault="0057793B" w:rsidP="00262174">
            <w:pPr>
              <w:pStyle w:val="aff2"/>
              <w:numPr>
                <w:ilvl w:val="0"/>
                <w:numId w:val="146"/>
              </w:numPr>
              <w:spacing w:afterLines="20" w:line="360" w:lineRule="exact"/>
              <w:ind w:left="347" w:rightChars="13" w:right="27" w:firstLineChars="0" w:hanging="339"/>
              <w:rPr>
                <w:rFonts w:ascii="宋体" w:hAnsi="宋体" w:cs="宋体"/>
                <w:kern w:val="0"/>
                <w:szCs w:val="21"/>
                <w:shd w:val="clear" w:color="auto" w:fill="FFFF00"/>
              </w:rPr>
            </w:pPr>
            <w:r>
              <w:rPr>
                <w:rFonts w:ascii="宋体" w:hAnsi="宋体" w:cs="宋体" w:hint="eastAsia"/>
                <w:kern w:val="0"/>
                <w:szCs w:val="21"/>
              </w:rPr>
              <w:t>有两根双圆柱不锈钢管固定在两只支架上，上面装有四只滑块，用来支撑光学元件。滑块可以在滑杆上只有滑动或固定在任意位置上。光具座前面装有一根长刻度标尺，标有</w:t>
            </w:r>
            <w:r>
              <w:rPr>
                <w:rFonts w:ascii="宋体" w:hAnsi="宋体" w:cs="宋体" w:hint="eastAsia"/>
                <w:kern w:val="0"/>
                <w:szCs w:val="21"/>
              </w:rPr>
              <w:t>0</w:t>
            </w:r>
            <w:r>
              <w:rPr>
                <w:rFonts w:ascii="宋体" w:hAnsi="宋体" w:cs="宋体" w:hint="eastAsia"/>
                <w:kern w:val="0"/>
                <w:szCs w:val="21"/>
              </w:rPr>
              <w:t>到</w:t>
            </w:r>
            <w:r>
              <w:rPr>
                <w:rFonts w:ascii="宋体" w:hAnsi="宋体" w:cs="宋体" w:hint="eastAsia"/>
                <w:kern w:val="0"/>
                <w:szCs w:val="21"/>
              </w:rPr>
              <w:t>90CM</w:t>
            </w:r>
            <w:r>
              <w:rPr>
                <w:rFonts w:ascii="宋体" w:hAnsi="宋体" w:cs="宋体" w:hint="eastAsia"/>
                <w:kern w:val="0"/>
                <w:szCs w:val="21"/>
              </w:rPr>
              <w:t>刻度；</w:t>
            </w:r>
          </w:p>
          <w:p w:rsidR="003C5949" w:rsidRDefault="0057793B" w:rsidP="00262174">
            <w:pPr>
              <w:pStyle w:val="aff2"/>
              <w:numPr>
                <w:ilvl w:val="0"/>
                <w:numId w:val="146"/>
              </w:numPr>
              <w:spacing w:afterLines="20" w:line="360" w:lineRule="exact"/>
              <w:ind w:left="347" w:rightChars="13" w:right="27" w:firstLineChars="0" w:hanging="339"/>
              <w:rPr>
                <w:rFonts w:ascii="宋体" w:hAnsi="宋体" w:cs="宋体"/>
                <w:kern w:val="0"/>
                <w:szCs w:val="21"/>
                <w:shd w:val="clear" w:color="auto" w:fill="FFFF00"/>
              </w:rPr>
            </w:pPr>
            <w:r>
              <w:rPr>
                <w:rFonts w:ascii="宋体" w:hAnsi="宋体" w:cs="宋体" w:hint="eastAsia"/>
                <w:kern w:val="0"/>
                <w:szCs w:val="21"/>
              </w:rPr>
              <w:t>成品配有附件，包含透镜、玻璃屏、“</w:t>
            </w:r>
            <w:r>
              <w:rPr>
                <w:rFonts w:ascii="宋体" w:hAnsi="宋体" w:cs="宋体" w:hint="eastAsia"/>
                <w:kern w:val="0"/>
                <w:szCs w:val="21"/>
              </w:rPr>
              <w:t>1</w:t>
            </w:r>
            <w:r>
              <w:rPr>
                <w:rFonts w:ascii="宋体" w:hAnsi="宋体" w:cs="宋体" w:hint="eastAsia"/>
                <w:kern w:val="0"/>
                <w:szCs w:val="21"/>
              </w:rPr>
              <w:t>”字屏、屏夹及五支插杆等组成。不锈钢管直径</w:t>
            </w:r>
            <w:r>
              <w:rPr>
                <w:rFonts w:ascii="宋体" w:hAnsi="宋体" w:cs="宋体" w:hint="eastAsia"/>
                <w:kern w:val="0"/>
                <w:szCs w:val="21"/>
              </w:rPr>
              <w:t>16mm</w:t>
            </w:r>
            <w:r>
              <w:rPr>
                <w:rFonts w:ascii="宋体" w:hAnsi="宋体" w:cs="宋体" w:hint="eastAsia"/>
                <w:kern w:val="0"/>
                <w:szCs w:val="21"/>
              </w:rPr>
              <w:t>，两根不锈钢管相距</w:t>
            </w:r>
            <w:r>
              <w:rPr>
                <w:rFonts w:ascii="宋体" w:hAnsi="宋体" w:cs="宋体" w:hint="eastAsia"/>
                <w:kern w:val="0"/>
                <w:szCs w:val="21"/>
              </w:rPr>
              <w:t>41mm</w:t>
            </w:r>
            <w:r>
              <w:rPr>
                <w:rFonts w:ascii="宋体" w:hAnsi="宋体" w:cs="宋体" w:hint="eastAsia"/>
                <w:kern w:val="0"/>
                <w:szCs w:val="21"/>
              </w:rPr>
              <w:t>；</w:t>
            </w:r>
          </w:p>
          <w:p w:rsidR="003C5949" w:rsidRDefault="0057793B" w:rsidP="00262174">
            <w:pPr>
              <w:pStyle w:val="aff2"/>
              <w:numPr>
                <w:ilvl w:val="0"/>
                <w:numId w:val="146"/>
              </w:numPr>
              <w:spacing w:afterLines="20" w:line="360" w:lineRule="exact"/>
              <w:ind w:left="347" w:rightChars="13" w:right="27" w:firstLineChars="0" w:hanging="339"/>
              <w:rPr>
                <w:rFonts w:ascii="宋体" w:hAnsi="宋体" w:cs="宋体"/>
                <w:szCs w:val="21"/>
              </w:rPr>
            </w:pPr>
            <w:r>
              <w:rPr>
                <w:rFonts w:ascii="宋体" w:hAnsi="宋体" w:cs="宋体" w:hint="eastAsia"/>
                <w:kern w:val="0"/>
                <w:szCs w:val="21"/>
              </w:rPr>
              <w:lastRenderedPageBreak/>
              <w:t>★提供具备</w:t>
            </w:r>
            <w:r>
              <w:rPr>
                <w:rFonts w:ascii="宋体" w:hAnsi="宋体" w:cs="宋体" w:hint="eastAsia"/>
                <w:kern w:val="0"/>
                <w:szCs w:val="21"/>
              </w:rPr>
              <w:t xml:space="preserve"> CMA</w:t>
            </w:r>
            <w:r>
              <w:rPr>
                <w:rFonts w:ascii="宋体" w:hAnsi="宋体" w:cs="宋体" w:hint="eastAsia"/>
                <w:kern w:val="0"/>
                <w:szCs w:val="21"/>
              </w:rPr>
              <w:t>或</w:t>
            </w:r>
            <w:r>
              <w:rPr>
                <w:rFonts w:ascii="宋体" w:hAnsi="宋体" w:cs="宋体" w:hint="eastAsia"/>
                <w:kern w:val="0"/>
                <w:szCs w:val="21"/>
              </w:rPr>
              <w:t xml:space="preserve"> CNAS </w:t>
            </w:r>
            <w:r>
              <w:rPr>
                <w:rFonts w:ascii="宋体" w:hAnsi="宋体" w:cs="宋体" w:hint="eastAsia"/>
                <w:kern w:val="0"/>
                <w:szCs w:val="21"/>
              </w:rPr>
              <w:t>认可标识的国家级权威检测机构出具的检测（验）报告原件复印件加盖制造厂商公章，且检测报告封面带有二维码可直接扫描查真伪。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94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光具组</w:t>
            </w:r>
          </w:p>
        </w:tc>
        <w:tc>
          <w:tcPr>
            <w:tcW w:w="3386" w:type="pct"/>
            <w:shd w:val="clear" w:color="auto" w:fill="auto"/>
            <w:vAlign w:val="center"/>
          </w:tcPr>
          <w:p w:rsidR="003C5949" w:rsidRDefault="0057793B" w:rsidP="00262174">
            <w:pPr>
              <w:pStyle w:val="aff2"/>
              <w:widowControl/>
              <w:numPr>
                <w:ilvl w:val="0"/>
                <w:numId w:val="147"/>
              </w:numPr>
              <w:spacing w:afterLines="50" w:line="360" w:lineRule="exact"/>
              <w:ind w:left="302" w:firstLineChars="0" w:hanging="302"/>
              <w:jc w:val="left"/>
              <w:rPr>
                <w:rFonts w:ascii="宋体" w:hAnsi="宋体" w:cs="宋体"/>
                <w:kern w:val="0"/>
                <w:szCs w:val="21"/>
              </w:rPr>
            </w:pPr>
            <w:r>
              <w:rPr>
                <w:rFonts w:ascii="宋体" w:hAnsi="宋体" w:cs="宋体" w:hint="eastAsia"/>
                <w:szCs w:val="21"/>
              </w:rPr>
              <w:t>光具组含凸透镜、凹透镜、白屏、插杆、底座等部件；</w:t>
            </w:r>
          </w:p>
          <w:p w:rsidR="003C5949" w:rsidRDefault="0057793B" w:rsidP="00262174">
            <w:pPr>
              <w:pStyle w:val="aff2"/>
              <w:widowControl/>
              <w:numPr>
                <w:ilvl w:val="0"/>
                <w:numId w:val="147"/>
              </w:numPr>
              <w:spacing w:afterLines="50" w:line="360" w:lineRule="exact"/>
              <w:ind w:left="302" w:firstLineChars="0" w:hanging="302"/>
              <w:jc w:val="left"/>
              <w:rPr>
                <w:rFonts w:ascii="宋体" w:hAnsi="宋体" w:cs="宋体"/>
                <w:kern w:val="0"/>
                <w:szCs w:val="21"/>
              </w:rPr>
            </w:pPr>
            <w:r>
              <w:rPr>
                <w:rFonts w:ascii="宋体" w:hAnsi="宋体" w:cs="宋体" w:hint="eastAsia"/>
                <w:kern w:val="0"/>
                <w:szCs w:val="21"/>
              </w:rPr>
              <w:t>产品由滑块支杆、光源、透镜、“</w:t>
            </w:r>
            <w:r>
              <w:rPr>
                <w:rFonts w:ascii="宋体" w:hAnsi="宋体" w:cs="宋体" w:hint="eastAsia"/>
                <w:kern w:val="0"/>
                <w:szCs w:val="21"/>
              </w:rPr>
              <w:t>1</w:t>
            </w:r>
            <w:r>
              <w:rPr>
                <w:rFonts w:ascii="宋体" w:hAnsi="宋体" w:cs="宋体" w:hint="eastAsia"/>
                <w:kern w:val="0"/>
                <w:szCs w:val="21"/>
              </w:rPr>
              <w:t>”字屏和台屏组成。产品配有光源。滑块支杆高低可调。滑块支杆最低高度</w:t>
            </w:r>
            <w:r>
              <w:rPr>
                <w:rFonts w:ascii="宋体" w:hAnsi="宋体" w:cs="宋体" w:hint="eastAsia"/>
                <w:kern w:val="0"/>
                <w:szCs w:val="21"/>
              </w:rPr>
              <w:t>81mm</w:t>
            </w:r>
            <w:r>
              <w:rPr>
                <w:rFonts w:ascii="宋体" w:hAnsi="宋体" w:cs="宋体" w:hint="eastAsia"/>
                <w:kern w:val="0"/>
                <w:szCs w:val="21"/>
              </w:rPr>
              <w:t>。台屏高</w:t>
            </w:r>
            <w:r>
              <w:rPr>
                <w:rFonts w:ascii="宋体" w:hAnsi="宋体" w:cs="宋体" w:hint="eastAsia"/>
                <w:kern w:val="0"/>
                <w:szCs w:val="21"/>
              </w:rPr>
              <w:t>125mm</w:t>
            </w:r>
            <w:r>
              <w:rPr>
                <w:rFonts w:ascii="宋体" w:hAnsi="宋体" w:cs="宋体" w:hint="eastAsia"/>
                <w:kern w:val="0"/>
                <w:szCs w:val="21"/>
              </w:rPr>
              <w:t>，宽</w:t>
            </w:r>
            <w:r>
              <w:rPr>
                <w:rFonts w:ascii="宋体" w:hAnsi="宋体" w:cs="宋体" w:hint="eastAsia"/>
                <w:kern w:val="0"/>
                <w:szCs w:val="21"/>
              </w:rPr>
              <w:t>79.5mm</w:t>
            </w:r>
            <w:r>
              <w:rPr>
                <w:rFonts w:ascii="宋体" w:hAnsi="宋体" w:cs="宋体" w:hint="eastAsia"/>
                <w:kern w:val="0"/>
                <w:szCs w:val="21"/>
              </w:rPr>
              <w:t>。尺寸偏差为±</w:t>
            </w:r>
            <w:r>
              <w:rPr>
                <w:rFonts w:ascii="宋体" w:hAnsi="宋体" w:cs="宋体" w:hint="eastAsia"/>
                <w:kern w:val="0"/>
                <w:szCs w:val="21"/>
              </w:rPr>
              <w:t>2mm</w:t>
            </w:r>
            <w:r>
              <w:rPr>
                <w:rFonts w:ascii="宋体" w:hAnsi="宋体" w:cs="宋体" w:hint="eastAsia"/>
                <w:kern w:val="0"/>
                <w:szCs w:val="21"/>
              </w:rPr>
              <w:t>。</w:t>
            </w:r>
          </w:p>
          <w:p w:rsidR="003C5949" w:rsidRDefault="0057793B" w:rsidP="00262174">
            <w:pPr>
              <w:pStyle w:val="aff2"/>
              <w:widowControl/>
              <w:numPr>
                <w:ilvl w:val="0"/>
                <w:numId w:val="147"/>
              </w:numPr>
              <w:spacing w:afterLines="50" w:line="360" w:lineRule="exact"/>
              <w:ind w:left="302" w:firstLineChars="0" w:hanging="302"/>
              <w:jc w:val="left"/>
              <w:rPr>
                <w:rFonts w:ascii="宋体" w:hAnsi="宋体" w:cs="宋体"/>
                <w:szCs w:val="21"/>
              </w:rPr>
            </w:pPr>
            <w:r>
              <w:rPr>
                <w:rFonts w:ascii="宋体" w:hAnsi="宋体" w:cs="宋体" w:hint="eastAsia"/>
                <w:kern w:val="0"/>
                <w:szCs w:val="21"/>
              </w:rPr>
              <w:t>★提供具备</w:t>
            </w:r>
            <w:r>
              <w:rPr>
                <w:rFonts w:ascii="宋体" w:hAnsi="宋体" w:cs="宋体" w:hint="eastAsia"/>
                <w:kern w:val="0"/>
                <w:szCs w:val="21"/>
              </w:rPr>
              <w:t xml:space="preserve"> CMA</w:t>
            </w:r>
            <w:r>
              <w:rPr>
                <w:rFonts w:ascii="宋体" w:hAnsi="宋体" w:cs="宋体" w:hint="eastAsia"/>
                <w:kern w:val="0"/>
                <w:szCs w:val="21"/>
              </w:rPr>
              <w:t>或</w:t>
            </w:r>
            <w:r>
              <w:rPr>
                <w:rFonts w:ascii="宋体" w:hAnsi="宋体" w:cs="宋体" w:hint="eastAsia"/>
                <w:kern w:val="0"/>
                <w:szCs w:val="21"/>
              </w:rPr>
              <w:t xml:space="preserve"> CNAS </w:t>
            </w:r>
            <w:r>
              <w:rPr>
                <w:rFonts w:ascii="宋体" w:hAnsi="宋体" w:cs="宋体" w:hint="eastAsia"/>
                <w:kern w:val="0"/>
                <w:szCs w:val="21"/>
              </w:rPr>
              <w:t>认可标识的国家级权威检测机构出具的检测（验）报告原件复印件加盖制造厂商公章，且检测报告封面带有二维码可直接扫描查真伪。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三棱镜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三棱镜：由三棱镜、托架、支柱、底座等组成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透镜及其应用实验器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透镜及其应用实验器：由棱镜、棱镜台和光源等组成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平面镜成像实验器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平面镜成像实验器：由平面镜、半反射镜、三角尺、蜡烛、塑料支架组成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光的传播、反射、折射实验器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光的传播、反射、折射实验器：由底座带、半导体激光光源、玻璃砖、平面镜、塑料水槽及光盘组成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激光笔</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激光笔：常规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激光笔</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笔式激光笔</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101</w:t>
            </w:r>
          </w:p>
        </w:tc>
        <w:tc>
          <w:tcPr>
            <w:tcW w:w="577" w:type="pct"/>
            <w:shd w:val="clear" w:color="auto" w:fill="auto"/>
            <w:vAlign w:val="center"/>
          </w:tcPr>
          <w:p w:rsidR="003C5949" w:rsidRDefault="0057793B" w:rsidP="00262174">
            <w:pPr>
              <w:spacing w:afterLines="20" w:line="360" w:lineRule="exact"/>
              <w:ind w:leftChars="52" w:left="109"/>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初中物理</w:t>
            </w:r>
            <w:r>
              <w:rPr>
                <w:rFonts w:ascii="宋体" w:hAnsi="宋体" w:cs="宋体" w:hint="eastAsia"/>
                <w:szCs w:val="21"/>
              </w:rPr>
              <w:t xml:space="preserve">  </w:t>
            </w:r>
            <w:r>
              <w:rPr>
                <w:rFonts w:ascii="宋体" w:hAnsi="宋体" w:cs="宋体" w:hint="eastAsia"/>
                <w:szCs w:val="21"/>
              </w:rPr>
              <w:t>实验教学指导书</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初中物理实验教学指导书：符合新课标要求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量筒</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10mL</w:t>
            </w:r>
            <w:r>
              <w:rPr>
                <w:rFonts w:ascii="宋体" w:hAnsi="宋体" w:cs="宋体" w:hint="eastAsia"/>
                <w:szCs w:val="21"/>
              </w:rPr>
              <w:t>、</w:t>
            </w:r>
            <w:r>
              <w:rPr>
                <w:rFonts w:ascii="宋体" w:hAnsi="宋体" w:cs="宋体" w:hint="eastAsia"/>
                <w:szCs w:val="21"/>
              </w:rPr>
              <w:t>50mL</w:t>
            </w:r>
            <w:r>
              <w:rPr>
                <w:rFonts w:ascii="宋体" w:hAnsi="宋体" w:cs="宋体" w:hint="eastAsia"/>
                <w:szCs w:val="21"/>
              </w:rPr>
              <w:t>、</w:t>
            </w:r>
            <w:r>
              <w:rPr>
                <w:rFonts w:ascii="宋体" w:hAnsi="宋体" w:cs="宋体" w:hint="eastAsia"/>
                <w:szCs w:val="21"/>
              </w:rPr>
              <w:t>100mL</w:t>
            </w:r>
            <w:r>
              <w:rPr>
                <w:rFonts w:ascii="宋体" w:hAnsi="宋体" w:cs="宋体" w:hint="eastAsia"/>
                <w:szCs w:val="21"/>
              </w:rPr>
              <w:t>（各</w:t>
            </w:r>
            <w:r>
              <w:rPr>
                <w:rFonts w:ascii="宋体" w:hAnsi="宋体" w:cs="宋体" w:hint="eastAsia"/>
                <w:szCs w:val="21"/>
              </w:rPr>
              <w:t>10</w:t>
            </w:r>
            <w:r>
              <w:rPr>
                <w:rFonts w:ascii="宋体" w:hAnsi="宋体" w:cs="宋体" w:hint="eastAsia"/>
                <w:szCs w:val="21"/>
              </w:rPr>
              <w:t>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量杯</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250mL</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试管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φ</w:t>
            </w:r>
            <w:r>
              <w:rPr>
                <w:rFonts w:ascii="宋体" w:hAnsi="宋体" w:cs="宋体" w:hint="eastAsia"/>
                <w:szCs w:val="21"/>
              </w:rPr>
              <w:t>15mm</w:t>
            </w:r>
            <w:r>
              <w:rPr>
                <w:rFonts w:ascii="宋体" w:hAnsi="宋体" w:cs="宋体" w:hint="eastAsia"/>
                <w:szCs w:val="21"/>
              </w:rPr>
              <w:t>×</w:t>
            </w:r>
            <w:r>
              <w:rPr>
                <w:rFonts w:ascii="宋体" w:hAnsi="宋体" w:cs="宋体" w:hint="eastAsia"/>
                <w:szCs w:val="21"/>
              </w:rPr>
              <w:t>150mm</w:t>
            </w:r>
            <w:r>
              <w:rPr>
                <w:rFonts w:ascii="宋体" w:hAnsi="宋体" w:cs="宋体" w:hint="eastAsia"/>
                <w:szCs w:val="21"/>
              </w:rPr>
              <w:t>；φ</w:t>
            </w:r>
            <w:r>
              <w:rPr>
                <w:rFonts w:ascii="宋体" w:hAnsi="宋体" w:cs="宋体" w:hint="eastAsia"/>
                <w:szCs w:val="21"/>
              </w:rPr>
              <w:t>3 0mm</w:t>
            </w:r>
            <w:r>
              <w:rPr>
                <w:rFonts w:ascii="宋体" w:hAnsi="宋体" w:cs="宋体" w:hint="eastAsia"/>
                <w:szCs w:val="21"/>
              </w:rPr>
              <w:t>×</w:t>
            </w:r>
            <w:r>
              <w:rPr>
                <w:rFonts w:ascii="宋体" w:hAnsi="宋体" w:cs="宋体" w:hint="eastAsia"/>
                <w:szCs w:val="21"/>
              </w:rPr>
              <w:t>200mm</w:t>
            </w:r>
            <w:r>
              <w:rPr>
                <w:rFonts w:ascii="宋体" w:hAnsi="宋体" w:cs="宋体" w:hint="eastAsia"/>
                <w:szCs w:val="21"/>
              </w:rPr>
              <w:t>（各</w:t>
            </w:r>
            <w:r>
              <w:rPr>
                <w:rFonts w:ascii="宋体" w:hAnsi="宋体" w:cs="宋体" w:hint="eastAsia"/>
                <w:szCs w:val="21"/>
              </w:rPr>
              <w:t>10</w:t>
            </w:r>
            <w:r>
              <w:rPr>
                <w:rFonts w:ascii="宋体" w:hAnsi="宋体" w:cs="宋体" w:hint="eastAsia"/>
                <w:szCs w:val="21"/>
              </w:rPr>
              <w:t>支）</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烧杯</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250mL</w:t>
            </w:r>
            <w:r>
              <w:rPr>
                <w:rFonts w:ascii="宋体" w:hAnsi="宋体" w:cs="宋体" w:hint="eastAsia"/>
                <w:szCs w:val="21"/>
              </w:rPr>
              <w:t>；</w:t>
            </w:r>
            <w:r>
              <w:rPr>
                <w:rFonts w:ascii="宋体" w:hAnsi="宋体" w:cs="宋体" w:hint="eastAsia"/>
                <w:szCs w:val="21"/>
              </w:rPr>
              <w:t>500mL</w:t>
            </w:r>
            <w:r>
              <w:rPr>
                <w:rFonts w:ascii="宋体" w:hAnsi="宋体" w:cs="宋体" w:hint="eastAsia"/>
                <w:szCs w:val="21"/>
              </w:rPr>
              <w:t>（各</w:t>
            </w:r>
            <w:r>
              <w:rPr>
                <w:rFonts w:ascii="宋体" w:hAnsi="宋体" w:cs="宋体" w:hint="eastAsia"/>
                <w:szCs w:val="21"/>
              </w:rPr>
              <w:t>10</w:t>
            </w:r>
            <w:r>
              <w:rPr>
                <w:rFonts w:ascii="宋体" w:hAnsi="宋体" w:cs="宋体" w:hint="eastAsia"/>
                <w:szCs w:val="21"/>
              </w:rPr>
              <w:t>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烧瓶</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圆、长，</w:t>
            </w:r>
            <w:r>
              <w:rPr>
                <w:rFonts w:ascii="宋体" w:hAnsi="宋体" w:cs="宋体" w:hint="eastAsia"/>
                <w:szCs w:val="21"/>
              </w:rPr>
              <w:t>500mL</w:t>
            </w:r>
            <w:r>
              <w:rPr>
                <w:rFonts w:ascii="宋体" w:hAnsi="宋体" w:cs="宋体" w:hint="eastAsia"/>
                <w:szCs w:val="21"/>
              </w:rPr>
              <w:t>；平、长，</w:t>
            </w:r>
            <w:r>
              <w:rPr>
                <w:rFonts w:ascii="宋体" w:hAnsi="宋体" w:cs="宋体" w:hint="eastAsia"/>
                <w:szCs w:val="21"/>
              </w:rPr>
              <w:t>250mL</w:t>
            </w:r>
            <w:r>
              <w:rPr>
                <w:rFonts w:ascii="宋体" w:hAnsi="宋体" w:cs="宋体" w:hint="eastAsia"/>
                <w:szCs w:val="21"/>
              </w:rPr>
              <w:t>（各</w:t>
            </w:r>
            <w:r>
              <w:rPr>
                <w:rFonts w:ascii="宋体" w:hAnsi="宋体" w:cs="宋体" w:hint="eastAsia"/>
                <w:szCs w:val="21"/>
              </w:rPr>
              <w:t>10</w:t>
            </w:r>
            <w:r>
              <w:rPr>
                <w:rFonts w:ascii="宋体" w:hAnsi="宋体" w:cs="宋体" w:hint="eastAsia"/>
                <w:szCs w:val="21"/>
              </w:rPr>
              <w:t>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酒精灯</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150mL</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漏斗、镊子、石棉网、铁粉、碘</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漏斗</w:t>
            </w:r>
            <w:r>
              <w:rPr>
                <w:rFonts w:ascii="宋体" w:hAnsi="宋体" w:cs="宋体" w:hint="eastAsia"/>
                <w:szCs w:val="21"/>
              </w:rPr>
              <w:t>90mm</w:t>
            </w:r>
            <w:r>
              <w:rPr>
                <w:rFonts w:ascii="宋体" w:hAnsi="宋体" w:cs="宋体" w:hint="eastAsia"/>
                <w:szCs w:val="21"/>
              </w:rPr>
              <w:t>、镊子</w:t>
            </w:r>
            <w:r>
              <w:rPr>
                <w:rFonts w:ascii="宋体" w:hAnsi="宋体" w:cs="宋体" w:hint="eastAsia"/>
                <w:szCs w:val="21"/>
              </w:rPr>
              <w:t>:</w:t>
            </w:r>
            <w:r>
              <w:rPr>
                <w:rFonts w:ascii="宋体" w:hAnsi="宋体" w:cs="宋体" w:hint="eastAsia"/>
                <w:szCs w:val="21"/>
              </w:rPr>
              <w:t>不锈钢、石棉网：产品为在金属网上涂敷石棉材料而制成、铁粉</w:t>
            </w:r>
            <w:r>
              <w:rPr>
                <w:rFonts w:ascii="宋体" w:hAnsi="宋体" w:cs="宋体" w:hint="eastAsia"/>
                <w:szCs w:val="21"/>
              </w:rPr>
              <w:t>10</w:t>
            </w:r>
            <w:r>
              <w:rPr>
                <w:rFonts w:ascii="宋体" w:hAnsi="宋体" w:cs="宋体" w:hint="eastAsia"/>
                <w:szCs w:val="21"/>
              </w:rPr>
              <w:t>克、碘</w:t>
            </w:r>
            <w:r>
              <w:rPr>
                <w:rFonts w:ascii="宋体" w:hAnsi="宋体" w:cs="宋体" w:hint="eastAsia"/>
                <w:szCs w:val="21"/>
              </w:rPr>
              <w:t>10</w:t>
            </w:r>
            <w:r>
              <w:rPr>
                <w:rFonts w:ascii="宋体" w:hAnsi="宋体" w:cs="宋体" w:hint="eastAsia"/>
                <w:szCs w:val="21"/>
              </w:rPr>
              <w:t>克</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109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家庭电路器材</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空气开关、漏电保护器、螺丝口灯座、卡口灯座、三孔插座、三孔插头、插入式保险盒、拉线开关、按钮开关、声控开关、光控开关、导线等</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电珠</w:t>
            </w:r>
            <w:r>
              <w:rPr>
                <w:rFonts w:ascii="宋体" w:hAnsi="宋体" w:cs="宋体" w:hint="eastAsia"/>
                <w:szCs w:val="21"/>
              </w:rPr>
              <w:t>(</w:t>
            </w:r>
            <w:r>
              <w:rPr>
                <w:rFonts w:ascii="宋体" w:hAnsi="宋体" w:cs="宋体" w:hint="eastAsia"/>
                <w:szCs w:val="21"/>
              </w:rPr>
              <w:t>小灯泡</w:t>
            </w:r>
            <w:r>
              <w:rPr>
                <w:rFonts w:ascii="宋体" w:hAnsi="宋体" w:cs="宋体" w:hint="eastAsia"/>
                <w:szCs w:val="21"/>
              </w:rPr>
              <w:t>)</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5V</w:t>
            </w:r>
            <w:r>
              <w:rPr>
                <w:rFonts w:ascii="宋体" w:hAnsi="宋体" w:cs="宋体" w:hint="eastAsia"/>
                <w:szCs w:val="21"/>
              </w:rPr>
              <w:t>或</w:t>
            </w:r>
            <w:r>
              <w:rPr>
                <w:rFonts w:ascii="宋体" w:hAnsi="宋体" w:cs="宋体" w:hint="eastAsia"/>
                <w:szCs w:val="21"/>
              </w:rPr>
              <w:t>3.8V</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（三）初中化学教学仪器</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电动钻孔器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台式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仪器车</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仪器车：常规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辆</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实验用品提篮</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实验用品提篮：可固定试管、试剂瓶等仪器，底部有抽屉</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方座支架</w:t>
            </w:r>
          </w:p>
        </w:tc>
        <w:tc>
          <w:tcPr>
            <w:tcW w:w="3386" w:type="pct"/>
            <w:shd w:val="clear" w:color="auto" w:fill="auto"/>
            <w:vAlign w:val="center"/>
          </w:tcPr>
          <w:p w:rsidR="003C5949" w:rsidRDefault="0057793B" w:rsidP="00262174">
            <w:pPr>
              <w:pStyle w:val="aff2"/>
              <w:widowControl/>
              <w:numPr>
                <w:ilvl w:val="0"/>
                <w:numId w:val="148"/>
              </w:numPr>
              <w:spacing w:afterLines="20" w:line="360" w:lineRule="exact"/>
              <w:ind w:left="291" w:firstLineChars="0" w:hanging="291"/>
              <w:jc w:val="left"/>
              <w:rPr>
                <w:rFonts w:ascii="宋体" w:hAnsi="宋体" w:cs="宋体"/>
                <w:szCs w:val="21"/>
              </w:rPr>
            </w:pPr>
            <w:r>
              <w:rPr>
                <w:rFonts w:ascii="宋体" w:hAnsi="宋体" w:cs="宋体" w:hint="eastAsia"/>
                <w:szCs w:val="21"/>
              </w:rPr>
              <w:t>方座支架含底座、烧杯夹、大小铁环、垂直夹、平行夹、立杆等部件；</w:t>
            </w:r>
          </w:p>
          <w:p w:rsidR="003C5949" w:rsidRDefault="0057793B">
            <w:pPr>
              <w:pStyle w:val="2"/>
              <w:numPr>
                <w:ilvl w:val="0"/>
                <w:numId w:val="148"/>
              </w:numPr>
              <w:spacing w:before="0" w:after="120" w:line="360" w:lineRule="exact"/>
              <w:ind w:left="291" w:hanging="291"/>
              <w:rPr>
                <w:rFonts w:ascii="宋体" w:hAnsi="宋体" w:cs="宋体"/>
                <w:b w:val="0"/>
                <w:kern w:val="0"/>
                <w:sz w:val="21"/>
                <w:szCs w:val="21"/>
              </w:rPr>
            </w:pPr>
            <w:r>
              <w:rPr>
                <w:rFonts w:hint="eastAsia"/>
                <w:b w:val="0"/>
                <w:sz w:val="21"/>
                <w:szCs w:val="21"/>
              </w:rPr>
              <w:t>产品</w:t>
            </w:r>
            <w:r>
              <w:rPr>
                <w:rFonts w:ascii="宋体" w:hAnsi="宋体" w:cs="宋体" w:hint="eastAsia"/>
                <w:b w:val="0"/>
                <w:kern w:val="0"/>
                <w:sz w:val="21"/>
                <w:szCs w:val="21"/>
              </w:rPr>
              <w:t>由立杆、方形座组成。配有平行夹</w:t>
            </w:r>
            <w:r>
              <w:rPr>
                <w:rFonts w:ascii="宋体" w:hAnsi="宋体" w:cs="宋体" w:hint="eastAsia"/>
                <w:b w:val="0"/>
                <w:kern w:val="0"/>
                <w:sz w:val="21"/>
                <w:szCs w:val="21"/>
              </w:rPr>
              <w:t>1</w:t>
            </w:r>
            <w:r>
              <w:rPr>
                <w:rFonts w:ascii="宋体" w:hAnsi="宋体" w:cs="宋体" w:hint="eastAsia"/>
                <w:b w:val="0"/>
                <w:kern w:val="0"/>
                <w:sz w:val="21"/>
                <w:szCs w:val="21"/>
              </w:rPr>
              <w:t>个，垂直夹</w:t>
            </w:r>
            <w:r>
              <w:rPr>
                <w:rFonts w:ascii="宋体" w:hAnsi="宋体" w:cs="宋体" w:hint="eastAsia"/>
                <w:b w:val="0"/>
                <w:kern w:val="0"/>
                <w:sz w:val="21"/>
                <w:szCs w:val="21"/>
              </w:rPr>
              <w:t>2</w:t>
            </w:r>
            <w:r>
              <w:rPr>
                <w:rFonts w:ascii="宋体" w:hAnsi="宋体" w:cs="宋体" w:hint="eastAsia"/>
                <w:b w:val="0"/>
                <w:kern w:val="0"/>
                <w:sz w:val="21"/>
                <w:szCs w:val="21"/>
              </w:rPr>
              <w:t>个，烧杯瓶</w:t>
            </w:r>
            <w:r>
              <w:rPr>
                <w:rFonts w:ascii="宋体" w:hAnsi="宋体" w:cs="宋体" w:hint="eastAsia"/>
                <w:b w:val="0"/>
                <w:kern w:val="0"/>
                <w:sz w:val="21"/>
                <w:szCs w:val="21"/>
              </w:rPr>
              <w:t>1</w:t>
            </w:r>
            <w:r>
              <w:rPr>
                <w:rFonts w:ascii="宋体" w:hAnsi="宋体" w:cs="宋体" w:hint="eastAsia"/>
                <w:b w:val="0"/>
                <w:kern w:val="0"/>
                <w:sz w:val="21"/>
                <w:szCs w:val="21"/>
              </w:rPr>
              <w:t>个，大铁环小铁环各</w:t>
            </w:r>
            <w:r>
              <w:rPr>
                <w:rFonts w:ascii="宋体" w:hAnsi="宋体" w:cs="宋体" w:hint="eastAsia"/>
                <w:b w:val="0"/>
                <w:kern w:val="0"/>
                <w:sz w:val="21"/>
                <w:szCs w:val="21"/>
              </w:rPr>
              <w:t>1</w:t>
            </w:r>
            <w:r>
              <w:rPr>
                <w:rFonts w:ascii="宋体" w:hAnsi="宋体" w:cs="宋体" w:hint="eastAsia"/>
                <w:b w:val="0"/>
                <w:kern w:val="0"/>
                <w:sz w:val="21"/>
                <w:szCs w:val="21"/>
              </w:rPr>
              <w:t>个，吊杆</w:t>
            </w:r>
            <w:r>
              <w:rPr>
                <w:rFonts w:ascii="宋体" w:hAnsi="宋体" w:cs="宋体" w:hint="eastAsia"/>
                <w:b w:val="0"/>
                <w:kern w:val="0"/>
                <w:sz w:val="21"/>
                <w:szCs w:val="21"/>
              </w:rPr>
              <w:t>1</w:t>
            </w:r>
            <w:r>
              <w:rPr>
                <w:rFonts w:ascii="宋体" w:hAnsi="宋体" w:cs="宋体" w:hint="eastAsia"/>
                <w:b w:val="0"/>
                <w:kern w:val="0"/>
                <w:sz w:val="21"/>
                <w:szCs w:val="21"/>
              </w:rPr>
              <w:t>个。</w:t>
            </w:r>
          </w:p>
          <w:p w:rsidR="003C5949" w:rsidRDefault="0057793B">
            <w:pPr>
              <w:pStyle w:val="2"/>
              <w:numPr>
                <w:ilvl w:val="0"/>
                <w:numId w:val="148"/>
              </w:numPr>
              <w:spacing w:before="0" w:after="120" w:line="360" w:lineRule="exact"/>
              <w:ind w:left="291" w:hanging="291"/>
              <w:rPr>
                <w:rFonts w:ascii="宋体" w:hAnsi="宋体" w:cs="宋体"/>
                <w:b w:val="0"/>
                <w:kern w:val="0"/>
                <w:sz w:val="21"/>
                <w:szCs w:val="21"/>
              </w:rPr>
            </w:pPr>
            <w:r>
              <w:rPr>
                <w:rFonts w:ascii="宋体" w:hAnsi="宋体" w:cs="宋体" w:hint="eastAsia"/>
                <w:b w:val="0"/>
                <w:kern w:val="0"/>
                <w:sz w:val="21"/>
                <w:szCs w:val="21"/>
              </w:rPr>
              <w:t>烧瓶夹夹口内壁有耐热不低于</w:t>
            </w:r>
            <w:r>
              <w:rPr>
                <w:rFonts w:ascii="宋体" w:hAnsi="宋体" w:cs="宋体" w:hint="eastAsia"/>
                <w:b w:val="0"/>
                <w:kern w:val="0"/>
                <w:sz w:val="21"/>
                <w:szCs w:val="21"/>
              </w:rPr>
              <w:t>120</w:t>
            </w:r>
            <w:r>
              <w:rPr>
                <w:rFonts w:ascii="宋体" w:hAnsi="宋体" w:cs="宋体" w:hint="eastAsia"/>
                <w:b w:val="0"/>
                <w:kern w:val="0"/>
                <w:sz w:val="21"/>
                <w:szCs w:val="21"/>
              </w:rPr>
              <w:t>℃的缓压层。立杆φ</w:t>
            </w:r>
            <w:r>
              <w:rPr>
                <w:rFonts w:ascii="宋体" w:hAnsi="宋体" w:cs="宋体" w:hint="eastAsia"/>
                <w:b w:val="0"/>
                <w:kern w:val="0"/>
                <w:sz w:val="21"/>
                <w:szCs w:val="21"/>
              </w:rPr>
              <w:t>12mm</w:t>
            </w:r>
            <w:r>
              <w:rPr>
                <w:rFonts w:ascii="宋体" w:hAnsi="宋体" w:cs="宋体" w:hint="eastAsia"/>
                <w:b w:val="0"/>
                <w:kern w:val="0"/>
                <w:sz w:val="21"/>
                <w:szCs w:val="21"/>
              </w:rPr>
              <w:t>×</w:t>
            </w:r>
            <w:r>
              <w:rPr>
                <w:rFonts w:ascii="宋体" w:hAnsi="宋体" w:cs="宋体" w:hint="eastAsia"/>
                <w:b w:val="0"/>
                <w:kern w:val="0"/>
                <w:sz w:val="21"/>
                <w:szCs w:val="21"/>
              </w:rPr>
              <w:t>600mm</w:t>
            </w:r>
            <w:r>
              <w:rPr>
                <w:rFonts w:ascii="宋体" w:hAnsi="宋体" w:cs="宋体" w:hint="eastAsia"/>
                <w:b w:val="0"/>
                <w:kern w:val="0"/>
                <w:sz w:val="21"/>
                <w:szCs w:val="21"/>
              </w:rPr>
              <w:t>，方形座</w:t>
            </w:r>
            <w:r>
              <w:rPr>
                <w:rFonts w:ascii="宋体" w:hAnsi="宋体" w:cs="宋体" w:hint="eastAsia"/>
                <w:b w:val="0"/>
                <w:kern w:val="0"/>
                <w:sz w:val="21"/>
                <w:szCs w:val="21"/>
              </w:rPr>
              <w:t>210mm</w:t>
            </w:r>
            <w:r>
              <w:rPr>
                <w:rFonts w:ascii="宋体" w:hAnsi="宋体" w:cs="宋体" w:hint="eastAsia"/>
                <w:b w:val="0"/>
                <w:kern w:val="0"/>
                <w:sz w:val="21"/>
                <w:szCs w:val="21"/>
              </w:rPr>
              <w:t>×</w:t>
            </w:r>
            <w:r>
              <w:rPr>
                <w:rFonts w:ascii="宋体" w:hAnsi="宋体" w:cs="宋体" w:hint="eastAsia"/>
                <w:b w:val="0"/>
                <w:kern w:val="0"/>
                <w:sz w:val="21"/>
                <w:szCs w:val="21"/>
              </w:rPr>
              <w:t>135mm</w:t>
            </w:r>
            <w:r>
              <w:rPr>
                <w:rFonts w:ascii="宋体" w:hAnsi="宋体" w:cs="宋体" w:hint="eastAsia"/>
                <w:b w:val="0"/>
                <w:kern w:val="0"/>
                <w:sz w:val="21"/>
                <w:szCs w:val="21"/>
              </w:rPr>
              <w:t>，尺寸偏差为±</w:t>
            </w:r>
            <w:r>
              <w:rPr>
                <w:rFonts w:ascii="宋体" w:hAnsi="宋体" w:cs="宋体" w:hint="eastAsia"/>
                <w:b w:val="0"/>
                <w:kern w:val="0"/>
                <w:sz w:val="21"/>
                <w:szCs w:val="21"/>
              </w:rPr>
              <w:t>2mm</w:t>
            </w:r>
            <w:r>
              <w:rPr>
                <w:rFonts w:ascii="宋体" w:hAnsi="宋体" w:cs="宋体" w:hint="eastAsia"/>
                <w:b w:val="0"/>
                <w:kern w:val="0"/>
                <w:sz w:val="21"/>
                <w:szCs w:val="21"/>
              </w:rPr>
              <w:t>。</w:t>
            </w:r>
          </w:p>
          <w:p w:rsidR="003C5949" w:rsidRDefault="0057793B" w:rsidP="00262174">
            <w:pPr>
              <w:pStyle w:val="aff2"/>
              <w:widowControl/>
              <w:numPr>
                <w:ilvl w:val="0"/>
                <w:numId w:val="148"/>
              </w:numPr>
              <w:spacing w:afterLines="20" w:line="360" w:lineRule="exact"/>
              <w:ind w:left="291" w:firstLineChars="0" w:hanging="291"/>
              <w:jc w:val="left"/>
              <w:rPr>
                <w:rFonts w:ascii="宋体" w:hAnsi="宋体" w:cs="宋体"/>
                <w:szCs w:val="21"/>
              </w:rPr>
            </w:pPr>
            <w:r>
              <w:rPr>
                <w:rFonts w:ascii="宋体" w:hAnsi="宋体" w:cs="宋体" w:hint="eastAsia"/>
                <w:kern w:val="0"/>
                <w:szCs w:val="21"/>
              </w:rPr>
              <w:t>★提供具备</w:t>
            </w:r>
            <w:r>
              <w:rPr>
                <w:rFonts w:ascii="宋体" w:hAnsi="宋体" w:cs="宋体" w:hint="eastAsia"/>
                <w:kern w:val="0"/>
                <w:szCs w:val="21"/>
              </w:rPr>
              <w:t xml:space="preserve"> CMA</w:t>
            </w:r>
            <w:r>
              <w:rPr>
                <w:rFonts w:ascii="宋体" w:hAnsi="宋体" w:cs="宋体" w:hint="eastAsia"/>
                <w:kern w:val="0"/>
                <w:szCs w:val="21"/>
              </w:rPr>
              <w:t>或</w:t>
            </w:r>
            <w:r>
              <w:rPr>
                <w:rFonts w:ascii="宋体" w:hAnsi="宋体" w:cs="宋体" w:hint="eastAsia"/>
                <w:kern w:val="0"/>
                <w:szCs w:val="21"/>
              </w:rPr>
              <w:t xml:space="preserve"> CNAS </w:t>
            </w:r>
            <w:r>
              <w:rPr>
                <w:rFonts w:ascii="宋体" w:hAnsi="宋体" w:cs="宋体" w:hint="eastAsia"/>
                <w:kern w:val="0"/>
                <w:szCs w:val="21"/>
              </w:rPr>
              <w:t>认可标识的国家级权威检测机构出具的检测（验）报告原件复印件加盖制造厂商公章，且检测报告封面带有二维码可直接扫描查真伪。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试管架</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试管架：塑料</w:t>
            </w:r>
            <w:r>
              <w:rPr>
                <w:rFonts w:ascii="宋体" w:hAnsi="宋体" w:cs="宋体" w:hint="eastAsia"/>
                <w:szCs w:val="21"/>
              </w:rPr>
              <w:t>8</w:t>
            </w:r>
            <w:r>
              <w:rPr>
                <w:rFonts w:ascii="宋体" w:hAnsi="宋体" w:cs="宋体" w:hint="eastAsia"/>
                <w:szCs w:val="21"/>
              </w:rPr>
              <w:t>孔</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教学电源</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交流</w:t>
            </w:r>
            <w:r>
              <w:rPr>
                <w:rFonts w:ascii="宋体" w:hAnsi="宋体" w:cs="宋体" w:hint="eastAsia"/>
                <w:szCs w:val="21"/>
              </w:rPr>
              <w:t xml:space="preserve"> 2V</w:t>
            </w:r>
            <w:r>
              <w:rPr>
                <w:rFonts w:ascii="宋体" w:hAnsi="宋体" w:cs="宋体" w:hint="eastAsia"/>
                <w:szCs w:val="21"/>
              </w:rPr>
              <w:t>～</w:t>
            </w:r>
            <w:r>
              <w:rPr>
                <w:rFonts w:ascii="宋体" w:hAnsi="宋体" w:cs="宋体" w:hint="eastAsia"/>
                <w:szCs w:val="21"/>
              </w:rPr>
              <w:t>12V</w:t>
            </w:r>
            <w:r>
              <w:rPr>
                <w:rFonts w:ascii="宋体" w:hAnsi="宋体" w:cs="宋体" w:hint="eastAsia"/>
                <w:szCs w:val="21"/>
              </w:rPr>
              <w:t>，</w:t>
            </w:r>
            <w:r>
              <w:rPr>
                <w:rFonts w:ascii="宋体" w:hAnsi="宋体" w:cs="宋体" w:hint="eastAsia"/>
                <w:szCs w:val="21"/>
              </w:rPr>
              <w:t>5A</w:t>
            </w:r>
            <w:r>
              <w:rPr>
                <w:rFonts w:ascii="宋体" w:hAnsi="宋体" w:cs="宋体" w:hint="eastAsia"/>
                <w:szCs w:val="21"/>
              </w:rPr>
              <w:t>，每</w:t>
            </w:r>
            <w:r>
              <w:rPr>
                <w:rFonts w:ascii="宋体" w:hAnsi="宋体" w:cs="宋体" w:hint="eastAsia"/>
                <w:szCs w:val="21"/>
              </w:rPr>
              <w:t>2V</w:t>
            </w:r>
            <w:r>
              <w:rPr>
                <w:rFonts w:ascii="宋体" w:hAnsi="宋体" w:cs="宋体" w:hint="eastAsia"/>
                <w:szCs w:val="21"/>
              </w:rPr>
              <w:t>一档；直流</w:t>
            </w:r>
            <w:r>
              <w:rPr>
                <w:rFonts w:ascii="宋体" w:hAnsi="宋体" w:cs="宋体" w:hint="eastAsia"/>
                <w:szCs w:val="21"/>
              </w:rPr>
              <w:t xml:space="preserve"> </w:t>
            </w:r>
            <w:r>
              <w:rPr>
                <w:rFonts w:ascii="宋体" w:hAnsi="宋体" w:cs="宋体" w:hint="eastAsia"/>
                <w:szCs w:val="21"/>
              </w:rPr>
              <w:t>1.5V</w:t>
            </w:r>
            <w:r>
              <w:rPr>
                <w:rFonts w:ascii="宋体" w:hAnsi="宋体" w:cs="宋体" w:hint="eastAsia"/>
                <w:szCs w:val="21"/>
              </w:rPr>
              <w:t>～</w:t>
            </w:r>
            <w:r>
              <w:rPr>
                <w:rFonts w:ascii="宋体" w:hAnsi="宋体" w:cs="宋体" w:hint="eastAsia"/>
                <w:szCs w:val="21"/>
              </w:rPr>
              <w:t>12V</w:t>
            </w:r>
            <w:r>
              <w:rPr>
                <w:rFonts w:ascii="宋体" w:hAnsi="宋体" w:cs="宋体" w:hint="eastAsia"/>
                <w:szCs w:val="21"/>
              </w:rPr>
              <w:t>，</w:t>
            </w:r>
            <w:r>
              <w:rPr>
                <w:rFonts w:ascii="宋体" w:hAnsi="宋体" w:cs="宋体" w:hint="eastAsia"/>
                <w:szCs w:val="21"/>
              </w:rPr>
              <w:t>2A</w:t>
            </w:r>
            <w:r>
              <w:rPr>
                <w:rFonts w:ascii="宋体" w:hAnsi="宋体" w:cs="宋体" w:hint="eastAsia"/>
                <w:szCs w:val="21"/>
              </w:rPr>
              <w:t>，分为</w:t>
            </w:r>
            <w:r>
              <w:rPr>
                <w:rFonts w:ascii="宋体" w:hAnsi="宋体" w:cs="宋体" w:hint="eastAsia"/>
                <w:szCs w:val="21"/>
              </w:rPr>
              <w:t>1.5V</w:t>
            </w:r>
            <w:r>
              <w:rPr>
                <w:rFonts w:ascii="宋体" w:hAnsi="宋体" w:cs="宋体" w:hint="eastAsia"/>
                <w:szCs w:val="21"/>
              </w:rPr>
              <w:t>、</w:t>
            </w:r>
            <w:r>
              <w:rPr>
                <w:rFonts w:ascii="宋体" w:hAnsi="宋体" w:cs="宋体" w:hint="eastAsia"/>
                <w:szCs w:val="21"/>
              </w:rPr>
              <w:t>3V</w:t>
            </w:r>
            <w:r>
              <w:rPr>
                <w:rFonts w:ascii="宋体" w:hAnsi="宋体" w:cs="宋体" w:hint="eastAsia"/>
                <w:szCs w:val="21"/>
              </w:rPr>
              <w:t>、</w:t>
            </w:r>
            <w:r>
              <w:rPr>
                <w:rFonts w:ascii="宋体" w:hAnsi="宋体" w:cs="宋体" w:hint="eastAsia"/>
                <w:szCs w:val="21"/>
              </w:rPr>
              <w:t>4.5V</w:t>
            </w:r>
            <w:r>
              <w:rPr>
                <w:rFonts w:ascii="宋体" w:hAnsi="宋体" w:cs="宋体" w:hint="eastAsia"/>
                <w:szCs w:val="21"/>
              </w:rPr>
              <w:t>、</w:t>
            </w:r>
            <w:r>
              <w:rPr>
                <w:rFonts w:ascii="宋体" w:hAnsi="宋体" w:cs="宋体" w:hint="eastAsia"/>
                <w:szCs w:val="21"/>
              </w:rPr>
              <w:t>6V</w:t>
            </w:r>
            <w:r>
              <w:rPr>
                <w:rFonts w:ascii="宋体" w:hAnsi="宋体" w:cs="宋体" w:hint="eastAsia"/>
                <w:szCs w:val="21"/>
              </w:rPr>
              <w:t>、</w:t>
            </w:r>
            <w:r>
              <w:rPr>
                <w:rFonts w:ascii="宋体" w:hAnsi="宋体" w:cs="宋体" w:hint="eastAsia"/>
                <w:szCs w:val="21"/>
              </w:rPr>
              <w:t>9V</w:t>
            </w:r>
            <w:r>
              <w:rPr>
                <w:rFonts w:ascii="宋体" w:hAnsi="宋体" w:cs="宋体" w:hint="eastAsia"/>
                <w:szCs w:val="21"/>
              </w:rPr>
              <w:t>、</w:t>
            </w:r>
            <w:r>
              <w:rPr>
                <w:rFonts w:ascii="宋体" w:hAnsi="宋体" w:cs="宋体" w:hint="eastAsia"/>
                <w:szCs w:val="21"/>
              </w:rPr>
              <w:t>12V</w:t>
            </w:r>
            <w:r>
              <w:rPr>
                <w:rFonts w:ascii="宋体" w:hAnsi="宋体" w:cs="宋体" w:hint="eastAsia"/>
                <w:szCs w:val="21"/>
              </w:rPr>
              <w:t>，共六档</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托盘天平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100g</w:t>
            </w:r>
            <w:r>
              <w:rPr>
                <w:rFonts w:ascii="宋体" w:hAnsi="宋体" w:cs="宋体" w:hint="eastAsia"/>
                <w:szCs w:val="21"/>
              </w:rPr>
              <w:t>，</w:t>
            </w:r>
            <w:r>
              <w:rPr>
                <w:rFonts w:ascii="宋体" w:hAnsi="宋体" w:cs="宋体" w:hint="eastAsia"/>
                <w:szCs w:val="21"/>
              </w:rPr>
              <w:t>0.1g</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红液，</w:t>
            </w:r>
            <w:r>
              <w:rPr>
                <w:rFonts w:ascii="宋体" w:hAnsi="宋体" w:cs="宋体" w:hint="eastAsia"/>
                <w:szCs w:val="21"/>
              </w:rPr>
              <w:t>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119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水电解演示器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30mL</w:t>
            </w:r>
            <w:r>
              <w:rPr>
                <w:rFonts w:ascii="宋体" w:hAnsi="宋体" w:cs="宋体" w:hint="eastAsia"/>
                <w:szCs w:val="21"/>
              </w:rPr>
              <w:t>，铂电极</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分子间隔实验器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分子间隔实验器：由优质透明塑料制成，底座与量筒采用分离式设计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溶液导电演示器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溶液导电演示器：由演示板及盛液盒组成，演示板上有五组相同的演示二极管电路，盛液盒</w:t>
            </w:r>
            <w:r>
              <w:rPr>
                <w:rFonts w:ascii="宋体" w:hAnsi="宋体" w:cs="宋体" w:hint="eastAsia"/>
                <w:szCs w:val="21"/>
              </w:rPr>
              <w:t>5</w:t>
            </w:r>
            <w:r>
              <w:rPr>
                <w:rFonts w:ascii="宋体" w:hAnsi="宋体" w:cs="宋体" w:hint="eastAsia"/>
                <w:szCs w:val="21"/>
              </w:rPr>
              <w:t>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元素学习卡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学习元素名称、符号用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分子结构模</w:t>
            </w:r>
            <w:r>
              <w:rPr>
                <w:rFonts w:ascii="宋体" w:hAnsi="宋体" w:cs="宋体" w:hint="eastAsia"/>
                <w:szCs w:val="21"/>
              </w:rPr>
              <w:lastRenderedPageBreak/>
              <w:t>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初中用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124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氯化钠晶体结构模型</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演示用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碳的同素异形体结构模型</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包括金刚石、石墨、碳</w:t>
            </w:r>
            <w:r>
              <w:rPr>
                <w:rFonts w:ascii="宋体" w:hAnsi="宋体" w:cs="宋体" w:hint="eastAsia"/>
                <w:szCs w:val="21"/>
              </w:rPr>
              <w:t>-60</w:t>
            </w:r>
            <w:r>
              <w:rPr>
                <w:rFonts w:ascii="宋体" w:hAnsi="宋体" w:cs="宋体" w:hint="eastAsia"/>
                <w:szCs w:val="21"/>
              </w:rPr>
              <w:t>三种结构模型；小型，球管式，可拆卸</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原油常见馏分标本</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不少于</w:t>
            </w:r>
            <w:r>
              <w:rPr>
                <w:rFonts w:ascii="宋体" w:hAnsi="宋体" w:cs="宋体" w:hint="eastAsia"/>
                <w:szCs w:val="21"/>
              </w:rPr>
              <w:t>8</w:t>
            </w:r>
            <w:r>
              <w:rPr>
                <w:rFonts w:ascii="宋体" w:hAnsi="宋体" w:cs="宋体" w:hint="eastAsia"/>
                <w:szCs w:val="21"/>
              </w:rPr>
              <w:t>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合成有机高分子材料标本</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不少于</w:t>
            </w:r>
            <w:r>
              <w:rPr>
                <w:rFonts w:ascii="宋体" w:hAnsi="宋体" w:cs="宋体" w:hint="eastAsia"/>
                <w:szCs w:val="21"/>
              </w:rPr>
              <w:t>10</w:t>
            </w:r>
            <w:r>
              <w:rPr>
                <w:rFonts w:ascii="宋体" w:hAnsi="宋体" w:cs="宋体" w:hint="eastAsia"/>
                <w:szCs w:val="21"/>
              </w:rPr>
              <w:t>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新型无机非金属材料标本</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氧化铝陶瓷、氮化硅陶瓷、光导纤维等</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129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初中化学实验教学指导书</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初中化学实验教学指导书：符合新课标要求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试管</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φ</w:t>
            </w:r>
            <w:r>
              <w:rPr>
                <w:rFonts w:ascii="宋体" w:hAnsi="宋体" w:cs="宋体" w:hint="eastAsia"/>
                <w:szCs w:val="21"/>
              </w:rPr>
              <w:t>32mm</w:t>
            </w:r>
            <w:r>
              <w:rPr>
                <w:rFonts w:ascii="宋体" w:hAnsi="宋体" w:cs="宋体" w:hint="eastAsia"/>
                <w:szCs w:val="21"/>
              </w:rPr>
              <w:t>×</w:t>
            </w:r>
            <w:r>
              <w:rPr>
                <w:rFonts w:ascii="宋体" w:hAnsi="宋体" w:cs="宋体" w:hint="eastAsia"/>
                <w:szCs w:val="21"/>
              </w:rPr>
              <w:t>200mm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具支试管</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φ</w:t>
            </w:r>
            <w:r>
              <w:rPr>
                <w:rFonts w:ascii="宋体" w:hAnsi="宋体" w:cs="宋体" w:hint="eastAsia"/>
                <w:szCs w:val="21"/>
              </w:rPr>
              <w:t>20mm</w:t>
            </w:r>
            <w:r>
              <w:rPr>
                <w:rFonts w:ascii="宋体" w:hAnsi="宋体" w:cs="宋体" w:hint="eastAsia"/>
                <w:szCs w:val="21"/>
              </w:rPr>
              <w:t>×</w:t>
            </w:r>
            <w:r>
              <w:rPr>
                <w:rFonts w:ascii="宋体" w:hAnsi="宋体" w:cs="宋体" w:hint="eastAsia"/>
                <w:szCs w:val="21"/>
              </w:rPr>
              <w:t>200mm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烧杯</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500mL</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烧杯</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1000mL</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安全漏斗</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直形</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分液漏斗</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锥形，</w:t>
            </w:r>
            <w:r>
              <w:rPr>
                <w:rFonts w:ascii="宋体" w:hAnsi="宋体" w:cs="宋体" w:hint="eastAsia"/>
                <w:szCs w:val="21"/>
              </w:rPr>
              <w:t>100mL</w:t>
            </w:r>
            <w:r>
              <w:rPr>
                <w:rFonts w:ascii="宋体" w:hAnsi="宋体" w:cs="宋体" w:hint="eastAsia"/>
                <w:szCs w:val="21"/>
              </w:rPr>
              <w:t>；梨形，</w:t>
            </w:r>
            <w:r>
              <w:rPr>
                <w:rFonts w:ascii="宋体" w:hAnsi="宋体" w:cs="宋体" w:hint="eastAsia"/>
                <w:szCs w:val="21"/>
              </w:rPr>
              <w:t>50mL</w:t>
            </w:r>
            <w:r>
              <w:rPr>
                <w:rFonts w:ascii="宋体" w:hAnsi="宋体" w:cs="宋体" w:hint="eastAsia"/>
                <w:szCs w:val="21"/>
              </w:rPr>
              <w:t>（各</w:t>
            </w:r>
            <w:r>
              <w:rPr>
                <w:rFonts w:ascii="宋体" w:hAnsi="宋体" w:cs="宋体" w:hint="eastAsia"/>
                <w:szCs w:val="21"/>
              </w:rPr>
              <w:t>50</w:t>
            </w:r>
            <w:r>
              <w:rPr>
                <w:rFonts w:ascii="宋体" w:hAnsi="宋体" w:cs="宋体" w:hint="eastAsia"/>
                <w:szCs w:val="21"/>
              </w:rPr>
              <w:t>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试管夹</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试管夹：木制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软胶塞</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软胶塞：常规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千克</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乳胶管</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乳胶管：外径</w:t>
            </w:r>
            <w:r>
              <w:rPr>
                <w:rFonts w:ascii="宋体" w:hAnsi="宋体" w:cs="宋体" w:hint="eastAsia"/>
                <w:szCs w:val="21"/>
              </w:rPr>
              <w:t>6mm</w:t>
            </w:r>
            <w:r>
              <w:rPr>
                <w:rFonts w:ascii="宋体" w:hAnsi="宋体" w:cs="宋体" w:hint="eastAsia"/>
                <w:szCs w:val="21"/>
              </w:rPr>
              <w:t>、内径</w:t>
            </w:r>
            <w:r>
              <w:rPr>
                <w:rFonts w:ascii="宋体" w:hAnsi="宋体" w:cs="宋体" w:hint="eastAsia"/>
                <w:szCs w:val="21"/>
              </w:rPr>
              <w:t>4mm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米</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139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试管刷</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试管刷：金属丝和胶合在其上的猪鬃毛制成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塑料多用滴管</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4mL</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活性炭</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活性炭：常规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克</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二氧化锰</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试剂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克</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碳酸氢铵</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工业</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克</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1000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144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蓝石蕊试纸</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蓝石蕊试纸：遇酸性溶液变红色</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本</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剪刀</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剪刀：刀刃不锈钢材质，手柄塑料材质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把</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工作服</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白大褂，棉质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耐酸手套</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橡胶制品，长袖口带五指套</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双</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（四）初中生物教学仪器</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仪器车</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仪器车：常规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辆</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149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生物显微镜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1000</w:t>
            </w:r>
            <w:r>
              <w:rPr>
                <w:rFonts w:ascii="宋体" w:hAnsi="宋体" w:cs="宋体" w:hint="eastAsia"/>
                <w:szCs w:val="21"/>
              </w:rPr>
              <w:t>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生物显微镜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500</w:t>
            </w:r>
            <w:r>
              <w:rPr>
                <w:rFonts w:ascii="宋体" w:hAnsi="宋体" w:cs="宋体" w:hint="eastAsia"/>
                <w:szCs w:val="21"/>
              </w:rPr>
              <w:t>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生物显微演示装置</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彩色，分辨率</w:t>
            </w:r>
            <w:r>
              <w:rPr>
                <w:rFonts w:ascii="宋体" w:hAnsi="宋体" w:cs="宋体" w:hint="eastAsia"/>
                <w:szCs w:val="21"/>
              </w:rPr>
              <w:t>450TV</w:t>
            </w:r>
            <w:r>
              <w:rPr>
                <w:rFonts w:ascii="宋体" w:hAnsi="宋体" w:cs="宋体" w:hint="eastAsia"/>
                <w:szCs w:val="21"/>
              </w:rPr>
              <w:t>线以上，放大倍数</w:t>
            </w:r>
            <w:r>
              <w:rPr>
                <w:rFonts w:ascii="宋体" w:hAnsi="宋体" w:cs="宋体" w:hint="eastAsia"/>
                <w:szCs w:val="21"/>
              </w:rPr>
              <w:t>40</w:t>
            </w:r>
            <w:r>
              <w:rPr>
                <w:rFonts w:ascii="宋体" w:hAnsi="宋体" w:cs="宋体" w:hint="eastAsia"/>
                <w:szCs w:val="21"/>
              </w:rPr>
              <w:t>倍～</w:t>
            </w:r>
            <w:r>
              <w:rPr>
                <w:rFonts w:ascii="宋体" w:hAnsi="宋体" w:cs="宋体" w:hint="eastAsia"/>
                <w:szCs w:val="21"/>
              </w:rPr>
              <w:t>1500</w:t>
            </w:r>
            <w:r>
              <w:rPr>
                <w:rFonts w:ascii="宋体" w:hAnsi="宋体" w:cs="宋体" w:hint="eastAsia"/>
                <w:szCs w:val="21"/>
              </w:rPr>
              <w:t>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双目立体显微镜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40</w:t>
            </w:r>
            <w:r>
              <w:rPr>
                <w:rFonts w:ascii="宋体" w:hAnsi="宋体" w:cs="宋体" w:hint="eastAsia"/>
                <w:szCs w:val="21"/>
              </w:rPr>
              <w:t>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放大镜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手持式，有效通光孔径不小于</w:t>
            </w:r>
            <w:r>
              <w:rPr>
                <w:rFonts w:ascii="宋体" w:hAnsi="宋体" w:cs="宋体" w:hint="eastAsia"/>
                <w:szCs w:val="21"/>
              </w:rPr>
              <w:t>30mm</w:t>
            </w:r>
            <w:r>
              <w:rPr>
                <w:rFonts w:ascii="宋体" w:hAnsi="宋体" w:cs="宋体" w:hint="eastAsia"/>
                <w:szCs w:val="21"/>
              </w:rPr>
              <w:t>，</w:t>
            </w:r>
            <w:r>
              <w:rPr>
                <w:rFonts w:ascii="宋体" w:hAnsi="宋体" w:cs="宋体" w:hint="eastAsia"/>
                <w:szCs w:val="21"/>
              </w:rPr>
              <w:t>5</w:t>
            </w:r>
            <w:r>
              <w:rPr>
                <w:rFonts w:ascii="宋体" w:hAnsi="宋体" w:cs="宋体" w:hint="eastAsia"/>
                <w:szCs w:val="21"/>
              </w:rPr>
              <w:t>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望远镜</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双筒，</w:t>
            </w:r>
            <w:r>
              <w:rPr>
                <w:rFonts w:ascii="宋体" w:hAnsi="宋体" w:cs="宋体" w:hint="eastAsia"/>
                <w:szCs w:val="21"/>
              </w:rPr>
              <w:t>7</w:t>
            </w:r>
            <w:r>
              <w:rPr>
                <w:rFonts w:ascii="宋体" w:hAnsi="宋体" w:cs="宋体" w:hint="eastAsia"/>
                <w:szCs w:val="21"/>
              </w:rPr>
              <w:t>×</w:t>
            </w:r>
            <w:r>
              <w:rPr>
                <w:rFonts w:ascii="宋体" w:hAnsi="宋体" w:cs="宋体" w:hint="eastAsia"/>
                <w:szCs w:val="21"/>
              </w:rPr>
              <w:t>35</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电动离心机</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电动离心机：</w:t>
            </w:r>
            <w:r>
              <w:rPr>
                <w:rFonts w:ascii="宋体" w:hAnsi="宋体" w:cs="宋体" w:hint="eastAsia"/>
                <w:szCs w:val="21"/>
              </w:rPr>
              <w:t>0 r/min</w:t>
            </w:r>
            <w:r>
              <w:rPr>
                <w:rFonts w:ascii="宋体" w:hAnsi="宋体" w:cs="宋体" w:hint="eastAsia"/>
                <w:szCs w:val="21"/>
              </w:rPr>
              <w:t>～</w:t>
            </w:r>
            <w:r>
              <w:rPr>
                <w:rFonts w:ascii="宋体" w:hAnsi="宋体" w:cs="宋体" w:hint="eastAsia"/>
                <w:szCs w:val="21"/>
              </w:rPr>
              <w:t>4000 r/min</w:t>
            </w:r>
            <w:r>
              <w:rPr>
                <w:rFonts w:ascii="宋体" w:hAnsi="宋体" w:cs="宋体" w:hint="eastAsia"/>
                <w:szCs w:val="21"/>
              </w:rPr>
              <w:t>，</w:t>
            </w:r>
            <w:r>
              <w:rPr>
                <w:rFonts w:ascii="宋体" w:hAnsi="宋体" w:cs="宋体" w:hint="eastAsia"/>
                <w:szCs w:val="21"/>
              </w:rPr>
              <w:t>10mL</w:t>
            </w:r>
            <w:r>
              <w:rPr>
                <w:rFonts w:ascii="宋体" w:hAnsi="宋体" w:cs="宋体" w:hint="eastAsia"/>
                <w:szCs w:val="21"/>
              </w:rPr>
              <w:t>×</w:t>
            </w:r>
            <w:r>
              <w:rPr>
                <w:rFonts w:ascii="宋体" w:hAnsi="宋体" w:cs="宋体" w:hint="eastAsia"/>
                <w:szCs w:val="21"/>
              </w:rPr>
              <w:t>8</w:t>
            </w:r>
            <w:r>
              <w:rPr>
                <w:rFonts w:ascii="宋体" w:hAnsi="宋体" w:cs="宋体" w:hint="eastAsia"/>
                <w:szCs w:val="21"/>
              </w:rPr>
              <w:t>，无刷电机，带电锁</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离心沉淀器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手摇式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磁力加热搅拌器</w:t>
            </w:r>
          </w:p>
        </w:tc>
        <w:tc>
          <w:tcPr>
            <w:tcW w:w="3386" w:type="pct"/>
            <w:shd w:val="clear" w:color="auto" w:fill="auto"/>
            <w:vAlign w:val="center"/>
          </w:tcPr>
          <w:p w:rsidR="003C5949" w:rsidRDefault="0057793B" w:rsidP="00262174">
            <w:pPr>
              <w:numPr>
                <w:ilvl w:val="0"/>
                <w:numId w:val="149"/>
              </w:numPr>
              <w:spacing w:afterLines="20" w:line="360" w:lineRule="exact"/>
              <w:ind w:leftChars="4" w:left="8" w:rightChars="13" w:right="27"/>
              <w:rPr>
                <w:rFonts w:ascii="宋体" w:hAnsi="宋体" w:cs="宋体"/>
                <w:szCs w:val="21"/>
              </w:rPr>
            </w:pPr>
            <w:r>
              <w:rPr>
                <w:rFonts w:ascii="宋体" w:hAnsi="宋体" w:cs="宋体" w:hint="eastAsia"/>
                <w:szCs w:val="21"/>
              </w:rPr>
              <w:t>外形尺寸：≥</w:t>
            </w:r>
            <w:r>
              <w:rPr>
                <w:rFonts w:ascii="宋体" w:hAnsi="宋体" w:cs="宋体" w:hint="eastAsia"/>
                <w:szCs w:val="21"/>
              </w:rPr>
              <w:t>230</w:t>
            </w:r>
            <w:r>
              <w:rPr>
                <w:rFonts w:ascii="宋体" w:hAnsi="宋体" w:cs="宋体" w:hint="eastAsia"/>
                <w:szCs w:val="21"/>
              </w:rPr>
              <w:t>×</w:t>
            </w:r>
            <w:r>
              <w:rPr>
                <w:rFonts w:ascii="宋体" w:hAnsi="宋体" w:cs="宋体" w:hint="eastAsia"/>
                <w:szCs w:val="21"/>
              </w:rPr>
              <w:t>160</w:t>
            </w:r>
            <w:r>
              <w:rPr>
                <w:rFonts w:ascii="宋体" w:hAnsi="宋体" w:cs="宋体" w:hint="eastAsia"/>
                <w:szCs w:val="21"/>
              </w:rPr>
              <w:t>×</w:t>
            </w:r>
            <w:r>
              <w:rPr>
                <w:rFonts w:ascii="宋体" w:hAnsi="宋体" w:cs="宋体" w:hint="eastAsia"/>
                <w:szCs w:val="21"/>
              </w:rPr>
              <w:t>125mm</w:t>
            </w:r>
            <w:r>
              <w:rPr>
                <w:rFonts w:ascii="宋体" w:hAnsi="宋体" w:cs="宋体" w:hint="eastAsia"/>
                <w:szCs w:val="21"/>
              </w:rPr>
              <w:t>。</w:t>
            </w:r>
          </w:p>
          <w:p w:rsidR="003C5949" w:rsidRDefault="0057793B" w:rsidP="00262174">
            <w:pPr>
              <w:numPr>
                <w:ilvl w:val="0"/>
                <w:numId w:val="149"/>
              </w:numPr>
              <w:spacing w:afterLines="20" w:line="360" w:lineRule="exact"/>
              <w:ind w:leftChars="4" w:left="8" w:rightChars="13" w:right="27"/>
              <w:rPr>
                <w:rFonts w:ascii="宋体" w:hAnsi="宋体" w:cs="宋体"/>
                <w:szCs w:val="21"/>
              </w:rPr>
            </w:pPr>
            <w:r>
              <w:rPr>
                <w:rFonts w:ascii="宋体" w:hAnsi="宋体" w:cs="宋体" w:hint="eastAsia"/>
                <w:szCs w:val="21"/>
              </w:rPr>
              <w:t>使用电源：</w:t>
            </w:r>
            <w:r>
              <w:rPr>
                <w:rFonts w:ascii="宋体" w:hAnsi="宋体" w:cs="宋体" w:hint="eastAsia"/>
                <w:szCs w:val="21"/>
              </w:rPr>
              <w:t>AC 220V</w:t>
            </w:r>
            <w:r>
              <w:rPr>
                <w:rFonts w:ascii="宋体" w:hAnsi="宋体" w:cs="宋体" w:hint="eastAsia"/>
                <w:szCs w:val="21"/>
              </w:rPr>
              <w:t>±</w:t>
            </w:r>
            <w:r>
              <w:rPr>
                <w:rFonts w:ascii="宋体" w:hAnsi="宋体" w:cs="宋体" w:hint="eastAsia"/>
                <w:szCs w:val="21"/>
              </w:rPr>
              <w:t>22V</w:t>
            </w:r>
            <w:r>
              <w:rPr>
                <w:rFonts w:ascii="宋体" w:hAnsi="宋体" w:cs="宋体" w:hint="eastAsia"/>
                <w:szCs w:val="21"/>
              </w:rPr>
              <w:t>，</w:t>
            </w:r>
            <w:r>
              <w:rPr>
                <w:rFonts w:ascii="宋体" w:hAnsi="宋体" w:cs="宋体" w:hint="eastAsia"/>
                <w:szCs w:val="21"/>
              </w:rPr>
              <w:t>50Hz</w:t>
            </w:r>
            <w:r>
              <w:rPr>
                <w:rFonts w:ascii="宋体" w:hAnsi="宋体" w:cs="宋体" w:hint="eastAsia"/>
                <w:szCs w:val="21"/>
              </w:rPr>
              <w:t>。</w:t>
            </w:r>
          </w:p>
          <w:p w:rsidR="003C5949" w:rsidRDefault="0057793B" w:rsidP="00262174">
            <w:pPr>
              <w:numPr>
                <w:ilvl w:val="0"/>
                <w:numId w:val="149"/>
              </w:numPr>
              <w:spacing w:afterLines="20" w:line="360" w:lineRule="exact"/>
              <w:ind w:leftChars="4" w:left="8" w:rightChars="13" w:right="27"/>
              <w:rPr>
                <w:rFonts w:ascii="宋体" w:hAnsi="宋体" w:cs="宋体"/>
                <w:szCs w:val="21"/>
              </w:rPr>
            </w:pPr>
            <w:r>
              <w:rPr>
                <w:rFonts w:ascii="宋体" w:hAnsi="宋体" w:cs="宋体" w:hint="eastAsia"/>
                <w:szCs w:val="21"/>
              </w:rPr>
              <w:t>加热功率：</w:t>
            </w:r>
            <w:r>
              <w:rPr>
                <w:rFonts w:ascii="宋体" w:hAnsi="宋体" w:cs="宋体" w:hint="eastAsia"/>
                <w:szCs w:val="21"/>
              </w:rPr>
              <w:t>300W</w:t>
            </w:r>
            <w:r>
              <w:rPr>
                <w:rFonts w:ascii="宋体" w:hAnsi="宋体" w:cs="宋体" w:hint="eastAsia"/>
                <w:szCs w:val="21"/>
              </w:rPr>
              <w:t>。电机功率：</w:t>
            </w:r>
            <w:r>
              <w:rPr>
                <w:rFonts w:ascii="宋体" w:hAnsi="宋体" w:cs="宋体" w:hint="eastAsia"/>
                <w:szCs w:val="21"/>
              </w:rPr>
              <w:t>25W</w:t>
            </w:r>
            <w:r>
              <w:rPr>
                <w:rFonts w:ascii="宋体" w:hAnsi="宋体" w:cs="宋体" w:hint="eastAsia"/>
                <w:szCs w:val="21"/>
              </w:rPr>
              <w:t>。</w:t>
            </w:r>
          </w:p>
          <w:p w:rsidR="003C5949" w:rsidRDefault="0057793B" w:rsidP="00262174">
            <w:pPr>
              <w:numPr>
                <w:ilvl w:val="0"/>
                <w:numId w:val="149"/>
              </w:numPr>
              <w:spacing w:afterLines="20" w:line="360" w:lineRule="exact"/>
              <w:ind w:leftChars="4" w:left="8" w:rightChars="13" w:right="27"/>
              <w:rPr>
                <w:rFonts w:ascii="宋体" w:hAnsi="宋体" w:cs="宋体"/>
                <w:szCs w:val="21"/>
              </w:rPr>
            </w:pPr>
            <w:r>
              <w:rPr>
                <w:rFonts w:ascii="宋体" w:hAnsi="宋体" w:cs="宋体" w:hint="eastAsia"/>
                <w:szCs w:val="21"/>
              </w:rPr>
              <w:t>控温范围：液体温度</w:t>
            </w:r>
            <w:r>
              <w:rPr>
                <w:rFonts w:ascii="宋体" w:hAnsi="宋体" w:cs="宋体" w:hint="eastAsia"/>
                <w:szCs w:val="21"/>
              </w:rPr>
              <w:t>0</w:t>
            </w:r>
            <w:r>
              <w:rPr>
                <w:rFonts w:ascii="宋体" w:hAnsi="宋体" w:cs="宋体" w:hint="eastAsia"/>
                <w:szCs w:val="21"/>
              </w:rPr>
              <w:t>～</w:t>
            </w:r>
            <w:r>
              <w:rPr>
                <w:rFonts w:ascii="宋体" w:hAnsi="宋体" w:cs="宋体" w:hint="eastAsia"/>
                <w:szCs w:val="21"/>
              </w:rPr>
              <w:t>90</w:t>
            </w:r>
            <w:r>
              <w:rPr>
                <w:rFonts w:ascii="宋体" w:hAnsi="宋体" w:cs="宋体" w:hint="eastAsia"/>
                <w:szCs w:val="21"/>
              </w:rPr>
              <w:t>℃。</w:t>
            </w:r>
          </w:p>
          <w:p w:rsidR="003C5949" w:rsidRDefault="0057793B" w:rsidP="00262174">
            <w:pPr>
              <w:numPr>
                <w:ilvl w:val="0"/>
                <w:numId w:val="149"/>
              </w:numPr>
              <w:spacing w:afterLines="20" w:line="360" w:lineRule="exact"/>
              <w:ind w:leftChars="4" w:left="8" w:rightChars="13" w:right="27"/>
              <w:rPr>
                <w:rFonts w:ascii="宋体" w:hAnsi="宋体" w:cs="宋体"/>
                <w:szCs w:val="21"/>
              </w:rPr>
            </w:pPr>
            <w:r>
              <w:rPr>
                <w:rFonts w:ascii="宋体" w:hAnsi="宋体" w:cs="宋体" w:hint="eastAsia"/>
                <w:szCs w:val="21"/>
              </w:rPr>
              <w:t>加热容量：</w:t>
            </w:r>
            <w:r>
              <w:rPr>
                <w:rFonts w:ascii="宋体" w:hAnsi="宋体" w:cs="宋体" w:hint="eastAsia"/>
                <w:szCs w:val="21"/>
              </w:rPr>
              <w:t>20</w:t>
            </w:r>
            <w:r>
              <w:rPr>
                <w:rFonts w:ascii="宋体" w:hAnsi="宋体" w:cs="宋体" w:hint="eastAsia"/>
                <w:szCs w:val="21"/>
              </w:rPr>
              <w:t>～</w:t>
            </w:r>
            <w:r>
              <w:rPr>
                <w:rFonts w:ascii="宋体" w:hAnsi="宋体" w:cs="宋体" w:hint="eastAsia"/>
                <w:szCs w:val="21"/>
              </w:rPr>
              <w:t>3000ml</w:t>
            </w:r>
            <w:r>
              <w:rPr>
                <w:rFonts w:ascii="宋体" w:hAnsi="宋体" w:cs="宋体" w:hint="eastAsia"/>
                <w:szCs w:val="21"/>
              </w:rPr>
              <w:t>。</w:t>
            </w:r>
          </w:p>
          <w:p w:rsidR="003C5949" w:rsidRDefault="0057793B" w:rsidP="00262174">
            <w:pPr>
              <w:numPr>
                <w:ilvl w:val="0"/>
                <w:numId w:val="149"/>
              </w:numPr>
              <w:spacing w:afterLines="20" w:line="360" w:lineRule="exact"/>
              <w:ind w:leftChars="4" w:left="8" w:rightChars="13" w:right="27"/>
              <w:rPr>
                <w:rFonts w:ascii="宋体" w:hAnsi="宋体" w:cs="宋体"/>
                <w:szCs w:val="21"/>
              </w:rPr>
            </w:pPr>
            <w:r>
              <w:rPr>
                <w:rFonts w:ascii="宋体" w:hAnsi="宋体" w:cs="宋体" w:hint="eastAsia"/>
                <w:szCs w:val="21"/>
              </w:rPr>
              <w:t>电机采用无级调速，配</w:t>
            </w:r>
            <w:r>
              <w:rPr>
                <w:rFonts w:ascii="宋体" w:hAnsi="宋体" w:cs="宋体" w:hint="eastAsia"/>
                <w:szCs w:val="21"/>
              </w:rPr>
              <w:t>1</w:t>
            </w:r>
            <w:r>
              <w:rPr>
                <w:rFonts w:ascii="宋体" w:hAnsi="宋体" w:cs="宋体" w:hint="eastAsia"/>
                <w:szCs w:val="21"/>
              </w:rPr>
              <w:t>粒搅拌籽。</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酒精喷灯</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坐式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159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电炉</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密封式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高压灭菌锅</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高压灭菌锅：手提式，</w:t>
            </w:r>
            <w:r>
              <w:rPr>
                <w:rFonts w:ascii="宋体" w:hAnsi="宋体" w:cs="宋体" w:hint="eastAsia"/>
                <w:szCs w:val="21"/>
              </w:rPr>
              <w:t>18L</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烘干箱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烘干箱</w:t>
            </w:r>
            <w:r>
              <w:rPr>
                <w:rFonts w:ascii="宋体" w:hAnsi="宋体" w:cs="宋体" w:hint="eastAsia"/>
                <w:szCs w:val="21"/>
              </w:rPr>
              <w:t>80L</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恒温培养箱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室温～</w:t>
            </w:r>
            <w:r>
              <w:rPr>
                <w:rFonts w:ascii="宋体" w:hAnsi="宋体" w:cs="宋体" w:hint="eastAsia"/>
                <w:szCs w:val="21"/>
              </w:rPr>
              <w:t>60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 xml:space="preserve"> </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整理箱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矮型，储存及分发药品用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水族箱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水族箱：玻璃</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三脚架</w:t>
            </w:r>
          </w:p>
        </w:tc>
        <w:tc>
          <w:tcPr>
            <w:tcW w:w="3386" w:type="pct"/>
            <w:shd w:val="clear" w:color="auto" w:fill="auto"/>
            <w:vAlign w:val="center"/>
          </w:tcPr>
          <w:p w:rsidR="003C5949" w:rsidRDefault="0057793B" w:rsidP="00262174">
            <w:pPr>
              <w:pStyle w:val="aff2"/>
              <w:numPr>
                <w:ilvl w:val="0"/>
                <w:numId w:val="150"/>
              </w:numPr>
              <w:spacing w:afterLines="20" w:line="360" w:lineRule="exact"/>
              <w:ind w:left="291" w:rightChars="13" w:right="27" w:firstLineChars="0" w:hanging="280"/>
              <w:rPr>
                <w:rFonts w:ascii="宋体" w:hAnsi="宋体" w:cs="宋体"/>
                <w:kern w:val="0"/>
                <w:szCs w:val="21"/>
              </w:rPr>
            </w:pPr>
            <w:r>
              <w:rPr>
                <w:rFonts w:ascii="宋体" w:hAnsi="宋体" w:cs="宋体" w:hint="eastAsia"/>
                <w:szCs w:val="21"/>
              </w:rPr>
              <w:t>三脚架：圆环、支撑脚用料为φ</w:t>
            </w:r>
            <w:r>
              <w:rPr>
                <w:rFonts w:ascii="宋体" w:hAnsi="宋体" w:cs="宋体" w:hint="eastAsia"/>
                <w:szCs w:val="21"/>
              </w:rPr>
              <w:t>6mm</w:t>
            </w:r>
            <w:r>
              <w:rPr>
                <w:rFonts w:ascii="宋体" w:hAnsi="宋体" w:cs="宋体" w:hint="eastAsia"/>
                <w:szCs w:val="21"/>
              </w:rPr>
              <w:t>冷拉钢材质，表面喷漆或镀，铬防锈处理；</w:t>
            </w:r>
            <w:r>
              <w:rPr>
                <w:rFonts w:ascii="宋体" w:hAnsi="宋体" w:cs="宋体" w:hint="eastAsia"/>
                <w:kern w:val="0"/>
                <w:szCs w:val="21"/>
              </w:rPr>
              <w:t>由铁环和三只脚焊接而成，三只脚脚距相等，立放平</w:t>
            </w:r>
            <w:r>
              <w:rPr>
                <w:rFonts w:ascii="宋体" w:hAnsi="宋体" w:cs="宋体" w:hint="eastAsia"/>
                <w:kern w:val="0"/>
                <w:szCs w:val="21"/>
              </w:rPr>
              <w:lastRenderedPageBreak/>
              <w:t>台上时圆环与台面平行。产品高</w:t>
            </w:r>
            <w:r>
              <w:rPr>
                <w:rFonts w:ascii="宋体" w:hAnsi="宋体" w:cs="宋体" w:hint="eastAsia"/>
                <w:kern w:val="0"/>
                <w:szCs w:val="21"/>
              </w:rPr>
              <w:t>150mm</w:t>
            </w:r>
            <w:r>
              <w:rPr>
                <w:rFonts w:ascii="宋体" w:hAnsi="宋体" w:cs="宋体" w:hint="eastAsia"/>
                <w:kern w:val="0"/>
                <w:szCs w:val="21"/>
              </w:rPr>
              <w:t>，尺寸偏差为±</w:t>
            </w:r>
            <w:r>
              <w:rPr>
                <w:rFonts w:ascii="宋体" w:hAnsi="宋体" w:cs="宋体" w:hint="eastAsia"/>
                <w:kern w:val="0"/>
                <w:szCs w:val="21"/>
              </w:rPr>
              <w:t>2mm</w:t>
            </w:r>
            <w:r>
              <w:rPr>
                <w:rFonts w:ascii="宋体" w:hAnsi="宋体" w:cs="宋体" w:hint="eastAsia"/>
                <w:kern w:val="0"/>
                <w:szCs w:val="21"/>
              </w:rPr>
              <w:t>。</w:t>
            </w:r>
          </w:p>
          <w:p w:rsidR="003C5949" w:rsidRDefault="0057793B" w:rsidP="00262174">
            <w:pPr>
              <w:pStyle w:val="aff2"/>
              <w:numPr>
                <w:ilvl w:val="0"/>
                <w:numId w:val="150"/>
              </w:numPr>
              <w:spacing w:afterLines="20" w:line="360" w:lineRule="exact"/>
              <w:ind w:left="291" w:rightChars="13" w:right="27" w:firstLineChars="0" w:hanging="280"/>
              <w:rPr>
                <w:rFonts w:ascii="宋体" w:hAnsi="宋体" w:cs="宋体"/>
                <w:szCs w:val="21"/>
              </w:rPr>
            </w:pPr>
            <w:r>
              <w:rPr>
                <w:rFonts w:ascii="宋体" w:hAnsi="宋体" w:cs="宋体" w:hint="eastAsia"/>
                <w:kern w:val="0"/>
                <w:szCs w:val="21"/>
              </w:rPr>
              <w:t>★提供具备</w:t>
            </w:r>
            <w:r>
              <w:rPr>
                <w:rFonts w:ascii="宋体" w:hAnsi="宋体" w:cs="宋体" w:hint="eastAsia"/>
                <w:kern w:val="0"/>
                <w:szCs w:val="21"/>
              </w:rPr>
              <w:t xml:space="preserve"> CMA</w:t>
            </w:r>
            <w:r>
              <w:rPr>
                <w:rFonts w:ascii="宋体" w:hAnsi="宋体" w:cs="宋体" w:hint="eastAsia"/>
                <w:kern w:val="0"/>
                <w:szCs w:val="21"/>
              </w:rPr>
              <w:t>或</w:t>
            </w:r>
            <w:r>
              <w:rPr>
                <w:rFonts w:ascii="宋体" w:hAnsi="宋体" w:cs="宋体" w:hint="eastAsia"/>
                <w:kern w:val="0"/>
                <w:szCs w:val="21"/>
              </w:rPr>
              <w:t xml:space="preserve"> CNAS </w:t>
            </w:r>
            <w:r>
              <w:rPr>
                <w:rFonts w:ascii="宋体" w:hAnsi="宋体" w:cs="宋体" w:hint="eastAsia"/>
                <w:kern w:val="0"/>
                <w:szCs w:val="21"/>
              </w:rPr>
              <w:t>认可标识的国家级权威检测机构出具的检测（验）报告原件复印件加盖制造厂商公章，且检测报告封面带有二维码可直接扫描查真伪。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166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试管架</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6</w:t>
            </w:r>
            <w:r>
              <w:rPr>
                <w:rFonts w:ascii="宋体" w:hAnsi="宋体" w:cs="宋体" w:hint="eastAsia"/>
                <w:szCs w:val="21"/>
              </w:rPr>
              <w:t>孔</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软尺</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1500mm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把</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测微尺</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显微镜用，台式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169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托盘天平</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200g</w:t>
            </w:r>
            <w:r>
              <w:rPr>
                <w:rFonts w:ascii="宋体" w:hAnsi="宋体" w:cs="宋体" w:hint="eastAsia"/>
                <w:szCs w:val="21"/>
              </w:rPr>
              <w:t>，</w:t>
            </w:r>
            <w:r>
              <w:rPr>
                <w:rFonts w:ascii="宋体" w:hAnsi="宋体" w:cs="宋体" w:hint="eastAsia"/>
                <w:szCs w:val="21"/>
              </w:rPr>
              <w:t>0.2g</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红液，</w:t>
            </w:r>
            <w:r>
              <w:rPr>
                <w:rFonts w:ascii="宋体" w:hAnsi="宋体" w:cs="宋体" w:hint="eastAsia"/>
                <w:szCs w:val="21"/>
              </w:rPr>
              <w:t>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水银，</w:t>
            </w:r>
            <w:r>
              <w:rPr>
                <w:rFonts w:ascii="宋体" w:hAnsi="宋体" w:cs="宋体" w:hint="eastAsia"/>
                <w:szCs w:val="21"/>
              </w:rPr>
              <w:t>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干湿球温度计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-36</w:t>
            </w:r>
            <w:r>
              <w:rPr>
                <w:rFonts w:ascii="宋体" w:hAnsi="宋体" w:cs="宋体" w:hint="eastAsia"/>
                <w:szCs w:val="21"/>
              </w:rPr>
              <w:t>℃～</w:t>
            </w:r>
            <w:r>
              <w:rPr>
                <w:rFonts w:ascii="宋体" w:hAnsi="宋体" w:cs="宋体" w:hint="eastAsia"/>
                <w:szCs w:val="21"/>
              </w:rPr>
              <w:t>+46</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付</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肺活量计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肺活量计：常规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计数器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手持式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解剖器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不锈钢材料，</w:t>
            </w:r>
            <w:r>
              <w:rPr>
                <w:rFonts w:ascii="宋体" w:hAnsi="宋体" w:cs="宋体" w:hint="eastAsia"/>
                <w:szCs w:val="21"/>
              </w:rPr>
              <w:t>7</w:t>
            </w:r>
            <w:r>
              <w:rPr>
                <w:rFonts w:ascii="宋体" w:hAnsi="宋体" w:cs="宋体" w:hint="eastAsia"/>
                <w:szCs w:val="21"/>
              </w:rPr>
              <w:t>件</w:t>
            </w:r>
            <w:r>
              <w:rPr>
                <w:rFonts w:ascii="宋体" w:hAnsi="宋体" w:cs="宋体" w:hint="eastAsia"/>
                <w:szCs w:val="21"/>
              </w:rPr>
              <w:t>(</w:t>
            </w:r>
            <w:r>
              <w:rPr>
                <w:rFonts w:ascii="宋体" w:hAnsi="宋体" w:cs="宋体" w:hint="eastAsia"/>
                <w:szCs w:val="21"/>
              </w:rPr>
              <w:t>大、小剪刀，大、小镊子，解剖刀，解剖针，弯头镊</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解剖盘</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蜡盘，</w:t>
            </w:r>
            <w:r>
              <w:rPr>
                <w:rFonts w:ascii="宋体" w:hAnsi="宋体" w:cs="宋体" w:hint="eastAsia"/>
                <w:szCs w:val="21"/>
              </w:rPr>
              <w:t>140mm</w:t>
            </w:r>
            <w:r>
              <w:rPr>
                <w:rFonts w:ascii="宋体" w:hAnsi="宋体" w:cs="宋体" w:hint="eastAsia"/>
                <w:szCs w:val="21"/>
              </w:rPr>
              <w:t>×</w:t>
            </w:r>
            <w:r>
              <w:rPr>
                <w:rFonts w:ascii="宋体" w:hAnsi="宋体" w:cs="宋体" w:hint="eastAsia"/>
                <w:szCs w:val="21"/>
              </w:rPr>
              <w:t>250mm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接种箱</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带紫外灯</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接种环</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接种环：金属手柄，合金金属丝</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把</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179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徒手切片器</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徒手切片器：由外壳、内套、卡口、弹簧片、拉盖、螺旋刻度盘等组成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根纵剖模型</w:t>
            </w:r>
          </w:p>
        </w:tc>
        <w:tc>
          <w:tcPr>
            <w:tcW w:w="3386" w:type="pct"/>
            <w:shd w:val="clear" w:color="auto" w:fill="auto"/>
            <w:vAlign w:val="center"/>
          </w:tcPr>
          <w:p w:rsidR="003C5949" w:rsidRDefault="0057793B" w:rsidP="00262174">
            <w:pPr>
              <w:numPr>
                <w:ilvl w:val="0"/>
                <w:numId w:val="151"/>
              </w:numPr>
              <w:spacing w:afterLines="20" w:line="360" w:lineRule="exact"/>
              <w:ind w:leftChars="4" w:left="8" w:rightChars="13" w:right="27"/>
              <w:rPr>
                <w:rFonts w:ascii="宋体" w:hAnsi="宋体" w:cs="宋体"/>
                <w:szCs w:val="21"/>
              </w:rPr>
            </w:pPr>
            <w:r>
              <w:rPr>
                <w:rFonts w:ascii="宋体" w:hAnsi="宋体" w:cs="宋体" w:hint="eastAsia"/>
                <w:szCs w:val="21"/>
              </w:rPr>
              <w:t>根尖纵、横剖面模型，放于支架上，可水平移动。</w:t>
            </w:r>
          </w:p>
          <w:p w:rsidR="003C5949" w:rsidRDefault="0057793B" w:rsidP="00262174">
            <w:pPr>
              <w:numPr>
                <w:ilvl w:val="0"/>
                <w:numId w:val="151"/>
              </w:numPr>
              <w:spacing w:afterLines="20" w:line="360" w:lineRule="exact"/>
              <w:ind w:leftChars="4" w:left="8" w:rightChars="13" w:right="27"/>
              <w:rPr>
                <w:rFonts w:ascii="宋体" w:hAnsi="宋体" w:cs="宋体"/>
                <w:szCs w:val="21"/>
              </w:rPr>
            </w:pPr>
            <w:r>
              <w:rPr>
                <w:rFonts w:ascii="宋体" w:hAnsi="宋体" w:cs="宋体" w:hint="eastAsia"/>
                <w:szCs w:val="21"/>
              </w:rPr>
              <w:t>根尖中部做不同方向的纵剖面，突出维管柱、示根冠、分生区（生长点）、伸长区、成熟区（根毛区）和原形成层等。</w:t>
            </w:r>
          </w:p>
          <w:p w:rsidR="003C5949" w:rsidRDefault="0057793B" w:rsidP="00262174">
            <w:pPr>
              <w:numPr>
                <w:ilvl w:val="0"/>
                <w:numId w:val="151"/>
              </w:numPr>
              <w:spacing w:afterLines="20" w:line="360" w:lineRule="exact"/>
              <w:ind w:leftChars="4" w:left="8" w:rightChars="13" w:right="27"/>
              <w:rPr>
                <w:rFonts w:ascii="宋体" w:hAnsi="宋体" w:cs="宋体"/>
                <w:szCs w:val="21"/>
              </w:rPr>
            </w:pPr>
            <w:r>
              <w:rPr>
                <w:rFonts w:ascii="宋体" w:hAnsi="宋体" w:cs="宋体" w:hint="eastAsia"/>
                <w:szCs w:val="21"/>
              </w:rPr>
              <w:t xml:space="preserve"> </w:t>
            </w:r>
            <w:r>
              <w:rPr>
                <w:rFonts w:ascii="宋体" w:hAnsi="宋体" w:cs="宋体" w:hint="eastAsia"/>
                <w:szCs w:val="21"/>
              </w:rPr>
              <w:t>成熟区做不同层次的横剖，示表皮、皮层和维管柱。</w:t>
            </w:r>
          </w:p>
          <w:p w:rsidR="003C5949" w:rsidRDefault="0057793B" w:rsidP="00262174">
            <w:pPr>
              <w:numPr>
                <w:ilvl w:val="0"/>
                <w:numId w:val="151"/>
              </w:numPr>
              <w:spacing w:afterLines="20" w:line="360" w:lineRule="exact"/>
              <w:ind w:leftChars="4" w:left="8" w:rightChars="13" w:right="27"/>
              <w:rPr>
                <w:rFonts w:ascii="宋体" w:hAnsi="宋体" w:cs="宋体"/>
                <w:szCs w:val="21"/>
              </w:rPr>
            </w:pPr>
            <w:r>
              <w:rPr>
                <w:rFonts w:ascii="宋体" w:hAnsi="宋体" w:cs="宋体" w:hint="eastAsia"/>
                <w:szCs w:val="21"/>
              </w:rPr>
              <w:t>模型以单子叶植物玉米的根尖为主要参考材料。</w:t>
            </w:r>
          </w:p>
          <w:p w:rsidR="003C5949" w:rsidRDefault="0057793B" w:rsidP="00262174">
            <w:pPr>
              <w:numPr>
                <w:ilvl w:val="0"/>
                <w:numId w:val="151"/>
              </w:numPr>
              <w:spacing w:afterLines="20" w:line="360" w:lineRule="exact"/>
              <w:ind w:leftChars="4" w:left="8" w:rightChars="13" w:right="27"/>
              <w:rPr>
                <w:rFonts w:ascii="宋体" w:hAnsi="宋体" w:cs="宋体"/>
                <w:szCs w:val="21"/>
              </w:rPr>
            </w:pPr>
            <w:r>
              <w:rPr>
                <w:rFonts w:ascii="宋体" w:hAnsi="宋体" w:cs="宋体" w:hint="eastAsia"/>
                <w:szCs w:val="21"/>
              </w:rPr>
              <w:t>各种类型的细胞特点应明显、正确。各区颜色的过度应自然。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导管、筛管结构模型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显微结构的立体放大模型。包括环纹导管、螺纹导管、网纹导管、孔纹导管及筛管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植物茎模型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单子叶植物茎模型：</w:t>
            </w:r>
          </w:p>
          <w:p w:rsidR="003C5949" w:rsidRDefault="0057793B" w:rsidP="00262174">
            <w:pPr>
              <w:numPr>
                <w:ilvl w:val="0"/>
                <w:numId w:val="152"/>
              </w:numPr>
              <w:spacing w:afterLines="20" w:line="360" w:lineRule="exact"/>
              <w:ind w:leftChars="4" w:left="8" w:rightChars="13" w:right="27"/>
              <w:rPr>
                <w:rFonts w:ascii="宋体" w:hAnsi="宋体" w:cs="宋体"/>
                <w:szCs w:val="21"/>
              </w:rPr>
            </w:pPr>
            <w:r>
              <w:rPr>
                <w:rFonts w:ascii="宋体" w:hAnsi="宋体" w:cs="宋体" w:hint="eastAsia"/>
                <w:szCs w:val="21"/>
              </w:rPr>
              <w:t>单子叶植物茎纵、横切面的模型。</w:t>
            </w:r>
          </w:p>
          <w:p w:rsidR="003C5949" w:rsidRDefault="0057793B" w:rsidP="00262174">
            <w:pPr>
              <w:numPr>
                <w:ilvl w:val="0"/>
                <w:numId w:val="152"/>
              </w:numPr>
              <w:spacing w:afterLines="20" w:line="360" w:lineRule="exact"/>
              <w:ind w:leftChars="4" w:left="226" w:rightChars="13" w:right="27" w:hangingChars="104" w:hanging="218"/>
              <w:rPr>
                <w:rFonts w:ascii="宋体" w:hAnsi="宋体" w:cs="宋体"/>
                <w:szCs w:val="21"/>
              </w:rPr>
            </w:pPr>
            <w:r>
              <w:rPr>
                <w:rFonts w:ascii="宋体" w:hAnsi="宋体" w:cs="宋体" w:hint="eastAsia"/>
                <w:szCs w:val="21"/>
              </w:rPr>
              <w:t>通过节间做横剖，示表皮、机械组织及散生在基本组织中的</w:t>
            </w:r>
            <w:r>
              <w:rPr>
                <w:rFonts w:ascii="宋体" w:hAnsi="宋体" w:cs="宋体" w:hint="eastAsia"/>
                <w:szCs w:val="21"/>
              </w:rPr>
              <w:t xml:space="preserve"> </w:t>
            </w:r>
            <w:r>
              <w:rPr>
                <w:rFonts w:ascii="宋体" w:hAnsi="宋体" w:cs="宋体" w:hint="eastAsia"/>
                <w:szCs w:val="21"/>
              </w:rPr>
              <w:t>维管</w:t>
            </w:r>
            <w:r>
              <w:rPr>
                <w:rFonts w:ascii="宋体" w:hAnsi="宋体" w:cs="宋体" w:hint="eastAsia"/>
                <w:szCs w:val="21"/>
              </w:rPr>
              <w:lastRenderedPageBreak/>
              <w:t>束。在纵剖面上示上述组织的纵剖结构。</w:t>
            </w:r>
          </w:p>
          <w:p w:rsidR="003C5949" w:rsidRDefault="0057793B" w:rsidP="00262174">
            <w:pPr>
              <w:numPr>
                <w:ilvl w:val="0"/>
                <w:numId w:val="152"/>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维管束横剖面上，示气道、导管、筛管、筛板和筛孔。在一侧的纵剖面上，示环纹导管、螺纹导管、孔纹导管、筛管和筛板等结构。</w:t>
            </w:r>
          </w:p>
          <w:p w:rsidR="003C5949" w:rsidRDefault="0057793B" w:rsidP="00262174">
            <w:pPr>
              <w:numPr>
                <w:ilvl w:val="0"/>
                <w:numId w:val="152"/>
              </w:numPr>
              <w:spacing w:afterLines="20" w:line="360" w:lineRule="exact"/>
              <w:ind w:leftChars="4" w:left="8" w:rightChars="13" w:right="27"/>
              <w:rPr>
                <w:rFonts w:ascii="宋体" w:hAnsi="宋体" w:cs="宋体"/>
                <w:szCs w:val="21"/>
              </w:rPr>
            </w:pPr>
            <w:r>
              <w:rPr>
                <w:rFonts w:ascii="宋体" w:hAnsi="宋体" w:cs="宋体" w:hint="eastAsia"/>
                <w:szCs w:val="21"/>
              </w:rPr>
              <w:t>模型以玉米茎为参考材料。</w:t>
            </w:r>
          </w:p>
          <w:p w:rsidR="003C5949" w:rsidRDefault="0057793B" w:rsidP="00262174">
            <w:pPr>
              <w:numPr>
                <w:ilvl w:val="0"/>
                <w:numId w:val="15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各部细胞的形态结构、比例应正确，在模型上应示细胞的表面观和不同剖面。</w:t>
            </w:r>
          </w:p>
          <w:p w:rsidR="003C5949" w:rsidRDefault="0057793B" w:rsidP="00262174">
            <w:pPr>
              <w:numPr>
                <w:ilvl w:val="0"/>
                <w:numId w:val="152"/>
              </w:numPr>
              <w:spacing w:afterLines="20" w:line="360" w:lineRule="exact"/>
              <w:ind w:leftChars="4" w:left="8" w:rightChars="13" w:right="27"/>
              <w:rPr>
                <w:rFonts w:ascii="宋体" w:hAnsi="宋体" w:cs="宋体"/>
                <w:szCs w:val="21"/>
              </w:rPr>
            </w:pPr>
            <w:r>
              <w:rPr>
                <w:rFonts w:ascii="宋体" w:hAnsi="宋体" w:cs="宋体" w:hint="eastAsia"/>
                <w:szCs w:val="21"/>
              </w:rPr>
              <w:t>各部结构的颜色应有区别。纵、横剖面上的细胞应对应准确。</w:t>
            </w:r>
          </w:p>
          <w:p w:rsidR="003C5949" w:rsidRDefault="0057793B" w:rsidP="00262174">
            <w:pPr>
              <w:numPr>
                <w:ilvl w:val="0"/>
                <w:numId w:val="152"/>
              </w:numPr>
              <w:spacing w:afterLines="20" w:line="360" w:lineRule="exact"/>
              <w:ind w:leftChars="4" w:left="8" w:rightChars="13" w:right="27"/>
              <w:rPr>
                <w:rFonts w:ascii="宋体" w:hAnsi="宋体" w:cs="宋体"/>
                <w:szCs w:val="21"/>
              </w:rPr>
            </w:pPr>
            <w:r>
              <w:rPr>
                <w:rFonts w:ascii="宋体" w:hAnsi="宋体" w:cs="宋体" w:hint="eastAsia"/>
                <w:szCs w:val="21"/>
              </w:rPr>
              <w:t>各缝处应修饰自然、正确、牢固。</w:t>
            </w:r>
          </w:p>
          <w:p w:rsidR="003C5949" w:rsidRDefault="0057793B" w:rsidP="00262174">
            <w:p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双子叶草本植物茎模型：</w:t>
            </w:r>
          </w:p>
          <w:p w:rsidR="003C5949" w:rsidRDefault="0057793B" w:rsidP="00262174">
            <w:pPr>
              <w:numPr>
                <w:ilvl w:val="0"/>
                <w:numId w:val="153"/>
              </w:numPr>
              <w:spacing w:afterLines="20" w:line="360" w:lineRule="exact"/>
              <w:ind w:leftChars="4" w:left="8" w:rightChars="13" w:right="27"/>
              <w:rPr>
                <w:rFonts w:ascii="宋体" w:hAnsi="宋体" w:cs="宋体"/>
                <w:szCs w:val="21"/>
              </w:rPr>
            </w:pPr>
            <w:r>
              <w:rPr>
                <w:rFonts w:ascii="宋体" w:hAnsi="宋体" w:cs="宋体" w:hint="eastAsia"/>
                <w:szCs w:val="21"/>
              </w:rPr>
              <w:t>双子叶草本植物茎的纵、横切面的模型。</w:t>
            </w:r>
          </w:p>
          <w:p w:rsidR="003C5949" w:rsidRDefault="0057793B" w:rsidP="00262174">
            <w:pPr>
              <w:numPr>
                <w:ilvl w:val="0"/>
                <w:numId w:val="153"/>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横剖面上示表皮、皮层、维管束（初生韧皮部、束中形成层、初生木质部）髓和髓射线。</w:t>
            </w:r>
          </w:p>
          <w:p w:rsidR="003C5949" w:rsidRDefault="0057793B" w:rsidP="00262174">
            <w:pPr>
              <w:numPr>
                <w:ilvl w:val="0"/>
                <w:numId w:val="153"/>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纵剖面的一侧通过髓射线，另一侧通过维管束的中部做径向纵切。并于纵切面的一侧将角质层、表皮和厚角组织分层剥掉，示表皮、厚角、薄壁等细胞的表面观。</w:t>
            </w:r>
          </w:p>
          <w:p w:rsidR="003C5949" w:rsidRDefault="0057793B" w:rsidP="00262174">
            <w:pPr>
              <w:numPr>
                <w:ilvl w:val="0"/>
                <w:numId w:val="153"/>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维管束的横断面上，应示导管、筛管、筛板和筛孔。在纵断面上示环纹导管、螺纹导管、孔纹导管、筛管和筛板等结构。</w:t>
            </w:r>
          </w:p>
          <w:p w:rsidR="003C5949" w:rsidRDefault="0057793B" w:rsidP="00262174">
            <w:pPr>
              <w:numPr>
                <w:ilvl w:val="0"/>
                <w:numId w:val="153"/>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模型以向日葵茎为参考材料。</w:t>
            </w:r>
          </w:p>
          <w:p w:rsidR="003C5949" w:rsidRDefault="0057793B" w:rsidP="00262174">
            <w:pPr>
              <w:numPr>
                <w:ilvl w:val="0"/>
                <w:numId w:val="153"/>
              </w:numPr>
              <w:spacing w:afterLines="20" w:line="360" w:lineRule="exact"/>
              <w:ind w:leftChars="4" w:left="224" w:rightChars="13" w:right="27" w:hangingChars="103" w:hanging="216"/>
              <w:rPr>
                <w:rFonts w:ascii="宋体" w:hAnsi="宋体" w:cs="宋体"/>
                <w:szCs w:val="21"/>
              </w:rPr>
            </w:pPr>
            <w:r>
              <w:rPr>
                <w:rFonts w:ascii="宋体" w:hAnsi="宋体" w:cs="宋体" w:hint="eastAsia"/>
                <w:szCs w:val="21"/>
              </w:rPr>
              <w:t>各部细胞的形态结构、位置应正确，在模型上应示细胞的表面观和不同剖面。部分生活细胞应示胞核。</w:t>
            </w:r>
          </w:p>
          <w:p w:rsidR="003C5949" w:rsidRDefault="0057793B" w:rsidP="00262174">
            <w:pPr>
              <w:numPr>
                <w:ilvl w:val="0"/>
                <w:numId w:val="153"/>
              </w:numPr>
              <w:spacing w:afterLines="20" w:line="360" w:lineRule="exact"/>
              <w:ind w:leftChars="4" w:left="8" w:rightChars="13" w:right="27"/>
              <w:rPr>
                <w:rFonts w:ascii="宋体" w:hAnsi="宋体" w:cs="宋体"/>
                <w:szCs w:val="21"/>
              </w:rPr>
            </w:pPr>
            <w:r>
              <w:rPr>
                <w:rFonts w:ascii="宋体" w:hAnsi="宋体" w:cs="宋体" w:hint="eastAsia"/>
                <w:szCs w:val="21"/>
              </w:rPr>
              <w:t>各部结构的颜色应有区别。纵、横剖面上的细胞应对应准确</w:t>
            </w:r>
          </w:p>
          <w:p w:rsidR="003C5949" w:rsidRDefault="0057793B" w:rsidP="00262174">
            <w:pPr>
              <w:numPr>
                <w:ilvl w:val="0"/>
                <w:numId w:val="153"/>
              </w:numPr>
              <w:spacing w:afterLines="20" w:line="360" w:lineRule="exact"/>
              <w:ind w:leftChars="4" w:left="8" w:rightChars="13" w:right="27"/>
              <w:rPr>
                <w:rFonts w:ascii="宋体" w:hAnsi="宋体" w:cs="宋体"/>
                <w:szCs w:val="21"/>
              </w:rPr>
            </w:pPr>
            <w:r>
              <w:rPr>
                <w:rFonts w:ascii="宋体" w:hAnsi="宋体" w:cs="宋体" w:hint="eastAsia"/>
                <w:szCs w:val="21"/>
              </w:rPr>
              <w:t>各缝处应修饰自然、正确、牢固。（各</w:t>
            </w:r>
            <w:r>
              <w:rPr>
                <w:rFonts w:ascii="宋体" w:hAnsi="宋体" w:cs="宋体" w:hint="eastAsia"/>
                <w:szCs w:val="21"/>
              </w:rPr>
              <w:t>1</w:t>
            </w:r>
            <w:r>
              <w:rPr>
                <w:rFonts w:ascii="宋体" w:hAnsi="宋体" w:cs="宋体" w:hint="eastAsia"/>
                <w:szCs w:val="21"/>
              </w:rPr>
              <w:t>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183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叶构造模型</w:t>
            </w:r>
          </w:p>
        </w:tc>
        <w:tc>
          <w:tcPr>
            <w:tcW w:w="3386" w:type="pct"/>
            <w:shd w:val="clear" w:color="auto" w:fill="auto"/>
            <w:vAlign w:val="center"/>
          </w:tcPr>
          <w:p w:rsidR="003C5949" w:rsidRDefault="0057793B" w:rsidP="00262174">
            <w:pPr>
              <w:numPr>
                <w:ilvl w:val="0"/>
                <w:numId w:val="154"/>
              </w:numPr>
              <w:spacing w:afterLines="20" w:line="360" w:lineRule="exact"/>
              <w:ind w:leftChars="4" w:left="8" w:rightChars="13" w:right="27"/>
              <w:rPr>
                <w:rFonts w:ascii="宋体" w:hAnsi="宋体" w:cs="宋体"/>
                <w:szCs w:val="21"/>
              </w:rPr>
            </w:pPr>
            <w:r>
              <w:rPr>
                <w:rFonts w:ascii="宋体" w:hAnsi="宋体" w:cs="宋体" w:hint="eastAsia"/>
                <w:szCs w:val="21"/>
              </w:rPr>
              <w:t>双子叶植物叶构造模型。</w:t>
            </w:r>
          </w:p>
          <w:p w:rsidR="003C5949" w:rsidRDefault="0057793B" w:rsidP="00262174">
            <w:pPr>
              <w:numPr>
                <w:ilvl w:val="0"/>
                <w:numId w:val="15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通过主脉做部分叶片的横切，在模型的一边示主脉、细脉、上下表皮、栅栏组织和海绵组织。</w:t>
            </w:r>
          </w:p>
          <w:p w:rsidR="003C5949" w:rsidRDefault="0057793B" w:rsidP="00262174">
            <w:pPr>
              <w:numPr>
                <w:ilvl w:val="0"/>
                <w:numId w:val="15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在模型的另一边，通过各种剖面，示主脉与侧脉的连接关系以及主、侧脉的纵切和细脉的横剖面。</w:t>
            </w:r>
          </w:p>
          <w:p w:rsidR="003C5949" w:rsidRDefault="0057793B" w:rsidP="00262174">
            <w:pPr>
              <w:numPr>
                <w:ilvl w:val="0"/>
                <w:numId w:val="154"/>
              </w:numPr>
              <w:spacing w:afterLines="20" w:line="360" w:lineRule="exact"/>
              <w:ind w:leftChars="4" w:left="8" w:rightChars="13" w:right="27"/>
              <w:rPr>
                <w:rFonts w:ascii="宋体" w:hAnsi="宋体" w:cs="宋体"/>
                <w:szCs w:val="21"/>
              </w:rPr>
            </w:pPr>
            <w:r>
              <w:rPr>
                <w:rFonts w:ascii="宋体" w:hAnsi="宋体" w:cs="宋体" w:hint="eastAsia"/>
                <w:szCs w:val="21"/>
              </w:rPr>
              <w:t>模型以蚕豆叶为参考材料。</w:t>
            </w:r>
          </w:p>
          <w:p w:rsidR="003C5949" w:rsidRDefault="0057793B" w:rsidP="00262174">
            <w:pPr>
              <w:numPr>
                <w:ilvl w:val="0"/>
                <w:numId w:val="154"/>
              </w:numPr>
              <w:spacing w:afterLines="20" w:line="360" w:lineRule="exact"/>
              <w:ind w:leftChars="4" w:left="8" w:rightChars="13" w:right="27"/>
              <w:rPr>
                <w:rFonts w:ascii="宋体" w:hAnsi="宋体" w:cs="宋体"/>
                <w:szCs w:val="21"/>
              </w:rPr>
            </w:pPr>
            <w:r>
              <w:rPr>
                <w:rFonts w:ascii="宋体" w:hAnsi="宋体" w:cs="宋体" w:hint="eastAsia"/>
                <w:szCs w:val="21"/>
              </w:rPr>
              <w:t>各部细胞的形态结构、位置应正确。</w:t>
            </w:r>
          </w:p>
          <w:p w:rsidR="003C5949" w:rsidRDefault="0057793B" w:rsidP="00262174">
            <w:pPr>
              <w:numPr>
                <w:ilvl w:val="0"/>
                <w:numId w:val="154"/>
              </w:numPr>
              <w:spacing w:afterLines="20" w:line="360" w:lineRule="exact"/>
              <w:ind w:leftChars="4" w:left="8" w:rightChars="13" w:right="27"/>
              <w:rPr>
                <w:rFonts w:ascii="宋体" w:hAnsi="宋体" w:cs="宋体"/>
                <w:szCs w:val="21"/>
              </w:rPr>
            </w:pPr>
            <w:r>
              <w:rPr>
                <w:rFonts w:ascii="宋体" w:hAnsi="宋体" w:cs="宋体" w:hint="eastAsia"/>
                <w:szCs w:val="21"/>
              </w:rPr>
              <w:t>各部结构的颜色应有区别。纵、横剖面的细胞应对应准确。</w:t>
            </w:r>
          </w:p>
          <w:p w:rsidR="003C5949" w:rsidRDefault="0057793B" w:rsidP="00262174">
            <w:pPr>
              <w:numPr>
                <w:ilvl w:val="0"/>
                <w:numId w:val="154"/>
              </w:numPr>
              <w:spacing w:afterLines="20" w:line="360" w:lineRule="exact"/>
              <w:ind w:leftChars="4" w:left="8" w:rightChars="13" w:right="27"/>
              <w:rPr>
                <w:rFonts w:ascii="宋体" w:hAnsi="宋体" w:cs="宋体"/>
                <w:szCs w:val="21"/>
              </w:rPr>
            </w:pPr>
            <w:r>
              <w:rPr>
                <w:rFonts w:ascii="宋体" w:hAnsi="宋体" w:cs="宋体" w:hint="eastAsia"/>
                <w:szCs w:val="21"/>
              </w:rPr>
              <w:t>缝处应修饰自然、正确、牢固。</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桃花模型</w:t>
            </w:r>
          </w:p>
        </w:tc>
        <w:tc>
          <w:tcPr>
            <w:tcW w:w="3386" w:type="pct"/>
            <w:shd w:val="clear" w:color="auto" w:fill="auto"/>
            <w:vAlign w:val="center"/>
          </w:tcPr>
          <w:p w:rsidR="003C5949" w:rsidRDefault="0057793B" w:rsidP="00262174">
            <w:pPr>
              <w:numPr>
                <w:ilvl w:val="0"/>
                <w:numId w:val="155"/>
              </w:numPr>
              <w:spacing w:afterLines="20" w:line="360" w:lineRule="exact"/>
              <w:ind w:leftChars="4" w:left="8" w:rightChars="13" w:right="27"/>
              <w:rPr>
                <w:rFonts w:ascii="宋体" w:hAnsi="宋体" w:cs="宋体"/>
                <w:szCs w:val="21"/>
              </w:rPr>
            </w:pPr>
            <w:r>
              <w:rPr>
                <w:rFonts w:ascii="宋体" w:hAnsi="宋体" w:cs="宋体" w:hint="eastAsia"/>
                <w:szCs w:val="21"/>
              </w:rPr>
              <w:t>选用无毒塑料制作，附带底座</w:t>
            </w:r>
          </w:p>
          <w:p w:rsidR="003C5949" w:rsidRDefault="0057793B" w:rsidP="00262174">
            <w:pPr>
              <w:numPr>
                <w:ilvl w:val="0"/>
                <w:numId w:val="155"/>
              </w:numPr>
              <w:spacing w:afterLines="20" w:line="360" w:lineRule="exact"/>
              <w:ind w:leftChars="4" w:left="8" w:rightChars="13" w:right="27"/>
              <w:rPr>
                <w:rFonts w:ascii="宋体" w:hAnsi="宋体" w:cs="宋体"/>
                <w:szCs w:val="21"/>
              </w:rPr>
            </w:pPr>
            <w:r>
              <w:rPr>
                <w:rFonts w:ascii="宋体" w:hAnsi="宋体" w:cs="宋体" w:hint="eastAsia"/>
                <w:szCs w:val="21"/>
              </w:rPr>
              <w:lastRenderedPageBreak/>
              <w:t>各部的形态结构和着色正确、自然，有较强的真实感。</w:t>
            </w:r>
          </w:p>
          <w:p w:rsidR="003C5949" w:rsidRDefault="0057793B" w:rsidP="00262174">
            <w:pPr>
              <w:numPr>
                <w:ilvl w:val="0"/>
                <w:numId w:val="155"/>
              </w:numPr>
              <w:spacing w:afterLines="20" w:line="360" w:lineRule="exact"/>
              <w:ind w:leftChars="4" w:left="8" w:rightChars="13" w:right="27"/>
              <w:rPr>
                <w:rFonts w:ascii="宋体" w:hAnsi="宋体" w:cs="宋体"/>
                <w:szCs w:val="21"/>
              </w:rPr>
            </w:pPr>
            <w:r>
              <w:rPr>
                <w:rFonts w:ascii="宋体" w:hAnsi="宋体" w:cs="宋体" w:hint="eastAsia"/>
                <w:szCs w:val="21"/>
              </w:rPr>
              <w:t>各部的接插件装牢固，松紧适度，便于拆装。</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185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小麦花模型</w:t>
            </w:r>
          </w:p>
        </w:tc>
        <w:tc>
          <w:tcPr>
            <w:tcW w:w="3386" w:type="pct"/>
            <w:shd w:val="clear" w:color="auto" w:fill="auto"/>
            <w:vAlign w:val="center"/>
          </w:tcPr>
          <w:p w:rsidR="003C5949" w:rsidRDefault="0057793B" w:rsidP="00262174">
            <w:pPr>
              <w:numPr>
                <w:ilvl w:val="0"/>
                <w:numId w:val="156"/>
              </w:numPr>
              <w:spacing w:afterLines="20" w:line="360" w:lineRule="exact"/>
              <w:ind w:leftChars="4" w:left="8" w:rightChars="13" w:right="27"/>
              <w:rPr>
                <w:rFonts w:ascii="宋体" w:hAnsi="宋体" w:cs="宋体"/>
                <w:szCs w:val="21"/>
              </w:rPr>
            </w:pPr>
            <w:r>
              <w:rPr>
                <w:rFonts w:ascii="宋体" w:hAnsi="宋体" w:cs="宋体" w:hint="eastAsia"/>
                <w:szCs w:val="21"/>
              </w:rPr>
              <w:t>放大的小麦花模型。</w:t>
            </w:r>
          </w:p>
          <w:p w:rsidR="003C5949" w:rsidRDefault="0057793B" w:rsidP="00262174">
            <w:pPr>
              <w:numPr>
                <w:ilvl w:val="0"/>
                <w:numId w:val="156"/>
              </w:numPr>
              <w:spacing w:afterLines="20" w:line="360" w:lineRule="exact"/>
              <w:ind w:leftChars="4" w:left="8" w:rightChars="13" w:right="27"/>
              <w:rPr>
                <w:rFonts w:ascii="宋体" w:hAnsi="宋体" w:cs="宋体"/>
                <w:szCs w:val="21"/>
              </w:rPr>
            </w:pPr>
            <w:r>
              <w:rPr>
                <w:rFonts w:ascii="宋体" w:hAnsi="宋体" w:cs="宋体" w:hint="eastAsia"/>
                <w:szCs w:val="21"/>
              </w:rPr>
              <w:t>各部的形态结构和颜色应正确自然，富有真实感。</w:t>
            </w:r>
          </w:p>
          <w:p w:rsidR="003C5949" w:rsidRDefault="0057793B" w:rsidP="00262174">
            <w:pPr>
              <w:numPr>
                <w:ilvl w:val="0"/>
                <w:numId w:val="156"/>
              </w:numPr>
              <w:spacing w:afterLines="20" w:line="360" w:lineRule="exact"/>
              <w:ind w:leftChars="4" w:left="8" w:rightChars="13" w:right="27"/>
              <w:rPr>
                <w:rFonts w:ascii="宋体" w:hAnsi="宋体" w:cs="宋体"/>
                <w:szCs w:val="21"/>
              </w:rPr>
            </w:pPr>
            <w:r>
              <w:rPr>
                <w:rFonts w:ascii="宋体" w:hAnsi="宋体" w:cs="宋体" w:hint="eastAsia"/>
                <w:szCs w:val="21"/>
              </w:rPr>
              <w:t>各部的接插件应安装牢固，松紧适度，便于拆装。</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蝗虫解剖模型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各部的形态结构、位置、比例应正确，外形着色应自然逼真，内部结构应清晰协调，缝口衔接处应严密</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蛙胚胎发育模型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为八个放大之蛙胚胎发育模型组成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草履虫模型</w:t>
            </w:r>
          </w:p>
        </w:tc>
        <w:tc>
          <w:tcPr>
            <w:tcW w:w="3386" w:type="pct"/>
            <w:shd w:val="clear" w:color="auto" w:fill="auto"/>
            <w:vAlign w:val="center"/>
          </w:tcPr>
          <w:p w:rsidR="003C5949" w:rsidRDefault="0057793B" w:rsidP="00262174">
            <w:pPr>
              <w:numPr>
                <w:ilvl w:val="0"/>
                <w:numId w:val="157"/>
              </w:numPr>
              <w:spacing w:afterLines="20" w:line="360" w:lineRule="exact"/>
              <w:ind w:leftChars="4" w:left="8" w:rightChars="13" w:right="27"/>
              <w:rPr>
                <w:rFonts w:ascii="宋体" w:hAnsi="宋体" w:cs="宋体"/>
                <w:szCs w:val="21"/>
              </w:rPr>
            </w:pPr>
            <w:r>
              <w:rPr>
                <w:rFonts w:ascii="宋体" w:hAnsi="宋体" w:cs="宋体" w:hint="eastAsia"/>
                <w:szCs w:val="21"/>
              </w:rPr>
              <w:t>草履虫纵剖面模型。</w:t>
            </w:r>
          </w:p>
          <w:p w:rsidR="003C5949" w:rsidRDefault="0057793B" w:rsidP="00262174">
            <w:pPr>
              <w:numPr>
                <w:ilvl w:val="0"/>
                <w:numId w:val="157"/>
              </w:numPr>
              <w:spacing w:afterLines="20" w:line="360" w:lineRule="exact"/>
              <w:ind w:leftChars="4" w:left="8" w:rightChars="13" w:right="27"/>
              <w:rPr>
                <w:rFonts w:ascii="宋体" w:hAnsi="宋体" w:cs="宋体"/>
                <w:szCs w:val="21"/>
              </w:rPr>
            </w:pPr>
            <w:r>
              <w:rPr>
                <w:rFonts w:ascii="宋体" w:hAnsi="宋体" w:cs="宋体" w:hint="eastAsia"/>
                <w:szCs w:val="21"/>
              </w:rPr>
              <w:t>示表膜表面六角形小区及纤毛。</w:t>
            </w:r>
          </w:p>
          <w:p w:rsidR="003C5949" w:rsidRDefault="0057793B" w:rsidP="00262174">
            <w:pPr>
              <w:numPr>
                <w:ilvl w:val="0"/>
                <w:numId w:val="157"/>
              </w:numPr>
              <w:tabs>
                <w:tab w:val="clear" w:pos="312"/>
                <w:tab w:val="left" w:pos="-5194"/>
              </w:tabs>
              <w:spacing w:afterLines="20" w:line="360" w:lineRule="exact"/>
              <w:ind w:leftChars="4" w:left="325" w:rightChars="13" w:right="27" w:hangingChars="151" w:hanging="317"/>
              <w:rPr>
                <w:rFonts w:ascii="宋体" w:hAnsi="宋体" w:cs="宋体"/>
                <w:szCs w:val="21"/>
              </w:rPr>
            </w:pPr>
            <w:r>
              <w:rPr>
                <w:rFonts w:ascii="宋体" w:hAnsi="宋体" w:cs="宋体" w:hint="eastAsia"/>
                <w:szCs w:val="21"/>
              </w:rPr>
              <w:t>纵剖面上显示：表膜、口沟、胞口、胞咽、波动膜、食物泡、</w:t>
            </w:r>
            <w:r>
              <w:rPr>
                <w:rFonts w:ascii="宋体" w:hAnsi="宋体" w:cs="宋体" w:hint="eastAsia"/>
                <w:szCs w:val="21"/>
              </w:rPr>
              <w:t xml:space="preserve"> </w:t>
            </w:r>
            <w:r>
              <w:rPr>
                <w:rFonts w:ascii="宋体" w:hAnsi="宋体" w:cs="宋体" w:hint="eastAsia"/>
                <w:szCs w:val="21"/>
              </w:rPr>
              <w:t>肛点；两个伸缩泡及其收集管；大核、小核；外质及其中的刺丝泡，颗粒状的内质。</w:t>
            </w:r>
          </w:p>
          <w:p w:rsidR="003C5949" w:rsidRDefault="0057793B" w:rsidP="00262174">
            <w:pPr>
              <w:numPr>
                <w:ilvl w:val="0"/>
                <w:numId w:val="157"/>
              </w:numPr>
              <w:spacing w:afterLines="20" w:line="360" w:lineRule="exact"/>
              <w:ind w:leftChars="4" w:left="8" w:rightChars="13" w:right="27"/>
              <w:rPr>
                <w:rFonts w:ascii="宋体" w:hAnsi="宋体" w:cs="宋体"/>
                <w:szCs w:val="21"/>
              </w:rPr>
            </w:pPr>
            <w:r>
              <w:rPr>
                <w:rFonts w:ascii="宋体" w:hAnsi="宋体" w:cs="宋体" w:hint="eastAsia"/>
                <w:szCs w:val="21"/>
              </w:rPr>
              <w:t>各部的形态结构和颜色应正确自然，富有真实感。</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189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蚯蚓解剖模型</w:t>
            </w:r>
          </w:p>
        </w:tc>
        <w:tc>
          <w:tcPr>
            <w:tcW w:w="3386" w:type="pct"/>
            <w:shd w:val="clear" w:color="auto" w:fill="auto"/>
            <w:vAlign w:val="center"/>
          </w:tcPr>
          <w:p w:rsidR="003C5949" w:rsidRDefault="0057793B" w:rsidP="00262174">
            <w:pPr>
              <w:numPr>
                <w:ilvl w:val="0"/>
                <w:numId w:val="158"/>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环毛蚯蚓前</w:t>
            </w:r>
            <w:r>
              <w:rPr>
                <w:rFonts w:ascii="宋体" w:hAnsi="宋体" w:cs="宋体" w:hint="eastAsia"/>
                <w:szCs w:val="21"/>
              </w:rPr>
              <w:t>34</w:t>
            </w:r>
            <w:r>
              <w:rPr>
                <w:rFonts w:ascii="宋体" w:hAnsi="宋体" w:cs="宋体" w:hint="eastAsia"/>
                <w:szCs w:val="21"/>
              </w:rPr>
              <w:t>节的解剖放大模型，采用硬塑料或复合材料制成。</w:t>
            </w:r>
          </w:p>
          <w:p w:rsidR="003C5949" w:rsidRDefault="0057793B" w:rsidP="00262174">
            <w:pPr>
              <w:numPr>
                <w:ilvl w:val="0"/>
                <w:numId w:val="158"/>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外形示自然形态及口前叶、体节、环带、刚毛、生殖孔等。、</w:t>
            </w:r>
          </w:p>
          <w:p w:rsidR="003C5949" w:rsidRDefault="0057793B" w:rsidP="00262174">
            <w:pPr>
              <w:numPr>
                <w:ilvl w:val="0"/>
                <w:numId w:val="158"/>
              </w:numPr>
              <w:spacing w:afterLines="20" w:line="360" w:lineRule="exact"/>
              <w:ind w:leftChars="4" w:left="352" w:rightChars="13" w:right="27" w:hangingChars="164" w:hanging="344"/>
              <w:rPr>
                <w:rFonts w:ascii="宋体" w:hAnsi="宋体" w:cs="宋体"/>
                <w:szCs w:val="21"/>
              </w:rPr>
            </w:pPr>
            <w:r>
              <w:rPr>
                <w:rFonts w:ascii="宋体" w:hAnsi="宋体" w:cs="宋体" w:hint="eastAsia"/>
                <w:szCs w:val="21"/>
              </w:rPr>
              <w:t>内部结构示消化系统的咽、食管砂囊肠、胃、肠、盲肠；循环系统的心脏、背心管、腹血管、食道侧血管、壁血管和神经下血管；神经系统的咽上神经节、围咽神经、咽下神经节及其分支、腹神经索；生殖系统的雄性生殖器官和雌性生殖器官。</w:t>
            </w:r>
          </w:p>
          <w:p w:rsidR="003C5949" w:rsidRDefault="0057793B" w:rsidP="00262174">
            <w:pPr>
              <w:numPr>
                <w:ilvl w:val="0"/>
                <w:numId w:val="158"/>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横断面示三胚层的组织结构，分别示角质层、柱状表皮层、中胚层（示胚肌斜肌、纵肌）脏壁层及各系统的断面结构。</w:t>
            </w:r>
          </w:p>
          <w:p w:rsidR="003C5949" w:rsidRDefault="0057793B" w:rsidP="00262174">
            <w:pPr>
              <w:numPr>
                <w:ilvl w:val="0"/>
                <w:numId w:val="158"/>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模型上各部位或器官均应名签或号签。</w:t>
            </w:r>
          </w:p>
          <w:p w:rsidR="003C5949" w:rsidRDefault="0057793B" w:rsidP="00262174">
            <w:pPr>
              <w:numPr>
                <w:ilvl w:val="0"/>
                <w:numId w:val="158"/>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各部的形态结构和颜色应正确自然，富有真实感。</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血吸虫模型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雌雄合抱，可拆装</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头、颈、躯干模型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850mm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人体骨骼模型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850mm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眼球解剖模型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6</w:t>
            </w:r>
            <w:r>
              <w:rPr>
                <w:rFonts w:ascii="宋体" w:hAnsi="宋体" w:cs="宋体" w:hint="eastAsia"/>
                <w:szCs w:val="21"/>
              </w:rPr>
              <w:t>倍自然大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194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眼球仪</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晶状体曲率可变</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心脏解剖模型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倍自然大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心脏解剖模型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喉解剖模型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喉解剖模型：自然大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肺泡模型</w:t>
            </w:r>
          </w:p>
        </w:tc>
        <w:tc>
          <w:tcPr>
            <w:tcW w:w="3386" w:type="pct"/>
            <w:shd w:val="clear" w:color="auto" w:fill="auto"/>
            <w:vAlign w:val="center"/>
          </w:tcPr>
          <w:p w:rsidR="003C5949" w:rsidRDefault="0057793B" w:rsidP="00262174">
            <w:pPr>
              <w:numPr>
                <w:ilvl w:val="0"/>
                <w:numId w:val="159"/>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示细末支气管分支为呼吸性细支气管、肺泡管、肺泡囊和肺泡的立体结构。</w:t>
            </w:r>
          </w:p>
          <w:p w:rsidR="003C5949" w:rsidRDefault="0057793B" w:rsidP="00262174">
            <w:pPr>
              <w:numPr>
                <w:ilvl w:val="0"/>
                <w:numId w:val="159"/>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肺泡管做纵断面，肺泡囊做横断面。示其部分壁的结构。</w:t>
            </w:r>
          </w:p>
          <w:p w:rsidR="003C5949" w:rsidRDefault="0057793B" w:rsidP="00262174">
            <w:pPr>
              <w:numPr>
                <w:ilvl w:val="0"/>
                <w:numId w:val="159"/>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示肺动脉、肺静脉的逐级分支及形成毛细血管网包绕于肺泡壁，并显示支气管动、静脉。</w:t>
            </w:r>
          </w:p>
          <w:p w:rsidR="003C5949" w:rsidRDefault="0057793B" w:rsidP="00262174">
            <w:pPr>
              <w:numPr>
                <w:ilvl w:val="0"/>
                <w:numId w:val="159"/>
              </w:num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各部分的形态位置，比例和颜色等均应正确自然。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199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脑解剖模型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耳解剖模型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6</w:t>
            </w:r>
            <w:r>
              <w:rPr>
                <w:rFonts w:ascii="宋体" w:hAnsi="宋体" w:cs="宋体" w:hint="eastAsia"/>
                <w:szCs w:val="21"/>
              </w:rPr>
              <w:t>倍自然大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泌尿生殖系统模型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自然大（男性、女性各一件）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皮肤结构模型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皮肤结构模型：模型从五个不同的面显示皮肤的模式结构</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肝、十二指</w:t>
            </w:r>
            <w:r>
              <w:rPr>
                <w:rFonts w:ascii="宋体" w:hAnsi="宋体" w:cs="宋体"/>
                <w:szCs w:val="21"/>
              </w:rPr>
              <w:t xml:space="preserve"> </w:t>
            </w:r>
            <w:r>
              <w:rPr>
                <w:rFonts w:ascii="宋体" w:hAnsi="宋体" w:cs="宋体" w:hint="eastAsia"/>
                <w:szCs w:val="21"/>
              </w:rPr>
              <w:t>肠、胰脏模型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肾单位、肾小体模型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肾单位、肾小体模型</w:t>
            </w:r>
            <w:r>
              <w:rPr>
                <w:rFonts w:ascii="宋体" w:hAnsi="宋体" w:cs="宋体" w:hint="eastAsia"/>
                <w:szCs w:val="21"/>
              </w:rPr>
              <w:t xml:space="preserve">: </w:t>
            </w:r>
            <w:r>
              <w:rPr>
                <w:rFonts w:ascii="宋体" w:hAnsi="宋体" w:cs="宋体" w:hint="eastAsia"/>
                <w:szCs w:val="21"/>
              </w:rPr>
              <w:t>由放大的肾、肾单位及肾小球组成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心搏与血液循环模型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示心动周期及大小循环，心壁可收缩及瓣膜可启闭</w:t>
            </w:r>
          </w:p>
        </w:tc>
        <w:tc>
          <w:tcPr>
            <w:tcW w:w="308" w:type="pct"/>
            <w:shd w:val="clear" w:color="auto" w:fill="auto"/>
            <w:vAlign w:val="center"/>
          </w:tcPr>
          <w:p w:rsidR="003C5949" w:rsidRDefault="003C5949" w:rsidP="00262174">
            <w:pPr>
              <w:spacing w:afterLines="20" w:line="360" w:lineRule="exact"/>
              <w:jc w:val="center"/>
              <w:rPr>
                <w:rFonts w:ascii="宋体" w:hAnsi="宋体" w:cs="宋体"/>
                <w:szCs w:val="21"/>
              </w:rPr>
            </w:pPr>
          </w:p>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3C5949" w:rsidP="00262174">
            <w:pPr>
              <w:spacing w:afterLines="20" w:line="360" w:lineRule="exact"/>
              <w:jc w:val="center"/>
              <w:rPr>
                <w:rFonts w:ascii="宋体" w:hAnsi="宋体" w:cs="宋体"/>
                <w:szCs w:val="21"/>
              </w:rPr>
            </w:pPr>
          </w:p>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人体肌肉模型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850mm</w:t>
            </w:r>
            <w:r>
              <w:rPr>
                <w:rFonts w:ascii="宋体" w:hAnsi="宋体" w:cs="宋体" w:hint="eastAsia"/>
                <w:szCs w:val="21"/>
              </w:rPr>
              <w:t>全身，示浅层肌及部分深层肌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肘关节活动模型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附肩胛骨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牙列及磨牙解剖模型</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由成人恒牙部分牙列和第二磨牙解剖模型组成，分别置于底座上，可水平转动或取下，模型采用</w:t>
            </w:r>
            <w:r>
              <w:rPr>
                <w:rFonts w:ascii="宋体" w:hAnsi="宋体" w:cs="宋体" w:hint="eastAsia"/>
                <w:szCs w:val="21"/>
              </w:rPr>
              <w:t>PVC</w:t>
            </w:r>
            <w:r>
              <w:rPr>
                <w:rFonts w:ascii="宋体" w:hAnsi="宋体" w:cs="宋体" w:hint="eastAsia"/>
                <w:szCs w:val="21"/>
              </w:rPr>
              <w:t>制作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胃解剖模型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自然大</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210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尿的形成动态模型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电动式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人体呼吸运动模型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电动式</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膈肌运动模拟器</w:t>
            </w:r>
          </w:p>
        </w:tc>
        <w:tc>
          <w:tcPr>
            <w:tcW w:w="3386" w:type="pct"/>
            <w:shd w:val="clear" w:color="auto" w:fill="auto"/>
            <w:vAlign w:val="center"/>
          </w:tcPr>
          <w:p w:rsidR="003C5949" w:rsidRDefault="0057793B" w:rsidP="00262174">
            <w:pPr>
              <w:spacing w:afterLines="20" w:line="360" w:lineRule="exact"/>
              <w:ind w:leftChars="4" w:left="8" w:rightChars="13" w:right="27"/>
              <w:jc w:val="center"/>
              <w:rPr>
                <w:rFonts w:ascii="宋体" w:hAnsi="宋体" w:cs="宋体"/>
                <w:szCs w:val="21"/>
              </w:rPr>
            </w:pPr>
            <w:r>
              <w:rPr>
                <w:rFonts w:ascii="宋体" w:hAnsi="宋体" w:cs="宋体" w:hint="eastAsia"/>
                <w:szCs w:val="21"/>
              </w:rPr>
              <w:t>应符合膈肌运动的一般规律，能明显、清晰的表示膈肌的运动规律。产品应外观美观，色泽、质感逼真，使用方便，观察直观。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始祖鸟化石及复原模型</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由始祖鸟化石模型及复原模型组成，分别置于底座上，模型应采用硬塑料或复合材料制作</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解剖浸制标本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鱼解剖浸制标本；蛙解剖浸制标本（各</w:t>
            </w:r>
            <w:r>
              <w:rPr>
                <w:rFonts w:ascii="宋体" w:hAnsi="宋体" w:cs="宋体" w:hint="eastAsia"/>
                <w:szCs w:val="21"/>
              </w:rPr>
              <w:t>1</w:t>
            </w:r>
            <w:r>
              <w:rPr>
                <w:rFonts w:ascii="宋体" w:hAnsi="宋体" w:cs="宋体" w:hint="eastAsia"/>
                <w:szCs w:val="21"/>
              </w:rPr>
              <w:t>瓶）</w:t>
            </w:r>
          </w:p>
          <w:p w:rsidR="003C5949" w:rsidRDefault="0057793B" w:rsidP="00262174">
            <w:pPr>
              <w:numPr>
                <w:ilvl w:val="0"/>
                <w:numId w:val="160"/>
              </w:numPr>
              <w:spacing w:afterLines="20" w:line="360" w:lineRule="exact"/>
              <w:ind w:leftChars="4" w:left="8" w:rightChars="13" w:right="27"/>
              <w:rPr>
                <w:rFonts w:ascii="宋体" w:hAnsi="宋体" w:cs="宋体"/>
                <w:szCs w:val="21"/>
              </w:rPr>
            </w:pPr>
            <w:r>
              <w:rPr>
                <w:rFonts w:ascii="宋体" w:hAnsi="宋体" w:cs="宋体" w:hint="eastAsia"/>
                <w:szCs w:val="21"/>
              </w:rPr>
              <w:t>标本用鲫鱼或鲤鱼制作。</w:t>
            </w:r>
          </w:p>
          <w:p w:rsidR="003C5949" w:rsidRDefault="0057793B" w:rsidP="00262174">
            <w:pPr>
              <w:numPr>
                <w:ilvl w:val="0"/>
                <w:numId w:val="160"/>
              </w:numPr>
              <w:spacing w:afterLines="20" w:line="360" w:lineRule="exact"/>
              <w:ind w:leftChars="4" w:left="8" w:rightChars="13" w:right="27"/>
              <w:rPr>
                <w:rFonts w:ascii="宋体" w:hAnsi="宋体" w:cs="宋体"/>
                <w:szCs w:val="21"/>
              </w:rPr>
            </w:pPr>
            <w:r>
              <w:rPr>
                <w:rFonts w:ascii="宋体" w:hAnsi="宋体" w:cs="宋体" w:hint="eastAsia"/>
                <w:szCs w:val="21"/>
              </w:rPr>
              <w:t>标本右侧向衬板，并展开背鳍或尾鳍，显示其外形。</w:t>
            </w:r>
          </w:p>
          <w:p w:rsidR="003C5949" w:rsidRDefault="0057793B" w:rsidP="00262174">
            <w:pPr>
              <w:numPr>
                <w:ilvl w:val="0"/>
                <w:numId w:val="16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标本应完整显示动物的消化系、呼吸系、循环系、排泄系、</w:t>
            </w:r>
            <w:r>
              <w:rPr>
                <w:rFonts w:ascii="宋体" w:hAnsi="宋体" w:cs="宋体" w:hint="eastAsia"/>
                <w:szCs w:val="21"/>
              </w:rPr>
              <w:t xml:space="preserve"> </w:t>
            </w:r>
            <w:r>
              <w:rPr>
                <w:rFonts w:ascii="宋体" w:hAnsi="宋体" w:cs="宋体" w:hint="eastAsia"/>
                <w:szCs w:val="21"/>
              </w:rPr>
              <w:t>生殖系等。</w:t>
            </w:r>
          </w:p>
          <w:p w:rsidR="003C5949" w:rsidRDefault="0057793B" w:rsidP="00262174">
            <w:pPr>
              <w:numPr>
                <w:ilvl w:val="0"/>
                <w:numId w:val="16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血管内分注红、蓝两色剂。</w:t>
            </w:r>
          </w:p>
          <w:p w:rsidR="003C5949" w:rsidRDefault="0057793B" w:rsidP="00262174">
            <w:pPr>
              <w:numPr>
                <w:ilvl w:val="0"/>
                <w:numId w:val="16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标本应完整无缺、并保持自然色。</w:t>
            </w:r>
          </w:p>
          <w:p w:rsidR="003C5949" w:rsidRDefault="0057793B" w:rsidP="00262174">
            <w:pPr>
              <w:numPr>
                <w:ilvl w:val="0"/>
                <w:numId w:val="160"/>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整体浸制在密封包装的标本瓶内，保存液须将标本完全浸没。标本瓶不得有漏液现象。</w:t>
            </w:r>
            <w:r>
              <w:rPr>
                <w:rFonts w:ascii="宋体" w:hAnsi="宋体" w:cs="宋体" w:hint="eastAsia"/>
                <w:szCs w:val="21"/>
              </w:rPr>
              <w:t xml:space="preserve"> </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蛙解剖浸制标本</w:t>
            </w:r>
            <w:r>
              <w:rPr>
                <w:rFonts w:ascii="宋体" w:hAnsi="宋体" w:cs="宋体" w:hint="eastAsia"/>
                <w:szCs w:val="21"/>
              </w:rPr>
              <w:t>:</w:t>
            </w:r>
          </w:p>
          <w:p w:rsidR="003C5949" w:rsidRDefault="0057793B" w:rsidP="00262174">
            <w:pPr>
              <w:numPr>
                <w:ilvl w:val="0"/>
                <w:numId w:val="161"/>
              </w:numPr>
              <w:spacing w:afterLines="20" w:line="360" w:lineRule="exact"/>
              <w:ind w:leftChars="4" w:left="8" w:rightChars="13" w:right="27"/>
              <w:jc w:val="left"/>
              <w:rPr>
                <w:rFonts w:ascii="宋体" w:hAnsi="宋体" w:cs="宋体"/>
                <w:szCs w:val="21"/>
              </w:rPr>
            </w:pPr>
            <w:r>
              <w:rPr>
                <w:rFonts w:ascii="宋体" w:hAnsi="宋体" w:cs="宋体" w:hint="eastAsia"/>
                <w:szCs w:val="21"/>
              </w:rPr>
              <w:t>标本大形青蛙或蟾蜍制作。</w:t>
            </w:r>
          </w:p>
          <w:p w:rsidR="003C5949" w:rsidRDefault="0057793B" w:rsidP="00262174">
            <w:pPr>
              <w:numPr>
                <w:ilvl w:val="0"/>
                <w:numId w:val="161"/>
              </w:numPr>
              <w:spacing w:afterLines="20" w:line="360" w:lineRule="exact"/>
              <w:ind w:leftChars="4" w:left="8" w:rightChars="13" w:right="27"/>
              <w:jc w:val="left"/>
              <w:rPr>
                <w:rFonts w:ascii="宋体" w:hAnsi="宋体" w:cs="宋体"/>
                <w:szCs w:val="21"/>
              </w:rPr>
            </w:pPr>
            <w:r>
              <w:rPr>
                <w:rFonts w:ascii="宋体" w:hAnsi="宋体" w:cs="宋体" w:hint="eastAsia"/>
                <w:szCs w:val="21"/>
              </w:rPr>
              <w:t>将躯干背面的皮向上方翻开，以显示皮下动、静脉之分布。</w:t>
            </w:r>
          </w:p>
          <w:p w:rsidR="003C5949" w:rsidRDefault="0057793B" w:rsidP="00262174">
            <w:pPr>
              <w:numPr>
                <w:ilvl w:val="0"/>
                <w:numId w:val="161"/>
              </w:numPr>
              <w:spacing w:afterLines="20" w:line="360" w:lineRule="exact"/>
              <w:ind w:leftChars="4" w:left="224" w:rightChars="13" w:right="27" w:hangingChars="103" w:hanging="216"/>
              <w:jc w:val="left"/>
              <w:rPr>
                <w:rFonts w:ascii="宋体" w:hAnsi="宋体" w:cs="宋体"/>
                <w:szCs w:val="21"/>
              </w:rPr>
            </w:pPr>
            <w:r>
              <w:rPr>
                <w:rFonts w:ascii="宋体" w:hAnsi="宋体" w:cs="宋体" w:hint="eastAsia"/>
                <w:szCs w:val="21"/>
              </w:rPr>
              <w:t>标本应完整显示动物的消化系、呼吸系、循环系、排泄系、生殖系等。</w:t>
            </w:r>
          </w:p>
          <w:p w:rsidR="003C5949" w:rsidRDefault="0057793B" w:rsidP="00262174">
            <w:pPr>
              <w:numPr>
                <w:ilvl w:val="0"/>
                <w:numId w:val="161"/>
              </w:numPr>
              <w:spacing w:afterLines="20" w:line="360" w:lineRule="exact"/>
              <w:ind w:leftChars="4" w:left="224" w:rightChars="13" w:right="27" w:hangingChars="103" w:hanging="216"/>
              <w:jc w:val="left"/>
              <w:rPr>
                <w:rFonts w:ascii="宋体" w:hAnsi="宋体" w:cs="宋体"/>
                <w:szCs w:val="21"/>
              </w:rPr>
            </w:pPr>
            <w:r>
              <w:rPr>
                <w:rFonts w:ascii="宋体" w:hAnsi="宋体" w:cs="宋体" w:hint="eastAsia"/>
                <w:szCs w:val="21"/>
              </w:rPr>
              <w:t>血管内分注红、蓝两色剂。标本的背面向衬板。</w:t>
            </w:r>
          </w:p>
          <w:p w:rsidR="003C5949" w:rsidRDefault="0057793B" w:rsidP="00262174">
            <w:pPr>
              <w:numPr>
                <w:ilvl w:val="0"/>
                <w:numId w:val="161"/>
              </w:numPr>
              <w:spacing w:afterLines="20" w:line="360" w:lineRule="exact"/>
              <w:ind w:leftChars="4" w:left="224" w:rightChars="13" w:right="27" w:hangingChars="103" w:hanging="216"/>
              <w:jc w:val="left"/>
              <w:rPr>
                <w:rFonts w:ascii="宋体" w:hAnsi="宋体" w:cs="宋体"/>
                <w:szCs w:val="21"/>
              </w:rPr>
            </w:pPr>
            <w:r>
              <w:rPr>
                <w:rFonts w:ascii="宋体" w:hAnsi="宋体" w:cs="宋体" w:hint="eastAsia"/>
                <w:szCs w:val="21"/>
              </w:rPr>
              <w:t>标本应完整无缺、并保持自然色。</w:t>
            </w:r>
          </w:p>
          <w:p w:rsidR="003C5949" w:rsidRDefault="0057793B" w:rsidP="00262174">
            <w:pPr>
              <w:numPr>
                <w:ilvl w:val="0"/>
                <w:numId w:val="161"/>
              </w:numPr>
              <w:spacing w:afterLines="20" w:line="360" w:lineRule="exact"/>
              <w:ind w:leftChars="4" w:left="224" w:rightChars="13" w:right="27" w:hangingChars="103" w:hanging="216"/>
              <w:jc w:val="left"/>
              <w:rPr>
                <w:rFonts w:ascii="宋体" w:hAnsi="宋体" w:cs="宋体"/>
                <w:szCs w:val="21"/>
              </w:rPr>
            </w:pPr>
            <w:r>
              <w:rPr>
                <w:rFonts w:ascii="宋体" w:hAnsi="宋体" w:cs="宋体" w:hint="eastAsia"/>
                <w:szCs w:val="21"/>
              </w:rPr>
              <w:t>整体浸制在密封包装的标本瓶内，保存液须将标本完全浸没。标本瓶不得有漏液现象。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解剖浸制标本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蜥蜴解剖浸制标本；鸽解剖浸制标本；兔解剖浸制标本（各</w:t>
            </w:r>
            <w:r>
              <w:rPr>
                <w:rFonts w:ascii="宋体" w:hAnsi="宋体" w:cs="宋体" w:hint="eastAsia"/>
                <w:szCs w:val="21"/>
              </w:rPr>
              <w:t>1</w:t>
            </w:r>
            <w:r>
              <w:rPr>
                <w:rFonts w:ascii="宋体" w:hAnsi="宋体" w:cs="宋体" w:hint="eastAsia"/>
                <w:szCs w:val="21"/>
              </w:rPr>
              <w:t>瓶）</w:t>
            </w:r>
          </w:p>
          <w:p w:rsidR="003C5949" w:rsidRDefault="0057793B" w:rsidP="00262174">
            <w:pPr>
              <w:numPr>
                <w:ilvl w:val="0"/>
                <w:numId w:val="162"/>
              </w:numPr>
              <w:spacing w:afterLines="20" w:line="360" w:lineRule="exact"/>
              <w:ind w:leftChars="4" w:left="8" w:rightChars="13" w:right="27" w:firstLine="0"/>
              <w:rPr>
                <w:rFonts w:ascii="宋体" w:hAnsi="宋体" w:cs="宋体"/>
                <w:szCs w:val="21"/>
              </w:rPr>
            </w:pPr>
            <w:r>
              <w:rPr>
                <w:rFonts w:ascii="宋体" w:hAnsi="宋体" w:cs="宋体" w:hint="eastAsia"/>
                <w:szCs w:val="21"/>
              </w:rPr>
              <w:t>蜥蜴标本由石龙子科、蜥蜴科中较大型的个体制作。</w:t>
            </w:r>
          </w:p>
          <w:p w:rsidR="003C5949" w:rsidRDefault="0057793B" w:rsidP="00262174">
            <w:pPr>
              <w:numPr>
                <w:ilvl w:val="0"/>
                <w:numId w:val="16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标本沿腹中线切开，体壁翻向两侧，前、后肢自然伸展，肩带和腰带的腹面切掉。</w:t>
            </w:r>
          </w:p>
          <w:p w:rsidR="003C5949" w:rsidRDefault="0057793B" w:rsidP="00262174">
            <w:pPr>
              <w:numPr>
                <w:ilvl w:val="0"/>
                <w:numId w:val="16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血管内分注红、蓝两种色剂。</w:t>
            </w:r>
          </w:p>
          <w:p w:rsidR="003C5949" w:rsidRDefault="0057793B" w:rsidP="00262174">
            <w:pPr>
              <w:numPr>
                <w:ilvl w:val="0"/>
                <w:numId w:val="16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标本背面向衬板。</w:t>
            </w:r>
          </w:p>
          <w:p w:rsidR="003C5949" w:rsidRDefault="0057793B" w:rsidP="00262174">
            <w:pPr>
              <w:numPr>
                <w:ilvl w:val="0"/>
                <w:numId w:val="16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lastRenderedPageBreak/>
              <w:t>标本应完整显示动物的消化系、呼吸系、循环系、排泄系、生殖系等。</w:t>
            </w:r>
          </w:p>
          <w:p w:rsidR="003C5949" w:rsidRDefault="0057793B" w:rsidP="00262174">
            <w:pPr>
              <w:numPr>
                <w:ilvl w:val="0"/>
                <w:numId w:val="16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标本应完整无缺、并保持自然色。</w:t>
            </w:r>
          </w:p>
          <w:p w:rsidR="003C5949" w:rsidRDefault="0057793B" w:rsidP="00262174">
            <w:pPr>
              <w:numPr>
                <w:ilvl w:val="0"/>
                <w:numId w:val="162"/>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整体浸制在密封包装的标本瓶内，保存液须将标本完全浸没。标本瓶不得有漏液现象。</w:t>
            </w:r>
          </w:p>
          <w:p w:rsidR="003C5949" w:rsidRDefault="0057793B" w:rsidP="00262174">
            <w:pPr>
              <w:spacing w:afterLines="20" w:line="360" w:lineRule="exact"/>
              <w:ind w:leftChars="4" w:left="203" w:rightChars="13" w:right="27" w:hangingChars="93" w:hanging="195"/>
              <w:rPr>
                <w:rFonts w:ascii="宋体" w:hAnsi="宋体" w:cs="宋体"/>
                <w:szCs w:val="21"/>
              </w:rPr>
            </w:pPr>
            <w:r>
              <w:rPr>
                <w:rFonts w:ascii="宋体" w:hAnsi="宋体" w:cs="宋体" w:hint="eastAsia"/>
                <w:szCs w:val="21"/>
              </w:rPr>
              <w:t>鸽解剖浸制标本</w:t>
            </w:r>
          </w:p>
          <w:p w:rsidR="003C5949" w:rsidRDefault="0057793B" w:rsidP="00262174">
            <w:pPr>
              <w:numPr>
                <w:ilvl w:val="0"/>
                <w:numId w:val="163"/>
              </w:numPr>
              <w:spacing w:afterLines="20" w:line="360" w:lineRule="exact"/>
              <w:ind w:leftChars="4" w:left="203" w:rightChars="13" w:right="27" w:hangingChars="93" w:hanging="195"/>
              <w:rPr>
                <w:rFonts w:ascii="宋体" w:hAnsi="宋体" w:cs="宋体"/>
                <w:szCs w:val="21"/>
              </w:rPr>
            </w:pPr>
            <w:r>
              <w:rPr>
                <w:rFonts w:ascii="宋体" w:hAnsi="宋体" w:cs="宋体" w:hint="eastAsia"/>
                <w:szCs w:val="21"/>
              </w:rPr>
              <w:t>标本背面向衬板，血管内分注红、蓝两色剂。</w:t>
            </w:r>
          </w:p>
          <w:p w:rsidR="003C5949" w:rsidRDefault="0057793B" w:rsidP="00262174">
            <w:pPr>
              <w:numPr>
                <w:ilvl w:val="0"/>
                <w:numId w:val="163"/>
              </w:numPr>
              <w:spacing w:afterLines="20" w:line="360" w:lineRule="exact"/>
              <w:ind w:leftChars="4" w:left="203" w:rightChars="13" w:right="27" w:hangingChars="93" w:hanging="195"/>
              <w:rPr>
                <w:rFonts w:ascii="宋体" w:hAnsi="宋体" w:cs="宋体"/>
                <w:szCs w:val="21"/>
              </w:rPr>
            </w:pPr>
            <w:r>
              <w:rPr>
                <w:rFonts w:ascii="宋体" w:hAnsi="宋体" w:cs="宋体" w:hint="eastAsia"/>
                <w:szCs w:val="21"/>
              </w:rPr>
              <w:t>保留头部羽毛，颈和前、后肢伸展，显示外部形态。</w:t>
            </w:r>
          </w:p>
          <w:p w:rsidR="003C5949" w:rsidRDefault="0057793B" w:rsidP="00262174">
            <w:pPr>
              <w:numPr>
                <w:ilvl w:val="0"/>
                <w:numId w:val="163"/>
              </w:numPr>
              <w:spacing w:afterLines="20" w:line="360" w:lineRule="exact"/>
              <w:ind w:leftChars="4" w:left="203" w:rightChars="13" w:right="27" w:hangingChars="93" w:hanging="195"/>
              <w:rPr>
                <w:rFonts w:ascii="宋体" w:hAnsi="宋体" w:cs="宋体"/>
                <w:szCs w:val="21"/>
              </w:rPr>
            </w:pPr>
            <w:r>
              <w:rPr>
                <w:rFonts w:ascii="宋体" w:hAnsi="宋体" w:cs="宋体" w:hint="eastAsia"/>
                <w:szCs w:val="21"/>
              </w:rPr>
              <w:t>左侧的胸肌翻向外侧，显示胸动、静脉在胸肌中的分布。</w:t>
            </w:r>
          </w:p>
          <w:p w:rsidR="003C5949" w:rsidRDefault="0057793B" w:rsidP="00262174">
            <w:pPr>
              <w:numPr>
                <w:ilvl w:val="0"/>
                <w:numId w:val="163"/>
              </w:numPr>
              <w:spacing w:afterLines="20" w:line="360" w:lineRule="exact"/>
              <w:ind w:leftChars="4" w:left="203" w:rightChars="13" w:right="27" w:hangingChars="93" w:hanging="195"/>
              <w:rPr>
                <w:rFonts w:ascii="宋体" w:hAnsi="宋体" w:cs="宋体"/>
                <w:szCs w:val="21"/>
              </w:rPr>
            </w:pPr>
            <w:r>
              <w:rPr>
                <w:rFonts w:ascii="宋体" w:hAnsi="宋体" w:cs="宋体" w:hint="eastAsia"/>
                <w:szCs w:val="21"/>
              </w:rPr>
              <w:t>标本应完整显</w:t>
            </w:r>
            <w:r>
              <w:rPr>
                <w:rFonts w:ascii="宋体" w:hAnsi="宋体" w:cs="宋体" w:hint="eastAsia"/>
                <w:szCs w:val="21"/>
              </w:rPr>
              <w:t>示动物的消化系、呼吸系、循环系、排泄系、生殖系等。</w:t>
            </w:r>
          </w:p>
          <w:p w:rsidR="003C5949" w:rsidRDefault="0057793B" w:rsidP="00262174">
            <w:pPr>
              <w:numPr>
                <w:ilvl w:val="0"/>
                <w:numId w:val="163"/>
              </w:numPr>
              <w:spacing w:afterLines="20" w:line="360" w:lineRule="exact"/>
              <w:ind w:leftChars="4" w:left="203" w:rightChars="13" w:right="27" w:hangingChars="93" w:hanging="195"/>
              <w:rPr>
                <w:rFonts w:ascii="宋体" w:hAnsi="宋体" w:cs="宋体"/>
                <w:szCs w:val="21"/>
              </w:rPr>
            </w:pPr>
            <w:r>
              <w:rPr>
                <w:rFonts w:ascii="宋体" w:hAnsi="宋体" w:cs="宋体" w:hint="eastAsia"/>
                <w:szCs w:val="21"/>
              </w:rPr>
              <w:t>标本应完整无缺、并保持自然色。</w:t>
            </w:r>
          </w:p>
          <w:p w:rsidR="003C5949" w:rsidRDefault="0057793B" w:rsidP="00262174">
            <w:pPr>
              <w:numPr>
                <w:ilvl w:val="0"/>
                <w:numId w:val="163"/>
              </w:numPr>
              <w:spacing w:afterLines="20" w:line="360" w:lineRule="exact"/>
              <w:ind w:leftChars="4" w:left="203" w:rightChars="13" w:right="27" w:hangingChars="93" w:hanging="195"/>
              <w:rPr>
                <w:rFonts w:ascii="宋体" w:hAnsi="宋体" w:cs="宋体"/>
                <w:szCs w:val="21"/>
              </w:rPr>
            </w:pPr>
            <w:r>
              <w:rPr>
                <w:rFonts w:ascii="宋体" w:hAnsi="宋体" w:cs="宋体" w:hint="eastAsia"/>
                <w:szCs w:val="21"/>
              </w:rPr>
              <w:t>整体浸制在密封包装的标本瓶内，保存液须将标本完全浸没。标本瓶不得有漏液现象。</w:t>
            </w:r>
          </w:p>
          <w:p w:rsidR="003C5949" w:rsidRDefault="0057793B" w:rsidP="00262174">
            <w:pPr>
              <w:spacing w:afterLines="20" w:line="360" w:lineRule="exact"/>
              <w:ind w:leftChars="4" w:left="8" w:rightChars="13" w:right="27" w:firstLineChars="92" w:firstLine="193"/>
              <w:rPr>
                <w:rFonts w:ascii="宋体" w:hAnsi="宋体" w:cs="宋体"/>
                <w:szCs w:val="21"/>
              </w:rPr>
            </w:pPr>
            <w:r>
              <w:rPr>
                <w:rFonts w:ascii="宋体" w:hAnsi="宋体" w:cs="宋体" w:hint="eastAsia"/>
                <w:szCs w:val="21"/>
              </w:rPr>
              <w:t>兔解剖浸制标本：</w:t>
            </w:r>
          </w:p>
          <w:p w:rsidR="003C5949" w:rsidRDefault="0057793B" w:rsidP="00262174">
            <w:pPr>
              <w:numPr>
                <w:ilvl w:val="0"/>
                <w:numId w:val="16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标本背面向衬板，四肢伸展，显示外部形态，血管内分注红、蓝两色剂。</w:t>
            </w:r>
          </w:p>
          <w:p w:rsidR="003C5949" w:rsidRDefault="0057793B" w:rsidP="00262174">
            <w:pPr>
              <w:numPr>
                <w:ilvl w:val="0"/>
                <w:numId w:val="16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标本沿腹中线切开，将皮翻向两侧。</w:t>
            </w:r>
          </w:p>
          <w:p w:rsidR="003C5949" w:rsidRDefault="0057793B" w:rsidP="00262174">
            <w:pPr>
              <w:numPr>
                <w:ilvl w:val="0"/>
                <w:numId w:val="16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标本应完整显示动物的消化系、呼吸系、循环系、排泄系、生殖系等。</w:t>
            </w:r>
          </w:p>
          <w:p w:rsidR="003C5949" w:rsidRDefault="0057793B" w:rsidP="00262174">
            <w:pPr>
              <w:numPr>
                <w:ilvl w:val="0"/>
                <w:numId w:val="16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标本应完整无缺、并保持自然色。</w:t>
            </w:r>
          </w:p>
          <w:p w:rsidR="003C5949" w:rsidRDefault="0057793B" w:rsidP="00262174">
            <w:pPr>
              <w:numPr>
                <w:ilvl w:val="0"/>
                <w:numId w:val="164"/>
              </w:numPr>
              <w:spacing w:afterLines="20" w:line="360" w:lineRule="exact"/>
              <w:ind w:leftChars="4" w:left="428" w:rightChars="13" w:right="27" w:hangingChars="200" w:hanging="420"/>
              <w:rPr>
                <w:rFonts w:ascii="宋体" w:hAnsi="宋体" w:cs="宋体"/>
                <w:szCs w:val="21"/>
              </w:rPr>
            </w:pPr>
            <w:r>
              <w:rPr>
                <w:rFonts w:ascii="宋体" w:hAnsi="宋体" w:cs="宋体" w:hint="eastAsia"/>
                <w:szCs w:val="21"/>
              </w:rPr>
              <w:t xml:space="preserve"> </w:t>
            </w:r>
            <w:r>
              <w:rPr>
                <w:rFonts w:ascii="宋体" w:hAnsi="宋体" w:cs="宋体" w:hint="eastAsia"/>
                <w:szCs w:val="21"/>
              </w:rPr>
              <w:t>整体浸制在密封包装的标本瓶内，保存液须将标本完全浸没。标本瓶不得有漏液现象。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216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蛙发育顺序标本</w:t>
            </w:r>
          </w:p>
        </w:tc>
        <w:tc>
          <w:tcPr>
            <w:tcW w:w="3386" w:type="pct"/>
            <w:shd w:val="clear" w:color="auto" w:fill="auto"/>
            <w:vAlign w:val="center"/>
          </w:tcPr>
          <w:p w:rsidR="003C5949" w:rsidRDefault="0057793B" w:rsidP="00262174">
            <w:pPr>
              <w:numPr>
                <w:ilvl w:val="0"/>
                <w:numId w:val="165"/>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标本由蛙的下列八个发育期组成：①单细胞期②尾牙期（已能区分头尾）③具外腮的蝌蚪④具内腮的蝌蚪⑤具后肢的蝌蚪⑥具前后肢蝌蚪⑦尾缩期的蝌蚪⑧幼蛙。</w:t>
            </w:r>
          </w:p>
          <w:p w:rsidR="003C5949" w:rsidRDefault="0057793B" w:rsidP="00262174">
            <w:pPr>
              <w:numPr>
                <w:ilvl w:val="0"/>
                <w:numId w:val="165"/>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①～③期在容器中不定位，④～⑧期以腹面向下定位。再按发育顺序自左向右排列。</w:t>
            </w:r>
          </w:p>
          <w:p w:rsidR="003C5949" w:rsidRDefault="0057793B" w:rsidP="00262174">
            <w:pPr>
              <w:numPr>
                <w:ilvl w:val="0"/>
                <w:numId w:val="165"/>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各期标本应完整无缺、饱满、肢体伸展（有肢体期），并保持自然色。</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蛔虫标本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雌、雄各一条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218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花序类型保</w:t>
            </w:r>
            <w:r>
              <w:rPr>
                <w:rFonts w:ascii="宋体" w:hAnsi="宋体" w:cs="宋体" w:hint="eastAsia"/>
                <w:szCs w:val="21"/>
              </w:rPr>
              <w:lastRenderedPageBreak/>
              <w:t>色浸制标本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不少于七种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219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花冠类型保色浸制标本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十字花科，豆科，菊科等七种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褐藻类植物保色浸制标本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海带等四种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红藻类植物保色浸制标本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紫菜等四种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标本</w:t>
            </w:r>
          </w:p>
        </w:tc>
        <w:tc>
          <w:tcPr>
            <w:tcW w:w="3386" w:type="pct"/>
            <w:shd w:val="clear" w:color="auto" w:fill="auto"/>
            <w:vAlign w:val="center"/>
          </w:tcPr>
          <w:p w:rsidR="003C5949" w:rsidRDefault="0057793B" w:rsidP="00262174">
            <w:pPr>
              <w:numPr>
                <w:ilvl w:val="0"/>
                <w:numId w:val="166"/>
              </w:numPr>
              <w:spacing w:afterLines="20" w:line="360" w:lineRule="exact"/>
              <w:ind w:leftChars="4" w:left="8" w:rightChars="13" w:right="27" w:firstLine="0"/>
              <w:rPr>
                <w:rFonts w:ascii="宋体" w:hAnsi="宋体" w:cs="宋体"/>
                <w:szCs w:val="21"/>
              </w:rPr>
            </w:pPr>
            <w:r>
              <w:rPr>
                <w:rFonts w:ascii="宋体" w:hAnsi="宋体" w:cs="宋体" w:hint="eastAsia"/>
                <w:szCs w:val="21"/>
              </w:rPr>
              <w:t>海葵标本</w:t>
            </w:r>
          </w:p>
          <w:p w:rsidR="003C5949" w:rsidRDefault="0057793B" w:rsidP="00262174">
            <w:pPr>
              <w:numPr>
                <w:ilvl w:val="0"/>
                <w:numId w:val="166"/>
              </w:numPr>
              <w:spacing w:afterLines="20" w:line="360" w:lineRule="exact"/>
              <w:ind w:leftChars="4" w:left="8" w:rightChars="13" w:right="27" w:firstLine="0"/>
              <w:rPr>
                <w:rFonts w:ascii="宋体" w:hAnsi="宋体" w:cs="宋体"/>
                <w:szCs w:val="21"/>
              </w:rPr>
            </w:pPr>
            <w:r>
              <w:rPr>
                <w:rFonts w:ascii="宋体" w:hAnsi="宋体" w:cs="宋体" w:hint="eastAsia"/>
                <w:szCs w:val="21"/>
              </w:rPr>
              <w:t>海蛰标本</w:t>
            </w:r>
          </w:p>
          <w:p w:rsidR="003C5949" w:rsidRDefault="0057793B" w:rsidP="00262174">
            <w:pPr>
              <w:numPr>
                <w:ilvl w:val="0"/>
                <w:numId w:val="166"/>
              </w:numPr>
              <w:spacing w:afterLines="20" w:line="360" w:lineRule="exact"/>
              <w:ind w:leftChars="4" w:left="8" w:rightChars="13" w:right="27" w:firstLine="0"/>
              <w:rPr>
                <w:rFonts w:ascii="宋体" w:hAnsi="宋体" w:cs="宋体"/>
                <w:szCs w:val="21"/>
              </w:rPr>
            </w:pPr>
            <w:r>
              <w:rPr>
                <w:rFonts w:ascii="宋体" w:hAnsi="宋体" w:cs="宋体" w:hint="eastAsia"/>
                <w:szCs w:val="21"/>
              </w:rPr>
              <w:t>寄居蟹标本</w:t>
            </w:r>
          </w:p>
          <w:p w:rsidR="003C5949" w:rsidRDefault="0057793B" w:rsidP="00262174">
            <w:pPr>
              <w:numPr>
                <w:ilvl w:val="0"/>
                <w:numId w:val="166"/>
              </w:numPr>
              <w:spacing w:afterLines="20" w:line="360" w:lineRule="exact"/>
              <w:ind w:leftChars="4" w:left="8" w:rightChars="13" w:right="27" w:firstLine="0"/>
              <w:rPr>
                <w:rFonts w:ascii="宋体" w:hAnsi="宋体" w:cs="宋体"/>
                <w:szCs w:val="21"/>
              </w:rPr>
            </w:pPr>
            <w:r>
              <w:rPr>
                <w:rFonts w:ascii="宋体" w:hAnsi="宋体" w:cs="宋体" w:hint="eastAsia"/>
                <w:szCs w:val="21"/>
              </w:rPr>
              <w:t>寄居蟹与其他生物共生标本</w:t>
            </w:r>
          </w:p>
          <w:p w:rsidR="003C5949" w:rsidRDefault="0057793B" w:rsidP="00262174">
            <w:pPr>
              <w:numPr>
                <w:ilvl w:val="0"/>
                <w:numId w:val="166"/>
              </w:numPr>
              <w:spacing w:afterLines="20" w:line="360" w:lineRule="exact"/>
              <w:ind w:leftChars="4" w:left="8" w:rightChars="13" w:right="27" w:firstLine="0"/>
              <w:rPr>
                <w:rFonts w:ascii="宋体" w:hAnsi="宋体" w:cs="宋体"/>
                <w:szCs w:val="21"/>
              </w:rPr>
            </w:pPr>
            <w:r>
              <w:rPr>
                <w:rFonts w:ascii="宋体" w:hAnsi="宋体" w:cs="宋体" w:hint="eastAsia"/>
                <w:szCs w:val="21"/>
              </w:rPr>
              <w:t>寄生绦虫囊尾蚴猪肉浸制标本</w:t>
            </w:r>
          </w:p>
          <w:p w:rsidR="003C5949" w:rsidRDefault="0057793B" w:rsidP="00262174">
            <w:pPr>
              <w:numPr>
                <w:ilvl w:val="0"/>
                <w:numId w:val="166"/>
              </w:numPr>
              <w:spacing w:afterLines="20" w:line="360" w:lineRule="exact"/>
              <w:ind w:leftChars="4" w:left="8" w:rightChars="13" w:right="27" w:firstLine="0"/>
              <w:rPr>
                <w:rFonts w:ascii="宋体" w:hAnsi="宋体" w:cs="宋体"/>
                <w:szCs w:val="21"/>
              </w:rPr>
            </w:pPr>
            <w:r>
              <w:rPr>
                <w:rFonts w:ascii="宋体" w:hAnsi="宋体" w:cs="宋体" w:hint="eastAsia"/>
                <w:szCs w:val="21"/>
              </w:rPr>
              <w:t>葫芦藓生活史标本</w:t>
            </w:r>
          </w:p>
          <w:p w:rsidR="003C5949" w:rsidRDefault="0057793B" w:rsidP="00262174">
            <w:pPr>
              <w:numPr>
                <w:ilvl w:val="0"/>
                <w:numId w:val="166"/>
              </w:numPr>
              <w:spacing w:afterLines="20" w:line="360" w:lineRule="exact"/>
              <w:ind w:leftChars="4" w:left="8" w:rightChars="13" w:right="27" w:firstLine="0"/>
              <w:rPr>
                <w:rFonts w:ascii="宋体" w:hAnsi="宋体" w:cs="宋体"/>
                <w:szCs w:val="21"/>
              </w:rPr>
            </w:pPr>
            <w:r>
              <w:rPr>
                <w:rFonts w:ascii="宋体" w:hAnsi="宋体" w:cs="宋体" w:hint="eastAsia"/>
                <w:szCs w:val="21"/>
              </w:rPr>
              <w:t>蕨生活史标本</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（各</w:t>
            </w:r>
            <w:r>
              <w:rPr>
                <w:rFonts w:ascii="宋体" w:hAnsi="宋体" w:cs="宋体" w:hint="eastAsia"/>
                <w:szCs w:val="21"/>
              </w:rPr>
              <w:t>1</w:t>
            </w:r>
            <w:r>
              <w:rPr>
                <w:rFonts w:ascii="宋体" w:hAnsi="宋体" w:cs="宋体" w:hint="eastAsia"/>
                <w:szCs w:val="21"/>
              </w:rPr>
              <w:t>瓶）</w:t>
            </w:r>
            <w:r>
              <w:rPr>
                <w:rFonts w:ascii="宋体" w:hAnsi="宋体" w:cs="宋体" w:hint="eastAsia"/>
                <w:szCs w:val="21"/>
              </w:rPr>
              <w:t xml:space="preserve">          </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整体浸制在密封包装的标本瓶内，保存液须将标本完全浸没。标本瓶不得有漏液现象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珍贵植物保色浸制标本</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珍贵植物保色浸制标本：整体浸制在密封包装的标本瓶内，保存液须将标本完全浸没。标本瓶不得有漏液现象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生活史标本</w:t>
            </w:r>
          </w:p>
        </w:tc>
        <w:tc>
          <w:tcPr>
            <w:tcW w:w="3386" w:type="pct"/>
            <w:shd w:val="clear" w:color="auto" w:fill="auto"/>
            <w:vAlign w:val="center"/>
          </w:tcPr>
          <w:p w:rsidR="003C5949" w:rsidRDefault="0057793B" w:rsidP="00262174">
            <w:pPr>
              <w:numPr>
                <w:ilvl w:val="0"/>
                <w:numId w:val="167"/>
              </w:numPr>
              <w:spacing w:afterLines="20" w:line="360" w:lineRule="exact"/>
              <w:ind w:leftChars="4" w:left="478" w:rightChars="13" w:right="27" w:hangingChars="223" w:hanging="470"/>
              <w:jc w:val="left"/>
              <w:rPr>
                <w:rFonts w:ascii="宋体" w:hAnsi="宋体" w:cs="宋体"/>
                <w:szCs w:val="21"/>
              </w:rPr>
            </w:pPr>
            <w:r>
              <w:rPr>
                <w:rFonts w:ascii="宋体" w:hAnsi="宋体" w:cs="宋体" w:hint="eastAsia"/>
                <w:b/>
                <w:szCs w:val="21"/>
              </w:rPr>
              <w:t>蝗虫生活史标本</w:t>
            </w:r>
            <w:r>
              <w:rPr>
                <w:rFonts w:ascii="宋体" w:hAnsi="宋体" w:cs="宋体" w:hint="eastAsia"/>
                <w:szCs w:val="21"/>
              </w:rPr>
              <w:t>（</w:t>
            </w:r>
            <w:r>
              <w:rPr>
                <w:rFonts w:ascii="宋体" w:hAnsi="宋体" w:cs="宋体" w:hint="eastAsia"/>
                <w:szCs w:val="21"/>
              </w:rPr>
              <w:t>1</w:t>
            </w:r>
            <w:r>
              <w:rPr>
                <w:rFonts w:ascii="宋体" w:hAnsi="宋体" w:cs="宋体" w:hint="eastAsia"/>
                <w:szCs w:val="21"/>
              </w:rPr>
              <w:t>盒）：</w:t>
            </w:r>
          </w:p>
          <w:p w:rsidR="003C5949" w:rsidRDefault="0057793B" w:rsidP="00262174">
            <w:pPr>
              <w:pStyle w:val="aff2"/>
              <w:numPr>
                <w:ilvl w:val="0"/>
                <w:numId w:val="168"/>
              </w:numPr>
              <w:spacing w:afterLines="20" w:line="360" w:lineRule="exact"/>
              <w:ind w:rightChars="13" w:right="27" w:firstLineChars="0"/>
              <w:jc w:val="left"/>
              <w:rPr>
                <w:rFonts w:ascii="宋体" w:hAnsi="宋体" w:cs="宋体"/>
                <w:szCs w:val="21"/>
              </w:rPr>
            </w:pPr>
            <w:r>
              <w:rPr>
                <w:rFonts w:ascii="宋体" w:hAnsi="宋体" w:cs="宋体" w:hint="eastAsia"/>
                <w:szCs w:val="21"/>
              </w:rPr>
              <w:t>用东亚飞蝗或亚洲飞蝗制作，示昆虫的不完全变态。</w:t>
            </w:r>
          </w:p>
          <w:p w:rsidR="003C5949" w:rsidRDefault="0057793B" w:rsidP="00262174">
            <w:pPr>
              <w:pStyle w:val="aff2"/>
              <w:numPr>
                <w:ilvl w:val="0"/>
                <w:numId w:val="168"/>
              </w:numPr>
              <w:spacing w:afterLines="20" w:line="360" w:lineRule="exact"/>
              <w:ind w:rightChars="13" w:right="27" w:firstLineChars="0"/>
              <w:jc w:val="left"/>
              <w:rPr>
                <w:rFonts w:ascii="宋体" w:hAnsi="宋体" w:cs="宋体"/>
                <w:szCs w:val="21"/>
              </w:rPr>
            </w:pPr>
            <w:r>
              <w:rPr>
                <w:rFonts w:ascii="宋体" w:hAnsi="宋体" w:cs="宋体" w:hint="eastAsia"/>
                <w:szCs w:val="21"/>
              </w:rPr>
              <w:t>标本由卵、一至五龄的跳蝻、雄性成虫、雌性成虫和被害物组成。卵和虫体浸制，分装于小容器内，虫体以腹面向下定位。按生活史顺序排列。</w:t>
            </w:r>
          </w:p>
          <w:p w:rsidR="003C5949" w:rsidRDefault="0057793B" w:rsidP="00262174">
            <w:pPr>
              <w:pStyle w:val="aff2"/>
              <w:numPr>
                <w:ilvl w:val="0"/>
                <w:numId w:val="168"/>
              </w:numPr>
              <w:spacing w:afterLines="20" w:line="360" w:lineRule="exact"/>
              <w:ind w:rightChars="13" w:right="27" w:firstLineChars="0"/>
              <w:jc w:val="left"/>
              <w:rPr>
                <w:rFonts w:ascii="宋体" w:hAnsi="宋体" w:cs="宋体"/>
                <w:szCs w:val="21"/>
              </w:rPr>
            </w:pPr>
            <w:r>
              <w:rPr>
                <w:rFonts w:ascii="宋体" w:hAnsi="宋体" w:cs="宋体" w:hint="eastAsia"/>
                <w:szCs w:val="21"/>
              </w:rPr>
              <w:t>卵不少于四粒并排列成行。</w:t>
            </w:r>
          </w:p>
          <w:p w:rsidR="003C5949" w:rsidRDefault="0057793B" w:rsidP="00262174">
            <w:pPr>
              <w:pStyle w:val="aff2"/>
              <w:numPr>
                <w:ilvl w:val="0"/>
                <w:numId w:val="168"/>
              </w:numPr>
              <w:spacing w:afterLines="20" w:line="360" w:lineRule="exact"/>
              <w:ind w:rightChars="13" w:right="27" w:firstLineChars="0"/>
              <w:jc w:val="left"/>
              <w:rPr>
                <w:rFonts w:ascii="宋体" w:hAnsi="宋体" w:cs="宋体"/>
                <w:szCs w:val="21"/>
              </w:rPr>
            </w:pPr>
            <w:r>
              <w:rPr>
                <w:rFonts w:ascii="宋体" w:hAnsi="宋体" w:cs="宋体" w:hint="eastAsia"/>
                <w:szCs w:val="21"/>
              </w:rPr>
              <w:t>各期虫姿应一致，雌性成虫应大于雄性成虫。</w:t>
            </w:r>
          </w:p>
          <w:p w:rsidR="003C5949" w:rsidRDefault="0057793B" w:rsidP="00262174">
            <w:pPr>
              <w:numPr>
                <w:ilvl w:val="0"/>
                <w:numId w:val="167"/>
              </w:numPr>
              <w:spacing w:afterLines="20" w:line="360" w:lineRule="exact"/>
              <w:ind w:leftChars="4" w:left="478" w:rightChars="13" w:right="27" w:hangingChars="223" w:hanging="470"/>
              <w:jc w:val="left"/>
              <w:rPr>
                <w:rFonts w:ascii="宋体" w:hAnsi="宋体" w:cs="宋体"/>
                <w:szCs w:val="21"/>
              </w:rPr>
            </w:pPr>
            <w:r>
              <w:rPr>
                <w:rFonts w:ascii="宋体" w:hAnsi="宋体" w:cs="宋体" w:hint="eastAsia"/>
                <w:b/>
                <w:szCs w:val="21"/>
              </w:rPr>
              <w:t>蜜蜂生活史标本</w:t>
            </w:r>
            <w:r>
              <w:rPr>
                <w:rFonts w:ascii="宋体" w:hAnsi="宋体" w:cs="宋体" w:hint="eastAsia"/>
                <w:szCs w:val="21"/>
              </w:rPr>
              <w:t>（</w:t>
            </w:r>
            <w:r>
              <w:rPr>
                <w:rFonts w:ascii="宋体" w:hAnsi="宋体" w:cs="宋体" w:hint="eastAsia"/>
                <w:szCs w:val="21"/>
              </w:rPr>
              <w:t>1</w:t>
            </w:r>
            <w:r>
              <w:rPr>
                <w:rFonts w:ascii="宋体" w:hAnsi="宋体" w:cs="宋体" w:hint="eastAsia"/>
                <w:szCs w:val="21"/>
              </w:rPr>
              <w:t>盒）：</w:t>
            </w:r>
          </w:p>
          <w:p w:rsidR="003C5949" w:rsidRDefault="0057793B" w:rsidP="00262174">
            <w:pPr>
              <w:pStyle w:val="aff2"/>
              <w:numPr>
                <w:ilvl w:val="0"/>
                <w:numId w:val="169"/>
              </w:numPr>
              <w:spacing w:afterLines="20" w:line="360" w:lineRule="exact"/>
              <w:ind w:rightChars="13" w:right="27" w:firstLineChars="0" w:hanging="346"/>
              <w:jc w:val="left"/>
              <w:rPr>
                <w:rFonts w:ascii="宋体" w:hAnsi="宋体" w:cs="宋体"/>
                <w:szCs w:val="21"/>
              </w:rPr>
            </w:pPr>
            <w:r>
              <w:rPr>
                <w:rFonts w:ascii="宋体" w:hAnsi="宋体" w:cs="宋体" w:hint="eastAsia"/>
                <w:szCs w:val="21"/>
              </w:rPr>
              <w:t>用意蜂或中蜂制作，示昆虫的完全变态，社会性昆虫不同类型的个体和其经济意义。</w:t>
            </w:r>
          </w:p>
          <w:p w:rsidR="003C5949" w:rsidRDefault="0057793B" w:rsidP="00262174">
            <w:pPr>
              <w:pStyle w:val="aff2"/>
              <w:numPr>
                <w:ilvl w:val="0"/>
                <w:numId w:val="169"/>
              </w:numPr>
              <w:spacing w:afterLines="20" w:line="360" w:lineRule="exact"/>
              <w:ind w:rightChars="13" w:right="27" w:firstLineChars="0" w:hanging="346"/>
              <w:jc w:val="left"/>
              <w:rPr>
                <w:rFonts w:ascii="宋体" w:hAnsi="宋体" w:cs="宋体"/>
                <w:szCs w:val="21"/>
              </w:rPr>
            </w:pPr>
            <w:r>
              <w:rPr>
                <w:rFonts w:ascii="宋体" w:hAnsi="宋体" w:cs="宋体" w:hint="eastAsia"/>
                <w:szCs w:val="21"/>
              </w:rPr>
              <w:t>由卵、中（或老）熟幼虫、蛹、工蜂、雄蜂和母蜂（蜂王）组成，</w:t>
            </w:r>
            <w:r>
              <w:rPr>
                <w:rFonts w:ascii="宋体" w:hAnsi="宋体" w:cs="宋体" w:hint="eastAsia"/>
                <w:szCs w:val="21"/>
              </w:rPr>
              <w:lastRenderedPageBreak/>
              <w:t>附巢础、蜂巢（包括一个母蜂房）、蜂蜡和蜂蜜。按生活史顺序排列。</w:t>
            </w:r>
          </w:p>
          <w:p w:rsidR="003C5949" w:rsidRDefault="0057793B" w:rsidP="00262174">
            <w:pPr>
              <w:pStyle w:val="aff2"/>
              <w:numPr>
                <w:ilvl w:val="0"/>
                <w:numId w:val="169"/>
              </w:numPr>
              <w:spacing w:afterLines="20" w:line="360" w:lineRule="exact"/>
              <w:ind w:leftChars="25" w:left="334" w:rightChars="13" w:right="27" w:hangingChars="134" w:hanging="281"/>
              <w:jc w:val="left"/>
            </w:pPr>
            <w:r>
              <w:rPr>
                <w:rFonts w:ascii="宋体" w:hAnsi="宋体" w:cs="宋体" w:hint="eastAsia"/>
                <w:szCs w:val="21"/>
              </w:rPr>
              <w:t>卵、幼虫</w:t>
            </w:r>
            <w:r>
              <w:rPr>
                <w:rFonts w:ascii="宋体" w:hAnsi="宋体" w:cs="宋体"/>
                <w:szCs w:val="21"/>
              </w:rPr>
              <w:t>(</w:t>
            </w:r>
            <w:r>
              <w:rPr>
                <w:rFonts w:ascii="宋体" w:hAnsi="宋体" w:cs="宋体" w:hint="eastAsia"/>
                <w:szCs w:val="21"/>
              </w:rPr>
              <w:t>以腹面向左定位</w:t>
            </w:r>
            <w:r>
              <w:rPr>
                <w:rFonts w:ascii="宋体" w:hAnsi="宋体" w:cs="宋体"/>
                <w:szCs w:val="21"/>
              </w:rPr>
              <w:t>)</w:t>
            </w:r>
            <w:r>
              <w:rPr>
                <w:rFonts w:ascii="宋体" w:hAnsi="宋体" w:cs="宋体" w:hint="eastAsia"/>
                <w:szCs w:val="21"/>
              </w:rPr>
              <w:t>、蛹</w:t>
            </w:r>
            <w:r>
              <w:rPr>
                <w:rFonts w:ascii="宋体" w:hAnsi="宋体" w:cs="宋体"/>
                <w:szCs w:val="21"/>
              </w:rPr>
              <w:t>(</w:t>
            </w:r>
            <w:r>
              <w:rPr>
                <w:rFonts w:ascii="宋体" w:hAnsi="宋体" w:cs="宋体" w:hint="eastAsia"/>
                <w:szCs w:val="21"/>
              </w:rPr>
              <w:t>以背面向下定位</w:t>
            </w:r>
            <w:r>
              <w:rPr>
                <w:rFonts w:ascii="宋体" w:hAnsi="宋体" w:cs="宋体"/>
                <w:szCs w:val="21"/>
              </w:rPr>
              <w:t>)</w:t>
            </w:r>
            <w:r>
              <w:rPr>
                <w:rFonts w:ascii="宋体" w:hAnsi="宋体" w:cs="宋体" w:hint="eastAsia"/>
                <w:szCs w:val="21"/>
              </w:rPr>
              <w:t>、成虫（以腹面向下定位）浸制，各个标本分封或部分合封于小容器内。</w:t>
            </w:r>
          </w:p>
          <w:p w:rsidR="003C5949" w:rsidRDefault="0057793B" w:rsidP="00262174">
            <w:pPr>
              <w:pStyle w:val="aff2"/>
              <w:numPr>
                <w:ilvl w:val="0"/>
                <w:numId w:val="169"/>
              </w:numPr>
              <w:spacing w:afterLines="20" w:line="360" w:lineRule="exact"/>
              <w:ind w:leftChars="25" w:left="334" w:rightChars="13" w:right="27" w:hangingChars="134" w:hanging="281"/>
              <w:jc w:val="left"/>
            </w:pPr>
            <w:r>
              <w:rPr>
                <w:rFonts w:ascii="宋体" w:hAnsi="宋体" w:cs="宋体" w:hint="eastAsia"/>
                <w:szCs w:val="21"/>
              </w:rPr>
              <w:t>母蜂腹部最长，并保持丰满，雄蜂腹部应粗壮，腹末圆；工蜂可显示其口器端部。各成虫的姿势应一致。</w:t>
            </w:r>
            <w:r>
              <w:rPr>
                <w:rFonts w:ascii="宋体" w:hAnsi="宋体" w:cs="宋体" w:hint="eastAsia"/>
                <w:szCs w:val="21"/>
              </w:rPr>
              <w:t xml:space="preserve">  </w:t>
            </w:r>
          </w:p>
          <w:p w:rsidR="003C5949" w:rsidRDefault="0057793B" w:rsidP="00262174">
            <w:pPr>
              <w:numPr>
                <w:ilvl w:val="0"/>
                <w:numId w:val="167"/>
              </w:numPr>
              <w:spacing w:afterLines="20" w:line="360" w:lineRule="exact"/>
              <w:ind w:leftChars="4" w:left="478" w:rightChars="13" w:right="27" w:hangingChars="223" w:hanging="470"/>
              <w:jc w:val="left"/>
              <w:rPr>
                <w:rFonts w:ascii="宋体" w:hAnsi="宋体" w:cs="宋体"/>
                <w:szCs w:val="21"/>
              </w:rPr>
            </w:pPr>
            <w:r>
              <w:rPr>
                <w:rFonts w:ascii="宋体" w:hAnsi="宋体" w:cs="宋体" w:hint="eastAsia"/>
                <w:b/>
                <w:szCs w:val="21"/>
              </w:rPr>
              <w:t>竹节虫拟态标本</w:t>
            </w:r>
            <w:r>
              <w:rPr>
                <w:rFonts w:ascii="宋体" w:hAnsi="宋体" w:cs="宋体" w:hint="eastAsia"/>
                <w:szCs w:val="21"/>
              </w:rPr>
              <w:t>（</w:t>
            </w:r>
            <w:r>
              <w:rPr>
                <w:rFonts w:ascii="宋体" w:hAnsi="宋体" w:cs="宋体" w:hint="eastAsia"/>
                <w:szCs w:val="21"/>
              </w:rPr>
              <w:t>1</w:t>
            </w:r>
            <w:r>
              <w:rPr>
                <w:rFonts w:ascii="宋体" w:hAnsi="宋体" w:cs="宋体" w:hint="eastAsia"/>
                <w:szCs w:val="21"/>
              </w:rPr>
              <w:t>盒）</w:t>
            </w:r>
          </w:p>
          <w:p w:rsidR="003C5949" w:rsidRDefault="0057793B" w:rsidP="00262174">
            <w:pPr>
              <w:pStyle w:val="aff2"/>
              <w:numPr>
                <w:ilvl w:val="0"/>
                <w:numId w:val="170"/>
              </w:numPr>
              <w:spacing w:afterLines="20" w:line="360" w:lineRule="exact"/>
              <w:ind w:rightChars="13" w:right="27" w:firstLineChars="0" w:hanging="368"/>
              <w:jc w:val="left"/>
              <w:rPr>
                <w:rFonts w:ascii="宋体" w:hAnsi="宋体" w:cs="宋体"/>
                <w:szCs w:val="21"/>
              </w:rPr>
            </w:pPr>
            <w:r>
              <w:rPr>
                <w:rFonts w:ascii="宋体" w:hAnsi="宋体" w:cs="宋体" w:hint="eastAsia"/>
                <w:szCs w:val="21"/>
              </w:rPr>
              <w:t>标本以选用竹节虫目中除叶科以外的种类制作，示保护色和拟竹叶状。</w:t>
            </w:r>
          </w:p>
          <w:p w:rsidR="003C5949" w:rsidRDefault="0057793B" w:rsidP="00262174">
            <w:pPr>
              <w:pStyle w:val="aff2"/>
              <w:numPr>
                <w:ilvl w:val="0"/>
                <w:numId w:val="170"/>
              </w:numPr>
              <w:spacing w:afterLines="20" w:line="360" w:lineRule="exact"/>
              <w:ind w:rightChars="13" w:right="27" w:firstLineChars="0" w:hanging="368"/>
              <w:jc w:val="left"/>
              <w:rPr>
                <w:rFonts w:ascii="宋体" w:hAnsi="宋体" w:cs="宋体"/>
                <w:szCs w:val="21"/>
              </w:rPr>
            </w:pPr>
            <w:r>
              <w:rPr>
                <w:rFonts w:ascii="宋体" w:hAnsi="宋体" w:cs="宋体" w:hint="eastAsia"/>
                <w:szCs w:val="21"/>
              </w:rPr>
              <w:t>标本由一个竹节虫和一植株组成，虫体腹面向下，定位于植株上。</w:t>
            </w:r>
          </w:p>
          <w:p w:rsidR="003C5949" w:rsidRDefault="0057793B" w:rsidP="00262174">
            <w:pPr>
              <w:pStyle w:val="aff2"/>
              <w:numPr>
                <w:ilvl w:val="0"/>
                <w:numId w:val="170"/>
              </w:numPr>
              <w:spacing w:afterLines="20" w:line="360" w:lineRule="exact"/>
              <w:ind w:rightChars="13" w:right="27" w:firstLineChars="0" w:hanging="368"/>
              <w:jc w:val="left"/>
              <w:rPr>
                <w:rFonts w:ascii="宋体" w:hAnsi="宋体" w:cs="宋体"/>
                <w:szCs w:val="21"/>
              </w:rPr>
            </w:pPr>
            <w:r>
              <w:rPr>
                <w:rFonts w:ascii="宋体" w:hAnsi="宋体" w:cs="宋体" w:hint="eastAsia"/>
                <w:szCs w:val="21"/>
              </w:rPr>
              <w:t>植株的颜色、形状以及主干的粗细应与虫体相似。</w:t>
            </w:r>
          </w:p>
          <w:p w:rsidR="003C5949" w:rsidRDefault="0057793B" w:rsidP="00262174">
            <w:pPr>
              <w:pStyle w:val="aff2"/>
              <w:numPr>
                <w:ilvl w:val="0"/>
                <w:numId w:val="170"/>
              </w:numPr>
              <w:spacing w:afterLines="20" w:line="360" w:lineRule="exact"/>
              <w:ind w:rightChars="13" w:right="27" w:firstLineChars="0" w:hanging="368"/>
              <w:jc w:val="left"/>
              <w:rPr>
                <w:rFonts w:ascii="宋体" w:hAnsi="宋体" w:cs="宋体"/>
                <w:szCs w:val="21"/>
              </w:rPr>
            </w:pPr>
            <w:r>
              <w:rPr>
                <w:rFonts w:ascii="宋体" w:hAnsi="宋体" w:cs="宋体" w:hint="eastAsia"/>
                <w:szCs w:val="21"/>
              </w:rPr>
              <w:t>虫体前足应自然前伸，中后足支持身体。</w:t>
            </w:r>
          </w:p>
          <w:p w:rsidR="003C5949" w:rsidRDefault="0057793B">
            <w:pPr>
              <w:pStyle w:val="22"/>
              <w:numPr>
                <w:ilvl w:val="0"/>
                <w:numId w:val="170"/>
              </w:numPr>
              <w:ind w:leftChars="0" w:firstLineChars="0" w:hanging="368"/>
            </w:pPr>
            <w:r>
              <w:rPr>
                <w:rFonts w:ascii="宋体" w:hAnsi="宋体" w:cs="宋体" w:hint="eastAsia"/>
                <w:szCs w:val="21"/>
              </w:rPr>
              <w:t>标本应完整无缺、并保持自然色。</w:t>
            </w:r>
          </w:p>
          <w:p w:rsidR="003C5949" w:rsidRDefault="0057793B" w:rsidP="00262174">
            <w:pPr>
              <w:numPr>
                <w:ilvl w:val="0"/>
                <w:numId w:val="167"/>
              </w:numPr>
              <w:spacing w:afterLines="20" w:line="360" w:lineRule="exact"/>
              <w:ind w:leftChars="4" w:left="478" w:rightChars="13" w:right="27" w:hangingChars="223" w:hanging="470"/>
              <w:jc w:val="left"/>
              <w:rPr>
                <w:rFonts w:ascii="宋体" w:hAnsi="宋体" w:cs="宋体"/>
                <w:szCs w:val="21"/>
              </w:rPr>
            </w:pPr>
            <w:r>
              <w:rPr>
                <w:rFonts w:ascii="宋体" w:hAnsi="宋体" w:cs="宋体" w:hint="eastAsia"/>
                <w:b/>
                <w:szCs w:val="21"/>
              </w:rPr>
              <w:t>家蚕生活史标本</w:t>
            </w:r>
            <w:r>
              <w:rPr>
                <w:rFonts w:ascii="宋体" w:hAnsi="宋体" w:cs="宋体" w:hint="eastAsia"/>
                <w:szCs w:val="21"/>
              </w:rPr>
              <w:t>（</w:t>
            </w:r>
            <w:r>
              <w:rPr>
                <w:rFonts w:ascii="宋体" w:hAnsi="宋体" w:cs="宋体" w:hint="eastAsia"/>
                <w:szCs w:val="21"/>
              </w:rPr>
              <w:t>1</w:t>
            </w:r>
            <w:r>
              <w:rPr>
                <w:rFonts w:ascii="宋体" w:hAnsi="宋体" w:cs="宋体" w:hint="eastAsia"/>
                <w:szCs w:val="21"/>
              </w:rPr>
              <w:t>盒）</w:t>
            </w:r>
          </w:p>
          <w:p w:rsidR="003C5949" w:rsidRDefault="0057793B" w:rsidP="00262174">
            <w:pPr>
              <w:pStyle w:val="aff2"/>
              <w:numPr>
                <w:ilvl w:val="0"/>
                <w:numId w:val="171"/>
              </w:numPr>
              <w:spacing w:afterLines="20" w:line="360" w:lineRule="exact"/>
              <w:ind w:rightChars="13" w:right="27" w:firstLineChars="0"/>
              <w:jc w:val="left"/>
              <w:rPr>
                <w:rFonts w:ascii="宋体" w:hAnsi="宋体" w:cs="宋体"/>
                <w:szCs w:val="21"/>
              </w:rPr>
            </w:pPr>
            <w:r>
              <w:rPr>
                <w:rFonts w:ascii="宋体" w:hAnsi="宋体" w:cs="宋体" w:hint="eastAsia"/>
                <w:szCs w:val="21"/>
              </w:rPr>
              <w:t>供中学生物教学实验用的动物学昆虫标本，</w:t>
            </w:r>
          </w:p>
          <w:p w:rsidR="003C5949" w:rsidRDefault="0057793B" w:rsidP="00262174">
            <w:pPr>
              <w:pStyle w:val="aff2"/>
              <w:numPr>
                <w:ilvl w:val="0"/>
                <w:numId w:val="171"/>
              </w:numPr>
              <w:spacing w:afterLines="20" w:line="360" w:lineRule="exact"/>
              <w:ind w:rightChars="13" w:right="27" w:firstLineChars="0"/>
              <w:jc w:val="left"/>
              <w:rPr>
                <w:rFonts w:ascii="宋体" w:hAnsi="宋体" w:cs="宋体"/>
                <w:szCs w:val="21"/>
              </w:rPr>
            </w:pPr>
            <w:r>
              <w:rPr>
                <w:rFonts w:ascii="宋体" w:hAnsi="宋体" w:cs="宋体" w:hint="eastAsia"/>
                <w:szCs w:val="21"/>
              </w:rPr>
              <w:t>用于观察家蚕个体发育及其经济意义的教学与实验。</w:t>
            </w:r>
          </w:p>
          <w:p w:rsidR="003C5949" w:rsidRDefault="0057793B">
            <w:pPr>
              <w:pStyle w:val="22"/>
              <w:numPr>
                <w:ilvl w:val="0"/>
                <w:numId w:val="171"/>
              </w:numPr>
              <w:ind w:leftChars="0" w:firstLineChars="0"/>
            </w:pPr>
            <w:r>
              <w:rPr>
                <w:rFonts w:ascii="宋体" w:hAnsi="宋体" w:cs="宋体" w:hint="eastAsia"/>
                <w:szCs w:val="21"/>
              </w:rPr>
              <w:t>标本应完整无缺、并保持自然色。</w:t>
            </w:r>
          </w:p>
          <w:p w:rsidR="003C5949" w:rsidRDefault="0057793B" w:rsidP="00262174">
            <w:pPr>
              <w:pStyle w:val="aff2"/>
              <w:numPr>
                <w:ilvl w:val="0"/>
                <w:numId w:val="167"/>
              </w:numPr>
              <w:spacing w:afterLines="20" w:line="360" w:lineRule="exact"/>
              <w:ind w:left="477" w:rightChars="13" w:right="27" w:firstLineChars="0" w:hanging="469"/>
              <w:jc w:val="left"/>
              <w:rPr>
                <w:rFonts w:ascii="宋体" w:hAnsi="宋体" w:cs="宋体"/>
                <w:szCs w:val="21"/>
              </w:rPr>
            </w:pPr>
            <w:r>
              <w:rPr>
                <w:rFonts w:ascii="宋体" w:hAnsi="宋体" w:cs="宋体" w:hint="eastAsia"/>
                <w:b/>
                <w:szCs w:val="21"/>
              </w:rPr>
              <w:t>菜粉蝶生活史标本</w:t>
            </w:r>
            <w:r>
              <w:rPr>
                <w:rFonts w:ascii="宋体" w:hAnsi="宋体" w:cs="宋体" w:hint="eastAsia"/>
                <w:szCs w:val="21"/>
              </w:rPr>
              <w:t>（</w:t>
            </w:r>
            <w:r>
              <w:rPr>
                <w:rFonts w:ascii="宋体" w:hAnsi="宋体" w:cs="宋体" w:hint="eastAsia"/>
                <w:szCs w:val="21"/>
              </w:rPr>
              <w:t>1</w:t>
            </w:r>
            <w:r>
              <w:rPr>
                <w:rFonts w:ascii="宋体" w:hAnsi="宋体" w:cs="宋体" w:hint="eastAsia"/>
                <w:szCs w:val="21"/>
              </w:rPr>
              <w:t>盒）</w:t>
            </w:r>
          </w:p>
          <w:p w:rsidR="003C5949" w:rsidRDefault="0057793B" w:rsidP="00262174">
            <w:pPr>
              <w:pStyle w:val="aff2"/>
              <w:numPr>
                <w:ilvl w:val="2"/>
                <w:numId w:val="172"/>
              </w:numPr>
              <w:spacing w:afterLines="20" w:line="360" w:lineRule="exact"/>
              <w:ind w:left="480" w:rightChars="13" w:right="27" w:firstLineChars="0"/>
              <w:jc w:val="left"/>
              <w:rPr>
                <w:rFonts w:ascii="宋体" w:hAnsi="宋体" w:cs="宋体"/>
                <w:szCs w:val="21"/>
              </w:rPr>
            </w:pPr>
            <w:r>
              <w:rPr>
                <w:rFonts w:ascii="宋体" w:hAnsi="宋体" w:cs="宋体" w:hint="eastAsia"/>
                <w:szCs w:val="21"/>
              </w:rPr>
              <w:t>供中学生物教学实验用的动物学昆虫标本</w:t>
            </w:r>
          </w:p>
          <w:p w:rsidR="003C5949" w:rsidRDefault="0057793B">
            <w:pPr>
              <w:pStyle w:val="22"/>
              <w:numPr>
                <w:ilvl w:val="2"/>
                <w:numId w:val="172"/>
              </w:numPr>
              <w:ind w:leftChars="0" w:left="480" w:firstLineChars="0"/>
              <w:rPr>
                <w:rFonts w:ascii="宋体" w:hAnsi="宋体" w:cs="宋体"/>
                <w:szCs w:val="21"/>
              </w:rPr>
            </w:pPr>
            <w:r>
              <w:rPr>
                <w:rFonts w:ascii="宋体" w:hAnsi="宋体" w:cs="宋体" w:hint="eastAsia"/>
                <w:szCs w:val="21"/>
              </w:rPr>
              <w:t>标本应完整无缺、并保持自然色。</w:t>
            </w:r>
          </w:p>
        </w:tc>
        <w:tc>
          <w:tcPr>
            <w:tcW w:w="308" w:type="pct"/>
            <w:shd w:val="clear" w:color="auto" w:fill="auto"/>
            <w:vAlign w:val="center"/>
          </w:tcPr>
          <w:p w:rsidR="003C5949" w:rsidRDefault="003C5949" w:rsidP="00262174">
            <w:pPr>
              <w:spacing w:afterLines="20" w:line="360" w:lineRule="exact"/>
              <w:jc w:val="center"/>
              <w:rPr>
                <w:rFonts w:ascii="宋体" w:hAnsi="宋体" w:cs="宋体"/>
                <w:szCs w:val="21"/>
              </w:rPr>
            </w:pPr>
          </w:p>
          <w:p w:rsidR="003C5949" w:rsidRDefault="003C5949" w:rsidP="00262174">
            <w:pPr>
              <w:spacing w:afterLines="20" w:line="360" w:lineRule="exact"/>
              <w:jc w:val="center"/>
              <w:rPr>
                <w:rFonts w:ascii="宋体" w:hAnsi="宋体" w:cs="宋体"/>
                <w:szCs w:val="21"/>
              </w:rPr>
            </w:pPr>
          </w:p>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3C5949" w:rsidP="00262174">
            <w:pPr>
              <w:spacing w:afterLines="20" w:line="360" w:lineRule="exact"/>
              <w:jc w:val="center"/>
              <w:rPr>
                <w:rFonts w:ascii="宋体" w:hAnsi="宋体" w:cs="宋体"/>
                <w:szCs w:val="21"/>
              </w:rPr>
            </w:pPr>
          </w:p>
          <w:p w:rsidR="003C5949" w:rsidRDefault="003C5949" w:rsidP="00262174">
            <w:pPr>
              <w:spacing w:afterLines="20" w:line="360" w:lineRule="exact"/>
              <w:jc w:val="center"/>
              <w:rPr>
                <w:rFonts w:ascii="宋体" w:hAnsi="宋体" w:cs="宋体"/>
                <w:szCs w:val="21"/>
              </w:rPr>
            </w:pPr>
          </w:p>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225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兔骨骼标本</w:t>
            </w:r>
          </w:p>
        </w:tc>
        <w:tc>
          <w:tcPr>
            <w:tcW w:w="3386" w:type="pct"/>
            <w:shd w:val="clear" w:color="auto" w:fill="auto"/>
            <w:vAlign w:val="center"/>
          </w:tcPr>
          <w:p w:rsidR="003C5949" w:rsidRDefault="0057793B" w:rsidP="00262174">
            <w:pPr>
              <w:numPr>
                <w:ilvl w:val="0"/>
                <w:numId w:val="173"/>
              </w:numPr>
              <w:spacing w:afterLines="20" w:line="360" w:lineRule="exact"/>
              <w:ind w:leftChars="4" w:left="310" w:rightChars="13" w:right="27" w:hangingChars="144" w:hanging="302"/>
              <w:jc w:val="left"/>
              <w:rPr>
                <w:rFonts w:ascii="宋体" w:hAnsi="宋体" w:cs="宋体"/>
                <w:szCs w:val="21"/>
              </w:rPr>
            </w:pPr>
            <w:r>
              <w:rPr>
                <w:rFonts w:ascii="宋体" w:hAnsi="宋体" w:cs="宋体" w:hint="eastAsia"/>
                <w:szCs w:val="21"/>
              </w:rPr>
              <w:t>标本显示中轴骨骼的头骨、舌器骨、七块颈椎、十三块胸椎、七块腰椎、荐椎、十五至十八块尾椎、十三对肋骨和六快胸骨。</w:t>
            </w:r>
          </w:p>
          <w:p w:rsidR="003C5949" w:rsidRDefault="0057793B" w:rsidP="00262174">
            <w:pPr>
              <w:numPr>
                <w:ilvl w:val="0"/>
                <w:numId w:val="173"/>
              </w:numPr>
              <w:spacing w:afterLines="20" w:line="360" w:lineRule="exact"/>
              <w:ind w:leftChars="4" w:left="310" w:rightChars="13" w:right="27" w:hangingChars="144" w:hanging="302"/>
              <w:jc w:val="left"/>
              <w:rPr>
                <w:rFonts w:ascii="宋体" w:hAnsi="宋体" w:cs="宋体"/>
                <w:szCs w:val="21"/>
              </w:rPr>
            </w:pPr>
            <w:r>
              <w:rPr>
                <w:rFonts w:ascii="宋体" w:hAnsi="宋体" w:cs="宋体" w:hint="eastAsia"/>
                <w:szCs w:val="21"/>
              </w:rPr>
              <w:t>标本显示附肢骨骼的肩胛骨、锁骨、肱骨、尺骨、桡骨、腕骨九块、掌骨五块、指骨五个、骨盆、股骨、膝盖骨、胫骨、腓骨、跗骨六块、骨四块、趾骨四个。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鱼骨骼标本</w:t>
            </w:r>
          </w:p>
        </w:tc>
        <w:tc>
          <w:tcPr>
            <w:tcW w:w="3386" w:type="pct"/>
            <w:shd w:val="clear" w:color="auto" w:fill="auto"/>
            <w:vAlign w:val="center"/>
          </w:tcPr>
          <w:p w:rsidR="003C5949" w:rsidRDefault="0057793B" w:rsidP="00262174">
            <w:pPr>
              <w:numPr>
                <w:ilvl w:val="0"/>
                <w:numId w:val="174"/>
              </w:numPr>
              <w:spacing w:afterLines="20" w:line="360" w:lineRule="exact"/>
              <w:ind w:leftChars="4" w:left="325" w:rightChars="13" w:right="27" w:hangingChars="151" w:hanging="317"/>
              <w:jc w:val="left"/>
              <w:rPr>
                <w:rFonts w:ascii="宋体" w:hAnsi="宋体" w:cs="宋体"/>
                <w:szCs w:val="21"/>
              </w:rPr>
            </w:pPr>
            <w:r>
              <w:rPr>
                <w:rFonts w:ascii="宋体" w:hAnsi="宋体" w:cs="宋体" w:hint="eastAsia"/>
                <w:szCs w:val="21"/>
              </w:rPr>
              <w:t>标本由鳍条完整，骨骼形态正常的鲫鱼或鲤鱼制作，体长前者不小于</w:t>
            </w:r>
            <w:r>
              <w:rPr>
                <w:rFonts w:ascii="宋体" w:hAnsi="宋体" w:cs="宋体" w:hint="eastAsia"/>
                <w:szCs w:val="21"/>
              </w:rPr>
              <w:t>220mm</w:t>
            </w:r>
            <w:r>
              <w:rPr>
                <w:rFonts w:ascii="宋体" w:hAnsi="宋体" w:cs="宋体" w:hint="eastAsia"/>
                <w:szCs w:val="21"/>
              </w:rPr>
              <w:t>，后者不小于</w:t>
            </w:r>
            <w:r>
              <w:rPr>
                <w:rFonts w:ascii="宋体" w:hAnsi="宋体" w:cs="宋体" w:hint="eastAsia"/>
                <w:szCs w:val="21"/>
              </w:rPr>
              <w:t>290mm</w:t>
            </w:r>
            <w:r>
              <w:rPr>
                <w:rFonts w:ascii="宋体" w:hAnsi="宋体" w:cs="宋体" w:hint="eastAsia"/>
                <w:szCs w:val="21"/>
              </w:rPr>
              <w:t>。</w:t>
            </w:r>
          </w:p>
          <w:p w:rsidR="003C5949" w:rsidRDefault="0057793B" w:rsidP="00262174">
            <w:pPr>
              <w:numPr>
                <w:ilvl w:val="0"/>
                <w:numId w:val="174"/>
              </w:numPr>
              <w:spacing w:afterLines="20" w:line="360" w:lineRule="exact"/>
              <w:ind w:leftChars="4" w:left="325" w:rightChars="13" w:right="27" w:hangingChars="151" w:hanging="317"/>
              <w:jc w:val="left"/>
              <w:rPr>
                <w:rFonts w:ascii="宋体" w:hAnsi="宋体" w:cs="宋体"/>
                <w:szCs w:val="21"/>
              </w:rPr>
            </w:pPr>
            <w:r>
              <w:rPr>
                <w:rFonts w:ascii="宋体" w:hAnsi="宋体" w:cs="宋体" w:hint="eastAsia"/>
                <w:szCs w:val="21"/>
              </w:rPr>
              <w:t>标本左侧的鳃盖骨和下鳃盖骨卸下，示头部的舌弓、鳃弓、肩带与头骨之连接方式和围耳骨等形态结构，另附尾椎一条。</w:t>
            </w:r>
          </w:p>
          <w:p w:rsidR="003C5949" w:rsidRDefault="0057793B" w:rsidP="00262174">
            <w:pPr>
              <w:numPr>
                <w:ilvl w:val="0"/>
                <w:numId w:val="174"/>
              </w:numPr>
              <w:spacing w:afterLines="20" w:line="360" w:lineRule="exact"/>
              <w:ind w:leftChars="4" w:left="325" w:rightChars="13" w:right="27" w:hangingChars="151" w:hanging="317"/>
              <w:jc w:val="left"/>
              <w:rPr>
                <w:rFonts w:ascii="宋体" w:hAnsi="宋体" w:cs="宋体"/>
                <w:szCs w:val="21"/>
              </w:rPr>
            </w:pPr>
            <w:r>
              <w:rPr>
                <w:rFonts w:ascii="宋体" w:hAnsi="宋体" w:cs="宋体" w:hint="eastAsia"/>
                <w:szCs w:val="21"/>
              </w:rPr>
              <w:t>标本以自然形态安装定位，从左右两面显示中轴骨骼的头骨</w:t>
            </w:r>
            <w:r>
              <w:rPr>
                <w:rFonts w:ascii="宋体" w:hAnsi="宋体" w:cs="宋体"/>
                <w:szCs w:val="21"/>
              </w:rPr>
              <w:t>(</w:t>
            </w:r>
            <w:r>
              <w:rPr>
                <w:rFonts w:ascii="宋体" w:hAnsi="宋体" w:cs="宋体" w:hint="eastAsia"/>
                <w:szCs w:val="21"/>
              </w:rPr>
              <w:t>包括颅骨和咽骨</w:t>
            </w:r>
            <w:r>
              <w:rPr>
                <w:rFonts w:ascii="宋体" w:hAnsi="宋体" w:cs="宋体"/>
                <w:szCs w:val="21"/>
              </w:rPr>
              <w:t>)</w:t>
            </w:r>
            <w:r>
              <w:rPr>
                <w:rFonts w:ascii="宋体" w:hAnsi="宋体" w:cs="宋体" w:hint="eastAsia"/>
                <w:szCs w:val="21"/>
              </w:rPr>
              <w:t>、脊柱、肋骨；附肢骨骼的肩带和胸鳍骨、腰带和腹鳍的鳍条、背鳍骨、臀髓骨和尾鳍骨（包括七块尾上骨、五块尾</w:t>
            </w:r>
            <w:r>
              <w:rPr>
                <w:rFonts w:ascii="宋体" w:hAnsi="宋体" w:cs="宋体" w:hint="eastAsia"/>
                <w:szCs w:val="21"/>
              </w:rPr>
              <w:lastRenderedPageBreak/>
              <w:t>下骨和鳍条）。</w:t>
            </w:r>
          </w:p>
          <w:p w:rsidR="003C5949" w:rsidRDefault="0057793B" w:rsidP="00262174">
            <w:pPr>
              <w:numPr>
                <w:ilvl w:val="0"/>
                <w:numId w:val="174"/>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骨骼以原位组装。</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227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蛙骨骼标本</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蛙骨骼标本：动物学骨骼标本，用于观察蛙骨骼形态结构的教学与实验。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鸽骨骼标本</w:t>
            </w:r>
          </w:p>
        </w:tc>
        <w:tc>
          <w:tcPr>
            <w:tcW w:w="3386" w:type="pct"/>
            <w:shd w:val="clear" w:color="auto" w:fill="auto"/>
            <w:vAlign w:val="center"/>
          </w:tcPr>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标本由成熟家鸽制作。</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标本以站立的自然态固装在底座上，多附颈椎一块。</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标本显示中轴骨骼的头骨、舌器骨、</w:t>
            </w:r>
            <w:r>
              <w:rPr>
                <w:rFonts w:ascii="宋体" w:hAnsi="宋体" w:cs="宋体" w:hint="eastAsia"/>
                <w:szCs w:val="21"/>
              </w:rPr>
              <w:t>13</w:t>
            </w:r>
            <w:r>
              <w:rPr>
                <w:rFonts w:ascii="宋体" w:hAnsi="宋体" w:cs="宋体" w:hint="eastAsia"/>
                <w:szCs w:val="21"/>
              </w:rPr>
              <w:t>～</w:t>
            </w:r>
            <w:r>
              <w:rPr>
                <w:rFonts w:ascii="宋体" w:hAnsi="宋体" w:cs="宋体" w:hint="eastAsia"/>
                <w:szCs w:val="21"/>
              </w:rPr>
              <w:t>14</w:t>
            </w:r>
            <w:r>
              <w:rPr>
                <w:rFonts w:ascii="宋体" w:hAnsi="宋体" w:cs="宋体" w:hint="eastAsia"/>
                <w:szCs w:val="21"/>
              </w:rPr>
              <w:t>块颈椎、</w:t>
            </w:r>
            <w:r>
              <w:rPr>
                <w:rFonts w:ascii="宋体" w:hAnsi="宋体" w:cs="宋体" w:hint="eastAsia"/>
                <w:szCs w:val="21"/>
              </w:rPr>
              <w:t>5</w:t>
            </w:r>
            <w:r>
              <w:rPr>
                <w:rFonts w:ascii="宋体" w:hAnsi="宋体" w:cs="宋体" w:hint="eastAsia"/>
                <w:szCs w:val="21"/>
              </w:rPr>
              <w:t>～</w:t>
            </w:r>
            <w:r>
              <w:rPr>
                <w:rFonts w:ascii="宋体" w:hAnsi="宋体" w:cs="宋体" w:hint="eastAsia"/>
                <w:szCs w:val="21"/>
              </w:rPr>
              <w:t>6</w:t>
            </w:r>
            <w:r>
              <w:rPr>
                <w:rFonts w:ascii="宋体" w:hAnsi="宋体" w:cs="宋体" w:hint="eastAsia"/>
                <w:szCs w:val="21"/>
              </w:rPr>
              <w:t>块胸椎、愈合荐椎（综荐骨）、</w:t>
            </w:r>
            <w:r>
              <w:rPr>
                <w:rFonts w:ascii="宋体" w:hAnsi="宋体" w:cs="宋体" w:hint="eastAsia"/>
                <w:szCs w:val="21"/>
              </w:rPr>
              <w:t>6</w:t>
            </w:r>
            <w:r>
              <w:rPr>
                <w:rFonts w:ascii="宋体" w:hAnsi="宋体" w:cs="宋体" w:hint="eastAsia"/>
                <w:szCs w:val="21"/>
              </w:rPr>
              <w:t>块尾椎、尾综骨、</w:t>
            </w:r>
            <w:r>
              <w:rPr>
                <w:rFonts w:ascii="宋体" w:hAnsi="宋体" w:cs="宋体" w:hint="eastAsia"/>
                <w:szCs w:val="21"/>
              </w:rPr>
              <w:t>5</w:t>
            </w:r>
            <w:r>
              <w:rPr>
                <w:rFonts w:ascii="宋体" w:hAnsi="宋体" w:cs="宋体" w:hint="eastAsia"/>
                <w:szCs w:val="21"/>
              </w:rPr>
              <w:t>对胸椎的肋骨（每条肋骨各包括椎肋和胸肋）胸骨和龙骨突出。</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标本显示附肢骨骼的肩带（包括肩胛骨、乌喙骨和锁骨）肱骨、桡骨、尺骨、桡腕骨、尺腕骨、腕掌骨、三个指骨（其中第一指一节、第二指两节、第三指一节）、腰带（包括骼骨、坐骨和耻骨）、股骨、膝盖骨、胫跗骨（或胫骨）、腓骨、跗蹠骨。一块第一蹠骨和四个趾骨（其中第一趾二节、第二趾三节、第三趾四节、第四趾五节）。</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舌器骨串装在原位上。</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附巩膜骨，其中一块装在眼眶上，另一块固装在其同侧相应位置底座上。</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鸽骨上的角质喙，趾骨上的角质爪和前后肢长骨中的骨髓应去掉。</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另附的颈椎应取第三至第十二节间中的任意一节，按自然位固装在与颈椎</w:t>
            </w:r>
            <w:r>
              <w:rPr>
                <w:rFonts w:ascii="宋体" w:hAnsi="宋体" w:cs="宋体" w:hint="eastAsia"/>
                <w:szCs w:val="21"/>
              </w:rPr>
              <w:t>相对应位置的底座上。示其马鞍型椎体（异凹型椎体）。</w:t>
            </w:r>
          </w:p>
          <w:p w:rsidR="003C5949" w:rsidRDefault="0057793B" w:rsidP="00262174">
            <w:pPr>
              <w:numPr>
                <w:ilvl w:val="0"/>
                <w:numId w:val="175"/>
              </w:numPr>
              <w:spacing w:afterLines="20" w:line="360" w:lineRule="exact"/>
              <w:ind w:leftChars="3" w:left="338" w:rightChars="13" w:right="27" w:hangingChars="158" w:hanging="332"/>
              <w:jc w:val="left"/>
              <w:rPr>
                <w:rFonts w:ascii="宋体" w:hAnsi="宋体" w:cs="宋体"/>
                <w:szCs w:val="21"/>
              </w:rPr>
            </w:pPr>
            <w:r>
              <w:rPr>
                <w:rFonts w:ascii="宋体" w:hAnsi="宋体" w:cs="宋体" w:hint="eastAsia"/>
                <w:szCs w:val="21"/>
              </w:rPr>
              <w:t>最后二节颈椎上应各具一对游离的颈肋，其中第二对颈肋上应各具钩状突一个。</w:t>
            </w:r>
          </w:p>
          <w:p w:rsidR="003C5949" w:rsidRDefault="0057793B" w:rsidP="00262174">
            <w:pPr>
              <w:numPr>
                <w:ilvl w:val="0"/>
                <w:numId w:val="175"/>
              </w:numPr>
              <w:spacing w:afterLines="20" w:line="360" w:lineRule="exact"/>
              <w:ind w:leftChars="3" w:left="409" w:rightChars="13" w:right="27" w:hangingChars="192" w:hanging="403"/>
              <w:jc w:val="left"/>
              <w:rPr>
                <w:rFonts w:ascii="宋体" w:hAnsi="宋体" w:cs="宋体"/>
                <w:szCs w:val="21"/>
              </w:rPr>
            </w:pPr>
            <w:r>
              <w:rPr>
                <w:rFonts w:ascii="宋体" w:hAnsi="宋体" w:cs="宋体" w:hint="eastAsia"/>
                <w:szCs w:val="21"/>
              </w:rPr>
              <w:t>至少前四对胸椎的肋骨直接与胸骨连接，第五对肋骨中的胸肋也可附在前一对胸肋上。</w:t>
            </w:r>
          </w:p>
          <w:p w:rsidR="003C5949" w:rsidRDefault="0057793B" w:rsidP="00262174">
            <w:pPr>
              <w:numPr>
                <w:ilvl w:val="0"/>
                <w:numId w:val="175"/>
              </w:numPr>
              <w:spacing w:afterLines="20" w:line="360" w:lineRule="exact"/>
              <w:ind w:leftChars="3" w:left="409" w:rightChars="13" w:right="27" w:hangingChars="192" w:hanging="403"/>
              <w:jc w:val="left"/>
              <w:rPr>
                <w:rFonts w:ascii="宋体" w:hAnsi="宋体" w:cs="宋体"/>
                <w:szCs w:val="21"/>
              </w:rPr>
            </w:pPr>
            <w:r>
              <w:rPr>
                <w:rFonts w:ascii="宋体" w:hAnsi="宋体" w:cs="宋体" w:hint="eastAsia"/>
                <w:szCs w:val="21"/>
              </w:rPr>
              <w:t>至少前</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对胸椎的椎肋上各具一个钩状突（以自然数为准），前一个突起应贴在后一条椎肋的上面。</w:t>
            </w:r>
          </w:p>
          <w:p w:rsidR="003C5949" w:rsidRDefault="0057793B" w:rsidP="00262174">
            <w:pPr>
              <w:numPr>
                <w:ilvl w:val="0"/>
                <w:numId w:val="175"/>
              </w:numPr>
              <w:spacing w:afterLines="20" w:line="360" w:lineRule="exact"/>
              <w:ind w:leftChars="3" w:left="409" w:rightChars="13" w:right="27" w:hangingChars="192" w:hanging="403"/>
              <w:jc w:val="left"/>
              <w:rPr>
                <w:rFonts w:ascii="宋体" w:hAnsi="宋体" w:cs="宋体"/>
                <w:szCs w:val="21"/>
              </w:rPr>
            </w:pPr>
            <w:r>
              <w:rPr>
                <w:rFonts w:ascii="宋体" w:hAnsi="宋体" w:cs="宋体" w:hint="eastAsia"/>
                <w:szCs w:val="21"/>
              </w:rPr>
              <w:t>第一趾骨向后，其余三个趾骨均向前，间距均匀。</w:t>
            </w:r>
          </w:p>
          <w:p w:rsidR="003C5949" w:rsidRDefault="0057793B" w:rsidP="00262174">
            <w:pPr>
              <w:numPr>
                <w:ilvl w:val="0"/>
                <w:numId w:val="175"/>
              </w:numPr>
              <w:spacing w:afterLines="20" w:line="360" w:lineRule="exact"/>
              <w:ind w:leftChars="3" w:left="409" w:rightChars="13" w:right="27" w:hangingChars="192" w:hanging="403"/>
              <w:jc w:val="left"/>
              <w:rPr>
                <w:rFonts w:ascii="宋体" w:hAnsi="宋体" w:cs="宋体"/>
                <w:szCs w:val="21"/>
              </w:rPr>
            </w:pPr>
            <w:r>
              <w:rPr>
                <w:rFonts w:ascii="宋体" w:hAnsi="宋体" w:cs="宋体" w:hint="eastAsia"/>
                <w:szCs w:val="21"/>
              </w:rPr>
              <w:t>位于乌喙骨之间呈</w:t>
            </w:r>
            <w:r>
              <w:rPr>
                <w:rFonts w:ascii="宋体" w:hAnsi="宋体" w:cs="宋体" w:hint="eastAsia"/>
                <w:szCs w:val="21"/>
              </w:rPr>
              <w:t>V</w:t>
            </w:r>
            <w:r>
              <w:rPr>
                <w:rFonts w:ascii="宋体" w:hAnsi="宋体" w:cs="宋体" w:hint="eastAsia"/>
                <w:szCs w:val="21"/>
              </w:rPr>
              <w:t>形的韧带应保留。</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229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验证基因分离规律玉米标本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玉米穗</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褐藻类植物</w:t>
            </w:r>
            <w:r>
              <w:rPr>
                <w:rFonts w:ascii="宋体" w:hAnsi="宋体" w:cs="宋体" w:hint="eastAsia"/>
                <w:szCs w:val="21"/>
              </w:rPr>
              <w:lastRenderedPageBreak/>
              <w:t>原色覆膜标本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海带等四种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231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红藻类植物原色覆膜标本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紫菜等四种</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珊瑚标本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珊瑚标本：用于观察珊瑚外部形态的教学与实验</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化石标本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化石标本：供中学生物教学实验用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节肢动物标本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常见六种以上</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昆虫标本</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常见六种以上</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盒</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切片</w:t>
            </w:r>
          </w:p>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（多种）</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1~48.</w:t>
            </w:r>
            <w:r>
              <w:rPr>
                <w:rFonts w:ascii="宋体" w:hAnsi="宋体" w:cs="宋体" w:hint="eastAsia"/>
                <w:szCs w:val="21"/>
              </w:rPr>
              <w:t>植物根尖纵切；顶芽纵切；南瓜茎纵切；单子叶植物茎横切；双子叶植物茎横切；木本双子叶植物茎横切；蚕豆叶下表皮装片；植物细胞有丝分裂；松叶横切；胞间连丝切片；地衣切片；蕨叶切片；蕨原叶体装片；蕨原叶体幼孢子体装片；花粉萌发装片；百合子房切片；百合花药切片；荠菜幼胚切片；荠菜老胚切片；迎春叶横切；玉米种子纵切；洋葱鳞片叶表皮装片；青霉装片；衣藻装片；细菌三型涂片；酵母菌装片；水绵接合生殖装片；水绵装片；团藻装片；曲霉装片；伞蕈切片；黑根霉装片；水螅纵切；蚯蚓横切；动物细胞有丝分裂</w:t>
            </w:r>
            <w:r>
              <w:rPr>
                <w:rFonts w:ascii="宋体" w:hAnsi="宋体" w:cs="宋体" w:hint="eastAsia"/>
                <w:szCs w:val="21"/>
              </w:rPr>
              <w:t>(</w:t>
            </w:r>
            <w:r>
              <w:rPr>
                <w:rFonts w:ascii="宋体" w:hAnsi="宋体" w:cs="宋体" w:hint="eastAsia"/>
                <w:szCs w:val="21"/>
              </w:rPr>
              <w:t>马蛔虫受精卵切片</w:t>
            </w:r>
            <w:r>
              <w:rPr>
                <w:rFonts w:ascii="宋体" w:hAnsi="宋体" w:cs="宋体" w:hint="eastAsia"/>
                <w:szCs w:val="21"/>
              </w:rPr>
              <w:t>)</w:t>
            </w:r>
            <w:r>
              <w:rPr>
                <w:rFonts w:ascii="宋体" w:hAnsi="宋体" w:cs="宋体" w:hint="eastAsia"/>
                <w:szCs w:val="21"/>
              </w:rPr>
              <w:t>；草</w:t>
            </w:r>
            <w:r>
              <w:rPr>
                <w:rFonts w:ascii="宋体" w:hAnsi="宋体" w:cs="宋体" w:hint="eastAsia"/>
                <w:szCs w:val="21"/>
              </w:rPr>
              <w:t>履虫接合生殖装片；草履虫分裂生殖装片；囊虫装片；血吸虫雌雄合抱装片；血吸虫雄虫装片；血吸虫雌虫装片；家蚊</w:t>
            </w:r>
            <w:r>
              <w:rPr>
                <w:rFonts w:ascii="宋体" w:hAnsi="宋体" w:cs="宋体" w:hint="eastAsia"/>
                <w:szCs w:val="21"/>
              </w:rPr>
              <w:t>(</w:t>
            </w:r>
            <w:r>
              <w:rPr>
                <w:rFonts w:ascii="宋体" w:hAnsi="宋体" w:cs="宋体" w:hint="eastAsia"/>
                <w:szCs w:val="21"/>
              </w:rPr>
              <w:t>雌</w:t>
            </w:r>
            <w:r>
              <w:rPr>
                <w:rFonts w:ascii="宋体" w:hAnsi="宋体" w:cs="宋体" w:hint="eastAsia"/>
                <w:szCs w:val="21"/>
              </w:rPr>
              <w:t>)</w:t>
            </w:r>
            <w:r>
              <w:rPr>
                <w:rFonts w:ascii="宋体" w:hAnsi="宋体" w:cs="宋体" w:hint="eastAsia"/>
                <w:szCs w:val="21"/>
              </w:rPr>
              <w:t>口器装片；水螅带芽整体装片；水螅过精巢横切；水螅过卵巢横切；单层扁平上皮装片；复层扁平上皮装片；人皮过毛囊切片；切片结构应清晰。</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片</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生物体</w:t>
            </w:r>
          </w:p>
        </w:tc>
        <w:tc>
          <w:tcPr>
            <w:tcW w:w="3386" w:type="pct"/>
            <w:shd w:val="clear" w:color="auto" w:fill="auto"/>
            <w:vAlign w:val="center"/>
          </w:tcPr>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生物体的结构层次</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生物与环境</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生物圈中的绿色植物</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生物圈中的人</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动物的运动和行为</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生物的生殖、发育和遗传</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生物多样性</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生物技术</w:t>
            </w:r>
          </w:p>
          <w:p w:rsidR="003C5949" w:rsidRDefault="0057793B" w:rsidP="00262174">
            <w:pPr>
              <w:numPr>
                <w:ilvl w:val="0"/>
                <w:numId w:val="176"/>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符合新课标教学的要求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8</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238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生物教学</w:t>
            </w:r>
          </w:p>
        </w:tc>
        <w:tc>
          <w:tcPr>
            <w:tcW w:w="3386" w:type="pct"/>
            <w:shd w:val="clear" w:color="auto" w:fill="auto"/>
            <w:vAlign w:val="center"/>
          </w:tcPr>
          <w:p w:rsidR="003C5949" w:rsidRDefault="0057793B" w:rsidP="00262174">
            <w:pPr>
              <w:numPr>
                <w:ilvl w:val="0"/>
                <w:numId w:val="177"/>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健康地生活</w:t>
            </w:r>
          </w:p>
          <w:p w:rsidR="003C5949" w:rsidRDefault="0057793B" w:rsidP="00262174">
            <w:pPr>
              <w:numPr>
                <w:ilvl w:val="0"/>
                <w:numId w:val="177"/>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lastRenderedPageBreak/>
              <w:t>青春期教育挂图</w:t>
            </w:r>
          </w:p>
          <w:p w:rsidR="003C5949" w:rsidRDefault="0057793B" w:rsidP="00262174">
            <w:pPr>
              <w:numPr>
                <w:ilvl w:val="0"/>
                <w:numId w:val="177"/>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生物教学</w:t>
            </w:r>
            <w:r>
              <w:rPr>
                <w:rFonts w:ascii="宋体" w:hAnsi="宋体" w:cs="宋体" w:hint="eastAsia"/>
                <w:szCs w:val="21"/>
              </w:rPr>
              <w:t>DVD(VCD)</w:t>
            </w:r>
            <w:r>
              <w:rPr>
                <w:rFonts w:ascii="宋体" w:hAnsi="宋体" w:cs="宋体" w:hint="eastAsia"/>
                <w:szCs w:val="21"/>
              </w:rPr>
              <w:t>光盘</w:t>
            </w:r>
          </w:p>
          <w:p w:rsidR="003C5949" w:rsidRDefault="0057793B" w:rsidP="00262174">
            <w:pPr>
              <w:numPr>
                <w:ilvl w:val="0"/>
                <w:numId w:val="177"/>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生物教学</w:t>
            </w:r>
            <w:r>
              <w:rPr>
                <w:rFonts w:ascii="宋体" w:hAnsi="宋体" w:cs="宋体" w:hint="eastAsia"/>
                <w:szCs w:val="21"/>
              </w:rPr>
              <w:t>CD-ROM</w:t>
            </w:r>
            <w:r>
              <w:rPr>
                <w:rFonts w:ascii="宋体" w:hAnsi="宋体" w:cs="宋体" w:hint="eastAsia"/>
                <w:szCs w:val="21"/>
              </w:rPr>
              <w:t>多媒体软件</w:t>
            </w:r>
          </w:p>
          <w:p w:rsidR="003C5949" w:rsidRDefault="0057793B" w:rsidP="00262174">
            <w:pPr>
              <w:numPr>
                <w:ilvl w:val="0"/>
                <w:numId w:val="177"/>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初中生物实验教学指导书</w:t>
            </w:r>
          </w:p>
          <w:p w:rsidR="003C5949" w:rsidRDefault="0057793B" w:rsidP="00262174">
            <w:pPr>
              <w:numPr>
                <w:ilvl w:val="0"/>
                <w:numId w:val="177"/>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初中生物实验仪器手册</w:t>
            </w:r>
          </w:p>
          <w:p w:rsidR="003C5949" w:rsidRDefault="0057793B" w:rsidP="00262174">
            <w:pPr>
              <w:numPr>
                <w:ilvl w:val="0"/>
                <w:numId w:val="177"/>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符合新课标教学的要求</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6</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239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量筒</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1.10mL</w:t>
            </w:r>
          </w:p>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2.100mL</w:t>
            </w:r>
          </w:p>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3.500mL</w:t>
            </w:r>
          </w:p>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各</w:t>
            </w:r>
            <w:r>
              <w:rPr>
                <w:rFonts w:ascii="宋体" w:hAnsi="宋体" w:cs="宋体" w:hint="eastAsia"/>
                <w:szCs w:val="21"/>
              </w:rPr>
              <w:t>10</w:t>
            </w:r>
            <w:r>
              <w:rPr>
                <w:rFonts w:ascii="宋体" w:hAnsi="宋体" w:cs="宋体" w:hint="eastAsia"/>
                <w:szCs w:val="21"/>
              </w:rPr>
              <w:t>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试管</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φ</w:t>
            </w:r>
            <w:r>
              <w:rPr>
                <w:rFonts w:ascii="宋体" w:hAnsi="宋体" w:cs="宋体" w:hint="eastAsia"/>
                <w:szCs w:val="21"/>
              </w:rPr>
              <w:t>12mm</w:t>
            </w:r>
            <w:r>
              <w:rPr>
                <w:rFonts w:ascii="宋体" w:hAnsi="宋体" w:cs="宋体" w:hint="eastAsia"/>
                <w:szCs w:val="21"/>
              </w:rPr>
              <w:t>×</w:t>
            </w:r>
            <w:r>
              <w:rPr>
                <w:rFonts w:ascii="宋体" w:hAnsi="宋体" w:cs="宋体" w:hint="eastAsia"/>
                <w:szCs w:val="21"/>
              </w:rPr>
              <w:t>70mm 2.</w:t>
            </w:r>
            <w:r>
              <w:rPr>
                <w:rFonts w:ascii="宋体" w:hAnsi="宋体" w:cs="宋体" w:hint="eastAsia"/>
                <w:szCs w:val="21"/>
              </w:rPr>
              <w:t>φ</w:t>
            </w:r>
            <w:r>
              <w:rPr>
                <w:rFonts w:ascii="宋体" w:hAnsi="宋体" w:cs="宋体" w:hint="eastAsia"/>
                <w:szCs w:val="21"/>
              </w:rPr>
              <w:t>15mm</w:t>
            </w:r>
            <w:r>
              <w:rPr>
                <w:rFonts w:ascii="宋体" w:hAnsi="宋体" w:cs="宋体" w:hint="eastAsia"/>
                <w:szCs w:val="21"/>
              </w:rPr>
              <w:t>×</w:t>
            </w:r>
            <w:r>
              <w:rPr>
                <w:rFonts w:ascii="宋体" w:hAnsi="宋体" w:cs="宋体" w:hint="eastAsia"/>
                <w:szCs w:val="21"/>
              </w:rPr>
              <w:t xml:space="preserve">150mm </w:t>
            </w:r>
            <w:r>
              <w:rPr>
                <w:rFonts w:ascii="宋体" w:hAnsi="宋体" w:cs="宋体" w:hint="eastAsia"/>
                <w:szCs w:val="21"/>
              </w:rPr>
              <w:t>各</w:t>
            </w:r>
            <w:r>
              <w:rPr>
                <w:rFonts w:ascii="宋体" w:hAnsi="宋体" w:cs="宋体" w:hint="eastAsia"/>
                <w:szCs w:val="21"/>
              </w:rPr>
              <w:t>20</w:t>
            </w:r>
            <w:r>
              <w:rPr>
                <w:rFonts w:ascii="宋体" w:hAnsi="宋体" w:cs="宋体" w:hint="eastAsia"/>
                <w:szCs w:val="21"/>
              </w:rPr>
              <w:t>支</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螺丝刀</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一字螺丝刀：Ф</w:t>
            </w:r>
            <w:r>
              <w:rPr>
                <w:rFonts w:ascii="宋体" w:hAnsi="宋体" w:cs="宋体" w:hint="eastAsia"/>
                <w:szCs w:val="21"/>
              </w:rPr>
              <w:t>3mm</w:t>
            </w:r>
            <w:r>
              <w:rPr>
                <w:rFonts w:ascii="宋体" w:hAnsi="宋体" w:cs="宋体" w:hint="eastAsia"/>
                <w:szCs w:val="21"/>
              </w:rPr>
              <w:t>或Φ</w:t>
            </w:r>
            <w:r>
              <w:rPr>
                <w:rFonts w:ascii="宋体" w:hAnsi="宋体" w:cs="宋体" w:hint="eastAsia"/>
                <w:szCs w:val="21"/>
              </w:rPr>
              <w:t>6mm</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十字螺丝刀：Ф</w:t>
            </w:r>
            <w:r>
              <w:rPr>
                <w:rFonts w:ascii="宋体" w:hAnsi="宋体" w:cs="宋体" w:hint="eastAsia"/>
                <w:szCs w:val="21"/>
              </w:rPr>
              <w:t>3mm</w:t>
            </w:r>
            <w:r>
              <w:rPr>
                <w:rFonts w:ascii="宋体" w:hAnsi="宋体" w:cs="宋体" w:hint="eastAsia"/>
                <w:szCs w:val="21"/>
              </w:rPr>
              <w:t>或Φ</w:t>
            </w:r>
            <w:r>
              <w:rPr>
                <w:rFonts w:ascii="宋体" w:hAnsi="宋体" w:cs="宋体" w:hint="eastAsia"/>
                <w:szCs w:val="21"/>
              </w:rPr>
              <w:t>6mm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支</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鱼缸</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大号</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鱼缸</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小号</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花盆</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花盆：塑料材质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工作服</w:t>
            </w:r>
          </w:p>
        </w:tc>
        <w:tc>
          <w:tcPr>
            <w:tcW w:w="3386" w:type="pct"/>
            <w:shd w:val="clear" w:color="auto" w:fill="auto"/>
            <w:vAlign w:val="center"/>
          </w:tcPr>
          <w:p w:rsidR="003C5949" w:rsidRDefault="0057793B" w:rsidP="00262174">
            <w:pPr>
              <w:numPr>
                <w:ilvl w:val="0"/>
                <w:numId w:val="178"/>
              </w:numPr>
              <w:spacing w:afterLines="20" w:line="360" w:lineRule="exact"/>
              <w:ind w:leftChars="4" w:left="8" w:rightChars="13" w:right="27" w:firstLine="0"/>
              <w:rPr>
                <w:rFonts w:ascii="宋体" w:hAnsi="宋体" w:cs="宋体"/>
                <w:szCs w:val="21"/>
              </w:rPr>
            </w:pPr>
            <w:r>
              <w:rPr>
                <w:rFonts w:ascii="宋体" w:hAnsi="宋体" w:cs="宋体" w:hint="eastAsia"/>
                <w:szCs w:val="21"/>
              </w:rPr>
              <w:t>工作服：防酸碱</w:t>
            </w:r>
          </w:p>
          <w:p w:rsidR="003C5949" w:rsidRDefault="0057793B" w:rsidP="00262174">
            <w:pPr>
              <w:numPr>
                <w:ilvl w:val="0"/>
                <w:numId w:val="178"/>
              </w:numPr>
              <w:spacing w:afterLines="20" w:line="360" w:lineRule="exact"/>
              <w:ind w:leftChars="4" w:left="8" w:rightChars="13" w:right="27" w:firstLine="0"/>
              <w:rPr>
                <w:rFonts w:ascii="宋体" w:hAnsi="宋体" w:cs="宋体"/>
                <w:szCs w:val="21"/>
              </w:rPr>
            </w:pPr>
            <w:r>
              <w:rPr>
                <w:rFonts w:ascii="宋体" w:hAnsi="宋体" w:cs="宋体" w:hint="eastAsia"/>
                <w:szCs w:val="21"/>
              </w:rPr>
              <w:t>护目镜（侧面完全遮挡）</w:t>
            </w:r>
          </w:p>
          <w:p w:rsidR="003C5949" w:rsidRDefault="0057793B" w:rsidP="00262174">
            <w:pPr>
              <w:numPr>
                <w:ilvl w:val="0"/>
                <w:numId w:val="178"/>
              </w:numPr>
              <w:spacing w:afterLines="20" w:line="360" w:lineRule="exact"/>
              <w:ind w:leftChars="4" w:left="8" w:rightChars="13" w:right="27" w:firstLine="0"/>
              <w:rPr>
                <w:rFonts w:ascii="宋体" w:hAnsi="宋体" w:cs="宋体"/>
                <w:szCs w:val="21"/>
              </w:rPr>
            </w:pPr>
            <w:r>
              <w:rPr>
                <w:rFonts w:ascii="宋体" w:hAnsi="宋体" w:cs="宋体" w:hint="eastAsia"/>
                <w:szCs w:val="21"/>
              </w:rPr>
              <w:t>乳胶手套：耐酸（碱）</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b/>
                <w:bCs/>
                <w:szCs w:val="21"/>
              </w:rPr>
              <w:t>（五）初中地理教学仪器</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世界钟</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普及型</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地球运行仪</w:t>
            </w:r>
          </w:p>
        </w:tc>
        <w:tc>
          <w:tcPr>
            <w:tcW w:w="3386" w:type="pct"/>
            <w:shd w:val="clear" w:color="auto" w:fill="auto"/>
            <w:vAlign w:val="center"/>
          </w:tcPr>
          <w:p w:rsidR="003C5949" w:rsidRDefault="0057793B" w:rsidP="00262174">
            <w:pPr>
              <w:spacing w:afterLines="20" w:line="360" w:lineRule="exact"/>
              <w:ind w:leftChars="4" w:left="8" w:rightChars="13" w:right="27"/>
              <w:jc w:val="left"/>
              <w:rPr>
                <w:rFonts w:ascii="宋体" w:hAnsi="宋体" w:cs="宋体"/>
                <w:szCs w:val="21"/>
              </w:rPr>
            </w:pPr>
            <w:r>
              <w:rPr>
                <w:rFonts w:ascii="宋体" w:hAnsi="宋体" w:cs="宋体" w:hint="eastAsia"/>
                <w:szCs w:val="21"/>
              </w:rPr>
              <w:t>地球运行仪由太阳、支撑杆、指针、横梁、立柱、固定齿轮、底座、季节盘、传动杆、支撑铁片、地球、齿轮组、月相盘等组成</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经纬度模型</w:t>
            </w:r>
          </w:p>
        </w:tc>
        <w:tc>
          <w:tcPr>
            <w:tcW w:w="3386" w:type="pct"/>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320mm</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件</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b/>
                <w:bCs/>
                <w:szCs w:val="21"/>
              </w:rPr>
              <w:t>（六）初中音乐器材</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249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音叉</w:t>
            </w:r>
          </w:p>
        </w:tc>
        <w:tc>
          <w:tcPr>
            <w:tcW w:w="3386" w:type="pct"/>
            <w:shd w:val="clear" w:color="auto" w:fill="auto"/>
            <w:vAlign w:val="center"/>
          </w:tcPr>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面板、背侧板</w:t>
            </w:r>
            <w:r>
              <w:rPr>
                <w:rFonts w:ascii="宋体" w:hAnsi="宋体" w:cs="宋体" w:hint="eastAsia"/>
                <w:szCs w:val="21"/>
              </w:rPr>
              <w:t>:</w:t>
            </w:r>
            <w:r>
              <w:rPr>
                <w:rFonts w:ascii="宋体" w:hAnsi="宋体" w:cs="宋体" w:hint="eastAsia"/>
                <w:szCs w:val="21"/>
              </w:rPr>
              <w:t>南洋木；琴颈：那都；指板、琴码：玫瑰木；完成：哑光。</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采用十二平均律</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标准音为为</w:t>
            </w:r>
            <w:r>
              <w:rPr>
                <w:rFonts w:ascii="宋体" w:hAnsi="宋体" w:cs="宋体" w:hint="eastAsia"/>
                <w:szCs w:val="21"/>
              </w:rPr>
              <w:t>440HZ</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符合</w:t>
            </w:r>
            <w:r>
              <w:rPr>
                <w:rFonts w:ascii="宋体" w:hAnsi="宋体" w:cs="宋体" w:hint="eastAsia"/>
                <w:szCs w:val="21"/>
              </w:rPr>
              <w:t>QB/T 1153-2014</w:t>
            </w:r>
            <w:r>
              <w:rPr>
                <w:rFonts w:ascii="宋体" w:hAnsi="宋体" w:cs="宋体" w:hint="eastAsia"/>
                <w:szCs w:val="21"/>
              </w:rPr>
              <w:t>的要求。</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有效弦长</w:t>
            </w:r>
            <w:r>
              <w:rPr>
                <w:rFonts w:ascii="宋体" w:hAnsi="宋体" w:cs="宋体" w:hint="eastAsia"/>
                <w:szCs w:val="21"/>
              </w:rPr>
              <w:t>648 mm</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lastRenderedPageBreak/>
              <w:t>指板上宽</w:t>
            </w:r>
            <w:r>
              <w:rPr>
                <w:rFonts w:ascii="宋体" w:hAnsi="宋体" w:cs="宋体" w:hint="eastAsia"/>
                <w:szCs w:val="21"/>
              </w:rPr>
              <w:t>41.5</w:t>
            </w:r>
            <w:r>
              <w:rPr>
                <w:rFonts w:ascii="宋体" w:hAnsi="宋体" w:cs="宋体" w:hint="eastAsia"/>
                <w:szCs w:val="21"/>
              </w:rPr>
              <w:t>±</w:t>
            </w:r>
            <w:r>
              <w:rPr>
                <w:rFonts w:ascii="宋体" w:hAnsi="宋体" w:cs="宋体" w:hint="eastAsia"/>
                <w:szCs w:val="21"/>
              </w:rPr>
              <w:t>0.5mm</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指板下宽</w:t>
            </w:r>
            <w:r>
              <w:rPr>
                <w:rFonts w:ascii="宋体" w:hAnsi="宋体" w:cs="宋体" w:hint="eastAsia"/>
                <w:szCs w:val="21"/>
              </w:rPr>
              <w:t>53.5</w:t>
            </w:r>
            <w:r>
              <w:rPr>
                <w:rFonts w:ascii="宋体" w:hAnsi="宋体" w:cs="宋体" w:hint="eastAsia"/>
                <w:szCs w:val="21"/>
              </w:rPr>
              <w:t>±</w:t>
            </w:r>
            <w:r>
              <w:rPr>
                <w:rFonts w:ascii="宋体" w:hAnsi="宋体" w:cs="宋体" w:hint="eastAsia"/>
                <w:szCs w:val="21"/>
              </w:rPr>
              <w:t>0.5mm</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指板表面光滑</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品位标志可在第</w:t>
            </w:r>
            <w:r>
              <w:rPr>
                <w:rFonts w:ascii="宋体" w:hAnsi="宋体" w:cs="宋体" w:hint="eastAsia"/>
                <w:szCs w:val="21"/>
              </w:rPr>
              <w:t>3</w:t>
            </w: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7</w:t>
            </w:r>
            <w:r>
              <w:rPr>
                <w:rFonts w:ascii="宋体" w:hAnsi="宋体" w:cs="宋体" w:hint="eastAsia"/>
                <w:szCs w:val="21"/>
              </w:rPr>
              <w:t>、</w:t>
            </w:r>
            <w:r>
              <w:rPr>
                <w:rFonts w:ascii="宋体" w:hAnsi="宋体" w:cs="宋体" w:hint="eastAsia"/>
                <w:szCs w:val="21"/>
              </w:rPr>
              <w:t>9</w:t>
            </w:r>
            <w:r>
              <w:rPr>
                <w:rFonts w:ascii="宋体" w:hAnsi="宋体" w:cs="宋体" w:hint="eastAsia"/>
                <w:szCs w:val="21"/>
              </w:rPr>
              <w:t>、</w:t>
            </w:r>
            <w:r>
              <w:rPr>
                <w:rFonts w:ascii="宋体" w:hAnsi="宋体" w:cs="宋体" w:hint="eastAsia"/>
                <w:szCs w:val="21"/>
              </w:rPr>
              <w:t>12</w:t>
            </w:r>
            <w:r>
              <w:rPr>
                <w:rFonts w:ascii="宋体" w:hAnsi="宋体" w:cs="宋体" w:hint="eastAsia"/>
                <w:szCs w:val="21"/>
              </w:rPr>
              <w:t>、</w:t>
            </w:r>
            <w:r>
              <w:rPr>
                <w:rFonts w:ascii="宋体" w:hAnsi="宋体" w:cs="宋体" w:hint="eastAsia"/>
                <w:szCs w:val="21"/>
              </w:rPr>
              <w:t>15</w:t>
            </w:r>
            <w:r>
              <w:rPr>
                <w:rFonts w:ascii="宋体" w:hAnsi="宋体" w:cs="宋体" w:hint="eastAsia"/>
                <w:szCs w:val="21"/>
              </w:rPr>
              <w:t>、</w:t>
            </w:r>
            <w:r>
              <w:rPr>
                <w:rFonts w:ascii="宋体" w:hAnsi="宋体" w:cs="宋体" w:hint="eastAsia"/>
                <w:szCs w:val="21"/>
              </w:rPr>
              <w:t>17</w:t>
            </w:r>
            <w:r>
              <w:rPr>
                <w:rFonts w:ascii="宋体" w:hAnsi="宋体" w:cs="宋体" w:hint="eastAsia"/>
                <w:szCs w:val="21"/>
              </w:rPr>
              <w:t>品位的正面或侧面选择标示。</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各音的音准误差在负</w:t>
            </w:r>
            <w:r>
              <w:rPr>
                <w:rFonts w:ascii="宋体" w:hAnsi="宋体" w:cs="宋体" w:hint="eastAsia"/>
                <w:szCs w:val="21"/>
              </w:rPr>
              <w:t>10</w:t>
            </w:r>
            <w:r>
              <w:rPr>
                <w:rFonts w:ascii="宋体" w:hAnsi="宋体" w:cs="宋体" w:hint="eastAsia"/>
                <w:szCs w:val="21"/>
              </w:rPr>
              <w:t>正</w:t>
            </w:r>
            <w:r>
              <w:rPr>
                <w:rFonts w:ascii="宋体" w:hAnsi="宋体" w:cs="宋体" w:hint="eastAsia"/>
                <w:szCs w:val="21"/>
              </w:rPr>
              <w:t>15</w:t>
            </w:r>
            <w:r>
              <w:rPr>
                <w:rFonts w:ascii="宋体" w:hAnsi="宋体" w:cs="宋体" w:hint="eastAsia"/>
                <w:szCs w:val="21"/>
              </w:rPr>
              <w:t>个音分之内。</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弦器</w:t>
            </w:r>
            <w:r>
              <w:rPr>
                <w:rFonts w:ascii="宋体" w:hAnsi="宋体" w:cs="宋体" w:hint="eastAsia"/>
                <w:szCs w:val="21"/>
              </w:rPr>
              <w:t>:</w:t>
            </w:r>
            <w:r>
              <w:rPr>
                <w:rFonts w:ascii="宋体" w:hAnsi="宋体" w:cs="宋体" w:hint="eastAsia"/>
                <w:szCs w:val="21"/>
              </w:rPr>
              <w:t>半封闭弦钮</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木材经过干燥处理</w:t>
            </w:r>
          </w:p>
          <w:p w:rsidR="003C5949" w:rsidRDefault="0057793B" w:rsidP="00262174">
            <w:pPr>
              <w:numPr>
                <w:ilvl w:val="0"/>
                <w:numId w:val="179"/>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含水律不超过</w:t>
            </w:r>
            <w:r>
              <w:rPr>
                <w:rFonts w:ascii="宋体" w:hAnsi="宋体" w:cs="宋体" w:hint="eastAsia"/>
                <w:szCs w:val="21"/>
              </w:rPr>
              <w:t>15%</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250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吉他</w:t>
            </w:r>
            <w:r>
              <w:rPr>
                <w:rFonts w:ascii="宋体" w:hAnsi="宋体" w:cs="宋体" w:hint="eastAsia"/>
                <w:szCs w:val="21"/>
              </w:rPr>
              <w:t>(</w:t>
            </w:r>
            <w:r>
              <w:rPr>
                <w:rFonts w:ascii="宋体" w:hAnsi="宋体" w:cs="宋体" w:hint="eastAsia"/>
                <w:szCs w:val="21"/>
              </w:rPr>
              <w:t>六弦</w:t>
            </w:r>
            <w:r>
              <w:rPr>
                <w:rFonts w:ascii="宋体" w:hAnsi="宋体" w:cs="宋体" w:hint="eastAsia"/>
                <w:szCs w:val="21"/>
              </w:rPr>
              <w:t xml:space="preserve"> </w:t>
            </w:r>
            <w:r>
              <w:rPr>
                <w:rFonts w:ascii="宋体" w:hAnsi="宋体" w:cs="宋体" w:hint="eastAsia"/>
                <w:szCs w:val="21"/>
              </w:rPr>
              <w:t>民谣</w:t>
            </w:r>
            <w:r>
              <w:rPr>
                <w:rFonts w:ascii="宋体" w:hAnsi="宋体" w:cs="宋体" w:hint="eastAsia"/>
                <w:szCs w:val="21"/>
              </w:rPr>
              <w:t>)</w:t>
            </w:r>
          </w:p>
        </w:tc>
        <w:tc>
          <w:tcPr>
            <w:tcW w:w="3386" w:type="pct"/>
            <w:shd w:val="clear" w:color="auto" w:fill="auto"/>
            <w:vAlign w:val="center"/>
          </w:tcPr>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面板、背侧板</w:t>
            </w:r>
            <w:r>
              <w:rPr>
                <w:rFonts w:ascii="宋体" w:hAnsi="宋体" w:cs="宋体" w:hint="eastAsia"/>
                <w:szCs w:val="21"/>
              </w:rPr>
              <w:t>:</w:t>
            </w:r>
            <w:r>
              <w:rPr>
                <w:rFonts w:ascii="宋体" w:hAnsi="宋体" w:cs="宋体" w:hint="eastAsia"/>
                <w:szCs w:val="21"/>
              </w:rPr>
              <w:t>南洋木；琴颈：那都；指板、琴码：玫瑰木；完成：哑光。</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采用十二平均律</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标准音为为</w:t>
            </w:r>
            <w:r>
              <w:rPr>
                <w:rFonts w:ascii="宋体" w:hAnsi="宋体" w:cs="宋体" w:hint="eastAsia"/>
                <w:szCs w:val="21"/>
              </w:rPr>
              <w:t>440HZ</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符合</w:t>
            </w:r>
            <w:r>
              <w:rPr>
                <w:rFonts w:ascii="宋体" w:hAnsi="宋体" w:cs="宋体" w:hint="eastAsia"/>
                <w:szCs w:val="21"/>
              </w:rPr>
              <w:t>QB/T 1153-2014</w:t>
            </w:r>
            <w:r>
              <w:rPr>
                <w:rFonts w:ascii="宋体" w:hAnsi="宋体" w:cs="宋体" w:hint="eastAsia"/>
                <w:szCs w:val="21"/>
              </w:rPr>
              <w:t>的要求。</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有效弦长</w:t>
            </w:r>
            <w:r>
              <w:rPr>
                <w:rFonts w:ascii="宋体" w:hAnsi="宋体" w:cs="宋体" w:hint="eastAsia"/>
                <w:szCs w:val="21"/>
              </w:rPr>
              <w:t>648 mm</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指板上宽</w:t>
            </w:r>
            <w:r>
              <w:rPr>
                <w:rFonts w:ascii="宋体" w:hAnsi="宋体" w:cs="宋体" w:hint="eastAsia"/>
                <w:szCs w:val="21"/>
              </w:rPr>
              <w:t>41.5</w:t>
            </w:r>
            <w:r>
              <w:rPr>
                <w:rFonts w:ascii="宋体" w:hAnsi="宋体" w:cs="宋体" w:hint="eastAsia"/>
                <w:szCs w:val="21"/>
              </w:rPr>
              <w:t>±</w:t>
            </w:r>
            <w:r>
              <w:rPr>
                <w:rFonts w:ascii="宋体" w:hAnsi="宋体" w:cs="宋体" w:hint="eastAsia"/>
                <w:szCs w:val="21"/>
              </w:rPr>
              <w:t>0.5mm</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指板下宽</w:t>
            </w:r>
            <w:r>
              <w:rPr>
                <w:rFonts w:ascii="宋体" w:hAnsi="宋体" w:cs="宋体" w:hint="eastAsia"/>
                <w:szCs w:val="21"/>
              </w:rPr>
              <w:t>53.5</w:t>
            </w:r>
            <w:r>
              <w:rPr>
                <w:rFonts w:ascii="宋体" w:hAnsi="宋体" w:cs="宋体" w:hint="eastAsia"/>
                <w:szCs w:val="21"/>
              </w:rPr>
              <w:t>±</w:t>
            </w:r>
            <w:r>
              <w:rPr>
                <w:rFonts w:ascii="宋体" w:hAnsi="宋体" w:cs="宋体" w:hint="eastAsia"/>
                <w:szCs w:val="21"/>
              </w:rPr>
              <w:t>0.5mm</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指板表面光滑</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品位标志可在第</w:t>
            </w:r>
            <w:r>
              <w:rPr>
                <w:rFonts w:ascii="宋体" w:hAnsi="宋体" w:cs="宋体" w:hint="eastAsia"/>
                <w:szCs w:val="21"/>
              </w:rPr>
              <w:t>3</w:t>
            </w: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7</w:t>
            </w:r>
            <w:r>
              <w:rPr>
                <w:rFonts w:ascii="宋体" w:hAnsi="宋体" w:cs="宋体" w:hint="eastAsia"/>
                <w:szCs w:val="21"/>
              </w:rPr>
              <w:t>、</w:t>
            </w:r>
            <w:r>
              <w:rPr>
                <w:rFonts w:ascii="宋体" w:hAnsi="宋体" w:cs="宋体" w:hint="eastAsia"/>
                <w:szCs w:val="21"/>
              </w:rPr>
              <w:t>9</w:t>
            </w:r>
            <w:r>
              <w:rPr>
                <w:rFonts w:ascii="宋体" w:hAnsi="宋体" w:cs="宋体" w:hint="eastAsia"/>
                <w:szCs w:val="21"/>
              </w:rPr>
              <w:t>、</w:t>
            </w:r>
            <w:r>
              <w:rPr>
                <w:rFonts w:ascii="宋体" w:hAnsi="宋体" w:cs="宋体" w:hint="eastAsia"/>
                <w:szCs w:val="21"/>
              </w:rPr>
              <w:t>12</w:t>
            </w:r>
            <w:r>
              <w:rPr>
                <w:rFonts w:ascii="宋体" w:hAnsi="宋体" w:cs="宋体" w:hint="eastAsia"/>
                <w:szCs w:val="21"/>
              </w:rPr>
              <w:t>、</w:t>
            </w:r>
            <w:r>
              <w:rPr>
                <w:rFonts w:ascii="宋体" w:hAnsi="宋体" w:cs="宋体" w:hint="eastAsia"/>
                <w:szCs w:val="21"/>
              </w:rPr>
              <w:t>15</w:t>
            </w:r>
            <w:r>
              <w:rPr>
                <w:rFonts w:ascii="宋体" w:hAnsi="宋体" w:cs="宋体" w:hint="eastAsia"/>
                <w:szCs w:val="21"/>
              </w:rPr>
              <w:t>、</w:t>
            </w:r>
            <w:r>
              <w:rPr>
                <w:rFonts w:ascii="宋体" w:hAnsi="宋体" w:cs="宋体" w:hint="eastAsia"/>
                <w:szCs w:val="21"/>
              </w:rPr>
              <w:t>17</w:t>
            </w:r>
            <w:r>
              <w:rPr>
                <w:rFonts w:ascii="宋体" w:hAnsi="宋体" w:cs="宋体" w:hint="eastAsia"/>
                <w:szCs w:val="21"/>
              </w:rPr>
              <w:t>品位的正面或侧面选择标示。</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各音的音准误差在负</w:t>
            </w:r>
            <w:r>
              <w:rPr>
                <w:rFonts w:ascii="宋体" w:hAnsi="宋体" w:cs="宋体" w:hint="eastAsia"/>
                <w:szCs w:val="21"/>
              </w:rPr>
              <w:t>10</w:t>
            </w:r>
            <w:r>
              <w:rPr>
                <w:rFonts w:ascii="宋体" w:hAnsi="宋体" w:cs="宋体" w:hint="eastAsia"/>
                <w:szCs w:val="21"/>
              </w:rPr>
              <w:t>正</w:t>
            </w:r>
            <w:r>
              <w:rPr>
                <w:rFonts w:ascii="宋体" w:hAnsi="宋体" w:cs="宋体" w:hint="eastAsia"/>
                <w:szCs w:val="21"/>
              </w:rPr>
              <w:t>15</w:t>
            </w:r>
            <w:r>
              <w:rPr>
                <w:rFonts w:ascii="宋体" w:hAnsi="宋体" w:cs="宋体" w:hint="eastAsia"/>
                <w:szCs w:val="21"/>
              </w:rPr>
              <w:t>个音分之内。</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弦器</w:t>
            </w:r>
            <w:r>
              <w:rPr>
                <w:rFonts w:ascii="宋体" w:hAnsi="宋体" w:cs="宋体" w:hint="eastAsia"/>
                <w:szCs w:val="21"/>
              </w:rPr>
              <w:t>:</w:t>
            </w:r>
            <w:r>
              <w:rPr>
                <w:rFonts w:ascii="宋体" w:hAnsi="宋体" w:cs="宋体" w:hint="eastAsia"/>
                <w:szCs w:val="21"/>
              </w:rPr>
              <w:t>半封闭弦钮。</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木材经过干燥处理</w:t>
            </w:r>
          </w:p>
          <w:p w:rsidR="003C5949" w:rsidRDefault="0057793B" w:rsidP="00262174">
            <w:pPr>
              <w:numPr>
                <w:ilvl w:val="0"/>
                <w:numId w:val="180"/>
              </w:numPr>
              <w:spacing w:afterLines="20" w:line="360" w:lineRule="exact"/>
              <w:ind w:leftChars="4" w:left="428" w:rightChars="13" w:right="27" w:hangingChars="200" w:hanging="420"/>
              <w:jc w:val="left"/>
              <w:rPr>
                <w:rFonts w:ascii="宋体" w:hAnsi="宋体" w:cs="宋体"/>
                <w:szCs w:val="21"/>
              </w:rPr>
            </w:pPr>
            <w:r>
              <w:rPr>
                <w:rFonts w:ascii="宋体" w:hAnsi="宋体" w:cs="宋体" w:hint="eastAsia"/>
                <w:szCs w:val="21"/>
              </w:rPr>
              <w:t>含水律不超过</w:t>
            </w:r>
            <w:r>
              <w:rPr>
                <w:rFonts w:ascii="宋体" w:hAnsi="宋体" w:cs="宋体" w:hint="eastAsia"/>
                <w:szCs w:val="21"/>
              </w:rPr>
              <w:t>15%</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把</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三角铁</w:t>
            </w:r>
          </w:p>
        </w:tc>
        <w:tc>
          <w:tcPr>
            <w:tcW w:w="3386" w:type="pct"/>
            <w:shd w:val="clear" w:color="auto" w:fill="auto"/>
            <w:vAlign w:val="center"/>
          </w:tcPr>
          <w:p w:rsidR="003C5949" w:rsidRDefault="0057793B" w:rsidP="00262174">
            <w:pPr>
              <w:numPr>
                <w:ilvl w:val="0"/>
                <w:numId w:val="181"/>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4</w:t>
            </w:r>
            <w:r>
              <w:rPr>
                <w:rFonts w:ascii="宋体" w:hAnsi="宋体" w:cs="宋体" w:hint="eastAsia"/>
                <w:szCs w:val="21"/>
              </w:rPr>
              <w:t>寸、</w:t>
            </w:r>
            <w:r>
              <w:rPr>
                <w:rFonts w:ascii="宋体" w:hAnsi="宋体" w:cs="宋体" w:hint="eastAsia"/>
                <w:szCs w:val="21"/>
              </w:rPr>
              <w:t>6</w:t>
            </w:r>
            <w:r>
              <w:rPr>
                <w:rFonts w:ascii="宋体" w:hAnsi="宋体" w:cs="宋体" w:hint="eastAsia"/>
                <w:szCs w:val="21"/>
              </w:rPr>
              <w:t>寸、</w:t>
            </w:r>
            <w:r>
              <w:rPr>
                <w:rFonts w:ascii="宋体" w:hAnsi="宋体" w:cs="宋体" w:hint="eastAsia"/>
                <w:szCs w:val="21"/>
              </w:rPr>
              <w:t>8</w:t>
            </w:r>
            <w:r>
              <w:rPr>
                <w:rFonts w:ascii="宋体" w:hAnsi="宋体" w:cs="宋体" w:hint="eastAsia"/>
                <w:szCs w:val="21"/>
              </w:rPr>
              <w:t>寸</w:t>
            </w:r>
          </w:p>
          <w:p w:rsidR="003C5949" w:rsidRDefault="0057793B" w:rsidP="00262174">
            <w:pPr>
              <w:numPr>
                <w:ilvl w:val="0"/>
                <w:numId w:val="181"/>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材质</w:t>
            </w:r>
            <w:r>
              <w:rPr>
                <w:rFonts w:ascii="宋体" w:hAnsi="宋体" w:cs="宋体" w:hint="eastAsia"/>
                <w:szCs w:val="21"/>
              </w:rPr>
              <w:t>:</w:t>
            </w:r>
            <w:r>
              <w:rPr>
                <w:rFonts w:ascii="宋体" w:hAnsi="宋体" w:cs="宋体" w:hint="eastAsia"/>
                <w:szCs w:val="21"/>
              </w:rPr>
              <w:t>铁质镀硌，胶皮黑管。</w:t>
            </w:r>
          </w:p>
          <w:p w:rsidR="003C5949" w:rsidRDefault="0057793B" w:rsidP="00262174">
            <w:pPr>
              <w:numPr>
                <w:ilvl w:val="0"/>
                <w:numId w:val="181"/>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特质</w:t>
            </w:r>
            <w:r>
              <w:rPr>
                <w:rFonts w:ascii="宋体" w:hAnsi="宋体" w:cs="宋体" w:hint="eastAsia"/>
                <w:szCs w:val="21"/>
              </w:rPr>
              <w:t>:</w:t>
            </w:r>
            <w:r>
              <w:rPr>
                <w:rFonts w:ascii="宋体" w:hAnsi="宋体" w:cs="宋体" w:hint="eastAsia"/>
                <w:szCs w:val="21"/>
              </w:rPr>
              <w:t>金属特质乐器，音色明亮，绵延。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小军鼓</w:t>
            </w:r>
          </w:p>
        </w:tc>
        <w:tc>
          <w:tcPr>
            <w:tcW w:w="3386" w:type="pct"/>
            <w:shd w:val="clear" w:color="auto" w:fill="auto"/>
            <w:vAlign w:val="center"/>
          </w:tcPr>
          <w:p w:rsidR="003C5949" w:rsidRDefault="0057793B" w:rsidP="00262174">
            <w:pPr>
              <w:numPr>
                <w:ilvl w:val="0"/>
                <w:numId w:val="182"/>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材质</w:t>
            </w:r>
            <w:r>
              <w:rPr>
                <w:rFonts w:ascii="宋体" w:hAnsi="宋体" w:cs="宋体" w:hint="eastAsia"/>
                <w:szCs w:val="21"/>
              </w:rPr>
              <w:t>:</w:t>
            </w:r>
            <w:r>
              <w:rPr>
                <w:rFonts w:ascii="宋体" w:hAnsi="宋体" w:cs="宋体" w:hint="eastAsia"/>
                <w:szCs w:val="21"/>
              </w:rPr>
              <w:t>聚酯膜鼓皮，多层桦木鼓腔，不锈钢压圈，</w:t>
            </w:r>
          </w:p>
          <w:p w:rsidR="003C5949" w:rsidRDefault="0057793B" w:rsidP="00262174">
            <w:pPr>
              <w:numPr>
                <w:ilvl w:val="0"/>
                <w:numId w:val="182"/>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有可调手动变音装置</w:t>
            </w:r>
          </w:p>
          <w:p w:rsidR="003C5949" w:rsidRDefault="0057793B" w:rsidP="00262174">
            <w:pPr>
              <w:numPr>
                <w:ilvl w:val="0"/>
                <w:numId w:val="182"/>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直径</w:t>
            </w:r>
            <w:r>
              <w:rPr>
                <w:rFonts w:ascii="宋体" w:hAnsi="宋体" w:cs="宋体" w:hint="eastAsia"/>
                <w:szCs w:val="21"/>
              </w:rPr>
              <w:t>:350mm:</w:t>
            </w:r>
            <w:r>
              <w:rPr>
                <w:rFonts w:ascii="宋体" w:hAnsi="宋体" w:cs="宋体" w:hint="eastAsia"/>
                <w:szCs w:val="21"/>
              </w:rPr>
              <w:t>高</w:t>
            </w:r>
            <w:r>
              <w:rPr>
                <w:rFonts w:ascii="宋体" w:hAnsi="宋体" w:cs="宋体" w:hint="eastAsia"/>
                <w:szCs w:val="21"/>
              </w:rPr>
              <w:t>:140 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）；安装“沙带”。</w:t>
            </w:r>
          </w:p>
          <w:p w:rsidR="003C5949" w:rsidRDefault="0057793B" w:rsidP="00262174">
            <w:pPr>
              <w:numPr>
                <w:ilvl w:val="0"/>
                <w:numId w:val="182"/>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配件</w:t>
            </w:r>
            <w:r>
              <w:rPr>
                <w:rFonts w:ascii="宋体" w:hAnsi="宋体" w:cs="宋体" w:hint="eastAsia"/>
                <w:szCs w:val="21"/>
              </w:rPr>
              <w:t>:</w:t>
            </w:r>
            <w:r>
              <w:rPr>
                <w:rFonts w:ascii="宋体" w:hAnsi="宋体" w:cs="宋体" w:hint="eastAsia"/>
                <w:szCs w:val="21"/>
              </w:rPr>
              <w:t>一副鼓槌、背带</w:t>
            </w:r>
          </w:p>
          <w:p w:rsidR="003C5949" w:rsidRDefault="0057793B" w:rsidP="00262174">
            <w:pPr>
              <w:numPr>
                <w:ilvl w:val="0"/>
                <w:numId w:val="182"/>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lastRenderedPageBreak/>
              <w:t>35.5*14cm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面</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253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大军鼓</w:t>
            </w:r>
          </w:p>
        </w:tc>
        <w:tc>
          <w:tcPr>
            <w:tcW w:w="3386" w:type="pct"/>
            <w:shd w:val="clear" w:color="auto" w:fill="auto"/>
            <w:vAlign w:val="center"/>
          </w:tcPr>
          <w:p w:rsidR="003C5949" w:rsidRDefault="0057793B" w:rsidP="00262174">
            <w:pPr>
              <w:numPr>
                <w:ilvl w:val="0"/>
                <w:numId w:val="183"/>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材质</w:t>
            </w:r>
            <w:r>
              <w:rPr>
                <w:rFonts w:ascii="宋体" w:hAnsi="宋体" w:cs="宋体" w:hint="eastAsia"/>
                <w:szCs w:val="21"/>
              </w:rPr>
              <w:t>:</w:t>
            </w:r>
            <w:r>
              <w:rPr>
                <w:rFonts w:ascii="宋体" w:hAnsi="宋体" w:cs="宋体" w:hint="eastAsia"/>
                <w:szCs w:val="21"/>
              </w:rPr>
              <w:t>优质聚酯膜鼓皮，多层桦木鼓腔，铝合金压铸鼓圈</w:t>
            </w:r>
          </w:p>
          <w:p w:rsidR="003C5949" w:rsidRDefault="0057793B" w:rsidP="00262174">
            <w:pPr>
              <w:numPr>
                <w:ilvl w:val="0"/>
                <w:numId w:val="183"/>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规格</w:t>
            </w:r>
            <w:r>
              <w:rPr>
                <w:rFonts w:ascii="宋体" w:hAnsi="宋体" w:cs="宋体" w:hint="eastAsia"/>
                <w:szCs w:val="21"/>
              </w:rPr>
              <w:t>:</w:t>
            </w:r>
            <w:r>
              <w:rPr>
                <w:rFonts w:ascii="宋体" w:hAnsi="宋体" w:cs="宋体" w:hint="eastAsia"/>
                <w:szCs w:val="21"/>
              </w:rPr>
              <w:t>直径不低于</w:t>
            </w:r>
            <w:r>
              <w:rPr>
                <w:rFonts w:ascii="宋体" w:hAnsi="宋体" w:cs="宋体" w:hint="eastAsia"/>
                <w:szCs w:val="21"/>
              </w:rPr>
              <w:t>560 mm</w:t>
            </w:r>
            <w:r>
              <w:rPr>
                <w:rFonts w:ascii="宋体" w:hAnsi="宋体" w:cs="宋体" w:hint="eastAsia"/>
                <w:szCs w:val="21"/>
              </w:rPr>
              <w:t>；鼓高度不低于</w:t>
            </w:r>
            <w:r>
              <w:rPr>
                <w:rFonts w:ascii="宋体" w:hAnsi="宋体" w:cs="宋体" w:hint="eastAsia"/>
                <w:szCs w:val="21"/>
              </w:rPr>
              <w:t>250mm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numPr>
                <w:ilvl w:val="0"/>
                <w:numId w:val="183"/>
              </w:numPr>
              <w:spacing w:afterLines="20" w:line="360" w:lineRule="exact"/>
              <w:ind w:leftChars="4" w:left="8" w:rightChars="13" w:right="27" w:firstLine="0"/>
              <w:jc w:val="left"/>
              <w:rPr>
                <w:rFonts w:ascii="宋体" w:hAnsi="宋体" w:cs="宋体"/>
                <w:szCs w:val="21"/>
              </w:rPr>
            </w:pPr>
            <w:r>
              <w:rPr>
                <w:rFonts w:ascii="宋体" w:hAnsi="宋体" w:cs="宋体" w:hint="eastAsia"/>
                <w:szCs w:val="21"/>
              </w:rPr>
              <w:t>配件</w:t>
            </w:r>
            <w:r>
              <w:rPr>
                <w:rFonts w:ascii="宋体" w:hAnsi="宋体" w:cs="宋体" w:hint="eastAsia"/>
                <w:szCs w:val="21"/>
              </w:rPr>
              <w:t>:</w:t>
            </w:r>
            <w:r>
              <w:rPr>
                <w:rFonts w:ascii="宋体" w:hAnsi="宋体" w:cs="宋体" w:hint="eastAsia"/>
                <w:szCs w:val="21"/>
              </w:rPr>
              <w:t>一副鼓槌、背带。</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面</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电子合成器</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英寸彩色液晶显示屏</w:t>
            </w:r>
            <w:r>
              <w:rPr>
                <w:rFonts w:ascii="宋体" w:hAnsi="宋体" w:cs="宋体" w:hint="eastAsia"/>
                <w:szCs w:val="21"/>
              </w:rPr>
              <w:t>850</w:t>
            </w:r>
            <w:r>
              <w:rPr>
                <w:rFonts w:ascii="宋体" w:hAnsi="宋体" w:cs="宋体" w:hint="eastAsia"/>
                <w:szCs w:val="21"/>
              </w:rPr>
              <w:t>种音色，包括</w:t>
            </w:r>
            <w:r>
              <w:rPr>
                <w:rFonts w:ascii="宋体" w:hAnsi="宋体" w:cs="宋体" w:hint="eastAsia"/>
                <w:szCs w:val="21"/>
              </w:rPr>
              <w:t>73</w:t>
            </w:r>
            <w:r>
              <w:rPr>
                <w:rFonts w:ascii="宋体" w:hAnsi="宋体" w:cs="宋体" w:hint="eastAsia"/>
                <w:szCs w:val="21"/>
              </w:rPr>
              <w:t>种超清晰音色，</w:t>
            </w:r>
            <w:r>
              <w:rPr>
                <w:rFonts w:ascii="宋体" w:hAnsi="宋体" w:cs="宋体" w:hint="eastAsia"/>
                <w:szCs w:val="21"/>
              </w:rPr>
              <w:t>27</w:t>
            </w:r>
            <w:r>
              <w:rPr>
                <w:rFonts w:ascii="宋体" w:hAnsi="宋体" w:cs="宋体" w:hint="eastAsia"/>
                <w:szCs w:val="21"/>
              </w:rPr>
              <w:t>种兆级音色，和</w:t>
            </w:r>
            <w:r>
              <w:rPr>
                <w:rFonts w:ascii="宋体" w:hAnsi="宋体" w:cs="宋体" w:hint="eastAsia"/>
                <w:szCs w:val="21"/>
              </w:rPr>
              <w:t>43</w:t>
            </w:r>
            <w:r>
              <w:rPr>
                <w:rFonts w:ascii="宋体" w:hAnsi="宋体" w:cs="宋体" w:hint="eastAsia"/>
                <w:szCs w:val="21"/>
              </w:rPr>
              <w:t>组特效</w:t>
            </w:r>
            <w:r>
              <w:rPr>
                <w:rFonts w:ascii="宋体" w:hAnsi="宋体" w:cs="宋体" w:hint="eastAsia"/>
                <w:szCs w:val="21"/>
              </w:rPr>
              <w:t>/</w:t>
            </w:r>
            <w:r>
              <w:rPr>
                <w:rFonts w:ascii="宋体" w:hAnsi="宋体" w:cs="宋体" w:hint="eastAsia"/>
                <w:szCs w:val="21"/>
              </w:rPr>
              <w:t>鼓组音色</w:t>
            </w:r>
            <w:r>
              <w:rPr>
                <w:rFonts w:ascii="宋体" w:hAnsi="宋体" w:cs="宋体" w:hint="eastAsia"/>
                <w:szCs w:val="21"/>
              </w:rPr>
              <w:t>415</w:t>
            </w:r>
            <w:r>
              <w:rPr>
                <w:rFonts w:ascii="宋体" w:hAnsi="宋体" w:cs="宋体" w:hint="eastAsia"/>
                <w:szCs w:val="21"/>
              </w:rPr>
              <w:t>种伴奏型，其中包含</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372</w:t>
            </w:r>
            <w:r>
              <w:rPr>
                <w:rFonts w:ascii="宋体" w:hAnsi="宋体" w:cs="宋体" w:hint="eastAsia"/>
                <w:szCs w:val="21"/>
              </w:rPr>
              <w:t>种专业伴奏型，</w:t>
            </w:r>
            <w:r>
              <w:rPr>
                <w:rFonts w:ascii="宋体" w:hAnsi="宋体" w:cs="宋体" w:hint="eastAsia"/>
                <w:szCs w:val="21"/>
              </w:rPr>
              <w:t xml:space="preserve">32 </w:t>
            </w:r>
            <w:r>
              <w:rPr>
                <w:rFonts w:ascii="宋体" w:hAnsi="宋体" w:cs="宋体" w:hint="eastAsia"/>
                <w:szCs w:val="21"/>
              </w:rPr>
              <w:t>种音乐会伴奏型，</w:t>
            </w:r>
            <w:r>
              <w:rPr>
                <w:rFonts w:ascii="宋体" w:hAnsi="宋体" w:cs="宋体" w:hint="eastAsia"/>
                <w:szCs w:val="21"/>
              </w:rPr>
              <w:t>10</w:t>
            </w:r>
            <w:r>
              <w:rPr>
                <w:rFonts w:ascii="宋体" w:hAnsi="宋体" w:cs="宋体" w:hint="eastAsia"/>
                <w:szCs w:val="21"/>
              </w:rPr>
              <w:t>种</w:t>
            </w:r>
            <w:r>
              <w:rPr>
                <w:rFonts w:ascii="宋体" w:hAnsi="宋体" w:cs="宋体" w:hint="eastAsia"/>
                <w:szCs w:val="21"/>
              </w:rPr>
              <w:t>DJ</w:t>
            </w:r>
            <w:r>
              <w:rPr>
                <w:rFonts w:ascii="宋体" w:hAnsi="宋体" w:cs="宋体" w:hint="eastAsia"/>
                <w:szCs w:val="21"/>
              </w:rPr>
              <w:t>伴奏型和</w:t>
            </w:r>
            <w:r>
              <w:rPr>
                <w:rFonts w:ascii="宋体" w:hAnsi="宋体" w:cs="宋体" w:hint="eastAsia"/>
                <w:szCs w:val="21"/>
              </w:rPr>
              <w:t>1</w:t>
            </w:r>
            <w:r>
              <w:rPr>
                <w:rFonts w:ascii="宋体" w:hAnsi="宋体" w:cs="宋体" w:hint="eastAsia"/>
                <w:szCs w:val="21"/>
              </w:rPr>
              <w:t>种自由演奏伴奏型</w:t>
            </w:r>
            <w:r>
              <w:rPr>
                <w:rFonts w:ascii="宋体" w:hAnsi="宋体" w:cs="宋体" w:hint="eastAsia"/>
                <w:szCs w:val="21"/>
              </w:rPr>
              <w:t>100MB</w:t>
            </w:r>
            <w:r>
              <w:rPr>
                <w:rFonts w:ascii="宋体" w:hAnsi="宋体" w:cs="宋体" w:hint="eastAsia"/>
                <w:szCs w:val="21"/>
              </w:rPr>
              <w:t>用于安装扩展数据的内置存储空间</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重音和齐奏功能让伴奏型强化您的演奏支持麦克风输入并兼容</w:t>
            </w:r>
            <w:r>
              <w:rPr>
                <w:rFonts w:ascii="宋体" w:hAnsi="宋体" w:cs="宋体" w:hint="eastAsia"/>
                <w:szCs w:val="21"/>
              </w:rPr>
              <w:t>Rec</w:t>
            </w:r>
            <w:r>
              <w:rPr>
                <w:rFonts w:ascii="宋体" w:hAnsi="宋体" w:cs="宋体"/>
                <w:szCs w:val="21"/>
              </w:rPr>
              <w:t>’</w:t>
            </w:r>
            <w:r>
              <w:rPr>
                <w:rFonts w:ascii="宋体" w:hAnsi="宋体" w:cs="宋体" w:hint="eastAsia"/>
                <w:szCs w:val="21"/>
              </w:rPr>
              <w:t>nShare</w:t>
            </w:r>
            <w:r>
              <w:rPr>
                <w:rFonts w:ascii="宋体" w:hAnsi="宋体" w:cs="宋体" w:hint="eastAsia"/>
                <w:szCs w:val="21"/>
              </w:rPr>
              <w:t>应用为快速和便捷设置而设计演奏列表和注册记忆功能可通过</w:t>
            </w:r>
            <w:r>
              <w:rPr>
                <w:rFonts w:ascii="宋体" w:hAnsi="宋体" w:cs="宋体" w:hint="eastAsia"/>
                <w:szCs w:val="21"/>
              </w:rPr>
              <w:t xml:space="preserve"> YAMAHA Expansion Manager</w:t>
            </w:r>
            <w:r>
              <w:rPr>
                <w:rFonts w:ascii="宋体" w:hAnsi="宋体" w:cs="宋体" w:hint="eastAsia"/>
                <w:szCs w:val="21"/>
              </w:rPr>
              <w:t>进行音色和伴奏型扩展</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台</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节拍器</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w:t>
            </w:r>
            <w:r>
              <w:rPr>
                <w:rFonts w:ascii="宋体" w:hAnsi="宋体" w:cs="宋体" w:hint="eastAsia"/>
                <w:szCs w:val="21"/>
              </w:rPr>
              <w:t>纯金属大机心、时尚的外观设计、使用方便、节拍精确、铃声悦耳</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速度范围</w:t>
            </w:r>
            <w:r>
              <w:rPr>
                <w:rFonts w:ascii="宋体" w:hAnsi="宋体" w:cs="宋体" w:hint="eastAsia"/>
                <w:szCs w:val="21"/>
              </w:rPr>
              <w:t>:40-208</w:t>
            </w:r>
            <w:r>
              <w:rPr>
                <w:rFonts w:ascii="宋体" w:hAnsi="宋体" w:cs="宋体" w:hint="eastAsia"/>
                <w:szCs w:val="21"/>
              </w:rPr>
              <w:t>拍</w:t>
            </w:r>
            <w:r>
              <w:rPr>
                <w:rFonts w:ascii="宋体" w:hAnsi="宋体" w:cs="宋体" w:hint="eastAsia"/>
                <w:szCs w:val="21"/>
              </w:rPr>
              <w:t xml:space="preserve">/ </w:t>
            </w:r>
            <w:r>
              <w:rPr>
                <w:rFonts w:ascii="宋体" w:hAnsi="宋体" w:cs="宋体" w:hint="eastAsia"/>
                <w:szCs w:val="21"/>
              </w:rPr>
              <w:t>分</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9</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乐谱台</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w:t>
            </w:r>
            <w:r>
              <w:rPr>
                <w:rFonts w:ascii="宋体" w:hAnsi="宋体" w:cs="宋体" w:hint="eastAsia"/>
                <w:szCs w:val="21"/>
              </w:rPr>
              <w:t>适合所有乐器配套使用</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材料</w:t>
            </w:r>
            <w:r>
              <w:rPr>
                <w:rFonts w:ascii="宋体" w:hAnsi="宋体" w:cs="宋体" w:hint="eastAsia"/>
                <w:szCs w:val="21"/>
              </w:rPr>
              <w:t>:</w:t>
            </w:r>
            <w:r>
              <w:rPr>
                <w:rFonts w:ascii="宋体" w:hAnsi="宋体" w:cs="宋体" w:hint="eastAsia"/>
                <w:szCs w:val="21"/>
              </w:rPr>
              <w:t>铁、铝合金、塑料</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普板尺寸</w:t>
            </w:r>
            <w:r>
              <w:rPr>
                <w:rFonts w:ascii="宋体" w:hAnsi="宋体" w:cs="宋体" w:hint="eastAsia"/>
                <w:szCs w:val="21"/>
              </w:rPr>
              <w:t>:500*340mm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w:t>
            </w:r>
            <w:r>
              <w:rPr>
                <w:rFonts w:ascii="宋体" w:hAnsi="宋体" w:cs="宋体" w:hint="eastAsia"/>
                <w:szCs w:val="21"/>
              </w:rPr>
              <w:t>整体高度</w:t>
            </w:r>
            <w:r>
              <w:rPr>
                <w:rFonts w:ascii="宋体" w:hAnsi="宋体" w:cs="宋体" w:hint="eastAsia"/>
                <w:szCs w:val="21"/>
              </w:rPr>
              <w:t>:730-1400mm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5.</w:t>
            </w:r>
            <w:r>
              <w:rPr>
                <w:rFonts w:ascii="宋体" w:hAnsi="宋体" w:cs="宋体" w:hint="eastAsia"/>
                <w:szCs w:val="21"/>
              </w:rPr>
              <w:t>外表处理工艺</w:t>
            </w:r>
            <w:r>
              <w:rPr>
                <w:rFonts w:ascii="宋体" w:hAnsi="宋体" w:cs="宋体" w:hint="eastAsia"/>
                <w:szCs w:val="21"/>
              </w:rPr>
              <w:t>:</w:t>
            </w:r>
            <w:r>
              <w:rPr>
                <w:rFonts w:ascii="宋体" w:hAnsi="宋体" w:cs="宋体" w:hint="eastAsia"/>
                <w:szCs w:val="21"/>
              </w:rPr>
              <w:t>静电喷粉</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6.</w:t>
            </w:r>
            <w:r>
              <w:rPr>
                <w:rFonts w:ascii="宋体" w:hAnsi="宋体" w:cs="宋体" w:hint="eastAsia"/>
                <w:szCs w:val="21"/>
              </w:rPr>
              <w:t>净重</w:t>
            </w:r>
            <w:r>
              <w:rPr>
                <w:rFonts w:ascii="宋体" w:hAnsi="宋体" w:cs="宋体" w:hint="eastAsia"/>
                <w:szCs w:val="21"/>
              </w:rPr>
              <w:t>:</w:t>
            </w:r>
            <w:r>
              <w:rPr>
                <w:rFonts w:ascii="宋体" w:hAnsi="宋体" w:cs="宋体" w:hint="eastAsia"/>
                <w:szCs w:val="21"/>
              </w:rPr>
              <w:t>≤</w:t>
            </w:r>
            <w:r>
              <w:rPr>
                <w:rFonts w:ascii="宋体" w:hAnsi="宋体" w:cs="宋体"/>
                <w:szCs w:val="21"/>
              </w:rPr>
              <w:t>2</w:t>
            </w:r>
            <w:r>
              <w:rPr>
                <w:rFonts w:ascii="宋体" w:hAnsi="宋体" w:cs="宋体" w:hint="eastAsia"/>
                <w:szCs w:val="21"/>
              </w:rPr>
              <w:t>kg</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20</w:t>
            </w:r>
          </w:p>
        </w:tc>
      </w:tr>
      <w:tr w:rsidR="003C5949">
        <w:trPr>
          <w:trHeight w:val="312"/>
          <w:jc w:val="center"/>
        </w:trPr>
        <w:tc>
          <w:tcPr>
            <w:tcW w:w="5000" w:type="pct"/>
            <w:gridSpan w:val="5"/>
            <w:shd w:val="clear" w:color="auto" w:fill="auto"/>
            <w:vAlign w:val="center"/>
          </w:tcPr>
          <w:p w:rsidR="003C5949" w:rsidRDefault="0057793B" w:rsidP="00262174">
            <w:pPr>
              <w:spacing w:afterLines="20" w:line="360" w:lineRule="exact"/>
              <w:ind w:leftChars="4" w:left="8" w:rightChars="13" w:right="27"/>
              <w:rPr>
                <w:rFonts w:ascii="宋体" w:hAnsi="宋体" w:cs="宋体"/>
                <w:b/>
                <w:szCs w:val="21"/>
              </w:rPr>
            </w:pPr>
            <w:r>
              <w:rPr>
                <w:rFonts w:ascii="宋体" w:hAnsi="宋体" w:cs="宋体" w:hint="eastAsia"/>
                <w:b/>
                <w:szCs w:val="21"/>
              </w:rPr>
              <w:t>（七）初中美术教学设备</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衬布</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材料有棉质、麻、丝、绒等。要求染色均匀，经水洗不脱色、缩水、变形。长</w:t>
            </w:r>
            <w:r>
              <w:rPr>
                <w:rFonts w:ascii="宋体" w:hAnsi="宋体" w:cs="宋体" w:hint="eastAsia"/>
                <w:szCs w:val="21"/>
              </w:rPr>
              <w:t>1500mm</w:t>
            </w:r>
            <w:r>
              <w:rPr>
                <w:rFonts w:ascii="宋体" w:hAnsi="宋体" w:cs="宋体" w:hint="eastAsia"/>
                <w:szCs w:val="21"/>
              </w:rPr>
              <w:t>：宽</w:t>
            </w:r>
            <w:r>
              <w:rPr>
                <w:rFonts w:ascii="宋体" w:hAnsi="宋体" w:cs="宋体" w:hint="eastAsia"/>
                <w:szCs w:val="21"/>
              </w:rPr>
              <w:t>900mm</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5</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258</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工作台</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w:t>
            </w:r>
            <w:r>
              <w:rPr>
                <w:rFonts w:ascii="宋体" w:hAnsi="宋体" w:cs="宋体" w:hint="eastAsia"/>
                <w:szCs w:val="21"/>
              </w:rPr>
              <w:t>供中小学美术教学用</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外形尺寸</w:t>
            </w:r>
            <w:r>
              <w:rPr>
                <w:rFonts w:ascii="宋体" w:hAnsi="宋体" w:cs="宋体" w:hint="eastAsia"/>
                <w:szCs w:val="21"/>
              </w:rPr>
              <w:t>:1800mm</w:t>
            </w:r>
            <w:r>
              <w:rPr>
                <w:rFonts w:ascii="宋体" w:hAnsi="宋体" w:cs="宋体" w:hint="eastAsia"/>
                <w:szCs w:val="21"/>
              </w:rPr>
              <w:t>×</w:t>
            </w:r>
            <w:r>
              <w:rPr>
                <w:rFonts w:ascii="宋体" w:hAnsi="宋体" w:cs="宋体" w:hint="eastAsia"/>
                <w:szCs w:val="21"/>
              </w:rPr>
              <w:t>800mm</w:t>
            </w:r>
            <w:r>
              <w:rPr>
                <w:rFonts w:ascii="宋体" w:hAnsi="宋体" w:cs="宋体" w:hint="eastAsia"/>
                <w:szCs w:val="21"/>
              </w:rPr>
              <w:t>×</w:t>
            </w:r>
            <w:r>
              <w:rPr>
                <w:rFonts w:ascii="宋体" w:hAnsi="宋体" w:cs="宋体" w:hint="eastAsia"/>
                <w:szCs w:val="21"/>
              </w:rPr>
              <w:t>750mm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面板：三聚氰胺双饰面中纤板。</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4.</w:t>
            </w:r>
            <w:r>
              <w:rPr>
                <w:rFonts w:ascii="宋体" w:hAnsi="宋体" w:cs="宋体" w:hint="eastAsia"/>
                <w:szCs w:val="21"/>
              </w:rPr>
              <w:t>支撑用静电喷涂钢管。</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259</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静物台</w:t>
            </w:r>
          </w:p>
        </w:tc>
        <w:tc>
          <w:tcPr>
            <w:tcW w:w="3386" w:type="pct"/>
            <w:shd w:val="clear" w:color="auto" w:fill="auto"/>
          </w:tcPr>
          <w:p w:rsidR="003C5949" w:rsidRDefault="0057793B" w:rsidP="00262174">
            <w:pPr>
              <w:numPr>
                <w:ilvl w:val="0"/>
                <w:numId w:val="184"/>
              </w:numPr>
              <w:spacing w:afterLines="20" w:line="360" w:lineRule="exact"/>
              <w:ind w:leftChars="4" w:left="8" w:rightChars="13" w:right="27"/>
              <w:rPr>
                <w:rFonts w:ascii="宋体" w:hAnsi="宋体" w:cs="宋体"/>
                <w:szCs w:val="21"/>
              </w:rPr>
            </w:pPr>
            <w:r>
              <w:rPr>
                <w:rFonts w:ascii="宋体" w:hAnsi="宋体" w:cs="宋体" w:hint="eastAsia"/>
                <w:szCs w:val="21"/>
              </w:rPr>
              <w:t>适用范围</w:t>
            </w:r>
            <w:r>
              <w:rPr>
                <w:rFonts w:ascii="宋体" w:hAnsi="宋体" w:cs="宋体" w:hint="eastAsia"/>
                <w:szCs w:val="21"/>
              </w:rPr>
              <w:t>:</w:t>
            </w:r>
            <w:r>
              <w:rPr>
                <w:rFonts w:ascii="宋体" w:hAnsi="宋体" w:cs="宋体" w:hint="eastAsia"/>
                <w:szCs w:val="21"/>
              </w:rPr>
              <w:t>适用于小学、中学美术教学用</w:t>
            </w:r>
          </w:p>
          <w:p w:rsidR="003C5949" w:rsidRDefault="0057793B" w:rsidP="00262174">
            <w:pPr>
              <w:numPr>
                <w:ilvl w:val="0"/>
                <w:numId w:val="184"/>
              </w:numPr>
              <w:spacing w:afterLines="20" w:line="360" w:lineRule="exact"/>
              <w:ind w:leftChars="4" w:left="8" w:rightChars="13" w:right="27"/>
              <w:rPr>
                <w:rFonts w:ascii="宋体" w:hAnsi="宋体" w:cs="宋体"/>
                <w:szCs w:val="21"/>
              </w:rPr>
            </w:pPr>
            <w:r>
              <w:rPr>
                <w:rFonts w:ascii="宋体" w:hAnsi="宋体" w:cs="宋体" w:hint="eastAsia"/>
                <w:szCs w:val="21"/>
              </w:rPr>
              <w:t>技术要求</w:t>
            </w:r>
            <w:r>
              <w:rPr>
                <w:rFonts w:ascii="宋体" w:hAnsi="宋体" w:cs="宋体" w:hint="eastAsia"/>
                <w:szCs w:val="21"/>
              </w:rPr>
              <w:t>:</w:t>
            </w:r>
          </w:p>
          <w:p w:rsidR="003C5949" w:rsidRDefault="0057793B" w:rsidP="00262174">
            <w:pPr>
              <w:spacing w:afterLines="20" w:line="360" w:lineRule="exact"/>
              <w:ind w:leftChars="8" w:left="338" w:rightChars="13" w:right="27" w:hangingChars="153" w:hanging="321"/>
              <w:rPr>
                <w:rFonts w:ascii="宋体" w:hAnsi="宋体" w:cs="宋体"/>
                <w:szCs w:val="21"/>
              </w:rPr>
            </w:pPr>
            <w:r>
              <w:rPr>
                <w:rFonts w:ascii="宋体" w:hAnsi="宋体" w:cs="宋体" w:hint="eastAsia"/>
                <w:szCs w:val="21"/>
              </w:rPr>
              <w:t>1</w:t>
            </w:r>
            <w:r>
              <w:rPr>
                <w:rFonts w:ascii="宋体" w:hAnsi="宋体" w:cs="宋体" w:hint="eastAsia"/>
                <w:szCs w:val="21"/>
              </w:rPr>
              <w:t>、规格：台面：</w:t>
            </w:r>
            <w:r>
              <w:rPr>
                <w:rFonts w:ascii="宋体" w:hAnsi="宋体" w:cs="宋体" w:hint="eastAsia"/>
                <w:szCs w:val="21"/>
              </w:rPr>
              <w:t>600mm</w:t>
            </w:r>
            <w:r>
              <w:rPr>
                <w:rFonts w:ascii="宋体" w:hAnsi="宋体" w:cs="宋体" w:hint="eastAsia"/>
                <w:szCs w:val="21"/>
              </w:rPr>
              <w:t>×</w:t>
            </w:r>
            <w:r>
              <w:rPr>
                <w:rFonts w:ascii="宋体" w:hAnsi="宋体" w:cs="宋体" w:hint="eastAsia"/>
                <w:szCs w:val="21"/>
              </w:rPr>
              <w:t>800mm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）、带背板腿</w:t>
            </w:r>
            <w:r>
              <w:rPr>
                <w:rFonts w:ascii="宋体" w:hAnsi="宋体" w:cs="宋体" w:hint="eastAsia"/>
                <w:szCs w:val="21"/>
              </w:rPr>
              <w:t>:</w:t>
            </w:r>
            <w:r>
              <w:rPr>
                <w:rFonts w:ascii="宋体" w:hAnsi="宋体" w:cs="宋体" w:hint="eastAsia"/>
                <w:szCs w:val="21"/>
              </w:rPr>
              <w:t>双重折叠支撑架；</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、材质：优质木材；</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lastRenderedPageBreak/>
              <w:t>3</w:t>
            </w:r>
            <w:r>
              <w:rPr>
                <w:rFonts w:ascii="宋体" w:hAnsi="宋体" w:cs="宋体" w:hint="eastAsia"/>
                <w:szCs w:val="21"/>
              </w:rPr>
              <w:t>、要求：可折叠支撑稳定。</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三、产品应符合</w:t>
            </w:r>
            <w:r>
              <w:rPr>
                <w:rFonts w:ascii="宋体" w:hAnsi="宋体" w:cs="宋体" w:hint="eastAsia"/>
                <w:szCs w:val="21"/>
              </w:rPr>
              <w:t>JY0001-2003</w:t>
            </w:r>
            <w:r>
              <w:rPr>
                <w:rFonts w:ascii="宋体" w:hAnsi="宋体" w:cs="宋体" w:hint="eastAsia"/>
                <w:szCs w:val="21"/>
              </w:rPr>
              <w:t>《教学仪器产品一般质量要求》的规定</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260</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绘图仪器</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铅笔三支</w:t>
            </w:r>
            <w:r>
              <w:rPr>
                <w:rFonts w:ascii="宋体" w:hAnsi="宋体" w:cs="宋体" w:hint="eastAsia"/>
                <w:szCs w:val="21"/>
              </w:rPr>
              <w:t>:HB</w:t>
            </w:r>
            <w:r>
              <w:rPr>
                <w:rFonts w:ascii="宋体" w:hAnsi="宋体" w:cs="宋体" w:hint="eastAsia"/>
                <w:szCs w:val="21"/>
              </w:rPr>
              <w:t>、</w:t>
            </w:r>
            <w:r>
              <w:rPr>
                <w:rFonts w:ascii="宋体" w:hAnsi="宋体" w:cs="宋体" w:hint="eastAsia"/>
                <w:szCs w:val="21"/>
              </w:rPr>
              <w:t>2B</w:t>
            </w:r>
            <w:r>
              <w:rPr>
                <w:rFonts w:ascii="宋体" w:hAnsi="宋体" w:cs="宋体" w:hint="eastAsia"/>
                <w:szCs w:val="21"/>
              </w:rPr>
              <w:t>、</w:t>
            </w:r>
            <w:r>
              <w:rPr>
                <w:rFonts w:ascii="宋体" w:hAnsi="宋体" w:cs="宋体" w:hint="eastAsia"/>
                <w:szCs w:val="21"/>
              </w:rPr>
              <w:t>2H</w:t>
            </w:r>
            <w:r>
              <w:rPr>
                <w:rFonts w:ascii="宋体" w:hAnsi="宋体" w:cs="宋体" w:hint="eastAsia"/>
                <w:szCs w:val="21"/>
              </w:rPr>
              <w:t>各一支；铅芯两盒；绘图橡皮一块；美工刀一把；大圆规一把；大分规一把；铅芯夹头一个；透明胶一卷；砂纸一块；</w:t>
            </w:r>
            <w:r>
              <w:rPr>
                <w:rFonts w:ascii="宋体" w:hAnsi="宋体" w:cs="宋体" w:hint="eastAsia"/>
                <w:szCs w:val="21"/>
              </w:rPr>
              <w:t>210mm</w:t>
            </w:r>
            <w:r>
              <w:rPr>
                <w:rFonts w:ascii="宋体" w:hAnsi="宋体" w:cs="宋体" w:hint="eastAsia"/>
                <w:szCs w:val="21"/>
              </w:rPr>
              <w:t>三角板一副；</w:t>
            </w:r>
            <w:r>
              <w:rPr>
                <w:rFonts w:ascii="宋体" w:hAnsi="宋体" w:cs="宋体" w:hint="eastAsia"/>
                <w:szCs w:val="21"/>
              </w:rPr>
              <w:t>27</w:t>
            </w:r>
            <w:r>
              <w:rPr>
                <w:rFonts w:ascii="宋体" w:hAnsi="宋体" w:cs="宋体" w:hint="eastAsia"/>
                <w:szCs w:val="21"/>
              </w:rPr>
              <w:t>、</w:t>
            </w:r>
            <w:r>
              <w:rPr>
                <w:rFonts w:ascii="宋体" w:hAnsi="宋体" w:cs="宋体" w:hint="eastAsia"/>
                <w:szCs w:val="21"/>
              </w:rPr>
              <w:t>51</w:t>
            </w:r>
            <w:r>
              <w:rPr>
                <w:rFonts w:ascii="宋体" w:hAnsi="宋体" w:cs="宋体" w:hint="eastAsia"/>
                <w:szCs w:val="21"/>
              </w:rPr>
              <w:t>孔擦图片各一个；定位透明包装盒一个。</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4</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261</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调色盘</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13</w:t>
            </w:r>
            <w:r>
              <w:rPr>
                <w:rFonts w:ascii="宋体" w:hAnsi="宋体" w:cs="宋体" w:hint="eastAsia"/>
                <w:szCs w:val="21"/>
              </w:rPr>
              <w:t>眼梅花调色盘；直径</w:t>
            </w:r>
            <w:r>
              <w:rPr>
                <w:rFonts w:ascii="宋体" w:hAnsi="宋体" w:cs="宋体" w:hint="eastAsia"/>
                <w:szCs w:val="21"/>
              </w:rPr>
              <w:t>180mm</w:t>
            </w:r>
            <w:r>
              <w:rPr>
                <w:rFonts w:ascii="宋体" w:hAnsi="宋体" w:cs="宋体" w:hint="eastAsia"/>
                <w:szCs w:val="21"/>
              </w:rPr>
              <w:t>；材质</w:t>
            </w:r>
            <w:r>
              <w:rPr>
                <w:rFonts w:ascii="宋体" w:hAnsi="宋体" w:cs="宋体" w:hint="eastAsia"/>
                <w:szCs w:val="21"/>
              </w:rPr>
              <w:t>:</w:t>
            </w:r>
            <w:r>
              <w:rPr>
                <w:rFonts w:ascii="宋体" w:hAnsi="宋体" w:cs="宋体" w:hint="eastAsia"/>
                <w:szCs w:val="21"/>
              </w:rPr>
              <w:t>聚丙稀（</w:t>
            </w:r>
            <w:r>
              <w:rPr>
                <w:rFonts w:ascii="宋体" w:hAnsi="宋体" w:cs="宋体" w:hint="eastAsia"/>
                <w:szCs w:val="21"/>
              </w:rPr>
              <w:t>PP</w:t>
            </w:r>
            <w:r>
              <w:rPr>
                <w:rFonts w:ascii="宋体" w:hAnsi="宋体" w:cs="宋体" w:hint="eastAsia"/>
                <w:szCs w:val="21"/>
              </w:rPr>
              <w:t>）</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262</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木制关节人</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规格</w:t>
            </w:r>
            <w:r>
              <w:rPr>
                <w:rFonts w:ascii="宋体" w:hAnsi="宋体" w:cs="宋体" w:hint="eastAsia"/>
                <w:szCs w:val="21"/>
              </w:rPr>
              <w:t>:320mm</w:t>
            </w:r>
            <w:r>
              <w:rPr>
                <w:rFonts w:ascii="宋体" w:hAnsi="宋体" w:cs="宋体" w:hint="eastAsia"/>
                <w:szCs w:val="21"/>
              </w:rPr>
              <w:t>×</w:t>
            </w:r>
            <w:r>
              <w:rPr>
                <w:rFonts w:ascii="宋体" w:hAnsi="宋体" w:cs="宋体" w:hint="eastAsia"/>
                <w:szCs w:val="21"/>
              </w:rPr>
              <w:t>90mm</w:t>
            </w:r>
            <w:r>
              <w:rPr>
                <w:rFonts w:ascii="宋体" w:hAnsi="宋体" w:cs="宋体" w:hint="eastAsia"/>
                <w:szCs w:val="21"/>
              </w:rPr>
              <w:t>×</w:t>
            </w:r>
            <w:r>
              <w:rPr>
                <w:rFonts w:ascii="宋体" w:hAnsi="宋体" w:cs="宋体" w:hint="eastAsia"/>
                <w:szCs w:val="21"/>
              </w:rPr>
              <w:t>40mm</w:t>
            </w:r>
            <w:r>
              <w:rPr>
                <w:rFonts w:ascii="宋体" w:hAnsi="宋体" w:cs="宋体" w:hint="eastAsia"/>
                <w:szCs w:val="21"/>
              </w:rPr>
              <w:t>（±</w:t>
            </w:r>
            <w:r>
              <w:rPr>
                <w:rFonts w:ascii="宋体" w:hAnsi="宋体" w:cs="宋体" w:hint="eastAsia"/>
                <w:szCs w:val="21"/>
              </w:rPr>
              <w:t>5mm</w:t>
            </w:r>
            <w:r>
              <w:rPr>
                <w:rFonts w:ascii="宋体" w:hAnsi="宋体" w:cs="宋体" w:hint="eastAsia"/>
                <w:szCs w:val="21"/>
              </w:rPr>
              <w:t>）、椴木、表面无毛刺、关节活动灵活</w:t>
            </w:r>
          </w:p>
        </w:tc>
        <w:tc>
          <w:tcPr>
            <w:tcW w:w="308" w:type="pct"/>
            <w:shd w:val="clear" w:color="auto" w:fill="auto"/>
            <w:vAlign w:val="center"/>
          </w:tcPr>
          <w:p w:rsidR="003C5949" w:rsidRDefault="003C5949" w:rsidP="00262174">
            <w:pPr>
              <w:spacing w:afterLines="20" w:line="360" w:lineRule="exact"/>
              <w:jc w:val="center"/>
              <w:rPr>
                <w:rFonts w:ascii="宋体" w:hAnsi="宋体" w:cs="宋体"/>
                <w:szCs w:val="21"/>
              </w:rPr>
            </w:pPr>
          </w:p>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3C5949" w:rsidP="00262174">
            <w:pPr>
              <w:spacing w:afterLines="20" w:line="360" w:lineRule="exact"/>
              <w:jc w:val="center"/>
              <w:rPr>
                <w:rFonts w:ascii="宋体" w:hAnsi="宋体" w:cs="宋体"/>
                <w:szCs w:val="21"/>
              </w:rPr>
            </w:pPr>
          </w:p>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1</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263</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绘画工具</w:t>
            </w:r>
          </w:p>
        </w:tc>
        <w:tc>
          <w:tcPr>
            <w:tcW w:w="3386" w:type="pct"/>
            <w:shd w:val="clear" w:color="auto" w:fill="auto"/>
          </w:tcPr>
          <w:p w:rsidR="003C5949" w:rsidRDefault="0057793B" w:rsidP="00262174">
            <w:pPr>
              <w:numPr>
                <w:ilvl w:val="0"/>
                <w:numId w:val="185"/>
              </w:numPr>
              <w:spacing w:afterLines="20" w:line="360" w:lineRule="exact"/>
              <w:ind w:leftChars="4" w:left="8" w:rightChars="13" w:right="27"/>
              <w:rPr>
                <w:rFonts w:ascii="宋体" w:hAnsi="宋体" w:cs="宋体"/>
                <w:szCs w:val="21"/>
              </w:rPr>
            </w:pPr>
            <w:r>
              <w:rPr>
                <w:rFonts w:ascii="宋体" w:hAnsi="宋体" w:cs="宋体" w:hint="eastAsia"/>
                <w:szCs w:val="21"/>
              </w:rPr>
              <w:t>适用范围</w:t>
            </w:r>
            <w:r>
              <w:rPr>
                <w:rFonts w:ascii="宋体" w:hAnsi="宋体" w:cs="宋体" w:hint="eastAsia"/>
                <w:szCs w:val="21"/>
              </w:rPr>
              <w:t>:</w:t>
            </w:r>
            <w:r>
              <w:rPr>
                <w:rFonts w:ascii="宋体" w:hAnsi="宋体" w:cs="宋体" w:hint="eastAsia"/>
                <w:szCs w:val="21"/>
              </w:rPr>
              <w:t>适用于小学、中学美术教学用；</w:t>
            </w:r>
          </w:p>
          <w:p w:rsidR="003C5949" w:rsidRDefault="0057793B" w:rsidP="00262174">
            <w:pPr>
              <w:numPr>
                <w:ilvl w:val="0"/>
                <w:numId w:val="185"/>
              </w:numPr>
              <w:spacing w:afterLines="20" w:line="360" w:lineRule="exact"/>
              <w:ind w:leftChars="4" w:left="8" w:rightChars="13" w:right="27"/>
              <w:rPr>
                <w:rFonts w:ascii="宋体" w:hAnsi="宋体" w:cs="宋体"/>
                <w:szCs w:val="21"/>
              </w:rPr>
            </w:pPr>
            <w:r>
              <w:rPr>
                <w:rFonts w:ascii="宋体" w:hAnsi="宋体" w:cs="宋体" w:hint="eastAsia"/>
                <w:szCs w:val="21"/>
              </w:rPr>
              <w:t>共</w:t>
            </w:r>
            <w:r>
              <w:rPr>
                <w:rFonts w:ascii="宋体" w:hAnsi="宋体" w:cs="宋体" w:hint="eastAsia"/>
                <w:szCs w:val="21"/>
              </w:rPr>
              <w:t>5</w:t>
            </w:r>
            <w:r>
              <w:rPr>
                <w:rFonts w:ascii="宋体" w:hAnsi="宋体" w:cs="宋体" w:hint="eastAsia"/>
                <w:szCs w:val="21"/>
              </w:rPr>
              <w:t>类</w:t>
            </w:r>
            <w:r>
              <w:rPr>
                <w:rFonts w:ascii="宋体" w:hAnsi="宋体" w:cs="宋体" w:hint="eastAsia"/>
                <w:szCs w:val="21"/>
              </w:rPr>
              <w:t>30</w:t>
            </w:r>
            <w:r>
              <w:rPr>
                <w:rFonts w:ascii="宋体" w:hAnsi="宋体" w:cs="宋体" w:hint="eastAsia"/>
                <w:szCs w:val="21"/>
              </w:rPr>
              <w:t>件；中空吹塑定位包装</w:t>
            </w:r>
          </w:p>
          <w:p w:rsidR="003C5949" w:rsidRDefault="0057793B" w:rsidP="00262174">
            <w:pPr>
              <w:numPr>
                <w:ilvl w:val="0"/>
                <w:numId w:val="185"/>
              </w:numPr>
              <w:spacing w:afterLines="20" w:line="360" w:lineRule="exact"/>
              <w:ind w:leftChars="4" w:left="310" w:rightChars="13" w:right="27" w:hangingChars="144" w:hanging="302"/>
              <w:rPr>
                <w:rFonts w:ascii="宋体" w:hAnsi="宋体" w:cs="宋体"/>
                <w:szCs w:val="21"/>
              </w:rPr>
            </w:pPr>
            <w:r>
              <w:rPr>
                <w:rFonts w:ascii="宋体" w:hAnsi="宋体" w:cs="宋体" w:hint="eastAsia"/>
                <w:szCs w:val="21"/>
              </w:rPr>
              <w:t>便于携带、存放；①</w:t>
            </w:r>
            <w:r>
              <w:rPr>
                <w:rFonts w:ascii="宋体" w:hAnsi="宋体" w:cs="宋体" w:hint="eastAsia"/>
                <w:szCs w:val="21"/>
              </w:rPr>
              <w:t>17</w:t>
            </w:r>
            <w:r>
              <w:rPr>
                <w:rFonts w:ascii="宋体" w:hAnsi="宋体" w:cs="宋体" w:hint="eastAsia"/>
                <w:szCs w:val="21"/>
              </w:rPr>
              <w:t>眼调色盘</w:t>
            </w:r>
            <w:r>
              <w:rPr>
                <w:rFonts w:ascii="宋体" w:hAnsi="宋体" w:cs="宋体" w:hint="eastAsia"/>
                <w:szCs w:val="21"/>
              </w:rPr>
              <w:t>1</w:t>
            </w:r>
            <w:r>
              <w:rPr>
                <w:rFonts w:ascii="宋体" w:hAnsi="宋体" w:cs="宋体" w:hint="eastAsia"/>
                <w:szCs w:val="21"/>
              </w:rPr>
              <w:t>件；②毛笔</w:t>
            </w:r>
            <w:r>
              <w:rPr>
                <w:rFonts w:ascii="宋体" w:hAnsi="宋体" w:cs="宋体" w:hint="eastAsia"/>
                <w:szCs w:val="21"/>
              </w:rPr>
              <w:t xml:space="preserve">5 </w:t>
            </w:r>
            <w:r>
              <w:rPr>
                <w:rFonts w:ascii="宋体" w:hAnsi="宋体" w:cs="宋体" w:hint="eastAsia"/>
                <w:szCs w:val="21"/>
              </w:rPr>
              <w:t>支</w:t>
            </w:r>
            <w:r>
              <w:rPr>
                <w:rFonts w:ascii="宋体" w:hAnsi="宋体" w:cs="宋体" w:hint="eastAsia"/>
                <w:szCs w:val="21"/>
              </w:rPr>
              <w:t>:</w:t>
            </w:r>
            <w:r>
              <w:rPr>
                <w:rFonts w:ascii="宋体" w:hAnsi="宋体" w:cs="宋体" w:hint="eastAsia"/>
                <w:szCs w:val="21"/>
              </w:rPr>
              <w:t>大白云毛笔</w:t>
            </w:r>
            <w:r>
              <w:rPr>
                <w:rFonts w:ascii="宋体" w:hAnsi="宋体" w:cs="宋体" w:hint="eastAsia"/>
                <w:szCs w:val="21"/>
              </w:rPr>
              <w:t>1</w:t>
            </w:r>
            <w:r>
              <w:rPr>
                <w:rFonts w:ascii="宋体" w:hAnsi="宋体" w:cs="宋体" w:hint="eastAsia"/>
                <w:szCs w:val="21"/>
              </w:rPr>
              <w:t>支、小狼毫</w:t>
            </w:r>
            <w:r>
              <w:rPr>
                <w:rFonts w:ascii="宋体" w:hAnsi="宋体" w:cs="宋体" w:hint="eastAsia"/>
                <w:szCs w:val="21"/>
              </w:rPr>
              <w:t>1</w:t>
            </w:r>
            <w:r>
              <w:rPr>
                <w:rFonts w:ascii="宋体" w:hAnsi="宋体" w:cs="宋体" w:hint="eastAsia"/>
                <w:szCs w:val="21"/>
              </w:rPr>
              <w:t>支、勾线笔</w:t>
            </w:r>
            <w:r>
              <w:rPr>
                <w:rFonts w:ascii="宋体" w:hAnsi="宋体" w:cs="宋体" w:hint="eastAsia"/>
                <w:szCs w:val="21"/>
              </w:rPr>
              <w:t>1</w:t>
            </w:r>
            <w:r>
              <w:rPr>
                <w:rFonts w:ascii="宋体" w:hAnsi="宋体" w:cs="宋体" w:hint="eastAsia"/>
                <w:szCs w:val="21"/>
              </w:rPr>
              <w:t>支、斗笔</w:t>
            </w:r>
            <w:r>
              <w:rPr>
                <w:rFonts w:ascii="宋体" w:hAnsi="宋体" w:cs="宋体" w:hint="eastAsia"/>
                <w:szCs w:val="21"/>
              </w:rPr>
              <w:t>1</w:t>
            </w:r>
            <w:r>
              <w:rPr>
                <w:rFonts w:ascii="宋体" w:hAnsi="宋体" w:cs="宋体" w:hint="eastAsia"/>
                <w:szCs w:val="21"/>
              </w:rPr>
              <w:t>支、扁笔</w:t>
            </w:r>
            <w:r>
              <w:rPr>
                <w:rFonts w:ascii="宋体" w:hAnsi="宋体" w:cs="宋体" w:hint="eastAsia"/>
                <w:szCs w:val="21"/>
              </w:rPr>
              <w:t>1</w:t>
            </w:r>
            <w:r>
              <w:rPr>
                <w:rFonts w:ascii="宋体" w:hAnsi="宋体" w:cs="宋体" w:hint="eastAsia"/>
                <w:szCs w:val="21"/>
              </w:rPr>
              <w:t>支；③水粉笔</w:t>
            </w:r>
            <w:r>
              <w:rPr>
                <w:rFonts w:ascii="宋体" w:hAnsi="宋体" w:cs="宋体" w:hint="eastAsia"/>
                <w:szCs w:val="21"/>
              </w:rPr>
              <w:t>1-12#</w:t>
            </w:r>
            <w:r>
              <w:rPr>
                <w:rFonts w:ascii="宋体" w:hAnsi="宋体" w:cs="宋体" w:hint="eastAsia"/>
                <w:szCs w:val="21"/>
              </w:rPr>
              <w:t>各</w:t>
            </w:r>
            <w:r>
              <w:rPr>
                <w:rFonts w:ascii="宋体" w:hAnsi="宋体" w:cs="宋体" w:hint="eastAsia"/>
                <w:szCs w:val="21"/>
              </w:rPr>
              <w:t>1</w:t>
            </w:r>
            <w:r>
              <w:rPr>
                <w:rFonts w:ascii="宋体" w:hAnsi="宋体" w:cs="宋体" w:hint="eastAsia"/>
                <w:szCs w:val="21"/>
              </w:rPr>
              <w:t>支；④水彩笔</w:t>
            </w:r>
            <w:r>
              <w:rPr>
                <w:rFonts w:ascii="宋体" w:hAnsi="宋体" w:cs="宋体" w:hint="eastAsia"/>
                <w:szCs w:val="21"/>
              </w:rPr>
              <w:t>1-12#</w:t>
            </w:r>
            <w:r>
              <w:rPr>
                <w:rFonts w:ascii="宋体" w:hAnsi="宋体" w:cs="宋体" w:hint="eastAsia"/>
                <w:szCs w:val="21"/>
              </w:rPr>
              <w:t>各</w:t>
            </w:r>
            <w:r>
              <w:rPr>
                <w:rFonts w:ascii="宋体" w:hAnsi="宋体" w:cs="宋体" w:hint="eastAsia"/>
                <w:szCs w:val="21"/>
              </w:rPr>
              <w:t>1</w:t>
            </w:r>
            <w:r>
              <w:rPr>
                <w:rFonts w:ascii="宋体" w:hAnsi="宋体" w:cs="宋体" w:hint="eastAsia"/>
                <w:szCs w:val="21"/>
              </w:rPr>
              <w:t>支；⑤</w:t>
            </w:r>
            <w:r>
              <w:rPr>
                <w:rFonts w:ascii="宋体" w:hAnsi="宋体" w:cs="宋体" w:hint="eastAsia"/>
                <w:szCs w:val="21"/>
              </w:rPr>
              <w:t>24</w:t>
            </w:r>
            <w:r>
              <w:rPr>
                <w:rFonts w:ascii="宋体" w:hAnsi="宋体" w:cs="宋体" w:hint="eastAsia"/>
                <w:szCs w:val="21"/>
              </w:rPr>
              <w:t>眼调色盒</w:t>
            </w:r>
            <w:r>
              <w:rPr>
                <w:rFonts w:ascii="宋体" w:hAnsi="宋体" w:cs="宋体" w:hint="eastAsia"/>
                <w:szCs w:val="21"/>
              </w:rPr>
              <w:t xml:space="preserve"> 1</w:t>
            </w:r>
            <w:r>
              <w:rPr>
                <w:rFonts w:ascii="宋体" w:hAnsi="宋体" w:cs="宋体" w:hint="eastAsia"/>
                <w:szCs w:val="21"/>
              </w:rPr>
              <w:t>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264</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写生画箱</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便携式写生画箱，箱体为木质</w:t>
            </w:r>
            <w:r>
              <w:rPr>
                <w:rFonts w:ascii="宋体" w:hAnsi="宋体" w:cs="宋体" w:hint="eastAsia"/>
                <w:szCs w:val="21"/>
              </w:rPr>
              <w:t xml:space="preserve">465mmx330mmx </w:t>
            </w:r>
            <w:r>
              <w:rPr>
                <w:rFonts w:ascii="宋体" w:hAnsi="宋体" w:cs="宋体" w:hint="eastAsia"/>
                <w:szCs w:val="21"/>
              </w:rPr>
              <w:t>70mm</w:t>
            </w:r>
            <w:r>
              <w:rPr>
                <w:rFonts w:ascii="宋体" w:hAnsi="宋体" w:cs="宋体" w:hint="eastAsia"/>
                <w:szCs w:val="21"/>
              </w:rPr>
              <w:t>，分上下箱体，可打开闭合，开合角度为</w:t>
            </w:r>
            <w:r>
              <w:rPr>
                <w:rFonts w:ascii="宋体" w:hAnsi="宋体" w:cs="宋体" w:hint="eastAsia"/>
                <w:szCs w:val="21"/>
              </w:rPr>
              <w:t>1 20</w:t>
            </w:r>
            <w:r>
              <w:rPr>
                <w:rFonts w:ascii="宋体" w:hAnsi="宋体" w:cs="宋体" w:hint="eastAsia"/>
                <w:szCs w:val="21"/>
              </w:rPr>
              <w:t>°，铝合金腿，可伸缩、折叠产品应符合</w:t>
            </w:r>
            <w:r>
              <w:rPr>
                <w:rFonts w:ascii="宋体" w:hAnsi="宋体" w:cs="宋体" w:hint="eastAsia"/>
                <w:szCs w:val="21"/>
              </w:rPr>
              <w:t>JY0 001-2003</w:t>
            </w:r>
            <w:r>
              <w:rPr>
                <w:rFonts w:ascii="宋体" w:hAnsi="宋体" w:cs="宋体" w:hint="eastAsia"/>
                <w:szCs w:val="21"/>
              </w:rPr>
              <w:t>《教学仪器产品一般质量要求》的有关规定。</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7</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265</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画架</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1.</w:t>
            </w:r>
            <w:r>
              <w:rPr>
                <w:rFonts w:ascii="宋体" w:hAnsi="宋体" w:cs="宋体" w:hint="eastAsia"/>
                <w:szCs w:val="21"/>
              </w:rPr>
              <w:t>材质</w:t>
            </w:r>
            <w:r>
              <w:rPr>
                <w:rFonts w:ascii="宋体" w:hAnsi="宋体" w:cs="宋体" w:hint="eastAsia"/>
                <w:szCs w:val="21"/>
              </w:rPr>
              <w:t>:</w:t>
            </w:r>
            <w:r>
              <w:rPr>
                <w:rFonts w:ascii="宋体" w:hAnsi="宋体" w:cs="宋体" w:hint="eastAsia"/>
                <w:szCs w:val="21"/>
              </w:rPr>
              <w:t>榉木</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2.</w:t>
            </w:r>
            <w:r>
              <w:rPr>
                <w:rFonts w:ascii="宋体" w:hAnsi="宋体" w:cs="宋体" w:hint="eastAsia"/>
                <w:szCs w:val="21"/>
              </w:rPr>
              <w:t>颜色</w:t>
            </w:r>
            <w:r>
              <w:rPr>
                <w:rFonts w:ascii="宋体" w:hAnsi="宋体" w:cs="宋体" w:hint="eastAsia"/>
                <w:szCs w:val="21"/>
              </w:rPr>
              <w:t>:</w:t>
            </w:r>
            <w:r>
              <w:rPr>
                <w:rFonts w:ascii="宋体" w:hAnsi="宋体" w:cs="宋体" w:hint="eastAsia"/>
                <w:szCs w:val="21"/>
              </w:rPr>
              <w:t>木本色；款式：</w:t>
            </w:r>
            <w:r>
              <w:rPr>
                <w:rFonts w:ascii="宋体" w:hAnsi="宋体" w:cs="宋体" w:hint="eastAsia"/>
                <w:szCs w:val="21"/>
              </w:rPr>
              <w:t xml:space="preserve"> </w:t>
            </w:r>
            <w:r>
              <w:rPr>
                <w:rFonts w:ascii="宋体" w:hAnsi="宋体" w:cs="宋体" w:hint="eastAsia"/>
                <w:szCs w:val="21"/>
              </w:rPr>
              <w:t>带抽屉</w:t>
            </w:r>
          </w:p>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3.</w:t>
            </w:r>
            <w:r>
              <w:rPr>
                <w:rFonts w:ascii="宋体" w:hAnsi="宋体" w:cs="宋体" w:hint="eastAsia"/>
                <w:szCs w:val="21"/>
              </w:rPr>
              <w:t>抽屉规格</w:t>
            </w:r>
            <w:r>
              <w:rPr>
                <w:rFonts w:ascii="宋体" w:hAnsi="宋体" w:cs="宋体" w:hint="eastAsia"/>
                <w:szCs w:val="21"/>
              </w:rPr>
              <w:t>:40x28x10.5cm</w:t>
            </w:r>
            <w:r>
              <w:rPr>
                <w:rFonts w:ascii="宋体" w:hAnsi="宋体" w:cs="宋体" w:hint="eastAsia"/>
                <w:szCs w:val="21"/>
              </w:rPr>
              <w:t>（±</w:t>
            </w:r>
            <w:r>
              <w:rPr>
                <w:rFonts w:ascii="宋体" w:hAnsi="宋体" w:cs="宋体" w:hint="eastAsia"/>
                <w:szCs w:val="21"/>
              </w:rPr>
              <w:t>10mm</w:t>
            </w:r>
            <w:r>
              <w:rPr>
                <w:rFonts w:ascii="宋体" w:hAnsi="宋体" w:cs="宋体" w:hint="eastAsia"/>
                <w:szCs w:val="21"/>
              </w:rPr>
              <w:t>）；画架规格：</w:t>
            </w:r>
            <w:r>
              <w:rPr>
                <w:rFonts w:ascii="宋体" w:hAnsi="宋体" w:cs="宋体" w:hint="eastAsia"/>
                <w:szCs w:val="21"/>
              </w:rPr>
              <w:t>45x45 x150cm</w:t>
            </w:r>
            <w:r>
              <w:rPr>
                <w:rFonts w:ascii="宋体" w:hAnsi="宋体" w:cs="宋体" w:hint="eastAsia"/>
                <w:szCs w:val="21"/>
              </w:rPr>
              <w:t>（±</w:t>
            </w:r>
            <w:r>
              <w:rPr>
                <w:rFonts w:ascii="宋体" w:hAnsi="宋体" w:cs="宋体" w:hint="eastAsia"/>
                <w:szCs w:val="21"/>
              </w:rPr>
              <w:t>10mm</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（最大升降高度≥</w:t>
            </w:r>
            <w:r>
              <w:rPr>
                <w:rFonts w:ascii="宋体" w:hAnsi="宋体" w:cs="宋体" w:hint="eastAsia"/>
                <w:szCs w:val="21"/>
              </w:rPr>
              <w:t>175</w:t>
            </w:r>
            <w:r>
              <w:rPr>
                <w:rFonts w:ascii="宋体" w:hAnsi="宋体" w:cs="宋体" w:hint="eastAsia"/>
                <w:szCs w:val="21"/>
              </w:rPr>
              <w:t>厘米）；最大置画高度：≥</w:t>
            </w:r>
            <w:r>
              <w:rPr>
                <w:rFonts w:ascii="宋体" w:hAnsi="宋体" w:cs="宋体" w:hint="eastAsia"/>
                <w:szCs w:val="21"/>
              </w:rPr>
              <w:t>80cm</w:t>
            </w:r>
          </w:p>
          <w:p w:rsidR="003C5949" w:rsidRDefault="0057793B" w:rsidP="00262174">
            <w:pPr>
              <w:spacing w:afterLines="20" w:line="360" w:lineRule="exact"/>
              <w:ind w:leftChars="4" w:left="218" w:rightChars="13" w:right="27" w:hangingChars="100" w:hanging="210"/>
              <w:rPr>
                <w:rFonts w:ascii="宋体" w:hAnsi="宋体" w:cs="宋体"/>
                <w:szCs w:val="21"/>
              </w:rPr>
            </w:pPr>
            <w:r>
              <w:rPr>
                <w:rFonts w:ascii="宋体" w:hAnsi="宋体" w:cs="宋体" w:hint="eastAsia"/>
                <w:szCs w:val="21"/>
              </w:rPr>
              <w:t>4.</w:t>
            </w:r>
            <w:r>
              <w:rPr>
                <w:rFonts w:ascii="宋体" w:hAnsi="宋体" w:cs="宋体" w:hint="eastAsia"/>
                <w:szCs w:val="21"/>
              </w:rPr>
              <w:t>产品应符合</w:t>
            </w:r>
            <w:r>
              <w:rPr>
                <w:rFonts w:ascii="宋体" w:hAnsi="宋体" w:cs="宋体" w:hint="eastAsia"/>
                <w:szCs w:val="21"/>
              </w:rPr>
              <w:t>JY0001-2003</w:t>
            </w:r>
            <w:r>
              <w:rPr>
                <w:rFonts w:ascii="宋体" w:hAnsi="宋体" w:cs="宋体" w:hint="eastAsia"/>
                <w:szCs w:val="21"/>
              </w:rPr>
              <w:t>《教学仪器产品一般质量要求》的有关规定。</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个</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30</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266</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静物</w:t>
            </w:r>
          </w:p>
        </w:tc>
        <w:tc>
          <w:tcPr>
            <w:tcW w:w="3386" w:type="pct"/>
            <w:shd w:val="clear" w:color="auto" w:fill="auto"/>
          </w:tcPr>
          <w:p w:rsidR="003C5949" w:rsidRDefault="0057793B" w:rsidP="00262174">
            <w:pPr>
              <w:pStyle w:val="aff2"/>
              <w:numPr>
                <w:ilvl w:val="1"/>
                <w:numId w:val="186"/>
              </w:numPr>
              <w:spacing w:afterLines="20" w:line="360" w:lineRule="exact"/>
              <w:ind w:left="410" w:rightChars="13" w:right="27" w:firstLineChars="0" w:hanging="353"/>
              <w:rPr>
                <w:rFonts w:ascii="宋体" w:hAnsi="宋体" w:cs="宋体"/>
                <w:szCs w:val="21"/>
              </w:rPr>
            </w:pPr>
            <w:r>
              <w:rPr>
                <w:rFonts w:ascii="宋体" w:hAnsi="宋体" w:cs="宋体" w:hint="eastAsia"/>
                <w:szCs w:val="21"/>
              </w:rPr>
              <w:t>蜡果</w:t>
            </w:r>
            <w:r>
              <w:rPr>
                <w:rFonts w:ascii="宋体" w:hAnsi="宋体" w:cs="宋体" w:hint="eastAsia"/>
                <w:szCs w:val="21"/>
              </w:rPr>
              <w:t>:</w:t>
            </w:r>
            <w:r>
              <w:rPr>
                <w:rFonts w:ascii="宋体" w:hAnsi="宋体" w:cs="宋体" w:hint="eastAsia"/>
                <w:szCs w:val="21"/>
              </w:rPr>
              <w:t>仿真（苹果、香蕉、橘子、黄瓜、柿子椒、茄子）；</w:t>
            </w:r>
          </w:p>
          <w:p w:rsidR="003C5949" w:rsidRDefault="0057793B" w:rsidP="00262174">
            <w:pPr>
              <w:pStyle w:val="aff2"/>
              <w:numPr>
                <w:ilvl w:val="1"/>
                <w:numId w:val="186"/>
              </w:numPr>
              <w:spacing w:afterLines="20" w:line="360" w:lineRule="exact"/>
              <w:ind w:left="410" w:rightChars="13" w:right="27" w:firstLineChars="0" w:hanging="353"/>
              <w:rPr>
                <w:rFonts w:ascii="宋体" w:hAnsi="宋体" w:cs="宋体"/>
                <w:szCs w:val="21"/>
              </w:rPr>
            </w:pPr>
            <w:r>
              <w:rPr>
                <w:rFonts w:ascii="宋体" w:hAnsi="宋体" w:cs="宋体" w:hint="eastAsia"/>
                <w:szCs w:val="21"/>
              </w:rPr>
              <w:t>器皿（①花瓶</w:t>
            </w:r>
            <w:r>
              <w:rPr>
                <w:rFonts w:ascii="宋体" w:hAnsi="宋体" w:cs="宋体" w:hint="eastAsia"/>
                <w:szCs w:val="21"/>
              </w:rPr>
              <w:t>2</w:t>
            </w:r>
            <w:r>
              <w:rPr>
                <w:rFonts w:ascii="宋体" w:hAnsi="宋体" w:cs="宋体" w:hint="eastAsia"/>
                <w:szCs w:val="21"/>
              </w:rPr>
              <w:t>件；③玻璃杯</w:t>
            </w:r>
            <w:r>
              <w:rPr>
                <w:rFonts w:ascii="宋体" w:hAnsi="宋体" w:cs="宋体" w:hint="eastAsia"/>
                <w:szCs w:val="21"/>
              </w:rPr>
              <w:t xml:space="preserve">2 </w:t>
            </w:r>
            <w:r>
              <w:rPr>
                <w:rFonts w:ascii="宋体" w:hAnsi="宋体" w:cs="宋体" w:hint="eastAsia"/>
                <w:szCs w:val="21"/>
              </w:rPr>
              <w:t>件；④瓷盘</w:t>
            </w:r>
            <w:r>
              <w:rPr>
                <w:rFonts w:ascii="宋体" w:hAnsi="宋体" w:cs="宋体" w:hint="eastAsia"/>
                <w:szCs w:val="21"/>
              </w:rPr>
              <w:t>2</w:t>
            </w:r>
            <w:r>
              <w:rPr>
                <w:rFonts w:ascii="宋体" w:hAnsi="宋体" w:cs="宋体" w:hint="eastAsia"/>
                <w:szCs w:val="21"/>
              </w:rPr>
              <w:t>件；⑤瓷碗</w:t>
            </w:r>
            <w:r>
              <w:rPr>
                <w:rFonts w:ascii="宋体" w:hAnsi="宋体" w:cs="宋体" w:hint="eastAsia"/>
                <w:szCs w:val="21"/>
              </w:rPr>
              <w:t>2</w:t>
            </w:r>
            <w:r>
              <w:rPr>
                <w:rFonts w:ascii="宋体" w:hAnsi="宋体" w:cs="宋体" w:hint="eastAsia"/>
                <w:szCs w:val="21"/>
              </w:rPr>
              <w:t>个；⑥编织篮</w:t>
            </w:r>
            <w:r>
              <w:rPr>
                <w:rFonts w:ascii="宋体" w:hAnsi="宋体" w:cs="宋体" w:hint="eastAsia"/>
                <w:szCs w:val="21"/>
              </w:rPr>
              <w:t>2</w:t>
            </w:r>
            <w:r>
              <w:rPr>
                <w:rFonts w:ascii="宋体" w:hAnsi="宋体" w:cs="宋体" w:hint="eastAsia"/>
                <w:szCs w:val="21"/>
              </w:rPr>
              <w:t>个；⑦</w:t>
            </w:r>
            <w:r>
              <w:rPr>
                <w:rFonts w:ascii="宋体" w:hAnsi="宋体" w:cs="宋体" w:hint="eastAsia"/>
                <w:szCs w:val="21"/>
              </w:rPr>
              <w:t xml:space="preserve"> </w:t>
            </w:r>
            <w:r>
              <w:rPr>
                <w:rFonts w:ascii="宋体" w:hAnsi="宋体" w:cs="宋体" w:hint="eastAsia"/>
                <w:szCs w:val="21"/>
              </w:rPr>
              <w:t>陶罐</w:t>
            </w:r>
            <w:r>
              <w:rPr>
                <w:rFonts w:ascii="宋体" w:hAnsi="宋体" w:cs="宋体" w:hint="eastAsia"/>
                <w:szCs w:val="21"/>
              </w:rPr>
              <w:t>2</w:t>
            </w:r>
            <w:r>
              <w:rPr>
                <w:rFonts w:ascii="宋体" w:hAnsi="宋体" w:cs="宋体" w:hint="eastAsia"/>
                <w:szCs w:val="21"/>
              </w:rPr>
              <w:t>个；⑧铝壶</w:t>
            </w:r>
            <w:r>
              <w:rPr>
                <w:rFonts w:ascii="宋体" w:hAnsi="宋体" w:cs="宋体" w:hint="eastAsia"/>
                <w:szCs w:val="21"/>
              </w:rPr>
              <w:t>2</w:t>
            </w:r>
            <w:r>
              <w:rPr>
                <w:rFonts w:ascii="宋体" w:hAnsi="宋体" w:cs="宋体" w:hint="eastAsia"/>
                <w:szCs w:val="21"/>
              </w:rPr>
              <w:t>个）；</w:t>
            </w:r>
          </w:p>
          <w:p w:rsidR="003C5949" w:rsidRDefault="0057793B" w:rsidP="00262174">
            <w:pPr>
              <w:pStyle w:val="aff2"/>
              <w:numPr>
                <w:ilvl w:val="1"/>
                <w:numId w:val="186"/>
              </w:numPr>
              <w:spacing w:afterLines="20" w:line="360" w:lineRule="exact"/>
              <w:ind w:left="410" w:rightChars="13" w:right="27" w:firstLineChars="0" w:hanging="353"/>
              <w:rPr>
                <w:rFonts w:ascii="宋体" w:hAnsi="宋体" w:cs="宋体"/>
                <w:szCs w:val="21"/>
              </w:rPr>
            </w:pPr>
            <w:r>
              <w:rPr>
                <w:rFonts w:ascii="宋体" w:hAnsi="宋体" w:cs="宋体" w:hint="eastAsia"/>
                <w:szCs w:val="21"/>
              </w:rPr>
              <w:t>玩具（毛绒、塑料、布质、木质）</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w:t>
            </w:r>
          </w:p>
        </w:tc>
      </w:tr>
      <w:tr w:rsidR="003C5949">
        <w:trPr>
          <w:trHeight w:val="312"/>
          <w:jc w:val="center"/>
        </w:trPr>
        <w:tc>
          <w:tcPr>
            <w:tcW w:w="366"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267</w:t>
            </w:r>
          </w:p>
        </w:tc>
        <w:tc>
          <w:tcPr>
            <w:tcW w:w="577"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民间美术样本</w:t>
            </w:r>
          </w:p>
        </w:tc>
        <w:tc>
          <w:tcPr>
            <w:tcW w:w="3386" w:type="pct"/>
            <w:shd w:val="clear" w:color="auto" w:fill="auto"/>
          </w:tcPr>
          <w:p w:rsidR="003C5949" w:rsidRDefault="0057793B" w:rsidP="00262174">
            <w:pPr>
              <w:spacing w:afterLines="20" w:line="360" w:lineRule="exact"/>
              <w:ind w:leftChars="4" w:left="8" w:rightChars="13" w:right="27"/>
              <w:rPr>
                <w:rFonts w:ascii="宋体" w:hAnsi="宋体" w:cs="宋体"/>
                <w:szCs w:val="21"/>
              </w:rPr>
            </w:pPr>
            <w:r>
              <w:rPr>
                <w:rFonts w:ascii="宋体" w:hAnsi="宋体" w:cs="宋体" w:hint="eastAsia"/>
                <w:szCs w:val="21"/>
              </w:rPr>
              <w:t>能够体现中国传统民族文化特点实物</w:t>
            </w:r>
            <w:r>
              <w:rPr>
                <w:rFonts w:ascii="宋体" w:hAnsi="宋体" w:cs="宋体" w:hint="eastAsia"/>
                <w:szCs w:val="21"/>
              </w:rPr>
              <w:t>(</w:t>
            </w:r>
            <w:r>
              <w:rPr>
                <w:rFonts w:ascii="宋体" w:hAnsi="宋体" w:cs="宋体" w:hint="eastAsia"/>
                <w:szCs w:val="21"/>
              </w:rPr>
              <w:t>仿</w:t>
            </w:r>
            <w:r>
              <w:rPr>
                <w:rFonts w:ascii="宋体" w:hAnsi="宋体" w:cs="宋体" w:hint="eastAsia"/>
                <w:szCs w:val="21"/>
              </w:rPr>
              <w:t>)</w:t>
            </w:r>
            <w:r>
              <w:rPr>
                <w:rFonts w:ascii="宋体" w:hAnsi="宋体" w:cs="宋体" w:hint="eastAsia"/>
                <w:szCs w:val="21"/>
              </w:rPr>
              <w:t>三十三件及简介。木版年画（杨柳青年画</w:t>
            </w:r>
            <w:r>
              <w:rPr>
                <w:rFonts w:ascii="宋体" w:hAnsi="宋体" w:cs="宋体" w:hint="eastAsia"/>
                <w:szCs w:val="21"/>
              </w:rPr>
              <w:t>1</w:t>
            </w:r>
            <w:r>
              <w:rPr>
                <w:rFonts w:ascii="宋体" w:hAnsi="宋体" w:cs="宋体" w:hint="eastAsia"/>
                <w:szCs w:val="21"/>
              </w:rPr>
              <w:t>件）、剪纸（体现套色、阴刻、阳刻特点作品各</w:t>
            </w:r>
            <w:r>
              <w:rPr>
                <w:rFonts w:ascii="宋体" w:hAnsi="宋体" w:cs="宋体" w:hint="eastAsia"/>
                <w:szCs w:val="21"/>
              </w:rPr>
              <w:t>1</w:t>
            </w:r>
            <w:r>
              <w:rPr>
                <w:rFonts w:ascii="宋体" w:hAnsi="宋体" w:cs="宋体" w:hint="eastAsia"/>
                <w:szCs w:val="21"/>
              </w:rPr>
              <w:t>件）、皮影人物</w:t>
            </w:r>
            <w:r>
              <w:rPr>
                <w:rFonts w:ascii="宋体" w:hAnsi="宋体" w:cs="宋体" w:hint="eastAsia"/>
                <w:szCs w:val="21"/>
              </w:rPr>
              <w:t>2</w:t>
            </w:r>
            <w:r>
              <w:rPr>
                <w:rFonts w:ascii="宋体" w:hAnsi="宋体" w:cs="宋体" w:hint="eastAsia"/>
                <w:szCs w:val="21"/>
              </w:rPr>
              <w:t>件、扎染、蜡染各</w:t>
            </w:r>
            <w:r>
              <w:rPr>
                <w:rFonts w:ascii="宋体" w:hAnsi="宋体" w:cs="宋体" w:hint="eastAsia"/>
                <w:szCs w:val="21"/>
              </w:rPr>
              <w:t>1</w:t>
            </w:r>
            <w:r>
              <w:rPr>
                <w:rFonts w:ascii="宋体" w:hAnsi="宋体" w:cs="宋体" w:hint="eastAsia"/>
                <w:szCs w:val="21"/>
              </w:rPr>
              <w:t>件、绣片</w:t>
            </w:r>
            <w:r>
              <w:rPr>
                <w:rFonts w:ascii="宋体" w:hAnsi="宋体" w:cs="宋体" w:hint="eastAsia"/>
                <w:szCs w:val="21"/>
              </w:rPr>
              <w:t>2</w:t>
            </w:r>
            <w:r>
              <w:rPr>
                <w:rFonts w:ascii="宋体" w:hAnsi="宋体" w:cs="宋体" w:hint="eastAsia"/>
                <w:szCs w:val="21"/>
              </w:rPr>
              <w:t>件、、风筝（胖沙燕</w:t>
            </w:r>
            <w:r>
              <w:rPr>
                <w:rFonts w:ascii="宋体" w:hAnsi="宋体" w:cs="宋体" w:hint="eastAsia"/>
                <w:szCs w:val="21"/>
              </w:rPr>
              <w:t>1</w:t>
            </w:r>
            <w:r>
              <w:rPr>
                <w:rFonts w:ascii="宋体" w:hAnsi="宋体" w:cs="宋体" w:hint="eastAsia"/>
                <w:szCs w:val="21"/>
              </w:rPr>
              <w:t>件、瘦沙燕</w:t>
            </w:r>
            <w:r>
              <w:rPr>
                <w:rFonts w:ascii="宋体" w:hAnsi="宋体" w:cs="宋体" w:hint="eastAsia"/>
                <w:szCs w:val="21"/>
              </w:rPr>
              <w:t>1</w:t>
            </w:r>
            <w:r>
              <w:rPr>
                <w:rFonts w:ascii="宋体" w:hAnsi="宋体" w:cs="宋体" w:hint="eastAsia"/>
                <w:szCs w:val="21"/>
              </w:rPr>
              <w:t>件、软翅蝴蝶</w:t>
            </w:r>
            <w:r>
              <w:rPr>
                <w:rFonts w:ascii="宋体" w:hAnsi="宋体" w:cs="宋体" w:hint="eastAsia"/>
                <w:szCs w:val="21"/>
              </w:rPr>
              <w:t>1</w:t>
            </w:r>
            <w:r>
              <w:rPr>
                <w:rFonts w:ascii="宋体" w:hAnsi="宋体" w:cs="宋体" w:hint="eastAsia"/>
                <w:szCs w:val="21"/>
              </w:rPr>
              <w:t>件）、布老虎</w:t>
            </w:r>
            <w:r>
              <w:rPr>
                <w:rFonts w:ascii="宋体" w:hAnsi="宋体" w:cs="宋体" w:hint="eastAsia"/>
                <w:szCs w:val="21"/>
              </w:rPr>
              <w:t>1</w:t>
            </w:r>
            <w:r>
              <w:rPr>
                <w:rFonts w:ascii="宋体" w:hAnsi="宋体" w:cs="宋体" w:hint="eastAsia"/>
                <w:szCs w:val="21"/>
              </w:rPr>
              <w:t>个、泥老虎</w:t>
            </w:r>
            <w:r>
              <w:rPr>
                <w:rFonts w:ascii="宋体" w:hAnsi="宋体" w:cs="宋体" w:hint="eastAsia"/>
                <w:szCs w:val="21"/>
              </w:rPr>
              <w:t>1</w:t>
            </w:r>
            <w:r>
              <w:rPr>
                <w:rFonts w:ascii="宋体" w:hAnsi="宋体" w:cs="宋体" w:hint="eastAsia"/>
                <w:szCs w:val="21"/>
              </w:rPr>
              <w:t>个、挂饰（香包</w:t>
            </w:r>
            <w:r>
              <w:rPr>
                <w:rFonts w:ascii="宋体" w:hAnsi="宋体" w:cs="宋体" w:hint="eastAsia"/>
                <w:szCs w:val="21"/>
              </w:rPr>
              <w:t>2</w:t>
            </w:r>
            <w:r>
              <w:rPr>
                <w:rFonts w:ascii="宋体" w:hAnsi="宋体" w:cs="宋体" w:hint="eastAsia"/>
                <w:szCs w:val="21"/>
              </w:rPr>
              <w:t>件，中国结</w:t>
            </w:r>
            <w:r>
              <w:rPr>
                <w:rFonts w:ascii="宋体" w:hAnsi="宋体" w:cs="宋体" w:hint="eastAsia"/>
                <w:szCs w:val="21"/>
              </w:rPr>
              <w:t>2</w:t>
            </w:r>
            <w:r>
              <w:rPr>
                <w:rFonts w:ascii="宋体" w:hAnsi="宋体" w:cs="宋体" w:hint="eastAsia"/>
                <w:szCs w:val="21"/>
              </w:rPr>
              <w:t>件）、工艺品竹提篮</w:t>
            </w:r>
            <w:r>
              <w:rPr>
                <w:rFonts w:ascii="宋体" w:hAnsi="宋体" w:cs="宋体" w:hint="eastAsia"/>
                <w:szCs w:val="21"/>
              </w:rPr>
              <w:t>1</w:t>
            </w:r>
            <w:r>
              <w:rPr>
                <w:rFonts w:ascii="宋体" w:hAnsi="宋体" w:cs="宋体" w:hint="eastAsia"/>
                <w:szCs w:val="21"/>
              </w:rPr>
              <w:t>个、挂袋</w:t>
            </w:r>
            <w:r>
              <w:rPr>
                <w:rFonts w:ascii="宋体" w:hAnsi="宋体" w:cs="宋体" w:hint="eastAsia"/>
                <w:szCs w:val="21"/>
              </w:rPr>
              <w:t>1</w:t>
            </w:r>
            <w:r>
              <w:rPr>
                <w:rFonts w:ascii="宋体" w:hAnsi="宋体" w:cs="宋体" w:hint="eastAsia"/>
                <w:szCs w:val="21"/>
              </w:rPr>
              <w:t>件、京剧脸谱（生、旦、净、末、丑各</w:t>
            </w:r>
            <w:r>
              <w:rPr>
                <w:rFonts w:ascii="宋体" w:hAnsi="宋体" w:cs="宋体" w:hint="eastAsia"/>
                <w:szCs w:val="21"/>
              </w:rPr>
              <w:t>1</w:t>
            </w:r>
            <w:r>
              <w:rPr>
                <w:rFonts w:ascii="宋体" w:hAnsi="宋体" w:cs="宋体" w:hint="eastAsia"/>
                <w:szCs w:val="21"/>
              </w:rPr>
              <w:t>件）、民间玩具（风车</w:t>
            </w:r>
            <w:r>
              <w:rPr>
                <w:rFonts w:ascii="宋体" w:hAnsi="宋体" w:cs="宋体" w:hint="eastAsia"/>
                <w:szCs w:val="21"/>
              </w:rPr>
              <w:t>1</w:t>
            </w:r>
            <w:r>
              <w:rPr>
                <w:rFonts w:ascii="宋体" w:hAnsi="宋体" w:cs="宋体" w:hint="eastAsia"/>
                <w:szCs w:val="21"/>
              </w:rPr>
              <w:t>件、空竹</w:t>
            </w:r>
            <w:r>
              <w:rPr>
                <w:rFonts w:ascii="宋体" w:hAnsi="宋体" w:cs="宋体" w:hint="eastAsia"/>
                <w:szCs w:val="21"/>
              </w:rPr>
              <w:t>1</w:t>
            </w:r>
            <w:r>
              <w:rPr>
                <w:rFonts w:ascii="宋体" w:hAnsi="宋体" w:cs="宋体" w:hint="eastAsia"/>
                <w:szCs w:val="21"/>
              </w:rPr>
              <w:t>件）、泥塑</w:t>
            </w:r>
            <w:r>
              <w:rPr>
                <w:rFonts w:ascii="宋体" w:hAnsi="宋体" w:cs="宋体" w:hint="eastAsia"/>
                <w:szCs w:val="21"/>
              </w:rPr>
              <w:lastRenderedPageBreak/>
              <w:t>作品一组（</w:t>
            </w:r>
            <w:r>
              <w:rPr>
                <w:rFonts w:ascii="宋体" w:hAnsi="宋体" w:cs="宋体" w:hint="eastAsia"/>
                <w:szCs w:val="21"/>
              </w:rPr>
              <w:t>5</w:t>
            </w:r>
            <w:r>
              <w:rPr>
                <w:rFonts w:ascii="宋体" w:hAnsi="宋体" w:cs="宋体" w:hint="eastAsia"/>
                <w:szCs w:val="21"/>
              </w:rPr>
              <w:t>件）。</w:t>
            </w:r>
          </w:p>
        </w:tc>
        <w:tc>
          <w:tcPr>
            <w:tcW w:w="308"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lastRenderedPageBreak/>
              <w:t>套</w:t>
            </w:r>
          </w:p>
        </w:tc>
        <w:tc>
          <w:tcPr>
            <w:tcW w:w="361" w:type="pct"/>
            <w:shd w:val="clear" w:color="auto" w:fill="auto"/>
            <w:vAlign w:val="center"/>
          </w:tcPr>
          <w:p w:rsidR="003C5949" w:rsidRDefault="0057793B" w:rsidP="00262174">
            <w:pPr>
              <w:spacing w:afterLines="20" w:line="360" w:lineRule="exact"/>
              <w:jc w:val="center"/>
              <w:rPr>
                <w:rFonts w:ascii="宋体" w:hAnsi="宋体" w:cs="宋体"/>
                <w:szCs w:val="21"/>
              </w:rPr>
            </w:pPr>
            <w:r>
              <w:rPr>
                <w:rFonts w:ascii="宋体" w:hAnsi="宋体" w:cs="宋体" w:hint="eastAsia"/>
                <w:szCs w:val="21"/>
              </w:rPr>
              <w:t>3</w:t>
            </w:r>
          </w:p>
        </w:tc>
      </w:tr>
      <w:tr w:rsidR="003C5949">
        <w:trPr>
          <w:trHeight w:val="1586"/>
          <w:jc w:val="center"/>
        </w:trPr>
        <w:tc>
          <w:tcPr>
            <w:tcW w:w="5000" w:type="pct"/>
            <w:gridSpan w:val="5"/>
            <w:shd w:val="clear" w:color="auto" w:fill="auto"/>
            <w:vAlign w:val="center"/>
          </w:tcPr>
          <w:p w:rsidR="003C5949" w:rsidRDefault="0057793B" w:rsidP="00262174">
            <w:pPr>
              <w:spacing w:afterLines="20" w:line="360" w:lineRule="auto"/>
              <w:ind w:leftChars="4" w:left="473" w:rightChars="13" w:right="27" w:hangingChars="193" w:hanging="465"/>
              <w:rPr>
                <w:rFonts w:ascii="宋体" w:hAnsi="宋体" w:cs="宋体"/>
                <w:b/>
                <w:sz w:val="24"/>
                <w:szCs w:val="24"/>
              </w:rPr>
            </w:pPr>
            <w:r>
              <w:rPr>
                <w:rFonts w:ascii="宋体" w:hAnsi="宋体"/>
                <w:b/>
                <w:sz w:val="24"/>
                <w:szCs w:val="24"/>
              </w:rPr>
              <w:lastRenderedPageBreak/>
              <w:t>注：以上产品需求中的技术参数及其性能</w:t>
            </w:r>
            <w:r>
              <w:rPr>
                <w:rFonts w:ascii="宋体" w:hAnsi="宋体"/>
                <w:b/>
                <w:sz w:val="24"/>
                <w:szCs w:val="24"/>
              </w:rPr>
              <w:t>(</w:t>
            </w:r>
            <w:r>
              <w:rPr>
                <w:rFonts w:ascii="宋体" w:hAnsi="宋体"/>
                <w:b/>
                <w:sz w:val="24"/>
                <w:szCs w:val="24"/>
              </w:rPr>
              <w:t>配置</w:t>
            </w:r>
            <w:r>
              <w:rPr>
                <w:rFonts w:ascii="宋体" w:hAnsi="宋体"/>
                <w:b/>
                <w:sz w:val="24"/>
                <w:szCs w:val="24"/>
              </w:rPr>
              <w:t>)</w:t>
            </w:r>
            <w:r>
              <w:rPr>
                <w:rFonts w:ascii="宋体" w:hAnsi="宋体"/>
                <w:b/>
                <w:sz w:val="24"/>
                <w:szCs w:val="24"/>
              </w:rPr>
              <w:t>仅起参考作用</w:t>
            </w:r>
            <w:r>
              <w:rPr>
                <w:rFonts w:ascii="宋体" w:hAnsi="宋体" w:hint="eastAsia"/>
                <w:b/>
                <w:sz w:val="24"/>
                <w:szCs w:val="24"/>
              </w:rPr>
              <w:t>，</w:t>
            </w:r>
            <w:r>
              <w:rPr>
                <w:rFonts w:ascii="宋体" w:hAnsi="宋体"/>
                <w:b/>
                <w:sz w:val="24"/>
                <w:szCs w:val="24"/>
              </w:rPr>
              <w:t>主要目的是为了满足用户工作的基本要求</w:t>
            </w:r>
            <w:r>
              <w:rPr>
                <w:rFonts w:ascii="宋体" w:hAnsi="宋体" w:hint="eastAsia"/>
                <w:b/>
                <w:sz w:val="24"/>
                <w:szCs w:val="24"/>
              </w:rPr>
              <w:t>，</w:t>
            </w:r>
            <w:r>
              <w:rPr>
                <w:rFonts w:ascii="宋体" w:hAnsi="宋体"/>
                <w:b/>
                <w:sz w:val="24"/>
                <w:szCs w:val="24"/>
              </w:rPr>
              <w:t>投标人可选用其他产品替代</w:t>
            </w:r>
            <w:r>
              <w:rPr>
                <w:rFonts w:ascii="宋体" w:hAnsi="宋体" w:hint="eastAsia"/>
                <w:b/>
                <w:sz w:val="24"/>
                <w:szCs w:val="24"/>
              </w:rPr>
              <w:t>，</w:t>
            </w:r>
            <w:r>
              <w:rPr>
                <w:rFonts w:ascii="宋体" w:hAnsi="宋体"/>
                <w:b/>
                <w:sz w:val="24"/>
                <w:szCs w:val="24"/>
              </w:rPr>
              <w:t>但替代的产品中技术参数应最大限度满足或优于招标文件的要求。</w:t>
            </w:r>
          </w:p>
        </w:tc>
      </w:tr>
    </w:tbl>
    <w:p w:rsidR="003C5949" w:rsidRDefault="0057793B" w:rsidP="00262174">
      <w:pPr>
        <w:spacing w:beforeLines="50" w:line="560" w:lineRule="exact"/>
        <w:jc w:val="left"/>
        <w:rPr>
          <w:rFonts w:ascii="宋体" w:hAnsi="宋体" w:cs="宋体"/>
          <w:b/>
          <w:sz w:val="28"/>
          <w:szCs w:val="28"/>
        </w:rPr>
      </w:pPr>
      <w:r>
        <w:rPr>
          <w:rFonts w:ascii="宋体" w:hAnsi="宋体" w:cs="宋体" w:hint="eastAsia"/>
          <w:b/>
          <w:sz w:val="28"/>
          <w:szCs w:val="28"/>
        </w:rPr>
        <w:t>三、</w:t>
      </w:r>
      <w:r>
        <w:rPr>
          <w:rFonts w:ascii="宋体" w:hAnsi="宋体" w:hint="eastAsia"/>
          <w:b/>
          <w:sz w:val="28"/>
          <w:szCs w:val="28"/>
        </w:rPr>
        <w:t>售后伴随服务</w:t>
      </w:r>
      <w:r>
        <w:rPr>
          <w:rFonts w:ascii="宋体" w:hAnsi="宋体" w:cs="宋体" w:hint="eastAsia"/>
          <w:b/>
          <w:sz w:val="28"/>
          <w:szCs w:val="28"/>
        </w:rPr>
        <w:t>要求</w:t>
      </w:r>
    </w:p>
    <w:p w:rsidR="003C5949" w:rsidRDefault="0057793B" w:rsidP="00262174">
      <w:pPr>
        <w:spacing w:beforeLines="20" w:line="560" w:lineRule="exact"/>
        <w:ind w:leftChars="44" w:left="417" w:hangingChars="155" w:hanging="325"/>
        <w:jc w:val="left"/>
        <w:rPr>
          <w:rFonts w:ascii="宋体" w:hAnsi="宋体"/>
          <w:sz w:val="24"/>
          <w:szCs w:val="24"/>
        </w:rPr>
      </w:pPr>
      <w:r>
        <w:rPr>
          <w:rFonts w:ascii="宋体" w:hAnsi="宋体" w:hint="eastAsia"/>
          <w:szCs w:val="32"/>
        </w:rPr>
        <w:t>1</w:t>
      </w:r>
      <w:r>
        <w:rPr>
          <w:rFonts w:ascii="宋体" w:hAnsi="宋体" w:hint="eastAsia"/>
          <w:szCs w:val="32"/>
        </w:rPr>
        <w:t>、</w:t>
      </w:r>
      <w:r>
        <w:rPr>
          <w:rFonts w:ascii="宋体" w:hAnsi="宋体" w:hint="eastAsia"/>
          <w:sz w:val="24"/>
          <w:szCs w:val="24"/>
        </w:rPr>
        <w:t>整体项目质保期不少于一年，自项目验收通过之日起计算。其中</w:t>
      </w:r>
      <w:r>
        <w:rPr>
          <w:rFonts w:ascii="宋体" w:hAnsi="宋体" w:hint="eastAsia"/>
          <w:sz w:val="24"/>
          <w:szCs w:val="24"/>
        </w:rPr>
        <w:t xml:space="preserve">: </w:t>
      </w:r>
      <w:r>
        <w:rPr>
          <w:rFonts w:ascii="宋体" w:hAnsi="宋体" w:hint="eastAsia"/>
          <w:sz w:val="24"/>
          <w:szCs w:val="24"/>
        </w:rPr>
        <w:t>硬件类产品质保期不少于一</w:t>
      </w:r>
      <w:r>
        <w:rPr>
          <w:rFonts w:ascii="宋体" w:hAnsi="宋体" w:hint="eastAsia"/>
          <w:sz w:val="24"/>
          <w:szCs w:val="24"/>
          <w:lang w:val="en-GB"/>
        </w:rPr>
        <w:t>年或制造商承诺的期限</w:t>
      </w:r>
      <w:r>
        <w:rPr>
          <w:rFonts w:ascii="宋体" w:hAnsi="宋体" w:hint="eastAsia"/>
          <w:sz w:val="24"/>
          <w:szCs w:val="24"/>
          <w:lang w:val="en-GB"/>
        </w:rPr>
        <w:t>(</w:t>
      </w:r>
      <w:r>
        <w:rPr>
          <w:rFonts w:ascii="宋体" w:hAnsi="宋体" w:hint="eastAsia"/>
          <w:sz w:val="24"/>
          <w:szCs w:val="24"/>
          <w:lang w:val="en-GB"/>
        </w:rPr>
        <w:t>以长者为准</w:t>
      </w:r>
      <w:r>
        <w:rPr>
          <w:rFonts w:ascii="宋体" w:hAnsi="宋体" w:hint="eastAsia"/>
          <w:sz w:val="24"/>
          <w:szCs w:val="24"/>
          <w:lang w:val="en-GB"/>
        </w:rPr>
        <w:t>)</w:t>
      </w:r>
      <w:r>
        <w:rPr>
          <w:rFonts w:ascii="宋体" w:hAnsi="宋体" w:hint="eastAsia"/>
          <w:sz w:val="24"/>
          <w:szCs w:val="24"/>
          <w:lang w:val="en-GB"/>
        </w:rPr>
        <w:t>，</w:t>
      </w:r>
      <w:r>
        <w:rPr>
          <w:rFonts w:ascii="宋体" w:hAnsi="宋体" w:hint="eastAsia"/>
          <w:sz w:val="24"/>
          <w:szCs w:val="24"/>
        </w:rPr>
        <w:t>质保期内免费提供使用指导、技术咨询、维护维修及零配部件等服务；软件类产品质保期不少于</w:t>
      </w:r>
      <w:r>
        <w:rPr>
          <w:rFonts w:ascii="宋体" w:hAnsi="宋体" w:hint="eastAsia"/>
          <w:sz w:val="24"/>
          <w:szCs w:val="24"/>
          <w:lang w:val="en-GB"/>
        </w:rPr>
        <w:t>二年或制造商承诺的期限</w:t>
      </w:r>
      <w:r>
        <w:rPr>
          <w:rFonts w:ascii="宋体" w:hAnsi="宋体" w:hint="eastAsia"/>
          <w:sz w:val="24"/>
          <w:szCs w:val="24"/>
          <w:lang w:val="en-GB"/>
        </w:rPr>
        <w:t>(</w:t>
      </w:r>
      <w:r>
        <w:rPr>
          <w:rFonts w:ascii="宋体" w:hAnsi="宋体" w:hint="eastAsia"/>
          <w:sz w:val="24"/>
          <w:szCs w:val="24"/>
          <w:lang w:val="en-GB"/>
        </w:rPr>
        <w:t>以长者为准</w:t>
      </w:r>
      <w:r>
        <w:rPr>
          <w:rFonts w:ascii="宋体" w:hAnsi="宋体" w:hint="eastAsia"/>
          <w:sz w:val="24"/>
          <w:szCs w:val="24"/>
          <w:lang w:val="en-GB"/>
        </w:rPr>
        <w:t>)</w:t>
      </w:r>
      <w:r>
        <w:rPr>
          <w:rFonts w:ascii="宋体" w:hAnsi="宋体" w:hint="eastAsia"/>
          <w:sz w:val="24"/>
          <w:szCs w:val="24"/>
          <w:lang w:val="en-GB"/>
        </w:rPr>
        <w:t>，</w:t>
      </w:r>
      <w:r>
        <w:rPr>
          <w:rFonts w:ascii="宋体" w:hAnsi="宋体" w:hint="eastAsia"/>
          <w:sz w:val="24"/>
          <w:szCs w:val="24"/>
        </w:rPr>
        <w:t>质保期内免费提供使用指导、软件升级及维护等售后运维服务。质保期滿后，承诺将根据采购人需求继续提供可靠的期后维保服务，所需的零配部件及服务费用按市场优惠价计收；</w:t>
      </w:r>
    </w:p>
    <w:p w:rsidR="003C5949" w:rsidRDefault="0057793B" w:rsidP="00262174">
      <w:pPr>
        <w:spacing w:beforeLines="20" w:line="560" w:lineRule="exact"/>
        <w:ind w:leftChars="44" w:left="464" w:hangingChars="155" w:hanging="372"/>
        <w:jc w:val="left"/>
        <w:rPr>
          <w:rFonts w:ascii="宋体" w:hAnsi="宋体"/>
          <w:sz w:val="24"/>
          <w:szCs w:val="24"/>
        </w:rPr>
      </w:pPr>
      <w:r>
        <w:rPr>
          <w:rFonts w:ascii="宋体" w:hAnsi="宋体" w:hint="eastAsia"/>
          <w:sz w:val="24"/>
          <w:szCs w:val="24"/>
        </w:rPr>
        <w:t>2</w:t>
      </w:r>
      <w:r>
        <w:rPr>
          <w:rFonts w:ascii="宋体" w:hAnsi="宋体" w:hint="eastAsia"/>
          <w:sz w:val="24"/>
          <w:szCs w:val="24"/>
        </w:rPr>
        <w:t>、提供</w:t>
      </w:r>
      <w:r>
        <w:rPr>
          <w:rFonts w:ascii="宋体" w:hAnsi="宋体" w:hint="eastAsia"/>
          <w:sz w:val="24"/>
          <w:szCs w:val="24"/>
        </w:rPr>
        <w:t>5</w:t>
      </w:r>
      <w:r>
        <w:rPr>
          <w:rFonts w:ascii="宋体" w:hAnsi="宋体" w:hint="eastAsia"/>
          <w:sz w:val="24"/>
          <w:szCs w:val="24"/>
        </w:rPr>
        <w:t>×</w:t>
      </w:r>
      <w:r>
        <w:rPr>
          <w:rFonts w:ascii="宋体" w:hAnsi="宋体" w:hint="eastAsia"/>
          <w:sz w:val="24"/>
          <w:szCs w:val="24"/>
        </w:rPr>
        <w:t>8</w:t>
      </w:r>
      <w:r>
        <w:rPr>
          <w:rFonts w:ascii="宋体" w:hAnsi="宋体" w:hint="eastAsia"/>
          <w:sz w:val="24"/>
          <w:szCs w:val="24"/>
        </w:rPr>
        <w:t>小时上门保修；提供</w:t>
      </w:r>
      <w:r>
        <w:rPr>
          <w:rFonts w:ascii="宋体" w:hAnsi="宋体" w:hint="eastAsia"/>
          <w:sz w:val="24"/>
          <w:szCs w:val="24"/>
        </w:rPr>
        <w:t>7</w:t>
      </w:r>
      <w:r>
        <w:rPr>
          <w:rFonts w:ascii="宋体" w:hAnsi="宋体" w:hint="eastAsia"/>
          <w:sz w:val="24"/>
          <w:szCs w:val="24"/>
        </w:rPr>
        <w:t>×</w:t>
      </w:r>
      <w:r>
        <w:rPr>
          <w:rFonts w:ascii="宋体" w:hAnsi="宋体" w:hint="eastAsia"/>
          <w:sz w:val="24"/>
          <w:szCs w:val="24"/>
        </w:rPr>
        <w:t>24</w:t>
      </w:r>
      <w:r>
        <w:rPr>
          <w:rFonts w:ascii="宋体" w:hAnsi="宋体" w:hint="eastAsia"/>
          <w:sz w:val="24"/>
          <w:szCs w:val="24"/>
        </w:rPr>
        <w:t>小时技术支持和服务，</w:t>
      </w:r>
      <w:r>
        <w:rPr>
          <w:rFonts w:ascii="宋体" w:hAnsi="宋体" w:hint="eastAsia"/>
          <w:sz w:val="24"/>
          <w:szCs w:val="24"/>
        </w:rPr>
        <w:t>2</w:t>
      </w:r>
      <w:r>
        <w:rPr>
          <w:rFonts w:ascii="宋体" w:hAnsi="宋体" w:hint="eastAsia"/>
          <w:sz w:val="24"/>
          <w:szCs w:val="24"/>
        </w:rPr>
        <w:t>小时内作出实质性响应，对重大问题提供现场技术支持，</w:t>
      </w:r>
      <w:r>
        <w:rPr>
          <w:rFonts w:ascii="宋体" w:hAnsi="宋体" w:hint="eastAsia"/>
          <w:sz w:val="24"/>
          <w:szCs w:val="24"/>
        </w:rPr>
        <w:t>4</w:t>
      </w:r>
      <w:r>
        <w:rPr>
          <w:rFonts w:ascii="宋体" w:hAnsi="宋体" w:hint="eastAsia"/>
          <w:sz w:val="24"/>
          <w:szCs w:val="24"/>
        </w:rPr>
        <w:t>小时内到达指定现场。如在报修后</w:t>
      </w:r>
      <w:r>
        <w:rPr>
          <w:rFonts w:ascii="宋体" w:hAnsi="宋体" w:hint="eastAsia"/>
          <w:sz w:val="24"/>
          <w:szCs w:val="24"/>
        </w:rPr>
        <w:t>24</w:t>
      </w:r>
      <w:r>
        <w:rPr>
          <w:rFonts w:ascii="宋体" w:hAnsi="宋体" w:hint="eastAsia"/>
          <w:sz w:val="24"/>
          <w:szCs w:val="24"/>
        </w:rPr>
        <w:t>小时内无法修复，则提供</w:t>
      </w:r>
      <w:r>
        <w:rPr>
          <w:rFonts w:ascii="宋体" w:hAnsi="宋体" w:hint="eastAsia"/>
          <w:sz w:val="24"/>
          <w:szCs w:val="24"/>
        </w:rPr>
        <w:t>(</w:t>
      </w:r>
      <w:r>
        <w:rPr>
          <w:rFonts w:ascii="宋体" w:hAnsi="宋体" w:hint="eastAsia"/>
          <w:sz w:val="24"/>
          <w:szCs w:val="24"/>
        </w:rPr>
        <w:t>相同或更高规格档次的备用设备</w:t>
      </w:r>
      <w:r>
        <w:rPr>
          <w:rFonts w:ascii="宋体" w:hAnsi="宋体" w:hint="eastAsia"/>
          <w:sz w:val="24"/>
          <w:szCs w:val="24"/>
        </w:rPr>
        <w:t>)</w:t>
      </w:r>
      <w:r>
        <w:rPr>
          <w:rFonts w:ascii="宋体" w:hAnsi="宋体" w:hint="eastAsia"/>
          <w:sz w:val="24"/>
          <w:szCs w:val="24"/>
        </w:rPr>
        <w:t>冗余服务，直至故障设备修复，确保设备在</w:t>
      </w:r>
      <w:r>
        <w:rPr>
          <w:rFonts w:ascii="宋体" w:hAnsi="宋体" w:hint="eastAsia"/>
          <w:sz w:val="24"/>
          <w:szCs w:val="24"/>
        </w:rPr>
        <w:t>24</w:t>
      </w:r>
      <w:r>
        <w:rPr>
          <w:rFonts w:ascii="宋体" w:hAnsi="宋体" w:hint="eastAsia"/>
          <w:sz w:val="24"/>
          <w:szCs w:val="24"/>
        </w:rPr>
        <w:t>小时内恢复正常运行。</w:t>
      </w:r>
    </w:p>
    <w:p w:rsidR="003C5949" w:rsidRDefault="0057793B" w:rsidP="00262174">
      <w:pPr>
        <w:pStyle w:val="310"/>
        <w:spacing w:beforeLines="50" w:line="560" w:lineRule="exact"/>
        <w:rPr>
          <w:rFonts w:ascii="宋体" w:hAnsi="宋体" w:cs="宋体"/>
          <w:b/>
        </w:rPr>
      </w:pPr>
      <w:r>
        <w:rPr>
          <w:rFonts w:hint="eastAsia"/>
          <w:b/>
        </w:rPr>
        <w:t>四、其他</w:t>
      </w:r>
      <w:r>
        <w:rPr>
          <w:rFonts w:ascii="宋体" w:hAnsi="宋体" w:cs="宋体" w:hint="eastAsia"/>
          <w:b/>
        </w:rPr>
        <w:t>要求</w:t>
      </w:r>
    </w:p>
    <w:p w:rsidR="003C5949" w:rsidRDefault="0057793B" w:rsidP="00262174">
      <w:pPr>
        <w:pStyle w:val="aff2"/>
        <w:numPr>
          <w:ilvl w:val="0"/>
          <w:numId w:val="187"/>
        </w:numPr>
        <w:spacing w:beforeLines="20" w:line="560" w:lineRule="exact"/>
        <w:ind w:leftChars="26" w:hangingChars="154" w:hanging="370"/>
        <w:rPr>
          <w:rFonts w:ascii="宋体" w:hAnsi="宋体" w:cs="宋体"/>
          <w:sz w:val="24"/>
          <w:szCs w:val="24"/>
        </w:rPr>
      </w:pPr>
      <w:r>
        <w:rPr>
          <w:rFonts w:ascii="宋体" w:hAnsi="宋体" w:cs="宋体" w:hint="eastAsia"/>
          <w:sz w:val="24"/>
          <w:szCs w:val="24"/>
        </w:rPr>
        <w:t>为避免出现投标人为达到中标目的而刻意削价竞争，可能影响项目质量或者不能诚</w:t>
      </w:r>
      <w:r>
        <w:rPr>
          <w:rFonts w:ascii="宋体" w:hAnsi="宋体" w:cs="宋体" w:hint="eastAsia"/>
          <w:sz w:val="24"/>
          <w:szCs w:val="24"/>
        </w:rPr>
        <w:t>信履约；如投标人报价低于预算金额的</w:t>
      </w:r>
      <w:r>
        <w:rPr>
          <w:rFonts w:ascii="宋体" w:hAnsi="宋体" w:cs="宋体" w:hint="eastAsia"/>
          <w:sz w:val="24"/>
          <w:szCs w:val="24"/>
        </w:rPr>
        <w:t>80%(</w:t>
      </w:r>
      <w:r>
        <w:rPr>
          <w:rFonts w:ascii="宋体" w:hAnsi="宋体" w:cs="宋体" w:hint="eastAsia"/>
          <w:sz w:val="24"/>
          <w:szCs w:val="24"/>
        </w:rPr>
        <w:t>含</w:t>
      </w:r>
      <w:r>
        <w:rPr>
          <w:rFonts w:ascii="宋体" w:hAnsi="宋体" w:cs="宋体" w:hint="eastAsia"/>
          <w:sz w:val="24"/>
          <w:szCs w:val="24"/>
        </w:rPr>
        <w:t>)</w:t>
      </w:r>
      <w:r>
        <w:rPr>
          <w:rFonts w:ascii="宋体" w:hAnsi="宋体" w:cs="宋体" w:hint="eastAsia"/>
          <w:sz w:val="24"/>
          <w:szCs w:val="24"/>
        </w:rPr>
        <w:t>或</w:t>
      </w:r>
      <w:r>
        <w:rPr>
          <w:rFonts w:ascii="宋体" w:hAnsi="宋体" w:cs="宋体" w:hint="eastAsia"/>
          <w:kern w:val="0"/>
          <w:sz w:val="24"/>
          <w:szCs w:val="24"/>
        </w:rPr>
        <w:t>评标委员会认为投标人的报价明显低于其他通过符合性审查的投标人报价的，</w:t>
      </w:r>
      <w:r>
        <w:rPr>
          <w:rFonts w:ascii="宋体" w:hAnsi="宋体" w:cs="宋体" w:hint="eastAsia"/>
          <w:sz w:val="24"/>
          <w:szCs w:val="24"/>
        </w:rPr>
        <w:t>则投标人应当</w:t>
      </w:r>
      <w:r>
        <w:rPr>
          <w:rFonts w:ascii="宋体" w:hAnsi="宋体" w:cs="宋体" w:hint="eastAsia"/>
          <w:kern w:val="0"/>
          <w:sz w:val="24"/>
          <w:szCs w:val="24"/>
        </w:rPr>
        <w:t>在评标现场的合理时间内</w:t>
      </w:r>
      <w:r>
        <w:rPr>
          <w:rFonts w:ascii="宋体" w:hAnsi="宋体" w:cs="宋体" w:hint="eastAsia"/>
          <w:sz w:val="24"/>
          <w:szCs w:val="24"/>
        </w:rPr>
        <w:t>提供相关低价竞标的佐证依据，该等佐证文件应在开标现场提交或作为投标文件的组成部分，并获得</w:t>
      </w:r>
      <w:r>
        <w:rPr>
          <w:rFonts w:ascii="宋体" w:hAnsi="宋体" w:cs="宋体" w:hint="eastAsia"/>
          <w:kern w:val="0"/>
          <w:sz w:val="24"/>
          <w:szCs w:val="24"/>
        </w:rPr>
        <w:t>评标委员会审核通过，</w:t>
      </w:r>
      <w:r>
        <w:rPr>
          <w:rFonts w:ascii="宋体" w:hAnsi="宋体" w:cs="宋体" w:hint="eastAsia"/>
          <w:sz w:val="24"/>
          <w:szCs w:val="24"/>
        </w:rPr>
        <w:t>若投标人不提供或提供的佐证文件未能通过评标委员会评审，则按无效报价处理。</w:t>
      </w:r>
    </w:p>
    <w:p w:rsidR="003C5949" w:rsidRDefault="0057793B" w:rsidP="00262174">
      <w:pPr>
        <w:pStyle w:val="aff2"/>
        <w:numPr>
          <w:ilvl w:val="0"/>
          <w:numId w:val="187"/>
        </w:numPr>
        <w:spacing w:beforeLines="20" w:line="560" w:lineRule="exact"/>
        <w:ind w:leftChars="26" w:hangingChars="154" w:hanging="370"/>
      </w:pPr>
      <w:r>
        <w:rPr>
          <w:rFonts w:ascii="宋体" w:hAnsi="宋体" w:hint="eastAsia"/>
          <w:sz w:val="24"/>
        </w:rPr>
        <w:lastRenderedPageBreak/>
        <w:t>如项目实施过程中出现中标人不按投标文件或合同内容要求执行，无法满足于项目实施标准要求、偷工减料、降低质量标准等行为，采购人有权终止合同，没收履约保证金，并报政府采购监管部门严肃处理</w:t>
      </w:r>
      <w:r>
        <w:rPr>
          <w:rFonts w:ascii="宋体" w:hAnsi="宋体" w:hint="eastAsia"/>
          <w:sz w:val="24"/>
        </w:rPr>
        <w:t>。</w:t>
      </w:r>
    </w:p>
    <w:p w:rsidR="003C5949" w:rsidRDefault="0057793B" w:rsidP="00262174">
      <w:pPr>
        <w:pStyle w:val="aff2"/>
        <w:numPr>
          <w:ilvl w:val="0"/>
          <w:numId w:val="187"/>
        </w:numPr>
        <w:spacing w:beforeLines="20" w:line="560" w:lineRule="exact"/>
        <w:ind w:leftChars="26" w:hangingChars="154" w:hanging="370"/>
      </w:pPr>
      <w:r>
        <w:rPr>
          <w:rFonts w:ascii="宋体" w:hAnsi="宋体" w:cs="Tahoma" w:hint="eastAsia"/>
          <w:sz w:val="24"/>
        </w:rPr>
        <w:t>投标人必须根据所投产品的技术参数、资质资料编写投标文件。在中标结果公示期间，采购人有权对中标候选人所投货物的技术指标、资质证书资料等进行任何形式的核查，如发现与其投标文件中的描述不一或所提供的材料为虚假材料，采购人有权取消其中标资格，没收其投标人保证金，并报政府采购</w:t>
      </w:r>
      <w:r>
        <w:rPr>
          <w:rFonts w:ascii="宋体" w:hAnsi="宋体" w:cs="宋体" w:hint="eastAsia"/>
          <w:sz w:val="24"/>
        </w:rPr>
        <w:t>监</w:t>
      </w:r>
      <w:r>
        <w:rPr>
          <w:rFonts w:ascii="宋体" w:hAnsi="宋体" w:cs="Tahoma" w:hint="eastAsia"/>
          <w:sz w:val="24"/>
        </w:rPr>
        <w:t>管部门严肃处理。</w:t>
      </w:r>
    </w:p>
    <w:p w:rsidR="003C5949" w:rsidRDefault="003C5949">
      <w:pPr>
        <w:pStyle w:val="NewNewNewNewNewNewNewNewNewNewNewNewNewNewNew"/>
        <w:spacing w:line="560" w:lineRule="exact"/>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3C5949">
      <w:pPr>
        <w:ind w:right="57"/>
        <w:jc w:val="center"/>
        <w:outlineLvl w:val="0"/>
        <w:rPr>
          <w:rStyle w:val="14"/>
          <w:rFonts w:ascii="宋体" w:hAnsi="宋体" w:cs="宋体"/>
          <w:szCs w:val="44"/>
        </w:rPr>
      </w:pPr>
    </w:p>
    <w:p w:rsidR="003C5949" w:rsidRDefault="0057793B">
      <w:pPr>
        <w:ind w:right="57"/>
        <w:jc w:val="center"/>
        <w:outlineLvl w:val="0"/>
        <w:rPr>
          <w:rStyle w:val="14"/>
          <w:rFonts w:ascii="宋体" w:hAnsi="宋体" w:cs="宋体"/>
          <w:b w:val="0"/>
          <w:bCs/>
          <w:szCs w:val="44"/>
        </w:rPr>
      </w:pPr>
      <w:r>
        <w:rPr>
          <w:rStyle w:val="14"/>
          <w:rFonts w:ascii="宋体" w:hAnsi="宋体" w:cs="宋体" w:hint="eastAsia"/>
          <w:szCs w:val="44"/>
        </w:rPr>
        <w:lastRenderedPageBreak/>
        <w:t>第四部分</w:t>
      </w:r>
      <w:r>
        <w:rPr>
          <w:rStyle w:val="14"/>
          <w:rFonts w:ascii="宋体" w:hAnsi="宋体" w:cs="宋体" w:hint="eastAsia"/>
          <w:szCs w:val="44"/>
        </w:rPr>
        <w:t xml:space="preserve"> </w:t>
      </w:r>
      <w:r>
        <w:rPr>
          <w:rStyle w:val="14"/>
          <w:rFonts w:ascii="宋体" w:hAnsi="宋体" w:cs="宋体" w:hint="eastAsia"/>
          <w:szCs w:val="44"/>
        </w:rPr>
        <w:t>合同条款及格式</w:t>
      </w:r>
    </w:p>
    <w:p w:rsidR="003C5949" w:rsidRDefault="003C5949">
      <w:pPr>
        <w:rPr>
          <w:rFonts w:ascii="宋体" w:hAnsi="宋体" w:cs="宋体"/>
          <w:b/>
          <w:sz w:val="52"/>
          <w:szCs w:val="52"/>
        </w:rPr>
      </w:pPr>
    </w:p>
    <w:p w:rsidR="003C5949" w:rsidRDefault="003C5949">
      <w:pPr>
        <w:rPr>
          <w:rFonts w:ascii="宋体" w:hAnsi="宋体" w:cs="宋体"/>
          <w:b/>
          <w:sz w:val="52"/>
          <w:szCs w:val="52"/>
        </w:rPr>
      </w:pPr>
    </w:p>
    <w:p w:rsidR="003C5949" w:rsidRDefault="0057793B">
      <w:pPr>
        <w:spacing w:line="600" w:lineRule="auto"/>
        <w:jc w:val="center"/>
        <w:rPr>
          <w:rFonts w:ascii="宋体" w:hAnsi="宋体" w:cs="宋体"/>
          <w:b/>
          <w:sz w:val="28"/>
          <w:szCs w:val="28"/>
        </w:rPr>
      </w:pPr>
      <w:r>
        <w:rPr>
          <w:rFonts w:ascii="宋体" w:hAnsi="宋体" w:cs="宋体" w:hint="eastAsia"/>
          <w:b/>
          <w:sz w:val="28"/>
          <w:szCs w:val="28"/>
        </w:rPr>
        <w:t>屯昌县红旗中学</w:t>
      </w:r>
    </w:p>
    <w:p w:rsidR="003C5949" w:rsidRDefault="0057793B">
      <w:pPr>
        <w:spacing w:line="600" w:lineRule="auto"/>
        <w:jc w:val="center"/>
        <w:rPr>
          <w:rFonts w:ascii="宋体" w:hAnsi="宋体" w:cs="宋体"/>
          <w:b/>
          <w:sz w:val="28"/>
          <w:szCs w:val="28"/>
        </w:rPr>
      </w:pPr>
      <w:r>
        <w:rPr>
          <w:rFonts w:ascii="宋体" w:hAnsi="宋体" w:cs="宋体" w:hint="eastAsia"/>
          <w:b/>
          <w:sz w:val="28"/>
          <w:szCs w:val="28"/>
        </w:rPr>
        <w:t>屯昌县红旗中学实验室设备及其他设备采购</w:t>
      </w:r>
    </w:p>
    <w:p w:rsidR="003C5949" w:rsidRDefault="0057793B">
      <w:pPr>
        <w:spacing w:line="600" w:lineRule="auto"/>
        <w:jc w:val="center"/>
        <w:rPr>
          <w:rFonts w:ascii="宋体" w:hAnsi="宋体" w:cs="宋体"/>
          <w:b/>
          <w:sz w:val="28"/>
          <w:szCs w:val="28"/>
        </w:rPr>
      </w:pPr>
      <w:r>
        <w:rPr>
          <w:rFonts w:ascii="宋体" w:hAnsi="宋体" w:cs="宋体" w:hint="eastAsia"/>
          <w:b/>
          <w:sz w:val="28"/>
          <w:szCs w:val="28"/>
        </w:rPr>
        <w:t>购销合同（参考样本）</w:t>
      </w:r>
    </w:p>
    <w:p w:rsidR="003C5949" w:rsidRDefault="003C5949">
      <w:pPr>
        <w:spacing w:line="600" w:lineRule="auto"/>
        <w:jc w:val="center"/>
        <w:rPr>
          <w:rFonts w:ascii="宋体" w:hAnsi="宋体" w:cs="宋体"/>
          <w:b/>
          <w:sz w:val="28"/>
          <w:szCs w:val="28"/>
        </w:rPr>
      </w:pPr>
    </w:p>
    <w:p w:rsidR="003C5949" w:rsidRDefault="0057793B">
      <w:pPr>
        <w:spacing w:line="600" w:lineRule="auto"/>
        <w:ind w:firstLineChars="500" w:firstLine="1405"/>
        <w:rPr>
          <w:rFonts w:ascii="宋体" w:hAnsi="宋体" w:cs="宋体"/>
          <w:b/>
          <w:sz w:val="28"/>
          <w:szCs w:val="28"/>
        </w:rPr>
      </w:pPr>
      <w:r>
        <w:rPr>
          <w:rFonts w:ascii="宋体" w:hAnsi="宋体" w:cs="宋体" w:hint="eastAsia"/>
          <w:b/>
          <w:sz w:val="28"/>
          <w:szCs w:val="28"/>
        </w:rPr>
        <w:t>项目编号：</w:t>
      </w:r>
      <w:r>
        <w:rPr>
          <w:rFonts w:ascii="宋体" w:hAnsi="宋体" w:cs="宋体" w:hint="eastAsia"/>
          <w:b/>
          <w:sz w:val="28"/>
          <w:szCs w:val="28"/>
        </w:rPr>
        <w:t>HNHZ2023-118</w:t>
      </w:r>
    </w:p>
    <w:p w:rsidR="003C5949" w:rsidRDefault="0057793B">
      <w:pPr>
        <w:spacing w:line="600" w:lineRule="auto"/>
        <w:jc w:val="center"/>
        <w:rPr>
          <w:rFonts w:ascii="宋体" w:hAnsi="宋体" w:cs="宋体"/>
          <w:b/>
          <w:sz w:val="28"/>
          <w:szCs w:val="28"/>
        </w:rPr>
      </w:pPr>
      <w:r>
        <w:rPr>
          <w:rFonts w:ascii="宋体" w:hAnsi="宋体" w:cs="宋体" w:hint="eastAsia"/>
          <w:b/>
          <w:sz w:val="28"/>
          <w:szCs w:val="28"/>
        </w:rPr>
        <w:t xml:space="preserve"> </w:t>
      </w:r>
      <w:r>
        <w:rPr>
          <w:rFonts w:ascii="宋体" w:hAnsi="宋体" w:cs="宋体" w:hint="eastAsia"/>
          <w:b/>
          <w:sz w:val="28"/>
          <w:szCs w:val="28"/>
        </w:rPr>
        <w:t>项目名称：屯昌县红旗中学实验室设备及其他设备采购</w:t>
      </w:r>
    </w:p>
    <w:p w:rsidR="003C5949" w:rsidRDefault="003C5949">
      <w:pPr>
        <w:spacing w:line="360" w:lineRule="auto"/>
        <w:jc w:val="center"/>
        <w:rPr>
          <w:rFonts w:ascii="宋体" w:hAnsi="宋体" w:cs="宋体"/>
          <w:sz w:val="28"/>
          <w:szCs w:val="28"/>
        </w:rPr>
      </w:pPr>
    </w:p>
    <w:p w:rsidR="003C5949" w:rsidRDefault="003C5949">
      <w:pPr>
        <w:pStyle w:val="2"/>
        <w:rPr>
          <w:rFonts w:ascii="宋体" w:hAnsi="宋体" w:cs="宋体"/>
          <w:sz w:val="28"/>
          <w:szCs w:val="28"/>
        </w:rPr>
      </w:pPr>
    </w:p>
    <w:p w:rsidR="003C5949" w:rsidRDefault="003C5949">
      <w:pPr>
        <w:pStyle w:val="22"/>
        <w:spacing w:line="360" w:lineRule="auto"/>
        <w:ind w:leftChars="0" w:left="0" w:firstLineChars="0" w:firstLine="0"/>
        <w:jc w:val="center"/>
        <w:rPr>
          <w:rFonts w:ascii="宋体" w:hAnsi="宋体" w:cs="宋体"/>
          <w:sz w:val="28"/>
          <w:szCs w:val="28"/>
        </w:rPr>
      </w:pPr>
    </w:p>
    <w:p w:rsidR="003C5949" w:rsidRDefault="003C5949">
      <w:pPr>
        <w:rPr>
          <w:rFonts w:ascii="宋体" w:hAnsi="宋体" w:cs="宋体"/>
          <w:b/>
          <w:sz w:val="28"/>
          <w:szCs w:val="28"/>
        </w:rPr>
      </w:pPr>
    </w:p>
    <w:p w:rsidR="003C5949" w:rsidRDefault="0057793B">
      <w:pPr>
        <w:ind w:firstLineChars="800" w:firstLine="2249"/>
        <w:rPr>
          <w:rFonts w:ascii="宋体" w:hAnsi="宋体" w:cs="宋体"/>
          <w:b/>
          <w:sz w:val="28"/>
          <w:szCs w:val="28"/>
          <w:u w:val="single"/>
        </w:rPr>
      </w:pPr>
      <w:r>
        <w:rPr>
          <w:rFonts w:ascii="宋体" w:hAnsi="宋体" w:cs="宋体" w:hint="eastAsia"/>
          <w:b/>
          <w:sz w:val="28"/>
          <w:szCs w:val="28"/>
        </w:rPr>
        <w:t>甲方：</w:t>
      </w:r>
      <w:r>
        <w:rPr>
          <w:rFonts w:ascii="宋体" w:hAnsi="宋体" w:cs="宋体" w:hint="eastAsia"/>
          <w:b/>
          <w:sz w:val="28"/>
          <w:szCs w:val="28"/>
          <w:u w:val="single"/>
        </w:rPr>
        <w:t xml:space="preserve"> </w:t>
      </w:r>
      <w:r>
        <w:rPr>
          <w:rFonts w:ascii="宋体" w:hAnsi="宋体" w:cs="宋体" w:hint="eastAsia"/>
          <w:b/>
          <w:sz w:val="28"/>
          <w:szCs w:val="28"/>
          <w:u w:val="single"/>
        </w:rPr>
        <w:t>屯昌县红旗中学</w:t>
      </w:r>
      <w:r>
        <w:rPr>
          <w:rFonts w:ascii="宋体" w:hAnsi="宋体" w:cs="宋体" w:hint="eastAsia"/>
          <w:b/>
          <w:sz w:val="28"/>
          <w:szCs w:val="28"/>
          <w:u w:val="single"/>
        </w:rPr>
        <w:t xml:space="preserve">              </w:t>
      </w:r>
    </w:p>
    <w:p w:rsidR="003C5949" w:rsidRDefault="0057793B">
      <w:pPr>
        <w:ind w:firstLineChars="850" w:firstLine="2389"/>
        <w:rPr>
          <w:rFonts w:ascii="宋体" w:hAnsi="宋体" w:cs="宋体"/>
          <w:b/>
          <w:sz w:val="28"/>
          <w:szCs w:val="28"/>
          <w:u w:val="single"/>
        </w:rPr>
      </w:pPr>
      <w:r>
        <w:rPr>
          <w:rFonts w:ascii="宋体" w:hAnsi="宋体" w:cs="宋体" w:hint="eastAsia"/>
          <w:b/>
          <w:sz w:val="28"/>
          <w:szCs w:val="28"/>
        </w:rPr>
        <w:t>乙方：</w:t>
      </w:r>
      <w:r>
        <w:rPr>
          <w:rFonts w:ascii="宋体" w:hAnsi="宋体" w:cs="宋体" w:hint="eastAsia"/>
          <w:b/>
          <w:sz w:val="28"/>
          <w:szCs w:val="28"/>
        </w:rPr>
        <w:t xml:space="preserve"> </w:t>
      </w:r>
      <w:r>
        <w:rPr>
          <w:rFonts w:ascii="宋体" w:hAnsi="宋体" w:cs="宋体" w:hint="eastAsia"/>
          <w:b/>
          <w:sz w:val="28"/>
          <w:szCs w:val="28"/>
          <w:u w:val="single"/>
        </w:rPr>
        <w:t>（中标人）</w:t>
      </w:r>
      <w:r>
        <w:rPr>
          <w:rFonts w:ascii="宋体" w:hAnsi="宋体" w:cs="宋体" w:hint="eastAsia"/>
          <w:b/>
          <w:sz w:val="28"/>
          <w:szCs w:val="28"/>
          <w:u w:val="single"/>
        </w:rPr>
        <w:t xml:space="preserve">                 </w:t>
      </w:r>
    </w:p>
    <w:p w:rsidR="003C5949" w:rsidRDefault="003C5949">
      <w:pPr>
        <w:spacing w:line="360" w:lineRule="auto"/>
        <w:ind w:firstLineChars="990" w:firstLine="2783"/>
        <w:jc w:val="center"/>
        <w:rPr>
          <w:rFonts w:ascii="宋体" w:hAnsi="宋体" w:cs="宋体"/>
          <w:b/>
          <w:sz w:val="28"/>
          <w:szCs w:val="28"/>
          <w:u w:val="single"/>
        </w:rPr>
      </w:pPr>
    </w:p>
    <w:p w:rsidR="003C5949" w:rsidRDefault="003C5949">
      <w:pPr>
        <w:spacing w:line="360" w:lineRule="auto"/>
        <w:ind w:firstLineChars="970" w:firstLine="2727"/>
        <w:rPr>
          <w:rFonts w:ascii="宋体" w:hAnsi="宋体" w:cs="宋体"/>
          <w:b/>
          <w:sz w:val="28"/>
          <w:szCs w:val="28"/>
          <w:u w:val="single"/>
        </w:rPr>
      </w:pPr>
    </w:p>
    <w:p w:rsidR="003C5949" w:rsidRDefault="0057793B">
      <w:pPr>
        <w:jc w:val="center"/>
        <w:rPr>
          <w:rFonts w:ascii="宋体" w:hAnsi="宋体" w:cs="宋体"/>
          <w:b/>
          <w:sz w:val="28"/>
          <w:szCs w:val="28"/>
        </w:rPr>
      </w:pPr>
      <w:r>
        <w:rPr>
          <w:rFonts w:ascii="宋体" w:hAnsi="宋体" w:cs="宋体" w:hint="eastAsia"/>
          <w:b/>
          <w:sz w:val="28"/>
          <w:szCs w:val="28"/>
        </w:rPr>
        <w:t>签订日期：</w:t>
      </w:r>
      <w:r>
        <w:rPr>
          <w:rFonts w:ascii="宋体" w:hAnsi="宋体" w:cs="宋体" w:hint="eastAsia"/>
          <w:b/>
          <w:sz w:val="28"/>
          <w:szCs w:val="28"/>
        </w:rPr>
        <w:t xml:space="preserve"> 2023</w:t>
      </w:r>
      <w:r>
        <w:rPr>
          <w:rFonts w:ascii="宋体" w:hAnsi="宋体" w:cs="宋体" w:hint="eastAsia"/>
          <w:b/>
          <w:sz w:val="28"/>
          <w:szCs w:val="28"/>
        </w:rPr>
        <w:t>年</w:t>
      </w:r>
      <w:r>
        <w:rPr>
          <w:rFonts w:ascii="宋体" w:hAnsi="宋体" w:cs="宋体" w:hint="eastAsia"/>
          <w:b/>
          <w:sz w:val="28"/>
          <w:szCs w:val="28"/>
        </w:rPr>
        <w:t xml:space="preserve">  </w:t>
      </w:r>
      <w:r>
        <w:rPr>
          <w:rFonts w:ascii="宋体" w:hAnsi="宋体" w:cs="宋体" w:hint="eastAsia"/>
          <w:b/>
          <w:sz w:val="28"/>
          <w:szCs w:val="28"/>
        </w:rPr>
        <w:t>月</w:t>
      </w:r>
      <w:r>
        <w:rPr>
          <w:rFonts w:ascii="宋体" w:hAnsi="宋体" w:cs="宋体" w:hint="eastAsia"/>
          <w:b/>
          <w:sz w:val="28"/>
          <w:szCs w:val="28"/>
        </w:rPr>
        <w:t xml:space="preserve">  </w:t>
      </w:r>
      <w:r>
        <w:rPr>
          <w:rFonts w:ascii="宋体" w:hAnsi="宋体" w:cs="宋体" w:hint="eastAsia"/>
          <w:b/>
          <w:sz w:val="28"/>
          <w:szCs w:val="28"/>
        </w:rPr>
        <w:t>日</w:t>
      </w:r>
    </w:p>
    <w:p w:rsidR="003C5949" w:rsidRDefault="0057793B">
      <w:pPr>
        <w:spacing w:line="480" w:lineRule="auto"/>
        <w:rPr>
          <w:rFonts w:ascii="宋体" w:hAnsi="宋体" w:cs="宋体"/>
          <w:b/>
          <w:sz w:val="24"/>
          <w:szCs w:val="24"/>
          <w:u w:val="single"/>
        </w:rPr>
      </w:pPr>
      <w:r>
        <w:rPr>
          <w:rFonts w:ascii="宋体" w:hAnsi="宋体" w:cs="宋体" w:hint="eastAsia"/>
          <w:b/>
          <w:sz w:val="24"/>
          <w:szCs w:val="24"/>
        </w:rPr>
        <w:lastRenderedPageBreak/>
        <w:t>甲方：</w:t>
      </w:r>
      <w:r>
        <w:rPr>
          <w:rFonts w:ascii="宋体" w:hAnsi="宋体" w:cs="宋体" w:hint="eastAsia"/>
          <w:b/>
          <w:sz w:val="24"/>
          <w:szCs w:val="24"/>
        </w:rPr>
        <w:t xml:space="preserve"> </w:t>
      </w:r>
      <w:r>
        <w:rPr>
          <w:rFonts w:ascii="宋体" w:hAnsi="宋体" w:cs="宋体" w:hint="eastAsia"/>
          <w:b/>
          <w:sz w:val="24"/>
          <w:szCs w:val="24"/>
          <w:u w:val="single"/>
        </w:rPr>
        <w:t>屯昌县红旗中学</w:t>
      </w:r>
      <w:r>
        <w:rPr>
          <w:rFonts w:ascii="宋体" w:hAnsi="宋体" w:cs="宋体" w:hint="eastAsia"/>
          <w:b/>
          <w:sz w:val="24"/>
          <w:szCs w:val="24"/>
          <w:u w:val="single"/>
        </w:rPr>
        <w:t xml:space="preserve">             </w:t>
      </w:r>
    </w:p>
    <w:p w:rsidR="003C5949" w:rsidRDefault="0057793B">
      <w:pPr>
        <w:spacing w:line="480" w:lineRule="auto"/>
        <w:rPr>
          <w:rFonts w:ascii="宋体" w:hAnsi="宋体" w:cs="宋体"/>
          <w:b/>
          <w:sz w:val="24"/>
          <w:szCs w:val="24"/>
        </w:rPr>
      </w:pPr>
      <w:r>
        <w:rPr>
          <w:rFonts w:ascii="宋体" w:hAnsi="宋体" w:cs="宋体" w:hint="eastAsia"/>
          <w:b/>
          <w:sz w:val="24"/>
          <w:szCs w:val="24"/>
        </w:rPr>
        <w:t>乙方：</w:t>
      </w:r>
      <w:r>
        <w:rPr>
          <w:rFonts w:ascii="宋体" w:hAnsi="宋体" w:cs="宋体" w:hint="eastAsia"/>
          <w:b/>
          <w:sz w:val="24"/>
          <w:szCs w:val="24"/>
        </w:rPr>
        <w:t xml:space="preserve"> </w:t>
      </w:r>
      <w:r>
        <w:rPr>
          <w:rFonts w:ascii="宋体" w:hAnsi="宋体" w:cs="宋体" w:hint="eastAsia"/>
          <w:sz w:val="24"/>
          <w:szCs w:val="24"/>
          <w:u w:val="single"/>
        </w:rPr>
        <w:t>（</w:t>
      </w:r>
      <w:r>
        <w:rPr>
          <w:rFonts w:ascii="宋体" w:hAnsi="宋体" w:cs="宋体" w:hint="eastAsia"/>
          <w:b/>
          <w:sz w:val="24"/>
          <w:szCs w:val="24"/>
          <w:u w:val="single"/>
        </w:rPr>
        <w:t>中标人</w:t>
      </w:r>
      <w:r>
        <w:rPr>
          <w:rFonts w:ascii="宋体" w:hAnsi="宋体" w:cs="宋体" w:hint="eastAsia"/>
          <w:sz w:val="24"/>
          <w:szCs w:val="24"/>
          <w:u w:val="single"/>
        </w:rPr>
        <w:t>）</w:t>
      </w:r>
      <w:r>
        <w:rPr>
          <w:rFonts w:ascii="宋体" w:hAnsi="宋体" w:cs="宋体" w:hint="eastAsia"/>
          <w:sz w:val="24"/>
          <w:szCs w:val="24"/>
          <w:u w:val="single"/>
        </w:rPr>
        <w:t xml:space="preserve">                 </w:t>
      </w:r>
    </w:p>
    <w:p w:rsidR="003C5949" w:rsidRDefault="0057793B" w:rsidP="00262174">
      <w:pPr>
        <w:spacing w:beforeLines="20" w:line="440" w:lineRule="exact"/>
        <w:ind w:firstLineChars="200" w:firstLine="480"/>
        <w:rPr>
          <w:rFonts w:ascii="宋体" w:hAnsi="宋体" w:cs="宋体"/>
          <w:sz w:val="24"/>
          <w:szCs w:val="24"/>
        </w:rPr>
      </w:pPr>
      <w:r>
        <w:rPr>
          <w:rFonts w:ascii="宋体" w:hAnsi="宋体" w:cs="宋体" w:hint="eastAsia"/>
          <w:sz w:val="24"/>
          <w:szCs w:val="24"/>
        </w:rPr>
        <w:t>甲乙双方根据《中华人民共和国政府采购法》、《</w:t>
      </w:r>
      <w:r>
        <w:rPr>
          <w:rFonts w:ascii="宋体" w:hAnsi="宋体" w:cs="宋体" w:hint="eastAsia"/>
          <w:sz w:val="24"/>
          <w:szCs w:val="24"/>
          <w:shd w:val="clear" w:color="auto" w:fill="FFFFFF"/>
        </w:rPr>
        <w:tab/>
      </w:r>
      <w:r>
        <w:rPr>
          <w:rFonts w:ascii="宋体" w:hAnsi="宋体" w:cs="宋体" w:hint="eastAsia"/>
          <w:sz w:val="24"/>
          <w:szCs w:val="24"/>
        </w:rPr>
        <w:t>中华人民共和国民法典》、《屯昌县红旗中学实验室设备及其他设备采购招标文件》（项目编号：</w:t>
      </w:r>
      <w:r>
        <w:rPr>
          <w:rFonts w:ascii="宋体" w:hAnsi="宋体" w:cs="宋体" w:hint="eastAsia"/>
          <w:sz w:val="24"/>
          <w:szCs w:val="24"/>
        </w:rPr>
        <w:t>HNHZ2023-118</w:t>
      </w:r>
      <w:r>
        <w:rPr>
          <w:rFonts w:ascii="宋体" w:hAnsi="宋体" w:cs="宋体" w:hint="eastAsia"/>
          <w:sz w:val="24"/>
          <w:szCs w:val="24"/>
        </w:rPr>
        <w:t>）（以下称招标文件）等法律法规文件的规定，本着平等互利、诚实信用的原则，</w:t>
      </w:r>
      <w:r>
        <w:rPr>
          <w:rFonts w:ascii="宋体" w:hAnsi="宋体" w:cs="宋体" w:hint="eastAsia"/>
          <w:kern w:val="28"/>
          <w:sz w:val="24"/>
          <w:szCs w:val="24"/>
        </w:rPr>
        <w:t>达成如下合同条款供双方信守：</w:t>
      </w:r>
      <w:r>
        <w:rPr>
          <w:rFonts w:ascii="宋体" w:hAnsi="宋体" w:cs="宋体" w:hint="eastAsia"/>
          <w:kern w:val="28"/>
          <w:sz w:val="24"/>
          <w:szCs w:val="24"/>
        </w:rPr>
        <w:t xml:space="preserve"> </w:t>
      </w:r>
    </w:p>
    <w:p w:rsidR="003C5949" w:rsidRDefault="0057793B" w:rsidP="00262174">
      <w:pPr>
        <w:spacing w:beforeLines="50" w:line="400" w:lineRule="exact"/>
        <w:rPr>
          <w:rFonts w:ascii="宋体" w:hAnsi="宋体" w:cs="宋体"/>
          <w:b/>
          <w:bCs/>
          <w:sz w:val="24"/>
          <w:szCs w:val="24"/>
        </w:rPr>
      </w:pPr>
      <w:bookmarkStart w:id="93" w:name="_Toc78604605"/>
      <w:r>
        <w:rPr>
          <w:rFonts w:ascii="宋体" w:hAnsi="宋体" w:cs="宋体" w:hint="eastAsia"/>
          <w:b/>
          <w:bCs/>
          <w:sz w:val="24"/>
          <w:szCs w:val="24"/>
        </w:rPr>
        <w:t>一、采购</w:t>
      </w:r>
      <w:r>
        <w:rPr>
          <w:rFonts w:ascii="宋体" w:hAnsi="宋体" w:cs="宋体" w:hint="eastAsia"/>
          <w:b/>
          <w:bCs/>
          <w:sz w:val="24"/>
          <w:szCs w:val="24"/>
          <w:lang w:val="en-GB"/>
        </w:rPr>
        <w:t>清单</w:t>
      </w:r>
      <w:bookmarkStart w:id="94" w:name="_Toc78604606"/>
      <w:bookmarkEnd w:id="93"/>
    </w:p>
    <w:tbl>
      <w:tblPr>
        <w:tblpPr w:leftFromText="180" w:rightFromText="180" w:vertAnchor="text" w:horzAnchor="page" w:tblpXSpec="center" w:tblpY="221"/>
        <w:tblOverlap w:val="neve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193"/>
        <w:gridCol w:w="1988"/>
        <w:gridCol w:w="812"/>
        <w:gridCol w:w="995"/>
        <w:gridCol w:w="1258"/>
        <w:gridCol w:w="1666"/>
      </w:tblGrid>
      <w:tr w:rsidR="003C5949">
        <w:trPr>
          <w:trHeight w:val="510"/>
          <w:jc w:val="center"/>
        </w:trPr>
        <w:tc>
          <w:tcPr>
            <w:tcW w:w="749" w:type="dxa"/>
            <w:shd w:val="clear" w:color="auto" w:fill="F1F1F1"/>
            <w:vAlign w:val="center"/>
          </w:tcPr>
          <w:p w:rsidR="003C5949" w:rsidRDefault="0057793B">
            <w:pPr>
              <w:spacing w:line="360" w:lineRule="exact"/>
              <w:jc w:val="center"/>
              <w:rPr>
                <w:rFonts w:ascii="宋体" w:hAnsi="宋体" w:cs="宋体"/>
                <w:b/>
                <w:bCs/>
                <w:sz w:val="24"/>
                <w:szCs w:val="24"/>
                <w:lang w:val="en-GB"/>
              </w:rPr>
            </w:pPr>
            <w:r>
              <w:rPr>
                <w:rFonts w:ascii="宋体" w:hAnsi="宋体" w:cs="宋体" w:hint="eastAsia"/>
                <w:b/>
                <w:bCs/>
                <w:sz w:val="24"/>
                <w:szCs w:val="24"/>
                <w:lang w:val="en-GB"/>
              </w:rPr>
              <w:t>序号</w:t>
            </w:r>
          </w:p>
        </w:tc>
        <w:tc>
          <w:tcPr>
            <w:tcW w:w="1193" w:type="dxa"/>
            <w:shd w:val="clear" w:color="auto" w:fill="F1F1F1"/>
            <w:vAlign w:val="center"/>
          </w:tcPr>
          <w:p w:rsidR="003C5949" w:rsidRDefault="0057793B">
            <w:pPr>
              <w:spacing w:line="360" w:lineRule="exact"/>
              <w:jc w:val="center"/>
              <w:rPr>
                <w:rFonts w:ascii="宋体" w:hAnsi="宋体" w:cs="宋体"/>
                <w:b/>
                <w:bCs/>
                <w:sz w:val="24"/>
                <w:szCs w:val="24"/>
                <w:lang w:val="en-GB"/>
              </w:rPr>
            </w:pPr>
            <w:r>
              <w:rPr>
                <w:rFonts w:ascii="宋体" w:hAnsi="宋体" w:cs="宋体" w:hint="eastAsia"/>
                <w:b/>
                <w:bCs/>
                <w:sz w:val="24"/>
                <w:szCs w:val="24"/>
                <w:lang w:val="en-GB"/>
              </w:rPr>
              <w:t>产品名称</w:t>
            </w:r>
          </w:p>
        </w:tc>
        <w:tc>
          <w:tcPr>
            <w:tcW w:w="1988" w:type="dxa"/>
            <w:shd w:val="clear" w:color="auto" w:fill="F1F1F1"/>
            <w:vAlign w:val="center"/>
          </w:tcPr>
          <w:p w:rsidR="003C5949" w:rsidRDefault="0057793B">
            <w:pPr>
              <w:spacing w:line="360" w:lineRule="exact"/>
              <w:jc w:val="center"/>
              <w:rPr>
                <w:rFonts w:ascii="宋体" w:hAnsi="宋体" w:cs="宋体"/>
                <w:b/>
                <w:bCs/>
                <w:sz w:val="24"/>
                <w:szCs w:val="24"/>
                <w:lang w:val="en-GB"/>
              </w:rPr>
            </w:pPr>
            <w:r>
              <w:rPr>
                <w:rFonts w:ascii="宋体" w:hAnsi="宋体" w:cs="宋体" w:hint="eastAsia"/>
                <w:b/>
                <w:bCs/>
                <w:sz w:val="24"/>
                <w:szCs w:val="24"/>
              </w:rPr>
              <w:t>品牌</w:t>
            </w:r>
            <w:r>
              <w:rPr>
                <w:rFonts w:ascii="宋体" w:hAnsi="宋体" w:cs="宋体" w:hint="eastAsia"/>
                <w:b/>
                <w:bCs/>
                <w:sz w:val="24"/>
                <w:szCs w:val="24"/>
              </w:rPr>
              <w:t>/</w:t>
            </w:r>
            <w:r>
              <w:rPr>
                <w:rFonts w:ascii="宋体" w:hAnsi="宋体" w:cs="宋体" w:hint="eastAsia"/>
                <w:b/>
                <w:bCs/>
                <w:sz w:val="24"/>
                <w:szCs w:val="24"/>
                <w:lang w:val="en-GB"/>
              </w:rPr>
              <w:t>规格</w:t>
            </w:r>
            <w:r>
              <w:rPr>
                <w:rFonts w:ascii="宋体" w:hAnsi="宋体" w:cs="宋体" w:hint="eastAsia"/>
                <w:b/>
                <w:bCs/>
                <w:sz w:val="24"/>
                <w:szCs w:val="24"/>
                <w:lang w:val="en-GB"/>
              </w:rPr>
              <w:t>/</w:t>
            </w:r>
            <w:r>
              <w:rPr>
                <w:rFonts w:ascii="宋体" w:hAnsi="宋体" w:cs="宋体" w:hint="eastAsia"/>
                <w:b/>
                <w:bCs/>
                <w:sz w:val="24"/>
                <w:szCs w:val="24"/>
                <w:lang w:val="en-GB"/>
              </w:rPr>
              <w:t>型号</w:t>
            </w:r>
          </w:p>
        </w:tc>
        <w:tc>
          <w:tcPr>
            <w:tcW w:w="812" w:type="dxa"/>
            <w:shd w:val="clear" w:color="auto" w:fill="F1F1F1"/>
            <w:vAlign w:val="center"/>
          </w:tcPr>
          <w:p w:rsidR="003C5949" w:rsidRDefault="0057793B">
            <w:pPr>
              <w:spacing w:line="360" w:lineRule="exact"/>
              <w:ind w:leftChars="-44" w:left="-92" w:rightChars="-38" w:right="-80"/>
              <w:jc w:val="center"/>
              <w:rPr>
                <w:rFonts w:ascii="宋体" w:hAnsi="宋体" w:cs="宋体"/>
                <w:b/>
                <w:bCs/>
                <w:sz w:val="24"/>
                <w:szCs w:val="24"/>
                <w:lang w:val="en-GB"/>
              </w:rPr>
            </w:pPr>
            <w:r>
              <w:rPr>
                <w:rFonts w:ascii="宋体" w:hAnsi="宋体" w:cs="宋体" w:hint="eastAsia"/>
                <w:b/>
                <w:bCs/>
                <w:sz w:val="24"/>
                <w:szCs w:val="24"/>
                <w:lang w:val="en-GB"/>
              </w:rPr>
              <w:t>数量</w:t>
            </w:r>
          </w:p>
        </w:tc>
        <w:tc>
          <w:tcPr>
            <w:tcW w:w="995" w:type="dxa"/>
            <w:shd w:val="clear" w:color="auto" w:fill="F1F1F1"/>
            <w:vAlign w:val="center"/>
          </w:tcPr>
          <w:p w:rsidR="003C5949" w:rsidRDefault="0057793B">
            <w:pPr>
              <w:spacing w:line="360" w:lineRule="exact"/>
              <w:ind w:firstLineChars="50" w:firstLine="120"/>
              <w:jc w:val="center"/>
              <w:rPr>
                <w:rFonts w:ascii="宋体" w:hAnsi="宋体" w:cs="宋体"/>
                <w:b/>
                <w:bCs/>
                <w:sz w:val="24"/>
                <w:szCs w:val="24"/>
                <w:lang w:val="en-GB"/>
              </w:rPr>
            </w:pPr>
            <w:r>
              <w:rPr>
                <w:rFonts w:ascii="宋体" w:hAnsi="宋体" w:cs="宋体" w:hint="eastAsia"/>
                <w:b/>
                <w:bCs/>
                <w:sz w:val="24"/>
                <w:szCs w:val="24"/>
                <w:lang w:val="en-GB"/>
              </w:rPr>
              <w:t>单位</w:t>
            </w:r>
          </w:p>
        </w:tc>
        <w:tc>
          <w:tcPr>
            <w:tcW w:w="1258" w:type="dxa"/>
            <w:shd w:val="clear" w:color="auto" w:fill="F1F1F1"/>
            <w:vAlign w:val="center"/>
          </w:tcPr>
          <w:p w:rsidR="003C5949" w:rsidRDefault="0057793B">
            <w:pPr>
              <w:spacing w:line="360" w:lineRule="exact"/>
              <w:jc w:val="center"/>
              <w:rPr>
                <w:rFonts w:ascii="宋体" w:hAnsi="宋体" w:cs="宋体"/>
                <w:b/>
                <w:bCs/>
                <w:sz w:val="24"/>
                <w:szCs w:val="24"/>
                <w:lang w:val="en-GB"/>
              </w:rPr>
            </w:pPr>
            <w:r>
              <w:rPr>
                <w:rFonts w:ascii="宋体" w:hAnsi="宋体" w:cs="宋体" w:hint="eastAsia"/>
                <w:b/>
                <w:bCs/>
                <w:sz w:val="24"/>
                <w:szCs w:val="24"/>
                <w:lang w:val="en-GB"/>
              </w:rPr>
              <w:t>单价</w:t>
            </w:r>
          </w:p>
        </w:tc>
        <w:tc>
          <w:tcPr>
            <w:tcW w:w="1666" w:type="dxa"/>
            <w:shd w:val="clear" w:color="auto" w:fill="F1F1F1"/>
            <w:vAlign w:val="center"/>
          </w:tcPr>
          <w:p w:rsidR="003C5949" w:rsidRDefault="0057793B">
            <w:pPr>
              <w:spacing w:line="360" w:lineRule="exact"/>
              <w:ind w:firstLineChars="150" w:firstLine="361"/>
              <w:rPr>
                <w:rFonts w:ascii="宋体" w:hAnsi="宋体" w:cs="宋体"/>
                <w:b/>
                <w:bCs/>
                <w:sz w:val="24"/>
                <w:szCs w:val="24"/>
                <w:lang w:val="en-GB"/>
              </w:rPr>
            </w:pPr>
            <w:r>
              <w:rPr>
                <w:rFonts w:ascii="宋体" w:hAnsi="宋体" w:cs="宋体" w:hint="eastAsia"/>
                <w:b/>
                <w:bCs/>
                <w:sz w:val="24"/>
                <w:szCs w:val="24"/>
                <w:lang w:val="en-GB"/>
              </w:rPr>
              <w:t>合</w:t>
            </w:r>
            <w:r>
              <w:rPr>
                <w:rFonts w:ascii="宋体" w:hAnsi="宋体" w:cs="宋体" w:hint="eastAsia"/>
                <w:b/>
                <w:bCs/>
                <w:sz w:val="24"/>
                <w:szCs w:val="24"/>
                <w:lang w:val="en-GB"/>
              </w:rPr>
              <w:t xml:space="preserve"> </w:t>
            </w:r>
            <w:r>
              <w:rPr>
                <w:rFonts w:ascii="宋体" w:hAnsi="宋体" w:cs="宋体" w:hint="eastAsia"/>
                <w:b/>
                <w:bCs/>
                <w:sz w:val="24"/>
                <w:szCs w:val="24"/>
                <w:lang w:val="en-GB"/>
              </w:rPr>
              <w:t>计</w:t>
            </w:r>
          </w:p>
        </w:tc>
      </w:tr>
      <w:tr w:rsidR="003C5949">
        <w:trPr>
          <w:trHeight w:val="510"/>
          <w:jc w:val="center"/>
        </w:trPr>
        <w:tc>
          <w:tcPr>
            <w:tcW w:w="749" w:type="dxa"/>
            <w:vAlign w:val="center"/>
          </w:tcPr>
          <w:p w:rsidR="003C5949" w:rsidRDefault="0057793B">
            <w:pPr>
              <w:rPr>
                <w:rFonts w:ascii="宋体" w:hAnsi="宋体" w:cs="宋体"/>
                <w:sz w:val="24"/>
                <w:szCs w:val="24"/>
                <w:lang w:val="en-GB"/>
              </w:rPr>
            </w:pPr>
            <w:r>
              <w:rPr>
                <w:rFonts w:ascii="宋体" w:hAnsi="宋体" w:cs="宋体" w:hint="eastAsia"/>
                <w:sz w:val="24"/>
                <w:szCs w:val="24"/>
                <w:lang w:val="en-GB"/>
              </w:rPr>
              <w:t>1</w:t>
            </w:r>
          </w:p>
        </w:tc>
        <w:tc>
          <w:tcPr>
            <w:tcW w:w="1193" w:type="dxa"/>
          </w:tcPr>
          <w:p w:rsidR="003C5949" w:rsidRDefault="003C5949">
            <w:pPr>
              <w:rPr>
                <w:rFonts w:ascii="宋体" w:hAnsi="宋体" w:cs="宋体"/>
                <w:sz w:val="24"/>
                <w:szCs w:val="24"/>
                <w:lang w:val="en-GB"/>
              </w:rPr>
            </w:pPr>
          </w:p>
        </w:tc>
        <w:tc>
          <w:tcPr>
            <w:tcW w:w="1988" w:type="dxa"/>
          </w:tcPr>
          <w:p w:rsidR="003C5949" w:rsidRDefault="003C5949">
            <w:pPr>
              <w:rPr>
                <w:rFonts w:ascii="宋体" w:hAnsi="宋体" w:cs="宋体"/>
                <w:sz w:val="24"/>
                <w:szCs w:val="24"/>
                <w:lang w:val="en-GB"/>
              </w:rPr>
            </w:pPr>
          </w:p>
        </w:tc>
        <w:tc>
          <w:tcPr>
            <w:tcW w:w="812" w:type="dxa"/>
          </w:tcPr>
          <w:p w:rsidR="003C5949" w:rsidRDefault="003C5949">
            <w:pPr>
              <w:ind w:firstLineChars="100" w:firstLine="240"/>
              <w:rPr>
                <w:rFonts w:ascii="宋体" w:hAnsi="宋体" w:cs="宋体"/>
                <w:sz w:val="24"/>
                <w:szCs w:val="24"/>
                <w:u w:val="single"/>
              </w:rPr>
            </w:pPr>
          </w:p>
        </w:tc>
        <w:tc>
          <w:tcPr>
            <w:tcW w:w="995" w:type="dxa"/>
          </w:tcPr>
          <w:p w:rsidR="003C5949" w:rsidRDefault="003C5949">
            <w:pPr>
              <w:rPr>
                <w:rFonts w:ascii="宋体" w:hAnsi="宋体" w:cs="宋体"/>
                <w:sz w:val="24"/>
                <w:szCs w:val="24"/>
              </w:rPr>
            </w:pPr>
          </w:p>
        </w:tc>
        <w:tc>
          <w:tcPr>
            <w:tcW w:w="1258" w:type="dxa"/>
          </w:tcPr>
          <w:p w:rsidR="003C5949" w:rsidRDefault="003C5949">
            <w:pPr>
              <w:rPr>
                <w:rFonts w:ascii="宋体" w:hAnsi="宋体" w:cs="宋体"/>
                <w:sz w:val="24"/>
                <w:szCs w:val="24"/>
              </w:rPr>
            </w:pPr>
          </w:p>
        </w:tc>
        <w:tc>
          <w:tcPr>
            <w:tcW w:w="1666" w:type="dxa"/>
          </w:tcPr>
          <w:p w:rsidR="003C5949" w:rsidRDefault="003C5949">
            <w:pPr>
              <w:rPr>
                <w:rFonts w:ascii="宋体" w:hAnsi="宋体" w:cs="宋体"/>
                <w:sz w:val="24"/>
                <w:szCs w:val="24"/>
              </w:rPr>
            </w:pPr>
          </w:p>
        </w:tc>
      </w:tr>
      <w:tr w:rsidR="003C5949">
        <w:trPr>
          <w:trHeight w:val="510"/>
          <w:jc w:val="center"/>
        </w:trPr>
        <w:tc>
          <w:tcPr>
            <w:tcW w:w="749" w:type="dxa"/>
            <w:vAlign w:val="center"/>
          </w:tcPr>
          <w:p w:rsidR="003C5949" w:rsidRDefault="0057793B">
            <w:pPr>
              <w:rPr>
                <w:rFonts w:ascii="宋体" w:hAnsi="宋体" w:cs="宋体"/>
                <w:sz w:val="24"/>
                <w:szCs w:val="24"/>
                <w:lang w:val="en-GB"/>
              </w:rPr>
            </w:pPr>
            <w:r>
              <w:rPr>
                <w:rFonts w:ascii="宋体" w:hAnsi="宋体" w:cs="宋体" w:hint="eastAsia"/>
                <w:sz w:val="24"/>
                <w:szCs w:val="24"/>
                <w:lang w:val="en-GB"/>
              </w:rPr>
              <w:t>2</w:t>
            </w:r>
          </w:p>
        </w:tc>
        <w:tc>
          <w:tcPr>
            <w:tcW w:w="1193" w:type="dxa"/>
          </w:tcPr>
          <w:p w:rsidR="003C5949" w:rsidRDefault="003C5949">
            <w:pPr>
              <w:rPr>
                <w:rFonts w:ascii="宋体" w:hAnsi="宋体" w:cs="宋体"/>
                <w:sz w:val="24"/>
                <w:szCs w:val="24"/>
                <w:lang w:val="en-GB"/>
              </w:rPr>
            </w:pPr>
          </w:p>
        </w:tc>
        <w:tc>
          <w:tcPr>
            <w:tcW w:w="1988" w:type="dxa"/>
          </w:tcPr>
          <w:p w:rsidR="003C5949" w:rsidRDefault="003C5949">
            <w:pPr>
              <w:rPr>
                <w:rFonts w:ascii="宋体" w:hAnsi="宋体" w:cs="宋体"/>
                <w:sz w:val="24"/>
                <w:szCs w:val="24"/>
                <w:lang w:val="en-GB"/>
              </w:rPr>
            </w:pPr>
          </w:p>
        </w:tc>
        <w:tc>
          <w:tcPr>
            <w:tcW w:w="812" w:type="dxa"/>
          </w:tcPr>
          <w:p w:rsidR="003C5949" w:rsidRDefault="003C5949">
            <w:pPr>
              <w:ind w:firstLineChars="100" w:firstLine="240"/>
              <w:rPr>
                <w:rFonts w:ascii="宋体" w:hAnsi="宋体" w:cs="宋体"/>
                <w:sz w:val="24"/>
                <w:szCs w:val="24"/>
                <w:lang w:val="en-GB"/>
              </w:rPr>
            </w:pPr>
          </w:p>
        </w:tc>
        <w:tc>
          <w:tcPr>
            <w:tcW w:w="995" w:type="dxa"/>
          </w:tcPr>
          <w:p w:rsidR="003C5949" w:rsidRDefault="003C5949">
            <w:pPr>
              <w:rPr>
                <w:rFonts w:ascii="宋体" w:hAnsi="宋体" w:cs="宋体"/>
                <w:sz w:val="24"/>
                <w:szCs w:val="24"/>
              </w:rPr>
            </w:pPr>
          </w:p>
        </w:tc>
        <w:tc>
          <w:tcPr>
            <w:tcW w:w="1258" w:type="dxa"/>
          </w:tcPr>
          <w:p w:rsidR="003C5949" w:rsidRDefault="003C5949">
            <w:pPr>
              <w:rPr>
                <w:rFonts w:ascii="宋体" w:hAnsi="宋体" w:cs="宋体"/>
                <w:sz w:val="24"/>
                <w:szCs w:val="24"/>
              </w:rPr>
            </w:pPr>
          </w:p>
        </w:tc>
        <w:tc>
          <w:tcPr>
            <w:tcW w:w="1666" w:type="dxa"/>
          </w:tcPr>
          <w:p w:rsidR="003C5949" w:rsidRDefault="003C5949">
            <w:pPr>
              <w:rPr>
                <w:rFonts w:ascii="宋体" w:hAnsi="宋体" w:cs="宋体"/>
                <w:sz w:val="24"/>
                <w:szCs w:val="24"/>
              </w:rPr>
            </w:pPr>
          </w:p>
        </w:tc>
      </w:tr>
      <w:tr w:rsidR="003C5949">
        <w:trPr>
          <w:trHeight w:val="510"/>
          <w:jc w:val="center"/>
        </w:trPr>
        <w:tc>
          <w:tcPr>
            <w:tcW w:w="749" w:type="dxa"/>
            <w:vAlign w:val="center"/>
          </w:tcPr>
          <w:p w:rsidR="003C5949" w:rsidRDefault="0057793B">
            <w:pPr>
              <w:rPr>
                <w:rFonts w:ascii="宋体" w:hAnsi="宋体" w:cs="宋体"/>
                <w:sz w:val="24"/>
                <w:szCs w:val="24"/>
                <w:lang w:val="en-GB"/>
              </w:rPr>
            </w:pPr>
            <w:r>
              <w:rPr>
                <w:rFonts w:ascii="宋体" w:hAnsi="宋体" w:cs="宋体" w:hint="eastAsia"/>
                <w:sz w:val="24"/>
                <w:szCs w:val="24"/>
                <w:lang w:val="en-GB"/>
              </w:rPr>
              <w:t>3</w:t>
            </w:r>
          </w:p>
        </w:tc>
        <w:tc>
          <w:tcPr>
            <w:tcW w:w="1193" w:type="dxa"/>
          </w:tcPr>
          <w:p w:rsidR="003C5949" w:rsidRDefault="003C5949">
            <w:pPr>
              <w:rPr>
                <w:rFonts w:ascii="宋体" w:hAnsi="宋体" w:cs="宋体"/>
                <w:sz w:val="24"/>
                <w:szCs w:val="24"/>
                <w:lang w:val="en-GB"/>
              </w:rPr>
            </w:pPr>
          </w:p>
        </w:tc>
        <w:tc>
          <w:tcPr>
            <w:tcW w:w="1988" w:type="dxa"/>
          </w:tcPr>
          <w:p w:rsidR="003C5949" w:rsidRDefault="003C5949">
            <w:pPr>
              <w:rPr>
                <w:rFonts w:ascii="宋体" w:hAnsi="宋体" w:cs="宋体"/>
                <w:sz w:val="24"/>
                <w:szCs w:val="24"/>
                <w:lang w:val="en-GB"/>
              </w:rPr>
            </w:pPr>
          </w:p>
        </w:tc>
        <w:tc>
          <w:tcPr>
            <w:tcW w:w="812" w:type="dxa"/>
          </w:tcPr>
          <w:p w:rsidR="003C5949" w:rsidRDefault="003C5949">
            <w:pPr>
              <w:rPr>
                <w:rFonts w:ascii="宋体" w:hAnsi="宋体" w:cs="宋体"/>
                <w:sz w:val="24"/>
                <w:szCs w:val="24"/>
                <w:lang w:val="en-GB"/>
              </w:rPr>
            </w:pPr>
          </w:p>
        </w:tc>
        <w:tc>
          <w:tcPr>
            <w:tcW w:w="995" w:type="dxa"/>
          </w:tcPr>
          <w:p w:rsidR="003C5949" w:rsidRDefault="003C5949">
            <w:pPr>
              <w:rPr>
                <w:rFonts w:ascii="宋体" w:hAnsi="宋体" w:cs="宋体"/>
                <w:sz w:val="24"/>
                <w:szCs w:val="24"/>
                <w:lang w:val="en-GB"/>
              </w:rPr>
            </w:pPr>
          </w:p>
        </w:tc>
        <w:tc>
          <w:tcPr>
            <w:tcW w:w="1258" w:type="dxa"/>
          </w:tcPr>
          <w:p w:rsidR="003C5949" w:rsidRDefault="003C5949">
            <w:pPr>
              <w:rPr>
                <w:rFonts w:ascii="宋体" w:hAnsi="宋体" w:cs="宋体"/>
                <w:sz w:val="24"/>
                <w:szCs w:val="24"/>
                <w:lang w:val="en-GB"/>
              </w:rPr>
            </w:pPr>
          </w:p>
        </w:tc>
        <w:tc>
          <w:tcPr>
            <w:tcW w:w="1666" w:type="dxa"/>
          </w:tcPr>
          <w:p w:rsidR="003C5949" w:rsidRDefault="003C5949">
            <w:pPr>
              <w:rPr>
                <w:rFonts w:ascii="宋体" w:hAnsi="宋体" w:cs="宋体"/>
                <w:sz w:val="24"/>
                <w:szCs w:val="24"/>
                <w:lang w:val="en-GB"/>
              </w:rPr>
            </w:pPr>
          </w:p>
        </w:tc>
      </w:tr>
      <w:tr w:rsidR="003C5949">
        <w:trPr>
          <w:trHeight w:val="510"/>
          <w:jc w:val="center"/>
        </w:trPr>
        <w:tc>
          <w:tcPr>
            <w:tcW w:w="749" w:type="dxa"/>
            <w:vAlign w:val="center"/>
          </w:tcPr>
          <w:p w:rsidR="003C5949" w:rsidRDefault="0057793B">
            <w:pPr>
              <w:rPr>
                <w:rFonts w:ascii="宋体" w:hAnsi="宋体" w:cs="宋体"/>
                <w:sz w:val="24"/>
                <w:szCs w:val="24"/>
                <w:lang w:val="en-GB"/>
              </w:rPr>
            </w:pPr>
            <w:r>
              <w:rPr>
                <w:rFonts w:ascii="宋体" w:hAnsi="宋体" w:cs="宋体" w:hint="eastAsia"/>
                <w:sz w:val="24"/>
                <w:szCs w:val="24"/>
                <w:lang w:val="en-GB"/>
              </w:rPr>
              <w:t>4</w:t>
            </w:r>
          </w:p>
        </w:tc>
        <w:tc>
          <w:tcPr>
            <w:tcW w:w="1193" w:type="dxa"/>
          </w:tcPr>
          <w:p w:rsidR="003C5949" w:rsidRDefault="003C5949">
            <w:pPr>
              <w:rPr>
                <w:rFonts w:ascii="宋体" w:hAnsi="宋体" w:cs="宋体"/>
                <w:sz w:val="24"/>
                <w:szCs w:val="24"/>
                <w:lang w:val="en-GB"/>
              </w:rPr>
            </w:pPr>
          </w:p>
        </w:tc>
        <w:tc>
          <w:tcPr>
            <w:tcW w:w="1988" w:type="dxa"/>
          </w:tcPr>
          <w:p w:rsidR="003C5949" w:rsidRDefault="003C5949">
            <w:pPr>
              <w:rPr>
                <w:rFonts w:ascii="宋体" w:hAnsi="宋体" w:cs="宋体"/>
                <w:sz w:val="24"/>
                <w:szCs w:val="24"/>
                <w:lang w:val="en-GB"/>
              </w:rPr>
            </w:pPr>
          </w:p>
        </w:tc>
        <w:tc>
          <w:tcPr>
            <w:tcW w:w="812" w:type="dxa"/>
          </w:tcPr>
          <w:p w:rsidR="003C5949" w:rsidRDefault="003C5949">
            <w:pPr>
              <w:rPr>
                <w:rFonts w:ascii="宋体" w:hAnsi="宋体" w:cs="宋体"/>
                <w:sz w:val="24"/>
                <w:szCs w:val="24"/>
                <w:lang w:val="en-GB"/>
              </w:rPr>
            </w:pPr>
          </w:p>
        </w:tc>
        <w:tc>
          <w:tcPr>
            <w:tcW w:w="995" w:type="dxa"/>
          </w:tcPr>
          <w:p w:rsidR="003C5949" w:rsidRDefault="003C5949">
            <w:pPr>
              <w:rPr>
                <w:rFonts w:ascii="宋体" w:hAnsi="宋体" w:cs="宋体"/>
                <w:sz w:val="24"/>
                <w:szCs w:val="24"/>
                <w:lang w:val="en-GB"/>
              </w:rPr>
            </w:pPr>
          </w:p>
        </w:tc>
        <w:tc>
          <w:tcPr>
            <w:tcW w:w="1258" w:type="dxa"/>
          </w:tcPr>
          <w:p w:rsidR="003C5949" w:rsidRDefault="003C5949">
            <w:pPr>
              <w:rPr>
                <w:rFonts w:ascii="宋体" w:hAnsi="宋体" w:cs="宋体"/>
                <w:sz w:val="24"/>
                <w:szCs w:val="24"/>
                <w:lang w:val="en-GB"/>
              </w:rPr>
            </w:pPr>
          </w:p>
        </w:tc>
        <w:tc>
          <w:tcPr>
            <w:tcW w:w="1666" w:type="dxa"/>
          </w:tcPr>
          <w:p w:rsidR="003C5949" w:rsidRDefault="003C5949">
            <w:pPr>
              <w:rPr>
                <w:rFonts w:ascii="宋体" w:hAnsi="宋体" w:cs="宋体"/>
                <w:sz w:val="24"/>
                <w:szCs w:val="24"/>
                <w:lang w:val="en-GB"/>
              </w:rPr>
            </w:pPr>
          </w:p>
        </w:tc>
      </w:tr>
      <w:tr w:rsidR="003C5949">
        <w:trPr>
          <w:trHeight w:val="510"/>
          <w:jc w:val="center"/>
        </w:trPr>
        <w:tc>
          <w:tcPr>
            <w:tcW w:w="749" w:type="dxa"/>
            <w:vAlign w:val="center"/>
          </w:tcPr>
          <w:p w:rsidR="003C5949" w:rsidRDefault="0057793B">
            <w:pPr>
              <w:rPr>
                <w:rFonts w:ascii="宋体" w:hAnsi="宋体" w:cs="宋体"/>
                <w:sz w:val="24"/>
                <w:szCs w:val="24"/>
                <w:lang w:val="en-GB"/>
              </w:rPr>
            </w:pPr>
            <w:r>
              <w:rPr>
                <w:rFonts w:ascii="宋体" w:hAnsi="宋体" w:cs="宋体" w:hint="eastAsia"/>
                <w:sz w:val="24"/>
                <w:szCs w:val="24"/>
                <w:lang w:val="en-GB"/>
              </w:rPr>
              <w:t>…</w:t>
            </w:r>
          </w:p>
        </w:tc>
        <w:tc>
          <w:tcPr>
            <w:tcW w:w="1193" w:type="dxa"/>
          </w:tcPr>
          <w:p w:rsidR="003C5949" w:rsidRDefault="003C5949">
            <w:pPr>
              <w:rPr>
                <w:rFonts w:ascii="宋体" w:hAnsi="宋体" w:cs="宋体"/>
                <w:sz w:val="24"/>
                <w:szCs w:val="24"/>
                <w:lang w:val="en-GB"/>
              </w:rPr>
            </w:pPr>
          </w:p>
        </w:tc>
        <w:tc>
          <w:tcPr>
            <w:tcW w:w="1988" w:type="dxa"/>
          </w:tcPr>
          <w:p w:rsidR="003C5949" w:rsidRDefault="003C5949">
            <w:pPr>
              <w:rPr>
                <w:rFonts w:ascii="宋体" w:hAnsi="宋体" w:cs="宋体"/>
                <w:sz w:val="24"/>
                <w:szCs w:val="24"/>
                <w:lang w:val="en-GB"/>
              </w:rPr>
            </w:pPr>
          </w:p>
        </w:tc>
        <w:tc>
          <w:tcPr>
            <w:tcW w:w="812" w:type="dxa"/>
          </w:tcPr>
          <w:p w:rsidR="003C5949" w:rsidRDefault="003C5949">
            <w:pPr>
              <w:rPr>
                <w:rFonts w:ascii="宋体" w:hAnsi="宋体" w:cs="宋体"/>
                <w:sz w:val="24"/>
                <w:szCs w:val="24"/>
                <w:lang w:val="en-GB"/>
              </w:rPr>
            </w:pPr>
          </w:p>
        </w:tc>
        <w:tc>
          <w:tcPr>
            <w:tcW w:w="995" w:type="dxa"/>
          </w:tcPr>
          <w:p w:rsidR="003C5949" w:rsidRDefault="003C5949">
            <w:pPr>
              <w:rPr>
                <w:rFonts w:ascii="宋体" w:hAnsi="宋体" w:cs="宋体"/>
                <w:sz w:val="24"/>
                <w:szCs w:val="24"/>
                <w:lang w:val="en-GB"/>
              </w:rPr>
            </w:pPr>
          </w:p>
        </w:tc>
        <w:tc>
          <w:tcPr>
            <w:tcW w:w="1258" w:type="dxa"/>
          </w:tcPr>
          <w:p w:rsidR="003C5949" w:rsidRDefault="003C5949">
            <w:pPr>
              <w:rPr>
                <w:rFonts w:ascii="宋体" w:hAnsi="宋体" w:cs="宋体"/>
                <w:sz w:val="24"/>
                <w:szCs w:val="24"/>
                <w:lang w:val="en-GB"/>
              </w:rPr>
            </w:pPr>
          </w:p>
        </w:tc>
        <w:tc>
          <w:tcPr>
            <w:tcW w:w="1666" w:type="dxa"/>
          </w:tcPr>
          <w:p w:rsidR="003C5949" w:rsidRDefault="003C5949">
            <w:pPr>
              <w:rPr>
                <w:rFonts w:ascii="宋体" w:hAnsi="宋体" w:cs="宋体"/>
                <w:sz w:val="24"/>
                <w:szCs w:val="24"/>
                <w:lang w:val="en-GB"/>
              </w:rPr>
            </w:pPr>
          </w:p>
        </w:tc>
      </w:tr>
      <w:tr w:rsidR="003C5949">
        <w:trPr>
          <w:trHeight w:val="696"/>
          <w:jc w:val="center"/>
        </w:trPr>
        <w:tc>
          <w:tcPr>
            <w:tcW w:w="1942" w:type="dxa"/>
            <w:gridSpan w:val="2"/>
            <w:vAlign w:val="center"/>
          </w:tcPr>
          <w:p w:rsidR="003C5949" w:rsidRDefault="0057793B">
            <w:pPr>
              <w:rPr>
                <w:rFonts w:ascii="宋体" w:hAnsi="宋体" w:cs="宋体"/>
                <w:b/>
                <w:sz w:val="24"/>
                <w:szCs w:val="24"/>
                <w:lang w:val="en-GB"/>
              </w:rPr>
            </w:pPr>
            <w:r>
              <w:rPr>
                <w:rFonts w:ascii="宋体" w:hAnsi="宋体" w:cs="宋体" w:hint="eastAsia"/>
                <w:b/>
                <w:sz w:val="24"/>
                <w:szCs w:val="24"/>
                <w:lang w:val="en-GB"/>
              </w:rPr>
              <w:t>合同总价</w:t>
            </w:r>
          </w:p>
        </w:tc>
        <w:tc>
          <w:tcPr>
            <w:tcW w:w="3795" w:type="dxa"/>
            <w:gridSpan w:val="3"/>
            <w:vAlign w:val="center"/>
          </w:tcPr>
          <w:p w:rsidR="003C5949" w:rsidRDefault="0057793B">
            <w:pPr>
              <w:rPr>
                <w:rFonts w:ascii="宋体" w:hAnsi="宋体" w:cs="宋体"/>
                <w:b/>
                <w:sz w:val="24"/>
                <w:szCs w:val="24"/>
                <w:lang w:val="en-GB"/>
              </w:rPr>
            </w:pPr>
            <w:r>
              <w:rPr>
                <w:rFonts w:ascii="宋体" w:hAnsi="宋体" w:cs="宋体" w:hint="eastAsia"/>
                <w:b/>
                <w:sz w:val="24"/>
                <w:szCs w:val="24"/>
                <w:lang w:val="en-GB"/>
              </w:rPr>
              <w:t>(</w:t>
            </w:r>
            <w:r>
              <w:rPr>
                <w:rFonts w:ascii="宋体" w:hAnsi="宋体" w:cs="宋体" w:hint="eastAsia"/>
                <w:b/>
                <w:sz w:val="24"/>
                <w:szCs w:val="24"/>
                <w:lang w:val="en-GB"/>
              </w:rPr>
              <w:t>大写</w:t>
            </w:r>
            <w:r>
              <w:rPr>
                <w:rFonts w:ascii="宋体" w:hAnsi="宋体" w:cs="宋体" w:hint="eastAsia"/>
                <w:b/>
                <w:sz w:val="24"/>
                <w:szCs w:val="24"/>
                <w:lang w:val="en-GB"/>
              </w:rPr>
              <w:t>)</w:t>
            </w:r>
            <w:r>
              <w:rPr>
                <w:rFonts w:ascii="宋体" w:hAnsi="宋体" w:cs="宋体" w:hint="eastAsia"/>
                <w:b/>
                <w:sz w:val="24"/>
                <w:szCs w:val="24"/>
                <w:lang w:val="en-GB"/>
              </w:rPr>
              <w:t>人民币</w:t>
            </w:r>
            <w:r>
              <w:rPr>
                <w:rFonts w:ascii="宋体" w:hAnsi="宋体" w:cs="宋体" w:hint="eastAsia"/>
                <w:b/>
                <w:sz w:val="24"/>
                <w:szCs w:val="24"/>
                <w:lang w:val="en-GB"/>
              </w:rPr>
              <w:t xml:space="preserve">         </w:t>
            </w:r>
            <w:r>
              <w:rPr>
                <w:rFonts w:ascii="宋体" w:hAnsi="宋体" w:cs="宋体" w:hint="eastAsia"/>
                <w:b/>
                <w:sz w:val="24"/>
                <w:szCs w:val="24"/>
                <w:lang w:val="en-GB"/>
              </w:rPr>
              <w:t>元</w:t>
            </w:r>
          </w:p>
        </w:tc>
        <w:tc>
          <w:tcPr>
            <w:tcW w:w="2924" w:type="dxa"/>
            <w:gridSpan w:val="2"/>
            <w:vAlign w:val="center"/>
          </w:tcPr>
          <w:p w:rsidR="003C5949" w:rsidRDefault="0057793B">
            <w:pPr>
              <w:rPr>
                <w:rFonts w:ascii="宋体" w:hAnsi="宋体" w:cs="宋体"/>
                <w:b/>
                <w:sz w:val="24"/>
                <w:szCs w:val="24"/>
                <w:lang w:val="en-GB"/>
              </w:rPr>
            </w:pPr>
            <w:r>
              <w:rPr>
                <w:rFonts w:ascii="宋体" w:hAnsi="宋体" w:cs="宋体" w:hint="eastAsia"/>
                <w:b/>
                <w:sz w:val="24"/>
                <w:szCs w:val="24"/>
                <w:lang w:val="en-GB"/>
              </w:rPr>
              <w:t>(</w:t>
            </w:r>
            <w:r>
              <w:rPr>
                <w:rFonts w:ascii="宋体" w:hAnsi="宋体" w:cs="宋体" w:hint="eastAsia"/>
                <w:b/>
                <w:sz w:val="24"/>
                <w:szCs w:val="24"/>
                <w:lang w:val="en-GB"/>
              </w:rPr>
              <w:t>小写</w:t>
            </w:r>
            <w:r>
              <w:rPr>
                <w:rFonts w:ascii="宋体" w:hAnsi="宋体" w:cs="宋体" w:hint="eastAsia"/>
                <w:b/>
                <w:sz w:val="24"/>
                <w:szCs w:val="24"/>
                <w:lang w:val="en-GB"/>
              </w:rPr>
              <w:t>)¥</w:t>
            </w:r>
          </w:p>
        </w:tc>
      </w:tr>
    </w:tbl>
    <w:p w:rsidR="003C5949" w:rsidRDefault="0057793B" w:rsidP="00262174">
      <w:pPr>
        <w:spacing w:beforeLines="50" w:line="440" w:lineRule="exact"/>
        <w:rPr>
          <w:rFonts w:ascii="宋体" w:hAnsi="宋体" w:cs="宋体"/>
          <w:b/>
          <w:bCs/>
          <w:sz w:val="24"/>
          <w:szCs w:val="24"/>
        </w:rPr>
      </w:pPr>
      <w:r>
        <w:rPr>
          <w:rFonts w:ascii="宋体" w:hAnsi="宋体" w:cs="宋体" w:hint="eastAsia"/>
          <w:b/>
          <w:bCs/>
          <w:sz w:val="24"/>
          <w:szCs w:val="24"/>
        </w:rPr>
        <w:t>二、对</w:t>
      </w:r>
      <w:r>
        <w:rPr>
          <w:rFonts w:ascii="宋体" w:hAnsi="宋体" w:cs="宋体" w:hint="eastAsia"/>
          <w:b/>
          <w:sz w:val="24"/>
          <w:szCs w:val="24"/>
        </w:rPr>
        <w:t>货物</w:t>
      </w:r>
      <w:r>
        <w:rPr>
          <w:rFonts w:ascii="宋体" w:hAnsi="宋体" w:cs="宋体" w:hint="eastAsia"/>
          <w:b/>
          <w:bCs/>
          <w:sz w:val="24"/>
          <w:szCs w:val="24"/>
        </w:rPr>
        <w:t>的其他要求</w:t>
      </w:r>
    </w:p>
    <w:p w:rsidR="003C5949" w:rsidRDefault="0057793B">
      <w:pPr>
        <w:spacing w:line="440" w:lineRule="exact"/>
        <w:ind w:firstLineChars="200" w:firstLine="480"/>
        <w:rPr>
          <w:rFonts w:ascii="宋体" w:hAnsi="宋体" w:cs="宋体"/>
          <w:sz w:val="24"/>
          <w:szCs w:val="24"/>
        </w:rPr>
      </w:pPr>
      <w:r>
        <w:rPr>
          <w:rFonts w:ascii="宋体" w:hAnsi="宋体" w:cs="宋体" w:hint="eastAsia"/>
          <w:sz w:val="24"/>
          <w:szCs w:val="24"/>
        </w:rPr>
        <w:t>货物为近期原厂制造的全新合格产品，无污染、无侵权行为、无任何缺陷隐患，在中国境内可依常规合法、安全使用。包装标准为原厂制造商未启封全新包装，序列号、包装箱号与出厂批号一致，并可追索查阅。乙方应提供有关资料清单（如招标文件或投标文件有明确规定的从其规定）。</w:t>
      </w:r>
    </w:p>
    <w:p w:rsidR="003C5949" w:rsidRDefault="0057793B" w:rsidP="00262174">
      <w:pPr>
        <w:spacing w:beforeLines="50" w:line="440" w:lineRule="exact"/>
        <w:rPr>
          <w:rFonts w:ascii="宋体" w:hAnsi="宋体" w:cs="宋体"/>
          <w:b/>
          <w:bCs/>
          <w:sz w:val="24"/>
          <w:szCs w:val="24"/>
        </w:rPr>
      </w:pPr>
      <w:r>
        <w:rPr>
          <w:rFonts w:ascii="宋体" w:hAnsi="宋体" w:cs="宋体" w:hint="eastAsia"/>
          <w:b/>
          <w:bCs/>
          <w:sz w:val="24"/>
          <w:szCs w:val="24"/>
        </w:rPr>
        <w:t>三、价格构成：</w:t>
      </w:r>
    </w:p>
    <w:p w:rsidR="003C5949" w:rsidRDefault="0057793B">
      <w:pPr>
        <w:pStyle w:val="22"/>
        <w:spacing w:line="440" w:lineRule="exact"/>
        <w:ind w:leftChars="0" w:left="0" w:firstLine="480"/>
        <w:rPr>
          <w:rFonts w:ascii="宋体" w:hAnsi="宋体" w:cs="宋体"/>
          <w:sz w:val="24"/>
          <w:szCs w:val="24"/>
        </w:rPr>
      </w:pPr>
      <w:r>
        <w:rPr>
          <w:rFonts w:ascii="宋体" w:hAnsi="宋体" w:cs="宋体" w:hint="eastAsia"/>
          <w:sz w:val="24"/>
          <w:szCs w:val="24"/>
        </w:rPr>
        <w:t>第一条所规定的价格包括货物运输、配送、装卸、仓储、检验、分发、保险、税务、培训辅导、售后服务等费用。</w:t>
      </w:r>
    </w:p>
    <w:p w:rsidR="003C5949" w:rsidRDefault="0057793B" w:rsidP="00262174">
      <w:pPr>
        <w:snapToGrid w:val="0"/>
        <w:spacing w:beforeLines="50" w:line="500" w:lineRule="exact"/>
        <w:rPr>
          <w:rFonts w:ascii="宋体" w:hAnsi="宋体" w:cs="宋体"/>
          <w:b/>
          <w:bCs/>
          <w:sz w:val="24"/>
          <w:szCs w:val="24"/>
        </w:rPr>
      </w:pPr>
      <w:bookmarkStart w:id="95" w:name="_Toc78604616"/>
      <w:bookmarkEnd w:id="94"/>
      <w:r>
        <w:rPr>
          <w:rFonts w:ascii="宋体" w:hAnsi="宋体" w:cs="宋体" w:hint="eastAsia"/>
          <w:b/>
          <w:bCs/>
          <w:sz w:val="24"/>
          <w:szCs w:val="24"/>
        </w:rPr>
        <w:t>四、货物交付时间</w:t>
      </w:r>
    </w:p>
    <w:p w:rsidR="003C5949" w:rsidRDefault="0057793B">
      <w:pPr>
        <w:pStyle w:val="4"/>
        <w:snapToGrid w:val="0"/>
        <w:spacing w:line="500" w:lineRule="exact"/>
        <w:ind w:firstLineChars="200" w:firstLine="482"/>
        <w:rPr>
          <w:rFonts w:ascii="宋体" w:hAnsi="宋体" w:cs="宋体"/>
          <w:sz w:val="24"/>
          <w:szCs w:val="24"/>
        </w:rPr>
      </w:pPr>
      <w:r>
        <w:rPr>
          <w:rFonts w:ascii="宋体" w:hAnsi="宋体" w:cs="宋体" w:hint="eastAsia"/>
          <w:sz w:val="24"/>
          <w:szCs w:val="24"/>
        </w:rPr>
        <w:t>合同签订日起</w:t>
      </w:r>
      <w:r>
        <w:rPr>
          <w:rFonts w:ascii="宋体" w:hAnsi="宋体" w:cs="宋体" w:hint="eastAsia"/>
          <w:sz w:val="24"/>
          <w:szCs w:val="24"/>
          <w:u w:val="single"/>
        </w:rPr>
        <w:t xml:space="preserve">   </w:t>
      </w:r>
      <w:r>
        <w:rPr>
          <w:rFonts w:ascii="宋体" w:hAnsi="宋体" w:cs="宋体" w:hint="eastAsia"/>
          <w:sz w:val="24"/>
          <w:szCs w:val="24"/>
        </w:rPr>
        <w:t>天内货到安装调试完成并验收合格交付使用。</w:t>
      </w:r>
    </w:p>
    <w:p w:rsidR="003C5949" w:rsidRDefault="0057793B" w:rsidP="00262174">
      <w:pPr>
        <w:spacing w:beforeLines="20" w:line="440" w:lineRule="exact"/>
        <w:rPr>
          <w:rFonts w:ascii="宋体" w:hAnsi="宋体" w:cs="宋体"/>
          <w:b/>
          <w:bCs/>
          <w:sz w:val="24"/>
          <w:szCs w:val="24"/>
        </w:rPr>
      </w:pPr>
      <w:r>
        <w:rPr>
          <w:rFonts w:ascii="宋体" w:hAnsi="宋体" w:cs="宋体" w:hint="eastAsia"/>
          <w:b/>
          <w:bCs/>
          <w:sz w:val="24"/>
          <w:szCs w:val="24"/>
        </w:rPr>
        <w:t>五、知识产权</w:t>
      </w:r>
    </w:p>
    <w:p w:rsidR="003C5949" w:rsidRDefault="0057793B">
      <w:pPr>
        <w:spacing w:line="440" w:lineRule="exact"/>
        <w:ind w:firstLineChars="200" w:firstLine="480"/>
        <w:rPr>
          <w:rFonts w:ascii="宋体" w:hAnsi="宋体" w:cs="宋体"/>
          <w:b/>
          <w:bCs/>
          <w:sz w:val="24"/>
          <w:szCs w:val="24"/>
        </w:rPr>
      </w:pPr>
      <w:r>
        <w:rPr>
          <w:rFonts w:ascii="宋体" w:hAnsi="宋体" w:cs="宋体" w:hint="eastAsia"/>
          <w:bCs/>
          <w:sz w:val="24"/>
          <w:szCs w:val="24"/>
        </w:rPr>
        <w:t>乙方应保证，甲方在中华人民共和国使用该货物的任何一部分时，如受第三方提出</w:t>
      </w:r>
      <w:r>
        <w:rPr>
          <w:rFonts w:ascii="宋体" w:hAnsi="宋体" w:cs="宋体" w:hint="eastAsia"/>
          <w:bCs/>
          <w:sz w:val="24"/>
          <w:szCs w:val="24"/>
        </w:rPr>
        <w:lastRenderedPageBreak/>
        <w:t>的侵犯其专利权、商标权或其它知识产权的起诉，由乙方承担一切责任。</w:t>
      </w:r>
    </w:p>
    <w:p w:rsidR="003C5949" w:rsidRDefault="0057793B" w:rsidP="00262174">
      <w:pPr>
        <w:spacing w:beforeLines="50" w:line="440" w:lineRule="exact"/>
        <w:rPr>
          <w:rFonts w:ascii="宋体" w:hAnsi="宋体" w:cs="宋体"/>
          <w:b/>
          <w:bCs/>
          <w:sz w:val="24"/>
          <w:szCs w:val="24"/>
        </w:rPr>
      </w:pPr>
      <w:r>
        <w:rPr>
          <w:rFonts w:ascii="宋体" w:hAnsi="宋体" w:cs="宋体" w:hint="eastAsia"/>
          <w:b/>
          <w:bCs/>
          <w:sz w:val="24"/>
          <w:szCs w:val="24"/>
        </w:rPr>
        <w:t>六、验收标准</w:t>
      </w:r>
    </w:p>
    <w:p w:rsidR="003C5949" w:rsidRDefault="0057793B">
      <w:pPr>
        <w:pStyle w:val="22"/>
        <w:spacing w:line="440" w:lineRule="exact"/>
        <w:ind w:leftChars="0" w:left="0" w:firstLine="480"/>
        <w:rPr>
          <w:rFonts w:ascii="宋体" w:hAnsi="宋体" w:cs="宋体"/>
          <w:sz w:val="24"/>
          <w:szCs w:val="24"/>
        </w:rPr>
      </w:pPr>
      <w:r>
        <w:rPr>
          <w:rFonts w:ascii="宋体" w:hAnsi="宋体" w:cs="宋体" w:hint="eastAsia"/>
          <w:sz w:val="24"/>
          <w:szCs w:val="24"/>
        </w:rPr>
        <w:t>项目验收依次执行标准为：①符合中华人民共和国国家和履约地相关安全质量标准、行业技术规范标准、环保节能标准；②符合招标文件和采购方认可的合理最佳配置、参数规格及各项要求；③货物来源国官方颁布的最新标准；④双方约定的其他验收标准。</w:t>
      </w:r>
    </w:p>
    <w:p w:rsidR="003C5949" w:rsidRDefault="0057793B" w:rsidP="00262174">
      <w:pPr>
        <w:spacing w:beforeLines="50" w:line="440" w:lineRule="exact"/>
        <w:rPr>
          <w:rFonts w:ascii="宋体" w:hAnsi="宋体" w:cs="宋体"/>
          <w:b/>
          <w:bCs/>
          <w:sz w:val="24"/>
          <w:szCs w:val="24"/>
        </w:rPr>
      </w:pPr>
      <w:r>
        <w:rPr>
          <w:rFonts w:ascii="宋体" w:hAnsi="宋体" w:cs="宋体" w:hint="eastAsia"/>
          <w:b/>
          <w:bCs/>
          <w:sz w:val="24"/>
          <w:szCs w:val="24"/>
        </w:rPr>
        <w:t>七、异议及处理</w:t>
      </w:r>
    </w:p>
    <w:p w:rsidR="003C5949" w:rsidRDefault="0057793B">
      <w:pPr>
        <w:spacing w:line="440" w:lineRule="exact"/>
        <w:ind w:firstLineChars="200" w:firstLine="480"/>
        <w:rPr>
          <w:rFonts w:ascii="宋体" w:hAnsi="宋体" w:cs="宋体"/>
          <w:sz w:val="24"/>
          <w:szCs w:val="24"/>
        </w:rPr>
      </w:pPr>
      <w:r>
        <w:rPr>
          <w:rFonts w:ascii="宋体" w:hAnsi="宋体" w:cs="宋体" w:hint="eastAsia"/>
          <w:sz w:val="24"/>
          <w:szCs w:val="24"/>
        </w:rPr>
        <w:t>甲方对货物的型号、规格、质量有异议时，应在妥善保管货物的同时向乙方提出书面的异议和处理意见。乙方在接到甲方书面异议后，应在</w:t>
      </w:r>
      <w:r>
        <w:rPr>
          <w:rFonts w:ascii="宋体" w:hAnsi="宋体" w:cs="宋体" w:hint="eastAsia"/>
          <w:sz w:val="24"/>
          <w:szCs w:val="24"/>
        </w:rPr>
        <w:t>2</w:t>
      </w:r>
      <w:r>
        <w:rPr>
          <w:rFonts w:ascii="宋体" w:hAnsi="宋体" w:cs="宋体" w:hint="eastAsia"/>
          <w:sz w:val="24"/>
          <w:szCs w:val="24"/>
        </w:rPr>
        <w:t>个工作日内函复甲方。乙方不及时函复视为默认甲方提出的异议和处理意见。</w:t>
      </w:r>
    </w:p>
    <w:p w:rsidR="003C5949" w:rsidRDefault="0057793B" w:rsidP="00262174">
      <w:pPr>
        <w:spacing w:beforeLines="50" w:line="440" w:lineRule="exact"/>
        <w:rPr>
          <w:rFonts w:ascii="宋体" w:hAnsi="宋体" w:cs="宋体"/>
          <w:b/>
          <w:bCs/>
          <w:sz w:val="24"/>
          <w:szCs w:val="24"/>
        </w:rPr>
      </w:pPr>
      <w:r>
        <w:rPr>
          <w:rFonts w:ascii="宋体" w:hAnsi="宋体" w:cs="宋体" w:hint="eastAsia"/>
          <w:b/>
          <w:bCs/>
          <w:sz w:val="24"/>
          <w:szCs w:val="24"/>
        </w:rPr>
        <w:t>八、价款结算</w:t>
      </w:r>
      <w:r>
        <w:rPr>
          <w:rFonts w:ascii="宋体" w:hAnsi="宋体" w:cs="宋体" w:hint="eastAsia"/>
          <w:b/>
          <w:bCs/>
          <w:sz w:val="24"/>
          <w:szCs w:val="24"/>
        </w:rPr>
        <w:t xml:space="preserve">: </w:t>
      </w:r>
      <w:r>
        <w:rPr>
          <w:rFonts w:ascii="宋体" w:hAnsi="宋体" w:cs="宋体" w:hint="eastAsia"/>
          <w:b/>
          <w:bCs/>
          <w:sz w:val="24"/>
          <w:szCs w:val="24"/>
        </w:rPr>
        <w:t>（</w:t>
      </w:r>
      <w:r>
        <w:rPr>
          <w:rFonts w:ascii="宋体" w:hAnsi="宋体" w:cs="宋体" w:hint="eastAsia"/>
          <w:bCs/>
          <w:sz w:val="24"/>
          <w:szCs w:val="24"/>
        </w:rPr>
        <w:t>按甲乙双方商订的结算方式付款）</w:t>
      </w:r>
    </w:p>
    <w:p w:rsidR="003C5949" w:rsidRDefault="0057793B" w:rsidP="00262174">
      <w:pPr>
        <w:spacing w:beforeLines="50" w:line="440" w:lineRule="exact"/>
        <w:rPr>
          <w:rFonts w:ascii="宋体" w:hAnsi="宋体" w:cs="宋体"/>
          <w:b/>
          <w:bCs/>
          <w:sz w:val="24"/>
          <w:szCs w:val="24"/>
        </w:rPr>
      </w:pPr>
      <w:bookmarkStart w:id="96" w:name="_Toc78604612"/>
      <w:r>
        <w:rPr>
          <w:rFonts w:ascii="宋体" w:hAnsi="宋体" w:cs="宋体" w:hint="eastAsia"/>
          <w:b/>
          <w:bCs/>
          <w:sz w:val="24"/>
          <w:szCs w:val="24"/>
        </w:rPr>
        <w:t>九、质保期及售后服务</w:t>
      </w:r>
      <w:bookmarkEnd w:id="96"/>
    </w:p>
    <w:p w:rsidR="003C5949" w:rsidRDefault="0057793B" w:rsidP="00262174">
      <w:pPr>
        <w:pStyle w:val="aff2"/>
        <w:numPr>
          <w:ilvl w:val="0"/>
          <w:numId w:val="188"/>
        </w:numPr>
        <w:spacing w:afterLines="20" w:line="440" w:lineRule="exact"/>
        <w:ind w:left="420" w:firstLineChars="0" w:hanging="392"/>
        <w:rPr>
          <w:rFonts w:ascii="宋体" w:hAnsi="宋体" w:cs="宋体"/>
          <w:sz w:val="24"/>
          <w:szCs w:val="24"/>
        </w:rPr>
      </w:pPr>
      <w:r>
        <w:rPr>
          <w:rFonts w:ascii="宋体" w:hAnsi="宋体" w:cs="宋体" w:hint="eastAsia"/>
          <w:sz w:val="24"/>
          <w:szCs w:val="24"/>
        </w:rPr>
        <w:t>乙方须负责向甲方提供必要的现场操作指导及的使用培训。</w:t>
      </w:r>
    </w:p>
    <w:p w:rsidR="003C5949" w:rsidRDefault="0057793B" w:rsidP="00262174">
      <w:pPr>
        <w:numPr>
          <w:ilvl w:val="0"/>
          <w:numId w:val="188"/>
        </w:numPr>
        <w:spacing w:afterLines="20" w:line="440" w:lineRule="exact"/>
        <w:ind w:left="420" w:hanging="392"/>
        <w:jc w:val="left"/>
        <w:rPr>
          <w:rFonts w:ascii="宋体" w:hAnsi="宋体" w:cs="宋体"/>
          <w:sz w:val="24"/>
          <w:szCs w:val="24"/>
        </w:rPr>
      </w:pPr>
      <w:r>
        <w:rPr>
          <w:rFonts w:ascii="宋体" w:hAnsi="宋体" w:cs="宋体" w:hint="eastAsia"/>
          <w:sz w:val="24"/>
          <w:szCs w:val="24"/>
        </w:rPr>
        <w:t>整体项目质保期不少于一年，自项目验收通过之日起计算。其中</w:t>
      </w:r>
      <w:r>
        <w:rPr>
          <w:rFonts w:ascii="宋体" w:hAnsi="宋体" w:cs="宋体" w:hint="eastAsia"/>
          <w:sz w:val="24"/>
          <w:szCs w:val="24"/>
        </w:rPr>
        <w:t xml:space="preserve">: </w:t>
      </w:r>
      <w:r>
        <w:rPr>
          <w:rFonts w:ascii="宋体" w:hAnsi="宋体" w:cs="宋体" w:hint="eastAsia"/>
          <w:sz w:val="24"/>
          <w:szCs w:val="24"/>
        </w:rPr>
        <w:t>硬件类产品质保期不少于一</w:t>
      </w:r>
      <w:r>
        <w:rPr>
          <w:rFonts w:ascii="宋体" w:hAnsi="宋体" w:cs="宋体" w:hint="eastAsia"/>
          <w:sz w:val="24"/>
          <w:szCs w:val="24"/>
          <w:lang w:val="en-GB"/>
        </w:rPr>
        <w:t>年或制造商承诺的期限</w:t>
      </w:r>
      <w:r>
        <w:rPr>
          <w:rFonts w:ascii="宋体" w:hAnsi="宋体" w:cs="宋体" w:hint="eastAsia"/>
          <w:sz w:val="24"/>
          <w:szCs w:val="24"/>
          <w:lang w:val="en-GB"/>
        </w:rPr>
        <w:t>(</w:t>
      </w:r>
      <w:r>
        <w:rPr>
          <w:rFonts w:ascii="宋体" w:hAnsi="宋体" w:cs="宋体" w:hint="eastAsia"/>
          <w:sz w:val="24"/>
          <w:szCs w:val="24"/>
          <w:lang w:val="en-GB"/>
        </w:rPr>
        <w:t>以长者为准</w:t>
      </w:r>
      <w:r>
        <w:rPr>
          <w:rFonts w:ascii="宋体" w:hAnsi="宋体" w:cs="宋体" w:hint="eastAsia"/>
          <w:sz w:val="24"/>
          <w:szCs w:val="24"/>
          <w:lang w:val="en-GB"/>
        </w:rPr>
        <w:t>)</w:t>
      </w:r>
      <w:r>
        <w:rPr>
          <w:rFonts w:ascii="宋体" w:hAnsi="宋体" w:cs="宋体" w:hint="eastAsia"/>
          <w:sz w:val="24"/>
          <w:szCs w:val="24"/>
          <w:lang w:val="en-GB"/>
        </w:rPr>
        <w:t>，</w:t>
      </w:r>
      <w:r>
        <w:rPr>
          <w:rFonts w:ascii="宋体" w:hAnsi="宋体" w:cs="宋体" w:hint="eastAsia"/>
          <w:sz w:val="24"/>
          <w:szCs w:val="24"/>
        </w:rPr>
        <w:t>质保期内免费提供使用指导、技术咨询、维护维修及零配部件等服务；软件类产品</w:t>
      </w:r>
      <w:r>
        <w:rPr>
          <w:rFonts w:ascii="宋体" w:hAnsi="宋体" w:cs="宋体" w:hint="eastAsia"/>
          <w:sz w:val="24"/>
          <w:szCs w:val="24"/>
        </w:rPr>
        <w:t>质保期不少于</w:t>
      </w:r>
      <w:r>
        <w:rPr>
          <w:rFonts w:ascii="宋体" w:hAnsi="宋体" w:cs="宋体" w:hint="eastAsia"/>
          <w:sz w:val="24"/>
          <w:szCs w:val="24"/>
          <w:lang w:val="en-GB"/>
        </w:rPr>
        <w:t>二年或制造商承诺的期限</w:t>
      </w:r>
      <w:r>
        <w:rPr>
          <w:rFonts w:ascii="宋体" w:hAnsi="宋体" w:cs="宋体" w:hint="eastAsia"/>
          <w:sz w:val="24"/>
          <w:szCs w:val="24"/>
          <w:lang w:val="en-GB"/>
        </w:rPr>
        <w:t>(</w:t>
      </w:r>
      <w:r>
        <w:rPr>
          <w:rFonts w:ascii="宋体" w:hAnsi="宋体" w:cs="宋体" w:hint="eastAsia"/>
          <w:sz w:val="24"/>
          <w:szCs w:val="24"/>
          <w:lang w:val="en-GB"/>
        </w:rPr>
        <w:t>以长者为准</w:t>
      </w:r>
      <w:r>
        <w:rPr>
          <w:rFonts w:ascii="宋体" w:hAnsi="宋体" w:cs="宋体" w:hint="eastAsia"/>
          <w:sz w:val="24"/>
          <w:szCs w:val="24"/>
          <w:lang w:val="en-GB"/>
        </w:rPr>
        <w:t>)</w:t>
      </w:r>
      <w:r>
        <w:rPr>
          <w:rFonts w:ascii="宋体" w:hAnsi="宋体" w:cs="宋体" w:hint="eastAsia"/>
          <w:sz w:val="24"/>
          <w:szCs w:val="24"/>
          <w:lang w:val="en-GB"/>
        </w:rPr>
        <w:t>，</w:t>
      </w:r>
      <w:r>
        <w:rPr>
          <w:rFonts w:ascii="宋体" w:hAnsi="宋体" w:cs="宋体" w:hint="eastAsia"/>
          <w:sz w:val="24"/>
          <w:szCs w:val="24"/>
        </w:rPr>
        <w:t>质保期内免费提供使用指导、软件升级及维护等售后运维服务。质保期滿后，承诺将根据甲方需求继续提供可靠的期后维保服务，所需的零配部件及服务费用按市场优惠价计收；</w:t>
      </w:r>
    </w:p>
    <w:p w:rsidR="003C5949" w:rsidRDefault="0057793B" w:rsidP="00262174">
      <w:pPr>
        <w:pStyle w:val="aff2"/>
        <w:numPr>
          <w:ilvl w:val="0"/>
          <w:numId w:val="188"/>
        </w:numPr>
        <w:spacing w:afterLines="20" w:line="440" w:lineRule="exact"/>
        <w:ind w:left="420" w:firstLineChars="0" w:hanging="392"/>
        <w:rPr>
          <w:rFonts w:ascii="宋体" w:hAnsi="宋体" w:cs="宋体"/>
          <w:b/>
          <w:bCs/>
          <w:sz w:val="24"/>
          <w:szCs w:val="24"/>
        </w:rPr>
      </w:pPr>
      <w:r>
        <w:rPr>
          <w:rFonts w:ascii="宋体" w:hAnsi="宋体" w:cs="宋体" w:hint="eastAsia"/>
          <w:sz w:val="24"/>
          <w:szCs w:val="24"/>
        </w:rPr>
        <w:t>提供</w:t>
      </w: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小时上门保修；提供</w:t>
      </w:r>
      <w:r>
        <w:rPr>
          <w:rFonts w:ascii="宋体" w:hAnsi="宋体" w:cs="宋体" w:hint="eastAsia"/>
          <w:sz w:val="24"/>
          <w:szCs w:val="24"/>
        </w:rPr>
        <w:t>7</w:t>
      </w:r>
      <w:r>
        <w:rPr>
          <w:rFonts w:ascii="宋体" w:hAnsi="宋体" w:cs="宋体" w:hint="eastAsia"/>
          <w:sz w:val="24"/>
          <w:szCs w:val="24"/>
        </w:rPr>
        <w:t>×</w:t>
      </w:r>
      <w:r>
        <w:rPr>
          <w:rFonts w:ascii="宋体" w:hAnsi="宋体" w:cs="宋体" w:hint="eastAsia"/>
          <w:sz w:val="24"/>
          <w:szCs w:val="24"/>
        </w:rPr>
        <w:t>24</w:t>
      </w:r>
      <w:r>
        <w:rPr>
          <w:rFonts w:ascii="宋体" w:hAnsi="宋体" w:cs="宋体" w:hint="eastAsia"/>
          <w:sz w:val="24"/>
          <w:szCs w:val="24"/>
        </w:rPr>
        <w:t>小时技术支持和服务，</w:t>
      </w:r>
      <w:r>
        <w:rPr>
          <w:rFonts w:ascii="宋体" w:hAnsi="宋体" w:cs="宋体" w:hint="eastAsia"/>
          <w:sz w:val="24"/>
          <w:szCs w:val="24"/>
        </w:rPr>
        <w:t>2</w:t>
      </w:r>
      <w:r>
        <w:rPr>
          <w:rFonts w:ascii="宋体" w:hAnsi="宋体" w:cs="宋体" w:hint="eastAsia"/>
          <w:sz w:val="24"/>
          <w:szCs w:val="24"/>
        </w:rPr>
        <w:t>小时内作出实质性响应，对重大问题提供现场技术支持，</w:t>
      </w:r>
      <w:r>
        <w:rPr>
          <w:rFonts w:ascii="宋体" w:hAnsi="宋体" w:cs="宋体" w:hint="eastAsia"/>
          <w:sz w:val="24"/>
          <w:szCs w:val="24"/>
        </w:rPr>
        <w:t>4</w:t>
      </w:r>
      <w:r>
        <w:rPr>
          <w:rFonts w:ascii="宋体" w:hAnsi="宋体" w:cs="宋体" w:hint="eastAsia"/>
          <w:sz w:val="24"/>
          <w:szCs w:val="24"/>
        </w:rPr>
        <w:t>小时内到达指定现场。如在报修后</w:t>
      </w:r>
      <w:r>
        <w:rPr>
          <w:rFonts w:ascii="宋体" w:hAnsi="宋体" w:cs="宋体" w:hint="eastAsia"/>
          <w:sz w:val="24"/>
          <w:szCs w:val="24"/>
        </w:rPr>
        <w:t>24</w:t>
      </w:r>
      <w:r>
        <w:rPr>
          <w:rFonts w:ascii="宋体" w:hAnsi="宋体" w:cs="宋体" w:hint="eastAsia"/>
          <w:sz w:val="24"/>
          <w:szCs w:val="24"/>
        </w:rPr>
        <w:t>小时内无法修复，则提供</w:t>
      </w:r>
      <w:r>
        <w:rPr>
          <w:rFonts w:ascii="宋体" w:hAnsi="宋体" w:cs="宋体" w:hint="eastAsia"/>
          <w:sz w:val="24"/>
          <w:szCs w:val="24"/>
        </w:rPr>
        <w:t>(</w:t>
      </w:r>
      <w:r>
        <w:rPr>
          <w:rFonts w:ascii="宋体" w:hAnsi="宋体" w:cs="宋体" w:hint="eastAsia"/>
          <w:sz w:val="24"/>
          <w:szCs w:val="24"/>
        </w:rPr>
        <w:t>相同或更高规格档次的备用设备</w:t>
      </w:r>
      <w:r>
        <w:rPr>
          <w:rFonts w:ascii="宋体" w:hAnsi="宋体" w:cs="宋体" w:hint="eastAsia"/>
          <w:sz w:val="24"/>
          <w:szCs w:val="24"/>
        </w:rPr>
        <w:t>)</w:t>
      </w:r>
      <w:r>
        <w:rPr>
          <w:rFonts w:ascii="宋体" w:hAnsi="宋体" w:cs="宋体" w:hint="eastAsia"/>
          <w:sz w:val="24"/>
          <w:szCs w:val="24"/>
        </w:rPr>
        <w:t>冗余服务，直至故障设备修复，确保设备在</w:t>
      </w:r>
      <w:r>
        <w:rPr>
          <w:rFonts w:ascii="宋体" w:hAnsi="宋体" w:cs="宋体" w:hint="eastAsia"/>
          <w:sz w:val="24"/>
          <w:szCs w:val="24"/>
        </w:rPr>
        <w:t>24</w:t>
      </w:r>
      <w:r>
        <w:rPr>
          <w:rFonts w:ascii="宋体" w:hAnsi="宋体" w:cs="宋体" w:hint="eastAsia"/>
          <w:sz w:val="24"/>
          <w:szCs w:val="24"/>
        </w:rPr>
        <w:t>小时内恢复正常运行。</w:t>
      </w:r>
    </w:p>
    <w:p w:rsidR="003C5949" w:rsidRDefault="0057793B" w:rsidP="00262174">
      <w:pPr>
        <w:spacing w:beforeLines="50" w:line="440" w:lineRule="exact"/>
        <w:rPr>
          <w:rFonts w:ascii="宋体" w:hAnsi="宋体" w:cs="宋体"/>
          <w:b/>
          <w:bCs/>
          <w:sz w:val="24"/>
          <w:szCs w:val="24"/>
        </w:rPr>
      </w:pPr>
      <w:r>
        <w:rPr>
          <w:rFonts w:ascii="宋体" w:hAnsi="宋体" w:cs="宋体" w:hint="eastAsia"/>
          <w:b/>
          <w:bCs/>
          <w:sz w:val="24"/>
          <w:szCs w:val="24"/>
        </w:rPr>
        <w:t>十、违约责任</w:t>
      </w:r>
    </w:p>
    <w:p w:rsidR="003C5949" w:rsidRDefault="0057793B">
      <w:pPr>
        <w:pStyle w:val="aff2"/>
        <w:numPr>
          <w:ilvl w:val="0"/>
          <w:numId w:val="189"/>
        </w:numPr>
        <w:tabs>
          <w:tab w:val="left" w:pos="425"/>
        </w:tabs>
        <w:spacing w:line="440" w:lineRule="exact"/>
        <w:ind w:left="434" w:firstLineChars="0"/>
        <w:rPr>
          <w:rFonts w:ascii="宋体" w:hAnsi="宋体" w:cs="宋体"/>
          <w:sz w:val="24"/>
          <w:szCs w:val="24"/>
        </w:rPr>
      </w:pPr>
      <w:bookmarkStart w:id="97" w:name="_Toc78604614"/>
      <w:r>
        <w:rPr>
          <w:rFonts w:ascii="宋体" w:hAnsi="宋体" w:cs="宋体" w:hint="eastAsia"/>
          <w:sz w:val="24"/>
          <w:szCs w:val="24"/>
        </w:rPr>
        <w:t>甲方无正当理由拖延付款，每逾</w:t>
      </w:r>
      <w:r>
        <w:rPr>
          <w:rFonts w:ascii="宋体" w:hAnsi="宋体" w:cs="宋体" w:hint="eastAsia"/>
          <w:sz w:val="24"/>
          <w:szCs w:val="24"/>
        </w:rPr>
        <w:t>期一天向乙方支付逾期付款额</w:t>
      </w:r>
      <w:r>
        <w:rPr>
          <w:rFonts w:ascii="宋体" w:hAnsi="宋体" w:cs="宋体" w:hint="eastAsia"/>
          <w:sz w:val="24"/>
          <w:szCs w:val="24"/>
        </w:rPr>
        <w:t>3</w:t>
      </w:r>
      <w:r>
        <w:rPr>
          <w:rFonts w:ascii="宋体" w:hAnsi="宋体" w:cs="宋体" w:hint="eastAsia"/>
          <w:sz w:val="24"/>
          <w:szCs w:val="24"/>
        </w:rPr>
        <w:t>‰的滞纳金。</w:t>
      </w:r>
    </w:p>
    <w:p w:rsidR="003C5949" w:rsidRDefault="0057793B" w:rsidP="00262174">
      <w:pPr>
        <w:pStyle w:val="aff2"/>
        <w:numPr>
          <w:ilvl w:val="0"/>
          <w:numId w:val="189"/>
        </w:numPr>
        <w:spacing w:beforeLines="20" w:line="440" w:lineRule="exact"/>
        <w:ind w:left="434" w:firstLineChars="0"/>
        <w:rPr>
          <w:rFonts w:ascii="宋体" w:hAnsi="宋体" w:cs="宋体"/>
          <w:sz w:val="24"/>
          <w:szCs w:val="24"/>
        </w:rPr>
      </w:pPr>
      <w:r>
        <w:rPr>
          <w:rFonts w:ascii="宋体" w:hAnsi="宋体" w:cs="宋体" w:hint="eastAsia"/>
          <w:sz w:val="24"/>
          <w:szCs w:val="24"/>
        </w:rPr>
        <w:t>乙方逾期交付货物或交付货物不符合合同约定，应按照每日</w:t>
      </w:r>
      <w:r>
        <w:rPr>
          <w:rFonts w:ascii="宋体" w:hAnsi="宋体" w:cs="宋体" w:hint="eastAsia"/>
          <w:sz w:val="24"/>
          <w:szCs w:val="24"/>
        </w:rPr>
        <w:t>3</w:t>
      </w:r>
      <w:r>
        <w:rPr>
          <w:rFonts w:ascii="宋体" w:hAnsi="宋体" w:cs="宋体" w:hint="eastAsia"/>
          <w:sz w:val="24"/>
          <w:szCs w:val="24"/>
        </w:rPr>
        <w:t>‰支付违约金；乙方逾期</w:t>
      </w:r>
      <w:r>
        <w:rPr>
          <w:rFonts w:ascii="宋体" w:hAnsi="宋体" w:cs="宋体" w:hint="eastAsia"/>
          <w:sz w:val="24"/>
          <w:szCs w:val="24"/>
        </w:rPr>
        <w:t>30</w:t>
      </w:r>
      <w:r>
        <w:rPr>
          <w:rFonts w:ascii="宋体" w:hAnsi="宋体" w:cs="宋体" w:hint="eastAsia"/>
          <w:sz w:val="24"/>
          <w:szCs w:val="24"/>
        </w:rPr>
        <w:t>日或以上时，甲方有权单方解除合同，并要求乙方退还已付款项及承担合同价款不少于</w:t>
      </w:r>
      <w:r>
        <w:rPr>
          <w:rFonts w:ascii="宋体" w:hAnsi="宋体" w:cs="宋体" w:hint="eastAsia"/>
          <w:sz w:val="24"/>
          <w:szCs w:val="24"/>
        </w:rPr>
        <w:t>10</w:t>
      </w:r>
      <w:r>
        <w:rPr>
          <w:rFonts w:ascii="宋体" w:hAnsi="宋体" w:cs="宋体" w:hint="eastAsia"/>
          <w:sz w:val="24"/>
          <w:szCs w:val="24"/>
        </w:rPr>
        <w:t>‰的违约金，且由此造成甲方或其他相关第三方的经济损失均由乙方承担。</w:t>
      </w:r>
    </w:p>
    <w:p w:rsidR="003C5949" w:rsidRDefault="0057793B">
      <w:pPr>
        <w:pStyle w:val="aff2"/>
        <w:numPr>
          <w:ilvl w:val="0"/>
          <w:numId w:val="189"/>
        </w:numPr>
        <w:tabs>
          <w:tab w:val="left" w:pos="425"/>
        </w:tabs>
        <w:spacing w:line="440" w:lineRule="exact"/>
        <w:ind w:left="434" w:firstLineChars="0"/>
        <w:rPr>
          <w:rFonts w:ascii="宋体" w:hAnsi="宋体" w:cs="宋体"/>
          <w:sz w:val="24"/>
          <w:szCs w:val="24"/>
        </w:rPr>
      </w:pPr>
      <w:r>
        <w:rPr>
          <w:rFonts w:ascii="宋体" w:hAnsi="宋体" w:cs="宋体" w:hint="eastAsia"/>
          <w:sz w:val="24"/>
          <w:szCs w:val="24"/>
        </w:rPr>
        <w:t>乙方售后服务或者培训不符合约定的，应当赔偿由此造成甲方的损失。</w:t>
      </w:r>
    </w:p>
    <w:p w:rsidR="003C5949" w:rsidRDefault="0057793B">
      <w:pPr>
        <w:pStyle w:val="aff2"/>
        <w:numPr>
          <w:ilvl w:val="0"/>
          <w:numId w:val="189"/>
        </w:numPr>
        <w:tabs>
          <w:tab w:val="left" w:pos="425"/>
        </w:tabs>
        <w:spacing w:line="440" w:lineRule="exact"/>
        <w:ind w:left="434" w:firstLineChars="0"/>
        <w:rPr>
          <w:rFonts w:ascii="宋体" w:hAnsi="宋体" w:cs="宋体"/>
          <w:sz w:val="24"/>
          <w:szCs w:val="24"/>
        </w:rPr>
      </w:pPr>
      <w:r>
        <w:rPr>
          <w:rFonts w:ascii="宋体" w:hAnsi="宋体" w:cs="宋体" w:hint="eastAsia"/>
          <w:sz w:val="24"/>
          <w:szCs w:val="24"/>
        </w:rPr>
        <w:lastRenderedPageBreak/>
        <w:t>甲方有权披露乙方违约记录，并有权作为以后采购活动中对乙方的限制。</w:t>
      </w:r>
    </w:p>
    <w:bookmarkEnd w:id="97"/>
    <w:p w:rsidR="003C5949" w:rsidRDefault="0057793B" w:rsidP="00262174">
      <w:pPr>
        <w:spacing w:beforeLines="50" w:line="440" w:lineRule="exact"/>
        <w:rPr>
          <w:rFonts w:ascii="宋体" w:hAnsi="宋体" w:cs="宋体"/>
          <w:b/>
          <w:sz w:val="24"/>
          <w:szCs w:val="24"/>
        </w:rPr>
      </w:pPr>
      <w:r>
        <w:rPr>
          <w:rFonts w:ascii="宋体" w:hAnsi="宋体" w:cs="宋体" w:hint="eastAsia"/>
          <w:b/>
          <w:sz w:val="24"/>
          <w:szCs w:val="24"/>
        </w:rPr>
        <w:t>十一、合同生效及其他</w:t>
      </w:r>
    </w:p>
    <w:bookmarkEnd w:id="95"/>
    <w:p w:rsidR="003C5949" w:rsidRDefault="0057793B" w:rsidP="00262174">
      <w:pPr>
        <w:pStyle w:val="aff2"/>
        <w:numPr>
          <w:ilvl w:val="0"/>
          <w:numId w:val="190"/>
        </w:numPr>
        <w:tabs>
          <w:tab w:val="left" w:pos="426"/>
        </w:tabs>
        <w:spacing w:beforeLines="20" w:line="440" w:lineRule="exact"/>
        <w:ind w:firstLineChars="0"/>
        <w:rPr>
          <w:rFonts w:ascii="宋体" w:hAnsi="宋体" w:cs="宋体"/>
          <w:sz w:val="24"/>
          <w:szCs w:val="24"/>
        </w:rPr>
      </w:pPr>
      <w:r>
        <w:rPr>
          <w:rFonts w:ascii="宋体" w:hAnsi="宋体" w:cs="宋体" w:hint="eastAsia"/>
          <w:sz w:val="24"/>
          <w:szCs w:val="24"/>
        </w:rPr>
        <w:t>合同履行过程中发生的任何争议，应首先友好协商解决，如果协商开始后</w:t>
      </w:r>
      <w:r>
        <w:rPr>
          <w:rFonts w:ascii="宋体" w:hAnsi="宋体" w:cs="宋体" w:hint="eastAsia"/>
          <w:sz w:val="24"/>
          <w:szCs w:val="24"/>
        </w:rPr>
        <w:t>60</w:t>
      </w:r>
      <w:r>
        <w:rPr>
          <w:rFonts w:ascii="宋体" w:hAnsi="宋体" w:cs="宋体" w:hint="eastAsia"/>
          <w:sz w:val="24"/>
          <w:szCs w:val="24"/>
        </w:rPr>
        <w:t>天仍不能解决，应向货物</w:t>
      </w:r>
      <w:r>
        <w:rPr>
          <w:rFonts w:ascii="宋体" w:hAnsi="宋体" w:cs="宋体" w:hint="eastAsia"/>
          <w:sz w:val="24"/>
          <w:szCs w:val="24"/>
        </w:rPr>
        <w:t>到达地人民法院提起诉讼。</w:t>
      </w:r>
    </w:p>
    <w:p w:rsidR="003C5949" w:rsidRDefault="0057793B" w:rsidP="00262174">
      <w:pPr>
        <w:pStyle w:val="aff2"/>
        <w:numPr>
          <w:ilvl w:val="0"/>
          <w:numId w:val="190"/>
        </w:numPr>
        <w:tabs>
          <w:tab w:val="left" w:pos="426"/>
        </w:tabs>
        <w:spacing w:beforeLines="20" w:line="440" w:lineRule="exact"/>
        <w:ind w:firstLineChars="0"/>
        <w:rPr>
          <w:rFonts w:ascii="宋体" w:hAnsi="宋体" w:cs="宋体"/>
          <w:sz w:val="24"/>
          <w:szCs w:val="24"/>
        </w:rPr>
      </w:pPr>
      <w:r>
        <w:rPr>
          <w:rFonts w:ascii="宋体" w:hAnsi="宋体" w:cs="宋体" w:hint="eastAsia"/>
          <w:sz w:val="24"/>
          <w:szCs w:val="24"/>
        </w:rPr>
        <w:t>产生争议期间，除产生争议的部分外，合同其它事项和条款仍应继续履行。如有未尽事宜双方可以协商签订补充合同。</w:t>
      </w:r>
    </w:p>
    <w:p w:rsidR="003C5949" w:rsidRDefault="0057793B" w:rsidP="00262174">
      <w:pPr>
        <w:pStyle w:val="aff2"/>
        <w:numPr>
          <w:ilvl w:val="0"/>
          <w:numId w:val="190"/>
        </w:numPr>
        <w:tabs>
          <w:tab w:val="left" w:pos="426"/>
        </w:tabs>
        <w:spacing w:beforeLines="20" w:line="440" w:lineRule="exact"/>
        <w:ind w:firstLineChars="0"/>
        <w:rPr>
          <w:rFonts w:ascii="宋体" w:hAnsi="宋体" w:cs="宋体"/>
          <w:sz w:val="24"/>
          <w:szCs w:val="24"/>
        </w:rPr>
      </w:pPr>
      <w:r>
        <w:rPr>
          <w:rFonts w:ascii="宋体" w:hAnsi="宋体" w:cs="宋体" w:hint="eastAsia"/>
          <w:sz w:val="24"/>
          <w:szCs w:val="24"/>
        </w:rPr>
        <w:t>招标过程中的会议纪要、往来信函、招标文件和投标响应承诺文件、合同附件及《中标通知书》均为本合同不可分割的有效组成部分，与本合同具有同等的法律效力和履约义务。</w:t>
      </w:r>
    </w:p>
    <w:p w:rsidR="003C5949" w:rsidRDefault="0057793B" w:rsidP="00262174">
      <w:pPr>
        <w:pStyle w:val="aff2"/>
        <w:numPr>
          <w:ilvl w:val="0"/>
          <w:numId w:val="190"/>
        </w:numPr>
        <w:tabs>
          <w:tab w:val="left" w:pos="426"/>
        </w:tabs>
        <w:spacing w:beforeLines="20" w:line="440" w:lineRule="exact"/>
        <w:ind w:firstLineChars="0"/>
        <w:rPr>
          <w:rFonts w:ascii="宋体" w:hAnsi="宋体" w:cs="宋体"/>
          <w:sz w:val="24"/>
          <w:szCs w:val="24"/>
        </w:rPr>
      </w:pPr>
      <w:r>
        <w:rPr>
          <w:rFonts w:ascii="宋体" w:hAnsi="宋体" w:cs="宋体" w:hint="eastAsia"/>
          <w:sz w:val="24"/>
          <w:szCs w:val="24"/>
        </w:rPr>
        <w:t>如乙方地址、电话、传真号码有变更，应在变更当日内书面通知对方。乙方应当根据甲方的指示到具体地点实施安装、调试、售后服务及培训，并承担全部费用。</w:t>
      </w:r>
    </w:p>
    <w:p w:rsidR="003C5949" w:rsidRDefault="0057793B" w:rsidP="00262174">
      <w:pPr>
        <w:pStyle w:val="aff2"/>
        <w:numPr>
          <w:ilvl w:val="0"/>
          <w:numId w:val="190"/>
        </w:numPr>
        <w:tabs>
          <w:tab w:val="left" w:pos="426"/>
        </w:tabs>
        <w:spacing w:beforeLines="20" w:line="440" w:lineRule="exact"/>
        <w:ind w:firstLineChars="0"/>
        <w:rPr>
          <w:rFonts w:ascii="宋体" w:hAnsi="宋体" w:cs="宋体"/>
          <w:b/>
          <w:sz w:val="24"/>
          <w:szCs w:val="24"/>
        </w:rPr>
      </w:pPr>
      <w:r>
        <w:rPr>
          <w:rFonts w:ascii="宋体" w:hAnsi="宋体" w:cs="宋体" w:hint="eastAsia"/>
          <w:sz w:val="24"/>
          <w:szCs w:val="24"/>
        </w:rPr>
        <w:t>本合同在甲乙双方法人签字盖章之日起生效。本合同一式四份，甲乙双方各执一份，当地财政监管部门一份，海南和正招标有限公司一份。</w:t>
      </w:r>
    </w:p>
    <w:p w:rsidR="003C5949" w:rsidRDefault="003C5949" w:rsidP="00262174">
      <w:pPr>
        <w:spacing w:beforeLines="20" w:line="440" w:lineRule="exact"/>
        <w:rPr>
          <w:rFonts w:ascii="宋体" w:hAnsi="宋体" w:cs="宋体"/>
          <w:b/>
          <w:sz w:val="24"/>
          <w:szCs w:val="24"/>
        </w:rPr>
      </w:pPr>
    </w:p>
    <w:p w:rsidR="003C5949" w:rsidRDefault="0057793B" w:rsidP="00262174">
      <w:pPr>
        <w:spacing w:beforeLines="20" w:line="440" w:lineRule="exact"/>
        <w:rPr>
          <w:rFonts w:ascii="宋体" w:hAnsi="宋体" w:cs="宋体"/>
          <w:b/>
          <w:sz w:val="24"/>
          <w:szCs w:val="24"/>
        </w:rPr>
      </w:pPr>
      <w:r>
        <w:rPr>
          <w:rFonts w:ascii="宋体" w:hAnsi="宋体" w:cs="宋体" w:hint="eastAsia"/>
          <w:b/>
          <w:sz w:val="24"/>
          <w:szCs w:val="24"/>
        </w:rPr>
        <w:t>以下签署作实</w:t>
      </w:r>
    </w:p>
    <w:p w:rsidR="003C5949" w:rsidRDefault="003C5949">
      <w:pPr>
        <w:pStyle w:val="4"/>
        <w:rPr>
          <w:rFonts w:ascii="宋体" w:hAnsi="宋体" w:cs="宋体"/>
          <w:sz w:val="24"/>
          <w:szCs w:val="24"/>
        </w:rPr>
      </w:pPr>
    </w:p>
    <w:p w:rsidR="003C5949" w:rsidRDefault="003C5949">
      <w:pPr>
        <w:rPr>
          <w:rFonts w:ascii="宋体" w:hAnsi="宋体" w:cs="宋体"/>
          <w:sz w:val="24"/>
          <w:szCs w:val="24"/>
        </w:rPr>
      </w:pPr>
    </w:p>
    <w:p w:rsidR="003C5949" w:rsidRDefault="0057793B" w:rsidP="00262174">
      <w:pPr>
        <w:spacing w:beforeLines="20" w:line="440" w:lineRule="exact"/>
        <w:rPr>
          <w:rFonts w:ascii="宋体" w:hAnsi="宋体" w:cs="宋体"/>
          <w:b/>
          <w:sz w:val="24"/>
          <w:szCs w:val="24"/>
        </w:rPr>
      </w:pPr>
      <w:r>
        <w:rPr>
          <w:rFonts w:ascii="宋体" w:hAnsi="宋体" w:cs="宋体" w:hint="eastAsia"/>
          <w:b/>
          <w:sz w:val="24"/>
          <w:szCs w:val="24"/>
        </w:rPr>
        <w:t>甲方（盖章）：</w:t>
      </w:r>
      <w:r>
        <w:rPr>
          <w:rFonts w:ascii="宋体" w:hAnsi="宋体" w:cs="宋体" w:hint="eastAsia"/>
          <w:b/>
          <w:sz w:val="24"/>
          <w:szCs w:val="24"/>
        </w:rPr>
        <w:t xml:space="preserve">                     </w:t>
      </w:r>
      <w:r>
        <w:rPr>
          <w:rFonts w:ascii="宋体" w:hAnsi="宋体" w:cs="宋体" w:hint="eastAsia"/>
          <w:b/>
          <w:sz w:val="24"/>
          <w:szCs w:val="24"/>
        </w:rPr>
        <w:t>乙方（盖章）：</w:t>
      </w:r>
    </w:p>
    <w:p w:rsidR="003C5949" w:rsidRDefault="0057793B" w:rsidP="00262174">
      <w:pPr>
        <w:spacing w:beforeLines="20" w:line="440" w:lineRule="exact"/>
        <w:rPr>
          <w:rFonts w:ascii="宋体" w:hAnsi="宋体" w:cs="宋体"/>
          <w:sz w:val="24"/>
          <w:szCs w:val="24"/>
        </w:rPr>
      </w:pPr>
      <w:r>
        <w:rPr>
          <w:rFonts w:ascii="宋体" w:hAnsi="宋体" w:cs="宋体" w:hint="eastAsia"/>
          <w:sz w:val="24"/>
          <w:szCs w:val="24"/>
        </w:rPr>
        <w:t>代表（签字）：</w:t>
      </w:r>
      <w:r>
        <w:rPr>
          <w:rFonts w:ascii="宋体" w:hAnsi="宋体" w:cs="宋体" w:hint="eastAsia"/>
          <w:sz w:val="24"/>
          <w:szCs w:val="24"/>
        </w:rPr>
        <w:t xml:space="preserve">                     </w:t>
      </w:r>
      <w:r>
        <w:rPr>
          <w:rFonts w:ascii="宋体" w:hAnsi="宋体" w:cs="宋体" w:hint="eastAsia"/>
          <w:sz w:val="24"/>
          <w:szCs w:val="24"/>
        </w:rPr>
        <w:t>代表（签字）：</w:t>
      </w:r>
    </w:p>
    <w:p w:rsidR="003C5949" w:rsidRDefault="0057793B" w:rsidP="00262174">
      <w:pPr>
        <w:spacing w:beforeLines="20" w:line="440" w:lineRule="exact"/>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rPr>
        <w:t xml:space="preserve">                             </w:t>
      </w:r>
      <w:r>
        <w:rPr>
          <w:rFonts w:ascii="宋体" w:hAnsi="宋体" w:cs="宋体" w:hint="eastAsia"/>
          <w:sz w:val="24"/>
          <w:szCs w:val="24"/>
        </w:rPr>
        <w:t>地址：</w:t>
      </w:r>
    </w:p>
    <w:p w:rsidR="003C5949" w:rsidRDefault="0057793B" w:rsidP="00262174">
      <w:pPr>
        <w:spacing w:beforeLines="20" w:line="440" w:lineRule="exact"/>
        <w:rPr>
          <w:rFonts w:ascii="宋体" w:hAnsi="宋体" w:cs="宋体"/>
          <w:b/>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3C5949" w:rsidRDefault="003C5949">
      <w:pPr>
        <w:snapToGrid w:val="0"/>
        <w:spacing w:line="400" w:lineRule="exact"/>
        <w:ind w:firstLineChars="147" w:firstLine="354"/>
        <w:rPr>
          <w:rFonts w:ascii="宋体" w:hAnsi="宋体" w:cs="宋体"/>
          <w:b/>
          <w:sz w:val="24"/>
          <w:szCs w:val="24"/>
        </w:rPr>
      </w:pPr>
    </w:p>
    <w:p w:rsidR="003C5949" w:rsidRDefault="0057793B" w:rsidP="00262174">
      <w:pPr>
        <w:snapToGrid w:val="0"/>
        <w:spacing w:beforeLines="20" w:line="440" w:lineRule="exact"/>
        <w:ind w:firstLineChars="197" w:firstLine="475"/>
        <w:rPr>
          <w:rFonts w:ascii="宋体" w:hAnsi="宋体" w:cs="宋体"/>
          <w:b/>
          <w:sz w:val="24"/>
          <w:szCs w:val="24"/>
        </w:rPr>
      </w:pPr>
      <w:r>
        <w:rPr>
          <w:rFonts w:ascii="宋体" w:hAnsi="宋体" w:cs="宋体" w:hint="eastAsia"/>
          <w:b/>
          <w:sz w:val="24"/>
          <w:szCs w:val="24"/>
        </w:rPr>
        <w:t>采购代理机构声明：本合同标的经海南和正招标有限公司依法定程</w:t>
      </w:r>
      <w:r>
        <w:rPr>
          <w:rFonts w:ascii="宋体" w:hAnsi="宋体" w:cs="宋体" w:hint="eastAsia"/>
          <w:b/>
          <w:sz w:val="24"/>
          <w:szCs w:val="24"/>
        </w:rPr>
        <w:t>序采购，合同主要条款内容与招投标文件的内容一致。</w:t>
      </w:r>
    </w:p>
    <w:p w:rsidR="003C5949" w:rsidRDefault="0057793B" w:rsidP="00262174">
      <w:pPr>
        <w:snapToGrid w:val="0"/>
        <w:spacing w:beforeLines="20" w:line="440" w:lineRule="exact"/>
        <w:ind w:leftChars="177" w:left="372"/>
        <w:rPr>
          <w:rFonts w:ascii="宋体" w:hAnsi="宋体" w:cs="宋体"/>
          <w:sz w:val="24"/>
          <w:szCs w:val="24"/>
        </w:rPr>
      </w:pPr>
      <w:r>
        <w:rPr>
          <w:rFonts w:ascii="宋体" w:hAnsi="宋体" w:cs="宋体" w:hint="eastAsia"/>
          <w:sz w:val="24"/>
          <w:szCs w:val="24"/>
        </w:rPr>
        <w:t>采购代理机构：（盖章）</w:t>
      </w:r>
    </w:p>
    <w:p w:rsidR="003C5949" w:rsidRDefault="0057793B" w:rsidP="00262174">
      <w:pPr>
        <w:snapToGrid w:val="0"/>
        <w:spacing w:beforeLines="20" w:line="440" w:lineRule="exact"/>
        <w:ind w:leftChars="177" w:left="372"/>
        <w:rPr>
          <w:rFonts w:ascii="宋体" w:hAnsi="宋体" w:cs="宋体"/>
          <w:sz w:val="24"/>
          <w:szCs w:val="24"/>
        </w:rPr>
      </w:pPr>
      <w:r>
        <w:rPr>
          <w:rFonts w:ascii="宋体" w:hAnsi="宋体" w:cs="宋体" w:hint="eastAsia"/>
          <w:sz w:val="24"/>
          <w:szCs w:val="24"/>
        </w:rPr>
        <w:t>经办人：</w:t>
      </w:r>
    </w:p>
    <w:p w:rsidR="003C5949" w:rsidRDefault="0057793B" w:rsidP="00262174">
      <w:pPr>
        <w:spacing w:beforeLines="20" w:line="440" w:lineRule="exact"/>
        <w:ind w:leftChars="177" w:left="372"/>
        <w:rPr>
          <w:rFonts w:ascii="宋体" w:hAnsi="宋体" w:cs="宋体"/>
          <w:b/>
          <w:bCs/>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3C5949" w:rsidRDefault="003C5949">
      <w:pPr>
        <w:rPr>
          <w:rFonts w:ascii="宋体" w:hAnsi="宋体" w:cs="宋体"/>
          <w:b/>
          <w:bCs/>
          <w:sz w:val="24"/>
          <w:szCs w:val="24"/>
        </w:rPr>
      </w:pPr>
    </w:p>
    <w:p w:rsidR="003C5949" w:rsidRDefault="0057793B" w:rsidP="00262174">
      <w:pPr>
        <w:pStyle w:val="3"/>
        <w:spacing w:beforeLines="20"/>
        <w:rPr>
          <w:rFonts w:hAnsi="宋体" w:cs="宋体"/>
          <w:b/>
          <w:sz w:val="44"/>
          <w:szCs w:val="44"/>
        </w:rPr>
      </w:pPr>
      <w:r>
        <w:rPr>
          <w:rFonts w:hAnsi="宋体" w:cs="宋体" w:hint="eastAsia"/>
          <w:b/>
          <w:bCs/>
          <w:sz w:val="24"/>
          <w:szCs w:val="24"/>
        </w:rPr>
        <w:t>注：</w:t>
      </w:r>
      <w:r>
        <w:rPr>
          <w:rStyle w:val="NormalCharacter"/>
          <w:rFonts w:ascii="宋体" w:hAnsi="宋体" w:cs="宋体" w:hint="eastAsia"/>
          <w:b/>
          <w:bCs/>
          <w:sz w:val="24"/>
          <w:szCs w:val="24"/>
        </w:rPr>
        <w:t>以上合同书为参考范本</w:t>
      </w:r>
      <w:r>
        <w:rPr>
          <w:rStyle w:val="NormalCharacter"/>
          <w:rFonts w:hAnsi="宋体" w:cs="宋体" w:hint="eastAsia"/>
          <w:b/>
          <w:bCs/>
          <w:sz w:val="24"/>
          <w:szCs w:val="24"/>
        </w:rPr>
        <w:t>，</w:t>
      </w:r>
      <w:r>
        <w:rPr>
          <w:rStyle w:val="NormalCharacter"/>
          <w:rFonts w:ascii="宋体" w:hAnsi="宋体" w:cs="宋体" w:hint="eastAsia"/>
          <w:b/>
          <w:bCs/>
          <w:sz w:val="24"/>
          <w:szCs w:val="24"/>
        </w:rPr>
        <w:t>在不违背</w:t>
      </w:r>
      <w:r>
        <w:rPr>
          <w:rStyle w:val="NormalCharacter"/>
          <w:rFonts w:ascii="宋体" w:hAnsi="宋体" w:cs="宋体" w:hint="eastAsia"/>
          <w:b/>
          <w:sz w:val="24"/>
          <w:szCs w:val="24"/>
        </w:rPr>
        <w:t>招标及投标文件实质性条件前提下可做适当调整。</w:t>
      </w:r>
    </w:p>
    <w:p w:rsidR="003C5949" w:rsidRDefault="003C5949" w:rsidP="00262174">
      <w:pPr>
        <w:widowControl/>
        <w:spacing w:beforeLines="100" w:afterLines="100"/>
        <w:ind w:firstLineChars="200" w:firstLine="420"/>
        <w:outlineLvl w:val="0"/>
        <w:rPr>
          <w:rFonts w:ascii="宋体" w:hAnsi="宋体" w:cs="宋体"/>
        </w:rPr>
      </w:pPr>
    </w:p>
    <w:p w:rsidR="003C5949" w:rsidRDefault="0057793B">
      <w:pPr>
        <w:jc w:val="center"/>
        <w:rPr>
          <w:rFonts w:ascii="宋体" w:hAnsi="宋体" w:cs="宋体"/>
          <w:b/>
          <w:sz w:val="44"/>
          <w:szCs w:val="44"/>
        </w:rPr>
      </w:pPr>
      <w:r>
        <w:rPr>
          <w:rFonts w:ascii="宋体" w:hAnsi="宋体" w:cs="宋体" w:hint="eastAsia"/>
          <w:b/>
          <w:sz w:val="44"/>
          <w:szCs w:val="44"/>
        </w:rPr>
        <w:t>第五部分</w:t>
      </w:r>
      <w:r>
        <w:rPr>
          <w:rFonts w:ascii="宋体" w:hAnsi="宋体" w:cs="宋体" w:hint="eastAsia"/>
          <w:b/>
          <w:sz w:val="44"/>
          <w:szCs w:val="44"/>
        </w:rPr>
        <w:t xml:space="preserve"> </w:t>
      </w:r>
      <w:r>
        <w:rPr>
          <w:rFonts w:ascii="宋体" w:hAnsi="宋体" w:cs="宋体" w:hint="eastAsia"/>
          <w:b/>
          <w:sz w:val="44"/>
          <w:szCs w:val="44"/>
        </w:rPr>
        <w:t>投标文件格式</w:t>
      </w:r>
    </w:p>
    <w:p w:rsidR="003C5949" w:rsidRDefault="003C5949">
      <w:pPr>
        <w:spacing w:line="440" w:lineRule="exact"/>
        <w:rPr>
          <w:rFonts w:ascii="宋体" w:hAnsi="宋体" w:cs="宋体"/>
          <w:b/>
          <w:sz w:val="44"/>
          <w:szCs w:val="28"/>
        </w:rPr>
      </w:pPr>
      <w:bookmarkStart w:id="98" w:name="_Toc144285470"/>
      <w:bookmarkStart w:id="99" w:name="_Toc138228469"/>
      <w:bookmarkStart w:id="100" w:name="_Toc49329276"/>
      <w:bookmarkStart w:id="101" w:name="_Toc144285347"/>
    </w:p>
    <w:bookmarkEnd w:id="98"/>
    <w:bookmarkEnd w:id="99"/>
    <w:bookmarkEnd w:id="100"/>
    <w:bookmarkEnd w:id="101"/>
    <w:p w:rsidR="003C5949" w:rsidRDefault="0057793B">
      <w:pPr>
        <w:ind w:firstLineChars="1038" w:firstLine="3335"/>
        <w:rPr>
          <w:rFonts w:ascii="宋体" w:hAnsi="宋体" w:cs="宋体"/>
          <w:b/>
          <w:sz w:val="32"/>
          <w:szCs w:val="32"/>
        </w:rPr>
      </w:pPr>
      <w:r>
        <w:rPr>
          <w:rFonts w:ascii="宋体" w:hAnsi="宋体" w:cs="宋体" w:hint="eastAsia"/>
          <w:b/>
          <w:sz w:val="32"/>
          <w:szCs w:val="32"/>
        </w:rPr>
        <w:t>文件袋封面标贴格式</w:t>
      </w:r>
    </w:p>
    <w:p w:rsidR="003C5949" w:rsidRDefault="003C5949">
      <w:pPr>
        <w:jc w:val="center"/>
        <w:rPr>
          <w:rFonts w:ascii="宋体" w:hAnsi="宋体" w:cs="宋体"/>
          <w:b/>
          <w:sz w:val="44"/>
          <w:szCs w:val="28"/>
        </w:rPr>
      </w:pPr>
    </w:p>
    <w:tbl>
      <w:tblPr>
        <w:tblW w:w="7722"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7722"/>
      </w:tblGrid>
      <w:tr w:rsidR="003C5949">
        <w:trPr>
          <w:trHeight w:val="4252"/>
          <w:jc w:val="center"/>
        </w:trPr>
        <w:tc>
          <w:tcPr>
            <w:tcW w:w="7722" w:type="dxa"/>
            <w:tcBorders>
              <w:top w:val="double" w:sz="4" w:space="0" w:color="666699"/>
              <w:left w:val="double" w:sz="4" w:space="0" w:color="666699"/>
              <w:bottom w:val="double" w:sz="4" w:space="0" w:color="666699"/>
              <w:right w:val="double" w:sz="4" w:space="0" w:color="666699"/>
            </w:tcBorders>
            <w:shd w:val="clear" w:color="auto" w:fill="FCFEEA"/>
          </w:tcPr>
          <w:p w:rsidR="003C5949" w:rsidRDefault="003C5949">
            <w:pPr>
              <w:rPr>
                <w:rFonts w:ascii="宋体" w:hAnsi="宋体" w:cs="宋体"/>
                <w:b/>
                <w:sz w:val="28"/>
                <w:szCs w:val="28"/>
              </w:rPr>
            </w:pPr>
          </w:p>
          <w:p w:rsidR="003C5949" w:rsidRDefault="0057793B">
            <w:pPr>
              <w:jc w:val="center"/>
              <w:rPr>
                <w:rFonts w:ascii="宋体" w:hAnsi="宋体" w:cs="宋体"/>
                <w:b/>
                <w:sz w:val="28"/>
                <w:szCs w:val="28"/>
              </w:rPr>
            </w:pPr>
            <w:bookmarkStart w:id="102" w:name="_Toc108234932"/>
            <w:r>
              <w:rPr>
                <w:rFonts w:ascii="宋体" w:hAnsi="宋体" w:cs="宋体" w:hint="eastAsia"/>
                <w:b/>
                <w:sz w:val="28"/>
                <w:szCs w:val="28"/>
              </w:rPr>
              <w:t>屯昌县红旗中学</w:t>
            </w:r>
          </w:p>
          <w:p w:rsidR="003C5949" w:rsidRDefault="0057793B">
            <w:pPr>
              <w:jc w:val="center"/>
              <w:rPr>
                <w:rFonts w:ascii="宋体" w:hAnsi="宋体" w:cs="宋体"/>
                <w:b/>
                <w:bCs/>
                <w:sz w:val="28"/>
                <w:szCs w:val="28"/>
              </w:rPr>
            </w:pPr>
            <w:r>
              <w:rPr>
                <w:rFonts w:ascii="宋体" w:hAnsi="宋体" w:cs="宋体" w:hint="eastAsia"/>
                <w:b/>
                <w:sz w:val="28"/>
                <w:szCs w:val="28"/>
              </w:rPr>
              <w:t>屯昌县红旗中学实验室设备及其他设备采购</w:t>
            </w:r>
          </w:p>
          <w:bookmarkEnd w:id="102"/>
          <w:p w:rsidR="003C5949" w:rsidRDefault="0057793B">
            <w:pPr>
              <w:jc w:val="center"/>
              <w:rPr>
                <w:rFonts w:ascii="宋体" w:hAnsi="宋体" w:cs="宋体"/>
                <w:b/>
                <w:bCs/>
                <w:sz w:val="28"/>
                <w:szCs w:val="28"/>
              </w:rPr>
            </w:pPr>
            <w:r>
              <w:rPr>
                <w:rFonts w:ascii="宋体" w:hAnsi="宋体" w:cs="宋体" w:hint="eastAsia"/>
                <w:b/>
                <w:bCs/>
                <w:sz w:val="28"/>
                <w:szCs w:val="28"/>
              </w:rPr>
              <w:t>投标文件</w:t>
            </w:r>
          </w:p>
          <w:p w:rsidR="003C5949" w:rsidRDefault="003C5949">
            <w:pPr>
              <w:ind w:left="2240" w:rightChars="613" w:right="1287" w:hangingChars="800" w:hanging="2240"/>
              <w:rPr>
                <w:rFonts w:ascii="宋体" w:hAnsi="宋体" w:cs="宋体"/>
                <w:sz w:val="28"/>
                <w:szCs w:val="28"/>
              </w:rPr>
            </w:pPr>
          </w:p>
          <w:p w:rsidR="003C5949" w:rsidRDefault="0057793B">
            <w:pPr>
              <w:ind w:leftChars="329" w:left="2035" w:rightChars="69" w:right="145" w:hangingChars="480" w:hanging="1344"/>
              <w:rPr>
                <w:rFonts w:ascii="宋体" w:hAnsi="宋体" w:cs="宋体"/>
                <w:bCs/>
                <w:sz w:val="28"/>
                <w:szCs w:val="28"/>
              </w:rPr>
            </w:pPr>
            <w:r>
              <w:rPr>
                <w:rFonts w:ascii="宋体" w:hAnsi="宋体" w:cs="宋体" w:hint="eastAsia"/>
                <w:sz w:val="28"/>
                <w:szCs w:val="28"/>
              </w:rPr>
              <w:t>项目名称：屯昌县红旗中学实验室设备及其他设备采购</w:t>
            </w:r>
          </w:p>
          <w:p w:rsidR="003C5949" w:rsidRDefault="0057793B">
            <w:pPr>
              <w:ind w:leftChars="337" w:left="708"/>
              <w:rPr>
                <w:rFonts w:ascii="宋体" w:hAnsi="宋体" w:cs="宋体"/>
              </w:rPr>
            </w:pPr>
            <w:r>
              <w:rPr>
                <w:rFonts w:ascii="宋体" w:hAnsi="宋体" w:cs="宋体" w:hint="eastAsia"/>
                <w:sz w:val="28"/>
                <w:szCs w:val="28"/>
              </w:rPr>
              <w:t>项目编号：</w:t>
            </w:r>
            <w:r>
              <w:rPr>
                <w:rFonts w:ascii="宋体" w:hAnsi="宋体" w:cs="宋体" w:hint="eastAsia"/>
                <w:sz w:val="28"/>
                <w:szCs w:val="28"/>
              </w:rPr>
              <w:t>HNHZ2023-118</w:t>
            </w:r>
          </w:p>
          <w:p w:rsidR="003C5949" w:rsidRDefault="0057793B">
            <w:pPr>
              <w:ind w:leftChars="337" w:left="708"/>
              <w:rPr>
                <w:rFonts w:ascii="宋体" w:hAnsi="宋体" w:cs="宋体"/>
                <w:sz w:val="28"/>
                <w:szCs w:val="28"/>
              </w:rPr>
            </w:pPr>
            <w:r>
              <w:rPr>
                <w:rFonts w:ascii="宋体" w:hAnsi="宋体" w:cs="宋体" w:hint="eastAsia"/>
                <w:sz w:val="28"/>
                <w:szCs w:val="28"/>
              </w:rPr>
              <w:t>投标人名称：</w:t>
            </w:r>
            <w:r>
              <w:rPr>
                <w:rFonts w:ascii="宋体" w:hAnsi="宋体" w:cs="宋体" w:hint="eastAsia"/>
                <w:sz w:val="28"/>
                <w:szCs w:val="28"/>
              </w:rPr>
              <w:t xml:space="preserve"> </w:t>
            </w:r>
          </w:p>
          <w:p w:rsidR="003C5949" w:rsidRDefault="0057793B">
            <w:pPr>
              <w:jc w:val="center"/>
              <w:rPr>
                <w:rFonts w:ascii="宋体" w:hAnsi="宋体" w:cs="宋体"/>
                <w:b/>
                <w:sz w:val="28"/>
                <w:szCs w:val="28"/>
              </w:rPr>
            </w:pPr>
            <w:r>
              <w:rPr>
                <w:rFonts w:ascii="宋体" w:hAnsi="宋体" w:cs="宋体" w:hint="eastAsia"/>
                <w:b/>
                <w:bCs/>
                <w:sz w:val="28"/>
                <w:szCs w:val="28"/>
              </w:rPr>
              <w:t>内容：</w:t>
            </w:r>
            <w:r>
              <w:rPr>
                <w:rFonts w:ascii="宋体" w:hAnsi="宋体" w:cs="宋体" w:hint="eastAsia"/>
                <w:sz w:val="28"/>
                <w:szCs w:val="28"/>
              </w:rPr>
              <w:t>□</w:t>
            </w:r>
            <w:r>
              <w:rPr>
                <w:rFonts w:ascii="宋体" w:hAnsi="宋体" w:cs="宋体" w:hint="eastAsia"/>
                <w:b/>
                <w:bCs/>
                <w:sz w:val="28"/>
                <w:szCs w:val="28"/>
              </w:rPr>
              <w:t>正本文件</w:t>
            </w:r>
            <w:r>
              <w:rPr>
                <w:rFonts w:ascii="宋体" w:hAnsi="宋体" w:cs="宋体" w:hint="eastAsia"/>
                <w:b/>
                <w:bCs/>
                <w:sz w:val="28"/>
                <w:szCs w:val="28"/>
              </w:rPr>
              <w:t>/</w:t>
            </w:r>
            <w:r>
              <w:rPr>
                <w:rFonts w:ascii="宋体" w:hAnsi="宋体" w:cs="宋体" w:hint="eastAsia"/>
                <w:sz w:val="28"/>
                <w:szCs w:val="28"/>
              </w:rPr>
              <w:t>□</w:t>
            </w:r>
            <w:r>
              <w:rPr>
                <w:rFonts w:ascii="宋体" w:hAnsi="宋体" w:cs="宋体" w:hint="eastAsia"/>
                <w:b/>
                <w:bCs/>
                <w:sz w:val="28"/>
                <w:szCs w:val="28"/>
              </w:rPr>
              <w:t>副本文件</w:t>
            </w:r>
          </w:p>
          <w:p w:rsidR="003C5949" w:rsidRDefault="003C5949">
            <w:pPr>
              <w:ind w:firstLineChars="500" w:firstLine="1400"/>
              <w:rPr>
                <w:rFonts w:ascii="宋体" w:hAnsi="宋体" w:cs="宋体"/>
                <w:sz w:val="28"/>
                <w:szCs w:val="28"/>
              </w:rPr>
            </w:pPr>
          </w:p>
          <w:p w:rsidR="003C5949" w:rsidRDefault="003C5949">
            <w:pPr>
              <w:rPr>
                <w:rFonts w:ascii="宋体" w:hAnsi="宋体" w:cs="宋体"/>
                <w:b/>
                <w:bCs/>
                <w:sz w:val="28"/>
                <w:szCs w:val="28"/>
              </w:rPr>
            </w:pPr>
          </w:p>
          <w:p w:rsidR="003C5949" w:rsidRDefault="0057793B">
            <w:pPr>
              <w:ind w:firstLineChars="295" w:firstLine="711"/>
              <w:rPr>
                <w:rFonts w:ascii="宋体" w:hAnsi="宋体" w:cs="宋体"/>
                <w:b/>
                <w:sz w:val="24"/>
              </w:rPr>
            </w:pPr>
            <w:r>
              <w:rPr>
                <w:rFonts w:ascii="宋体" w:hAnsi="宋体" w:cs="宋体" w:hint="eastAsia"/>
                <w:b/>
                <w:sz w:val="24"/>
              </w:rPr>
              <w:t>请在此标贴格式上用打“√”的方式标志清楚正本、副本</w:t>
            </w:r>
          </w:p>
          <w:p w:rsidR="003C5949" w:rsidRDefault="003C5949">
            <w:pPr>
              <w:ind w:firstLineChars="295" w:firstLine="829"/>
              <w:rPr>
                <w:rFonts w:ascii="宋体" w:hAnsi="宋体" w:cs="宋体"/>
                <w:b/>
                <w:bCs/>
                <w:sz w:val="28"/>
                <w:szCs w:val="28"/>
              </w:rPr>
            </w:pPr>
          </w:p>
        </w:tc>
      </w:tr>
    </w:tbl>
    <w:p w:rsidR="003C5949" w:rsidRDefault="0057793B">
      <w:pPr>
        <w:rPr>
          <w:rFonts w:ascii="宋体" w:hAnsi="宋体" w:cs="宋体"/>
          <w:b/>
          <w:bCs/>
          <w:sz w:val="28"/>
          <w:szCs w:val="28"/>
        </w:rPr>
      </w:pPr>
      <w:r>
        <w:rPr>
          <w:rFonts w:ascii="宋体" w:hAnsi="宋体" w:cs="宋体" w:hint="eastAsia"/>
          <w:b/>
          <w:bCs/>
          <w:sz w:val="28"/>
          <w:szCs w:val="28"/>
        </w:rPr>
        <w:t>重要提示：</w:t>
      </w:r>
    </w:p>
    <w:p w:rsidR="003C5949" w:rsidRDefault="0057793B">
      <w:pPr>
        <w:pStyle w:val="afa"/>
        <w:ind w:left="360" w:hangingChars="150" w:hanging="360"/>
        <w:rPr>
          <w:rFonts w:ascii="宋体" w:hAnsi="宋体" w:cs="宋体"/>
          <w:spacing w:val="0"/>
          <w:szCs w:val="24"/>
        </w:rPr>
      </w:pPr>
      <w:r>
        <w:rPr>
          <w:rFonts w:ascii="宋体" w:hAnsi="宋体" w:cs="宋体" w:hint="eastAsia"/>
          <w:spacing w:val="0"/>
          <w:szCs w:val="24"/>
        </w:rPr>
        <w:t xml:space="preserve">1. </w:t>
      </w:r>
      <w:r>
        <w:rPr>
          <w:rFonts w:ascii="宋体" w:hAnsi="宋体" w:cs="宋体" w:hint="eastAsia"/>
          <w:spacing w:val="0"/>
          <w:szCs w:val="24"/>
        </w:rPr>
        <w:t>投标文件递交时间：</w:t>
      </w:r>
      <w:r>
        <w:rPr>
          <w:rFonts w:ascii="宋体" w:hAnsi="宋体" w:cs="宋体" w:hint="eastAsia"/>
          <w:spacing w:val="0"/>
          <w:szCs w:val="24"/>
        </w:rPr>
        <w:t>2023</w:t>
      </w:r>
      <w:r>
        <w:rPr>
          <w:rFonts w:ascii="宋体" w:hAnsi="宋体" w:cs="宋体" w:hint="eastAsia"/>
          <w:spacing w:val="0"/>
          <w:szCs w:val="24"/>
        </w:rPr>
        <w:t>年</w:t>
      </w:r>
      <w:r>
        <w:rPr>
          <w:rFonts w:ascii="宋体" w:hAnsi="宋体" w:cs="宋体" w:hint="eastAsia"/>
          <w:szCs w:val="24"/>
        </w:rPr>
        <w:t>7</w:t>
      </w:r>
      <w:r>
        <w:rPr>
          <w:rFonts w:ascii="宋体" w:hAnsi="宋体" w:cs="宋体" w:hint="eastAsia"/>
          <w:szCs w:val="24"/>
        </w:rPr>
        <w:t>月</w:t>
      </w:r>
      <w:r>
        <w:rPr>
          <w:rFonts w:ascii="宋体" w:hAnsi="宋体" w:cs="宋体" w:hint="eastAsia"/>
          <w:szCs w:val="24"/>
        </w:rPr>
        <w:t>7</w:t>
      </w:r>
      <w:r>
        <w:rPr>
          <w:rFonts w:ascii="宋体" w:hAnsi="宋体" w:cs="宋体" w:hint="eastAsia"/>
          <w:szCs w:val="24"/>
        </w:rPr>
        <w:t>日上午</w:t>
      </w:r>
      <w:r>
        <w:rPr>
          <w:rFonts w:ascii="宋体" w:hAnsi="宋体" w:cs="宋体" w:hint="eastAsia"/>
          <w:szCs w:val="24"/>
        </w:rPr>
        <w:t>9:00</w:t>
      </w:r>
      <w:r>
        <w:rPr>
          <w:rFonts w:ascii="宋体" w:hAnsi="宋体" w:cs="宋体" w:hint="eastAsia"/>
          <w:szCs w:val="24"/>
        </w:rPr>
        <w:t>—</w:t>
      </w:r>
      <w:r>
        <w:rPr>
          <w:rFonts w:ascii="宋体" w:hAnsi="宋体" w:cs="宋体" w:hint="eastAsia"/>
          <w:szCs w:val="24"/>
        </w:rPr>
        <w:t>9:30</w:t>
      </w:r>
      <w:r>
        <w:rPr>
          <w:rFonts w:ascii="宋体" w:hAnsi="宋体" w:cs="宋体" w:hint="eastAsia"/>
          <w:spacing w:val="0"/>
          <w:szCs w:val="24"/>
        </w:rPr>
        <w:t>（北京时间）逾期不再接收。</w:t>
      </w:r>
    </w:p>
    <w:p w:rsidR="003C5949" w:rsidRDefault="0057793B" w:rsidP="00262174">
      <w:pPr>
        <w:widowControl/>
        <w:spacing w:beforeLines="20" w:line="400" w:lineRule="exact"/>
        <w:jc w:val="left"/>
        <w:rPr>
          <w:rFonts w:ascii="宋体" w:hAnsi="宋体" w:cs="宋体"/>
          <w:bCs/>
          <w:spacing w:val="10"/>
          <w:kern w:val="0"/>
          <w:sz w:val="24"/>
        </w:rPr>
      </w:pPr>
      <w:r>
        <w:rPr>
          <w:rFonts w:ascii="宋体" w:hAnsi="宋体" w:cs="宋体" w:hint="eastAsia"/>
          <w:szCs w:val="24"/>
        </w:rPr>
        <w:t xml:space="preserve">2. </w:t>
      </w:r>
      <w:r>
        <w:rPr>
          <w:rFonts w:ascii="宋体" w:hAnsi="宋体" w:cs="宋体" w:hint="eastAsia"/>
          <w:bCs/>
          <w:kern w:val="0"/>
          <w:sz w:val="24"/>
          <w:szCs w:val="24"/>
        </w:rPr>
        <w:t>投标文件递交地点：海口市大英山东一路</w:t>
      </w:r>
      <w:r>
        <w:rPr>
          <w:rFonts w:ascii="宋体" w:hAnsi="宋体" w:cs="宋体" w:hint="eastAsia"/>
          <w:bCs/>
          <w:kern w:val="0"/>
          <w:sz w:val="24"/>
          <w:szCs w:val="24"/>
        </w:rPr>
        <w:t>10</w:t>
      </w:r>
      <w:r>
        <w:rPr>
          <w:rFonts w:ascii="宋体" w:hAnsi="宋体" w:cs="宋体" w:hint="eastAsia"/>
          <w:bCs/>
          <w:kern w:val="0"/>
          <w:sz w:val="24"/>
          <w:szCs w:val="24"/>
        </w:rPr>
        <w:t>号国瑞城铂仕苑</w:t>
      </w:r>
      <w:r>
        <w:rPr>
          <w:rFonts w:ascii="宋体" w:hAnsi="宋体" w:cs="宋体" w:hint="eastAsia"/>
          <w:bCs/>
          <w:kern w:val="0"/>
          <w:sz w:val="24"/>
          <w:szCs w:val="24"/>
        </w:rPr>
        <w:t>3</w:t>
      </w:r>
      <w:r>
        <w:rPr>
          <w:rFonts w:ascii="宋体" w:hAnsi="宋体" w:cs="宋体" w:hint="eastAsia"/>
          <w:bCs/>
          <w:kern w:val="0"/>
          <w:sz w:val="24"/>
          <w:szCs w:val="24"/>
        </w:rPr>
        <w:t>栋</w:t>
      </w:r>
      <w:r>
        <w:rPr>
          <w:rFonts w:ascii="宋体" w:hAnsi="宋体" w:cs="宋体" w:hint="eastAsia"/>
          <w:bCs/>
          <w:kern w:val="0"/>
          <w:sz w:val="24"/>
          <w:szCs w:val="24"/>
        </w:rPr>
        <w:t>2</w:t>
      </w:r>
      <w:r>
        <w:rPr>
          <w:rFonts w:ascii="宋体" w:hAnsi="宋体" w:cs="宋体" w:hint="eastAsia"/>
          <w:bCs/>
          <w:kern w:val="0"/>
          <w:sz w:val="24"/>
          <w:szCs w:val="24"/>
        </w:rPr>
        <w:t>单元</w:t>
      </w:r>
      <w:r>
        <w:rPr>
          <w:rFonts w:ascii="宋体" w:hAnsi="宋体" w:cs="宋体" w:hint="eastAsia"/>
          <w:bCs/>
          <w:kern w:val="0"/>
          <w:sz w:val="24"/>
          <w:szCs w:val="24"/>
        </w:rPr>
        <w:t>1002</w:t>
      </w:r>
      <w:r>
        <w:rPr>
          <w:rFonts w:ascii="宋体" w:hAnsi="宋体" w:cs="宋体" w:hint="eastAsia"/>
          <w:bCs/>
          <w:kern w:val="0"/>
          <w:sz w:val="24"/>
          <w:szCs w:val="24"/>
        </w:rPr>
        <w:t>室。</w:t>
      </w:r>
    </w:p>
    <w:p w:rsidR="003C5949" w:rsidRDefault="003C5949">
      <w:pPr>
        <w:ind w:left="315" w:hangingChars="150" w:hanging="315"/>
        <w:rPr>
          <w:rFonts w:ascii="宋体" w:hAnsi="宋体" w:cs="宋体"/>
        </w:rPr>
      </w:pPr>
    </w:p>
    <w:p w:rsidR="003C5949" w:rsidRDefault="003C5949">
      <w:pPr>
        <w:rPr>
          <w:rFonts w:ascii="宋体" w:hAnsi="宋体" w:cs="宋体"/>
        </w:rPr>
      </w:pPr>
    </w:p>
    <w:p w:rsidR="003C5949" w:rsidRDefault="003C5949">
      <w:pPr>
        <w:rPr>
          <w:rFonts w:ascii="宋体" w:hAnsi="宋体" w:cs="宋体"/>
        </w:rPr>
      </w:pPr>
    </w:p>
    <w:p w:rsidR="003C5949" w:rsidRDefault="003C5949">
      <w:pPr>
        <w:jc w:val="center"/>
        <w:rPr>
          <w:rFonts w:ascii="宋体" w:hAnsi="宋体" w:cs="宋体"/>
          <w:b/>
          <w:sz w:val="44"/>
          <w:szCs w:val="28"/>
        </w:rPr>
      </w:pPr>
    </w:p>
    <w:p w:rsidR="003C5949" w:rsidRDefault="0057793B">
      <w:pPr>
        <w:jc w:val="center"/>
        <w:rPr>
          <w:rFonts w:ascii="宋体" w:hAnsi="宋体" w:cs="宋体"/>
          <w:b/>
          <w:sz w:val="44"/>
          <w:szCs w:val="28"/>
        </w:rPr>
      </w:pPr>
      <w:r>
        <w:rPr>
          <w:rFonts w:ascii="宋体" w:hAnsi="宋体" w:cs="宋体" w:hint="eastAsia"/>
          <w:b/>
          <w:sz w:val="44"/>
          <w:szCs w:val="28"/>
        </w:rPr>
        <w:lastRenderedPageBreak/>
        <w:t>文件袋封面标贴格式</w:t>
      </w:r>
    </w:p>
    <w:p w:rsidR="003C5949" w:rsidRDefault="003C5949">
      <w:pPr>
        <w:jc w:val="center"/>
        <w:rPr>
          <w:rFonts w:ascii="宋体" w:hAnsi="宋体" w:cs="宋体"/>
          <w:b/>
          <w:sz w:val="44"/>
          <w:szCs w:val="28"/>
        </w:rPr>
      </w:pPr>
    </w:p>
    <w:tbl>
      <w:tblPr>
        <w:tblW w:w="7722"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7722"/>
      </w:tblGrid>
      <w:tr w:rsidR="003C5949">
        <w:trPr>
          <w:trHeight w:val="6675"/>
          <w:jc w:val="center"/>
        </w:trPr>
        <w:tc>
          <w:tcPr>
            <w:tcW w:w="7722" w:type="dxa"/>
            <w:tcBorders>
              <w:top w:val="double" w:sz="4" w:space="0" w:color="666699"/>
              <w:left w:val="double" w:sz="4" w:space="0" w:color="666699"/>
              <w:bottom w:val="double" w:sz="4" w:space="0" w:color="666699"/>
              <w:right w:val="double" w:sz="4" w:space="0" w:color="666699"/>
            </w:tcBorders>
            <w:shd w:val="clear" w:color="auto" w:fill="FCFEEA"/>
          </w:tcPr>
          <w:p w:rsidR="003C5949" w:rsidRDefault="003C5949">
            <w:pPr>
              <w:rPr>
                <w:rFonts w:ascii="宋体" w:hAnsi="宋体" w:cs="宋体"/>
                <w:b/>
                <w:sz w:val="28"/>
                <w:szCs w:val="28"/>
              </w:rPr>
            </w:pPr>
          </w:p>
          <w:p w:rsidR="003C5949" w:rsidRDefault="0057793B">
            <w:pPr>
              <w:jc w:val="center"/>
              <w:rPr>
                <w:rFonts w:ascii="宋体" w:hAnsi="宋体" w:cs="宋体"/>
                <w:b/>
                <w:sz w:val="28"/>
                <w:szCs w:val="28"/>
              </w:rPr>
            </w:pPr>
            <w:r>
              <w:rPr>
                <w:rFonts w:ascii="宋体" w:hAnsi="宋体" w:cs="宋体" w:hint="eastAsia"/>
                <w:b/>
                <w:sz w:val="28"/>
                <w:szCs w:val="28"/>
              </w:rPr>
              <w:t>屯昌县红旗中学</w:t>
            </w:r>
          </w:p>
          <w:p w:rsidR="003C5949" w:rsidRDefault="0057793B">
            <w:pPr>
              <w:jc w:val="center"/>
              <w:rPr>
                <w:rFonts w:ascii="宋体" w:hAnsi="宋体" w:cs="宋体"/>
                <w:b/>
                <w:bCs/>
                <w:sz w:val="28"/>
                <w:szCs w:val="28"/>
              </w:rPr>
            </w:pPr>
            <w:r>
              <w:rPr>
                <w:rFonts w:ascii="宋体" w:hAnsi="宋体" w:cs="宋体" w:hint="eastAsia"/>
                <w:b/>
                <w:sz w:val="28"/>
                <w:szCs w:val="28"/>
              </w:rPr>
              <w:t>屯昌县红旗中学实验室设备及其他设备采购</w:t>
            </w:r>
          </w:p>
          <w:p w:rsidR="003C5949" w:rsidRDefault="0057793B">
            <w:pPr>
              <w:jc w:val="center"/>
              <w:rPr>
                <w:rFonts w:ascii="宋体" w:hAnsi="宋体" w:cs="宋体"/>
                <w:b/>
                <w:bCs/>
                <w:sz w:val="28"/>
                <w:szCs w:val="28"/>
              </w:rPr>
            </w:pPr>
            <w:r>
              <w:rPr>
                <w:rFonts w:ascii="宋体" w:hAnsi="宋体" w:cs="宋体" w:hint="eastAsia"/>
                <w:b/>
                <w:bCs/>
                <w:sz w:val="28"/>
                <w:szCs w:val="28"/>
              </w:rPr>
              <w:t>投标文件</w:t>
            </w:r>
          </w:p>
          <w:p w:rsidR="003C5949" w:rsidRDefault="003C5949">
            <w:pPr>
              <w:jc w:val="center"/>
              <w:rPr>
                <w:rFonts w:ascii="宋体" w:hAnsi="宋体" w:cs="宋体"/>
                <w:b/>
                <w:bCs/>
                <w:sz w:val="28"/>
                <w:szCs w:val="28"/>
              </w:rPr>
            </w:pPr>
          </w:p>
          <w:p w:rsidR="003C5949" w:rsidRDefault="0057793B">
            <w:pPr>
              <w:jc w:val="center"/>
              <w:rPr>
                <w:rFonts w:ascii="宋体" w:hAnsi="宋体" w:cs="宋体"/>
                <w:b/>
                <w:sz w:val="28"/>
                <w:szCs w:val="28"/>
              </w:rPr>
            </w:pPr>
            <w:r>
              <w:rPr>
                <w:rFonts w:ascii="宋体" w:hAnsi="宋体" w:cs="宋体" w:hint="eastAsia"/>
                <w:b/>
                <w:bCs/>
                <w:sz w:val="28"/>
                <w:szCs w:val="28"/>
              </w:rPr>
              <w:t>内容：开标一览表</w:t>
            </w:r>
          </w:p>
          <w:p w:rsidR="003C5949" w:rsidRDefault="0057793B">
            <w:pPr>
              <w:ind w:leftChars="136" w:left="2288" w:rightChars="-25" w:right="-53" w:hangingChars="715" w:hanging="2002"/>
              <w:rPr>
                <w:rFonts w:ascii="宋体" w:hAnsi="宋体" w:cs="宋体"/>
                <w:sz w:val="28"/>
                <w:szCs w:val="28"/>
              </w:rPr>
            </w:pPr>
            <w:r>
              <w:rPr>
                <w:rFonts w:ascii="宋体" w:hAnsi="宋体" w:cs="宋体" w:hint="eastAsia"/>
                <w:sz w:val="28"/>
                <w:szCs w:val="28"/>
              </w:rPr>
              <w:t>项目名称：屯昌县红旗中学实验室设备及其他设备采购</w:t>
            </w:r>
          </w:p>
          <w:p w:rsidR="003C5949" w:rsidRDefault="0057793B">
            <w:pPr>
              <w:ind w:firstLineChars="100" w:firstLine="280"/>
              <w:rPr>
                <w:rFonts w:ascii="宋体" w:hAnsi="宋体" w:cs="宋体"/>
                <w:sz w:val="28"/>
                <w:szCs w:val="28"/>
              </w:rPr>
            </w:pPr>
            <w:r>
              <w:rPr>
                <w:rFonts w:ascii="宋体" w:hAnsi="宋体" w:cs="宋体" w:hint="eastAsia"/>
                <w:sz w:val="28"/>
                <w:szCs w:val="28"/>
              </w:rPr>
              <w:t>项目编号：</w:t>
            </w:r>
            <w:r>
              <w:rPr>
                <w:rFonts w:ascii="宋体" w:hAnsi="宋体" w:cs="宋体" w:hint="eastAsia"/>
                <w:sz w:val="28"/>
                <w:szCs w:val="28"/>
              </w:rPr>
              <w:t>HNHZ2023-118</w:t>
            </w:r>
          </w:p>
          <w:p w:rsidR="003C5949" w:rsidRDefault="0057793B">
            <w:pPr>
              <w:ind w:firstLineChars="100" w:firstLine="280"/>
              <w:rPr>
                <w:rFonts w:ascii="宋体" w:hAnsi="宋体" w:cs="宋体"/>
                <w:sz w:val="28"/>
                <w:szCs w:val="28"/>
              </w:rPr>
            </w:pPr>
            <w:r>
              <w:rPr>
                <w:rFonts w:ascii="宋体" w:hAnsi="宋体" w:cs="宋体" w:hint="eastAsia"/>
                <w:sz w:val="28"/>
                <w:szCs w:val="28"/>
              </w:rPr>
              <w:t>投标人名称：</w:t>
            </w:r>
          </w:p>
          <w:p w:rsidR="003C5949" w:rsidRDefault="003C5949">
            <w:pPr>
              <w:rPr>
                <w:rFonts w:ascii="宋体" w:hAnsi="宋体" w:cs="宋体"/>
                <w:b/>
                <w:sz w:val="28"/>
                <w:szCs w:val="28"/>
              </w:rPr>
            </w:pPr>
          </w:p>
        </w:tc>
      </w:tr>
    </w:tbl>
    <w:p w:rsidR="003C5949" w:rsidRDefault="003C5949">
      <w:pPr>
        <w:rPr>
          <w:rFonts w:ascii="宋体" w:hAnsi="宋体" w:cs="宋体"/>
          <w:b/>
          <w:bCs/>
          <w:sz w:val="28"/>
          <w:szCs w:val="28"/>
        </w:rPr>
      </w:pPr>
    </w:p>
    <w:p w:rsidR="003C5949" w:rsidRDefault="0057793B">
      <w:pPr>
        <w:rPr>
          <w:rFonts w:ascii="宋体" w:hAnsi="宋体" w:cs="宋体"/>
          <w:b/>
          <w:bCs/>
          <w:sz w:val="28"/>
          <w:szCs w:val="28"/>
        </w:rPr>
      </w:pPr>
      <w:r>
        <w:rPr>
          <w:rFonts w:ascii="宋体" w:hAnsi="宋体" w:cs="宋体" w:hint="eastAsia"/>
          <w:b/>
          <w:bCs/>
          <w:sz w:val="28"/>
          <w:szCs w:val="28"/>
        </w:rPr>
        <w:t>重要提示：</w:t>
      </w:r>
    </w:p>
    <w:p w:rsidR="003C5949" w:rsidRDefault="0057793B">
      <w:pPr>
        <w:pStyle w:val="afa"/>
        <w:ind w:left="360" w:hangingChars="150" w:hanging="360"/>
        <w:rPr>
          <w:rFonts w:ascii="宋体" w:hAnsi="宋体" w:cs="宋体"/>
          <w:spacing w:val="0"/>
          <w:szCs w:val="24"/>
        </w:rPr>
      </w:pPr>
      <w:r>
        <w:rPr>
          <w:rFonts w:ascii="宋体" w:hAnsi="宋体" w:cs="宋体" w:hint="eastAsia"/>
          <w:spacing w:val="0"/>
          <w:szCs w:val="24"/>
        </w:rPr>
        <w:t>1.</w:t>
      </w:r>
      <w:r>
        <w:rPr>
          <w:rFonts w:ascii="宋体" w:hAnsi="宋体" w:cs="宋体" w:hint="eastAsia"/>
          <w:spacing w:val="0"/>
          <w:szCs w:val="24"/>
        </w:rPr>
        <w:t>开标一览表递交时间：</w:t>
      </w:r>
      <w:r>
        <w:rPr>
          <w:rFonts w:ascii="宋体" w:hAnsi="宋体" w:cs="宋体" w:hint="eastAsia"/>
          <w:spacing w:val="0"/>
          <w:szCs w:val="24"/>
        </w:rPr>
        <w:t>2023</w:t>
      </w:r>
      <w:r>
        <w:rPr>
          <w:rFonts w:ascii="宋体" w:hAnsi="宋体" w:cs="宋体" w:hint="eastAsia"/>
          <w:spacing w:val="0"/>
          <w:szCs w:val="24"/>
        </w:rPr>
        <w:t>年</w:t>
      </w:r>
      <w:r>
        <w:rPr>
          <w:rFonts w:ascii="宋体" w:hAnsi="宋体" w:cs="宋体" w:hint="eastAsia"/>
          <w:szCs w:val="24"/>
        </w:rPr>
        <w:t>7</w:t>
      </w:r>
      <w:r>
        <w:rPr>
          <w:rFonts w:ascii="宋体" w:hAnsi="宋体" w:cs="宋体" w:hint="eastAsia"/>
          <w:szCs w:val="24"/>
        </w:rPr>
        <w:t>月</w:t>
      </w:r>
      <w:r>
        <w:rPr>
          <w:rFonts w:ascii="宋体" w:hAnsi="宋体" w:cs="宋体" w:hint="eastAsia"/>
          <w:szCs w:val="24"/>
        </w:rPr>
        <w:t>7</w:t>
      </w:r>
      <w:r>
        <w:rPr>
          <w:rFonts w:ascii="宋体" w:hAnsi="宋体" w:cs="宋体" w:hint="eastAsia"/>
          <w:szCs w:val="24"/>
        </w:rPr>
        <w:t>日上午</w:t>
      </w:r>
      <w:r>
        <w:rPr>
          <w:rFonts w:ascii="宋体" w:hAnsi="宋体" w:cs="宋体" w:hint="eastAsia"/>
          <w:szCs w:val="24"/>
        </w:rPr>
        <w:t>9:00</w:t>
      </w:r>
      <w:r>
        <w:rPr>
          <w:rFonts w:ascii="宋体" w:hAnsi="宋体" w:cs="宋体" w:hint="eastAsia"/>
          <w:szCs w:val="24"/>
        </w:rPr>
        <w:t>—</w:t>
      </w:r>
      <w:r>
        <w:rPr>
          <w:rFonts w:ascii="宋体" w:hAnsi="宋体" w:cs="宋体" w:hint="eastAsia"/>
          <w:szCs w:val="24"/>
        </w:rPr>
        <w:t>9:30</w:t>
      </w:r>
      <w:r>
        <w:rPr>
          <w:rFonts w:ascii="宋体" w:hAnsi="宋体" w:cs="宋体" w:hint="eastAsia"/>
          <w:spacing w:val="0"/>
          <w:szCs w:val="24"/>
        </w:rPr>
        <w:t>（北京时间），逾期不再接收。</w:t>
      </w:r>
    </w:p>
    <w:p w:rsidR="003C5949" w:rsidRDefault="0057793B">
      <w:pPr>
        <w:pStyle w:val="afa"/>
        <w:ind w:left="390" w:hangingChars="150" w:hanging="390"/>
        <w:rPr>
          <w:rFonts w:ascii="宋体" w:hAnsi="宋体" w:cs="宋体"/>
          <w:bCs w:val="0"/>
        </w:rPr>
      </w:pPr>
      <w:r>
        <w:rPr>
          <w:rFonts w:ascii="宋体" w:hAnsi="宋体" w:cs="宋体" w:hint="eastAsia"/>
          <w:szCs w:val="24"/>
        </w:rPr>
        <w:t>2.</w:t>
      </w:r>
      <w:r>
        <w:rPr>
          <w:rFonts w:ascii="宋体" w:hAnsi="宋体" w:cs="宋体" w:hint="eastAsia"/>
          <w:spacing w:val="0"/>
          <w:szCs w:val="24"/>
        </w:rPr>
        <w:t>开标一览表</w:t>
      </w:r>
      <w:r>
        <w:rPr>
          <w:rFonts w:ascii="宋体" w:hAnsi="宋体" w:cs="宋体" w:hint="eastAsia"/>
          <w:bCs w:val="0"/>
          <w:szCs w:val="24"/>
        </w:rPr>
        <w:t>递交地点：海口市大英山东一路</w:t>
      </w:r>
      <w:r>
        <w:rPr>
          <w:rFonts w:ascii="宋体" w:hAnsi="宋体" w:cs="宋体" w:hint="eastAsia"/>
          <w:bCs w:val="0"/>
          <w:szCs w:val="24"/>
        </w:rPr>
        <w:t>10</w:t>
      </w:r>
      <w:r>
        <w:rPr>
          <w:rFonts w:ascii="宋体" w:hAnsi="宋体" w:cs="宋体" w:hint="eastAsia"/>
          <w:bCs w:val="0"/>
          <w:szCs w:val="24"/>
        </w:rPr>
        <w:t>号国瑞城铂仕苑</w:t>
      </w:r>
      <w:r>
        <w:rPr>
          <w:rFonts w:ascii="宋体" w:hAnsi="宋体" w:cs="宋体" w:hint="eastAsia"/>
          <w:bCs w:val="0"/>
          <w:szCs w:val="24"/>
        </w:rPr>
        <w:t>3</w:t>
      </w:r>
      <w:r>
        <w:rPr>
          <w:rFonts w:ascii="宋体" w:hAnsi="宋体" w:cs="宋体" w:hint="eastAsia"/>
          <w:bCs w:val="0"/>
          <w:szCs w:val="24"/>
        </w:rPr>
        <w:t>栋</w:t>
      </w:r>
      <w:r>
        <w:rPr>
          <w:rFonts w:ascii="宋体" w:hAnsi="宋体" w:cs="宋体" w:hint="eastAsia"/>
          <w:bCs w:val="0"/>
          <w:szCs w:val="24"/>
        </w:rPr>
        <w:t>2</w:t>
      </w:r>
      <w:r>
        <w:rPr>
          <w:rFonts w:ascii="宋体" w:hAnsi="宋体" w:cs="宋体" w:hint="eastAsia"/>
          <w:bCs w:val="0"/>
          <w:szCs w:val="24"/>
        </w:rPr>
        <w:t>单元</w:t>
      </w:r>
      <w:r>
        <w:rPr>
          <w:rFonts w:ascii="宋体" w:hAnsi="宋体" w:cs="宋体" w:hint="eastAsia"/>
          <w:bCs w:val="0"/>
          <w:szCs w:val="24"/>
        </w:rPr>
        <w:t>1002</w:t>
      </w:r>
      <w:r>
        <w:rPr>
          <w:rFonts w:ascii="宋体" w:hAnsi="宋体" w:cs="宋体" w:hint="eastAsia"/>
          <w:bCs w:val="0"/>
          <w:szCs w:val="24"/>
        </w:rPr>
        <w:t>室。</w:t>
      </w:r>
    </w:p>
    <w:p w:rsidR="003C5949" w:rsidRDefault="0057793B">
      <w:pPr>
        <w:jc w:val="center"/>
        <w:rPr>
          <w:rFonts w:ascii="宋体" w:hAnsi="宋体" w:cs="宋体"/>
          <w:b/>
          <w:sz w:val="44"/>
          <w:szCs w:val="28"/>
        </w:rPr>
      </w:pPr>
      <w:r>
        <w:rPr>
          <w:rFonts w:ascii="宋体" w:hAnsi="宋体" w:cs="宋体" w:hint="eastAsia"/>
          <w:b/>
          <w:sz w:val="44"/>
          <w:szCs w:val="28"/>
        </w:rPr>
        <w:br w:type="page"/>
      </w:r>
    </w:p>
    <w:p w:rsidR="003C5949" w:rsidRDefault="003C5949">
      <w:pPr>
        <w:jc w:val="center"/>
        <w:rPr>
          <w:rFonts w:ascii="宋体" w:hAnsi="宋体" w:cs="宋体"/>
          <w:b/>
          <w:sz w:val="44"/>
          <w:szCs w:val="28"/>
        </w:rPr>
      </w:pPr>
    </w:p>
    <w:p w:rsidR="003C5949" w:rsidRDefault="0057793B">
      <w:pPr>
        <w:jc w:val="center"/>
        <w:rPr>
          <w:rFonts w:ascii="宋体" w:hAnsi="宋体" w:cs="宋体"/>
          <w:b/>
          <w:sz w:val="44"/>
          <w:szCs w:val="28"/>
        </w:rPr>
      </w:pPr>
      <w:r>
        <w:rPr>
          <w:rFonts w:ascii="宋体" w:hAnsi="宋体" w:cs="宋体" w:hint="eastAsia"/>
          <w:b/>
          <w:sz w:val="44"/>
          <w:szCs w:val="28"/>
        </w:rPr>
        <w:t>文件袋封面标贴格式</w:t>
      </w:r>
    </w:p>
    <w:p w:rsidR="003C5949" w:rsidRDefault="003C5949">
      <w:pPr>
        <w:jc w:val="center"/>
        <w:rPr>
          <w:rFonts w:ascii="宋体" w:hAnsi="宋体" w:cs="宋体"/>
          <w:b/>
          <w:sz w:val="44"/>
          <w:szCs w:val="28"/>
        </w:rPr>
      </w:pPr>
    </w:p>
    <w:tbl>
      <w:tblPr>
        <w:tblW w:w="7722"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7722"/>
      </w:tblGrid>
      <w:tr w:rsidR="003C5949">
        <w:trPr>
          <w:trHeight w:val="6540"/>
          <w:jc w:val="center"/>
        </w:trPr>
        <w:tc>
          <w:tcPr>
            <w:tcW w:w="7722" w:type="dxa"/>
            <w:tcBorders>
              <w:top w:val="double" w:sz="4" w:space="0" w:color="666699"/>
              <w:left w:val="double" w:sz="4" w:space="0" w:color="666699"/>
              <w:bottom w:val="double" w:sz="4" w:space="0" w:color="666699"/>
              <w:right w:val="double" w:sz="4" w:space="0" w:color="666699"/>
            </w:tcBorders>
            <w:shd w:val="clear" w:color="auto" w:fill="FCFEEA"/>
          </w:tcPr>
          <w:p w:rsidR="003C5949" w:rsidRDefault="003C5949">
            <w:pPr>
              <w:rPr>
                <w:rFonts w:ascii="宋体" w:hAnsi="宋体" w:cs="宋体"/>
                <w:b/>
                <w:sz w:val="28"/>
                <w:szCs w:val="28"/>
              </w:rPr>
            </w:pPr>
          </w:p>
          <w:p w:rsidR="003C5949" w:rsidRDefault="0057793B">
            <w:pPr>
              <w:jc w:val="center"/>
              <w:rPr>
                <w:rFonts w:ascii="宋体" w:hAnsi="宋体" w:cs="宋体"/>
                <w:b/>
                <w:sz w:val="28"/>
                <w:szCs w:val="28"/>
              </w:rPr>
            </w:pPr>
            <w:r>
              <w:rPr>
                <w:rFonts w:ascii="宋体" w:hAnsi="宋体" w:cs="宋体" w:hint="eastAsia"/>
                <w:b/>
                <w:sz w:val="28"/>
                <w:szCs w:val="28"/>
              </w:rPr>
              <w:t>屯昌县红旗中学</w:t>
            </w:r>
          </w:p>
          <w:p w:rsidR="003C5949" w:rsidRDefault="0057793B">
            <w:pPr>
              <w:jc w:val="center"/>
              <w:rPr>
                <w:rFonts w:ascii="宋体" w:hAnsi="宋体" w:cs="宋体"/>
                <w:b/>
                <w:bCs/>
                <w:sz w:val="28"/>
                <w:szCs w:val="28"/>
              </w:rPr>
            </w:pPr>
            <w:r>
              <w:rPr>
                <w:rFonts w:ascii="宋体" w:hAnsi="宋体" w:cs="宋体" w:hint="eastAsia"/>
                <w:b/>
                <w:sz w:val="28"/>
                <w:szCs w:val="28"/>
              </w:rPr>
              <w:t>屯昌县红旗中学实验室设备及其他设备采购</w:t>
            </w:r>
          </w:p>
          <w:p w:rsidR="003C5949" w:rsidRDefault="0057793B">
            <w:pPr>
              <w:jc w:val="center"/>
              <w:rPr>
                <w:rFonts w:ascii="宋体" w:hAnsi="宋体" w:cs="宋体"/>
                <w:b/>
                <w:bCs/>
                <w:sz w:val="28"/>
                <w:szCs w:val="28"/>
              </w:rPr>
            </w:pPr>
            <w:r>
              <w:rPr>
                <w:rFonts w:ascii="宋体" w:hAnsi="宋体" w:cs="宋体" w:hint="eastAsia"/>
                <w:b/>
                <w:bCs/>
                <w:sz w:val="28"/>
                <w:szCs w:val="28"/>
              </w:rPr>
              <w:t>投标文件</w:t>
            </w:r>
          </w:p>
          <w:p w:rsidR="003C5949" w:rsidRDefault="003C5949">
            <w:pPr>
              <w:jc w:val="center"/>
              <w:rPr>
                <w:rFonts w:ascii="宋体" w:hAnsi="宋体" w:cs="宋体"/>
                <w:b/>
                <w:bCs/>
                <w:sz w:val="28"/>
                <w:szCs w:val="28"/>
              </w:rPr>
            </w:pPr>
          </w:p>
          <w:p w:rsidR="003C5949" w:rsidRDefault="0057793B">
            <w:pPr>
              <w:jc w:val="center"/>
              <w:rPr>
                <w:rFonts w:ascii="宋体" w:hAnsi="宋体" w:cs="宋体"/>
                <w:b/>
                <w:sz w:val="28"/>
                <w:szCs w:val="28"/>
              </w:rPr>
            </w:pPr>
            <w:r>
              <w:rPr>
                <w:rFonts w:ascii="宋体" w:hAnsi="宋体" w:cs="宋体" w:hint="eastAsia"/>
                <w:b/>
                <w:bCs/>
                <w:sz w:val="28"/>
                <w:szCs w:val="28"/>
              </w:rPr>
              <w:t>内容：电子版本（</w:t>
            </w:r>
            <w:r>
              <w:rPr>
                <w:rFonts w:ascii="宋体" w:hAnsi="宋体" w:cs="宋体" w:hint="eastAsia"/>
                <w:b/>
                <w:bCs/>
                <w:sz w:val="28"/>
                <w:szCs w:val="28"/>
              </w:rPr>
              <w:t>PDF</w:t>
            </w:r>
            <w:r>
              <w:rPr>
                <w:rFonts w:ascii="宋体" w:hAnsi="宋体" w:cs="宋体" w:hint="eastAsia"/>
                <w:b/>
                <w:bCs/>
                <w:sz w:val="28"/>
                <w:szCs w:val="28"/>
              </w:rPr>
              <w:t>格式）投标文件</w:t>
            </w:r>
          </w:p>
          <w:p w:rsidR="003C5949" w:rsidRDefault="0057793B">
            <w:pPr>
              <w:ind w:rightChars="-25" w:right="-53" w:firstLineChars="100" w:firstLine="280"/>
              <w:rPr>
                <w:rFonts w:ascii="宋体" w:hAnsi="宋体" w:cs="宋体"/>
                <w:sz w:val="28"/>
                <w:szCs w:val="28"/>
              </w:rPr>
            </w:pPr>
            <w:r>
              <w:rPr>
                <w:rFonts w:ascii="宋体" w:hAnsi="宋体" w:cs="宋体" w:hint="eastAsia"/>
                <w:sz w:val="28"/>
                <w:szCs w:val="28"/>
              </w:rPr>
              <w:t>项目名称：屯昌县红旗中学实验室设备及其他设备采购</w:t>
            </w:r>
          </w:p>
          <w:p w:rsidR="003C5949" w:rsidRDefault="0057793B">
            <w:pPr>
              <w:ind w:firstLineChars="100" w:firstLine="280"/>
              <w:rPr>
                <w:rFonts w:ascii="宋体" w:hAnsi="宋体" w:cs="宋体"/>
                <w:sz w:val="28"/>
                <w:szCs w:val="28"/>
              </w:rPr>
            </w:pPr>
            <w:r>
              <w:rPr>
                <w:rFonts w:ascii="宋体" w:hAnsi="宋体" w:cs="宋体" w:hint="eastAsia"/>
                <w:sz w:val="28"/>
                <w:szCs w:val="28"/>
              </w:rPr>
              <w:t>项目编号：</w:t>
            </w:r>
            <w:r>
              <w:rPr>
                <w:rFonts w:ascii="宋体" w:hAnsi="宋体" w:cs="宋体" w:hint="eastAsia"/>
                <w:sz w:val="28"/>
                <w:szCs w:val="28"/>
              </w:rPr>
              <w:t>HNHZ2023-118</w:t>
            </w:r>
          </w:p>
          <w:p w:rsidR="003C5949" w:rsidRDefault="0057793B">
            <w:pPr>
              <w:ind w:firstLineChars="100" w:firstLine="280"/>
              <w:rPr>
                <w:rFonts w:ascii="宋体" w:hAnsi="宋体" w:cs="宋体"/>
                <w:b/>
                <w:sz w:val="28"/>
                <w:szCs w:val="28"/>
              </w:rPr>
            </w:pPr>
            <w:r>
              <w:rPr>
                <w:rFonts w:ascii="宋体" w:hAnsi="宋体" w:cs="宋体" w:hint="eastAsia"/>
                <w:sz w:val="28"/>
                <w:szCs w:val="28"/>
              </w:rPr>
              <w:t>投标人名称：</w:t>
            </w:r>
          </w:p>
        </w:tc>
      </w:tr>
    </w:tbl>
    <w:p w:rsidR="003C5949" w:rsidRDefault="003C5949">
      <w:pPr>
        <w:rPr>
          <w:rFonts w:ascii="宋体" w:hAnsi="宋体" w:cs="宋体"/>
          <w:b/>
          <w:bCs/>
          <w:sz w:val="28"/>
          <w:szCs w:val="28"/>
        </w:rPr>
      </w:pPr>
    </w:p>
    <w:p w:rsidR="003C5949" w:rsidRDefault="0057793B">
      <w:pPr>
        <w:rPr>
          <w:rFonts w:ascii="宋体" w:hAnsi="宋体" w:cs="宋体"/>
          <w:b/>
          <w:bCs/>
          <w:sz w:val="28"/>
          <w:szCs w:val="28"/>
        </w:rPr>
      </w:pPr>
      <w:r>
        <w:rPr>
          <w:rFonts w:ascii="宋体" w:hAnsi="宋体" w:cs="宋体" w:hint="eastAsia"/>
          <w:b/>
          <w:bCs/>
          <w:sz w:val="28"/>
          <w:szCs w:val="28"/>
        </w:rPr>
        <w:t>重要提示：</w:t>
      </w:r>
    </w:p>
    <w:p w:rsidR="003C5949" w:rsidRDefault="0057793B">
      <w:pPr>
        <w:pStyle w:val="afa"/>
        <w:spacing w:before="240"/>
        <w:ind w:left="360" w:hangingChars="150" w:hanging="360"/>
        <w:rPr>
          <w:rFonts w:ascii="宋体" w:hAnsi="宋体" w:cs="宋体"/>
          <w:spacing w:val="0"/>
          <w:szCs w:val="24"/>
        </w:rPr>
      </w:pPr>
      <w:r>
        <w:rPr>
          <w:rFonts w:ascii="宋体" w:hAnsi="宋体" w:cs="宋体" w:hint="eastAsia"/>
          <w:spacing w:val="0"/>
          <w:szCs w:val="24"/>
        </w:rPr>
        <w:t xml:space="preserve">1. </w:t>
      </w:r>
      <w:r>
        <w:rPr>
          <w:rFonts w:ascii="宋体" w:hAnsi="宋体" w:cs="宋体" w:hint="eastAsia"/>
          <w:spacing w:val="0"/>
          <w:szCs w:val="24"/>
        </w:rPr>
        <w:t>电子版本（</w:t>
      </w:r>
      <w:r>
        <w:rPr>
          <w:rFonts w:ascii="宋体" w:hAnsi="宋体" w:cs="宋体" w:hint="eastAsia"/>
          <w:spacing w:val="0"/>
          <w:szCs w:val="24"/>
        </w:rPr>
        <w:t>PDF</w:t>
      </w:r>
      <w:r>
        <w:rPr>
          <w:rFonts w:ascii="宋体" w:hAnsi="宋体" w:cs="宋体" w:hint="eastAsia"/>
          <w:spacing w:val="0"/>
          <w:szCs w:val="24"/>
        </w:rPr>
        <w:t>格式）投标文件递交时间：</w:t>
      </w:r>
      <w:r>
        <w:rPr>
          <w:rFonts w:ascii="宋体" w:hAnsi="宋体" w:cs="宋体" w:hint="eastAsia"/>
          <w:spacing w:val="0"/>
          <w:szCs w:val="24"/>
        </w:rPr>
        <w:t>2023</w:t>
      </w:r>
      <w:r>
        <w:rPr>
          <w:rFonts w:ascii="宋体" w:hAnsi="宋体" w:cs="宋体" w:hint="eastAsia"/>
          <w:spacing w:val="0"/>
          <w:szCs w:val="24"/>
        </w:rPr>
        <w:t>年</w:t>
      </w:r>
      <w:r>
        <w:rPr>
          <w:rFonts w:ascii="宋体" w:hAnsi="宋体" w:cs="宋体" w:hint="eastAsia"/>
          <w:szCs w:val="24"/>
        </w:rPr>
        <w:t>7</w:t>
      </w:r>
      <w:r>
        <w:rPr>
          <w:rFonts w:ascii="宋体" w:hAnsi="宋体" w:cs="宋体" w:hint="eastAsia"/>
          <w:szCs w:val="24"/>
        </w:rPr>
        <w:t>月</w:t>
      </w:r>
      <w:r>
        <w:rPr>
          <w:rFonts w:ascii="宋体" w:hAnsi="宋体" w:cs="宋体" w:hint="eastAsia"/>
          <w:szCs w:val="24"/>
        </w:rPr>
        <w:t>7</w:t>
      </w:r>
      <w:r>
        <w:rPr>
          <w:rFonts w:ascii="宋体" w:hAnsi="宋体" w:cs="宋体" w:hint="eastAsia"/>
          <w:szCs w:val="24"/>
        </w:rPr>
        <w:t>日上午</w:t>
      </w:r>
      <w:r>
        <w:rPr>
          <w:rFonts w:ascii="宋体" w:hAnsi="宋体" w:cs="宋体" w:hint="eastAsia"/>
          <w:szCs w:val="24"/>
        </w:rPr>
        <w:t>9:00</w:t>
      </w:r>
      <w:r>
        <w:rPr>
          <w:rFonts w:ascii="宋体" w:hAnsi="宋体" w:cs="宋体" w:hint="eastAsia"/>
          <w:szCs w:val="24"/>
        </w:rPr>
        <w:t>—</w:t>
      </w:r>
      <w:r>
        <w:rPr>
          <w:rFonts w:ascii="宋体" w:hAnsi="宋体" w:cs="宋体" w:hint="eastAsia"/>
          <w:szCs w:val="24"/>
        </w:rPr>
        <w:t xml:space="preserve">9:30 </w:t>
      </w:r>
      <w:r>
        <w:rPr>
          <w:rFonts w:ascii="宋体" w:hAnsi="宋体" w:cs="宋体" w:hint="eastAsia"/>
          <w:spacing w:val="0"/>
          <w:szCs w:val="24"/>
        </w:rPr>
        <w:t>（北京时间）逾期不再接收。</w:t>
      </w:r>
    </w:p>
    <w:p w:rsidR="003C5949" w:rsidRDefault="0057793B" w:rsidP="00262174">
      <w:pPr>
        <w:widowControl/>
        <w:spacing w:beforeLines="20" w:line="400" w:lineRule="exact"/>
        <w:ind w:left="424" w:hangingChars="202" w:hanging="424"/>
        <w:jc w:val="left"/>
        <w:rPr>
          <w:rFonts w:ascii="宋体" w:hAnsi="宋体" w:cs="宋体"/>
          <w:bCs/>
          <w:spacing w:val="10"/>
          <w:kern w:val="0"/>
          <w:sz w:val="24"/>
        </w:rPr>
      </w:pPr>
      <w:r>
        <w:rPr>
          <w:rFonts w:ascii="宋体" w:hAnsi="宋体" w:cs="宋体" w:hint="eastAsia"/>
          <w:szCs w:val="24"/>
        </w:rPr>
        <w:t xml:space="preserve">2.  </w:t>
      </w:r>
      <w:r>
        <w:rPr>
          <w:rFonts w:ascii="宋体" w:hAnsi="宋体" w:cs="宋体" w:hint="eastAsia"/>
          <w:bCs/>
          <w:kern w:val="0"/>
          <w:sz w:val="24"/>
          <w:szCs w:val="24"/>
        </w:rPr>
        <w:t>电子版本（</w:t>
      </w:r>
      <w:r>
        <w:rPr>
          <w:rFonts w:ascii="宋体" w:hAnsi="宋体" w:cs="宋体" w:hint="eastAsia"/>
          <w:bCs/>
          <w:kern w:val="0"/>
          <w:sz w:val="24"/>
          <w:szCs w:val="24"/>
        </w:rPr>
        <w:t>PDF</w:t>
      </w:r>
      <w:r>
        <w:rPr>
          <w:rFonts w:ascii="宋体" w:hAnsi="宋体" w:cs="宋体" w:hint="eastAsia"/>
          <w:bCs/>
          <w:kern w:val="0"/>
          <w:sz w:val="24"/>
          <w:szCs w:val="24"/>
        </w:rPr>
        <w:t>格式）投标文件递交地点：海口市大英山东一路</w:t>
      </w:r>
      <w:r>
        <w:rPr>
          <w:rFonts w:ascii="宋体" w:hAnsi="宋体" w:cs="宋体" w:hint="eastAsia"/>
          <w:bCs/>
          <w:kern w:val="0"/>
          <w:sz w:val="24"/>
          <w:szCs w:val="24"/>
        </w:rPr>
        <w:t>10</w:t>
      </w:r>
      <w:r>
        <w:rPr>
          <w:rFonts w:ascii="宋体" w:hAnsi="宋体" w:cs="宋体" w:hint="eastAsia"/>
          <w:bCs/>
          <w:kern w:val="0"/>
          <w:sz w:val="24"/>
          <w:szCs w:val="24"/>
        </w:rPr>
        <w:t>号国瑞城铂仕苑</w:t>
      </w:r>
      <w:r>
        <w:rPr>
          <w:rFonts w:ascii="宋体" w:hAnsi="宋体" w:cs="宋体" w:hint="eastAsia"/>
          <w:bCs/>
          <w:kern w:val="0"/>
          <w:sz w:val="24"/>
          <w:szCs w:val="24"/>
        </w:rPr>
        <w:t>3</w:t>
      </w:r>
      <w:r>
        <w:rPr>
          <w:rFonts w:ascii="宋体" w:hAnsi="宋体" w:cs="宋体" w:hint="eastAsia"/>
          <w:bCs/>
          <w:kern w:val="0"/>
          <w:sz w:val="24"/>
          <w:szCs w:val="24"/>
        </w:rPr>
        <w:t>栋</w:t>
      </w:r>
      <w:r>
        <w:rPr>
          <w:rFonts w:ascii="宋体" w:hAnsi="宋体" w:cs="宋体" w:hint="eastAsia"/>
          <w:bCs/>
          <w:kern w:val="0"/>
          <w:sz w:val="24"/>
          <w:szCs w:val="24"/>
        </w:rPr>
        <w:t>2</w:t>
      </w:r>
      <w:r>
        <w:rPr>
          <w:rFonts w:ascii="宋体" w:hAnsi="宋体" w:cs="宋体" w:hint="eastAsia"/>
          <w:bCs/>
          <w:kern w:val="0"/>
          <w:sz w:val="24"/>
          <w:szCs w:val="24"/>
        </w:rPr>
        <w:t>单元</w:t>
      </w:r>
      <w:r>
        <w:rPr>
          <w:rFonts w:ascii="宋体" w:hAnsi="宋体" w:cs="宋体" w:hint="eastAsia"/>
          <w:bCs/>
          <w:kern w:val="0"/>
          <w:sz w:val="24"/>
          <w:szCs w:val="24"/>
        </w:rPr>
        <w:t>1002</w:t>
      </w:r>
      <w:r>
        <w:rPr>
          <w:rFonts w:ascii="宋体" w:hAnsi="宋体" w:cs="宋体" w:hint="eastAsia"/>
          <w:bCs/>
          <w:kern w:val="0"/>
          <w:sz w:val="24"/>
          <w:szCs w:val="24"/>
        </w:rPr>
        <w:t>室。</w:t>
      </w:r>
    </w:p>
    <w:p w:rsidR="003C5949" w:rsidRDefault="003C5949">
      <w:pPr>
        <w:pStyle w:val="afa"/>
        <w:ind w:left="360" w:hangingChars="150" w:hanging="360"/>
        <w:rPr>
          <w:rFonts w:ascii="宋体" w:hAnsi="宋体" w:cs="宋体"/>
          <w:spacing w:val="0"/>
          <w:szCs w:val="24"/>
        </w:rPr>
      </w:pPr>
    </w:p>
    <w:p w:rsidR="003C5949" w:rsidRDefault="003C5949">
      <w:pPr>
        <w:widowControl/>
        <w:snapToGrid w:val="0"/>
        <w:spacing w:line="360" w:lineRule="exact"/>
        <w:ind w:left="480" w:hangingChars="200" w:hanging="480"/>
        <w:jc w:val="left"/>
        <w:rPr>
          <w:rFonts w:ascii="宋体" w:hAnsi="宋体" w:cs="宋体"/>
          <w:kern w:val="28"/>
          <w:sz w:val="24"/>
          <w:szCs w:val="24"/>
        </w:rPr>
      </w:pPr>
    </w:p>
    <w:p w:rsidR="003C5949" w:rsidRDefault="003C5949">
      <w:pPr>
        <w:ind w:firstLineChars="788" w:firstLine="3481"/>
        <w:rPr>
          <w:rFonts w:ascii="宋体" w:hAnsi="宋体" w:cs="宋体"/>
          <w:b/>
          <w:sz w:val="44"/>
          <w:szCs w:val="28"/>
        </w:rPr>
      </w:pPr>
    </w:p>
    <w:p w:rsidR="003C5949" w:rsidRDefault="003C5949">
      <w:pPr>
        <w:ind w:firstLineChars="788" w:firstLine="3481"/>
        <w:rPr>
          <w:rFonts w:ascii="宋体" w:hAnsi="宋体" w:cs="宋体"/>
          <w:b/>
          <w:sz w:val="44"/>
          <w:szCs w:val="28"/>
        </w:rPr>
      </w:pPr>
    </w:p>
    <w:p w:rsidR="003C5949" w:rsidRDefault="003C5949">
      <w:pPr>
        <w:ind w:firstLineChars="788" w:firstLine="3481"/>
        <w:rPr>
          <w:rFonts w:ascii="宋体" w:hAnsi="宋体" w:cs="宋体"/>
          <w:b/>
          <w:sz w:val="44"/>
          <w:szCs w:val="28"/>
        </w:rPr>
      </w:pPr>
    </w:p>
    <w:p w:rsidR="003C5949" w:rsidRDefault="003C5949">
      <w:pPr>
        <w:ind w:firstLineChars="788" w:firstLine="3481"/>
        <w:rPr>
          <w:rFonts w:ascii="宋体" w:hAnsi="宋体" w:cs="宋体"/>
          <w:b/>
          <w:sz w:val="44"/>
          <w:szCs w:val="28"/>
        </w:rPr>
      </w:pPr>
    </w:p>
    <w:p w:rsidR="003C5949" w:rsidRDefault="0057793B">
      <w:pPr>
        <w:ind w:firstLineChars="788" w:firstLine="3481"/>
        <w:rPr>
          <w:rFonts w:ascii="宋体" w:hAnsi="宋体" w:cs="宋体"/>
          <w:b/>
          <w:sz w:val="44"/>
          <w:szCs w:val="28"/>
        </w:rPr>
      </w:pPr>
      <w:r>
        <w:rPr>
          <w:rFonts w:ascii="宋体" w:hAnsi="宋体" w:cs="宋体" w:hint="eastAsia"/>
          <w:b/>
          <w:sz w:val="44"/>
          <w:szCs w:val="28"/>
        </w:rPr>
        <w:t>投标文件封面</w:t>
      </w:r>
    </w:p>
    <w:p w:rsidR="003C5949" w:rsidRDefault="003C5949">
      <w:pPr>
        <w:jc w:val="center"/>
        <w:rPr>
          <w:rFonts w:ascii="宋体" w:hAnsi="宋体" w:cs="宋体"/>
          <w:b/>
          <w:sz w:val="44"/>
          <w:szCs w:val="28"/>
        </w:rPr>
      </w:pPr>
    </w:p>
    <w:p w:rsidR="003C5949" w:rsidRDefault="003C5949">
      <w:pPr>
        <w:jc w:val="center"/>
        <w:rPr>
          <w:rFonts w:ascii="宋体" w:hAnsi="宋体" w:cs="宋体"/>
          <w:b/>
          <w:sz w:val="44"/>
          <w:szCs w:val="28"/>
        </w:rPr>
      </w:pPr>
    </w:p>
    <w:p w:rsidR="003C5949" w:rsidRDefault="0057793B">
      <w:pPr>
        <w:pStyle w:val="afa"/>
        <w:jc w:val="center"/>
        <w:rPr>
          <w:rFonts w:ascii="宋体" w:hAnsi="宋体" w:cs="宋体"/>
          <w:spacing w:val="0"/>
          <w:sz w:val="28"/>
          <w:szCs w:val="28"/>
        </w:rPr>
      </w:pPr>
      <w:r>
        <w:rPr>
          <w:rFonts w:ascii="宋体" w:hAnsi="宋体" w:cs="宋体" w:hint="eastAsia"/>
          <w:spacing w:val="0"/>
          <w:sz w:val="28"/>
          <w:szCs w:val="28"/>
        </w:rPr>
        <w:t>（□</w:t>
      </w:r>
      <w:r>
        <w:rPr>
          <w:rFonts w:ascii="宋体" w:hAnsi="宋体" w:cs="宋体" w:hint="eastAsia"/>
          <w:b/>
          <w:bCs w:val="0"/>
          <w:spacing w:val="0"/>
          <w:sz w:val="28"/>
          <w:szCs w:val="28"/>
        </w:rPr>
        <w:t>正本文件</w:t>
      </w:r>
      <w:r>
        <w:rPr>
          <w:rFonts w:ascii="宋体" w:hAnsi="宋体" w:cs="宋体" w:hint="eastAsia"/>
          <w:b/>
          <w:bCs w:val="0"/>
          <w:spacing w:val="0"/>
          <w:sz w:val="28"/>
          <w:szCs w:val="28"/>
        </w:rPr>
        <w:t>/</w:t>
      </w:r>
      <w:r>
        <w:rPr>
          <w:rFonts w:ascii="宋体" w:hAnsi="宋体" w:cs="宋体" w:hint="eastAsia"/>
          <w:spacing w:val="0"/>
          <w:sz w:val="28"/>
          <w:szCs w:val="28"/>
        </w:rPr>
        <w:t>□</w:t>
      </w:r>
      <w:r>
        <w:rPr>
          <w:rFonts w:ascii="宋体" w:hAnsi="宋体" w:cs="宋体" w:hint="eastAsia"/>
          <w:b/>
          <w:bCs w:val="0"/>
          <w:spacing w:val="0"/>
          <w:sz w:val="28"/>
          <w:szCs w:val="28"/>
        </w:rPr>
        <w:t>副本文件</w:t>
      </w:r>
      <w:r>
        <w:rPr>
          <w:rFonts w:ascii="宋体" w:hAnsi="宋体" w:cs="宋体" w:hint="eastAsia"/>
          <w:spacing w:val="0"/>
          <w:sz w:val="28"/>
          <w:szCs w:val="28"/>
        </w:rPr>
        <w:t>）</w:t>
      </w:r>
    </w:p>
    <w:p w:rsidR="003C5949" w:rsidRDefault="003C5949">
      <w:pPr>
        <w:pStyle w:val="afa"/>
        <w:rPr>
          <w:rFonts w:ascii="宋体" w:hAnsi="宋体" w:cs="宋体"/>
          <w:spacing w:val="0"/>
          <w:sz w:val="28"/>
          <w:szCs w:val="28"/>
        </w:rPr>
      </w:pPr>
    </w:p>
    <w:p w:rsidR="003C5949" w:rsidRDefault="003C5949">
      <w:pPr>
        <w:pStyle w:val="afa"/>
        <w:rPr>
          <w:rFonts w:ascii="宋体" w:hAnsi="宋体" w:cs="宋体"/>
          <w:spacing w:val="0"/>
          <w:sz w:val="28"/>
          <w:szCs w:val="28"/>
        </w:rPr>
      </w:pPr>
    </w:p>
    <w:p w:rsidR="003C5949" w:rsidRDefault="0057793B">
      <w:pPr>
        <w:pStyle w:val="afa"/>
        <w:spacing w:line="360" w:lineRule="auto"/>
        <w:ind w:firstLineChars="497" w:firstLine="1397"/>
        <w:rPr>
          <w:rFonts w:ascii="宋体" w:hAnsi="宋体" w:cs="宋体"/>
          <w:b/>
          <w:spacing w:val="0"/>
          <w:sz w:val="28"/>
          <w:szCs w:val="28"/>
        </w:rPr>
      </w:pPr>
      <w:r>
        <w:rPr>
          <w:rFonts w:ascii="宋体" w:hAnsi="宋体" w:cs="宋体" w:hint="eastAsia"/>
          <w:b/>
          <w:spacing w:val="0"/>
          <w:sz w:val="28"/>
          <w:szCs w:val="28"/>
        </w:rPr>
        <w:t>请在此封面用打“√”的方式标志清楚正本、副本文件</w:t>
      </w:r>
    </w:p>
    <w:p w:rsidR="003C5949" w:rsidRDefault="003C5949">
      <w:pPr>
        <w:pStyle w:val="afa"/>
        <w:spacing w:line="360" w:lineRule="auto"/>
        <w:jc w:val="both"/>
        <w:rPr>
          <w:rFonts w:ascii="宋体" w:hAnsi="宋体" w:cs="宋体"/>
          <w:spacing w:val="0"/>
          <w:sz w:val="28"/>
          <w:szCs w:val="28"/>
        </w:rPr>
      </w:pPr>
    </w:p>
    <w:p w:rsidR="003C5949" w:rsidRDefault="003C5949">
      <w:pPr>
        <w:ind w:firstLineChars="850" w:firstLine="2380"/>
        <w:rPr>
          <w:rFonts w:ascii="宋体" w:hAnsi="宋体" w:cs="宋体"/>
          <w:bCs/>
          <w:kern w:val="0"/>
          <w:sz w:val="28"/>
          <w:szCs w:val="28"/>
        </w:rPr>
      </w:pPr>
    </w:p>
    <w:p w:rsidR="003C5949" w:rsidRDefault="0057793B">
      <w:pPr>
        <w:ind w:firstLineChars="455" w:firstLine="127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投标人名称：</w:t>
      </w:r>
    </w:p>
    <w:p w:rsidR="003C5949" w:rsidRDefault="0057793B">
      <w:pPr>
        <w:ind w:firstLineChars="450" w:firstLine="1260"/>
        <w:rPr>
          <w:rFonts w:ascii="宋体" w:hAnsi="宋体" w:cs="宋体"/>
          <w:sz w:val="28"/>
          <w:szCs w:val="28"/>
        </w:rPr>
      </w:pPr>
      <w:r>
        <w:rPr>
          <w:rFonts w:ascii="宋体" w:hAnsi="宋体" w:cs="宋体" w:hint="eastAsia"/>
          <w:sz w:val="28"/>
          <w:szCs w:val="28"/>
        </w:rPr>
        <w:t>项目名称：屯昌县红旗中学实验室设备及其他设备采购</w:t>
      </w:r>
    </w:p>
    <w:p w:rsidR="003C5949" w:rsidRDefault="0057793B">
      <w:pPr>
        <w:ind w:firstLineChars="450" w:firstLine="1260"/>
        <w:rPr>
          <w:rFonts w:ascii="宋体" w:hAnsi="宋体" w:cs="宋体"/>
          <w:sz w:val="28"/>
          <w:szCs w:val="28"/>
        </w:rPr>
      </w:pPr>
      <w:r>
        <w:rPr>
          <w:rFonts w:ascii="宋体" w:hAnsi="宋体" w:cs="宋体" w:hint="eastAsia"/>
          <w:sz w:val="28"/>
          <w:szCs w:val="28"/>
        </w:rPr>
        <w:t>项目编号：</w:t>
      </w:r>
      <w:r>
        <w:rPr>
          <w:rFonts w:ascii="宋体" w:hAnsi="宋体" w:cs="宋体" w:hint="eastAsia"/>
          <w:sz w:val="28"/>
          <w:szCs w:val="28"/>
        </w:rPr>
        <w:t>HNHZ2023-118</w:t>
      </w:r>
    </w:p>
    <w:p w:rsidR="003C5949" w:rsidRDefault="003C5949">
      <w:pPr>
        <w:pStyle w:val="afa"/>
        <w:spacing w:line="360" w:lineRule="auto"/>
        <w:ind w:firstLineChars="300" w:firstLine="843"/>
        <w:rPr>
          <w:rFonts w:ascii="宋体" w:hAnsi="宋体" w:cs="宋体"/>
          <w:b/>
          <w:spacing w:val="0"/>
          <w:sz w:val="28"/>
          <w:szCs w:val="28"/>
        </w:rPr>
      </w:pPr>
    </w:p>
    <w:p w:rsidR="003C5949" w:rsidRDefault="003C5949">
      <w:pPr>
        <w:pStyle w:val="afa"/>
        <w:spacing w:line="360" w:lineRule="auto"/>
        <w:ind w:firstLineChars="300" w:firstLine="843"/>
        <w:rPr>
          <w:rFonts w:ascii="宋体" w:hAnsi="宋体" w:cs="宋体"/>
          <w:b/>
          <w:spacing w:val="0"/>
          <w:sz w:val="28"/>
          <w:szCs w:val="28"/>
        </w:rPr>
      </w:pPr>
    </w:p>
    <w:p w:rsidR="003C5949" w:rsidRDefault="0057793B">
      <w:pPr>
        <w:pStyle w:val="afa"/>
        <w:spacing w:line="360" w:lineRule="auto"/>
        <w:ind w:firstLineChars="790" w:firstLine="2221"/>
        <w:rPr>
          <w:rFonts w:ascii="宋体" w:hAnsi="宋体" w:cs="宋体"/>
          <w:b/>
          <w:spacing w:val="0"/>
          <w:sz w:val="28"/>
          <w:szCs w:val="28"/>
        </w:rPr>
      </w:pPr>
      <w:r>
        <w:rPr>
          <w:rFonts w:ascii="宋体" w:hAnsi="宋体" w:cs="宋体" w:hint="eastAsia"/>
          <w:b/>
          <w:spacing w:val="0"/>
          <w:sz w:val="28"/>
          <w:szCs w:val="28"/>
        </w:rPr>
        <w:t>（以上填写投标人名称并加盖公章）</w:t>
      </w:r>
    </w:p>
    <w:p w:rsidR="003C5949" w:rsidRDefault="003C5949">
      <w:pPr>
        <w:rPr>
          <w:rFonts w:ascii="宋体" w:hAnsi="宋体" w:cs="宋体"/>
        </w:rPr>
      </w:pPr>
    </w:p>
    <w:p w:rsidR="003C5949" w:rsidRDefault="003C5949">
      <w:pPr>
        <w:rPr>
          <w:rFonts w:ascii="宋体" w:hAnsi="宋体" w:cs="宋体"/>
          <w:bCs/>
        </w:rPr>
      </w:pPr>
    </w:p>
    <w:p w:rsidR="003C5949" w:rsidRDefault="0057793B">
      <w:pPr>
        <w:jc w:val="center"/>
        <w:rPr>
          <w:rFonts w:ascii="宋体" w:hAnsi="宋体" w:cs="宋体"/>
          <w:b/>
          <w:sz w:val="36"/>
          <w:szCs w:val="36"/>
        </w:rPr>
      </w:pPr>
      <w:bookmarkStart w:id="103" w:name="_Toc148068347"/>
      <w:r>
        <w:rPr>
          <w:rFonts w:ascii="宋体" w:hAnsi="宋体" w:cs="宋体" w:hint="eastAsia"/>
          <w:sz w:val="32"/>
          <w:szCs w:val="32"/>
        </w:rPr>
        <w:br w:type="page"/>
      </w:r>
      <w:r>
        <w:rPr>
          <w:rFonts w:ascii="宋体" w:hAnsi="宋体" w:cs="宋体" w:hint="eastAsia"/>
          <w:b/>
          <w:sz w:val="36"/>
          <w:szCs w:val="36"/>
        </w:rPr>
        <w:lastRenderedPageBreak/>
        <w:t>投标文件清单及相关要求</w:t>
      </w:r>
    </w:p>
    <w:p w:rsidR="003C5949" w:rsidRDefault="003C5949">
      <w:pPr>
        <w:pStyle w:val="22"/>
        <w:rPr>
          <w:rFonts w:ascii="宋体" w:hAnsi="宋体" w:cs="宋体"/>
        </w:rPr>
      </w:pPr>
    </w:p>
    <w:tbl>
      <w:tblPr>
        <w:tblW w:w="91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tblPr>
      <w:tblGrid>
        <w:gridCol w:w="823"/>
        <w:gridCol w:w="7108"/>
        <w:gridCol w:w="1224"/>
      </w:tblGrid>
      <w:tr w:rsidR="003C5949">
        <w:trPr>
          <w:trHeight w:val="697"/>
          <w:jc w:val="center"/>
        </w:trPr>
        <w:tc>
          <w:tcPr>
            <w:tcW w:w="823" w:type="dxa"/>
            <w:tcBorders>
              <w:top w:val="single" w:sz="4" w:space="0" w:color="auto"/>
            </w:tcBorders>
            <w:shd w:val="clear" w:color="auto" w:fill="F2F2F2"/>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序号</w:t>
            </w:r>
          </w:p>
        </w:tc>
        <w:tc>
          <w:tcPr>
            <w:tcW w:w="7108" w:type="dxa"/>
            <w:tcBorders>
              <w:top w:val="single" w:sz="4" w:space="0" w:color="auto"/>
            </w:tcBorders>
            <w:shd w:val="clear" w:color="auto" w:fill="F2F2F2"/>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文件名称</w:t>
            </w:r>
          </w:p>
        </w:tc>
        <w:tc>
          <w:tcPr>
            <w:tcW w:w="1224" w:type="dxa"/>
            <w:tcBorders>
              <w:top w:val="single" w:sz="4" w:space="0" w:color="auto"/>
            </w:tcBorders>
            <w:shd w:val="clear" w:color="auto" w:fill="F2F2F2"/>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文件属性</w:t>
            </w:r>
          </w:p>
        </w:tc>
      </w:tr>
      <w:tr w:rsidR="003C5949">
        <w:trPr>
          <w:trHeight w:val="549"/>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1</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bCs/>
                <w:kern w:val="0"/>
                <w:sz w:val="24"/>
                <w:szCs w:val="24"/>
              </w:rPr>
              <w:t>投标文件目录</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提供即可</w:t>
            </w:r>
          </w:p>
        </w:tc>
      </w:tr>
      <w:tr w:rsidR="003C5949">
        <w:trPr>
          <w:cantSplit/>
          <w:trHeight w:val="549"/>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2</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bCs/>
                <w:kern w:val="0"/>
                <w:sz w:val="24"/>
                <w:szCs w:val="24"/>
              </w:rPr>
              <w:t>法定代表人授权书</w:t>
            </w:r>
          </w:p>
        </w:tc>
        <w:tc>
          <w:tcPr>
            <w:tcW w:w="1224" w:type="dxa"/>
            <w:tcBorders>
              <w:bottom w:val="single" w:sz="4" w:space="0" w:color="auto"/>
            </w:tcBorders>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原件</w:t>
            </w:r>
          </w:p>
        </w:tc>
      </w:tr>
      <w:tr w:rsidR="003C5949">
        <w:trPr>
          <w:cantSplit/>
          <w:trHeight w:val="549"/>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3</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bCs/>
                <w:kern w:val="0"/>
                <w:sz w:val="24"/>
                <w:szCs w:val="24"/>
              </w:rPr>
              <w:t>投标承诺函</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原件</w:t>
            </w:r>
          </w:p>
        </w:tc>
      </w:tr>
      <w:tr w:rsidR="003C5949">
        <w:trPr>
          <w:cantSplit/>
          <w:trHeight w:val="549"/>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4</w:t>
            </w:r>
          </w:p>
        </w:tc>
        <w:tc>
          <w:tcPr>
            <w:tcW w:w="7108" w:type="dxa"/>
            <w:vAlign w:val="center"/>
          </w:tcPr>
          <w:p w:rsidR="003C5949" w:rsidRDefault="0057793B">
            <w:pPr>
              <w:widowControl/>
              <w:spacing w:line="340" w:lineRule="exact"/>
              <w:jc w:val="left"/>
              <w:rPr>
                <w:rFonts w:ascii="宋体" w:hAnsi="宋体" w:cs="宋体"/>
                <w:sz w:val="24"/>
              </w:rPr>
            </w:pPr>
            <w:r>
              <w:rPr>
                <w:rFonts w:ascii="宋体" w:hAnsi="宋体" w:cs="宋体" w:hint="eastAsia"/>
                <w:bCs/>
                <w:sz w:val="24"/>
              </w:rPr>
              <w:t>无重大事故、违法记录的声明</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原件</w:t>
            </w:r>
          </w:p>
        </w:tc>
      </w:tr>
      <w:tr w:rsidR="003C5949">
        <w:trPr>
          <w:cantSplit/>
          <w:trHeight w:val="549"/>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5</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sz w:val="24"/>
              </w:rPr>
              <w:t>企业三证副本或三证合一营业执照副本</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复印件</w:t>
            </w:r>
          </w:p>
        </w:tc>
      </w:tr>
      <w:tr w:rsidR="003C5949">
        <w:trPr>
          <w:cantSplit/>
          <w:trHeight w:val="72"/>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6</w:t>
            </w:r>
          </w:p>
        </w:tc>
        <w:tc>
          <w:tcPr>
            <w:tcW w:w="7108" w:type="dxa"/>
            <w:vAlign w:val="center"/>
          </w:tcPr>
          <w:p w:rsidR="003C5949" w:rsidRDefault="0057793B">
            <w:pPr>
              <w:widowControl/>
              <w:spacing w:line="340" w:lineRule="exact"/>
              <w:jc w:val="left"/>
              <w:rPr>
                <w:rFonts w:ascii="宋体" w:hAnsi="宋体" w:cs="宋体"/>
                <w:sz w:val="24"/>
                <w:szCs w:val="24"/>
              </w:rPr>
            </w:pPr>
            <w:r>
              <w:rPr>
                <w:rFonts w:ascii="宋体" w:hAnsi="宋体" w:cs="宋体" w:hint="eastAsia"/>
                <w:sz w:val="24"/>
                <w:szCs w:val="24"/>
                <w:lang w:val="zh-CN"/>
              </w:rPr>
              <w:t>会计师事务所出具的上年度财务审计报告或</w:t>
            </w:r>
            <w:r>
              <w:rPr>
                <w:rFonts w:ascii="宋体" w:hAnsi="宋体" w:cs="宋体" w:hint="eastAsia"/>
                <w:sz w:val="24"/>
                <w:szCs w:val="24"/>
              </w:rPr>
              <w:t>本年度内任意一季度财务报表</w:t>
            </w:r>
            <w:r>
              <w:rPr>
                <w:rFonts w:ascii="宋体" w:hAnsi="宋体" w:cs="宋体" w:hint="eastAsia"/>
                <w:sz w:val="24"/>
                <w:szCs w:val="24"/>
              </w:rPr>
              <w:t>(</w:t>
            </w:r>
            <w:r>
              <w:rPr>
                <w:rFonts w:ascii="宋体" w:hAnsi="宋体" w:cs="宋体" w:hint="eastAsia"/>
                <w:sz w:val="24"/>
                <w:szCs w:val="24"/>
              </w:rPr>
              <w:t>资产负债表、利润表</w:t>
            </w:r>
            <w:r>
              <w:rPr>
                <w:rFonts w:ascii="宋体" w:hAnsi="宋体" w:cs="宋体" w:hint="eastAsia"/>
                <w:sz w:val="24"/>
                <w:szCs w:val="24"/>
              </w:rPr>
              <w:t>)</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复印件</w:t>
            </w:r>
          </w:p>
        </w:tc>
      </w:tr>
      <w:tr w:rsidR="003C5949">
        <w:trPr>
          <w:cantSplit/>
          <w:trHeight w:val="280"/>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7</w:t>
            </w:r>
          </w:p>
        </w:tc>
        <w:tc>
          <w:tcPr>
            <w:tcW w:w="7108" w:type="dxa"/>
            <w:vAlign w:val="center"/>
          </w:tcPr>
          <w:p w:rsidR="003C5949" w:rsidRDefault="0057793B">
            <w:pPr>
              <w:spacing w:line="360" w:lineRule="auto"/>
              <w:rPr>
                <w:rFonts w:ascii="宋体" w:hAnsi="宋体" w:cs="宋体"/>
                <w:sz w:val="24"/>
                <w:szCs w:val="24"/>
              </w:rPr>
            </w:pPr>
            <w:r>
              <w:rPr>
                <w:rFonts w:ascii="宋体" w:hAnsi="宋体" w:cs="宋体" w:hint="eastAsia"/>
                <w:sz w:val="24"/>
                <w:szCs w:val="24"/>
              </w:rPr>
              <w:t>近</w:t>
            </w:r>
            <w:r>
              <w:rPr>
                <w:rFonts w:ascii="宋体" w:hAnsi="宋体" w:cs="宋体" w:hint="eastAsia"/>
                <w:sz w:val="24"/>
                <w:szCs w:val="24"/>
              </w:rPr>
              <w:t>1</w:t>
            </w:r>
            <w:r>
              <w:rPr>
                <w:rFonts w:ascii="宋体" w:hAnsi="宋体" w:cs="宋体" w:hint="eastAsia"/>
                <w:sz w:val="24"/>
                <w:szCs w:val="24"/>
              </w:rPr>
              <w:t>年内任意</w:t>
            </w:r>
            <w:r>
              <w:rPr>
                <w:rFonts w:ascii="宋体" w:hAnsi="宋体" w:cs="宋体" w:hint="eastAsia"/>
                <w:sz w:val="24"/>
                <w:szCs w:val="24"/>
              </w:rPr>
              <w:t>3</w:t>
            </w:r>
            <w:r>
              <w:rPr>
                <w:rFonts w:ascii="宋体" w:hAnsi="宋体" w:cs="宋体" w:hint="eastAsia"/>
                <w:sz w:val="24"/>
                <w:szCs w:val="24"/>
              </w:rPr>
              <w:t>个月的企业纳税凭证及社保缴费凭证</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复印件</w:t>
            </w:r>
          </w:p>
        </w:tc>
      </w:tr>
      <w:tr w:rsidR="003C5949">
        <w:trPr>
          <w:cantSplit/>
          <w:trHeight w:val="280"/>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8</w:t>
            </w:r>
          </w:p>
        </w:tc>
        <w:tc>
          <w:tcPr>
            <w:tcW w:w="7108" w:type="dxa"/>
            <w:vAlign w:val="center"/>
          </w:tcPr>
          <w:p w:rsidR="003C5949" w:rsidRDefault="0057793B">
            <w:pPr>
              <w:spacing w:line="360" w:lineRule="auto"/>
              <w:rPr>
                <w:rFonts w:ascii="宋体" w:hAnsi="宋体" w:cs="宋体"/>
                <w:sz w:val="24"/>
                <w:szCs w:val="24"/>
              </w:rPr>
            </w:pPr>
            <w:r>
              <w:rPr>
                <w:rFonts w:ascii="宋体" w:hAnsi="宋体" w:cs="宋体" w:hint="eastAsia"/>
                <w:sz w:val="24"/>
                <w:szCs w:val="24"/>
              </w:rPr>
              <w:t>具有履行合同所必需的人员、设备、专业技术及资金等方面能力承诺函</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原件</w:t>
            </w:r>
          </w:p>
        </w:tc>
      </w:tr>
      <w:tr w:rsidR="003C5949">
        <w:trPr>
          <w:cantSplit/>
          <w:trHeight w:val="845"/>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9</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hAnsi="宋体" w:cs="宋体" w:hint="eastAsia"/>
                <w:sz w:val="24"/>
              </w:rPr>
              <w:t>中国执行信息公开网、</w:t>
            </w:r>
            <w:r>
              <w:rPr>
                <w:rFonts w:ascii="宋体" w:hAnsi="宋体" w:cs="宋体" w:hint="eastAsia"/>
                <w:sz w:val="24"/>
              </w:rPr>
              <w:t>信用中国、中国政府采购网、国家企业信用信息公示系统的网站查询结果证明材料</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复印件</w:t>
            </w:r>
          </w:p>
        </w:tc>
      </w:tr>
      <w:tr w:rsidR="003C5949">
        <w:trPr>
          <w:cantSplit/>
          <w:trHeight w:val="518"/>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10</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bCs/>
                <w:kern w:val="0"/>
                <w:sz w:val="24"/>
                <w:szCs w:val="24"/>
              </w:rPr>
              <w:t>投标人的综合概况</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原件</w:t>
            </w:r>
          </w:p>
        </w:tc>
      </w:tr>
      <w:tr w:rsidR="003C5949">
        <w:trPr>
          <w:cantSplit/>
          <w:trHeight w:val="515"/>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11</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bCs/>
                <w:kern w:val="0"/>
                <w:sz w:val="24"/>
                <w:szCs w:val="24"/>
              </w:rPr>
              <w:t>开标一览表</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原件</w:t>
            </w:r>
          </w:p>
        </w:tc>
      </w:tr>
      <w:tr w:rsidR="003C5949">
        <w:trPr>
          <w:cantSplit/>
          <w:trHeight w:val="511"/>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12</w:t>
            </w:r>
          </w:p>
        </w:tc>
        <w:tc>
          <w:tcPr>
            <w:tcW w:w="7108" w:type="dxa"/>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bCs/>
                <w:kern w:val="0"/>
                <w:sz w:val="24"/>
                <w:szCs w:val="24"/>
              </w:rPr>
              <w:t>投标报价明细表</w:t>
            </w:r>
          </w:p>
        </w:tc>
        <w:tc>
          <w:tcPr>
            <w:tcW w:w="1224"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原件</w:t>
            </w:r>
          </w:p>
        </w:tc>
      </w:tr>
      <w:tr w:rsidR="003C5949">
        <w:trPr>
          <w:cantSplit/>
          <w:trHeight w:val="511"/>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13</w:t>
            </w:r>
          </w:p>
        </w:tc>
        <w:tc>
          <w:tcPr>
            <w:tcW w:w="7108" w:type="dxa"/>
            <w:vAlign w:val="center"/>
          </w:tcPr>
          <w:p w:rsidR="003C5949" w:rsidRDefault="0057793B">
            <w:pPr>
              <w:widowControl/>
              <w:spacing w:line="360" w:lineRule="exact"/>
              <w:rPr>
                <w:rFonts w:ascii="宋体" w:hAnsi="宋体" w:cs="宋体"/>
                <w:bCs/>
                <w:kern w:val="0"/>
                <w:sz w:val="24"/>
              </w:rPr>
            </w:pPr>
            <w:r>
              <w:rPr>
                <w:rFonts w:ascii="宋体" w:hAnsi="宋体" w:cs="宋体" w:hint="eastAsia"/>
                <w:bCs/>
                <w:kern w:val="0"/>
                <w:sz w:val="24"/>
              </w:rPr>
              <w:t>售后服务承诺</w:t>
            </w:r>
          </w:p>
        </w:tc>
        <w:tc>
          <w:tcPr>
            <w:tcW w:w="1224" w:type="dxa"/>
            <w:vAlign w:val="center"/>
          </w:tcPr>
          <w:p w:rsidR="003C5949" w:rsidRDefault="0057793B">
            <w:pPr>
              <w:spacing w:line="360" w:lineRule="exact"/>
              <w:jc w:val="center"/>
            </w:pPr>
            <w:r>
              <w:rPr>
                <w:rFonts w:ascii="宋体" w:hAnsi="宋体" w:cs="宋体" w:hint="eastAsia"/>
                <w:bCs/>
                <w:kern w:val="0"/>
                <w:sz w:val="24"/>
              </w:rPr>
              <w:t>原件</w:t>
            </w:r>
          </w:p>
        </w:tc>
      </w:tr>
      <w:tr w:rsidR="003C5949">
        <w:trPr>
          <w:cantSplit/>
          <w:trHeight w:val="511"/>
          <w:jc w:val="center"/>
        </w:trPr>
        <w:tc>
          <w:tcPr>
            <w:tcW w:w="823" w:type="dxa"/>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14</w:t>
            </w:r>
          </w:p>
        </w:tc>
        <w:tc>
          <w:tcPr>
            <w:tcW w:w="7108" w:type="dxa"/>
            <w:vAlign w:val="center"/>
          </w:tcPr>
          <w:p w:rsidR="003C5949" w:rsidRDefault="0057793B">
            <w:pPr>
              <w:widowControl/>
              <w:spacing w:line="360" w:lineRule="exact"/>
              <w:rPr>
                <w:rFonts w:ascii="宋体" w:hAnsi="宋体" w:cs="宋体"/>
                <w:bCs/>
                <w:kern w:val="0"/>
                <w:sz w:val="24"/>
              </w:rPr>
            </w:pPr>
            <w:r>
              <w:rPr>
                <w:rFonts w:ascii="宋体" w:hAnsi="宋体" w:cs="宋体" w:hint="eastAsia"/>
                <w:bCs/>
                <w:kern w:val="0"/>
                <w:sz w:val="24"/>
              </w:rPr>
              <w:t>技术响应情况表</w:t>
            </w:r>
          </w:p>
        </w:tc>
        <w:tc>
          <w:tcPr>
            <w:tcW w:w="1224" w:type="dxa"/>
            <w:vAlign w:val="center"/>
          </w:tcPr>
          <w:p w:rsidR="003C5949" w:rsidRDefault="0057793B">
            <w:pPr>
              <w:spacing w:line="360" w:lineRule="exact"/>
              <w:jc w:val="center"/>
              <w:rPr>
                <w:rFonts w:ascii="宋体" w:hAnsi="宋体" w:cs="宋体"/>
                <w:bCs/>
                <w:kern w:val="0"/>
                <w:sz w:val="24"/>
              </w:rPr>
            </w:pPr>
            <w:r>
              <w:rPr>
                <w:rFonts w:ascii="宋体" w:hAnsi="宋体" w:cs="宋体" w:hint="eastAsia"/>
                <w:bCs/>
                <w:kern w:val="0"/>
                <w:sz w:val="24"/>
              </w:rPr>
              <w:t>原件</w:t>
            </w:r>
          </w:p>
        </w:tc>
      </w:tr>
      <w:tr w:rsidR="003C5949">
        <w:trPr>
          <w:cantSplit/>
          <w:trHeight w:val="511"/>
          <w:jc w:val="center"/>
        </w:trPr>
        <w:tc>
          <w:tcPr>
            <w:tcW w:w="823" w:type="dxa"/>
            <w:tcBorders>
              <w:bottom w:val="single" w:sz="4" w:space="0" w:color="auto"/>
            </w:tcBorders>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15</w:t>
            </w:r>
          </w:p>
        </w:tc>
        <w:tc>
          <w:tcPr>
            <w:tcW w:w="7108" w:type="dxa"/>
            <w:tcBorders>
              <w:bottom w:val="single" w:sz="4" w:space="0" w:color="auto"/>
            </w:tcBorders>
            <w:vAlign w:val="center"/>
          </w:tcPr>
          <w:p w:rsidR="003C5949" w:rsidRDefault="0057793B">
            <w:pPr>
              <w:widowControl/>
              <w:spacing w:line="340" w:lineRule="exact"/>
              <w:jc w:val="left"/>
              <w:rPr>
                <w:rFonts w:ascii="宋体" w:hAnsi="宋体" w:cs="宋体"/>
                <w:bCs/>
                <w:kern w:val="0"/>
                <w:sz w:val="24"/>
                <w:szCs w:val="24"/>
              </w:rPr>
            </w:pPr>
            <w:r>
              <w:rPr>
                <w:rFonts w:ascii="宋体" w:hAnsi="宋体" w:cs="宋体" w:hint="eastAsia"/>
                <w:bCs/>
                <w:sz w:val="24"/>
              </w:rPr>
              <w:t>投标人认为需提供的其他文件</w:t>
            </w:r>
          </w:p>
        </w:tc>
        <w:tc>
          <w:tcPr>
            <w:tcW w:w="1224" w:type="dxa"/>
            <w:tcBorders>
              <w:bottom w:val="single" w:sz="4" w:space="0" w:color="auto"/>
            </w:tcBorders>
            <w:vAlign w:val="center"/>
          </w:tcPr>
          <w:p w:rsidR="003C5949" w:rsidRDefault="0057793B">
            <w:pPr>
              <w:widowControl/>
              <w:spacing w:line="340" w:lineRule="exact"/>
              <w:jc w:val="center"/>
              <w:rPr>
                <w:rFonts w:ascii="宋体" w:hAnsi="宋体" w:cs="宋体"/>
                <w:bCs/>
                <w:kern w:val="0"/>
                <w:sz w:val="24"/>
                <w:szCs w:val="24"/>
              </w:rPr>
            </w:pPr>
            <w:r>
              <w:rPr>
                <w:rFonts w:ascii="宋体" w:hAnsi="宋体" w:cs="宋体" w:hint="eastAsia"/>
                <w:bCs/>
                <w:kern w:val="0"/>
                <w:sz w:val="24"/>
                <w:szCs w:val="24"/>
              </w:rPr>
              <w:t>------</w:t>
            </w:r>
          </w:p>
        </w:tc>
      </w:tr>
    </w:tbl>
    <w:p w:rsidR="003C5949" w:rsidRDefault="003C5949">
      <w:pPr>
        <w:widowControl/>
        <w:jc w:val="left"/>
        <w:rPr>
          <w:rFonts w:ascii="宋体" w:hAnsi="宋体" w:cs="宋体"/>
          <w:b/>
          <w:bCs/>
          <w:spacing w:val="10"/>
          <w:kern w:val="0"/>
          <w:sz w:val="36"/>
          <w:szCs w:val="36"/>
        </w:rPr>
      </w:pPr>
    </w:p>
    <w:p w:rsidR="003C5949" w:rsidRDefault="003C5949">
      <w:pPr>
        <w:pStyle w:val="afa"/>
        <w:spacing w:line="360" w:lineRule="exact"/>
        <w:jc w:val="both"/>
        <w:rPr>
          <w:rFonts w:ascii="宋体" w:hAnsi="宋体" w:cs="宋体"/>
          <w:b/>
          <w:sz w:val="36"/>
          <w:szCs w:val="36"/>
        </w:rPr>
      </w:pPr>
    </w:p>
    <w:bookmarkEnd w:id="103"/>
    <w:p w:rsidR="003C5949" w:rsidRDefault="003C5949">
      <w:pPr>
        <w:tabs>
          <w:tab w:val="left" w:pos="425"/>
        </w:tabs>
        <w:jc w:val="center"/>
        <w:rPr>
          <w:rFonts w:ascii="宋体" w:hAnsi="宋体" w:cs="宋体"/>
          <w:b/>
          <w:sz w:val="36"/>
          <w:szCs w:val="36"/>
        </w:rPr>
      </w:pPr>
    </w:p>
    <w:p w:rsidR="003C5949" w:rsidRDefault="003C5949">
      <w:pPr>
        <w:tabs>
          <w:tab w:val="left" w:pos="425"/>
        </w:tabs>
        <w:jc w:val="center"/>
        <w:rPr>
          <w:rFonts w:ascii="宋体" w:hAnsi="宋体" w:cs="宋体"/>
          <w:b/>
          <w:sz w:val="36"/>
          <w:szCs w:val="36"/>
        </w:rPr>
      </w:pPr>
    </w:p>
    <w:p w:rsidR="003C5949" w:rsidRDefault="003C5949">
      <w:pPr>
        <w:tabs>
          <w:tab w:val="left" w:pos="425"/>
        </w:tabs>
        <w:jc w:val="center"/>
        <w:rPr>
          <w:rFonts w:ascii="宋体" w:hAnsi="宋体" w:cs="宋体"/>
          <w:b/>
          <w:sz w:val="36"/>
          <w:szCs w:val="36"/>
        </w:rPr>
      </w:pPr>
    </w:p>
    <w:p w:rsidR="003C5949" w:rsidRDefault="0057793B">
      <w:pPr>
        <w:tabs>
          <w:tab w:val="left" w:pos="425"/>
        </w:tabs>
        <w:jc w:val="center"/>
        <w:rPr>
          <w:rFonts w:ascii="宋体" w:hAnsi="宋体" w:cs="宋体"/>
          <w:b/>
          <w:sz w:val="36"/>
          <w:szCs w:val="36"/>
        </w:rPr>
      </w:pPr>
      <w:r>
        <w:rPr>
          <w:rFonts w:ascii="宋体" w:hAnsi="宋体" w:cs="宋体" w:hint="eastAsia"/>
          <w:b/>
          <w:sz w:val="36"/>
          <w:szCs w:val="36"/>
        </w:rPr>
        <w:lastRenderedPageBreak/>
        <w:t>一、资格性文件</w:t>
      </w:r>
    </w:p>
    <w:p w:rsidR="003C5949" w:rsidRDefault="0057793B">
      <w:pPr>
        <w:jc w:val="center"/>
        <w:rPr>
          <w:rFonts w:ascii="宋体" w:hAnsi="宋体" w:cs="宋体"/>
          <w:b/>
          <w:sz w:val="28"/>
          <w:szCs w:val="28"/>
        </w:rPr>
      </w:pPr>
      <w:r>
        <w:rPr>
          <w:rFonts w:ascii="宋体" w:hAnsi="宋体" w:cs="宋体" w:hint="eastAsia"/>
          <w:b/>
          <w:sz w:val="28"/>
          <w:szCs w:val="28"/>
        </w:rPr>
        <w:t>1.1</w:t>
      </w:r>
      <w:r>
        <w:rPr>
          <w:rFonts w:ascii="宋体" w:hAnsi="宋体" w:cs="宋体" w:hint="eastAsia"/>
          <w:b/>
          <w:sz w:val="28"/>
          <w:szCs w:val="28"/>
        </w:rPr>
        <w:t>法定代表人授权书</w:t>
      </w:r>
    </w:p>
    <w:p w:rsidR="003C5949" w:rsidRDefault="0057793B">
      <w:pPr>
        <w:tabs>
          <w:tab w:val="left" w:pos="3960"/>
        </w:tabs>
        <w:spacing w:line="460" w:lineRule="exact"/>
        <w:rPr>
          <w:rFonts w:ascii="宋体" w:hAnsi="宋体" w:cs="宋体"/>
          <w:sz w:val="28"/>
          <w:szCs w:val="28"/>
        </w:rPr>
      </w:pPr>
      <w:r>
        <w:rPr>
          <w:rFonts w:ascii="宋体" w:hAnsi="宋体" w:cs="宋体" w:hint="eastAsia"/>
          <w:sz w:val="28"/>
          <w:szCs w:val="28"/>
        </w:rPr>
        <w:t>致：海南和正招标有限公司</w:t>
      </w:r>
      <w:r>
        <w:rPr>
          <w:rFonts w:ascii="宋体" w:hAnsi="宋体" w:cs="宋体" w:hint="eastAsia"/>
          <w:sz w:val="28"/>
          <w:szCs w:val="28"/>
        </w:rPr>
        <w:tab/>
      </w:r>
    </w:p>
    <w:p w:rsidR="003C5949" w:rsidRDefault="0057793B" w:rsidP="00262174">
      <w:pPr>
        <w:spacing w:line="460" w:lineRule="exact"/>
        <w:ind w:firstLineChars="192" w:firstLine="538"/>
        <w:rPr>
          <w:rFonts w:ascii="宋体" w:hAnsi="宋体" w:cs="宋体"/>
          <w:sz w:val="28"/>
          <w:szCs w:val="28"/>
        </w:rPr>
      </w:pPr>
      <w:r>
        <w:rPr>
          <w:rFonts w:ascii="宋体" w:hAnsi="宋体" w:cs="宋体" w:hint="eastAsia"/>
          <w:sz w:val="28"/>
          <w:szCs w:val="28"/>
        </w:rPr>
        <w:t>兹授权：</w:t>
      </w:r>
      <w:r>
        <w:rPr>
          <w:rFonts w:ascii="宋体" w:hAnsi="宋体" w:cs="宋体" w:hint="eastAsia"/>
          <w:sz w:val="28"/>
          <w:szCs w:val="28"/>
          <w:u w:val="single"/>
        </w:rPr>
        <w:t xml:space="preserve">         </w:t>
      </w:r>
      <w:r>
        <w:rPr>
          <w:rFonts w:ascii="宋体" w:hAnsi="宋体" w:cs="宋体" w:hint="eastAsia"/>
          <w:sz w:val="28"/>
          <w:szCs w:val="28"/>
        </w:rPr>
        <w:t>先生</w:t>
      </w:r>
      <w:r>
        <w:rPr>
          <w:rFonts w:ascii="宋体" w:hAnsi="宋体" w:cs="宋体" w:hint="eastAsia"/>
          <w:sz w:val="28"/>
          <w:szCs w:val="28"/>
        </w:rPr>
        <w:t>/</w:t>
      </w:r>
      <w:r>
        <w:rPr>
          <w:rFonts w:ascii="宋体" w:hAnsi="宋体" w:cs="宋体" w:hint="eastAsia"/>
          <w:sz w:val="28"/>
          <w:szCs w:val="28"/>
        </w:rPr>
        <w:t>女士作为我公司的合法授权代理人，参与贵司承办的</w:t>
      </w:r>
      <w:r>
        <w:rPr>
          <w:rFonts w:ascii="宋体" w:hAnsi="宋体" w:cs="宋体" w:hint="eastAsia"/>
          <w:sz w:val="28"/>
          <w:szCs w:val="28"/>
          <w:u w:val="single"/>
        </w:rPr>
        <w:t>屯昌县红旗中学实验室设备及其他设备采购</w:t>
      </w:r>
      <w:r>
        <w:rPr>
          <w:rFonts w:ascii="宋体" w:hAnsi="宋体" w:cs="宋体" w:hint="eastAsia"/>
          <w:sz w:val="28"/>
          <w:szCs w:val="28"/>
        </w:rPr>
        <w:t>公开招标采购工作。</w:t>
      </w:r>
    </w:p>
    <w:p w:rsidR="003C5949" w:rsidRDefault="0057793B" w:rsidP="00262174">
      <w:pPr>
        <w:spacing w:line="460" w:lineRule="exact"/>
        <w:ind w:firstLineChars="192" w:firstLine="538"/>
        <w:rPr>
          <w:rFonts w:ascii="宋体" w:hAnsi="宋体" w:cs="宋体"/>
          <w:sz w:val="28"/>
          <w:szCs w:val="28"/>
          <w:u w:val="single"/>
        </w:rPr>
      </w:pPr>
      <w:r>
        <w:rPr>
          <w:rFonts w:ascii="宋体" w:hAnsi="宋体" w:cs="宋体" w:hint="eastAsia"/>
          <w:sz w:val="28"/>
          <w:szCs w:val="28"/>
        </w:rPr>
        <w:t>项目名称：</w:t>
      </w:r>
      <w:r>
        <w:rPr>
          <w:rFonts w:ascii="宋体" w:hAnsi="宋体" w:cs="宋体" w:hint="eastAsia"/>
          <w:sz w:val="28"/>
          <w:szCs w:val="28"/>
          <w:u w:val="single"/>
        </w:rPr>
        <w:t>屯昌县红旗中学实验室设备及其他设备采购</w:t>
      </w:r>
    </w:p>
    <w:p w:rsidR="003C5949" w:rsidRDefault="0057793B" w:rsidP="00262174">
      <w:pPr>
        <w:pStyle w:val="afa"/>
        <w:spacing w:line="460" w:lineRule="exact"/>
        <w:ind w:firstLineChars="192" w:firstLine="538"/>
        <w:jc w:val="both"/>
        <w:rPr>
          <w:rFonts w:ascii="宋体" w:hAnsi="宋体" w:cs="宋体"/>
          <w:bCs w:val="0"/>
          <w:spacing w:val="0"/>
          <w:kern w:val="2"/>
          <w:sz w:val="28"/>
          <w:szCs w:val="28"/>
          <w:u w:val="single"/>
        </w:rPr>
      </w:pPr>
      <w:r>
        <w:rPr>
          <w:rFonts w:ascii="宋体" w:hAnsi="宋体" w:cs="宋体" w:hint="eastAsia"/>
          <w:bCs w:val="0"/>
          <w:spacing w:val="0"/>
          <w:kern w:val="2"/>
          <w:sz w:val="28"/>
          <w:szCs w:val="28"/>
        </w:rPr>
        <w:t>项目编号：</w:t>
      </w:r>
      <w:r>
        <w:rPr>
          <w:rFonts w:ascii="宋体" w:hAnsi="宋体" w:cs="宋体" w:hint="eastAsia"/>
          <w:bCs w:val="0"/>
          <w:spacing w:val="0"/>
          <w:kern w:val="2"/>
          <w:sz w:val="28"/>
          <w:szCs w:val="28"/>
          <w:u w:val="single"/>
        </w:rPr>
        <w:t>HNHZ2023-118</w:t>
      </w:r>
    </w:p>
    <w:p w:rsidR="003C5949" w:rsidRDefault="0057793B" w:rsidP="00262174">
      <w:pPr>
        <w:spacing w:line="460" w:lineRule="exact"/>
        <w:ind w:firstLineChars="192" w:firstLine="538"/>
        <w:rPr>
          <w:rFonts w:ascii="宋体" w:hAnsi="宋体" w:cs="宋体"/>
          <w:sz w:val="28"/>
          <w:szCs w:val="28"/>
        </w:rPr>
      </w:pPr>
      <w:r>
        <w:rPr>
          <w:rFonts w:ascii="宋体" w:hAnsi="宋体" w:cs="宋体" w:hint="eastAsia"/>
          <w:sz w:val="28"/>
          <w:szCs w:val="28"/>
        </w:rPr>
        <w:t>授权权限：全权代表本公司参与上述采购项目的招标活动，并负责一切投标文件的提供与确认，其签字与我司公章具有相同的法律效力。</w:t>
      </w:r>
    </w:p>
    <w:p w:rsidR="003C5949" w:rsidRDefault="0057793B" w:rsidP="00262174">
      <w:pPr>
        <w:spacing w:line="460" w:lineRule="exact"/>
        <w:ind w:firstLineChars="192" w:firstLine="538"/>
        <w:rPr>
          <w:rFonts w:ascii="宋体" w:hAnsi="宋体" w:cs="宋体"/>
          <w:sz w:val="28"/>
          <w:szCs w:val="28"/>
        </w:rPr>
      </w:pPr>
      <w:r>
        <w:rPr>
          <w:rFonts w:ascii="宋体" w:hAnsi="宋体" w:cs="宋体" w:hint="eastAsia"/>
          <w:sz w:val="28"/>
          <w:szCs w:val="28"/>
        </w:rPr>
        <w:t>授权有效期：与贵司投标文件中标注的投标有效期相同，自法定代表人签字之日起生效。</w:t>
      </w:r>
    </w:p>
    <w:p w:rsidR="003C5949" w:rsidRDefault="0057793B" w:rsidP="00262174">
      <w:pPr>
        <w:spacing w:beforeLines="100" w:line="420" w:lineRule="exact"/>
        <w:rPr>
          <w:rFonts w:ascii="宋体" w:hAnsi="宋体" w:cs="宋体"/>
          <w:sz w:val="28"/>
          <w:szCs w:val="28"/>
        </w:rPr>
      </w:pPr>
      <w:r>
        <w:rPr>
          <w:rFonts w:ascii="宋体" w:hAnsi="宋体" w:cs="宋体" w:hint="eastAsia"/>
          <w:sz w:val="28"/>
          <w:szCs w:val="28"/>
        </w:rPr>
        <w:t>被授权人：</w:t>
      </w:r>
      <w:r>
        <w:rPr>
          <w:rFonts w:ascii="宋体" w:hAnsi="宋体" w:cs="宋体" w:hint="eastAsia"/>
          <w:sz w:val="28"/>
          <w:szCs w:val="28"/>
          <w:u w:val="single"/>
        </w:rPr>
        <w:t xml:space="preserve">     </w:t>
      </w:r>
      <w:r>
        <w:rPr>
          <w:rFonts w:ascii="宋体" w:hAnsi="宋体" w:cs="宋体" w:hint="eastAsia"/>
          <w:sz w:val="28"/>
          <w:szCs w:val="28"/>
          <w:u w:val="single"/>
        </w:rPr>
        <w:t>（签署）</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r>
        <w:rPr>
          <w:rFonts w:ascii="宋体" w:hAnsi="宋体" w:cs="宋体" w:hint="eastAsia"/>
          <w:sz w:val="28"/>
          <w:szCs w:val="28"/>
        </w:rPr>
        <w:t xml:space="preserve">    </w:t>
      </w:r>
    </w:p>
    <w:p w:rsidR="003C5949" w:rsidRDefault="0057793B" w:rsidP="00262174">
      <w:pPr>
        <w:spacing w:beforeLines="50" w:line="420" w:lineRule="exact"/>
        <w:rPr>
          <w:rFonts w:ascii="宋体" w:hAnsi="宋体" w:cs="宋体"/>
          <w:sz w:val="28"/>
          <w:szCs w:val="28"/>
        </w:rPr>
      </w:pP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身份证号码：</w:t>
      </w:r>
      <w:r>
        <w:rPr>
          <w:rFonts w:ascii="宋体" w:hAnsi="宋体" w:cs="宋体" w:hint="eastAsia"/>
          <w:sz w:val="28"/>
          <w:szCs w:val="28"/>
          <w:u w:val="single"/>
        </w:rPr>
        <w:t xml:space="preserve">                </w:t>
      </w:r>
      <w:r>
        <w:rPr>
          <w:rFonts w:ascii="宋体" w:hAnsi="宋体" w:cs="宋体" w:hint="eastAsia"/>
          <w:sz w:val="28"/>
          <w:szCs w:val="28"/>
        </w:rPr>
        <w:t xml:space="preserve">    </w:t>
      </w:r>
    </w:p>
    <w:p w:rsidR="003C5949" w:rsidRDefault="0057793B" w:rsidP="00262174">
      <w:pPr>
        <w:spacing w:beforeLines="50" w:line="420" w:lineRule="exact"/>
        <w:rPr>
          <w:rFonts w:ascii="宋体" w:hAnsi="宋体" w:cs="宋体"/>
          <w:sz w:val="28"/>
          <w:szCs w:val="28"/>
        </w:rPr>
      </w:pPr>
      <w:r>
        <w:rPr>
          <w:rFonts w:ascii="宋体" w:hAnsi="宋体" w:cs="宋体" w:hint="eastAsia"/>
          <w:sz w:val="28"/>
          <w:szCs w:val="28"/>
        </w:rPr>
        <w:t>公司名称：</w:t>
      </w:r>
      <w:r>
        <w:rPr>
          <w:rFonts w:ascii="宋体" w:hAnsi="宋体" w:cs="宋体" w:hint="eastAsia"/>
          <w:sz w:val="28"/>
          <w:szCs w:val="28"/>
          <w:u w:val="single"/>
        </w:rPr>
        <w:t>（公章）</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营业执照号码：</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 xml:space="preserve">  </w:t>
      </w:r>
    </w:p>
    <w:p w:rsidR="003C5949" w:rsidRDefault="0057793B" w:rsidP="00262174">
      <w:pPr>
        <w:spacing w:beforeLines="50" w:line="420" w:lineRule="exact"/>
        <w:rPr>
          <w:rFonts w:ascii="宋体" w:hAnsi="宋体" w:cs="宋体"/>
          <w:sz w:val="28"/>
          <w:szCs w:val="28"/>
        </w:rPr>
      </w:pPr>
      <w:r>
        <w:rPr>
          <w:rFonts w:ascii="宋体" w:hAnsi="宋体" w:cs="宋体" w:hint="eastAsia"/>
          <w:sz w:val="28"/>
          <w:szCs w:val="28"/>
        </w:rPr>
        <w:t>法定代表人签署：</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r>
        <w:rPr>
          <w:rFonts w:ascii="宋体" w:hAnsi="宋体" w:cs="宋体" w:hint="eastAsia"/>
          <w:sz w:val="28"/>
          <w:szCs w:val="28"/>
        </w:rPr>
        <w:t xml:space="preserve"> </w:t>
      </w:r>
    </w:p>
    <w:p w:rsidR="003C5949" w:rsidRDefault="0057793B" w:rsidP="00262174">
      <w:pPr>
        <w:spacing w:beforeLines="50" w:line="420" w:lineRule="exact"/>
        <w:rPr>
          <w:rFonts w:ascii="宋体" w:hAnsi="宋体" w:cs="宋体"/>
          <w:sz w:val="28"/>
          <w:szCs w:val="28"/>
          <w:u w:val="single"/>
        </w:rPr>
      </w:pP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身份证号码：</w:t>
      </w:r>
      <w:r>
        <w:rPr>
          <w:rFonts w:ascii="宋体" w:hAnsi="宋体" w:cs="宋体" w:hint="eastAsia"/>
          <w:sz w:val="28"/>
          <w:szCs w:val="28"/>
          <w:u w:val="single"/>
        </w:rPr>
        <w:t xml:space="preserve">                    </w:t>
      </w:r>
    </w:p>
    <w:p w:rsidR="003C5949" w:rsidRDefault="0057793B" w:rsidP="00262174">
      <w:pPr>
        <w:spacing w:beforeLines="50" w:line="460" w:lineRule="exact"/>
        <w:jc w:val="center"/>
        <w:rPr>
          <w:rFonts w:ascii="宋体" w:hAnsi="宋体" w:cs="宋体"/>
          <w:sz w:val="28"/>
          <w:szCs w:val="28"/>
        </w:rPr>
      </w:pPr>
      <w:r>
        <w:rPr>
          <w:rFonts w:ascii="宋体" w:hAnsi="宋体" w:cs="宋体" w:hint="eastAsia"/>
          <w:sz w:val="28"/>
          <w:szCs w:val="28"/>
        </w:rPr>
        <w:t>生效日期：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3C5949" w:rsidRDefault="003C5949">
      <w:pPr>
        <w:pStyle w:val="22"/>
      </w:pPr>
      <w:r w:rsidRPr="003C5949">
        <w:rPr>
          <w:rFonts w:ascii="宋体" w:hAnsi="宋体" w:cs="宋体"/>
        </w:rPr>
        <w:pict>
          <v:rect id="Rectangle 2" o:spid="_x0000_s1026" style="position:absolute;left:0;text-align:left;margin-left:-9.5pt;margin-top:13.75pt;width:234pt;height:133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">
            <v:stroke miterlimit="2"/>
            <v:textbox>
              <w:txbxContent>
                <w:p w:rsidR="003C5949" w:rsidRDefault="003C5949">
                  <w:pPr>
                    <w:ind w:leftChars="-514" w:left="-1079"/>
                    <w:jc w:val="center"/>
                    <w:rPr>
                      <w:rFonts w:eastAsia="黑体"/>
                      <w:b/>
                      <w:sz w:val="30"/>
                    </w:rPr>
                  </w:pPr>
                </w:p>
                <w:p w:rsidR="003C5949" w:rsidRDefault="0057793B">
                  <w:pPr>
                    <w:ind w:leftChars="-514" w:left="-1079"/>
                    <w:jc w:val="center"/>
                    <w:rPr>
                      <w:rFonts w:ascii="宋体"/>
                      <w:b/>
                      <w:sz w:val="28"/>
                    </w:rPr>
                  </w:pPr>
                  <w:r>
                    <w:rPr>
                      <w:rFonts w:ascii="宋体" w:hAnsi="宋体" w:hint="eastAsia"/>
                      <w:b/>
                      <w:sz w:val="28"/>
                    </w:rPr>
                    <w:t xml:space="preserve">    </w:t>
                  </w:r>
                  <w:r>
                    <w:rPr>
                      <w:rFonts w:ascii="宋体" w:hAnsi="宋体" w:hint="eastAsia"/>
                      <w:b/>
                      <w:sz w:val="28"/>
                    </w:rPr>
                    <w:t>法定代表人</w:t>
                  </w:r>
                </w:p>
                <w:p w:rsidR="003C5949" w:rsidRDefault="0057793B">
                  <w:pPr>
                    <w:ind w:leftChars="-514" w:left="-1079" w:rightChars="-11" w:right="-23"/>
                    <w:jc w:val="center"/>
                    <w:rPr>
                      <w:rFonts w:ascii="宋体" w:hAnsi="宋体"/>
                      <w:b/>
                      <w:sz w:val="28"/>
                    </w:rPr>
                  </w:pPr>
                  <w:r>
                    <w:rPr>
                      <w:rFonts w:ascii="宋体" w:hAnsi="宋体" w:hint="eastAsia"/>
                      <w:b/>
                      <w:sz w:val="28"/>
                    </w:rPr>
                    <w:t xml:space="preserve">      </w:t>
                  </w:r>
                  <w:r>
                    <w:rPr>
                      <w:rFonts w:ascii="宋体" w:hAnsi="宋体" w:hint="eastAsia"/>
                      <w:b/>
                      <w:sz w:val="28"/>
                    </w:rPr>
                    <w:t>居民身份证复印件正反面</w:t>
                  </w:r>
                </w:p>
                <w:p w:rsidR="003C5949" w:rsidRDefault="003C5949"/>
              </w:txbxContent>
            </v:textbox>
          </v:rect>
        </w:pict>
      </w:r>
      <w:r w:rsidRPr="003C5949">
        <w:rPr>
          <w:rFonts w:ascii="宋体" w:hAnsi="宋体" w:cs="宋体"/>
        </w:rPr>
        <w:pict>
          <v:rect id="Rectangle 3" o:spid="_x0000_s1027" style="position:absolute;left:0;text-align:left;margin-left:262.5pt;margin-top:13.75pt;width:225pt;height:132.4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">
            <v:stroke miterlimit="2"/>
            <v:textbox>
              <w:txbxContent>
                <w:p w:rsidR="003C5949" w:rsidRDefault="003C5949">
                  <w:pPr>
                    <w:rPr>
                      <w:rFonts w:eastAsia="黑体"/>
                      <w:b/>
                      <w:sz w:val="30"/>
                    </w:rPr>
                  </w:pPr>
                </w:p>
                <w:p w:rsidR="003C5949" w:rsidRDefault="0057793B">
                  <w:pPr>
                    <w:jc w:val="center"/>
                    <w:rPr>
                      <w:rFonts w:ascii="宋体"/>
                      <w:b/>
                      <w:sz w:val="28"/>
                    </w:rPr>
                  </w:pPr>
                  <w:r>
                    <w:rPr>
                      <w:rFonts w:ascii="宋体" w:hAnsi="宋体" w:hint="eastAsia"/>
                      <w:b/>
                      <w:sz w:val="28"/>
                    </w:rPr>
                    <w:t>被授权人</w:t>
                  </w:r>
                </w:p>
                <w:p w:rsidR="003C5949" w:rsidRDefault="0057793B">
                  <w:pPr>
                    <w:ind w:leftChars="-514" w:left="-1079" w:rightChars="-11" w:right="-23"/>
                    <w:jc w:val="center"/>
                    <w:rPr>
                      <w:rFonts w:ascii="宋体"/>
                      <w:sz w:val="28"/>
                    </w:rPr>
                  </w:pPr>
                  <w:r>
                    <w:rPr>
                      <w:rFonts w:ascii="宋体" w:hAnsi="宋体" w:hint="eastAsia"/>
                      <w:b/>
                      <w:sz w:val="28"/>
                    </w:rPr>
                    <w:t xml:space="preserve">       </w:t>
                  </w:r>
                  <w:r>
                    <w:rPr>
                      <w:rFonts w:ascii="宋体" w:hAnsi="宋体" w:hint="eastAsia"/>
                      <w:b/>
                      <w:sz w:val="28"/>
                    </w:rPr>
                    <w:t>居民身份证复印件正反面</w:t>
                  </w:r>
                </w:p>
                <w:p w:rsidR="003C5949" w:rsidRDefault="003C5949">
                  <w:pPr>
                    <w:jc w:val="center"/>
                    <w:rPr>
                      <w:rFonts w:ascii="宋体"/>
                      <w:sz w:val="28"/>
                    </w:rPr>
                  </w:pPr>
                </w:p>
              </w:txbxContent>
            </v:textbox>
          </v:rect>
        </w:pict>
      </w:r>
    </w:p>
    <w:p w:rsidR="003C5949" w:rsidRDefault="003C5949">
      <w:pPr>
        <w:rPr>
          <w:rFonts w:ascii="宋体" w:hAnsi="宋体" w:cs="宋体"/>
          <w:sz w:val="28"/>
          <w:szCs w:val="28"/>
        </w:rPr>
      </w:pPr>
    </w:p>
    <w:p w:rsidR="003C5949" w:rsidRDefault="003C5949">
      <w:pPr>
        <w:rPr>
          <w:rFonts w:ascii="宋体" w:hAnsi="宋体" w:cs="宋体"/>
          <w:sz w:val="28"/>
          <w:szCs w:val="28"/>
        </w:rPr>
      </w:pPr>
    </w:p>
    <w:p w:rsidR="003C5949" w:rsidRDefault="003C5949">
      <w:pPr>
        <w:rPr>
          <w:rFonts w:ascii="宋体" w:hAnsi="宋体" w:cs="宋体"/>
          <w:sz w:val="28"/>
          <w:szCs w:val="28"/>
        </w:rPr>
      </w:pPr>
    </w:p>
    <w:p w:rsidR="003C5949" w:rsidRDefault="003C5949">
      <w:pPr>
        <w:jc w:val="center"/>
        <w:rPr>
          <w:rFonts w:ascii="宋体" w:hAnsi="宋体" w:cs="宋体"/>
          <w:sz w:val="28"/>
          <w:szCs w:val="28"/>
        </w:rPr>
      </w:pPr>
    </w:p>
    <w:p w:rsidR="003C5949" w:rsidRDefault="0057793B">
      <w:pPr>
        <w:jc w:val="center"/>
        <w:rPr>
          <w:rFonts w:ascii="宋体" w:hAnsi="宋体" w:cs="宋体"/>
          <w:b/>
          <w:sz w:val="28"/>
          <w:szCs w:val="28"/>
        </w:rPr>
      </w:pPr>
      <w:r>
        <w:rPr>
          <w:rFonts w:ascii="宋体" w:hAnsi="宋体" w:cs="宋体" w:hint="eastAsia"/>
          <w:sz w:val="28"/>
          <w:szCs w:val="28"/>
        </w:rPr>
        <w:t>注：本授权书内容不得擅自修改。</w:t>
      </w:r>
      <w:r>
        <w:rPr>
          <w:rFonts w:ascii="宋体" w:hAnsi="宋体" w:cs="宋体" w:hint="eastAsia"/>
        </w:rPr>
        <w:br w:type="page"/>
      </w:r>
      <w:r>
        <w:rPr>
          <w:rFonts w:ascii="宋体" w:hAnsi="宋体" w:cs="宋体" w:hint="eastAsia"/>
          <w:b/>
          <w:sz w:val="28"/>
          <w:szCs w:val="28"/>
        </w:rPr>
        <w:lastRenderedPageBreak/>
        <w:t xml:space="preserve">1.2 </w:t>
      </w:r>
      <w:r>
        <w:rPr>
          <w:rFonts w:ascii="宋体" w:hAnsi="宋体" w:cs="宋体" w:hint="eastAsia"/>
          <w:b/>
          <w:sz w:val="28"/>
          <w:szCs w:val="28"/>
        </w:rPr>
        <w:t>投标承诺函</w:t>
      </w:r>
    </w:p>
    <w:p w:rsidR="003C5949" w:rsidRDefault="0057793B">
      <w:pPr>
        <w:spacing w:line="440" w:lineRule="exact"/>
        <w:rPr>
          <w:rFonts w:ascii="宋体" w:hAnsi="宋体" w:cs="宋体"/>
          <w:sz w:val="24"/>
        </w:rPr>
      </w:pPr>
      <w:r>
        <w:rPr>
          <w:rFonts w:ascii="宋体" w:hAnsi="宋体" w:cs="宋体" w:hint="eastAsia"/>
          <w:b/>
          <w:bCs/>
          <w:sz w:val="24"/>
        </w:rPr>
        <w:t>致：海南和正招标有限公司</w:t>
      </w:r>
    </w:p>
    <w:p w:rsidR="003C5949" w:rsidRDefault="0057793B">
      <w:pPr>
        <w:spacing w:line="440" w:lineRule="exact"/>
        <w:ind w:firstLineChars="200" w:firstLine="480"/>
        <w:rPr>
          <w:rFonts w:ascii="宋体" w:hAnsi="宋体" w:cs="宋体"/>
          <w:sz w:val="24"/>
        </w:rPr>
      </w:pPr>
      <w:r>
        <w:rPr>
          <w:rFonts w:ascii="宋体" w:hAnsi="宋体" w:cs="宋体" w:hint="eastAsia"/>
          <w:sz w:val="24"/>
        </w:rPr>
        <w:t>根据招标文件要求，现提供已签署和密封的正本壹册、副本贰册纸质投标文件；壹份电子版（</w:t>
      </w:r>
      <w:r>
        <w:rPr>
          <w:rFonts w:ascii="宋体" w:hAnsi="宋体" w:cs="宋体" w:hint="eastAsia"/>
          <w:sz w:val="24"/>
        </w:rPr>
        <w:t>PDF</w:t>
      </w:r>
      <w:r>
        <w:rPr>
          <w:rFonts w:ascii="宋体" w:hAnsi="宋体" w:cs="宋体" w:hint="eastAsia"/>
          <w:sz w:val="24"/>
        </w:rPr>
        <w:t>格式）投标文件；壹份开标一览表，并正式授权</w:t>
      </w:r>
      <w:r>
        <w:rPr>
          <w:rFonts w:ascii="宋体" w:hAnsi="宋体" w:cs="宋体" w:hint="eastAsia"/>
          <w:sz w:val="24"/>
          <w:u w:val="single"/>
        </w:rPr>
        <w:t>（被授权人名字）</w:t>
      </w:r>
      <w:r>
        <w:rPr>
          <w:rFonts w:ascii="宋体" w:hAnsi="宋体" w:cs="宋体" w:hint="eastAsia"/>
          <w:sz w:val="24"/>
        </w:rPr>
        <w:t>以本公司名义，全权代表我方参加项目公开招标采购。</w:t>
      </w:r>
    </w:p>
    <w:p w:rsidR="003C5949" w:rsidRDefault="0057793B">
      <w:pPr>
        <w:spacing w:line="440" w:lineRule="exact"/>
        <w:ind w:firstLineChars="200" w:firstLine="480"/>
        <w:rPr>
          <w:rFonts w:ascii="宋体" w:hAnsi="宋体" w:cs="宋体"/>
          <w:sz w:val="24"/>
        </w:rPr>
      </w:pPr>
      <w:r>
        <w:rPr>
          <w:rFonts w:ascii="宋体" w:hAnsi="宋体" w:cs="宋体" w:hint="eastAsia"/>
          <w:sz w:val="24"/>
        </w:rPr>
        <w:t>项目名称：</w:t>
      </w:r>
      <w:r>
        <w:rPr>
          <w:rFonts w:ascii="宋体" w:hAnsi="宋体" w:cs="宋体" w:hint="eastAsia"/>
          <w:sz w:val="24"/>
          <w:u w:val="single"/>
        </w:rPr>
        <w:t>屯昌县红旗中学实验室设备及其他设备采购</w:t>
      </w:r>
    </w:p>
    <w:p w:rsidR="003C5949" w:rsidRDefault="0057793B">
      <w:pPr>
        <w:spacing w:line="440" w:lineRule="exact"/>
        <w:ind w:firstLineChars="200" w:firstLine="480"/>
        <w:rPr>
          <w:rFonts w:ascii="宋体" w:hAnsi="宋体" w:cs="宋体"/>
          <w:sz w:val="24"/>
          <w:u w:val="single"/>
        </w:rPr>
      </w:pPr>
      <w:r>
        <w:rPr>
          <w:rFonts w:ascii="宋体" w:hAnsi="宋体" w:cs="宋体" w:hint="eastAsia"/>
          <w:sz w:val="24"/>
        </w:rPr>
        <w:t>项目编号：</w:t>
      </w:r>
      <w:r>
        <w:rPr>
          <w:rFonts w:ascii="宋体" w:hAnsi="宋体" w:cs="宋体" w:hint="eastAsia"/>
          <w:sz w:val="24"/>
          <w:u w:val="single"/>
        </w:rPr>
        <w:t>HNHZ2023-118</w:t>
      </w:r>
    </w:p>
    <w:p w:rsidR="003C5949" w:rsidRDefault="003C5949">
      <w:pPr>
        <w:spacing w:line="440" w:lineRule="exact"/>
        <w:ind w:firstLineChars="147" w:firstLine="354"/>
        <w:rPr>
          <w:rFonts w:ascii="宋体" w:hAnsi="宋体" w:cs="宋体"/>
          <w:b/>
          <w:bCs/>
          <w:sz w:val="24"/>
        </w:rPr>
      </w:pPr>
    </w:p>
    <w:p w:rsidR="003C5949" w:rsidRDefault="0057793B">
      <w:pPr>
        <w:spacing w:line="440" w:lineRule="exact"/>
        <w:ind w:firstLineChars="147" w:firstLine="354"/>
        <w:rPr>
          <w:rFonts w:ascii="宋体" w:hAnsi="宋体" w:cs="宋体"/>
          <w:b/>
          <w:bCs/>
          <w:sz w:val="24"/>
        </w:rPr>
      </w:pPr>
      <w:r>
        <w:rPr>
          <w:rFonts w:ascii="宋体" w:hAnsi="宋体" w:cs="宋体" w:hint="eastAsia"/>
          <w:b/>
          <w:bCs/>
          <w:sz w:val="24"/>
        </w:rPr>
        <w:t>本公司谨此承诺并声明：</w:t>
      </w:r>
    </w:p>
    <w:p w:rsidR="003C5949" w:rsidRDefault="0057793B">
      <w:pPr>
        <w:spacing w:line="440" w:lineRule="exact"/>
        <w:ind w:left="360" w:hangingChars="150" w:hanging="360"/>
        <w:rPr>
          <w:rFonts w:ascii="宋体" w:hAnsi="宋体" w:cs="宋体"/>
          <w:sz w:val="24"/>
        </w:rPr>
      </w:pPr>
      <w:r>
        <w:rPr>
          <w:rFonts w:ascii="宋体" w:hAnsi="宋体" w:cs="宋体" w:hint="eastAsia"/>
          <w:sz w:val="24"/>
        </w:rPr>
        <w:t xml:space="preserve">1. </w:t>
      </w:r>
      <w:r>
        <w:rPr>
          <w:rFonts w:ascii="宋体" w:hAnsi="宋体" w:cs="宋体" w:hint="eastAsia"/>
          <w:sz w:val="24"/>
        </w:rPr>
        <w:t>同意并接受招标文件的各项要求，遵守文件中的各项规定，按招标文件的要求投标。</w:t>
      </w:r>
    </w:p>
    <w:p w:rsidR="003C5949" w:rsidRDefault="0057793B">
      <w:pPr>
        <w:spacing w:line="440" w:lineRule="exact"/>
        <w:rPr>
          <w:rFonts w:ascii="宋体" w:hAnsi="宋体" w:cs="宋体"/>
          <w:sz w:val="24"/>
        </w:rPr>
      </w:pPr>
      <w:r>
        <w:rPr>
          <w:rFonts w:ascii="宋体" w:hAnsi="宋体" w:cs="宋体" w:hint="eastAsia"/>
          <w:sz w:val="24"/>
        </w:rPr>
        <w:t xml:space="preserve">2. </w:t>
      </w:r>
      <w:r>
        <w:rPr>
          <w:rFonts w:ascii="宋体" w:hAnsi="宋体" w:cs="宋体" w:hint="eastAsia"/>
          <w:sz w:val="24"/>
        </w:rPr>
        <w:t>投标有效期为</w:t>
      </w:r>
      <w:r>
        <w:rPr>
          <w:rFonts w:ascii="宋体" w:hAnsi="宋体" w:cs="宋体" w:hint="eastAsia"/>
          <w:sz w:val="24"/>
          <w:szCs w:val="24"/>
          <w:lang w:val="en-GB"/>
        </w:rPr>
        <w:t>从投标截止之日起计算的</w:t>
      </w:r>
      <w:r>
        <w:rPr>
          <w:rFonts w:ascii="宋体" w:hAnsi="宋体" w:cs="宋体" w:hint="eastAsia"/>
          <w:sz w:val="24"/>
          <w:szCs w:val="24"/>
        </w:rPr>
        <w:t>9</w:t>
      </w:r>
      <w:r>
        <w:rPr>
          <w:rFonts w:ascii="宋体" w:hAnsi="宋体" w:cs="宋体" w:hint="eastAsia"/>
          <w:sz w:val="24"/>
          <w:szCs w:val="24"/>
          <w:lang w:val="en-GB"/>
        </w:rPr>
        <w:t>0</w:t>
      </w:r>
      <w:r>
        <w:rPr>
          <w:rFonts w:ascii="宋体" w:hAnsi="宋体" w:cs="宋体" w:hint="eastAsia"/>
          <w:sz w:val="24"/>
          <w:szCs w:val="24"/>
          <w:lang w:val="en-GB"/>
        </w:rPr>
        <w:t>天</w:t>
      </w:r>
      <w:r>
        <w:rPr>
          <w:rFonts w:ascii="宋体" w:hAnsi="宋体" w:cs="宋体" w:hint="eastAsia"/>
          <w:sz w:val="24"/>
        </w:rPr>
        <w:t>。</w:t>
      </w:r>
    </w:p>
    <w:p w:rsidR="003C5949" w:rsidRDefault="0057793B">
      <w:pPr>
        <w:spacing w:line="440" w:lineRule="exact"/>
        <w:ind w:left="360" w:hangingChars="150" w:hanging="360"/>
        <w:rPr>
          <w:rFonts w:ascii="宋体" w:hAnsi="宋体" w:cs="宋体"/>
          <w:sz w:val="24"/>
        </w:rPr>
      </w:pPr>
      <w:r>
        <w:rPr>
          <w:rFonts w:ascii="宋体" w:hAnsi="宋体" w:cs="宋体" w:hint="eastAsia"/>
          <w:sz w:val="24"/>
        </w:rPr>
        <w:t xml:space="preserve">3. </w:t>
      </w:r>
      <w:r>
        <w:rPr>
          <w:rFonts w:ascii="宋体" w:hAnsi="宋体" w:cs="宋体" w:hint="eastAsia"/>
          <w:sz w:val="24"/>
        </w:rPr>
        <w:t>我方已经详细地阅读了全部招标文件及其附件，包括澄清及参考文件。我方已完全清晰理解招标文件的要求，不存在任何含糊不清和误解之处，同意放弃对这些文件所提出的异议和质疑的权利。</w:t>
      </w:r>
    </w:p>
    <w:p w:rsidR="003C5949" w:rsidRDefault="0057793B">
      <w:pPr>
        <w:spacing w:line="440" w:lineRule="exact"/>
        <w:ind w:left="360" w:hangingChars="150" w:hanging="360"/>
        <w:rPr>
          <w:rFonts w:ascii="宋体" w:hAnsi="宋体" w:cs="宋体"/>
          <w:sz w:val="24"/>
        </w:rPr>
      </w:pPr>
      <w:r>
        <w:rPr>
          <w:rFonts w:ascii="宋体" w:hAnsi="宋体" w:cs="宋体" w:hint="eastAsia"/>
          <w:sz w:val="24"/>
        </w:rPr>
        <w:t xml:space="preserve">4. </w:t>
      </w:r>
      <w:r>
        <w:rPr>
          <w:rFonts w:ascii="宋体" w:hAnsi="宋体" w:cs="宋体" w:hint="eastAsia"/>
          <w:sz w:val="24"/>
        </w:rPr>
        <w:t>我方已毫无保留地向贵方提供一切所需的证明材料。不论在任何时候，将按贵方要求如实提供一切补充材料。</w:t>
      </w:r>
    </w:p>
    <w:p w:rsidR="003C5949" w:rsidRDefault="0057793B">
      <w:pPr>
        <w:spacing w:line="440" w:lineRule="exact"/>
        <w:ind w:left="360" w:hangingChars="150" w:hanging="360"/>
        <w:rPr>
          <w:rFonts w:ascii="宋体" w:hAnsi="宋体" w:cs="宋体"/>
          <w:sz w:val="24"/>
        </w:rPr>
      </w:pPr>
      <w:r>
        <w:rPr>
          <w:rFonts w:ascii="宋体" w:hAnsi="宋体" w:cs="宋体" w:hint="eastAsia"/>
          <w:sz w:val="24"/>
        </w:rPr>
        <w:t xml:space="preserve">5. </w:t>
      </w:r>
      <w:r>
        <w:rPr>
          <w:rFonts w:ascii="宋体" w:hAnsi="宋体" w:cs="宋体" w:hint="eastAsia"/>
          <w:sz w:val="24"/>
        </w:rPr>
        <w:t>我方承诺在本次投标中提供的一切文件，无论是原件还是复印件均为真实和准确的，绝无任何虚假、伪造和夸大的成份，否则，愿承担相应的后果和法律责任。</w:t>
      </w:r>
    </w:p>
    <w:p w:rsidR="003C5949" w:rsidRDefault="0057793B">
      <w:pPr>
        <w:spacing w:line="440" w:lineRule="exact"/>
        <w:ind w:left="240" w:hangingChars="100" w:hanging="240"/>
        <w:rPr>
          <w:rFonts w:ascii="宋体" w:hAnsi="宋体" w:cs="宋体"/>
          <w:sz w:val="24"/>
        </w:rPr>
      </w:pPr>
      <w:r>
        <w:rPr>
          <w:rFonts w:ascii="宋体" w:hAnsi="宋体" w:cs="宋体" w:hint="eastAsia"/>
          <w:sz w:val="24"/>
        </w:rPr>
        <w:t xml:space="preserve">6. </w:t>
      </w:r>
      <w:r>
        <w:rPr>
          <w:rFonts w:ascii="宋体" w:hAnsi="宋体" w:cs="宋体" w:hint="eastAsia"/>
          <w:sz w:val="24"/>
        </w:rPr>
        <w:t>我方完全服从和尊重评标委员会所作的评审结果，同时清楚理解到</w:t>
      </w:r>
      <w:r>
        <w:rPr>
          <w:rFonts w:ascii="宋体" w:hAnsi="宋体" w:cs="宋体" w:hint="eastAsia"/>
          <w:b/>
          <w:sz w:val="24"/>
        </w:rPr>
        <w:t>投标报价最低并不一定获得中标资格</w:t>
      </w:r>
      <w:r>
        <w:rPr>
          <w:rFonts w:ascii="宋体" w:hAnsi="宋体" w:cs="宋体" w:hint="eastAsia"/>
          <w:sz w:val="24"/>
        </w:rPr>
        <w:t>。</w:t>
      </w:r>
    </w:p>
    <w:p w:rsidR="003C5949" w:rsidRDefault="0057793B">
      <w:pPr>
        <w:spacing w:line="440" w:lineRule="exact"/>
        <w:ind w:left="360" w:hangingChars="150" w:hanging="360"/>
        <w:rPr>
          <w:rFonts w:ascii="宋体" w:hAnsi="宋体" w:cs="宋体"/>
          <w:sz w:val="24"/>
        </w:rPr>
      </w:pPr>
      <w:r>
        <w:rPr>
          <w:rFonts w:ascii="宋体" w:hAnsi="宋体" w:cs="宋体" w:hint="eastAsia"/>
          <w:sz w:val="24"/>
        </w:rPr>
        <w:t xml:space="preserve">7. </w:t>
      </w:r>
      <w:r>
        <w:rPr>
          <w:rFonts w:ascii="宋体" w:hAnsi="宋体" w:cs="宋体" w:hint="eastAsia"/>
          <w:sz w:val="24"/>
        </w:rPr>
        <w:t>我方同意</w:t>
      </w:r>
      <w:r>
        <w:rPr>
          <w:rFonts w:ascii="宋体" w:hAnsi="宋体" w:cs="宋体" w:hint="eastAsia"/>
          <w:sz w:val="24"/>
          <w:lang w:val="en-GB"/>
        </w:rPr>
        <w:t>如果</w:t>
      </w:r>
      <w:r>
        <w:rPr>
          <w:rFonts w:ascii="宋体" w:hAnsi="宋体" w:cs="宋体" w:hint="eastAsia"/>
          <w:sz w:val="24"/>
        </w:rPr>
        <w:t>我方</w:t>
      </w:r>
      <w:r>
        <w:rPr>
          <w:rFonts w:ascii="宋体" w:hAnsi="宋体" w:cs="宋体" w:hint="eastAsia"/>
          <w:sz w:val="24"/>
          <w:lang w:val="en-GB"/>
        </w:rPr>
        <w:t>中标，</w:t>
      </w:r>
      <w:r>
        <w:rPr>
          <w:rFonts w:ascii="宋体" w:hAnsi="宋体" w:cs="宋体" w:hint="eastAsia"/>
          <w:sz w:val="24"/>
        </w:rPr>
        <w:t>我方将支付本次招标的代理服务费，并按《中标通知书》的要求，如期签订合同并履行其一切责任和义务。</w:t>
      </w:r>
    </w:p>
    <w:p w:rsidR="003C5949" w:rsidRDefault="0057793B">
      <w:pPr>
        <w:spacing w:line="440" w:lineRule="exact"/>
        <w:ind w:left="360" w:hangingChars="150" w:hanging="360"/>
        <w:rPr>
          <w:rFonts w:ascii="宋体" w:hAnsi="宋体" w:cs="宋体"/>
          <w:sz w:val="24"/>
        </w:rPr>
      </w:pPr>
      <w:r>
        <w:rPr>
          <w:rFonts w:ascii="宋体" w:hAnsi="宋体" w:cs="宋体" w:hint="eastAsia"/>
          <w:sz w:val="24"/>
        </w:rPr>
        <w:t xml:space="preserve">8. </w:t>
      </w:r>
      <w:r>
        <w:rPr>
          <w:rFonts w:ascii="宋体" w:hAnsi="宋体" w:cs="宋体" w:hint="eastAsia"/>
          <w:sz w:val="24"/>
        </w:rPr>
        <w:t>我方在参与本次公开招标活动中，不以任何不当手段影响、串通、排斥有关当事人或谋取、施予非法利益，如有不当行为，愿承担此行为所造成的不利后果和法律责任。</w:t>
      </w:r>
    </w:p>
    <w:p w:rsidR="003C5949" w:rsidRDefault="003C5949">
      <w:pPr>
        <w:pStyle w:val="afa"/>
        <w:spacing w:line="440" w:lineRule="exact"/>
        <w:rPr>
          <w:rFonts w:ascii="宋体" w:hAnsi="宋体" w:cs="宋体"/>
          <w:spacing w:val="0"/>
          <w:szCs w:val="24"/>
        </w:rPr>
      </w:pPr>
    </w:p>
    <w:p w:rsidR="003C5949" w:rsidRDefault="0057793B">
      <w:pPr>
        <w:spacing w:line="440" w:lineRule="exact"/>
        <w:rPr>
          <w:rFonts w:ascii="宋体" w:hAnsi="宋体" w:cs="宋体"/>
          <w:sz w:val="24"/>
          <w:u w:val="single"/>
        </w:rPr>
      </w:pPr>
      <w:r>
        <w:rPr>
          <w:rFonts w:ascii="宋体" w:hAnsi="宋体" w:cs="宋体" w:hint="eastAsia"/>
          <w:sz w:val="24"/>
        </w:rPr>
        <w:t>投标人名称：</w:t>
      </w:r>
      <w:r>
        <w:rPr>
          <w:rFonts w:ascii="宋体" w:hAnsi="宋体" w:cs="宋体" w:hint="eastAsia"/>
          <w:sz w:val="24"/>
          <w:u w:val="single"/>
        </w:rPr>
        <w:t>（公章）</w:t>
      </w:r>
      <w:r>
        <w:rPr>
          <w:rFonts w:ascii="宋体" w:hAnsi="宋体" w:cs="宋体" w:hint="eastAsia"/>
          <w:sz w:val="24"/>
          <w:u w:val="single"/>
        </w:rPr>
        <w:t xml:space="preserve">                  </w:t>
      </w:r>
    </w:p>
    <w:p w:rsidR="003C5949" w:rsidRDefault="0057793B">
      <w:pPr>
        <w:pStyle w:val="afa"/>
        <w:spacing w:line="440" w:lineRule="exact"/>
        <w:jc w:val="both"/>
        <w:rPr>
          <w:rFonts w:ascii="宋体" w:hAnsi="宋体" w:cs="宋体"/>
          <w:spacing w:val="0"/>
          <w:szCs w:val="24"/>
          <w:u w:val="single"/>
        </w:rPr>
      </w:pPr>
      <w:r>
        <w:rPr>
          <w:rFonts w:ascii="宋体" w:hAnsi="宋体" w:cs="宋体" w:hint="eastAsia"/>
          <w:spacing w:val="0"/>
          <w:szCs w:val="24"/>
        </w:rPr>
        <w:t>法定代表人签署：</w:t>
      </w:r>
      <w:r>
        <w:rPr>
          <w:rFonts w:ascii="宋体" w:hAnsi="宋体" w:cs="宋体" w:hint="eastAsia"/>
          <w:sz w:val="28"/>
          <w:szCs w:val="28"/>
          <w:u w:val="single"/>
        </w:rPr>
        <w:t xml:space="preserve">                </w:t>
      </w:r>
    </w:p>
    <w:p w:rsidR="003C5949" w:rsidRDefault="0057793B">
      <w:pPr>
        <w:spacing w:line="440" w:lineRule="exact"/>
        <w:rPr>
          <w:rFonts w:ascii="宋体" w:hAnsi="宋体" w:cs="宋体"/>
          <w:sz w:val="24"/>
        </w:rPr>
      </w:pPr>
      <w:r>
        <w:rPr>
          <w:rFonts w:ascii="宋体" w:hAnsi="宋体" w:cs="宋体" w:hint="eastAsia"/>
          <w:sz w:val="24"/>
        </w:rPr>
        <w:t>承诺日期：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3C5949" w:rsidRDefault="0057793B">
      <w:pPr>
        <w:pStyle w:val="af0"/>
        <w:rPr>
          <w:rFonts w:ascii="宋体" w:hAnsi="宋体" w:cs="宋体"/>
          <w:sz w:val="28"/>
          <w:szCs w:val="28"/>
        </w:rPr>
      </w:pPr>
      <w:bookmarkStart w:id="104" w:name="_Toc144286018"/>
      <w:bookmarkStart w:id="105" w:name="_Toc144285466"/>
      <w:bookmarkStart w:id="106" w:name="_Toc144285343"/>
      <w:bookmarkStart w:id="107" w:name="_Toc144285861"/>
      <w:bookmarkStart w:id="108" w:name="_Toc148068348"/>
      <w:bookmarkStart w:id="109" w:name="_Toc144286508"/>
      <w:r>
        <w:rPr>
          <w:rFonts w:ascii="宋体" w:hAnsi="宋体" w:cs="宋体" w:hint="eastAsia"/>
          <w:sz w:val="28"/>
          <w:szCs w:val="28"/>
        </w:rPr>
        <w:br w:type="page"/>
      </w:r>
    </w:p>
    <w:p w:rsidR="003C5949" w:rsidRDefault="0057793B">
      <w:pPr>
        <w:pStyle w:val="af0"/>
        <w:rPr>
          <w:rFonts w:ascii="宋体" w:hAnsi="宋体" w:cs="宋体"/>
          <w:sz w:val="28"/>
          <w:szCs w:val="28"/>
        </w:rPr>
      </w:pPr>
      <w:r>
        <w:rPr>
          <w:rFonts w:ascii="宋体" w:hAnsi="宋体" w:cs="宋体" w:hint="eastAsia"/>
          <w:sz w:val="28"/>
          <w:szCs w:val="28"/>
        </w:rPr>
        <w:lastRenderedPageBreak/>
        <w:t>1.3</w:t>
      </w:r>
      <w:r>
        <w:rPr>
          <w:rFonts w:ascii="宋体" w:hAnsi="宋体" w:cs="宋体" w:hint="eastAsia"/>
          <w:sz w:val="28"/>
          <w:szCs w:val="28"/>
        </w:rPr>
        <w:t>无重大事故、违法记录的声明函</w:t>
      </w:r>
    </w:p>
    <w:p w:rsidR="003C5949" w:rsidRDefault="003C5949">
      <w:pPr>
        <w:spacing w:line="440" w:lineRule="exact"/>
        <w:rPr>
          <w:rFonts w:ascii="宋体" w:hAnsi="宋体" w:cs="宋体"/>
          <w:b/>
          <w:sz w:val="28"/>
          <w:szCs w:val="28"/>
        </w:rPr>
      </w:pPr>
    </w:p>
    <w:p w:rsidR="003C5949" w:rsidRDefault="0057793B">
      <w:pPr>
        <w:spacing w:line="440" w:lineRule="exact"/>
        <w:rPr>
          <w:rFonts w:ascii="宋体" w:hAnsi="宋体" w:cs="宋体"/>
          <w:b/>
          <w:sz w:val="28"/>
          <w:szCs w:val="28"/>
        </w:rPr>
      </w:pPr>
      <w:r>
        <w:rPr>
          <w:rFonts w:ascii="宋体" w:hAnsi="宋体" w:cs="宋体" w:hint="eastAsia"/>
          <w:b/>
          <w:sz w:val="28"/>
          <w:szCs w:val="28"/>
        </w:rPr>
        <w:t>致：海南和正招标有限公司</w:t>
      </w:r>
    </w:p>
    <w:p w:rsidR="003C5949" w:rsidRDefault="003C5949">
      <w:pPr>
        <w:adjustRightInd w:val="0"/>
        <w:snapToGrid w:val="0"/>
        <w:spacing w:line="600" w:lineRule="exact"/>
        <w:rPr>
          <w:rFonts w:ascii="宋体" w:hAnsi="宋体" w:cs="宋体"/>
          <w:sz w:val="28"/>
          <w:szCs w:val="28"/>
        </w:rPr>
      </w:pPr>
    </w:p>
    <w:p w:rsidR="003C5949" w:rsidRDefault="0057793B">
      <w:pPr>
        <w:adjustRightInd w:val="0"/>
        <w:snapToGrid w:val="0"/>
        <w:spacing w:line="600" w:lineRule="exact"/>
        <w:ind w:firstLineChars="250" w:firstLine="700"/>
        <w:rPr>
          <w:rFonts w:ascii="宋体" w:hAnsi="宋体" w:cs="宋体"/>
          <w:sz w:val="28"/>
          <w:szCs w:val="28"/>
        </w:rPr>
      </w:pPr>
      <w:r>
        <w:rPr>
          <w:rFonts w:ascii="宋体" w:hAnsi="宋体" w:cs="宋体" w:hint="eastAsia"/>
          <w:sz w:val="28"/>
          <w:szCs w:val="28"/>
        </w:rPr>
        <w:t>关于贵单位组织的“屯昌县红旗中学实验室设备及其他设备采购（项目编号：</w:t>
      </w:r>
      <w:r>
        <w:rPr>
          <w:rFonts w:ascii="宋体" w:hAnsi="宋体" w:cs="宋体" w:hint="eastAsia"/>
          <w:sz w:val="28"/>
          <w:szCs w:val="28"/>
        </w:rPr>
        <w:t>HNHZ2023-118</w:t>
      </w:r>
      <w:r>
        <w:rPr>
          <w:rFonts w:ascii="宋体" w:hAnsi="宋体" w:cs="宋体" w:hint="eastAsia"/>
          <w:sz w:val="28"/>
          <w:szCs w:val="28"/>
        </w:rPr>
        <w:t>）”的公开招标采购活动，我公司愿意参加，并有能力提供项目中要求的货物及相关服务，并保证所提交的所有文件和说明的真实性和准确性。</w:t>
      </w:r>
    </w:p>
    <w:p w:rsidR="003C5949" w:rsidRDefault="0057793B">
      <w:pPr>
        <w:ind w:firstLineChars="200" w:firstLine="560"/>
        <w:rPr>
          <w:rFonts w:ascii="宋体" w:hAnsi="宋体" w:cs="宋体"/>
          <w:bCs/>
          <w:kern w:val="0"/>
          <w:sz w:val="28"/>
          <w:szCs w:val="28"/>
          <w:lang w:val="en-GB"/>
        </w:rPr>
      </w:pPr>
      <w:r>
        <w:rPr>
          <w:rFonts w:ascii="宋体" w:hAnsi="宋体" w:cs="宋体" w:hint="eastAsia"/>
          <w:sz w:val="28"/>
          <w:szCs w:val="28"/>
          <w:lang w:val="en-GB"/>
        </w:rPr>
        <w:t>此外，</w:t>
      </w:r>
      <w:r>
        <w:rPr>
          <w:rFonts w:ascii="宋体" w:hAnsi="宋体" w:cs="宋体" w:hint="eastAsia"/>
          <w:bCs/>
          <w:kern w:val="0"/>
          <w:sz w:val="28"/>
          <w:szCs w:val="28"/>
          <w:lang w:val="en-GB"/>
        </w:rPr>
        <w:t>我公司在参加本次政府采购活动前三年内，在经营活动中没有重大事故、违法记录。</w:t>
      </w:r>
    </w:p>
    <w:p w:rsidR="003C5949" w:rsidRDefault="003C5949">
      <w:pPr>
        <w:spacing w:line="440" w:lineRule="exact"/>
        <w:rPr>
          <w:rFonts w:ascii="宋体" w:hAnsi="宋体" w:cs="宋体"/>
          <w:sz w:val="24"/>
        </w:rPr>
      </w:pPr>
    </w:p>
    <w:p w:rsidR="003C5949" w:rsidRDefault="0057793B">
      <w:pPr>
        <w:ind w:firstLineChars="200" w:firstLine="560"/>
        <w:rPr>
          <w:rFonts w:ascii="宋体" w:hAnsi="宋体" w:cs="宋体"/>
          <w:bCs/>
          <w:kern w:val="0"/>
          <w:sz w:val="28"/>
          <w:szCs w:val="28"/>
        </w:rPr>
      </w:pPr>
      <w:r>
        <w:rPr>
          <w:rFonts w:ascii="宋体" w:hAnsi="宋体" w:cs="宋体" w:hint="eastAsia"/>
          <w:bCs/>
          <w:kern w:val="0"/>
          <w:sz w:val="28"/>
          <w:szCs w:val="28"/>
        </w:rPr>
        <w:t>特此声明。</w:t>
      </w:r>
    </w:p>
    <w:p w:rsidR="003C5949" w:rsidRDefault="003C5949">
      <w:pPr>
        <w:adjustRightInd w:val="0"/>
        <w:snapToGrid w:val="0"/>
        <w:spacing w:line="500" w:lineRule="exact"/>
        <w:rPr>
          <w:rFonts w:ascii="宋体" w:hAnsi="宋体" w:cs="宋体"/>
          <w:sz w:val="28"/>
          <w:szCs w:val="28"/>
        </w:rPr>
      </w:pPr>
    </w:p>
    <w:p w:rsidR="003C5949" w:rsidRDefault="003C5949">
      <w:pPr>
        <w:spacing w:line="440" w:lineRule="exact"/>
        <w:rPr>
          <w:rFonts w:ascii="宋体" w:hAnsi="宋体" w:cs="宋体"/>
          <w:b/>
          <w:sz w:val="24"/>
        </w:rPr>
      </w:pPr>
    </w:p>
    <w:p w:rsidR="003C5949" w:rsidRDefault="003C5949">
      <w:pPr>
        <w:spacing w:line="440" w:lineRule="exact"/>
        <w:rPr>
          <w:rFonts w:ascii="宋体" w:hAnsi="宋体" w:cs="宋体"/>
          <w:sz w:val="28"/>
          <w:szCs w:val="28"/>
        </w:rPr>
      </w:pPr>
    </w:p>
    <w:p w:rsidR="003C5949" w:rsidRDefault="003C5949">
      <w:pPr>
        <w:spacing w:line="440" w:lineRule="exact"/>
        <w:rPr>
          <w:rFonts w:ascii="宋体" w:hAnsi="宋体" w:cs="宋体"/>
          <w:sz w:val="28"/>
          <w:szCs w:val="28"/>
        </w:rPr>
      </w:pPr>
    </w:p>
    <w:p w:rsidR="003C5949" w:rsidRDefault="003C5949">
      <w:pPr>
        <w:spacing w:line="440" w:lineRule="exact"/>
        <w:rPr>
          <w:rFonts w:ascii="宋体" w:hAnsi="宋体" w:cs="宋体"/>
          <w:sz w:val="28"/>
          <w:szCs w:val="28"/>
        </w:rPr>
      </w:pPr>
    </w:p>
    <w:p w:rsidR="003C5949" w:rsidRDefault="0057793B">
      <w:pPr>
        <w:adjustRightInd w:val="0"/>
        <w:snapToGrid w:val="0"/>
        <w:spacing w:line="320" w:lineRule="exact"/>
        <w:ind w:right="560" w:firstLineChars="1450" w:firstLine="4060"/>
        <w:rPr>
          <w:rFonts w:ascii="宋体" w:hAnsi="宋体" w:cs="宋体"/>
          <w:sz w:val="28"/>
          <w:szCs w:val="28"/>
        </w:rPr>
      </w:pPr>
      <w:r>
        <w:rPr>
          <w:rFonts w:ascii="宋体" w:hAnsi="宋体" w:cs="宋体" w:hint="eastAsia"/>
          <w:sz w:val="28"/>
          <w:szCs w:val="28"/>
        </w:rPr>
        <w:t>投标人名称公章</w:t>
      </w:r>
      <w:r>
        <w:rPr>
          <w:rFonts w:ascii="宋体" w:hAnsi="宋体" w:cs="宋体" w:hint="eastAsia"/>
          <w:sz w:val="28"/>
          <w:szCs w:val="28"/>
        </w:rPr>
        <w:t xml:space="preserve">                    </w:t>
      </w:r>
    </w:p>
    <w:p w:rsidR="003C5949" w:rsidRDefault="003C5949">
      <w:pPr>
        <w:adjustRightInd w:val="0"/>
        <w:snapToGrid w:val="0"/>
        <w:spacing w:line="320" w:lineRule="exact"/>
        <w:ind w:right="560"/>
        <w:rPr>
          <w:rFonts w:ascii="宋体" w:hAnsi="宋体" w:cs="宋体"/>
          <w:sz w:val="28"/>
          <w:szCs w:val="28"/>
        </w:rPr>
      </w:pPr>
    </w:p>
    <w:p w:rsidR="003C5949" w:rsidRDefault="003C5949">
      <w:pPr>
        <w:adjustRightInd w:val="0"/>
        <w:snapToGrid w:val="0"/>
        <w:spacing w:line="320" w:lineRule="exact"/>
        <w:ind w:right="560"/>
        <w:rPr>
          <w:rFonts w:ascii="宋体" w:hAnsi="宋体" w:cs="宋体"/>
          <w:sz w:val="28"/>
          <w:szCs w:val="28"/>
        </w:rPr>
      </w:pPr>
    </w:p>
    <w:p w:rsidR="003C5949" w:rsidRDefault="0057793B">
      <w:pPr>
        <w:adjustRightInd w:val="0"/>
        <w:snapToGrid w:val="0"/>
        <w:spacing w:line="320" w:lineRule="exact"/>
        <w:ind w:right="560" w:firstLineChars="1450" w:firstLine="4060"/>
        <w:rPr>
          <w:rFonts w:ascii="宋体" w:hAnsi="宋体" w:cs="宋体"/>
          <w:sz w:val="28"/>
          <w:szCs w:val="28"/>
        </w:rPr>
      </w:pPr>
      <w:r>
        <w:rPr>
          <w:rFonts w:ascii="宋体" w:hAnsi="宋体" w:cs="宋体" w:hint="eastAsia"/>
          <w:sz w:val="28"/>
          <w:szCs w:val="28"/>
        </w:rPr>
        <w:t>法定授权代表签字</w:t>
      </w:r>
      <w:r>
        <w:rPr>
          <w:rFonts w:ascii="宋体" w:hAnsi="宋体" w:cs="宋体" w:hint="eastAsia"/>
          <w:sz w:val="28"/>
          <w:szCs w:val="28"/>
        </w:rPr>
        <w:t>:</w:t>
      </w:r>
    </w:p>
    <w:p w:rsidR="003C5949" w:rsidRDefault="003C5949">
      <w:pPr>
        <w:adjustRightInd w:val="0"/>
        <w:snapToGrid w:val="0"/>
        <w:spacing w:line="320" w:lineRule="exact"/>
        <w:ind w:right="560" w:firstLineChars="1400" w:firstLine="3920"/>
        <w:rPr>
          <w:rFonts w:ascii="宋体" w:hAnsi="宋体" w:cs="宋体"/>
          <w:sz w:val="28"/>
          <w:szCs w:val="28"/>
        </w:rPr>
      </w:pPr>
    </w:p>
    <w:p w:rsidR="003C5949" w:rsidRDefault="0057793B" w:rsidP="00262174">
      <w:pPr>
        <w:adjustRightInd w:val="0"/>
        <w:snapToGrid w:val="0"/>
        <w:spacing w:line="320" w:lineRule="exact"/>
        <w:ind w:right="560" w:firstLineChars="2227" w:firstLine="6236"/>
        <w:rPr>
          <w:rFonts w:ascii="宋体" w:hAnsi="宋体" w:cs="宋体"/>
          <w:sz w:val="28"/>
          <w:szCs w:val="28"/>
        </w:rPr>
      </w:pPr>
      <w:r>
        <w:rPr>
          <w:rFonts w:ascii="宋体" w:hAnsi="宋体" w:cs="宋体" w:hint="eastAsia"/>
          <w:sz w:val="28"/>
          <w:szCs w:val="28"/>
        </w:rPr>
        <w:t>2023</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3C5949" w:rsidRDefault="003C5949">
      <w:pPr>
        <w:spacing w:line="440" w:lineRule="exact"/>
        <w:rPr>
          <w:rFonts w:ascii="宋体" w:hAnsi="宋体" w:cs="宋体"/>
          <w:bCs/>
          <w:kern w:val="0"/>
          <w:sz w:val="28"/>
          <w:szCs w:val="28"/>
        </w:rPr>
      </w:pPr>
    </w:p>
    <w:p w:rsidR="003C5949" w:rsidRDefault="003C5949">
      <w:pPr>
        <w:spacing w:line="440" w:lineRule="exact"/>
        <w:rPr>
          <w:rFonts w:ascii="宋体" w:hAnsi="宋体" w:cs="宋体"/>
          <w:bCs/>
          <w:kern w:val="0"/>
          <w:sz w:val="28"/>
          <w:szCs w:val="28"/>
        </w:rPr>
      </w:pPr>
    </w:p>
    <w:p w:rsidR="003C5949" w:rsidRDefault="003C5949">
      <w:pPr>
        <w:spacing w:line="440" w:lineRule="exact"/>
        <w:rPr>
          <w:rFonts w:ascii="宋体" w:hAnsi="宋体" w:cs="宋体"/>
          <w:b/>
          <w:bCs/>
          <w:kern w:val="0"/>
          <w:sz w:val="28"/>
          <w:szCs w:val="28"/>
        </w:rPr>
      </w:pPr>
    </w:p>
    <w:p w:rsidR="003C5949" w:rsidRDefault="0057793B">
      <w:pPr>
        <w:rPr>
          <w:rFonts w:ascii="宋体" w:hAnsi="宋体" w:cs="宋体"/>
          <w:b/>
          <w:sz w:val="30"/>
          <w:szCs w:val="30"/>
        </w:rPr>
      </w:pPr>
      <w:r>
        <w:rPr>
          <w:rFonts w:ascii="宋体" w:hAnsi="宋体" w:cs="宋体" w:hint="eastAsia"/>
          <w:b/>
          <w:sz w:val="30"/>
          <w:szCs w:val="30"/>
        </w:rPr>
        <w:br w:type="page"/>
      </w:r>
    </w:p>
    <w:bookmarkEnd w:id="104"/>
    <w:bookmarkEnd w:id="105"/>
    <w:bookmarkEnd w:id="106"/>
    <w:bookmarkEnd w:id="107"/>
    <w:bookmarkEnd w:id="108"/>
    <w:bookmarkEnd w:id="109"/>
    <w:p w:rsidR="003C5949" w:rsidRDefault="0057793B">
      <w:pPr>
        <w:spacing w:line="440" w:lineRule="exact"/>
        <w:ind w:firstLineChars="935" w:firstLine="2816"/>
        <w:rPr>
          <w:rFonts w:ascii="宋体" w:hAnsi="宋体" w:cs="宋体"/>
          <w:b/>
          <w:sz w:val="30"/>
          <w:szCs w:val="30"/>
        </w:rPr>
      </w:pPr>
      <w:r>
        <w:rPr>
          <w:rFonts w:ascii="宋体" w:hAnsi="宋体" w:cs="宋体" w:hint="eastAsia"/>
          <w:b/>
          <w:sz w:val="30"/>
          <w:szCs w:val="30"/>
        </w:rPr>
        <w:lastRenderedPageBreak/>
        <w:t>二、技术与商务部分文件</w:t>
      </w:r>
    </w:p>
    <w:p w:rsidR="003C5949" w:rsidRDefault="0057793B">
      <w:pPr>
        <w:spacing w:line="440" w:lineRule="exact"/>
        <w:ind w:firstLineChars="1140" w:firstLine="3204"/>
        <w:jc w:val="left"/>
        <w:rPr>
          <w:rFonts w:ascii="宋体" w:hAnsi="宋体" w:cs="宋体"/>
          <w:b/>
          <w:sz w:val="28"/>
          <w:szCs w:val="28"/>
        </w:rPr>
      </w:pPr>
      <w:r>
        <w:rPr>
          <w:rFonts w:ascii="宋体" w:hAnsi="宋体" w:cs="宋体" w:hint="eastAsia"/>
          <w:b/>
          <w:sz w:val="28"/>
          <w:szCs w:val="28"/>
        </w:rPr>
        <w:t xml:space="preserve">2.1 </w:t>
      </w:r>
      <w:r>
        <w:rPr>
          <w:rFonts w:ascii="宋体" w:hAnsi="宋体" w:cs="宋体" w:hint="eastAsia"/>
          <w:b/>
          <w:sz w:val="28"/>
          <w:szCs w:val="28"/>
        </w:rPr>
        <w:t>企业综合概况</w:t>
      </w:r>
    </w:p>
    <w:p w:rsidR="003C5949" w:rsidRDefault="0057793B">
      <w:pPr>
        <w:spacing w:line="440" w:lineRule="exact"/>
        <w:rPr>
          <w:rFonts w:ascii="宋体" w:hAnsi="宋体" w:cs="宋体"/>
          <w:b/>
          <w:sz w:val="28"/>
          <w:szCs w:val="28"/>
        </w:rPr>
      </w:pPr>
      <w:r>
        <w:rPr>
          <w:rFonts w:ascii="宋体" w:hAnsi="宋体" w:cs="宋体" w:hint="eastAsia"/>
          <w:b/>
          <w:sz w:val="28"/>
          <w:szCs w:val="28"/>
        </w:rPr>
        <w:t>基本情况与服务架构情况</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6023"/>
        <w:gridCol w:w="1710"/>
      </w:tblGrid>
      <w:tr w:rsidR="003C5949">
        <w:trPr>
          <w:trHeight w:val="503"/>
          <w:jc w:val="center"/>
        </w:trPr>
        <w:tc>
          <w:tcPr>
            <w:tcW w:w="1764" w:type="dxa"/>
            <w:shd w:val="clear" w:color="auto" w:fill="F2F2F2"/>
            <w:vAlign w:val="center"/>
          </w:tcPr>
          <w:p w:rsidR="003C5949" w:rsidRDefault="003C5949">
            <w:pPr>
              <w:rPr>
                <w:rFonts w:ascii="宋体" w:hAnsi="宋体" w:cs="宋体"/>
                <w:b/>
                <w:sz w:val="24"/>
              </w:rPr>
            </w:pPr>
          </w:p>
        </w:tc>
        <w:tc>
          <w:tcPr>
            <w:tcW w:w="6023" w:type="dxa"/>
            <w:shd w:val="clear" w:color="auto" w:fill="F2F2F2"/>
            <w:vAlign w:val="center"/>
          </w:tcPr>
          <w:p w:rsidR="003C5949" w:rsidRDefault="0057793B">
            <w:pPr>
              <w:rPr>
                <w:rFonts w:ascii="宋体" w:hAnsi="宋体" w:cs="宋体"/>
                <w:b/>
                <w:sz w:val="24"/>
              </w:rPr>
            </w:pPr>
            <w:r>
              <w:rPr>
                <w:rFonts w:ascii="宋体" w:hAnsi="宋体" w:cs="宋体" w:hint="eastAsia"/>
                <w:b/>
                <w:sz w:val="24"/>
              </w:rPr>
              <w:t>相关描述</w:t>
            </w:r>
          </w:p>
        </w:tc>
        <w:tc>
          <w:tcPr>
            <w:tcW w:w="1710" w:type="dxa"/>
            <w:shd w:val="clear" w:color="auto" w:fill="F2F2F2"/>
            <w:vAlign w:val="center"/>
          </w:tcPr>
          <w:p w:rsidR="003C5949" w:rsidRDefault="0057793B">
            <w:pPr>
              <w:rPr>
                <w:rFonts w:ascii="宋体" w:hAnsi="宋体" w:cs="宋体"/>
                <w:b/>
                <w:sz w:val="24"/>
              </w:rPr>
            </w:pPr>
            <w:r>
              <w:rPr>
                <w:rFonts w:ascii="宋体" w:hAnsi="宋体" w:cs="宋体" w:hint="eastAsia"/>
                <w:b/>
                <w:sz w:val="24"/>
              </w:rPr>
              <w:t>电话</w:t>
            </w:r>
            <w:r>
              <w:rPr>
                <w:rFonts w:ascii="宋体" w:hAnsi="宋体" w:cs="宋体" w:hint="eastAsia"/>
                <w:b/>
                <w:sz w:val="24"/>
              </w:rPr>
              <w:t>/</w:t>
            </w:r>
            <w:r>
              <w:rPr>
                <w:rFonts w:ascii="宋体" w:hAnsi="宋体" w:cs="宋体" w:hint="eastAsia"/>
                <w:b/>
                <w:sz w:val="24"/>
              </w:rPr>
              <w:t>传真</w:t>
            </w:r>
          </w:p>
        </w:tc>
      </w:tr>
      <w:tr w:rsidR="003C5949">
        <w:trPr>
          <w:trHeight w:val="1700"/>
          <w:jc w:val="center"/>
        </w:trPr>
        <w:tc>
          <w:tcPr>
            <w:tcW w:w="1764" w:type="dxa"/>
            <w:vAlign w:val="center"/>
          </w:tcPr>
          <w:p w:rsidR="003C5949" w:rsidRDefault="0057793B">
            <w:pPr>
              <w:jc w:val="center"/>
              <w:rPr>
                <w:rFonts w:ascii="宋体" w:hAnsi="宋体" w:cs="宋体"/>
                <w:sz w:val="24"/>
              </w:rPr>
            </w:pPr>
            <w:r>
              <w:rPr>
                <w:rFonts w:ascii="宋体" w:hAnsi="宋体" w:cs="宋体" w:hint="eastAsia"/>
                <w:sz w:val="24"/>
              </w:rPr>
              <w:t>投标人情况</w:t>
            </w:r>
          </w:p>
        </w:tc>
        <w:tc>
          <w:tcPr>
            <w:tcW w:w="6023" w:type="dxa"/>
            <w:vAlign w:val="center"/>
          </w:tcPr>
          <w:p w:rsidR="003C5949" w:rsidRDefault="0057793B">
            <w:pPr>
              <w:rPr>
                <w:rFonts w:ascii="宋体" w:hAnsi="宋体" w:cs="宋体"/>
                <w:sz w:val="24"/>
              </w:rPr>
            </w:pPr>
            <w:r>
              <w:rPr>
                <w:rFonts w:ascii="宋体" w:hAnsi="宋体" w:cs="宋体" w:hint="eastAsia"/>
                <w:sz w:val="24"/>
              </w:rPr>
              <w:t>公司名称：</w:t>
            </w:r>
          </w:p>
          <w:p w:rsidR="003C5949" w:rsidRDefault="0057793B">
            <w:pPr>
              <w:rPr>
                <w:rFonts w:ascii="宋体" w:hAnsi="宋体" w:cs="宋体"/>
                <w:sz w:val="24"/>
              </w:rPr>
            </w:pPr>
            <w:r>
              <w:rPr>
                <w:rFonts w:ascii="宋体" w:hAnsi="宋体" w:cs="宋体" w:hint="eastAsia"/>
                <w:sz w:val="24"/>
              </w:rPr>
              <w:t>注册资本：</w:t>
            </w:r>
          </w:p>
          <w:p w:rsidR="003C5949" w:rsidRDefault="0057793B">
            <w:pPr>
              <w:rPr>
                <w:rFonts w:ascii="宋体" w:hAnsi="宋体" w:cs="宋体"/>
                <w:sz w:val="24"/>
              </w:rPr>
            </w:pPr>
            <w:r>
              <w:rPr>
                <w:rFonts w:ascii="宋体" w:hAnsi="宋体" w:cs="宋体" w:hint="eastAsia"/>
                <w:sz w:val="24"/>
              </w:rPr>
              <w:t>法定代表人：</w:t>
            </w:r>
          </w:p>
          <w:p w:rsidR="003C5949" w:rsidRDefault="0057793B">
            <w:pPr>
              <w:rPr>
                <w:rFonts w:ascii="宋体" w:hAnsi="宋体" w:cs="宋体"/>
                <w:sz w:val="24"/>
              </w:rPr>
            </w:pPr>
            <w:r>
              <w:rPr>
                <w:rFonts w:ascii="宋体" w:hAnsi="宋体" w:cs="宋体" w:hint="eastAsia"/>
                <w:sz w:val="24"/>
              </w:rPr>
              <w:t>公司地址：</w:t>
            </w:r>
          </w:p>
        </w:tc>
        <w:tc>
          <w:tcPr>
            <w:tcW w:w="1710" w:type="dxa"/>
            <w:vAlign w:val="center"/>
          </w:tcPr>
          <w:p w:rsidR="003C5949" w:rsidRDefault="003C5949">
            <w:pPr>
              <w:rPr>
                <w:rFonts w:ascii="宋体" w:hAnsi="宋体" w:cs="宋体"/>
                <w:sz w:val="24"/>
              </w:rPr>
            </w:pPr>
          </w:p>
        </w:tc>
      </w:tr>
      <w:tr w:rsidR="003C5949">
        <w:trPr>
          <w:trHeight w:val="5199"/>
          <w:jc w:val="center"/>
        </w:trPr>
        <w:tc>
          <w:tcPr>
            <w:tcW w:w="1764" w:type="dxa"/>
            <w:shd w:val="clear" w:color="auto" w:fill="auto"/>
            <w:vAlign w:val="center"/>
          </w:tcPr>
          <w:p w:rsidR="003C5949" w:rsidRDefault="0057793B">
            <w:pPr>
              <w:jc w:val="center"/>
              <w:rPr>
                <w:rFonts w:ascii="宋体" w:hAnsi="宋体" w:cs="宋体"/>
                <w:sz w:val="24"/>
              </w:rPr>
            </w:pPr>
            <w:r>
              <w:rPr>
                <w:rFonts w:ascii="宋体" w:hAnsi="宋体" w:cs="宋体" w:hint="eastAsia"/>
                <w:sz w:val="24"/>
              </w:rPr>
              <w:t>投标人简介</w:t>
            </w:r>
          </w:p>
        </w:tc>
        <w:tc>
          <w:tcPr>
            <w:tcW w:w="7733" w:type="dxa"/>
            <w:gridSpan w:val="2"/>
            <w:shd w:val="clear" w:color="auto" w:fill="FFFFFF"/>
          </w:tcPr>
          <w:p w:rsidR="003C5949" w:rsidRDefault="0057793B">
            <w:pPr>
              <w:spacing w:line="360" w:lineRule="exact"/>
              <w:rPr>
                <w:rFonts w:ascii="宋体" w:hAnsi="宋体" w:cs="宋体"/>
                <w:sz w:val="24"/>
              </w:rPr>
            </w:pPr>
            <w:r>
              <w:rPr>
                <w:rFonts w:ascii="宋体" w:hAnsi="宋体" w:cs="宋体" w:hint="eastAsia"/>
                <w:sz w:val="24"/>
              </w:rPr>
              <w:t>（请在此栏里面填写企业性质、发展历程、经营规模及服务理念、主营产品、技术力量等其他资料描述。）</w:t>
            </w:r>
          </w:p>
        </w:tc>
      </w:tr>
      <w:tr w:rsidR="003C5949">
        <w:trPr>
          <w:cantSplit/>
          <w:trHeight w:val="4502"/>
          <w:jc w:val="center"/>
        </w:trPr>
        <w:tc>
          <w:tcPr>
            <w:tcW w:w="1764" w:type="dxa"/>
            <w:vAlign w:val="center"/>
          </w:tcPr>
          <w:p w:rsidR="003C5949" w:rsidRDefault="0057793B">
            <w:pPr>
              <w:jc w:val="center"/>
              <w:rPr>
                <w:rFonts w:ascii="宋体" w:hAnsi="宋体" w:cs="宋体"/>
                <w:sz w:val="24"/>
              </w:rPr>
            </w:pPr>
            <w:r>
              <w:rPr>
                <w:rFonts w:ascii="宋体" w:hAnsi="宋体" w:cs="宋体" w:hint="eastAsia"/>
                <w:sz w:val="24"/>
              </w:rPr>
              <w:t>主要客户</w:t>
            </w:r>
          </w:p>
          <w:p w:rsidR="003C5949" w:rsidRDefault="0057793B">
            <w:pPr>
              <w:jc w:val="center"/>
              <w:rPr>
                <w:rFonts w:ascii="宋体" w:hAnsi="宋体" w:cs="宋体"/>
                <w:sz w:val="24"/>
              </w:rPr>
            </w:pPr>
            <w:r>
              <w:rPr>
                <w:rFonts w:ascii="宋体" w:hAnsi="宋体" w:cs="宋体" w:hint="eastAsia"/>
                <w:sz w:val="24"/>
              </w:rPr>
              <w:t>及业绩</w:t>
            </w:r>
          </w:p>
        </w:tc>
        <w:tc>
          <w:tcPr>
            <w:tcW w:w="7733" w:type="dxa"/>
            <w:gridSpan w:val="2"/>
          </w:tcPr>
          <w:p w:rsidR="003C5949" w:rsidRDefault="0057793B">
            <w:pPr>
              <w:rPr>
                <w:rFonts w:ascii="宋体" w:hAnsi="宋体" w:cs="宋体"/>
                <w:sz w:val="24"/>
              </w:rPr>
            </w:pPr>
            <w:r>
              <w:rPr>
                <w:rFonts w:ascii="宋体" w:hAnsi="宋体" w:cs="宋体" w:hint="eastAsia"/>
                <w:sz w:val="24"/>
              </w:rPr>
              <w:t>（请在此栏填写企业在政府采购客户名称。）</w:t>
            </w:r>
          </w:p>
        </w:tc>
      </w:tr>
    </w:tbl>
    <w:p w:rsidR="003C5949" w:rsidRDefault="0057793B">
      <w:pPr>
        <w:pStyle w:val="aff2"/>
        <w:widowControl/>
        <w:spacing w:after="240" w:line="360" w:lineRule="auto"/>
        <w:ind w:firstLineChars="0" w:firstLine="0"/>
        <w:jc w:val="center"/>
        <w:rPr>
          <w:rFonts w:ascii="宋体" w:hAnsi="宋体" w:cs="宋体"/>
          <w:b/>
          <w:sz w:val="28"/>
          <w:szCs w:val="28"/>
        </w:rPr>
      </w:pPr>
      <w:r>
        <w:rPr>
          <w:rFonts w:ascii="宋体" w:hAnsi="宋体" w:cs="宋体" w:hint="eastAsia"/>
          <w:b/>
          <w:kern w:val="0"/>
          <w:sz w:val="28"/>
          <w:szCs w:val="28"/>
        </w:rPr>
        <w:br w:type="page"/>
      </w:r>
      <w:r>
        <w:rPr>
          <w:rFonts w:ascii="宋体" w:hAnsi="宋体" w:cs="宋体" w:hint="eastAsia"/>
          <w:b/>
          <w:kern w:val="0"/>
          <w:sz w:val="28"/>
          <w:szCs w:val="28"/>
        </w:rPr>
        <w:lastRenderedPageBreak/>
        <w:t>2.2</w:t>
      </w:r>
      <w:r>
        <w:rPr>
          <w:rFonts w:ascii="宋体" w:hAnsi="宋体" w:cs="宋体" w:hint="eastAsia"/>
          <w:b/>
          <w:sz w:val="28"/>
          <w:szCs w:val="28"/>
        </w:rPr>
        <w:t>开标一览表</w:t>
      </w:r>
    </w:p>
    <w:tbl>
      <w:tblPr>
        <w:tblW w:w="895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7021"/>
      </w:tblGrid>
      <w:tr w:rsidR="003C5949">
        <w:trPr>
          <w:trHeight w:val="884"/>
        </w:trPr>
        <w:tc>
          <w:tcPr>
            <w:tcW w:w="1930" w:type="dxa"/>
            <w:noWrap/>
            <w:vAlign w:val="center"/>
          </w:tcPr>
          <w:p w:rsidR="003C5949" w:rsidRDefault="0057793B">
            <w:pPr>
              <w:spacing w:line="400" w:lineRule="exact"/>
              <w:jc w:val="center"/>
              <w:rPr>
                <w:rFonts w:ascii="宋体" w:hAnsi="宋体" w:cs="宋体"/>
                <w:sz w:val="24"/>
                <w:lang w:val="en-GB"/>
              </w:rPr>
            </w:pPr>
            <w:r>
              <w:rPr>
                <w:rFonts w:ascii="宋体" w:hAnsi="宋体" w:cs="宋体" w:hint="eastAsia"/>
                <w:sz w:val="24"/>
                <w:lang w:val="en-GB"/>
              </w:rPr>
              <w:t>项目名称</w:t>
            </w:r>
          </w:p>
        </w:tc>
        <w:tc>
          <w:tcPr>
            <w:tcW w:w="7021" w:type="dxa"/>
            <w:noWrap/>
            <w:vAlign w:val="center"/>
          </w:tcPr>
          <w:p w:rsidR="003C5949" w:rsidRDefault="0057793B">
            <w:pPr>
              <w:spacing w:line="400" w:lineRule="exact"/>
              <w:rPr>
                <w:rFonts w:ascii="宋体" w:hAnsi="宋体" w:cs="宋体"/>
                <w:sz w:val="24"/>
                <w:lang w:val="en-GB"/>
              </w:rPr>
            </w:pPr>
            <w:r>
              <w:rPr>
                <w:rFonts w:ascii="宋体" w:hAnsi="宋体" w:cs="宋体" w:hint="eastAsia"/>
                <w:sz w:val="24"/>
              </w:rPr>
              <w:t>屯昌县红旗中学实验室设备及其他设备采购</w:t>
            </w:r>
          </w:p>
        </w:tc>
      </w:tr>
      <w:tr w:rsidR="003C5949">
        <w:trPr>
          <w:trHeight w:val="1838"/>
        </w:trPr>
        <w:tc>
          <w:tcPr>
            <w:tcW w:w="1930" w:type="dxa"/>
            <w:noWrap/>
            <w:vAlign w:val="center"/>
          </w:tcPr>
          <w:p w:rsidR="003C5949" w:rsidRDefault="0057793B">
            <w:pPr>
              <w:spacing w:line="400" w:lineRule="exact"/>
              <w:jc w:val="center"/>
              <w:rPr>
                <w:rFonts w:ascii="宋体" w:hAnsi="宋体" w:cs="宋体"/>
                <w:sz w:val="24"/>
                <w:lang w:val="en-GB"/>
              </w:rPr>
            </w:pPr>
            <w:r>
              <w:rPr>
                <w:rFonts w:ascii="宋体" w:hAnsi="宋体" w:cs="宋体" w:hint="eastAsia"/>
                <w:bCs/>
                <w:kern w:val="0"/>
                <w:sz w:val="24"/>
              </w:rPr>
              <w:t>投标报价总计</w:t>
            </w:r>
          </w:p>
        </w:tc>
        <w:tc>
          <w:tcPr>
            <w:tcW w:w="7021" w:type="dxa"/>
            <w:noWrap/>
            <w:vAlign w:val="center"/>
          </w:tcPr>
          <w:p w:rsidR="003C5949" w:rsidRDefault="0057793B">
            <w:pPr>
              <w:spacing w:line="400" w:lineRule="exact"/>
              <w:rPr>
                <w:rFonts w:ascii="宋体" w:hAnsi="宋体" w:cs="宋体"/>
                <w:bCs/>
                <w:kern w:val="0"/>
                <w:sz w:val="24"/>
              </w:rPr>
            </w:pPr>
            <w:r>
              <w:rPr>
                <w:rFonts w:ascii="宋体" w:hAnsi="宋体" w:cs="宋体" w:hint="eastAsia"/>
                <w:bCs/>
                <w:kern w:val="0"/>
                <w:sz w:val="24"/>
              </w:rPr>
              <w:t>（小写）</w:t>
            </w:r>
            <w:r>
              <w:rPr>
                <w:rFonts w:ascii="宋体" w:hAnsi="宋体" w:cs="宋体" w:hint="eastAsia"/>
                <w:bCs/>
                <w:kern w:val="0"/>
                <w:sz w:val="24"/>
              </w:rPr>
              <w:t>: ¥</w:t>
            </w:r>
          </w:p>
          <w:p w:rsidR="003C5949" w:rsidRDefault="003C5949">
            <w:pPr>
              <w:spacing w:line="400" w:lineRule="exact"/>
              <w:rPr>
                <w:rFonts w:ascii="宋体" w:hAnsi="宋体" w:cs="宋体"/>
                <w:bCs/>
                <w:kern w:val="0"/>
                <w:sz w:val="24"/>
              </w:rPr>
            </w:pPr>
          </w:p>
          <w:p w:rsidR="003C5949" w:rsidRDefault="0057793B">
            <w:pPr>
              <w:spacing w:line="400" w:lineRule="exact"/>
              <w:rPr>
                <w:rFonts w:ascii="宋体" w:hAnsi="宋体" w:cs="宋体"/>
                <w:sz w:val="24"/>
                <w:lang w:val="en-GB"/>
              </w:rPr>
            </w:pPr>
            <w:r>
              <w:rPr>
                <w:rFonts w:ascii="宋体" w:hAnsi="宋体" w:cs="宋体" w:hint="eastAsia"/>
                <w:bCs/>
                <w:kern w:val="0"/>
                <w:sz w:val="24"/>
              </w:rPr>
              <w:t>（大写）：人民币</w:t>
            </w:r>
            <w:r>
              <w:rPr>
                <w:rFonts w:ascii="宋体" w:hAnsi="宋体" w:cs="宋体" w:hint="eastAsia"/>
                <w:bCs/>
                <w:kern w:val="0"/>
                <w:sz w:val="24"/>
              </w:rPr>
              <w:t xml:space="preserve">                  </w:t>
            </w:r>
          </w:p>
        </w:tc>
      </w:tr>
      <w:tr w:rsidR="003C5949">
        <w:trPr>
          <w:trHeight w:val="951"/>
        </w:trPr>
        <w:tc>
          <w:tcPr>
            <w:tcW w:w="1930" w:type="dxa"/>
            <w:noWrap/>
            <w:vAlign w:val="center"/>
          </w:tcPr>
          <w:p w:rsidR="003C5949" w:rsidRDefault="0057793B">
            <w:pPr>
              <w:spacing w:line="400" w:lineRule="exact"/>
              <w:jc w:val="center"/>
              <w:rPr>
                <w:rFonts w:ascii="宋体" w:hAnsi="宋体" w:cs="宋体"/>
                <w:bCs/>
                <w:kern w:val="0"/>
                <w:sz w:val="24"/>
              </w:rPr>
            </w:pPr>
            <w:r>
              <w:rPr>
                <w:rFonts w:ascii="宋体" w:hAnsi="宋体" w:cs="宋体" w:hint="eastAsia"/>
                <w:bCs/>
                <w:kern w:val="0"/>
                <w:sz w:val="24"/>
              </w:rPr>
              <w:t>交付期限</w:t>
            </w:r>
          </w:p>
        </w:tc>
        <w:tc>
          <w:tcPr>
            <w:tcW w:w="7021" w:type="dxa"/>
            <w:noWrap/>
            <w:vAlign w:val="center"/>
          </w:tcPr>
          <w:p w:rsidR="003C5949" w:rsidRDefault="0057793B">
            <w:pPr>
              <w:spacing w:line="360" w:lineRule="auto"/>
              <w:rPr>
                <w:rFonts w:ascii="宋体" w:hAnsi="宋体" w:cs="宋体"/>
                <w:bCs/>
                <w:kern w:val="0"/>
                <w:sz w:val="24"/>
              </w:rPr>
            </w:pPr>
            <w:r>
              <w:rPr>
                <w:rFonts w:ascii="宋体" w:hAnsi="宋体" w:cs="宋体" w:hint="eastAsia"/>
                <w:bCs/>
                <w:kern w:val="0"/>
                <w:sz w:val="24"/>
              </w:rPr>
              <w:t>合同签订后的</w:t>
            </w:r>
            <w:r>
              <w:rPr>
                <w:rFonts w:ascii="宋体" w:hAnsi="宋体" w:cs="宋体" w:hint="eastAsia"/>
                <w:bCs/>
                <w:kern w:val="0"/>
                <w:sz w:val="24"/>
              </w:rPr>
              <w:t>45</w:t>
            </w:r>
            <w:r>
              <w:rPr>
                <w:rFonts w:ascii="宋体" w:hAnsi="宋体" w:cs="宋体" w:hint="eastAsia"/>
                <w:bCs/>
                <w:kern w:val="0"/>
                <w:sz w:val="24"/>
              </w:rPr>
              <w:t>天内完成所有安装调试并交付使用</w:t>
            </w:r>
          </w:p>
        </w:tc>
      </w:tr>
      <w:tr w:rsidR="003C5949">
        <w:trPr>
          <w:trHeight w:val="903"/>
        </w:trPr>
        <w:tc>
          <w:tcPr>
            <w:tcW w:w="1930" w:type="dxa"/>
            <w:noWrap/>
            <w:vAlign w:val="center"/>
          </w:tcPr>
          <w:p w:rsidR="003C5949" w:rsidRDefault="0057793B">
            <w:pPr>
              <w:spacing w:line="400" w:lineRule="exact"/>
              <w:jc w:val="center"/>
              <w:rPr>
                <w:rFonts w:ascii="宋体" w:hAnsi="宋体" w:cs="宋体"/>
                <w:bCs/>
                <w:kern w:val="0"/>
                <w:sz w:val="24"/>
                <w:szCs w:val="22"/>
                <w:lang w:val="en-GB"/>
              </w:rPr>
            </w:pPr>
            <w:r>
              <w:rPr>
                <w:rFonts w:ascii="宋体" w:hAnsi="宋体" w:cs="宋体" w:hint="eastAsia"/>
                <w:bCs/>
                <w:kern w:val="0"/>
                <w:sz w:val="24"/>
                <w:szCs w:val="22"/>
                <w:lang w:val="en-GB"/>
              </w:rPr>
              <w:t>备注</w:t>
            </w:r>
          </w:p>
        </w:tc>
        <w:tc>
          <w:tcPr>
            <w:tcW w:w="7021" w:type="dxa"/>
            <w:noWrap/>
            <w:vAlign w:val="center"/>
          </w:tcPr>
          <w:p w:rsidR="003C5949" w:rsidRDefault="003C5949">
            <w:pPr>
              <w:spacing w:line="400" w:lineRule="exact"/>
              <w:rPr>
                <w:rFonts w:ascii="宋体" w:hAnsi="宋体" w:cs="宋体"/>
                <w:bCs/>
                <w:kern w:val="0"/>
                <w:sz w:val="24"/>
                <w:szCs w:val="22"/>
                <w:lang w:val="en-GB"/>
              </w:rPr>
            </w:pPr>
          </w:p>
        </w:tc>
      </w:tr>
    </w:tbl>
    <w:p w:rsidR="003C5949" w:rsidRDefault="003C5949">
      <w:pPr>
        <w:spacing w:line="400" w:lineRule="exact"/>
        <w:rPr>
          <w:rFonts w:ascii="宋体" w:hAnsi="宋体" w:cs="宋体"/>
          <w:bCs/>
          <w:kern w:val="0"/>
          <w:sz w:val="24"/>
        </w:rPr>
      </w:pPr>
    </w:p>
    <w:p w:rsidR="003C5949" w:rsidRDefault="003C5949">
      <w:pPr>
        <w:spacing w:line="400" w:lineRule="exact"/>
        <w:rPr>
          <w:rFonts w:ascii="宋体" w:hAnsi="宋体" w:cs="宋体"/>
          <w:bCs/>
          <w:kern w:val="0"/>
          <w:sz w:val="24"/>
        </w:rPr>
      </w:pPr>
    </w:p>
    <w:p w:rsidR="003C5949" w:rsidRDefault="0057793B" w:rsidP="00262174">
      <w:pPr>
        <w:spacing w:afterLines="50"/>
        <w:rPr>
          <w:rFonts w:ascii="宋体" w:hAnsi="宋体" w:cs="宋体"/>
          <w:bCs/>
          <w:kern w:val="0"/>
          <w:sz w:val="24"/>
        </w:rPr>
      </w:pPr>
      <w:r>
        <w:rPr>
          <w:rFonts w:ascii="宋体" w:hAnsi="宋体" w:cs="宋体" w:hint="eastAsia"/>
          <w:bCs/>
          <w:kern w:val="0"/>
          <w:sz w:val="24"/>
        </w:rPr>
        <w:t>投标人全称</w:t>
      </w:r>
      <w:r>
        <w:rPr>
          <w:rFonts w:ascii="宋体" w:hAnsi="宋体" w:cs="宋体" w:hint="eastAsia"/>
          <w:bCs/>
          <w:kern w:val="0"/>
          <w:sz w:val="24"/>
        </w:rPr>
        <w:t>:</w:t>
      </w:r>
      <w:r>
        <w:rPr>
          <w:rFonts w:ascii="宋体" w:hAnsi="宋体" w:cs="宋体" w:hint="eastAsia"/>
          <w:bCs/>
          <w:kern w:val="0"/>
          <w:sz w:val="24"/>
          <w:u w:val="single"/>
        </w:rPr>
        <w:t>(</w:t>
      </w:r>
      <w:r>
        <w:rPr>
          <w:rFonts w:ascii="宋体" w:hAnsi="宋体" w:cs="宋体" w:hint="eastAsia"/>
          <w:bCs/>
          <w:kern w:val="0"/>
          <w:sz w:val="24"/>
          <w:u w:val="single"/>
        </w:rPr>
        <w:t>盖章）</w:t>
      </w:r>
      <w:r>
        <w:rPr>
          <w:rFonts w:ascii="宋体" w:hAnsi="宋体" w:cs="宋体" w:hint="eastAsia"/>
          <w:bCs/>
          <w:kern w:val="0"/>
          <w:sz w:val="24"/>
          <w:u w:val="single"/>
        </w:rPr>
        <w:t xml:space="preserve">                   </w:t>
      </w:r>
      <w:r>
        <w:rPr>
          <w:rFonts w:ascii="宋体" w:hAnsi="宋体" w:cs="宋体" w:hint="eastAsia"/>
          <w:bCs/>
          <w:kern w:val="0"/>
          <w:sz w:val="24"/>
        </w:rPr>
        <w:t xml:space="preserve">    </w:t>
      </w:r>
      <w:r>
        <w:rPr>
          <w:rFonts w:ascii="宋体" w:hAnsi="宋体" w:cs="宋体" w:hint="eastAsia"/>
          <w:bCs/>
          <w:spacing w:val="10"/>
          <w:sz w:val="24"/>
        </w:rPr>
        <w:t>法定授权代表签字：</w:t>
      </w:r>
      <w:r>
        <w:rPr>
          <w:rFonts w:ascii="宋体" w:hAnsi="宋体" w:cs="宋体" w:hint="eastAsia"/>
          <w:bCs/>
          <w:kern w:val="0"/>
          <w:sz w:val="24"/>
          <w:szCs w:val="24"/>
          <w:u w:val="single"/>
        </w:rPr>
        <w:t xml:space="preserve">           </w:t>
      </w:r>
    </w:p>
    <w:p w:rsidR="003C5949" w:rsidRDefault="0057793B">
      <w:pPr>
        <w:spacing w:line="440" w:lineRule="exact"/>
        <w:rPr>
          <w:rFonts w:ascii="宋体" w:hAnsi="宋体" w:cs="宋体"/>
          <w:bCs/>
          <w:kern w:val="0"/>
          <w:sz w:val="24"/>
        </w:rPr>
      </w:pPr>
      <w:r>
        <w:rPr>
          <w:rFonts w:ascii="宋体" w:hAnsi="宋体" w:cs="宋体" w:hint="eastAsia"/>
          <w:bCs/>
          <w:kern w:val="0"/>
          <w:sz w:val="24"/>
        </w:rPr>
        <w:t>注：</w:t>
      </w:r>
    </w:p>
    <w:p w:rsidR="003C5949" w:rsidRDefault="0057793B">
      <w:pPr>
        <w:spacing w:line="440" w:lineRule="exact"/>
        <w:ind w:left="360" w:hangingChars="150" w:hanging="360"/>
        <w:rPr>
          <w:rFonts w:ascii="宋体" w:hAnsi="宋体" w:cs="宋体"/>
          <w:bCs/>
          <w:kern w:val="0"/>
          <w:sz w:val="24"/>
        </w:rPr>
      </w:pPr>
      <w:r>
        <w:rPr>
          <w:rFonts w:ascii="宋体" w:hAnsi="宋体" w:cs="宋体" w:hint="eastAsia"/>
          <w:bCs/>
          <w:kern w:val="0"/>
          <w:sz w:val="24"/>
        </w:rPr>
        <w:t xml:space="preserve">1. </w:t>
      </w:r>
      <w:r>
        <w:rPr>
          <w:rFonts w:ascii="宋体" w:hAnsi="宋体" w:cs="宋体" w:hint="eastAsia"/>
          <w:bCs/>
          <w:kern w:val="0"/>
          <w:sz w:val="24"/>
        </w:rPr>
        <w:t>开标一览表应准确填写，若开标一览表与投标文件不符时，以开标一览表为准。</w:t>
      </w:r>
    </w:p>
    <w:p w:rsidR="003C5949" w:rsidRDefault="0057793B" w:rsidP="00262174">
      <w:pPr>
        <w:spacing w:line="440" w:lineRule="exact"/>
        <w:ind w:left="353" w:hangingChars="147" w:hanging="353"/>
        <w:rPr>
          <w:rFonts w:ascii="宋体" w:hAnsi="宋体" w:cs="宋体"/>
          <w:bCs/>
          <w:kern w:val="0"/>
          <w:sz w:val="24"/>
        </w:rPr>
      </w:pPr>
      <w:r>
        <w:rPr>
          <w:rFonts w:ascii="宋体" w:hAnsi="宋体" w:cs="宋体" w:hint="eastAsia"/>
          <w:bCs/>
          <w:kern w:val="0"/>
          <w:sz w:val="24"/>
        </w:rPr>
        <w:t xml:space="preserve">2. </w:t>
      </w:r>
      <w:r>
        <w:rPr>
          <w:rFonts w:ascii="宋体" w:hAnsi="宋体" w:cs="宋体" w:hint="eastAsia"/>
          <w:bCs/>
          <w:kern w:val="0"/>
          <w:sz w:val="24"/>
          <w:lang w:val="en-GB"/>
        </w:rPr>
        <w:t>报价中必须包含</w:t>
      </w:r>
      <w:r>
        <w:rPr>
          <w:rFonts w:ascii="宋体" w:hAnsi="宋体" w:cs="宋体" w:hint="eastAsia"/>
          <w:bCs/>
          <w:kern w:val="0"/>
          <w:sz w:val="24"/>
        </w:rPr>
        <w:t>货物运输、配送、装卸、安装、调试、保险、税务、操作辅导、售后服务、</w:t>
      </w:r>
      <w:r>
        <w:rPr>
          <w:rFonts w:ascii="宋体" w:hAnsi="宋体" w:cs="宋体" w:hint="eastAsia"/>
          <w:bCs/>
          <w:kern w:val="0"/>
          <w:sz w:val="24"/>
          <w:lang w:val="en-GB"/>
        </w:rPr>
        <w:t>全额含税发票、采购活动产生的服务费，以及合同实施过程中应预见或不可预见的费用等。</w:t>
      </w:r>
    </w:p>
    <w:p w:rsidR="003C5949" w:rsidRDefault="0057793B">
      <w:pPr>
        <w:spacing w:line="360" w:lineRule="auto"/>
        <w:rPr>
          <w:rFonts w:ascii="宋体" w:hAnsi="宋体" w:cs="宋体"/>
          <w:sz w:val="24"/>
        </w:rPr>
      </w:pPr>
      <w:r>
        <w:rPr>
          <w:rFonts w:ascii="宋体" w:hAnsi="宋体" w:cs="宋体" w:hint="eastAsia"/>
          <w:bCs/>
          <w:kern w:val="0"/>
          <w:sz w:val="24"/>
        </w:rPr>
        <w:t xml:space="preserve">3. </w:t>
      </w:r>
      <w:r>
        <w:rPr>
          <w:rFonts w:ascii="宋体" w:hAnsi="宋体" w:cs="宋体" w:hint="eastAsia"/>
          <w:bCs/>
          <w:kern w:val="0"/>
          <w:sz w:val="24"/>
        </w:rPr>
        <w:t>在报价表内未有明确列述的项目费用应视为包括在报价之内。</w:t>
      </w:r>
    </w:p>
    <w:p w:rsidR="003C5949" w:rsidRDefault="003C5949">
      <w:pPr>
        <w:rPr>
          <w:rFonts w:ascii="宋体" w:hAnsi="宋体" w:cs="宋体"/>
          <w:sz w:val="24"/>
        </w:rPr>
      </w:pPr>
    </w:p>
    <w:p w:rsidR="003C5949" w:rsidRDefault="003C5949">
      <w:pPr>
        <w:rPr>
          <w:rFonts w:ascii="宋体" w:hAnsi="宋体" w:cs="宋体"/>
        </w:rPr>
      </w:pPr>
    </w:p>
    <w:p w:rsidR="003C5949" w:rsidRDefault="003C5949">
      <w:pPr>
        <w:rPr>
          <w:rFonts w:ascii="宋体" w:hAnsi="宋体" w:cs="宋体"/>
        </w:rPr>
      </w:pPr>
    </w:p>
    <w:p w:rsidR="003C5949" w:rsidRDefault="003C5949">
      <w:pPr>
        <w:rPr>
          <w:rFonts w:ascii="宋体" w:hAnsi="宋体" w:cs="宋体"/>
        </w:rPr>
      </w:pPr>
    </w:p>
    <w:p w:rsidR="003C5949" w:rsidRDefault="0057793B">
      <w:pPr>
        <w:spacing w:line="440" w:lineRule="exact"/>
        <w:ind w:firstLineChars="1140" w:firstLine="3204"/>
        <w:jc w:val="left"/>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2.3</w:t>
      </w:r>
      <w:r>
        <w:rPr>
          <w:rFonts w:ascii="宋体" w:hAnsi="宋体" w:cs="宋体" w:hint="eastAsia"/>
          <w:b/>
          <w:sz w:val="28"/>
          <w:szCs w:val="28"/>
        </w:rPr>
        <w:t>投标报价明细表</w:t>
      </w:r>
    </w:p>
    <w:p w:rsidR="003C5949" w:rsidRDefault="003C5949">
      <w:pPr>
        <w:rPr>
          <w:rFonts w:ascii="宋体" w:hAnsi="宋体" w:cs="宋体"/>
          <w:bCs/>
          <w:kern w:val="0"/>
          <w:sz w:val="24"/>
        </w:rPr>
      </w:pPr>
    </w:p>
    <w:p w:rsidR="003C5949" w:rsidRDefault="0057793B">
      <w:pPr>
        <w:pStyle w:val="22"/>
        <w:ind w:leftChars="0" w:left="0" w:firstLineChars="0" w:firstLine="0"/>
      </w:pPr>
      <w:r>
        <w:rPr>
          <w:rFonts w:ascii="宋体" w:hAnsi="宋体" w:cs="宋体" w:hint="eastAsia"/>
          <w:sz w:val="28"/>
          <w:szCs w:val="28"/>
        </w:rPr>
        <w:t>项目编号：</w:t>
      </w:r>
      <w:r>
        <w:rPr>
          <w:rFonts w:ascii="宋体" w:hAnsi="宋体" w:cs="宋体" w:hint="eastAsia"/>
          <w:sz w:val="28"/>
          <w:szCs w:val="28"/>
        </w:rPr>
        <w:t>HNHZ2023-118</w:t>
      </w:r>
    </w:p>
    <w:tbl>
      <w:tblPr>
        <w:tblpPr w:leftFromText="180" w:rightFromText="180" w:vertAnchor="text" w:horzAnchor="page" w:tblpXSpec="center" w:tblpY="221"/>
        <w:tblOverlap w:val="neve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392"/>
        <w:gridCol w:w="2221"/>
        <w:gridCol w:w="897"/>
        <w:gridCol w:w="949"/>
        <w:gridCol w:w="1376"/>
        <w:gridCol w:w="1824"/>
      </w:tblGrid>
      <w:tr w:rsidR="003C5949">
        <w:trPr>
          <w:trHeight w:val="821"/>
          <w:jc w:val="center"/>
        </w:trPr>
        <w:tc>
          <w:tcPr>
            <w:tcW w:w="819" w:type="dxa"/>
            <w:shd w:val="clear" w:color="auto" w:fill="F1F1F1"/>
            <w:vAlign w:val="center"/>
          </w:tcPr>
          <w:p w:rsidR="003C5949" w:rsidRDefault="0057793B">
            <w:pPr>
              <w:spacing w:line="360" w:lineRule="exact"/>
              <w:jc w:val="center"/>
              <w:rPr>
                <w:rFonts w:ascii="宋体" w:hAnsi="宋体" w:cs="宋体"/>
                <w:sz w:val="28"/>
                <w:szCs w:val="28"/>
                <w:lang w:val="en-GB"/>
              </w:rPr>
            </w:pPr>
            <w:r>
              <w:rPr>
                <w:rFonts w:ascii="宋体" w:hAnsi="宋体" w:cs="宋体" w:hint="eastAsia"/>
                <w:sz w:val="28"/>
                <w:szCs w:val="28"/>
                <w:lang w:val="en-GB"/>
              </w:rPr>
              <w:t>序号</w:t>
            </w:r>
          </w:p>
        </w:tc>
        <w:tc>
          <w:tcPr>
            <w:tcW w:w="1392" w:type="dxa"/>
            <w:shd w:val="clear" w:color="auto" w:fill="F1F1F1"/>
            <w:vAlign w:val="center"/>
          </w:tcPr>
          <w:p w:rsidR="003C5949" w:rsidRDefault="0057793B">
            <w:pPr>
              <w:spacing w:line="360" w:lineRule="exact"/>
              <w:jc w:val="center"/>
              <w:rPr>
                <w:rFonts w:ascii="宋体" w:hAnsi="宋体" w:cs="宋体"/>
                <w:sz w:val="28"/>
                <w:szCs w:val="28"/>
                <w:lang w:val="en-GB"/>
              </w:rPr>
            </w:pPr>
            <w:r>
              <w:rPr>
                <w:rFonts w:ascii="宋体" w:hAnsi="宋体" w:cs="宋体" w:hint="eastAsia"/>
                <w:sz w:val="28"/>
                <w:szCs w:val="28"/>
                <w:lang w:val="en-GB"/>
              </w:rPr>
              <w:t>产品名称</w:t>
            </w:r>
          </w:p>
        </w:tc>
        <w:tc>
          <w:tcPr>
            <w:tcW w:w="2221" w:type="dxa"/>
            <w:shd w:val="clear" w:color="auto" w:fill="F1F1F1"/>
            <w:vAlign w:val="center"/>
          </w:tcPr>
          <w:p w:rsidR="003C5949" w:rsidRDefault="0057793B">
            <w:pPr>
              <w:spacing w:line="360" w:lineRule="exact"/>
              <w:jc w:val="center"/>
              <w:rPr>
                <w:rFonts w:ascii="宋体" w:hAnsi="宋体" w:cs="宋体"/>
                <w:sz w:val="28"/>
                <w:szCs w:val="28"/>
                <w:lang w:val="en-GB"/>
              </w:rPr>
            </w:pPr>
            <w:r>
              <w:rPr>
                <w:rFonts w:ascii="宋体" w:hAnsi="宋体" w:cs="宋体" w:hint="eastAsia"/>
                <w:sz w:val="28"/>
                <w:szCs w:val="28"/>
              </w:rPr>
              <w:t>品牌</w:t>
            </w:r>
            <w:r>
              <w:rPr>
                <w:rFonts w:ascii="宋体" w:hAnsi="宋体" w:cs="宋体" w:hint="eastAsia"/>
                <w:sz w:val="28"/>
                <w:szCs w:val="28"/>
              </w:rPr>
              <w:t>/</w:t>
            </w:r>
            <w:r>
              <w:rPr>
                <w:rFonts w:ascii="宋体" w:hAnsi="宋体" w:cs="宋体" w:hint="eastAsia"/>
                <w:sz w:val="28"/>
                <w:szCs w:val="28"/>
                <w:lang w:val="en-GB"/>
              </w:rPr>
              <w:t>规格</w:t>
            </w:r>
            <w:r>
              <w:rPr>
                <w:rFonts w:ascii="宋体" w:hAnsi="宋体" w:cs="宋体" w:hint="eastAsia"/>
                <w:sz w:val="28"/>
                <w:szCs w:val="28"/>
                <w:lang w:val="en-GB"/>
              </w:rPr>
              <w:t>/</w:t>
            </w:r>
            <w:r>
              <w:rPr>
                <w:rFonts w:ascii="宋体" w:hAnsi="宋体" w:cs="宋体" w:hint="eastAsia"/>
                <w:sz w:val="28"/>
                <w:szCs w:val="28"/>
                <w:lang w:val="en-GB"/>
              </w:rPr>
              <w:t>型号</w:t>
            </w:r>
          </w:p>
        </w:tc>
        <w:tc>
          <w:tcPr>
            <w:tcW w:w="897" w:type="dxa"/>
            <w:shd w:val="clear" w:color="auto" w:fill="F1F1F1"/>
            <w:vAlign w:val="center"/>
          </w:tcPr>
          <w:p w:rsidR="003C5949" w:rsidRDefault="0057793B">
            <w:pPr>
              <w:spacing w:line="360" w:lineRule="exact"/>
              <w:ind w:leftChars="-44" w:left="-92" w:rightChars="-38" w:right="-80"/>
              <w:jc w:val="center"/>
              <w:rPr>
                <w:rFonts w:ascii="宋体" w:hAnsi="宋体" w:cs="宋体"/>
                <w:sz w:val="28"/>
                <w:szCs w:val="28"/>
                <w:lang w:val="en-GB"/>
              </w:rPr>
            </w:pPr>
            <w:r>
              <w:rPr>
                <w:rFonts w:ascii="宋体" w:hAnsi="宋体" w:cs="宋体" w:hint="eastAsia"/>
                <w:sz w:val="28"/>
                <w:szCs w:val="28"/>
                <w:lang w:val="en-GB"/>
              </w:rPr>
              <w:t>数量</w:t>
            </w:r>
          </w:p>
        </w:tc>
        <w:tc>
          <w:tcPr>
            <w:tcW w:w="949" w:type="dxa"/>
            <w:shd w:val="clear" w:color="auto" w:fill="F1F1F1"/>
            <w:vAlign w:val="center"/>
          </w:tcPr>
          <w:p w:rsidR="003C5949" w:rsidRDefault="0057793B">
            <w:pPr>
              <w:spacing w:line="360" w:lineRule="exact"/>
              <w:ind w:firstLineChars="50" w:firstLine="140"/>
              <w:jc w:val="center"/>
              <w:rPr>
                <w:rFonts w:ascii="宋体" w:hAnsi="宋体" w:cs="宋体"/>
                <w:sz w:val="28"/>
                <w:szCs w:val="28"/>
                <w:lang w:val="en-GB"/>
              </w:rPr>
            </w:pPr>
            <w:r>
              <w:rPr>
                <w:rFonts w:ascii="宋体" w:hAnsi="宋体" w:cs="宋体" w:hint="eastAsia"/>
                <w:sz w:val="28"/>
                <w:szCs w:val="28"/>
                <w:lang w:val="en-GB"/>
              </w:rPr>
              <w:t>单位</w:t>
            </w:r>
          </w:p>
        </w:tc>
        <w:tc>
          <w:tcPr>
            <w:tcW w:w="1376" w:type="dxa"/>
            <w:shd w:val="clear" w:color="auto" w:fill="F1F1F1"/>
            <w:vAlign w:val="center"/>
          </w:tcPr>
          <w:p w:rsidR="003C5949" w:rsidRDefault="0057793B">
            <w:pPr>
              <w:spacing w:line="360" w:lineRule="exact"/>
              <w:jc w:val="center"/>
              <w:rPr>
                <w:rFonts w:ascii="宋体" w:hAnsi="宋体" w:cs="宋体"/>
                <w:sz w:val="28"/>
                <w:szCs w:val="28"/>
                <w:lang w:val="en-GB"/>
              </w:rPr>
            </w:pPr>
            <w:r>
              <w:rPr>
                <w:rFonts w:ascii="宋体" w:hAnsi="宋体" w:cs="宋体" w:hint="eastAsia"/>
                <w:sz w:val="28"/>
                <w:szCs w:val="28"/>
                <w:lang w:val="en-GB"/>
              </w:rPr>
              <w:t>单价</w:t>
            </w:r>
          </w:p>
        </w:tc>
        <w:tc>
          <w:tcPr>
            <w:tcW w:w="1824" w:type="dxa"/>
            <w:shd w:val="clear" w:color="auto" w:fill="F1F1F1"/>
            <w:vAlign w:val="center"/>
          </w:tcPr>
          <w:p w:rsidR="003C5949" w:rsidRDefault="0057793B">
            <w:pPr>
              <w:spacing w:line="360" w:lineRule="exact"/>
              <w:ind w:firstLineChars="150" w:firstLine="420"/>
              <w:rPr>
                <w:rFonts w:ascii="宋体" w:hAnsi="宋体" w:cs="宋体"/>
                <w:sz w:val="28"/>
                <w:szCs w:val="28"/>
                <w:lang w:val="en-GB"/>
              </w:rPr>
            </w:pPr>
            <w:r>
              <w:rPr>
                <w:rFonts w:ascii="宋体" w:hAnsi="宋体" w:cs="宋体" w:hint="eastAsia"/>
                <w:sz w:val="28"/>
                <w:szCs w:val="28"/>
                <w:lang w:val="en-GB"/>
              </w:rPr>
              <w:t>合</w:t>
            </w:r>
            <w:r>
              <w:rPr>
                <w:rFonts w:ascii="宋体" w:hAnsi="宋体" w:cs="宋体" w:hint="eastAsia"/>
                <w:sz w:val="28"/>
                <w:szCs w:val="28"/>
                <w:lang w:val="en-GB"/>
              </w:rPr>
              <w:t xml:space="preserve"> </w:t>
            </w:r>
            <w:r>
              <w:rPr>
                <w:rFonts w:ascii="宋体" w:hAnsi="宋体" w:cs="宋体" w:hint="eastAsia"/>
                <w:sz w:val="28"/>
                <w:szCs w:val="28"/>
                <w:lang w:val="en-GB"/>
              </w:rPr>
              <w:t>计</w:t>
            </w:r>
          </w:p>
        </w:tc>
      </w:tr>
      <w:tr w:rsidR="003C5949">
        <w:trPr>
          <w:trHeight w:val="821"/>
          <w:jc w:val="center"/>
        </w:trPr>
        <w:tc>
          <w:tcPr>
            <w:tcW w:w="819" w:type="dxa"/>
            <w:vAlign w:val="center"/>
          </w:tcPr>
          <w:p w:rsidR="003C5949" w:rsidRDefault="0057793B">
            <w:pPr>
              <w:rPr>
                <w:rFonts w:ascii="宋体" w:hAnsi="宋体" w:cs="宋体"/>
                <w:sz w:val="28"/>
                <w:szCs w:val="28"/>
                <w:lang w:val="en-GB"/>
              </w:rPr>
            </w:pPr>
            <w:r>
              <w:rPr>
                <w:rFonts w:ascii="宋体" w:hAnsi="宋体" w:cs="宋体" w:hint="eastAsia"/>
                <w:sz w:val="28"/>
                <w:szCs w:val="28"/>
                <w:lang w:val="en-GB"/>
              </w:rPr>
              <w:t>1</w:t>
            </w:r>
          </w:p>
        </w:tc>
        <w:tc>
          <w:tcPr>
            <w:tcW w:w="1392" w:type="dxa"/>
          </w:tcPr>
          <w:p w:rsidR="003C5949" w:rsidRDefault="003C5949">
            <w:pPr>
              <w:rPr>
                <w:rFonts w:ascii="宋体" w:hAnsi="宋体" w:cs="宋体"/>
                <w:sz w:val="28"/>
                <w:szCs w:val="28"/>
                <w:lang w:val="en-GB"/>
              </w:rPr>
            </w:pPr>
          </w:p>
        </w:tc>
        <w:tc>
          <w:tcPr>
            <w:tcW w:w="2221" w:type="dxa"/>
          </w:tcPr>
          <w:p w:rsidR="003C5949" w:rsidRDefault="003C5949">
            <w:pPr>
              <w:rPr>
                <w:rFonts w:ascii="宋体" w:hAnsi="宋体" w:cs="宋体"/>
                <w:sz w:val="28"/>
                <w:szCs w:val="28"/>
                <w:lang w:val="en-GB"/>
              </w:rPr>
            </w:pPr>
          </w:p>
        </w:tc>
        <w:tc>
          <w:tcPr>
            <w:tcW w:w="897" w:type="dxa"/>
          </w:tcPr>
          <w:p w:rsidR="003C5949" w:rsidRDefault="003C5949">
            <w:pPr>
              <w:ind w:firstLineChars="100" w:firstLine="280"/>
              <w:rPr>
                <w:rFonts w:ascii="宋体" w:hAnsi="宋体" w:cs="宋体"/>
                <w:sz w:val="28"/>
                <w:szCs w:val="28"/>
                <w:u w:val="single"/>
              </w:rPr>
            </w:pPr>
          </w:p>
        </w:tc>
        <w:tc>
          <w:tcPr>
            <w:tcW w:w="949" w:type="dxa"/>
          </w:tcPr>
          <w:p w:rsidR="003C5949" w:rsidRDefault="003C5949">
            <w:pPr>
              <w:rPr>
                <w:rFonts w:ascii="宋体" w:hAnsi="宋体" w:cs="宋体"/>
                <w:sz w:val="28"/>
                <w:szCs w:val="28"/>
              </w:rPr>
            </w:pPr>
          </w:p>
        </w:tc>
        <w:tc>
          <w:tcPr>
            <w:tcW w:w="1376" w:type="dxa"/>
          </w:tcPr>
          <w:p w:rsidR="003C5949" w:rsidRDefault="003C5949">
            <w:pPr>
              <w:rPr>
                <w:rFonts w:ascii="宋体" w:hAnsi="宋体" w:cs="宋体"/>
                <w:sz w:val="28"/>
                <w:szCs w:val="28"/>
              </w:rPr>
            </w:pPr>
          </w:p>
        </w:tc>
        <w:tc>
          <w:tcPr>
            <w:tcW w:w="1824" w:type="dxa"/>
          </w:tcPr>
          <w:p w:rsidR="003C5949" w:rsidRDefault="003C5949">
            <w:pPr>
              <w:rPr>
                <w:rFonts w:ascii="宋体" w:hAnsi="宋体" w:cs="宋体"/>
                <w:sz w:val="28"/>
                <w:szCs w:val="28"/>
              </w:rPr>
            </w:pPr>
          </w:p>
        </w:tc>
      </w:tr>
      <w:tr w:rsidR="003C5949">
        <w:trPr>
          <w:trHeight w:val="821"/>
          <w:jc w:val="center"/>
        </w:trPr>
        <w:tc>
          <w:tcPr>
            <w:tcW w:w="819" w:type="dxa"/>
            <w:vAlign w:val="center"/>
          </w:tcPr>
          <w:p w:rsidR="003C5949" w:rsidRDefault="0057793B">
            <w:pPr>
              <w:rPr>
                <w:rFonts w:ascii="宋体" w:hAnsi="宋体" w:cs="宋体"/>
                <w:sz w:val="28"/>
                <w:szCs w:val="28"/>
                <w:lang w:val="en-GB"/>
              </w:rPr>
            </w:pPr>
            <w:r>
              <w:rPr>
                <w:rFonts w:ascii="宋体" w:hAnsi="宋体" w:cs="宋体" w:hint="eastAsia"/>
                <w:sz w:val="28"/>
                <w:szCs w:val="28"/>
                <w:lang w:val="en-GB"/>
              </w:rPr>
              <w:t>2</w:t>
            </w:r>
          </w:p>
        </w:tc>
        <w:tc>
          <w:tcPr>
            <w:tcW w:w="1392" w:type="dxa"/>
          </w:tcPr>
          <w:p w:rsidR="003C5949" w:rsidRDefault="003C5949">
            <w:pPr>
              <w:rPr>
                <w:rFonts w:ascii="宋体" w:hAnsi="宋体" w:cs="宋体"/>
                <w:sz w:val="28"/>
                <w:szCs w:val="28"/>
                <w:lang w:val="en-GB"/>
              </w:rPr>
            </w:pPr>
          </w:p>
        </w:tc>
        <w:tc>
          <w:tcPr>
            <w:tcW w:w="2221" w:type="dxa"/>
          </w:tcPr>
          <w:p w:rsidR="003C5949" w:rsidRDefault="003C5949">
            <w:pPr>
              <w:rPr>
                <w:rFonts w:ascii="宋体" w:hAnsi="宋体" w:cs="宋体"/>
                <w:sz w:val="28"/>
                <w:szCs w:val="28"/>
                <w:lang w:val="en-GB"/>
              </w:rPr>
            </w:pPr>
          </w:p>
        </w:tc>
        <w:tc>
          <w:tcPr>
            <w:tcW w:w="897" w:type="dxa"/>
          </w:tcPr>
          <w:p w:rsidR="003C5949" w:rsidRDefault="003C5949">
            <w:pPr>
              <w:ind w:firstLineChars="100" w:firstLine="280"/>
              <w:rPr>
                <w:rFonts w:ascii="宋体" w:hAnsi="宋体" w:cs="宋体"/>
                <w:sz w:val="28"/>
                <w:szCs w:val="28"/>
                <w:lang w:val="en-GB"/>
              </w:rPr>
            </w:pPr>
          </w:p>
        </w:tc>
        <w:tc>
          <w:tcPr>
            <w:tcW w:w="949" w:type="dxa"/>
          </w:tcPr>
          <w:p w:rsidR="003C5949" w:rsidRDefault="003C5949">
            <w:pPr>
              <w:rPr>
                <w:rFonts w:ascii="宋体" w:hAnsi="宋体" w:cs="宋体"/>
                <w:sz w:val="28"/>
                <w:szCs w:val="28"/>
              </w:rPr>
            </w:pPr>
          </w:p>
        </w:tc>
        <w:tc>
          <w:tcPr>
            <w:tcW w:w="1376" w:type="dxa"/>
          </w:tcPr>
          <w:p w:rsidR="003C5949" w:rsidRDefault="003C5949">
            <w:pPr>
              <w:rPr>
                <w:rFonts w:ascii="宋体" w:hAnsi="宋体" w:cs="宋体"/>
                <w:sz w:val="28"/>
                <w:szCs w:val="28"/>
              </w:rPr>
            </w:pPr>
          </w:p>
        </w:tc>
        <w:tc>
          <w:tcPr>
            <w:tcW w:w="1824" w:type="dxa"/>
          </w:tcPr>
          <w:p w:rsidR="003C5949" w:rsidRDefault="003C5949">
            <w:pPr>
              <w:rPr>
                <w:rFonts w:ascii="宋体" w:hAnsi="宋体" w:cs="宋体"/>
                <w:sz w:val="28"/>
                <w:szCs w:val="28"/>
              </w:rPr>
            </w:pPr>
          </w:p>
        </w:tc>
      </w:tr>
      <w:tr w:rsidR="003C5949">
        <w:trPr>
          <w:trHeight w:val="821"/>
          <w:jc w:val="center"/>
        </w:trPr>
        <w:tc>
          <w:tcPr>
            <w:tcW w:w="819" w:type="dxa"/>
            <w:vAlign w:val="center"/>
          </w:tcPr>
          <w:p w:rsidR="003C5949" w:rsidRDefault="0057793B">
            <w:pPr>
              <w:rPr>
                <w:rFonts w:ascii="宋体" w:hAnsi="宋体" w:cs="宋体"/>
                <w:sz w:val="28"/>
                <w:szCs w:val="28"/>
                <w:lang w:val="en-GB"/>
              </w:rPr>
            </w:pPr>
            <w:r>
              <w:rPr>
                <w:rFonts w:ascii="宋体" w:hAnsi="宋体" w:cs="宋体" w:hint="eastAsia"/>
                <w:sz w:val="28"/>
                <w:szCs w:val="28"/>
                <w:lang w:val="en-GB"/>
              </w:rPr>
              <w:t>3</w:t>
            </w:r>
          </w:p>
        </w:tc>
        <w:tc>
          <w:tcPr>
            <w:tcW w:w="1392" w:type="dxa"/>
          </w:tcPr>
          <w:p w:rsidR="003C5949" w:rsidRDefault="003C5949">
            <w:pPr>
              <w:rPr>
                <w:rFonts w:ascii="宋体" w:hAnsi="宋体" w:cs="宋体"/>
                <w:sz w:val="28"/>
                <w:szCs w:val="28"/>
                <w:lang w:val="en-GB"/>
              </w:rPr>
            </w:pPr>
          </w:p>
        </w:tc>
        <w:tc>
          <w:tcPr>
            <w:tcW w:w="2221" w:type="dxa"/>
          </w:tcPr>
          <w:p w:rsidR="003C5949" w:rsidRDefault="003C5949">
            <w:pPr>
              <w:rPr>
                <w:rFonts w:ascii="宋体" w:hAnsi="宋体" w:cs="宋体"/>
                <w:sz w:val="28"/>
                <w:szCs w:val="28"/>
                <w:lang w:val="en-GB"/>
              </w:rPr>
            </w:pPr>
          </w:p>
        </w:tc>
        <w:tc>
          <w:tcPr>
            <w:tcW w:w="897" w:type="dxa"/>
          </w:tcPr>
          <w:p w:rsidR="003C5949" w:rsidRDefault="003C5949">
            <w:pPr>
              <w:rPr>
                <w:rFonts w:ascii="宋体" w:hAnsi="宋体" w:cs="宋体"/>
                <w:sz w:val="28"/>
                <w:szCs w:val="28"/>
                <w:lang w:val="en-GB"/>
              </w:rPr>
            </w:pPr>
          </w:p>
        </w:tc>
        <w:tc>
          <w:tcPr>
            <w:tcW w:w="949" w:type="dxa"/>
          </w:tcPr>
          <w:p w:rsidR="003C5949" w:rsidRDefault="003C5949">
            <w:pPr>
              <w:rPr>
                <w:rFonts w:ascii="宋体" w:hAnsi="宋体" w:cs="宋体"/>
                <w:sz w:val="28"/>
                <w:szCs w:val="28"/>
                <w:lang w:val="en-GB"/>
              </w:rPr>
            </w:pPr>
          </w:p>
        </w:tc>
        <w:tc>
          <w:tcPr>
            <w:tcW w:w="1376" w:type="dxa"/>
          </w:tcPr>
          <w:p w:rsidR="003C5949" w:rsidRDefault="003C5949">
            <w:pPr>
              <w:rPr>
                <w:rFonts w:ascii="宋体" w:hAnsi="宋体" w:cs="宋体"/>
                <w:sz w:val="28"/>
                <w:szCs w:val="28"/>
                <w:lang w:val="en-GB"/>
              </w:rPr>
            </w:pPr>
          </w:p>
        </w:tc>
        <w:tc>
          <w:tcPr>
            <w:tcW w:w="1824" w:type="dxa"/>
          </w:tcPr>
          <w:p w:rsidR="003C5949" w:rsidRDefault="003C5949">
            <w:pPr>
              <w:rPr>
                <w:rFonts w:ascii="宋体" w:hAnsi="宋体" w:cs="宋体"/>
                <w:sz w:val="28"/>
                <w:szCs w:val="28"/>
                <w:lang w:val="en-GB"/>
              </w:rPr>
            </w:pPr>
          </w:p>
        </w:tc>
      </w:tr>
      <w:tr w:rsidR="003C5949">
        <w:trPr>
          <w:trHeight w:val="821"/>
          <w:jc w:val="center"/>
        </w:trPr>
        <w:tc>
          <w:tcPr>
            <w:tcW w:w="819" w:type="dxa"/>
            <w:vAlign w:val="center"/>
          </w:tcPr>
          <w:p w:rsidR="003C5949" w:rsidRDefault="0057793B">
            <w:pPr>
              <w:rPr>
                <w:rFonts w:ascii="宋体" w:hAnsi="宋体" w:cs="宋体"/>
                <w:sz w:val="28"/>
                <w:szCs w:val="28"/>
                <w:lang w:val="en-GB"/>
              </w:rPr>
            </w:pPr>
            <w:r>
              <w:rPr>
                <w:rFonts w:ascii="宋体" w:hAnsi="宋体" w:cs="宋体" w:hint="eastAsia"/>
                <w:sz w:val="28"/>
                <w:szCs w:val="28"/>
                <w:lang w:val="en-GB"/>
              </w:rPr>
              <w:t>4</w:t>
            </w:r>
          </w:p>
        </w:tc>
        <w:tc>
          <w:tcPr>
            <w:tcW w:w="1392" w:type="dxa"/>
          </w:tcPr>
          <w:p w:rsidR="003C5949" w:rsidRDefault="003C5949">
            <w:pPr>
              <w:rPr>
                <w:rFonts w:ascii="宋体" w:hAnsi="宋体" w:cs="宋体"/>
                <w:sz w:val="28"/>
                <w:szCs w:val="28"/>
                <w:lang w:val="en-GB"/>
              </w:rPr>
            </w:pPr>
          </w:p>
        </w:tc>
        <w:tc>
          <w:tcPr>
            <w:tcW w:w="2221" w:type="dxa"/>
          </w:tcPr>
          <w:p w:rsidR="003C5949" w:rsidRDefault="003C5949">
            <w:pPr>
              <w:rPr>
                <w:rFonts w:ascii="宋体" w:hAnsi="宋体" w:cs="宋体"/>
                <w:sz w:val="28"/>
                <w:szCs w:val="28"/>
                <w:lang w:val="en-GB"/>
              </w:rPr>
            </w:pPr>
          </w:p>
        </w:tc>
        <w:tc>
          <w:tcPr>
            <w:tcW w:w="897" w:type="dxa"/>
          </w:tcPr>
          <w:p w:rsidR="003C5949" w:rsidRDefault="003C5949">
            <w:pPr>
              <w:rPr>
                <w:rFonts w:ascii="宋体" w:hAnsi="宋体" w:cs="宋体"/>
                <w:sz w:val="28"/>
                <w:szCs w:val="28"/>
                <w:lang w:val="en-GB"/>
              </w:rPr>
            </w:pPr>
          </w:p>
        </w:tc>
        <w:tc>
          <w:tcPr>
            <w:tcW w:w="949" w:type="dxa"/>
          </w:tcPr>
          <w:p w:rsidR="003C5949" w:rsidRDefault="003C5949">
            <w:pPr>
              <w:rPr>
                <w:rFonts w:ascii="宋体" w:hAnsi="宋体" w:cs="宋体"/>
                <w:sz w:val="28"/>
                <w:szCs w:val="28"/>
                <w:lang w:val="en-GB"/>
              </w:rPr>
            </w:pPr>
          </w:p>
        </w:tc>
        <w:tc>
          <w:tcPr>
            <w:tcW w:w="1376" w:type="dxa"/>
          </w:tcPr>
          <w:p w:rsidR="003C5949" w:rsidRDefault="003C5949">
            <w:pPr>
              <w:rPr>
                <w:rFonts w:ascii="宋体" w:hAnsi="宋体" w:cs="宋体"/>
                <w:sz w:val="28"/>
                <w:szCs w:val="28"/>
                <w:lang w:val="en-GB"/>
              </w:rPr>
            </w:pPr>
          </w:p>
        </w:tc>
        <w:tc>
          <w:tcPr>
            <w:tcW w:w="1824" w:type="dxa"/>
          </w:tcPr>
          <w:p w:rsidR="003C5949" w:rsidRDefault="003C5949">
            <w:pPr>
              <w:rPr>
                <w:rFonts w:ascii="宋体" w:hAnsi="宋体" w:cs="宋体"/>
                <w:sz w:val="28"/>
                <w:szCs w:val="28"/>
                <w:lang w:val="en-GB"/>
              </w:rPr>
            </w:pPr>
          </w:p>
        </w:tc>
      </w:tr>
      <w:tr w:rsidR="003C5949">
        <w:trPr>
          <w:trHeight w:val="821"/>
          <w:jc w:val="center"/>
        </w:trPr>
        <w:tc>
          <w:tcPr>
            <w:tcW w:w="819" w:type="dxa"/>
            <w:vAlign w:val="center"/>
          </w:tcPr>
          <w:p w:rsidR="003C5949" w:rsidRDefault="0057793B">
            <w:pPr>
              <w:rPr>
                <w:rFonts w:ascii="宋体" w:hAnsi="宋体" w:cs="宋体"/>
                <w:sz w:val="28"/>
                <w:szCs w:val="28"/>
                <w:lang w:val="en-GB"/>
              </w:rPr>
            </w:pPr>
            <w:r>
              <w:rPr>
                <w:rFonts w:ascii="宋体" w:hAnsi="宋体" w:cs="宋体" w:hint="eastAsia"/>
                <w:sz w:val="28"/>
                <w:szCs w:val="28"/>
                <w:lang w:val="en-GB"/>
              </w:rPr>
              <w:t>…</w:t>
            </w:r>
          </w:p>
        </w:tc>
        <w:tc>
          <w:tcPr>
            <w:tcW w:w="1392" w:type="dxa"/>
          </w:tcPr>
          <w:p w:rsidR="003C5949" w:rsidRDefault="003C5949">
            <w:pPr>
              <w:rPr>
                <w:rFonts w:ascii="宋体" w:hAnsi="宋体" w:cs="宋体"/>
                <w:sz w:val="28"/>
                <w:szCs w:val="28"/>
                <w:lang w:val="en-GB"/>
              </w:rPr>
            </w:pPr>
          </w:p>
        </w:tc>
        <w:tc>
          <w:tcPr>
            <w:tcW w:w="2221" w:type="dxa"/>
          </w:tcPr>
          <w:p w:rsidR="003C5949" w:rsidRDefault="003C5949">
            <w:pPr>
              <w:rPr>
                <w:rFonts w:ascii="宋体" w:hAnsi="宋体" w:cs="宋体"/>
                <w:sz w:val="28"/>
                <w:szCs w:val="28"/>
                <w:lang w:val="en-GB"/>
              </w:rPr>
            </w:pPr>
          </w:p>
        </w:tc>
        <w:tc>
          <w:tcPr>
            <w:tcW w:w="897" w:type="dxa"/>
          </w:tcPr>
          <w:p w:rsidR="003C5949" w:rsidRDefault="003C5949">
            <w:pPr>
              <w:rPr>
                <w:rFonts w:ascii="宋体" w:hAnsi="宋体" w:cs="宋体"/>
                <w:sz w:val="28"/>
                <w:szCs w:val="28"/>
                <w:lang w:val="en-GB"/>
              </w:rPr>
            </w:pPr>
          </w:p>
        </w:tc>
        <w:tc>
          <w:tcPr>
            <w:tcW w:w="949" w:type="dxa"/>
          </w:tcPr>
          <w:p w:rsidR="003C5949" w:rsidRDefault="003C5949">
            <w:pPr>
              <w:rPr>
                <w:rFonts w:ascii="宋体" w:hAnsi="宋体" w:cs="宋体"/>
                <w:sz w:val="28"/>
                <w:szCs w:val="28"/>
                <w:lang w:val="en-GB"/>
              </w:rPr>
            </w:pPr>
          </w:p>
        </w:tc>
        <w:tc>
          <w:tcPr>
            <w:tcW w:w="1376" w:type="dxa"/>
          </w:tcPr>
          <w:p w:rsidR="003C5949" w:rsidRDefault="003C5949">
            <w:pPr>
              <w:rPr>
                <w:rFonts w:ascii="宋体" w:hAnsi="宋体" w:cs="宋体"/>
                <w:sz w:val="28"/>
                <w:szCs w:val="28"/>
                <w:lang w:val="en-GB"/>
              </w:rPr>
            </w:pPr>
          </w:p>
        </w:tc>
        <w:tc>
          <w:tcPr>
            <w:tcW w:w="1824" w:type="dxa"/>
          </w:tcPr>
          <w:p w:rsidR="003C5949" w:rsidRDefault="003C5949">
            <w:pPr>
              <w:rPr>
                <w:rFonts w:ascii="宋体" w:hAnsi="宋体" w:cs="宋体"/>
                <w:sz w:val="28"/>
                <w:szCs w:val="28"/>
                <w:lang w:val="en-GB"/>
              </w:rPr>
            </w:pPr>
          </w:p>
        </w:tc>
      </w:tr>
      <w:tr w:rsidR="003C5949">
        <w:trPr>
          <w:trHeight w:val="1136"/>
          <w:jc w:val="center"/>
        </w:trPr>
        <w:tc>
          <w:tcPr>
            <w:tcW w:w="2211" w:type="dxa"/>
            <w:gridSpan w:val="2"/>
            <w:vAlign w:val="center"/>
          </w:tcPr>
          <w:p w:rsidR="003C5949" w:rsidRDefault="0057793B">
            <w:pPr>
              <w:rPr>
                <w:rFonts w:ascii="宋体" w:hAnsi="宋体" w:cs="宋体"/>
                <w:sz w:val="28"/>
                <w:szCs w:val="28"/>
                <w:lang w:val="en-GB"/>
              </w:rPr>
            </w:pPr>
            <w:r>
              <w:rPr>
                <w:rFonts w:ascii="宋体" w:hAnsi="宋体" w:cs="宋体" w:hint="eastAsia"/>
                <w:sz w:val="28"/>
                <w:szCs w:val="28"/>
                <w:lang w:val="en-GB"/>
              </w:rPr>
              <w:t>报价总计</w:t>
            </w:r>
          </w:p>
        </w:tc>
        <w:tc>
          <w:tcPr>
            <w:tcW w:w="7267" w:type="dxa"/>
            <w:gridSpan w:val="5"/>
            <w:vAlign w:val="center"/>
          </w:tcPr>
          <w:p w:rsidR="003C5949" w:rsidRDefault="0057793B">
            <w:pPr>
              <w:rPr>
                <w:rFonts w:ascii="宋体" w:hAnsi="宋体" w:cs="宋体"/>
                <w:sz w:val="28"/>
                <w:szCs w:val="28"/>
                <w:lang w:val="en-GB"/>
              </w:rPr>
            </w:pPr>
            <w:r>
              <w:rPr>
                <w:rFonts w:ascii="宋体" w:hAnsi="宋体" w:cs="宋体" w:hint="eastAsia"/>
                <w:sz w:val="28"/>
                <w:szCs w:val="28"/>
                <w:lang w:val="en-GB"/>
              </w:rPr>
              <w:t>(</w:t>
            </w:r>
            <w:r>
              <w:rPr>
                <w:rFonts w:ascii="宋体" w:hAnsi="宋体" w:cs="宋体" w:hint="eastAsia"/>
                <w:sz w:val="28"/>
                <w:szCs w:val="28"/>
                <w:lang w:val="en-GB"/>
              </w:rPr>
              <w:t>小写</w:t>
            </w:r>
            <w:r>
              <w:rPr>
                <w:rFonts w:ascii="宋体" w:hAnsi="宋体" w:cs="宋体" w:hint="eastAsia"/>
                <w:sz w:val="28"/>
                <w:szCs w:val="28"/>
                <w:lang w:val="en-GB"/>
              </w:rPr>
              <w:t>)</w:t>
            </w:r>
            <w:r>
              <w:rPr>
                <w:rFonts w:ascii="宋体" w:hAnsi="宋体" w:cs="宋体" w:hint="eastAsia"/>
                <w:sz w:val="28"/>
                <w:szCs w:val="28"/>
                <w:lang w:val="en-GB"/>
              </w:rPr>
              <w:t>：</w:t>
            </w:r>
            <w:r>
              <w:rPr>
                <w:rFonts w:ascii="宋体" w:hAnsi="宋体" w:cs="宋体" w:hint="eastAsia"/>
                <w:sz w:val="28"/>
                <w:szCs w:val="28"/>
                <w:lang w:val="en-GB"/>
              </w:rPr>
              <w:t>¥</w:t>
            </w:r>
          </w:p>
          <w:p w:rsidR="003C5949" w:rsidRDefault="0057793B">
            <w:pPr>
              <w:rPr>
                <w:rFonts w:ascii="宋体" w:hAnsi="宋体" w:cs="宋体"/>
                <w:sz w:val="28"/>
                <w:szCs w:val="28"/>
                <w:lang w:val="en-GB"/>
              </w:rPr>
            </w:pPr>
            <w:r>
              <w:rPr>
                <w:rFonts w:ascii="宋体" w:hAnsi="宋体" w:cs="宋体" w:hint="eastAsia"/>
                <w:sz w:val="28"/>
                <w:szCs w:val="28"/>
                <w:lang w:val="en-GB"/>
              </w:rPr>
              <w:t>(</w:t>
            </w:r>
            <w:r>
              <w:rPr>
                <w:rFonts w:ascii="宋体" w:hAnsi="宋体" w:cs="宋体" w:hint="eastAsia"/>
                <w:sz w:val="28"/>
                <w:szCs w:val="28"/>
                <w:lang w:val="en-GB"/>
              </w:rPr>
              <w:t>大写</w:t>
            </w:r>
            <w:r>
              <w:rPr>
                <w:rFonts w:ascii="宋体" w:hAnsi="宋体" w:cs="宋体" w:hint="eastAsia"/>
                <w:sz w:val="28"/>
                <w:szCs w:val="28"/>
                <w:lang w:val="en-GB"/>
              </w:rPr>
              <w:t>)</w:t>
            </w:r>
            <w:r>
              <w:rPr>
                <w:rFonts w:ascii="宋体" w:hAnsi="宋体" w:cs="宋体" w:hint="eastAsia"/>
                <w:sz w:val="28"/>
                <w:szCs w:val="28"/>
                <w:lang w:val="en-GB"/>
              </w:rPr>
              <w:t>：人民币</w:t>
            </w:r>
            <w:r>
              <w:rPr>
                <w:rFonts w:ascii="宋体" w:hAnsi="宋体" w:cs="宋体" w:hint="eastAsia"/>
                <w:sz w:val="28"/>
                <w:szCs w:val="28"/>
                <w:lang w:val="en-GB"/>
              </w:rPr>
              <w:t xml:space="preserve">         </w:t>
            </w:r>
            <w:r>
              <w:rPr>
                <w:rFonts w:ascii="宋体" w:hAnsi="宋体" w:cs="宋体" w:hint="eastAsia"/>
                <w:sz w:val="28"/>
                <w:szCs w:val="28"/>
                <w:lang w:val="en-GB"/>
              </w:rPr>
              <w:t>元</w:t>
            </w:r>
          </w:p>
        </w:tc>
      </w:tr>
    </w:tbl>
    <w:p w:rsidR="003C5949" w:rsidRDefault="003C5949">
      <w:pPr>
        <w:spacing w:line="440" w:lineRule="exact"/>
        <w:rPr>
          <w:rFonts w:ascii="宋体" w:hAnsi="宋体" w:cs="宋体"/>
          <w:bCs/>
          <w:kern w:val="0"/>
          <w:sz w:val="28"/>
          <w:szCs w:val="28"/>
        </w:rPr>
      </w:pPr>
    </w:p>
    <w:p w:rsidR="003C5949" w:rsidRDefault="0057793B">
      <w:pPr>
        <w:spacing w:line="440" w:lineRule="exact"/>
        <w:rPr>
          <w:rFonts w:ascii="宋体" w:hAnsi="宋体" w:cs="宋体"/>
          <w:bCs/>
          <w:kern w:val="0"/>
          <w:sz w:val="24"/>
        </w:rPr>
      </w:pPr>
      <w:r>
        <w:rPr>
          <w:rFonts w:ascii="宋体" w:hAnsi="宋体" w:cs="宋体" w:hint="eastAsia"/>
          <w:bCs/>
          <w:kern w:val="0"/>
          <w:sz w:val="24"/>
        </w:rPr>
        <w:t>注：</w:t>
      </w:r>
    </w:p>
    <w:p w:rsidR="003C5949" w:rsidRDefault="0057793B">
      <w:pPr>
        <w:numPr>
          <w:ilvl w:val="0"/>
          <w:numId w:val="191"/>
        </w:numPr>
        <w:spacing w:line="440" w:lineRule="exact"/>
        <w:rPr>
          <w:rFonts w:ascii="宋体" w:hAnsi="宋体" w:cs="宋体"/>
          <w:bCs/>
          <w:kern w:val="0"/>
          <w:sz w:val="24"/>
        </w:rPr>
      </w:pPr>
      <w:r>
        <w:rPr>
          <w:rFonts w:ascii="宋体" w:hAnsi="宋体" w:cs="宋体" w:hint="eastAsia"/>
          <w:bCs/>
          <w:kern w:val="0"/>
          <w:sz w:val="24"/>
        </w:rPr>
        <w:t>此表为表样，行数可自行添加，但表式不变；</w:t>
      </w:r>
    </w:p>
    <w:p w:rsidR="003C5949" w:rsidRDefault="0057793B">
      <w:pPr>
        <w:numPr>
          <w:ilvl w:val="0"/>
          <w:numId w:val="191"/>
        </w:numPr>
        <w:spacing w:line="440" w:lineRule="exact"/>
        <w:rPr>
          <w:rFonts w:ascii="宋体" w:hAnsi="宋体" w:cs="宋体"/>
          <w:bCs/>
          <w:kern w:val="0"/>
          <w:sz w:val="24"/>
        </w:rPr>
      </w:pPr>
      <w:r>
        <w:rPr>
          <w:rFonts w:ascii="宋体" w:hAnsi="宋体" w:cs="宋体" w:hint="eastAsia"/>
          <w:bCs/>
          <w:kern w:val="0"/>
          <w:sz w:val="24"/>
        </w:rPr>
        <w:t>“投标报价明细表”中：合计</w:t>
      </w:r>
      <w:r>
        <w:rPr>
          <w:rFonts w:ascii="宋体" w:hAnsi="宋体" w:cs="宋体" w:hint="eastAsia"/>
          <w:bCs/>
          <w:kern w:val="0"/>
          <w:sz w:val="24"/>
        </w:rPr>
        <w:t>=</w:t>
      </w:r>
      <w:r>
        <w:rPr>
          <w:rFonts w:ascii="宋体" w:hAnsi="宋体" w:cs="宋体" w:hint="eastAsia"/>
          <w:bCs/>
          <w:kern w:val="0"/>
          <w:sz w:val="24"/>
        </w:rPr>
        <w:t>单价</w:t>
      </w:r>
      <w:r>
        <w:rPr>
          <w:rFonts w:ascii="宋体" w:hAnsi="宋体" w:cs="宋体" w:hint="eastAsia"/>
          <w:bCs/>
          <w:kern w:val="0"/>
          <w:sz w:val="24"/>
        </w:rPr>
        <w:t>*</w:t>
      </w:r>
      <w:r>
        <w:rPr>
          <w:rFonts w:ascii="宋体" w:hAnsi="宋体" w:cs="宋体" w:hint="eastAsia"/>
          <w:bCs/>
          <w:kern w:val="0"/>
          <w:sz w:val="24"/>
        </w:rPr>
        <w:t>数量；投标报价总计</w:t>
      </w:r>
      <w:r>
        <w:rPr>
          <w:rFonts w:ascii="宋体" w:hAnsi="宋体" w:cs="宋体" w:hint="eastAsia"/>
          <w:bCs/>
          <w:kern w:val="0"/>
          <w:sz w:val="24"/>
        </w:rPr>
        <w:t>=</w:t>
      </w:r>
      <w:r>
        <w:rPr>
          <w:rFonts w:ascii="宋体" w:hAnsi="宋体" w:cs="宋体" w:hint="eastAsia"/>
          <w:bCs/>
          <w:kern w:val="0"/>
          <w:sz w:val="24"/>
        </w:rPr>
        <w:t>所有合计数累加总和；</w:t>
      </w:r>
    </w:p>
    <w:p w:rsidR="003C5949" w:rsidRDefault="0057793B">
      <w:pPr>
        <w:numPr>
          <w:ilvl w:val="0"/>
          <w:numId w:val="191"/>
        </w:numPr>
        <w:spacing w:line="440" w:lineRule="exact"/>
        <w:rPr>
          <w:rFonts w:ascii="宋体" w:hAnsi="宋体" w:cs="宋体"/>
          <w:bCs/>
          <w:kern w:val="0"/>
          <w:sz w:val="24"/>
        </w:rPr>
      </w:pPr>
      <w:r>
        <w:rPr>
          <w:rFonts w:ascii="宋体" w:hAnsi="宋体" w:cs="宋体" w:hint="eastAsia"/>
          <w:bCs/>
          <w:kern w:val="0"/>
          <w:sz w:val="24"/>
        </w:rPr>
        <w:t>“投标报价明细表”中“投标报价总计”数应当等于“开标一览表”中“投标报价总计”数。</w:t>
      </w:r>
    </w:p>
    <w:p w:rsidR="003C5949" w:rsidRDefault="003C5949">
      <w:pPr>
        <w:rPr>
          <w:rFonts w:ascii="宋体" w:hAnsi="宋体" w:cs="宋体"/>
          <w:bCs/>
          <w:kern w:val="0"/>
          <w:sz w:val="24"/>
          <w:szCs w:val="24"/>
        </w:rPr>
      </w:pPr>
    </w:p>
    <w:p w:rsidR="003C5949" w:rsidRDefault="003C5949">
      <w:pPr>
        <w:rPr>
          <w:rFonts w:ascii="宋体" w:hAnsi="宋体" w:cs="宋体"/>
          <w:bCs/>
          <w:kern w:val="0"/>
          <w:sz w:val="24"/>
          <w:szCs w:val="24"/>
        </w:rPr>
      </w:pPr>
    </w:p>
    <w:p w:rsidR="003C5949" w:rsidRDefault="003C5949">
      <w:pPr>
        <w:rPr>
          <w:rFonts w:ascii="宋体" w:hAnsi="宋体" w:cs="宋体"/>
          <w:bCs/>
          <w:kern w:val="0"/>
          <w:sz w:val="24"/>
          <w:szCs w:val="24"/>
        </w:rPr>
      </w:pPr>
    </w:p>
    <w:p w:rsidR="003C5949" w:rsidRDefault="0057793B">
      <w:pPr>
        <w:ind w:firstLineChars="100" w:firstLine="240"/>
        <w:rPr>
          <w:rFonts w:ascii="宋体" w:hAnsi="宋体" w:cs="宋体"/>
          <w:sz w:val="24"/>
          <w:szCs w:val="24"/>
          <w:u w:val="single"/>
        </w:rPr>
      </w:pPr>
      <w:r>
        <w:rPr>
          <w:rFonts w:ascii="宋体" w:hAnsi="宋体" w:cs="宋体" w:hint="eastAsia"/>
          <w:bCs/>
          <w:kern w:val="0"/>
          <w:sz w:val="24"/>
          <w:szCs w:val="24"/>
        </w:rPr>
        <w:t>投标人全称</w:t>
      </w:r>
      <w:r>
        <w:rPr>
          <w:rFonts w:ascii="宋体" w:hAnsi="宋体" w:cs="宋体" w:hint="eastAsia"/>
          <w:bCs/>
          <w:kern w:val="0"/>
          <w:sz w:val="24"/>
          <w:szCs w:val="24"/>
        </w:rPr>
        <w:t>:</w:t>
      </w:r>
      <w:r>
        <w:rPr>
          <w:rFonts w:ascii="宋体" w:hAnsi="宋体" w:cs="宋体" w:hint="eastAsia"/>
          <w:bCs/>
          <w:kern w:val="0"/>
          <w:sz w:val="24"/>
          <w:szCs w:val="24"/>
          <w:u w:val="single"/>
        </w:rPr>
        <w:t>(</w:t>
      </w:r>
      <w:r>
        <w:rPr>
          <w:rFonts w:ascii="宋体" w:hAnsi="宋体" w:cs="宋体" w:hint="eastAsia"/>
          <w:bCs/>
          <w:kern w:val="0"/>
          <w:sz w:val="24"/>
          <w:szCs w:val="24"/>
          <w:u w:val="single"/>
        </w:rPr>
        <w:t>盖章</w:t>
      </w:r>
      <w:r>
        <w:rPr>
          <w:rFonts w:ascii="宋体" w:hAnsi="宋体" w:cs="宋体" w:hint="eastAsia"/>
          <w:bCs/>
          <w:kern w:val="0"/>
          <w:sz w:val="24"/>
          <w:szCs w:val="24"/>
          <w:u w:val="single"/>
        </w:rPr>
        <w:t xml:space="preserve">)            </w:t>
      </w:r>
      <w:r>
        <w:rPr>
          <w:rFonts w:ascii="宋体" w:hAnsi="宋体" w:cs="宋体" w:hint="eastAsia"/>
          <w:bCs/>
          <w:kern w:val="0"/>
          <w:sz w:val="24"/>
          <w:szCs w:val="24"/>
        </w:rPr>
        <w:t xml:space="preserve">    </w:t>
      </w:r>
      <w:r>
        <w:rPr>
          <w:rFonts w:ascii="宋体" w:hAnsi="宋体" w:cs="宋体" w:hint="eastAsia"/>
          <w:bCs/>
          <w:spacing w:val="10"/>
          <w:sz w:val="24"/>
          <w:szCs w:val="24"/>
        </w:rPr>
        <w:t>法定授权代表签字：</w:t>
      </w:r>
      <w:r>
        <w:rPr>
          <w:rFonts w:ascii="宋体" w:hAnsi="宋体" w:cs="宋体" w:hint="eastAsia"/>
          <w:bCs/>
          <w:kern w:val="0"/>
          <w:sz w:val="24"/>
          <w:szCs w:val="24"/>
          <w:u w:val="single"/>
        </w:rPr>
        <w:t xml:space="preserve">            </w:t>
      </w:r>
    </w:p>
    <w:p w:rsidR="003C5949" w:rsidRDefault="003C5949">
      <w:pPr>
        <w:spacing w:line="440" w:lineRule="exact"/>
        <w:rPr>
          <w:rFonts w:ascii="宋体" w:hAnsi="宋体" w:cs="宋体"/>
          <w:bCs/>
          <w:kern w:val="0"/>
          <w:sz w:val="24"/>
        </w:rPr>
      </w:pPr>
    </w:p>
    <w:p w:rsidR="003C5949" w:rsidRDefault="003C5949">
      <w:pPr>
        <w:spacing w:line="440" w:lineRule="exact"/>
        <w:rPr>
          <w:rFonts w:ascii="宋体" w:hAnsi="宋体" w:cs="宋体"/>
          <w:b/>
          <w:bCs/>
          <w:kern w:val="0"/>
          <w:sz w:val="30"/>
          <w:szCs w:val="30"/>
        </w:rPr>
      </w:pPr>
    </w:p>
    <w:p w:rsidR="003C5949" w:rsidRDefault="0057793B" w:rsidP="00262174">
      <w:pPr>
        <w:pStyle w:val="afa"/>
        <w:spacing w:beforeLines="100" w:afterLines="100"/>
        <w:jc w:val="center"/>
        <w:rPr>
          <w:rFonts w:ascii="宋体" w:hAnsi="宋体" w:cs="宋体"/>
          <w:b/>
          <w:bCs w:val="0"/>
          <w:sz w:val="32"/>
          <w:szCs w:val="32"/>
        </w:rPr>
      </w:pPr>
      <w:r>
        <w:rPr>
          <w:rFonts w:ascii="宋体" w:hAnsi="宋体" w:cs="宋体" w:hint="eastAsia"/>
          <w:b/>
          <w:sz w:val="28"/>
          <w:szCs w:val="28"/>
        </w:rPr>
        <w:br w:type="page"/>
      </w:r>
      <w:r>
        <w:rPr>
          <w:rFonts w:ascii="宋体" w:hAnsi="宋体" w:cs="宋体" w:hint="eastAsia"/>
          <w:b/>
          <w:bCs w:val="0"/>
          <w:sz w:val="32"/>
          <w:szCs w:val="32"/>
        </w:rPr>
        <w:lastRenderedPageBreak/>
        <w:t>2.4</w:t>
      </w:r>
      <w:r>
        <w:rPr>
          <w:rFonts w:ascii="宋体" w:hAnsi="宋体" w:cs="宋体" w:hint="eastAsia"/>
          <w:b/>
          <w:bCs w:val="0"/>
          <w:sz w:val="32"/>
          <w:szCs w:val="32"/>
        </w:rPr>
        <w:t>售后服务承诺</w:t>
      </w:r>
    </w:p>
    <w:p w:rsidR="003C5949" w:rsidRDefault="0057793B">
      <w:pPr>
        <w:spacing w:line="440" w:lineRule="exact"/>
        <w:rPr>
          <w:rFonts w:ascii="宋体" w:hAnsi="宋体" w:cs="宋体"/>
          <w:b/>
          <w:bCs/>
          <w:kern w:val="0"/>
          <w:sz w:val="28"/>
          <w:szCs w:val="28"/>
        </w:rPr>
      </w:pPr>
      <w:r>
        <w:rPr>
          <w:rFonts w:ascii="宋体" w:hAnsi="宋体" w:cs="宋体" w:hint="eastAsia"/>
          <w:b/>
          <w:bCs/>
          <w:kern w:val="0"/>
          <w:sz w:val="28"/>
          <w:szCs w:val="28"/>
        </w:rPr>
        <w:t>说明：</w:t>
      </w:r>
    </w:p>
    <w:p w:rsidR="003C5949" w:rsidRDefault="0057793B">
      <w:pPr>
        <w:spacing w:line="360" w:lineRule="auto"/>
        <w:ind w:firstLineChars="200" w:firstLine="560"/>
        <w:rPr>
          <w:rFonts w:ascii="宋体" w:hAnsi="宋体" w:cs="宋体"/>
          <w:sz w:val="28"/>
          <w:szCs w:val="28"/>
        </w:rPr>
      </w:pPr>
      <w:r>
        <w:rPr>
          <w:rFonts w:ascii="宋体" w:hAnsi="宋体" w:cs="宋体" w:hint="eastAsia"/>
          <w:sz w:val="28"/>
          <w:szCs w:val="28"/>
        </w:rPr>
        <w:t>此方案由投标人根据自身实际情况并结合招标文件相关要求据实填写，格式由投标人自行拟定。</w:t>
      </w: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3C5949" w:rsidP="00262174">
      <w:pPr>
        <w:pStyle w:val="afa"/>
        <w:spacing w:beforeLines="100" w:afterLines="100"/>
        <w:jc w:val="center"/>
        <w:rPr>
          <w:rFonts w:ascii="宋体" w:hAnsi="宋体" w:cs="宋体"/>
          <w:b/>
          <w:bCs w:val="0"/>
          <w:sz w:val="32"/>
          <w:szCs w:val="32"/>
        </w:rPr>
      </w:pPr>
    </w:p>
    <w:p w:rsidR="003C5949" w:rsidRDefault="0057793B">
      <w:pPr>
        <w:jc w:val="center"/>
        <w:rPr>
          <w:rFonts w:ascii="宋体" w:hAnsi="宋体" w:cs="宋体"/>
          <w:b/>
          <w:bCs/>
          <w:sz w:val="32"/>
          <w:szCs w:val="32"/>
        </w:rPr>
      </w:pPr>
      <w:r>
        <w:rPr>
          <w:rFonts w:ascii="宋体" w:hAnsi="宋体" w:cs="宋体" w:hint="eastAsia"/>
          <w:b/>
          <w:bCs/>
          <w:sz w:val="32"/>
          <w:szCs w:val="32"/>
        </w:rPr>
        <w:lastRenderedPageBreak/>
        <w:t xml:space="preserve">2.5 </w:t>
      </w:r>
      <w:r>
        <w:rPr>
          <w:rFonts w:ascii="宋体" w:hAnsi="宋体" w:cs="宋体" w:hint="eastAsia"/>
          <w:b/>
          <w:bCs/>
          <w:sz w:val="32"/>
          <w:szCs w:val="32"/>
        </w:rPr>
        <w:t>技术响应情况表</w:t>
      </w:r>
    </w:p>
    <w:p w:rsidR="003C5949" w:rsidRDefault="0057793B" w:rsidP="00262174">
      <w:pPr>
        <w:adjustRightInd w:val="0"/>
        <w:snapToGrid w:val="0"/>
        <w:spacing w:beforeLines="100" w:afterLines="50" w:line="500" w:lineRule="exact"/>
        <w:ind w:firstLineChars="200" w:firstLine="480"/>
        <w:rPr>
          <w:rFonts w:ascii="宋体" w:hAnsi="宋体" w:cs="宋体"/>
          <w:sz w:val="24"/>
        </w:rPr>
      </w:pPr>
      <w:r>
        <w:rPr>
          <w:rFonts w:ascii="宋体" w:hAnsi="宋体" w:cs="宋体" w:hint="eastAsia"/>
          <w:sz w:val="24"/>
        </w:rPr>
        <w:t>说明：投标人必须仔细阅读</w:t>
      </w:r>
      <w:r>
        <w:rPr>
          <w:rFonts w:ascii="宋体" w:hAnsi="宋体" w:cs="宋体" w:hint="eastAsia"/>
          <w:bCs/>
          <w:kern w:val="44"/>
          <w:sz w:val="24"/>
        </w:rPr>
        <w:t>第三部分《用户需求书》中</w:t>
      </w:r>
      <w:r>
        <w:rPr>
          <w:rFonts w:ascii="宋体" w:hAnsi="宋体" w:cs="宋体" w:hint="eastAsia"/>
          <w:sz w:val="24"/>
        </w:rPr>
        <w:t>所有技术规范条款和相关功能指标要求，并对所有技术规范和功能条目列入下表，未列入下表的视作报价人不响应。带★或▲的指标列入下表时，必须在指标前面保留★或▲，否则视为不响应。投标人必须根据所投产品的实际情况如实填写，如发现有虚假描述，该响应文件无效，并报政府采购主管部门严肃处理。</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2087"/>
        <w:gridCol w:w="2385"/>
        <w:gridCol w:w="2814"/>
        <w:gridCol w:w="1322"/>
      </w:tblGrid>
      <w:tr w:rsidR="003C5949">
        <w:trPr>
          <w:trHeight w:val="70"/>
          <w:tblHeader/>
        </w:trPr>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3C5949" w:rsidRDefault="0057793B">
            <w:pPr>
              <w:adjustRightInd w:val="0"/>
              <w:snapToGrid w:val="0"/>
              <w:spacing w:line="400" w:lineRule="exact"/>
              <w:jc w:val="center"/>
              <w:rPr>
                <w:rFonts w:ascii="宋体" w:hAnsi="宋体" w:cs="宋体"/>
                <w:b/>
                <w:sz w:val="24"/>
              </w:rPr>
            </w:pPr>
            <w:r>
              <w:rPr>
                <w:rFonts w:ascii="宋体" w:hAnsi="宋体" w:cs="宋体" w:hint="eastAsia"/>
                <w:b/>
                <w:sz w:val="24"/>
              </w:rPr>
              <w:t>序号</w:t>
            </w:r>
          </w:p>
        </w:tc>
        <w:tc>
          <w:tcPr>
            <w:tcW w:w="1113" w:type="pct"/>
            <w:tcBorders>
              <w:top w:val="single" w:sz="4" w:space="0" w:color="auto"/>
              <w:left w:val="single" w:sz="4" w:space="0" w:color="auto"/>
              <w:bottom w:val="single" w:sz="4" w:space="0" w:color="auto"/>
              <w:right w:val="single" w:sz="4" w:space="0" w:color="auto"/>
            </w:tcBorders>
            <w:shd w:val="clear" w:color="auto" w:fill="F2F2F2"/>
            <w:vAlign w:val="center"/>
          </w:tcPr>
          <w:p w:rsidR="003C5949" w:rsidRDefault="0057793B">
            <w:pPr>
              <w:adjustRightInd w:val="0"/>
              <w:snapToGrid w:val="0"/>
              <w:spacing w:line="400" w:lineRule="exact"/>
              <w:jc w:val="center"/>
              <w:rPr>
                <w:rFonts w:ascii="宋体" w:hAnsi="宋体" w:cs="宋体"/>
                <w:b/>
                <w:sz w:val="24"/>
              </w:rPr>
            </w:pPr>
            <w:r>
              <w:rPr>
                <w:rFonts w:ascii="宋体" w:hAnsi="宋体" w:cs="宋体" w:hint="eastAsia"/>
                <w:b/>
                <w:sz w:val="24"/>
              </w:rPr>
              <w:t>采购品目名称</w:t>
            </w:r>
          </w:p>
        </w:tc>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3C5949" w:rsidRDefault="0057793B">
            <w:pPr>
              <w:adjustRightInd w:val="0"/>
              <w:snapToGrid w:val="0"/>
              <w:spacing w:line="400" w:lineRule="exact"/>
              <w:jc w:val="center"/>
              <w:rPr>
                <w:rFonts w:ascii="宋体" w:hAnsi="宋体" w:cs="宋体"/>
                <w:b/>
                <w:sz w:val="24"/>
              </w:rPr>
            </w:pPr>
            <w:r>
              <w:rPr>
                <w:rFonts w:ascii="宋体" w:hAnsi="宋体" w:cs="宋体" w:hint="eastAsia"/>
                <w:b/>
                <w:sz w:val="24"/>
              </w:rPr>
              <w:t>招标文件技术</w:t>
            </w:r>
          </w:p>
          <w:p w:rsidR="003C5949" w:rsidRDefault="0057793B">
            <w:pPr>
              <w:adjustRightInd w:val="0"/>
              <w:snapToGrid w:val="0"/>
              <w:spacing w:line="400" w:lineRule="exact"/>
              <w:jc w:val="center"/>
              <w:rPr>
                <w:rFonts w:ascii="宋体" w:hAnsi="宋体" w:cs="宋体"/>
                <w:b/>
                <w:sz w:val="24"/>
              </w:rPr>
            </w:pPr>
            <w:r>
              <w:rPr>
                <w:rFonts w:ascii="宋体" w:hAnsi="宋体" w:cs="宋体" w:hint="eastAsia"/>
                <w:b/>
                <w:sz w:val="24"/>
              </w:rPr>
              <w:t>参数</w:t>
            </w:r>
            <w:r>
              <w:rPr>
                <w:rFonts w:ascii="宋体" w:hAnsi="宋体" w:cs="宋体" w:hint="eastAsia"/>
                <w:b/>
                <w:sz w:val="24"/>
              </w:rPr>
              <w:t>/</w:t>
            </w:r>
            <w:r>
              <w:rPr>
                <w:rFonts w:ascii="宋体" w:hAnsi="宋体" w:cs="宋体" w:hint="eastAsia"/>
                <w:b/>
                <w:sz w:val="24"/>
              </w:rPr>
              <w:t>功能要求</w:t>
            </w:r>
          </w:p>
        </w:tc>
        <w:tc>
          <w:tcPr>
            <w:tcW w:w="1501" w:type="pct"/>
            <w:tcBorders>
              <w:top w:val="single" w:sz="4" w:space="0" w:color="auto"/>
              <w:left w:val="single" w:sz="4" w:space="0" w:color="auto"/>
              <w:bottom w:val="single" w:sz="4" w:space="0" w:color="auto"/>
              <w:right w:val="single" w:sz="4" w:space="0" w:color="auto"/>
            </w:tcBorders>
            <w:shd w:val="clear" w:color="auto" w:fill="F2F2F2"/>
            <w:vAlign w:val="center"/>
          </w:tcPr>
          <w:p w:rsidR="003C5949" w:rsidRDefault="0057793B">
            <w:pPr>
              <w:adjustRightInd w:val="0"/>
              <w:snapToGrid w:val="0"/>
              <w:spacing w:line="400" w:lineRule="exact"/>
              <w:jc w:val="center"/>
              <w:rPr>
                <w:rFonts w:ascii="宋体" w:hAnsi="宋体" w:cs="宋体"/>
                <w:b/>
                <w:sz w:val="24"/>
              </w:rPr>
            </w:pPr>
            <w:r>
              <w:rPr>
                <w:rFonts w:ascii="宋体" w:hAnsi="宋体" w:cs="宋体" w:hint="eastAsia"/>
                <w:b/>
                <w:sz w:val="24"/>
              </w:rPr>
              <w:t>投标文件技术</w:t>
            </w:r>
          </w:p>
          <w:p w:rsidR="003C5949" w:rsidRDefault="0057793B">
            <w:pPr>
              <w:adjustRightInd w:val="0"/>
              <w:snapToGrid w:val="0"/>
              <w:spacing w:line="400" w:lineRule="exact"/>
              <w:jc w:val="center"/>
              <w:rPr>
                <w:rFonts w:ascii="宋体" w:hAnsi="宋体" w:cs="宋体"/>
                <w:b/>
                <w:sz w:val="24"/>
              </w:rPr>
            </w:pPr>
            <w:r>
              <w:rPr>
                <w:rFonts w:ascii="宋体" w:hAnsi="宋体" w:cs="宋体" w:hint="eastAsia"/>
                <w:b/>
                <w:sz w:val="24"/>
              </w:rPr>
              <w:t>参数</w:t>
            </w:r>
            <w:r>
              <w:rPr>
                <w:rFonts w:ascii="宋体" w:hAnsi="宋体" w:cs="宋体" w:hint="eastAsia"/>
                <w:b/>
                <w:sz w:val="24"/>
              </w:rPr>
              <w:t>/</w:t>
            </w:r>
            <w:r>
              <w:rPr>
                <w:rFonts w:ascii="宋体" w:hAnsi="宋体" w:cs="宋体" w:hint="eastAsia"/>
                <w:b/>
                <w:sz w:val="24"/>
              </w:rPr>
              <w:t>功能响应</w:t>
            </w:r>
          </w:p>
        </w:tc>
        <w:tc>
          <w:tcPr>
            <w:tcW w:w="705" w:type="pct"/>
            <w:tcBorders>
              <w:top w:val="single" w:sz="4" w:space="0" w:color="auto"/>
              <w:left w:val="single" w:sz="4" w:space="0" w:color="auto"/>
              <w:bottom w:val="single" w:sz="4" w:space="0" w:color="auto"/>
              <w:right w:val="single" w:sz="4" w:space="0" w:color="auto"/>
            </w:tcBorders>
            <w:shd w:val="clear" w:color="auto" w:fill="F2F2F2"/>
            <w:vAlign w:val="center"/>
          </w:tcPr>
          <w:p w:rsidR="003C5949" w:rsidRDefault="0057793B">
            <w:pPr>
              <w:adjustRightInd w:val="0"/>
              <w:snapToGrid w:val="0"/>
              <w:spacing w:line="400" w:lineRule="exact"/>
              <w:jc w:val="center"/>
              <w:rPr>
                <w:rFonts w:ascii="宋体" w:hAnsi="宋体" w:cs="宋体"/>
                <w:b/>
                <w:sz w:val="24"/>
              </w:rPr>
            </w:pPr>
            <w:r>
              <w:rPr>
                <w:rFonts w:ascii="宋体" w:hAnsi="宋体" w:cs="宋体" w:hint="eastAsia"/>
                <w:b/>
                <w:sz w:val="24"/>
              </w:rPr>
              <w:t>偏离情况</w:t>
            </w:r>
          </w:p>
        </w:tc>
      </w:tr>
      <w:tr w:rsidR="003C5949">
        <w:trPr>
          <w:trHeight w:val="568"/>
          <w:tblHeader/>
        </w:trPr>
        <w:tc>
          <w:tcPr>
            <w:tcW w:w="409" w:type="pct"/>
            <w:tcBorders>
              <w:top w:val="single" w:sz="4" w:space="0" w:color="auto"/>
              <w:left w:val="single" w:sz="4" w:space="0" w:color="auto"/>
              <w:bottom w:val="single" w:sz="4" w:space="0" w:color="auto"/>
              <w:right w:val="single" w:sz="4" w:space="0" w:color="auto"/>
            </w:tcBorders>
            <w:vAlign w:val="center"/>
          </w:tcPr>
          <w:p w:rsidR="003C5949" w:rsidRDefault="0057793B">
            <w:pPr>
              <w:spacing w:line="360" w:lineRule="auto"/>
              <w:jc w:val="center"/>
              <w:rPr>
                <w:rFonts w:ascii="宋体" w:hAnsi="宋体" w:cs="宋体"/>
                <w:sz w:val="24"/>
              </w:rPr>
            </w:pPr>
            <w:r>
              <w:rPr>
                <w:rFonts w:ascii="宋体" w:hAnsi="宋体" w:cs="宋体" w:hint="eastAsia"/>
                <w:sz w:val="24"/>
              </w:rPr>
              <w:t>1</w:t>
            </w:r>
          </w:p>
        </w:tc>
        <w:tc>
          <w:tcPr>
            <w:tcW w:w="1113"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272"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501"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705"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r>
      <w:tr w:rsidR="003C5949">
        <w:trPr>
          <w:trHeight w:val="568"/>
          <w:tblHeader/>
        </w:trPr>
        <w:tc>
          <w:tcPr>
            <w:tcW w:w="409" w:type="pct"/>
            <w:tcBorders>
              <w:top w:val="single" w:sz="4" w:space="0" w:color="auto"/>
              <w:left w:val="single" w:sz="4" w:space="0" w:color="auto"/>
              <w:bottom w:val="single" w:sz="4" w:space="0" w:color="auto"/>
              <w:right w:val="single" w:sz="4" w:space="0" w:color="auto"/>
            </w:tcBorders>
            <w:vAlign w:val="center"/>
          </w:tcPr>
          <w:p w:rsidR="003C5949" w:rsidRDefault="0057793B">
            <w:pPr>
              <w:spacing w:line="360" w:lineRule="auto"/>
              <w:jc w:val="center"/>
              <w:rPr>
                <w:rFonts w:ascii="宋体" w:hAnsi="宋体" w:cs="宋体"/>
                <w:sz w:val="24"/>
              </w:rPr>
            </w:pPr>
            <w:r>
              <w:rPr>
                <w:rFonts w:ascii="宋体" w:hAnsi="宋体" w:cs="宋体" w:hint="eastAsia"/>
                <w:sz w:val="24"/>
              </w:rPr>
              <w:t>2</w:t>
            </w:r>
          </w:p>
        </w:tc>
        <w:tc>
          <w:tcPr>
            <w:tcW w:w="1113"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272"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501"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705"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r>
      <w:tr w:rsidR="003C5949">
        <w:trPr>
          <w:trHeight w:val="568"/>
          <w:tblHeader/>
        </w:trPr>
        <w:tc>
          <w:tcPr>
            <w:tcW w:w="409" w:type="pct"/>
            <w:tcBorders>
              <w:top w:val="single" w:sz="4" w:space="0" w:color="auto"/>
              <w:left w:val="single" w:sz="4" w:space="0" w:color="auto"/>
              <w:bottom w:val="single" w:sz="4" w:space="0" w:color="auto"/>
              <w:right w:val="single" w:sz="4" w:space="0" w:color="auto"/>
            </w:tcBorders>
            <w:vAlign w:val="center"/>
          </w:tcPr>
          <w:p w:rsidR="003C5949" w:rsidRDefault="0057793B">
            <w:pPr>
              <w:spacing w:line="360" w:lineRule="auto"/>
              <w:jc w:val="center"/>
              <w:rPr>
                <w:rFonts w:ascii="宋体" w:hAnsi="宋体" w:cs="宋体"/>
                <w:sz w:val="24"/>
              </w:rPr>
            </w:pPr>
            <w:r>
              <w:rPr>
                <w:rFonts w:ascii="宋体" w:hAnsi="宋体" w:cs="宋体" w:hint="eastAsia"/>
                <w:sz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272"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501"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705"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r>
      <w:tr w:rsidR="003C5949">
        <w:trPr>
          <w:trHeight w:val="568"/>
          <w:tblHeader/>
        </w:trPr>
        <w:tc>
          <w:tcPr>
            <w:tcW w:w="409" w:type="pct"/>
            <w:tcBorders>
              <w:top w:val="single" w:sz="4" w:space="0" w:color="auto"/>
              <w:left w:val="single" w:sz="4" w:space="0" w:color="auto"/>
              <w:bottom w:val="single" w:sz="4" w:space="0" w:color="auto"/>
              <w:right w:val="single" w:sz="4" w:space="0" w:color="auto"/>
            </w:tcBorders>
            <w:vAlign w:val="center"/>
          </w:tcPr>
          <w:p w:rsidR="003C5949" w:rsidRDefault="0057793B">
            <w:pPr>
              <w:spacing w:line="360" w:lineRule="auto"/>
              <w:jc w:val="center"/>
              <w:rPr>
                <w:rFonts w:ascii="宋体" w:hAnsi="宋体" w:cs="宋体"/>
                <w:sz w:val="24"/>
              </w:rPr>
            </w:pPr>
            <w:r>
              <w:rPr>
                <w:rFonts w:ascii="宋体" w:hAnsi="宋体" w:cs="宋体" w:hint="eastAsia"/>
                <w:sz w:val="24"/>
              </w:rPr>
              <w:t>4</w:t>
            </w:r>
          </w:p>
        </w:tc>
        <w:tc>
          <w:tcPr>
            <w:tcW w:w="1113"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272"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501"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705"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r>
      <w:tr w:rsidR="003C5949">
        <w:trPr>
          <w:trHeight w:val="568"/>
          <w:tblHeader/>
        </w:trPr>
        <w:tc>
          <w:tcPr>
            <w:tcW w:w="409" w:type="pct"/>
            <w:tcBorders>
              <w:top w:val="single" w:sz="4" w:space="0" w:color="auto"/>
              <w:left w:val="single" w:sz="4" w:space="0" w:color="auto"/>
              <w:bottom w:val="single" w:sz="4" w:space="0" w:color="auto"/>
              <w:right w:val="single" w:sz="4" w:space="0" w:color="auto"/>
            </w:tcBorders>
            <w:vAlign w:val="center"/>
          </w:tcPr>
          <w:p w:rsidR="003C5949" w:rsidRDefault="0057793B">
            <w:pPr>
              <w:spacing w:line="360" w:lineRule="auto"/>
              <w:jc w:val="center"/>
              <w:rPr>
                <w:rFonts w:ascii="宋体" w:hAnsi="宋体" w:cs="宋体"/>
                <w:sz w:val="24"/>
              </w:rPr>
            </w:pPr>
            <w:r>
              <w:rPr>
                <w:rFonts w:ascii="宋体" w:hAnsi="宋体" w:cs="宋体" w:hint="eastAsia"/>
                <w:sz w:val="24"/>
              </w:rPr>
              <w:t>5</w:t>
            </w:r>
          </w:p>
        </w:tc>
        <w:tc>
          <w:tcPr>
            <w:tcW w:w="1113" w:type="pct"/>
            <w:tcBorders>
              <w:top w:val="single" w:sz="4" w:space="0" w:color="auto"/>
              <w:left w:val="single" w:sz="4" w:space="0" w:color="auto"/>
              <w:bottom w:val="single" w:sz="4" w:space="0" w:color="auto"/>
              <w:right w:val="single" w:sz="4" w:space="0" w:color="auto"/>
            </w:tcBorders>
            <w:vAlign w:val="center"/>
          </w:tcPr>
          <w:p w:rsidR="003C5949" w:rsidRDefault="0057793B">
            <w:pPr>
              <w:snapToGrid w:val="0"/>
              <w:spacing w:line="360" w:lineRule="auto"/>
              <w:jc w:val="center"/>
              <w:rPr>
                <w:rFonts w:ascii="宋体" w:hAnsi="宋体" w:cs="宋体"/>
                <w:sz w:val="24"/>
              </w:rPr>
            </w:pPr>
            <w:r>
              <w:rPr>
                <w:rFonts w:ascii="宋体" w:hAnsi="宋体" w:cs="宋体" w:hint="eastAsia"/>
                <w:sz w:val="24"/>
              </w:rPr>
              <w:t>…</w:t>
            </w:r>
          </w:p>
        </w:tc>
        <w:tc>
          <w:tcPr>
            <w:tcW w:w="1272"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1501"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c>
          <w:tcPr>
            <w:tcW w:w="705" w:type="pct"/>
            <w:tcBorders>
              <w:top w:val="single" w:sz="4" w:space="0" w:color="auto"/>
              <w:left w:val="single" w:sz="4" w:space="0" w:color="auto"/>
              <w:bottom w:val="single" w:sz="4" w:space="0" w:color="auto"/>
              <w:right w:val="single" w:sz="4" w:space="0" w:color="auto"/>
            </w:tcBorders>
            <w:vAlign w:val="center"/>
          </w:tcPr>
          <w:p w:rsidR="003C5949" w:rsidRDefault="003C5949">
            <w:pPr>
              <w:snapToGrid w:val="0"/>
              <w:spacing w:line="360" w:lineRule="auto"/>
              <w:jc w:val="center"/>
              <w:rPr>
                <w:rFonts w:ascii="宋体" w:hAnsi="宋体" w:cs="宋体"/>
                <w:sz w:val="24"/>
              </w:rPr>
            </w:pPr>
          </w:p>
        </w:tc>
      </w:tr>
    </w:tbl>
    <w:p w:rsidR="003C5949" w:rsidRDefault="003C5949">
      <w:pPr>
        <w:tabs>
          <w:tab w:val="left" w:pos="11130"/>
        </w:tabs>
        <w:snapToGrid w:val="0"/>
        <w:spacing w:line="360" w:lineRule="auto"/>
        <w:rPr>
          <w:rFonts w:ascii="宋体" w:hAnsi="宋体" w:cs="宋体"/>
          <w:sz w:val="28"/>
          <w:szCs w:val="28"/>
        </w:rPr>
      </w:pPr>
    </w:p>
    <w:p w:rsidR="003C5949" w:rsidRDefault="0057793B" w:rsidP="00262174">
      <w:pPr>
        <w:tabs>
          <w:tab w:val="left" w:pos="11130"/>
        </w:tabs>
        <w:snapToGrid w:val="0"/>
        <w:spacing w:beforeLines="100"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投标人名称</w:t>
      </w:r>
      <w:r>
        <w:rPr>
          <w:rFonts w:ascii="宋体" w:hAnsi="宋体" w:cs="宋体" w:hint="eastAsia"/>
          <w:sz w:val="24"/>
        </w:rPr>
        <w:t>：</w:t>
      </w:r>
      <w:r>
        <w:rPr>
          <w:rFonts w:ascii="宋体" w:hAnsi="宋体" w:cs="宋体" w:hint="eastAsia"/>
          <w:sz w:val="24"/>
          <w:u w:val="single"/>
        </w:rPr>
        <w:t>（公章）</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bCs/>
          <w:spacing w:val="10"/>
          <w:sz w:val="24"/>
          <w:szCs w:val="24"/>
        </w:rPr>
        <w:t>法定</w:t>
      </w:r>
      <w:r>
        <w:rPr>
          <w:rFonts w:ascii="宋体" w:hAnsi="宋体" w:cs="宋体" w:hint="eastAsia"/>
          <w:sz w:val="24"/>
        </w:rPr>
        <w:t>授权代表签字：</w:t>
      </w:r>
      <w:r>
        <w:rPr>
          <w:rFonts w:ascii="宋体" w:hAnsi="宋体" w:cs="宋体" w:hint="eastAsia"/>
          <w:sz w:val="24"/>
          <w:u w:val="single"/>
        </w:rPr>
        <w:t xml:space="preserve">                </w:t>
      </w:r>
      <w:r>
        <w:rPr>
          <w:rFonts w:ascii="宋体" w:hAnsi="宋体" w:cs="宋体" w:hint="eastAsia"/>
          <w:sz w:val="24"/>
        </w:rPr>
        <w:t xml:space="preserve">  </w:t>
      </w:r>
    </w:p>
    <w:p w:rsidR="003C5949" w:rsidRDefault="003C5949">
      <w:pPr>
        <w:tabs>
          <w:tab w:val="left" w:pos="11130"/>
        </w:tabs>
        <w:adjustRightInd w:val="0"/>
        <w:snapToGrid w:val="0"/>
        <w:spacing w:line="500" w:lineRule="exact"/>
        <w:rPr>
          <w:rFonts w:ascii="宋体" w:hAnsi="宋体" w:cs="宋体"/>
          <w:b/>
          <w:sz w:val="24"/>
        </w:rPr>
      </w:pPr>
    </w:p>
    <w:p w:rsidR="003C5949" w:rsidRDefault="0057793B">
      <w:pPr>
        <w:tabs>
          <w:tab w:val="left" w:pos="11130"/>
        </w:tabs>
        <w:adjustRightInd w:val="0"/>
        <w:snapToGrid w:val="0"/>
        <w:spacing w:line="500" w:lineRule="exact"/>
        <w:rPr>
          <w:rFonts w:ascii="宋体" w:hAnsi="宋体" w:cs="宋体"/>
          <w:b/>
          <w:sz w:val="24"/>
        </w:rPr>
      </w:pPr>
      <w:r>
        <w:rPr>
          <w:rFonts w:ascii="宋体" w:hAnsi="宋体" w:cs="宋体" w:hint="eastAsia"/>
          <w:b/>
          <w:sz w:val="24"/>
        </w:rPr>
        <w:t>注：</w:t>
      </w:r>
    </w:p>
    <w:p w:rsidR="003C5949" w:rsidRDefault="0057793B">
      <w:pPr>
        <w:tabs>
          <w:tab w:val="left" w:pos="11130"/>
        </w:tabs>
        <w:adjustRightInd w:val="0"/>
        <w:snapToGrid w:val="0"/>
        <w:spacing w:line="500" w:lineRule="exact"/>
        <w:rPr>
          <w:rFonts w:ascii="宋体" w:hAnsi="宋体" w:cs="宋体"/>
          <w:sz w:val="24"/>
        </w:rPr>
      </w:pPr>
      <w:r>
        <w:rPr>
          <w:rFonts w:ascii="宋体" w:hAnsi="宋体" w:cs="宋体" w:hint="eastAsia"/>
          <w:sz w:val="24"/>
        </w:rPr>
        <w:t xml:space="preserve">    1</w:t>
      </w:r>
      <w:r>
        <w:rPr>
          <w:rFonts w:ascii="宋体" w:hAnsi="宋体" w:cs="宋体" w:hint="eastAsia"/>
          <w:sz w:val="24"/>
        </w:rPr>
        <w:t>、此表为表样，行数可自行添加，但表式不变。</w:t>
      </w:r>
    </w:p>
    <w:p w:rsidR="003C5949" w:rsidRDefault="0057793B">
      <w:pPr>
        <w:adjustRightInd w:val="0"/>
        <w:snapToGrid w:val="0"/>
        <w:spacing w:line="5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、请在“投标文件技术参数</w:t>
      </w:r>
      <w:r>
        <w:rPr>
          <w:rFonts w:ascii="宋体" w:hAnsi="宋体" w:cs="宋体" w:hint="eastAsia"/>
          <w:sz w:val="24"/>
        </w:rPr>
        <w:t>/</w:t>
      </w:r>
      <w:r>
        <w:rPr>
          <w:rFonts w:ascii="宋体" w:hAnsi="宋体" w:cs="宋体" w:hint="eastAsia"/>
          <w:sz w:val="24"/>
        </w:rPr>
        <w:t>功能响应”</w:t>
      </w:r>
      <w:r>
        <w:rPr>
          <w:rFonts w:ascii="宋体" w:hAnsi="宋体" w:cs="宋体" w:hint="eastAsia"/>
          <w:sz w:val="24"/>
        </w:rPr>
        <w:t xml:space="preserve"> </w:t>
      </w:r>
      <w:r>
        <w:rPr>
          <w:rFonts w:ascii="宋体" w:hAnsi="宋体" w:cs="宋体" w:hint="eastAsia"/>
          <w:sz w:val="24"/>
        </w:rPr>
        <w:t>中列出所投品种</w:t>
      </w:r>
      <w:r>
        <w:rPr>
          <w:rFonts w:ascii="宋体" w:hAnsi="宋体" w:cs="宋体" w:hint="eastAsia"/>
          <w:sz w:val="24"/>
        </w:rPr>
        <w:t>/</w:t>
      </w:r>
      <w:r>
        <w:rPr>
          <w:rFonts w:ascii="宋体" w:hAnsi="宋体" w:cs="宋体" w:hint="eastAsia"/>
          <w:sz w:val="24"/>
        </w:rPr>
        <w:t>项目的详细技术参数和功能的响应描述情况。</w:t>
      </w:r>
    </w:p>
    <w:p w:rsidR="003C5949" w:rsidRDefault="0057793B">
      <w:pPr>
        <w:tabs>
          <w:tab w:val="right" w:pos="579"/>
        </w:tabs>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、偏离情况说明分正偏离、完全响应、负偏离，分别表示优于要求、满足要求、不满足要求。评标委员会评标时不能只根据投标人填写的偏离情况说明来判断是否响应，而应认真查阅“投标文件技术参数</w:t>
      </w:r>
      <w:r>
        <w:rPr>
          <w:rFonts w:ascii="宋体" w:hAnsi="宋体" w:cs="宋体" w:hint="eastAsia"/>
          <w:sz w:val="24"/>
        </w:rPr>
        <w:t>/</w:t>
      </w:r>
      <w:r>
        <w:rPr>
          <w:rFonts w:ascii="宋体" w:hAnsi="宋体" w:cs="宋体" w:hint="eastAsia"/>
          <w:sz w:val="24"/>
        </w:rPr>
        <w:t>功能响应”内容以及相关的技术资料判断是否满足要求。</w:t>
      </w:r>
    </w:p>
    <w:p w:rsidR="003C5949" w:rsidRDefault="003C5949">
      <w:pPr>
        <w:spacing w:line="360" w:lineRule="auto"/>
        <w:rPr>
          <w:rFonts w:ascii="宋体" w:hAnsi="宋体" w:cs="宋体"/>
          <w:b/>
          <w:sz w:val="28"/>
          <w:szCs w:val="28"/>
        </w:rPr>
      </w:pPr>
    </w:p>
    <w:p w:rsidR="003C5949" w:rsidRDefault="0057793B">
      <w:pPr>
        <w:tabs>
          <w:tab w:val="left" w:pos="579"/>
        </w:tabs>
        <w:spacing w:line="360" w:lineRule="auto"/>
        <w:jc w:val="center"/>
        <w:rPr>
          <w:rFonts w:ascii="宋体" w:hAnsi="宋体" w:cs="宋体"/>
          <w:b/>
          <w:sz w:val="28"/>
          <w:szCs w:val="28"/>
        </w:rPr>
      </w:pPr>
      <w:r>
        <w:rPr>
          <w:rFonts w:ascii="宋体" w:hAnsi="宋体" w:cs="宋体" w:hint="eastAsia"/>
          <w:b/>
          <w:sz w:val="28"/>
          <w:szCs w:val="28"/>
        </w:rPr>
        <w:lastRenderedPageBreak/>
        <w:t>2.6</w:t>
      </w:r>
      <w:r>
        <w:rPr>
          <w:rFonts w:ascii="宋体" w:hAnsi="宋体" w:cs="宋体" w:hint="eastAsia"/>
          <w:b/>
          <w:sz w:val="28"/>
          <w:szCs w:val="28"/>
        </w:rPr>
        <w:t>保证金单据证明</w:t>
      </w: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57793B">
      <w:pPr>
        <w:tabs>
          <w:tab w:val="left" w:pos="579"/>
        </w:tabs>
        <w:spacing w:line="360" w:lineRule="auto"/>
        <w:rPr>
          <w:rFonts w:ascii="宋体" w:hAnsi="宋体" w:cs="宋体"/>
          <w:b/>
          <w:sz w:val="24"/>
        </w:rPr>
      </w:pPr>
      <w:r>
        <w:rPr>
          <w:rFonts w:ascii="宋体" w:hAnsi="宋体" w:cs="宋体" w:hint="eastAsia"/>
          <w:b/>
          <w:sz w:val="24"/>
        </w:rPr>
        <w:t xml:space="preserve">                                (</w:t>
      </w:r>
      <w:r>
        <w:rPr>
          <w:rFonts w:ascii="宋体" w:hAnsi="宋体" w:cs="宋体" w:hint="eastAsia"/>
          <w:b/>
          <w:sz w:val="24"/>
        </w:rPr>
        <w:t>附银行转账凭证</w:t>
      </w:r>
      <w:r>
        <w:rPr>
          <w:rFonts w:ascii="宋体" w:hAnsi="宋体" w:cs="宋体" w:hint="eastAsia"/>
          <w:b/>
          <w:sz w:val="24"/>
        </w:rPr>
        <w:t>)</w:t>
      </w: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3C5949">
      <w:pPr>
        <w:tabs>
          <w:tab w:val="left" w:pos="579"/>
        </w:tabs>
        <w:spacing w:line="360" w:lineRule="auto"/>
        <w:rPr>
          <w:rFonts w:ascii="宋体" w:hAnsi="宋体" w:cs="宋体"/>
          <w:b/>
          <w:sz w:val="24"/>
        </w:rPr>
      </w:pPr>
    </w:p>
    <w:p w:rsidR="003C5949" w:rsidRDefault="0057793B">
      <w:pPr>
        <w:jc w:val="center"/>
        <w:rPr>
          <w:rFonts w:ascii="宋体" w:hAnsi="宋体" w:cs="宋体"/>
          <w:b/>
          <w:kern w:val="0"/>
          <w:sz w:val="24"/>
        </w:rPr>
      </w:pPr>
      <w:r>
        <w:rPr>
          <w:rFonts w:ascii="宋体" w:hAnsi="宋体" w:cs="宋体" w:hint="eastAsia"/>
          <w:b/>
          <w:sz w:val="28"/>
          <w:szCs w:val="28"/>
        </w:rPr>
        <w:t>2.7</w:t>
      </w:r>
      <w:r>
        <w:rPr>
          <w:rFonts w:ascii="宋体" w:hAnsi="宋体" w:cs="宋体" w:hint="eastAsia"/>
          <w:b/>
          <w:kern w:val="0"/>
          <w:sz w:val="32"/>
        </w:rPr>
        <w:t>退保证金说明</w:t>
      </w:r>
    </w:p>
    <w:p w:rsidR="003C5949" w:rsidRDefault="003C5949">
      <w:pPr>
        <w:tabs>
          <w:tab w:val="left" w:pos="540"/>
        </w:tabs>
        <w:spacing w:line="460" w:lineRule="atLeast"/>
        <w:ind w:firstLineChars="200" w:firstLine="480"/>
        <w:outlineLvl w:val="1"/>
        <w:rPr>
          <w:rFonts w:ascii="宋体" w:hAnsi="宋体" w:cs="宋体"/>
          <w:kern w:val="0"/>
          <w:sz w:val="24"/>
        </w:rPr>
      </w:pPr>
    </w:p>
    <w:p w:rsidR="003C5949" w:rsidRDefault="0057793B">
      <w:pPr>
        <w:tabs>
          <w:tab w:val="left" w:pos="540"/>
        </w:tabs>
        <w:spacing w:line="460" w:lineRule="atLeast"/>
        <w:outlineLvl w:val="1"/>
        <w:rPr>
          <w:rFonts w:ascii="宋体" w:hAnsi="宋体" w:cs="宋体"/>
          <w:kern w:val="0"/>
          <w:sz w:val="28"/>
        </w:rPr>
      </w:pPr>
      <w:r>
        <w:rPr>
          <w:rFonts w:ascii="宋体" w:hAnsi="宋体" w:cs="宋体" w:hint="eastAsia"/>
          <w:kern w:val="0"/>
          <w:sz w:val="28"/>
        </w:rPr>
        <w:t>致：海南和正招标有限公司</w:t>
      </w:r>
    </w:p>
    <w:p w:rsidR="003C5949" w:rsidRDefault="0057793B">
      <w:pPr>
        <w:tabs>
          <w:tab w:val="left" w:pos="540"/>
        </w:tabs>
        <w:spacing w:line="460" w:lineRule="atLeast"/>
        <w:ind w:firstLineChars="200" w:firstLine="560"/>
        <w:outlineLvl w:val="1"/>
        <w:rPr>
          <w:rFonts w:ascii="宋体" w:hAnsi="宋体" w:cs="宋体"/>
          <w:kern w:val="0"/>
          <w:sz w:val="28"/>
        </w:rPr>
      </w:pPr>
      <w:r>
        <w:rPr>
          <w:rFonts w:ascii="宋体" w:hAnsi="宋体" w:cs="宋体" w:hint="eastAsia"/>
          <w:kern w:val="0"/>
          <w:sz w:val="28"/>
        </w:rPr>
        <w:t>我方为“屯昌县红旗中学实验室设备及其他设备采购”</w:t>
      </w:r>
      <w:r>
        <w:rPr>
          <w:rFonts w:ascii="宋体" w:hAnsi="宋体" w:cs="宋体" w:hint="eastAsia"/>
          <w:kern w:val="0"/>
          <w:sz w:val="28"/>
        </w:rPr>
        <w:t xml:space="preserve"> [</w:t>
      </w:r>
      <w:r>
        <w:rPr>
          <w:rFonts w:ascii="宋体" w:hAnsi="宋体" w:cs="宋体" w:hint="eastAsia"/>
          <w:kern w:val="0"/>
          <w:sz w:val="28"/>
        </w:rPr>
        <w:t>项目编号：</w:t>
      </w:r>
      <w:r>
        <w:rPr>
          <w:rFonts w:ascii="宋体" w:hAnsi="宋体" w:cs="宋体" w:hint="eastAsia"/>
          <w:kern w:val="0"/>
          <w:sz w:val="28"/>
        </w:rPr>
        <w:t>HNHZ2023-118]</w:t>
      </w:r>
      <w:r>
        <w:rPr>
          <w:rFonts w:ascii="宋体" w:hAnsi="宋体" w:cs="宋体" w:hint="eastAsia"/>
          <w:kern w:val="0"/>
          <w:sz w:val="28"/>
        </w:rPr>
        <w:t>所提交的保证金人民币</w:t>
      </w:r>
      <w:r>
        <w:rPr>
          <w:rFonts w:ascii="宋体" w:hAnsi="宋体" w:cs="宋体" w:hint="eastAsia"/>
          <w:kern w:val="0"/>
          <w:sz w:val="28"/>
        </w:rPr>
        <w:t>18</w:t>
      </w:r>
      <w:r>
        <w:rPr>
          <w:rFonts w:ascii="宋体" w:hAnsi="宋体" w:cs="宋体" w:hint="eastAsia"/>
          <w:kern w:val="0"/>
          <w:sz w:val="28"/>
        </w:rPr>
        <w:t>，</w:t>
      </w:r>
      <w:r>
        <w:rPr>
          <w:rFonts w:ascii="宋体" w:hAnsi="宋体" w:cs="宋体" w:hint="eastAsia"/>
          <w:kern w:val="0"/>
          <w:sz w:val="28"/>
        </w:rPr>
        <w:t>000.00</w:t>
      </w:r>
      <w:r>
        <w:rPr>
          <w:rFonts w:ascii="宋体" w:hAnsi="宋体" w:cs="宋体" w:hint="eastAsia"/>
          <w:kern w:val="0"/>
          <w:sz w:val="28"/>
        </w:rPr>
        <w:t>元，请贵公司退还时划到以下账户：</w:t>
      </w:r>
    </w:p>
    <w:p w:rsidR="003C5949" w:rsidRDefault="003C5949">
      <w:pPr>
        <w:tabs>
          <w:tab w:val="left" w:pos="540"/>
        </w:tabs>
        <w:spacing w:line="460" w:lineRule="atLeast"/>
        <w:outlineLvl w:val="1"/>
        <w:rPr>
          <w:rFonts w:ascii="宋体" w:hAnsi="宋体" w:cs="宋体"/>
          <w:kern w:val="0"/>
          <w:sz w:val="28"/>
        </w:rPr>
      </w:pPr>
    </w:p>
    <w:tbl>
      <w:tblPr>
        <w:tblpPr w:leftFromText="180" w:rightFromText="180" w:vertAnchor="text" w:horzAnchor="page" w:tblpXSpec="center" w:tblpY="77"/>
        <w:tblOverlap w:val="never"/>
        <w:tblW w:w="8435" w:type="dxa"/>
        <w:jc w:val="center"/>
        <w:tblLayout w:type="fixed"/>
        <w:tblLook w:val="04A0"/>
      </w:tblPr>
      <w:tblGrid>
        <w:gridCol w:w="560"/>
        <w:gridCol w:w="1974"/>
        <w:gridCol w:w="3010"/>
        <w:gridCol w:w="1469"/>
        <w:gridCol w:w="1422"/>
      </w:tblGrid>
      <w:tr w:rsidR="003C5949">
        <w:trPr>
          <w:cantSplit/>
          <w:trHeight w:val="529"/>
          <w:jc w:val="center"/>
        </w:trPr>
        <w:tc>
          <w:tcPr>
            <w:tcW w:w="560" w:type="dxa"/>
            <w:vMerge w:val="restart"/>
            <w:tcBorders>
              <w:top w:val="single" w:sz="4" w:space="0" w:color="auto"/>
              <w:left w:val="single" w:sz="4" w:space="0" w:color="auto"/>
              <w:right w:val="single" w:sz="4" w:space="0" w:color="auto"/>
            </w:tcBorders>
            <w:vAlign w:val="center"/>
          </w:tcPr>
          <w:p w:rsidR="003C5949" w:rsidRDefault="0057793B">
            <w:pPr>
              <w:tabs>
                <w:tab w:val="left" w:pos="540"/>
              </w:tabs>
              <w:spacing w:line="440" w:lineRule="exact"/>
              <w:outlineLvl w:val="1"/>
              <w:rPr>
                <w:rFonts w:ascii="宋体" w:hAnsi="宋体" w:cs="宋体"/>
                <w:kern w:val="0"/>
                <w:sz w:val="28"/>
              </w:rPr>
            </w:pPr>
            <w:r>
              <w:rPr>
                <w:rFonts w:ascii="宋体" w:hAnsi="宋体" w:cs="宋体" w:hint="eastAsia"/>
                <w:kern w:val="0"/>
                <w:sz w:val="28"/>
              </w:rPr>
              <w:t>收款单位</w:t>
            </w:r>
          </w:p>
        </w:tc>
        <w:tc>
          <w:tcPr>
            <w:tcW w:w="1974" w:type="dxa"/>
            <w:tcBorders>
              <w:top w:val="single" w:sz="4" w:space="0" w:color="auto"/>
              <w:left w:val="nil"/>
              <w:bottom w:val="single" w:sz="4" w:space="0" w:color="auto"/>
              <w:right w:val="single" w:sz="4" w:space="0" w:color="auto"/>
            </w:tcBorders>
            <w:vAlign w:val="center"/>
          </w:tcPr>
          <w:p w:rsidR="003C5949" w:rsidRDefault="0057793B">
            <w:pPr>
              <w:tabs>
                <w:tab w:val="left" w:pos="540"/>
              </w:tabs>
              <w:spacing w:line="460" w:lineRule="atLeast"/>
              <w:outlineLvl w:val="1"/>
              <w:rPr>
                <w:rFonts w:ascii="宋体" w:hAnsi="宋体" w:cs="宋体"/>
                <w:kern w:val="0"/>
                <w:sz w:val="28"/>
              </w:rPr>
            </w:pPr>
            <w:r>
              <w:rPr>
                <w:rFonts w:ascii="宋体" w:hAnsi="宋体" w:cs="宋体" w:hint="eastAsia"/>
                <w:kern w:val="0"/>
                <w:sz w:val="28"/>
              </w:rPr>
              <w:t>收款单位名称</w:t>
            </w:r>
            <w:r>
              <w:rPr>
                <w:rFonts w:ascii="宋体" w:hAnsi="宋体" w:cs="宋体" w:hint="eastAsia"/>
                <w:kern w:val="0"/>
                <w:sz w:val="28"/>
              </w:rPr>
              <w:t xml:space="preserve"> </w:t>
            </w:r>
          </w:p>
        </w:tc>
        <w:tc>
          <w:tcPr>
            <w:tcW w:w="5901" w:type="dxa"/>
            <w:gridSpan w:val="3"/>
            <w:tcBorders>
              <w:top w:val="single" w:sz="4" w:space="0" w:color="auto"/>
              <w:left w:val="nil"/>
              <w:bottom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r>
      <w:tr w:rsidR="003C5949">
        <w:trPr>
          <w:cantSplit/>
          <w:trHeight w:val="449"/>
          <w:jc w:val="center"/>
        </w:trPr>
        <w:tc>
          <w:tcPr>
            <w:tcW w:w="560" w:type="dxa"/>
            <w:vMerge/>
            <w:tcBorders>
              <w:left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c>
          <w:tcPr>
            <w:tcW w:w="1974" w:type="dxa"/>
            <w:tcBorders>
              <w:top w:val="nil"/>
              <w:left w:val="nil"/>
              <w:bottom w:val="single" w:sz="4" w:space="0" w:color="auto"/>
              <w:right w:val="single" w:sz="4" w:space="0" w:color="auto"/>
            </w:tcBorders>
            <w:vAlign w:val="center"/>
          </w:tcPr>
          <w:p w:rsidR="003C5949" w:rsidRDefault="0057793B">
            <w:pPr>
              <w:tabs>
                <w:tab w:val="left" w:pos="540"/>
              </w:tabs>
              <w:spacing w:line="460" w:lineRule="atLeast"/>
              <w:outlineLvl w:val="1"/>
              <w:rPr>
                <w:rFonts w:ascii="宋体" w:hAnsi="宋体" w:cs="宋体"/>
                <w:kern w:val="0"/>
                <w:sz w:val="28"/>
              </w:rPr>
            </w:pPr>
            <w:r>
              <w:rPr>
                <w:rFonts w:ascii="宋体" w:hAnsi="宋体" w:cs="宋体" w:hint="eastAsia"/>
                <w:kern w:val="0"/>
                <w:sz w:val="28"/>
              </w:rPr>
              <w:t>收款单位地址</w:t>
            </w:r>
            <w:r>
              <w:rPr>
                <w:rFonts w:ascii="宋体" w:hAnsi="宋体" w:cs="宋体" w:hint="eastAsia"/>
                <w:kern w:val="0"/>
                <w:sz w:val="28"/>
              </w:rPr>
              <w:t xml:space="preserve"> </w:t>
            </w:r>
          </w:p>
        </w:tc>
        <w:tc>
          <w:tcPr>
            <w:tcW w:w="5901" w:type="dxa"/>
            <w:gridSpan w:val="3"/>
            <w:tcBorders>
              <w:top w:val="single" w:sz="4" w:space="0" w:color="auto"/>
              <w:left w:val="nil"/>
              <w:bottom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r>
      <w:tr w:rsidR="003C5949">
        <w:trPr>
          <w:cantSplit/>
          <w:trHeight w:val="981"/>
          <w:jc w:val="center"/>
        </w:trPr>
        <w:tc>
          <w:tcPr>
            <w:tcW w:w="560" w:type="dxa"/>
            <w:vMerge/>
            <w:tcBorders>
              <w:left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c>
          <w:tcPr>
            <w:tcW w:w="1974" w:type="dxa"/>
            <w:tcBorders>
              <w:top w:val="nil"/>
              <w:left w:val="nil"/>
              <w:bottom w:val="single" w:sz="4" w:space="0" w:color="auto"/>
              <w:right w:val="single" w:sz="4" w:space="0" w:color="auto"/>
            </w:tcBorders>
            <w:vAlign w:val="center"/>
          </w:tcPr>
          <w:p w:rsidR="003C5949" w:rsidRDefault="0057793B">
            <w:pPr>
              <w:tabs>
                <w:tab w:val="left" w:pos="540"/>
              </w:tabs>
              <w:spacing w:line="460" w:lineRule="atLeast"/>
              <w:outlineLvl w:val="1"/>
              <w:rPr>
                <w:rFonts w:ascii="宋体" w:hAnsi="宋体" w:cs="宋体"/>
                <w:kern w:val="0"/>
                <w:sz w:val="28"/>
              </w:rPr>
            </w:pPr>
            <w:r>
              <w:rPr>
                <w:rFonts w:ascii="宋体" w:hAnsi="宋体" w:cs="宋体" w:hint="eastAsia"/>
                <w:kern w:val="0"/>
                <w:sz w:val="28"/>
              </w:rPr>
              <w:t>开</w:t>
            </w:r>
            <w:r>
              <w:rPr>
                <w:rFonts w:ascii="宋体" w:hAnsi="宋体" w:cs="宋体" w:hint="eastAsia"/>
                <w:kern w:val="0"/>
                <w:sz w:val="28"/>
              </w:rPr>
              <w:t xml:space="preserve"> </w:t>
            </w:r>
            <w:r>
              <w:rPr>
                <w:rFonts w:ascii="宋体" w:hAnsi="宋体" w:cs="宋体" w:hint="eastAsia"/>
                <w:kern w:val="0"/>
                <w:sz w:val="28"/>
              </w:rPr>
              <w:t>户</w:t>
            </w:r>
            <w:r>
              <w:rPr>
                <w:rFonts w:ascii="宋体" w:hAnsi="宋体" w:cs="宋体" w:hint="eastAsia"/>
                <w:kern w:val="0"/>
                <w:sz w:val="28"/>
              </w:rPr>
              <w:t xml:space="preserve"> </w:t>
            </w:r>
            <w:r>
              <w:rPr>
                <w:rFonts w:ascii="宋体" w:hAnsi="宋体" w:cs="宋体" w:hint="eastAsia"/>
                <w:kern w:val="0"/>
                <w:sz w:val="28"/>
              </w:rPr>
              <w:t>银</w:t>
            </w:r>
            <w:r>
              <w:rPr>
                <w:rFonts w:ascii="宋体" w:hAnsi="宋体" w:cs="宋体" w:hint="eastAsia"/>
                <w:kern w:val="0"/>
                <w:sz w:val="28"/>
              </w:rPr>
              <w:t xml:space="preserve"> </w:t>
            </w:r>
            <w:r>
              <w:rPr>
                <w:rFonts w:ascii="宋体" w:hAnsi="宋体" w:cs="宋体" w:hint="eastAsia"/>
                <w:kern w:val="0"/>
                <w:sz w:val="28"/>
              </w:rPr>
              <w:t>行</w:t>
            </w:r>
          </w:p>
        </w:tc>
        <w:tc>
          <w:tcPr>
            <w:tcW w:w="3010" w:type="dxa"/>
            <w:tcBorders>
              <w:top w:val="single" w:sz="4" w:space="0" w:color="auto"/>
              <w:left w:val="nil"/>
              <w:bottom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c>
          <w:tcPr>
            <w:tcW w:w="1469" w:type="dxa"/>
            <w:tcBorders>
              <w:top w:val="nil"/>
              <w:left w:val="nil"/>
              <w:bottom w:val="single" w:sz="4" w:space="0" w:color="auto"/>
              <w:right w:val="single" w:sz="4" w:space="0" w:color="auto"/>
            </w:tcBorders>
            <w:vAlign w:val="center"/>
          </w:tcPr>
          <w:p w:rsidR="003C5949" w:rsidRDefault="0057793B">
            <w:pPr>
              <w:tabs>
                <w:tab w:val="left" w:pos="540"/>
              </w:tabs>
              <w:spacing w:line="460" w:lineRule="atLeast"/>
              <w:outlineLvl w:val="1"/>
              <w:rPr>
                <w:rFonts w:ascii="宋体" w:hAnsi="宋体" w:cs="宋体"/>
                <w:kern w:val="0"/>
                <w:sz w:val="28"/>
              </w:rPr>
            </w:pPr>
            <w:r>
              <w:rPr>
                <w:rFonts w:ascii="宋体" w:hAnsi="宋体" w:cs="宋体" w:hint="eastAsia"/>
                <w:kern w:val="0"/>
                <w:sz w:val="28"/>
              </w:rPr>
              <w:t>联</w:t>
            </w:r>
            <w:r>
              <w:rPr>
                <w:rFonts w:ascii="宋体" w:hAnsi="宋体" w:cs="宋体" w:hint="eastAsia"/>
                <w:kern w:val="0"/>
                <w:sz w:val="28"/>
              </w:rPr>
              <w:t xml:space="preserve"> </w:t>
            </w:r>
            <w:r>
              <w:rPr>
                <w:rFonts w:ascii="宋体" w:hAnsi="宋体" w:cs="宋体" w:hint="eastAsia"/>
                <w:kern w:val="0"/>
                <w:sz w:val="28"/>
              </w:rPr>
              <w:t>系</w:t>
            </w:r>
            <w:r>
              <w:rPr>
                <w:rFonts w:ascii="宋体" w:hAnsi="宋体" w:cs="宋体" w:hint="eastAsia"/>
                <w:kern w:val="0"/>
                <w:sz w:val="28"/>
              </w:rPr>
              <w:t xml:space="preserve"> </w:t>
            </w:r>
            <w:r>
              <w:rPr>
                <w:rFonts w:ascii="宋体" w:hAnsi="宋体" w:cs="宋体" w:hint="eastAsia"/>
                <w:kern w:val="0"/>
                <w:sz w:val="28"/>
              </w:rPr>
              <w:t>人</w:t>
            </w:r>
          </w:p>
        </w:tc>
        <w:tc>
          <w:tcPr>
            <w:tcW w:w="1422" w:type="dxa"/>
            <w:tcBorders>
              <w:top w:val="nil"/>
              <w:left w:val="nil"/>
              <w:bottom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r>
      <w:tr w:rsidR="003C5949">
        <w:trPr>
          <w:trHeight w:val="1009"/>
          <w:jc w:val="center"/>
        </w:trPr>
        <w:tc>
          <w:tcPr>
            <w:tcW w:w="560" w:type="dxa"/>
            <w:vMerge/>
            <w:tcBorders>
              <w:left w:val="single" w:sz="4" w:space="0" w:color="auto"/>
              <w:bottom w:val="single" w:sz="4" w:space="0" w:color="000000"/>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c>
          <w:tcPr>
            <w:tcW w:w="1974" w:type="dxa"/>
            <w:tcBorders>
              <w:top w:val="single" w:sz="4" w:space="0" w:color="auto"/>
              <w:left w:val="nil"/>
              <w:bottom w:val="single" w:sz="4" w:space="0" w:color="auto"/>
              <w:right w:val="single" w:sz="4" w:space="0" w:color="auto"/>
            </w:tcBorders>
            <w:vAlign w:val="center"/>
          </w:tcPr>
          <w:p w:rsidR="003C5949" w:rsidRDefault="0057793B">
            <w:pPr>
              <w:tabs>
                <w:tab w:val="left" w:pos="540"/>
              </w:tabs>
              <w:spacing w:line="460" w:lineRule="atLeast"/>
              <w:outlineLvl w:val="1"/>
              <w:rPr>
                <w:rFonts w:ascii="宋体" w:hAnsi="宋体" w:cs="宋体"/>
                <w:kern w:val="0"/>
                <w:sz w:val="28"/>
              </w:rPr>
            </w:pPr>
            <w:r>
              <w:rPr>
                <w:rFonts w:ascii="宋体" w:hAnsi="宋体" w:cs="宋体" w:hint="eastAsia"/>
                <w:kern w:val="0"/>
                <w:sz w:val="28"/>
              </w:rPr>
              <w:t>账</w:t>
            </w:r>
            <w:r>
              <w:rPr>
                <w:rFonts w:ascii="宋体" w:hAnsi="宋体" w:cs="宋体" w:hint="eastAsia"/>
                <w:kern w:val="0"/>
                <w:sz w:val="28"/>
              </w:rPr>
              <w:t xml:space="preserve">       </w:t>
            </w:r>
            <w:r>
              <w:rPr>
                <w:rFonts w:ascii="宋体" w:hAnsi="宋体" w:cs="宋体" w:hint="eastAsia"/>
                <w:kern w:val="0"/>
                <w:sz w:val="28"/>
              </w:rPr>
              <w:t>号</w:t>
            </w:r>
          </w:p>
        </w:tc>
        <w:tc>
          <w:tcPr>
            <w:tcW w:w="3010" w:type="dxa"/>
            <w:tcBorders>
              <w:top w:val="single" w:sz="4" w:space="0" w:color="auto"/>
              <w:left w:val="nil"/>
              <w:bottom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c>
          <w:tcPr>
            <w:tcW w:w="1469" w:type="dxa"/>
            <w:tcBorders>
              <w:top w:val="single" w:sz="4" w:space="0" w:color="auto"/>
              <w:left w:val="nil"/>
              <w:bottom w:val="single" w:sz="4" w:space="0" w:color="auto"/>
              <w:right w:val="single" w:sz="4" w:space="0" w:color="auto"/>
            </w:tcBorders>
            <w:vAlign w:val="center"/>
          </w:tcPr>
          <w:p w:rsidR="003C5949" w:rsidRDefault="0057793B">
            <w:pPr>
              <w:tabs>
                <w:tab w:val="left" w:pos="540"/>
              </w:tabs>
              <w:spacing w:line="460" w:lineRule="atLeast"/>
              <w:outlineLvl w:val="1"/>
              <w:rPr>
                <w:rFonts w:ascii="宋体" w:hAnsi="宋体" w:cs="宋体"/>
                <w:kern w:val="0"/>
                <w:sz w:val="28"/>
              </w:rPr>
            </w:pPr>
            <w:r>
              <w:rPr>
                <w:rFonts w:ascii="宋体" w:hAnsi="宋体" w:cs="宋体" w:hint="eastAsia"/>
                <w:kern w:val="0"/>
                <w:sz w:val="28"/>
              </w:rPr>
              <w:t>联系电话</w:t>
            </w:r>
          </w:p>
        </w:tc>
        <w:tc>
          <w:tcPr>
            <w:tcW w:w="1422" w:type="dxa"/>
            <w:tcBorders>
              <w:top w:val="single" w:sz="4" w:space="0" w:color="auto"/>
              <w:left w:val="nil"/>
              <w:bottom w:val="single" w:sz="4" w:space="0" w:color="auto"/>
              <w:right w:val="single" w:sz="4" w:space="0" w:color="auto"/>
            </w:tcBorders>
            <w:vAlign w:val="center"/>
          </w:tcPr>
          <w:p w:rsidR="003C5949" w:rsidRDefault="003C5949">
            <w:pPr>
              <w:tabs>
                <w:tab w:val="left" w:pos="540"/>
              </w:tabs>
              <w:spacing w:line="460" w:lineRule="atLeast"/>
              <w:ind w:firstLineChars="200" w:firstLine="560"/>
              <w:outlineLvl w:val="1"/>
              <w:rPr>
                <w:rFonts w:ascii="宋体" w:hAnsi="宋体" w:cs="宋体"/>
                <w:kern w:val="0"/>
                <w:sz w:val="28"/>
              </w:rPr>
            </w:pPr>
          </w:p>
        </w:tc>
      </w:tr>
    </w:tbl>
    <w:p w:rsidR="003C5949" w:rsidRDefault="003C5949">
      <w:pPr>
        <w:tabs>
          <w:tab w:val="left" w:pos="540"/>
        </w:tabs>
        <w:spacing w:line="460" w:lineRule="atLeast"/>
        <w:ind w:firstLineChars="200" w:firstLine="560"/>
        <w:outlineLvl w:val="1"/>
        <w:rPr>
          <w:rFonts w:ascii="宋体" w:hAnsi="宋体" w:cs="宋体"/>
          <w:sz w:val="28"/>
          <w:szCs w:val="28"/>
        </w:rPr>
      </w:pPr>
    </w:p>
    <w:p w:rsidR="003C5949" w:rsidRDefault="003C5949">
      <w:pPr>
        <w:tabs>
          <w:tab w:val="left" w:pos="540"/>
        </w:tabs>
        <w:spacing w:line="460" w:lineRule="atLeast"/>
        <w:ind w:firstLineChars="200" w:firstLine="560"/>
        <w:outlineLvl w:val="1"/>
        <w:rPr>
          <w:rFonts w:ascii="宋体" w:hAnsi="宋体" w:cs="宋体"/>
          <w:sz w:val="28"/>
          <w:szCs w:val="28"/>
        </w:rPr>
      </w:pPr>
    </w:p>
    <w:p w:rsidR="003C5949" w:rsidRDefault="0057793B">
      <w:pPr>
        <w:tabs>
          <w:tab w:val="left" w:pos="540"/>
        </w:tabs>
        <w:spacing w:line="460" w:lineRule="atLeast"/>
        <w:ind w:firstLineChars="200" w:firstLine="560"/>
        <w:outlineLvl w:val="1"/>
        <w:rPr>
          <w:rFonts w:ascii="宋体" w:hAnsi="宋体" w:cs="宋体"/>
          <w:kern w:val="0"/>
          <w:sz w:val="28"/>
          <w:u w:val="single"/>
        </w:rPr>
      </w:pPr>
      <w:r>
        <w:rPr>
          <w:rFonts w:ascii="宋体" w:hAnsi="宋体" w:cs="宋体" w:hint="eastAsia"/>
          <w:sz w:val="28"/>
          <w:szCs w:val="28"/>
        </w:rPr>
        <w:t>投标人名称</w:t>
      </w:r>
      <w:r>
        <w:rPr>
          <w:rFonts w:ascii="宋体" w:hAnsi="宋体" w:cs="宋体" w:hint="eastAsia"/>
          <w:kern w:val="0"/>
          <w:sz w:val="28"/>
          <w:u w:val="single"/>
        </w:rPr>
        <w:t>：（公章）</w:t>
      </w:r>
      <w:r>
        <w:rPr>
          <w:rFonts w:ascii="宋体" w:hAnsi="宋体" w:cs="宋体" w:hint="eastAsia"/>
          <w:kern w:val="0"/>
          <w:sz w:val="28"/>
          <w:u w:val="single"/>
        </w:rPr>
        <w:t xml:space="preserve">                      </w:t>
      </w:r>
    </w:p>
    <w:p w:rsidR="003C5949" w:rsidRDefault="0057793B">
      <w:pPr>
        <w:tabs>
          <w:tab w:val="left" w:pos="540"/>
        </w:tabs>
        <w:spacing w:line="460" w:lineRule="atLeast"/>
        <w:ind w:firstLineChars="200" w:firstLine="560"/>
        <w:outlineLvl w:val="1"/>
        <w:rPr>
          <w:rFonts w:ascii="宋体" w:hAnsi="宋体" w:cs="宋体"/>
          <w:kern w:val="0"/>
          <w:sz w:val="28"/>
          <w:u w:val="single"/>
        </w:rPr>
      </w:pPr>
      <w:r>
        <w:rPr>
          <w:rFonts w:ascii="宋体" w:hAnsi="宋体" w:cs="宋体" w:hint="eastAsia"/>
          <w:kern w:val="0"/>
          <w:sz w:val="28"/>
        </w:rPr>
        <w:t>日</w:t>
      </w:r>
      <w:r>
        <w:rPr>
          <w:rFonts w:ascii="宋体" w:hAnsi="宋体" w:cs="宋体" w:hint="eastAsia"/>
          <w:kern w:val="0"/>
          <w:sz w:val="28"/>
        </w:rPr>
        <w:t xml:space="preserve">  </w:t>
      </w:r>
      <w:r>
        <w:rPr>
          <w:rFonts w:ascii="宋体" w:hAnsi="宋体" w:cs="宋体" w:hint="eastAsia"/>
          <w:kern w:val="0"/>
          <w:sz w:val="28"/>
        </w:rPr>
        <w:t>期</w:t>
      </w:r>
      <w:r>
        <w:rPr>
          <w:rFonts w:ascii="宋体" w:hAnsi="宋体" w:cs="宋体" w:hint="eastAsia"/>
          <w:kern w:val="0"/>
          <w:sz w:val="28"/>
          <w:u w:val="single"/>
        </w:rPr>
        <w:t>：</w:t>
      </w:r>
      <w:r>
        <w:rPr>
          <w:rFonts w:ascii="宋体" w:hAnsi="宋体" w:cs="宋体" w:hint="eastAsia"/>
          <w:kern w:val="0"/>
          <w:sz w:val="28"/>
          <w:u w:val="single"/>
        </w:rPr>
        <w:t xml:space="preserve">                                  </w:t>
      </w:r>
    </w:p>
    <w:p w:rsidR="003C5949" w:rsidRDefault="003C5949" w:rsidP="00262174">
      <w:pPr>
        <w:ind w:left="969" w:hangingChars="346" w:hanging="969"/>
        <w:rPr>
          <w:rFonts w:ascii="宋体" w:hAnsi="宋体" w:cs="宋体"/>
          <w:sz w:val="28"/>
          <w:szCs w:val="28"/>
        </w:rPr>
      </w:pPr>
    </w:p>
    <w:p w:rsidR="003C5949" w:rsidRDefault="0057793B" w:rsidP="00262174">
      <w:pPr>
        <w:ind w:left="969" w:hangingChars="346" w:hanging="969"/>
        <w:rPr>
          <w:rFonts w:ascii="宋体" w:hAnsi="宋体" w:cs="宋体"/>
          <w:sz w:val="28"/>
          <w:szCs w:val="28"/>
        </w:rPr>
      </w:pPr>
      <w:r>
        <w:rPr>
          <w:rFonts w:ascii="宋体" w:hAnsi="宋体" w:cs="宋体" w:hint="eastAsia"/>
          <w:sz w:val="28"/>
          <w:szCs w:val="28"/>
        </w:rPr>
        <w:t>注：</w:t>
      </w:r>
    </w:p>
    <w:p w:rsidR="003C5949" w:rsidRDefault="0057793B">
      <w:pPr>
        <w:pStyle w:val="40"/>
        <w:numPr>
          <w:ilvl w:val="1"/>
          <w:numId w:val="192"/>
        </w:numPr>
        <w:ind w:firstLineChars="0"/>
        <w:rPr>
          <w:rFonts w:ascii="宋体" w:hAnsi="宋体" w:cs="宋体"/>
          <w:sz w:val="28"/>
          <w:szCs w:val="28"/>
        </w:rPr>
      </w:pPr>
      <w:r>
        <w:rPr>
          <w:rFonts w:ascii="宋体" w:hAnsi="宋体" w:cs="宋体" w:hint="eastAsia"/>
          <w:sz w:val="28"/>
          <w:szCs w:val="28"/>
        </w:rPr>
        <w:t>投标人须提供完整的往来银行账户信息，以便能及时退付相关保证金；</w:t>
      </w:r>
    </w:p>
    <w:p w:rsidR="003C5949" w:rsidRDefault="0057793B">
      <w:pPr>
        <w:pStyle w:val="40"/>
        <w:numPr>
          <w:ilvl w:val="1"/>
          <w:numId w:val="192"/>
        </w:numPr>
        <w:ind w:firstLineChars="0"/>
        <w:rPr>
          <w:rFonts w:ascii="宋体" w:hAnsi="宋体" w:cs="宋体"/>
          <w:sz w:val="28"/>
          <w:szCs w:val="28"/>
        </w:rPr>
      </w:pPr>
      <w:r>
        <w:rPr>
          <w:rFonts w:ascii="宋体" w:hAnsi="宋体" w:cs="宋体" w:hint="eastAsia"/>
          <w:sz w:val="28"/>
          <w:szCs w:val="28"/>
        </w:rPr>
        <w:t>投标保证金退付账户必须为公司账户，并仅限于银行转帐方式退付。</w:t>
      </w:r>
    </w:p>
    <w:p w:rsidR="003C5949" w:rsidRDefault="0057793B">
      <w:pPr>
        <w:tabs>
          <w:tab w:val="left" w:pos="579"/>
        </w:tabs>
        <w:spacing w:line="360" w:lineRule="auto"/>
        <w:jc w:val="center"/>
        <w:rPr>
          <w:rFonts w:ascii="宋体" w:hAnsi="宋体" w:cs="宋体"/>
          <w:b/>
          <w:sz w:val="32"/>
          <w:szCs w:val="22"/>
        </w:rPr>
      </w:pPr>
      <w:r>
        <w:rPr>
          <w:rFonts w:ascii="宋体" w:hAnsi="宋体" w:cs="宋体" w:hint="eastAsia"/>
          <w:b/>
          <w:sz w:val="32"/>
          <w:szCs w:val="22"/>
        </w:rPr>
        <w:br w:type="page"/>
      </w:r>
    </w:p>
    <w:p w:rsidR="003C5949" w:rsidRDefault="003C5949">
      <w:pPr>
        <w:tabs>
          <w:tab w:val="left" w:pos="579"/>
        </w:tabs>
        <w:spacing w:line="360" w:lineRule="auto"/>
        <w:rPr>
          <w:rFonts w:ascii="宋体" w:hAnsi="宋体" w:cs="宋体"/>
          <w:b/>
          <w:sz w:val="32"/>
          <w:szCs w:val="22"/>
        </w:rPr>
      </w:pPr>
    </w:p>
    <w:p w:rsidR="003C5949" w:rsidRDefault="0057793B">
      <w:pPr>
        <w:tabs>
          <w:tab w:val="left" w:pos="579"/>
        </w:tabs>
        <w:spacing w:line="360" w:lineRule="auto"/>
        <w:jc w:val="center"/>
        <w:rPr>
          <w:rFonts w:ascii="宋体" w:hAnsi="宋体" w:cs="宋体"/>
          <w:b/>
          <w:sz w:val="32"/>
          <w:szCs w:val="22"/>
        </w:rPr>
      </w:pPr>
      <w:r>
        <w:rPr>
          <w:rFonts w:ascii="宋体" w:hAnsi="宋体" w:cs="宋体" w:hint="eastAsia"/>
          <w:b/>
          <w:sz w:val="32"/>
          <w:szCs w:val="22"/>
        </w:rPr>
        <w:t>2.8</w:t>
      </w:r>
      <w:r>
        <w:rPr>
          <w:rFonts w:ascii="宋体" w:hAnsi="宋体" w:cs="宋体" w:hint="eastAsia"/>
          <w:b/>
          <w:sz w:val="32"/>
          <w:szCs w:val="22"/>
        </w:rPr>
        <w:t>投标人认为需提供的其他文件</w:t>
      </w:r>
    </w:p>
    <w:sectPr w:rsidR="003C5949" w:rsidSect="003C5949">
      <w:headerReference w:type="default" r:id="rId16"/>
      <w:footerReference w:type="default" r:id="rId17"/>
      <w:pgSz w:w="11906" w:h="16838"/>
      <w:pgMar w:top="1428" w:right="1337" w:bottom="1021" w:left="1400" w:header="979" w:footer="825"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3B" w:rsidRDefault="0057793B" w:rsidP="003C5949">
      <w:r>
        <w:separator/>
      </w:r>
    </w:p>
  </w:endnote>
  <w:endnote w:type="continuationSeparator" w:id="0">
    <w:p w:rsidR="0057793B" w:rsidRDefault="0057793B" w:rsidP="003C5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bkit-standard">
    <w:altName w:val="Segoe Print"/>
    <w:charset w:val="00"/>
    <w:family w:val="auto"/>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49" w:rsidRDefault="003C5949">
    <w:pPr>
      <w:pStyle w:val="ad"/>
      <w:framePr w:wrap="around" w:vAnchor="text" w:hAnchor="margin" w:xAlign="center" w:y="1"/>
      <w:rPr>
        <w:rStyle w:val="13"/>
      </w:rPr>
    </w:pPr>
    <w:r>
      <w:fldChar w:fldCharType="begin"/>
    </w:r>
    <w:r w:rsidR="0057793B">
      <w:rPr>
        <w:rStyle w:val="13"/>
      </w:rPr>
      <w:instrText xml:space="preserve">PAGE  </w:instrText>
    </w:r>
    <w:r>
      <w:fldChar w:fldCharType="separate"/>
    </w:r>
    <w:r w:rsidR="0057793B">
      <w:rPr>
        <w:rStyle w:val="13"/>
      </w:rPr>
      <w:t>56</w:t>
    </w:r>
    <w:r>
      <w:fldChar w:fldCharType="end"/>
    </w:r>
  </w:p>
  <w:p w:rsidR="003C5949" w:rsidRDefault="003C594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49" w:rsidRDefault="003C5949">
    <w:pPr>
      <w:pStyle w:val="ad"/>
      <w:framePr w:wrap="around" w:vAnchor="text" w:hAnchor="margin" w:xAlign="center" w:y="1"/>
      <w:rPr>
        <w:rStyle w:val="13"/>
      </w:rPr>
    </w:pPr>
  </w:p>
  <w:p w:rsidR="003C5949" w:rsidRDefault="003C594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49" w:rsidRDefault="003C5949">
    <w:pPr>
      <w:pStyle w:val="ad"/>
      <w:jc w:val="center"/>
      <w:rPr>
        <w:rFonts w:ascii="宋体" w:hAnsi="宋体" w:cs="宋体"/>
        <w:b/>
        <w:bCs/>
        <w:szCs w:val="18"/>
      </w:rPr>
    </w:pPr>
    <w:r>
      <w:rPr>
        <w:rFonts w:ascii="宋体" w:hAnsi="宋体" w:cs="宋体" w:hint="eastAsia"/>
        <w:b/>
        <w:bCs/>
        <w:szCs w:val="18"/>
      </w:rPr>
      <w:fldChar w:fldCharType="begin"/>
    </w:r>
    <w:r w:rsidR="0057793B">
      <w:rPr>
        <w:rFonts w:ascii="宋体" w:hAnsi="宋体" w:cs="宋体" w:hint="eastAsia"/>
        <w:b/>
        <w:bCs/>
        <w:szCs w:val="18"/>
      </w:rPr>
      <w:instrText>PAGE</w:instrText>
    </w:r>
    <w:r>
      <w:rPr>
        <w:rFonts w:ascii="宋体" w:hAnsi="宋体" w:cs="宋体" w:hint="eastAsia"/>
        <w:b/>
        <w:bCs/>
        <w:szCs w:val="18"/>
      </w:rPr>
      <w:fldChar w:fldCharType="separate"/>
    </w:r>
    <w:r w:rsidR="00262174">
      <w:rPr>
        <w:rFonts w:ascii="宋体" w:hAnsi="宋体" w:cs="宋体"/>
        <w:b/>
        <w:bCs/>
        <w:noProof/>
        <w:szCs w:val="18"/>
      </w:rPr>
      <w:t>2</w:t>
    </w:r>
    <w:r>
      <w:rPr>
        <w:rFonts w:ascii="宋体" w:hAnsi="宋体" w:cs="宋体" w:hint="eastAsia"/>
        <w:b/>
        <w:bCs/>
        <w:szCs w:val="18"/>
      </w:rPr>
      <w:fldChar w:fldCharType="end"/>
    </w:r>
    <w:r w:rsidR="0057793B">
      <w:rPr>
        <w:rFonts w:ascii="宋体" w:hAnsi="宋体" w:cs="宋体" w:hint="eastAsia"/>
        <w:b/>
        <w:bCs/>
        <w:szCs w:val="18"/>
        <w:lang w:val="zh-CN"/>
      </w:rPr>
      <w:t>/</w:t>
    </w:r>
    <w:r w:rsidR="0057793B">
      <w:rPr>
        <w:rFonts w:ascii="宋体" w:hAnsi="宋体" w:cs="宋体" w:hint="eastAsia"/>
        <w:b/>
        <w:bCs/>
        <w:szCs w:val="18"/>
      </w:rPr>
      <w:t>15</w:t>
    </w:r>
    <w:r w:rsidR="0057793B">
      <w:rPr>
        <w:rFonts w:ascii="宋体" w:hAnsi="宋体" w:cs="宋体" w:hint="eastAsia"/>
        <w:b/>
        <w:bCs/>
        <w:szCs w:val="18"/>
      </w:rPr>
      <w:t>3</w:t>
    </w:r>
  </w:p>
  <w:p w:rsidR="003C5949" w:rsidRDefault="003C5949">
    <w:pPr>
      <w:pStyle w:val="ad"/>
      <w:jc w:val="center"/>
      <w:rPr>
        <w:rFonts w:ascii="宋体" w:hAnsi="宋体" w:cs="宋体"/>
        <w:b/>
        <w:bCs/>
        <w:szCs w:val="18"/>
      </w:rPr>
    </w:pPr>
  </w:p>
  <w:p w:rsidR="003C5949" w:rsidRDefault="003C594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3B" w:rsidRDefault="0057793B" w:rsidP="003C5949">
      <w:r>
        <w:separator/>
      </w:r>
    </w:p>
  </w:footnote>
  <w:footnote w:type="continuationSeparator" w:id="0">
    <w:p w:rsidR="0057793B" w:rsidRDefault="0057793B" w:rsidP="003C5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49" w:rsidRDefault="003C5949">
    <w:pPr>
      <w:pStyle w:val="ae"/>
      <w:pBdr>
        <w:top w:val="none" w:sz="0" w:space="0" w:color="auto"/>
        <w:left w:val="none" w:sz="0" w:space="0" w:color="auto"/>
        <w:bottom w:val="none" w:sz="0" w:space="0" w:color="auto"/>
        <w:right w:val="none" w:sz="0" w:space="0" w:color="auto"/>
      </w:pBdr>
      <w:tabs>
        <w:tab w:val="clear" w:pos="8306"/>
        <w:tab w:val="right" w:pos="10348"/>
      </w:tabs>
      <w:wordWrap w:val="0"/>
      <w:ind w:right="120"/>
      <w:jc w:val="left"/>
      <w:rPr>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49" w:rsidRDefault="003C5949">
    <w:pPr>
      <w:pStyle w:val="ae"/>
      <w:pBdr>
        <w:top w:val="none" w:sz="0" w:space="0" w:color="auto"/>
        <w:left w:val="none" w:sz="0" w:space="0" w:color="auto"/>
        <w:bottom w:val="none" w:sz="0" w:space="0" w:color="auto"/>
        <w:right w:val="none" w:sz="0" w:space="0" w:color="auto"/>
      </w:pBd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49" w:rsidRDefault="0057793B">
    <w:pPr>
      <w:pStyle w:val="ae"/>
      <w:pBdr>
        <w:bottom w:val="single" w:sz="4" w:space="0" w:color="auto"/>
      </w:pBdr>
      <w:jc w:val="center"/>
      <w:rPr>
        <w:sz w:val="21"/>
        <w:szCs w:val="21"/>
      </w:rPr>
    </w:pPr>
    <w:r>
      <w:rPr>
        <w:b/>
        <w:noProof/>
        <w:sz w:val="24"/>
        <w:szCs w:val="24"/>
      </w:rPr>
      <w:drawing>
        <wp:anchor distT="0" distB="0" distL="114300" distR="114300" simplePos="0" relativeHeight="251662336" behindDoc="0" locked="0" layoutInCell="1" allowOverlap="1">
          <wp:simplePos x="0" y="0"/>
          <wp:positionH relativeFrom="column">
            <wp:posOffset>3810</wp:posOffset>
          </wp:positionH>
          <wp:positionV relativeFrom="paragraph">
            <wp:posOffset>-123190</wp:posOffset>
          </wp:positionV>
          <wp:extent cx="236220" cy="284480"/>
          <wp:effectExtent l="19050" t="0" r="0" b="0"/>
          <wp:wrapThrough wrapText="bothSides">
            <wp:wrapPolygon edited="0">
              <wp:start x="-1742" y="0"/>
              <wp:lineTo x="-1742" y="20250"/>
              <wp:lineTo x="20903" y="20250"/>
              <wp:lineTo x="20903" y="0"/>
              <wp:lineTo x="-1742" y="0"/>
            </wp:wrapPolygon>
          </wp:wrapThrough>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rcRect/>
                  <a:stretch>
                    <a:fillRect/>
                  </a:stretch>
                </pic:blipFill>
                <pic:spPr>
                  <a:xfrm>
                    <a:off x="0" y="0"/>
                    <a:ext cx="236220" cy="284480"/>
                  </a:xfrm>
                  <a:prstGeom prst="rect">
                    <a:avLst/>
                  </a:prstGeom>
                  <a:ln w="9525">
                    <a:noFill/>
                    <a:miter lim="800000"/>
                    <a:headEnd/>
                    <a:tailEnd/>
                  </a:ln>
                </pic:spPr>
              </pic:pic>
            </a:graphicData>
          </a:graphic>
        </wp:anchor>
      </w:drawing>
    </w:r>
    <w:r>
      <w:rPr>
        <w:rFonts w:hint="eastAsia"/>
        <w:b/>
        <w:sz w:val="24"/>
        <w:szCs w:val="24"/>
      </w:rPr>
      <w:t>海南和正招标有限公司</w:t>
    </w:r>
    <w:r>
      <w:rPr>
        <w:rFonts w:hint="eastAsia"/>
        <w:b/>
        <w:sz w:val="24"/>
        <w:szCs w:val="24"/>
      </w:rPr>
      <w:t xml:space="preserve">                           </w:t>
    </w:r>
    <w:r>
      <w:rPr>
        <w:rStyle w:val="14"/>
        <w:rFonts w:ascii="宋体" w:hAnsi="宋体" w:hint="eastAsia"/>
        <w:b w:val="0"/>
        <w:bCs/>
        <w:sz w:val="21"/>
        <w:szCs w:val="21"/>
      </w:rPr>
      <w:t>项目编号：</w:t>
    </w:r>
    <w:r>
      <w:rPr>
        <w:rStyle w:val="14"/>
        <w:rFonts w:ascii="宋体" w:hAnsi="宋体" w:hint="eastAsia"/>
        <w:b w:val="0"/>
        <w:bCs/>
        <w:sz w:val="21"/>
        <w:szCs w:val="21"/>
      </w:rPr>
      <w:t>HNHZ2023-118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D251B"/>
    <w:multiLevelType w:val="singleLevel"/>
    <w:tmpl w:val="83BD251B"/>
    <w:lvl w:ilvl="0">
      <w:start w:val="1"/>
      <w:numFmt w:val="decimal"/>
      <w:suff w:val="nothing"/>
      <w:lvlText w:val="%1．"/>
      <w:lvlJc w:val="left"/>
      <w:pPr>
        <w:ind w:left="0" w:firstLine="400"/>
      </w:pPr>
      <w:rPr>
        <w:rFonts w:hint="default"/>
      </w:rPr>
    </w:lvl>
  </w:abstractNum>
  <w:abstractNum w:abstractNumId="1">
    <w:nsid w:val="84BC0526"/>
    <w:multiLevelType w:val="singleLevel"/>
    <w:tmpl w:val="84BC0526"/>
    <w:lvl w:ilvl="0">
      <w:start w:val="1"/>
      <w:numFmt w:val="decimal"/>
      <w:suff w:val="nothing"/>
      <w:lvlText w:val="%1．"/>
      <w:lvlJc w:val="left"/>
      <w:pPr>
        <w:ind w:left="0" w:firstLine="400"/>
      </w:pPr>
      <w:rPr>
        <w:rFonts w:hint="default"/>
      </w:rPr>
    </w:lvl>
  </w:abstractNum>
  <w:abstractNum w:abstractNumId="2">
    <w:nsid w:val="84EC09E5"/>
    <w:multiLevelType w:val="singleLevel"/>
    <w:tmpl w:val="84EC09E5"/>
    <w:lvl w:ilvl="0">
      <w:start w:val="1"/>
      <w:numFmt w:val="decimal"/>
      <w:suff w:val="nothing"/>
      <w:lvlText w:val="%1．"/>
      <w:lvlJc w:val="left"/>
      <w:pPr>
        <w:ind w:left="0" w:firstLine="400"/>
      </w:pPr>
      <w:rPr>
        <w:rFonts w:hint="default"/>
      </w:rPr>
    </w:lvl>
  </w:abstractNum>
  <w:abstractNum w:abstractNumId="3">
    <w:nsid w:val="87AA8B40"/>
    <w:multiLevelType w:val="singleLevel"/>
    <w:tmpl w:val="87AA8B40"/>
    <w:lvl w:ilvl="0">
      <w:start w:val="1"/>
      <w:numFmt w:val="decimal"/>
      <w:lvlText w:val="%1."/>
      <w:lvlJc w:val="left"/>
      <w:pPr>
        <w:tabs>
          <w:tab w:val="left" w:pos="312"/>
        </w:tabs>
      </w:pPr>
    </w:lvl>
  </w:abstractNum>
  <w:abstractNum w:abstractNumId="4">
    <w:nsid w:val="87F90B8B"/>
    <w:multiLevelType w:val="singleLevel"/>
    <w:tmpl w:val="87F90B8B"/>
    <w:lvl w:ilvl="0">
      <w:start w:val="1"/>
      <w:numFmt w:val="decimal"/>
      <w:suff w:val="nothing"/>
      <w:lvlText w:val="%1．"/>
      <w:lvlJc w:val="left"/>
      <w:pPr>
        <w:ind w:left="0" w:firstLine="400"/>
      </w:pPr>
      <w:rPr>
        <w:rFonts w:hint="default"/>
      </w:rPr>
    </w:lvl>
  </w:abstractNum>
  <w:abstractNum w:abstractNumId="5">
    <w:nsid w:val="89EF3971"/>
    <w:multiLevelType w:val="singleLevel"/>
    <w:tmpl w:val="89EF3971"/>
    <w:lvl w:ilvl="0">
      <w:start w:val="1"/>
      <w:numFmt w:val="decimal"/>
      <w:suff w:val="nothing"/>
      <w:lvlText w:val="%1．"/>
      <w:lvlJc w:val="left"/>
      <w:pPr>
        <w:ind w:left="0" w:firstLine="400"/>
      </w:pPr>
      <w:rPr>
        <w:rFonts w:hint="default"/>
      </w:rPr>
    </w:lvl>
  </w:abstractNum>
  <w:abstractNum w:abstractNumId="6">
    <w:nsid w:val="8C0313E9"/>
    <w:multiLevelType w:val="singleLevel"/>
    <w:tmpl w:val="8C0313E9"/>
    <w:lvl w:ilvl="0">
      <w:start w:val="1"/>
      <w:numFmt w:val="decimal"/>
      <w:lvlText w:val="%1."/>
      <w:lvlJc w:val="left"/>
      <w:pPr>
        <w:tabs>
          <w:tab w:val="left" w:pos="312"/>
        </w:tabs>
      </w:pPr>
    </w:lvl>
  </w:abstractNum>
  <w:abstractNum w:abstractNumId="7">
    <w:nsid w:val="8FC5CB05"/>
    <w:multiLevelType w:val="singleLevel"/>
    <w:tmpl w:val="8FC5CB05"/>
    <w:lvl w:ilvl="0">
      <w:start w:val="1"/>
      <w:numFmt w:val="decimal"/>
      <w:suff w:val="nothing"/>
      <w:lvlText w:val="%1．"/>
      <w:lvlJc w:val="left"/>
      <w:pPr>
        <w:ind w:left="0" w:firstLine="400"/>
      </w:pPr>
      <w:rPr>
        <w:rFonts w:hint="default"/>
      </w:rPr>
    </w:lvl>
  </w:abstractNum>
  <w:abstractNum w:abstractNumId="8">
    <w:nsid w:val="8FCE9936"/>
    <w:multiLevelType w:val="singleLevel"/>
    <w:tmpl w:val="8FCE9936"/>
    <w:lvl w:ilvl="0">
      <w:start w:val="1"/>
      <w:numFmt w:val="decimal"/>
      <w:suff w:val="nothing"/>
      <w:lvlText w:val="%1．"/>
      <w:lvlJc w:val="left"/>
      <w:pPr>
        <w:ind w:left="0" w:firstLine="400"/>
      </w:pPr>
      <w:rPr>
        <w:rFonts w:hint="default"/>
      </w:rPr>
    </w:lvl>
  </w:abstractNum>
  <w:abstractNum w:abstractNumId="9">
    <w:nsid w:val="90273170"/>
    <w:multiLevelType w:val="singleLevel"/>
    <w:tmpl w:val="90273170"/>
    <w:lvl w:ilvl="0">
      <w:start w:val="1"/>
      <w:numFmt w:val="decimal"/>
      <w:suff w:val="nothing"/>
      <w:lvlText w:val="%1．"/>
      <w:lvlJc w:val="left"/>
      <w:pPr>
        <w:ind w:left="0" w:firstLine="400"/>
      </w:pPr>
      <w:rPr>
        <w:rFonts w:hint="default"/>
      </w:rPr>
    </w:lvl>
  </w:abstractNum>
  <w:abstractNum w:abstractNumId="10">
    <w:nsid w:val="937C29E8"/>
    <w:multiLevelType w:val="singleLevel"/>
    <w:tmpl w:val="937C29E8"/>
    <w:lvl w:ilvl="0">
      <w:start w:val="1"/>
      <w:numFmt w:val="decimal"/>
      <w:lvlText w:val="%1."/>
      <w:lvlJc w:val="left"/>
      <w:pPr>
        <w:tabs>
          <w:tab w:val="left" w:pos="312"/>
        </w:tabs>
      </w:pPr>
    </w:lvl>
  </w:abstractNum>
  <w:abstractNum w:abstractNumId="11">
    <w:nsid w:val="950EF0DC"/>
    <w:multiLevelType w:val="singleLevel"/>
    <w:tmpl w:val="950EF0DC"/>
    <w:lvl w:ilvl="0">
      <w:start w:val="1"/>
      <w:numFmt w:val="decimal"/>
      <w:suff w:val="nothing"/>
      <w:lvlText w:val="%1．"/>
      <w:lvlJc w:val="left"/>
    </w:lvl>
  </w:abstractNum>
  <w:abstractNum w:abstractNumId="12">
    <w:nsid w:val="954BCD76"/>
    <w:multiLevelType w:val="singleLevel"/>
    <w:tmpl w:val="954BCD76"/>
    <w:lvl w:ilvl="0">
      <w:start w:val="1"/>
      <w:numFmt w:val="decimal"/>
      <w:suff w:val="nothing"/>
      <w:lvlText w:val="%1．"/>
      <w:lvlJc w:val="left"/>
      <w:pPr>
        <w:ind w:left="0" w:firstLine="400"/>
      </w:pPr>
      <w:rPr>
        <w:rFonts w:hint="default"/>
      </w:rPr>
    </w:lvl>
  </w:abstractNum>
  <w:abstractNum w:abstractNumId="13">
    <w:nsid w:val="962D5678"/>
    <w:multiLevelType w:val="singleLevel"/>
    <w:tmpl w:val="962D5678"/>
    <w:lvl w:ilvl="0">
      <w:start w:val="1"/>
      <w:numFmt w:val="decimal"/>
      <w:suff w:val="nothing"/>
      <w:lvlText w:val="%1．"/>
      <w:lvlJc w:val="left"/>
      <w:pPr>
        <w:ind w:left="0" w:firstLine="400"/>
      </w:pPr>
      <w:rPr>
        <w:rFonts w:hint="default"/>
      </w:rPr>
    </w:lvl>
  </w:abstractNum>
  <w:abstractNum w:abstractNumId="14">
    <w:nsid w:val="96F6D870"/>
    <w:multiLevelType w:val="singleLevel"/>
    <w:tmpl w:val="96F6D870"/>
    <w:lvl w:ilvl="0">
      <w:start w:val="1"/>
      <w:numFmt w:val="decimal"/>
      <w:suff w:val="nothing"/>
      <w:lvlText w:val="%1．"/>
      <w:lvlJc w:val="left"/>
      <w:pPr>
        <w:ind w:left="0" w:firstLine="400"/>
      </w:pPr>
      <w:rPr>
        <w:rFonts w:hint="default"/>
      </w:rPr>
    </w:lvl>
  </w:abstractNum>
  <w:abstractNum w:abstractNumId="15">
    <w:nsid w:val="99A63846"/>
    <w:multiLevelType w:val="singleLevel"/>
    <w:tmpl w:val="99A63846"/>
    <w:lvl w:ilvl="0">
      <w:start w:val="1"/>
      <w:numFmt w:val="decimal"/>
      <w:lvlText w:val="%1."/>
      <w:lvlJc w:val="left"/>
      <w:pPr>
        <w:tabs>
          <w:tab w:val="left" w:pos="312"/>
        </w:tabs>
      </w:pPr>
    </w:lvl>
  </w:abstractNum>
  <w:abstractNum w:abstractNumId="16">
    <w:nsid w:val="9B631E97"/>
    <w:multiLevelType w:val="singleLevel"/>
    <w:tmpl w:val="9B631E97"/>
    <w:lvl w:ilvl="0">
      <w:start w:val="1"/>
      <w:numFmt w:val="decimal"/>
      <w:suff w:val="nothing"/>
      <w:lvlText w:val="%1．"/>
      <w:lvlJc w:val="left"/>
      <w:pPr>
        <w:ind w:left="0" w:firstLine="400"/>
      </w:pPr>
      <w:rPr>
        <w:rFonts w:hint="default"/>
      </w:rPr>
    </w:lvl>
  </w:abstractNum>
  <w:abstractNum w:abstractNumId="17">
    <w:nsid w:val="9D166908"/>
    <w:multiLevelType w:val="singleLevel"/>
    <w:tmpl w:val="9D166908"/>
    <w:lvl w:ilvl="0">
      <w:start w:val="1"/>
      <w:numFmt w:val="decimal"/>
      <w:lvlText w:val="%1."/>
      <w:lvlJc w:val="left"/>
      <w:pPr>
        <w:tabs>
          <w:tab w:val="left" w:pos="312"/>
        </w:tabs>
      </w:pPr>
    </w:lvl>
  </w:abstractNum>
  <w:abstractNum w:abstractNumId="18">
    <w:nsid w:val="A2E53F66"/>
    <w:multiLevelType w:val="singleLevel"/>
    <w:tmpl w:val="A2E53F66"/>
    <w:lvl w:ilvl="0">
      <w:start w:val="1"/>
      <w:numFmt w:val="decimal"/>
      <w:suff w:val="nothing"/>
      <w:lvlText w:val="%1．"/>
      <w:lvlJc w:val="left"/>
      <w:pPr>
        <w:ind w:left="0" w:firstLine="400"/>
      </w:pPr>
      <w:rPr>
        <w:rFonts w:hint="default"/>
      </w:rPr>
    </w:lvl>
  </w:abstractNum>
  <w:abstractNum w:abstractNumId="19">
    <w:nsid w:val="A33D19B3"/>
    <w:multiLevelType w:val="singleLevel"/>
    <w:tmpl w:val="A33D19B3"/>
    <w:lvl w:ilvl="0">
      <w:start w:val="1"/>
      <w:numFmt w:val="decimal"/>
      <w:suff w:val="nothing"/>
      <w:lvlText w:val="%1．"/>
      <w:lvlJc w:val="left"/>
      <w:pPr>
        <w:ind w:left="0" w:firstLine="400"/>
      </w:pPr>
      <w:rPr>
        <w:rFonts w:hint="default"/>
      </w:rPr>
    </w:lvl>
  </w:abstractNum>
  <w:abstractNum w:abstractNumId="20">
    <w:nsid w:val="A6CF21A8"/>
    <w:multiLevelType w:val="singleLevel"/>
    <w:tmpl w:val="A6CF21A8"/>
    <w:lvl w:ilvl="0">
      <w:start w:val="1"/>
      <w:numFmt w:val="decimal"/>
      <w:lvlText w:val="%1."/>
      <w:lvlJc w:val="left"/>
      <w:pPr>
        <w:tabs>
          <w:tab w:val="left" w:pos="312"/>
        </w:tabs>
      </w:pPr>
    </w:lvl>
  </w:abstractNum>
  <w:abstractNum w:abstractNumId="21">
    <w:nsid w:val="A6DF9CCB"/>
    <w:multiLevelType w:val="singleLevel"/>
    <w:tmpl w:val="A6DF9CCB"/>
    <w:lvl w:ilvl="0">
      <w:start w:val="13"/>
      <w:numFmt w:val="decimal"/>
      <w:lvlText w:val="%1."/>
      <w:lvlJc w:val="left"/>
      <w:pPr>
        <w:tabs>
          <w:tab w:val="left" w:pos="312"/>
        </w:tabs>
      </w:pPr>
    </w:lvl>
  </w:abstractNum>
  <w:abstractNum w:abstractNumId="22">
    <w:nsid w:val="A77D81CD"/>
    <w:multiLevelType w:val="singleLevel"/>
    <w:tmpl w:val="A77D81CD"/>
    <w:lvl w:ilvl="0">
      <w:start w:val="1"/>
      <w:numFmt w:val="decimal"/>
      <w:suff w:val="nothing"/>
      <w:lvlText w:val="%1．"/>
      <w:lvlJc w:val="left"/>
    </w:lvl>
  </w:abstractNum>
  <w:abstractNum w:abstractNumId="23">
    <w:nsid w:val="A7956FCF"/>
    <w:multiLevelType w:val="singleLevel"/>
    <w:tmpl w:val="A7956FCF"/>
    <w:lvl w:ilvl="0">
      <w:start w:val="2"/>
      <w:numFmt w:val="chineseCounting"/>
      <w:suff w:val="nothing"/>
      <w:lvlText w:val="%1、"/>
      <w:lvlJc w:val="left"/>
      <w:rPr>
        <w:rFonts w:hint="eastAsia"/>
      </w:rPr>
    </w:lvl>
  </w:abstractNum>
  <w:abstractNum w:abstractNumId="24">
    <w:nsid w:val="AB159F0C"/>
    <w:multiLevelType w:val="singleLevel"/>
    <w:tmpl w:val="AB159F0C"/>
    <w:lvl w:ilvl="0">
      <w:start w:val="1"/>
      <w:numFmt w:val="decimal"/>
      <w:suff w:val="nothing"/>
      <w:lvlText w:val="%1．"/>
      <w:lvlJc w:val="left"/>
      <w:pPr>
        <w:ind w:left="0" w:firstLine="400"/>
      </w:pPr>
      <w:rPr>
        <w:rFonts w:hint="default"/>
      </w:rPr>
    </w:lvl>
  </w:abstractNum>
  <w:abstractNum w:abstractNumId="25">
    <w:nsid w:val="B0AE3AA1"/>
    <w:multiLevelType w:val="singleLevel"/>
    <w:tmpl w:val="B0AE3AA1"/>
    <w:lvl w:ilvl="0">
      <w:start w:val="1"/>
      <w:numFmt w:val="decimal"/>
      <w:lvlText w:val="%1."/>
      <w:lvlJc w:val="left"/>
      <w:pPr>
        <w:tabs>
          <w:tab w:val="left" w:pos="312"/>
        </w:tabs>
      </w:pPr>
    </w:lvl>
  </w:abstractNum>
  <w:abstractNum w:abstractNumId="26">
    <w:nsid w:val="B1D4556E"/>
    <w:multiLevelType w:val="singleLevel"/>
    <w:tmpl w:val="B1D4556E"/>
    <w:lvl w:ilvl="0">
      <w:start w:val="1"/>
      <w:numFmt w:val="decimal"/>
      <w:suff w:val="nothing"/>
      <w:lvlText w:val="%1．"/>
      <w:lvlJc w:val="left"/>
      <w:pPr>
        <w:ind w:left="0" w:firstLine="400"/>
      </w:pPr>
      <w:rPr>
        <w:rFonts w:hint="default"/>
      </w:rPr>
    </w:lvl>
  </w:abstractNum>
  <w:abstractNum w:abstractNumId="27">
    <w:nsid w:val="B1DEB9A7"/>
    <w:multiLevelType w:val="singleLevel"/>
    <w:tmpl w:val="B1DEB9A7"/>
    <w:lvl w:ilvl="0">
      <w:start w:val="1"/>
      <w:numFmt w:val="decimal"/>
      <w:lvlText w:val="%1."/>
      <w:lvlJc w:val="left"/>
      <w:pPr>
        <w:ind w:left="420" w:hanging="420"/>
      </w:pPr>
    </w:lvl>
  </w:abstractNum>
  <w:abstractNum w:abstractNumId="28">
    <w:nsid w:val="B2BC2CCD"/>
    <w:multiLevelType w:val="singleLevel"/>
    <w:tmpl w:val="B2BC2CCD"/>
    <w:lvl w:ilvl="0">
      <w:start w:val="3"/>
      <w:numFmt w:val="chineseCounting"/>
      <w:suff w:val="nothing"/>
      <w:lvlText w:val="%1、"/>
      <w:lvlJc w:val="left"/>
      <w:rPr>
        <w:rFonts w:hint="eastAsia"/>
      </w:rPr>
    </w:lvl>
  </w:abstractNum>
  <w:abstractNum w:abstractNumId="29">
    <w:nsid w:val="B6FF2829"/>
    <w:multiLevelType w:val="singleLevel"/>
    <w:tmpl w:val="B6FF2829"/>
    <w:lvl w:ilvl="0">
      <w:start w:val="1"/>
      <w:numFmt w:val="decimal"/>
      <w:suff w:val="nothing"/>
      <w:lvlText w:val="%1．"/>
      <w:lvlJc w:val="left"/>
      <w:pPr>
        <w:ind w:left="0" w:firstLine="400"/>
      </w:pPr>
      <w:rPr>
        <w:rFonts w:hint="default"/>
      </w:rPr>
    </w:lvl>
  </w:abstractNum>
  <w:abstractNum w:abstractNumId="30">
    <w:nsid w:val="B79D64B1"/>
    <w:multiLevelType w:val="singleLevel"/>
    <w:tmpl w:val="B79D64B1"/>
    <w:lvl w:ilvl="0">
      <w:start w:val="1"/>
      <w:numFmt w:val="decimal"/>
      <w:suff w:val="nothing"/>
      <w:lvlText w:val="%1．"/>
      <w:lvlJc w:val="left"/>
      <w:pPr>
        <w:ind w:left="0" w:firstLine="400"/>
      </w:pPr>
      <w:rPr>
        <w:rFonts w:hint="default"/>
      </w:rPr>
    </w:lvl>
  </w:abstractNum>
  <w:abstractNum w:abstractNumId="31">
    <w:nsid w:val="B83DE9DD"/>
    <w:multiLevelType w:val="singleLevel"/>
    <w:tmpl w:val="B83DE9DD"/>
    <w:lvl w:ilvl="0">
      <w:start w:val="1"/>
      <w:numFmt w:val="decimal"/>
      <w:suff w:val="nothing"/>
      <w:lvlText w:val="%1．"/>
      <w:lvlJc w:val="left"/>
      <w:pPr>
        <w:ind w:left="0" w:firstLine="400"/>
      </w:pPr>
      <w:rPr>
        <w:rFonts w:hint="default"/>
      </w:rPr>
    </w:lvl>
  </w:abstractNum>
  <w:abstractNum w:abstractNumId="32">
    <w:nsid w:val="B89DBE43"/>
    <w:multiLevelType w:val="singleLevel"/>
    <w:tmpl w:val="B89DBE43"/>
    <w:lvl w:ilvl="0">
      <w:start w:val="1"/>
      <w:numFmt w:val="decimal"/>
      <w:suff w:val="nothing"/>
      <w:lvlText w:val="%1．"/>
      <w:lvlJc w:val="left"/>
      <w:pPr>
        <w:ind w:left="0" w:firstLine="400"/>
      </w:pPr>
      <w:rPr>
        <w:rFonts w:hint="default"/>
      </w:rPr>
    </w:lvl>
  </w:abstractNum>
  <w:abstractNum w:abstractNumId="33">
    <w:nsid w:val="C088A541"/>
    <w:multiLevelType w:val="singleLevel"/>
    <w:tmpl w:val="C088A541"/>
    <w:lvl w:ilvl="0">
      <w:start w:val="3"/>
      <w:numFmt w:val="chineseCounting"/>
      <w:suff w:val="nothing"/>
      <w:lvlText w:val="%1、"/>
      <w:lvlJc w:val="left"/>
      <w:rPr>
        <w:rFonts w:hint="eastAsia"/>
      </w:rPr>
    </w:lvl>
  </w:abstractNum>
  <w:abstractNum w:abstractNumId="34">
    <w:nsid w:val="C1D9ED0B"/>
    <w:multiLevelType w:val="singleLevel"/>
    <w:tmpl w:val="C1D9ED0B"/>
    <w:lvl w:ilvl="0">
      <w:start w:val="1"/>
      <w:numFmt w:val="decimal"/>
      <w:suff w:val="nothing"/>
      <w:lvlText w:val="%1．"/>
      <w:lvlJc w:val="left"/>
      <w:pPr>
        <w:ind w:left="0" w:firstLine="400"/>
      </w:pPr>
      <w:rPr>
        <w:rFonts w:hint="default"/>
      </w:rPr>
    </w:lvl>
  </w:abstractNum>
  <w:abstractNum w:abstractNumId="35">
    <w:nsid w:val="C8194DA4"/>
    <w:multiLevelType w:val="singleLevel"/>
    <w:tmpl w:val="C8194DA4"/>
    <w:lvl w:ilvl="0">
      <w:start w:val="1"/>
      <w:numFmt w:val="decimal"/>
      <w:suff w:val="nothing"/>
      <w:lvlText w:val="%1．"/>
      <w:lvlJc w:val="left"/>
      <w:pPr>
        <w:ind w:left="0" w:firstLine="400"/>
      </w:pPr>
      <w:rPr>
        <w:rFonts w:hint="default"/>
      </w:rPr>
    </w:lvl>
  </w:abstractNum>
  <w:abstractNum w:abstractNumId="36">
    <w:nsid w:val="C8AD833B"/>
    <w:multiLevelType w:val="singleLevel"/>
    <w:tmpl w:val="C8AD833B"/>
    <w:lvl w:ilvl="0">
      <w:start w:val="1"/>
      <w:numFmt w:val="decimal"/>
      <w:suff w:val="nothing"/>
      <w:lvlText w:val="%1．"/>
      <w:lvlJc w:val="left"/>
      <w:pPr>
        <w:ind w:left="0" w:firstLine="400"/>
      </w:pPr>
      <w:rPr>
        <w:rFonts w:hint="default"/>
      </w:rPr>
    </w:lvl>
  </w:abstractNum>
  <w:abstractNum w:abstractNumId="37">
    <w:nsid w:val="CF3AC6FA"/>
    <w:multiLevelType w:val="singleLevel"/>
    <w:tmpl w:val="CF3AC6FA"/>
    <w:lvl w:ilvl="0">
      <w:start w:val="1"/>
      <w:numFmt w:val="decimal"/>
      <w:suff w:val="nothing"/>
      <w:lvlText w:val="%1．"/>
      <w:lvlJc w:val="left"/>
      <w:pPr>
        <w:ind w:left="0" w:firstLine="400"/>
      </w:pPr>
      <w:rPr>
        <w:rFonts w:hint="default"/>
      </w:rPr>
    </w:lvl>
  </w:abstractNum>
  <w:abstractNum w:abstractNumId="38">
    <w:nsid w:val="CFEF0C80"/>
    <w:multiLevelType w:val="singleLevel"/>
    <w:tmpl w:val="CFEF0C80"/>
    <w:lvl w:ilvl="0">
      <w:start w:val="13"/>
      <w:numFmt w:val="decimal"/>
      <w:lvlText w:val="%1."/>
      <w:lvlJc w:val="left"/>
      <w:pPr>
        <w:tabs>
          <w:tab w:val="left" w:pos="312"/>
        </w:tabs>
      </w:pPr>
    </w:lvl>
  </w:abstractNum>
  <w:abstractNum w:abstractNumId="39">
    <w:nsid w:val="D0359288"/>
    <w:multiLevelType w:val="singleLevel"/>
    <w:tmpl w:val="D0359288"/>
    <w:lvl w:ilvl="0">
      <w:start w:val="1"/>
      <w:numFmt w:val="decimal"/>
      <w:suff w:val="nothing"/>
      <w:lvlText w:val="%1．"/>
      <w:lvlJc w:val="left"/>
      <w:pPr>
        <w:ind w:left="0" w:firstLine="400"/>
      </w:pPr>
      <w:rPr>
        <w:rFonts w:hint="default"/>
      </w:rPr>
    </w:lvl>
  </w:abstractNum>
  <w:abstractNum w:abstractNumId="40">
    <w:nsid w:val="D25EEDE4"/>
    <w:multiLevelType w:val="singleLevel"/>
    <w:tmpl w:val="D25EEDE4"/>
    <w:lvl w:ilvl="0">
      <w:start w:val="1"/>
      <w:numFmt w:val="decimal"/>
      <w:suff w:val="nothing"/>
      <w:lvlText w:val="%1．"/>
      <w:lvlJc w:val="left"/>
      <w:pPr>
        <w:ind w:left="0" w:firstLine="400"/>
      </w:pPr>
      <w:rPr>
        <w:rFonts w:hint="default"/>
      </w:rPr>
    </w:lvl>
  </w:abstractNum>
  <w:abstractNum w:abstractNumId="41">
    <w:nsid w:val="D5BEEE5E"/>
    <w:multiLevelType w:val="singleLevel"/>
    <w:tmpl w:val="D5BEEE5E"/>
    <w:lvl w:ilvl="0">
      <w:start w:val="1"/>
      <w:numFmt w:val="decimal"/>
      <w:suff w:val="nothing"/>
      <w:lvlText w:val="%1．"/>
      <w:lvlJc w:val="left"/>
      <w:pPr>
        <w:ind w:left="-116" w:firstLine="400"/>
      </w:pPr>
      <w:rPr>
        <w:rFonts w:hint="default"/>
      </w:rPr>
    </w:lvl>
  </w:abstractNum>
  <w:abstractNum w:abstractNumId="42">
    <w:nsid w:val="D727FEBE"/>
    <w:multiLevelType w:val="singleLevel"/>
    <w:tmpl w:val="D727FEBE"/>
    <w:lvl w:ilvl="0">
      <w:start w:val="1"/>
      <w:numFmt w:val="decimal"/>
      <w:suff w:val="nothing"/>
      <w:lvlText w:val="%1．"/>
      <w:lvlJc w:val="left"/>
      <w:pPr>
        <w:ind w:left="0" w:firstLine="400"/>
      </w:pPr>
      <w:rPr>
        <w:rFonts w:hint="default"/>
      </w:rPr>
    </w:lvl>
  </w:abstractNum>
  <w:abstractNum w:abstractNumId="43">
    <w:nsid w:val="D9A5C08F"/>
    <w:multiLevelType w:val="singleLevel"/>
    <w:tmpl w:val="D9A5C08F"/>
    <w:lvl w:ilvl="0">
      <w:start w:val="1"/>
      <w:numFmt w:val="decimal"/>
      <w:suff w:val="nothing"/>
      <w:lvlText w:val="%1．"/>
      <w:lvlJc w:val="left"/>
      <w:pPr>
        <w:ind w:left="0" w:firstLine="400"/>
      </w:pPr>
      <w:rPr>
        <w:rFonts w:hint="default"/>
      </w:rPr>
    </w:lvl>
  </w:abstractNum>
  <w:abstractNum w:abstractNumId="44">
    <w:nsid w:val="DC08E266"/>
    <w:multiLevelType w:val="singleLevel"/>
    <w:tmpl w:val="DC08E266"/>
    <w:lvl w:ilvl="0">
      <w:start w:val="3"/>
      <w:numFmt w:val="chineseCounting"/>
      <w:suff w:val="nothing"/>
      <w:lvlText w:val="%1、"/>
      <w:lvlJc w:val="left"/>
      <w:rPr>
        <w:rFonts w:hint="eastAsia"/>
      </w:rPr>
    </w:lvl>
  </w:abstractNum>
  <w:abstractNum w:abstractNumId="45">
    <w:nsid w:val="E07439F6"/>
    <w:multiLevelType w:val="singleLevel"/>
    <w:tmpl w:val="E07439F6"/>
    <w:lvl w:ilvl="0">
      <w:start w:val="1"/>
      <w:numFmt w:val="decimal"/>
      <w:suff w:val="nothing"/>
      <w:lvlText w:val="%1．"/>
      <w:lvlJc w:val="left"/>
      <w:pPr>
        <w:ind w:left="0" w:firstLine="400"/>
      </w:pPr>
      <w:rPr>
        <w:rFonts w:hint="default"/>
      </w:rPr>
    </w:lvl>
  </w:abstractNum>
  <w:abstractNum w:abstractNumId="46">
    <w:nsid w:val="E26C4A2E"/>
    <w:multiLevelType w:val="singleLevel"/>
    <w:tmpl w:val="E26C4A2E"/>
    <w:lvl w:ilvl="0">
      <w:start w:val="1"/>
      <w:numFmt w:val="decimal"/>
      <w:suff w:val="nothing"/>
      <w:lvlText w:val="%1．"/>
      <w:lvlJc w:val="left"/>
      <w:pPr>
        <w:ind w:left="0" w:firstLine="400"/>
      </w:pPr>
      <w:rPr>
        <w:rFonts w:hint="default"/>
      </w:rPr>
    </w:lvl>
  </w:abstractNum>
  <w:abstractNum w:abstractNumId="47">
    <w:nsid w:val="E47E767F"/>
    <w:multiLevelType w:val="singleLevel"/>
    <w:tmpl w:val="E47E767F"/>
    <w:lvl w:ilvl="0">
      <w:start w:val="1"/>
      <w:numFmt w:val="decimal"/>
      <w:suff w:val="nothing"/>
      <w:lvlText w:val="%1．"/>
      <w:lvlJc w:val="left"/>
      <w:pPr>
        <w:ind w:left="0" w:firstLine="400"/>
      </w:pPr>
      <w:rPr>
        <w:rFonts w:hint="default"/>
      </w:rPr>
    </w:lvl>
  </w:abstractNum>
  <w:abstractNum w:abstractNumId="48">
    <w:nsid w:val="E4D38719"/>
    <w:multiLevelType w:val="singleLevel"/>
    <w:tmpl w:val="E4D38719"/>
    <w:lvl w:ilvl="0">
      <w:start w:val="1"/>
      <w:numFmt w:val="decimal"/>
      <w:suff w:val="nothing"/>
      <w:lvlText w:val="%1．"/>
      <w:lvlJc w:val="left"/>
      <w:pPr>
        <w:ind w:left="0" w:firstLine="400"/>
      </w:pPr>
      <w:rPr>
        <w:rFonts w:hint="default"/>
      </w:rPr>
    </w:lvl>
  </w:abstractNum>
  <w:abstractNum w:abstractNumId="49">
    <w:nsid w:val="E4D4A8C3"/>
    <w:multiLevelType w:val="singleLevel"/>
    <w:tmpl w:val="E4D4A8C3"/>
    <w:lvl w:ilvl="0">
      <w:start w:val="1"/>
      <w:numFmt w:val="decimal"/>
      <w:suff w:val="nothing"/>
      <w:lvlText w:val="%1．"/>
      <w:lvlJc w:val="left"/>
    </w:lvl>
  </w:abstractNum>
  <w:abstractNum w:abstractNumId="50">
    <w:nsid w:val="E4DDB4AF"/>
    <w:multiLevelType w:val="singleLevel"/>
    <w:tmpl w:val="E4DDB4AF"/>
    <w:lvl w:ilvl="0">
      <w:start w:val="3"/>
      <w:numFmt w:val="chineseCounting"/>
      <w:suff w:val="nothing"/>
      <w:lvlText w:val="%1、"/>
      <w:lvlJc w:val="left"/>
      <w:rPr>
        <w:rFonts w:hint="eastAsia"/>
      </w:rPr>
    </w:lvl>
  </w:abstractNum>
  <w:abstractNum w:abstractNumId="51">
    <w:nsid w:val="E6442ECA"/>
    <w:multiLevelType w:val="singleLevel"/>
    <w:tmpl w:val="E6442ECA"/>
    <w:lvl w:ilvl="0">
      <w:start w:val="1"/>
      <w:numFmt w:val="decimal"/>
      <w:suff w:val="nothing"/>
      <w:lvlText w:val="%1．"/>
      <w:lvlJc w:val="left"/>
      <w:pPr>
        <w:ind w:left="0" w:firstLine="400"/>
      </w:pPr>
      <w:rPr>
        <w:rFonts w:hint="default"/>
      </w:rPr>
    </w:lvl>
  </w:abstractNum>
  <w:abstractNum w:abstractNumId="52">
    <w:nsid w:val="ED1DF7D6"/>
    <w:multiLevelType w:val="singleLevel"/>
    <w:tmpl w:val="ED1DF7D6"/>
    <w:lvl w:ilvl="0">
      <w:start w:val="1"/>
      <w:numFmt w:val="decimal"/>
      <w:suff w:val="nothing"/>
      <w:lvlText w:val="%1．"/>
      <w:lvlJc w:val="left"/>
      <w:pPr>
        <w:ind w:left="0" w:firstLine="400"/>
      </w:pPr>
      <w:rPr>
        <w:rFonts w:hint="default"/>
      </w:rPr>
    </w:lvl>
  </w:abstractNum>
  <w:abstractNum w:abstractNumId="53">
    <w:nsid w:val="ED2ECC93"/>
    <w:multiLevelType w:val="singleLevel"/>
    <w:tmpl w:val="ED2ECC93"/>
    <w:lvl w:ilvl="0">
      <w:start w:val="1"/>
      <w:numFmt w:val="decimal"/>
      <w:suff w:val="nothing"/>
      <w:lvlText w:val="%1．"/>
      <w:lvlJc w:val="left"/>
      <w:pPr>
        <w:ind w:left="0" w:firstLine="400"/>
      </w:pPr>
      <w:rPr>
        <w:rFonts w:hint="default"/>
      </w:rPr>
    </w:lvl>
  </w:abstractNum>
  <w:abstractNum w:abstractNumId="54">
    <w:nsid w:val="EF0E77DF"/>
    <w:multiLevelType w:val="singleLevel"/>
    <w:tmpl w:val="EF0E77DF"/>
    <w:lvl w:ilvl="0">
      <w:start w:val="1"/>
      <w:numFmt w:val="chineseCountingThousand"/>
      <w:lvlText w:val="(%1)"/>
      <w:lvlJc w:val="left"/>
      <w:pPr>
        <w:ind w:left="420" w:hanging="420"/>
      </w:pPr>
      <w:rPr>
        <w:rFonts w:hint="default"/>
        <w:b/>
      </w:rPr>
    </w:lvl>
  </w:abstractNum>
  <w:abstractNum w:abstractNumId="55">
    <w:nsid w:val="F810CEA9"/>
    <w:multiLevelType w:val="singleLevel"/>
    <w:tmpl w:val="F810CEA9"/>
    <w:lvl w:ilvl="0">
      <w:start w:val="1"/>
      <w:numFmt w:val="decimal"/>
      <w:suff w:val="nothing"/>
      <w:lvlText w:val="%1．"/>
      <w:lvlJc w:val="left"/>
      <w:pPr>
        <w:ind w:left="0" w:firstLine="400"/>
      </w:pPr>
      <w:rPr>
        <w:rFonts w:hint="default"/>
      </w:rPr>
    </w:lvl>
  </w:abstractNum>
  <w:abstractNum w:abstractNumId="56">
    <w:nsid w:val="FC51E190"/>
    <w:multiLevelType w:val="singleLevel"/>
    <w:tmpl w:val="FC51E190"/>
    <w:lvl w:ilvl="0">
      <w:start w:val="1"/>
      <w:numFmt w:val="decimal"/>
      <w:suff w:val="nothing"/>
      <w:lvlText w:val="%1．"/>
      <w:lvlJc w:val="left"/>
      <w:pPr>
        <w:ind w:left="0" w:firstLine="400"/>
      </w:pPr>
      <w:rPr>
        <w:rFonts w:hint="default"/>
      </w:rPr>
    </w:lvl>
  </w:abstractNum>
  <w:abstractNum w:abstractNumId="57">
    <w:nsid w:val="FCFB2D4E"/>
    <w:multiLevelType w:val="singleLevel"/>
    <w:tmpl w:val="FCFB2D4E"/>
    <w:lvl w:ilvl="0">
      <w:start w:val="13"/>
      <w:numFmt w:val="decimal"/>
      <w:lvlText w:val="%1."/>
      <w:lvlJc w:val="left"/>
      <w:pPr>
        <w:tabs>
          <w:tab w:val="left" w:pos="312"/>
        </w:tabs>
      </w:pPr>
    </w:lvl>
  </w:abstractNum>
  <w:abstractNum w:abstractNumId="58">
    <w:nsid w:val="00000008"/>
    <w:multiLevelType w:val="multilevel"/>
    <w:tmpl w:val="00000008"/>
    <w:lvl w:ilvl="0">
      <w:start w:val="1"/>
      <w:numFmt w:val="decimal"/>
      <w:lvlText w:val="%1."/>
      <w:lvlJc w:val="left"/>
      <w:pPr>
        <w:ind w:left="361"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9">
    <w:nsid w:val="0000000D"/>
    <w:multiLevelType w:val="multilevel"/>
    <w:tmpl w:val="0000000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0">
    <w:nsid w:val="0000000E"/>
    <w:multiLevelType w:val="multilevel"/>
    <w:tmpl w:val="0000000E"/>
    <w:lvl w:ilvl="0">
      <w:start w:val="1"/>
      <w:numFmt w:val="decimal"/>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1">
    <w:nsid w:val="00000011"/>
    <w:multiLevelType w:val="multilevel"/>
    <w:tmpl w:val="00000011"/>
    <w:lvl w:ilvl="0">
      <w:start w:val="1"/>
      <w:numFmt w:val="decimal"/>
      <w:lvlText w:val="%1."/>
      <w:lvlJc w:val="left"/>
      <w:pPr>
        <w:ind w:left="360" w:hanging="360"/>
      </w:pPr>
      <w:rPr>
        <w:rFonts w:cs="Times New Roman" w:hint="default"/>
        <w:b/>
        <w:bCs/>
      </w:rPr>
    </w:lvl>
    <w:lvl w:ilvl="1">
      <w:start w:val="3"/>
      <w:numFmt w:val="decimal"/>
      <w:lvlText w:val="%1.%2"/>
      <w:lvlJc w:val="left"/>
      <w:pPr>
        <w:ind w:left="375" w:hanging="375"/>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62">
    <w:nsid w:val="007A05AC"/>
    <w:multiLevelType w:val="multilevel"/>
    <w:tmpl w:val="007A05AC"/>
    <w:lvl w:ilvl="0">
      <w:start w:val="1"/>
      <w:numFmt w:val="decimal"/>
      <w:lvlText w:val="%1."/>
      <w:lvlJc w:val="left"/>
      <w:pPr>
        <w:ind w:left="428" w:hanging="420"/>
      </w:pPr>
    </w:lvl>
    <w:lvl w:ilvl="1">
      <w:start w:val="1"/>
      <w:numFmt w:val="decimal"/>
      <w:lvlText w:val="%2)"/>
      <w:lvlJc w:val="left"/>
      <w:pPr>
        <w:ind w:left="788" w:hanging="360"/>
      </w:pPr>
      <w:rPr>
        <w:rFonts w:hint="default"/>
      </w:rPr>
    </w:lvl>
    <w:lvl w:ilvl="2">
      <w:start w:val="1"/>
      <w:numFmt w:val="decimal"/>
      <w:lvlText w:val="%3、"/>
      <w:lvlJc w:val="left"/>
      <w:pPr>
        <w:ind w:left="1208" w:hanging="360"/>
      </w:pPr>
      <w:rPr>
        <w:rFonts w:hint="default"/>
      </w:r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63">
    <w:nsid w:val="02CF5EA3"/>
    <w:multiLevelType w:val="multilevel"/>
    <w:tmpl w:val="02CF5EA3"/>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64">
    <w:nsid w:val="06AAFE80"/>
    <w:multiLevelType w:val="singleLevel"/>
    <w:tmpl w:val="06AAFE80"/>
    <w:lvl w:ilvl="0">
      <w:start w:val="1"/>
      <w:numFmt w:val="decimal"/>
      <w:suff w:val="nothing"/>
      <w:lvlText w:val="%1．"/>
      <w:lvlJc w:val="left"/>
      <w:pPr>
        <w:ind w:left="0" w:firstLine="400"/>
      </w:pPr>
      <w:rPr>
        <w:rFonts w:hint="default"/>
      </w:rPr>
    </w:lvl>
  </w:abstractNum>
  <w:abstractNum w:abstractNumId="65">
    <w:nsid w:val="06B61AAC"/>
    <w:multiLevelType w:val="multilevel"/>
    <w:tmpl w:val="06B61AAC"/>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076D9B04"/>
    <w:multiLevelType w:val="singleLevel"/>
    <w:tmpl w:val="076D9B04"/>
    <w:lvl w:ilvl="0">
      <w:start w:val="1"/>
      <w:numFmt w:val="decimal"/>
      <w:suff w:val="nothing"/>
      <w:lvlText w:val="%1．"/>
      <w:lvlJc w:val="left"/>
      <w:pPr>
        <w:ind w:left="0" w:firstLine="400"/>
      </w:pPr>
      <w:rPr>
        <w:rFonts w:hint="default"/>
      </w:rPr>
    </w:lvl>
  </w:abstractNum>
  <w:abstractNum w:abstractNumId="67">
    <w:nsid w:val="07BC592E"/>
    <w:multiLevelType w:val="multilevel"/>
    <w:tmpl w:val="07BC592E"/>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07FA4041"/>
    <w:multiLevelType w:val="multilevel"/>
    <w:tmpl w:val="07FA40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08972DF9"/>
    <w:multiLevelType w:val="multilevel"/>
    <w:tmpl w:val="08972DF9"/>
    <w:lvl w:ilvl="0">
      <w:start w:val="1"/>
      <w:numFmt w:val="decimal"/>
      <w:lvlText w:val="%1."/>
      <w:lvlJc w:val="left"/>
      <w:pPr>
        <w:ind w:left="428" w:hanging="420"/>
      </w:pPr>
    </w:lvl>
    <w:lvl w:ilvl="1">
      <w:start w:val="1"/>
      <w:numFmt w:val="decimal"/>
      <w:lvlText w:val="%2、"/>
      <w:lvlJc w:val="left"/>
      <w:pPr>
        <w:ind w:left="788" w:hanging="360"/>
      </w:pPr>
      <w:rPr>
        <w:rFonts w:hint="default"/>
      </w:rPr>
    </w:lvl>
    <w:lvl w:ilvl="2">
      <w:start w:val="1"/>
      <w:numFmt w:val="upperLetter"/>
      <w:lvlText w:val="%3、"/>
      <w:lvlJc w:val="left"/>
      <w:pPr>
        <w:ind w:left="1208" w:hanging="360"/>
      </w:pPr>
      <w:rPr>
        <w:rFonts w:hint="default"/>
      </w:r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70">
    <w:nsid w:val="09C57FE1"/>
    <w:multiLevelType w:val="multilevel"/>
    <w:tmpl w:val="09C57FE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0DE084E6"/>
    <w:multiLevelType w:val="singleLevel"/>
    <w:tmpl w:val="0DE084E6"/>
    <w:lvl w:ilvl="0">
      <w:start w:val="1"/>
      <w:numFmt w:val="decimal"/>
      <w:suff w:val="nothing"/>
      <w:lvlText w:val="%1．"/>
      <w:lvlJc w:val="left"/>
    </w:lvl>
  </w:abstractNum>
  <w:abstractNum w:abstractNumId="72">
    <w:nsid w:val="0EB27A93"/>
    <w:multiLevelType w:val="multilevel"/>
    <w:tmpl w:val="0EB27A93"/>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0EE2C3FF"/>
    <w:multiLevelType w:val="singleLevel"/>
    <w:tmpl w:val="0EE2C3FF"/>
    <w:lvl w:ilvl="0">
      <w:start w:val="1"/>
      <w:numFmt w:val="decimal"/>
      <w:suff w:val="nothing"/>
      <w:lvlText w:val="%1．"/>
      <w:lvlJc w:val="left"/>
    </w:lvl>
  </w:abstractNum>
  <w:abstractNum w:abstractNumId="74">
    <w:nsid w:val="10814585"/>
    <w:multiLevelType w:val="multilevel"/>
    <w:tmpl w:val="10814585"/>
    <w:lvl w:ilvl="0">
      <w:start w:val="1"/>
      <w:numFmt w:val="decimal"/>
      <w:lvlText w:val="%1."/>
      <w:lvlJc w:val="left"/>
      <w:pPr>
        <w:ind w:left="420" w:hanging="420"/>
      </w:pPr>
      <w:rPr>
        <w:rFonts w:ascii="宋体" w:eastAsia="宋体" w:hAnsi="宋体" w:cs="宋体" w:hint="default"/>
        <w:spacing w:val="4"/>
        <w:w w:val="99"/>
        <w:sz w:val="18"/>
        <w:szCs w:val="18"/>
        <w:lang w:val="en-US" w:eastAsia="zh-CN" w:bidi="ar-SA"/>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121089E4"/>
    <w:multiLevelType w:val="singleLevel"/>
    <w:tmpl w:val="121089E4"/>
    <w:lvl w:ilvl="0">
      <w:start w:val="1"/>
      <w:numFmt w:val="decimal"/>
      <w:suff w:val="nothing"/>
      <w:lvlText w:val="%1．"/>
      <w:lvlJc w:val="left"/>
    </w:lvl>
  </w:abstractNum>
  <w:abstractNum w:abstractNumId="76">
    <w:nsid w:val="121F27ED"/>
    <w:multiLevelType w:val="singleLevel"/>
    <w:tmpl w:val="121F27ED"/>
    <w:lvl w:ilvl="0">
      <w:start w:val="1"/>
      <w:numFmt w:val="decimal"/>
      <w:suff w:val="nothing"/>
      <w:lvlText w:val="%1．"/>
      <w:lvlJc w:val="left"/>
      <w:pPr>
        <w:ind w:left="0" w:firstLine="400"/>
      </w:pPr>
      <w:rPr>
        <w:rFonts w:hint="default"/>
      </w:rPr>
    </w:lvl>
  </w:abstractNum>
  <w:abstractNum w:abstractNumId="77">
    <w:nsid w:val="136AFB7B"/>
    <w:multiLevelType w:val="singleLevel"/>
    <w:tmpl w:val="136AFB7B"/>
    <w:lvl w:ilvl="0">
      <w:start w:val="1"/>
      <w:numFmt w:val="decimal"/>
      <w:suff w:val="nothing"/>
      <w:lvlText w:val="%1．"/>
      <w:lvlJc w:val="left"/>
      <w:pPr>
        <w:ind w:left="0" w:firstLine="400"/>
      </w:pPr>
      <w:rPr>
        <w:rFonts w:hint="default"/>
      </w:rPr>
    </w:lvl>
  </w:abstractNum>
  <w:abstractNum w:abstractNumId="78">
    <w:nsid w:val="13C92B4F"/>
    <w:multiLevelType w:val="multilevel"/>
    <w:tmpl w:val="13C92B4F"/>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79">
    <w:nsid w:val="13D4D385"/>
    <w:multiLevelType w:val="singleLevel"/>
    <w:tmpl w:val="13D4D385"/>
    <w:lvl w:ilvl="0">
      <w:start w:val="1"/>
      <w:numFmt w:val="decimal"/>
      <w:suff w:val="nothing"/>
      <w:lvlText w:val="%1．"/>
      <w:lvlJc w:val="left"/>
      <w:pPr>
        <w:ind w:left="0" w:firstLine="400"/>
      </w:pPr>
      <w:rPr>
        <w:rFonts w:hint="default"/>
      </w:rPr>
    </w:lvl>
  </w:abstractNum>
  <w:abstractNum w:abstractNumId="80">
    <w:nsid w:val="1412E229"/>
    <w:multiLevelType w:val="singleLevel"/>
    <w:tmpl w:val="1412E229"/>
    <w:lvl w:ilvl="0">
      <w:start w:val="1"/>
      <w:numFmt w:val="decimal"/>
      <w:suff w:val="nothing"/>
      <w:lvlText w:val="%1．"/>
      <w:lvlJc w:val="left"/>
      <w:pPr>
        <w:ind w:left="0" w:firstLine="400"/>
      </w:pPr>
      <w:rPr>
        <w:rFonts w:hint="default"/>
      </w:rPr>
    </w:lvl>
  </w:abstractNum>
  <w:abstractNum w:abstractNumId="81">
    <w:nsid w:val="143DC712"/>
    <w:multiLevelType w:val="singleLevel"/>
    <w:tmpl w:val="143DC712"/>
    <w:lvl w:ilvl="0">
      <w:start w:val="1"/>
      <w:numFmt w:val="decimal"/>
      <w:suff w:val="nothing"/>
      <w:lvlText w:val="%1．"/>
      <w:lvlJc w:val="left"/>
      <w:pPr>
        <w:ind w:left="0" w:firstLine="400"/>
      </w:pPr>
      <w:rPr>
        <w:rFonts w:hint="default"/>
      </w:rPr>
    </w:lvl>
  </w:abstractNum>
  <w:abstractNum w:abstractNumId="82">
    <w:nsid w:val="14B53ADE"/>
    <w:multiLevelType w:val="singleLevel"/>
    <w:tmpl w:val="14B53ADE"/>
    <w:lvl w:ilvl="0">
      <w:start w:val="1"/>
      <w:numFmt w:val="decimal"/>
      <w:lvlText w:val="%1."/>
      <w:lvlJc w:val="left"/>
      <w:pPr>
        <w:ind w:left="1688" w:hanging="420"/>
      </w:pPr>
    </w:lvl>
  </w:abstractNum>
  <w:abstractNum w:abstractNumId="83">
    <w:nsid w:val="15A3CB57"/>
    <w:multiLevelType w:val="singleLevel"/>
    <w:tmpl w:val="15A3CB57"/>
    <w:lvl w:ilvl="0">
      <w:start w:val="1"/>
      <w:numFmt w:val="decimal"/>
      <w:suff w:val="nothing"/>
      <w:lvlText w:val="%1．"/>
      <w:lvlJc w:val="left"/>
      <w:pPr>
        <w:ind w:left="0" w:firstLine="400"/>
      </w:pPr>
      <w:rPr>
        <w:rFonts w:hint="default"/>
      </w:rPr>
    </w:lvl>
  </w:abstractNum>
  <w:abstractNum w:abstractNumId="84">
    <w:nsid w:val="161DD694"/>
    <w:multiLevelType w:val="singleLevel"/>
    <w:tmpl w:val="161DD694"/>
    <w:lvl w:ilvl="0">
      <w:start w:val="1"/>
      <w:numFmt w:val="decimal"/>
      <w:suff w:val="nothing"/>
      <w:lvlText w:val="%1．"/>
      <w:lvlJc w:val="left"/>
      <w:pPr>
        <w:ind w:left="0" w:firstLine="400"/>
      </w:pPr>
      <w:rPr>
        <w:rFonts w:hint="default"/>
      </w:rPr>
    </w:lvl>
  </w:abstractNum>
  <w:abstractNum w:abstractNumId="85">
    <w:nsid w:val="195CC468"/>
    <w:multiLevelType w:val="singleLevel"/>
    <w:tmpl w:val="195CC468"/>
    <w:lvl w:ilvl="0">
      <w:start w:val="1"/>
      <w:numFmt w:val="decimal"/>
      <w:suff w:val="nothing"/>
      <w:lvlText w:val="%1．"/>
      <w:lvlJc w:val="left"/>
      <w:pPr>
        <w:ind w:left="0" w:firstLine="400"/>
      </w:pPr>
      <w:rPr>
        <w:rFonts w:hint="default"/>
      </w:rPr>
    </w:lvl>
  </w:abstractNum>
  <w:abstractNum w:abstractNumId="86">
    <w:nsid w:val="19DF2F0A"/>
    <w:multiLevelType w:val="multilevel"/>
    <w:tmpl w:val="19DF2F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1A7526B1"/>
    <w:multiLevelType w:val="multilevel"/>
    <w:tmpl w:val="1A7526B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1B5F4B96"/>
    <w:multiLevelType w:val="multilevel"/>
    <w:tmpl w:val="1B5F4B96"/>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1C5F1F64"/>
    <w:multiLevelType w:val="multilevel"/>
    <w:tmpl w:val="1C5F1F6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1D680A1D"/>
    <w:multiLevelType w:val="singleLevel"/>
    <w:tmpl w:val="1D680A1D"/>
    <w:lvl w:ilvl="0">
      <w:start w:val="1"/>
      <w:numFmt w:val="decimal"/>
      <w:suff w:val="nothing"/>
      <w:lvlText w:val="%1．"/>
      <w:lvlJc w:val="left"/>
      <w:pPr>
        <w:ind w:left="0" w:firstLine="400"/>
      </w:pPr>
      <w:rPr>
        <w:rFonts w:hint="default"/>
      </w:rPr>
    </w:lvl>
  </w:abstractNum>
  <w:abstractNum w:abstractNumId="91">
    <w:nsid w:val="1DE06068"/>
    <w:multiLevelType w:val="multilevel"/>
    <w:tmpl w:val="1DE06068"/>
    <w:lvl w:ilvl="0">
      <w:start w:val="1"/>
      <w:numFmt w:val="decimal"/>
      <w:lvlText w:val="%1."/>
      <w:lvlJc w:val="left"/>
      <w:pPr>
        <w:ind w:left="420" w:hanging="420"/>
      </w:pPr>
      <w:rPr>
        <w:rFonts w:ascii="宋体" w:eastAsia="宋体" w:hAnsi="宋体" w:cs="宋体" w:hint="default"/>
        <w:spacing w:val="4"/>
        <w:w w:val="99"/>
        <w:sz w:val="18"/>
        <w:szCs w:val="18"/>
        <w:lang w:val="en-US" w:eastAsia="zh-CN" w:bidi="ar-S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nsid w:val="1EB837CF"/>
    <w:multiLevelType w:val="multilevel"/>
    <w:tmpl w:val="1EB837CF"/>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93">
    <w:nsid w:val="1ECD597B"/>
    <w:multiLevelType w:val="singleLevel"/>
    <w:tmpl w:val="1ECD597B"/>
    <w:lvl w:ilvl="0">
      <w:start w:val="1"/>
      <w:numFmt w:val="decimal"/>
      <w:lvlText w:val="%1."/>
      <w:lvlJc w:val="left"/>
      <w:pPr>
        <w:tabs>
          <w:tab w:val="left" w:pos="312"/>
        </w:tabs>
      </w:pPr>
    </w:lvl>
  </w:abstractNum>
  <w:abstractNum w:abstractNumId="94">
    <w:nsid w:val="20993C6A"/>
    <w:multiLevelType w:val="multilevel"/>
    <w:tmpl w:val="20993C6A"/>
    <w:lvl w:ilvl="0">
      <w:start w:val="1"/>
      <w:numFmt w:val="decimal"/>
      <w:lvlText w:val="%1."/>
      <w:lvlJc w:val="left"/>
      <w:pPr>
        <w:ind w:left="420" w:hanging="420"/>
      </w:pPr>
      <w:rPr>
        <w:rFonts w:ascii="宋体" w:eastAsia="宋体" w:hAnsi="宋体" w:cs="宋体" w:hint="default"/>
        <w:spacing w:val="4"/>
        <w:w w:val="99"/>
        <w:sz w:val="18"/>
        <w:szCs w:val="18"/>
        <w:lang w:val="en-US" w:eastAsia="zh-CN" w:bidi="ar-SA"/>
      </w:rPr>
    </w:lvl>
    <w:lvl w:ilvl="1">
      <w:start w:val="1"/>
      <w:numFmt w:val="lowerLetter"/>
      <w:lvlText w:val="%2)"/>
      <w:lvlJc w:val="left"/>
      <w:pPr>
        <w:ind w:left="840" w:hanging="420"/>
      </w:pPr>
    </w:lvl>
    <w:lvl w:ilvl="2">
      <w:start w:val="1"/>
      <w:numFmt w:val="decimal"/>
      <w:lvlText w:val="%3."/>
      <w:lvlJc w:val="left"/>
      <w:pPr>
        <w:ind w:left="1260" w:hanging="420"/>
      </w:pPr>
      <w:rPr>
        <w:rFonts w:ascii="宋体" w:eastAsia="宋体" w:hAnsi="宋体" w:cs="宋体" w:hint="default"/>
        <w:spacing w:val="4"/>
        <w:w w:val="99"/>
        <w:sz w:val="21"/>
        <w:szCs w:val="21"/>
        <w:lang w:val="en-US" w:eastAsia="zh-CN" w:bidi="ar-S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20BB5B9D"/>
    <w:multiLevelType w:val="singleLevel"/>
    <w:tmpl w:val="20BB5B9D"/>
    <w:lvl w:ilvl="0">
      <w:start w:val="1"/>
      <w:numFmt w:val="decimal"/>
      <w:suff w:val="nothing"/>
      <w:lvlText w:val="%1．"/>
      <w:lvlJc w:val="left"/>
      <w:pPr>
        <w:ind w:left="0" w:firstLine="400"/>
      </w:pPr>
      <w:rPr>
        <w:rFonts w:hint="default"/>
      </w:rPr>
    </w:lvl>
  </w:abstractNum>
  <w:abstractNum w:abstractNumId="96">
    <w:nsid w:val="211E7E3A"/>
    <w:multiLevelType w:val="singleLevel"/>
    <w:tmpl w:val="211E7E3A"/>
    <w:lvl w:ilvl="0">
      <w:start w:val="1"/>
      <w:numFmt w:val="decimal"/>
      <w:suff w:val="nothing"/>
      <w:lvlText w:val="%1．"/>
      <w:lvlJc w:val="left"/>
    </w:lvl>
  </w:abstractNum>
  <w:abstractNum w:abstractNumId="97">
    <w:nsid w:val="222DD4C7"/>
    <w:multiLevelType w:val="singleLevel"/>
    <w:tmpl w:val="222DD4C7"/>
    <w:lvl w:ilvl="0">
      <w:start w:val="1"/>
      <w:numFmt w:val="decimal"/>
      <w:lvlText w:val="%1."/>
      <w:lvlJc w:val="left"/>
      <w:pPr>
        <w:tabs>
          <w:tab w:val="left" w:pos="312"/>
        </w:tabs>
      </w:pPr>
    </w:lvl>
  </w:abstractNum>
  <w:abstractNum w:abstractNumId="98">
    <w:nsid w:val="230407E1"/>
    <w:multiLevelType w:val="multilevel"/>
    <w:tmpl w:val="230407E1"/>
    <w:lvl w:ilvl="0">
      <w:start w:val="1"/>
      <w:numFmt w:val="decimal"/>
      <w:lvlText w:val="%1."/>
      <w:lvlJc w:val="left"/>
      <w:pPr>
        <w:ind w:left="420" w:hanging="420"/>
      </w:pPr>
    </w:lvl>
    <w:lvl w:ilvl="1">
      <w:start w:val="2"/>
      <w:numFmt w:val="decimal"/>
      <w:lvlText w:val="%1.%2"/>
      <w:lvlJc w:val="left"/>
      <w:pPr>
        <w:ind w:left="785" w:hanging="785"/>
      </w:pPr>
      <w:rPr>
        <w:rFonts w:hint="default"/>
        <w:b w:val="0"/>
        <w:sz w:val="24"/>
      </w:rPr>
    </w:lvl>
    <w:lvl w:ilvl="2">
      <w:start w:val="1"/>
      <w:numFmt w:val="decimal"/>
      <w:lvlText w:val="%1.%2.%3"/>
      <w:lvlJc w:val="left"/>
      <w:pPr>
        <w:ind w:left="785" w:hanging="785"/>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99">
    <w:nsid w:val="2380112A"/>
    <w:multiLevelType w:val="multilevel"/>
    <w:tmpl w:val="2380112A"/>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24AA4A16"/>
    <w:multiLevelType w:val="multilevel"/>
    <w:tmpl w:val="24AA4A16"/>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01">
    <w:nsid w:val="25840C01"/>
    <w:multiLevelType w:val="singleLevel"/>
    <w:tmpl w:val="25840C01"/>
    <w:lvl w:ilvl="0">
      <w:start w:val="1"/>
      <w:numFmt w:val="decimal"/>
      <w:suff w:val="nothing"/>
      <w:lvlText w:val="%1．"/>
      <w:lvlJc w:val="left"/>
      <w:pPr>
        <w:ind w:left="0" w:firstLine="400"/>
      </w:pPr>
      <w:rPr>
        <w:rFonts w:hint="default"/>
      </w:rPr>
    </w:lvl>
  </w:abstractNum>
  <w:abstractNum w:abstractNumId="102">
    <w:nsid w:val="27CEFE6F"/>
    <w:multiLevelType w:val="singleLevel"/>
    <w:tmpl w:val="27CEFE6F"/>
    <w:lvl w:ilvl="0">
      <w:start w:val="13"/>
      <w:numFmt w:val="decimal"/>
      <w:lvlText w:val="%1."/>
      <w:lvlJc w:val="left"/>
      <w:pPr>
        <w:tabs>
          <w:tab w:val="left" w:pos="312"/>
        </w:tabs>
      </w:pPr>
    </w:lvl>
  </w:abstractNum>
  <w:abstractNum w:abstractNumId="103">
    <w:nsid w:val="27F18B42"/>
    <w:multiLevelType w:val="singleLevel"/>
    <w:tmpl w:val="27F18B42"/>
    <w:lvl w:ilvl="0">
      <w:start w:val="1"/>
      <w:numFmt w:val="decimal"/>
      <w:suff w:val="nothing"/>
      <w:lvlText w:val="%1．"/>
      <w:lvlJc w:val="left"/>
      <w:pPr>
        <w:ind w:left="0" w:firstLine="400"/>
      </w:pPr>
      <w:rPr>
        <w:rFonts w:hint="default"/>
      </w:rPr>
    </w:lvl>
  </w:abstractNum>
  <w:abstractNum w:abstractNumId="104">
    <w:nsid w:val="28055BB7"/>
    <w:multiLevelType w:val="singleLevel"/>
    <w:tmpl w:val="28055BB7"/>
    <w:lvl w:ilvl="0">
      <w:start w:val="3"/>
      <w:numFmt w:val="chineseCounting"/>
      <w:suff w:val="nothing"/>
      <w:lvlText w:val="%1、"/>
      <w:lvlJc w:val="left"/>
      <w:rPr>
        <w:rFonts w:hint="eastAsia"/>
      </w:rPr>
    </w:lvl>
  </w:abstractNum>
  <w:abstractNum w:abstractNumId="105">
    <w:nsid w:val="28847C1B"/>
    <w:multiLevelType w:val="multilevel"/>
    <w:tmpl w:val="28847C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nsid w:val="294F7825"/>
    <w:multiLevelType w:val="multilevel"/>
    <w:tmpl w:val="294F7825"/>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29B77DD4"/>
    <w:multiLevelType w:val="multilevel"/>
    <w:tmpl w:val="29B77D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2AEA10F5"/>
    <w:multiLevelType w:val="multilevel"/>
    <w:tmpl w:val="2AEA10F5"/>
    <w:lvl w:ilvl="0">
      <w:start w:val="1"/>
      <w:numFmt w:val="decimal"/>
      <w:lvlText w:val="%1."/>
      <w:lvlJc w:val="left"/>
      <w:pPr>
        <w:ind w:left="428" w:hanging="420"/>
      </w:pPr>
    </w:lvl>
    <w:lvl w:ilvl="1">
      <w:start w:val="1"/>
      <w:numFmt w:val="upperLetter"/>
      <w:lvlText w:val="%2、"/>
      <w:lvlJc w:val="left"/>
      <w:pPr>
        <w:ind w:left="788" w:hanging="360"/>
      </w:pPr>
      <w:rPr>
        <w:rFonts w:hint="default"/>
      </w:rPr>
    </w:lvl>
    <w:lvl w:ilvl="2">
      <w:start w:val="1"/>
      <w:numFmt w:val="decimal"/>
      <w:lvlText w:val="%3、"/>
      <w:lvlJc w:val="left"/>
      <w:pPr>
        <w:ind w:left="1208" w:hanging="360"/>
      </w:pPr>
      <w:rPr>
        <w:rFonts w:hint="default"/>
      </w:r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09">
    <w:nsid w:val="2C5052EF"/>
    <w:multiLevelType w:val="singleLevel"/>
    <w:tmpl w:val="2C5052EF"/>
    <w:lvl w:ilvl="0">
      <w:start w:val="3"/>
      <w:numFmt w:val="chineseCounting"/>
      <w:suff w:val="nothing"/>
      <w:lvlText w:val="%1、"/>
      <w:lvlJc w:val="left"/>
      <w:rPr>
        <w:rFonts w:hint="eastAsia"/>
      </w:rPr>
    </w:lvl>
  </w:abstractNum>
  <w:abstractNum w:abstractNumId="110">
    <w:nsid w:val="2C684AE2"/>
    <w:multiLevelType w:val="multilevel"/>
    <w:tmpl w:val="2C684AE2"/>
    <w:lvl w:ilvl="0">
      <w:start w:val="1"/>
      <w:numFmt w:val="decimal"/>
      <w:lvlText w:val="%1."/>
      <w:lvlJc w:val="left"/>
      <w:pPr>
        <w:ind w:left="420" w:hanging="420"/>
      </w:pPr>
      <w:rPr>
        <w:i w:val="0"/>
        <w:color w:val="000000" w:themeColor="text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2C8649EE"/>
    <w:multiLevelType w:val="singleLevel"/>
    <w:tmpl w:val="2C8649EE"/>
    <w:lvl w:ilvl="0">
      <w:start w:val="1"/>
      <w:numFmt w:val="decimal"/>
      <w:suff w:val="nothing"/>
      <w:lvlText w:val="%1．"/>
      <w:lvlJc w:val="left"/>
      <w:pPr>
        <w:ind w:left="0" w:firstLine="400"/>
      </w:pPr>
      <w:rPr>
        <w:rFonts w:hint="default"/>
      </w:rPr>
    </w:lvl>
  </w:abstractNum>
  <w:abstractNum w:abstractNumId="112">
    <w:nsid w:val="301C5EE2"/>
    <w:multiLevelType w:val="multilevel"/>
    <w:tmpl w:val="301C5EE2"/>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3">
    <w:nsid w:val="30B36761"/>
    <w:multiLevelType w:val="singleLevel"/>
    <w:tmpl w:val="30B36761"/>
    <w:lvl w:ilvl="0">
      <w:start w:val="1"/>
      <w:numFmt w:val="decimal"/>
      <w:lvlText w:val="%1."/>
      <w:lvlJc w:val="left"/>
      <w:pPr>
        <w:tabs>
          <w:tab w:val="left" w:pos="312"/>
        </w:tabs>
      </w:pPr>
    </w:lvl>
  </w:abstractNum>
  <w:abstractNum w:abstractNumId="114">
    <w:nsid w:val="3334195B"/>
    <w:multiLevelType w:val="multilevel"/>
    <w:tmpl w:val="333419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nsid w:val="34305BAA"/>
    <w:multiLevelType w:val="singleLevel"/>
    <w:tmpl w:val="34305BAA"/>
    <w:lvl w:ilvl="0">
      <w:start w:val="1"/>
      <w:numFmt w:val="decimal"/>
      <w:lvlText w:val="%1."/>
      <w:lvlJc w:val="left"/>
      <w:pPr>
        <w:tabs>
          <w:tab w:val="left" w:pos="312"/>
        </w:tabs>
      </w:pPr>
    </w:lvl>
  </w:abstractNum>
  <w:abstractNum w:abstractNumId="116">
    <w:nsid w:val="3460236C"/>
    <w:multiLevelType w:val="singleLevel"/>
    <w:tmpl w:val="3460236C"/>
    <w:lvl w:ilvl="0">
      <w:start w:val="1"/>
      <w:numFmt w:val="decimal"/>
      <w:suff w:val="nothing"/>
      <w:lvlText w:val="%1．"/>
      <w:lvlJc w:val="left"/>
      <w:pPr>
        <w:ind w:left="0" w:firstLine="400"/>
      </w:pPr>
      <w:rPr>
        <w:rFonts w:hint="default"/>
      </w:rPr>
    </w:lvl>
  </w:abstractNum>
  <w:abstractNum w:abstractNumId="117">
    <w:nsid w:val="34ECE080"/>
    <w:multiLevelType w:val="singleLevel"/>
    <w:tmpl w:val="34ECE080"/>
    <w:lvl w:ilvl="0">
      <w:start w:val="1"/>
      <w:numFmt w:val="decimal"/>
      <w:suff w:val="nothing"/>
      <w:lvlText w:val="%1．"/>
      <w:lvlJc w:val="left"/>
    </w:lvl>
  </w:abstractNum>
  <w:abstractNum w:abstractNumId="118">
    <w:nsid w:val="34F23991"/>
    <w:multiLevelType w:val="singleLevel"/>
    <w:tmpl w:val="34F23991"/>
    <w:lvl w:ilvl="0">
      <w:start w:val="1"/>
      <w:numFmt w:val="decimal"/>
      <w:suff w:val="nothing"/>
      <w:lvlText w:val="%1．"/>
      <w:lvlJc w:val="left"/>
      <w:pPr>
        <w:ind w:left="0" w:firstLine="400"/>
      </w:pPr>
      <w:rPr>
        <w:rFonts w:hint="default"/>
      </w:rPr>
    </w:lvl>
  </w:abstractNum>
  <w:abstractNum w:abstractNumId="119">
    <w:nsid w:val="359F503F"/>
    <w:multiLevelType w:val="singleLevel"/>
    <w:tmpl w:val="359F503F"/>
    <w:lvl w:ilvl="0">
      <w:start w:val="1"/>
      <w:numFmt w:val="decimal"/>
      <w:lvlText w:val="%1."/>
      <w:lvlJc w:val="left"/>
      <w:pPr>
        <w:tabs>
          <w:tab w:val="left" w:pos="312"/>
        </w:tabs>
      </w:pPr>
    </w:lvl>
  </w:abstractNum>
  <w:abstractNum w:abstractNumId="120">
    <w:nsid w:val="360C2D9D"/>
    <w:multiLevelType w:val="multilevel"/>
    <w:tmpl w:val="360C2D9D"/>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3766FE32"/>
    <w:multiLevelType w:val="singleLevel"/>
    <w:tmpl w:val="3766FE32"/>
    <w:lvl w:ilvl="0">
      <w:start w:val="1"/>
      <w:numFmt w:val="decimal"/>
      <w:lvlText w:val="%1."/>
      <w:lvlJc w:val="left"/>
      <w:pPr>
        <w:ind w:left="1680" w:hanging="420"/>
      </w:pPr>
    </w:lvl>
  </w:abstractNum>
  <w:abstractNum w:abstractNumId="122">
    <w:nsid w:val="379510BD"/>
    <w:multiLevelType w:val="multilevel"/>
    <w:tmpl w:val="379510B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386A501C"/>
    <w:multiLevelType w:val="singleLevel"/>
    <w:tmpl w:val="386A501C"/>
    <w:lvl w:ilvl="0">
      <w:start w:val="1"/>
      <w:numFmt w:val="decimal"/>
      <w:suff w:val="nothing"/>
      <w:lvlText w:val="%1．"/>
      <w:lvlJc w:val="left"/>
      <w:pPr>
        <w:ind w:left="0" w:firstLine="400"/>
      </w:pPr>
      <w:rPr>
        <w:rFonts w:hint="default"/>
      </w:rPr>
    </w:lvl>
  </w:abstractNum>
  <w:abstractNum w:abstractNumId="124">
    <w:nsid w:val="38A0A73B"/>
    <w:multiLevelType w:val="singleLevel"/>
    <w:tmpl w:val="38A0A73B"/>
    <w:lvl w:ilvl="0">
      <w:start w:val="1"/>
      <w:numFmt w:val="decimal"/>
      <w:suff w:val="nothing"/>
      <w:lvlText w:val="%1．"/>
      <w:lvlJc w:val="left"/>
      <w:pPr>
        <w:ind w:left="0" w:firstLine="400"/>
      </w:pPr>
      <w:rPr>
        <w:rFonts w:hint="default"/>
      </w:rPr>
    </w:lvl>
  </w:abstractNum>
  <w:abstractNum w:abstractNumId="125">
    <w:nsid w:val="39815B42"/>
    <w:multiLevelType w:val="multilevel"/>
    <w:tmpl w:val="39815B42"/>
    <w:lvl w:ilvl="0">
      <w:start w:val="15"/>
      <w:numFmt w:val="decimal"/>
      <w:lvlText w:val="%1."/>
      <w:lvlJc w:val="left"/>
      <w:pPr>
        <w:ind w:left="16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3B3F9C08"/>
    <w:multiLevelType w:val="singleLevel"/>
    <w:tmpl w:val="3B3F9C08"/>
    <w:lvl w:ilvl="0">
      <w:start w:val="3"/>
      <w:numFmt w:val="chineseCounting"/>
      <w:suff w:val="nothing"/>
      <w:lvlText w:val="%1、"/>
      <w:lvlJc w:val="left"/>
      <w:rPr>
        <w:rFonts w:hint="eastAsia"/>
      </w:rPr>
    </w:lvl>
  </w:abstractNum>
  <w:abstractNum w:abstractNumId="127">
    <w:nsid w:val="3B8EC06D"/>
    <w:multiLevelType w:val="singleLevel"/>
    <w:tmpl w:val="3B8EC06D"/>
    <w:lvl w:ilvl="0">
      <w:start w:val="1"/>
      <w:numFmt w:val="decimal"/>
      <w:suff w:val="nothing"/>
      <w:lvlText w:val="%1．"/>
      <w:lvlJc w:val="left"/>
      <w:pPr>
        <w:ind w:left="0" w:firstLine="400"/>
      </w:pPr>
      <w:rPr>
        <w:rFonts w:hint="default"/>
      </w:rPr>
    </w:lvl>
  </w:abstractNum>
  <w:abstractNum w:abstractNumId="128">
    <w:nsid w:val="3C91F4B7"/>
    <w:multiLevelType w:val="singleLevel"/>
    <w:tmpl w:val="3C91F4B7"/>
    <w:lvl w:ilvl="0">
      <w:start w:val="3"/>
      <w:numFmt w:val="decimal"/>
      <w:lvlText w:val="%1."/>
      <w:lvlJc w:val="left"/>
      <w:pPr>
        <w:ind w:left="420" w:hanging="420"/>
      </w:pPr>
      <w:rPr>
        <w:rFonts w:ascii="宋体" w:eastAsia="宋体" w:hAnsi="宋体" w:cs="宋体" w:hint="default"/>
        <w:spacing w:val="4"/>
        <w:w w:val="99"/>
        <w:sz w:val="18"/>
        <w:szCs w:val="18"/>
        <w:lang w:val="en-US" w:eastAsia="zh-CN" w:bidi="ar-SA"/>
      </w:rPr>
    </w:lvl>
  </w:abstractNum>
  <w:abstractNum w:abstractNumId="129">
    <w:nsid w:val="3CB40059"/>
    <w:multiLevelType w:val="multilevel"/>
    <w:tmpl w:val="3CB400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nsid w:val="3D826287"/>
    <w:multiLevelType w:val="multilevel"/>
    <w:tmpl w:val="3D8262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3ED48536"/>
    <w:multiLevelType w:val="singleLevel"/>
    <w:tmpl w:val="3ED48536"/>
    <w:lvl w:ilvl="0">
      <w:start w:val="1"/>
      <w:numFmt w:val="decimal"/>
      <w:suff w:val="nothing"/>
      <w:lvlText w:val="%1．"/>
      <w:lvlJc w:val="left"/>
    </w:lvl>
  </w:abstractNum>
  <w:abstractNum w:abstractNumId="132">
    <w:nsid w:val="3FED1E1A"/>
    <w:multiLevelType w:val="singleLevel"/>
    <w:tmpl w:val="3FED1E1A"/>
    <w:lvl w:ilvl="0">
      <w:start w:val="1"/>
      <w:numFmt w:val="decimal"/>
      <w:suff w:val="nothing"/>
      <w:lvlText w:val="%1．"/>
      <w:lvlJc w:val="left"/>
      <w:pPr>
        <w:ind w:left="0" w:firstLine="400"/>
      </w:pPr>
      <w:rPr>
        <w:rFonts w:hint="default"/>
      </w:rPr>
    </w:lvl>
  </w:abstractNum>
  <w:abstractNum w:abstractNumId="133">
    <w:nsid w:val="41923350"/>
    <w:multiLevelType w:val="multilevel"/>
    <w:tmpl w:val="41923350"/>
    <w:lvl w:ilvl="0">
      <w:start w:val="3"/>
      <w:numFmt w:val="decimal"/>
      <w:lvlText w:val="%1．"/>
      <w:lvlJc w:val="left"/>
      <w:pPr>
        <w:ind w:left="428" w:hanging="420"/>
      </w:pPr>
      <w:rPr>
        <w:rFonts w:hint="default"/>
        <w:spacing w:val="4"/>
        <w:w w:val="99"/>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nsid w:val="4388762F"/>
    <w:multiLevelType w:val="multilevel"/>
    <w:tmpl w:val="4388762F"/>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35">
    <w:nsid w:val="44040838"/>
    <w:multiLevelType w:val="multilevel"/>
    <w:tmpl w:val="44040838"/>
    <w:lvl w:ilvl="0">
      <w:start w:val="1"/>
      <w:numFmt w:val="decimal"/>
      <w:lvlText w:val="%1)"/>
      <w:lvlJc w:val="left"/>
      <w:pPr>
        <w:ind w:left="412"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nsid w:val="44F8C5F6"/>
    <w:multiLevelType w:val="singleLevel"/>
    <w:tmpl w:val="44F8C5F6"/>
    <w:lvl w:ilvl="0">
      <w:start w:val="1"/>
      <w:numFmt w:val="decimal"/>
      <w:suff w:val="nothing"/>
      <w:lvlText w:val="%1．"/>
      <w:lvlJc w:val="left"/>
      <w:pPr>
        <w:ind w:left="0" w:firstLine="400"/>
      </w:pPr>
      <w:rPr>
        <w:rFonts w:hint="default"/>
      </w:rPr>
    </w:lvl>
  </w:abstractNum>
  <w:abstractNum w:abstractNumId="137">
    <w:nsid w:val="45DA8E53"/>
    <w:multiLevelType w:val="singleLevel"/>
    <w:tmpl w:val="45DA8E53"/>
    <w:lvl w:ilvl="0">
      <w:start w:val="1"/>
      <w:numFmt w:val="decimal"/>
      <w:suff w:val="nothing"/>
      <w:lvlText w:val="%1．"/>
      <w:lvlJc w:val="left"/>
      <w:pPr>
        <w:ind w:left="0" w:firstLine="400"/>
      </w:pPr>
      <w:rPr>
        <w:rFonts w:hint="default"/>
      </w:rPr>
    </w:lvl>
  </w:abstractNum>
  <w:abstractNum w:abstractNumId="138">
    <w:nsid w:val="46F4EBFC"/>
    <w:multiLevelType w:val="singleLevel"/>
    <w:tmpl w:val="46F4EBFC"/>
    <w:lvl w:ilvl="0">
      <w:start w:val="1"/>
      <w:numFmt w:val="decimal"/>
      <w:suff w:val="nothing"/>
      <w:lvlText w:val="%1．"/>
      <w:lvlJc w:val="left"/>
      <w:pPr>
        <w:ind w:left="0" w:firstLine="400"/>
      </w:pPr>
      <w:rPr>
        <w:rFonts w:hint="default"/>
      </w:rPr>
    </w:lvl>
  </w:abstractNum>
  <w:abstractNum w:abstractNumId="139">
    <w:nsid w:val="48622569"/>
    <w:multiLevelType w:val="multilevel"/>
    <w:tmpl w:val="486225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4B8161A6"/>
    <w:multiLevelType w:val="multilevel"/>
    <w:tmpl w:val="4B8161A6"/>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nsid w:val="4B9F4D47"/>
    <w:multiLevelType w:val="multilevel"/>
    <w:tmpl w:val="4B9F4D47"/>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42">
    <w:nsid w:val="4BA84212"/>
    <w:multiLevelType w:val="multilevel"/>
    <w:tmpl w:val="4BA84212"/>
    <w:lvl w:ilvl="0">
      <w:start w:val="1"/>
      <w:numFmt w:val="decimal"/>
      <w:lvlText w:val="%1."/>
      <w:lvlJc w:val="left"/>
      <w:pPr>
        <w:ind w:left="900" w:hanging="420"/>
      </w:pPr>
      <w:rPr>
        <w:rFonts w:hint="default"/>
        <w:color w:val="00000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3">
    <w:nsid w:val="4C38B9A2"/>
    <w:multiLevelType w:val="singleLevel"/>
    <w:tmpl w:val="4C38B9A2"/>
    <w:lvl w:ilvl="0">
      <w:start w:val="1"/>
      <w:numFmt w:val="decimal"/>
      <w:suff w:val="nothing"/>
      <w:lvlText w:val="%1．"/>
      <w:lvlJc w:val="left"/>
    </w:lvl>
  </w:abstractNum>
  <w:abstractNum w:abstractNumId="144">
    <w:nsid w:val="4DC821D7"/>
    <w:multiLevelType w:val="singleLevel"/>
    <w:tmpl w:val="4DC821D7"/>
    <w:lvl w:ilvl="0">
      <w:start w:val="1"/>
      <w:numFmt w:val="decimal"/>
      <w:suff w:val="nothing"/>
      <w:lvlText w:val="%1．"/>
      <w:lvlJc w:val="left"/>
      <w:pPr>
        <w:ind w:left="0" w:firstLine="400"/>
      </w:pPr>
      <w:rPr>
        <w:rFonts w:hint="default"/>
      </w:rPr>
    </w:lvl>
  </w:abstractNum>
  <w:abstractNum w:abstractNumId="145">
    <w:nsid w:val="4DE5F0EC"/>
    <w:multiLevelType w:val="singleLevel"/>
    <w:tmpl w:val="4DE5F0EC"/>
    <w:lvl w:ilvl="0">
      <w:start w:val="1"/>
      <w:numFmt w:val="decimal"/>
      <w:suff w:val="nothing"/>
      <w:lvlText w:val="%1．"/>
      <w:lvlJc w:val="left"/>
      <w:pPr>
        <w:ind w:left="0" w:firstLine="400"/>
      </w:pPr>
      <w:rPr>
        <w:rFonts w:hint="default"/>
      </w:rPr>
    </w:lvl>
  </w:abstractNum>
  <w:abstractNum w:abstractNumId="146">
    <w:nsid w:val="4E291D38"/>
    <w:multiLevelType w:val="singleLevel"/>
    <w:tmpl w:val="4E291D38"/>
    <w:lvl w:ilvl="0">
      <w:start w:val="1"/>
      <w:numFmt w:val="decimal"/>
      <w:suff w:val="nothing"/>
      <w:lvlText w:val="%1．"/>
      <w:lvlJc w:val="left"/>
    </w:lvl>
  </w:abstractNum>
  <w:abstractNum w:abstractNumId="147">
    <w:nsid w:val="4F1C27A2"/>
    <w:multiLevelType w:val="multilevel"/>
    <w:tmpl w:val="4F1C27A2"/>
    <w:lvl w:ilvl="0">
      <w:start w:val="1"/>
      <w:numFmt w:val="decimal"/>
      <w:lvlText w:val="%1、"/>
      <w:lvlJc w:val="left"/>
      <w:pPr>
        <w:ind w:left="425" w:hanging="360"/>
      </w:pPr>
      <w:rPr>
        <w:rFonts w:ascii="宋体" w:eastAsia="宋体" w:hAnsi="宋体" w:hint="default"/>
        <w:b w:val="0"/>
        <w:sz w:val="24"/>
        <w:szCs w:val="24"/>
      </w:rPr>
    </w:lvl>
    <w:lvl w:ilvl="1">
      <w:start w:val="1"/>
      <w:numFmt w:val="lowerLetter"/>
      <w:lvlText w:val="%2)"/>
      <w:lvlJc w:val="left"/>
      <w:pPr>
        <w:ind w:left="905" w:hanging="420"/>
      </w:pPr>
    </w:lvl>
    <w:lvl w:ilvl="2">
      <w:start w:val="1"/>
      <w:numFmt w:val="lowerRoman"/>
      <w:lvlText w:val="%3."/>
      <w:lvlJc w:val="right"/>
      <w:pPr>
        <w:ind w:left="1325" w:hanging="420"/>
      </w:pPr>
    </w:lvl>
    <w:lvl w:ilvl="3">
      <w:start w:val="1"/>
      <w:numFmt w:val="decimal"/>
      <w:lvlText w:val="%4."/>
      <w:lvlJc w:val="left"/>
      <w:pPr>
        <w:ind w:left="1745" w:hanging="420"/>
      </w:pPr>
    </w:lvl>
    <w:lvl w:ilvl="4">
      <w:start w:val="1"/>
      <w:numFmt w:val="lowerLetter"/>
      <w:lvlText w:val="%5)"/>
      <w:lvlJc w:val="left"/>
      <w:pPr>
        <w:ind w:left="2165" w:hanging="420"/>
      </w:pPr>
    </w:lvl>
    <w:lvl w:ilvl="5">
      <w:start w:val="1"/>
      <w:numFmt w:val="lowerRoman"/>
      <w:lvlText w:val="%6."/>
      <w:lvlJc w:val="right"/>
      <w:pPr>
        <w:ind w:left="2585" w:hanging="420"/>
      </w:pPr>
    </w:lvl>
    <w:lvl w:ilvl="6">
      <w:start w:val="1"/>
      <w:numFmt w:val="decimal"/>
      <w:lvlText w:val="%7."/>
      <w:lvlJc w:val="left"/>
      <w:pPr>
        <w:ind w:left="3005" w:hanging="420"/>
      </w:pPr>
    </w:lvl>
    <w:lvl w:ilvl="7">
      <w:start w:val="1"/>
      <w:numFmt w:val="lowerLetter"/>
      <w:lvlText w:val="%8)"/>
      <w:lvlJc w:val="left"/>
      <w:pPr>
        <w:ind w:left="3425" w:hanging="420"/>
      </w:pPr>
    </w:lvl>
    <w:lvl w:ilvl="8">
      <w:start w:val="1"/>
      <w:numFmt w:val="lowerRoman"/>
      <w:lvlText w:val="%9."/>
      <w:lvlJc w:val="right"/>
      <w:pPr>
        <w:ind w:left="3845" w:hanging="420"/>
      </w:pPr>
    </w:lvl>
  </w:abstractNum>
  <w:abstractNum w:abstractNumId="148">
    <w:nsid w:val="51E166A3"/>
    <w:multiLevelType w:val="multilevel"/>
    <w:tmpl w:val="51E166A3"/>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ascii="宋体" w:eastAsia="宋体" w:hAnsi="宋体"/>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nsid w:val="53D60AF4"/>
    <w:multiLevelType w:val="multilevel"/>
    <w:tmpl w:val="53D60AF4"/>
    <w:lvl w:ilvl="0">
      <w:start w:val="1"/>
      <w:numFmt w:val="decimal"/>
      <w:lvlText w:val="%1)"/>
      <w:lvlJc w:val="left"/>
      <w:pPr>
        <w:ind w:left="420" w:hanging="420"/>
      </w:pPr>
      <w:rPr>
        <w:rFonts w:ascii="宋体" w:eastAsia="宋体" w:hAnsi="宋体"/>
      </w:rPr>
    </w:lvl>
    <w:lvl w:ilvl="1">
      <w:numFmt w:val="bullet"/>
      <w:lvlText w:val="★"/>
      <w:lvlJc w:val="left"/>
      <w:pPr>
        <w:ind w:left="780" w:hanging="360"/>
      </w:pPr>
      <w:rPr>
        <w:rFonts w:ascii="宋体" w:eastAsia="宋体" w:hAnsi="宋体" w:cs="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nsid w:val="542C7785"/>
    <w:multiLevelType w:val="singleLevel"/>
    <w:tmpl w:val="542C7785"/>
    <w:lvl w:ilvl="0">
      <w:start w:val="1"/>
      <w:numFmt w:val="decimal"/>
      <w:lvlText w:val="%1."/>
      <w:lvlJc w:val="left"/>
      <w:pPr>
        <w:tabs>
          <w:tab w:val="left" w:pos="312"/>
        </w:tabs>
      </w:pPr>
    </w:lvl>
  </w:abstractNum>
  <w:abstractNum w:abstractNumId="151">
    <w:nsid w:val="548003DF"/>
    <w:multiLevelType w:val="multilevel"/>
    <w:tmpl w:val="548003DF"/>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52">
    <w:nsid w:val="587D5B52"/>
    <w:multiLevelType w:val="singleLevel"/>
    <w:tmpl w:val="587D5B52"/>
    <w:lvl w:ilvl="0">
      <w:start w:val="1"/>
      <w:numFmt w:val="decimal"/>
      <w:lvlText w:val="%1."/>
      <w:lvlJc w:val="left"/>
      <w:pPr>
        <w:tabs>
          <w:tab w:val="left" w:pos="425"/>
        </w:tabs>
        <w:ind w:left="425" w:hanging="425"/>
      </w:pPr>
      <w:rPr>
        <w:rFonts w:ascii="宋体" w:eastAsia="宋体" w:hAnsi="宋体" w:hint="default"/>
        <w:b w:val="0"/>
      </w:rPr>
    </w:lvl>
  </w:abstractNum>
  <w:abstractNum w:abstractNumId="153">
    <w:nsid w:val="59A8393F"/>
    <w:multiLevelType w:val="multilevel"/>
    <w:tmpl w:val="59A8393F"/>
    <w:lvl w:ilvl="0">
      <w:start w:val="1"/>
      <w:numFmt w:val="decimal"/>
      <w:lvlText w:val="%1."/>
      <w:lvlJc w:val="left"/>
      <w:pPr>
        <w:ind w:left="428" w:hanging="420"/>
      </w:pPr>
    </w:lvl>
    <w:lvl w:ilvl="1">
      <w:start w:val="1"/>
      <w:numFmt w:val="decimal"/>
      <w:lvlText w:val="%2．"/>
      <w:lvlJc w:val="left"/>
      <w:pPr>
        <w:ind w:left="848" w:hanging="420"/>
      </w:pPr>
      <w:rPr>
        <w:rFonts w:hint="default"/>
      </w:r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54">
    <w:nsid w:val="59E84C22"/>
    <w:multiLevelType w:val="singleLevel"/>
    <w:tmpl w:val="59E84C22"/>
    <w:lvl w:ilvl="0">
      <w:start w:val="1"/>
      <w:numFmt w:val="decimal"/>
      <w:suff w:val="nothing"/>
      <w:lvlText w:val="%1．"/>
      <w:lvlJc w:val="left"/>
    </w:lvl>
  </w:abstractNum>
  <w:abstractNum w:abstractNumId="155">
    <w:nsid w:val="5AB34DE7"/>
    <w:multiLevelType w:val="multilevel"/>
    <w:tmpl w:val="5AB34DE7"/>
    <w:lvl w:ilvl="0">
      <w:start w:val="1"/>
      <w:numFmt w:val="decimal"/>
      <w:lvlText w:val="%1、"/>
      <w:lvlJc w:val="left"/>
      <w:pPr>
        <w:ind w:left="420" w:hanging="4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5B4C33DB"/>
    <w:multiLevelType w:val="multilevel"/>
    <w:tmpl w:val="5B4C33DB"/>
    <w:lvl w:ilvl="0">
      <w:start w:val="1"/>
      <w:numFmt w:val="decimal"/>
      <w:lvlText w:val="%1)"/>
      <w:lvlJc w:val="left"/>
      <w:pPr>
        <w:ind w:left="420" w:hanging="420"/>
      </w:pPr>
      <w:rPr>
        <w:rFonts w:ascii="宋体" w:eastAsia="宋体" w:hAnsi="宋体"/>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nsid w:val="5BAD58B2"/>
    <w:multiLevelType w:val="multilevel"/>
    <w:tmpl w:val="5BAD58B2"/>
    <w:lvl w:ilvl="0">
      <w:start w:val="1"/>
      <w:numFmt w:val="decimal"/>
      <w:lvlText w:val="%1)"/>
      <w:lvlJc w:val="left"/>
      <w:pPr>
        <w:ind w:left="424" w:hanging="420"/>
      </w:pPr>
    </w:lvl>
    <w:lvl w:ilvl="1">
      <w:start w:val="1"/>
      <w:numFmt w:val="lowerLetter"/>
      <w:lvlText w:val="%2)"/>
      <w:lvlJc w:val="left"/>
      <w:pPr>
        <w:ind w:left="844" w:hanging="420"/>
      </w:pPr>
    </w:lvl>
    <w:lvl w:ilvl="2">
      <w:start w:val="1"/>
      <w:numFmt w:val="lowerRoman"/>
      <w:lvlText w:val="%3."/>
      <w:lvlJc w:val="right"/>
      <w:pPr>
        <w:ind w:left="1264" w:hanging="420"/>
      </w:pPr>
    </w:lvl>
    <w:lvl w:ilvl="3">
      <w:start w:val="1"/>
      <w:numFmt w:val="decimal"/>
      <w:lvlText w:val="%4."/>
      <w:lvlJc w:val="left"/>
      <w:pPr>
        <w:ind w:left="1684" w:hanging="420"/>
      </w:pPr>
    </w:lvl>
    <w:lvl w:ilvl="4">
      <w:start w:val="1"/>
      <w:numFmt w:val="lowerLetter"/>
      <w:lvlText w:val="%5)"/>
      <w:lvlJc w:val="left"/>
      <w:pPr>
        <w:ind w:left="2104" w:hanging="420"/>
      </w:pPr>
    </w:lvl>
    <w:lvl w:ilvl="5">
      <w:start w:val="1"/>
      <w:numFmt w:val="lowerRoman"/>
      <w:lvlText w:val="%6."/>
      <w:lvlJc w:val="right"/>
      <w:pPr>
        <w:ind w:left="2524" w:hanging="420"/>
      </w:pPr>
    </w:lvl>
    <w:lvl w:ilvl="6">
      <w:start w:val="1"/>
      <w:numFmt w:val="decimal"/>
      <w:lvlText w:val="%7."/>
      <w:lvlJc w:val="left"/>
      <w:pPr>
        <w:ind w:left="2944" w:hanging="420"/>
      </w:pPr>
    </w:lvl>
    <w:lvl w:ilvl="7">
      <w:start w:val="1"/>
      <w:numFmt w:val="lowerLetter"/>
      <w:lvlText w:val="%8)"/>
      <w:lvlJc w:val="left"/>
      <w:pPr>
        <w:ind w:left="3364" w:hanging="420"/>
      </w:pPr>
    </w:lvl>
    <w:lvl w:ilvl="8">
      <w:start w:val="1"/>
      <w:numFmt w:val="lowerRoman"/>
      <w:lvlText w:val="%9."/>
      <w:lvlJc w:val="right"/>
      <w:pPr>
        <w:ind w:left="3784" w:hanging="420"/>
      </w:pPr>
    </w:lvl>
  </w:abstractNum>
  <w:abstractNum w:abstractNumId="158">
    <w:nsid w:val="5D8B57F2"/>
    <w:multiLevelType w:val="singleLevel"/>
    <w:tmpl w:val="5D8B57F2"/>
    <w:lvl w:ilvl="0">
      <w:start w:val="1"/>
      <w:numFmt w:val="decimal"/>
      <w:suff w:val="nothing"/>
      <w:lvlText w:val="%1．"/>
      <w:lvlJc w:val="left"/>
    </w:lvl>
  </w:abstractNum>
  <w:abstractNum w:abstractNumId="159">
    <w:nsid w:val="5DEC61EF"/>
    <w:multiLevelType w:val="multilevel"/>
    <w:tmpl w:val="5DEC61EF"/>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0">
    <w:nsid w:val="602415CA"/>
    <w:multiLevelType w:val="singleLevel"/>
    <w:tmpl w:val="602415CA"/>
    <w:lvl w:ilvl="0">
      <w:start w:val="1"/>
      <w:numFmt w:val="decimal"/>
      <w:suff w:val="nothing"/>
      <w:lvlText w:val="%1．"/>
      <w:lvlJc w:val="left"/>
      <w:pPr>
        <w:ind w:left="0" w:firstLine="400"/>
      </w:pPr>
      <w:rPr>
        <w:rFonts w:hint="default"/>
      </w:rPr>
    </w:lvl>
  </w:abstractNum>
  <w:abstractNum w:abstractNumId="161">
    <w:nsid w:val="605B9EB0"/>
    <w:multiLevelType w:val="singleLevel"/>
    <w:tmpl w:val="605B9EB0"/>
    <w:lvl w:ilvl="0">
      <w:start w:val="1"/>
      <w:numFmt w:val="decimal"/>
      <w:suff w:val="nothing"/>
      <w:lvlText w:val="%1．"/>
      <w:lvlJc w:val="left"/>
      <w:pPr>
        <w:ind w:left="0" w:firstLine="400"/>
      </w:pPr>
      <w:rPr>
        <w:rFonts w:hint="default"/>
      </w:rPr>
    </w:lvl>
  </w:abstractNum>
  <w:abstractNum w:abstractNumId="162">
    <w:nsid w:val="60938834"/>
    <w:multiLevelType w:val="singleLevel"/>
    <w:tmpl w:val="60938834"/>
    <w:lvl w:ilvl="0">
      <w:start w:val="1"/>
      <w:numFmt w:val="decimal"/>
      <w:suff w:val="nothing"/>
      <w:lvlText w:val="%1．"/>
      <w:lvlJc w:val="left"/>
      <w:pPr>
        <w:ind w:left="0" w:firstLine="400"/>
      </w:pPr>
      <w:rPr>
        <w:rFonts w:hint="default"/>
      </w:rPr>
    </w:lvl>
  </w:abstractNum>
  <w:abstractNum w:abstractNumId="163">
    <w:nsid w:val="60CAAB90"/>
    <w:multiLevelType w:val="singleLevel"/>
    <w:tmpl w:val="60CAAB90"/>
    <w:lvl w:ilvl="0">
      <w:start w:val="1"/>
      <w:numFmt w:val="decimal"/>
      <w:suff w:val="nothing"/>
      <w:lvlText w:val="%1．"/>
      <w:lvlJc w:val="left"/>
      <w:pPr>
        <w:ind w:left="0" w:firstLine="400"/>
      </w:pPr>
      <w:rPr>
        <w:rFonts w:hint="default"/>
      </w:rPr>
    </w:lvl>
  </w:abstractNum>
  <w:abstractNum w:abstractNumId="164">
    <w:nsid w:val="626162B7"/>
    <w:multiLevelType w:val="multilevel"/>
    <w:tmpl w:val="626162B7"/>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00" w:hanging="360"/>
      </w:pPr>
      <w:rPr>
        <w:rFonts w:hint="default"/>
        <w:color w:val="FF0000"/>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nsid w:val="6267454E"/>
    <w:multiLevelType w:val="multilevel"/>
    <w:tmpl w:val="6267454E"/>
    <w:lvl w:ilvl="0">
      <w:start w:val="1"/>
      <w:numFmt w:val="decimal"/>
      <w:lvlText w:val="%1."/>
      <w:lvlJc w:val="left"/>
      <w:pPr>
        <w:ind w:left="428" w:hanging="420"/>
      </w:p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66">
    <w:nsid w:val="66E5357E"/>
    <w:multiLevelType w:val="multilevel"/>
    <w:tmpl w:val="66E5357E"/>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7">
    <w:nsid w:val="676FB030"/>
    <w:multiLevelType w:val="singleLevel"/>
    <w:tmpl w:val="676FB030"/>
    <w:lvl w:ilvl="0">
      <w:start w:val="1"/>
      <w:numFmt w:val="chineseCounting"/>
      <w:suff w:val="nothing"/>
      <w:lvlText w:val="%1、"/>
      <w:lvlJc w:val="left"/>
      <w:rPr>
        <w:rFonts w:hint="eastAsia"/>
      </w:rPr>
    </w:lvl>
  </w:abstractNum>
  <w:abstractNum w:abstractNumId="168">
    <w:nsid w:val="67823512"/>
    <w:multiLevelType w:val="multilevel"/>
    <w:tmpl w:val="67823512"/>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9">
    <w:nsid w:val="6782E577"/>
    <w:multiLevelType w:val="singleLevel"/>
    <w:tmpl w:val="6782E577"/>
    <w:lvl w:ilvl="0">
      <w:start w:val="1"/>
      <w:numFmt w:val="decimal"/>
      <w:suff w:val="nothing"/>
      <w:lvlText w:val="%1．"/>
      <w:lvlJc w:val="left"/>
      <w:pPr>
        <w:ind w:left="0" w:firstLine="400"/>
      </w:pPr>
      <w:rPr>
        <w:rFonts w:hint="default"/>
      </w:rPr>
    </w:lvl>
  </w:abstractNum>
  <w:abstractNum w:abstractNumId="170">
    <w:nsid w:val="67CC4492"/>
    <w:multiLevelType w:val="multilevel"/>
    <w:tmpl w:val="67CC44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1">
    <w:nsid w:val="6BD107C8"/>
    <w:multiLevelType w:val="multilevel"/>
    <w:tmpl w:val="6BD107C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2">
    <w:nsid w:val="6E701DA9"/>
    <w:multiLevelType w:val="multilevel"/>
    <w:tmpl w:val="6E701DA9"/>
    <w:lvl w:ilvl="0">
      <w:start w:val="2"/>
      <w:numFmt w:val="decimal"/>
      <w:lvlText w:val="%1."/>
      <w:lvlJc w:val="left"/>
      <w:pPr>
        <w:ind w:left="84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3">
    <w:nsid w:val="6EB85092"/>
    <w:multiLevelType w:val="multilevel"/>
    <w:tmpl w:val="6EB8509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4">
    <w:nsid w:val="6FC7E219"/>
    <w:multiLevelType w:val="singleLevel"/>
    <w:tmpl w:val="6FC7E219"/>
    <w:lvl w:ilvl="0">
      <w:start w:val="1"/>
      <w:numFmt w:val="decimal"/>
      <w:suff w:val="nothing"/>
      <w:lvlText w:val="%1．"/>
      <w:lvlJc w:val="left"/>
      <w:pPr>
        <w:ind w:left="0" w:firstLine="400"/>
      </w:pPr>
      <w:rPr>
        <w:rFonts w:hint="default"/>
      </w:rPr>
    </w:lvl>
  </w:abstractNum>
  <w:abstractNum w:abstractNumId="175">
    <w:nsid w:val="7034D715"/>
    <w:multiLevelType w:val="singleLevel"/>
    <w:tmpl w:val="7034D715"/>
    <w:lvl w:ilvl="0">
      <w:start w:val="1"/>
      <w:numFmt w:val="decimal"/>
      <w:suff w:val="nothing"/>
      <w:lvlText w:val="%1．"/>
      <w:lvlJc w:val="left"/>
      <w:pPr>
        <w:ind w:left="0" w:firstLine="400"/>
      </w:pPr>
      <w:rPr>
        <w:rFonts w:hint="default"/>
      </w:rPr>
    </w:lvl>
  </w:abstractNum>
  <w:abstractNum w:abstractNumId="176">
    <w:nsid w:val="72F572A7"/>
    <w:multiLevelType w:val="multilevel"/>
    <w:tmpl w:val="72F572A7"/>
    <w:lvl w:ilvl="0">
      <w:start w:val="1"/>
      <w:numFmt w:val="decimal"/>
      <w:lvlText w:val="%1)"/>
      <w:lvlJc w:val="left"/>
      <w:pPr>
        <w:ind w:left="428" w:hanging="420"/>
      </w:pPr>
      <w:rPr>
        <w:color w:val="000000" w:themeColor="text1"/>
      </w:rPr>
    </w:lvl>
    <w:lvl w:ilvl="1">
      <w:start w:val="1"/>
      <w:numFmt w:val="lowerLetter"/>
      <w:lvlText w:val="%2)"/>
      <w:lvlJc w:val="left"/>
      <w:pPr>
        <w:ind w:left="848" w:hanging="420"/>
      </w:pPr>
    </w:lvl>
    <w:lvl w:ilvl="2">
      <w:start w:val="1"/>
      <w:numFmt w:val="lowerRoman"/>
      <w:lvlText w:val="%3."/>
      <w:lvlJc w:val="right"/>
      <w:pPr>
        <w:ind w:left="1268" w:hanging="420"/>
      </w:pPr>
    </w:lvl>
    <w:lvl w:ilvl="3">
      <w:start w:val="1"/>
      <w:numFmt w:val="decimal"/>
      <w:lvlText w:val="%4."/>
      <w:lvlJc w:val="left"/>
      <w:pPr>
        <w:ind w:left="1688" w:hanging="420"/>
      </w:pPr>
    </w:lvl>
    <w:lvl w:ilvl="4">
      <w:start w:val="1"/>
      <w:numFmt w:val="lowerLetter"/>
      <w:lvlText w:val="%5)"/>
      <w:lvlJc w:val="left"/>
      <w:pPr>
        <w:ind w:left="2108" w:hanging="420"/>
      </w:pPr>
    </w:lvl>
    <w:lvl w:ilvl="5">
      <w:start w:val="1"/>
      <w:numFmt w:val="lowerRoman"/>
      <w:lvlText w:val="%6."/>
      <w:lvlJc w:val="right"/>
      <w:pPr>
        <w:ind w:left="2528" w:hanging="420"/>
      </w:pPr>
    </w:lvl>
    <w:lvl w:ilvl="6">
      <w:start w:val="1"/>
      <w:numFmt w:val="decimal"/>
      <w:lvlText w:val="%7."/>
      <w:lvlJc w:val="left"/>
      <w:pPr>
        <w:ind w:left="2948" w:hanging="420"/>
      </w:pPr>
    </w:lvl>
    <w:lvl w:ilvl="7">
      <w:start w:val="1"/>
      <w:numFmt w:val="lowerLetter"/>
      <w:lvlText w:val="%8)"/>
      <w:lvlJc w:val="left"/>
      <w:pPr>
        <w:ind w:left="3368" w:hanging="420"/>
      </w:pPr>
    </w:lvl>
    <w:lvl w:ilvl="8">
      <w:start w:val="1"/>
      <w:numFmt w:val="lowerRoman"/>
      <w:lvlText w:val="%9."/>
      <w:lvlJc w:val="right"/>
      <w:pPr>
        <w:ind w:left="3788" w:hanging="420"/>
      </w:pPr>
    </w:lvl>
  </w:abstractNum>
  <w:abstractNum w:abstractNumId="177">
    <w:nsid w:val="73D0819C"/>
    <w:multiLevelType w:val="singleLevel"/>
    <w:tmpl w:val="73D0819C"/>
    <w:lvl w:ilvl="0">
      <w:start w:val="1"/>
      <w:numFmt w:val="decimal"/>
      <w:suff w:val="nothing"/>
      <w:lvlText w:val="%1．"/>
      <w:lvlJc w:val="left"/>
      <w:pPr>
        <w:ind w:left="0" w:firstLine="400"/>
      </w:pPr>
      <w:rPr>
        <w:rFonts w:hint="default"/>
      </w:rPr>
    </w:lvl>
  </w:abstractNum>
  <w:abstractNum w:abstractNumId="178">
    <w:nsid w:val="7473348C"/>
    <w:multiLevelType w:val="multilevel"/>
    <w:tmpl w:val="7473348C"/>
    <w:lvl w:ilvl="0">
      <w:start w:val="1"/>
      <w:numFmt w:val="chineseCounting"/>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9">
    <w:nsid w:val="747E5E90"/>
    <w:multiLevelType w:val="singleLevel"/>
    <w:tmpl w:val="747E5E90"/>
    <w:lvl w:ilvl="0">
      <w:start w:val="1"/>
      <w:numFmt w:val="decimal"/>
      <w:suff w:val="nothing"/>
      <w:lvlText w:val="%1．"/>
      <w:lvlJc w:val="left"/>
    </w:lvl>
  </w:abstractNum>
  <w:abstractNum w:abstractNumId="180">
    <w:nsid w:val="75A6CA6F"/>
    <w:multiLevelType w:val="singleLevel"/>
    <w:tmpl w:val="75A6CA6F"/>
    <w:lvl w:ilvl="0">
      <w:start w:val="1"/>
      <w:numFmt w:val="decimal"/>
      <w:suff w:val="nothing"/>
      <w:lvlText w:val="%1．"/>
      <w:lvlJc w:val="left"/>
    </w:lvl>
  </w:abstractNum>
  <w:abstractNum w:abstractNumId="181">
    <w:nsid w:val="7723AAAE"/>
    <w:multiLevelType w:val="singleLevel"/>
    <w:tmpl w:val="7723AAAE"/>
    <w:lvl w:ilvl="0">
      <w:start w:val="1"/>
      <w:numFmt w:val="decimal"/>
      <w:suff w:val="nothing"/>
      <w:lvlText w:val="%1．"/>
      <w:lvlJc w:val="left"/>
      <w:pPr>
        <w:ind w:left="0" w:firstLine="400"/>
      </w:pPr>
      <w:rPr>
        <w:rFonts w:hint="default"/>
      </w:rPr>
    </w:lvl>
  </w:abstractNum>
  <w:abstractNum w:abstractNumId="182">
    <w:nsid w:val="778323E6"/>
    <w:multiLevelType w:val="multilevel"/>
    <w:tmpl w:val="778323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3">
    <w:nsid w:val="77A84A84"/>
    <w:multiLevelType w:val="multilevel"/>
    <w:tmpl w:val="77A84A84"/>
    <w:lvl w:ilvl="0">
      <w:start w:val="1"/>
      <w:numFmt w:val="decimal"/>
      <w:lvlText w:val="%1)"/>
      <w:lvlJc w:val="left"/>
      <w:pPr>
        <w:ind w:left="420" w:hanging="420"/>
      </w:pPr>
      <w:rPr>
        <w:rFonts w:ascii="宋体" w:eastAsia="宋体" w:hAnsi="宋体"/>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4">
    <w:nsid w:val="787D3BE8"/>
    <w:multiLevelType w:val="singleLevel"/>
    <w:tmpl w:val="787D3BE8"/>
    <w:lvl w:ilvl="0">
      <w:start w:val="1"/>
      <w:numFmt w:val="decimal"/>
      <w:suff w:val="nothing"/>
      <w:lvlText w:val="%1．"/>
      <w:lvlJc w:val="left"/>
      <w:pPr>
        <w:ind w:left="0" w:firstLine="400"/>
      </w:pPr>
      <w:rPr>
        <w:rFonts w:hint="default"/>
      </w:rPr>
    </w:lvl>
  </w:abstractNum>
  <w:abstractNum w:abstractNumId="185">
    <w:nsid w:val="7983715D"/>
    <w:multiLevelType w:val="multilevel"/>
    <w:tmpl w:val="798371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6">
    <w:nsid w:val="7AC4042C"/>
    <w:multiLevelType w:val="multilevel"/>
    <w:tmpl w:val="7AC4042C"/>
    <w:lvl w:ilvl="0">
      <w:start w:val="1"/>
      <w:numFmt w:val="decimal"/>
      <w:lvlText w:val="%1)"/>
      <w:lvlJc w:val="left"/>
      <w:pPr>
        <w:ind w:left="472" w:hanging="420"/>
      </w:pPr>
      <w:rPr>
        <w:rFonts w:ascii="宋体" w:eastAsia="宋体" w:hAnsi="宋体"/>
      </w:rPr>
    </w:lvl>
    <w:lvl w:ilvl="1">
      <w:start w:val="1"/>
      <w:numFmt w:val="decimal"/>
      <w:lvlText w:val="%2、"/>
      <w:lvlJc w:val="left"/>
      <w:pPr>
        <w:ind w:left="832" w:hanging="360"/>
      </w:pPr>
      <w:rPr>
        <w:rFonts w:hint="default"/>
      </w:rPr>
    </w:lvl>
    <w:lvl w:ilvl="2">
      <w:start w:val="1"/>
      <w:numFmt w:val="lowerRoman"/>
      <w:lvlText w:val="%3."/>
      <w:lvlJc w:val="right"/>
      <w:pPr>
        <w:ind w:left="1312" w:hanging="420"/>
      </w:pPr>
    </w:lvl>
    <w:lvl w:ilvl="3">
      <w:start w:val="1"/>
      <w:numFmt w:val="decimal"/>
      <w:lvlText w:val="%4."/>
      <w:lvlJc w:val="left"/>
      <w:pPr>
        <w:ind w:left="1732" w:hanging="420"/>
      </w:pPr>
    </w:lvl>
    <w:lvl w:ilvl="4">
      <w:start w:val="1"/>
      <w:numFmt w:val="lowerLetter"/>
      <w:lvlText w:val="%5)"/>
      <w:lvlJc w:val="left"/>
      <w:pPr>
        <w:ind w:left="2152" w:hanging="420"/>
      </w:pPr>
    </w:lvl>
    <w:lvl w:ilvl="5">
      <w:start w:val="1"/>
      <w:numFmt w:val="lowerRoman"/>
      <w:lvlText w:val="%6."/>
      <w:lvlJc w:val="right"/>
      <w:pPr>
        <w:ind w:left="2572" w:hanging="420"/>
      </w:pPr>
    </w:lvl>
    <w:lvl w:ilvl="6">
      <w:start w:val="1"/>
      <w:numFmt w:val="decimal"/>
      <w:lvlText w:val="%7."/>
      <w:lvlJc w:val="left"/>
      <w:pPr>
        <w:ind w:left="2992" w:hanging="420"/>
      </w:pPr>
    </w:lvl>
    <w:lvl w:ilvl="7">
      <w:start w:val="1"/>
      <w:numFmt w:val="lowerLetter"/>
      <w:lvlText w:val="%8)"/>
      <w:lvlJc w:val="left"/>
      <w:pPr>
        <w:ind w:left="3412" w:hanging="420"/>
      </w:pPr>
    </w:lvl>
    <w:lvl w:ilvl="8">
      <w:start w:val="1"/>
      <w:numFmt w:val="lowerRoman"/>
      <w:lvlText w:val="%9."/>
      <w:lvlJc w:val="right"/>
      <w:pPr>
        <w:ind w:left="3832" w:hanging="420"/>
      </w:pPr>
    </w:lvl>
  </w:abstractNum>
  <w:abstractNum w:abstractNumId="187">
    <w:nsid w:val="7B5A6C43"/>
    <w:multiLevelType w:val="multilevel"/>
    <w:tmpl w:val="7B5A6C4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846"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8">
    <w:nsid w:val="7BA03F1E"/>
    <w:multiLevelType w:val="singleLevel"/>
    <w:tmpl w:val="7BA03F1E"/>
    <w:lvl w:ilvl="0">
      <w:start w:val="1"/>
      <w:numFmt w:val="decimal"/>
      <w:suff w:val="nothing"/>
      <w:lvlText w:val="%1．"/>
      <w:lvlJc w:val="left"/>
      <w:pPr>
        <w:ind w:left="0" w:firstLine="400"/>
      </w:pPr>
      <w:rPr>
        <w:rFonts w:hint="default"/>
      </w:rPr>
    </w:lvl>
  </w:abstractNum>
  <w:abstractNum w:abstractNumId="189">
    <w:nsid w:val="7D004CDE"/>
    <w:multiLevelType w:val="multilevel"/>
    <w:tmpl w:val="7D004C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0">
    <w:nsid w:val="7DF75997"/>
    <w:multiLevelType w:val="singleLevel"/>
    <w:tmpl w:val="7DF75997"/>
    <w:lvl w:ilvl="0">
      <w:start w:val="1"/>
      <w:numFmt w:val="decimal"/>
      <w:suff w:val="nothing"/>
      <w:lvlText w:val="%1．"/>
      <w:lvlJc w:val="left"/>
      <w:pPr>
        <w:ind w:left="0" w:firstLine="400"/>
      </w:pPr>
      <w:rPr>
        <w:rFonts w:hint="default"/>
      </w:rPr>
    </w:lvl>
  </w:abstractNum>
  <w:abstractNum w:abstractNumId="191">
    <w:nsid w:val="7E7450F5"/>
    <w:multiLevelType w:val="singleLevel"/>
    <w:tmpl w:val="7E7450F5"/>
    <w:lvl w:ilvl="0">
      <w:start w:val="1"/>
      <w:numFmt w:val="decimal"/>
      <w:suff w:val="nothing"/>
      <w:lvlText w:val="%1．"/>
      <w:lvlJc w:val="left"/>
      <w:pPr>
        <w:ind w:left="0" w:firstLine="400"/>
      </w:pPr>
      <w:rPr>
        <w:rFonts w:hint="default"/>
      </w:rPr>
    </w:lvl>
  </w:abstractNum>
  <w:num w:numId="1">
    <w:abstractNumId w:val="178"/>
  </w:num>
  <w:num w:numId="2">
    <w:abstractNumId w:val="110"/>
  </w:num>
  <w:num w:numId="3">
    <w:abstractNumId w:val="98"/>
  </w:num>
  <w:num w:numId="4">
    <w:abstractNumId w:val="187"/>
  </w:num>
  <w:num w:numId="5">
    <w:abstractNumId w:val="58"/>
  </w:num>
  <w:num w:numId="6">
    <w:abstractNumId w:val="189"/>
  </w:num>
  <w:num w:numId="7">
    <w:abstractNumId w:val="61"/>
  </w:num>
  <w:num w:numId="8">
    <w:abstractNumId w:val="164"/>
  </w:num>
  <w:num w:numId="9">
    <w:abstractNumId w:val="59"/>
  </w:num>
  <w:num w:numId="10">
    <w:abstractNumId w:val="106"/>
  </w:num>
  <w:num w:numId="11">
    <w:abstractNumId w:val="172"/>
  </w:num>
  <w:num w:numId="12">
    <w:abstractNumId w:val="152"/>
  </w:num>
  <w:num w:numId="13">
    <w:abstractNumId w:val="155"/>
  </w:num>
  <w:num w:numId="14">
    <w:abstractNumId w:val="135"/>
  </w:num>
  <w:num w:numId="15">
    <w:abstractNumId w:val="149"/>
  </w:num>
  <w:num w:numId="16">
    <w:abstractNumId w:val="183"/>
  </w:num>
  <w:num w:numId="17">
    <w:abstractNumId w:val="27"/>
  </w:num>
  <w:num w:numId="18">
    <w:abstractNumId w:val="139"/>
  </w:num>
  <w:num w:numId="19">
    <w:abstractNumId w:val="92"/>
  </w:num>
  <w:num w:numId="20">
    <w:abstractNumId w:val="78"/>
  </w:num>
  <w:num w:numId="21">
    <w:abstractNumId w:val="165"/>
  </w:num>
  <w:num w:numId="22">
    <w:abstractNumId w:val="108"/>
  </w:num>
  <w:num w:numId="23">
    <w:abstractNumId w:val="69"/>
  </w:num>
  <w:num w:numId="24">
    <w:abstractNumId w:val="100"/>
  </w:num>
  <w:num w:numId="25">
    <w:abstractNumId w:val="140"/>
  </w:num>
  <w:num w:numId="26">
    <w:abstractNumId w:val="115"/>
  </w:num>
  <w:num w:numId="27">
    <w:abstractNumId w:val="105"/>
  </w:num>
  <w:num w:numId="28">
    <w:abstractNumId w:val="125"/>
  </w:num>
  <w:num w:numId="29">
    <w:abstractNumId w:val="93"/>
  </w:num>
  <w:num w:numId="30">
    <w:abstractNumId w:val="157"/>
  </w:num>
  <w:num w:numId="31">
    <w:abstractNumId w:val="159"/>
  </w:num>
  <w:num w:numId="32">
    <w:abstractNumId w:val="121"/>
  </w:num>
  <w:num w:numId="33">
    <w:abstractNumId w:val="88"/>
  </w:num>
  <w:num w:numId="34">
    <w:abstractNumId w:val="33"/>
  </w:num>
  <w:num w:numId="35">
    <w:abstractNumId w:val="57"/>
  </w:num>
  <w:num w:numId="36">
    <w:abstractNumId w:val="113"/>
  </w:num>
  <w:num w:numId="37">
    <w:abstractNumId w:val="141"/>
  </w:num>
  <w:num w:numId="38">
    <w:abstractNumId w:val="150"/>
  </w:num>
  <w:num w:numId="39">
    <w:abstractNumId w:val="87"/>
  </w:num>
  <w:num w:numId="40">
    <w:abstractNumId w:val="72"/>
  </w:num>
  <w:num w:numId="41">
    <w:abstractNumId w:val="82"/>
  </w:num>
  <w:num w:numId="42">
    <w:abstractNumId w:val="168"/>
  </w:num>
  <w:num w:numId="43">
    <w:abstractNumId w:val="116"/>
  </w:num>
  <w:num w:numId="44">
    <w:abstractNumId w:val="44"/>
  </w:num>
  <w:num w:numId="45">
    <w:abstractNumId w:val="38"/>
  </w:num>
  <w:num w:numId="46">
    <w:abstractNumId w:val="30"/>
  </w:num>
  <w:num w:numId="47">
    <w:abstractNumId w:val="29"/>
  </w:num>
  <w:num w:numId="48">
    <w:abstractNumId w:val="144"/>
  </w:num>
  <w:num w:numId="49">
    <w:abstractNumId w:val="0"/>
  </w:num>
  <w:num w:numId="50">
    <w:abstractNumId w:val="8"/>
  </w:num>
  <w:num w:numId="51">
    <w:abstractNumId w:val="99"/>
  </w:num>
  <w:num w:numId="52">
    <w:abstractNumId w:val="128"/>
  </w:num>
  <w:num w:numId="53">
    <w:abstractNumId w:val="94"/>
  </w:num>
  <w:num w:numId="54">
    <w:abstractNumId w:val="173"/>
  </w:num>
  <w:num w:numId="55">
    <w:abstractNumId w:val="18"/>
  </w:num>
  <w:num w:numId="56">
    <w:abstractNumId w:val="126"/>
  </w:num>
  <w:num w:numId="57">
    <w:abstractNumId w:val="21"/>
  </w:num>
  <w:num w:numId="58">
    <w:abstractNumId w:val="25"/>
  </w:num>
  <w:num w:numId="59">
    <w:abstractNumId w:val="37"/>
  </w:num>
  <w:num w:numId="60">
    <w:abstractNumId w:val="90"/>
  </w:num>
  <w:num w:numId="61">
    <w:abstractNumId w:val="118"/>
  </w:num>
  <w:num w:numId="62">
    <w:abstractNumId w:val="24"/>
  </w:num>
  <w:num w:numId="63">
    <w:abstractNumId w:val="41"/>
  </w:num>
  <w:num w:numId="64">
    <w:abstractNumId w:val="65"/>
  </w:num>
  <w:num w:numId="65">
    <w:abstractNumId w:val="166"/>
  </w:num>
  <w:num w:numId="66">
    <w:abstractNumId w:val="70"/>
  </w:num>
  <w:num w:numId="67">
    <w:abstractNumId w:val="175"/>
  </w:num>
  <w:num w:numId="68">
    <w:abstractNumId w:val="28"/>
  </w:num>
  <w:num w:numId="69">
    <w:abstractNumId w:val="182"/>
  </w:num>
  <w:num w:numId="70">
    <w:abstractNumId w:val="3"/>
  </w:num>
  <w:num w:numId="71">
    <w:abstractNumId w:val="5"/>
  </w:num>
  <w:num w:numId="72">
    <w:abstractNumId w:val="83"/>
  </w:num>
  <w:num w:numId="73">
    <w:abstractNumId w:val="95"/>
  </w:num>
  <w:num w:numId="74">
    <w:abstractNumId w:val="81"/>
  </w:num>
  <w:num w:numId="75">
    <w:abstractNumId w:val="14"/>
  </w:num>
  <w:num w:numId="76">
    <w:abstractNumId w:val="89"/>
  </w:num>
  <w:num w:numId="77">
    <w:abstractNumId w:val="133"/>
  </w:num>
  <w:num w:numId="78">
    <w:abstractNumId w:val="86"/>
  </w:num>
  <w:num w:numId="79">
    <w:abstractNumId w:val="62"/>
  </w:num>
  <w:num w:numId="80">
    <w:abstractNumId w:val="16"/>
  </w:num>
  <w:num w:numId="81">
    <w:abstractNumId w:val="23"/>
  </w:num>
  <w:num w:numId="82">
    <w:abstractNumId w:val="34"/>
  </w:num>
  <w:num w:numId="83">
    <w:abstractNumId w:val="35"/>
  </w:num>
  <w:num w:numId="84">
    <w:abstractNumId w:val="102"/>
  </w:num>
  <w:num w:numId="85">
    <w:abstractNumId w:val="76"/>
  </w:num>
  <w:num w:numId="86">
    <w:abstractNumId w:val="181"/>
  </w:num>
  <w:num w:numId="87">
    <w:abstractNumId w:val="191"/>
  </w:num>
  <w:num w:numId="88">
    <w:abstractNumId w:val="85"/>
  </w:num>
  <w:num w:numId="89">
    <w:abstractNumId w:val="162"/>
  </w:num>
  <w:num w:numId="90">
    <w:abstractNumId w:val="188"/>
  </w:num>
  <w:num w:numId="91">
    <w:abstractNumId w:val="42"/>
  </w:num>
  <w:num w:numId="92">
    <w:abstractNumId w:val="56"/>
  </w:num>
  <w:num w:numId="93">
    <w:abstractNumId w:val="184"/>
  </w:num>
  <w:num w:numId="94">
    <w:abstractNumId w:val="10"/>
  </w:num>
  <w:num w:numId="95">
    <w:abstractNumId w:val="84"/>
  </w:num>
  <w:num w:numId="96">
    <w:abstractNumId w:val="43"/>
  </w:num>
  <w:num w:numId="97">
    <w:abstractNumId w:val="19"/>
  </w:num>
  <w:num w:numId="98">
    <w:abstractNumId w:val="132"/>
  </w:num>
  <w:num w:numId="99">
    <w:abstractNumId w:val="66"/>
  </w:num>
  <w:num w:numId="100">
    <w:abstractNumId w:val="64"/>
  </w:num>
  <w:num w:numId="101">
    <w:abstractNumId w:val="31"/>
  </w:num>
  <w:num w:numId="102">
    <w:abstractNumId w:val="32"/>
  </w:num>
  <w:num w:numId="103">
    <w:abstractNumId w:val="26"/>
  </w:num>
  <w:num w:numId="104">
    <w:abstractNumId w:val="46"/>
  </w:num>
  <w:num w:numId="105">
    <w:abstractNumId w:val="136"/>
  </w:num>
  <w:num w:numId="106">
    <w:abstractNumId w:val="13"/>
  </w:num>
  <w:num w:numId="107">
    <w:abstractNumId w:val="9"/>
  </w:num>
  <w:num w:numId="108">
    <w:abstractNumId w:val="40"/>
  </w:num>
  <w:num w:numId="109">
    <w:abstractNumId w:val="45"/>
  </w:num>
  <w:num w:numId="110">
    <w:abstractNumId w:val="1"/>
  </w:num>
  <w:num w:numId="111">
    <w:abstractNumId w:val="39"/>
  </w:num>
  <w:num w:numId="112">
    <w:abstractNumId w:val="161"/>
  </w:num>
  <w:num w:numId="113">
    <w:abstractNumId w:val="123"/>
  </w:num>
  <w:num w:numId="114">
    <w:abstractNumId w:val="109"/>
  </w:num>
  <w:num w:numId="115">
    <w:abstractNumId w:val="77"/>
  </w:num>
  <w:num w:numId="116">
    <w:abstractNumId w:val="91"/>
  </w:num>
  <w:num w:numId="117">
    <w:abstractNumId w:val="103"/>
  </w:num>
  <w:num w:numId="118">
    <w:abstractNumId w:val="80"/>
  </w:num>
  <w:num w:numId="119">
    <w:abstractNumId w:val="169"/>
  </w:num>
  <w:num w:numId="120">
    <w:abstractNumId w:val="47"/>
  </w:num>
  <w:num w:numId="121">
    <w:abstractNumId w:val="74"/>
  </w:num>
  <w:num w:numId="122">
    <w:abstractNumId w:val="160"/>
  </w:num>
  <w:num w:numId="123">
    <w:abstractNumId w:val="104"/>
  </w:num>
  <w:num w:numId="124">
    <w:abstractNumId w:val="122"/>
  </w:num>
  <w:num w:numId="125">
    <w:abstractNumId w:val="171"/>
  </w:num>
  <w:num w:numId="126">
    <w:abstractNumId w:val="190"/>
  </w:num>
  <w:num w:numId="127">
    <w:abstractNumId w:val="124"/>
  </w:num>
  <w:num w:numId="128">
    <w:abstractNumId w:val="170"/>
  </w:num>
  <w:num w:numId="129">
    <w:abstractNumId w:val="7"/>
  </w:num>
  <w:num w:numId="130">
    <w:abstractNumId w:val="52"/>
  </w:num>
  <w:num w:numId="131">
    <w:abstractNumId w:val="174"/>
  </w:num>
  <w:num w:numId="132">
    <w:abstractNumId w:val="51"/>
  </w:num>
  <w:num w:numId="133">
    <w:abstractNumId w:val="50"/>
  </w:num>
  <w:num w:numId="134">
    <w:abstractNumId w:val="185"/>
  </w:num>
  <w:num w:numId="135">
    <w:abstractNumId w:val="119"/>
  </w:num>
  <w:num w:numId="136">
    <w:abstractNumId w:val="79"/>
  </w:num>
  <w:num w:numId="137">
    <w:abstractNumId w:val="2"/>
  </w:num>
  <w:num w:numId="138">
    <w:abstractNumId w:val="111"/>
  </w:num>
  <w:num w:numId="139">
    <w:abstractNumId w:val="163"/>
  </w:num>
  <w:num w:numId="140">
    <w:abstractNumId w:val="101"/>
  </w:num>
  <w:num w:numId="141">
    <w:abstractNumId w:val="36"/>
  </w:num>
  <w:num w:numId="142">
    <w:abstractNumId w:val="137"/>
  </w:num>
  <w:num w:numId="143">
    <w:abstractNumId w:val="68"/>
  </w:num>
  <w:num w:numId="144">
    <w:abstractNumId w:val="151"/>
  </w:num>
  <w:num w:numId="145">
    <w:abstractNumId w:val="114"/>
  </w:num>
  <w:num w:numId="146">
    <w:abstractNumId w:val="176"/>
  </w:num>
  <w:num w:numId="147">
    <w:abstractNumId w:val="130"/>
  </w:num>
  <w:num w:numId="148">
    <w:abstractNumId w:val="129"/>
  </w:num>
  <w:num w:numId="149">
    <w:abstractNumId w:val="6"/>
  </w:num>
  <w:num w:numId="150">
    <w:abstractNumId w:val="134"/>
  </w:num>
  <w:num w:numId="151">
    <w:abstractNumId w:val="96"/>
  </w:num>
  <w:num w:numId="152">
    <w:abstractNumId w:val="49"/>
  </w:num>
  <w:num w:numId="153">
    <w:abstractNumId w:val="22"/>
  </w:num>
  <w:num w:numId="154">
    <w:abstractNumId w:val="71"/>
  </w:num>
  <w:num w:numId="155">
    <w:abstractNumId w:val="97"/>
  </w:num>
  <w:num w:numId="156">
    <w:abstractNumId w:val="180"/>
  </w:num>
  <w:num w:numId="157">
    <w:abstractNumId w:val="20"/>
  </w:num>
  <w:num w:numId="158">
    <w:abstractNumId w:val="146"/>
  </w:num>
  <w:num w:numId="159">
    <w:abstractNumId w:val="15"/>
  </w:num>
  <w:num w:numId="160">
    <w:abstractNumId w:val="179"/>
  </w:num>
  <w:num w:numId="161">
    <w:abstractNumId w:val="131"/>
  </w:num>
  <w:num w:numId="162">
    <w:abstractNumId w:val="48"/>
  </w:num>
  <w:num w:numId="163">
    <w:abstractNumId w:val="143"/>
  </w:num>
  <w:num w:numId="164">
    <w:abstractNumId w:val="158"/>
  </w:num>
  <w:num w:numId="165">
    <w:abstractNumId w:val="73"/>
  </w:num>
  <w:num w:numId="166">
    <w:abstractNumId w:val="55"/>
  </w:num>
  <w:num w:numId="167">
    <w:abstractNumId w:val="54"/>
  </w:num>
  <w:num w:numId="168">
    <w:abstractNumId w:val="63"/>
  </w:num>
  <w:num w:numId="169">
    <w:abstractNumId w:val="156"/>
  </w:num>
  <w:num w:numId="170">
    <w:abstractNumId w:val="120"/>
  </w:num>
  <w:num w:numId="171">
    <w:abstractNumId w:val="186"/>
  </w:num>
  <w:num w:numId="172">
    <w:abstractNumId w:val="148"/>
  </w:num>
  <w:num w:numId="173">
    <w:abstractNumId w:val="154"/>
  </w:num>
  <w:num w:numId="174">
    <w:abstractNumId w:val="11"/>
  </w:num>
  <w:num w:numId="175">
    <w:abstractNumId w:val="75"/>
  </w:num>
  <w:num w:numId="176">
    <w:abstractNumId w:val="138"/>
  </w:num>
  <w:num w:numId="177">
    <w:abstractNumId w:val="127"/>
  </w:num>
  <w:num w:numId="178">
    <w:abstractNumId w:val="53"/>
  </w:num>
  <w:num w:numId="179">
    <w:abstractNumId w:val="17"/>
  </w:num>
  <w:num w:numId="180">
    <w:abstractNumId w:val="145"/>
  </w:num>
  <w:num w:numId="181">
    <w:abstractNumId w:val="4"/>
  </w:num>
  <w:num w:numId="182">
    <w:abstractNumId w:val="12"/>
  </w:num>
  <w:num w:numId="183">
    <w:abstractNumId w:val="177"/>
  </w:num>
  <w:num w:numId="184">
    <w:abstractNumId w:val="167"/>
  </w:num>
  <w:num w:numId="185">
    <w:abstractNumId w:val="117"/>
  </w:num>
  <w:num w:numId="186">
    <w:abstractNumId w:val="153"/>
  </w:num>
  <w:num w:numId="187">
    <w:abstractNumId w:val="147"/>
  </w:num>
  <w:num w:numId="188">
    <w:abstractNumId w:val="112"/>
  </w:num>
  <w:num w:numId="189">
    <w:abstractNumId w:val="142"/>
  </w:num>
  <w:num w:numId="190">
    <w:abstractNumId w:val="107"/>
  </w:num>
  <w:num w:numId="191">
    <w:abstractNumId w:val="60"/>
  </w:num>
  <w:num w:numId="192">
    <w:abstractNumId w:val="67"/>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0"/>
  <w:drawingGridHorizontalSpacing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gxMWRmODliMmY3YzRlYTBhNjA5Y2RhZmMwNTMzNGUifQ=="/>
  </w:docVars>
  <w:rsids>
    <w:rsidRoot w:val="00172A27"/>
    <w:rsid w:val="0000112D"/>
    <w:rsid w:val="000012A3"/>
    <w:rsid w:val="0000526B"/>
    <w:rsid w:val="000145B4"/>
    <w:rsid w:val="00014960"/>
    <w:rsid w:val="00014D4E"/>
    <w:rsid w:val="00022A4D"/>
    <w:rsid w:val="0002460C"/>
    <w:rsid w:val="00026556"/>
    <w:rsid w:val="000310C8"/>
    <w:rsid w:val="00036251"/>
    <w:rsid w:val="00044F68"/>
    <w:rsid w:val="00055FE7"/>
    <w:rsid w:val="00057530"/>
    <w:rsid w:val="00057C8D"/>
    <w:rsid w:val="00057E91"/>
    <w:rsid w:val="000603E5"/>
    <w:rsid w:val="00060F11"/>
    <w:rsid w:val="00061451"/>
    <w:rsid w:val="0006341E"/>
    <w:rsid w:val="00065E6E"/>
    <w:rsid w:val="00065FA4"/>
    <w:rsid w:val="0007112D"/>
    <w:rsid w:val="0008116D"/>
    <w:rsid w:val="000823B1"/>
    <w:rsid w:val="000824D7"/>
    <w:rsid w:val="000872A0"/>
    <w:rsid w:val="00090FE4"/>
    <w:rsid w:val="00091CA5"/>
    <w:rsid w:val="000A1CE8"/>
    <w:rsid w:val="000A447D"/>
    <w:rsid w:val="000A754A"/>
    <w:rsid w:val="000B12BF"/>
    <w:rsid w:val="000C10E5"/>
    <w:rsid w:val="000C12AD"/>
    <w:rsid w:val="000C6A54"/>
    <w:rsid w:val="000C713B"/>
    <w:rsid w:val="000D33E1"/>
    <w:rsid w:val="000D3770"/>
    <w:rsid w:val="000E7D0C"/>
    <w:rsid w:val="000F1B51"/>
    <w:rsid w:val="000F3B9C"/>
    <w:rsid w:val="000F558D"/>
    <w:rsid w:val="000F79AE"/>
    <w:rsid w:val="00100BCE"/>
    <w:rsid w:val="00102871"/>
    <w:rsid w:val="0011003E"/>
    <w:rsid w:val="001106A2"/>
    <w:rsid w:val="00110702"/>
    <w:rsid w:val="00111DB4"/>
    <w:rsid w:val="00111F80"/>
    <w:rsid w:val="001146E8"/>
    <w:rsid w:val="001146F7"/>
    <w:rsid w:val="001227E6"/>
    <w:rsid w:val="00123906"/>
    <w:rsid w:val="00127E91"/>
    <w:rsid w:val="00132C1C"/>
    <w:rsid w:val="00140694"/>
    <w:rsid w:val="00141131"/>
    <w:rsid w:val="00145819"/>
    <w:rsid w:val="00155AF5"/>
    <w:rsid w:val="00156619"/>
    <w:rsid w:val="0015726C"/>
    <w:rsid w:val="00161ACA"/>
    <w:rsid w:val="00161B0D"/>
    <w:rsid w:val="00172A27"/>
    <w:rsid w:val="00177513"/>
    <w:rsid w:val="0018008E"/>
    <w:rsid w:val="0018212D"/>
    <w:rsid w:val="001856E2"/>
    <w:rsid w:val="001919B2"/>
    <w:rsid w:val="001964AA"/>
    <w:rsid w:val="001A1E2D"/>
    <w:rsid w:val="001B19E1"/>
    <w:rsid w:val="001B236D"/>
    <w:rsid w:val="001C0E03"/>
    <w:rsid w:val="001C26C3"/>
    <w:rsid w:val="001D4631"/>
    <w:rsid w:val="001E06C7"/>
    <w:rsid w:val="001E083F"/>
    <w:rsid w:val="001E1BE3"/>
    <w:rsid w:val="001E1F5B"/>
    <w:rsid w:val="001E74E0"/>
    <w:rsid w:val="001F0943"/>
    <w:rsid w:val="001F465E"/>
    <w:rsid w:val="001F7FD3"/>
    <w:rsid w:val="00201132"/>
    <w:rsid w:val="00201572"/>
    <w:rsid w:val="002063A6"/>
    <w:rsid w:val="00214055"/>
    <w:rsid w:val="00215B6F"/>
    <w:rsid w:val="00216C21"/>
    <w:rsid w:val="00220577"/>
    <w:rsid w:val="00223A65"/>
    <w:rsid w:val="002248B2"/>
    <w:rsid w:val="00230D04"/>
    <w:rsid w:val="00234551"/>
    <w:rsid w:val="00235045"/>
    <w:rsid w:val="002351F6"/>
    <w:rsid w:val="00246812"/>
    <w:rsid w:val="00262174"/>
    <w:rsid w:val="0026442E"/>
    <w:rsid w:val="002714E3"/>
    <w:rsid w:val="00273216"/>
    <w:rsid w:val="002800F1"/>
    <w:rsid w:val="00286191"/>
    <w:rsid w:val="00293F1E"/>
    <w:rsid w:val="00294716"/>
    <w:rsid w:val="00295990"/>
    <w:rsid w:val="00295F2E"/>
    <w:rsid w:val="002A4E9B"/>
    <w:rsid w:val="002A67F3"/>
    <w:rsid w:val="002B0770"/>
    <w:rsid w:val="002B55D7"/>
    <w:rsid w:val="002D1D6C"/>
    <w:rsid w:val="002D29EA"/>
    <w:rsid w:val="002D32F1"/>
    <w:rsid w:val="002D3F47"/>
    <w:rsid w:val="002D5FC6"/>
    <w:rsid w:val="002E29DE"/>
    <w:rsid w:val="002E631A"/>
    <w:rsid w:val="002E6D46"/>
    <w:rsid w:val="002E769B"/>
    <w:rsid w:val="002E7759"/>
    <w:rsid w:val="002E7BC6"/>
    <w:rsid w:val="002F0037"/>
    <w:rsid w:val="002F201D"/>
    <w:rsid w:val="002F51FB"/>
    <w:rsid w:val="002F6472"/>
    <w:rsid w:val="003019A2"/>
    <w:rsid w:val="00302124"/>
    <w:rsid w:val="00302609"/>
    <w:rsid w:val="003078B4"/>
    <w:rsid w:val="0031546F"/>
    <w:rsid w:val="00315FAF"/>
    <w:rsid w:val="00325721"/>
    <w:rsid w:val="00326AB4"/>
    <w:rsid w:val="00330632"/>
    <w:rsid w:val="003344A2"/>
    <w:rsid w:val="00335F79"/>
    <w:rsid w:val="0033677B"/>
    <w:rsid w:val="00336C05"/>
    <w:rsid w:val="00337238"/>
    <w:rsid w:val="00344F6B"/>
    <w:rsid w:val="00347CB3"/>
    <w:rsid w:val="00353DE8"/>
    <w:rsid w:val="00355912"/>
    <w:rsid w:val="00362BAB"/>
    <w:rsid w:val="00364353"/>
    <w:rsid w:val="003651C2"/>
    <w:rsid w:val="00365735"/>
    <w:rsid w:val="00365B06"/>
    <w:rsid w:val="00371892"/>
    <w:rsid w:val="00373F57"/>
    <w:rsid w:val="00382FEB"/>
    <w:rsid w:val="00383D83"/>
    <w:rsid w:val="00384835"/>
    <w:rsid w:val="00384CD8"/>
    <w:rsid w:val="0039002C"/>
    <w:rsid w:val="00392D5D"/>
    <w:rsid w:val="003A2C73"/>
    <w:rsid w:val="003B1628"/>
    <w:rsid w:val="003B2263"/>
    <w:rsid w:val="003B7E7A"/>
    <w:rsid w:val="003B7F49"/>
    <w:rsid w:val="003C38F3"/>
    <w:rsid w:val="003C4855"/>
    <w:rsid w:val="003C5949"/>
    <w:rsid w:val="003D5C42"/>
    <w:rsid w:val="003E0AED"/>
    <w:rsid w:val="003F78B2"/>
    <w:rsid w:val="004010DC"/>
    <w:rsid w:val="00405764"/>
    <w:rsid w:val="00406B69"/>
    <w:rsid w:val="0043202C"/>
    <w:rsid w:val="00435F50"/>
    <w:rsid w:val="004452C0"/>
    <w:rsid w:val="004452DA"/>
    <w:rsid w:val="004471E4"/>
    <w:rsid w:val="0045549A"/>
    <w:rsid w:val="00460898"/>
    <w:rsid w:val="004628D1"/>
    <w:rsid w:val="00463056"/>
    <w:rsid w:val="0046312E"/>
    <w:rsid w:val="004653ED"/>
    <w:rsid w:val="00465CE1"/>
    <w:rsid w:val="00472D5F"/>
    <w:rsid w:val="00477795"/>
    <w:rsid w:val="00481A65"/>
    <w:rsid w:val="00486679"/>
    <w:rsid w:val="004866E2"/>
    <w:rsid w:val="00487427"/>
    <w:rsid w:val="00487611"/>
    <w:rsid w:val="0049675C"/>
    <w:rsid w:val="0049769C"/>
    <w:rsid w:val="004A25FE"/>
    <w:rsid w:val="004A7C0E"/>
    <w:rsid w:val="004B5858"/>
    <w:rsid w:val="004B635F"/>
    <w:rsid w:val="004B7039"/>
    <w:rsid w:val="004D3345"/>
    <w:rsid w:val="004D4792"/>
    <w:rsid w:val="004D7233"/>
    <w:rsid w:val="004E1156"/>
    <w:rsid w:val="004E3B54"/>
    <w:rsid w:val="004E3E5E"/>
    <w:rsid w:val="004E4B53"/>
    <w:rsid w:val="004E7C5A"/>
    <w:rsid w:val="004E7FE1"/>
    <w:rsid w:val="004F0314"/>
    <w:rsid w:val="005005FE"/>
    <w:rsid w:val="00501734"/>
    <w:rsid w:val="00512373"/>
    <w:rsid w:val="00514EC9"/>
    <w:rsid w:val="00515C94"/>
    <w:rsid w:val="0053494A"/>
    <w:rsid w:val="0053503F"/>
    <w:rsid w:val="00537E9B"/>
    <w:rsid w:val="005641DA"/>
    <w:rsid w:val="00565050"/>
    <w:rsid w:val="00571E2B"/>
    <w:rsid w:val="0057793B"/>
    <w:rsid w:val="00580425"/>
    <w:rsid w:val="00581754"/>
    <w:rsid w:val="00581887"/>
    <w:rsid w:val="00581B11"/>
    <w:rsid w:val="005824A2"/>
    <w:rsid w:val="005A21D3"/>
    <w:rsid w:val="005A5E10"/>
    <w:rsid w:val="005B045E"/>
    <w:rsid w:val="005B3157"/>
    <w:rsid w:val="005B5340"/>
    <w:rsid w:val="005B6DF5"/>
    <w:rsid w:val="005C1F32"/>
    <w:rsid w:val="005C2240"/>
    <w:rsid w:val="005C3019"/>
    <w:rsid w:val="005D4D4A"/>
    <w:rsid w:val="005E671B"/>
    <w:rsid w:val="005E72D4"/>
    <w:rsid w:val="005F082A"/>
    <w:rsid w:val="005F59A7"/>
    <w:rsid w:val="006068C3"/>
    <w:rsid w:val="00607293"/>
    <w:rsid w:val="006101A3"/>
    <w:rsid w:val="00613126"/>
    <w:rsid w:val="00614FA3"/>
    <w:rsid w:val="0061648D"/>
    <w:rsid w:val="00625253"/>
    <w:rsid w:val="00633B1C"/>
    <w:rsid w:val="00633B69"/>
    <w:rsid w:val="00636E36"/>
    <w:rsid w:val="00644735"/>
    <w:rsid w:val="00644790"/>
    <w:rsid w:val="0064626F"/>
    <w:rsid w:val="0064632A"/>
    <w:rsid w:val="006472CA"/>
    <w:rsid w:val="0065030A"/>
    <w:rsid w:val="00655274"/>
    <w:rsid w:val="00655FD8"/>
    <w:rsid w:val="006605F2"/>
    <w:rsid w:val="00660D36"/>
    <w:rsid w:val="00665BAD"/>
    <w:rsid w:val="00671F21"/>
    <w:rsid w:val="006747B3"/>
    <w:rsid w:val="006814FF"/>
    <w:rsid w:val="00681593"/>
    <w:rsid w:val="00687622"/>
    <w:rsid w:val="00690B03"/>
    <w:rsid w:val="0069260D"/>
    <w:rsid w:val="00695170"/>
    <w:rsid w:val="00696708"/>
    <w:rsid w:val="006A08A4"/>
    <w:rsid w:val="006A0986"/>
    <w:rsid w:val="006A323D"/>
    <w:rsid w:val="006B6B13"/>
    <w:rsid w:val="006C3F3D"/>
    <w:rsid w:val="006C78BC"/>
    <w:rsid w:val="006C7A54"/>
    <w:rsid w:val="006D333B"/>
    <w:rsid w:val="006E0BCB"/>
    <w:rsid w:val="006E5C3E"/>
    <w:rsid w:val="006E7436"/>
    <w:rsid w:val="006E77F7"/>
    <w:rsid w:val="006E7F1D"/>
    <w:rsid w:val="006F374E"/>
    <w:rsid w:val="006F40D7"/>
    <w:rsid w:val="0070129A"/>
    <w:rsid w:val="00702AF2"/>
    <w:rsid w:val="007034F2"/>
    <w:rsid w:val="007048A7"/>
    <w:rsid w:val="00707B81"/>
    <w:rsid w:val="00715B8C"/>
    <w:rsid w:val="007179FE"/>
    <w:rsid w:val="00722FA3"/>
    <w:rsid w:val="007302D4"/>
    <w:rsid w:val="007310AA"/>
    <w:rsid w:val="00733001"/>
    <w:rsid w:val="00734F72"/>
    <w:rsid w:val="007368B6"/>
    <w:rsid w:val="00747C1B"/>
    <w:rsid w:val="0075276F"/>
    <w:rsid w:val="00756473"/>
    <w:rsid w:val="007564C1"/>
    <w:rsid w:val="00761318"/>
    <w:rsid w:val="0076775E"/>
    <w:rsid w:val="00767F7C"/>
    <w:rsid w:val="007715C3"/>
    <w:rsid w:val="00772C21"/>
    <w:rsid w:val="007761D2"/>
    <w:rsid w:val="00780F69"/>
    <w:rsid w:val="00782C8B"/>
    <w:rsid w:val="00784500"/>
    <w:rsid w:val="00784C20"/>
    <w:rsid w:val="007906BB"/>
    <w:rsid w:val="0079182B"/>
    <w:rsid w:val="007965F0"/>
    <w:rsid w:val="007A13B9"/>
    <w:rsid w:val="007A1C05"/>
    <w:rsid w:val="007B4802"/>
    <w:rsid w:val="007B509D"/>
    <w:rsid w:val="007B7346"/>
    <w:rsid w:val="007C51C7"/>
    <w:rsid w:val="007C7071"/>
    <w:rsid w:val="007D18C7"/>
    <w:rsid w:val="007D50E5"/>
    <w:rsid w:val="007E2998"/>
    <w:rsid w:val="007E3335"/>
    <w:rsid w:val="007F0BC3"/>
    <w:rsid w:val="007F51F8"/>
    <w:rsid w:val="007F6C73"/>
    <w:rsid w:val="007F75C6"/>
    <w:rsid w:val="008128D2"/>
    <w:rsid w:val="00813BBD"/>
    <w:rsid w:val="00817747"/>
    <w:rsid w:val="00820A78"/>
    <w:rsid w:val="0082367A"/>
    <w:rsid w:val="00823972"/>
    <w:rsid w:val="0082427C"/>
    <w:rsid w:val="00824864"/>
    <w:rsid w:val="00824CE8"/>
    <w:rsid w:val="008254B2"/>
    <w:rsid w:val="0082652B"/>
    <w:rsid w:val="00826D5A"/>
    <w:rsid w:val="0083260A"/>
    <w:rsid w:val="008348DF"/>
    <w:rsid w:val="00840988"/>
    <w:rsid w:val="008422CB"/>
    <w:rsid w:val="0084390B"/>
    <w:rsid w:val="008522FE"/>
    <w:rsid w:val="00856646"/>
    <w:rsid w:val="00862417"/>
    <w:rsid w:val="0086525F"/>
    <w:rsid w:val="00866000"/>
    <w:rsid w:val="00871197"/>
    <w:rsid w:val="0087738F"/>
    <w:rsid w:val="00881091"/>
    <w:rsid w:val="00882BAE"/>
    <w:rsid w:val="0088452A"/>
    <w:rsid w:val="00884E61"/>
    <w:rsid w:val="008900B6"/>
    <w:rsid w:val="00893213"/>
    <w:rsid w:val="008A3589"/>
    <w:rsid w:val="008A3AB4"/>
    <w:rsid w:val="008A50A6"/>
    <w:rsid w:val="008A6FF1"/>
    <w:rsid w:val="008B1422"/>
    <w:rsid w:val="008B48A1"/>
    <w:rsid w:val="008C1492"/>
    <w:rsid w:val="008C42A7"/>
    <w:rsid w:val="008C4FD4"/>
    <w:rsid w:val="008C67D8"/>
    <w:rsid w:val="008C6F33"/>
    <w:rsid w:val="008D4091"/>
    <w:rsid w:val="008D4BAE"/>
    <w:rsid w:val="008D7B05"/>
    <w:rsid w:val="008D7DA8"/>
    <w:rsid w:val="008F07ED"/>
    <w:rsid w:val="008F2E6D"/>
    <w:rsid w:val="008F5D0D"/>
    <w:rsid w:val="009012CA"/>
    <w:rsid w:val="009058E5"/>
    <w:rsid w:val="00906EFD"/>
    <w:rsid w:val="00906EFE"/>
    <w:rsid w:val="009108D8"/>
    <w:rsid w:val="00912985"/>
    <w:rsid w:val="00913B3C"/>
    <w:rsid w:val="00915A62"/>
    <w:rsid w:val="009172DC"/>
    <w:rsid w:val="00917AB1"/>
    <w:rsid w:val="00935F32"/>
    <w:rsid w:val="00940AC4"/>
    <w:rsid w:val="009470A5"/>
    <w:rsid w:val="00952908"/>
    <w:rsid w:val="00961859"/>
    <w:rsid w:val="00964183"/>
    <w:rsid w:val="00965656"/>
    <w:rsid w:val="00965B96"/>
    <w:rsid w:val="009715C3"/>
    <w:rsid w:val="00976B95"/>
    <w:rsid w:val="0098094E"/>
    <w:rsid w:val="00981AE8"/>
    <w:rsid w:val="0098323D"/>
    <w:rsid w:val="00984FEB"/>
    <w:rsid w:val="00985503"/>
    <w:rsid w:val="0099103B"/>
    <w:rsid w:val="009941E6"/>
    <w:rsid w:val="00996CAF"/>
    <w:rsid w:val="009A4D08"/>
    <w:rsid w:val="009A6BE3"/>
    <w:rsid w:val="009B0D45"/>
    <w:rsid w:val="009B4805"/>
    <w:rsid w:val="009B49E4"/>
    <w:rsid w:val="009C6408"/>
    <w:rsid w:val="009D11EB"/>
    <w:rsid w:val="009D239C"/>
    <w:rsid w:val="009D6332"/>
    <w:rsid w:val="009E4AB0"/>
    <w:rsid w:val="009E6AC0"/>
    <w:rsid w:val="009F22B9"/>
    <w:rsid w:val="009F4FBF"/>
    <w:rsid w:val="00A05D0E"/>
    <w:rsid w:val="00A2258A"/>
    <w:rsid w:val="00A2415B"/>
    <w:rsid w:val="00A50152"/>
    <w:rsid w:val="00A51717"/>
    <w:rsid w:val="00A618AF"/>
    <w:rsid w:val="00A64E7F"/>
    <w:rsid w:val="00A70446"/>
    <w:rsid w:val="00A722D3"/>
    <w:rsid w:val="00A72C61"/>
    <w:rsid w:val="00A73D4B"/>
    <w:rsid w:val="00A82FC4"/>
    <w:rsid w:val="00A85606"/>
    <w:rsid w:val="00A9173F"/>
    <w:rsid w:val="00A91746"/>
    <w:rsid w:val="00AA3FA3"/>
    <w:rsid w:val="00AA75D9"/>
    <w:rsid w:val="00AB3CDF"/>
    <w:rsid w:val="00AB5FE5"/>
    <w:rsid w:val="00AB6E87"/>
    <w:rsid w:val="00AB7C34"/>
    <w:rsid w:val="00AC19F4"/>
    <w:rsid w:val="00AC2925"/>
    <w:rsid w:val="00AC2B9F"/>
    <w:rsid w:val="00AC4547"/>
    <w:rsid w:val="00AD5336"/>
    <w:rsid w:val="00AD5641"/>
    <w:rsid w:val="00AD73CB"/>
    <w:rsid w:val="00AE3323"/>
    <w:rsid w:val="00AE4C7C"/>
    <w:rsid w:val="00AE51B8"/>
    <w:rsid w:val="00AF10FF"/>
    <w:rsid w:val="00AF2C7E"/>
    <w:rsid w:val="00AF2F55"/>
    <w:rsid w:val="00AF2F94"/>
    <w:rsid w:val="00AF38E3"/>
    <w:rsid w:val="00AF3D95"/>
    <w:rsid w:val="00AF45ED"/>
    <w:rsid w:val="00AF5142"/>
    <w:rsid w:val="00AF6A0A"/>
    <w:rsid w:val="00B03CDC"/>
    <w:rsid w:val="00B06395"/>
    <w:rsid w:val="00B11FF0"/>
    <w:rsid w:val="00B12A3F"/>
    <w:rsid w:val="00B1407C"/>
    <w:rsid w:val="00B14A04"/>
    <w:rsid w:val="00B16387"/>
    <w:rsid w:val="00B16C7E"/>
    <w:rsid w:val="00B220E7"/>
    <w:rsid w:val="00B24740"/>
    <w:rsid w:val="00B3320D"/>
    <w:rsid w:val="00B36B7F"/>
    <w:rsid w:val="00B41284"/>
    <w:rsid w:val="00B41367"/>
    <w:rsid w:val="00B41A64"/>
    <w:rsid w:val="00B46B30"/>
    <w:rsid w:val="00B4784D"/>
    <w:rsid w:val="00B519AF"/>
    <w:rsid w:val="00B53073"/>
    <w:rsid w:val="00B545C0"/>
    <w:rsid w:val="00B65161"/>
    <w:rsid w:val="00B700EF"/>
    <w:rsid w:val="00B74BD1"/>
    <w:rsid w:val="00B75FA6"/>
    <w:rsid w:val="00B77227"/>
    <w:rsid w:val="00B775E9"/>
    <w:rsid w:val="00B7772C"/>
    <w:rsid w:val="00B84A01"/>
    <w:rsid w:val="00B8581C"/>
    <w:rsid w:val="00B862DB"/>
    <w:rsid w:val="00B909F8"/>
    <w:rsid w:val="00B914DD"/>
    <w:rsid w:val="00B97BAE"/>
    <w:rsid w:val="00BA3516"/>
    <w:rsid w:val="00BA4541"/>
    <w:rsid w:val="00BA6817"/>
    <w:rsid w:val="00BB04A7"/>
    <w:rsid w:val="00BB0685"/>
    <w:rsid w:val="00BC1F72"/>
    <w:rsid w:val="00BC7604"/>
    <w:rsid w:val="00BD21D4"/>
    <w:rsid w:val="00BD512E"/>
    <w:rsid w:val="00BD669E"/>
    <w:rsid w:val="00BD6944"/>
    <w:rsid w:val="00BD75AA"/>
    <w:rsid w:val="00BE00FA"/>
    <w:rsid w:val="00BE07EE"/>
    <w:rsid w:val="00BE0C7D"/>
    <w:rsid w:val="00BE5117"/>
    <w:rsid w:val="00BE6089"/>
    <w:rsid w:val="00BE6985"/>
    <w:rsid w:val="00BE6C33"/>
    <w:rsid w:val="00BE7A5E"/>
    <w:rsid w:val="00BF015C"/>
    <w:rsid w:val="00BF1266"/>
    <w:rsid w:val="00BF277F"/>
    <w:rsid w:val="00C043F6"/>
    <w:rsid w:val="00C0485D"/>
    <w:rsid w:val="00C064E2"/>
    <w:rsid w:val="00C1176D"/>
    <w:rsid w:val="00C15785"/>
    <w:rsid w:val="00C15F60"/>
    <w:rsid w:val="00C172D6"/>
    <w:rsid w:val="00C20E68"/>
    <w:rsid w:val="00C213A6"/>
    <w:rsid w:val="00C21B7D"/>
    <w:rsid w:val="00C22C1D"/>
    <w:rsid w:val="00C26860"/>
    <w:rsid w:val="00C32FD5"/>
    <w:rsid w:val="00C33A1B"/>
    <w:rsid w:val="00C4379E"/>
    <w:rsid w:val="00C43960"/>
    <w:rsid w:val="00C51074"/>
    <w:rsid w:val="00C51799"/>
    <w:rsid w:val="00C56F4A"/>
    <w:rsid w:val="00C6708B"/>
    <w:rsid w:val="00C727F7"/>
    <w:rsid w:val="00C771AF"/>
    <w:rsid w:val="00C7765E"/>
    <w:rsid w:val="00C80F8C"/>
    <w:rsid w:val="00C82A13"/>
    <w:rsid w:val="00C8637A"/>
    <w:rsid w:val="00C918B2"/>
    <w:rsid w:val="00C94EF5"/>
    <w:rsid w:val="00C950CC"/>
    <w:rsid w:val="00C95A44"/>
    <w:rsid w:val="00C975AE"/>
    <w:rsid w:val="00CA0A8D"/>
    <w:rsid w:val="00CA1E37"/>
    <w:rsid w:val="00CA71B3"/>
    <w:rsid w:val="00CC1DE8"/>
    <w:rsid w:val="00CC1E11"/>
    <w:rsid w:val="00CC4D1A"/>
    <w:rsid w:val="00CC786C"/>
    <w:rsid w:val="00CD2787"/>
    <w:rsid w:val="00CD70E1"/>
    <w:rsid w:val="00CE076E"/>
    <w:rsid w:val="00CE56CD"/>
    <w:rsid w:val="00CE6269"/>
    <w:rsid w:val="00CE69A0"/>
    <w:rsid w:val="00CE7979"/>
    <w:rsid w:val="00CF4B05"/>
    <w:rsid w:val="00CF636B"/>
    <w:rsid w:val="00D1521D"/>
    <w:rsid w:val="00D15C28"/>
    <w:rsid w:val="00D23CB4"/>
    <w:rsid w:val="00D33266"/>
    <w:rsid w:val="00D34495"/>
    <w:rsid w:val="00D35414"/>
    <w:rsid w:val="00D36414"/>
    <w:rsid w:val="00D368B3"/>
    <w:rsid w:val="00D519AC"/>
    <w:rsid w:val="00D53064"/>
    <w:rsid w:val="00D56EA2"/>
    <w:rsid w:val="00D66AF3"/>
    <w:rsid w:val="00D672C2"/>
    <w:rsid w:val="00D7296B"/>
    <w:rsid w:val="00D7465C"/>
    <w:rsid w:val="00D75E8A"/>
    <w:rsid w:val="00D84556"/>
    <w:rsid w:val="00D84990"/>
    <w:rsid w:val="00D854DA"/>
    <w:rsid w:val="00D91CBF"/>
    <w:rsid w:val="00D9232D"/>
    <w:rsid w:val="00D94CBE"/>
    <w:rsid w:val="00D96281"/>
    <w:rsid w:val="00DA03A7"/>
    <w:rsid w:val="00DA697E"/>
    <w:rsid w:val="00DB7FCD"/>
    <w:rsid w:val="00DC16CD"/>
    <w:rsid w:val="00DD795E"/>
    <w:rsid w:val="00DE2E4A"/>
    <w:rsid w:val="00DE386A"/>
    <w:rsid w:val="00DE4B69"/>
    <w:rsid w:val="00DF0368"/>
    <w:rsid w:val="00DF2C18"/>
    <w:rsid w:val="00DF4F77"/>
    <w:rsid w:val="00DF6059"/>
    <w:rsid w:val="00DF759D"/>
    <w:rsid w:val="00E022DC"/>
    <w:rsid w:val="00E0236C"/>
    <w:rsid w:val="00E12090"/>
    <w:rsid w:val="00E15519"/>
    <w:rsid w:val="00E20087"/>
    <w:rsid w:val="00E22AD3"/>
    <w:rsid w:val="00E23D39"/>
    <w:rsid w:val="00E306C2"/>
    <w:rsid w:val="00E36547"/>
    <w:rsid w:val="00E3684C"/>
    <w:rsid w:val="00E4014E"/>
    <w:rsid w:val="00E40A4B"/>
    <w:rsid w:val="00E45256"/>
    <w:rsid w:val="00E50794"/>
    <w:rsid w:val="00E508A9"/>
    <w:rsid w:val="00E511A9"/>
    <w:rsid w:val="00E54876"/>
    <w:rsid w:val="00E55512"/>
    <w:rsid w:val="00E60D82"/>
    <w:rsid w:val="00E734CF"/>
    <w:rsid w:val="00E777B6"/>
    <w:rsid w:val="00E80FC9"/>
    <w:rsid w:val="00E8459B"/>
    <w:rsid w:val="00E85F2D"/>
    <w:rsid w:val="00E90889"/>
    <w:rsid w:val="00E90A43"/>
    <w:rsid w:val="00E931BE"/>
    <w:rsid w:val="00E955F4"/>
    <w:rsid w:val="00E962E8"/>
    <w:rsid w:val="00E96F8A"/>
    <w:rsid w:val="00EA000C"/>
    <w:rsid w:val="00EA4992"/>
    <w:rsid w:val="00EB42FE"/>
    <w:rsid w:val="00EB4660"/>
    <w:rsid w:val="00EC11E7"/>
    <w:rsid w:val="00EC68F3"/>
    <w:rsid w:val="00ED3854"/>
    <w:rsid w:val="00EE1302"/>
    <w:rsid w:val="00EE4F34"/>
    <w:rsid w:val="00EE5702"/>
    <w:rsid w:val="00EF1A5E"/>
    <w:rsid w:val="00EF4536"/>
    <w:rsid w:val="00EF4A14"/>
    <w:rsid w:val="00EF535F"/>
    <w:rsid w:val="00EF5884"/>
    <w:rsid w:val="00F00FAA"/>
    <w:rsid w:val="00F0276A"/>
    <w:rsid w:val="00F116AB"/>
    <w:rsid w:val="00F16417"/>
    <w:rsid w:val="00F30010"/>
    <w:rsid w:val="00F305EA"/>
    <w:rsid w:val="00F34902"/>
    <w:rsid w:val="00F3510C"/>
    <w:rsid w:val="00F3633E"/>
    <w:rsid w:val="00F47DFB"/>
    <w:rsid w:val="00F56D09"/>
    <w:rsid w:val="00F601E1"/>
    <w:rsid w:val="00F6625E"/>
    <w:rsid w:val="00F70E02"/>
    <w:rsid w:val="00F7146B"/>
    <w:rsid w:val="00F71969"/>
    <w:rsid w:val="00F74D8D"/>
    <w:rsid w:val="00F82EC3"/>
    <w:rsid w:val="00F859FE"/>
    <w:rsid w:val="00F90EE4"/>
    <w:rsid w:val="00F96AB3"/>
    <w:rsid w:val="00FA77C6"/>
    <w:rsid w:val="00FB0EDB"/>
    <w:rsid w:val="00FB4480"/>
    <w:rsid w:val="00FB4716"/>
    <w:rsid w:val="00FB6F3D"/>
    <w:rsid w:val="00FC23EA"/>
    <w:rsid w:val="00FC6821"/>
    <w:rsid w:val="00FD22FD"/>
    <w:rsid w:val="00FD359E"/>
    <w:rsid w:val="00FD4528"/>
    <w:rsid w:val="00FE02D8"/>
    <w:rsid w:val="00FE0B48"/>
    <w:rsid w:val="00FF1F74"/>
    <w:rsid w:val="00FF4FB4"/>
    <w:rsid w:val="01104D46"/>
    <w:rsid w:val="01255B86"/>
    <w:rsid w:val="0173185C"/>
    <w:rsid w:val="017B49F5"/>
    <w:rsid w:val="018C0765"/>
    <w:rsid w:val="01E271DF"/>
    <w:rsid w:val="01F41328"/>
    <w:rsid w:val="0243204F"/>
    <w:rsid w:val="025A685F"/>
    <w:rsid w:val="027F1CDF"/>
    <w:rsid w:val="02901AC2"/>
    <w:rsid w:val="02B92A94"/>
    <w:rsid w:val="02C86050"/>
    <w:rsid w:val="02D7069C"/>
    <w:rsid w:val="02DF109A"/>
    <w:rsid w:val="0316203B"/>
    <w:rsid w:val="03165E7F"/>
    <w:rsid w:val="03364BDC"/>
    <w:rsid w:val="03417434"/>
    <w:rsid w:val="034E6520"/>
    <w:rsid w:val="038B31CD"/>
    <w:rsid w:val="03A4187E"/>
    <w:rsid w:val="03CA6B57"/>
    <w:rsid w:val="04854128"/>
    <w:rsid w:val="04952B38"/>
    <w:rsid w:val="04A6667F"/>
    <w:rsid w:val="05163FD7"/>
    <w:rsid w:val="051F0E8E"/>
    <w:rsid w:val="05343846"/>
    <w:rsid w:val="05376049"/>
    <w:rsid w:val="05444E15"/>
    <w:rsid w:val="05805540"/>
    <w:rsid w:val="05E92DED"/>
    <w:rsid w:val="05E933BD"/>
    <w:rsid w:val="062B286F"/>
    <w:rsid w:val="065004F1"/>
    <w:rsid w:val="069D6C8D"/>
    <w:rsid w:val="06D469F7"/>
    <w:rsid w:val="06E25152"/>
    <w:rsid w:val="07170433"/>
    <w:rsid w:val="07175C66"/>
    <w:rsid w:val="071E2404"/>
    <w:rsid w:val="072E0144"/>
    <w:rsid w:val="075009AE"/>
    <w:rsid w:val="07515556"/>
    <w:rsid w:val="07546FF5"/>
    <w:rsid w:val="0777616E"/>
    <w:rsid w:val="07B10F9D"/>
    <w:rsid w:val="07C377B4"/>
    <w:rsid w:val="07C503DA"/>
    <w:rsid w:val="07DD595F"/>
    <w:rsid w:val="0810530D"/>
    <w:rsid w:val="08147867"/>
    <w:rsid w:val="081E57D4"/>
    <w:rsid w:val="08216E69"/>
    <w:rsid w:val="08237F81"/>
    <w:rsid w:val="083E2E30"/>
    <w:rsid w:val="08444694"/>
    <w:rsid w:val="085C0FFE"/>
    <w:rsid w:val="08694EF1"/>
    <w:rsid w:val="08AD2C1C"/>
    <w:rsid w:val="08C437B8"/>
    <w:rsid w:val="08DE0F8E"/>
    <w:rsid w:val="08FD71F6"/>
    <w:rsid w:val="09130D3A"/>
    <w:rsid w:val="092F7283"/>
    <w:rsid w:val="095350A9"/>
    <w:rsid w:val="0999554D"/>
    <w:rsid w:val="09BB0D18"/>
    <w:rsid w:val="09C0491E"/>
    <w:rsid w:val="09C57404"/>
    <w:rsid w:val="09FF713B"/>
    <w:rsid w:val="0A222A1C"/>
    <w:rsid w:val="0A4800D1"/>
    <w:rsid w:val="0A8D1FE6"/>
    <w:rsid w:val="0A997F36"/>
    <w:rsid w:val="0AB52152"/>
    <w:rsid w:val="0AC04AEE"/>
    <w:rsid w:val="0AC65ACA"/>
    <w:rsid w:val="0AD07348"/>
    <w:rsid w:val="0AD22CB3"/>
    <w:rsid w:val="0AE53B72"/>
    <w:rsid w:val="0B2D2140"/>
    <w:rsid w:val="0B6261D0"/>
    <w:rsid w:val="0B7C1C0F"/>
    <w:rsid w:val="0BC134FB"/>
    <w:rsid w:val="0BC96FF0"/>
    <w:rsid w:val="0BE453B9"/>
    <w:rsid w:val="0BF91BCA"/>
    <w:rsid w:val="0C1464BD"/>
    <w:rsid w:val="0C374EFE"/>
    <w:rsid w:val="0C375A87"/>
    <w:rsid w:val="0C3B779C"/>
    <w:rsid w:val="0C7420F7"/>
    <w:rsid w:val="0C970BCE"/>
    <w:rsid w:val="0C9B7FD7"/>
    <w:rsid w:val="0CCD7784"/>
    <w:rsid w:val="0CED24A5"/>
    <w:rsid w:val="0CF11AB4"/>
    <w:rsid w:val="0D27365B"/>
    <w:rsid w:val="0D593767"/>
    <w:rsid w:val="0D594FB1"/>
    <w:rsid w:val="0D6A1D03"/>
    <w:rsid w:val="0D775BF0"/>
    <w:rsid w:val="0D9A1D07"/>
    <w:rsid w:val="0DA3745F"/>
    <w:rsid w:val="0DFC3EFE"/>
    <w:rsid w:val="0E083DAA"/>
    <w:rsid w:val="0E320CED"/>
    <w:rsid w:val="0E41480A"/>
    <w:rsid w:val="0E6101CC"/>
    <w:rsid w:val="0E8452C3"/>
    <w:rsid w:val="0E9E5EC7"/>
    <w:rsid w:val="0ED977A5"/>
    <w:rsid w:val="0EF645A0"/>
    <w:rsid w:val="0F0E0C7A"/>
    <w:rsid w:val="0F120F94"/>
    <w:rsid w:val="0F1349E7"/>
    <w:rsid w:val="0F346F1F"/>
    <w:rsid w:val="0F48481F"/>
    <w:rsid w:val="0F511805"/>
    <w:rsid w:val="0F514020"/>
    <w:rsid w:val="0F795FB0"/>
    <w:rsid w:val="0F7E789E"/>
    <w:rsid w:val="0FBF54F9"/>
    <w:rsid w:val="10302EC9"/>
    <w:rsid w:val="103521FC"/>
    <w:rsid w:val="10405A10"/>
    <w:rsid w:val="10503AE6"/>
    <w:rsid w:val="105C107F"/>
    <w:rsid w:val="105C1E2E"/>
    <w:rsid w:val="109F39CE"/>
    <w:rsid w:val="10AD08F5"/>
    <w:rsid w:val="10B1451A"/>
    <w:rsid w:val="10C0676E"/>
    <w:rsid w:val="10DB4E5E"/>
    <w:rsid w:val="113972E9"/>
    <w:rsid w:val="114D5355"/>
    <w:rsid w:val="117918DC"/>
    <w:rsid w:val="117C6144"/>
    <w:rsid w:val="11926F90"/>
    <w:rsid w:val="11BF51DD"/>
    <w:rsid w:val="11D97930"/>
    <w:rsid w:val="11EF1C00"/>
    <w:rsid w:val="120C0AA4"/>
    <w:rsid w:val="1254547C"/>
    <w:rsid w:val="125F2861"/>
    <w:rsid w:val="125F7FC6"/>
    <w:rsid w:val="127F35BF"/>
    <w:rsid w:val="12916659"/>
    <w:rsid w:val="129276B5"/>
    <w:rsid w:val="12B244C5"/>
    <w:rsid w:val="12C27426"/>
    <w:rsid w:val="12E45907"/>
    <w:rsid w:val="12ED1816"/>
    <w:rsid w:val="12F43056"/>
    <w:rsid w:val="13076335"/>
    <w:rsid w:val="130E2754"/>
    <w:rsid w:val="13157EB1"/>
    <w:rsid w:val="1328682E"/>
    <w:rsid w:val="13351D0D"/>
    <w:rsid w:val="135547E0"/>
    <w:rsid w:val="135860A9"/>
    <w:rsid w:val="13BA2488"/>
    <w:rsid w:val="13C4682B"/>
    <w:rsid w:val="13C91FE9"/>
    <w:rsid w:val="13C956D4"/>
    <w:rsid w:val="13E17D00"/>
    <w:rsid w:val="13FA442B"/>
    <w:rsid w:val="14254236"/>
    <w:rsid w:val="1436660E"/>
    <w:rsid w:val="14635F16"/>
    <w:rsid w:val="1467676C"/>
    <w:rsid w:val="14B72D1F"/>
    <w:rsid w:val="14D07641"/>
    <w:rsid w:val="14DF557B"/>
    <w:rsid w:val="14E41C7C"/>
    <w:rsid w:val="15316332"/>
    <w:rsid w:val="15594C05"/>
    <w:rsid w:val="155F6DB0"/>
    <w:rsid w:val="15E62B58"/>
    <w:rsid w:val="15F964B5"/>
    <w:rsid w:val="16141E3C"/>
    <w:rsid w:val="16221517"/>
    <w:rsid w:val="16270305"/>
    <w:rsid w:val="162B70C9"/>
    <w:rsid w:val="164E7A7C"/>
    <w:rsid w:val="16916A72"/>
    <w:rsid w:val="169937C3"/>
    <w:rsid w:val="17172770"/>
    <w:rsid w:val="17180C01"/>
    <w:rsid w:val="17191A9A"/>
    <w:rsid w:val="17194DD4"/>
    <w:rsid w:val="17233161"/>
    <w:rsid w:val="173B7B1A"/>
    <w:rsid w:val="173E5D48"/>
    <w:rsid w:val="17407801"/>
    <w:rsid w:val="1754074A"/>
    <w:rsid w:val="175F7006"/>
    <w:rsid w:val="179579DC"/>
    <w:rsid w:val="179D091B"/>
    <w:rsid w:val="17A73AC1"/>
    <w:rsid w:val="17B673BD"/>
    <w:rsid w:val="17BA600C"/>
    <w:rsid w:val="17C6385E"/>
    <w:rsid w:val="17D2133F"/>
    <w:rsid w:val="17D91D44"/>
    <w:rsid w:val="17E10DC0"/>
    <w:rsid w:val="17EE1A60"/>
    <w:rsid w:val="17EF3887"/>
    <w:rsid w:val="17FF7768"/>
    <w:rsid w:val="18121DE3"/>
    <w:rsid w:val="18142BEA"/>
    <w:rsid w:val="181D18B7"/>
    <w:rsid w:val="18226378"/>
    <w:rsid w:val="183964CA"/>
    <w:rsid w:val="18953EC7"/>
    <w:rsid w:val="18E27D4D"/>
    <w:rsid w:val="18E3187C"/>
    <w:rsid w:val="18E6436A"/>
    <w:rsid w:val="19982A67"/>
    <w:rsid w:val="19A5690D"/>
    <w:rsid w:val="19A609EF"/>
    <w:rsid w:val="19B77449"/>
    <w:rsid w:val="19B97B9A"/>
    <w:rsid w:val="19C14B45"/>
    <w:rsid w:val="19CB3B77"/>
    <w:rsid w:val="19E77BF5"/>
    <w:rsid w:val="19E954F6"/>
    <w:rsid w:val="19FD0301"/>
    <w:rsid w:val="1A454040"/>
    <w:rsid w:val="1A5635C3"/>
    <w:rsid w:val="1A7C3730"/>
    <w:rsid w:val="1A81291B"/>
    <w:rsid w:val="1AA82555"/>
    <w:rsid w:val="1ABD2347"/>
    <w:rsid w:val="1AC31183"/>
    <w:rsid w:val="1AD14AE1"/>
    <w:rsid w:val="1AD73D3E"/>
    <w:rsid w:val="1AF15E82"/>
    <w:rsid w:val="1B1F6C05"/>
    <w:rsid w:val="1B2B61D5"/>
    <w:rsid w:val="1B361C5C"/>
    <w:rsid w:val="1B3D0FCB"/>
    <w:rsid w:val="1B431F5C"/>
    <w:rsid w:val="1B437B97"/>
    <w:rsid w:val="1B4F4DE2"/>
    <w:rsid w:val="1B5E62DE"/>
    <w:rsid w:val="1B601346"/>
    <w:rsid w:val="1BBB56E0"/>
    <w:rsid w:val="1BD93996"/>
    <w:rsid w:val="1BDA32F4"/>
    <w:rsid w:val="1BE15F55"/>
    <w:rsid w:val="1BE8606F"/>
    <w:rsid w:val="1BEB0E45"/>
    <w:rsid w:val="1C1363C6"/>
    <w:rsid w:val="1C7610CE"/>
    <w:rsid w:val="1C8A4F27"/>
    <w:rsid w:val="1C995972"/>
    <w:rsid w:val="1CA35E60"/>
    <w:rsid w:val="1D8130A4"/>
    <w:rsid w:val="1D866A7A"/>
    <w:rsid w:val="1D950F9D"/>
    <w:rsid w:val="1D95384B"/>
    <w:rsid w:val="1DB53D38"/>
    <w:rsid w:val="1DCE0F06"/>
    <w:rsid w:val="1DD34CA4"/>
    <w:rsid w:val="1DD75611"/>
    <w:rsid w:val="1DF33CF4"/>
    <w:rsid w:val="1DF82006"/>
    <w:rsid w:val="1E1238FC"/>
    <w:rsid w:val="1E19068C"/>
    <w:rsid w:val="1E2A01DB"/>
    <w:rsid w:val="1E482D28"/>
    <w:rsid w:val="1E4A5D95"/>
    <w:rsid w:val="1E6165B8"/>
    <w:rsid w:val="1E765C08"/>
    <w:rsid w:val="1E8454F3"/>
    <w:rsid w:val="1EBF4C6F"/>
    <w:rsid w:val="1ECE7FBF"/>
    <w:rsid w:val="1ED30186"/>
    <w:rsid w:val="1EDE6892"/>
    <w:rsid w:val="1EE30230"/>
    <w:rsid w:val="1EEE3A90"/>
    <w:rsid w:val="1EEE6BC9"/>
    <w:rsid w:val="1F387379"/>
    <w:rsid w:val="1F4552A6"/>
    <w:rsid w:val="1F55458B"/>
    <w:rsid w:val="1F5E1E99"/>
    <w:rsid w:val="1F6E1676"/>
    <w:rsid w:val="1F887525"/>
    <w:rsid w:val="1F920DAA"/>
    <w:rsid w:val="1FBD2FE9"/>
    <w:rsid w:val="1FE36A32"/>
    <w:rsid w:val="1FE9553E"/>
    <w:rsid w:val="20392EB9"/>
    <w:rsid w:val="20484E26"/>
    <w:rsid w:val="204F71B9"/>
    <w:rsid w:val="208433BC"/>
    <w:rsid w:val="208927D6"/>
    <w:rsid w:val="208A3E5A"/>
    <w:rsid w:val="20955CC9"/>
    <w:rsid w:val="20AF79CE"/>
    <w:rsid w:val="20BC077D"/>
    <w:rsid w:val="20C0763B"/>
    <w:rsid w:val="20D04C8A"/>
    <w:rsid w:val="20DD189D"/>
    <w:rsid w:val="2146492D"/>
    <w:rsid w:val="21AA2C51"/>
    <w:rsid w:val="21DC5877"/>
    <w:rsid w:val="22197973"/>
    <w:rsid w:val="225C4565"/>
    <w:rsid w:val="227254D4"/>
    <w:rsid w:val="227E1D3D"/>
    <w:rsid w:val="22925286"/>
    <w:rsid w:val="22A36DDA"/>
    <w:rsid w:val="22A97AA2"/>
    <w:rsid w:val="22C419F1"/>
    <w:rsid w:val="22C8735F"/>
    <w:rsid w:val="22D000A4"/>
    <w:rsid w:val="22D818AC"/>
    <w:rsid w:val="22FB41D6"/>
    <w:rsid w:val="23102977"/>
    <w:rsid w:val="23347B42"/>
    <w:rsid w:val="233D0358"/>
    <w:rsid w:val="235B7E49"/>
    <w:rsid w:val="2363143D"/>
    <w:rsid w:val="236C07D1"/>
    <w:rsid w:val="23702D96"/>
    <w:rsid w:val="237705A3"/>
    <w:rsid w:val="238C59AA"/>
    <w:rsid w:val="23F437C8"/>
    <w:rsid w:val="240D0886"/>
    <w:rsid w:val="242E6525"/>
    <w:rsid w:val="24367F5A"/>
    <w:rsid w:val="244A6AC8"/>
    <w:rsid w:val="24530D97"/>
    <w:rsid w:val="247D75A6"/>
    <w:rsid w:val="24891748"/>
    <w:rsid w:val="24CD3EA5"/>
    <w:rsid w:val="250E46A2"/>
    <w:rsid w:val="253C145E"/>
    <w:rsid w:val="254B1DFE"/>
    <w:rsid w:val="256C2A6E"/>
    <w:rsid w:val="25975116"/>
    <w:rsid w:val="25A10DCC"/>
    <w:rsid w:val="25CA2D4D"/>
    <w:rsid w:val="25CF3770"/>
    <w:rsid w:val="26340077"/>
    <w:rsid w:val="26527F82"/>
    <w:rsid w:val="26644FC6"/>
    <w:rsid w:val="26A42BA4"/>
    <w:rsid w:val="26B20955"/>
    <w:rsid w:val="26CD64C9"/>
    <w:rsid w:val="26DC0A31"/>
    <w:rsid w:val="26E9343B"/>
    <w:rsid w:val="27063D52"/>
    <w:rsid w:val="271D04C4"/>
    <w:rsid w:val="272E734B"/>
    <w:rsid w:val="2738745D"/>
    <w:rsid w:val="27637CE3"/>
    <w:rsid w:val="27A36F78"/>
    <w:rsid w:val="27CC3D96"/>
    <w:rsid w:val="27F800CE"/>
    <w:rsid w:val="282F3CB6"/>
    <w:rsid w:val="283C6AEA"/>
    <w:rsid w:val="284007E9"/>
    <w:rsid w:val="284C050B"/>
    <w:rsid w:val="28766624"/>
    <w:rsid w:val="28A73020"/>
    <w:rsid w:val="28BA11F9"/>
    <w:rsid w:val="28F1616D"/>
    <w:rsid w:val="28F6705F"/>
    <w:rsid w:val="29063187"/>
    <w:rsid w:val="293571E1"/>
    <w:rsid w:val="29651E3F"/>
    <w:rsid w:val="299770D5"/>
    <w:rsid w:val="29C97F26"/>
    <w:rsid w:val="29CA0B49"/>
    <w:rsid w:val="29D90C0E"/>
    <w:rsid w:val="29F04311"/>
    <w:rsid w:val="2A107321"/>
    <w:rsid w:val="2A241B69"/>
    <w:rsid w:val="2A260111"/>
    <w:rsid w:val="2A387494"/>
    <w:rsid w:val="2A56084A"/>
    <w:rsid w:val="2A834AE2"/>
    <w:rsid w:val="2A87212C"/>
    <w:rsid w:val="2A9137DB"/>
    <w:rsid w:val="2AA16E34"/>
    <w:rsid w:val="2AF4778E"/>
    <w:rsid w:val="2B0A5954"/>
    <w:rsid w:val="2B17665F"/>
    <w:rsid w:val="2B2B5F68"/>
    <w:rsid w:val="2B55617B"/>
    <w:rsid w:val="2B7C2AAA"/>
    <w:rsid w:val="2BA44EE1"/>
    <w:rsid w:val="2BA54F2C"/>
    <w:rsid w:val="2BD53B4C"/>
    <w:rsid w:val="2BEC2B5B"/>
    <w:rsid w:val="2C260E02"/>
    <w:rsid w:val="2C416A03"/>
    <w:rsid w:val="2C461DBF"/>
    <w:rsid w:val="2C680433"/>
    <w:rsid w:val="2CD51841"/>
    <w:rsid w:val="2CEF5652"/>
    <w:rsid w:val="2D0C1F2A"/>
    <w:rsid w:val="2D1F59F7"/>
    <w:rsid w:val="2D283229"/>
    <w:rsid w:val="2D2E46B0"/>
    <w:rsid w:val="2D46575C"/>
    <w:rsid w:val="2D47550F"/>
    <w:rsid w:val="2D6D3072"/>
    <w:rsid w:val="2D7128CC"/>
    <w:rsid w:val="2D772E5C"/>
    <w:rsid w:val="2D7C60A6"/>
    <w:rsid w:val="2D7E53BB"/>
    <w:rsid w:val="2D8F5B2B"/>
    <w:rsid w:val="2DBB7691"/>
    <w:rsid w:val="2DBD7076"/>
    <w:rsid w:val="2DD77931"/>
    <w:rsid w:val="2E005FD7"/>
    <w:rsid w:val="2E137275"/>
    <w:rsid w:val="2E35174F"/>
    <w:rsid w:val="2E3A0F5A"/>
    <w:rsid w:val="2E8953A8"/>
    <w:rsid w:val="2E8C7C55"/>
    <w:rsid w:val="2E9F2261"/>
    <w:rsid w:val="2EAA626D"/>
    <w:rsid w:val="2EAB2859"/>
    <w:rsid w:val="2EC102CF"/>
    <w:rsid w:val="2EC4085B"/>
    <w:rsid w:val="2EC57342"/>
    <w:rsid w:val="2EDB65C3"/>
    <w:rsid w:val="2EFE2C04"/>
    <w:rsid w:val="2F47604E"/>
    <w:rsid w:val="2F5C40D2"/>
    <w:rsid w:val="2F5E7FB8"/>
    <w:rsid w:val="2F7B16EF"/>
    <w:rsid w:val="2F877E7E"/>
    <w:rsid w:val="2FB57F3A"/>
    <w:rsid w:val="2FCA1972"/>
    <w:rsid w:val="2FDA35B3"/>
    <w:rsid w:val="2FDA5711"/>
    <w:rsid w:val="2FEB1160"/>
    <w:rsid w:val="2FFF6B15"/>
    <w:rsid w:val="30766D27"/>
    <w:rsid w:val="30836722"/>
    <w:rsid w:val="309304E8"/>
    <w:rsid w:val="309F3794"/>
    <w:rsid w:val="30B45000"/>
    <w:rsid w:val="30C32537"/>
    <w:rsid w:val="30D11650"/>
    <w:rsid w:val="30D46487"/>
    <w:rsid w:val="310D3357"/>
    <w:rsid w:val="317768B3"/>
    <w:rsid w:val="31864EB8"/>
    <w:rsid w:val="319E12B6"/>
    <w:rsid w:val="31AD6A0A"/>
    <w:rsid w:val="31AF6168"/>
    <w:rsid w:val="31CF754A"/>
    <w:rsid w:val="31DF4B97"/>
    <w:rsid w:val="32106408"/>
    <w:rsid w:val="32115D4C"/>
    <w:rsid w:val="3212062B"/>
    <w:rsid w:val="321660D8"/>
    <w:rsid w:val="324A2040"/>
    <w:rsid w:val="327A6461"/>
    <w:rsid w:val="32935DCB"/>
    <w:rsid w:val="32C46B15"/>
    <w:rsid w:val="32C87083"/>
    <w:rsid w:val="32D654C9"/>
    <w:rsid w:val="33024359"/>
    <w:rsid w:val="330B5FC4"/>
    <w:rsid w:val="33236831"/>
    <w:rsid w:val="3371744F"/>
    <w:rsid w:val="3431697D"/>
    <w:rsid w:val="34755EBF"/>
    <w:rsid w:val="348433CA"/>
    <w:rsid w:val="34932178"/>
    <w:rsid w:val="34D77D1E"/>
    <w:rsid w:val="34DE2C6F"/>
    <w:rsid w:val="34E70A95"/>
    <w:rsid w:val="35505F08"/>
    <w:rsid w:val="35775B6D"/>
    <w:rsid w:val="35D35CDF"/>
    <w:rsid w:val="35DD34C3"/>
    <w:rsid w:val="35EE06FC"/>
    <w:rsid w:val="35FD561F"/>
    <w:rsid w:val="36063A98"/>
    <w:rsid w:val="36215F66"/>
    <w:rsid w:val="362804DB"/>
    <w:rsid w:val="364B03C3"/>
    <w:rsid w:val="3674247E"/>
    <w:rsid w:val="367A04C0"/>
    <w:rsid w:val="36EF72F0"/>
    <w:rsid w:val="372956EC"/>
    <w:rsid w:val="372B7064"/>
    <w:rsid w:val="37405B09"/>
    <w:rsid w:val="374361B6"/>
    <w:rsid w:val="37654361"/>
    <w:rsid w:val="37710FF7"/>
    <w:rsid w:val="3779631D"/>
    <w:rsid w:val="37B218AC"/>
    <w:rsid w:val="37E36CBC"/>
    <w:rsid w:val="37F24334"/>
    <w:rsid w:val="380C61B3"/>
    <w:rsid w:val="38515EBD"/>
    <w:rsid w:val="3860284A"/>
    <w:rsid w:val="38992454"/>
    <w:rsid w:val="38D22A49"/>
    <w:rsid w:val="38E54BBA"/>
    <w:rsid w:val="38F2219F"/>
    <w:rsid w:val="38F96AFF"/>
    <w:rsid w:val="390B0EE5"/>
    <w:rsid w:val="39160CDB"/>
    <w:rsid w:val="394769AA"/>
    <w:rsid w:val="395B114C"/>
    <w:rsid w:val="39677CC5"/>
    <w:rsid w:val="396D3D93"/>
    <w:rsid w:val="39704AA9"/>
    <w:rsid w:val="39721F7B"/>
    <w:rsid w:val="39833ABD"/>
    <w:rsid w:val="398D002D"/>
    <w:rsid w:val="39A114D4"/>
    <w:rsid w:val="39A64125"/>
    <w:rsid w:val="39B36659"/>
    <w:rsid w:val="39B8762F"/>
    <w:rsid w:val="39C508B2"/>
    <w:rsid w:val="39EC264E"/>
    <w:rsid w:val="39F91D12"/>
    <w:rsid w:val="3A2C2E8A"/>
    <w:rsid w:val="3A35699C"/>
    <w:rsid w:val="3A405224"/>
    <w:rsid w:val="3A5A4555"/>
    <w:rsid w:val="3ACD0901"/>
    <w:rsid w:val="3AD27B0E"/>
    <w:rsid w:val="3B186BA3"/>
    <w:rsid w:val="3B49589F"/>
    <w:rsid w:val="3B5853CC"/>
    <w:rsid w:val="3B5970BC"/>
    <w:rsid w:val="3B614B00"/>
    <w:rsid w:val="3B680279"/>
    <w:rsid w:val="3B72596E"/>
    <w:rsid w:val="3B8931D3"/>
    <w:rsid w:val="3B955A14"/>
    <w:rsid w:val="3BEC12D3"/>
    <w:rsid w:val="3C1B20ED"/>
    <w:rsid w:val="3C6232FF"/>
    <w:rsid w:val="3C663B4B"/>
    <w:rsid w:val="3C6E21D6"/>
    <w:rsid w:val="3CB1568A"/>
    <w:rsid w:val="3CDC093D"/>
    <w:rsid w:val="3CDF1F2A"/>
    <w:rsid w:val="3CE75D37"/>
    <w:rsid w:val="3CF655E7"/>
    <w:rsid w:val="3D150AE0"/>
    <w:rsid w:val="3D245F63"/>
    <w:rsid w:val="3D335431"/>
    <w:rsid w:val="3D407638"/>
    <w:rsid w:val="3D4F2F4A"/>
    <w:rsid w:val="3D58120D"/>
    <w:rsid w:val="3D994106"/>
    <w:rsid w:val="3DBF522A"/>
    <w:rsid w:val="3DE92C05"/>
    <w:rsid w:val="3DF02EAB"/>
    <w:rsid w:val="3E1617E5"/>
    <w:rsid w:val="3E2A0BA9"/>
    <w:rsid w:val="3E43794C"/>
    <w:rsid w:val="3E6C0C33"/>
    <w:rsid w:val="3E7F443F"/>
    <w:rsid w:val="3EA807D5"/>
    <w:rsid w:val="3EB044F3"/>
    <w:rsid w:val="3EB15765"/>
    <w:rsid w:val="3EDC780B"/>
    <w:rsid w:val="3EF304F5"/>
    <w:rsid w:val="3F113EEB"/>
    <w:rsid w:val="3F380676"/>
    <w:rsid w:val="3F611725"/>
    <w:rsid w:val="3F68622D"/>
    <w:rsid w:val="3F7869A1"/>
    <w:rsid w:val="3F8A38DE"/>
    <w:rsid w:val="3FA0544B"/>
    <w:rsid w:val="3FD807E8"/>
    <w:rsid w:val="3FE313BC"/>
    <w:rsid w:val="3FF124C3"/>
    <w:rsid w:val="3FF35E7C"/>
    <w:rsid w:val="402A30A3"/>
    <w:rsid w:val="406B1092"/>
    <w:rsid w:val="406E41FE"/>
    <w:rsid w:val="40801E4B"/>
    <w:rsid w:val="409622BA"/>
    <w:rsid w:val="40A12339"/>
    <w:rsid w:val="40EB29F7"/>
    <w:rsid w:val="40EF472F"/>
    <w:rsid w:val="40F7648A"/>
    <w:rsid w:val="4113121B"/>
    <w:rsid w:val="41314A7A"/>
    <w:rsid w:val="413B561F"/>
    <w:rsid w:val="41500B86"/>
    <w:rsid w:val="41C16EA8"/>
    <w:rsid w:val="41C56F9D"/>
    <w:rsid w:val="41E374D4"/>
    <w:rsid w:val="421976BC"/>
    <w:rsid w:val="424712FF"/>
    <w:rsid w:val="42A649B8"/>
    <w:rsid w:val="42B80EB6"/>
    <w:rsid w:val="42CF4082"/>
    <w:rsid w:val="42D07211"/>
    <w:rsid w:val="43432927"/>
    <w:rsid w:val="437A46DF"/>
    <w:rsid w:val="4395250F"/>
    <w:rsid w:val="439759EB"/>
    <w:rsid w:val="43B34373"/>
    <w:rsid w:val="43F87189"/>
    <w:rsid w:val="443E609C"/>
    <w:rsid w:val="444862AA"/>
    <w:rsid w:val="44511355"/>
    <w:rsid w:val="446C2633"/>
    <w:rsid w:val="448D5547"/>
    <w:rsid w:val="44924A91"/>
    <w:rsid w:val="44B46711"/>
    <w:rsid w:val="44CA7D5A"/>
    <w:rsid w:val="44D27188"/>
    <w:rsid w:val="44FC4868"/>
    <w:rsid w:val="450509BC"/>
    <w:rsid w:val="45133BBA"/>
    <w:rsid w:val="45262921"/>
    <w:rsid w:val="452F5E65"/>
    <w:rsid w:val="45494A10"/>
    <w:rsid w:val="4553656F"/>
    <w:rsid w:val="456C41A0"/>
    <w:rsid w:val="45AC3344"/>
    <w:rsid w:val="45C03385"/>
    <w:rsid w:val="45F77335"/>
    <w:rsid w:val="46020DF4"/>
    <w:rsid w:val="461831C3"/>
    <w:rsid w:val="462F79F8"/>
    <w:rsid w:val="463C60BB"/>
    <w:rsid w:val="46563B9C"/>
    <w:rsid w:val="46564947"/>
    <w:rsid w:val="46804714"/>
    <w:rsid w:val="469B21E8"/>
    <w:rsid w:val="46FD1470"/>
    <w:rsid w:val="470C17E5"/>
    <w:rsid w:val="4734356D"/>
    <w:rsid w:val="47563BB8"/>
    <w:rsid w:val="475B1098"/>
    <w:rsid w:val="47692B58"/>
    <w:rsid w:val="4783216D"/>
    <w:rsid w:val="4787410F"/>
    <w:rsid w:val="47955633"/>
    <w:rsid w:val="47C702AC"/>
    <w:rsid w:val="483E1C39"/>
    <w:rsid w:val="484B3F09"/>
    <w:rsid w:val="4858478B"/>
    <w:rsid w:val="489E20C7"/>
    <w:rsid w:val="48BD1A22"/>
    <w:rsid w:val="48C627A3"/>
    <w:rsid w:val="48E76ABA"/>
    <w:rsid w:val="48E87FD1"/>
    <w:rsid w:val="49092830"/>
    <w:rsid w:val="490E64E3"/>
    <w:rsid w:val="49370659"/>
    <w:rsid w:val="493D00FA"/>
    <w:rsid w:val="49577F45"/>
    <w:rsid w:val="495A6348"/>
    <w:rsid w:val="49605B6A"/>
    <w:rsid w:val="49737243"/>
    <w:rsid w:val="49737CA7"/>
    <w:rsid w:val="4978153A"/>
    <w:rsid w:val="499C6C54"/>
    <w:rsid w:val="49F35A92"/>
    <w:rsid w:val="4A334D23"/>
    <w:rsid w:val="4A5E55E4"/>
    <w:rsid w:val="4A687A06"/>
    <w:rsid w:val="4A877DCC"/>
    <w:rsid w:val="4A8B27D4"/>
    <w:rsid w:val="4A8C3A51"/>
    <w:rsid w:val="4B065466"/>
    <w:rsid w:val="4B3F45FD"/>
    <w:rsid w:val="4B4654E9"/>
    <w:rsid w:val="4B6C166D"/>
    <w:rsid w:val="4B7F7943"/>
    <w:rsid w:val="4BCB35F9"/>
    <w:rsid w:val="4BCB59C5"/>
    <w:rsid w:val="4BE17463"/>
    <w:rsid w:val="4C021714"/>
    <w:rsid w:val="4C140AE0"/>
    <w:rsid w:val="4C155F4B"/>
    <w:rsid w:val="4C2868E4"/>
    <w:rsid w:val="4C496473"/>
    <w:rsid w:val="4C5A080E"/>
    <w:rsid w:val="4C735CA0"/>
    <w:rsid w:val="4C9B4B42"/>
    <w:rsid w:val="4CA91459"/>
    <w:rsid w:val="4CB37A8E"/>
    <w:rsid w:val="4CE33EC1"/>
    <w:rsid w:val="4D0A176B"/>
    <w:rsid w:val="4D245050"/>
    <w:rsid w:val="4D2748A0"/>
    <w:rsid w:val="4D300202"/>
    <w:rsid w:val="4D4245F3"/>
    <w:rsid w:val="4D4F4BA8"/>
    <w:rsid w:val="4D77247A"/>
    <w:rsid w:val="4D795398"/>
    <w:rsid w:val="4D852228"/>
    <w:rsid w:val="4DCC79E0"/>
    <w:rsid w:val="4DEA4AE7"/>
    <w:rsid w:val="4DF61679"/>
    <w:rsid w:val="4E0E174E"/>
    <w:rsid w:val="4E4B7E70"/>
    <w:rsid w:val="4E8D3508"/>
    <w:rsid w:val="4E9C2164"/>
    <w:rsid w:val="4EAD17CB"/>
    <w:rsid w:val="4EB534FF"/>
    <w:rsid w:val="4EC42826"/>
    <w:rsid w:val="4EEA14AD"/>
    <w:rsid w:val="4F410059"/>
    <w:rsid w:val="4F7D1B49"/>
    <w:rsid w:val="4F894CE3"/>
    <w:rsid w:val="4FA43659"/>
    <w:rsid w:val="4FA674D6"/>
    <w:rsid w:val="4FAA60F3"/>
    <w:rsid w:val="4FAC563F"/>
    <w:rsid w:val="4FB200B2"/>
    <w:rsid w:val="4FC55DAD"/>
    <w:rsid w:val="4FDE1B70"/>
    <w:rsid w:val="501C0F0B"/>
    <w:rsid w:val="50270ABA"/>
    <w:rsid w:val="503C5FBD"/>
    <w:rsid w:val="507D6C6B"/>
    <w:rsid w:val="50AC524A"/>
    <w:rsid w:val="50B93709"/>
    <w:rsid w:val="50BB10B9"/>
    <w:rsid w:val="50C30962"/>
    <w:rsid w:val="50E51677"/>
    <w:rsid w:val="5109533A"/>
    <w:rsid w:val="514E4B0B"/>
    <w:rsid w:val="515723E6"/>
    <w:rsid w:val="516145A2"/>
    <w:rsid w:val="5166132E"/>
    <w:rsid w:val="51670C7C"/>
    <w:rsid w:val="518D4CEF"/>
    <w:rsid w:val="51B12E25"/>
    <w:rsid w:val="51F5099C"/>
    <w:rsid w:val="51F61E40"/>
    <w:rsid w:val="51FA076F"/>
    <w:rsid w:val="529D7E2B"/>
    <w:rsid w:val="52B356A1"/>
    <w:rsid w:val="52BE1661"/>
    <w:rsid w:val="52C35898"/>
    <w:rsid w:val="52D81B35"/>
    <w:rsid w:val="52E53072"/>
    <w:rsid w:val="52EC34DF"/>
    <w:rsid w:val="52ED130D"/>
    <w:rsid w:val="52EF3D41"/>
    <w:rsid w:val="5318038D"/>
    <w:rsid w:val="53187143"/>
    <w:rsid w:val="53475138"/>
    <w:rsid w:val="538542B4"/>
    <w:rsid w:val="539B549D"/>
    <w:rsid w:val="53A86EE2"/>
    <w:rsid w:val="53B82708"/>
    <w:rsid w:val="53B9462E"/>
    <w:rsid w:val="53D1405A"/>
    <w:rsid w:val="53EF7637"/>
    <w:rsid w:val="53F77D63"/>
    <w:rsid w:val="54042484"/>
    <w:rsid w:val="54092AC6"/>
    <w:rsid w:val="540A7AAD"/>
    <w:rsid w:val="54480049"/>
    <w:rsid w:val="54491FE8"/>
    <w:rsid w:val="5475332E"/>
    <w:rsid w:val="547849E9"/>
    <w:rsid w:val="547F1794"/>
    <w:rsid w:val="54831CAC"/>
    <w:rsid w:val="548D322D"/>
    <w:rsid w:val="54B9037D"/>
    <w:rsid w:val="54BA3700"/>
    <w:rsid w:val="54BB1349"/>
    <w:rsid w:val="54CD1BC3"/>
    <w:rsid w:val="54D31AC9"/>
    <w:rsid w:val="550F1C46"/>
    <w:rsid w:val="55534354"/>
    <w:rsid w:val="55654102"/>
    <w:rsid w:val="558B7FCC"/>
    <w:rsid w:val="558D41C0"/>
    <w:rsid w:val="55A2284F"/>
    <w:rsid w:val="55B10975"/>
    <w:rsid w:val="560F6C51"/>
    <w:rsid w:val="56B51B68"/>
    <w:rsid w:val="56D7488A"/>
    <w:rsid w:val="56D758DA"/>
    <w:rsid w:val="56DC4ED9"/>
    <w:rsid w:val="56E673E4"/>
    <w:rsid w:val="56ED13B1"/>
    <w:rsid w:val="570D0F6A"/>
    <w:rsid w:val="57127F38"/>
    <w:rsid w:val="571C1047"/>
    <w:rsid w:val="57497EA1"/>
    <w:rsid w:val="574E2E5B"/>
    <w:rsid w:val="57811A69"/>
    <w:rsid w:val="5784359A"/>
    <w:rsid w:val="57A013A4"/>
    <w:rsid w:val="57A5548D"/>
    <w:rsid w:val="57B34EFC"/>
    <w:rsid w:val="580F1AC0"/>
    <w:rsid w:val="58374BED"/>
    <w:rsid w:val="586B59F8"/>
    <w:rsid w:val="586D4D73"/>
    <w:rsid w:val="58C65A06"/>
    <w:rsid w:val="58D43FFB"/>
    <w:rsid w:val="58D83768"/>
    <w:rsid w:val="58E62937"/>
    <w:rsid w:val="58EB0A86"/>
    <w:rsid w:val="58EE5DFD"/>
    <w:rsid w:val="590A7950"/>
    <w:rsid w:val="590E4F6C"/>
    <w:rsid w:val="595E6CAC"/>
    <w:rsid w:val="59716941"/>
    <w:rsid w:val="598D4786"/>
    <w:rsid w:val="59A47CAF"/>
    <w:rsid w:val="59B1262D"/>
    <w:rsid w:val="59F45D6A"/>
    <w:rsid w:val="59F934C0"/>
    <w:rsid w:val="5A187A42"/>
    <w:rsid w:val="5A4E14B3"/>
    <w:rsid w:val="5A5E0321"/>
    <w:rsid w:val="5A95405A"/>
    <w:rsid w:val="5AC55644"/>
    <w:rsid w:val="5AD072D0"/>
    <w:rsid w:val="5AF31625"/>
    <w:rsid w:val="5B0E6307"/>
    <w:rsid w:val="5B234D75"/>
    <w:rsid w:val="5B4C5DF6"/>
    <w:rsid w:val="5B5E276D"/>
    <w:rsid w:val="5B7B4E07"/>
    <w:rsid w:val="5B7C13F4"/>
    <w:rsid w:val="5B826228"/>
    <w:rsid w:val="5B8B02AD"/>
    <w:rsid w:val="5B995664"/>
    <w:rsid w:val="5BB701E0"/>
    <w:rsid w:val="5BE507F1"/>
    <w:rsid w:val="5BEB678B"/>
    <w:rsid w:val="5BED0528"/>
    <w:rsid w:val="5C0D3F36"/>
    <w:rsid w:val="5C357387"/>
    <w:rsid w:val="5C45198C"/>
    <w:rsid w:val="5C510FB4"/>
    <w:rsid w:val="5C6D1165"/>
    <w:rsid w:val="5C7560D1"/>
    <w:rsid w:val="5C9C0992"/>
    <w:rsid w:val="5CC57D8D"/>
    <w:rsid w:val="5CCD13AE"/>
    <w:rsid w:val="5CD71A56"/>
    <w:rsid w:val="5CF66F57"/>
    <w:rsid w:val="5D0B0CD8"/>
    <w:rsid w:val="5D1867AF"/>
    <w:rsid w:val="5D1A59AF"/>
    <w:rsid w:val="5D3B42AC"/>
    <w:rsid w:val="5D78279D"/>
    <w:rsid w:val="5D87763C"/>
    <w:rsid w:val="5DCC2EBA"/>
    <w:rsid w:val="5E003C0E"/>
    <w:rsid w:val="5E036BED"/>
    <w:rsid w:val="5E053D08"/>
    <w:rsid w:val="5E2F5CAE"/>
    <w:rsid w:val="5E82437A"/>
    <w:rsid w:val="5EC450EE"/>
    <w:rsid w:val="5EE2403F"/>
    <w:rsid w:val="5EEA7DE8"/>
    <w:rsid w:val="5EF14642"/>
    <w:rsid w:val="5F2A4D8F"/>
    <w:rsid w:val="5F660C5D"/>
    <w:rsid w:val="5F911D0E"/>
    <w:rsid w:val="5FA05A3C"/>
    <w:rsid w:val="5FF50F0D"/>
    <w:rsid w:val="600D6620"/>
    <w:rsid w:val="60282168"/>
    <w:rsid w:val="605A02E7"/>
    <w:rsid w:val="606324FB"/>
    <w:rsid w:val="6074524C"/>
    <w:rsid w:val="60897692"/>
    <w:rsid w:val="60A3554C"/>
    <w:rsid w:val="60A7478C"/>
    <w:rsid w:val="60E06E08"/>
    <w:rsid w:val="60ED41C9"/>
    <w:rsid w:val="60F022CC"/>
    <w:rsid w:val="61017A53"/>
    <w:rsid w:val="611D0840"/>
    <w:rsid w:val="611D7F7F"/>
    <w:rsid w:val="619963D2"/>
    <w:rsid w:val="61AB670E"/>
    <w:rsid w:val="61EF2482"/>
    <w:rsid w:val="61F42A3A"/>
    <w:rsid w:val="61F44EAE"/>
    <w:rsid w:val="62057E0E"/>
    <w:rsid w:val="6207323A"/>
    <w:rsid w:val="621D5CF3"/>
    <w:rsid w:val="625A3E33"/>
    <w:rsid w:val="626E6131"/>
    <w:rsid w:val="627C155A"/>
    <w:rsid w:val="629A4029"/>
    <w:rsid w:val="62B9525F"/>
    <w:rsid w:val="62D94E36"/>
    <w:rsid w:val="62F6354F"/>
    <w:rsid w:val="631D4E42"/>
    <w:rsid w:val="63236A3A"/>
    <w:rsid w:val="633D5C36"/>
    <w:rsid w:val="63411D5E"/>
    <w:rsid w:val="63585342"/>
    <w:rsid w:val="63690922"/>
    <w:rsid w:val="636F0E59"/>
    <w:rsid w:val="637E0C10"/>
    <w:rsid w:val="63821437"/>
    <w:rsid w:val="639961E2"/>
    <w:rsid w:val="63AB062A"/>
    <w:rsid w:val="63B33336"/>
    <w:rsid w:val="63BB50AC"/>
    <w:rsid w:val="63CE1EDE"/>
    <w:rsid w:val="63D2662C"/>
    <w:rsid w:val="6409257D"/>
    <w:rsid w:val="642D19AD"/>
    <w:rsid w:val="648E3254"/>
    <w:rsid w:val="649876AE"/>
    <w:rsid w:val="64C45DB6"/>
    <w:rsid w:val="64F03F33"/>
    <w:rsid w:val="65263CCC"/>
    <w:rsid w:val="652E08AB"/>
    <w:rsid w:val="653577D6"/>
    <w:rsid w:val="654C47C5"/>
    <w:rsid w:val="654D5B0B"/>
    <w:rsid w:val="65586590"/>
    <w:rsid w:val="6569767A"/>
    <w:rsid w:val="657965AF"/>
    <w:rsid w:val="659A620F"/>
    <w:rsid w:val="65D35C16"/>
    <w:rsid w:val="65E676F8"/>
    <w:rsid w:val="661372B7"/>
    <w:rsid w:val="661975D4"/>
    <w:rsid w:val="661D1D50"/>
    <w:rsid w:val="66502B9A"/>
    <w:rsid w:val="665869FB"/>
    <w:rsid w:val="67013F5A"/>
    <w:rsid w:val="67537977"/>
    <w:rsid w:val="678E5C85"/>
    <w:rsid w:val="67FE7EC9"/>
    <w:rsid w:val="681A5D7E"/>
    <w:rsid w:val="6836050B"/>
    <w:rsid w:val="68467B69"/>
    <w:rsid w:val="686968F8"/>
    <w:rsid w:val="68697B3C"/>
    <w:rsid w:val="688567F7"/>
    <w:rsid w:val="68BC1FEE"/>
    <w:rsid w:val="68F72FD8"/>
    <w:rsid w:val="691F7548"/>
    <w:rsid w:val="69267A71"/>
    <w:rsid w:val="69D44F38"/>
    <w:rsid w:val="69E85EFF"/>
    <w:rsid w:val="6A1A54D1"/>
    <w:rsid w:val="6A386990"/>
    <w:rsid w:val="6A4B3570"/>
    <w:rsid w:val="6A4C5BBB"/>
    <w:rsid w:val="6A507F0D"/>
    <w:rsid w:val="6A680319"/>
    <w:rsid w:val="6A73688E"/>
    <w:rsid w:val="6A7E6DB3"/>
    <w:rsid w:val="6A9C2076"/>
    <w:rsid w:val="6AC056F6"/>
    <w:rsid w:val="6AF031AC"/>
    <w:rsid w:val="6B0403F9"/>
    <w:rsid w:val="6B1F5D95"/>
    <w:rsid w:val="6B353B99"/>
    <w:rsid w:val="6B3E211D"/>
    <w:rsid w:val="6B5C0B02"/>
    <w:rsid w:val="6B680BAF"/>
    <w:rsid w:val="6B870BD6"/>
    <w:rsid w:val="6B930322"/>
    <w:rsid w:val="6BA63E10"/>
    <w:rsid w:val="6BD5507A"/>
    <w:rsid w:val="6BD67FCC"/>
    <w:rsid w:val="6BEB4F8D"/>
    <w:rsid w:val="6BEF0D57"/>
    <w:rsid w:val="6BF84629"/>
    <w:rsid w:val="6C2C5E0B"/>
    <w:rsid w:val="6C54411E"/>
    <w:rsid w:val="6C5E26A7"/>
    <w:rsid w:val="6C6E717D"/>
    <w:rsid w:val="6CD73AA6"/>
    <w:rsid w:val="6CDE3BA0"/>
    <w:rsid w:val="6CE17D66"/>
    <w:rsid w:val="6D03062D"/>
    <w:rsid w:val="6D117DF9"/>
    <w:rsid w:val="6D323187"/>
    <w:rsid w:val="6D427557"/>
    <w:rsid w:val="6D87170A"/>
    <w:rsid w:val="6D8C4219"/>
    <w:rsid w:val="6D9B0531"/>
    <w:rsid w:val="6DDA24DB"/>
    <w:rsid w:val="6E592CCC"/>
    <w:rsid w:val="6E682CF4"/>
    <w:rsid w:val="6E7F4FB1"/>
    <w:rsid w:val="6E801951"/>
    <w:rsid w:val="6E820699"/>
    <w:rsid w:val="6E841F65"/>
    <w:rsid w:val="6EBB5ECE"/>
    <w:rsid w:val="6EC2347A"/>
    <w:rsid w:val="6EC95E08"/>
    <w:rsid w:val="6F1D4F1D"/>
    <w:rsid w:val="6F2A7380"/>
    <w:rsid w:val="6F45313B"/>
    <w:rsid w:val="6F68584D"/>
    <w:rsid w:val="6F6E1F20"/>
    <w:rsid w:val="6F8E5689"/>
    <w:rsid w:val="6F993A2D"/>
    <w:rsid w:val="6F9C01D6"/>
    <w:rsid w:val="6FA6327F"/>
    <w:rsid w:val="6FE1585D"/>
    <w:rsid w:val="70501AB7"/>
    <w:rsid w:val="705D0DBF"/>
    <w:rsid w:val="70A25BC8"/>
    <w:rsid w:val="70A370A2"/>
    <w:rsid w:val="70C343F1"/>
    <w:rsid w:val="70FD642A"/>
    <w:rsid w:val="71010DAE"/>
    <w:rsid w:val="71214D35"/>
    <w:rsid w:val="7157304C"/>
    <w:rsid w:val="715F78D2"/>
    <w:rsid w:val="717157F9"/>
    <w:rsid w:val="71830F68"/>
    <w:rsid w:val="71A16061"/>
    <w:rsid w:val="71B51876"/>
    <w:rsid w:val="71C87D0A"/>
    <w:rsid w:val="71CD3E62"/>
    <w:rsid w:val="71D44650"/>
    <w:rsid w:val="71E20221"/>
    <w:rsid w:val="71E73175"/>
    <w:rsid w:val="71F10FA3"/>
    <w:rsid w:val="71FA4B5E"/>
    <w:rsid w:val="71FB44FC"/>
    <w:rsid w:val="720C1194"/>
    <w:rsid w:val="721236CB"/>
    <w:rsid w:val="721F141B"/>
    <w:rsid w:val="7230073E"/>
    <w:rsid w:val="724E1F16"/>
    <w:rsid w:val="727935E4"/>
    <w:rsid w:val="72931AF9"/>
    <w:rsid w:val="72BD24E1"/>
    <w:rsid w:val="72D7379D"/>
    <w:rsid w:val="72F511B3"/>
    <w:rsid w:val="733A6547"/>
    <w:rsid w:val="73614861"/>
    <w:rsid w:val="73830451"/>
    <w:rsid w:val="73914E3A"/>
    <w:rsid w:val="73983958"/>
    <w:rsid w:val="739A6B79"/>
    <w:rsid w:val="73B11F45"/>
    <w:rsid w:val="73BE0487"/>
    <w:rsid w:val="73E24E66"/>
    <w:rsid w:val="74177B30"/>
    <w:rsid w:val="74455792"/>
    <w:rsid w:val="74744CDC"/>
    <w:rsid w:val="74905F29"/>
    <w:rsid w:val="749520B8"/>
    <w:rsid w:val="74A27DD3"/>
    <w:rsid w:val="74CC16DB"/>
    <w:rsid w:val="74FE6B8D"/>
    <w:rsid w:val="75024DDB"/>
    <w:rsid w:val="7505626C"/>
    <w:rsid w:val="75210682"/>
    <w:rsid w:val="75343B1D"/>
    <w:rsid w:val="753C1887"/>
    <w:rsid w:val="75756795"/>
    <w:rsid w:val="757C5A95"/>
    <w:rsid w:val="758B3D54"/>
    <w:rsid w:val="75905DC3"/>
    <w:rsid w:val="75A060CE"/>
    <w:rsid w:val="75A829DC"/>
    <w:rsid w:val="75BD7CF0"/>
    <w:rsid w:val="75C964C6"/>
    <w:rsid w:val="75D94313"/>
    <w:rsid w:val="765232F1"/>
    <w:rsid w:val="76610E14"/>
    <w:rsid w:val="76771FD7"/>
    <w:rsid w:val="767D49F0"/>
    <w:rsid w:val="7681468A"/>
    <w:rsid w:val="76922AB8"/>
    <w:rsid w:val="76935BDF"/>
    <w:rsid w:val="76C6109D"/>
    <w:rsid w:val="76FA0A16"/>
    <w:rsid w:val="7722379D"/>
    <w:rsid w:val="77424484"/>
    <w:rsid w:val="774F3DFC"/>
    <w:rsid w:val="77E2150B"/>
    <w:rsid w:val="77E46F07"/>
    <w:rsid w:val="77E757B7"/>
    <w:rsid w:val="780343FE"/>
    <w:rsid w:val="782A59BE"/>
    <w:rsid w:val="783342D2"/>
    <w:rsid w:val="786E0A7A"/>
    <w:rsid w:val="789D1886"/>
    <w:rsid w:val="78A2061E"/>
    <w:rsid w:val="78A83473"/>
    <w:rsid w:val="78C067BA"/>
    <w:rsid w:val="78D604DE"/>
    <w:rsid w:val="78E405E4"/>
    <w:rsid w:val="78EF6D09"/>
    <w:rsid w:val="78F13D16"/>
    <w:rsid w:val="79021F41"/>
    <w:rsid w:val="79025ED2"/>
    <w:rsid w:val="790C5EC4"/>
    <w:rsid w:val="79135CEC"/>
    <w:rsid w:val="79622514"/>
    <w:rsid w:val="797A5B84"/>
    <w:rsid w:val="79B3110C"/>
    <w:rsid w:val="79C67757"/>
    <w:rsid w:val="79D46166"/>
    <w:rsid w:val="79D54479"/>
    <w:rsid w:val="79E70CB0"/>
    <w:rsid w:val="7A592736"/>
    <w:rsid w:val="7A8C62BE"/>
    <w:rsid w:val="7A9C1D98"/>
    <w:rsid w:val="7AA117C5"/>
    <w:rsid w:val="7AAD6790"/>
    <w:rsid w:val="7AB45503"/>
    <w:rsid w:val="7ACD0A2E"/>
    <w:rsid w:val="7ACE33E3"/>
    <w:rsid w:val="7AE60DF4"/>
    <w:rsid w:val="7AEC3F9E"/>
    <w:rsid w:val="7AF858D6"/>
    <w:rsid w:val="7B041FF6"/>
    <w:rsid w:val="7B17756B"/>
    <w:rsid w:val="7B1A242D"/>
    <w:rsid w:val="7B387A5E"/>
    <w:rsid w:val="7B3A34A2"/>
    <w:rsid w:val="7B75513B"/>
    <w:rsid w:val="7B8B41EA"/>
    <w:rsid w:val="7B8C0329"/>
    <w:rsid w:val="7B8F3D30"/>
    <w:rsid w:val="7B915D90"/>
    <w:rsid w:val="7BD76D94"/>
    <w:rsid w:val="7BDE0898"/>
    <w:rsid w:val="7C1C7EBF"/>
    <w:rsid w:val="7C535ED6"/>
    <w:rsid w:val="7C7273A3"/>
    <w:rsid w:val="7C7A2566"/>
    <w:rsid w:val="7C944A0A"/>
    <w:rsid w:val="7C947DF3"/>
    <w:rsid w:val="7C974ACB"/>
    <w:rsid w:val="7C9E6D58"/>
    <w:rsid w:val="7CA81753"/>
    <w:rsid w:val="7CB11FDF"/>
    <w:rsid w:val="7D014AF3"/>
    <w:rsid w:val="7D124C1B"/>
    <w:rsid w:val="7D152072"/>
    <w:rsid w:val="7D2B3459"/>
    <w:rsid w:val="7D97736B"/>
    <w:rsid w:val="7D9D3366"/>
    <w:rsid w:val="7D9F440F"/>
    <w:rsid w:val="7DC948FC"/>
    <w:rsid w:val="7DE933D2"/>
    <w:rsid w:val="7E290672"/>
    <w:rsid w:val="7E393399"/>
    <w:rsid w:val="7E536D6B"/>
    <w:rsid w:val="7E786162"/>
    <w:rsid w:val="7E7B69CC"/>
    <w:rsid w:val="7EF30804"/>
    <w:rsid w:val="7F017107"/>
    <w:rsid w:val="7F153FC8"/>
    <w:rsid w:val="7F183A20"/>
    <w:rsid w:val="7F205F6D"/>
    <w:rsid w:val="7F216F25"/>
    <w:rsid w:val="7F90119D"/>
    <w:rsid w:val="7F967CBC"/>
    <w:rsid w:val="7F99272C"/>
    <w:rsid w:val="7F9D6DB3"/>
    <w:rsid w:val="7FCB146C"/>
    <w:rsid w:val="7FD81252"/>
    <w:rsid w:val="7FDE70B3"/>
    <w:rsid w:val="7FE46B60"/>
    <w:rsid w:val="7FEE4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uiPriority="99" w:unhideWhenUsed="1" w:qFormat="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unhideWhenUsed="1" w:qFormat="1"/>
    <w:lsdException w:name="Body Text Indent 3" w:qFormat="1"/>
    <w:lsdException w:name="Block Text" w:locked="1" w:semiHidden="1" w:unhideWhenUsed="1"/>
    <w:lsdException w:name="Hyperlink" w:qFormat="1"/>
    <w:lsdException w:name="FollowedHyperlink" w:unhideWhenUsed="1" w:qFormat="1"/>
    <w:lsdException w:name="Strong" w:uiPriority="99"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qFormat="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C5949"/>
    <w:pPr>
      <w:widowControl w:val="0"/>
      <w:jc w:val="both"/>
    </w:pPr>
    <w:rPr>
      <w:kern w:val="2"/>
      <w:sz w:val="21"/>
    </w:rPr>
  </w:style>
  <w:style w:type="paragraph" w:styleId="1">
    <w:name w:val="heading 1"/>
    <w:basedOn w:val="a"/>
    <w:next w:val="a"/>
    <w:link w:val="1Char1"/>
    <w:uiPriority w:val="99"/>
    <w:qFormat/>
    <w:rsid w:val="003C5949"/>
    <w:pPr>
      <w:keepNext/>
      <w:keepLines/>
      <w:spacing w:before="340" w:after="330" w:line="576" w:lineRule="auto"/>
      <w:outlineLvl w:val="0"/>
    </w:pPr>
    <w:rPr>
      <w:b/>
      <w:kern w:val="44"/>
      <w:sz w:val="44"/>
    </w:rPr>
  </w:style>
  <w:style w:type="paragraph" w:styleId="2">
    <w:name w:val="heading 2"/>
    <w:basedOn w:val="a"/>
    <w:next w:val="a"/>
    <w:link w:val="2Char"/>
    <w:qFormat/>
    <w:rsid w:val="003C5949"/>
    <w:pPr>
      <w:keepNext/>
      <w:keepLines/>
      <w:spacing w:before="260" w:after="260" w:line="416" w:lineRule="auto"/>
      <w:outlineLvl w:val="1"/>
    </w:pPr>
    <w:rPr>
      <w:rFonts w:ascii="Cambria" w:hAnsi="Cambria"/>
      <w:b/>
      <w:sz w:val="32"/>
    </w:rPr>
  </w:style>
  <w:style w:type="paragraph" w:styleId="3">
    <w:name w:val="heading 3"/>
    <w:basedOn w:val="a"/>
    <w:next w:val="a"/>
    <w:link w:val="3Char"/>
    <w:uiPriority w:val="99"/>
    <w:qFormat/>
    <w:rsid w:val="003C5949"/>
    <w:pPr>
      <w:spacing w:line="360" w:lineRule="auto"/>
      <w:outlineLvl w:val="2"/>
    </w:pPr>
    <w:rPr>
      <w:rFonts w:ascii="宋体" w:hAnsi="Calibri"/>
      <w:kern w:val="0"/>
    </w:rPr>
  </w:style>
  <w:style w:type="paragraph" w:styleId="4">
    <w:name w:val="heading 4"/>
    <w:basedOn w:val="a"/>
    <w:next w:val="a"/>
    <w:link w:val="4Char"/>
    <w:qFormat/>
    <w:rsid w:val="003C5949"/>
    <w:pPr>
      <w:outlineLvl w:val="3"/>
    </w:pPr>
    <w:rPr>
      <w:rFonts w:ascii="Cambria" w:hAnsi="Cambria"/>
      <w:b/>
      <w:kern w:val="0"/>
      <w:sz w:val="28"/>
    </w:rPr>
  </w:style>
  <w:style w:type="paragraph" w:styleId="5">
    <w:name w:val="heading 5"/>
    <w:basedOn w:val="a"/>
    <w:next w:val="a"/>
    <w:link w:val="5Char"/>
    <w:qFormat/>
    <w:rsid w:val="003C5949"/>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3C5949"/>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qFormat/>
    <w:rsid w:val="003C5949"/>
    <w:pPr>
      <w:keepNext/>
      <w:keepLines/>
      <w:tabs>
        <w:tab w:val="left" w:pos="1296"/>
      </w:tabs>
      <w:spacing w:before="240" w:after="64" w:line="316" w:lineRule="auto"/>
      <w:ind w:left="1296" w:hanging="1296"/>
      <w:outlineLvl w:val="6"/>
    </w:pPr>
    <w:rPr>
      <w:rFonts w:ascii="Calibri" w:hAnsi="Calibri"/>
      <w:b/>
      <w:bCs/>
      <w:sz w:val="24"/>
      <w:szCs w:val="24"/>
    </w:rPr>
  </w:style>
  <w:style w:type="paragraph" w:styleId="8">
    <w:name w:val="heading 8"/>
    <w:basedOn w:val="a"/>
    <w:next w:val="a"/>
    <w:link w:val="8Char"/>
    <w:qFormat/>
    <w:rsid w:val="003C5949"/>
    <w:pPr>
      <w:keepNext/>
      <w:keepLines/>
      <w:tabs>
        <w:tab w:val="left" w:pos="1440"/>
      </w:tabs>
      <w:spacing w:before="240" w:after="64" w:line="316" w:lineRule="auto"/>
      <w:ind w:left="1440" w:hanging="1440"/>
      <w:outlineLvl w:val="7"/>
    </w:pPr>
    <w:rPr>
      <w:rFonts w:ascii="Arial" w:eastAsia="黑体" w:hAnsi="Arial"/>
      <w:sz w:val="24"/>
      <w:szCs w:val="24"/>
    </w:rPr>
  </w:style>
  <w:style w:type="paragraph" w:styleId="9">
    <w:name w:val="heading 9"/>
    <w:basedOn w:val="a"/>
    <w:next w:val="a"/>
    <w:link w:val="9Char"/>
    <w:qFormat/>
    <w:rsid w:val="003C5949"/>
    <w:pPr>
      <w:keepNext/>
      <w:keepLines/>
      <w:tabs>
        <w:tab w:val="left" w:pos="1584"/>
      </w:tabs>
      <w:spacing w:before="240" w:after="64" w:line="316"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3C5949"/>
    <w:pPr>
      <w:widowControl/>
      <w:ind w:firstLine="420"/>
      <w:jc w:val="left"/>
    </w:pPr>
    <w:rPr>
      <w:rFonts w:ascii="Calibri" w:hAnsi="Calibri"/>
      <w:kern w:val="0"/>
    </w:rPr>
  </w:style>
  <w:style w:type="paragraph" w:styleId="a4">
    <w:name w:val="caption"/>
    <w:basedOn w:val="a"/>
    <w:next w:val="a"/>
    <w:qFormat/>
    <w:rsid w:val="003C5949"/>
    <w:pPr>
      <w:widowControl/>
      <w:spacing w:after="200" w:line="252" w:lineRule="auto"/>
      <w:jc w:val="left"/>
    </w:pPr>
    <w:rPr>
      <w:rFonts w:ascii="Cambria" w:hAnsi="Cambria"/>
      <w:caps/>
      <w:spacing w:val="10"/>
      <w:kern w:val="0"/>
      <w:sz w:val="18"/>
      <w:szCs w:val="18"/>
      <w:lang w:eastAsia="en-US" w:bidi="en-US"/>
    </w:rPr>
  </w:style>
  <w:style w:type="paragraph" w:styleId="a5">
    <w:name w:val="Document Map"/>
    <w:basedOn w:val="a"/>
    <w:link w:val="Char0"/>
    <w:qFormat/>
    <w:rsid w:val="003C5949"/>
    <w:rPr>
      <w:rFonts w:ascii="宋体" w:hAnsi="Calibri"/>
      <w:sz w:val="18"/>
    </w:rPr>
  </w:style>
  <w:style w:type="paragraph" w:styleId="a6">
    <w:name w:val="toa heading"/>
    <w:basedOn w:val="a"/>
    <w:next w:val="a"/>
    <w:uiPriority w:val="99"/>
    <w:unhideWhenUsed/>
    <w:qFormat/>
    <w:rsid w:val="003C5949"/>
    <w:pPr>
      <w:spacing w:before="120"/>
    </w:pPr>
    <w:rPr>
      <w:rFonts w:ascii="Cambria" w:hAnsi="Cambria"/>
      <w:sz w:val="24"/>
      <w:szCs w:val="24"/>
    </w:rPr>
  </w:style>
  <w:style w:type="paragraph" w:styleId="a7">
    <w:name w:val="annotation text"/>
    <w:basedOn w:val="a"/>
    <w:link w:val="Char1"/>
    <w:qFormat/>
    <w:rsid w:val="003C5949"/>
    <w:pPr>
      <w:jc w:val="left"/>
    </w:pPr>
    <w:rPr>
      <w:rFonts w:ascii="Calibri" w:hAnsi="Calibri"/>
    </w:rPr>
  </w:style>
  <w:style w:type="paragraph" w:styleId="30">
    <w:name w:val="Body Text 3"/>
    <w:basedOn w:val="a"/>
    <w:link w:val="3Char0"/>
    <w:qFormat/>
    <w:rsid w:val="003C5949"/>
    <w:pPr>
      <w:spacing w:line="440" w:lineRule="exact"/>
    </w:pPr>
    <w:rPr>
      <w:rFonts w:ascii="宋体" w:hAnsi="宋体"/>
      <w:sz w:val="28"/>
      <w:szCs w:val="28"/>
    </w:rPr>
  </w:style>
  <w:style w:type="paragraph" w:styleId="a8">
    <w:name w:val="Body Text"/>
    <w:basedOn w:val="a"/>
    <w:link w:val="Char10"/>
    <w:qFormat/>
    <w:rsid w:val="003C5949"/>
    <w:pPr>
      <w:spacing w:after="120"/>
    </w:pPr>
  </w:style>
  <w:style w:type="paragraph" w:styleId="a9">
    <w:name w:val="Body Text Indent"/>
    <w:basedOn w:val="a"/>
    <w:next w:val="a"/>
    <w:link w:val="Char2"/>
    <w:qFormat/>
    <w:rsid w:val="003C5949"/>
    <w:pPr>
      <w:spacing w:after="120"/>
      <w:ind w:leftChars="200" w:left="420"/>
    </w:pPr>
  </w:style>
  <w:style w:type="paragraph" w:styleId="aa">
    <w:name w:val="Plain Text"/>
    <w:basedOn w:val="a"/>
    <w:link w:val="Char3"/>
    <w:qFormat/>
    <w:rsid w:val="003C5949"/>
    <w:rPr>
      <w:rFonts w:ascii="宋体" w:hAnsi="Courier New"/>
    </w:rPr>
  </w:style>
  <w:style w:type="paragraph" w:styleId="ab">
    <w:name w:val="Date"/>
    <w:basedOn w:val="a"/>
    <w:next w:val="a"/>
    <w:link w:val="Char4"/>
    <w:qFormat/>
    <w:rsid w:val="003C5949"/>
    <w:pPr>
      <w:ind w:leftChars="2500" w:left="100"/>
    </w:pPr>
    <w:rPr>
      <w:rFonts w:ascii="Calibri" w:hAnsi="Calibri"/>
      <w:sz w:val="24"/>
    </w:rPr>
  </w:style>
  <w:style w:type="paragraph" w:styleId="20">
    <w:name w:val="Body Text Indent 2"/>
    <w:basedOn w:val="a"/>
    <w:link w:val="2Char0"/>
    <w:unhideWhenUsed/>
    <w:qFormat/>
    <w:rsid w:val="003C5949"/>
    <w:pPr>
      <w:spacing w:line="540" w:lineRule="exact"/>
      <w:ind w:firstLineChars="225" w:firstLine="225"/>
      <w:jc w:val="left"/>
    </w:pPr>
    <w:rPr>
      <w:rFonts w:ascii="仿宋_GB2312" w:eastAsia="仿宋_GB2312" w:hAnsi="Calibri"/>
      <w:sz w:val="32"/>
    </w:rPr>
  </w:style>
  <w:style w:type="paragraph" w:styleId="ac">
    <w:name w:val="Balloon Text"/>
    <w:basedOn w:val="a"/>
    <w:link w:val="Char5"/>
    <w:qFormat/>
    <w:rsid w:val="003C5949"/>
    <w:rPr>
      <w:rFonts w:ascii="Calibri" w:hAnsi="Calibri"/>
      <w:kern w:val="0"/>
      <w:sz w:val="16"/>
    </w:rPr>
  </w:style>
  <w:style w:type="paragraph" w:styleId="ad">
    <w:name w:val="footer"/>
    <w:basedOn w:val="a"/>
    <w:link w:val="Char6"/>
    <w:qFormat/>
    <w:rsid w:val="003C5949"/>
    <w:pPr>
      <w:tabs>
        <w:tab w:val="center" w:pos="4153"/>
        <w:tab w:val="right" w:pos="8306"/>
      </w:tabs>
      <w:snapToGrid w:val="0"/>
      <w:jc w:val="left"/>
    </w:pPr>
    <w:rPr>
      <w:rFonts w:ascii="Calibri" w:hAnsi="Calibri"/>
      <w:sz w:val="18"/>
    </w:rPr>
  </w:style>
  <w:style w:type="paragraph" w:styleId="ae">
    <w:name w:val="header"/>
    <w:basedOn w:val="a"/>
    <w:link w:val="Char7"/>
    <w:qFormat/>
    <w:rsid w:val="003C594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hAnsi="Calibri"/>
      <w:sz w:val="18"/>
    </w:rPr>
  </w:style>
  <w:style w:type="paragraph" w:styleId="31">
    <w:name w:val="Body Text Indent 3"/>
    <w:basedOn w:val="a"/>
    <w:link w:val="3Char1"/>
    <w:qFormat/>
    <w:rsid w:val="003C5949"/>
    <w:pPr>
      <w:spacing w:after="120"/>
      <w:ind w:leftChars="200" w:left="420"/>
    </w:pPr>
    <w:rPr>
      <w:sz w:val="16"/>
      <w:szCs w:val="16"/>
    </w:rPr>
  </w:style>
  <w:style w:type="paragraph" w:styleId="21">
    <w:name w:val="Body Text 2"/>
    <w:basedOn w:val="a"/>
    <w:link w:val="2Char1"/>
    <w:qFormat/>
    <w:rsid w:val="003C5949"/>
    <w:pPr>
      <w:adjustRightInd w:val="0"/>
      <w:snapToGrid w:val="0"/>
      <w:spacing w:before="240"/>
      <w:ind w:rightChars="100" w:right="210"/>
    </w:pPr>
    <w:rPr>
      <w:rFonts w:ascii="宋体" w:hAnsi="宋体"/>
      <w:bCs/>
      <w:szCs w:val="24"/>
    </w:rPr>
  </w:style>
  <w:style w:type="paragraph" w:styleId="af">
    <w:name w:val="Normal (Web)"/>
    <w:basedOn w:val="a"/>
    <w:qFormat/>
    <w:rsid w:val="003C5949"/>
    <w:pPr>
      <w:widowControl/>
      <w:spacing w:before="15" w:after="15"/>
      <w:ind w:left="15" w:right="15"/>
      <w:jc w:val="left"/>
    </w:pPr>
    <w:rPr>
      <w:rFonts w:ascii="宋体" w:hAnsi="宋体" w:cs="宋体"/>
      <w:kern w:val="0"/>
      <w:sz w:val="24"/>
      <w:szCs w:val="24"/>
    </w:rPr>
  </w:style>
  <w:style w:type="paragraph" w:styleId="af0">
    <w:name w:val="Title"/>
    <w:basedOn w:val="a"/>
    <w:link w:val="Char8"/>
    <w:uiPriority w:val="99"/>
    <w:qFormat/>
    <w:rsid w:val="003C5949"/>
    <w:pPr>
      <w:spacing w:before="240" w:after="60"/>
      <w:jc w:val="center"/>
      <w:outlineLvl w:val="0"/>
    </w:pPr>
    <w:rPr>
      <w:rFonts w:ascii="Cambria" w:hAnsi="Cambria"/>
      <w:b/>
      <w:bCs/>
      <w:sz w:val="32"/>
      <w:szCs w:val="32"/>
    </w:rPr>
  </w:style>
  <w:style w:type="paragraph" w:styleId="af1">
    <w:name w:val="annotation subject"/>
    <w:basedOn w:val="a7"/>
    <w:next w:val="a7"/>
    <w:link w:val="Char9"/>
    <w:uiPriority w:val="99"/>
    <w:qFormat/>
    <w:rsid w:val="003C5949"/>
    <w:rPr>
      <w:b/>
    </w:rPr>
  </w:style>
  <w:style w:type="paragraph" w:styleId="af2">
    <w:name w:val="Body Text First Indent"/>
    <w:basedOn w:val="a8"/>
    <w:link w:val="Chara"/>
    <w:qFormat/>
    <w:rsid w:val="003C5949"/>
    <w:pPr>
      <w:spacing w:line="360" w:lineRule="auto"/>
      <w:ind w:firstLineChars="100" w:firstLine="420"/>
    </w:pPr>
    <w:rPr>
      <w:sz w:val="24"/>
      <w:szCs w:val="24"/>
    </w:rPr>
  </w:style>
  <w:style w:type="paragraph" w:styleId="22">
    <w:name w:val="Body Text First Indent 2"/>
    <w:basedOn w:val="a9"/>
    <w:next w:val="a8"/>
    <w:link w:val="2Char2"/>
    <w:qFormat/>
    <w:rsid w:val="003C5949"/>
    <w:pPr>
      <w:ind w:firstLineChars="200" w:firstLine="420"/>
    </w:pPr>
  </w:style>
  <w:style w:type="table" w:styleId="af3">
    <w:name w:val="Table Grid"/>
    <w:basedOn w:val="a1"/>
    <w:unhideWhenUsed/>
    <w:qFormat/>
    <w:rsid w:val="003C59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3C5949"/>
    <w:rPr>
      <w:rFonts w:cs="Times New Roman"/>
      <w:b/>
    </w:rPr>
  </w:style>
  <w:style w:type="character" w:styleId="af5">
    <w:name w:val="page number"/>
    <w:qFormat/>
    <w:rsid w:val="003C5949"/>
  </w:style>
  <w:style w:type="character" w:styleId="af6">
    <w:name w:val="FollowedHyperlink"/>
    <w:unhideWhenUsed/>
    <w:qFormat/>
    <w:rsid w:val="003C5949"/>
    <w:rPr>
      <w:color w:val="800080"/>
    </w:rPr>
  </w:style>
  <w:style w:type="character" w:styleId="af7">
    <w:name w:val="Emphasis"/>
    <w:qFormat/>
    <w:rsid w:val="003C5949"/>
    <w:rPr>
      <w:rFonts w:cs="Times New Roman"/>
      <w:color w:val="CC0000"/>
    </w:rPr>
  </w:style>
  <w:style w:type="character" w:styleId="af8">
    <w:name w:val="Hyperlink"/>
    <w:basedOn w:val="NormalCharacter"/>
    <w:qFormat/>
    <w:rsid w:val="003C5949"/>
    <w:rPr>
      <w:rFonts w:ascii="Times New Roman" w:eastAsia="宋体" w:hAnsi="Times New Roman" w:cs="Times New Roman"/>
      <w:color w:val="0000FF"/>
    </w:rPr>
  </w:style>
  <w:style w:type="character" w:customStyle="1" w:styleId="NormalCharacter">
    <w:name w:val="NormalCharacter"/>
    <w:qFormat/>
    <w:rsid w:val="003C5949"/>
    <w:rPr>
      <w:rFonts w:ascii="Times New Roman" w:eastAsia="宋体" w:hAnsi="Times New Roman"/>
    </w:rPr>
  </w:style>
  <w:style w:type="character" w:styleId="af9">
    <w:name w:val="annotation reference"/>
    <w:qFormat/>
    <w:rsid w:val="003C5949"/>
    <w:rPr>
      <w:rFonts w:cs="Times New Roman"/>
      <w:sz w:val="21"/>
    </w:rPr>
  </w:style>
  <w:style w:type="character" w:styleId="HTML">
    <w:name w:val="HTML Cite"/>
    <w:qFormat/>
    <w:rsid w:val="003C5949"/>
  </w:style>
  <w:style w:type="paragraph" w:customStyle="1" w:styleId="afa">
    <w:name w:val="表格文字"/>
    <w:basedOn w:val="a"/>
    <w:uiPriority w:val="99"/>
    <w:qFormat/>
    <w:rsid w:val="003C5949"/>
    <w:pPr>
      <w:spacing w:before="25" w:after="25"/>
      <w:jc w:val="left"/>
    </w:pPr>
    <w:rPr>
      <w:bCs/>
      <w:spacing w:val="10"/>
      <w:kern w:val="0"/>
      <w:sz w:val="24"/>
    </w:rPr>
  </w:style>
  <w:style w:type="paragraph" w:customStyle="1" w:styleId="10">
    <w:name w:val="列出段落1"/>
    <w:basedOn w:val="a"/>
    <w:uiPriority w:val="34"/>
    <w:qFormat/>
    <w:rsid w:val="003C5949"/>
    <w:pPr>
      <w:ind w:firstLineChars="200" w:firstLine="420"/>
    </w:pPr>
  </w:style>
  <w:style w:type="paragraph" w:customStyle="1" w:styleId="xl93">
    <w:name w:val="xl93"/>
    <w:basedOn w:val="a"/>
    <w:qFormat/>
    <w:rsid w:val="003C594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b/>
      <w:bCs/>
      <w:color w:val="000000"/>
      <w:kern w:val="0"/>
      <w:sz w:val="20"/>
    </w:rPr>
  </w:style>
  <w:style w:type="paragraph" w:customStyle="1" w:styleId="ListParagraph1">
    <w:name w:val="List Paragraph1"/>
    <w:basedOn w:val="a"/>
    <w:uiPriority w:val="99"/>
    <w:qFormat/>
    <w:rsid w:val="003C5949"/>
    <w:pPr>
      <w:ind w:firstLineChars="200" w:firstLine="420"/>
    </w:pPr>
  </w:style>
  <w:style w:type="paragraph" w:customStyle="1" w:styleId="xl92">
    <w:name w:val="xl92"/>
    <w:basedOn w:val="a"/>
    <w:qFormat/>
    <w:rsid w:val="003C59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p15">
    <w:name w:val="p15"/>
    <w:basedOn w:val="a"/>
    <w:uiPriority w:val="99"/>
    <w:qFormat/>
    <w:rsid w:val="003C5949"/>
    <w:pPr>
      <w:widowControl/>
      <w:spacing w:before="25" w:after="25"/>
      <w:jc w:val="left"/>
    </w:pPr>
    <w:rPr>
      <w:spacing w:val="10"/>
      <w:kern w:val="0"/>
      <w:sz w:val="24"/>
      <w:szCs w:val="24"/>
    </w:rPr>
  </w:style>
  <w:style w:type="paragraph" w:customStyle="1" w:styleId="23">
    <w:name w:val="样式2"/>
    <w:basedOn w:val="a"/>
    <w:uiPriority w:val="99"/>
    <w:qFormat/>
    <w:rsid w:val="003C5949"/>
    <w:pPr>
      <w:ind w:firstLineChars="200" w:firstLine="200"/>
    </w:pPr>
    <w:rPr>
      <w:rFonts w:eastAsia="仿宋_GB2312"/>
      <w:sz w:val="32"/>
    </w:rPr>
  </w:style>
  <w:style w:type="paragraph" w:customStyle="1" w:styleId="xl84">
    <w:name w:val="xl84"/>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b">
    <w:name w:val="段"/>
    <w:uiPriority w:val="99"/>
    <w:qFormat/>
    <w:rsid w:val="003C5949"/>
    <w:pPr>
      <w:autoSpaceDE w:val="0"/>
      <w:autoSpaceDN w:val="0"/>
      <w:ind w:firstLineChars="200" w:firstLine="200"/>
      <w:jc w:val="both"/>
    </w:pPr>
    <w:rPr>
      <w:rFonts w:ascii="宋体"/>
      <w:sz w:val="21"/>
    </w:rPr>
  </w:style>
  <w:style w:type="paragraph" w:customStyle="1" w:styleId="xl98">
    <w:name w:val="xl98"/>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20"/>
    </w:rPr>
  </w:style>
  <w:style w:type="paragraph" w:customStyle="1" w:styleId="font6">
    <w:name w:val="font6"/>
    <w:basedOn w:val="a"/>
    <w:qFormat/>
    <w:rsid w:val="003C5949"/>
    <w:pPr>
      <w:widowControl/>
      <w:spacing w:before="100" w:beforeAutospacing="1" w:after="100" w:afterAutospacing="1"/>
      <w:jc w:val="left"/>
    </w:pPr>
    <w:rPr>
      <w:rFonts w:ascii="宋体" w:hAnsi="宋体" w:cs="宋体"/>
      <w:kern w:val="0"/>
      <w:sz w:val="18"/>
      <w:szCs w:val="18"/>
    </w:rPr>
  </w:style>
  <w:style w:type="paragraph" w:customStyle="1" w:styleId="xl103">
    <w:name w:val="xl103"/>
    <w:basedOn w:val="a"/>
    <w:qFormat/>
    <w:rsid w:val="003C5949"/>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NewNewNewNewNewNewNewNewNewNewNewNewNewNewNew">
    <w:name w:val="正文 New New New New New New New New New New New New New New New"/>
    <w:uiPriority w:val="99"/>
    <w:qFormat/>
    <w:rsid w:val="003C5949"/>
    <w:pPr>
      <w:widowControl w:val="0"/>
      <w:jc w:val="both"/>
    </w:pPr>
    <w:rPr>
      <w:kern w:val="2"/>
      <w:sz w:val="21"/>
    </w:rPr>
  </w:style>
  <w:style w:type="paragraph" w:customStyle="1" w:styleId="xl87">
    <w:name w:val="xl87"/>
    <w:basedOn w:val="a"/>
    <w:qFormat/>
    <w:rsid w:val="003C5949"/>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3">
    <w:name w:val="xl73"/>
    <w:basedOn w:val="a"/>
    <w:qFormat/>
    <w:rsid w:val="003C5949"/>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qFormat/>
    <w:rsid w:val="003C5949"/>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99">
    <w:name w:val="xl99"/>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00000"/>
      <w:kern w:val="0"/>
      <w:sz w:val="20"/>
    </w:rPr>
  </w:style>
  <w:style w:type="paragraph" w:customStyle="1" w:styleId="New">
    <w:name w:val="正文 New"/>
    <w:uiPriority w:val="99"/>
    <w:qFormat/>
    <w:rsid w:val="003C5949"/>
    <w:pPr>
      <w:widowControl w:val="0"/>
      <w:jc w:val="both"/>
    </w:pPr>
    <w:rPr>
      <w:kern w:val="2"/>
      <w:sz w:val="21"/>
      <w:szCs w:val="24"/>
    </w:rPr>
  </w:style>
  <w:style w:type="paragraph" w:customStyle="1" w:styleId="xl79">
    <w:name w:val="xl79"/>
    <w:basedOn w:val="a"/>
    <w:qFormat/>
    <w:rsid w:val="003C594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b/>
      <w:bCs/>
      <w:kern w:val="0"/>
      <w:sz w:val="20"/>
    </w:rPr>
  </w:style>
  <w:style w:type="paragraph" w:customStyle="1" w:styleId="xl86">
    <w:name w:val="xl86"/>
    <w:basedOn w:val="a"/>
    <w:qFormat/>
    <w:rsid w:val="003C59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afc">
    <w:name w:val="正文首行缩进两字符"/>
    <w:basedOn w:val="a"/>
    <w:qFormat/>
    <w:rsid w:val="003C5949"/>
    <w:pPr>
      <w:spacing w:line="360" w:lineRule="auto"/>
      <w:ind w:firstLineChars="200" w:firstLine="200"/>
    </w:pPr>
  </w:style>
  <w:style w:type="paragraph" w:customStyle="1" w:styleId="font1">
    <w:name w:val="font1"/>
    <w:basedOn w:val="a"/>
    <w:qFormat/>
    <w:rsid w:val="003C5949"/>
    <w:pPr>
      <w:widowControl/>
      <w:spacing w:before="100" w:beforeAutospacing="1" w:after="100" w:afterAutospacing="1"/>
      <w:jc w:val="left"/>
    </w:pPr>
    <w:rPr>
      <w:rFonts w:ascii="宋体" w:hAnsi="宋体" w:cs="宋体"/>
      <w:color w:val="000000"/>
      <w:kern w:val="0"/>
      <w:sz w:val="22"/>
      <w:szCs w:val="22"/>
    </w:rPr>
  </w:style>
  <w:style w:type="paragraph" w:customStyle="1" w:styleId="xl85">
    <w:name w:val="xl85"/>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Default">
    <w:name w:val="Default"/>
    <w:qFormat/>
    <w:rsid w:val="003C5949"/>
    <w:pPr>
      <w:widowControl w:val="0"/>
      <w:autoSpaceDE w:val="0"/>
      <w:autoSpaceDN w:val="0"/>
      <w:adjustRightInd w:val="0"/>
    </w:pPr>
    <w:rPr>
      <w:rFonts w:ascii="宋体" w:cs="宋体"/>
      <w:color w:val="000000"/>
      <w:sz w:val="24"/>
      <w:szCs w:val="24"/>
    </w:rPr>
  </w:style>
  <w:style w:type="paragraph" w:customStyle="1" w:styleId="p0">
    <w:name w:val="p0"/>
    <w:basedOn w:val="a"/>
    <w:qFormat/>
    <w:rsid w:val="003C5949"/>
    <w:pPr>
      <w:widowControl/>
    </w:pPr>
    <w:rPr>
      <w:kern w:val="0"/>
      <w:szCs w:val="21"/>
    </w:rPr>
  </w:style>
  <w:style w:type="paragraph" w:customStyle="1" w:styleId="xl100">
    <w:name w:val="xl100"/>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rPr>
  </w:style>
  <w:style w:type="paragraph" w:customStyle="1" w:styleId="310">
    <w:name w:val="正文文本 31"/>
    <w:basedOn w:val="a"/>
    <w:uiPriority w:val="99"/>
    <w:qFormat/>
    <w:rsid w:val="003C5949"/>
    <w:pPr>
      <w:spacing w:line="440" w:lineRule="exact"/>
    </w:pPr>
    <w:rPr>
      <w:sz w:val="28"/>
      <w:szCs w:val="28"/>
    </w:rPr>
  </w:style>
  <w:style w:type="paragraph" w:customStyle="1" w:styleId="afd">
    <w:name w:val="二级条标题"/>
    <w:basedOn w:val="a"/>
    <w:uiPriority w:val="99"/>
    <w:qFormat/>
    <w:rsid w:val="003C5949"/>
    <w:pPr>
      <w:widowControl/>
      <w:spacing w:line="400" w:lineRule="exact"/>
      <w:ind w:firstLineChars="200" w:firstLine="422"/>
      <w:outlineLvl w:val="3"/>
    </w:pPr>
    <w:rPr>
      <w:rFonts w:ascii="宋体" w:hAnsi="宋体"/>
      <w:b/>
      <w:kern w:val="0"/>
      <w:szCs w:val="24"/>
    </w:rPr>
  </w:style>
  <w:style w:type="paragraph" w:customStyle="1" w:styleId="newstyle16">
    <w:name w:val="newstyle16"/>
    <w:basedOn w:val="a"/>
    <w:uiPriority w:val="99"/>
    <w:qFormat/>
    <w:rsid w:val="003C5949"/>
    <w:pPr>
      <w:widowControl/>
      <w:jc w:val="left"/>
    </w:pPr>
    <w:rPr>
      <w:rFonts w:ascii="宋体" w:hAnsi="宋体" w:cs="宋体"/>
      <w:kern w:val="0"/>
      <w:sz w:val="24"/>
      <w:szCs w:val="24"/>
    </w:rPr>
  </w:style>
  <w:style w:type="paragraph" w:customStyle="1" w:styleId="newstyle17">
    <w:name w:val="newstyle17"/>
    <w:basedOn w:val="a"/>
    <w:uiPriority w:val="99"/>
    <w:qFormat/>
    <w:rsid w:val="003C5949"/>
    <w:pPr>
      <w:widowControl/>
      <w:jc w:val="left"/>
    </w:pPr>
    <w:rPr>
      <w:rFonts w:ascii="宋体" w:hAnsi="宋体" w:cs="宋体"/>
      <w:kern w:val="0"/>
      <w:sz w:val="24"/>
      <w:szCs w:val="24"/>
    </w:rPr>
  </w:style>
  <w:style w:type="paragraph" w:customStyle="1" w:styleId="font9">
    <w:name w:val="font9"/>
    <w:basedOn w:val="a"/>
    <w:qFormat/>
    <w:rsid w:val="003C5949"/>
    <w:pPr>
      <w:widowControl/>
      <w:spacing w:before="100" w:beforeAutospacing="1" w:after="100" w:afterAutospacing="1"/>
      <w:jc w:val="left"/>
    </w:pPr>
    <w:rPr>
      <w:rFonts w:ascii="宋体" w:hAnsi="宋体" w:cs="宋体"/>
      <w:b/>
      <w:bCs/>
      <w:color w:val="000000"/>
      <w:kern w:val="0"/>
      <w:sz w:val="20"/>
    </w:rPr>
  </w:style>
  <w:style w:type="paragraph" w:customStyle="1" w:styleId="xl94">
    <w:name w:val="xl94"/>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82">
    <w:name w:val="xl82"/>
    <w:basedOn w:val="a"/>
    <w:qFormat/>
    <w:rsid w:val="003C59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rPr>
  </w:style>
  <w:style w:type="paragraph" w:customStyle="1" w:styleId="afe">
    <w:name w:val="方案正文"/>
    <w:basedOn w:val="a"/>
    <w:uiPriority w:val="99"/>
    <w:qFormat/>
    <w:rsid w:val="003C5949"/>
    <w:pPr>
      <w:suppressAutoHyphens/>
      <w:spacing w:line="360" w:lineRule="auto"/>
      <w:ind w:firstLineChars="200" w:firstLine="420"/>
    </w:pPr>
    <w:rPr>
      <w:kern w:val="1"/>
      <w:sz w:val="24"/>
      <w:lang w:eastAsia="ar-SA"/>
    </w:rPr>
  </w:style>
  <w:style w:type="paragraph" w:customStyle="1" w:styleId="xl95">
    <w:name w:val="xl95"/>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rPr>
  </w:style>
  <w:style w:type="paragraph" w:customStyle="1" w:styleId="xl91">
    <w:name w:val="xl91"/>
    <w:basedOn w:val="a"/>
    <w:qFormat/>
    <w:rsid w:val="003C5949"/>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97">
    <w:name w:val="xl97"/>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24">
    <w:name w:val="正文2"/>
    <w:basedOn w:val="a"/>
    <w:qFormat/>
    <w:rsid w:val="003C5949"/>
    <w:pPr>
      <w:spacing w:before="156" w:line="360" w:lineRule="auto"/>
      <w:ind w:firstLineChars="200" w:firstLine="510"/>
    </w:pPr>
    <w:rPr>
      <w:sz w:val="24"/>
    </w:rPr>
  </w:style>
  <w:style w:type="paragraph" w:customStyle="1" w:styleId="aff">
    <w:name w:val="*正文"/>
    <w:basedOn w:val="a"/>
    <w:uiPriority w:val="99"/>
    <w:qFormat/>
    <w:rsid w:val="003C5949"/>
    <w:pPr>
      <w:spacing w:line="360" w:lineRule="auto"/>
      <w:ind w:firstLineChars="200" w:firstLine="480"/>
    </w:pPr>
    <w:rPr>
      <w:rFonts w:ascii="宋体" w:hAnsi="宋体"/>
      <w:kern w:val="0"/>
      <w:sz w:val="24"/>
      <w:szCs w:val="24"/>
    </w:rPr>
  </w:style>
  <w:style w:type="paragraph" w:customStyle="1" w:styleId="font10">
    <w:name w:val="font10"/>
    <w:basedOn w:val="a"/>
    <w:qFormat/>
    <w:rsid w:val="003C5949"/>
    <w:pPr>
      <w:widowControl/>
      <w:spacing w:before="100" w:beforeAutospacing="1" w:after="100" w:afterAutospacing="1"/>
      <w:jc w:val="left"/>
    </w:pPr>
    <w:rPr>
      <w:b/>
      <w:bCs/>
      <w:color w:val="000000"/>
      <w:kern w:val="0"/>
      <w:sz w:val="20"/>
    </w:rPr>
  </w:style>
  <w:style w:type="paragraph" w:customStyle="1" w:styleId="25">
    <w:name w:val="列出段落2"/>
    <w:basedOn w:val="a"/>
    <w:uiPriority w:val="99"/>
    <w:qFormat/>
    <w:rsid w:val="003C5949"/>
    <w:pPr>
      <w:ind w:firstLineChars="200" w:firstLine="420"/>
    </w:pPr>
  </w:style>
  <w:style w:type="paragraph" w:customStyle="1" w:styleId="xl78">
    <w:name w:val="xl78"/>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0">
    <w:name w:val="xl90"/>
    <w:basedOn w:val="a"/>
    <w:qFormat/>
    <w:rsid w:val="003C59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aff0">
    <w:name w:val="一级条标题"/>
    <w:basedOn w:val="a"/>
    <w:uiPriority w:val="99"/>
    <w:qFormat/>
    <w:rsid w:val="003C5949"/>
    <w:pPr>
      <w:widowControl/>
      <w:tabs>
        <w:tab w:val="left" w:pos="1931"/>
        <w:tab w:val="left" w:pos="2160"/>
      </w:tabs>
      <w:ind w:left="2160" w:hanging="360"/>
      <w:outlineLvl w:val="2"/>
    </w:pPr>
    <w:rPr>
      <w:rFonts w:ascii="黑体" w:eastAsia="黑体"/>
      <w:kern w:val="0"/>
      <w:szCs w:val="24"/>
    </w:rPr>
  </w:style>
  <w:style w:type="paragraph" w:customStyle="1" w:styleId="11">
    <w:name w:val="修订1"/>
    <w:uiPriority w:val="99"/>
    <w:semiHidden/>
    <w:qFormat/>
    <w:rsid w:val="003C5949"/>
    <w:rPr>
      <w:kern w:val="2"/>
      <w:sz w:val="21"/>
    </w:rPr>
  </w:style>
  <w:style w:type="paragraph" w:customStyle="1" w:styleId="xl72">
    <w:name w:val="xl72"/>
    <w:basedOn w:val="a"/>
    <w:qFormat/>
    <w:rsid w:val="003C5949"/>
    <w:pPr>
      <w:widowControl/>
      <w:spacing w:before="100" w:beforeAutospacing="1" w:after="100" w:afterAutospacing="1"/>
      <w:jc w:val="left"/>
    </w:pPr>
    <w:rPr>
      <w:rFonts w:ascii="宋体" w:hAnsi="宋体" w:cs="宋体"/>
      <w:color w:val="000000"/>
      <w:kern w:val="0"/>
      <w:sz w:val="22"/>
      <w:szCs w:val="22"/>
    </w:rPr>
  </w:style>
  <w:style w:type="paragraph" w:customStyle="1" w:styleId="aff1">
    <w:name w:val="封面标准文稿编辑信息"/>
    <w:uiPriority w:val="99"/>
    <w:qFormat/>
    <w:rsid w:val="003C5949"/>
    <w:pPr>
      <w:spacing w:before="180" w:line="180" w:lineRule="exact"/>
      <w:jc w:val="center"/>
    </w:pPr>
    <w:rPr>
      <w:rFonts w:ascii="宋体"/>
      <w:sz w:val="21"/>
    </w:rPr>
  </w:style>
  <w:style w:type="paragraph" w:customStyle="1" w:styleId="xl80">
    <w:name w:val="xl80"/>
    <w:basedOn w:val="a"/>
    <w:qFormat/>
    <w:rsid w:val="003C59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rPr>
  </w:style>
  <w:style w:type="paragraph" w:customStyle="1" w:styleId="xl104">
    <w:name w:val="xl104"/>
    <w:basedOn w:val="a"/>
    <w:qFormat/>
    <w:rsid w:val="003C59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83">
    <w:name w:val="xl83"/>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1">
    <w:name w:val="xl81"/>
    <w:basedOn w:val="a"/>
    <w:qFormat/>
    <w:rsid w:val="003C59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0"/>
    </w:rPr>
  </w:style>
  <w:style w:type="paragraph" w:customStyle="1" w:styleId="xl102">
    <w:name w:val="xl102"/>
    <w:basedOn w:val="a"/>
    <w:qFormat/>
    <w:rsid w:val="003C59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7">
    <w:name w:val="xl77"/>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5">
    <w:name w:val="xl75"/>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font7">
    <w:name w:val="font7"/>
    <w:basedOn w:val="a"/>
    <w:qFormat/>
    <w:rsid w:val="003C5949"/>
    <w:pPr>
      <w:widowControl/>
      <w:spacing w:before="100" w:beforeAutospacing="1" w:after="100" w:afterAutospacing="1"/>
      <w:jc w:val="left"/>
    </w:pPr>
    <w:rPr>
      <w:rFonts w:ascii="宋体" w:hAnsi="宋体" w:cs="宋体"/>
      <w:color w:val="000000"/>
      <w:kern w:val="0"/>
      <w:sz w:val="20"/>
    </w:rPr>
  </w:style>
  <w:style w:type="paragraph" w:customStyle="1" w:styleId="font8">
    <w:name w:val="font8"/>
    <w:basedOn w:val="a"/>
    <w:qFormat/>
    <w:rsid w:val="003C5949"/>
    <w:pPr>
      <w:widowControl/>
      <w:spacing w:before="100" w:beforeAutospacing="1" w:after="100" w:afterAutospacing="1"/>
      <w:jc w:val="left"/>
    </w:pPr>
    <w:rPr>
      <w:color w:val="000000"/>
      <w:kern w:val="0"/>
      <w:sz w:val="20"/>
    </w:rPr>
  </w:style>
  <w:style w:type="paragraph" w:customStyle="1" w:styleId="CharCharCharChar1">
    <w:name w:val="Char Char Char Char1"/>
    <w:basedOn w:val="a"/>
    <w:qFormat/>
    <w:rsid w:val="003C5949"/>
    <w:pPr>
      <w:widowControl/>
      <w:spacing w:after="160" w:line="240" w:lineRule="exact"/>
      <w:jc w:val="center"/>
    </w:pPr>
    <w:rPr>
      <w:szCs w:val="24"/>
    </w:rPr>
  </w:style>
  <w:style w:type="paragraph" w:customStyle="1" w:styleId="12">
    <w:name w:val="正文缩进1"/>
    <w:basedOn w:val="a"/>
    <w:uiPriority w:val="99"/>
    <w:qFormat/>
    <w:rsid w:val="003C5949"/>
    <w:pPr>
      <w:ind w:firstLineChars="200" w:firstLine="420"/>
    </w:pPr>
  </w:style>
  <w:style w:type="paragraph" w:customStyle="1" w:styleId="New0">
    <w:name w:val="正文缩进 New"/>
    <w:basedOn w:val="a"/>
    <w:qFormat/>
    <w:rsid w:val="003C5949"/>
    <w:pPr>
      <w:adjustRightInd w:val="0"/>
      <w:ind w:firstLine="420"/>
    </w:pPr>
    <w:rPr>
      <w:rFonts w:eastAsia="楷体_GB2312"/>
    </w:rPr>
  </w:style>
  <w:style w:type="paragraph" w:customStyle="1" w:styleId="CharCharChar">
    <w:name w:val="Char Char Char"/>
    <w:basedOn w:val="a"/>
    <w:uiPriority w:val="99"/>
    <w:qFormat/>
    <w:rsid w:val="003C5949"/>
    <w:pPr>
      <w:shd w:val="clear" w:color="auto" w:fill="000080"/>
    </w:pPr>
  </w:style>
  <w:style w:type="paragraph" w:customStyle="1" w:styleId="xl74">
    <w:name w:val="xl74"/>
    <w:basedOn w:val="a"/>
    <w:qFormat/>
    <w:rsid w:val="003C5949"/>
    <w:pPr>
      <w:widowControl/>
      <w:spacing w:before="100" w:beforeAutospacing="1" w:after="100" w:afterAutospacing="1"/>
      <w:jc w:val="left"/>
    </w:pPr>
    <w:rPr>
      <w:rFonts w:ascii="宋体" w:hAnsi="宋体" w:cs="宋体"/>
      <w:color w:val="000000"/>
      <w:kern w:val="0"/>
      <w:sz w:val="22"/>
      <w:szCs w:val="22"/>
    </w:rPr>
  </w:style>
  <w:style w:type="paragraph" w:customStyle="1" w:styleId="xl101">
    <w:name w:val="xl101"/>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rPr>
  </w:style>
  <w:style w:type="paragraph" w:customStyle="1" w:styleId="Style43">
    <w:name w:val="_Style 43"/>
    <w:uiPriority w:val="99"/>
    <w:unhideWhenUsed/>
    <w:qFormat/>
    <w:rsid w:val="003C5949"/>
    <w:pPr>
      <w:widowControl w:val="0"/>
      <w:jc w:val="both"/>
    </w:pPr>
    <w:rPr>
      <w:kern w:val="2"/>
      <w:sz w:val="21"/>
    </w:rPr>
  </w:style>
  <w:style w:type="paragraph" w:customStyle="1" w:styleId="CharCharCharChar">
    <w:name w:val="Char Char Char Char"/>
    <w:basedOn w:val="a"/>
    <w:qFormat/>
    <w:rsid w:val="003C5949"/>
    <w:pPr>
      <w:widowControl/>
      <w:spacing w:after="160" w:line="240" w:lineRule="exact"/>
      <w:jc w:val="center"/>
    </w:pPr>
    <w:rPr>
      <w:szCs w:val="24"/>
    </w:rPr>
  </w:style>
  <w:style w:type="paragraph" w:customStyle="1" w:styleId="xl89">
    <w:name w:val="xl89"/>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32">
    <w:name w:val="列出段落3"/>
    <w:basedOn w:val="a"/>
    <w:uiPriority w:val="99"/>
    <w:qFormat/>
    <w:rsid w:val="003C5949"/>
    <w:pPr>
      <w:ind w:firstLineChars="200" w:firstLine="420"/>
    </w:pPr>
  </w:style>
  <w:style w:type="paragraph" w:customStyle="1" w:styleId="unnamed81">
    <w:name w:val="unnamed81"/>
    <w:basedOn w:val="a"/>
    <w:uiPriority w:val="99"/>
    <w:qFormat/>
    <w:rsid w:val="003C5949"/>
    <w:pPr>
      <w:widowControl/>
      <w:spacing w:before="100" w:beforeAutospacing="1" w:after="100" w:afterAutospacing="1"/>
      <w:jc w:val="left"/>
    </w:pPr>
    <w:rPr>
      <w:rFonts w:ascii="宋体" w:hAnsi="宋体"/>
      <w:color w:val="000000"/>
      <w:kern w:val="0"/>
      <w:sz w:val="24"/>
      <w:szCs w:val="24"/>
    </w:rPr>
  </w:style>
  <w:style w:type="paragraph" w:customStyle="1" w:styleId="26">
    <w:name w:val="修订2"/>
    <w:uiPriority w:val="99"/>
    <w:unhideWhenUsed/>
    <w:qFormat/>
    <w:rsid w:val="003C5949"/>
    <w:rPr>
      <w:kern w:val="2"/>
      <w:sz w:val="21"/>
    </w:rPr>
  </w:style>
  <w:style w:type="paragraph" w:customStyle="1" w:styleId="xl96">
    <w:name w:val="xl96"/>
    <w:basedOn w:val="a"/>
    <w:qFormat/>
    <w:rsid w:val="003C59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rPr>
  </w:style>
  <w:style w:type="paragraph" w:customStyle="1" w:styleId="110">
    <w:name w:val="列出段落11"/>
    <w:basedOn w:val="a"/>
    <w:uiPriority w:val="99"/>
    <w:qFormat/>
    <w:rsid w:val="003C5949"/>
    <w:pPr>
      <w:ind w:firstLineChars="200" w:firstLine="420"/>
    </w:pPr>
  </w:style>
  <w:style w:type="paragraph" w:customStyle="1" w:styleId="xl88">
    <w:name w:val="xl88"/>
    <w:basedOn w:val="a"/>
    <w:qFormat/>
    <w:rsid w:val="003C59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unnamed71">
    <w:name w:val="unnamed71"/>
    <w:basedOn w:val="a"/>
    <w:uiPriority w:val="99"/>
    <w:qFormat/>
    <w:rsid w:val="003C5949"/>
    <w:pPr>
      <w:widowControl/>
      <w:spacing w:before="100" w:beforeAutospacing="1" w:after="100" w:afterAutospacing="1"/>
      <w:jc w:val="left"/>
    </w:pPr>
    <w:rPr>
      <w:rFonts w:ascii="宋体" w:hAnsi="宋体"/>
      <w:color w:val="000000"/>
      <w:kern w:val="0"/>
      <w:sz w:val="24"/>
      <w:szCs w:val="24"/>
    </w:rPr>
  </w:style>
  <w:style w:type="paragraph" w:customStyle="1" w:styleId="-11">
    <w:name w:val="彩色列表 - 强调文字颜色 11"/>
    <w:basedOn w:val="a"/>
    <w:uiPriority w:val="34"/>
    <w:qFormat/>
    <w:rsid w:val="003C5949"/>
    <w:pPr>
      <w:ind w:firstLineChars="200" w:firstLine="420"/>
    </w:pPr>
  </w:style>
  <w:style w:type="paragraph" w:customStyle="1" w:styleId="my">
    <w:name w:val="my正文"/>
    <w:basedOn w:val="a"/>
    <w:qFormat/>
    <w:rsid w:val="003C5949"/>
    <w:pPr>
      <w:spacing w:line="360" w:lineRule="auto"/>
      <w:ind w:firstLineChars="200" w:firstLine="480"/>
    </w:pPr>
    <w:rPr>
      <w:sz w:val="24"/>
    </w:rPr>
  </w:style>
  <w:style w:type="paragraph" w:customStyle="1" w:styleId="0">
    <w:name w:val="样式 首行缩进:  0 字符"/>
    <w:basedOn w:val="a"/>
    <w:qFormat/>
    <w:rsid w:val="003C5949"/>
    <w:pPr>
      <w:spacing w:line="360" w:lineRule="auto"/>
      <w:ind w:firstLineChars="200" w:firstLine="200"/>
    </w:pPr>
    <w:rPr>
      <w:rFonts w:ascii="Arial" w:hAnsi="Arial" w:cs="宋体"/>
      <w:sz w:val="24"/>
    </w:rPr>
  </w:style>
  <w:style w:type="character" w:customStyle="1" w:styleId="Char5">
    <w:name w:val="批注框文本 Char"/>
    <w:link w:val="ac"/>
    <w:qFormat/>
    <w:rsid w:val="003C5949"/>
    <w:rPr>
      <w:rFonts w:cs="Times New Roman"/>
      <w:sz w:val="16"/>
    </w:rPr>
  </w:style>
  <w:style w:type="character" w:customStyle="1" w:styleId="Char6">
    <w:name w:val="页脚 Char"/>
    <w:link w:val="ad"/>
    <w:qFormat/>
    <w:rsid w:val="003C5949"/>
    <w:rPr>
      <w:rFonts w:cs="Times New Roman"/>
      <w:kern w:val="2"/>
      <w:sz w:val="18"/>
    </w:rPr>
  </w:style>
  <w:style w:type="character" w:customStyle="1" w:styleId="Char4">
    <w:name w:val="日期 Char"/>
    <w:link w:val="ab"/>
    <w:qFormat/>
    <w:rsid w:val="003C5949"/>
    <w:rPr>
      <w:rFonts w:cs="Times New Roman"/>
      <w:kern w:val="2"/>
      <w:sz w:val="24"/>
    </w:rPr>
  </w:style>
  <w:style w:type="character" w:customStyle="1" w:styleId="2Char0">
    <w:name w:val="正文文本缩进 2 Char"/>
    <w:link w:val="20"/>
    <w:qFormat/>
    <w:rsid w:val="003C5949"/>
    <w:rPr>
      <w:rFonts w:ascii="仿宋_GB2312" w:eastAsia="仿宋_GB2312"/>
      <w:kern w:val="2"/>
      <w:sz w:val="32"/>
    </w:rPr>
  </w:style>
  <w:style w:type="character" w:customStyle="1" w:styleId="Char0">
    <w:name w:val="文档结构图 Char"/>
    <w:link w:val="a5"/>
    <w:qFormat/>
    <w:rsid w:val="003C5949"/>
    <w:rPr>
      <w:rFonts w:ascii="宋体" w:cs="Times New Roman"/>
      <w:kern w:val="2"/>
      <w:sz w:val="18"/>
    </w:rPr>
  </w:style>
  <w:style w:type="character" w:customStyle="1" w:styleId="Char7">
    <w:name w:val="页眉 Char"/>
    <w:link w:val="ae"/>
    <w:qFormat/>
    <w:rsid w:val="003C5949"/>
    <w:rPr>
      <w:rFonts w:cs="Times New Roman"/>
      <w:kern w:val="2"/>
      <w:sz w:val="18"/>
    </w:rPr>
  </w:style>
  <w:style w:type="character" w:customStyle="1" w:styleId="bord3">
    <w:name w:val="bord3"/>
    <w:qFormat/>
    <w:rsid w:val="003C5949"/>
    <w:rPr>
      <w:rFonts w:ascii="Verdana" w:eastAsia="宋体" w:hAnsi="Verdana" w:cs="Verdana"/>
      <w:sz w:val="21"/>
      <w:szCs w:val="21"/>
      <w:lang w:val="en-US" w:eastAsia="en-US" w:bidi="ar-SA"/>
    </w:rPr>
  </w:style>
  <w:style w:type="character" w:customStyle="1" w:styleId="13">
    <w:name w:val="页码1"/>
    <w:uiPriority w:val="99"/>
    <w:qFormat/>
    <w:rsid w:val="003C5949"/>
  </w:style>
  <w:style w:type="character" w:customStyle="1" w:styleId="15">
    <w:name w:val="15"/>
    <w:uiPriority w:val="99"/>
    <w:qFormat/>
    <w:rsid w:val="003C5949"/>
  </w:style>
  <w:style w:type="character" w:customStyle="1" w:styleId="3Char">
    <w:name w:val="标题 3 Char"/>
    <w:link w:val="3"/>
    <w:uiPriority w:val="99"/>
    <w:qFormat/>
    <w:rsid w:val="003C5949"/>
    <w:rPr>
      <w:rFonts w:ascii="宋体" w:cs="Times New Roman"/>
      <w:sz w:val="21"/>
    </w:rPr>
  </w:style>
  <w:style w:type="character" w:customStyle="1" w:styleId="Char1">
    <w:name w:val="批注文字 Char"/>
    <w:link w:val="a7"/>
    <w:qFormat/>
    <w:rsid w:val="003C5949"/>
    <w:rPr>
      <w:rFonts w:cs="Times New Roman"/>
      <w:kern w:val="2"/>
      <w:sz w:val="21"/>
    </w:rPr>
  </w:style>
  <w:style w:type="character" w:customStyle="1" w:styleId="2Char">
    <w:name w:val="标题 2 Char"/>
    <w:link w:val="2"/>
    <w:qFormat/>
    <w:rsid w:val="003C5949"/>
    <w:rPr>
      <w:rFonts w:ascii="Cambria" w:hAnsi="Cambria" w:cs="Times New Roman"/>
      <w:b/>
      <w:kern w:val="2"/>
      <w:sz w:val="32"/>
    </w:rPr>
  </w:style>
  <w:style w:type="character" w:customStyle="1" w:styleId="font01">
    <w:name w:val="font01"/>
    <w:basedOn w:val="a0"/>
    <w:qFormat/>
    <w:rsid w:val="003C5949"/>
    <w:rPr>
      <w:rFonts w:ascii="Arial" w:hAnsi="Arial" w:cs="Arial" w:hint="default"/>
      <w:color w:val="000000"/>
      <w:sz w:val="24"/>
      <w:szCs w:val="24"/>
    </w:rPr>
  </w:style>
  <w:style w:type="character" w:customStyle="1" w:styleId="Char">
    <w:name w:val="正文缩进 Char"/>
    <w:link w:val="a3"/>
    <w:uiPriority w:val="99"/>
    <w:qFormat/>
    <w:rsid w:val="003C5949"/>
    <w:rPr>
      <w:sz w:val="21"/>
    </w:rPr>
  </w:style>
  <w:style w:type="character" w:customStyle="1" w:styleId="PlainTextChar">
    <w:name w:val="Plain Text Char"/>
    <w:uiPriority w:val="99"/>
    <w:qFormat/>
    <w:rsid w:val="003C5949"/>
    <w:rPr>
      <w:rFonts w:ascii="宋体" w:hAnsi="Courier New" w:cs="Times New Roman"/>
      <w:sz w:val="21"/>
    </w:rPr>
  </w:style>
  <w:style w:type="character" w:customStyle="1" w:styleId="bord">
    <w:name w:val="bord"/>
    <w:basedOn w:val="a0"/>
    <w:qFormat/>
    <w:rsid w:val="003C5949"/>
  </w:style>
  <w:style w:type="character" w:customStyle="1" w:styleId="6Char">
    <w:name w:val="标题 6 Char"/>
    <w:link w:val="6"/>
    <w:qFormat/>
    <w:rsid w:val="003C5949"/>
    <w:rPr>
      <w:rFonts w:ascii="Cambria" w:eastAsia="宋体" w:hAnsi="Cambria" w:cs="Times New Roman"/>
      <w:b/>
      <w:bCs/>
      <w:kern w:val="2"/>
      <w:sz w:val="24"/>
      <w:szCs w:val="24"/>
    </w:rPr>
  </w:style>
  <w:style w:type="character" w:customStyle="1" w:styleId="Char9">
    <w:name w:val="批注主题 Char"/>
    <w:link w:val="af1"/>
    <w:uiPriority w:val="99"/>
    <w:semiHidden/>
    <w:qFormat/>
    <w:rsid w:val="003C5949"/>
    <w:rPr>
      <w:rFonts w:cs="Times New Roman"/>
      <w:b/>
      <w:kern w:val="2"/>
      <w:sz w:val="21"/>
    </w:rPr>
  </w:style>
  <w:style w:type="character" w:customStyle="1" w:styleId="font11">
    <w:name w:val="font11"/>
    <w:uiPriority w:val="99"/>
    <w:qFormat/>
    <w:rsid w:val="003C5949"/>
    <w:rPr>
      <w:rFonts w:ascii="宋体" w:eastAsia="宋体" w:hAnsi="宋体"/>
      <w:color w:val="000000"/>
      <w:sz w:val="22"/>
    </w:rPr>
  </w:style>
  <w:style w:type="character" w:customStyle="1" w:styleId="4Char">
    <w:name w:val="标题 4 Char"/>
    <w:link w:val="4"/>
    <w:qFormat/>
    <w:rsid w:val="003C5949"/>
    <w:rPr>
      <w:rFonts w:ascii="Cambria" w:eastAsia="宋体" w:hAnsi="Cambria" w:cs="Times New Roman"/>
      <w:b/>
      <w:sz w:val="28"/>
    </w:rPr>
  </w:style>
  <w:style w:type="character" w:customStyle="1" w:styleId="5Char">
    <w:name w:val="标题 5 Char"/>
    <w:link w:val="5"/>
    <w:qFormat/>
    <w:rsid w:val="003C5949"/>
    <w:rPr>
      <w:rFonts w:cs="Times New Roman"/>
      <w:b/>
      <w:bCs/>
      <w:kern w:val="2"/>
      <w:sz w:val="28"/>
      <w:szCs w:val="28"/>
    </w:rPr>
  </w:style>
  <w:style w:type="character" w:customStyle="1" w:styleId="Char3">
    <w:name w:val="纯文本 Char"/>
    <w:link w:val="aa"/>
    <w:qFormat/>
    <w:rsid w:val="003C5949"/>
    <w:rPr>
      <w:rFonts w:ascii="宋体" w:hAnsi="Courier New"/>
      <w:kern w:val="2"/>
      <w:sz w:val="21"/>
    </w:rPr>
  </w:style>
  <w:style w:type="character" w:customStyle="1" w:styleId="Char8">
    <w:name w:val="标题 Char"/>
    <w:link w:val="af0"/>
    <w:uiPriority w:val="99"/>
    <w:qFormat/>
    <w:rsid w:val="003C5949"/>
    <w:rPr>
      <w:rFonts w:ascii="Cambria" w:hAnsi="Cambria" w:cs="Times New Roman"/>
      <w:b/>
      <w:bCs/>
      <w:kern w:val="2"/>
      <w:sz w:val="32"/>
      <w:szCs w:val="32"/>
    </w:rPr>
  </w:style>
  <w:style w:type="character" w:customStyle="1" w:styleId="ca-01">
    <w:name w:val="ca-01"/>
    <w:qFormat/>
    <w:rsid w:val="003C5949"/>
    <w:rPr>
      <w:rFonts w:ascii="宋体" w:eastAsia="宋体" w:hAnsi="宋体" w:hint="eastAsia"/>
      <w:sz w:val="21"/>
      <w:szCs w:val="21"/>
    </w:rPr>
  </w:style>
  <w:style w:type="character" w:customStyle="1" w:styleId="14">
    <w:name w:val="标题 1字符"/>
    <w:uiPriority w:val="99"/>
    <w:qFormat/>
    <w:rsid w:val="003C5949"/>
    <w:rPr>
      <w:rFonts w:ascii="Times New Roman" w:eastAsia="宋体" w:hAnsi="Times New Roman" w:cs="Times New Roman"/>
      <w:b/>
      <w:kern w:val="44"/>
      <w:sz w:val="44"/>
    </w:rPr>
  </w:style>
  <w:style w:type="character" w:customStyle="1" w:styleId="1Char">
    <w:name w:val="标题 1 Char"/>
    <w:basedOn w:val="a0"/>
    <w:qFormat/>
    <w:rsid w:val="003C5949"/>
    <w:rPr>
      <w:rFonts w:ascii="Arial Unicode MS" w:eastAsia="Arial Unicode MS" w:hAnsi="Arial Unicode MS" w:hint="eastAsia"/>
      <w:sz w:val="43"/>
    </w:rPr>
  </w:style>
  <w:style w:type="paragraph" w:styleId="aff2">
    <w:name w:val="List Paragraph"/>
    <w:basedOn w:val="a"/>
    <w:uiPriority w:val="34"/>
    <w:qFormat/>
    <w:rsid w:val="003C5949"/>
    <w:pPr>
      <w:ind w:firstLineChars="200" w:firstLine="420"/>
    </w:pPr>
  </w:style>
  <w:style w:type="character" w:customStyle="1" w:styleId="1Char4">
    <w:name w:val="标题 1 Char4"/>
    <w:basedOn w:val="a0"/>
    <w:qFormat/>
    <w:rsid w:val="003C5949"/>
    <w:rPr>
      <w:b/>
      <w:bCs/>
      <w:kern w:val="44"/>
      <w:sz w:val="44"/>
      <w:szCs w:val="44"/>
    </w:rPr>
  </w:style>
  <w:style w:type="character" w:customStyle="1" w:styleId="1Char1">
    <w:name w:val="标题 1 Char1"/>
    <w:basedOn w:val="a0"/>
    <w:link w:val="1"/>
    <w:qFormat/>
    <w:rsid w:val="003C5949"/>
    <w:rPr>
      <w:b/>
      <w:bCs/>
      <w:kern w:val="44"/>
      <w:sz w:val="44"/>
      <w:szCs w:val="44"/>
    </w:rPr>
  </w:style>
  <w:style w:type="paragraph" w:customStyle="1" w:styleId="00">
    <w:name w:val="正文_0"/>
    <w:qFormat/>
    <w:rsid w:val="003C5949"/>
    <w:pPr>
      <w:widowControl w:val="0"/>
      <w:jc w:val="both"/>
    </w:pPr>
    <w:rPr>
      <w:rFonts w:ascii="Calibri" w:hAnsi="Calibri"/>
      <w:kern w:val="2"/>
      <w:sz w:val="21"/>
      <w:szCs w:val="22"/>
    </w:rPr>
  </w:style>
  <w:style w:type="paragraph" w:customStyle="1" w:styleId="000">
    <w:name w:val="正文_0_0"/>
    <w:qFormat/>
    <w:rsid w:val="003C5949"/>
    <w:pPr>
      <w:widowControl w:val="0"/>
      <w:spacing w:line="360" w:lineRule="auto"/>
      <w:jc w:val="both"/>
    </w:pPr>
    <w:rPr>
      <w:rFonts w:ascii="Calibri" w:eastAsia="仿宋_GB2312" w:hAnsi="Calibri"/>
      <w:kern w:val="2"/>
      <w:sz w:val="24"/>
      <w:szCs w:val="22"/>
    </w:rPr>
  </w:style>
  <w:style w:type="character" w:customStyle="1" w:styleId="p141">
    <w:name w:val="p141"/>
    <w:qFormat/>
    <w:rsid w:val="003C5949"/>
    <w:rPr>
      <w:sz w:val="21"/>
      <w:szCs w:val="21"/>
    </w:rPr>
  </w:style>
  <w:style w:type="paragraph" w:customStyle="1" w:styleId="27">
    <w:name w:val="正文_2"/>
    <w:qFormat/>
    <w:rsid w:val="003C5949"/>
    <w:pPr>
      <w:widowControl w:val="0"/>
      <w:jc w:val="both"/>
    </w:pPr>
    <w:rPr>
      <w:kern w:val="2"/>
      <w:sz w:val="21"/>
    </w:rPr>
  </w:style>
  <w:style w:type="table" w:customStyle="1" w:styleId="16">
    <w:name w:val="网格型1"/>
    <w:basedOn w:val="a1"/>
    <w:uiPriority w:val="39"/>
    <w:unhideWhenUsed/>
    <w:qFormat/>
    <w:rsid w:val="003C59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6">
    <w:name w:val="标题 1 Char6"/>
    <w:basedOn w:val="a0"/>
    <w:qFormat/>
    <w:rsid w:val="003C5949"/>
    <w:rPr>
      <w:b/>
      <w:bCs/>
      <w:kern w:val="44"/>
      <w:sz w:val="44"/>
      <w:szCs w:val="44"/>
    </w:rPr>
  </w:style>
  <w:style w:type="paragraph" w:customStyle="1" w:styleId="Charb">
    <w:name w:val="Char"/>
    <w:basedOn w:val="a"/>
    <w:qFormat/>
    <w:rsid w:val="003C5949"/>
    <w:pPr>
      <w:widowControl/>
      <w:spacing w:after="160" w:line="240" w:lineRule="exact"/>
      <w:jc w:val="left"/>
    </w:pPr>
    <w:rPr>
      <w:rFonts w:ascii="Verdana" w:hAnsi="Verdana"/>
      <w:kern w:val="0"/>
      <w:sz w:val="20"/>
      <w:szCs w:val="24"/>
      <w:lang w:eastAsia="en-US"/>
    </w:rPr>
  </w:style>
  <w:style w:type="character" w:customStyle="1" w:styleId="7Char">
    <w:name w:val="标题 7 Char"/>
    <w:basedOn w:val="a0"/>
    <w:link w:val="7"/>
    <w:qFormat/>
    <w:rsid w:val="003C5949"/>
    <w:rPr>
      <w:rFonts w:ascii="Calibri" w:hAnsi="Calibri"/>
      <w:b/>
      <w:bCs/>
      <w:kern w:val="2"/>
      <w:sz w:val="24"/>
      <w:szCs w:val="24"/>
    </w:rPr>
  </w:style>
  <w:style w:type="character" w:customStyle="1" w:styleId="8Char">
    <w:name w:val="标题 8 Char"/>
    <w:basedOn w:val="a0"/>
    <w:link w:val="8"/>
    <w:qFormat/>
    <w:rsid w:val="003C5949"/>
    <w:rPr>
      <w:rFonts w:ascii="Arial" w:eastAsia="黑体" w:hAnsi="Arial"/>
      <w:kern w:val="2"/>
      <w:sz w:val="24"/>
      <w:szCs w:val="24"/>
    </w:rPr>
  </w:style>
  <w:style w:type="character" w:customStyle="1" w:styleId="9Char">
    <w:name w:val="标题 9 Char"/>
    <w:basedOn w:val="a0"/>
    <w:link w:val="9"/>
    <w:qFormat/>
    <w:rsid w:val="003C5949"/>
    <w:rPr>
      <w:rFonts w:ascii="Arial" w:eastAsia="黑体" w:hAnsi="Arial"/>
      <w:kern w:val="2"/>
      <w:sz w:val="21"/>
      <w:szCs w:val="21"/>
    </w:rPr>
  </w:style>
  <w:style w:type="character" w:customStyle="1" w:styleId="1Char5">
    <w:name w:val="标题 1 Char5"/>
    <w:uiPriority w:val="99"/>
    <w:qFormat/>
    <w:rsid w:val="003C5949"/>
    <w:rPr>
      <w:rFonts w:ascii="Times New Roman" w:eastAsia="宋体" w:hAnsi="Times New Roman" w:cs="Times New Roman"/>
      <w:b/>
      <w:bCs/>
      <w:kern w:val="44"/>
      <w:sz w:val="44"/>
      <w:szCs w:val="44"/>
    </w:rPr>
  </w:style>
  <w:style w:type="character" w:customStyle="1" w:styleId="3Char0">
    <w:name w:val="正文文本 3 Char"/>
    <w:basedOn w:val="a0"/>
    <w:link w:val="30"/>
    <w:qFormat/>
    <w:rsid w:val="003C5949"/>
    <w:rPr>
      <w:rFonts w:ascii="宋体" w:hAnsi="宋体"/>
      <w:kern w:val="2"/>
      <w:sz w:val="28"/>
      <w:szCs w:val="28"/>
    </w:rPr>
  </w:style>
  <w:style w:type="character" w:customStyle="1" w:styleId="Charc">
    <w:name w:val="正文文本 Char"/>
    <w:qFormat/>
    <w:rsid w:val="003C5949"/>
    <w:rPr>
      <w:kern w:val="2"/>
      <w:sz w:val="21"/>
      <w:szCs w:val="24"/>
      <w:lang w:bidi="ar-SA"/>
    </w:rPr>
  </w:style>
  <w:style w:type="character" w:customStyle="1" w:styleId="Char2">
    <w:name w:val="正文文本缩进 Char"/>
    <w:link w:val="a9"/>
    <w:qFormat/>
    <w:rsid w:val="003C5949"/>
    <w:rPr>
      <w:kern w:val="2"/>
      <w:sz w:val="21"/>
    </w:rPr>
  </w:style>
  <w:style w:type="paragraph" w:customStyle="1" w:styleId="aff3">
    <w:name w:val="样式 正文（首行缩进两字） + 宋体 小四"/>
    <w:basedOn w:val="a3"/>
    <w:uiPriority w:val="99"/>
    <w:qFormat/>
    <w:rsid w:val="003C5949"/>
    <w:pPr>
      <w:widowControl w:val="0"/>
      <w:spacing w:line="100" w:lineRule="atLeast"/>
      <w:ind w:firstLineChars="192" w:firstLine="614"/>
      <w:jc w:val="both"/>
    </w:pPr>
    <w:rPr>
      <w:rFonts w:ascii="仿宋_GB2312" w:eastAsia="仿宋_GB2312" w:hAnsi="宋体"/>
      <w:kern w:val="2"/>
      <w:sz w:val="32"/>
      <w:szCs w:val="24"/>
    </w:rPr>
  </w:style>
  <w:style w:type="character" w:customStyle="1" w:styleId="Char10">
    <w:name w:val="正文文本 Char1"/>
    <w:basedOn w:val="a0"/>
    <w:link w:val="a8"/>
    <w:qFormat/>
    <w:rsid w:val="003C5949"/>
    <w:rPr>
      <w:kern w:val="2"/>
      <w:sz w:val="21"/>
    </w:rPr>
  </w:style>
  <w:style w:type="character" w:customStyle="1" w:styleId="Chara">
    <w:name w:val="正文首行缩进 Char"/>
    <w:basedOn w:val="Char10"/>
    <w:link w:val="af2"/>
    <w:qFormat/>
    <w:rsid w:val="003C5949"/>
    <w:rPr>
      <w:kern w:val="2"/>
      <w:sz w:val="24"/>
      <w:szCs w:val="24"/>
    </w:rPr>
  </w:style>
  <w:style w:type="character" w:customStyle="1" w:styleId="3Char1">
    <w:name w:val="正文文本缩进 3 Char"/>
    <w:basedOn w:val="a0"/>
    <w:link w:val="31"/>
    <w:qFormat/>
    <w:rsid w:val="003C5949"/>
    <w:rPr>
      <w:kern w:val="2"/>
      <w:sz w:val="16"/>
      <w:szCs w:val="16"/>
    </w:rPr>
  </w:style>
  <w:style w:type="character" w:customStyle="1" w:styleId="2Char1">
    <w:name w:val="正文文本 2 Char"/>
    <w:basedOn w:val="a0"/>
    <w:link w:val="21"/>
    <w:qFormat/>
    <w:rsid w:val="003C5949"/>
    <w:rPr>
      <w:rFonts w:ascii="宋体" w:hAnsi="宋体"/>
      <w:bCs/>
      <w:kern w:val="2"/>
      <w:sz w:val="21"/>
      <w:szCs w:val="24"/>
    </w:rPr>
  </w:style>
  <w:style w:type="character" w:customStyle="1" w:styleId="2Char2">
    <w:name w:val="正文首行缩进 2 Char"/>
    <w:link w:val="22"/>
    <w:qFormat/>
    <w:rsid w:val="003C5949"/>
    <w:rPr>
      <w:kern w:val="2"/>
      <w:sz w:val="21"/>
    </w:rPr>
  </w:style>
  <w:style w:type="character" w:customStyle="1" w:styleId="1Char3">
    <w:name w:val="标题 1 Char3"/>
    <w:qFormat/>
    <w:rsid w:val="003C5949"/>
    <w:rPr>
      <w:b/>
      <w:bCs/>
      <w:kern w:val="44"/>
      <w:sz w:val="44"/>
      <w:szCs w:val="44"/>
    </w:rPr>
  </w:style>
  <w:style w:type="character" w:customStyle="1" w:styleId="active">
    <w:name w:val="active"/>
    <w:qFormat/>
    <w:rsid w:val="003C5949"/>
    <w:rPr>
      <w:color w:val="00FF00"/>
      <w:shd w:val="clear" w:color="auto" w:fill="000000"/>
    </w:rPr>
  </w:style>
  <w:style w:type="character" w:customStyle="1" w:styleId="ItemListChar">
    <w:name w:val="Item List Char"/>
    <w:link w:val="ItemList"/>
    <w:qFormat/>
    <w:rsid w:val="003C5949"/>
    <w:rPr>
      <w:rFonts w:ascii="Arial" w:eastAsia="Times New Roman" w:hAnsi="Arial" w:cs="Arial"/>
      <w:szCs w:val="21"/>
    </w:rPr>
  </w:style>
  <w:style w:type="paragraph" w:customStyle="1" w:styleId="ItemList">
    <w:name w:val="Item List"/>
    <w:link w:val="ItemListChar"/>
    <w:qFormat/>
    <w:rsid w:val="003C5949"/>
    <w:pPr>
      <w:tabs>
        <w:tab w:val="left" w:pos="2126"/>
      </w:tabs>
      <w:adjustRightInd w:val="0"/>
      <w:snapToGrid w:val="0"/>
      <w:spacing w:before="80" w:after="80" w:line="240" w:lineRule="atLeast"/>
      <w:ind w:left="361" w:hanging="360"/>
    </w:pPr>
    <w:rPr>
      <w:rFonts w:ascii="Arial" w:eastAsia="Times New Roman" w:hAnsi="Arial" w:cs="Arial"/>
      <w:szCs w:val="21"/>
    </w:rPr>
  </w:style>
  <w:style w:type="character" w:customStyle="1" w:styleId="hilite">
    <w:name w:val="hilite"/>
    <w:qFormat/>
    <w:rsid w:val="003C5949"/>
    <w:rPr>
      <w:color w:val="FFFFFF"/>
      <w:shd w:val="clear" w:color="auto" w:fill="666677"/>
    </w:rPr>
  </w:style>
  <w:style w:type="character" w:customStyle="1" w:styleId="Char11">
    <w:name w:val="批注文字 Char1"/>
    <w:qFormat/>
    <w:rsid w:val="003C5949"/>
    <w:rPr>
      <w:kern w:val="2"/>
      <w:sz w:val="21"/>
      <w:szCs w:val="24"/>
    </w:rPr>
  </w:style>
  <w:style w:type="character" w:customStyle="1" w:styleId="1Char2">
    <w:name w:val="标题 1 Char2"/>
    <w:uiPriority w:val="99"/>
    <w:qFormat/>
    <w:rsid w:val="003C5949"/>
    <w:rPr>
      <w:rFonts w:ascii="Times New Roman" w:eastAsia="宋体" w:hAnsi="Times New Roman" w:cs="Times New Roman"/>
      <w:b/>
      <w:bCs/>
      <w:kern w:val="44"/>
      <w:sz w:val="44"/>
      <w:szCs w:val="44"/>
    </w:rPr>
  </w:style>
  <w:style w:type="character" w:customStyle="1" w:styleId="ca-52">
    <w:name w:val="ca-52"/>
    <w:qFormat/>
    <w:rsid w:val="003C5949"/>
  </w:style>
  <w:style w:type="character" w:customStyle="1" w:styleId="UserStyle15">
    <w:name w:val="UserStyle_15"/>
    <w:qFormat/>
    <w:rsid w:val="003C5949"/>
    <w:rPr>
      <w:rFonts w:ascii="Times New Roman" w:eastAsia="宋体" w:hAnsi="Times New Roman" w:cs="Times New Roman"/>
      <w:b/>
      <w:bCs/>
      <w:kern w:val="44"/>
      <w:sz w:val="44"/>
      <w:szCs w:val="44"/>
    </w:rPr>
  </w:style>
  <w:style w:type="paragraph" w:customStyle="1" w:styleId="111">
    <w:name w:val="正文文本缩进11"/>
    <w:qFormat/>
    <w:rsid w:val="003C5949"/>
    <w:pPr>
      <w:widowControl w:val="0"/>
      <w:tabs>
        <w:tab w:val="left" w:pos="0"/>
      </w:tabs>
      <w:spacing w:line="240" w:lineRule="atLeast"/>
      <w:ind w:firstLine="527"/>
      <w:jc w:val="both"/>
    </w:pPr>
    <w:rPr>
      <w:color w:val="000000"/>
      <w:kern w:val="2"/>
      <w:sz w:val="28"/>
      <w:szCs w:val="22"/>
    </w:rPr>
  </w:style>
  <w:style w:type="paragraph" w:customStyle="1" w:styleId="40">
    <w:name w:val="列出段落4"/>
    <w:basedOn w:val="a"/>
    <w:uiPriority w:val="34"/>
    <w:qFormat/>
    <w:rsid w:val="003C5949"/>
    <w:pPr>
      <w:ind w:firstLineChars="200" w:firstLine="420"/>
    </w:pPr>
    <w:rPr>
      <w:szCs w:val="24"/>
    </w:rPr>
  </w:style>
  <w:style w:type="paragraph" w:customStyle="1" w:styleId="UserStyle41">
    <w:name w:val="UserStyle_41"/>
    <w:basedOn w:val="a"/>
    <w:qFormat/>
    <w:rsid w:val="003C5949"/>
    <w:pPr>
      <w:ind w:firstLineChars="200" w:firstLine="420"/>
    </w:pPr>
    <w:rPr>
      <w:szCs w:val="24"/>
    </w:rPr>
  </w:style>
  <w:style w:type="paragraph" w:customStyle="1" w:styleId="TOC1">
    <w:name w:val="TOC 标题1"/>
    <w:basedOn w:val="1"/>
    <w:qFormat/>
    <w:rsid w:val="003C5949"/>
    <w:pPr>
      <w:widowControl/>
      <w:tabs>
        <w:tab w:val="left" w:pos="432"/>
      </w:tabs>
      <w:spacing w:before="480" w:after="0" w:line="276" w:lineRule="auto"/>
      <w:ind w:left="432" w:hanging="432"/>
      <w:jc w:val="left"/>
      <w:outlineLvl w:val="9"/>
    </w:pPr>
    <w:rPr>
      <w:rFonts w:ascii="Cambria" w:hAnsi="Cambria"/>
      <w:bCs/>
      <w:color w:val="365F91"/>
      <w:kern w:val="0"/>
      <w:sz w:val="28"/>
      <w:szCs w:val="28"/>
    </w:rPr>
  </w:style>
  <w:style w:type="paragraph" w:customStyle="1" w:styleId="ParaCharCharCharCharCharCharCharCharCharCharCharCharChar">
    <w:name w:val="默认段落字体 Para Char Char Char Char Char Char Char Char Char Char Char Char Char"/>
    <w:basedOn w:val="a"/>
    <w:qFormat/>
    <w:rsid w:val="003C5949"/>
    <w:rPr>
      <w:szCs w:val="24"/>
    </w:rPr>
  </w:style>
  <w:style w:type="paragraph" w:customStyle="1" w:styleId="CharCharChar1">
    <w:name w:val="Char Char Char1"/>
    <w:basedOn w:val="a"/>
    <w:qFormat/>
    <w:rsid w:val="003C5949"/>
    <w:pPr>
      <w:widowControl/>
      <w:spacing w:after="160" w:line="240" w:lineRule="exact"/>
      <w:jc w:val="left"/>
    </w:pPr>
    <w:rPr>
      <w:rFonts w:ascii="Verdana" w:hAnsi="Verdana" w:cs="Verdana"/>
      <w:kern w:val="0"/>
      <w:szCs w:val="21"/>
      <w:lang w:eastAsia="en-US"/>
    </w:rPr>
  </w:style>
  <w:style w:type="paragraph" w:customStyle="1" w:styleId="28">
    <w:name w:val="正文＋小四＋缩进2字符"/>
    <w:basedOn w:val="a"/>
    <w:qFormat/>
    <w:rsid w:val="003C5949"/>
    <w:pPr>
      <w:spacing w:line="360" w:lineRule="auto"/>
      <w:ind w:firstLineChars="200" w:firstLine="200"/>
    </w:pPr>
    <w:rPr>
      <w:sz w:val="24"/>
      <w:szCs w:val="24"/>
    </w:rPr>
  </w:style>
  <w:style w:type="paragraph" w:customStyle="1" w:styleId="NewNewNewNewNewNewNewNewNewNewNewNewNewNewNewNewNewNewNewNewNewNew">
    <w:name w:val="正文 New New New New New New New New New New New New New New New New New New New New New New"/>
    <w:qFormat/>
    <w:rsid w:val="003C5949"/>
    <w:pPr>
      <w:widowControl w:val="0"/>
      <w:jc w:val="both"/>
    </w:pPr>
    <w:rPr>
      <w:kern w:val="2"/>
      <w:sz w:val="21"/>
      <w:szCs w:val="24"/>
    </w:rPr>
  </w:style>
  <w:style w:type="paragraph" w:customStyle="1" w:styleId="179">
    <w:name w:val="179"/>
    <w:basedOn w:val="a"/>
    <w:qFormat/>
    <w:rsid w:val="003C5949"/>
    <w:pPr>
      <w:widowControl/>
      <w:ind w:firstLineChars="200" w:firstLine="420"/>
    </w:pPr>
    <w:rPr>
      <w:rFonts w:ascii="Calibri" w:hAnsi="Calibri"/>
      <w:szCs w:val="22"/>
    </w:rPr>
  </w:style>
  <w:style w:type="paragraph" w:customStyle="1" w:styleId="TableParagraph">
    <w:name w:val="Table Paragraph"/>
    <w:basedOn w:val="a"/>
    <w:uiPriority w:val="1"/>
    <w:qFormat/>
    <w:rsid w:val="003C59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sxt.gov.cn/%20index.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reditchina.gov.cn&#65289;&#26410;&#34987;&#21015;&#20837;&#22833;&#20449;&#34987;&#25191;&#34892;&#2015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E8807-6C04-4D3E-9313-CBFC644F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155</Pages>
  <Words>17005</Words>
  <Characters>96929</Characters>
  <Application>Microsoft Office Word</Application>
  <DocSecurity>0</DocSecurity>
  <Lines>807</Lines>
  <Paragraphs>227</Paragraphs>
  <ScaleCrop>false</ScaleCrop>
  <Company>HP</Company>
  <LinksUpToDate>false</LinksUpToDate>
  <CharactersWithSpaces>113707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海南省政府采购文件</dc:title>
  <dc:creator>AutoBVT</dc:creator>
  <cp:lastModifiedBy>Administrator</cp:lastModifiedBy>
  <cp:revision>80</cp:revision>
  <cp:lastPrinted>2023-04-06T00:25:00Z</cp:lastPrinted>
  <dcterms:created xsi:type="dcterms:W3CDTF">2022-01-28T07:32:00Z</dcterms:created>
  <dcterms:modified xsi:type="dcterms:W3CDTF">2023-06-21T09:12:00Z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792A5AEC0459487987C38305952EF30C</vt:lpwstr>
  </property>
</Properties>
</file>