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kern w:val="28"/>
        </w:rPr>
      </w:pPr>
      <w:r>
        <w:rPr>
          <w:rFonts w:hint="eastAsia"/>
        </w:rPr>
        <w:t>磋商公告</w:t>
      </w:r>
    </w:p>
    <w:p>
      <w:pPr>
        <w:spacing w:line="360" w:lineRule="auto"/>
        <w:rPr>
          <w:rFonts w:hint="eastAsia" w:ascii="仿宋" w:hAnsi="仿宋" w:eastAsia="仿宋" w:cs="仿宋"/>
          <w:b/>
          <w:bCs/>
          <w:color w:val="auto"/>
          <w:sz w:val="24"/>
          <w:szCs w:val="24"/>
          <w:u w:val="none" w:color="000000"/>
        </w:rPr>
      </w:pPr>
      <w:r>
        <w:rPr>
          <w:rFonts w:hint="eastAsia" w:ascii="仿宋" w:hAnsi="仿宋" w:eastAsia="仿宋" w:cs="仿宋"/>
          <w:b/>
          <w:bCs/>
          <w:color w:val="auto"/>
          <w:sz w:val="24"/>
          <w:szCs w:val="24"/>
          <w:u w:val="none" w:color="000000"/>
        </w:rPr>
        <w:t>项目概况</w:t>
      </w:r>
    </w:p>
    <w:p>
      <w:pPr>
        <w:spacing w:line="360" w:lineRule="auto"/>
        <w:ind w:firstLine="480" w:firstLineChars="200"/>
        <w:rPr>
          <w:rFonts w:hint="eastAsia" w:ascii="仿宋" w:hAnsi="仿宋" w:eastAsia="仿宋" w:cs="仿宋"/>
          <w:color w:val="auto"/>
          <w:sz w:val="24"/>
          <w:szCs w:val="24"/>
          <w:lang w:eastAsia="zh-CN"/>
        </w:rPr>
      </w:pPr>
      <w:bookmarkStart w:id="0" w:name="_Toc22273"/>
      <w:r>
        <w:rPr>
          <w:rFonts w:hint="eastAsia" w:ascii="仿宋" w:hAnsi="仿宋" w:eastAsia="仿宋" w:cs="仿宋"/>
          <w:color w:val="auto"/>
          <w:sz w:val="24"/>
          <w:szCs w:val="24"/>
          <w:lang w:eastAsia="zh-CN"/>
        </w:rPr>
        <w:t>2023年公办普通中小学校宿舍维修改造项目-芙蓉田学校学生宿舍楼改造工程-芙蓉田学校学生宿舍楼改造工程的潜在投标人应在海南政府采购网(www.ccgp-hainan.gov.cn)-海南省政府采购电子化交易管理系统(新)获取采购文件，并于</w:t>
      </w:r>
      <w:r>
        <w:rPr>
          <w:rFonts w:hint="eastAsia" w:ascii="仿宋" w:hAnsi="仿宋" w:eastAsia="仿宋" w:cs="仿宋"/>
          <w:color w:val="auto"/>
          <w:sz w:val="24"/>
          <w:szCs w:val="24"/>
          <w:highlight w:val="none"/>
        </w:rPr>
        <w:t>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6-25-11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lang w:eastAsia="zh-CN"/>
        </w:rPr>
        <w:t>（北京时间）前递交投标文件。参与本项目投标。</w:t>
      </w:r>
    </w:p>
    <w:p>
      <w:pPr>
        <w:tabs>
          <w:tab w:val="left" w:pos="4680"/>
        </w:tabs>
        <w:snapToGrid w:val="0"/>
        <w:spacing w:line="360" w:lineRule="auto"/>
        <w:jc w:val="both"/>
        <w:outlineLvl w:val="0"/>
        <w:rPr>
          <w:rFonts w:hint="eastAsia" w:ascii="仿宋" w:hAnsi="仿宋" w:eastAsia="仿宋" w:cs="仿宋"/>
          <w:b/>
          <w:bCs/>
          <w:color w:val="auto"/>
          <w:sz w:val="24"/>
          <w:szCs w:val="24"/>
        </w:rPr>
      </w:pPr>
      <w:r>
        <w:rPr>
          <w:rFonts w:hint="eastAsia" w:ascii="仿宋" w:hAnsi="仿宋" w:eastAsia="仿宋" w:cs="仿宋"/>
          <w:b/>
          <w:bCs/>
          <w:color w:val="auto"/>
          <w:sz w:val="24"/>
          <w:szCs w:val="24"/>
        </w:rPr>
        <w:t>一、项目基本情况</w:t>
      </w:r>
      <w:bookmarkEnd w:id="0"/>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1.项目编号：</w:t>
      </w:r>
      <w:r>
        <w:rPr>
          <w:rFonts w:hint="eastAsia" w:ascii="仿宋" w:hAnsi="仿宋" w:eastAsia="仿宋" w:cs="仿宋"/>
          <w:color w:val="auto"/>
          <w:sz w:val="24"/>
          <w:szCs w:val="24"/>
          <w:lang w:eastAsia="zh-CN"/>
        </w:rPr>
        <w:t>HNHX-2023-026</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2.项目名称：</w:t>
      </w:r>
      <w:r>
        <w:rPr>
          <w:rFonts w:hint="eastAsia" w:ascii="仿宋" w:hAnsi="仿宋" w:eastAsia="仿宋" w:cs="仿宋"/>
          <w:color w:val="auto"/>
          <w:sz w:val="24"/>
          <w:szCs w:val="24"/>
          <w:lang w:eastAsia="zh-CN"/>
        </w:rPr>
        <w:t>2023年公办普通中小学校宿舍维修改造项目-芙蓉田学校学生宿舍楼改造工程</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采购方式：竞争性磋商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.预算金额：1769348.52元。最高限价：1769348.52元</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.采购需求：</w:t>
      </w:r>
      <w:r>
        <w:rPr>
          <w:rFonts w:hint="eastAsia" w:ascii="仿宋" w:hAnsi="仿宋" w:eastAsia="仿宋" w:cs="仿宋"/>
          <w:color w:val="auto"/>
          <w:sz w:val="24"/>
          <w:szCs w:val="24"/>
          <w:lang w:eastAsia="zh-CN"/>
        </w:rPr>
        <w:t>2023年公办普通中小学校宿舍维修改造项目-芙蓉田学校学生宿舍楼改造工程</w:t>
      </w:r>
      <w:r>
        <w:rPr>
          <w:rFonts w:hint="eastAsia" w:ascii="仿宋" w:hAnsi="仿宋" w:eastAsia="仿宋" w:cs="仿宋"/>
          <w:color w:val="auto"/>
          <w:sz w:val="24"/>
          <w:szCs w:val="24"/>
        </w:rPr>
        <w:t>，详见《用户需求书》部分。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工期：90日历天；缺陷责任期：365日历天</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7.质量要求：合格。</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.本项目不接受联合体投标。</w:t>
      </w:r>
    </w:p>
    <w:p>
      <w:pPr>
        <w:pStyle w:val="5"/>
        <w:spacing w:before="0" w:after="0" w:line="360" w:lineRule="auto"/>
        <w:jc w:val="both"/>
        <w:rPr>
          <w:rFonts w:hint="eastAsia" w:ascii="仿宋" w:hAnsi="仿宋" w:eastAsia="仿宋" w:cs="仿宋"/>
          <w:bCs w:val="0"/>
          <w:color w:val="auto"/>
          <w:sz w:val="24"/>
          <w:szCs w:val="24"/>
        </w:rPr>
      </w:pPr>
      <w:bookmarkStart w:id="1" w:name="_Toc35393791"/>
      <w:bookmarkStart w:id="2" w:name="_Toc28359003"/>
      <w:bookmarkStart w:id="3" w:name="_Toc20387"/>
      <w:bookmarkStart w:id="4" w:name="_Toc28945"/>
      <w:bookmarkStart w:id="5" w:name="_Toc28359080"/>
      <w:bookmarkStart w:id="6" w:name="_Toc35393622"/>
      <w:r>
        <w:rPr>
          <w:rFonts w:hint="eastAsia" w:ascii="仿宋" w:hAnsi="仿宋" w:eastAsia="仿宋" w:cs="仿宋"/>
          <w:bCs w:val="0"/>
          <w:color w:val="auto"/>
          <w:sz w:val="24"/>
          <w:szCs w:val="24"/>
        </w:rPr>
        <w:t>二、申请人的资格要求：</w:t>
      </w:r>
      <w:bookmarkEnd w:id="1"/>
      <w:bookmarkEnd w:id="2"/>
      <w:bookmarkEnd w:id="3"/>
      <w:bookmarkEnd w:id="4"/>
      <w:bookmarkEnd w:id="5"/>
      <w:bookmarkEnd w:id="6"/>
    </w:p>
    <w:p>
      <w:pPr>
        <w:widowControl w:val="0"/>
        <w:spacing w:line="360" w:lineRule="auto"/>
        <w:rPr>
          <w:rFonts w:hint="eastAsia" w:ascii="仿宋" w:hAnsi="仿宋" w:eastAsia="仿宋" w:cs="仿宋"/>
          <w:color w:val="auto"/>
          <w:sz w:val="24"/>
          <w:szCs w:val="24"/>
          <w:highlight w:val="none"/>
          <w:lang w:val="zh-CN" w:eastAsia="zh-CN"/>
        </w:rPr>
      </w:pPr>
      <w:bookmarkStart w:id="7" w:name="_Toc35393792"/>
      <w:bookmarkStart w:id="8" w:name="_Toc35393623"/>
      <w:bookmarkStart w:id="9" w:name="_Toc12545"/>
      <w:bookmarkStart w:id="10" w:name="_Toc27863"/>
      <w:r>
        <w:rPr>
          <w:rFonts w:hint="eastAsia" w:ascii="仿宋" w:hAnsi="仿宋" w:eastAsia="仿宋" w:cs="仿宋"/>
          <w:color w:val="auto"/>
          <w:sz w:val="24"/>
          <w:szCs w:val="24"/>
          <w:highlight w:val="none"/>
          <w:lang w:val="zh-CN" w:eastAsia="zh-CN"/>
        </w:rPr>
        <w:t>1、满足《中华人民共和国政府采购法》第二十二条的规定条件；</w:t>
      </w:r>
    </w:p>
    <w:p>
      <w:pPr>
        <w:pStyle w:val="6"/>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val="zh-CN"/>
        </w:rPr>
        <w:t>在中华人民共和国注册，具有独立承担民事责任能力的法人。（需提供营业执照副本、组织机构代码证副本、税务登记证副本有效证件（或三证合一的营业执照）复印件加盖公章）</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、有依法缴纳税收和社会保障资金的良好记录（需提供</w:t>
      </w:r>
      <w:r>
        <w:rPr>
          <w:rFonts w:hint="eastAsia" w:ascii="仿宋" w:hAnsi="仿宋" w:eastAsia="仿宋" w:cs="仿宋"/>
          <w:color w:val="auto"/>
          <w:sz w:val="24"/>
          <w:szCs w:val="24"/>
          <w:highlight w:val="none"/>
          <w:lang w:val="en-US" w:eastAsia="zh-CN"/>
        </w:rPr>
        <w:t>2022年09月</w:t>
      </w:r>
      <w:r>
        <w:rPr>
          <w:rFonts w:hint="eastAsia" w:ascii="仿宋" w:hAnsi="仿宋" w:eastAsia="仿宋" w:cs="仿宋"/>
          <w:color w:val="auto"/>
          <w:sz w:val="24"/>
          <w:szCs w:val="24"/>
          <w:highlight w:val="none"/>
        </w:rPr>
        <w:t>至今任意3个月的税收</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社保</w:t>
      </w:r>
      <w:r>
        <w:rPr>
          <w:rFonts w:hint="eastAsia" w:ascii="仿宋" w:hAnsi="仿宋" w:eastAsia="仿宋" w:cs="仿宋"/>
          <w:color w:val="auto"/>
          <w:sz w:val="24"/>
          <w:szCs w:val="24"/>
          <w:highlight w:val="none"/>
          <w:lang w:val="en-US" w:eastAsia="zh-CN"/>
        </w:rPr>
        <w:t>缴纳</w:t>
      </w:r>
      <w:r>
        <w:rPr>
          <w:rFonts w:hint="eastAsia" w:ascii="仿宋" w:hAnsi="仿宋" w:eastAsia="仿宋" w:cs="仿宋"/>
          <w:color w:val="auto"/>
          <w:sz w:val="24"/>
          <w:szCs w:val="24"/>
          <w:highlight w:val="none"/>
        </w:rPr>
        <w:t>记录凭证复印件并加盖公章）</w:t>
      </w:r>
    </w:p>
    <w:p>
      <w:pPr>
        <w:pStyle w:val="6"/>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提供参加政府采购活动前三年内，在经营活动中没有重大违法记录的声明函（成立不足三年的从成立之日起计算，提供声明函原件加盖公章）</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提供供应商在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信用中国</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网站</w:t>
      </w:r>
      <w:r>
        <w:rPr>
          <w:rFonts w:hint="eastAsia" w:ascii="仿宋" w:hAnsi="仿宋" w:eastAsia="仿宋" w:cs="仿宋"/>
          <w:color w:val="auto"/>
          <w:sz w:val="24"/>
          <w:szCs w:val="24"/>
          <w:highlight w:val="none"/>
        </w:rPr>
        <w:t>（www.creditchina.gov.cn）</w:t>
      </w:r>
      <w:r>
        <w:rPr>
          <w:rFonts w:hint="eastAsia" w:ascii="仿宋" w:hAnsi="仿宋" w:eastAsia="仿宋" w:cs="仿宋"/>
          <w:color w:val="auto"/>
          <w:sz w:val="24"/>
          <w:szCs w:val="24"/>
          <w:highlight w:val="none"/>
          <w:lang w:val="zh-CN"/>
        </w:rPr>
        <w:t>没有被列入失信被执行人、重大税收违法案件当事人名单、政府采购严重违法失信行为记录名单和没有被列入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中国政府采购网</w:t>
      </w:r>
      <w:r>
        <w:rPr>
          <w:rFonts w:hint="eastAsia" w:ascii="仿宋" w:hAnsi="仿宋" w:eastAsia="仿宋" w:cs="仿宋"/>
          <w:color w:val="auto"/>
          <w:sz w:val="24"/>
          <w:szCs w:val="24"/>
          <w:highlight w:val="none"/>
        </w:rPr>
        <w:t>”（www.ccgp.gov.cn）</w:t>
      </w:r>
      <w:r>
        <w:rPr>
          <w:rFonts w:hint="eastAsia" w:ascii="仿宋" w:hAnsi="仿宋" w:eastAsia="仿宋" w:cs="仿宋"/>
          <w:color w:val="auto"/>
          <w:sz w:val="24"/>
          <w:szCs w:val="24"/>
          <w:highlight w:val="none"/>
          <w:lang w:val="zh-CN"/>
        </w:rPr>
        <w:t>政府采购严重违法失信行为记录名单</w:t>
      </w:r>
      <w:r>
        <w:rPr>
          <w:rFonts w:hint="eastAsia" w:ascii="仿宋" w:hAnsi="仿宋" w:eastAsia="仿宋" w:cs="仿宋"/>
          <w:color w:val="auto"/>
          <w:sz w:val="24"/>
          <w:szCs w:val="24"/>
          <w:highlight w:val="none"/>
        </w:rPr>
        <w:t>（提供文件递交截止之日前一个月内查询结果的网页打印件加盖公章）</w:t>
      </w:r>
    </w:p>
    <w:p>
      <w:pPr>
        <w:pStyle w:val="6"/>
        <w:ind w:left="0" w:leftChars="0" w:firstLine="480" w:firstLineChars="200"/>
        <w:rPr>
          <w:rFonts w:hint="default" w:eastAsia="仿宋"/>
          <w:lang w:val="en-US" w:eastAsia="zh-CN"/>
        </w:rPr>
      </w:pPr>
      <w:r>
        <w:rPr>
          <w:rFonts w:hint="eastAsia" w:ascii="仿宋" w:hAnsi="仿宋" w:eastAsia="仿宋" w:cs="仿宋"/>
          <w:color w:val="auto"/>
          <w:sz w:val="24"/>
          <w:szCs w:val="24"/>
          <w:highlight w:val="none"/>
          <w:lang w:val="en-US" w:eastAsia="zh-CN"/>
        </w:rPr>
        <w:t>1.5、符合法律、行政法规规定的其他条件。</w:t>
      </w:r>
    </w:p>
    <w:p>
      <w:pPr>
        <w:rPr>
          <w:rFonts w:hint="eastAsia" w:ascii="仿宋" w:hAnsi="仿宋" w:eastAsia="仿宋" w:cs="仿宋"/>
          <w:sz w:val="28"/>
          <w:szCs w:val="28"/>
        </w:rPr>
      </w:pPr>
      <w:r>
        <w:rPr>
          <w:rFonts w:hint="eastAsia" w:ascii="仿宋" w:hAnsi="仿宋" w:eastAsia="仿宋" w:cs="仿宋"/>
          <w:sz w:val="28"/>
          <w:szCs w:val="28"/>
        </w:rPr>
        <w:t>2.落实政府采购政策需满足的资格要求：</w:t>
      </w:r>
    </w:p>
    <w:p>
      <w:pPr>
        <w:widowControl w:val="0"/>
        <w:spacing w:line="360"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项目非专门面向小微企业的采购，对符合《政府采购促进中小企业发展政策》、《政府采购支持监狱企业发展政策》、《促进残疾人就业政府采购政策》、《政府采购优先采购节能产品政策》、《政府采购优先采购环境标志产品政策等相关政策》的小微企业给与价格优惠。</w:t>
      </w:r>
    </w:p>
    <w:p>
      <w:pPr>
        <w:widowControl w:val="0"/>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sz w:val="28"/>
          <w:szCs w:val="28"/>
        </w:rPr>
        <w:t>3.本项目的特定资格要求</w:t>
      </w:r>
      <w:r>
        <w:rPr>
          <w:rFonts w:hint="eastAsia" w:ascii="仿宋" w:hAnsi="仿宋" w:eastAsia="仿宋" w:cs="仿宋"/>
          <w:color w:val="auto"/>
          <w:sz w:val="24"/>
          <w:szCs w:val="24"/>
          <w:highlight w:val="none"/>
          <w:lang w:val="zh-CN"/>
        </w:rPr>
        <w:t>：</w:t>
      </w:r>
    </w:p>
    <w:p>
      <w:pPr>
        <w:widowControl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3.1</w:t>
      </w:r>
      <w:r>
        <w:rPr>
          <w:rFonts w:hint="eastAsia" w:ascii="仿宋" w:hAnsi="仿宋" w:eastAsia="仿宋" w:cs="仿宋"/>
          <w:color w:val="auto"/>
          <w:sz w:val="24"/>
          <w:szCs w:val="24"/>
          <w:highlight w:val="none"/>
        </w:rPr>
        <w:t>、供应商具备独立法人资格和有效的安全生产许可证，具备建设行政主管部门颁发的</w:t>
      </w:r>
      <w:r>
        <w:rPr>
          <w:rFonts w:hint="eastAsia" w:ascii="仿宋" w:hAnsi="仿宋" w:eastAsia="仿宋" w:cs="仿宋"/>
          <w:color w:val="auto"/>
          <w:sz w:val="24"/>
          <w:szCs w:val="24"/>
          <w:highlight w:val="none"/>
          <w:lang w:val="en-US" w:eastAsia="zh-CN"/>
        </w:rPr>
        <w:t>建筑</w:t>
      </w:r>
      <w:r>
        <w:rPr>
          <w:rFonts w:hint="eastAsia" w:ascii="仿宋" w:hAnsi="仿宋" w:eastAsia="仿宋" w:cs="仿宋"/>
          <w:color w:val="auto"/>
          <w:sz w:val="24"/>
          <w:szCs w:val="24"/>
          <w:highlight w:val="none"/>
        </w:rPr>
        <w:t>工程施工总承包三级（含）以上资质，或根据《住房和城乡建设部关于印发建设工程企业资质管理制度改革方案的通知（【建市〔2020〕94 号】）的规定已换发新证取得相应等级资质，具备有效的安全生产许可证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rPr>
        <w:t>企业资质证书复印件、企业安全生产许可证复印件加盖公章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，并在人员、设备、资金等方面具有相应的施工能力</w:t>
      </w:r>
      <w:r>
        <w:rPr>
          <w:rFonts w:hint="eastAsia" w:ascii="仿宋" w:hAnsi="仿宋" w:eastAsia="仿宋" w:cs="仿宋"/>
          <w:color w:val="auto"/>
          <w:sz w:val="24"/>
          <w:szCs w:val="24"/>
          <w:highlight w:val="none"/>
          <w:lang w:val="en-US" w:eastAsia="zh-CN"/>
        </w:rPr>
        <w:t>。</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拟派项目经理须具备本单位注册的</w:t>
      </w:r>
      <w:r>
        <w:rPr>
          <w:rFonts w:hint="eastAsia" w:ascii="仿宋" w:hAnsi="仿宋" w:eastAsia="仿宋" w:cs="仿宋"/>
          <w:color w:val="auto"/>
          <w:sz w:val="24"/>
          <w:szCs w:val="24"/>
          <w:highlight w:val="none"/>
          <w:lang w:val="en-US" w:eastAsia="zh-CN"/>
        </w:rPr>
        <w:t>建筑</w:t>
      </w:r>
      <w:r>
        <w:rPr>
          <w:rFonts w:hint="eastAsia" w:ascii="仿宋" w:hAnsi="仿宋" w:eastAsia="仿宋" w:cs="仿宋"/>
          <w:color w:val="auto"/>
          <w:sz w:val="24"/>
          <w:szCs w:val="24"/>
          <w:highlight w:val="none"/>
        </w:rPr>
        <w:t>工程专业二级或以上注册建造师执业资格，且未担任其他的在施建设工程项目的项目经理（提供项目经理建造师注册证书复印件、项目经理无在建工程的承诺函原件、以上资料均加盖公章）。</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其他主要人员配置：施工员1名、专职安全员1名以上人员须取得省级住房和城乡建设主管部门或其委托的管理机构颁发的相关资格证书或电子培训合格证或安全生产考核合格证书。（以上人员需提供在本单位缴纳2022年09月至今任意3个月的社保证明）</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r>
        <w:rPr>
          <w:rFonts w:hint="eastAsia" w:ascii="仿宋" w:hAnsi="仿宋" w:eastAsia="仿宋" w:cs="仿宋"/>
          <w:color w:val="auto"/>
          <w:sz w:val="24"/>
          <w:szCs w:val="24"/>
          <w:highlight w:val="none"/>
        </w:rPr>
        <w:t>、在海南省住房和城乡建设厅海南省房屋建筑工程全过程监管信息平台完成《海南省建筑企业诚信档案手册》登记，并打印信息平台生成的诚信档案手册,其中内容含项目名称、项目地址、派驻的项目班子关键岗位人员等信息加盖单位公章。</w:t>
      </w:r>
    </w:p>
    <w:p>
      <w:pPr>
        <w:widowControl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rPr>
        <w:t>三、</w:t>
      </w:r>
      <w:bookmarkEnd w:id="7"/>
      <w:bookmarkEnd w:id="8"/>
      <w:bookmarkEnd w:id="9"/>
      <w:bookmarkEnd w:id="10"/>
      <w:r>
        <w:rPr>
          <w:rFonts w:hint="eastAsia" w:ascii="仿宋" w:hAnsi="仿宋" w:eastAsia="仿宋" w:cs="仿宋"/>
          <w:b/>
          <w:bCs/>
          <w:color w:val="auto"/>
          <w:sz w:val="24"/>
          <w:szCs w:val="24"/>
        </w:rPr>
        <w:t>获取采购文件</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时间：2023年 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日至2023年 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日每天上午 00:00 至 12:00 ， 下午 12:00 至 24:00（北京时间，法定节假日除外）</w:t>
      </w:r>
    </w:p>
    <w:p>
      <w:pPr>
        <w:widowControl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地点：海南政府采购网(www.ccgp-hainan.gov.cn)-海南省政府采购电子化交易管理系统(新)</w:t>
      </w:r>
      <w:r>
        <w:rPr>
          <w:rFonts w:hint="eastAsia" w:ascii="仿宋" w:hAnsi="仿宋" w:eastAsia="仿宋" w:cs="仿宋"/>
          <w:color w:val="auto"/>
          <w:sz w:val="24"/>
          <w:szCs w:val="24"/>
          <w:highlight w:val="none"/>
          <w:lang w:eastAsia="zh-CN"/>
        </w:rPr>
        <w:t>。</w:t>
      </w:r>
    </w:p>
    <w:p>
      <w:pPr>
        <w:widowControl w:val="0"/>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方式：网上下载</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售价：500元</w:t>
      </w:r>
      <w:bookmarkStart w:id="11" w:name="_Toc35393625"/>
      <w:bookmarkStart w:id="12" w:name="_Toc35393794"/>
      <w:bookmarkStart w:id="13" w:name="_Toc18317"/>
      <w:bookmarkStart w:id="14" w:name="_Toc28359007"/>
      <w:bookmarkStart w:id="15" w:name="_Toc7240"/>
      <w:bookmarkStart w:id="16" w:name="_Toc28359084"/>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现场递交）</w:t>
      </w:r>
      <w:r>
        <w:rPr>
          <w:rFonts w:hint="eastAsia" w:ascii="仿宋" w:hAnsi="仿宋" w:eastAsia="仿宋" w:cs="仿宋"/>
          <w:color w:val="auto"/>
          <w:sz w:val="24"/>
          <w:szCs w:val="24"/>
          <w:highlight w:val="none"/>
        </w:rPr>
        <w:t>。</w:t>
      </w:r>
    </w:p>
    <w:p>
      <w:pPr>
        <w:keepNext w:val="0"/>
        <w:keepLines w:val="0"/>
        <w:widowControl/>
        <w:suppressLineNumbers w:val="0"/>
        <w:jc w:val="left"/>
        <w:rPr>
          <w:rFonts w:hint="eastAsia" w:ascii="仿宋" w:hAnsi="仿宋" w:eastAsia="仿宋" w:cs="仿宋"/>
        </w:rPr>
      </w:pPr>
      <w:r>
        <w:rPr>
          <w:rStyle w:val="10"/>
          <w:rFonts w:hint="eastAsia" w:ascii="仿宋" w:hAnsi="仿宋" w:eastAsia="仿宋" w:cs="仿宋"/>
          <w:i w:val="0"/>
          <w:iCs w:val="0"/>
          <w:caps w:val="0"/>
          <w:color w:val="454545"/>
          <w:spacing w:val="0"/>
          <w:kern w:val="0"/>
          <w:sz w:val="24"/>
          <w:szCs w:val="24"/>
          <w:shd w:val="clear" w:color="auto" w:fill="FFFFFF"/>
          <w:vertAlign w:val="baseline"/>
          <w:lang w:val="en-US" w:eastAsia="zh-CN" w:bidi="ar"/>
        </w:rPr>
        <w:t>四、响应文件提交</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截止时间：2023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6-25-11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0（北京时间）</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开标地点：海口市美兰区蓝天路51号京航大酒店5楼</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号开标室</w:t>
      </w:r>
    </w:p>
    <w:bookmarkEnd w:id="11"/>
    <w:bookmarkEnd w:id="12"/>
    <w:bookmarkEnd w:id="13"/>
    <w:bookmarkEnd w:id="14"/>
    <w:bookmarkEnd w:id="15"/>
    <w:bookmarkEnd w:id="16"/>
    <w:p>
      <w:pPr>
        <w:keepNext w:val="0"/>
        <w:keepLines w:val="0"/>
        <w:widowControl/>
        <w:suppressLineNumbers w:val="0"/>
        <w:jc w:val="left"/>
        <w:rPr>
          <w:rFonts w:hint="eastAsia" w:ascii="仿宋" w:hAnsi="仿宋" w:eastAsia="仿宋" w:cs="仿宋"/>
        </w:rPr>
      </w:pPr>
      <w:r>
        <w:rPr>
          <w:rStyle w:val="10"/>
          <w:rFonts w:hint="eastAsia" w:ascii="仿宋" w:hAnsi="仿宋" w:eastAsia="仿宋" w:cs="仿宋"/>
          <w:i w:val="0"/>
          <w:iCs w:val="0"/>
          <w:caps w:val="0"/>
          <w:color w:val="454545"/>
          <w:spacing w:val="0"/>
          <w:kern w:val="0"/>
          <w:sz w:val="24"/>
          <w:szCs w:val="24"/>
          <w:shd w:val="clear" w:color="auto" w:fill="FFFFFF"/>
          <w:vertAlign w:val="baseline"/>
          <w:lang w:val="en-US" w:eastAsia="zh-CN" w:bidi="ar"/>
        </w:rPr>
        <w:t>五、开启</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截止时间：2023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6-25-11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0（北京时间）</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开标地点：海口市美兰区蓝天路51号京航大酒店5楼</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号开标室</w:t>
      </w:r>
    </w:p>
    <w:p>
      <w:pPr>
        <w:keepNext w:val="0"/>
        <w:keepLines w:val="0"/>
        <w:widowControl/>
        <w:suppressLineNumbers w:val="0"/>
        <w:jc w:val="left"/>
        <w:rPr>
          <w:rStyle w:val="10"/>
          <w:rFonts w:hint="eastAsia" w:ascii="仿宋" w:hAnsi="仿宋" w:eastAsia="仿宋" w:cs="仿宋"/>
          <w:b/>
          <w:bCs/>
          <w:i w:val="0"/>
          <w:iCs w:val="0"/>
          <w:caps w:val="0"/>
          <w:color w:val="454545"/>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454545"/>
          <w:spacing w:val="0"/>
          <w:kern w:val="0"/>
          <w:sz w:val="24"/>
          <w:szCs w:val="24"/>
          <w:shd w:val="clear" w:color="auto" w:fill="FFFFFF"/>
          <w:vertAlign w:val="baseline"/>
          <w:lang w:val="en-US" w:eastAsia="zh-CN" w:bidi="ar"/>
        </w:rPr>
        <w:t>六、公告期限</w:t>
      </w:r>
    </w:p>
    <w:p>
      <w:pPr>
        <w:widowControl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w:t>
      </w:r>
    </w:p>
    <w:p>
      <w:pPr>
        <w:pStyle w:val="5"/>
        <w:spacing w:before="0" w:after="0" w:line="360" w:lineRule="auto"/>
        <w:jc w:val="both"/>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lang w:val="en-US" w:eastAsia="zh-CN"/>
        </w:rPr>
        <w:t>七</w:t>
      </w:r>
      <w:r>
        <w:rPr>
          <w:rFonts w:hint="eastAsia" w:ascii="仿宋" w:hAnsi="仿宋" w:eastAsia="仿宋" w:cs="仿宋"/>
          <w:bCs w:val="0"/>
          <w:color w:val="auto"/>
          <w:sz w:val="24"/>
          <w:szCs w:val="24"/>
          <w:highlight w:val="none"/>
        </w:rPr>
        <w:t>、其他补充事宜</w:t>
      </w:r>
    </w:p>
    <w:p>
      <w:pPr>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.公告发布媒介:</w:t>
      </w:r>
      <w:r>
        <w:rPr>
          <w:rFonts w:hint="eastAsia" w:ascii="仿宋" w:hAnsi="仿宋" w:eastAsia="仿宋" w:cs="仿宋"/>
          <w:bCs/>
          <w:color w:val="auto"/>
          <w:sz w:val="24"/>
          <w:szCs w:val="24"/>
          <w:highlight w:val="none"/>
          <w:lang w:val="en-US" w:eastAsia="zh-CN"/>
        </w:rPr>
        <w:t>本项目在中国海南政府采购网、中国招标投标公共服务平台发布</w:t>
      </w:r>
      <w:r>
        <w:rPr>
          <w:rFonts w:hint="eastAsia" w:ascii="仿宋" w:hAnsi="仿宋" w:eastAsia="仿宋" w:cs="仿宋"/>
          <w:bCs/>
          <w:color w:val="auto"/>
          <w:sz w:val="24"/>
          <w:szCs w:val="24"/>
          <w:highlight w:val="none"/>
        </w:rPr>
        <w:t xml:space="preserve">。有关本项目采购文件的补遗、澄清及变更信息以上述网站公告与下载为准， 采购代理机构不再另行通知，采购文件与更正公告的内容相互矛盾时，以最后发出的更正公告内容为准。 </w:t>
      </w:r>
    </w:p>
    <w:p>
      <w:pPr>
        <w:pStyle w:val="6"/>
        <w:keepNext w:val="0"/>
        <w:keepLines w:val="0"/>
        <w:pageBreakBefore w:val="0"/>
        <w:widowControl w:val="0"/>
        <w:kinsoku/>
        <w:wordWrap w:val="0"/>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、获取采购文件：供应商须在海南政府采购网(https://www.ccgp-hainan.gov.cn/zhuzhan/)中的“海南省政府采购电子化交易管理系统”进行注册。（网站联系电话：0898-68546705）； 注意事项：本项目采用电子辅助操作，供应商应详细阅读海南政府采购网的通知《关于实施政府采购电子化交易管理系统试点应用工作的通知》，供应商使用交易系统遇到问题可致电技术支持：0898-68546705；</w:t>
      </w:r>
    </w:p>
    <w:p>
      <w:pPr>
        <w:pStyle w:val="6"/>
        <w:keepNext w:val="0"/>
        <w:keepLines w:val="0"/>
        <w:pageBreakBefore w:val="0"/>
        <w:widowControl w:val="0"/>
        <w:kinsoku/>
        <w:wordWrap w:val="0"/>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bCs/>
          <w:color w:val="auto"/>
          <w:sz w:val="24"/>
          <w:szCs w:val="24"/>
          <w:highlight w:val="none"/>
        </w:rPr>
      </w:pPr>
    </w:p>
    <w:p>
      <w:pPr>
        <w:pStyle w:val="5"/>
        <w:spacing w:before="0" w:after="0" w:line="360" w:lineRule="auto"/>
        <w:jc w:val="both"/>
        <w:rPr>
          <w:rFonts w:hint="eastAsia" w:ascii="仿宋" w:hAnsi="仿宋" w:eastAsia="仿宋" w:cs="仿宋"/>
          <w:b w:val="0"/>
          <w:color w:val="auto"/>
          <w:sz w:val="24"/>
          <w:szCs w:val="24"/>
          <w:highlight w:val="none"/>
        </w:rPr>
      </w:pPr>
      <w:bookmarkStart w:id="17" w:name="_Toc28359085"/>
      <w:bookmarkStart w:id="18" w:name="_Toc4899"/>
      <w:bookmarkStart w:id="19" w:name="_Toc28359008"/>
      <w:bookmarkStart w:id="20" w:name="_Toc27657"/>
      <w:bookmarkStart w:id="21" w:name="_Toc35393796"/>
      <w:bookmarkStart w:id="22" w:name="_Toc35393627"/>
      <w:r>
        <w:rPr>
          <w:rFonts w:hint="eastAsia" w:ascii="仿宋" w:hAnsi="仿宋" w:eastAsia="仿宋" w:cs="仿宋"/>
          <w:bCs w:val="0"/>
          <w:color w:val="auto"/>
          <w:sz w:val="24"/>
          <w:szCs w:val="24"/>
          <w:highlight w:val="none"/>
          <w:lang w:val="en-US" w:eastAsia="zh-CN"/>
        </w:rPr>
        <w:t>八</w:t>
      </w:r>
      <w:r>
        <w:rPr>
          <w:rFonts w:hint="eastAsia" w:ascii="仿宋" w:hAnsi="仿宋" w:eastAsia="仿宋" w:cs="仿宋"/>
          <w:bCs w:val="0"/>
          <w:color w:val="auto"/>
          <w:sz w:val="24"/>
          <w:szCs w:val="24"/>
          <w:highlight w:val="none"/>
        </w:rPr>
        <w:t>、对本次</w:t>
      </w:r>
      <w:r>
        <w:rPr>
          <w:rFonts w:hint="eastAsia" w:ascii="仿宋" w:hAnsi="仿宋" w:eastAsia="仿宋" w:cs="仿宋"/>
          <w:bCs w:val="0"/>
          <w:color w:val="auto"/>
          <w:sz w:val="24"/>
          <w:szCs w:val="24"/>
          <w:highlight w:val="none"/>
          <w:lang w:eastAsia="zh-CN"/>
        </w:rPr>
        <w:t>采购</w:t>
      </w:r>
      <w:r>
        <w:rPr>
          <w:rFonts w:hint="eastAsia" w:ascii="仿宋" w:hAnsi="仿宋" w:eastAsia="仿宋" w:cs="仿宋"/>
          <w:bCs w:val="0"/>
          <w:color w:val="auto"/>
          <w:sz w:val="24"/>
          <w:szCs w:val="24"/>
          <w:highlight w:val="none"/>
        </w:rPr>
        <w:t>提出询问，请按以下方式联系</w:t>
      </w:r>
      <w:bookmarkEnd w:id="17"/>
      <w:bookmarkEnd w:id="18"/>
      <w:bookmarkEnd w:id="19"/>
      <w:bookmarkEnd w:id="20"/>
      <w:bookmarkEnd w:id="21"/>
      <w:bookmarkEnd w:id="22"/>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名 称：</w:t>
      </w:r>
      <w:r>
        <w:rPr>
          <w:rFonts w:hint="eastAsia" w:ascii="仿宋" w:hAnsi="仿宋" w:eastAsia="仿宋" w:cs="仿宋"/>
          <w:color w:val="auto"/>
          <w:sz w:val="24"/>
          <w:szCs w:val="24"/>
          <w:lang w:eastAsia="zh-CN"/>
        </w:rPr>
        <w:t>白沙黎族自治县城乡建设投资有限公司</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址：白沙黎族自治县牙叉镇金沙南路文化小区铺面49号</w:t>
      </w:r>
      <w:r>
        <w:rPr>
          <w:rFonts w:hint="eastAsia" w:ascii="仿宋" w:hAnsi="仿宋" w:eastAsia="仿宋" w:cs="仿宋"/>
          <w:color w:val="auto"/>
          <w:sz w:val="24"/>
          <w:szCs w:val="24"/>
          <w:lang w:val="en-US" w:eastAsia="zh-CN"/>
        </w:rPr>
        <w:tab/>
      </w:r>
    </w:p>
    <w:p>
      <w:pPr>
        <w:spacing w:line="360" w:lineRule="auto"/>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color w:val="auto"/>
          <w:sz w:val="24"/>
          <w:szCs w:val="24"/>
        </w:rPr>
        <w:t>联系方</w:t>
      </w:r>
      <w:r>
        <w:rPr>
          <w:rFonts w:hint="eastAsia" w:ascii="仿宋" w:hAnsi="仿宋" w:eastAsia="仿宋" w:cs="仿宋"/>
          <w:b w:val="0"/>
          <w:bCs w:val="0"/>
          <w:color w:val="auto"/>
          <w:sz w:val="24"/>
          <w:szCs w:val="24"/>
        </w:rPr>
        <w:t>式：</w:t>
      </w:r>
      <w:bookmarkStart w:id="23" w:name="_Toc28359086"/>
      <w:bookmarkStart w:id="24" w:name="_Toc28359009"/>
      <w:r>
        <w:rPr>
          <w:rFonts w:hint="eastAsia" w:ascii="仿宋" w:hAnsi="仿宋" w:eastAsia="仿宋" w:cs="仿宋"/>
          <w:sz w:val="24"/>
          <w:lang w:val="en-US" w:eastAsia="zh-CN"/>
        </w:rPr>
        <w:t>0898-27728720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2.采购代理机构信息</w:t>
      </w:r>
      <w:bookmarkEnd w:id="23"/>
      <w:bookmarkEnd w:id="24"/>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名 称：海南桁轩项目管理有限公司</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地 址：海南省海口市美兰区蓝天路35号名门广场北区A座18层1801房</w:t>
      </w:r>
    </w:p>
    <w:p>
      <w:pPr>
        <w:spacing w:line="360" w:lineRule="auto"/>
        <w:ind w:firstLine="480" w:firstLineChars="200"/>
        <w:rPr>
          <w:rFonts w:hint="eastAsia" w:ascii="仿宋" w:hAnsi="仿宋" w:eastAsia="仿宋" w:cs="仿宋"/>
          <w:color w:val="auto"/>
          <w:sz w:val="24"/>
          <w:szCs w:val="24"/>
          <w:lang w:val="en-US"/>
        </w:rPr>
      </w:pPr>
      <w:r>
        <w:rPr>
          <w:rFonts w:hint="eastAsia" w:ascii="仿宋" w:hAnsi="仿宋" w:eastAsia="仿宋" w:cs="仿宋"/>
          <w:color w:val="auto"/>
          <w:sz w:val="24"/>
          <w:szCs w:val="24"/>
        </w:rPr>
        <w:t>联系方式：</w:t>
      </w:r>
      <w:bookmarkStart w:id="25" w:name="_Toc28359010"/>
      <w:bookmarkStart w:id="26" w:name="_Toc28359087"/>
      <w:r>
        <w:rPr>
          <w:rFonts w:hint="eastAsia" w:ascii="仿宋" w:hAnsi="仿宋" w:eastAsia="仿宋" w:cs="仿宋"/>
          <w:color w:val="auto"/>
          <w:spacing w:val="-8"/>
          <w:kern w:val="2"/>
          <w:sz w:val="24"/>
          <w:szCs w:val="24"/>
          <w:lang w:val="en-US" w:eastAsia="zh-CN" w:bidi="ar-SA"/>
        </w:rPr>
        <w:t>0898-65354990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项目联系方式</w:t>
      </w:r>
      <w:bookmarkEnd w:id="25"/>
      <w:bookmarkEnd w:id="26"/>
    </w:p>
    <w:p>
      <w:pPr>
        <w:pStyle w:val="7"/>
        <w:spacing w:line="360" w:lineRule="auto"/>
        <w:ind w:firstLine="448" w:firstLineChars="200"/>
        <w:rPr>
          <w:rFonts w:hint="eastAsia" w:ascii="仿宋" w:hAnsi="仿宋" w:eastAsia="仿宋" w:cs="仿宋"/>
          <w:color w:val="auto"/>
          <w:sz w:val="24"/>
          <w:szCs w:val="24"/>
        </w:rPr>
      </w:pPr>
      <w:r>
        <w:rPr>
          <w:rFonts w:hint="eastAsia" w:ascii="仿宋" w:hAnsi="仿宋" w:eastAsia="仿宋" w:cs="仿宋"/>
          <w:color w:val="auto"/>
          <w:sz w:val="24"/>
          <w:szCs w:val="24"/>
        </w:rPr>
        <w:t>项目联系人：</w:t>
      </w:r>
      <w:r>
        <w:rPr>
          <w:rFonts w:hint="eastAsia" w:ascii="仿宋" w:hAnsi="仿宋" w:eastAsia="仿宋" w:cs="仿宋"/>
          <w:color w:val="auto"/>
          <w:sz w:val="24"/>
          <w:szCs w:val="24"/>
          <w:lang w:val="en-US" w:eastAsia="zh-CN"/>
        </w:rPr>
        <w:t>潘工</w:t>
      </w:r>
      <w:r>
        <w:rPr>
          <w:rFonts w:hint="eastAsia" w:ascii="仿宋" w:hAnsi="仿宋" w:eastAsia="仿宋" w:cs="仿宋"/>
          <w:color w:val="auto"/>
          <w:sz w:val="24"/>
          <w:szCs w:val="24"/>
        </w:rPr>
        <w:t xml:space="preserve"> </w:t>
      </w:r>
    </w:p>
    <w:p>
      <w:pPr>
        <w:pStyle w:val="7"/>
        <w:spacing w:line="360" w:lineRule="auto"/>
        <w:ind w:firstLine="448" w:firstLineChars="200"/>
        <w:rPr>
          <w:rFonts w:hint="eastAsia" w:ascii="仿宋" w:hAnsi="仿宋" w:eastAsia="仿宋" w:cs="仿宋"/>
          <w:color w:val="auto"/>
          <w:sz w:val="28"/>
          <w:szCs w:val="28"/>
        </w:rPr>
      </w:pPr>
      <w:r>
        <w:rPr>
          <w:rFonts w:hint="eastAsia" w:ascii="仿宋" w:hAnsi="仿宋" w:eastAsia="仿宋" w:cs="仿宋"/>
          <w:color w:val="auto"/>
          <w:sz w:val="24"/>
          <w:szCs w:val="24"/>
        </w:rPr>
        <w:t xml:space="preserve">电　话：0898-65354990 </w:t>
      </w:r>
    </w:p>
    <w:p>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MTJhNDczNGJjMjAxZWZmNTkxYjkzZGQ3ZGUwNGMifQ=="/>
  </w:docVars>
  <w:rsids>
    <w:rsidRoot w:val="00000000"/>
    <w:rsid w:val="177F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paragraph" w:styleId="5">
    <w:name w:val="heading 2"/>
    <w:basedOn w:val="1"/>
    <w:next w:val="1"/>
    <w:qFormat/>
    <w:uiPriority w:val="99"/>
    <w:pPr>
      <w:keepNext/>
      <w:keepLines/>
      <w:autoSpaceDE w:val="0"/>
      <w:autoSpaceDN w:val="0"/>
      <w:adjustRightInd w:val="0"/>
      <w:spacing w:before="360" w:beforeLines="0" w:after="260" w:afterLines="0" w:line="360" w:lineRule="auto"/>
      <w:jc w:val="center"/>
      <w:textAlignment w:val="baseline"/>
      <w:outlineLvl w:val="1"/>
    </w:pPr>
    <w:rPr>
      <w:rFonts w:ascii="Arial" w:hAnsi="Arial" w:eastAsia="黑体"/>
      <w:b/>
      <w:spacing w:val="24"/>
      <w:kern w:val="0"/>
      <w:sz w:val="24"/>
      <w:szCs w:val="20"/>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next w:val="3"/>
    <w:uiPriority w:val="0"/>
    <w:pPr>
      <w:autoSpaceDE w:val="0"/>
      <w:autoSpaceDN w:val="0"/>
      <w:spacing w:line="360" w:lineRule="auto"/>
      <w:ind w:left="181" w:firstLine="539"/>
    </w:pPr>
    <w:rPr>
      <w:sz w:val="24"/>
      <w:szCs w:val="20"/>
    </w:rPr>
  </w:style>
  <w:style w:type="paragraph" w:styleId="3">
    <w:name w:val="envelope return"/>
    <w:basedOn w:val="1"/>
    <w:semiHidden/>
    <w:qFormat/>
    <w:uiPriority w:val="0"/>
    <w:pPr>
      <w:adjustRightInd w:val="0"/>
      <w:snapToGrid w:val="0"/>
      <w:ind w:firstLine="0" w:firstLineChars="0"/>
      <w:textAlignment w:val="baseline"/>
    </w:pPr>
    <w:rPr>
      <w:rFonts w:ascii="Arial" w:hAnsi="Arial" w:cs="Arial"/>
      <w:kern w:val="0"/>
      <w:szCs w:val="21"/>
    </w:rPr>
  </w:style>
  <w:style w:type="paragraph" w:styleId="6">
    <w:name w:val="Normal Indent"/>
    <w:basedOn w:val="1"/>
    <w:next w:val="1"/>
    <w:uiPriority w:val="0"/>
    <w:pPr>
      <w:autoSpaceDE w:val="0"/>
      <w:autoSpaceDN w:val="0"/>
      <w:spacing w:line="360" w:lineRule="auto"/>
      <w:ind w:left="181" w:firstLine="420"/>
    </w:pPr>
    <w:rPr>
      <w:sz w:val="24"/>
      <w:szCs w:val="20"/>
    </w:rPr>
  </w:style>
  <w:style w:type="paragraph" w:styleId="7">
    <w:name w:val="Plain Text"/>
    <w:basedOn w:val="1"/>
    <w:next w:val="1"/>
    <w:qFormat/>
    <w:uiPriority w:val="0"/>
    <w:pPr>
      <w:spacing w:line="360" w:lineRule="auto"/>
    </w:pPr>
    <w:rPr>
      <w:rFonts w:ascii="宋体" w:hAnsi="Courier New"/>
      <w:spacing w:val="-8"/>
      <w:sz w:val="24"/>
      <w:szCs w:val="20"/>
    </w:rPr>
  </w:style>
  <w:style w:type="character" w:styleId="10">
    <w:name w:val="Strong"/>
    <w:qFormat/>
    <w:uiPriority w:val="0"/>
    <w:rPr>
      <w:rFonts w:eastAsia="宋体"/>
      <w:b/>
      <w:bCs/>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2023-06-13T09:42:50Z</dcterms:created>
  <dc:creator>admin</dc:creator>
  <cp:lastModifiedBy>凌斌</cp:lastModifiedBy>
  <dcterms:modified xsi:type="dcterms:W3CDTF">2023-06-13T09:42:57Z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3DCE4A772D9F4B598B17D5C2F2CC5246_12</vt:lpwstr>
  </property>
</Properties>
</file>