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44"/>
        </w:rPr>
      </w:pPr>
      <w:bookmarkStart w:id="0" w:name="_Toc46738149"/>
      <w:bookmarkStart w:id="1" w:name="_Toc506628521"/>
      <w:bookmarkStart w:id="2" w:name="_Toc484848505"/>
      <w:bookmarkStart w:id="3" w:name="_Toc12118333"/>
      <w:bookmarkStart w:id="4" w:name="_Toc75917299"/>
      <w:bookmarkStart w:id="5" w:name="_Toc490832162"/>
      <w:bookmarkStart w:id="6" w:name="_Toc494875372"/>
      <w:bookmarkStart w:id="7" w:name="_Toc531987376"/>
      <w:bookmarkStart w:id="8" w:name="_Toc506611570"/>
      <w:bookmarkStart w:id="9" w:name="_Toc506611778"/>
      <w:bookmarkStart w:id="10" w:name="_Toc517502601"/>
      <w:bookmarkStart w:id="11" w:name="_Toc484827160"/>
      <w:bookmarkStart w:id="12" w:name="_Toc46738410"/>
      <w:bookmarkStart w:id="13" w:name="_Toc46738283"/>
      <w:bookmarkStart w:id="14" w:name="_Toc169338716"/>
      <w:bookmarkStart w:id="15" w:name="_Toc494597746"/>
    </w:p>
    <w:p>
      <w:pPr>
        <w:jc w:val="center"/>
        <w:rPr>
          <w:b/>
          <w:sz w:val="44"/>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jc w:val="center"/>
        <w:rPr>
          <w:rFonts w:ascii="宋体" w:hAnsi="宋体"/>
          <w:b/>
          <w:kern w:val="0"/>
          <w:sz w:val="32"/>
        </w:rPr>
      </w:pPr>
    </w:p>
    <w:p>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jc w:val="center"/>
        <w:rPr>
          <w:rFonts w:ascii="宋体" w:hAnsi="宋体"/>
          <w:b/>
          <w:kern w:val="0"/>
          <w:sz w:val="32"/>
        </w:rPr>
      </w:pPr>
    </w:p>
    <w:p>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jc w:val="center"/>
        <w:rPr>
          <w:rFonts w:ascii="宋体" w:hAnsi="宋体"/>
          <w:b/>
          <w:kern w:val="0"/>
          <w:sz w:val="32"/>
        </w:rPr>
      </w:pPr>
    </w:p>
    <w:p>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rPr>
          <w:rFonts w:ascii="宋体" w:hAnsi="宋体"/>
          <w:b/>
          <w:kern w:val="0"/>
          <w:sz w:val="32"/>
        </w:rPr>
      </w:pPr>
      <w:r>
        <w:rPr>
          <w:rFonts w:hint="eastAsia" w:ascii="宋体" w:hAnsi="宋体"/>
          <w:b/>
          <w:kern w:val="0"/>
          <w:sz w:val="32"/>
        </w:rPr>
        <w:t>采购需求清单：</w:t>
      </w:r>
    </w:p>
    <w:tbl>
      <w:tblPr>
        <w:tblStyle w:val="36"/>
        <w:tblW w:w="5251" w:type="pc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40"/>
        <w:gridCol w:w="1539"/>
        <w:gridCol w:w="6431"/>
        <w:gridCol w:w="837"/>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3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序号</w:t>
            </w:r>
          </w:p>
        </w:tc>
        <w:tc>
          <w:tcPr>
            <w:tcW w:w="774"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采购品目名称</w:t>
            </w:r>
          </w:p>
        </w:tc>
        <w:tc>
          <w:tcPr>
            <w:tcW w:w="315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参考型号和配置技术参数</w:t>
            </w:r>
          </w:p>
        </w:tc>
        <w:tc>
          <w:tcPr>
            <w:tcW w:w="41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数量</w:t>
            </w:r>
          </w:p>
        </w:tc>
        <w:tc>
          <w:tcPr>
            <w:tcW w:w="34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00" w:type="pct"/>
            <w:gridSpan w:val="6"/>
            <w:shd w:val="clear" w:color="auto" w:fill="auto"/>
            <w:vAlign w:val="center"/>
          </w:tcPr>
          <w:p>
            <w:pPr>
              <w:widowControl/>
              <w:jc w:val="center"/>
              <w:rPr>
                <w:rFonts w:ascii="宋体" w:hAnsi="宋体" w:cs="宋体"/>
                <w:kern w:val="0"/>
                <w:sz w:val="22"/>
                <w:szCs w:val="22"/>
              </w:rPr>
            </w:pPr>
            <w:r>
              <w:rPr>
                <w:rFonts w:hint="eastAsia" w:ascii="宋体" w:hAnsi="宋体" w:cs="宋体"/>
                <w:b/>
                <w:bCs/>
                <w:color w:val="000000"/>
                <w:kern w:val="0"/>
                <w:sz w:val="24"/>
              </w:rPr>
              <w:t>一、智慧AI微格教学实训室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23" w:type="pct"/>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774" w:type="pct"/>
            <w:gridSpan w:val="2"/>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智能交互平板</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1.整机屏幕采用65英寸液晶显示器。外部无任何可见内部功能模块连接线。整机采用全金属外壳设计，边角采用弧形设计，表面无尖锐边缘或凸起。整机采用UHD超高清LED液晶屏，显示比例16:9，分辨率3840×2160。</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2.侧置输入接口具备2路HDMI、1路RS232、1路USB接口；侧置输出接口具备1路音频输出、1路触控USB输出；前置输入接口3路USB接口（包含1路Type-C、2路USB）。</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3.嵌入式系统版本不低于Android 11，内存≥2GB，存储空间≥8GB。（提供国家认证认可监督管理委员会认证的检测机构所出具的检测报告复印件并加盖厂家公章，并提供全国认证认可信息公共服务平台对应检测报告查询记录截图）</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4.★整机内置2.2声道扬声器，位于设备上边框，顶置朝前发声，前朝向10W高音扬声器2个，上朝向20W中低音扬声器2个，额定总功率60W。（提供国家认证认可监督管理委员会认证的检测机构所出具的检测报告复印件并加盖厂家公章，并提供全国认证认可信息公共服务平台对应检测报告查询记录截图）</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5.整机支持高级音效设置，可以调节左右声道平衡；在中低频段125Hz～1KHz，高频段2KHz～16KHz分别有-12dB～12dB范围的调节功能。（提供国家认证认可监督管理委员会认证的检测机构所出具的检测报告复印件并加盖厂家公章，并提供全国认证认可信息公共服务平台对应检测报告查询记录截图）</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6.整机内置非独立外扩展的4阵列麦克风，可用于对教室环境音频进行采集，拾音距离≥12m。（提供国家认证认可监督管理委员会认证的检测机构所出具的检测报告复印件并加盖厂家公章，并提供全国认证认可信息公共服务平台对应检测报告查询记录截图）</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7.整机内置扬声器采用缝隙发声技术，喇叭采用槽式开口设计，不大于5.8mm。（提供国家认证认可监督管理委员会认证的检测机构所出具的检测报告复印件并加盖厂家公章，并提供全国认证认可信息公共服务平台对应检测报告查询记录截图）</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8.整机扬声器在100%音量下，可做到1米处声压级≥88db，10米处声压级≥73dB（提供国家认证认可监督管理委员会认证的检测机构所出具的检测报告复印件并加盖厂家公章，并提供全国认证认可信息公共服务平台对应检测报告查询记录截图）</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9.内置摄像头、麦克风无需外接线材连接，无任何可见外接线材及模块化拼接痕迹，未占用整机设备端口。（提供国家认证认可监督管理委员会认证的检测机构所出具的检测报告复印件并加盖厂家公章，并提供全国认证认可信息公共服务平台对应检测报告查询记录截图）</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10.整机采用硬件低蓝光背光技术，在源头减少有害蓝光波段能量，蓝光占比（有害蓝光415～455nm能量综合）/（整体蓝光400～500能量综合）＜50%，低蓝光保护显示不偏色、不泛黄。</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11.支持可自定义图像设置，可对对比度、屏幕色温、图像亮度、亮度范围、色彩空间进行更进一步调节设置。（提供国家认证认可监督管理委员会认证的检测机构所出具的检测报告复印件并加盖厂家公章，并提供全国认证认可信息公共服务平台对应检测报告查询记录截图）</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12.整机视网膜蓝光危害（蓝光加权辐射亮度LB）满足IEC TR 62778:2014蓝光危害RG0级别；</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13.★整机支持纸质护眼模式，可以在任意通道任意画面任意软件所有显示内容下实现画面纹理的实时调整；支持纸质纹理：牛皮纸、素描纸、宣纸、水彩纸、水纹纸；支持透明度调节；支持色温调节。（提供国家认证认可监督管理委员会认证的检测机构所出具的检测报告复印件并加盖厂家公章，并提供全国认证认可信息公共服务平台对应检测报告查询记录截图）；</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14.纸质护眼模式下，显示画面各像素点灰度不规则，减少背景干扰。（提供国家认证认可监督管理委员会认证的检测机构所出具的检测报告复印件并加盖厂家公章，并提供全国认证认可信息公共服务平台对应检测报告查询记录截图）</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15.三合一电源按键，同一电源物理按键完成Android系统和Windows系统的开机、节能熄屏、关机操作；关机状态下按按键开机；开机状态下按按键实现节能熄屏/唤醒，长按按键实现关机。</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16.支持经典护眼模式，可通过前置面板物理功能按键一键启用经典护眼模式。（提供国家认证认可监督管理委员会认证的检测机构所出具的检测报告复印件并加盖厂家公章，并提供全国认证认可信息公共服务平台对应检测报告查询记录截图）</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17.设备支持通过前置面板物理按键一键启动录屏功能，可将屏幕中显示的课件、音频内容与人声同时录制。前置 USB 接口具备防撞挡板设计，防撞挡板采用转轴式翻转。（提供国家认证认可监督管理委员会认证的检测机构所出具的检测报告复印件并加盖厂家公章，并提供全国认证认可信息公共服务平台对应检测报告查询记录截图）</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18.设备支持自定义前置设置按键，可通过自定义设置实现前置面板功能按键一键启用任一全局小工具（批注、截屏、计时、降半屏、放大镜、倒数日、日历）、快捷开关（节能模式、纸质护眼模式、经典护眼模式、自动亮度模式）。</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19.内置无线传屏接收端，无需外接接收部件，无线传屏发射器与整机匹配后即可实现传屏功能，将外部电脑的屏幕画面通过无线方式传输到整机上显示。（提供国家认证认可监督管理委员会认证的检测机构所出具的检测报告复印件并加盖厂家公章，并提供全国认证认可信息公共服务平台对应检测报告查询记录截图）</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20.★整机支持蓝牙Bluetooth 5.2标准，固件版本号HCI11.20/LMP11.20（提供国家认证认可监督管理委员会认证的检测机构所出具的检测报告复印件并加盖厂家公章，并提供全国认证认可信息公共服务平台对应检测报告查询记录截图）</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21.整机支持搭配具有NFC功能的手机、平板，通过接触整机设备上的NFC标签，即可实现手机、平板与大屏的连接并同步手机、平板的画面到设备上，无需其它操作设置，支持不少于4台手机、平板同时连接并显示。（提供国家认证认可监督管理委员会认证的检测机构所出具的检测报告复印件并加盖厂家公章，并提供全国认证认可信息公共服务平台对应检测报告查询记录截图）</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22.整机无需外接无线网卡，在Windows系统下接入无线网络，切换到嵌入式Android系统下可直接实现无线上网功能，不需手动重复设置。</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23.★整机内置非独立摄像头，可拍摄≥1600万像素数的照片，支持输出4K。（提供国家认证认可监督管理委员会认证的检测机构所出具的检测报告复印件并加盖厂家公章，并提供全国认证认可信息公共服务平台对应检测报告查询记录截图）</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24.整机内置非独立的高清摄像头，可用于远程巡课，拍摄范围可以涵盖整机距离摄像头垂直法线左右水平距离各大于等于4米，左右最边缘深度大于等于2.3米范围内，并且可以AI识别人像。（提供国家认证认可监督管理委员会认证的检测机构所出具的检测报告复印件并加盖厂家公章，并提供全国认证认可信息公共服务平台对应检测报告查询记录截图）</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25.★整机摄像头支持大于等于10米距离时实现AI识别人像。整机摄像头支持人脸识别、快速点人数、随机抽人；识别所有学生，显示标记，然后随机抽选，同时显示标记不少于60人。整机支持通过人脸识别进行解锁设备以及人脸识别进行登录账号。（提供国家认证认可监督管理委员会认证的检测机构所出具的检测报告复印件并加盖厂家公章，并提供全国认证认可信息公共服务平台对应检测报告查询记录截图）</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26.外接电脑设备连接整机且触摸信号连通时，外接电脑设备可直接读取整机前置USB接口的移动存储设备数据，连接整机前置USB接口的翻页笔和无线键鼠外接设备可直接使用于外接电脑。（提供国家认证认可监督管理委员会认证的检测机构所出具的检测报告复印件并加盖厂家公章，并提供全国认证认可信息公共服务平台对应检测报告查询记录截图）</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27.整机具备前置Type-C接口，通过Type-C接口实现音视频输入，外接电脑设备经双头Type-C线连接至整机，即可把外接电脑设备画面投到整机上，同时在整机上操作画面，可实现触摸电脑的操作，无需再连接触控USB线。（提供国家认证认可监督管理委员会认证的检测机构所出具的检测报告复印件并加盖厂家公章，并提供全国认证认可信息公共服务平台对应检测报告查询记录截图）</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28.外接电脑设备经双头Type-C线连接至整机，可调用整机内置的摄像头、麦克风、扬声器，在外接电脑即可控制整机拍摄教室画面。前置Type-C接口，支持通过不带转换转置的外部线缆，实现外接电脑HDMI信号的接入显示。（提供国家认证认可监督管理委员会认证的检测机构所出具的检测报告复印件并加盖厂家公章，并提供全国认证认可信息公共服务平台对应检测报告查询记录截图）</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29.整机全通道侧边栏快捷菜单中可以随时调起切换智能息屏、经典护眼模式、纸质护眼模式、自动亮度模式，并可支持快捷调节音量、亮度。（提供国家认证认可监督管理委员会认证的检测机构所出具的检测报告复印件并加盖厂家公章，并提供全国认证认可信息公共服务平台对应检测报告查询记录截图）</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30.整机全通道侧边栏快捷菜单中应用软件可以进行实时切换并打开，无需在已经开启任意应用软件全屏模式下退出当前应用再选择更换。（提供国家认证认可监督管理委员会认证的检测机构所出具的检测报告复印件并加盖厂家公章，并提供全国认证认可信息公共服务平台对应检测报告查询记录截图）</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31.整机全通道侧边栏快捷菜单中可以实时查看物联设备的连接情况，点击任意一台设备图标即可调出中控菜单进行管控。整机全通道侧边栏支持在任意通道、页面使用批注小工具进行批注讲解，可切换书写笔颜色、截屏保存批注内容、快速清屏，可根据手与屏幕的接触面积自动调整板擦工具的大小。</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32.主板南桥采用优于或等于H410或H510芯片组，搭载优于或等于Intel 酷睿系列 i5 CPU</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33.内存：8GB DDR4笔记本内存或以上配置。</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34.硬盘：256GB或以上SSD固态硬盘</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35.采用按压式卡扣，无需工具就可快速拆卸电脑模块。</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36.具有独立非外扩展的视频输出接口：≥1路HDMI 。</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37.具有独立非外扩展的电脑USB接口：≥3路USB。</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38.具有标准PC防盗锁孔。</w:t>
            </w:r>
          </w:p>
          <w:p>
            <w:pPr>
              <w:widowControl/>
              <w:jc w:val="left"/>
              <w:rPr>
                <w:rFonts w:ascii="宋体" w:hAnsi="宋体" w:cs="宋体"/>
                <w:b/>
                <w:bCs/>
                <w:color w:val="000000"/>
                <w:kern w:val="0"/>
                <w:sz w:val="22"/>
                <w:szCs w:val="22"/>
              </w:rPr>
            </w:pPr>
            <w:r>
              <w:rPr>
                <w:rFonts w:hint="eastAsia" w:ascii="宋体" w:hAnsi="宋体" w:cs="宋体"/>
                <w:kern w:val="0"/>
                <w:sz w:val="22"/>
                <w:szCs w:val="22"/>
              </w:rPr>
              <w:br w:type="page"/>
            </w:r>
            <w:r>
              <w:rPr>
                <w:rFonts w:ascii="宋体" w:hAnsi="宋体" w:cs="宋体"/>
                <w:b/>
                <w:bCs/>
                <w:kern w:val="0"/>
                <w:sz w:val="22"/>
                <w:szCs w:val="22"/>
              </w:rPr>
              <w:t>39.</w:t>
            </w:r>
            <w:r>
              <w:rPr>
                <w:rFonts w:hint="eastAsia" w:ascii="宋体" w:hAnsi="宋体" w:cs="宋体"/>
                <w:b/>
                <w:bCs/>
                <w:kern w:val="0"/>
                <w:sz w:val="22"/>
                <w:szCs w:val="22"/>
              </w:rPr>
              <w:t>需提供生产厂家针对本项目的参数确认函及售后服务承诺函原件并加盖公章。</w:t>
            </w:r>
          </w:p>
        </w:tc>
        <w:tc>
          <w:tcPr>
            <w:tcW w:w="410" w:type="pct"/>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14</w:t>
            </w:r>
          </w:p>
        </w:tc>
        <w:tc>
          <w:tcPr>
            <w:tcW w:w="341" w:type="pct"/>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23"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2</w:t>
            </w:r>
          </w:p>
        </w:tc>
        <w:tc>
          <w:tcPr>
            <w:tcW w:w="774" w:type="pct"/>
            <w:gridSpan w:val="2"/>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高清录播主机</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一.整体设计</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主机架构：为保障系统运行稳定、安全，要求录播主机采用嵌入式架构设计，非PC、服务器架构。主机为标准1U机架式设备，便于安装部署，并要求录播主机为非壁挂式架构，不存在机身显示屏等产生其他视频、强光源变化从而影响学生课堂专注力。</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2.功能设计：要求主机功能高度集成化，需具备录制、导播、自动跟踪、存储、点播、互动等多功能功于一体，无需额外增加跟踪主机、互动主机等其他主机。</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3.节能环保：应具有嵌入式低功耗环保特性，需采用不高于DC36V安全电压供电，整机正常工作状态下功耗不超过40W。</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4.低噪声设计：要求所投录播主机产生噪声最大值≤38dB(A)。</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5.平台对接：要求支持无缝对接视频资源管理应用平台，实现主机录制生成的视频文件自动上传平台归档。</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二.主机性能</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1.视频输入输出：具备高清视频输入接口3G-SDI in≥2、HDMI in≥2；高清输出接口HDMI out≥3；且采集和输出分辨率均支持1080P@30fps。</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2.视频编解码：支持标准H.264视频编解码协议，要求支持1080P@30fps、720P@30fps分辨率格式编解码。</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3.音频输入输出：具备数字音频输入接口Digital mic≥4、线性音频输入接口Line in≥2；线性音频输出接口Line out≥2。</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4.音频一线通：Digital MIC（RJ45接口）支持音频“一线通”功能，可在采集数字音频信号的同时对数字麦克风进行供电，实现音频信号的高品质、抗干扰稳定传输；</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5.音频编解码：采用AAC音频编解码协议标准，并支持音频处理功能。</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6.网络接入：具备标准RJ45网络接口，支持10/100/1000M网络自适应。并要求支持IPv4、IPv6双协议栈。</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7.存储容量：内置不少于1T存储空间，用于录制视频文件的本地存储。</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8.主机控制：具备Console控制接口≥2，支持RS232/422协议。</w:t>
            </w:r>
            <w:r>
              <w:rPr>
                <w:rFonts w:hint="eastAsia" w:ascii="宋体" w:hAnsi="宋体" w:cs="宋体"/>
                <w:kern w:val="0"/>
                <w:sz w:val="22"/>
                <w:szCs w:val="22"/>
              </w:rPr>
              <w:br w:type="page"/>
            </w:r>
            <w:r>
              <w:rPr>
                <w:rFonts w:hint="eastAsia" w:ascii="宋体" w:hAnsi="宋体" w:cs="宋体"/>
                <w:kern w:val="0"/>
                <w:sz w:val="22"/>
                <w:szCs w:val="22"/>
              </w:rPr>
              <w:t>9.外设连接：具备USB 2.0接口≥2，可用于连接U盘等外设。</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10.分析模型：支持基于课堂教学的人脸表情、肢体骨骼、行为动作分析能力模型。</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三.其他要求</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1.要求主机与高清摄像机设备为同一品牌。</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14</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23"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3</w:t>
            </w:r>
          </w:p>
        </w:tc>
        <w:tc>
          <w:tcPr>
            <w:tcW w:w="774" w:type="pct"/>
            <w:gridSpan w:val="2"/>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录播管理应用系统</w:t>
            </w:r>
          </w:p>
        </w:tc>
        <w:tc>
          <w:tcPr>
            <w:tcW w:w="3152" w:type="pct"/>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一.整体要求</w:t>
            </w:r>
            <w:r>
              <w:rPr>
                <w:rFonts w:hint="eastAsia" w:ascii="宋体" w:hAnsi="宋体" w:cs="宋体"/>
                <w:color w:val="000000"/>
                <w:kern w:val="0"/>
                <w:sz w:val="22"/>
                <w:szCs w:val="22"/>
              </w:rPr>
              <w:br w:type="page"/>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1.出于录播主机嵌入式设计特性，要求配套的录播管理软件在出厂时内嵌于高清录播主机中。</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br w:type="page"/>
            </w:r>
            <w:r>
              <w:rPr>
                <w:rFonts w:hint="eastAsia" w:ascii="宋体" w:hAnsi="宋体" w:cs="宋体"/>
                <w:color w:val="000000"/>
                <w:kern w:val="0"/>
                <w:sz w:val="22"/>
                <w:szCs w:val="22"/>
              </w:rPr>
              <w:t>2.软件架构：软件需采用B/S架构设计，使用主流浏览器通过网络即可访问软件后台进行管理应用。</w:t>
            </w:r>
            <w:r>
              <w:rPr>
                <w:rFonts w:hint="eastAsia" w:ascii="宋体" w:hAnsi="宋体" w:cs="宋体"/>
                <w:color w:val="000000"/>
                <w:kern w:val="0"/>
                <w:sz w:val="22"/>
                <w:szCs w:val="22"/>
              </w:rPr>
              <w:br w:type="page"/>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二.录播模块</w:t>
            </w:r>
            <w:r>
              <w:rPr>
                <w:rFonts w:hint="eastAsia" w:ascii="宋体" w:hAnsi="宋体" w:cs="宋体"/>
                <w:color w:val="000000"/>
                <w:kern w:val="0"/>
                <w:sz w:val="22"/>
                <w:szCs w:val="22"/>
              </w:rPr>
              <w:br w:type="page"/>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1.录制存储：要求在断网情况下也可以对本地教室进行视频录制，并将录制文件保存在录播主机的内置硬盘中。并要求支持1080P高清分辨率录制，采用MP4视频格式封装。</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br w:type="page"/>
            </w:r>
            <w:r>
              <w:rPr>
                <w:rFonts w:hint="eastAsia" w:ascii="宋体" w:hAnsi="宋体" w:cs="宋体"/>
                <w:color w:val="000000"/>
                <w:kern w:val="0"/>
                <w:sz w:val="22"/>
                <w:szCs w:val="22"/>
              </w:rPr>
              <w:t>2.录制模式：支持电影模式、资源模式等录制模式。电影模式下实现多路信号的复合成一路画面进行录制；资源模式下要求摄像机画面、电脑画面均可独立录制封装。</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br w:type="page"/>
            </w:r>
            <w:r>
              <w:rPr>
                <w:rFonts w:hint="eastAsia" w:ascii="宋体" w:hAnsi="宋体" w:cs="宋体"/>
                <w:color w:val="000000"/>
                <w:kern w:val="0"/>
                <w:sz w:val="22"/>
                <w:szCs w:val="22"/>
              </w:rPr>
              <w:t>3.高低码流录制：要求支持高低双码流同步录制，并要求支持自定义录制分辨率、码流。</w:t>
            </w:r>
            <w:r>
              <w:rPr>
                <w:rFonts w:hint="eastAsia" w:ascii="宋体" w:hAnsi="宋体" w:cs="宋体"/>
                <w:color w:val="000000"/>
                <w:kern w:val="0"/>
                <w:sz w:val="22"/>
                <w:szCs w:val="22"/>
              </w:rPr>
              <w:br w:type="page"/>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4.分段录制：要求支持长视频分段录制的功能，可自定义视频文件分段时长，当录制课程时间较长时，可在不结束录制的条件下自动按分段时长将课程视频文件分割录制成多个视频文件，提供不分段、30分钟分段、60分钟分段三种方式可选。</w:t>
            </w:r>
            <w:r>
              <w:rPr>
                <w:rFonts w:hint="eastAsia" w:ascii="宋体" w:hAnsi="宋体" w:cs="宋体"/>
                <w:color w:val="000000"/>
                <w:kern w:val="0"/>
                <w:sz w:val="22"/>
                <w:szCs w:val="22"/>
              </w:rPr>
              <w:br w:type="page"/>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5.同步录制：要求支持U盘等外设设备接入主机后，实现本机与U盘同步录制保存的功能。主机正常录制的同时，另存为一份文件保存到U盘中。</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br w:type="page"/>
            </w:r>
            <w:r>
              <w:rPr>
                <w:rFonts w:hint="eastAsia" w:ascii="宋体" w:hAnsi="宋体" w:cs="宋体"/>
                <w:color w:val="000000"/>
                <w:kern w:val="0"/>
                <w:sz w:val="22"/>
                <w:szCs w:val="22"/>
              </w:rPr>
              <w:t>6.电子云镜：支持电子云镜技术，搭配电子云镜摄像机，实现单镜头拍摄生成全景和特写两组镜头画面并均满足1080P高清视频效果。</w:t>
            </w:r>
            <w:r>
              <w:rPr>
                <w:rFonts w:hint="eastAsia" w:ascii="宋体" w:hAnsi="宋体" w:cs="宋体"/>
                <w:color w:val="000000"/>
                <w:kern w:val="0"/>
                <w:sz w:val="22"/>
                <w:szCs w:val="22"/>
              </w:rPr>
              <w:br w:type="page"/>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7.云台控制：支持EPTZ电子云台控制技术，实现对电子云镜摄像机的特写画面进行电子云台控制，包括画面上下左右移动、放大缩小变焦等操作。EPTZ电子云台控制功能应具有鼠标快速定位功能，通过鼠标点击快速居中画面区域。</w:t>
            </w:r>
            <w:r>
              <w:rPr>
                <w:rFonts w:hint="eastAsia" w:ascii="宋体" w:hAnsi="宋体" w:cs="宋体"/>
                <w:color w:val="000000"/>
                <w:kern w:val="0"/>
                <w:sz w:val="22"/>
                <w:szCs w:val="22"/>
              </w:rPr>
              <w:br w:type="page"/>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8.录制跟踪：要求内置录制画面跟踪功能，无需任何辅助装置，完成摄像机的画面拍摄和跟踪检测，实现课堂教师、学生行为的全自动跟踪。跟踪模式需包括教师走动全景、教师授课特写、教学课件跟踪、学生起立特写、学生听课全景等。为保障系统使用、管理便捷稳定，不接受使用额外配置跟踪主机的方式。</w:t>
            </w:r>
            <w:r>
              <w:rPr>
                <w:rFonts w:hint="eastAsia" w:ascii="宋体" w:hAnsi="宋体" w:cs="宋体"/>
                <w:color w:val="000000"/>
                <w:kern w:val="0"/>
                <w:sz w:val="22"/>
                <w:szCs w:val="22"/>
              </w:rPr>
              <w:br w:type="page"/>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9.跟踪屏蔽：支持设置跟踪屏蔽区域，如主动屏蔽掉教师观摩区、窗户窗帘、教室门口、大屏液晶电视等易干扰跟踪效果的地方，所屏蔽的地方系统将不对其进行图像分析跟踪运算，以避免这些地方干扰整体的跟踪效果。提供教师跟踪场景、学生跟踪场景的屏蔽区域功能。</w:t>
            </w:r>
            <w:r>
              <w:rPr>
                <w:rFonts w:hint="eastAsia" w:ascii="宋体" w:hAnsi="宋体" w:cs="宋体"/>
                <w:color w:val="000000"/>
                <w:kern w:val="0"/>
                <w:sz w:val="22"/>
                <w:szCs w:val="22"/>
              </w:rPr>
              <w:br w:type="page"/>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10.录制控制：要求支持录制、暂停、结束等基本功能操作，并支持通过外接控制设备以及网页web登录控制等方式进行录制控制。</w:t>
            </w:r>
            <w:r>
              <w:rPr>
                <w:rFonts w:hint="eastAsia" w:ascii="宋体" w:hAnsi="宋体" w:cs="宋体"/>
                <w:color w:val="000000"/>
                <w:kern w:val="0"/>
                <w:sz w:val="22"/>
                <w:szCs w:val="22"/>
              </w:rPr>
              <w:br w:type="page"/>
            </w:r>
            <w:r>
              <w:rPr>
                <w:rFonts w:hint="eastAsia" w:ascii="宋体" w:hAnsi="宋体" w:cs="宋体"/>
                <w:color w:val="000000"/>
                <w:kern w:val="0"/>
                <w:sz w:val="22"/>
                <w:szCs w:val="22"/>
              </w:rPr>
              <w:t>11.音频处理：要求内置音频处理模块，支持EQ均衡、噪声抑制等音频处理功能。</w:t>
            </w:r>
            <w:r>
              <w:rPr>
                <w:rFonts w:hint="eastAsia" w:ascii="宋体" w:hAnsi="宋体" w:cs="宋体"/>
                <w:color w:val="000000"/>
                <w:kern w:val="0"/>
                <w:sz w:val="22"/>
                <w:szCs w:val="22"/>
              </w:rPr>
              <w:br w:type="page"/>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三.导播模块</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br w:type="page"/>
            </w:r>
            <w:r>
              <w:rPr>
                <w:rFonts w:hint="eastAsia" w:ascii="宋体" w:hAnsi="宋体" w:cs="宋体"/>
                <w:color w:val="000000"/>
                <w:kern w:val="0"/>
                <w:sz w:val="22"/>
                <w:szCs w:val="22"/>
              </w:rPr>
              <w:t>1.网络导播：为保障低配置电脑也能正常使用，要求支持通过浏览器访问录播主机进入导播界面，在导播界面实现对所有接入视频和录制效果画面的实时预览，并支持在手动导播模式下进行信号源实时切换录制。不接受安装客户端软件进行导播的方式。</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br w:type="page"/>
            </w:r>
            <w:r>
              <w:rPr>
                <w:rFonts w:hint="eastAsia" w:ascii="宋体" w:hAnsi="宋体" w:cs="宋体"/>
                <w:color w:val="000000"/>
                <w:kern w:val="0"/>
                <w:sz w:val="22"/>
                <w:szCs w:val="22"/>
              </w:rPr>
              <w:t>2.导播模式：支持全自动、半自动、手动三种导播模式，并支持录制过程中任意切换导播模式。</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br w:type="page"/>
            </w:r>
            <w:r>
              <w:rPr>
                <w:rFonts w:hint="eastAsia" w:ascii="宋体" w:hAnsi="宋体" w:cs="宋体"/>
                <w:color w:val="000000"/>
                <w:kern w:val="0"/>
                <w:sz w:val="22"/>
                <w:szCs w:val="22"/>
              </w:rPr>
              <w:t>3.导播预览：要求导播界面可实现接入画面的导播预览，预览画面需包括教师特写、教师全景、学生全景、学生特写、电脑画面等。并支持点击预览画面可自由切换录制画面进行录制。</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br w:type="page"/>
            </w:r>
            <w:r>
              <w:rPr>
                <w:rFonts w:hint="eastAsia" w:ascii="宋体" w:hAnsi="宋体" w:cs="宋体"/>
                <w:color w:val="000000"/>
                <w:kern w:val="0"/>
                <w:sz w:val="22"/>
                <w:szCs w:val="22"/>
              </w:rPr>
              <w:t>4.画面布局：提供双分屏、三分屏、画中画等录制布局，并支持自定义布局方式，支持多个视频图层自由叠加组合，自定义布局时可随意拖拉画面窗口。</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br w:type="page"/>
            </w:r>
            <w:r>
              <w:rPr>
                <w:rFonts w:hint="eastAsia" w:ascii="宋体" w:hAnsi="宋体" w:cs="宋体"/>
                <w:color w:val="000000"/>
                <w:kern w:val="0"/>
                <w:sz w:val="22"/>
                <w:szCs w:val="22"/>
              </w:rPr>
              <w:t>5.导播跟踪：要求支持自动、半自动、手动三种导播模式。</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br w:type="page"/>
            </w:r>
            <w:r>
              <w:rPr>
                <w:rFonts w:hint="eastAsia" w:ascii="宋体" w:hAnsi="宋体" w:cs="宋体"/>
                <w:color w:val="000000"/>
                <w:kern w:val="0"/>
                <w:sz w:val="22"/>
                <w:szCs w:val="22"/>
              </w:rPr>
              <w:t>6.摄像机预置位：要求支持8个摄像机电子云台预制位设置，导播过程中可便捷调取摄像机预设位置的画面。</w:t>
            </w:r>
            <w:r>
              <w:rPr>
                <w:rFonts w:hint="eastAsia" w:ascii="宋体" w:hAnsi="宋体" w:cs="宋体"/>
                <w:color w:val="000000"/>
                <w:kern w:val="0"/>
                <w:sz w:val="22"/>
                <w:szCs w:val="22"/>
              </w:rPr>
              <w:br w:type="page"/>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7.字幕台标：要求录制模式下支持Logo台标、字幕设置，可自主上传Logo图标、编辑字幕内容。</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br w:type="page"/>
            </w:r>
            <w:r>
              <w:rPr>
                <w:rFonts w:hint="eastAsia" w:ascii="宋体" w:hAnsi="宋体" w:cs="宋体"/>
                <w:color w:val="000000"/>
                <w:kern w:val="0"/>
                <w:sz w:val="22"/>
                <w:szCs w:val="22"/>
              </w:rPr>
              <w:t>8.音量控制：要求可通过导播界面进行音量控制，调整相关输入输出音量大小。</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br w:type="page"/>
            </w:r>
            <w:r>
              <w:rPr>
                <w:rFonts w:hint="eastAsia" w:ascii="宋体" w:hAnsi="宋体" w:cs="宋体"/>
                <w:color w:val="000000"/>
                <w:kern w:val="0"/>
                <w:sz w:val="22"/>
                <w:szCs w:val="22"/>
              </w:rPr>
              <w:t>四.直播模块</w:t>
            </w:r>
            <w:r>
              <w:rPr>
                <w:rFonts w:hint="eastAsia" w:ascii="宋体" w:hAnsi="宋体" w:cs="宋体"/>
                <w:color w:val="000000"/>
                <w:kern w:val="0"/>
                <w:sz w:val="22"/>
                <w:szCs w:val="22"/>
              </w:rPr>
              <w:br w:type="page"/>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1.多流直播：要求支持RTMP和RTSP视频传输协议，并要求支持不少于3路RTMP同步推流直播，并可自定义选择主码流或子码流进行推流直播。</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br w:type="page"/>
            </w:r>
            <w:r>
              <w:rPr>
                <w:rFonts w:hint="eastAsia" w:ascii="宋体" w:hAnsi="宋体" w:cs="宋体"/>
                <w:color w:val="000000"/>
                <w:kern w:val="0"/>
                <w:sz w:val="22"/>
                <w:szCs w:val="22"/>
              </w:rPr>
              <w:t>2.直播码流：支持自定义直播分辨率和码率，最高支持1080P@30fps，以适应不同网络环境下保持直播的流畅性。</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br w:type="page"/>
            </w:r>
            <w:r>
              <w:rPr>
                <w:rFonts w:hint="eastAsia" w:ascii="宋体" w:hAnsi="宋体" w:cs="宋体"/>
                <w:color w:val="000000"/>
                <w:kern w:val="0"/>
                <w:sz w:val="22"/>
                <w:szCs w:val="22"/>
              </w:rPr>
              <w:t>3.直播模式：要求支持RTMP直播、TS直播、集控推流直播等不少于3种不同直播模式，以适应不同场景直播需求。</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br w:type="page"/>
            </w:r>
            <w:r>
              <w:rPr>
                <w:rFonts w:hint="eastAsia" w:ascii="宋体" w:hAnsi="宋体" w:cs="宋体"/>
                <w:color w:val="000000"/>
                <w:kern w:val="0"/>
                <w:sz w:val="22"/>
                <w:szCs w:val="22"/>
              </w:rPr>
              <w:t>五.互动模块</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br w:type="page"/>
            </w:r>
            <w:r>
              <w:rPr>
                <w:rFonts w:hint="eastAsia" w:ascii="宋体" w:hAnsi="宋体" w:cs="宋体"/>
                <w:color w:val="000000"/>
                <w:kern w:val="0"/>
                <w:sz w:val="22"/>
                <w:szCs w:val="22"/>
              </w:rPr>
              <w:t>1.互动协议：支持H.323、SIP标准视音频互动协议，便捷进行远程互动教学应用。</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br w:type="page"/>
            </w:r>
            <w:r>
              <w:rPr>
                <w:rFonts w:hint="eastAsia" w:ascii="宋体" w:hAnsi="宋体" w:cs="宋体"/>
                <w:color w:val="000000"/>
                <w:kern w:val="0"/>
                <w:sz w:val="22"/>
                <w:szCs w:val="22"/>
              </w:rPr>
              <w:t>2.互动要求：要求内置互动模块，无需额外部署MCU类设备即可支持“1+3”的互动授课模式，实现专递课堂教学应用。同时也需支持会议互动模式，创建或加入大规模视音频实时互动。提供“授课模式”及“会议模式”的功能。提供第三方检测报告复印件并加盖厂商投标章或公章进行佐证。</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br w:type="page"/>
            </w:r>
            <w:r>
              <w:rPr>
                <w:rFonts w:hint="eastAsia" w:ascii="宋体" w:hAnsi="宋体" w:cs="宋体"/>
                <w:color w:val="000000"/>
                <w:kern w:val="0"/>
                <w:sz w:val="22"/>
                <w:szCs w:val="22"/>
              </w:rPr>
              <w:t>3.双流互动：要求支持双流互动功能，在互动通讯过程中，支持教学场景信号与电脑课件信号以互相独立的信号进行传输，并最终接收端设备可通过两路HDMI接口将接收到的教学场景画面与电脑课件画面同时分别环出到两个显示设备上。</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br w:type="page"/>
            </w:r>
            <w:r>
              <w:rPr>
                <w:rFonts w:hint="eastAsia" w:ascii="宋体" w:hAnsi="宋体" w:cs="宋体"/>
                <w:color w:val="000000"/>
                <w:kern w:val="0"/>
                <w:sz w:val="22"/>
                <w:szCs w:val="22"/>
              </w:rPr>
              <w:t>4.互动通讯录：支持对接获取互动云系统的通讯录数据，数据内容包括所有已在互动云系统注册的录播账号、录播昵称。支持通过通讯录选择互动对象直接呼叫，或手动输入录播账号进行呼叫，并提供导入通讯录功能。提供第三方检测报告复印件并加盖厂商投标章或公章进行佐证。</w:t>
            </w:r>
            <w:r>
              <w:rPr>
                <w:rFonts w:hint="eastAsia" w:ascii="宋体" w:hAnsi="宋体" w:cs="宋体"/>
                <w:color w:val="000000"/>
                <w:kern w:val="0"/>
                <w:sz w:val="22"/>
                <w:szCs w:val="22"/>
              </w:rPr>
              <w:br w:type="page"/>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5.发言权限控制：通过录播主机的网络导播界面，需支持主讲端在互动过程中对其余互动参与者的发言权限进行控制，支持单人禁言/开启以及全场禁言/开启的控制方式。提供第三方检测报告复印件并加盖厂商投标章或公章进行佐证。</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br w:type="page"/>
            </w:r>
            <w:r>
              <w:rPr>
                <w:rFonts w:hint="eastAsia" w:ascii="宋体" w:hAnsi="宋体" w:cs="宋体"/>
                <w:color w:val="000000"/>
                <w:kern w:val="0"/>
                <w:sz w:val="22"/>
                <w:szCs w:val="22"/>
              </w:rPr>
              <w:t>6.互动画质：要求录播主机在双向互动过程中，可实现1080P@30FPS画质，并支持网络自适应功能。</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br w:type="page"/>
            </w:r>
            <w:r>
              <w:rPr>
                <w:rFonts w:hint="eastAsia" w:ascii="宋体" w:hAnsi="宋体" w:cs="宋体"/>
                <w:color w:val="000000"/>
                <w:kern w:val="0"/>
                <w:sz w:val="22"/>
                <w:szCs w:val="22"/>
              </w:rPr>
              <w:t>7.互动网络检测：要求录播主机支持网络检测功能，测试录播主机与互动服务器之间的网络通讯情况，包括上下行丢包率数据、带宽数据。互动画面中可叠加显示各互动点的视频码流和丢包率。</w:t>
            </w:r>
            <w:r>
              <w:rPr>
                <w:rFonts w:hint="eastAsia" w:ascii="宋体" w:hAnsi="宋体" w:cs="宋体"/>
                <w:color w:val="000000"/>
                <w:kern w:val="0"/>
                <w:sz w:val="22"/>
                <w:szCs w:val="22"/>
              </w:rPr>
              <w:br w:type="page"/>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六.管理模块</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br w:type="page"/>
            </w:r>
            <w:r>
              <w:rPr>
                <w:rFonts w:hint="eastAsia" w:ascii="宋体" w:hAnsi="宋体" w:cs="宋体"/>
                <w:color w:val="000000"/>
                <w:kern w:val="0"/>
                <w:sz w:val="22"/>
                <w:szCs w:val="22"/>
              </w:rPr>
              <w:t>1.录像管理：支持对录制视频按标题、主持人、时间、时长进行排序，便于快速检索所需视频。支持对录像文件进行回放和下载</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br w:type="page"/>
            </w:r>
            <w:r>
              <w:rPr>
                <w:rFonts w:hint="eastAsia" w:ascii="宋体" w:hAnsi="宋体" w:cs="宋体"/>
                <w:color w:val="000000"/>
                <w:kern w:val="0"/>
                <w:sz w:val="22"/>
                <w:szCs w:val="22"/>
              </w:rPr>
              <w:t>2.视频修复：支持硬盘格式化功能，支持对设备异常断电、宕机造成的损坏视频文件进行修复。</w:t>
            </w:r>
            <w:r>
              <w:rPr>
                <w:rFonts w:hint="eastAsia" w:ascii="宋体" w:hAnsi="宋体" w:cs="宋体"/>
                <w:color w:val="000000"/>
                <w:kern w:val="0"/>
                <w:sz w:val="22"/>
                <w:szCs w:val="22"/>
              </w:rPr>
              <w:br w:type="page"/>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3.版本切换：支持中英双语版本切换，适合不同用户的应用需求。要求通过网络导播界面即可便捷切换，无需进行更改授权、系统升级等复杂操作。</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br w:type="page"/>
            </w:r>
            <w:r>
              <w:rPr>
                <w:rFonts w:hint="eastAsia" w:ascii="宋体" w:hAnsi="宋体" w:cs="宋体"/>
                <w:color w:val="000000"/>
                <w:kern w:val="0"/>
                <w:sz w:val="22"/>
                <w:szCs w:val="22"/>
              </w:rPr>
              <w:t>4.面板管控：支持接入控制面板，对录播设备进行唤醒、录制管理。</w:t>
            </w:r>
          </w:p>
          <w:p>
            <w:pPr>
              <w:widowControl/>
              <w:jc w:val="left"/>
              <w:rPr>
                <w:rFonts w:ascii="宋体" w:hAnsi="宋体" w:cs="宋体"/>
                <w:b/>
                <w:bCs/>
                <w:color w:val="000000"/>
                <w:kern w:val="0"/>
                <w:sz w:val="22"/>
                <w:szCs w:val="22"/>
              </w:rPr>
            </w:pPr>
            <w:r>
              <w:t>5.</w:t>
            </w:r>
            <w:r>
              <w:rPr>
                <w:rFonts w:hint="eastAsia" w:ascii="宋体" w:hAnsi="宋体" w:cs="宋体"/>
                <w:b/>
                <w:bCs/>
                <w:kern w:val="0"/>
                <w:sz w:val="22"/>
                <w:szCs w:val="22"/>
              </w:rPr>
              <w:t>需提供生产厂家针对本项目的参数确认函及售后服务承诺函原件并加盖公章。</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14</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23"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4</w:t>
            </w:r>
          </w:p>
        </w:tc>
        <w:tc>
          <w:tcPr>
            <w:tcW w:w="774" w:type="pct"/>
            <w:gridSpan w:val="2"/>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智能课堂行为分析系统</w:t>
            </w:r>
          </w:p>
        </w:tc>
        <w:tc>
          <w:tcPr>
            <w:tcW w:w="3152" w:type="pct"/>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一.整体要求</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br w:type="page"/>
            </w:r>
            <w:r>
              <w:rPr>
                <w:rFonts w:hint="eastAsia" w:ascii="宋体" w:hAnsi="宋体" w:cs="宋体"/>
                <w:color w:val="000000"/>
                <w:kern w:val="0"/>
                <w:sz w:val="22"/>
                <w:szCs w:val="22"/>
              </w:rPr>
              <w:t>1.兼容对接：配套高清录播主机，实现视频数据分析；同时支持与视频资源管理平台无缝对接，可将数据通过平台进行分析结果数据展示。</w:t>
            </w:r>
            <w:r>
              <w:rPr>
                <w:rFonts w:hint="eastAsia" w:ascii="宋体" w:hAnsi="宋体" w:cs="宋体"/>
                <w:color w:val="000000"/>
                <w:kern w:val="0"/>
                <w:sz w:val="22"/>
                <w:szCs w:val="22"/>
              </w:rPr>
              <w:br w:type="page"/>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2.多维分析：支持多维度课堂分析数据，包括“课堂类型”、“学生专注度数”、“RT-CH互动指数”、“出勤人数”、“教师轨迹”、“课堂关词”等维度数据。</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br w:type="page"/>
            </w:r>
            <w:r>
              <w:rPr>
                <w:rFonts w:hint="eastAsia" w:ascii="宋体" w:hAnsi="宋体" w:cs="宋体"/>
                <w:color w:val="000000"/>
                <w:kern w:val="0"/>
                <w:sz w:val="22"/>
                <w:szCs w:val="22"/>
              </w:rPr>
              <w:t>3.课堂质量报告：软件通过分析结果对每个课堂视频自动形成“课堂质量报告”，包含对课堂教情数据（包括教师提问、语速、关键词、轨迹、S-T分析、互动指数、RT-CH等）、课堂学情数据（包括学生出勤、课堂专注曲线、学生动作表情）等数据的多维度分析结果。</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br w:type="page"/>
            </w:r>
            <w:r>
              <w:rPr>
                <w:rFonts w:hint="eastAsia" w:ascii="宋体" w:hAnsi="宋体" w:cs="宋体"/>
                <w:color w:val="000000"/>
                <w:kern w:val="0"/>
                <w:sz w:val="22"/>
                <w:szCs w:val="22"/>
              </w:rPr>
              <w:t>二.课堂教情分析要求</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br w:type="page"/>
            </w:r>
            <w:r>
              <w:rPr>
                <w:rFonts w:hint="eastAsia" w:ascii="宋体" w:hAnsi="宋体" w:cs="宋体"/>
                <w:color w:val="000000"/>
                <w:kern w:val="0"/>
                <w:sz w:val="22"/>
                <w:szCs w:val="22"/>
              </w:rPr>
              <w:t>1.教学行为分析：支持“教师讲授”、“指导学生”、“学生展示汇报”、“教师板书”、“师生互动”、“学生讨论”、“生生互动”、“课件展示”和“教学资源展示”多种维度的教学行为识别。</w:t>
            </w:r>
            <w:r>
              <w:rPr>
                <w:rFonts w:hint="eastAsia" w:ascii="宋体" w:hAnsi="宋体" w:cs="宋体"/>
                <w:color w:val="000000"/>
                <w:kern w:val="0"/>
                <w:sz w:val="22"/>
                <w:szCs w:val="22"/>
              </w:rPr>
              <w:br w:type="page"/>
            </w:r>
            <w:r>
              <w:rPr>
                <w:rFonts w:hint="eastAsia" w:ascii="宋体" w:hAnsi="宋体" w:cs="宋体"/>
                <w:color w:val="000000"/>
                <w:kern w:val="0"/>
                <w:sz w:val="22"/>
                <w:szCs w:val="22"/>
              </w:rPr>
              <w:t>2.展示模型：支持以秒为颗粒度对各种类型的教学行为进行基于AI功能的全自动伴随式分析，以课堂时间为轴线形成课堂教学评估数据，并以图表形式直观展示课堂每个时刻的行为类型和持续时长。</w:t>
            </w:r>
            <w:r>
              <w:rPr>
                <w:rFonts w:hint="eastAsia" w:ascii="宋体" w:hAnsi="宋体" w:cs="宋体"/>
                <w:color w:val="000000"/>
                <w:kern w:val="0"/>
                <w:sz w:val="22"/>
                <w:szCs w:val="22"/>
              </w:rPr>
              <w:br w:type="page"/>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3.互动指数：支持生成师生互动指数热力图，通过互动指数展示一节课堂种师生互动情况。</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br w:type="page"/>
            </w:r>
            <w:r>
              <w:rPr>
                <w:rFonts w:hint="eastAsia" w:ascii="宋体" w:hAnsi="宋体" w:cs="宋体"/>
                <w:color w:val="000000"/>
                <w:kern w:val="0"/>
                <w:sz w:val="22"/>
                <w:szCs w:val="22"/>
              </w:rPr>
              <w:t>4.支持弗兰德斯教学行为分析法（S-T）：要求支持根据图像识别全自动跟踪数据生成S-T曲线图，帮助用户进行教学技能提升和评估。</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br w:type="page"/>
            </w:r>
            <w:r>
              <w:rPr>
                <w:rFonts w:hint="eastAsia" w:ascii="宋体" w:hAnsi="宋体" w:cs="宋体"/>
                <w:color w:val="000000"/>
                <w:kern w:val="0"/>
                <w:sz w:val="22"/>
                <w:szCs w:val="22"/>
              </w:rPr>
              <w:t>5.RT-CH教学模型：引入RT-CH教学分析模型，系统自动生成矩阵图，并判定授课类型属于对话型、练习型、混合型、讲授型。</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br w:type="page"/>
            </w:r>
            <w:r>
              <w:rPr>
                <w:rFonts w:hint="eastAsia" w:ascii="宋体" w:hAnsi="宋体" w:cs="宋体"/>
                <w:color w:val="000000"/>
                <w:kern w:val="0"/>
                <w:sz w:val="22"/>
                <w:szCs w:val="22"/>
              </w:rPr>
              <w:t>6.教师轨迹分析：支持统计整个课节时间内授课教师的授课行动轨迹并形成教师轨迹热力分布图，要求轨迹图以教室横纵坐标形式直观呈现教师授课过程中的授课位置数据。</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br w:type="page"/>
            </w:r>
            <w:r>
              <w:rPr>
                <w:rFonts w:hint="eastAsia" w:ascii="宋体" w:hAnsi="宋体" w:cs="宋体"/>
                <w:color w:val="000000"/>
                <w:kern w:val="0"/>
                <w:sz w:val="22"/>
                <w:szCs w:val="22"/>
              </w:rPr>
              <w:t>7.教师巡视分析：要求支持教师巡视情况统计并形成教师巡视分析图，分析数据应包括教师课堂巡视次数、时长、巡视区域时长占比等数据。</w:t>
            </w:r>
            <w:r>
              <w:rPr>
                <w:rFonts w:hint="eastAsia" w:ascii="宋体" w:hAnsi="宋体" w:cs="宋体"/>
                <w:color w:val="000000"/>
                <w:kern w:val="0"/>
                <w:sz w:val="22"/>
                <w:szCs w:val="22"/>
              </w:rPr>
              <w:br w:type="page"/>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三.课堂学生分析要求</w:t>
            </w:r>
            <w:r>
              <w:rPr>
                <w:rFonts w:hint="eastAsia" w:ascii="宋体" w:hAnsi="宋体" w:cs="宋体"/>
                <w:color w:val="000000"/>
                <w:kern w:val="0"/>
                <w:sz w:val="22"/>
                <w:szCs w:val="22"/>
              </w:rPr>
              <w:br w:type="page"/>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1.班级出勤率统计：以班级维度进行班级出勤人数统计，包括应出席人数、实际出席人数、迟到人数、早退人数等。</w:t>
            </w:r>
            <w:r>
              <w:rPr>
                <w:rFonts w:hint="eastAsia" w:ascii="宋体" w:hAnsi="宋体" w:cs="宋体"/>
                <w:color w:val="000000"/>
                <w:kern w:val="0"/>
                <w:sz w:val="22"/>
                <w:szCs w:val="22"/>
              </w:rPr>
              <w:br w:type="page"/>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2.学生专注度分析：支持以课堂时间为轴线，对各个时刻学生的抬头率进行分析统计，形成学生观课专注度曲线变化数据统计。</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br w:type="page"/>
            </w:r>
            <w:r>
              <w:rPr>
                <w:rFonts w:hint="eastAsia" w:ascii="宋体" w:hAnsi="宋体" w:cs="宋体"/>
                <w:color w:val="000000"/>
                <w:kern w:val="0"/>
                <w:sz w:val="22"/>
                <w:szCs w:val="22"/>
              </w:rPr>
              <w:t>3.支持学生课堂动作分析，包括趴桌子、举手、站立等肢体语言，可对各类动作进行实时检测。以课堂时间为轴线通过图表形象展示课堂中每个时刻各类动作的学生人数。</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br w:type="page"/>
            </w:r>
            <w:r>
              <w:rPr>
                <w:rFonts w:hint="eastAsia" w:ascii="宋体" w:hAnsi="宋体" w:cs="宋体"/>
                <w:color w:val="000000"/>
                <w:kern w:val="0"/>
                <w:sz w:val="22"/>
                <w:szCs w:val="22"/>
              </w:rPr>
              <w:t>4.支持对整节课堂实现学生动作的统计分析，通过图表展示整节课堂每种学生动作的峰值时刻、峰值占比和峰值人数，点击该峰值时刻即跳转到当前时刻查看详细数据。</w:t>
            </w:r>
            <w:r>
              <w:rPr>
                <w:rFonts w:hint="eastAsia" w:ascii="宋体" w:hAnsi="宋体" w:cs="宋体"/>
                <w:color w:val="000000"/>
                <w:kern w:val="0"/>
                <w:sz w:val="22"/>
                <w:szCs w:val="22"/>
              </w:rPr>
              <w:br w:type="page"/>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5.支持学生课堂表情分析，包括高兴、惊讶、生气、难过、疑惑、害怕等表情。并支持对各类表情进行实时检测，以课堂时间为轴线通过图表形象展示课堂中每个时刻各类表情的学生人数。</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br w:type="page"/>
            </w:r>
            <w:r>
              <w:rPr>
                <w:rFonts w:hint="eastAsia" w:ascii="宋体" w:hAnsi="宋体" w:cs="宋体"/>
                <w:color w:val="000000"/>
                <w:kern w:val="0"/>
                <w:sz w:val="22"/>
                <w:szCs w:val="22"/>
              </w:rPr>
              <w:t>6.支持对整节课堂实现学生表情的统计分析，通过图表展示整节课堂每种学生表情的峰值时刻、峰值占比和峰值人数，点击该峰值时刻即跳转到当前时刻查看详细数据。</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14</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23"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5</w:t>
            </w:r>
          </w:p>
        </w:tc>
        <w:tc>
          <w:tcPr>
            <w:tcW w:w="774" w:type="pct"/>
            <w:gridSpan w:val="2"/>
            <w:shd w:val="clear" w:color="auto" w:fill="auto"/>
            <w:noWrap/>
            <w:vAlign w:val="center"/>
          </w:tcPr>
          <w:p>
            <w:pPr>
              <w:jc w:val="center"/>
              <w:rPr>
                <w:rFonts w:ascii="宋体" w:hAnsi="宋体" w:cs="宋体"/>
                <w:sz w:val="22"/>
                <w:szCs w:val="22"/>
              </w:rPr>
            </w:pPr>
            <w:r>
              <w:rPr>
                <w:rFonts w:hint="eastAsia" w:ascii="宋体" w:hAnsi="宋体"/>
                <w:sz w:val="22"/>
                <w:szCs w:val="22"/>
              </w:rPr>
              <w:t>智慧教学应用资源管理平台</w:t>
            </w:r>
          </w:p>
        </w:tc>
        <w:tc>
          <w:tcPr>
            <w:tcW w:w="3152" w:type="pct"/>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资源应用管理服务：</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（一）信息管理功能</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1.主机管理：支持把录智慧课堂主机设备接入平台，实现自动转码、无缝直播点播，并具备直播和点播功能。支持对智慧课堂主机进行远程关机、休眠唤醒、启动录制等操作。</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2.多级平台对接：支持校平台与上级区平台进行对接，校平台资源可像区平台提交。</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3.录制预约：平台支持用户远程进行在线录课预约，可实现单个或批量预约；可直接导入课表实现预约；支持预约信息的申请和审核管理。支持用户手机扫码预约录制，扫码后手机端填写预约信息即可快速完成预约，录制结束后也可扫码在平台回顾或下载已录制的视频。</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4.资源颗粒度管理：支持视频资源多维度分类，如按年级、学科等分类管理，支持用户自定义分类类型。并支持根据关注度、用户推荐度和点击热度的不同维度在平台呈现。</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5.视频专辑：支持用户可灵活创建各种视频专辑，并自定义专辑类型，可将一同类型的视频进行归类，便于视频的归整和便捷查询。</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6.公告发布：平台首页提供公告模块，支持通过平台发布校务公告、活动通知、行政公告、直播通知、紧急通告等多种类型公告。公告支持按定义的类型进行归类查询，支持用户自定义公告类型。</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7.自动转码功能：支持视频下载、上传、编辑、管理。可实现所有主流视频文件格式自动转码，包括asf、mpg、rmvb、mov、rm、avi、3gp、wmv、flv、mp4等，可设置下载及观看权限，可设置高标清转码清晰度码流。</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8.虚拟切片：支持视频自动划分知识点和教学环节片段，且不破坏视频原来的完整性。知识点与教学环节目录支持在全屏状态下呈现，支持快速点击跳转到相应节点播放，支持片段循环播放。支持对上传的视频添加和修改“知识点”和“教学环节”。</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9.教学行为分析：支持弗兰德斯教学行为分析法（S-T），平台根据跟踪数据生成S-T曲线图，帮助用户进行教学技能提升和评估。S-T行为数据支持后期在线编辑修改，便于教师进行错误修正。</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10.文件检索：支持关键字搜索功能，用户可直接在资源管理平台的页面搜索框输入关键字，对某个视频标题、知识点和教学环节进行搜索。</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11.一键置灰：支持平台肤色一键置灰功能，切合特殊纪念日氛围。</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12.强制播放：支持强制设置播放源，用户点击任意视频均强制播放指定视频源，便于学校进行统一播放和管理。</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13.流量统计：支持平台对用户访问数、页面访问数进行数量统计，用户流量可按日、周、月、年、总浏览数进行分类统计。支持对视频直播流量、点播流量统计，并以曲线图形式展现10天内的访问流量变化趋势。</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14.存储管理：平台支持自定义视频的保存期限，支持永久保存，支持自定义视频保存天数期限，到达期限后自动删除；同时支持平台对主机内的视频保存期限进行管理，支持永久保存和自定义期限并在到达期限后主机自动删除视频文件。</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（二）直播点播功能</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1.基于FLV、HLS技术，无需安装插件即可进行跨平台（Windows、Linux、IOS）视频点播观看。</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2.支持流媒体转发服务，平台支持不少于200点以上高清直播功能。</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3.集群技术：支持直播集群技术，以支持系统的横向拓展，随系统应用规模的拓展逐渐增加转发服务器以支持更大规模直播。</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4.多码率支持：点播视频时可根据网络情况在播放器窗口进行高标清切换观看。</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5.支持直播权限及密码设置，让直播信息更加安全。</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6.支持上传教案、课件等视频附件，附件可与视频进行绑定。支持word、excel、ppt、PDF、jpeg等格式。用户在点播视频时下载附件。</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7.提供视频转发分享功能，支持二维码分享和一键转发分享至新浪微博、QQ、微信等社交平台中。</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（三）微课管理功能</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1.提供微课管理模块，支持自定义微课时长限制，在规定时长内的视频上传平台后自动归类到微课模块当中，并支持按学段、学科进行自动归类整理。</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2.提供专业微课录制软件，支持直接从平台下载微课录制软件并安装于笔记本电脑中。微课视频录制完毕后支持一键上传到平台，或下载到本地电脑保存。</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3.微课录制软件需满足包括教师头像、实物展台、课件PPT在内的三路视频源切换及组合布局录制，支持课件与老师画中画模式。</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4.支持PPT课件导入、课件批注，在微课录制的同时支持PPT分页预览，并进行切换录制。</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（四）移动APP应用服务</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1.提供自主研发的平台移动端APP，支持Android系统，可与视频资源管理平台对接。</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2.移动端APP应提供视频在线直播、视频点播、专辑点播等功能。</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3.移动端同步支持虚拟切片功能，实现知识点的快速跳转观看、学习，提高学生的学习效率。</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4.支持移动端APP点播视频时查看视频信息、视频附件。</w:t>
            </w:r>
          </w:p>
        </w:tc>
        <w:tc>
          <w:tcPr>
            <w:tcW w:w="410" w:type="pct"/>
            <w:shd w:val="clear" w:color="auto" w:fill="auto"/>
            <w:noWrap/>
            <w:vAlign w:val="center"/>
          </w:tcPr>
          <w:p>
            <w:pPr>
              <w:jc w:val="center"/>
              <w:rPr>
                <w:rFonts w:ascii="宋体" w:hAnsi="宋体" w:cs="宋体"/>
                <w:color w:val="000000"/>
                <w:sz w:val="20"/>
                <w:szCs w:val="20"/>
              </w:rPr>
            </w:pPr>
            <w:r>
              <w:rPr>
                <w:rFonts w:hint="eastAsia" w:ascii="宋体" w:hAnsi="宋体"/>
                <w:color w:val="000000"/>
                <w:sz w:val="20"/>
                <w:szCs w:val="20"/>
              </w:rPr>
              <w:t>1</w:t>
            </w:r>
          </w:p>
        </w:tc>
        <w:tc>
          <w:tcPr>
            <w:tcW w:w="341" w:type="pct"/>
            <w:shd w:val="clear" w:color="auto" w:fill="auto"/>
            <w:vAlign w:val="center"/>
          </w:tcPr>
          <w:p>
            <w:pPr>
              <w:jc w:val="center"/>
              <w:rPr>
                <w:rFonts w:ascii="宋体" w:hAnsi="宋体" w:cs="宋体"/>
                <w:color w:val="000000"/>
                <w:sz w:val="20"/>
                <w:szCs w:val="20"/>
              </w:rPr>
            </w:pPr>
            <w:r>
              <w:rPr>
                <w:rFonts w:hint="eastAsia" w:ascii="宋体" w:hAnsi="宋体"/>
                <w:color w:val="000000"/>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23" w:type="pct"/>
            <w:shd w:val="clear" w:color="auto" w:fill="auto"/>
            <w:vAlign w:val="center"/>
          </w:tcPr>
          <w:p>
            <w:pPr>
              <w:jc w:val="center"/>
              <w:rPr>
                <w:rFonts w:ascii="宋体" w:hAnsi="宋体"/>
                <w:color w:val="000000"/>
                <w:sz w:val="22"/>
                <w:szCs w:val="22"/>
              </w:rPr>
            </w:pPr>
            <w:r>
              <w:rPr>
                <w:rFonts w:hint="eastAsia" w:ascii="宋体" w:hAnsi="宋体"/>
                <w:color w:val="000000"/>
                <w:sz w:val="22"/>
                <w:szCs w:val="22"/>
              </w:rPr>
              <w:t>6</w:t>
            </w:r>
          </w:p>
        </w:tc>
        <w:tc>
          <w:tcPr>
            <w:tcW w:w="774" w:type="pct"/>
            <w:gridSpan w:val="2"/>
            <w:shd w:val="clear" w:color="auto" w:fill="auto"/>
            <w:noWrap/>
            <w:vAlign w:val="center"/>
          </w:tcPr>
          <w:p>
            <w:pPr>
              <w:jc w:val="center"/>
              <w:rPr>
                <w:sz w:val="22"/>
                <w:szCs w:val="22"/>
              </w:rPr>
            </w:pPr>
            <w:r>
              <w:rPr>
                <w:rFonts w:hint="eastAsia"/>
                <w:sz w:val="22"/>
                <w:szCs w:val="22"/>
              </w:rPr>
              <w:t>课程教学</w:t>
            </w:r>
          </w:p>
          <w:p>
            <w:pPr>
              <w:jc w:val="center"/>
              <w:rPr>
                <w:rFonts w:ascii="宋体" w:hAnsi="宋体"/>
                <w:sz w:val="22"/>
                <w:szCs w:val="22"/>
              </w:rPr>
            </w:pPr>
            <w:r>
              <w:rPr>
                <w:rFonts w:hint="eastAsia"/>
                <w:sz w:val="22"/>
                <w:szCs w:val="22"/>
              </w:rPr>
              <w:t>平台</w:t>
            </w:r>
          </w:p>
        </w:tc>
        <w:tc>
          <w:tcPr>
            <w:tcW w:w="3152" w:type="pct"/>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1.只需通过网页直接访问，支持单个新增或批量导入多种角色。</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2.需支持自定义学校架构、课程、资源库等信息。</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3.需支持教师进行自主组卷，添加或导入试题，并进行赋分，形成个人测验试卷库。</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4.需支持从试卷库中选择试卷在线测验，支持起止时间和成绩设置，同时支持试卷作答提交情况和得分等分析。</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5.</w:t>
            </w:r>
            <w:r>
              <w:rPr>
                <w:rFonts w:hint="eastAsia" w:ascii="宋体" w:hAnsi="宋体" w:cs="宋体"/>
                <w:kern w:val="0"/>
                <w:sz w:val="22"/>
                <w:szCs w:val="22"/>
              </w:rPr>
              <w:t>★</w:t>
            </w:r>
            <w:r>
              <w:rPr>
                <w:rFonts w:hint="eastAsia" w:ascii="宋体" w:hAnsi="宋体" w:cs="宋体"/>
                <w:color w:val="000000"/>
                <w:kern w:val="0"/>
                <w:sz w:val="22"/>
                <w:szCs w:val="22"/>
              </w:rPr>
              <w:t>需支持自定义教学设计，包含教学目标、教学重难点、教学总结与反思、学习任务、课堂讲义、随堂练习、课后作业、讨论、教学实录与课堂报告等。（提供软件功能截图并加盖原厂公章或投标专用章）</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6.需支持学生发起线上提问，并上传资料和关联课程结构，支持设置回复权限等。</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7.需支持提供课程学习，学生可查看课堂讲义、布置的学习任务、所授权的课堂实录、发布的线上讨论和通知。</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8.需支持学生可查看并完成作业，支持多次文字输入、上传文件提交，并支持作业存稿。</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9.需支持教师查看课堂中学生的提问内容，并以线上回复答疑。（提供软件功能截图并加盖原厂公章或投标专用章）</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10.需支持学生的线上学习报告，包含作业情况、学习任务情况、答疑参与情况、讨论参与情况等。</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11.需支持学生的线下学习报告，包含课堂参与率、个人与小组得分、答题正确率、上课记录、课堂互动情况、课堂作答情况、课堂提问、弹幕等。</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12.需支持成绩管理，包含平时成绩、考试成绩、其他成绩等类型，支持设置成绩权重自动计算出学生的综合成绩，教师可根据班级、名次筛选排序查看，并支持行导出成绩。（提供软件功能截图并加盖原厂公章或投标专用章）</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13.需支持课程建设总览，包含课程总数、教师总数、学生总数、资源总数等数据；</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14.需支持同一学期的课程教学活动开展的数据，包括资源推送、答疑、讨论、备课、作业、公告等。</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15.需支持按学期、月份、日统计教室的授课总览数据；并支持课堂活跃度的排行榜单，包括学院、教师、课程等多个维度。</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16.需支持教学预警分析，包括以学院的活跃度排行、课堂参与率排行、作业完成率排行等；以课程的参与率排行、作业完成率排行等；以教师的活跃度排行、作业批改完成率排行等。（提供软件功能截图并加盖原厂公章或投标专用章）</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17.需支持包括资源总数统计、各资源类型分布及增长趋势统计、各学院的资源建设对比统计等。</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18.需支持统计平台的累计访问次数、累计登陆用户数、今日用户访问次数、今日登陆用户数、近一月日均访问次数、近一月日均访问人数、历史最高单日访问次数、历史最高单日访问人数等，可按学期、月、日呈现访问量趋势。</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19.需支持统计平台的教师总数和当前学期的教师数量，支持对比教师的综合情况，包括院系分布、课程开设数排行、课程覆盖学生数排行、智慧课堂开课次数排行、作业完成情况排行、教学活动活跃度排行等。</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20.需支持教学数据总览，可从使用时长、登录次数、开设课程数、课程班级数、覆盖学生数、课堂开课数等多维度分析教师教学总览数据及院系排名情况，也可按照线上、线下教学活动分类统计。</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21.需支持课堂教学报告，包含课堂参与率与预警、工具应用统计与排行、课堂提问统计与排行、弹幕统计与排行、答题数据统计、学生得分统计、小组得分统计、课堂活跃度排行等。</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22.需支持课程分析报告，包括课程开设的各个学期的师生情况、教师教学活跃度、学生课堂活跃度、线上教学、课堂教学、作业、资源等情况。</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23.需支持学期分析报告，包括教师的开设课程数、班级数、学生数、课堂开授课情况、教学预警、院系教师的课堂参与率排行、工具应用情况，以及各课程的课堂互动对比、课程活动对比、线上教学对比等。</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24.需支持所有学生的学习档案，包括学生参与课程数、平均课堂参与率、平均课堂活跃度等维度数据，支持根据院系、学生姓名检索定位。</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25.需支持课程的综合报告，包含周数、教师数、助教数、选课与旁听的学生数、班级数、资源总数等课程情况，也包括课堂教学、线上教学、教学预警、教学模式、作业、任务学习、答疑、讨论、教学活跃度等课程分析情况。（提供软件功能截图并加盖原厂公章或投标专用章）</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26.需支持课程的线上教学报告，包含各类型任务的开展和对比统计、各章节任务的开展和学习进度对比统计、各班级的学习进度对比统计、各章节难点分析、学生参与任务的综合排行等。（提供软件功能截图并加盖原厂公章或投标专用章）</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27.需支持课程的线下教学报告，包含课堂参与率统计、课堂预警、工具应用次数统计与学生课堂活跃度排行、课堂提问统计与排行、弹幕统计与排行、答题数据统计、学生个人得分统计、小组得分统计等。（提供软件功能截图并加盖原厂公章或投标专用章）</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28.平台应具备自主知识产权，提供计算机软件著作权登记证书复印件并加盖原厂公章或投标专用章。</w:t>
            </w:r>
          </w:p>
          <w:p>
            <w:pPr>
              <w:widowControl/>
              <w:jc w:val="left"/>
              <w:rPr>
                <w:rFonts w:ascii="宋体" w:hAnsi="宋体"/>
                <w:b/>
                <w:bCs/>
                <w:color w:val="000000"/>
                <w:sz w:val="22"/>
                <w:szCs w:val="22"/>
              </w:rPr>
            </w:pPr>
            <w:r>
              <w:rPr>
                <w:rFonts w:hint="eastAsia" w:ascii="宋体" w:hAnsi="宋体" w:cs="宋体"/>
                <w:b/>
                <w:bCs/>
                <w:kern w:val="0"/>
                <w:sz w:val="22"/>
                <w:szCs w:val="22"/>
              </w:rPr>
              <w:t>2</w:t>
            </w:r>
            <w:r>
              <w:rPr>
                <w:rFonts w:ascii="宋体" w:hAnsi="宋体" w:cs="宋体"/>
                <w:b/>
                <w:bCs/>
                <w:kern w:val="0"/>
                <w:sz w:val="22"/>
                <w:szCs w:val="22"/>
              </w:rPr>
              <w:t>9.</w:t>
            </w:r>
            <w:r>
              <w:rPr>
                <w:rFonts w:hint="eastAsia" w:ascii="宋体" w:hAnsi="宋体" w:cs="宋体"/>
                <w:b/>
                <w:bCs/>
                <w:kern w:val="0"/>
                <w:sz w:val="22"/>
                <w:szCs w:val="22"/>
              </w:rPr>
              <w:t>需提供生产厂家针对本项目的参数确认函及售后服务承诺函原件并加盖公章。</w:t>
            </w:r>
          </w:p>
        </w:tc>
        <w:tc>
          <w:tcPr>
            <w:tcW w:w="410" w:type="pct"/>
            <w:shd w:val="clear" w:color="auto" w:fill="auto"/>
            <w:noWrap/>
            <w:vAlign w:val="center"/>
          </w:tcPr>
          <w:p>
            <w:pPr>
              <w:jc w:val="center"/>
              <w:rPr>
                <w:rFonts w:ascii="宋体" w:hAnsi="宋体"/>
                <w:color w:val="000000"/>
                <w:sz w:val="22"/>
                <w:szCs w:val="22"/>
              </w:rPr>
            </w:pPr>
            <w:r>
              <w:rPr>
                <w:rFonts w:hint="eastAsia" w:ascii="宋体" w:hAnsi="宋体"/>
                <w:color w:val="000000"/>
                <w:sz w:val="22"/>
                <w:szCs w:val="22"/>
              </w:rPr>
              <w:t>1</w:t>
            </w:r>
          </w:p>
        </w:tc>
        <w:tc>
          <w:tcPr>
            <w:tcW w:w="341" w:type="pct"/>
            <w:shd w:val="clear" w:color="auto" w:fill="auto"/>
            <w:vAlign w:val="center"/>
          </w:tcPr>
          <w:p>
            <w:pPr>
              <w:jc w:val="center"/>
              <w:rPr>
                <w:rFonts w:ascii="宋体" w:hAnsi="宋体"/>
                <w:color w:val="000000"/>
                <w:sz w:val="22"/>
                <w:szCs w:val="22"/>
              </w:rPr>
            </w:pPr>
            <w:r>
              <w:rPr>
                <w:rFonts w:hint="eastAsia" w:ascii="宋体" w:hAnsi="宋体"/>
                <w:color w:val="000000"/>
                <w:sz w:val="22"/>
                <w:szCs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23" w:type="pct"/>
            <w:shd w:val="clear" w:color="auto" w:fill="auto"/>
            <w:vAlign w:val="center"/>
          </w:tcPr>
          <w:p>
            <w:pPr>
              <w:jc w:val="center"/>
              <w:rPr>
                <w:rFonts w:ascii="宋体" w:hAnsi="宋体" w:cs="宋体"/>
                <w:color w:val="000000"/>
                <w:sz w:val="22"/>
                <w:szCs w:val="22"/>
              </w:rPr>
            </w:pPr>
            <w:r>
              <w:rPr>
                <w:rFonts w:ascii="宋体" w:hAnsi="宋体"/>
                <w:color w:val="000000"/>
                <w:sz w:val="22"/>
                <w:szCs w:val="22"/>
              </w:rPr>
              <w:t>7</w:t>
            </w:r>
          </w:p>
        </w:tc>
        <w:tc>
          <w:tcPr>
            <w:tcW w:w="774" w:type="pct"/>
            <w:gridSpan w:val="2"/>
            <w:shd w:val="clear" w:color="auto" w:fill="auto"/>
            <w:noWrap/>
            <w:vAlign w:val="center"/>
          </w:tcPr>
          <w:p>
            <w:pPr>
              <w:jc w:val="center"/>
              <w:rPr>
                <w:rFonts w:ascii="宋体" w:hAnsi="宋体"/>
                <w:color w:val="000000"/>
                <w:sz w:val="22"/>
                <w:szCs w:val="22"/>
              </w:rPr>
            </w:pPr>
            <w:r>
              <w:rPr>
                <w:rFonts w:hint="eastAsia" w:ascii="宋体" w:hAnsi="宋体"/>
                <w:color w:val="000000"/>
                <w:sz w:val="22"/>
                <w:szCs w:val="22"/>
              </w:rPr>
              <w:t>语音AI分析</w:t>
            </w:r>
          </w:p>
          <w:p>
            <w:pPr>
              <w:jc w:val="center"/>
              <w:rPr>
                <w:rFonts w:ascii="宋体" w:hAnsi="宋体" w:cs="宋体"/>
                <w:color w:val="000000"/>
                <w:sz w:val="22"/>
                <w:szCs w:val="22"/>
              </w:rPr>
            </w:pPr>
            <w:r>
              <w:rPr>
                <w:rFonts w:hint="eastAsia" w:ascii="宋体" w:hAnsi="宋体"/>
                <w:color w:val="000000"/>
                <w:sz w:val="22"/>
                <w:szCs w:val="22"/>
              </w:rPr>
              <w:t>主机</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1.硬件外观：标准1U机架式设备，便于安装部署；</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2.硬件结构：采用ARM嵌入式架构设计，高稳定性、低功耗；</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3.系统：优于或等于Linux；</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4.分析能力：支持课堂老师语音分析，包括语音转写、提问频次、语速分析、关键词提取等，效率不低于50个标准课堂视频/天；</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5.网口：10M/100M/1000M自适应LAN口x 1；</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6.工作电压：采用不高于DC 36V安全电压供电；</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7.功耗：节能环保，待机功率＜30W，满负荷工作功率＜100W；</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8.工作温度：10℃~35℃；</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ascii="宋体" w:hAnsi="宋体" w:cs="宋体"/>
                <w:kern w:val="0"/>
                <w:sz w:val="22"/>
                <w:szCs w:val="22"/>
              </w:rPr>
              <w:t>9</w:t>
            </w:r>
            <w:r>
              <w:rPr>
                <w:rFonts w:hint="eastAsia" w:ascii="宋体" w:hAnsi="宋体" w:cs="宋体"/>
                <w:kern w:val="0"/>
                <w:sz w:val="22"/>
                <w:szCs w:val="22"/>
              </w:rPr>
              <w:t>.为确保系统兼容性，要求与录播系统为同一品牌。</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1</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23" w:type="pct"/>
            <w:shd w:val="clear" w:color="auto" w:fill="auto"/>
            <w:vAlign w:val="center"/>
          </w:tcPr>
          <w:p>
            <w:pPr>
              <w:jc w:val="center"/>
              <w:rPr>
                <w:rFonts w:ascii="宋体" w:hAnsi="宋体"/>
                <w:sz w:val="22"/>
                <w:szCs w:val="22"/>
              </w:rPr>
            </w:pPr>
            <w:r>
              <w:rPr>
                <w:rFonts w:ascii="宋体" w:hAnsi="宋体"/>
                <w:sz w:val="22"/>
                <w:szCs w:val="22"/>
              </w:rPr>
              <w:t>8</w:t>
            </w:r>
          </w:p>
        </w:tc>
        <w:tc>
          <w:tcPr>
            <w:tcW w:w="774" w:type="pct"/>
            <w:gridSpan w:val="2"/>
            <w:shd w:val="clear" w:color="auto" w:fill="auto"/>
            <w:noWrap/>
            <w:vAlign w:val="center"/>
          </w:tcPr>
          <w:p>
            <w:pPr>
              <w:jc w:val="center"/>
              <w:rPr>
                <w:rFonts w:ascii="宋体" w:hAnsi="宋体"/>
                <w:sz w:val="22"/>
                <w:szCs w:val="22"/>
              </w:rPr>
            </w:pPr>
            <w:r>
              <w:rPr>
                <w:rFonts w:hint="eastAsia" w:ascii="宋体" w:hAnsi="宋体"/>
                <w:sz w:val="22"/>
                <w:szCs w:val="22"/>
              </w:rPr>
              <w:t>AI数据处理</w:t>
            </w:r>
          </w:p>
          <w:p>
            <w:pPr>
              <w:jc w:val="center"/>
              <w:rPr>
                <w:rFonts w:ascii="宋体" w:hAnsi="宋体"/>
                <w:sz w:val="22"/>
                <w:szCs w:val="22"/>
              </w:rPr>
            </w:pPr>
            <w:r>
              <w:rPr>
                <w:rFonts w:hint="eastAsia" w:ascii="宋体" w:hAnsi="宋体"/>
                <w:sz w:val="22"/>
                <w:szCs w:val="22"/>
              </w:rPr>
              <w:t>软件</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1.处理能力：最大支持接入50台录播终端；</w:t>
            </w:r>
          </w:p>
          <w:p>
            <w:pPr>
              <w:widowControl/>
              <w:jc w:val="left"/>
              <w:rPr>
                <w:rFonts w:ascii="宋体" w:hAnsi="宋体" w:cs="宋体"/>
                <w:kern w:val="0"/>
                <w:sz w:val="22"/>
                <w:szCs w:val="22"/>
              </w:rPr>
            </w:pPr>
            <w:r>
              <w:rPr>
                <w:rFonts w:hint="eastAsia" w:ascii="宋体" w:hAnsi="宋体" w:cs="宋体"/>
                <w:kern w:val="0"/>
                <w:sz w:val="22"/>
                <w:szCs w:val="22"/>
              </w:rPr>
              <w:t>2.接入认证：支持联动资源管理平台完成录播主机的接入认证，认证过的录播主机方能导入音频文件数据进行分析；</w:t>
            </w:r>
          </w:p>
          <w:p>
            <w:pPr>
              <w:widowControl/>
              <w:jc w:val="left"/>
              <w:rPr>
                <w:rFonts w:ascii="宋体" w:hAnsi="宋体" w:cs="宋体"/>
                <w:kern w:val="0"/>
                <w:sz w:val="22"/>
                <w:szCs w:val="22"/>
              </w:rPr>
            </w:pPr>
            <w:r>
              <w:rPr>
                <w:rFonts w:hint="eastAsia" w:ascii="宋体" w:hAnsi="宋体" w:cs="宋体"/>
                <w:kern w:val="0"/>
                <w:sz w:val="22"/>
                <w:szCs w:val="22"/>
              </w:rPr>
              <w:t>3.数据导入：支持基于网络方式获取音频数据，平台排课预约后即可下发指令，通过网络下发音频文件至分析主机进行导入分析，无需额外导入操作；</w:t>
            </w:r>
          </w:p>
          <w:p>
            <w:pPr>
              <w:widowControl/>
              <w:jc w:val="left"/>
              <w:rPr>
                <w:rFonts w:ascii="宋体" w:hAnsi="宋体" w:cs="宋体"/>
                <w:kern w:val="0"/>
                <w:sz w:val="22"/>
                <w:szCs w:val="22"/>
              </w:rPr>
            </w:pPr>
            <w:r>
              <w:rPr>
                <w:rFonts w:hint="eastAsia" w:ascii="宋体" w:hAnsi="宋体" w:cs="宋体"/>
                <w:kern w:val="0"/>
                <w:sz w:val="22"/>
                <w:szCs w:val="22"/>
              </w:rPr>
              <w:t>4.分析数据模式：支持自动获取平台排课预约推送音频与手动导入视频拆分音频分析的两种方式；</w:t>
            </w:r>
          </w:p>
          <w:p>
            <w:pPr>
              <w:widowControl/>
              <w:jc w:val="left"/>
              <w:rPr>
                <w:rFonts w:ascii="宋体" w:hAnsi="宋体" w:cs="宋体"/>
                <w:kern w:val="0"/>
                <w:sz w:val="22"/>
                <w:szCs w:val="22"/>
              </w:rPr>
            </w:pPr>
            <w:r>
              <w:rPr>
                <w:rFonts w:hint="eastAsia" w:ascii="宋体" w:hAnsi="宋体" w:cs="宋体"/>
                <w:kern w:val="0"/>
                <w:sz w:val="22"/>
                <w:szCs w:val="22"/>
              </w:rPr>
              <w:t>5.排队机制：支持分析任务排队机制，任务超过并发量自动进行排队等待，逐一进行分析；</w:t>
            </w:r>
          </w:p>
          <w:p>
            <w:pPr>
              <w:widowControl/>
              <w:jc w:val="left"/>
              <w:rPr>
                <w:rFonts w:ascii="宋体" w:hAnsi="宋体" w:cs="宋体"/>
                <w:kern w:val="0"/>
                <w:sz w:val="22"/>
                <w:szCs w:val="22"/>
              </w:rPr>
            </w:pPr>
            <w:r>
              <w:rPr>
                <w:rFonts w:hint="eastAsia" w:ascii="宋体" w:hAnsi="宋体" w:cs="宋体"/>
                <w:kern w:val="0"/>
                <w:sz w:val="22"/>
                <w:szCs w:val="22"/>
              </w:rPr>
              <w:t>6.本地分析能力：支持分析能力落在本地主机，内网连接即可用，无需连接互联网云端能力，最大程度保障数据安全。</w:t>
            </w:r>
          </w:p>
        </w:tc>
        <w:tc>
          <w:tcPr>
            <w:tcW w:w="410" w:type="pct"/>
            <w:shd w:val="clear" w:color="auto" w:fill="auto"/>
            <w:noWrap/>
            <w:vAlign w:val="center"/>
          </w:tcPr>
          <w:p>
            <w:pPr>
              <w:jc w:val="center"/>
              <w:rPr>
                <w:rFonts w:ascii="宋体" w:hAnsi="宋体"/>
                <w:color w:val="000000"/>
                <w:sz w:val="22"/>
                <w:szCs w:val="22"/>
              </w:rPr>
            </w:pPr>
            <w:r>
              <w:rPr>
                <w:rFonts w:hint="eastAsia" w:ascii="宋体" w:hAnsi="宋体"/>
                <w:color w:val="000000"/>
                <w:sz w:val="22"/>
                <w:szCs w:val="22"/>
              </w:rPr>
              <w:t>1</w:t>
            </w:r>
          </w:p>
        </w:tc>
        <w:tc>
          <w:tcPr>
            <w:tcW w:w="341" w:type="pct"/>
            <w:shd w:val="clear" w:color="auto" w:fill="auto"/>
            <w:vAlign w:val="center"/>
          </w:tcPr>
          <w:p>
            <w:pPr>
              <w:jc w:val="center"/>
              <w:rPr>
                <w:rFonts w:ascii="宋体" w:hAnsi="宋体"/>
                <w:color w:val="000000"/>
                <w:sz w:val="22"/>
                <w:szCs w:val="22"/>
              </w:rPr>
            </w:pPr>
            <w:r>
              <w:rPr>
                <w:rFonts w:hint="eastAsia" w:ascii="宋体" w:hAnsi="宋体"/>
                <w:color w:val="000000"/>
                <w:sz w:val="22"/>
                <w:szCs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23" w:type="pct"/>
            <w:shd w:val="clear" w:color="auto" w:fill="auto"/>
            <w:vAlign w:val="center"/>
          </w:tcPr>
          <w:p>
            <w:pPr>
              <w:jc w:val="center"/>
              <w:rPr>
                <w:rFonts w:ascii="宋体" w:hAnsi="宋体" w:cs="宋体"/>
                <w:color w:val="000000"/>
                <w:sz w:val="22"/>
                <w:szCs w:val="22"/>
              </w:rPr>
            </w:pPr>
            <w:r>
              <w:rPr>
                <w:rFonts w:ascii="宋体" w:hAnsi="宋体"/>
                <w:color w:val="000000"/>
                <w:sz w:val="22"/>
                <w:szCs w:val="22"/>
              </w:rPr>
              <w:t>9</w:t>
            </w:r>
          </w:p>
        </w:tc>
        <w:tc>
          <w:tcPr>
            <w:tcW w:w="774" w:type="pct"/>
            <w:gridSpan w:val="2"/>
            <w:shd w:val="clear" w:color="auto" w:fill="auto"/>
            <w:noWrap/>
            <w:vAlign w:val="center"/>
          </w:tcPr>
          <w:p>
            <w:pPr>
              <w:jc w:val="center"/>
              <w:rPr>
                <w:rFonts w:ascii="宋体" w:hAnsi="宋体"/>
                <w:color w:val="000000"/>
                <w:sz w:val="22"/>
                <w:szCs w:val="22"/>
              </w:rPr>
            </w:pPr>
            <w:r>
              <w:rPr>
                <w:rFonts w:hint="eastAsia" w:ascii="宋体" w:hAnsi="宋体"/>
                <w:color w:val="000000"/>
                <w:sz w:val="22"/>
                <w:szCs w:val="22"/>
              </w:rPr>
              <w:t>智能语音分</w:t>
            </w:r>
          </w:p>
          <w:p>
            <w:pPr>
              <w:jc w:val="center"/>
              <w:rPr>
                <w:rFonts w:ascii="宋体" w:hAnsi="宋体" w:cs="宋体"/>
                <w:color w:val="000000"/>
                <w:sz w:val="22"/>
                <w:szCs w:val="22"/>
              </w:rPr>
            </w:pPr>
            <w:r>
              <w:rPr>
                <w:rFonts w:hint="eastAsia" w:ascii="宋体" w:hAnsi="宋体"/>
                <w:color w:val="000000"/>
                <w:sz w:val="22"/>
                <w:szCs w:val="22"/>
              </w:rPr>
              <w:t>析系统</w:t>
            </w:r>
          </w:p>
        </w:tc>
        <w:tc>
          <w:tcPr>
            <w:tcW w:w="3152" w:type="pct"/>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1.教师提问情况分析：支持基于课堂语音识别能力进行教师课堂提问行为分析，从提问次数与高频时间段两个核心维度进行数据统计，实现课堂提问情况的清晰回顾。</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2.教师语速分析：支持通过语音识别能力进行教师课堂授课语速分析，呈现数据需包括教师课堂说话词数以及平均语速。</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3.课堂语音转写：要求基于语音语义识别完成课堂音频的文字转换，实现课堂教学过程语音全纪录，要求平台上可输出整节课的文字字幕。实现字幕与视频进度关联，通过点击字幕同步播放对应进度的视频。</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4.课堂关键词分析：支持通过进行课堂语音识别，抓取统计提前设置好的课堂知识点关键词，统计各关键词出现的次数频率，并在课堂时间轴上标注出现的时间点。</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1</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23" w:type="pct"/>
            <w:shd w:val="clear" w:color="auto" w:fill="auto"/>
            <w:vAlign w:val="center"/>
          </w:tcPr>
          <w:p>
            <w:pPr>
              <w:jc w:val="center"/>
              <w:rPr>
                <w:rFonts w:ascii="宋体" w:hAnsi="宋体" w:cs="宋体"/>
                <w:color w:val="000000"/>
                <w:sz w:val="22"/>
                <w:szCs w:val="22"/>
              </w:rPr>
            </w:pPr>
            <w:r>
              <w:rPr>
                <w:rFonts w:ascii="宋体" w:hAnsi="宋体"/>
                <w:color w:val="000000"/>
                <w:sz w:val="22"/>
                <w:szCs w:val="22"/>
              </w:rPr>
              <w:t>10</w:t>
            </w:r>
          </w:p>
        </w:tc>
        <w:tc>
          <w:tcPr>
            <w:tcW w:w="774" w:type="pct"/>
            <w:gridSpan w:val="2"/>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图像处理器</w:t>
            </w:r>
          </w:p>
        </w:tc>
        <w:tc>
          <w:tcPr>
            <w:tcW w:w="3152" w:type="pct"/>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1.19英寸标准机架1U，采用嵌入式架构设计，采用DC 24V安全电压供电；</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2.单机集成图像处理、视频解码、画面监视、大屏拼接、状态监控、画面轮巡、视频录像与抓拍等功能；</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3.支持SDI、HDMI、IP摄像机、RTSP录播视频源接入，至少2个HDMI视频输入接口，不限制IP摄像机、RTSP录播视频源接入数量；</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4.支持1路Line in和1路Line out；</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5.网卡：千兆网口，10M/100M/1000Mbps自适应；</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6.支持视频矩阵功能，支持32路网络高清视频流同步解码，解码分辨率可达1920*1080；支持至少4个HDMI out高清解码输出口，支持连接4个液晶显示屏，每路输出分辨率支持1920*1080；</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7.支持至少一个HDMIout 4K高清信号解码输出，分辨率支持3840*2160；</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8.支持分屏布局，支持任意拖拽画面至对应的大屏和窗口位置中。</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9.所投产品提供由</w:t>
            </w:r>
            <w:r>
              <w:rPr>
                <w:rFonts w:hint="eastAsia" w:ascii="宋体" w:hAnsi="宋体" w:cs="宋体"/>
                <w:kern w:val="0"/>
                <w:sz w:val="22"/>
                <w:szCs w:val="22"/>
              </w:rPr>
              <w:t>第三方机</w:t>
            </w:r>
            <w:r>
              <w:rPr>
                <w:rFonts w:hint="eastAsia" w:ascii="宋体" w:hAnsi="宋体" w:cs="宋体"/>
                <w:color w:val="000000"/>
                <w:kern w:val="0"/>
                <w:sz w:val="22"/>
                <w:szCs w:val="22"/>
              </w:rPr>
              <w:t>构检测通过的产品无故障运行时间MTBF≥100000小时检测报告复印件并加盖厂家投标专用章或公章。</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1</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23" w:type="pct"/>
            <w:shd w:val="clear" w:color="auto" w:fill="auto"/>
            <w:vAlign w:val="center"/>
          </w:tcPr>
          <w:p>
            <w:pPr>
              <w:jc w:val="center"/>
              <w:rPr>
                <w:rFonts w:ascii="宋体" w:hAnsi="宋体" w:cs="宋体"/>
                <w:color w:val="000000"/>
                <w:sz w:val="22"/>
                <w:szCs w:val="22"/>
              </w:rPr>
            </w:pPr>
            <w:r>
              <w:rPr>
                <w:rFonts w:ascii="宋体" w:hAnsi="宋体"/>
                <w:color w:val="000000"/>
                <w:sz w:val="22"/>
                <w:szCs w:val="22"/>
              </w:rPr>
              <w:t>11</w:t>
            </w:r>
          </w:p>
        </w:tc>
        <w:tc>
          <w:tcPr>
            <w:tcW w:w="774" w:type="pct"/>
            <w:gridSpan w:val="2"/>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教学监控管理系统</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1.用户管理：具备完善用户系统，支持添加不同权限账号，包括系统管理员、普通管理员和普通用户。系统管理员拥有所有权限。普通管理员可添加普通用户，设置用户操作权限，对系统监控实现技术性操作。普通用户，包括教学督导、教研员、领导可实现权限范围内的浏览操作，不同角色有适应相关应用的操作界面。</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2.设备管理：从树状课室列表中监视录播课室系统的开机状况，同时可通过远程方式对每个录播课室系统进行包括开/关机、摄像机控制等远程操作。支持对整个组进行批量开关机。</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3.日志管理：支持日志管理功能，可查询到不同用户在不同时间段登录系统后的操作日志。</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4.信号接入：标准RTSP传输方式，H.264或H.265格式的解码。支持添加录播音视频流、IP摄像机进行统一接入管理；支持兼容接入各大安防品牌的监控摄像机。</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5.分组管理：支持对接入信号进行自定义分组，并以树形列表进行分组呈现，至少支持3层级管理，如“学校”、“年级”、“班级”，实现区域性录播系统的分组管理。</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6.视频监视：可通过从树形列表拖拽方式播放信号源，能同时浏览多路录播课室的直播图像和IP摄像机图像，以及本地接入的信号源图像。可查看每个录播课室中的每一路摄像机信号和电脑信号，进行自由切换。</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7.画面预览：支持画面预览功能，提供至少5个画面预览窗口，可将任意信号源拖拽至预览窗口进行实时预览。</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8.快速抓拍：支持快速抓拍和视频录制功能，录制文件保存在客户端本机自定义目录中。</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9.画面轮巡：支持两种轮巡模式。轮巡模式一：同一布局下，多个指定视频信号在指定视窗内循环轮巡播放；轮模式二：多个不同预案（布局）循环切换播放。支持自定义轮巡间隔时间。</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10.4K输出：支持1路4K（3840*2160）高清信号解码输出，通过HDMI out连接4K液晶屏，实现画面监视、多分屏布局、窗口漫游、画面叠加、视频轮巡等应用。</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1</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23" w:type="pct"/>
            <w:shd w:val="clear" w:color="auto" w:fill="auto"/>
            <w:vAlign w:val="center"/>
          </w:tcPr>
          <w:p>
            <w:pPr>
              <w:jc w:val="center"/>
              <w:rPr>
                <w:rFonts w:ascii="宋体" w:hAnsi="宋体" w:cs="宋体"/>
                <w:color w:val="000000"/>
                <w:sz w:val="22"/>
                <w:szCs w:val="22"/>
              </w:rPr>
            </w:pPr>
            <w:r>
              <w:rPr>
                <w:rFonts w:ascii="宋体" w:hAnsi="宋体"/>
                <w:color w:val="000000"/>
                <w:sz w:val="22"/>
                <w:szCs w:val="22"/>
              </w:rPr>
              <w:t>12</w:t>
            </w:r>
          </w:p>
        </w:tc>
        <w:tc>
          <w:tcPr>
            <w:tcW w:w="774" w:type="pct"/>
            <w:gridSpan w:val="2"/>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图像管理系统</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1.支持与图像处理器无缝对接，搭配1~4个显示屏，实现视频解码输出与自定义分屏布局功能；</w:t>
            </w:r>
            <w:r>
              <w:rPr>
                <w:rFonts w:hint="eastAsia" w:ascii="宋体" w:hAnsi="宋体" w:cs="宋体"/>
                <w:kern w:val="0"/>
                <w:sz w:val="22"/>
                <w:szCs w:val="22"/>
              </w:rPr>
              <w:br w:type="textWrapping"/>
            </w:r>
            <w:r>
              <w:rPr>
                <w:rFonts w:hint="eastAsia" w:ascii="宋体" w:hAnsi="宋体" w:cs="宋体"/>
                <w:kern w:val="0"/>
                <w:sz w:val="22"/>
                <w:szCs w:val="22"/>
              </w:rPr>
              <w:t>2.所见即所得，软件监视画面与实际物理屏显示画面同步，延时不超过1秒；</w:t>
            </w:r>
            <w:r>
              <w:rPr>
                <w:rFonts w:hint="eastAsia" w:ascii="宋体" w:hAnsi="宋体" w:cs="宋体"/>
                <w:kern w:val="0"/>
                <w:sz w:val="22"/>
                <w:szCs w:val="22"/>
              </w:rPr>
              <w:br w:type="textWrapping"/>
            </w:r>
            <w:r>
              <w:rPr>
                <w:rFonts w:hint="eastAsia" w:ascii="宋体" w:hAnsi="宋体" w:cs="宋体"/>
                <w:kern w:val="0"/>
                <w:sz w:val="22"/>
                <w:szCs w:val="22"/>
              </w:rPr>
              <w:t>3.支持多个信号源自由组合输出至指定的显示屏中，支持全屏、双分屏、四分屏等多种布局；</w:t>
            </w:r>
            <w:r>
              <w:rPr>
                <w:rFonts w:hint="eastAsia" w:ascii="宋体" w:hAnsi="宋体" w:cs="宋体"/>
                <w:kern w:val="0"/>
                <w:sz w:val="22"/>
                <w:szCs w:val="22"/>
              </w:rPr>
              <w:br w:type="textWrapping"/>
            </w:r>
            <w:r>
              <w:rPr>
                <w:rFonts w:hint="eastAsia" w:ascii="宋体" w:hAnsi="宋体" w:cs="宋体"/>
                <w:kern w:val="0"/>
                <w:sz w:val="22"/>
                <w:szCs w:val="22"/>
              </w:rPr>
              <w:t>4.画面支持1920*1080分辨率高清显示。</w:t>
            </w:r>
            <w:r>
              <w:rPr>
                <w:rFonts w:hint="eastAsia" w:ascii="宋体" w:hAnsi="宋体" w:cs="宋体"/>
                <w:kern w:val="0"/>
                <w:sz w:val="22"/>
                <w:szCs w:val="22"/>
              </w:rPr>
              <w:br w:type="textWrapping"/>
            </w:r>
            <w:r>
              <w:rPr>
                <w:rFonts w:ascii="宋体" w:hAnsi="宋体" w:cs="宋体"/>
                <w:kern w:val="0"/>
                <w:sz w:val="22"/>
                <w:szCs w:val="22"/>
              </w:rPr>
              <w:t>5</w:t>
            </w:r>
            <w:r>
              <w:rPr>
                <w:rFonts w:hint="eastAsia" w:ascii="宋体" w:hAnsi="宋体" w:cs="宋体"/>
                <w:kern w:val="0"/>
                <w:sz w:val="22"/>
                <w:szCs w:val="22"/>
              </w:rPr>
              <w:t>.支持至少20个预案设置功能，可将不同布局、不同信号源保存为多个预案，每个预案可独立命名，并可快速调用已有预案快速恢复预案场景。支持预案的导出、导入功能，便于不同客户端的备份使用。</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1</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23"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1</w:t>
            </w:r>
            <w:r>
              <w:rPr>
                <w:rFonts w:ascii="宋体" w:hAnsi="宋体"/>
                <w:color w:val="000000"/>
                <w:sz w:val="22"/>
                <w:szCs w:val="22"/>
              </w:rPr>
              <w:t>3</w:t>
            </w:r>
          </w:p>
        </w:tc>
        <w:tc>
          <w:tcPr>
            <w:tcW w:w="774" w:type="pct"/>
            <w:gridSpan w:val="2"/>
            <w:shd w:val="clear" w:color="auto" w:fill="auto"/>
            <w:noWrap/>
            <w:vAlign w:val="center"/>
          </w:tcPr>
          <w:p>
            <w:pPr>
              <w:jc w:val="center"/>
              <w:rPr>
                <w:rFonts w:ascii="宋体" w:hAnsi="宋体"/>
                <w:color w:val="000000"/>
                <w:sz w:val="22"/>
                <w:szCs w:val="22"/>
              </w:rPr>
            </w:pPr>
            <w:r>
              <w:rPr>
                <w:rFonts w:hint="eastAsia" w:ascii="宋体" w:hAnsi="宋体"/>
                <w:color w:val="000000"/>
                <w:sz w:val="22"/>
                <w:szCs w:val="22"/>
              </w:rPr>
              <w:t>集控客户端</w:t>
            </w:r>
          </w:p>
          <w:p>
            <w:pPr>
              <w:jc w:val="center"/>
              <w:rPr>
                <w:rFonts w:ascii="宋体" w:hAnsi="宋体" w:cs="宋体"/>
                <w:color w:val="000000"/>
                <w:sz w:val="22"/>
                <w:szCs w:val="22"/>
              </w:rPr>
            </w:pPr>
            <w:r>
              <w:rPr>
                <w:rFonts w:hint="eastAsia" w:ascii="宋体" w:hAnsi="宋体"/>
                <w:color w:val="000000"/>
                <w:sz w:val="22"/>
                <w:szCs w:val="22"/>
              </w:rPr>
              <w:t>电脑</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1.CPU：优于或等于12代i7-12700F </w:t>
            </w:r>
            <w:r>
              <w:rPr>
                <w:rFonts w:hint="eastAsia" w:ascii="宋体" w:hAnsi="宋体" w:cs="宋体"/>
                <w:kern w:val="0"/>
                <w:sz w:val="22"/>
                <w:szCs w:val="22"/>
              </w:rPr>
              <w:br w:type="textWrapping"/>
            </w:r>
            <w:r>
              <w:rPr>
                <w:rFonts w:hint="eastAsia" w:ascii="宋体" w:hAnsi="宋体" w:cs="宋体"/>
                <w:kern w:val="0"/>
                <w:sz w:val="22"/>
                <w:szCs w:val="22"/>
              </w:rPr>
              <w:t>2.内存：16GB DDR4</w:t>
            </w:r>
            <w:r>
              <w:rPr>
                <w:rFonts w:hint="eastAsia" w:ascii="宋体" w:hAnsi="宋体" w:cs="宋体"/>
                <w:kern w:val="0"/>
                <w:sz w:val="22"/>
                <w:szCs w:val="22"/>
              </w:rPr>
              <w:br w:type="textWrapping"/>
            </w:r>
            <w:r>
              <w:rPr>
                <w:rFonts w:hint="eastAsia" w:ascii="宋体" w:hAnsi="宋体" w:cs="宋体"/>
                <w:kern w:val="0"/>
                <w:sz w:val="22"/>
                <w:szCs w:val="22"/>
              </w:rPr>
              <w:t>3.硬盘：512GB</w:t>
            </w:r>
            <w:r>
              <w:rPr>
                <w:rFonts w:hint="eastAsia" w:ascii="宋体" w:hAnsi="宋体" w:cs="宋体"/>
                <w:kern w:val="0"/>
                <w:sz w:val="22"/>
                <w:szCs w:val="22"/>
              </w:rPr>
              <w:br w:type="textWrapping"/>
            </w:r>
            <w:r>
              <w:rPr>
                <w:rFonts w:hint="eastAsia" w:ascii="宋体" w:hAnsi="宋体" w:cs="宋体"/>
                <w:kern w:val="0"/>
                <w:sz w:val="22"/>
                <w:szCs w:val="22"/>
              </w:rPr>
              <w:t>4.显卡：GTX1660super</w:t>
            </w:r>
            <w:r>
              <w:rPr>
                <w:rFonts w:hint="eastAsia" w:ascii="宋体" w:hAnsi="宋体" w:cs="宋体"/>
                <w:kern w:val="0"/>
                <w:sz w:val="22"/>
                <w:szCs w:val="22"/>
              </w:rPr>
              <w:br w:type="textWrapping"/>
            </w:r>
            <w:r>
              <w:rPr>
                <w:rFonts w:ascii="宋体" w:hAnsi="宋体" w:cs="宋体"/>
                <w:kern w:val="0"/>
                <w:sz w:val="22"/>
                <w:szCs w:val="22"/>
              </w:rPr>
              <w:t>5</w:t>
            </w:r>
            <w:r>
              <w:rPr>
                <w:rFonts w:hint="eastAsia" w:ascii="宋体" w:hAnsi="宋体" w:cs="宋体"/>
                <w:kern w:val="0"/>
                <w:sz w:val="22"/>
                <w:szCs w:val="22"/>
              </w:rPr>
              <w:t>.鼠标键盘：标配全键盘USB无线鼠键套</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4</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23" w:type="pct"/>
            <w:shd w:val="clear" w:color="auto" w:fill="auto"/>
            <w:vAlign w:val="center"/>
          </w:tcPr>
          <w:p>
            <w:pPr>
              <w:jc w:val="center"/>
              <w:rPr>
                <w:rFonts w:ascii="宋体" w:hAnsi="宋体"/>
                <w:color w:val="000000"/>
                <w:sz w:val="22"/>
                <w:szCs w:val="22"/>
              </w:rPr>
            </w:pPr>
            <w:r>
              <w:rPr>
                <w:rFonts w:hint="eastAsia" w:ascii="宋体" w:hAnsi="宋体"/>
                <w:color w:val="000000"/>
                <w:sz w:val="22"/>
                <w:szCs w:val="22"/>
              </w:rPr>
              <w:t>1</w:t>
            </w:r>
            <w:r>
              <w:rPr>
                <w:rFonts w:ascii="宋体" w:hAnsi="宋体"/>
                <w:color w:val="000000"/>
                <w:sz w:val="22"/>
                <w:szCs w:val="22"/>
              </w:rPr>
              <w:t>4</w:t>
            </w:r>
          </w:p>
        </w:tc>
        <w:tc>
          <w:tcPr>
            <w:tcW w:w="774" w:type="pct"/>
            <w:gridSpan w:val="2"/>
            <w:shd w:val="clear" w:color="auto" w:fill="auto"/>
            <w:noWrap/>
            <w:vAlign w:val="center"/>
          </w:tcPr>
          <w:p>
            <w:pPr>
              <w:jc w:val="center"/>
              <w:rPr>
                <w:rFonts w:ascii="宋体" w:hAnsi="宋体"/>
                <w:color w:val="000000"/>
                <w:sz w:val="22"/>
                <w:szCs w:val="22"/>
              </w:rPr>
            </w:pPr>
            <w:r>
              <w:rPr>
                <w:rFonts w:hint="eastAsia" w:ascii="宋体" w:hAnsi="宋体"/>
                <w:color w:val="000000"/>
                <w:sz w:val="22"/>
                <w:szCs w:val="22"/>
              </w:rPr>
              <w:t>监控显示器</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1.尺寸：≥27英寸</w:t>
            </w:r>
          </w:p>
          <w:p>
            <w:pPr>
              <w:widowControl/>
              <w:jc w:val="left"/>
              <w:rPr>
                <w:rFonts w:ascii="宋体" w:hAnsi="宋体" w:cs="宋体"/>
                <w:kern w:val="0"/>
                <w:sz w:val="22"/>
                <w:szCs w:val="22"/>
              </w:rPr>
            </w:pPr>
            <w:r>
              <w:rPr>
                <w:rFonts w:hint="eastAsia" w:ascii="宋体" w:hAnsi="宋体" w:cs="宋体"/>
                <w:kern w:val="0"/>
                <w:sz w:val="22"/>
                <w:szCs w:val="22"/>
              </w:rPr>
              <w:t>2.分辨率：1920×1080（全高清）</w:t>
            </w:r>
          </w:p>
          <w:p>
            <w:pPr>
              <w:widowControl/>
              <w:jc w:val="left"/>
              <w:rPr>
                <w:rFonts w:ascii="宋体" w:hAnsi="宋体" w:cs="宋体"/>
                <w:kern w:val="0"/>
                <w:sz w:val="22"/>
                <w:szCs w:val="22"/>
              </w:rPr>
            </w:pPr>
            <w:r>
              <w:rPr>
                <w:rFonts w:hint="eastAsia" w:ascii="宋体" w:hAnsi="宋体" w:cs="宋体"/>
                <w:kern w:val="0"/>
                <w:sz w:val="22"/>
                <w:szCs w:val="22"/>
              </w:rPr>
              <w:t>3.屏幕比例：16:9</w:t>
            </w:r>
          </w:p>
          <w:p>
            <w:pPr>
              <w:widowControl/>
              <w:jc w:val="left"/>
              <w:rPr>
                <w:rFonts w:ascii="宋体" w:hAnsi="宋体" w:cs="宋体"/>
                <w:kern w:val="0"/>
                <w:sz w:val="22"/>
                <w:szCs w:val="22"/>
              </w:rPr>
            </w:pPr>
            <w:r>
              <w:rPr>
                <w:rFonts w:hint="eastAsia" w:ascii="宋体" w:hAnsi="宋体" w:cs="宋体"/>
                <w:kern w:val="0"/>
                <w:sz w:val="22"/>
                <w:szCs w:val="22"/>
              </w:rPr>
              <w:t>4.接口：HDMI，VGA</w:t>
            </w:r>
          </w:p>
          <w:p>
            <w:pPr>
              <w:widowControl/>
              <w:jc w:val="left"/>
              <w:rPr>
                <w:rFonts w:ascii="宋体" w:hAnsi="宋体" w:cs="宋体"/>
                <w:kern w:val="0"/>
                <w:sz w:val="22"/>
                <w:szCs w:val="22"/>
              </w:rPr>
            </w:pPr>
            <w:r>
              <w:rPr>
                <w:rFonts w:hint="eastAsia" w:ascii="宋体" w:hAnsi="宋体" w:cs="宋体"/>
                <w:kern w:val="0"/>
                <w:sz w:val="22"/>
                <w:szCs w:val="22"/>
              </w:rPr>
              <w:t>5.亮度:250cd/m2</w:t>
            </w:r>
          </w:p>
        </w:tc>
        <w:tc>
          <w:tcPr>
            <w:tcW w:w="410" w:type="pct"/>
            <w:shd w:val="clear" w:color="auto" w:fill="auto"/>
            <w:noWrap/>
            <w:vAlign w:val="center"/>
          </w:tcPr>
          <w:p>
            <w:pPr>
              <w:jc w:val="center"/>
              <w:rPr>
                <w:rFonts w:ascii="宋体" w:hAnsi="宋体"/>
                <w:color w:val="000000"/>
                <w:sz w:val="22"/>
                <w:szCs w:val="22"/>
              </w:rPr>
            </w:pPr>
            <w:r>
              <w:rPr>
                <w:rFonts w:hint="eastAsia" w:ascii="宋体" w:hAnsi="宋体"/>
                <w:color w:val="000000"/>
                <w:sz w:val="22"/>
                <w:szCs w:val="22"/>
              </w:rPr>
              <w:t>4</w:t>
            </w:r>
          </w:p>
        </w:tc>
        <w:tc>
          <w:tcPr>
            <w:tcW w:w="341" w:type="pct"/>
            <w:shd w:val="clear" w:color="auto" w:fill="auto"/>
            <w:vAlign w:val="center"/>
          </w:tcPr>
          <w:p>
            <w:pPr>
              <w:jc w:val="center"/>
              <w:rPr>
                <w:rFonts w:ascii="宋体" w:hAnsi="宋体"/>
                <w:color w:val="000000"/>
                <w:sz w:val="22"/>
                <w:szCs w:val="22"/>
              </w:rPr>
            </w:pPr>
            <w:r>
              <w:rPr>
                <w:rFonts w:hint="eastAsia" w:ascii="宋体" w:hAnsi="宋体"/>
                <w:color w:val="000000"/>
                <w:sz w:val="22"/>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23" w:type="pct"/>
            <w:shd w:val="clear" w:color="auto" w:fill="auto"/>
            <w:vAlign w:val="center"/>
          </w:tcPr>
          <w:p>
            <w:pPr>
              <w:jc w:val="center"/>
              <w:rPr>
                <w:rFonts w:ascii="宋体" w:hAnsi="宋体" w:cs="宋体"/>
                <w:color w:val="000000"/>
                <w:sz w:val="22"/>
                <w:szCs w:val="22"/>
              </w:rPr>
            </w:pPr>
            <w:r>
              <w:rPr>
                <w:rFonts w:ascii="宋体" w:hAnsi="宋体"/>
                <w:color w:val="000000"/>
                <w:sz w:val="22"/>
                <w:szCs w:val="22"/>
              </w:rPr>
              <w:t>15</w:t>
            </w:r>
          </w:p>
        </w:tc>
        <w:tc>
          <w:tcPr>
            <w:tcW w:w="774" w:type="pct"/>
            <w:gridSpan w:val="2"/>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高清摄像机1</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1.传感器类型：CMOS、1/2.5英寸</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2.采用逐行扫描模式，有效像素不低于1130万。</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3.采用了2D和基于运动估计的3D降噪算法</w:t>
            </w:r>
            <w:r>
              <w:rPr>
                <w:rFonts w:hint="eastAsia" w:ascii="宋体" w:hAnsi="宋体" w:cs="宋体"/>
                <w:kern w:val="0"/>
                <w:sz w:val="22"/>
                <w:szCs w:val="22"/>
              </w:rPr>
              <w:br w:type="page"/>
            </w:r>
            <w:r>
              <w:rPr>
                <w:rFonts w:hint="eastAsia" w:ascii="宋体" w:hAnsi="宋体" w:cs="宋体"/>
                <w:kern w:val="0"/>
                <w:sz w:val="22"/>
                <w:szCs w:val="22"/>
              </w:rPr>
              <w:t>4.最大水平视场角49°，最大垂直视场角28.2°;</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5.网络接口：RJ45接口≥1，10/100/1000M自适应;</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6.视频接口：3G-SDI≥1</w:t>
            </w:r>
            <w:r>
              <w:rPr>
                <w:rFonts w:hint="eastAsia" w:ascii="宋体" w:hAnsi="宋体" w:cs="宋体"/>
                <w:kern w:val="0"/>
                <w:sz w:val="22"/>
                <w:szCs w:val="22"/>
              </w:rPr>
              <w:br w:type="page"/>
            </w:r>
            <w:r>
              <w:rPr>
                <w:rFonts w:ascii="宋体" w:hAnsi="宋体" w:cs="宋体"/>
                <w:kern w:val="0"/>
                <w:sz w:val="22"/>
                <w:szCs w:val="22"/>
              </w:rPr>
              <w:t>;</w:t>
            </w:r>
          </w:p>
          <w:p>
            <w:pPr>
              <w:widowControl/>
              <w:jc w:val="left"/>
              <w:rPr>
                <w:rFonts w:ascii="宋体" w:hAnsi="宋体" w:cs="宋体"/>
                <w:kern w:val="0"/>
                <w:sz w:val="22"/>
                <w:szCs w:val="22"/>
              </w:rPr>
            </w:pPr>
            <w:r>
              <w:rPr>
                <w:rFonts w:hint="eastAsia" w:ascii="宋体" w:hAnsi="宋体" w:cs="宋体"/>
                <w:kern w:val="0"/>
                <w:sz w:val="22"/>
                <w:szCs w:val="22"/>
              </w:rPr>
              <w:t>7.编码技术：视频H.264/H.265</w:t>
            </w:r>
            <w:r>
              <w:rPr>
                <w:rFonts w:ascii="宋体" w:hAnsi="宋体" w:cs="宋体"/>
                <w:kern w:val="0"/>
                <w:sz w:val="22"/>
                <w:szCs w:val="22"/>
              </w:rPr>
              <w:t>;</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8.支持DC12V电源适配器供电与POC供电方式</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9.内置跟踪分析功能，无需辅助跟踪摄像头即可完成对象跟踪捕捉，支持教师全景和特写切换跟踪模式;</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10.支持电子云镜技术，单镜头拍摄可输出“全景”、“特写”双信号画面至录播主机;</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11.要求摄像机与录播主机为同一品牌。</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14</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23" w:type="pct"/>
            <w:shd w:val="clear" w:color="auto" w:fill="auto"/>
            <w:vAlign w:val="center"/>
          </w:tcPr>
          <w:p>
            <w:pPr>
              <w:jc w:val="center"/>
              <w:rPr>
                <w:rFonts w:ascii="宋体" w:hAnsi="宋体" w:cs="宋体"/>
                <w:color w:val="000000"/>
                <w:sz w:val="22"/>
                <w:szCs w:val="22"/>
              </w:rPr>
            </w:pPr>
            <w:r>
              <w:rPr>
                <w:rFonts w:ascii="宋体" w:hAnsi="宋体"/>
                <w:color w:val="000000"/>
                <w:sz w:val="22"/>
                <w:szCs w:val="22"/>
              </w:rPr>
              <w:t>16</w:t>
            </w:r>
          </w:p>
        </w:tc>
        <w:tc>
          <w:tcPr>
            <w:tcW w:w="774" w:type="pct"/>
            <w:gridSpan w:val="2"/>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高清摄像机2</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1.传感器类型：CMOS、1/2.5英寸</w:t>
            </w:r>
            <w:r>
              <w:rPr>
                <w:rFonts w:hint="eastAsia" w:ascii="宋体" w:hAnsi="宋体" w:cs="宋体"/>
                <w:kern w:val="0"/>
                <w:sz w:val="22"/>
                <w:szCs w:val="22"/>
              </w:rPr>
              <w:br w:type="textWrapping"/>
            </w:r>
            <w:r>
              <w:rPr>
                <w:rFonts w:hint="eastAsia" w:ascii="宋体" w:hAnsi="宋体" w:cs="宋体"/>
                <w:kern w:val="0"/>
                <w:sz w:val="22"/>
                <w:szCs w:val="22"/>
              </w:rPr>
              <w:t>2.采用逐行扫描模式，有效像素不低于1130万。</w:t>
            </w:r>
            <w:r>
              <w:rPr>
                <w:rFonts w:hint="eastAsia" w:ascii="宋体" w:hAnsi="宋体" w:cs="宋体"/>
                <w:kern w:val="0"/>
                <w:sz w:val="22"/>
                <w:szCs w:val="22"/>
              </w:rPr>
              <w:br w:type="textWrapping"/>
            </w:r>
            <w:r>
              <w:rPr>
                <w:rFonts w:hint="eastAsia" w:ascii="宋体" w:hAnsi="宋体" w:cs="宋体"/>
                <w:kern w:val="0"/>
                <w:sz w:val="22"/>
                <w:szCs w:val="22"/>
              </w:rPr>
              <w:t>3.采用了2D和基于运动估计的3D降噪算法</w:t>
            </w:r>
            <w:r>
              <w:rPr>
                <w:rFonts w:hint="eastAsia" w:ascii="宋体" w:hAnsi="宋体" w:cs="宋体"/>
                <w:kern w:val="0"/>
                <w:sz w:val="22"/>
                <w:szCs w:val="22"/>
              </w:rPr>
              <w:br w:type="textWrapping"/>
            </w:r>
            <w:r>
              <w:rPr>
                <w:rFonts w:hint="eastAsia" w:ascii="宋体" w:hAnsi="宋体" w:cs="宋体"/>
                <w:kern w:val="0"/>
                <w:sz w:val="22"/>
                <w:szCs w:val="22"/>
              </w:rPr>
              <w:t>4.最大水平视场角84.7°，最大垂直视场角53.4°</w:t>
            </w:r>
            <w:r>
              <w:rPr>
                <w:rFonts w:hint="eastAsia" w:ascii="宋体" w:hAnsi="宋体" w:cs="宋体"/>
                <w:kern w:val="0"/>
                <w:sz w:val="22"/>
                <w:szCs w:val="22"/>
              </w:rPr>
              <w:br w:type="textWrapping"/>
            </w:r>
            <w:r>
              <w:rPr>
                <w:rFonts w:hint="eastAsia" w:ascii="宋体" w:hAnsi="宋体" w:cs="宋体"/>
                <w:kern w:val="0"/>
                <w:sz w:val="22"/>
                <w:szCs w:val="22"/>
              </w:rPr>
              <w:t>5.网络接口：RJ45≥1，10/100/1000M自适应</w:t>
            </w:r>
            <w:r>
              <w:rPr>
                <w:rFonts w:hint="eastAsia" w:ascii="宋体" w:hAnsi="宋体" w:cs="宋体"/>
                <w:kern w:val="0"/>
                <w:sz w:val="22"/>
                <w:szCs w:val="22"/>
              </w:rPr>
              <w:br w:type="textWrapping"/>
            </w:r>
            <w:r>
              <w:rPr>
                <w:rFonts w:hint="eastAsia" w:ascii="宋体" w:hAnsi="宋体" w:cs="宋体"/>
                <w:kern w:val="0"/>
                <w:sz w:val="22"/>
                <w:szCs w:val="22"/>
              </w:rPr>
              <w:t>6.视频接口：3G-SDI≥1</w:t>
            </w:r>
            <w:r>
              <w:rPr>
                <w:rFonts w:hint="eastAsia" w:ascii="宋体" w:hAnsi="宋体" w:cs="宋体"/>
                <w:kern w:val="0"/>
                <w:sz w:val="22"/>
                <w:szCs w:val="22"/>
              </w:rPr>
              <w:br w:type="textWrapping"/>
            </w:r>
            <w:r>
              <w:rPr>
                <w:rFonts w:hint="eastAsia" w:ascii="宋体" w:hAnsi="宋体" w:cs="宋体"/>
                <w:kern w:val="0"/>
                <w:sz w:val="22"/>
                <w:szCs w:val="22"/>
              </w:rPr>
              <w:t>7.编码技术：视频H.264/H.265</w:t>
            </w:r>
            <w:r>
              <w:rPr>
                <w:rFonts w:hint="eastAsia" w:ascii="宋体" w:hAnsi="宋体" w:cs="宋体"/>
                <w:kern w:val="0"/>
                <w:sz w:val="22"/>
                <w:szCs w:val="22"/>
              </w:rPr>
              <w:br w:type="textWrapping"/>
            </w:r>
            <w:r>
              <w:rPr>
                <w:rFonts w:hint="eastAsia" w:ascii="宋体" w:hAnsi="宋体" w:cs="宋体"/>
                <w:kern w:val="0"/>
                <w:sz w:val="22"/>
                <w:szCs w:val="22"/>
              </w:rPr>
              <w:t>8.支持DC12V电源适配器供电与POC供电方式</w:t>
            </w:r>
            <w:r>
              <w:rPr>
                <w:rFonts w:hint="eastAsia" w:ascii="宋体" w:hAnsi="宋体" w:cs="宋体"/>
                <w:kern w:val="0"/>
                <w:sz w:val="22"/>
                <w:szCs w:val="22"/>
              </w:rPr>
              <w:br w:type="textWrapping"/>
            </w:r>
            <w:r>
              <w:rPr>
                <w:rFonts w:hint="eastAsia" w:ascii="宋体" w:hAnsi="宋体" w:cs="宋体"/>
                <w:kern w:val="0"/>
                <w:sz w:val="22"/>
                <w:szCs w:val="22"/>
              </w:rPr>
              <w:t>9.内置跟踪分析功能，无需辅助跟踪摄像头即可完成对象跟踪捕捉，支持学生全景和特写切换跟踪模式</w:t>
            </w:r>
            <w:r>
              <w:rPr>
                <w:rFonts w:hint="eastAsia" w:ascii="宋体" w:hAnsi="宋体" w:cs="宋体"/>
                <w:kern w:val="0"/>
                <w:sz w:val="22"/>
                <w:szCs w:val="22"/>
              </w:rPr>
              <w:br w:type="textWrapping"/>
            </w:r>
            <w:r>
              <w:rPr>
                <w:rFonts w:hint="eastAsia" w:ascii="宋体" w:hAnsi="宋体" w:cs="宋体"/>
                <w:kern w:val="0"/>
                <w:sz w:val="22"/>
                <w:szCs w:val="22"/>
              </w:rPr>
              <w:t>10.支持电子云镜技术，单镜头拍摄可输出“全景”、“特写”双信号画面至录播主机</w:t>
            </w:r>
            <w:r>
              <w:rPr>
                <w:rFonts w:hint="eastAsia" w:ascii="宋体" w:hAnsi="宋体" w:cs="宋体"/>
                <w:kern w:val="0"/>
                <w:sz w:val="22"/>
                <w:szCs w:val="22"/>
              </w:rPr>
              <w:br w:type="textWrapping"/>
            </w:r>
            <w:r>
              <w:rPr>
                <w:rFonts w:hint="eastAsia" w:ascii="宋体" w:hAnsi="宋体" w:cs="宋体"/>
                <w:kern w:val="0"/>
                <w:sz w:val="22"/>
                <w:szCs w:val="22"/>
              </w:rPr>
              <w:t>11.要求摄像机与录播主机为同一品牌</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14</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323" w:type="pct"/>
            <w:shd w:val="clear" w:color="auto" w:fill="auto"/>
            <w:vAlign w:val="center"/>
          </w:tcPr>
          <w:p>
            <w:pPr>
              <w:jc w:val="center"/>
              <w:rPr>
                <w:rFonts w:ascii="宋体" w:hAnsi="宋体" w:cs="宋体"/>
                <w:color w:val="000000"/>
                <w:sz w:val="22"/>
                <w:szCs w:val="22"/>
              </w:rPr>
            </w:pPr>
            <w:r>
              <w:rPr>
                <w:rFonts w:ascii="宋体" w:hAnsi="宋体"/>
                <w:color w:val="000000"/>
                <w:sz w:val="22"/>
                <w:szCs w:val="22"/>
              </w:rPr>
              <w:t>17</w:t>
            </w:r>
          </w:p>
        </w:tc>
        <w:tc>
          <w:tcPr>
            <w:tcW w:w="774" w:type="pct"/>
            <w:gridSpan w:val="2"/>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高清摄像机管理系统</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1.摄像机管理软件采用B/S架构，支持通用浏览器直接访问进行管理。</w:t>
            </w:r>
            <w:r>
              <w:rPr>
                <w:rFonts w:hint="eastAsia" w:ascii="宋体" w:hAnsi="宋体" w:cs="宋体"/>
                <w:kern w:val="0"/>
                <w:sz w:val="22"/>
                <w:szCs w:val="22"/>
              </w:rPr>
              <w:br w:type="textWrapping"/>
            </w:r>
            <w:r>
              <w:rPr>
                <w:rFonts w:hint="eastAsia" w:ascii="宋体" w:hAnsi="宋体" w:cs="宋体"/>
                <w:kern w:val="0"/>
                <w:sz w:val="22"/>
                <w:szCs w:val="22"/>
              </w:rPr>
              <w:t>2.支持网络参数设置与修改，支持一键恢复默认参数。</w:t>
            </w:r>
            <w:r>
              <w:rPr>
                <w:rFonts w:hint="eastAsia" w:ascii="宋体" w:hAnsi="宋体" w:cs="宋体"/>
                <w:kern w:val="0"/>
                <w:sz w:val="22"/>
                <w:szCs w:val="22"/>
              </w:rPr>
              <w:br w:type="textWrapping"/>
            </w:r>
            <w:r>
              <w:rPr>
                <w:rFonts w:hint="eastAsia" w:ascii="宋体" w:hAnsi="宋体" w:cs="宋体"/>
                <w:kern w:val="0"/>
                <w:sz w:val="22"/>
                <w:szCs w:val="22"/>
              </w:rPr>
              <w:t>3.支持曝光模式设置功能，包括自动、手动。</w:t>
            </w:r>
            <w:r>
              <w:rPr>
                <w:rFonts w:hint="eastAsia" w:ascii="宋体" w:hAnsi="宋体" w:cs="宋体"/>
                <w:kern w:val="0"/>
                <w:sz w:val="22"/>
                <w:szCs w:val="22"/>
              </w:rPr>
              <w:br w:type="textWrapping"/>
            </w:r>
            <w:r>
              <w:rPr>
                <w:rFonts w:hint="eastAsia" w:ascii="宋体" w:hAnsi="宋体" w:cs="宋体"/>
                <w:kern w:val="0"/>
                <w:sz w:val="22"/>
                <w:szCs w:val="22"/>
              </w:rPr>
              <w:t>4.支持抗闪烁频率、动态范围、光圈、快门参数设置。</w:t>
            </w:r>
            <w:r>
              <w:rPr>
                <w:rFonts w:hint="eastAsia" w:ascii="宋体" w:hAnsi="宋体" w:cs="宋体"/>
                <w:kern w:val="0"/>
                <w:sz w:val="22"/>
                <w:szCs w:val="22"/>
              </w:rPr>
              <w:br w:type="textWrapping"/>
            </w:r>
            <w:r>
              <w:rPr>
                <w:rFonts w:hint="eastAsia" w:ascii="宋体" w:hAnsi="宋体" w:cs="宋体"/>
                <w:kern w:val="0"/>
                <w:sz w:val="22"/>
                <w:szCs w:val="22"/>
              </w:rPr>
              <w:t>5.支持自动白平衡设置功能，红、蓝增益可调范围0~200。</w:t>
            </w:r>
            <w:r>
              <w:rPr>
                <w:rFonts w:hint="eastAsia" w:ascii="宋体" w:hAnsi="宋体" w:cs="宋体"/>
                <w:kern w:val="0"/>
                <w:sz w:val="22"/>
                <w:szCs w:val="22"/>
              </w:rPr>
              <w:br w:type="textWrapping"/>
            </w:r>
            <w:r>
              <w:rPr>
                <w:rFonts w:hint="eastAsia" w:ascii="宋体" w:hAnsi="宋体" w:cs="宋体"/>
                <w:kern w:val="0"/>
                <w:sz w:val="22"/>
                <w:szCs w:val="22"/>
              </w:rPr>
              <w:t>6</w:t>
            </w:r>
            <w:r>
              <w:rPr>
                <w:rFonts w:ascii="宋体" w:hAnsi="宋体" w:cs="宋体"/>
                <w:kern w:val="0"/>
                <w:sz w:val="22"/>
                <w:szCs w:val="22"/>
              </w:rPr>
              <w:t>.</w:t>
            </w:r>
            <w:r>
              <w:rPr>
                <w:rFonts w:hint="eastAsia" w:ascii="宋体" w:hAnsi="宋体" w:cs="宋体"/>
                <w:kern w:val="0"/>
                <w:sz w:val="22"/>
                <w:szCs w:val="22"/>
              </w:rPr>
              <w:t>支持噪声抑制设置功能，支持2D、3D降噪。</w:t>
            </w:r>
            <w:r>
              <w:rPr>
                <w:rFonts w:hint="eastAsia" w:ascii="宋体" w:hAnsi="宋体" w:cs="宋体"/>
                <w:kern w:val="0"/>
                <w:sz w:val="22"/>
                <w:szCs w:val="22"/>
              </w:rPr>
              <w:br w:type="textWrapping"/>
            </w:r>
            <w:r>
              <w:rPr>
                <w:rFonts w:hint="eastAsia" w:ascii="宋体" w:hAnsi="宋体" w:cs="宋体"/>
                <w:kern w:val="0"/>
                <w:sz w:val="22"/>
                <w:szCs w:val="22"/>
              </w:rPr>
              <w:t>7.支持摄像机图像质量调节功能，包括亮度、对比度、色调、饱和度。</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28</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23" w:type="pct"/>
            <w:shd w:val="clear" w:color="auto" w:fill="auto"/>
            <w:vAlign w:val="center"/>
          </w:tcPr>
          <w:p>
            <w:pPr>
              <w:jc w:val="center"/>
              <w:rPr>
                <w:rFonts w:ascii="宋体" w:hAnsi="宋体" w:cs="宋体"/>
                <w:color w:val="000000"/>
                <w:sz w:val="22"/>
                <w:szCs w:val="22"/>
              </w:rPr>
            </w:pPr>
            <w:r>
              <w:rPr>
                <w:rFonts w:ascii="宋体" w:hAnsi="宋体"/>
                <w:color w:val="000000"/>
                <w:sz w:val="22"/>
                <w:szCs w:val="22"/>
              </w:rPr>
              <w:t>18</w:t>
            </w:r>
          </w:p>
        </w:tc>
        <w:tc>
          <w:tcPr>
            <w:tcW w:w="774" w:type="pct"/>
            <w:gridSpan w:val="2"/>
            <w:shd w:val="clear" w:color="auto" w:fill="auto"/>
            <w:noWrap/>
            <w:vAlign w:val="center"/>
          </w:tcPr>
          <w:p>
            <w:pPr>
              <w:jc w:val="center"/>
              <w:rPr>
                <w:rFonts w:ascii="宋体" w:hAnsi="宋体" w:cs="宋体"/>
                <w:sz w:val="22"/>
                <w:szCs w:val="22"/>
              </w:rPr>
            </w:pPr>
            <w:r>
              <w:rPr>
                <w:rFonts w:hint="eastAsia" w:ascii="宋体" w:hAnsi="宋体"/>
                <w:sz w:val="22"/>
                <w:szCs w:val="22"/>
              </w:rPr>
              <w:t>录制面板</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1. 在讲台上镶嵌式安装方式；</w:t>
            </w:r>
          </w:p>
          <w:p>
            <w:pPr>
              <w:widowControl/>
              <w:jc w:val="left"/>
              <w:rPr>
                <w:rFonts w:ascii="宋体" w:hAnsi="宋体" w:cs="宋体"/>
                <w:kern w:val="0"/>
                <w:sz w:val="22"/>
                <w:szCs w:val="22"/>
              </w:rPr>
            </w:pPr>
            <w:r>
              <w:rPr>
                <w:rFonts w:hint="eastAsia" w:ascii="宋体" w:hAnsi="宋体" w:cs="宋体"/>
                <w:kern w:val="0"/>
                <w:sz w:val="22"/>
                <w:szCs w:val="22"/>
              </w:rPr>
              <w:t>2. 控制接口：RS232</w:t>
            </w:r>
          </w:p>
          <w:p>
            <w:pPr>
              <w:widowControl/>
              <w:jc w:val="left"/>
              <w:rPr>
                <w:rFonts w:ascii="宋体" w:hAnsi="宋体" w:cs="宋体"/>
                <w:kern w:val="0"/>
                <w:sz w:val="22"/>
                <w:szCs w:val="22"/>
              </w:rPr>
            </w:pPr>
            <w:r>
              <w:rPr>
                <w:rFonts w:hint="eastAsia" w:ascii="宋体" w:hAnsi="宋体" w:cs="宋体"/>
                <w:kern w:val="0"/>
                <w:sz w:val="22"/>
                <w:szCs w:val="22"/>
              </w:rPr>
              <w:t>3. 信号指示灯：支持</w:t>
            </w:r>
          </w:p>
          <w:p>
            <w:pPr>
              <w:widowControl/>
              <w:jc w:val="left"/>
              <w:rPr>
                <w:rFonts w:ascii="宋体" w:hAnsi="宋体" w:cs="宋体"/>
                <w:kern w:val="0"/>
                <w:sz w:val="22"/>
                <w:szCs w:val="22"/>
              </w:rPr>
            </w:pPr>
            <w:r>
              <w:rPr>
                <w:rFonts w:hint="eastAsia" w:ascii="宋体" w:hAnsi="宋体" w:cs="宋体"/>
                <w:kern w:val="0"/>
                <w:sz w:val="22"/>
                <w:szCs w:val="22"/>
              </w:rPr>
              <w:t>4. 支持一键式系统电源开关控制。</w:t>
            </w:r>
          </w:p>
          <w:p>
            <w:pPr>
              <w:widowControl/>
              <w:jc w:val="left"/>
              <w:rPr>
                <w:rFonts w:ascii="宋体" w:hAnsi="宋体" w:cs="宋体"/>
                <w:kern w:val="0"/>
                <w:sz w:val="22"/>
                <w:szCs w:val="22"/>
              </w:rPr>
            </w:pPr>
            <w:r>
              <w:rPr>
                <w:rFonts w:hint="eastAsia" w:ascii="宋体" w:hAnsi="宋体" w:cs="宋体"/>
                <w:kern w:val="0"/>
                <w:sz w:val="22"/>
                <w:szCs w:val="22"/>
              </w:rPr>
              <w:t>5. 一键式录制、停止、锁定电脑信号；</w:t>
            </w:r>
          </w:p>
          <w:p>
            <w:pPr>
              <w:widowControl/>
              <w:jc w:val="left"/>
              <w:rPr>
                <w:rFonts w:ascii="宋体" w:hAnsi="宋体" w:cs="宋体"/>
                <w:kern w:val="0"/>
                <w:sz w:val="22"/>
                <w:szCs w:val="22"/>
              </w:rPr>
            </w:pPr>
            <w:r>
              <w:rPr>
                <w:rFonts w:hint="eastAsia" w:ascii="宋体" w:hAnsi="宋体" w:cs="宋体"/>
                <w:kern w:val="0"/>
                <w:sz w:val="22"/>
                <w:szCs w:val="22"/>
              </w:rPr>
              <w:t>6. 支持本地录播全自动的开启、关闭控制。该功能同时支持录播模式和互动模式。</w:t>
            </w:r>
          </w:p>
          <w:p>
            <w:pPr>
              <w:widowControl/>
              <w:jc w:val="left"/>
              <w:rPr>
                <w:rFonts w:ascii="宋体" w:hAnsi="宋体" w:cs="宋体"/>
                <w:kern w:val="0"/>
                <w:sz w:val="22"/>
                <w:szCs w:val="22"/>
              </w:rPr>
            </w:pPr>
            <w:r>
              <w:rPr>
                <w:rFonts w:hint="eastAsia" w:ascii="宋体" w:hAnsi="宋体" w:cs="宋体"/>
                <w:kern w:val="0"/>
                <w:sz w:val="22"/>
                <w:szCs w:val="22"/>
              </w:rPr>
              <w:t>7. 支持通过面板一键发起与远端设备互动连接；</w:t>
            </w:r>
          </w:p>
          <w:p>
            <w:pPr>
              <w:widowControl/>
              <w:jc w:val="left"/>
              <w:rPr>
                <w:rFonts w:ascii="宋体" w:hAnsi="宋体" w:cs="宋体"/>
                <w:kern w:val="0"/>
                <w:sz w:val="22"/>
                <w:szCs w:val="22"/>
              </w:rPr>
            </w:pPr>
            <w:r>
              <w:rPr>
                <w:rFonts w:hint="eastAsia" w:ascii="宋体" w:hAnsi="宋体" w:cs="宋体"/>
                <w:kern w:val="0"/>
                <w:sz w:val="22"/>
                <w:szCs w:val="22"/>
              </w:rPr>
              <w:t>8. 支持通过交互控制面板切换互动画面的信号源，并传输到听课室，包括本地老师信号、学生信号、电脑信号、远端课室画面。</w:t>
            </w:r>
          </w:p>
          <w:p>
            <w:pPr>
              <w:widowControl/>
              <w:jc w:val="left"/>
              <w:rPr>
                <w:rFonts w:ascii="宋体" w:hAnsi="宋体" w:cs="宋体"/>
                <w:kern w:val="0"/>
                <w:sz w:val="22"/>
                <w:szCs w:val="22"/>
              </w:rPr>
            </w:pPr>
            <w:r>
              <w:rPr>
                <w:rFonts w:hint="eastAsia" w:ascii="宋体" w:hAnsi="宋体" w:cs="宋体"/>
                <w:kern w:val="0"/>
                <w:sz w:val="22"/>
                <w:szCs w:val="22"/>
              </w:rPr>
              <w:t>9. 支持对各画面的自由布局控制，包括单画面全屏、双分屏、三分屏、四分屏、画中画，并传输到听课室。</w:t>
            </w:r>
          </w:p>
          <w:p>
            <w:pPr>
              <w:widowControl/>
              <w:jc w:val="left"/>
              <w:rPr>
                <w:rFonts w:ascii="宋体" w:hAnsi="宋体" w:cs="宋体"/>
                <w:kern w:val="0"/>
                <w:sz w:val="22"/>
                <w:szCs w:val="22"/>
              </w:rPr>
            </w:pPr>
            <w:r>
              <w:rPr>
                <w:rFonts w:hint="eastAsia" w:ascii="宋体" w:hAnsi="宋体" w:cs="宋体"/>
                <w:kern w:val="0"/>
                <w:sz w:val="22"/>
                <w:szCs w:val="22"/>
              </w:rPr>
              <w:t>10.支持远程“一键静音”功能，主讲端可一键关闭远端互动教室发言，进入主讲授课模式。</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14</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23" w:type="pct"/>
            <w:shd w:val="clear" w:color="auto" w:fill="auto"/>
            <w:vAlign w:val="center"/>
          </w:tcPr>
          <w:p>
            <w:pPr>
              <w:jc w:val="center"/>
              <w:rPr>
                <w:rFonts w:ascii="宋体" w:hAnsi="宋体" w:cs="宋体"/>
                <w:color w:val="000000"/>
                <w:sz w:val="22"/>
                <w:szCs w:val="22"/>
              </w:rPr>
            </w:pPr>
            <w:r>
              <w:rPr>
                <w:rFonts w:ascii="宋体" w:hAnsi="宋体"/>
                <w:color w:val="000000"/>
                <w:sz w:val="22"/>
                <w:szCs w:val="22"/>
              </w:rPr>
              <w:t>19</w:t>
            </w:r>
          </w:p>
        </w:tc>
        <w:tc>
          <w:tcPr>
            <w:tcW w:w="774" w:type="pct"/>
            <w:gridSpan w:val="2"/>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采访话筒</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1.指向性：超心型</w:t>
            </w:r>
            <w:r>
              <w:rPr>
                <w:rFonts w:hint="eastAsia" w:ascii="宋体" w:hAnsi="宋体" w:cs="宋体"/>
                <w:kern w:val="0"/>
                <w:sz w:val="22"/>
                <w:szCs w:val="22"/>
              </w:rPr>
              <w:br w:type="textWrapping"/>
            </w:r>
            <w:r>
              <w:rPr>
                <w:rFonts w:hint="eastAsia" w:ascii="宋体" w:hAnsi="宋体" w:cs="宋体"/>
                <w:kern w:val="0"/>
                <w:sz w:val="22"/>
                <w:szCs w:val="22"/>
              </w:rPr>
              <w:t>2.频率响应：40Hz—16kHz</w:t>
            </w:r>
            <w:r>
              <w:rPr>
                <w:rFonts w:hint="eastAsia" w:ascii="宋体" w:hAnsi="宋体" w:cs="宋体"/>
                <w:kern w:val="0"/>
                <w:sz w:val="22"/>
                <w:szCs w:val="22"/>
              </w:rPr>
              <w:br w:type="textWrapping"/>
            </w:r>
            <w:r>
              <w:rPr>
                <w:rFonts w:hint="eastAsia" w:ascii="宋体" w:hAnsi="宋体" w:cs="宋体"/>
                <w:kern w:val="0"/>
                <w:sz w:val="22"/>
                <w:szCs w:val="22"/>
              </w:rPr>
              <w:t>3.灵敏度：-29dB±3dB（1dB=1V/Pa at 1kHz）</w:t>
            </w:r>
            <w:r>
              <w:rPr>
                <w:rFonts w:hint="eastAsia" w:ascii="宋体" w:hAnsi="宋体" w:cs="宋体"/>
                <w:kern w:val="0"/>
                <w:sz w:val="22"/>
                <w:szCs w:val="22"/>
              </w:rPr>
              <w:br w:type="textWrapping"/>
            </w:r>
            <w:r>
              <w:rPr>
                <w:rFonts w:hint="eastAsia" w:ascii="宋体" w:hAnsi="宋体" w:cs="宋体"/>
                <w:kern w:val="0"/>
                <w:sz w:val="22"/>
                <w:szCs w:val="22"/>
              </w:rPr>
              <w:t>4.最大声压级：130dB（T.H.D≤1% at 1kHz）</w:t>
            </w:r>
            <w:r>
              <w:rPr>
                <w:rFonts w:hint="eastAsia" w:ascii="宋体" w:hAnsi="宋体" w:cs="宋体"/>
                <w:kern w:val="0"/>
                <w:sz w:val="22"/>
                <w:szCs w:val="22"/>
              </w:rPr>
              <w:br w:type="textWrapping"/>
            </w:r>
            <w:r>
              <w:rPr>
                <w:rFonts w:hint="eastAsia" w:ascii="宋体" w:hAnsi="宋体" w:cs="宋体"/>
                <w:kern w:val="0"/>
                <w:sz w:val="22"/>
                <w:szCs w:val="22"/>
              </w:rPr>
              <w:t>5.信噪比：70dB（1KHz at 1Pa）</w:t>
            </w:r>
            <w:r>
              <w:rPr>
                <w:rFonts w:hint="eastAsia" w:ascii="宋体" w:hAnsi="宋体" w:cs="宋体"/>
                <w:kern w:val="0"/>
                <w:sz w:val="22"/>
                <w:szCs w:val="22"/>
              </w:rPr>
              <w:br w:type="textWrapping"/>
            </w:r>
            <w:r>
              <w:rPr>
                <w:rFonts w:hint="eastAsia" w:ascii="宋体" w:hAnsi="宋体" w:cs="宋体"/>
                <w:kern w:val="0"/>
                <w:sz w:val="22"/>
                <w:szCs w:val="22"/>
              </w:rPr>
              <w:t>6.动态范围：106dB（1kHz at Max SPL）</w:t>
            </w:r>
            <w:r>
              <w:rPr>
                <w:rFonts w:hint="eastAsia" w:ascii="宋体" w:hAnsi="宋体" w:cs="宋体"/>
                <w:kern w:val="0"/>
                <w:sz w:val="22"/>
                <w:szCs w:val="22"/>
              </w:rPr>
              <w:br w:type="textWrapping"/>
            </w:r>
            <w:r>
              <w:rPr>
                <w:rFonts w:hint="eastAsia" w:ascii="宋体" w:hAnsi="宋体" w:cs="宋体"/>
                <w:kern w:val="0"/>
                <w:sz w:val="22"/>
                <w:szCs w:val="22"/>
              </w:rPr>
              <w:t>7.使用电源：麦克风一线通供电</w:t>
            </w:r>
            <w:r>
              <w:rPr>
                <w:rFonts w:hint="eastAsia" w:ascii="宋体" w:hAnsi="宋体" w:cs="宋体"/>
                <w:kern w:val="0"/>
                <w:sz w:val="22"/>
                <w:szCs w:val="22"/>
              </w:rPr>
              <w:br w:type="textWrapping"/>
            </w:r>
            <w:r>
              <w:rPr>
                <w:rFonts w:hint="eastAsia" w:ascii="宋体" w:hAnsi="宋体" w:cs="宋体"/>
                <w:kern w:val="0"/>
                <w:sz w:val="22"/>
                <w:szCs w:val="22"/>
              </w:rPr>
              <w:t>8.输出接口：RJ45，数字音频接口</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28</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23" w:type="pct"/>
            <w:shd w:val="clear" w:color="auto" w:fill="auto"/>
            <w:vAlign w:val="center"/>
          </w:tcPr>
          <w:p>
            <w:pPr>
              <w:jc w:val="center"/>
              <w:rPr>
                <w:rFonts w:ascii="宋体" w:hAnsi="宋体" w:cs="宋体"/>
                <w:color w:val="000000"/>
                <w:sz w:val="22"/>
                <w:szCs w:val="22"/>
              </w:rPr>
            </w:pPr>
            <w:r>
              <w:rPr>
                <w:rFonts w:ascii="宋体" w:hAnsi="宋体"/>
                <w:color w:val="000000"/>
                <w:sz w:val="22"/>
                <w:szCs w:val="22"/>
              </w:rPr>
              <w:t>20</w:t>
            </w:r>
          </w:p>
        </w:tc>
        <w:tc>
          <w:tcPr>
            <w:tcW w:w="774" w:type="pct"/>
            <w:gridSpan w:val="2"/>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录播专用线材</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国产优质高清SDI线/音频线/网络线等线材</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14</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323" w:type="pct"/>
            <w:shd w:val="clear" w:color="auto" w:fill="auto"/>
            <w:vAlign w:val="center"/>
          </w:tcPr>
          <w:p>
            <w:pPr>
              <w:jc w:val="center"/>
              <w:rPr>
                <w:rFonts w:ascii="宋体" w:hAnsi="宋体" w:cs="宋体"/>
                <w:color w:val="000000"/>
                <w:sz w:val="22"/>
                <w:szCs w:val="22"/>
              </w:rPr>
            </w:pPr>
            <w:r>
              <w:rPr>
                <w:rFonts w:ascii="宋体" w:hAnsi="宋体"/>
                <w:color w:val="000000"/>
                <w:sz w:val="22"/>
                <w:szCs w:val="22"/>
              </w:rPr>
              <w:t>21</w:t>
            </w:r>
          </w:p>
        </w:tc>
        <w:tc>
          <w:tcPr>
            <w:tcW w:w="774" w:type="pct"/>
            <w:gridSpan w:val="2"/>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网络广播控制主机</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1.标准6U高度机柜式设计，15.6吋全高清触摸屏。</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2.网络广播主机带4个COM接口；3路MIC输入口； 8路USB接口，其中4个USB接口为USB3.0；双网卡设计，2个RJ45接口；1路VGA接口和1路DVI-D视频接口，可以外接LCD监视器；1路PS/2接口，可以外接PS/2的鼠标和键盘。</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3.6×4音频矩阵功能：6路线路输入接口，每一路线路输入有两个编组按键发送到任意编组混音。</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4.线路输入和话筒输入均带音量和音调调节，具有9个音量调节旋钮，9组（18个）高低音调节旋钮。</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5.带2组线路输出接口。</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ascii="宋体" w:hAnsi="宋体" w:cs="宋体"/>
                <w:kern w:val="0"/>
                <w:sz w:val="22"/>
                <w:szCs w:val="22"/>
              </w:rPr>
              <w:t>6.</w:t>
            </w:r>
            <w:r>
              <w:rPr>
                <w:rFonts w:hint="eastAsia" w:ascii="宋体" w:hAnsi="宋体" w:cs="宋体"/>
                <w:kern w:val="0"/>
                <w:sz w:val="22"/>
                <w:szCs w:val="22"/>
              </w:rPr>
              <w:t>固态硬盘容量： 128G。</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1</w:t>
            </w:r>
          </w:p>
        </w:tc>
        <w:tc>
          <w:tcPr>
            <w:tcW w:w="341" w:type="pct"/>
            <w:shd w:val="clear" w:color="auto" w:fill="auto"/>
            <w:vAlign w:val="center"/>
          </w:tcPr>
          <w:p>
            <w:pPr>
              <w:jc w:val="center"/>
              <w:rPr>
                <w:rFonts w:ascii="宋体" w:hAnsi="宋体" w:cs="宋体"/>
                <w:color w:val="000000"/>
                <w:sz w:val="20"/>
                <w:szCs w:val="20"/>
              </w:rPr>
            </w:pPr>
            <w:r>
              <w:rPr>
                <w:rFonts w:hint="eastAsia" w:ascii="宋体" w:hAnsi="宋体"/>
                <w:color w:val="000000"/>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23" w:type="pct"/>
            <w:shd w:val="clear" w:color="auto" w:fill="auto"/>
            <w:vAlign w:val="center"/>
          </w:tcPr>
          <w:p>
            <w:pPr>
              <w:jc w:val="center"/>
              <w:rPr>
                <w:rFonts w:ascii="宋体" w:hAnsi="宋体" w:cs="宋体"/>
                <w:color w:val="000000"/>
                <w:sz w:val="22"/>
                <w:szCs w:val="22"/>
              </w:rPr>
            </w:pPr>
            <w:r>
              <w:rPr>
                <w:rFonts w:ascii="宋体" w:hAnsi="宋体"/>
                <w:color w:val="000000"/>
                <w:sz w:val="22"/>
                <w:szCs w:val="22"/>
              </w:rPr>
              <w:t>22</w:t>
            </w:r>
          </w:p>
        </w:tc>
        <w:tc>
          <w:tcPr>
            <w:tcW w:w="774" w:type="pct"/>
            <w:gridSpan w:val="2"/>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网络广播控制软件</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br w:type="textWrapping"/>
            </w:r>
            <w:r>
              <w:rPr>
                <w:rFonts w:ascii="宋体" w:hAnsi="宋体" w:cs="宋体"/>
                <w:kern w:val="0"/>
                <w:sz w:val="22"/>
                <w:szCs w:val="22"/>
              </w:rPr>
              <w:t>1</w:t>
            </w:r>
            <w:r>
              <w:rPr>
                <w:rFonts w:hint="eastAsia" w:ascii="宋体" w:hAnsi="宋体" w:cs="宋体"/>
                <w:kern w:val="0"/>
                <w:sz w:val="22"/>
                <w:szCs w:val="22"/>
              </w:rPr>
              <w:t>.提供系统管理、用户管理、终端管理、节目管理、任务管理等管理功能。</w:t>
            </w:r>
            <w:r>
              <w:rPr>
                <w:rFonts w:hint="eastAsia" w:ascii="宋体" w:hAnsi="宋体" w:cs="宋体"/>
                <w:kern w:val="0"/>
                <w:sz w:val="22"/>
                <w:szCs w:val="22"/>
              </w:rPr>
              <w:br w:type="textWrapping"/>
            </w:r>
            <w:r>
              <w:rPr>
                <w:rFonts w:ascii="宋体" w:hAnsi="宋体" w:cs="宋体"/>
                <w:kern w:val="0"/>
                <w:sz w:val="22"/>
                <w:szCs w:val="22"/>
              </w:rPr>
              <w:t>2</w:t>
            </w:r>
            <w:r>
              <w:rPr>
                <w:rFonts w:hint="eastAsia" w:ascii="宋体" w:hAnsi="宋体" w:cs="宋体"/>
                <w:kern w:val="0"/>
                <w:sz w:val="22"/>
                <w:szCs w:val="22"/>
              </w:rPr>
              <w:t>.无需互联网静态IP地址即可与IP广播管理平台主控软件互联。</w:t>
            </w:r>
            <w:r>
              <w:rPr>
                <w:rFonts w:hint="eastAsia" w:ascii="宋体" w:hAnsi="宋体" w:cs="宋体"/>
                <w:kern w:val="0"/>
                <w:sz w:val="22"/>
                <w:szCs w:val="22"/>
              </w:rPr>
              <w:br w:type="textWrapping"/>
            </w:r>
            <w:r>
              <w:rPr>
                <w:rFonts w:ascii="宋体" w:hAnsi="宋体" w:cs="宋体"/>
                <w:kern w:val="0"/>
                <w:sz w:val="22"/>
                <w:szCs w:val="22"/>
              </w:rPr>
              <w:t>3</w:t>
            </w:r>
            <w:r>
              <w:rPr>
                <w:rFonts w:hint="eastAsia" w:ascii="宋体" w:hAnsi="宋体" w:cs="宋体"/>
                <w:kern w:val="0"/>
                <w:sz w:val="22"/>
                <w:szCs w:val="22"/>
              </w:rPr>
              <w:t>.系统服务器主要提供给系统管理员使用，同时也是资源库的存放点。</w:t>
            </w:r>
            <w:r>
              <w:rPr>
                <w:rFonts w:hint="eastAsia" w:ascii="宋体" w:hAnsi="宋体" w:cs="宋体"/>
                <w:kern w:val="0"/>
                <w:sz w:val="22"/>
                <w:szCs w:val="22"/>
              </w:rPr>
              <w:br w:type="textWrapping"/>
            </w:r>
            <w:r>
              <w:rPr>
                <w:rFonts w:ascii="宋体" w:hAnsi="宋体" w:cs="宋体"/>
                <w:kern w:val="0"/>
                <w:sz w:val="22"/>
                <w:szCs w:val="22"/>
              </w:rPr>
              <w:t>4</w:t>
            </w:r>
            <w:r>
              <w:rPr>
                <w:rFonts w:hint="eastAsia" w:ascii="宋体" w:hAnsi="宋体" w:cs="宋体"/>
                <w:kern w:val="0"/>
                <w:sz w:val="22"/>
                <w:szCs w:val="22"/>
              </w:rPr>
              <w:t>.远程用户可以通过远程客户端或播控器对系统服务器上的文件进行播放或者点播，以达到日常使用。</w:t>
            </w:r>
            <w:r>
              <w:rPr>
                <w:rFonts w:hint="eastAsia" w:ascii="宋体" w:hAnsi="宋体" w:cs="宋体"/>
                <w:kern w:val="0"/>
                <w:sz w:val="22"/>
                <w:szCs w:val="22"/>
              </w:rPr>
              <w:br w:type="textWrapping"/>
            </w:r>
            <w:r>
              <w:rPr>
                <w:rFonts w:ascii="宋体" w:hAnsi="宋体" w:cs="宋体"/>
                <w:kern w:val="0"/>
                <w:sz w:val="22"/>
                <w:szCs w:val="22"/>
              </w:rPr>
              <w:t>5</w:t>
            </w:r>
            <w:r>
              <w:rPr>
                <w:rFonts w:hint="eastAsia" w:ascii="宋体" w:hAnsi="宋体" w:cs="宋体"/>
                <w:kern w:val="0"/>
                <w:sz w:val="22"/>
                <w:szCs w:val="22"/>
              </w:rPr>
              <w:t>.软件包带有系统服务器软件、中继服务器软件、远程客户端软件、IP消防报警软件、IP无线遥控软件和IP电话广播软件等组成，支持客户自定义选择安装。</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1</w:t>
            </w:r>
          </w:p>
        </w:tc>
        <w:tc>
          <w:tcPr>
            <w:tcW w:w="341" w:type="pct"/>
            <w:shd w:val="clear" w:color="auto" w:fill="auto"/>
            <w:vAlign w:val="center"/>
          </w:tcPr>
          <w:p>
            <w:pPr>
              <w:jc w:val="center"/>
              <w:rPr>
                <w:rFonts w:ascii="宋体" w:hAnsi="宋体" w:cs="宋体"/>
                <w:color w:val="000000"/>
                <w:sz w:val="20"/>
                <w:szCs w:val="20"/>
              </w:rPr>
            </w:pPr>
            <w:r>
              <w:rPr>
                <w:rFonts w:hint="eastAsia" w:ascii="宋体" w:hAnsi="宋体"/>
                <w:color w:val="000000"/>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23" w:type="pct"/>
            <w:shd w:val="clear" w:color="auto" w:fill="auto"/>
            <w:vAlign w:val="center"/>
          </w:tcPr>
          <w:p>
            <w:pPr>
              <w:jc w:val="center"/>
              <w:rPr>
                <w:rFonts w:ascii="宋体" w:hAnsi="宋体" w:cs="宋体"/>
                <w:color w:val="000000"/>
                <w:sz w:val="22"/>
                <w:szCs w:val="22"/>
              </w:rPr>
            </w:pPr>
            <w:r>
              <w:rPr>
                <w:rFonts w:ascii="宋体" w:hAnsi="宋体"/>
                <w:color w:val="000000"/>
                <w:sz w:val="22"/>
                <w:szCs w:val="22"/>
              </w:rPr>
              <w:t>23</w:t>
            </w:r>
          </w:p>
        </w:tc>
        <w:tc>
          <w:tcPr>
            <w:tcW w:w="774" w:type="pct"/>
            <w:gridSpan w:val="2"/>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网络寻呼话筒</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1.带7英寸触摸显示屏，可直接配置IP地址和查看终端状态。</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ascii="宋体" w:hAnsi="宋体" w:cs="宋体"/>
                <w:kern w:val="0"/>
                <w:sz w:val="22"/>
                <w:szCs w:val="22"/>
              </w:rPr>
              <w:t>2</w:t>
            </w:r>
            <w:r>
              <w:rPr>
                <w:rFonts w:hint="eastAsia" w:ascii="宋体" w:hAnsi="宋体" w:cs="宋体"/>
                <w:kern w:val="0"/>
                <w:sz w:val="22"/>
                <w:szCs w:val="22"/>
              </w:rPr>
              <w:t>.支持免提和非免提双模式通话：外接鹅颈式话筒，内置喇叭，支持免提通话和接收广播；带话筒接口，可接专业话筒，进行非免提通话。</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ascii="宋体" w:hAnsi="宋体" w:cs="宋体"/>
                <w:kern w:val="0"/>
                <w:sz w:val="22"/>
                <w:szCs w:val="22"/>
              </w:rPr>
              <w:t>3</w:t>
            </w:r>
            <w:r>
              <w:rPr>
                <w:rFonts w:hint="eastAsia" w:ascii="宋体" w:hAnsi="宋体" w:cs="宋体"/>
                <w:kern w:val="0"/>
                <w:sz w:val="22"/>
                <w:szCs w:val="22"/>
              </w:rPr>
              <w:t>.支持双向对讲功能，双向终端之间实现两两双向对讲。</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ascii="宋体" w:hAnsi="宋体" w:cs="宋体"/>
                <w:kern w:val="0"/>
                <w:sz w:val="22"/>
                <w:szCs w:val="22"/>
              </w:rPr>
              <w:t>4</w:t>
            </w:r>
            <w:r>
              <w:rPr>
                <w:rFonts w:hint="eastAsia" w:ascii="宋体" w:hAnsi="宋体" w:cs="宋体"/>
                <w:kern w:val="0"/>
                <w:sz w:val="22"/>
                <w:szCs w:val="22"/>
              </w:rPr>
              <w:t>.具有30个一键呼叫触控按钮，可一键寻呼不同的分组，一键接通求助、对讲功能。</w:t>
            </w:r>
          </w:p>
          <w:p>
            <w:pPr>
              <w:widowControl/>
              <w:jc w:val="left"/>
              <w:rPr>
                <w:rFonts w:ascii="宋体" w:hAnsi="宋体" w:cs="宋体"/>
                <w:kern w:val="0"/>
                <w:sz w:val="22"/>
                <w:szCs w:val="22"/>
              </w:rPr>
            </w:pPr>
            <w:r>
              <w:rPr>
                <w:rFonts w:ascii="宋体" w:hAnsi="宋体" w:cs="宋体"/>
                <w:kern w:val="0"/>
                <w:sz w:val="22"/>
                <w:szCs w:val="22"/>
              </w:rPr>
              <w:t>5</w:t>
            </w:r>
            <w:r>
              <w:rPr>
                <w:rFonts w:hint="eastAsia" w:ascii="宋体" w:hAnsi="宋体" w:cs="宋体"/>
                <w:kern w:val="0"/>
                <w:sz w:val="22"/>
                <w:szCs w:val="22"/>
              </w:rPr>
              <w:t>.</w:t>
            </w:r>
            <w:r>
              <w:rPr>
                <w:rFonts w:hint="eastAsia" w:ascii="宋体" w:hAnsi="宋体" w:cs="宋体"/>
                <w:kern w:val="0"/>
                <w:sz w:val="22"/>
                <w:szCs w:val="22"/>
              </w:rPr>
              <w:br w:type="page"/>
            </w:r>
            <w:r>
              <w:rPr>
                <w:rFonts w:hint="eastAsia" w:ascii="宋体" w:hAnsi="宋体" w:cs="宋体"/>
                <w:kern w:val="0"/>
                <w:sz w:val="22"/>
                <w:szCs w:val="22"/>
              </w:rPr>
              <w:t>支持1路本地线路输入，1路话筒输入，1路音频辅助输出，可外扩功放。</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1</w:t>
            </w:r>
          </w:p>
        </w:tc>
        <w:tc>
          <w:tcPr>
            <w:tcW w:w="341" w:type="pct"/>
            <w:shd w:val="clear" w:color="auto" w:fill="auto"/>
            <w:vAlign w:val="center"/>
          </w:tcPr>
          <w:p>
            <w:pPr>
              <w:jc w:val="center"/>
              <w:rPr>
                <w:rFonts w:ascii="宋体" w:hAnsi="宋体" w:cs="宋体"/>
                <w:color w:val="000000"/>
                <w:sz w:val="20"/>
                <w:szCs w:val="20"/>
              </w:rPr>
            </w:pPr>
            <w:r>
              <w:rPr>
                <w:rFonts w:hint="eastAsia" w:ascii="宋体" w:hAnsi="宋体"/>
                <w:color w:val="000000"/>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23" w:type="pct"/>
            <w:shd w:val="clear" w:color="auto" w:fill="auto"/>
            <w:vAlign w:val="center"/>
          </w:tcPr>
          <w:p>
            <w:pPr>
              <w:jc w:val="center"/>
              <w:rPr>
                <w:rFonts w:ascii="宋体" w:hAnsi="宋体" w:cs="宋体"/>
                <w:color w:val="000000"/>
                <w:sz w:val="22"/>
                <w:szCs w:val="22"/>
              </w:rPr>
            </w:pPr>
            <w:r>
              <w:rPr>
                <w:rFonts w:ascii="宋体" w:hAnsi="宋体"/>
                <w:color w:val="000000"/>
                <w:sz w:val="22"/>
                <w:szCs w:val="22"/>
              </w:rPr>
              <w:t>24</w:t>
            </w:r>
          </w:p>
        </w:tc>
        <w:tc>
          <w:tcPr>
            <w:tcW w:w="774" w:type="pct"/>
            <w:gridSpan w:val="2"/>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语音对讲终端</w:t>
            </w:r>
          </w:p>
        </w:tc>
        <w:tc>
          <w:tcPr>
            <w:tcW w:w="3152" w:type="pct"/>
            <w:shd w:val="clear" w:color="auto" w:fill="auto"/>
            <w:vAlign w:val="center"/>
          </w:tcPr>
          <w:p>
            <w:pPr>
              <w:widowControl/>
              <w:jc w:val="left"/>
              <w:rPr>
                <w:rFonts w:ascii="宋体" w:hAnsi="宋体" w:cs="宋体"/>
                <w:kern w:val="0"/>
                <w:sz w:val="22"/>
                <w:szCs w:val="22"/>
              </w:rPr>
            </w:pPr>
            <w:r>
              <w:rPr>
                <w:rFonts w:ascii="宋体" w:hAnsi="宋体" w:cs="宋体"/>
                <w:kern w:val="0"/>
                <w:sz w:val="22"/>
                <w:szCs w:val="22"/>
              </w:rPr>
              <w:t>1</w:t>
            </w:r>
            <w:r>
              <w:rPr>
                <w:rFonts w:hint="eastAsia" w:ascii="宋体" w:hAnsi="宋体" w:cs="宋体"/>
                <w:kern w:val="0"/>
                <w:sz w:val="22"/>
                <w:szCs w:val="22"/>
              </w:rPr>
              <w:t>.接口丰富，具备2 路短路输入、2 路短路输出、有源拾音器、音频线路输出、30W 功放输出接口，具备1 路24V 有源拾音器连接端口，用于监听输入扩展。</w:t>
            </w:r>
            <w:r>
              <w:rPr>
                <w:rFonts w:hint="eastAsia" w:ascii="宋体" w:hAnsi="宋体" w:cs="宋体"/>
                <w:kern w:val="0"/>
                <w:sz w:val="22"/>
                <w:szCs w:val="22"/>
              </w:rPr>
              <w:br w:type="textWrapping"/>
            </w:r>
            <w:r>
              <w:rPr>
                <w:rFonts w:ascii="宋体" w:hAnsi="宋体" w:cs="宋体"/>
                <w:kern w:val="0"/>
                <w:sz w:val="22"/>
                <w:szCs w:val="22"/>
              </w:rPr>
              <w:t>2</w:t>
            </w:r>
            <w:r>
              <w:rPr>
                <w:rFonts w:hint="eastAsia" w:ascii="宋体" w:hAnsi="宋体" w:cs="宋体"/>
                <w:kern w:val="0"/>
                <w:sz w:val="22"/>
                <w:szCs w:val="22"/>
              </w:rPr>
              <w:t>.网络接口：标准R J45</w:t>
            </w:r>
            <w:r>
              <w:rPr>
                <w:rFonts w:hint="eastAsia" w:ascii="宋体" w:hAnsi="宋体" w:cs="宋体"/>
                <w:kern w:val="0"/>
                <w:sz w:val="22"/>
                <w:szCs w:val="22"/>
              </w:rPr>
              <w:br w:type="textWrapping"/>
            </w:r>
            <w:r>
              <w:rPr>
                <w:rFonts w:ascii="宋体" w:hAnsi="宋体" w:cs="宋体"/>
                <w:kern w:val="0"/>
                <w:sz w:val="22"/>
                <w:szCs w:val="22"/>
              </w:rPr>
              <w:t>3</w:t>
            </w:r>
            <w:r>
              <w:rPr>
                <w:rFonts w:hint="eastAsia" w:ascii="宋体" w:hAnsi="宋体" w:cs="宋体"/>
                <w:kern w:val="0"/>
                <w:sz w:val="22"/>
                <w:szCs w:val="22"/>
              </w:rPr>
              <w:t>.功率输出：30 W/8</w:t>
            </w:r>
            <w:r>
              <w:rPr>
                <w:rFonts w:ascii="宋体" w:hAnsi="宋体" w:cs="Calibri"/>
                <w:kern w:val="0"/>
                <w:sz w:val="22"/>
                <w:szCs w:val="22"/>
              </w:rPr>
              <w:t>Ω</w:t>
            </w:r>
            <w:r>
              <w:rPr>
                <w:rFonts w:hint="eastAsia" w:ascii="宋体" w:hAnsi="宋体" w:cs="宋体"/>
                <w:kern w:val="0"/>
                <w:sz w:val="22"/>
                <w:szCs w:val="22"/>
              </w:rPr>
              <w:t>。</w:t>
            </w:r>
            <w:r>
              <w:rPr>
                <w:rFonts w:hint="eastAsia" w:ascii="宋体" w:hAnsi="宋体" w:cs="宋体"/>
                <w:kern w:val="0"/>
                <w:sz w:val="22"/>
                <w:szCs w:val="22"/>
              </w:rPr>
              <w:br w:type="textWrapping"/>
            </w:r>
            <w:r>
              <w:rPr>
                <w:rFonts w:ascii="宋体" w:hAnsi="宋体" w:cs="宋体"/>
                <w:kern w:val="0"/>
                <w:sz w:val="22"/>
                <w:szCs w:val="22"/>
              </w:rPr>
              <w:t>4</w:t>
            </w:r>
            <w:r>
              <w:rPr>
                <w:rFonts w:hint="eastAsia" w:ascii="宋体" w:hAnsi="宋体" w:cs="宋体"/>
                <w:kern w:val="0"/>
                <w:sz w:val="22"/>
                <w:szCs w:val="22"/>
              </w:rPr>
              <w:t>.MIC 灵敏度：10mV/600</w:t>
            </w:r>
            <w:r>
              <w:rPr>
                <w:rFonts w:ascii="宋体" w:hAnsi="宋体" w:cs="Calibri"/>
                <w:kern w:val="0"/>
                <w:sz w:val="22"/>
                <w:szCs w:val="22"/>
              </w:rPr>
              <w:t>Ω</w:t>
            </w:r>
            <w:r>
              <w:rPr>
                <w:rFonts w:hint="eastAsia" w:ascii="宋体" w:hAnsi="宋体" w:cs="宋体"/>
                <w:kern w:val="0"/>
                <w:sz w:val="22"/>
                <w:szCs w:val="22"/>
              </w:rPr>
              <w:br w:type="textWrapping"/>
            </w:r>
            <w:r>
              <w:rPr>
                <w:rFonts w:ascii="宋体" w:hAnsi="宋体" w:cs="宋体"/>
                <w:kern w:val="0"/>
                <w:sz w:val="22"/>
                <w:szCs w:val="22"/>
              </w:rPr>
              <w:t>5</w:t>
            </w:r>
            <w:r>
              <w:rPr>
                <w:rFonts w:hint="eastAsia" w:ascii="宋体" w:hAnsi="宋体" w:cs="宋体"/>
                <w:kern w:val="0"/>
                <w:sz w:val="22"/>
                <w:szCs w:val="22"/>
              </w:rPr>
              <w:t>.频率响应：20H z～20KHz。</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14</w:t>
            </w:r>
          </w:p>
        </w:tc>
        <w:tc>
          <w:tcPr>
            <w:tcW w:w="341" w:type="pct"/>
            <w:shd w:val="clear" w:color="auto" w:fill="auto"/>
            <w:vAlign w:val="center"/>
          </w:tcPr>
          <w:p>
            <w:pPr>
              <w:jc w:val="center"/>
              <w:rPr>
                <w:rFonts w:ascii="宋体" w:hAnsi="宋体" w:cs="宋体"/>
                <w:color w:val="000000"/>
                <w:sz w:val="20"/>
                <w:szCs w:val="20"/>
              </w:rPr>
            </w:pPr>
            <w:r>
              <w:rPr>
                <w:rFonts w:hint="eastAsia" w:ascii="宋体" w:hAnsi="宋体"/>
                <w:color w:val="000000"/>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323" w:type="pct"/>
            <w:shd w:val="clear" w:color="auto" w:fill="auto"/>
            <w:vAlign w:val="center"/>
          </w:tcPr>
          <w:p>
            <w:pPr>
              <w:jc w:val="center"/>
              <w:rPr>
                <w:rFonts w:ascii="宋体" w:hAnsi="宋体" w:cs="宋体"/>
                <w:color w:val="000000"/>
                <w:sz w:val="22"/>
                <w:szCs w:val="22"/>
              </w:rPr>
            </w:pPr>
            <w:r>
              <w:rPr>
                <w:rFonts w:ascii="宋体" w:hAnsi="宋体"/>
                <w:color w:val="000000"/>
                <w:sz w:val="22"/>
                <w:szCs w:val="22"/>
              </w:rPr>
              <w:t>25</w:t>
            </w:r>
          </w:p>
        </w:tc>
        <w:tc>
          <w:tcPr>
            <w:tcW w:w="774" w:type="pct"/>
            <w:gridSpan w:val="2"/>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接入交换机</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1.交换容量≥256Gbps，包转发率≥30Mpps；</w:t>
            </w:r>
            <w:r>
              <w:rPr>
                <w:rFonts w:hint="eastAsia" w:ascii="宋体" w:hAnsi="宋体" w:cs="宋体"/>
                <w:kern w:val="0"/>
                <w:sz w:val="22"/>
                <w:szCs w:val="22"/>
              </w:rPr>
              <w:br w:type="textWrapping"/>
            </w:r>
            <w:r>
              <w:rPr>
                <w:rFonts w:hint="eastAsia" w:ascii="宋体" w:hAnsi="宋体" w:cs="宋体"/>
                <w:kern w:val="0"/>
                <w:sz w:val="22"/>
                <w:szCs w:val="22"/>
              </w:rPr>
              <w:t>2.固化10/100/1000M以太网电口≥8个，100/1000M SFP千兆光接口≥2个；</w:t>
            </w:r>
            <w:r>
              <w:rPr>
                <w:rFonts w:hint="eastAsia" w:ascii="宋体" w:hAnsi="宋体" w:cs="宋体"/>
                <w:kern w:val="0"/>
                <w:sz w:val="22"/>
                <w:szCs w:val="22"/>
              </w:rPr>
              <w:br w:type="textWrapping"/>
            </w:r>
            <w:r>
              <w:rPr>
                <w:rFonts w:hint="eastAsia" w:ascii="宋体" w:hAnsi="宋体" w:cs="宋体"/>
                <w:kern w:val="0"/>
                <w:sz w:val="22"/>
                <w:szCs w:val="22"/>
              </w:rPr>
              <w:t>3.支持端口浪涌抗扰度≥10KV（即具备10KV的防雷能力）；</w:t>
            </w:r>
            <w:r>
              <w:rPr>
                <w:rFonts w:hint="eastAsia" w:ascii="宋体" w:hAnsi="宋体" w:cs="宋体"/>
                <w:kern w:val="0"/>
                <w:sz w:val="22"/>
                <w:szCs w:val="22"/>
              </w:rPr>
              <w:br w:type="textWrapping"/>
            </w:r>
            <w:r>
              <w:rPr>
                <w:rFonts w:hint="eastAsia" w:ascii="宋体" w:hAnsi="宋体" w:cs="宋体"/>
                <w:kern w:val="0"/>
                <w:sz w:val="22"/>
                <w:szCs w:val="22"/>
              </w:rPr>
              <w:t>4.要求设</w:t>
            </w:r>
            <w:r>
              <w:rPr>
                <w:rFonts w:hint="eastAsia" w:ascii="宋体" w:hAnsi="宋体" w:cs="宋体"/>
                <w:color w:val="000000"/>
                <w:kern w:val="0"/>
                <w:sz w:val="22"/>
                <w:szCs w:val="22"/>
              </w:rPr>
              <w:t>备采用金属外壳和金属网口设计；</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5.长期工作温度0°-55°，提供官网截图及链接并加盖厂商公章；</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6.支持专门针对CPU的保护机制，能够针对发往CPU处理的各种报文进行流区分和优先级队列分级处理，保护交换机在各种环境下稳定工作；</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7.支持快速以太网链路检测协议，可快速检测链路的通断和光纤链路的单向性，并支持端口下的环路检测功能，当设备端口检测到环路时，执行关联策略并通告控制器对应的接口告警信息并记录。投标时提供具有第三方机构检验报告证明复印件并加盖厂商公章；</w:t>
            </w:r>
            <w:r>
              <w:rPr>
                <w:rFonts w:hint="eastAsia" w:ascii="宋体" w:hAnsi="宋体" w:cs="宋体"/>
                <w:color w:val="FF0000"/>
                <w:kern w:val="0"/>
                <w:sz w:val="22"/>
                <w:szCs w:val="22"/>
              </w:rPr>
              <w:br w:type="textWrapping"/>
            </w:r>
            <w:r>
              <w:rPr>
                <w:rFonts w:hint="eastAsia" w:ascii="宋体" w:hAnsi="宋体" w:cs="宋体"/>
                <w:kern w:val="0"/>
                <w:sz w:val="22"/>
                <w:szCs w:val="22"/>
              </w:rPr>
              <w:t>8.符合国家低碳环保等政策要求，支持IEEE 802.3az标准的EEE节能技术；</w:t>
            </w:r>
            <w:r>
              <w:rPr>
                <w:rFonts w:hint="eastAsia" w:ascii="宋体" w:hAnsi="宋体" w:cs="宋体"/>
                <w:kern w:val="0"/>
                <w:sz w:val="22"/>
                <w:szCs w:val="22"/>
              </w:rPr>
              <w:br w:type="textWrapping"/>
            </w:r>
            <w:r>
              <w:rPr>
                <w:rFonts w:hint="eastAsia" w:ascii="宋体" w:hAnsi="宋体" w:cs="宋体"/>
                <w:kern w:val="0"/>
                <w:sz w:val="22"/>
                <w:szCs w:val="22"/>
              </w:rPr>
              <w:t>9.实配2个千兆光模块；</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20</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23" w:type="pct"/>
            <w:shd w:val="clear" w:color="auto" w:fill="auto"/>
            <w:vAlign w:val="center"/>
          </w:tcPr>
          <w:p>
            <w:pPr>
              <w:jc w:val="center"/>
              <w:rPr>
                <w:rFonts w:ascii="宋体" w:hAnsi="宋体" w:cs="宋体"/>
                <w:color w:val="000000"/>
                <w:sz w:val="22"/>
                <w:szCs w:val="22"/>
              </w:rPr>
            </w:pPr>
            <w:r>
              <w:rPr>
                <w:rFonts w:ascii="宋体" w:hAnsi="宋体"/>
                <w:color w:val="000000"/>
                <w:sz w:val="22"/>
                <w:szCs w:val="22"/>
              </w:rPr>
              <w:t>26</w:t>
            </w:r>
          </w:p>
        </w:tc>
        <w:tc>
          <w:tcPr>
            <w:tcW w:w="774" w:type="pct"/>
            <w:gridSpan w:val="2"/>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汇聚交换机</w:t>
            </w:r>
          </w:p>
        </w:tc>
        <w:tc>
          <w:tcPr>
            <w:tcW w:w="3152" w:type="pct"/>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1.交换容量≥672Gbps ，转发性能≥156Mpps；</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br w:type="page"/>
            </w:r>
            <w:r>
              <w:rPr>
                <w:rFonts w:hint="eastAsia" w:ascii="宋体" w:hAnsi="宋体" w:cs="宋体"/>
                <w:color w:val="000000"/>
                <w:kern w:val="0"/>
                <w:sz w:val="22"/>
                <w:szCs w:val="22"/>
              </w:rPr>
              <w:t>2.固化100/1000M SFP光接口≥24，10G/1G SFP+光接口≥4个；</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br w:type="page"/>
            </w:r>
            <w:r>
              <w:rPr>
                <w:rFonts w:hint="eastAsia" w:ascii="宋体" w:hAnsi="宋体" w:cs="宋体"/>
                <w:color w:val="000000"/>
                <w:kern w:val="0"/>
                <w:sz w:val="22"/>
                <w:szCs w:val="22"/>
              </w:rPr>
              <w:t>3.支持CPU保护功能，能限制非法报文对CPU的攻击，保护交换机在各种环境下稳定工作；</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br w:type="page"/>
            </w:r>
            <w:r>
              <w:rPr>
                <w:rFonts w:hint="eastAsia" w:ascii="宋体" w:hAnsi="宋体" w:cs="宋体"/>
                <w:color w:val="000000"/>
                <w:kern w:val="0"/>
                <w:sz w:val="22"/>
                <w:szCs w:val="22"/>
              </w:rPr>
              <w:t>4.支持快速以太网链路检测协议，可快速检测链路的通断和光纤链路的单向性，并支持端口下的环路检测功能，提供官网截图和链接证明并加盖厂商公章；</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br w:type="page"/>
            </w:r>
            <w:r>
              <w:rPr>
                <w:rFonts w:hint="eastAsia" w:ascii="宋体" w:hAnsi="宋体" w:cs="宋体"/>
                <w:color w:val="000000"/>
                <w:kern w:val="0"/>
                <w:sz w:val="22"/>
                <w:szCs w:val="22"/>
              </w:rPr>
              <w:t>5.支持专门基础网络保护机制，能够限制用户向网络中发送数据包的速率，对有攻击行为的用户进行隔离，保证设备和整网的安全稳定运行，投标时提供具有第三方权威机构检验报告证明复印件并加盖厂商公章；</w:t>
            </w:r>
            <w:r>
              <w:rPr>
                <w:rFonts w:hint="eastAsia" w:ascii="宋体" w:hAnsi="宋体" w:cs="宋体"/>
                <w:color w:val="000000"/>
                <w:kern w:val="0"/>
                <w:sz w:val="22"/>
                <w:szCs w:val="22"/>
              </w:rPr>
              <w:br w:type="page"/>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6.支持静态路由、RIP/RIPng、OSPFv2/OSPFv3等三层路由协议；</w:t>
            </w:r>
            <w:r>
              <w:rPr>
                <w:rFonts w:hint="eastAsia" w:ascii="宋体" w:hAnsi="宋体" w:cs="宋体"/>
                <w:color w:val="000000"/>
                <w:kern w:val="0"/>
                <w:sz w:val="22"/>
                <w:szCs w:val="22"/>
              </w:rPr>
              <w:br w:type="page"/>
            </w:r>
            <w:r>
              <w:rPr>
                <w:rFonts w:hint="eastAsia" w:ascii="宋体" w:hAnsi="宋体" w:cs="宋体"/>
                <w:color w:val="000000"/>
                <w:kern w:val="0"/>
                <w:sz w:val="22"/>
                <w:szCs w:val="22"/>
              </w:rPr>
              <w:t>7.支持并实配可拔插双模块化电源，单电源功率≥70W，实现1+1冗余；</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2</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23" w:type="pct"/>
            <w:shd w:val="clear" w:color="auto" w:fill="auto"/>
            <w:vAlign w:val="center"/>
          </w:tcPr>
          <w:p>
            <w:pPr>
              <w:jc w:val="center"/>
              <w:rPr>
                <w:rFonts w:ascii="宋体" w:hAnsi="宋体" w:cs="宋体"/>
                <w:color w:val="000000"/>
                <w:sz w:val="22"/>
                <w:szCs w:val="22"/>
              </w:rPr>
            </w:pPr>
            <w:r>
              <w:rPr>
                <w:rFonts w:ascii="宋体" w:hAnsi="宋体"/>
                <w:color w:val="000000"/>
                <w:sz w:val="22"/>
                <w:szCs w:val="22"/>
              </w:rPr>
              <w:t>27</w:t>
            </w:r>
          </w:p>
        </w:tc>
        <w:tc>
          <w:tcPr>
            <w:tcW w:w="774" w:type="pct"/>
            <w:gridSpan w:val="2"/>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POE交换机</w:t>
            </w:r>
          </w:p>
        </w:tc>
        <w:tc>
          <w:tcPr>
            <w:tcW w:w="3152" w:type="pct"/>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1.交换容量≥256Gbps，包转发率≥30Mpps；</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2.固化10/100/1000M以太网电口≥8个，100/1000M SFP千兆光接口≥2个；</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3.要求所投产品支持POE和POE+远程供电，POE供电功率为125W；</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4.要求设备采用金属外壳和金属网口设计；</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5.长期工作温度0°-55°，提供官网截图及链接并加盖厂商公章；</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6.支持专门针对CPU的保护机制，能够针对发往CPU处理的各种报文进行流区分和优先级队列分级处理，保护交换机在各种环境下稳定工作；</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7.支持快速以太网链路检测协议，可快速检测链路的通断和光纤链路的单向性，并支持端口下的环路检测功能，当设备端口检测到环路时，执行关联策略并通告控制器对应的接口告警信息并记录。投标时提供具有第三方权威机构检验报告复印件证明并加盖厂商公章；</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8.符合国家低碳环保等政策要求，支持IEEE 802.3az标准的EEE节能技术；</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9.实配2个千兆光模块；</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1</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23" w:type="pct"/>
            <w:shd w:val="clear" w:color="auto" w:fill="auto"/>
            <w:vAlign w:val="center"/>
          </w:tcPr>
          <w:p>
            <w:pPr>
              <w:jc w:val="center"/>
              <w:rPr>
                <w:rFonts w:ascii="宋体" w:hAnsi="宋体" w:cs="宋体"/>
                <w:color w:val="000000"/>
                <w:sz w:val="22"/>
                <w:szCs w:val="22"/>
              </w:rPr>
            </w:pPr>
            <w:r>
              <w:rPr>
                <w:rFonts w:ascii="宋体" w:hAnsi="宋体"/>
                <w:color w:val="000000"/>
                <w:sz w:val="22"/>
                <w:szCs w:val="22"/>
              </w:rPr>
              <w:t>28</w:t>
            </w:r>
          </w:p>
        </w:tc>
        <w:tc>
          <w:tcPr>
            <w:tcW w:w="774" w:type="pct"/>
            <w:gridSpan w:val="2"/>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吸顶高密AP</w:t>
            </w:r>
          </w:p>
        </w:tc>
        <w:tc>
          <w:tcPr>
            <w:tcW w:w="3152" w:type="pct"/>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1.支持802.11ax标准；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2.采用三路双频设计；</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3.整机最大无线速率≥7.775Gbps，整机８条空间流，提供官网截图和链接证明并加盖厂商公章；</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4.至少支持1个1G以太网端口、1个５G光电复用口；</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5.支持内置蓝牙5.1；</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6.由于AP部署在高空环境，难以时常清洁，为保障设备堆积灰尘仍可以正常运行，要求所投无线接入点符合国标GB/T 4208-2017即《外壳防护等级（IP代码）》，至少达到防护等级IP51，提供第三方权威机构出具的检测报告复印件并加盖厂家公章；</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3</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323" w:type="pct"/>
            <w:shd w:val="clear" w:color="auto" w:fill="auto"/>
            <w:vAlign w:val="center"/>
          </w:tcPr>
          <w:p>
            <w:pPr>
              <w:jc w:val="center"/>
              <w:rPr>
                <w:rFonts w:ascii="宋体" w:hAnsi="宋体" w:cs="宋体"/>
                <w:color w:val="000000"/>
                <w:sz w:val="22"/>
                <w:szCs w:val="22"/>
              </w:rPr>
            </w:pPr>
            <w:r>
              <w:rPr>
                <w:rFonts w:ascii="宋体" w:hAnsi="宋体"/>
                <w:color w:val="000000"/>
                <w:sz w:val="22"/>
                <w:szCs w:val="22"/>
              </w:rPr>
              <w:t>29</w:t>
            </w:r>
          </w:p>
        </w:tc>
        <w:tc>
          <w:tcPr>
            <w:tcW w:w="774" w:type="pct"/>
            <w:gridSpan w:val="2"/>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智慧教学资源平台服务器</w:t>
            </w:r>
          </w:p>
        </w:tc>
        <w:tc>
          <w:tcPr>
            <w:tcW w:w="3152" w:type="pct"/>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1.产品规格：标准2U机架式服务器，国产品牌，非OEM</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2.实际配置：配置1颗</w:t>
            </w:r>
            <w:r>
              <w:rPr>
                <w:rFonts w:hint="eastAsia" w:ascii="宋体" w:hAnsi="宋体" w:cs="宋体"/>
                <w:kern w:val="0"/>
                <w:sz w:val="22"/>
                <w:szCs w:val="22"/>
              </w:rPr>
              <w:t>优于或等于</w:t>
            </w:r>
            <w:r>
              <w:rPr>
                <w:rFonts w:hint="eastAsia" w:ascii="宋体" w:hAnsi="宋体" w:cs="宋体"/>
                <w:color w:val="000000"/>
                <w:kern w:val="0"/>
                <w:sz w:val="22"/>
                <w:szCs w:val="22"/>
              </w:rPr>
              <w:t>Intel Xeon 4314(16C,185W,2.4GHz) 处理器，2根16G DDR4内存，4块3.5寸 2TB 7.2K Enterprise SATA 硬盘，1张列阵卡（支持RAID0/1/5），2个千兆电口。</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3.内存扩展：整机最大可支持≥32根内存插槽扩展，内存保护支持ECC、内存镜像等</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4.★硬盘扩展：前置可支持≥12块3.5寸大盘或≥25块2.5寸小盘，后置可支持≥4块3.5寸大盘或≥10块2.5寸小盘，支持SAS/SATA/NVMe接口，后置可选支持≥2个SATA M.2或≥2个短RSSD存储模块，提供官网截图并加盖厂商公章</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5.I/O接口：整机提供≥3个USB3.0接口，提供≥2个VGA接口</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6.PCIE扩展：整机提供≥11个PCIE插槽，可支持≥4块双宽GPU卡扩展，提供官网截图并加盖厂商公章</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7.网卡扩展：支持可选的OCP3.0模块，支持10G、25G、40G、100G等多种网络接口</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8.系统管理：板载BMC远程管理模块，集成1个独立的1000Mbps 网络接口用于IPMI远程管理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9.电源模块：配置2块冗余铂金电源模块，支持1+1冗余，支持钛金级别</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10.服务：上架安装服务（含上架导轨），3年标准维保服务</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11.★产品可靠：为保证服务器制造商具备足够的研发设计和解决问题的能力，要求所投服务器制造商具备国家级（科技部批准）面向服务器领域研究的研发单位，需提供证明材料并加盖厂商公章</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12.★信息安全：为保障信息安全，要求设备制造商已经对信息安全、数据合规、隐私管理建立安全控制措施，提供合规性证明ISO27001信息安全管理体系和ISO27701隐私管理体系双认证复印件并加盖厂商公章</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13.★生产能力：为保证设备生产规范，减少静电放电对设备的不良影响，提高产品质量和可靠性，要求所投设备制造商应通过静电防护标准认证，其中ANSI/ESDS20.20和IEC61340-5-1两项认证标准均通过，提供对应证书复印件并加盖厂商公章</w:t>
            </w:r>
            <w:r>
              <w:rPr>
                <w:rFonts w:hint="eastAsia" w:ascii="宋体" w:hAnsi="宋体" w:cs="宋体"/>
                <w:color w:val="000000"/>
                <w:kern w:val="0"/>
                <w:sz w:val="22"/>
                <w:szCs w:val="22"/>
              </w:rPr>
              <w:br w:type="textWrapping"/>
            </w:r>
            <w:r>
              <w:rPr>
                <w:rFonts w:ascii="宋体" w:hAnsi="宋体" w:cs="宋体"/>
                <w:b/>
                <w:bCs/>
                <w:kern w:val="0"/>
                <w:sz w:val="22"/>
                <w:szCs w:val="22"/>
              </w:rPr>
              <w:t>14.</w:t>
            </w:r>
            <w:r>
              <w:rPr>
                <w:rFonts w:hint="eastAsia" w:ascii="宋体" w:hAnsi="宋体" w:cs="宋体"/>
                <w:b/>
                <w:bCs/>
                <w:kern w:val="0"/>
                <w:sz w:val="22"/>
                <w:szCs w:val="22"/>
              </w:rPr>
              <w:t>需提供生产厂家针对本项目的参数确认函及售后服务承诺函原件并加盖公章。</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2</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323" w:type="pct"/>
            <w:shd w:val="clear" w:color="auto" w:fill="auto"/>
            <w:vAlign w:val="center"/>
          </w:tcPr>
          <w:p>
            <w:pPr>
              <w:jc w:val="center"/>
              <w:rPr>
                <w:rFonts w:ascii="宋体" w:hAnsi="宋体" w:cs="宋体"/>
                <w:color w:val="000000"/>
                <w:sz w:val="22"/>
                <w:szCs w:val="22"/>
              </w:rPr>
            </w:pPr>
            <w:r>
              <w:rPr>
                <w:rFonts w:ascii="宋体" w:hAnsi="宋体"/>
                <w:color w:val="000000"/>
                <w:sz w:val="22"/>
                <w:szCs w:val="22"/>
              </w:rPr>
              <w:t>30</w:t>
            </w:r>
          </w:p>
        </w:tc>
        <w:tc>
          <w:tcPr>
            <w:tcW w:w="774" w:type="pct"/>
            <w:gridSpan w:val="2"/>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机柜</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1.容量：42U。                                                                               2.尺寸：长600mmX宽600mmX高2055mm。                                                          3.材质：采用优质冷轧钢。      </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1</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23" w:type="pct"/>
            <w:shd w:val="clear" w:color="auto" w:fill="auto"/>
            <w:vAlign w:val="center"/>
          </w:tcPr>
          <w:p>
            <w:pPr>
              <w:jc w:val="center"/>
              <w:rPr>
                <w:rFonts w:ascii="宋体" w:hAnsi="宋体" w:cs="宋体"/>
                <w:color w:val="000000"/>
                <w:sz w:val="22"/>
                <w:szCs w:val="22"/>
              </w:rPr>
            </w:pPr>
            <w:r>
              <w:rPr>
                <w:rFonts w:ascii="宋体" w:hAnsi="宋体"/>
                <w:color w:val="000000"/>
                <w:sz w:val="22"/>
                <w:szCs w:val="22"/>
              </w:rPr>
              <w:t>31</w:t>
            </w:r>
          </w:p>
        </w:tc>
        <w:tc>
          <w:tcPr>
            <w:tcW w:w="774" w:type="pct"/>
            <w:gridSpan w:val="2"/>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线材辅材</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超五类非屏蔽网线、电源线、音频线、HDMI线、PVC线槽、电源插座、水晶头等。</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14</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323" w:type="pct"/>
            <w:shd w:val="clear" w:color="auto" w:fill="auto"/>
            <w:vAlign w:val="center"/>
          </w:tcPr>
          <w:p>
            <w:pPr>
              <w:jc w:val="center"/>
              <w:rPr>
                <w:rFonts w:ascii="宋体" w:hAnsi="宋体" w:cs="宋体"/>
                <w:color w:val="000000"/>
                <w:sz w:val="22"/>
                <w:szCs w:val="22"/>
              </w:rPr>
            </w:pPr>
            <w:r>
              <w:rPr>
                <w:rFonts w:ascii="宋体" w:hAnsi="宋体"/>
                <w:color w:val="000000"/>
                <w:sz w:val="22"/>
                <w:szCs w:val="22"/>
              </w:rPr>
              <w:t>32</w:t>
            </w:r>
          </w:p>
        </w:tc>
        <w:tc>
          <w:tcPr>
            <w:tcW w:w="774" w:type="pct"/>
            <w:gridSpan w:val="2"/>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系统集成服务</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包含设备的运输、安装、调试、培训及售后服务。</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14</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5000" w:type="pct"/>
            <w:gridSpan w:val="6"/>
            <w:shd w:val="clear" w:color="auto" w:fill="auto"/>
            <w:vAlign w:val="center"/>
          </w:tcPr>
          <w:p>
            <w:pPr>
              <w:jc w:val="center"/>
              <w:rPr>
                <w:rFonts w:ascii="宋体" w:hAnsi="宋体"/>
                <w:color w:val="000000"/>
                <w:sz w:val="22"/>
                <w:szCs w:val="22"/>
              </w:rPr>
            </w:pPr>
            <w:r>
              <w:rPr>
                <w:rFonts w:hint="eastAsia" w:ascii="宋体" w:hAnsi="宋体"/>
                <w:b/>
                <w:bCs/>
                <w:color w:val="000000"/>
                <w:sz w:val="24"/>
                <w:szCs w:val="22"/>
              </w:rPr>
              <w:t>二、分组研讨智慧课堂实训室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43" w:type="pct"/>
            <w:gridSpan w:val="2"/>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1</w:t>
            </w:r>
          </w:p>
        </w:tc>
        <w:tc>
          <w:tcPr>
            <w:tcW w:w="754"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智慧教学主机</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color w:val="000000"/>
                <w:kern w:val="0"/>
                <w:sz w:val="22"/>
                <w:szCs w:val="22"/>
              </w:rPr>
              <w:t>1.设备视频接口：HDMI in接口≥1,HDMI out接口≥2，分辨率≥1080P@30Hz；音频接口：Line in接口≥1，Line out接口≥1。</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2.设备其他接口：RJ45接口≥1，USB2.0 接口≥1，USB3.0接口≥2.RJ45控制接口≥1。</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3.设备内置处理器不低于四核1.8GHz ；内存容量不低于2GB；功耗不大于36W。</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4.需支持包含安卓、iOS、Windows等手机或电脑系统设备进行无线投屏，投屏分辨率不低于1080P。</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5.设备需内置B/S架构的管理软件，只需通过IP地址即可访问，并支持设备的远程管理、维护。</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6.需支持检查系统版本，进行在线或离线的系统升级。</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7.需支持自定义系统时间或设置为自动同步网络时间。</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8.需支持自定义配置设备的IP地址。（提供软件功能界面截图并加盖原厂公章或投标专用章）</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9.需支持远程对设备进行关机，并支持根据需要设置定时重启时间。</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10.需支持与平台对接，支持数据的同步，包括下载课前备课数据、记录课堂互动数据等。</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11.需支持多项应用服务，支持为课堂教学活动提供应用接入、处理、调度等服务。</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12.需支持网络方式添加和管理分组主机，实现分组研讨等协作互动的场景。（提供网络方式添加及管理功能界面截图并加盖原厂公章或投标专用章）</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13.★要求设备兼容不同网段或IP子网，并支持接入手机、平板、笔记本等终端，且终端之间可进行投屏；同时设备还需支持不少于80台终端的画面广播同屏，且平均同屏延时应在1.0秒内；（提供第三方检测机构出具的符合上述要求的检测报告复印件并加盖原厂公章或投标专用章）</w:t>
            </w:r>
            <w:r>
              <w:rPr>
                <w:rFonts w:hint="eastAsia" w:ascii="宋体" w:hAnsi="宋体" w:cs="宋体"/>
                <w:color w:val="000000"/>
                <w:kern w:val="0"/>
                <w:sz w:val="22"/>
                <w:szCs w:val="22"/>
              </w:rPr>
              <w:br w:type="textWrapping"/>
            </w:r>
            <w:r>
              <w:rPr>
                <w:rFonts w:hint="eastAsia" w:ascii="宋体" w:hAnsi="宋体" w:cs="宋体"/>
                <w:kern w:val="0"/>
                <w:sz w:val="22"/>
                <w:szCs w:val="22"/>
              </w:rPr>
              <w:t>14.要求具备分组研讨，可接入不少于8个分组主机，支持实时查看所有分组画面、进行2/4分屏对比，也支持画面广播同屏给所有分组或指定任意分组之间相互投屏，且平均同屏延时应在1.0秒内。（提供第三方检测机构出具的符合上述要求的检测报告复印件并加盖原厂公章或投标专用章）</w:t>
            </w:r>
            <w:r>
              <w:rPr>
                <w:rFonts w:hint="eastAsia" w:ascii="宋体" w:hAnsi="宋体" w:cs="宋体"/>
                <w:kern w:val="0"/>
                <w:sz w:val="22"/>
                <w:szCs w:val="22"/>
              </w:rPr>
              <w:br w:type="textWrapping"/>
            </w:r>
            <w:r>
              <w:rPr>
                <w:rFonts w:hint="eastAsia" w:ascii="宋体" w:hAnsi="宋体" w:cs="宋体"/>
                <w:kern w:val="0"/>
                <w:sz w:val="22"/>
                <w:szCs w:val="22"/>
              </w:rPr>
              <w:t>15.为保证设备运行的稳定性，要求提供整机使用平均无故障运行时间(MTBF)应≥200000小时检测报告复印件并加盖原厂公章或投标专用章。</w:t>
            </w:r>
          </w:p>
          <w:p>
            <w:pPr>
              <w:widowControl/>
              <w:jc w:val="left"/>
              <w:rPr>
                <w:rFonts w:ascii="宋体" w:hAnsi="宋体" w:cs="宋体"/>
                <w:b/>
                <w:bCs/>
                <w:color w:val="000000"/>
                <w:kern w:val="0"/>
                <w:sz w:val="22"/>
                <w:szCs w:val="22"/>
              </w:rPr>
            </w:pPr>
            <w:r>
              <w:rPr>
                <w:rFonts w:hint="eastAsia" w:ascii="宋体" w:hAnsi="宋体" w:cs="宋体"/>
                <w:b/>
                <w:bCs/>
                <w:kern w:val="0"/>
                <w:sz w:val="22"/>
                <w:szCs w:val="22"/>
              </w:rPr>
              <w:t>1</w:t>
            </w:r>
            <w:r>
              <w:rPr>
                <w:rFonts w:ascii="宋体" w:hAnsi="宋体" w:cs="宋体"/>
                <w:b/>
                <w:bCs/>
                <w:kern w:val="0"/>
                <w:sz w:val="22"/>
                <w:szCs w:val="22"/>
              </w:rPr>
              <w:t>6.</w:t>
            </w:r>
            <w:r>
              <w:rPr>
                <w:rFonts w:hint="eastAsia" w:ascii="宋体" w:hAnsi="宋体" w:cs="宋体"/>
                <w:b/>
                <w:bCs/>
                <w:kern w:val="0"/>
                <w:sz w:val="22"/>
                <w:szCs w:val="22"/>
              </w:rPr>
              <w:t>需提供生产厂家针对本项目的参数确认函及售后服务承诺函原件并加盖公章。</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1</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43" w:type="pct"/>
            <w:gridSpan w:val="2"/>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2</w:t>
            </w:r>
          </w:p>
        </w:tc>
        <w:tc>
          <w:tcPr>
            <w:tcW w:w="754" w:type="pct"/>
            <w:shd w:val="clear" w:color="auto" w:fill="auto"/>
            <w:noWrap/>
            <w:vAlign w:val="center"/>
          </w:tcPr>
          <w:p>
            <w:pPr>
              <w:jc w:val="center"/>
              <w:rPr>
                <w:rFonts w:ascii="宋体" w:hAnsi="宋体"/>
                <w:color w:val="000000"/>
                <w:sz w:val="22"/>
                <w:szCs w:val="22"/>
              </w:rPr>
            </w:pPr>
            <w:r>
              <w:rPr>
                <w:rFonts w:hint="eastAsia" w:ascii="宋体" w:hAnsi="宋体"/>
                <w:color w:val="000000"/>
                <w:sz w:val="22"/>
                <w:szCs w:val="22"/>
              </w:rPr>
              <w:t>智慧教学</w:t>
            </w:r>
          </w:p>
          <w:p>
            <w:pPr>
              <w:jc w:val="center"/>
              <w:rPr>
                <w:rFonts w:ascii="宋体" w:hAnsi="宋体" w:cs="宋体"/>
                <w:color w:val="000000"/>
                <w:sz w:val="22"/>
                <w:szCs w:val="22"/>
              </w:rPr>
            </w:pPr>
            <w:r>
              <w:rPr>
                <w:rFonts w:hint="eastAsia" w:ascii="宋体" w:hAnsi="宋体"/>
                <w:color w:val="000000"/>
                <w:sz w:val="22"/>
                <w:szCs w:val="22"/>
              </w:rPr>
              <w:t>系统</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一、教师授课端</w:t>
            </w:r>
            <w:r>
              <w:rPr>
                <w:rFonts w:hint="eastAsia" w:ascii="宋体" w:hAnsi="宋体" w:cs="宋体"/>
                <w:kern w:val="0"/>
                <w:sz w:val="22"/>
                <w:szCs w:val="22"/>
              </w:rPr>
              <w:br w:type="textWrapping"/>
            </w:r>
            <w:r>
              <w:rPr>
                <w:rFonts w:hint="eastAsia" w:ascii="宋体" w:hAnsi="宋体" w:cs="宋体"/>
                <w:kern w:val="0"/>
                <w:sz w:val="22"/>
                <w:szCs w:val="22"/>
              </w:rPr>
              <w:t>1.需支持教师查看学生的实时考勤名单。</w:t>
            </w:r>
            <w:r>
              <w:rPr>
                <w:rFonts w:hint="eastAsia" w:ascii="宋体" w:hAnsi="宋体" w:cs="宋体"/>
                <w:kern w:val="0"/>
                <w:sz w:val="22"/>
                <w:szCs w:val="22"/>
              </w:rPr>
              <w:br w:type="textWrapping"/>
            </w:r>
            <w:r>
              <w:rPr>
                <w:rFonts w:hint="eastAsia" w:ascii="宋体" w:hAnsi="宋体" w:cs="宋体"/>
                <w:kern w:val="0"/>
                <w:sz w:val="22"/>
                <w:szCs w:val="22"/>
              </w:rPr>
              <w:t>2.需支持同步备课资料、批注、板书书写，满足课堂授课需求。</w:t>
            </w:r>
            <w:r>
              <w:rPr>
                <w:rFonts w:hint="eastAsia" w:ascii="宋体" w:hAnsi="宋体" w:cs="宋体"/>
                <w:kern w:val="0"/>
                <w:sz w:val="22"/>
                <w:szCs w:val="22"/>
              </w:rPr>
              <w:br w:type="textWrapping"/>
            </w:r>
            <w:r>
              <w:rPr>
                <w:rFonts w:hint="eastAsia" w:ascii="宋体" w:hAnsi="宋体" w:cs="宋体"/>
                <w:kern w:val="0"/>
                <w:sz w:val="22"/>
                <w:szCs w:val="22"/>
              </w:rPr>
              <w:t>3.需支持使用移动端远程打开课件，支持预览不少于4页课件，同时支持在移动端前后翻页、跳转翻页、课件批注。</w:t>
            </w:r>
            <w:r>
              <w:rPr>
                <w:rFonts w:hint="eastAsia" w:ascii="宋体" w:hAnsi="宋体" w:cs="宋体"/>
                <w:kern w:val="0"/>
                <w:sz w:val="22"/>
                <w:szCs w:val="22"/>
              </w:rPr>
              <w:br w:type="textWrapping"/>
            </w:r>
            <w:r>
              <w:rPr>
                <w:rFonts w:hint="eastAsia" w:ascii="宋体" w:hAnsi="宋体" w:cs="宋体"/>
                <w:kern w:val="0"/>
                <w:sz w:val="22"/>
                <w:szCs w:val="22"/>
              </w:rPr>
              <w:t>4.需支持教师通过移动端如鼠标一样远程操作教学大屏。</w:t>
            </w:r>
            <w:r>
              <w:rPr>
                <w:rFonts w:hint="eastAsia" w:ascii="宋体" w:hAnsi="宋体" w:cs="宋体"/>
                <w:kern w:val="0"/>
                <w:sz w:val="22"/>
                <w:szCs w:val="22"/>
              </w:rPr>
              <w:br w:type="textWrapping"/>
            </w:r>
            <w:r>
              <w:rPr>
                <w:rFonts w:hint="eastAsia" w:ascii="宋体" w:hAnsi="宋体" w:cs="宋体"/>
                <w:kern w:val="0"/>
                <w:sz w:val="22"/>
                <w:szCs w:val="22"/>
              </w:rPr>
              <w:t>5.需支持使用移动端实时拍照分享展示与批注，同时支持视频分享到大屏展示，并可控制视频的播放、暂停和进度；提供具备检测资质的第三方检测机构提供的正规检测报告复印件并加盖原厂公章或投标专用章。</w:t>
            </w:r>
            <w:r>
              <w:rPr>
                <w:rFonts w:hint="eastAsia" w:ascii="宋体" w:hAnsi="宋体" w:cs="宋体"/>
                <w:kern w:val="0"/>
                <w:sz w:val="22"/>
                <w:szCs w:val="22"/>
              </w:rPr>
              <w:br w:type="textWrapping"/>
            </w:r>
            <w:r>
              <w:rPr>
                <w:rFonts w:hint="eastAsia" w:ascii="宋体" w:hAnsi="宋体" w:cs="宋体"/>
                <w:kern w:val="0"/>
                <w:sz w:val="22"/>
                <w:szCs w:val="22"/>
              </w:rPr>
              <w:t>6.需支持教师发起抢答和随机挑人，支持学生通过弹幕发表看法。</w:t>
            </w:r>
            <w:r>
              <w:rPr>
                <w:rFonts w:hint="eastAsia" w:ascii="宋体" w:hAnsi="宋体" w:cs="宋体"/>
                <w:kern w:val="0"/>
                <w:sz w:val="22"/>
                <w:szCs w:val="22"/>
              </w:rPr>
              <w:br w:type="textWrapping"/>
            </w:r>
            <w:r>
              <w:rPr>
                <w:rFonts w:hint="eastAsia" w:ascii="宋体" w:hAnsi="宋体" w:cs="宋体"/>
                <w:kern w:val="0"/>
                <w:sz w:val="22"/>
                <w:szCs w:val="22"/>
              </w:rPr>
              <w:t>7.需支持直接截取课件或内容发起投票，可实时查看学生的投票情况，支持倒计时自动结束投票或手动结束。</w:t>
            </w:r>
            <w:r>
              <w:rPr>
                <w:rFonts w:hint="eastAsia" w:ascii="宋体" w:hAnsi="宋体" w:cs="宋体"/>
                <w:kern w:val="0"/>
                <w:sz w:val="22"/>
                <w:szCs w:val="22"/>
              </w:rPr>
              <w:br w:type="textWrapping"/>
            </w:r>
            <w:r>
              <w:rPr>
                <w:rFonts w:hint="eastAsia" w:ascii="宋体" w:hAnsi="宋体" w:cs="宋体"/>
                <w:kern w:val="0"/>
                <w:sz w:val="22"/>
                <w:szCs w:val="22"/>
              </w:rPr>
              <w:t>8.需支持学生投屏至大屏展示，教师可将教学内容广播给学生。</w:t>
            </w:r>
            <w:r>
              <w:rPr>
                <w:rFonts w:hint="eastAsia" w:ascii="宋体" w:hAnsi="宋体" w:cs="宋体"/>
                <w:kern w:val="0"/>
                <w:sz w:val="22"/>
                <w:szCs w:val="22"/>
              </w:rPr>
              <w:br w:type="textWrapping"/>
            </w:r>
            <w:r>
              <w:rPr>
                <w:rFonts w:hint="eastAsia" w:ascii="宋体" w:hAnsi="宋体" w:cs="宋体"/>
                <w:kern w:val="0"/>
                <w:sz w:val="22"/>
                <w:szCs w:val="22"/>
              </w:rPr>
              <w:t>9.需支持学生拍摄图片或选择图片分享到大屏，同时支持学生将微信的聊天图片或视频分享到大屏，教师可对比学生分享内容，包括不少于单画面、双画面、三画面、四画面及画中画等多种布局。</w:t>
            </w:r>
            <w:r>
              <w:rPr>
                <w:rFonts w:hint="eastAsia" w:ascii="宋体" w:hAnsi="宋体" w:cs="宋体"/>
                <w:kern w:val="0"/>
                <w:sz w:val="22"/>
                <w:szCs w:val="22"/>
              </w:rPr>
              <w:br w:type="textWrapping"/>
            </w:r>
            <w:r>
              <w:rPr>
                <w:rFonts w:hint="eastAsia" w:ascii="宋体" w:hAnsi="宋体" w:cs="宋体"/>
                <w:kern w:val="0"/>
                <w:sz w:val="22"/>
                <w:szCs w:val="22"/>
              </w:rPr>
              <w:t>10.需支持教师通过大屏和移动端查看课堂提问，支持图片或文字的提问方式。</w:t>
            </w:r>
            <w:r>
              <w:rPr>
                <w:rFonts w:hint="eastAsia" w:ascii="宋体" w:hAnsi="宋体" w:cs="宋体"/>
                <w:kern w:val="0"/>
                <w:sz w:val="22"/>
                <w:szCs w:val="22"/>
              </w:rPr>
              <w:br w:type="textWrapping"/>
            </w:r>
            <w:r>
              <w:rPr>
                <w:rFonts w:hint="eastAsia" w:ascii="宋体" w:hAnsi="宋体" w:cs="宋体"/>
                <w:kern w:val="0"/>
                <w:sz w:val="22"/>
                <w:szCs w:val="22"/>
              </w:rPr>
              <w:t>11.需支持教师对学生个人或小组评分，并可自由设置评分区间。</w:t>
            </w:r>
            <w:r>
              <w:rPr>
                <w:rFonts w:hint="eastAsia" w:ascii="宋体" w:hAnsi="宋体" w:cs="宋体"/>
                <w:kern w:val="0"/>
                <w:sz w:val="22"/>
                <w:szCs w:val="22"/>
              </w:rPr>
              <w:br w:type="textWrapping"/>
            </w:r>
            <w:r>
              <w:rPr>
                <w:rFonts w:hint="eastAsia" w:ascii="宋体" w:hAnsi="宋体" w:cs="宋体"/>
                <w:kern w:val="0"/>
                <w:sz w:val="22"/>
                <w:szCs w:val="22"/>
              </w:rPr>
              <w:t>12.需支持同步预先备好的测验题，支持导入本地测验文件，同时截取任意教学内容作为测验题。（提供软件功能界面截图并加盖原厂公章或投标专用章）</w:t>
            </w:r>
            <w:r>
              <w:rPr>
                <w:rFonts w:hint="eastAsia" w:ascii="宋体" w:hAnsi="宋体" w:cs="宋体"/>
                <w:kern w:val="0"/>
                <w:sz w:val="22"/>
                <w:szCs w:val="22"/>
              </w:rPr>
              <w:br w:type="textWrapping"/>
            </w:r>
            <w:r>
              <w:rPr>
                <w:rFonts w:hint="eastAsia" w:ascii="宋体" w:hAnsi="宋体" w:cs="宋体"/>
                <w:kern w:val="0"/>
                <w:sz w:val="22"/>
                <w:szCs w:val="22"/>
              </w:rPr>
              <w:t>13.需支持教师截取任意教学内容作为讨论主题发送给各个小组与学生端。</w:t>
            </w:r>
            <w:r>
              <w:rPr>
                <w:rFonts w:hint="eastAsia" w:ascii="宋体" w:hAnsi="宋体" w:cs="宋体"/>
                <w:kern w:val="0"/>
                <w:sz w:val="22"/>
                <w:szCs w:val="22"/>
              </w:rPr>
              <w:br w:type="textWrapping"/>
            </w:r>
            <w:r>
              <w:rPr>
                <w:rFonts w:hint="eastAsia" w:ascii="宋体" w:hAnsi="宋体" w:cs="宋体"/>
                <w:kern w:val="0"/>
                <w:sz w:val="22"/>
                <w:szCs w:val="22"/>
              </w:rPr>
              <w:t>14.需支持不少于6个学生分组，包括同步在平台上定义的分组、系统随机分配分组、学生自由选组、教师调配分组等分组方式。（提供软件功能界面截图并加盖原厂公章或投标专用章）</w:t>
            </w:r>
            <w:r>
              <w:rPr>
                <w:rFonts w:hint="eastAsia" w:ascii="宋体" w:hAnsi="宋体" w:cs="宋体"/>
                <w:kern w:val="0"/>
                <w:sz w:val="22"/>
                <w:szCs w:val="22"/>
              </w:rPr>
              <w:br w:type="textWrapping"/>
            </w:r>
            <w:r>
              <w:rPr>
                <w:rFonts w:hint="eastAsia" w:ascii="宋体" w:hAnsi="宋体" w:cs="宋体"/>
                <w:kern w:val="0"/>
                <w:sz w:val="22"/>
                <w:szCs w:val="22"/>
              </w:rPr>
              <w:t>15.需支持教师未登录时教师大屏同步画面至所有小组，不接受矩阵等硬件方式。（提供软件功能界面截图并加盖原厂公章或投标专用章）</w:t>
            </w:r>
            <w:r>
              <w:rPr>
                <w:rFonts w:hint="eastAsia" w:ascii="宋体" w:hAnsi="宋体" w:cs="宋体"/>
                <w:kern w:val="0"/>
                <w:sz w:val="22"/>
                <w:szCs w:val="22"/>
              </w:rPr>
              <w:br w:type="textWrapping"/>
            </w:r>
            <w:r>
              <w:rPr>
                <w:rFonts w:hint="eastAsia" w:ascii="宋体" w:hAnsi="宋体" w:cs="宋体"/>
                <w:kern w:val="0"/>
                <w:sz w:val="22"/>
                <w:szCs w:val="22"/>
              </w:rPr>
              <w:t>16.需支持所有小组画面实时动态显示在教师大屏，支持小组单画面、双画面、四画面等对比方式；同时支持小组屏之间动态画面共享，包含一对一、一对多、多对多等方式（提供软件功能界面截图并加盖原厂公章或投标专用章）</w:t>
            </w:r>
            <w:r>
              <w:rPr>
                <w:rFonts w:hint="eastAsia" w:ascii="宋体" w:hAnsi="宋体" w:cs="宋体"/>
                <w:kern w:val="0"/>
                <w:sz w:val="22"/>
                <w:szCs w:val="22"/>
              </w:rPr>
              <w:br w:type="textWrapping"/>
            </w:r>
            <w:r>
              <w:rPr>
                <w:rFonts w:hint="eastAsia" w:ascii="宋体" w:hAnsi="宋体" w:cs="宋体"/>
                <w:kern w:val="0"/>
                <w:sz w:val="22"/>
                <w:szCs w:val="22"/>
              </w:rPr>
              <w:t>17.需支持学生在小组屏修改教师大屏板书内容，教师在教师大屏修改学生笔迹，满足师生交流与互动。</w:t>
            </w:r>
            <w:r>
              <w:rPr>
                <w:rFonts w:hint="eastAsia" w:ascii="宋体" w:hAnsi="宋体" w:cs="宋体"/>
                <w:kern w:val="0"/>
                <w:sz w:val="22"/>
                <w:szCs w:val="22"/>
              </w:rPr>
              <w:br w:type="textWrapping"/>
            </w:r>
            <w:r>
              <w:rPr>
                <w:rFonts w:hint="eastAsia" w:ascii="宋体" w:hAnsi="宋体" w:cs="宋体"/>
                <w:kern w:val="0"/>
                <w:sz w:val="22"/>
                <w:szCs w:val="22"/>
              </w:rPr>
              <w:t>18.需支持教师自由选择双屏教学模式开展授课，支持双屏同显、PPT上下页联动、PPT单屏播放等功能。</w:t>
            </w:r>
            <w:r>
              <w:rPr>
                <w:rFonts w:hint="eastAsia" w:ascii="宋体" w:hAnsi="宋体" w:cs="宋体"/>
                <w:kern w:val="0"/>
                <w:sz w:val="22"/>
                <w:szCs w:val="22"/>
              </w:rPr>
              <w:br w:type="textWrapping"/>
            </w:r>
            <w:r>
              <w:rPr>
                <w:rFonts w:hint="eastAsia" w:ascii="宋体" w:hAnsi="宋体" w:cs="宋体"/>
                <w:kern w:val="0"/>
                <w:sz w:val="22"/>
                <w:szCs w:val="22"/>
              </w:rPr>
              <w:t>二、学生学习端</w:t>
            </w:r>
            <w:r>
              <w:rPr>
                <w:rFonts w:hint="eastAsia" w:ascii="宋体" w:hAnsi="宋体" w:cs="宋体"/>
                <w:kern w:val="0"/>
                <w:sz w:val="22"/>
                <w:szCs w:val="22"/>
              </w:rPr>
              <w:br w:type="textWrapping"/>
            </w:r>
            <w:r>
              <w:rPr>
                <w:rFonts w:hint="eastAsia" w:ascii="宋体" w:hAnsi="宋体" w:cs="宋体"/>
                <w:kern w:val="0"/>
                <w:sz w:val="22"/>
                <w:szCs w:val="22"/>
              </w:rPr>
              <w:t>1.需支持自带手机、平板、PC电脑等终端加入课堂，同时支持非本课程的学生加入。</w:t>
            </w:r>
            <w:r>
              <w:rPr>
                <w:rFonts w:hint="eastAsia" w:ascii="宋体" w:hAnsi="宋体" w:cs="宋体"/>
                <w:kern w:val="0"/>
                <w:sz w:val="22"/>
                <w:szCs w:val="22"/>
              </w:rPr>
              <w:br w:type="textWrapping"/>
            </w:r>
            <w:r>
              <w:rPr>
                <w:rFonts w:hint="eastAsia" w:ascii="宋体" w:hAnsi="宋体" w:cs="宋体"/>
                <w:kern w:val="0"/>
                <w:sz w:val="22"/>
                <w:szCs w:val="22"/>
              </w:rPr>
              <w:t>2.需支持通过微信小程序参与提问、大屏快照、弹幕等互动，同时支持内容分享等。</w:t>
            </w:r>
            <w:r>
              <w:rPr>
                <w:rFonts w:hint="eastAsia" w:ascii="宋体" w:hAnsi="宋体" w:cs="宋体"/>
                <w:kern w:val="0"/>
                <w:sz w:val="22"/>
                <w:szCs w:val="22"/>
              </w:rPr>
              <w:br w:type="textWrapping"/>
            </w:r>
            <w:r>
              <w:rPr>
                <w:rFonts w:hint="eastAsia" w:ascii="宋体" w:hAnsi="宋体" w:cs="宋体"/>
                <w:kern w:val="0"/>
                <w:sz w:val="22"/>
                <w:szCs w:val="22"/>
              </w:rPr>
              <w:t>3.需支持多种查看课堂动态密码方式，包括教师端展示、教师大屏展示、学生端课前或课中展示等，便于其他学生加入课堂。（提供软件功能界面截图并加盖原厂公章或投标专用章）</w:t>
            </w:r>
            <w:r>
              <w:rPr>
                <w:rFonts w:hint="eastAsia" w:ascii="宋体" w:hAnsi="宋体" w:cs="宋体"/>
                <w:kern w:val="0"/>
                <w:sz w:val="22"/>
                <w:szCs w:val="22"/>
              </w:rPr>
              <w:br w:type="textWrapping"/>
            </w:r>
            <w:r>
              <w:rPr>
                <w:rFonts w:hint="eastAsia" w:ascii="宋体" w:hAnsi="宋体" w:cs="宋体"/>
                <w:kern w:val="0"/>
                <w:sz w:val="22"/>
                <w:szCs w:val="22"/>
              </w:rPr>
              <w:t>4.需支持学生通过选择答案、文字输入、拍照等进行课堂答题。</w:t>
            </w:r>
            <w:r>
              <w:rPr>
                <w:rFonts w:hint="eastAsia" w:ascii="宋体" w:hAnsi="宋体" w:cs="宋体"/>
                <w:kern w:val="0"/>
                <w:sz w:val="22"/>
                <w:szCs w:val="22"/>
              </w:rPr>
              <w:br w:type="textWrapping"/>
            </w:r>
            <w:r>
              <w:rPr>
                <w:rFonts w:hint="eastAsia" w:ascii="宋体" w:hAnsi="宋体" w:cs="宋体"/>
                <w:kern w:val="0"/>
                <w:sz w:val="22"/>
                <w:szCs w:val="22"/>
              </w:rPr>
              <w:t>5.需支持学生随时获取教师大屏的内容快照，同时支持快照图片以时序化呈现。</w:t>
            </w:r>
            <w:r>
              <w:rPr>
                <w:rFonts w:hint="eastAsia" w:ascii="宋体" w:hAnsi="宋体" w:cs="宋体"/>
                <w:kern w:val="0"/>
                <w:sz w:val="22"/>
                <w:szCs w:val="22"/>
              </w:rPr>
              <w:br w:type="textWrapping"/>
            </w:r>
            <w:r>
              <w:rPr>
                <w:rFonts w:hint="eastAsia" w:ascii="宋体" w:hAnsi="宋体" w:cs="宋体"/>
                <w:kern w:val="0"/>
                <w:sz w:val="22"/>
                <w:szCs w:val="22"/>
              </w:rPr>
              <w:t>6.需支持学生通过图片或文字发起课堂提问，也可通过图片和文件形式展示课堂个人理解。</w:t>
            </w:r>
            <w:r>
              <w:rPr>
                <w:rFonts w:hint="eastAsia" w:ascii="宋体" w:hAnsi="宋体" w:cs="宋体"/>
                <w:kern w:val="0"/>
                <w:sz w:val="22"/>
                <w:szCs w:val="22"/>
              </w:rPr>
              <w:br w:type="textWrapping"/>
            </w:r>
            <w:r>
              <w:rPr>
                <w:rFonts w:hint="eastAsia" w:ascii="宋体" w:hAnsi="宋体" w:cs="宋体"/>
                <w:kern w:val="0"/>
                <w:sz w:val="22"/>
                <w:szCs w:val="22"/>
              </w:rPr>
              <w:t>7.需支持学生实时投屏到教师大屏，支持桌面与相机投屏呈现，同时可静止画面便于内容展示。</w:t>
            </w:r>
            <w:r>
              <w:rPr>
                <w:rFonts w:hint="eastAsia" w:ascii="宋体" w:hAnsi="宋体" w:cs="宋体"/>
                <w:kern w:val="0"/>
                <w:sz w:val="22"/>
                <w:szCs w:val="22"/>
              </w:rPr>
              <w:br w:type="textWrapping"/>
            </w:r>
            <w:r>
              <w:rPr>
                <w:rFonts w:hint="eastAsia" w:ascii="宋体" w:hAnsi="宋体" w:cs="宋体"/>
                <w:kern w:val="0"/>
                <w:sz w:val="22"/>
                <w:szCs w:val="22"/>
              </w:rPr>
              <w:t>8.需支持在学生端实时呈现课堂互动活动情况，包含个人得分情况、大屏快照呈现、课堂弹幕、答题详情、课堂抢答等数据以时间顺序展示。</w:t>
            </w:r>
            <w:r>
              <w:rPr>
                <w:rFonts w:hint="eastAsia" w:ascii="宋体" w:hAnsi="宋体" w:cs="宋体"/>
                <w:kern w:val="0"/>
                <w:sz w:val="22"/>
                <w:szCs w:val="22"/>
              </w:rPr>
              <w:br w:type="textWrapping"/>
            </w:r>
            <w:r>
              <w:rPr>
                <w:rFonts w:hint="eastAsia" w:ascii="宋体" w:hAnsi="宋体" w:cs="宋体"/>
                <w:kern w:val="0"/>
                <w:sz w:val="22"/>
                <w:szCs w:val="22"/>
              </w:rPr>
              <w:t>9.需支持课堂文件自动存档于学生端，包含教师批注分享、大屏快照、资料文件、板书内容等，并支持时间、课程、文件类型等进行筛选。</w:t>
            </w:r>
            <w:r>
              <w:rPr>
                <w:rFonts w:hint="eastAsia" w:ascii="宋体" w:hAnsi="宋体" w:cs="宋体"/>
                <w:kern w:val="0"/>
                <w:sz w:val="22"/>
                <w:szCs w:val="22"/>
              </w:rPr>
              <w:br w:type="textWrapping"/>
            </w:r>
            <w:r>
              <w:rPr>
                <w:rFonts w:hint="eastAsia" w:ascii="宋体" w:hAnsi="宋体" w:cs="宋体"/>
                <w:kern w:val="0"/>
                <w:sz w:val="22"/>
                <w:szCs w:val="22"/>
              </w:rPr>
              <w:t>10.需支持学生查看完整学情分析报告，包含课堂互动次数、作答详情、文件分享、弹幕详情等；提供具备检测资质的第三方检测机构提供的正规检测报告复印件并加盖原厂公章或投标专用章。</w:t>
            </w:r>
            <w:r>
              <w:rPr>
                <w:rFonts w:hint="eastAsia" w:ascii="宋体" w:hAnsi="宋体" w:cs="宋体"/>
                <w:kern w:val="0"/>
                <w:sz w:val="22"/>
                <w:szCs w:val="22"/>
              </w:rPr>
              <w:br w:type="textWrapping"/>
            </w:r>
            <w:r>
              <w:rPr>
                <w:rFonts w:hint="eastAsia" w:ascii="宋体" w:hAnsi="宋体" w:cs="宋体"/>
                <w:kern w:val="0"/>
                <w:sz w:val="22"/>
                <w:szCs w:val="22"/>
              </w:rPr>
              <w:t>11.需支持学生查看教师上传的课堂讲义资料，也可查看教师布置的学习任务并进行在线学习。</w:t>
            </w:r>
          </w:p>
          <w:p>
            <w:pPr>
              <w:widowControl/>
              <w:jc w:val="left"/>
              <w:rPr>
                <w:rFonts w:ascii="宋体" w:hAnsi="宋体" w:cs="宋体"/>
                <w:b/>
                <w:bCs/>
                <w:kern w:val="0"/>
                <w:sz w:val="22"/>
                <w:szCs w:val="22"/>
              </w:rPr>
            </w:pPr>
            <w:r>
              <w:rPr>
                <w:rFonts w:hint="eastAsia" w:ascii="宋体" w:hAnsi="宋体" w:cs="宋体"/>
                <w:b/>
                <w:bCs/>
                <w:kern w:val="0"/>
                <w:sz w:val="22"/>
                <w:szCs w:val="22"/>
              </w:rPr>
              <w:t>12</w:t>
            </w:r>
            <w:r>
              <w:rPr>
                <w:rFonts w:ascii="宋体" w:hAnsi="宋体" w:cs="宋体"/>
                <w:b/>
                <w:bCs/>
                <w:kern w:val="0"/>
                <w:sz w:val="22"/>
                <w:szCs w:val="22"/>
              </w:rPr>
              <w:t>.</w:t>
            </w:r>
            <w:r>
              <w:rPr>
                <w:rFonts w:hint="eastAsia" w:ascii="宋体" w:hAnsi="宋体" w:cs="宋体"/>
                <w:b/>
                <w:bCs/>
                <w:kern w:val="0"/>
                <w:sz w:val="22"/>
                <w:szCs w:val="22"/>
              </w:rPr>
              <w:t>需提供生产厂家针对本项目的参数确认函及售后服务承诺函原件并加盖公章。</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1</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43" w:type="pct"/>
            <w:gridSpan w:val="2"/>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3</w:t>
            </w:r>
          </w:p>
        </w:tc>
        <w:tc>
          <w:tcPr>
            <w:tcW w:w="754" w:type="pct"/>
            <w:shd w:val="clear" w:color="auto" w:fill="auto"/>
            <w:noWrap/>
            <w:vAlign w:val="center"/>
          </w:tcPr>
          <w:p>
            <w:pPr>
              <w:jc w:val="center"/>
              <w:rPr>
                <w:rFonts w:ascii="宋体" w:hAnsi="宋体"/>
                <w:color w:val="000000"/>
                <w:sz w:val="22"/>
                <w:szCs w:val="22"/>
              </w:rPr>
            </w:pPr>
            <w:r>
              <w:rPr>
                <w:rFonts w:hint="eastAsia" w:ascii="宋体" w:hAnsi="宋体"/>
                <w:color w:val="000000"/>
                <w:sz w:val="22"/>
                <w:szCs w:val="22"/>
              </w:rPr>
              <w:t>智慧研讨</w:t>
            </w:r>
          </w:p>
          <w:p>
            <w:pPr>
              <w:jc w:val="center"/>
              <w:rPr>
                <w:rFonts w:ascii="宋体" w:hAnsi="宋体" w:cs="宋体"/>
                <w:color w:val="000000"/>
                <w:sz w:val="22"/>
                <w:szCs w:val="22"/>
              </w:rPr>
            </w:pPr>
            <w:r>
              <w:rPr>
                <w:rFonts w:hint="eastAsia" w:ascii="宋体" w:hAnsi="宋体"/>
                <w:color w:val="000000"/>
                <w:sz w:val="22"/>
                <w:szCs w:val="22"/>
              </w:rPr>
              <w:t>主机</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1.系统架构：嵌入式架构；</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2.处理器：四核，1.8GHz及以上；</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3.内存容量：2GB及以上；</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4.视频接口：HDMI in≥1,HDMI out≥2，最大分辨率1080P@30Hz；</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5.音频接口：Line in≥1，Line out≥1；</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6.数据接口：RJ45≥1，USB2.0≥1，USB3.0≥1；</w:t>
            </w:r>
            <w:r>
              <w:rPr>
                <w:rFonts w:hint="eastAsia" w:ascii="宋体" w:hAnsi="宋体" w:cs="宋体"/>
                <w:kern w:val="0"/>
                <w:sz w:val="22"/>
                <w:szCs w:val="22"/>
              </w:rPr>
              <w:br w:type="page"/>
            </w:r>
            <w:r>
              <w:rPr>
                <w:rFonts w:hint="eastAsia" w:ascii="宋体" w:hAnsi="宋体" w:cs="宋体"/>
                <w:kern w:val="0"/>
                <w:sz w:val="22"/>
                <w:szCs w:val="22"/>
              </w:rPr>
              <w:t>7.控制接口：RJ45≥1；</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8.设备高度：≤44.4mm；</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9.设备供电：DC 12V,功耗≤24W；</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10.★要求主机自带操作系统，支持通过触控屏或显示器、鼠标、键盘对系统进行操控，也支持接入不少于1个摄像机画面和不少于3个手机、平板、笔记本的投屏画面，并实现画面的组合输出显示；（提供第三方检测机构出具的符合上述要求的检测报告复印件并加盖原厂公章或投标专用章）</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11.为保证设备运行的稳定性，要求提供整机使用平均无故障运行时间(MTBF)应≥200000小时第三方检测报告复印件并加盖原厂公章或投标专用章。</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12.为了确保系统的兼容性及稳定性，要求与智慧教学主机为同一品牌。</w:t>
            </w:r>
          </w:p>
          <w:p>
            <w:pPr>
              <w:widowControl/>
              <w:jc w:val="left"/>
              <w:rPr>
                <w:rFonts w:ascii="宋体" w:hAnsi="宋体" w:cs="宋体"/>
                <w:b/>
                <w:bCs/>
                <w:kern w:val="0"/>
                <w:sz w:val="22"/>
                <w:szCs w:val="22"/>
              </w:rPr>
            </w:pPr>
            <w:r>
              <w:rPr>
                <w:rFonts w:ascii="宋体" w:hAnsi="宋体" w:cs="宋体"/>
                <w:b/>
                <w:bCs/>
              </w:rPr>
              <w:t>13.</w:t>
            </w:r>
            <w:r>
              <w:rPr>
                <w:rFonts w:hint="eastAsia" w:ascii="宋体" w:hAnsi="宋体" w:cs="宋体"/>
                <w:b/>
                <w:bCs/>
                <w:kern w:val="0"/>
                <w:sz w:val="22"/>
                <w:szCs w:val="22"/>
              </w:rPr>
              <w:t>需提供生产厂家针对本项目的参数确认函及售后服务承诺函原件并加盖公章。</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6</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343" w:type="pct"/>
            <w:gridSpan w:val="2"/>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4</w:t>
            </w:r>
          </w:p>
        </w:tc>
        <w:tc>
          <w:tcPr>
            <w:tcW w:w="754" w:type="pct"/>
            <w:shd w:val="clear" w:color="auto" w:fill="auto"/>
            <w:noWrap/>
            <w:vAlign w:val="center"/>
          </w:tcPr>
          <w:p>
            <w:pPr>
              <w:jc w:val="center"/>
              <w:rPr>
                <w:rFonts w:ascii="宋体" w:hAnsi="宋体"/>
                <w:color w:val="000000"/>
                <w:sz w:val="22"/>
                <w:szCs w:val="22"/>
              </w:rPr>
            </w:pPr>
            <w:r>
              <w:rPr>
                <w:rFonts w:hint="eastAsia" w:ascii="宋体" w:hAnsi="宋体"/>
                <w:color w:val="000000"/>
                <w:sz w:val="22"/>
                <w:szCs w:val="22"/>
              </w:rPr>
              <w:t>智慧研讨</w:t>
            </w:r>
          </w:p>
          <w:p>
            <w:pPr>
              <w:jc w:val="center"/>
              <w:rPr>
                <w:rFonts w:ascii="宋体" w:hAnsi="宋体" w:cs="宋体"/>
                <w:color w:val="000000"/>
                <w:sz w:val="22"/>
                <w:szCs w:val="22"/>
              </w:rPr>
            </w:pPr>
            <w:r>
              <w:rPr>
                <w:rFonts w:hint="eastAsia" w:ascii="宋体" w:hAnsi="宋体"/>
                <w:color w:val="000000"/>
                <w:sz w:val="22"/>
                <w:szCs w:val="22"/>
              </w:rPr>
              <w:t>系统</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1.支持在一个页面显示组别、讨论主题、讨论画面、投屏画面等信息，学生通过小组屏即可实时获取讨论信息；（提供软件功能截图并加盖原厂公章或投标专用章）</w:t>
            </w:r>
            <w:r>
              <w:rPr>
                <w:rFonts w:hint="eastAsia" w:ascii="宋体" w:hAnsi="宋体" w:cs="宋体"/>
                <w:kern w:val="0"/>
                <w:sz w:val="22"/>
                <w:szCs w:val="22"/>
              </w:rPr>
              <w:br w:type="textWrapping"/>
            </w:r>
            <w:r>
              <w:rPr>
                <w:rFonts w:hint="eastAsia" w:ascii="宋体" w:hAnsi="宋体" w:cs="宋体"/>
                <w:kern w:val="0"/>
                <w:sz w:val="22"/>
                <w:szCs w:val="22"/>
              </w:rPr>
              <w:t>2.支持学生端显示分组主题，并可将画面投屏至所在小组屏上进行展示，还可以视频实拍方式进行投屏，在展示过程中可随时暂停画面，以更好进行讲解；为了使用的流畅性，投屏时无需学生选择分组或教师指定分组等多余操作；</w:t>
            </w:r>
            <w:r>
              <w:rPr>
                <w:rFonts w:hint="eastAsia" w:ascii="宋体" w:hAnsi="宋体" w:cs="宋体"/>
                <w:kern w:val="0"/>
                <w:sz w:val="22"/>
                <w:szCs w:val="22"/>
              </w:rPr>
              <w:br w:type="textWrapping"/>
            </w:r>
            <w:r>
              <w:rPr>
                <w:rFonts w:hint="eastAsia" w:ascii="宋体" w:hAnsi="宋体" w:cs="宋体"/>
                <w:kern w:val="0"/>
                <w:sz w:val="22"/>
                <w:szCs w:val="22"/>
              </w:rPr>
              <w:t>3.支持不少于7个组合画面，包含但不限于6个投屏画面和1个摄像机画面；</w:t>
            </w:r>
            <w:r>
              <w:rPr>
                <w:rFonts w:hint="eastAsia" w:ascii="宋体" w:hAnsi="宋体" w:cs="宋体"/>
                <w:kern w:val="0"/>
                <w:sz w:val="22"/>
                <w:szCs w:val="22"/>
              </w:rPr>
              <w:br w:type="textWrapping"/>
            </w:r>
            <w:r>
              <w:rPr>
                <w:rFonts w:hint="eastAsia" w:ascii="宋体" w:hAnsi="宋体" w:cs="宋体"/>
                <w:kern w:val="0"/>
                <w:sz w:val="22"/>
                <w:szCs w:val="22"/>
              </w:rPr>
              <w:t>4.支持学生在小组屏上选取任意预览画面进行讲解，在讲解过程中，可对重点内容进行圈写、勾画等，有效促进学生之间的思维碰撞；</w:t>
            </w:r>
            <w:r>
              <w:rPr>
                <w:rFonts w:hint="eastAsia" w:ascii="宋体" w:hAnsi="宋体" w:cs="宋体"/>
                <w:kern w:val="0"/>
                <w:sz w:val="22"/>
                <w:szCs w:val="22"/>
              </w:rPr>
              <w:br w:type="textWrapping"/>
            </w:r>
            <w:r>
              <w:rPr>
                <w:rFonts w:hint="eastAsia" w:ascii="宋体" w:hAnsi="宋体" w:cs="宋体"/>
                <w:kern w:val="0"/>
                <w:sz w:val="22"/>
                <w:szCs w:val="22"/>
              </w:rPr>
              <w:t>5.学生可通过白板进行书写以表达观点，提供多种笔芯和笔芯颜色可选，支持笔迹擦除、撤销、恢复、清除等操作；</w:t>
            </w:r>
            <w:r>
              <w:rPr>
                <w:rFonts w:hint="eastAsia" w:ascii="宋体" w:hAnsi="宋体" w:cs="宋体"/>
                <w:kern w:val="0"/>
                <w:sz w:val="22"/>
                <w:szCs w:val="22"/>
              </w:rPr>
              <w:br w:type="textWrapping"/>
            </w:r>
            <w:r>
              <w:rPr>
                <w:rFonts w:hint="eastAsia" w:ascii="宋体" w:hAnsi="宋体" w:cs="宋体"/>
                <w:kern w:val="0"/>
                <w:sz w:val="22"/>
                <w:szCs w:val="22"/>
              </w:rPr>
              <w:t>6.提供对整个小组讨论过程的视频录制功能，可对接入的所有画面、功能操作过程录制视频存储于分组主机中并通过扫码下载；</w:t>
            </w:r>
            <w:r>
              <w:rPr>
                <w:rFonts w:hint="eastAsia" w:ascii="宋体" w:hAnsi="宋体" w:cs="宋体"/>
                <w:kern w:val="0"/>
                <w:sz w:val="22"/>
                <w:szCs w:val="22"/>
              </w:rPr>
              <w:br w:type="textWrapping"/>
            </w:r>
            <w:r>
              <w:rPr>
                <w:rFonts w:hint="eastAsia" w:ascii="宋体" w:hAnsi="宋体" w:cs="宋体"/>
                <w:kern w:val="0"/>
                <w:sz w:val="22"/>
                <w:szCs w:val="22"/>
              </w:rPr>
              <w:t>7.提供作品展示功能，可收集小组成员的图片和文件资料并进行展示，文件资料支持直接打开，图片支持1画面、2画面、3画面及4画面等多种对比布局；（提供软件功能截图并加盖原厂公章或投标专用章）</w:t>
            </w:r>
            <w:r>
              <w:rPr>
                <w:rFonts w:hint="eastAsia" w:ascii="宋体" w:hAnsi="宋体" w:cs="宋体"/>
                <w:kern w:val="0"/>
                <w:sz w:val="22"/>
                <w:szCs w:val="22"/>
              </w:rPr>
              <w:br w:type="textWrapping"/>
            </w:r>
            <w:r>
              <w:rPr>
                <w:rFonts w:hint="eastAsia" w:ascii="宋体" w:hAnsi="宋体" w:cs="宋体"/>
                <w:kern w:val="0"/>
                <w:sz w:val="22"/>
                <w:szCs w:val="22"/>
              </w:rPr>
              <w:t>8.支持在非授课情况下，师生也可通过扫码方式进行研讨，满足课下自主研讨的需要；</w:t>
            </w:r>
            <w:r>
              <w:rPr>
                <w:rFonts w:hint="eastAsia" w:ascii="宋体" w:hAnsi="宋体" w:cs="宋体"/>
                <w:kern w:val="0"/>
                <w:sz w:val="22"/>
                <w:szCs w:val="22"/>
              </w:rPr>
              <w:br w:type="textWrapping"/>
            </w:r>
            <w:r>
              <w:rPr>
                <w:rFonts w:hint="eastAsia" w:ascii="宋体" w:hAnsi="宋体" w:cs="宋体"/>
                <w:kern w:val="0"/>
                <w:sz w:val="22"/>
                <w:szCs w:val="22"/>
              </w:rPr>
              <w:t>9.要求软件在出厂时内嵌于分组主机中，且应具备自主知识产权，提供计算机软件著作权登记证书复印件并加盖原厂公章或投标专用章。</w:t>
            </w:r>
          </w:p>
          <w:p>
            <w:pPr>
              <w:widowControl/>
              <w:jc w:val="left"/>
              <w:rPr>
                <w:rFonts w:ascii="宋体" w:hAnsi="宋体" w:cs="宋体"/>
                <w:b/>
                <w:bCs/>
                <w:kern w:val="0"/>
                <w:sz w:val="22"/>
                <w:szCs w:val="22"/>
              </w:rPr>
            </w:pPr>
            <w:r>
              <w:rPr>
                <w:rFonts w:ascii="宋体" w:hAnsi="宋体" w:cs="宋体"/>
                <w:b/>
                <w:bCs/>
              </w:rPr>
              <w:t>10.</w:t>
            </w:r>
            <w:r>
              <w:rPr>
                <w:rFonts w:hint="eastAsia" w:ascii="宋体" w:hAnsi="宋体" w:cs="宋体"/>
                <w:b/>
                <w:bCs/>
                <w:kern w:val="0"/>
                <w:sz w:val="22"/>
                <w:szCs w:val="22"/>
              </w:rPr>
              <w:t>需提供生产厂家针对本项目的参数确认函及售后服务承诺函原件并加盖公章。</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6</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43" w:type="pct"/>
            <w:gridSpan w:val="2"/>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5</w:t>
            </w:r>
          </w:p>
        </w:tc>
        <w:tc>
          <w:tcPr>
            <w:tcW w:w="754"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无线AP</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1.配置2个10/100/1000M Base-T以太网口；</w:t>
            </w:r>
            <w:r>
              <w:rPr>
                <w:rFonts w:hint="eastAsia" w:ascii="宋体" w:hAnsi="宋体" w:cs="宋体"/>
                <w:kern w:val="0"/>
                <w:sz w:val="22"/>
                <w:szCs w:val="22"/>
              </w:rPr>
              <w:br w:type="textWrapping"/>
            </w:r>
            <w:r>
              <w:rPr>
                <w:rFonts w:hint="eastAsia" w:ascii="宋体" w:hAnsi="宋体" w:cs="宋体"/>
                <w:kern w:val="0"/>
                <w:sz w:val="22"/>
                <w:szCs w:val="22"/>
              </w:rPr>
              <w:t>2.支持胖/瘦AP两种工作模式的切换；</w:t>
            </w:r>
            <w:r>
              <w:rPr>
                <w:rFonts w:hint="eastAsia" w:ascii="宋体" w:hAnsi="宋体" w:cs="宋体"/>
                <w:kern w:val="0"/>
                <w:sz w:val="22"/>
                <w:szCs w:val="22"/>
              </w:rPr>
              <w:br w:type="textWrapping"/>
            </w:r>
            <w:r>
              <w:rPr>
                <w:rFonts w:hint="eastAsia" w:ascii="宋体" w:hAnsi="宋体" w:cs="宋体"/>
                <w:kern w:val="0"/>
                <w:sz w:val="22"/>
                <w:szCs w:val="22"/>
              </w:rPr>
              <w:t xml:space="preserve">3.采用IEEE802.11a/b/g/n/ac wave2标准，支持MU-MIMO，整机空间流≥6，整机最大接入速率≥2000Mbps； </w:t>
            </w:r>
            <w:r>
              <w:rPr>
                <w:rFonts w:hint="eastAsia" w:ascii="宋体" w:hAnsi="宋体" w:cs="宋体"/>
                <w:kern w:val="0"/>
                <w:sz w:val="22"/>
                <w:szCs w:val="22"/>
              </w:rPr>
              <w:br w:type="textWrapping"/>
            </w:r>
            <w:r>
              <w:rPr>
                <w:rFonts w:hint="eastAsia" w:ascii="宋体" w:hAnsi="宋体" w:cs="宋体"/>
                <w:kern w:val="0"/>
                <w:sz w:val="22"/>
                <w:szCs w:val="22"/>
              </w:rPr>
              <w:t>4.内置智能天线，采用智能天线阵，具备动态波速功能；</w:t>
            </w:r>
            <w:r>
              <w:rPr>
                <w:rFonts w:hint="eastAsia" w:ascii="宋体" w:hAnsi="宋体" w:cs="宋体"/>
                <w:kern w:val="0"/>
                <w:sz w:val="22"/>
                <w:szCs w:val="22"/>
              </w:rPr>
              <w:br w:type="textWrapping"/>
            </w:r>
            <w:r>
              <w:rPr>
                <w:rFonts w:hint="eastAsia" w:ascii="宋体" w:hAnsi="宋体" w:cs="宋体"/>
                <w:kern w:val="0"/>
                <w:sz w:val="22"/>
                <w:szCs w:val="22"/>
              </w:rPr>
              <w:t>5.采用2.4G+5G+5G 三频设计，单频支持不少于8个虚拟AP，支持虚拟AP之间的隔离；单AP最大接入终端数量≥150个，高密度环境≥60台终端并发使用；</w:t>
            </w:r>
            <w:r>
              <w:rPr>
                <w:rFonts w:hint="eastAsia" w:ascii="宋体" w:hAnsi="宋体" w:cs="宋体"/>
                <w:kern w:val="0"/>
                <w:sz w:val="22"/>
                <w:szCs w:val="22"/>
              </w:rPr>
              <w:br w:type="textWrapping"/>
            </w:r>
            <w:r>
              <w:rPr>
                <w:rFonts w:hint="eastAsia" w:ascii="宋体" w:hAnsi="宋体" w:cs="宋体"/>
                <w:kern w:val="0"/>
                <w:sz w:val="22"/>
                <w:szCs w:val="22"/>
              </w:rPr>
              <w:t>6.支持OpenSystem、WPA-PSK、WPA2-PSK加密；</w:t>
            </w:r>
            <w:r>
              <w:rPr>
                <w:rFonts w:hint="eastAsia" w:ascii="宋体" w:hAnsi="宋体" w:cs="宋体"/>
                <w:kern w:val="0"/>
                <w:sz w:val="22"/>
                <w:szCs w:val="22"/>
              </w:rPr>
              <w:br w:type="textWrapping"/>
            </w:r>
            <w:r>
              <w:rPr>
                <w:rFonts w:hint="eastAsia" w:ascii="宋体" w:hAnsi="宋体" w:cs="宋体"/>
                <w:kern w:val="0"/>
                <w:sz w:val="22"/>
                <w:szCs w:val="22"/>
              </w:rPr>
              <w:t>7.支持802.1x认证、MAC地址认证、Portal认证；</w:t>
            </w:r>
            <w:r>
              <w:rPr>
                <w:rFonts w:hint="eastAsia" w:ascii="宋体" w:hAnsi="宋体" w:cs="宋体"/>
                <w:kern w:val="0"/>
                <w:sz w:val="22"/>
                <w:szCs w:val="22"/>
              </w:rPr>
              <w:br w:type="textWrapping"/>
            </w:r>
            <w:r>
              <w:rPr>
                <w:rFonts w:hint="eastAsia" w:ascii="宋体" w:hAnsi="宋体" w:cs="宋体"/>
                <w:kern w:val="0"/>
                <w:sz w:val="22"/>
                <w:szCs w:val="22"/>
              </w:rPr>
              <w:t>8.支持IPv6技术，包括 IPv6报文透传 ,IPv6终端接入认证；</w:t>
            </w:r>
            <w:r>
              <w:rPr>
                <w:rFonts w:hint="eastAsia" w:ascii="宋体" w:hAnsi="宋体" w:cs="宋体"/>
                <w:kern w:val="0"/>
                <w:sz w:val="22"/>
                <w:szCs w:val="22"/>
              </w:rPr>
              <w:br w:type="textWrapping"/>
            </w:r>
            <w:r>
              <w:rPr>
                <w:rFonts w:hint="eastAsia" w:ascii="宋体" w:hAnsi="宋体" w:cs="宋体"/>
                <w:kern w:val="0"/>
                <w:sz w:val="22"/>
                <w:szCs w:val="22"/>
              </w:rPr>
              <w:t>9.支持分时段上网控制，可按时间定时关闭射频，达到按时间段控制终端使用无线网络；支持基于MAC地址的接入控制，包括黑名单和白名单；</w:t>
            </w:r>
            <w:r>
              <w:rPr>
                <w:rFonts w:hint="eastAsia" w:ascii="宋体" w:hAnsi="宋体" w:cs="宋体"/>
                <w:kern w:val="0"/>
                <w:sz w:val="22"/>
                <w:szCs w:val="22"/>
              </w:rPr>
              <w:br w:type="textWrapping"/>
            </w:r>
            <w:r>
              <w:rPr>
                <w:rFonts w:hint="eastAsia" w:ascii="宋体" w:hAnsi="宋体" w:cs="宋体"/>
                <w:kern w:val="0"/>
                <w:sz w:val="22"/>
                <w:szCs w:val="22"/>
              </w:rPr>
              <w:t>10.采用双IMAGE备份设计，避免升级过程中异常情况导致AP无法正常启动，如异常断电、升级失败等；</w:t>
            </w:r>
            <w:r>
              <w:rPr>
                <w:rFonts w:hint="eastAsia" w:ascii="宋体" w:hAnsi="宋体" w:cs="宋体"/>
                <w:kern w:val="0"/>
                <w:sz w:val="22"/>
                <w:szCs w:val="22"/>
              </w:rPr>
              <w:br w:type="textWrapping"/>
            </w:r>
            <w:r>
              <w:rPr>
                <w:rFonts w:hint="eastAsia" w:ascii="宋体" w:hAnsi="宋体" w:cs="宋体"/>
                <w:kern w:val="0"/>
                <w:sz w:val="22"/>
                <w:szCs w:val="22"/>
              </w:rPr>
              <w:t>11.为更好支持智慧教室内无线应用，要求无线AP与智慧教学主机、智慧研讨主机为同一品牌；</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1</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43" w:type="pct"/>
            <w:gridSpan w:val="2"/>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6</w:t>
            </w:r>
          </w:p>
        </w:tc>
        <w:tc>
          <w:tcPr>
            <w:tcW w:w="754" w:type="pct"/>
            <w:shd w:val="clear" w:color="auto" w:fill="auto"/>
            <w:noWrap/>
            <w:vAlign w:val="center"/>
          </w:tcPr>
          <w:p>
            <w:pPr>
              <w:jc w:val="center"/>
              <w:rPr>
                <w:rFonts w:ascii="宋体" w:hAnsi="宋体" w:cs="宋体"/>
                <w:sz w:val="22"/>
                <w:szCs w:val="22"/>
              </w:rPr>
            </w:pPr>
            <w:r>
              <w:rPr>
                <w:rFonts w:hint="eastAsia" w:ascii="宋体" w:hAnsi="宋体"/>
                <w:sz w:val="22"/>
                <w:szCs w:val="22"/>
              </w:rPr>
              <w:t>互动云主机</w:t>
            </w:r>
          </w:p>
        </w:tc>
        <w:tc>
          <w:tcPr>
            <w:tcW w:w="3152" w:type="pct"/>
            <w:shd w:val="clear" w:color="auto" w:fill="auto"/>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一 、互动云主机指标</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1.高稳定性：机架式结构，采用软硬件全嵌入式架构设计，高稳定性、低功耗、基于 Linux 系统免受病毒入侵困扰；</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2.多点互动：视音频流实时分发，支持50个互动点同时接入；</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3.分组互动：支持多组实时互动功能，单机最大支持同时10个互动组独立互动应用；单组互动最大支持50个互动终端并发接入；</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4.高清画质：互动画质支持1080P、720P；</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5.负载均衡：灵活扩容，多台互动云主机构建私有云系统，实现并发互动点数和组数的同步扩容、负载均衡；</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6.设备级联：支持多台主机级联互通，突破单个互动房间的接入点数，创建大型会议；</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7.双机热备：支持双机热备功能，主互动云主机使用过程中出现故障宕机后，备互动云主机自动接管原先运行在主互动云主机的业务。</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8.网络自适应：动态网络带宽自适应技术；</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9.通讯接口：3个10/100/1000Mbps自适应网络接口、2个USB接口、1个HDMI环出口；</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10.采用不大于DC36V安全电压供电，无风扇设计；</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11.支持一键复位功能。</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12.为确保系统兼容性，要求与录播系统为同一品牌。</w:t>
            </w:r>
            <w:r>
              <w:rPr>
                <w:rFonts w:hint="eastAsia" w:ascii="宋体" w:hAnsi="宋体" w:cs="宋体"/>
                <w:kern w:val="0"/>
                <w:sz w:val="22"/>
                <w:szCs w:val="22"/>
              </w:rPr>
              <w:br w:type="page"/>
            </w:r>
          </w:p>
          <w:p>
            <w:pPr>
              <w:widowControl/>
              <w:jc w:val="left"/>
              <w:rPr>
                <w:rFonts w:ascii="宋体" w:hAnsi="宋体" w:cs="宋体"/>
                <w:b/>
                <w:bCs/>
                <w:kern w:val="0"/>
                <w:sz w:val="22"/>
                <w:szCs w:val="22"/>
              </w:rPr>
            </w:pPr>
            <w:r>
              <w:rPr>
                <w:rFonts w:hint="eastAsia" w:ascii="宋体" w:hAnsi="宋体" w:cs="宋体"/>
                <w:b/>
                <w:bCs/>
                <w:kern w:val="0"/>
                <w:sz w:val="22"/>
                <w:szCs w:val="22"/>
              </w:rPr>
              <w:t>二、提供移动端设备互动接入服务</w:t>
            </w:r>
            <w:r>
              <w:rPr>
                <w:rFonts w:hint="eastAsia" w:ascii="宋体" w:hAnsi="宋体" w:cs="宋体"/>
                <w:b/>
                <w:bCs/>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提供移动端互动软件，支持Windows7以上、Android 6.0以上版本等多种类型移动终端设备安装接入；其中Android 端软件需满足以下指标要求：</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1.高品质互动效果：支持1080P30fps高清视音频互动效果；</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2.互动录制功能：支持参与互动过程中同步进行互动画面录制；</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1</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43" w:type="pct"/>
            <w:gridSpan w:val="2"/>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7</w:t>
            </w:r>
          </w:p>
        </w:tc>
        <w:tc>
          <w:tcPr>
            <w:tcW w:w="754" w:type="pct"/>
            <w:shd w:val="clear" w:color="auto" w:fill="auto"/>
            <w:noWrap/>
            <w:vAlign w:val="center"/>
          </w:tcPr>
          <w:p>
            <w:pPr>
              <w:jc w:val="center"/>
              <w:rPr>
                <w:rFonts w:ascii="宋体" w:hAnsi="宋体" w:cs="宋体"/>
                <w:sz w:val="22"/>
                <w:szCs w:val="22"/>
              </w:rPr>
            </w:pPr>
            <w:r>
              <w:rPr>
                <w:rFonts w:hint="eastAsia" w:ascii="宋体" w:hAnsi="宋体"/>
                <w:sz w:val="22"/>
                <w:szCs w:val="22"/>
              </w:rPr>
              <w:t>互动云主机管理软件</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1.网页管理：支持B/S远程网页访问管理。</w:t>
            </w:r>
            <w:r>
              <w:rPr>
                <w:rFonts w:hint="eastAsia" w:ascii="宋体" w:hAnsi="宋体" w:cs="宋体"/>
                <w:kern w:val="0"/>
                <w:sz w:val="22"/>
                <w:szCs w:val="22"/>
              </w:rPr>
              <w:br w:type="textWrapping"/>
            </w:r>
            <w:r>
              <w:rPr>
                <w:rFonts w:hint="eastAsia" w:ascii="宋体" w:hAnsi="宋体" w:cs="宋体"/>
                <w:kern w:val="0"/>
                <w:sz w:val="22"/>
                <w:szCs w:val="22"/>
              </w:rPr>
              <w:t>2.终端管理：支持注册到互动云主机的终端设备信息汇聚形成设备列表，方便查看设备类型/型号、注册用户名、公/私网网络地址、通信端口、版本号、在线状态等信息，并提供删除操作，方便所辖设备的便捷管理。</w:t>
            </w:r>
            <w:r>
              <w:rPr>
                <w:rFonts w:hint="eastAsia" w:ascii="宋体" w:hAnsi="宋体" w:cs="宋体"/>
                <w:kern w:val="0"/>
                <w:sz w:val="22"/>
                <w:szCs w:val="22"/>
              </w:rPr>
              <w:br w:type="textWrapping"/>
            </w:r>
            <w:r>
              <w:rPr>
                <w:rFonts w:hint="eastAsia" w:ascii="宋体" w:hAnsi="宋体" w:cs="宋体"/>
                <w:kern w:val="0"/>
                <w:sz w:val="22"/>
                <w:szCs w:val="22"/>
              </w:rPr>
              <w:t>3.互动记录管理：支持互动开展记录列表汇总，须包括互动主讲端用户名、听讲端用户名、互动开始时间、结束时间等内容，方便管理互动使用。</w:t>
            </w:r>
            <w:r>
              <w:rPr>
                <w:rFonts w:hint="eastAsia" w:ascii="宋体" w:hAnsi="宋体" w:cs="宋体"/>
                <w:kern w:val="0"/>
                <w:sz w:val="22"/>
                <w:szCs w:val="22"/>
              </w:rPr>
              <w:br w:type="textWrapping"/>
            </w:r>
            <w:r>
              <w:rPr>
                <w:rFonts w:hint="eastAsia" w:ascii="宋体" w:hAnsi="宋体" w:cs="宋体"/>
                <w:kern w:val="0"/>
                <w:sz w:val="22"/>
                <w:szCs w:val="22"/>
              </w:rPr>
              <w:t>4.互动账号管理：支持对用户互动终端数据导入、导出功能。支持用户账号列表管理，列表须包含账号类型、账号名、昵称/密码、在线状态、联系人、联系方式等内容。支持新增账号，并提供账号分组功能，按需要自由进行账号加入组/移出组/编辑信息/删除等操作。</w:t>
            </w:r>
            <w:r>
              <w:rPr>
                <w:rFonts w:hint="eastAsia" w:ascii="宋体" w:hAnsi="宋体" w:cs="宋体"/>
                <w:kern w:val="0"/>
                <w:sz w:val="22"/>
                <w:szCs w:val="22"/>
              </w:rPr>
              <w:br w:type="textWrapping"/>
            </w:r>
            <w:r>
              <w:rPr>
                <w:rFonts w:hint="eastAsia" w:ascii="宋体" w:hAnsi="宋体" w:cs="宋体"/>
                <w:kern w:val="0"/>
                <w:sz w:val="22"/>
                <w:szCs w:val="22"/>
              </w:rPr>
              <w:t>5.系统设置管理：支持网络参数设置、上下级注册地址/端口设置等设置管理。</w:t>
            </w:r>
            <w:r>
              <w:rPr>
                <w:rFonts w:hint="eastAsia" w:ascii="宋体" w:hAnsi="宋体" w:cs="宋体"/>
                <w:kern w:val="0"/>
                <w:sz w:val="22"/>
                <w:szCs w:val="22"/>
              </w:rPr>
              <w:br w:type="textWrapping"/>
            </w:r>
            <w:r>
              <w:rPr>
                <w:rFonts w:hint="eastAsia" w:ascii="宋体" w:hAnsi="宋体" w:cs="宋体"/>
                <w:kern w:val="0"/>
                <w:sz w:val="22"/>
                <w:szCs w:val="22"/>
              </w:rPr>
              <w:t>6.在线状态管理：支持统计呈现当前在线的终端以及平台设备。</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1</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43" w:type="pct"/>
            <w:gridSpan w:val="2"/>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8</w:t>
            </w:r>
          </w:p>
        </w:tc>
        <w:tc>
          <w:tcPr>
            <w:tcW w:w="754" w:type="pct"/>
            <w:shd w:val="clear" w:color="auto" w:fill="auto"/>
            <w:noWrap/>
            <w:vAlign w:val="center"/>
          </w:tcPr>
          <w:p>
            <w:pPr>
              <w:jc w:val="center"/>
              <w:rPr>
                <w:rFonts w:ascii="宋体" w:hAnsi="宋体" w:cs="宋体"/>
                <w:sz w:val="22"/>
                <w:szCs w:val="22"/>
              </w:rPr>
            </w:pPr>
            <w:r>
              <w:rPr>
                <w:rFonts w:hint="eastAsia" w:ascii="宋体" w:hAnsi="宋体"/>
                <w:sz w:val="22"/>
                <w:szCs w:val="22"/>
              </w:rPr>
              <w:t>互动云主机视频互动软件</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1.支持互动用户终端数据的批量导入和导出功能。并提供接入终端通讯录应用，用户可基于通讯录快速选择互动用户建立互动；</w:t>
            </w:r>
            <w:r>
              <w:rPr>
                <w:rFonts w:hint="eastAsia" w:ascii="宋体" w:hAnsi="宋体" w:cs="宋体"/>
                <w:kern w:val="0"/>
                <w:sz w:val="22"/>
                <w:szCs w:val="22"/>
              </w:rPr>
              <w:br w:type="textWrapping"/>
            </w:r>
            <w:r>
              <w:rPr>
                <w:rFonts w:hint="eastAsia" w:ascii="宋体" w:hAnsi="宋体" w:cs="宋体"/>
                <w:kern w:val="0"/>
                <w:sz w:val="22"/>
                <w:szCs w:val="22"/>
              </w:rPr>
              <w:t>2.支持会议模式和授课模式两种不同的场景应用模式，其中授课模式提供与互动教学应用针对性设计，主讲端可进行自由的互动画面布局操作，将主讲录播教室的老师画面、学生画面、课件PPT自定义共享给每个听课室；</w:t>
            </w:r>
            <w:r>
              <w:rPr>
                <w:rFonts w:hint="eastAsia" w:ascii="宋体" w:hAnsi="宋体" w:cs="宋体"/>
                <w:kern w:val="0"/>
                <w:sz w:val="22"/>
                <w:szCs w:val="22"/>
              </w:rPr>
              <w:br w:type="textWrapping"/>
            </w:r>
            <w:r>
              <w:rPr>
                <w:rFonts w:hint="eastAsia" w:ascii="宋体" w:hAnsi="宋体" w:cs="宋体"/>
                <w:kern w:val="0"/>
                <w:sz w:val="22"/>
                <w:szCs w:val="22"/>
              </w:rPr>
              <w:t>3.支持互动列表直观呈现单前互动情况，包括互动序号、主题、状态、开始时间、结束时间、参与人数等；</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1</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43" w:type="pct"/>
            <w:gridSpan w:val="2"/>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9</w:t>
            </w:r>
          </w:p>
        </w:tc>
        <w:tc>
          <w:tcPr>
            <w:tcW w:w="754"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智能交互平板</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1.整机屏幕采用65英寸液晶显示器。外部无任何可见内部功能模块连接线。整机采用全金属外壳设计，边角采用弧形设计，表面无尖锐边缘或凸起。整机采用UHD超高清LED液晶屏，显示比例16:9，分辨率3840×2160。</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2.侧置输入接口具备2路HDMI、1路RS232、1路USB接口；侧置输出接口具备1路音频输出、1路触控USB输出；前置输入接口3路USB接口（包含1路Type-C、2路USB）。</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3.嵌入式系统版本相当于或优于Android 11系统，内存≥2GB，存储空间≥8GB。（提供国家认证认可监督管理委员会认证的检测机构所出具的检测报告复印件并加盖厂家公章，并提供全国认证认可信息公共服务平台对应检测报告查询记录截图）</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4.整机内置2.2声道扬声器，位于设备上边框，顶置朝前发声，前朝向10W高音扬声器2个，上朝向20W中低音扬声器2个，额定总功率60W。（提供国家认证认可监督管理委员会认证的检测机构所出具的检测报告复印件并加盖厂家公章，并提供全国认证认可信息公共服务平台对应检测报告查询记录截图）</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5.整机支持高级音效设置，可以调节左右声道平衡；在中低频段125Hz～1KHz，高频段2KHz～16KHz分别有-12dB～12dB范围的调节功能。（提供国家认证认可监督管理委员会认证的检测机构所出具的检测报告复印件并加盖厂家公章，并提供全国认证认可信息公共服务平台对应检测报告查询记录截图）</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6.整机内置非独立外扩展的4阵列麦克风，可用于对教室环境音频进行采集，拾音距离≥12m。（提供国家认证认可监督管理委员会认证的检测机构所出具的检测报告复印件并加盖厂家公章，并提供全国认证认可信息公共服务平台对应检测报告查询记录截图）</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7.整机内置扬声器采用缝隙发声技术，喇叭采用槽式开口设计，不大于5.8mm。（提供国家认证认可监督管理委员会认证的检测机构所出具的检测报告复印件并加盖厂家公章，并提供全国认证认可信息公共服务平台对应检测报告查询记录截图）</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8.整机扬声器在100%音量下，可做到1米处声压级≥88db，10米处声压级≥73dB（提供国家认证认可监督管理委员会认证的检测机构所出具的检测报告复印件并加盖厂家公章，并提供全国认证认可信息公共服务平台对应检测报告查询记录截图）</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9.内置摄像头、麦克风无需外接线材连接，无任何可见外接线材及模块化拼接痕迹，未占用整机设备端口。（提供国家认证认可监督管理委员会认证的检测机构所出具的检测报告复印件并加盖厂家公章，并提供全国认证认可信息公共服务平台对应检测报告查询记录截图）</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10.整机采用硬件低蓝光背光技术，在源头减少有害蓝光波段能量，蓝光占比（有害蓝光415～455nm能量综合）/（整体蓝光400～500能量综合）＜50%，低蓝光保护显示不偏色、不泛黄。</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11.支持可自定义图像设置，可对对比度、屏幕色温、图像亮度、亮度范围、色彩空间进行更进一步调节设置。（提供国家认证认可监督管理委员会认证的检测机构所出具的检测报告复印件并加盖厂家公章，并提供全国认证认可信息公共服务平台对应检测报告查询记录截图）</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12.整机视网膜蓝光危害（蓝光加权辐射亮度LB）满足IEC TR 62778:2014蓝光危害RG0级别；</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13.整机支持纸质护眼模式，可以在任意通道任意画面任意软件所有显示内容下实现画面纹理的实时调整；支持纸质纹理：牛皮纸、素描纸、宣纸、水彩纸、水纹纸；支持透明度调节；支持色温调节。（提供国家认证认可监督管理委员会认证的检测机构所出具的检测报告复印件并加盖厂家公章，并提供全国认证认可信息公共服务平台对应检测报告查询记录截图）；</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14.纸质护眼模式下，显示画面各像素点灰度不规则，减少背景干扰。（提供国家认证认可监督管理委员会认证的检测机构所出具的检测报告复印件并加盖厂家公章，并提供全国认证认可信息公共服务平台对应检测报告查询记录截图）</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15.三合一电源按键，同一电源物理按键完成Android系统和Windows系统（或同等系统）的开机、节能熄屏、关机操作；关机状态下按按键开机；开机状态下按按键实现节能熄屏/唤醒，长按按键实现关机。</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16.支持经典护眼模式，可通过前置面板物理功能按键一键启用经典护眼模式。（提供国家认证认可监督管理委员会认证的检测机构所出具的检测报告复印件并加盖厂家公章，并提供全国认证认可信息公共服务平台对应检测报告查询记录截图）</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17.设备支持通过前置面板物理按键一键启动录屏功能，可将屏幕中显示的课件、音频内容与人声同时录制。前置 USB 接口具备防撞挡板设计，防撞挡板采用转轴式翻转。（提供国家认证认可监督管理委员会认证的检测机构所出具的检测报告复印件并加盖厂家公章，并提供全国认证认可信息公共服务平台对应检测报告查询记录截图）</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18.设备支持自定义前置设置按键，可通过自定义设置实现前置面板功能按键一键启用任一全局小工具（批注、截屏、计时、降半屏、放大镜、倒数日、日历）、快捷开关（节能模式、纸质护眼模式、经典护眼模式、自动亮度模式）。</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19.内置无线传屏接收端，无需外接接收部件，无线传屏发射器与整机匹配后即可实现传屏功能，将外部电脑的屏幕画面通过无线方式传输到整机上显示。（提供国家认证认可监督管理委员会认证的检测机构所出具的检测报告复印件并加盖厂家公章，并提供全国认证认可信息公共服务平台对应检测报告查询记录截图）</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20.整机支持蓝牙Bluetooth 5.2标准，固件版本号HCI11.20/LMP11.20（提供国家认证认可监督管理委员会认证的检测机构所出具的检测报告复印件并加盖厂家公章，并提供全国认证认可信息公共服务平台对应检测报告查询记录截图）</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21.整机支持搭配具有NFC功能的手机、平板，通过接触整机设备上的NFC标签，即可实现手机、平板与大屏的连接并同步手机、平板的画面到设备上，无需其它操作设置，支持不少于4台手机、平板同时连接并显示。（提供国家认证认可监督管理委员会认证的检测机构所出具的检测报告复印件并加盖厂家公章，并提供全国认证认可信息公共服务平台对应检测报告查询记录截图）</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22.整机无需外接无线网卡，在Windows系统下接入无线网络，切换到嵌入式Android系统下可直接实现无线上网功能，不需手动重复设置。</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23.整机内置非独立摄像头，可拍摄≥1600万像素数的照片，支持输出4K。（提供国家认证认可监督管理委员会认证的检测机构所出具的检测报告复印件并加盖厂家公章，并提供全国认证认可信息公共服务平台对应检测报告查询记录截图）</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24.整机内置非独立的高清摄像头，可用于远程巡课，拍摄范围可以涵盖整机距离摄像头垂直法线左右水平距离各大于等于4米，左右最边缘深度大于等于2.3米范围内，并且可以AI识别人像。（提供国家认证认可监督管理委员会认证的检测机构所出具的检测报告复印件并加盖厂家公章，并提供全国认证认可信息公共服务平台对应检测报告查询记录截图）</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25.整机摄像头支持大于等于10米距离时实现AI识别人像。整机摄像头支持人脸识别、快速点人数、随机抽人；识别所有学生，显示标记，然后随机抽选，同时显示标记不少于60人。整机支持通过人脸识别进行解锁设备以及人脸识别进行登录账号。（提供国家认证认可监督管理委员会认证的检测机构所出具的检测报告复印件并加盖厂家公章，并提供全国认证认可信息公共服务平台对应检测报告查询记录截图）</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26.外接电脑设备连接整机且触摸信号连通时，外接电脑设备可直接读取整机前置USB接口的移动存储设备数据，连接整机前置USB接口的翻页笔和无线键鼠外接设备可直接使用于外接电脑。（提供国家认证认可监督管理委员会认证的检测机构所出具的检测报告复印件并加盖厂家公章，并提供全国认证认可信息公共服务平台对应检测报告查询记录截图）</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27.整机具备前置Type-C接口，通过Type-C接口实现音视频输入，外接电脑设备经双头Type-C线连接至整机，即可把外接电脑设备画面投到整机上，同时在整机上操作画面，可实现触摸电脑的操作，无需再连接触控USB线。（提供国家认证认可监督管理委员会认证的检测机构所出具的检测报告复印件并加盖厂家公章，并提供全国认证认可信息公共服务平台对应检测报告查询记录截图）</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28.外接电脑设备经双头Type-C线连接至整机，可调用整机内置的摄像头、麦克风、扬声器，在外接电脑即可控制整机拍摄教室画面。前置Type-C接口，支持通过不带转换转置的外部线缆，实现外接电脑HDMI信号的接入显示。（提供国家认证认可监督管理委员会认证的检测机构所出具的检测报告复印件并加盖厂家公章，并提供全国认证认可信息公共服务平台对应检测报告查询记录截图）</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29.整机全通道侧边栏快捷菜单中可以随时调起切换智能息屏、经典护眼模式、纸质护眼模式、自动亮度模式，并可支持快捷调节音量、亮度。（提供国家认证认可监督管理委员会认证的检测机构所出具的检测报告复印件并加盖厂家公章，并提供全国认证认可信息公共服务平台对应检测报告查询记录截图）</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30.整机全通道侧边栏快捷菜单中应用软件可以进行实时切换并打开，无需在已经开启任意应用软件全屏模式下退出当前应用再选择更换。（提供国家认证认可监督管理委员会认证的检测机构所出具的检测报告复印件并加盖厂家公章，并提供全国认证认可信息公共服务平台对应检测报告查询记录截图）</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31.整机全通道侧边栏快捷菜单中可以实时查看物联设备的连接情况，点击任意一台设备图标即可调出中控菜单进行管控。整机全通道侧边栏支持在任意通道、页面使用批注小工具进行批注讲解，可切换书写笔颜色、截屏保存批注内容、快速清屏，可根据手与屏幕的接触面积自动调整板擦工具的大小。</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32.主板南桥采用优于或等于H410或H510芯片组，搭载优于或等于Intel 酷睿系列 i5 CPU</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33.内存：8GB DDR4笔记本内存或以上配置。</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34.硬盘：256GB或以上SSD固态硬盘</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35.采用按压式卡扣，无需工具就可快速拆卸电脑模块。</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36.具有独立非外扩展的视频输出接口：≥1路HDMI 。</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37.具有独立非外扩展的电脑USB接口：≥3路USB。</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38.具有标准PC防盗锁孔。</w:t>
            </w:r>
          </w:p>
          <w:p>
            <w:pPr>
              <w:widowControl/>
              <w:jc w:val="left"/>
              <w:rPr>
                <w:rFonts w:ascii="宋体" w:hAnsi="宋体" w:cs="宋体"/>
                <w:b/>
                <w:bCs/>
                <w:kern w:val="0"/>
                <w:sz w:val="22"/>
                <w:szCs w:val="22"/>
              </w:rPr>
            </w:pPr>
            <w:r>
              <w:rPr>
                <w:rFonts w:hint="eastAsia" w:ascii="宋体" w:hAnsi="宋体" w:cs="宋体"/>
                <w:kern w:val="0"/>
                <w:sz w:val="22"/>
                <w:szCs w:val="22"/>
              </w:rPr>
              <w:br w:type="page"/>
            </w:r>
            <w:r>
              <w:rPr>
                <w:rFonts w:ascii="宋体" w:hAnsi="宋体" w:cs="宋体"/>
                <w:b/>
                <w:bCs/>
                <w:kern w:val="0"/>
                <w:sz w:val="22"/>
                <w:szCs w:val="22"/>
              </w:rPr>
              <w:t>39.</w:t>
            </w:r>
            <w:r>
              <w:rPr>
                <w:rFonts w:hint="eastAsia" w:ascii="宋体" w:hAnsi="宋体" w:cs="宋体"/>
                <w:b/>
                <w:bCs/>
                <w:kern w:val="0"/>
                <w:sz w:val="22"/>
                <w:szCs w:val="22"/>
              </w:rPr>
              <w:t>需提供生产厂家针对本项目的参数确认函及售后服务承诺函原件并加盖公章。</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6</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43" w:type="pct"/>
            <w:gridSpan w:val="2"/>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10</w:t>
            </w:r>
          </w:p>
        </w:tc>
        <w:tc>
          <w:tcPr>
            <w:tcW w:w="754"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平板移动支架</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1.移动支架通过防倾斜实验，正负10度倾斜角度下不能翻倒；</w:t>
            </w:r>
            <w:r>
              <w:rPr>
                <w:rFonts w:hint="eastAsia" w:ascii="宋体" w:hAnsi="宋体" w:cs="宋体"/>
                <w:kern w:val="0"/>
                <w:sz w:val="22"/>
                <w:szCs w:val="22"/>
              </w:rPr>
              <w:br w:type="textWrapping"/>
            </w:r>
            <w:r>
              <w:rPr>
                <w:rFonts w:hint="eastAsia" w:ascii="宋体" w:hAnsi="宋体" w:cs="宋体"/>
                <w:kern w:val="0"/>
                <w:sz w:val="22"/>
                <w:szCs w:val="22"/>
              </w:rPr>
              <w:t>2.承挂≥100kg，壁挂高度可调；整体高度≥1597mm；</w:t>
            </w:r>
            <w:r>
              <w:rPr>
                <w:rFonts w:hint="eastAsia" w:ascii="宋体" w:hAnsi="宋体" w:cs="宋体"/>
                <w:kern w:val="0"/>
                <w:sz w:val="22"/>
                <w:szCs w:val="22"/>
              </w:rPr>
              <w:br w:type="textWrapping"/>
            </w:r>
            <w:r>
              <w:rPr>
                <w:rFonts w:hint="eastAsia" w:ascii="宋体" w:hAnsi="宋体" w:cs="宋体"/>
                <w:kern w:val="0"/>
                <w:sz w:val="22"/>
                <w:szCs w:val="22"/>
              </w:rPr>
              <w:t>3.托盘承重25KG,模具设置U型置物槽，方便触摸笔、遥控器等物品放置；</w:t>
            </w:r>
            <w:r>
              <w:rPr>
                <w:rFonts w:hint="eastAsia" w:ascii="宋体" w:hAnsi="宋体" w:cs="宋体"/>
                <w:kern w:val="0"/>
                <w:sz w:val="22"/>
                <w:szCs w:val="22"/>
              </w:rPr>
              <w:br w:type="textWrapping"/>
            </w:r>
            <w:r>
              <w:rPr>
                <w:rFonts w:hint="eastAsia" w:ascii="宋体" w:hAnsi="宋体" w:cs="宋体"/>
                <w:kern w:val="0"/>
                <w:sz w:val="22"/>
                <w:szCs w:val="22"/>
              </w:rPr>
              <w:t>4.支撑立杆采用壁厚≥1.8mm方通冷轧钢材质，表面黑色喷涂；</w:t>
            </w:r>
            <w:r>
              <w:rPr>
                <w:rFonts w:hint="eastAsia" w:ascii="宋体" w:hAnsi="宋体" w:cs="宋体"/>
                <w:kern w:val="0"/>
                <w:sz w:val="22"/>
                <w:szCs w:val="22"/>
              </w:rPr>
              <w:br w:type="textWrapping"/>
            </w:r>
            <w:r>
              <w:rPr>
                <w:rFonts w:hint="eastAsia" w:ascii="宋体" w:hAnsi="宋体" w:cs="宋体"/>
                <w:kern w:val="0"/>
                <w:sz w:val="22"/>
                <w:szCs w:val="22"/>
              </w:rPr>
              <w:t>5.脚轮为万向轮，聚氨酯（PU）材质，均带脚刹，直径不小于∮75mm；</w:t>
            </w:r>
            <w:r>
              <w:rPr>
                <w:rFonts w:hint="eastAsia" w:ascii="宋体" w:hAnsi="宋体" w:cs="宋体"/>
                <w:kern w:val="0"/>
                <w:sz w:val="22"/>
                <w:szCs w:val="22"/>
              </w:rPr>
              <w:br w:type="textWrapping"/>
            </w:r>
            <w:r>
              <w:rPr>
                <w:rFonts w:hint="eastAsia" w:ascii="宋体" w:hAnsi="宋体" w:cs="宋体"/>
                <w:kern w:val="0"/>
                <w:sz w:val="22"/>
                <w:szCs w:val="22"/>
              </w:rPr>
              <w:t>6.脚轮中心距横向≥1115mm，纵向≥627mm</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6</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43" w:type="pct"/>
            <w:gridSpan w:val="2"/>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11</w:t>
            </w:r>
          </w:p>
        </w:tc>
        <w:tc>
          <w:tcPr>
            <w:tcW w:w="754"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智慧黑板</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1.整体外观尺寸：宽≥4200mm，高≥1200mm，厚≤95mm。整机采用三拼接平面一体化设计，无推拉式结构及外露连接线，外观简洁。整机屏幕边缘采用金属圆角包边防护，整机背板采用金属材质，有效屏蔽内部电路器件辐射</w:t>
            </w:r>
            <w:r>
              <w:rPr>
                <w:rFonts w:hint="eastAsia" w:ascii="宋体" w:hAnsi="宋体" w:cs="宋体"/>
                <w:kern w:val="0"/>
                <w:sz w:val="22"/>
                <w:szCs w:val="22"/>
              </w:rPr>
              <w:br w:type="textWrapping"/>
            </w:r>
            <w:r>
              <w:rPr>
                <w:rFonts w:hint="eastAsia" w:ascii="宋体" w:hAnsi="宋体" w:cs="宋体"/>
                <w:kern w:val="0"/>
                <w:sz w:val="22"/>
                <w:szCs w:val="22"/>
              </w:rPr>
              <w:t>2.整机采用UHD超高清LED液晶屏，显示比例16:9，分辨率3840×2160；屏幕钢化玻璃表面硬度≥9H。</w:t>
            </w:r>
            <w:r>
              <w:rPr>
                <w:rFonts w:hint="eastAsia" w:ascii="宋体" w:hAnsi="宋体" w:cs="宋体"/>
                <w:kern w:val="0"/>
                <w:sz w:val="22"/>
                <w:szCs w:val="22"/>
              </w:rPr>
              <w:br w:type="textWrapping"/>
            </w:r>
            <w:r>
              <w:rPr>
                <w:rFonts w:hint="eastAsia" w:ascii="宋体" w:hAnsi="宋体" w:cs="宋体"/>
                <w:kern w:val="0"/>
                <w:sz w:val="22"/>
                <w:szCs w:val="22"/>
              </w:rPr>
              <w:t>3.嵌入式系统版本相当于或优于Android 11系统，内存≥2GB，存储空间≥8GB。（提供国家认证认可监督管理委员会认证的检测机构所出具的检测报告复印件并加盖厂家公章，并提供全国认证认可信息公共服务平台对应检测报告查询记录截图）</w:t>
            </w:r>
            <w:r>
              <w:rPr>
                <w:rFonts w:hint="eastAsia" w:ascii="宋体" w:hAnsi="宋体" w:cs="宋体"/>
                <w:kern w:val="0"/>
                <w:sz w:val="22"/>
                <w:szCs w:val="22"/>
              </w:rPr>
              <w:br w:type="textWrapping"/>
            </w:r>
            <w:r>
              <w:rPr>
                <w:rFonts w:hint="eastAsia" w:ascii="宋体" w:hAnsi="宋体" w:cs="宋体"/>
                <w:kern w:val="0"/>
                <w:sz w:val="22"/>
                <w:szCs w:val="22"/>
              </w:rPr>
              <w:t>4.采用电容触控技术，支持Windows系统中进行40点或以上触控，支持在Android系统中进行32点或以上触控。（提供国家认证认可监督管理委员会认证的检测机构所出具的检测报告复印件并加盖厂家公章，并提供全国认证认可信息公共服务平台对应检测报告查询记录截图）</w:t>
            </w:r>
          </w:p>
          <w:p>
            <w:pPr>
              <w:widowControl/>
              <w:jc w:val="left"/>
              <w:rPr>
                <w:rFonts w:ascii="宋体" w:hAnsi="宋体" w:cs="宋体"/>
                <w:kern w:val="0"/>
                <w:sz w:val="22"/>
                <w:szCs w:val="22"/>
              </w:rPr>
            </w:pPr>
            <w:r>
              <w:rPr>
                <w:rFonts w:hint="eastAsia" w:ascii="宋体" w:hAnsi="宋体" w:cs="宋体"/>
                <w:kern w:val="0"/>
                <w:sz w:val="22"/>
                <w:szCs w:val="22"/>
              </w:rPr>
              <w:t>5.整机内置2.2声道扬声器，位于设备上边框，顶置朝前发声，高音扬声器≥2个，中低音扬声器≥2个，总功率≥60W；整机内置扬声器采用缝隙发声技术，喇叭采用槽式开口设计，不大于5.8mm。（提供国家认证认可监督管理委员会认证的检测机构所出具的检测报告复印件并加盖厂家公章，并提供全国认证认可信息公共服务平台对应检测报告查询记录截图）</w:t>
            </w:r>
            <w:r>
              <w:rPr>
                <w:rFonts w:hint="eastAsia" w:ascii="宋体" w:hAnsi="宋体" w:cs="宋体"/>
                <w:kern w:val="0"/>
                <w:sz w:val="22"/>
                <w:szCs w:val="22"/>
              </w:rPr>
              <w:br w:type="textWrapping"/>
            </w:r>
            <w:r>
              <w:rPr>
                <w:rFonts w:hint="eastAsia" w:ascii="宋体" w:hAnsi="宋体" w:cs="宋体"/>
                <w:kern w:val="0"/>
                <w:sz w:val="22"/>
                <w:szCs w:val="22"/>
              </w:rPr>
              <w:t>6.整机色域覆盖率（NTSC）≥72%；灰度等级≥256级。</w:t>
            </w:r>
            <w:r>
              <w:rPr>
                <w:rFonts w:hint="eastAsia" w:ascii="宋体" w:hAnsi="宋体" w:cs="宋体"/>
                <w:kern w:val="0"/>
                <w:sz w:val="22"/>
                <w:szCs w:val="22"/>
              </w:rPr>
              <w:br w:type="textWrapping"/>
            </w:r>
            <w:r>
              <w:rPr>
                <w:rFonts w:hint="eastAsia" w:ascii="宋体" w:hAnsi="宋体" w:cs="宋体"/>
                <w:kern w:val="0"/>
                <w:sz w:val="22"/>
                <w:szCs w:val="22"/>
              </w:rPr>
              <w:t>7.整机采用硬件低蓝光背光技术，在源头减少有害蓝光波段能量，蓝光占比（有害蓝光415～455nm能量综合）/（整体蓝光400～500能量综合）＜50%，低蓝光保护显示不偏色、不泛黄。</w:t>
            </w:r>
            <w:r>
              <w:rPr>
                <w:rFonts w:hint="eastAsia" w:ascii="宋体" w:hAnsi="宋体" w:cs="宋体"/>
                <w:kern w:val="0"/>
                <w:sz w:val="22"/>
                <w:szCs w:val="22"/>
              </w:rPr>
              <w:br w:type="textWrapping"/>
            </w:r>
            <w:r>
              <w:rPr>
                <w:rFonts w:hint="eastAsia" w:ascii="宋体" w:hAnsi="宋体" w:cs="宋体"/>
                <w:kern w:val="0"/>
                <w:sz w:val="22"/>
                <w:szCs w:val="22"/>
              </w:rPr>
              <w:t>8.整机屏幕保护玻璃与显示液晶屏组件，在结构上通过光学胶完全贴合在一起，中间贴合层无空气介质，防止落灰进灰影响观看效果。（提供国家认证认可监督管理委员会认证的检测机构所出具的检测报告复印件并加盖厂家公章，并提供全国认证认可信息公共服务平台对应检测报告查询记录截图）</w:t>
            </w:r>
            <w:r>
              <w:rPr>
                <w:rFonts w:hint="eastAsia" w:ascii="宋体" w:hAnsi="宋体" w:cs="宋体"/>
                <w:kern w:val="0"/>
                <w:sz w:val="22"/>
                <w:szCs w:val="22"/>
              </w:rPr>
              <w:br w:type="textWrapping"/>
            </w:r>
            <w:r>
              <w:rPr>
                <w:rFonts w:hint="eastAsia" w:ascii="宋体" w:hAnsi="宋体" w:cs="宋体"/>
                <w:kern w:val="0"/>
                <w:sz w:val="22"/>
                <w:szCs w:val="22"/>
              </w:rPr>
              <w:t>9.支持纸质护眼模式，在任意通道任意画面任意软件所在显示内容下可实时调整画面纹理。画面纹理的类型有牛皮纸、素描纸、宣纸、水彩纸、水纹纸。同时支持色温调节和透明度调节。（提供国家认证认可监督管理委员会认证的检测机构所出具的检测报告复印件并加盖厂家公章，并提供全国认证认可信息公共服务平台对应检测报告查询记录截图）</w:t>
            </w:r>
          </w:p>
          <w:p>
            <w:pPr>
              <w:widowControl/>
              <w:jc w:val="left"/>
              <w:rPr>
                <w:rFonts w:ascii="宋体" w:hAnsi="宋体" w:cs="宋体"/>
                <w:kern w:val="0"/>
                <w:sz w:val="22"/>
                <w:szCs w:val="22"/>
              </w:rPr>
            </w:pPr>
            <w:r>
              <w:rPr>
                <w:rFonts w:hint="eastAsia" w:ascii="宋体" w:hAnsi="宋体" w:cs="宋体"/>
                <w:kern w:val="0"/>
                <w:sz w:val="22"/>
                <w:szCs w:val="22"/>
              </w:rPr>
              <w:t>10.整机具备至少6个前置按键。支持通过前置按键进行开关机、调出中控菜单、音量+/-、护眼、录屏的操作。</w:t>
            </w:r>
            <w:r>
              <w:rPr>
                <w:rFonts w:hint="eastAsia" w:ascii="宋体" w:hAnsi="宋体" w:cs="宋体"/>
                <w:kern w:val="0"/>
                <w:sz w:val="22"/>
                <w:szCs w:val="22"/>
              </w:rPr>
              <w:br w:type="textWrapping"/>
            </w:r>
            <w:r>
              <w:rPr>
                <w:rFonts w:hint="eastAsia" w:ascii="宋体" w:hAnsi="宋体" w:cs="宋体"/>
                <w:kern w:val="0"/>
                <w:sz w:val="22"/>
                <w:szCs w:val="22"/>
              </w:rPr>
              <w:t>11.设备支持5个自定义前置按键，“设置”、“音量-”，“音量+”，“录屏”“护眼”按键，可通过自定义设置实现前置面板功能按键一键启用任一全局小工具（批注、截屏、计时、降半屏、放大镜、倒数日、日历）、快捷开关（节能模式、纸质护眼模式、经典护眼模式、自动亮度模式）。</w:t>
            </w:r>
            <w:r>
              <w:rPr>
                <w:rFonts w:hint="eastAsia" w:ascii="宋体" w:hAnsi="宋体" w:cs="宋体"/>
                <w:kern w:val="0"/>
                <w:sz w:val="22"/>
                <w:szCs w:val="22"/>
              </w:rPr>
              <w:br w:type="textWrapping"/>
            </w:r>
            <w:r>
              <w:rPr>
                <w:rFonts w:hint="eastAsia" w:ascii="宋体" w:hAnsi="宋体" w:cs="宋体"/>
                <w:kern w:val="0"/>
                <w:sz w:val="22"/>
                <w:szCs w:val="22"/>
              </w:rPr>
              <w:t>12.整机无需外接无线网卡，在Windows系统下可实现Wi-Fi无线上网连接、AP无线热点发射和BT蓝牙连接功能。（提供国家认证认可监督管理委员会认证的检测机构所出具的检测报告复印件并加盖厂家公章，并提供全国认证认可信息公共服务平台对应检测报告查询记录截图）</w:t>
            </w:r>
          </w:p>
          <w:p>
            <w:pPr>
              <w:widowControl/>
              <w:jc w:val="left"/>
              <w:rPr>
                <w:rFonts w:ascii="宋体" w:hAnsi="宋体" w:cs="宋体"/>
                <w:kern w:val="0"/>
                <w:sz w:val="22"/>
                <w:szCs w:val="22"/>
              </w:rPr>
            </w:pPr>
            <w:r>
              <w:rPr>
                <w:rFonts w:hint="eastAsia" w:ascii="宋体" w:hAnsi="宋体" w:cs="宋体"/>
                <w:kern w:val="0"/>
                <w:sz w:val="22"/>
                <w:szCs w:val="22"/>
              </w:rPr>
              <w:t>13.Wi-Fi及AP热点支持频段2.4GHz/5GHz ；Wi-Fi制式支持IEEE 802.11 a/b/g/n/ac/ax；支持版本Wi-Fi6。（提供国家认证认可监督管理委员会认证的检测机构所出具的检测报告复印件并加盖厂家公章，并提供全国认证认可信息公共服务平台对应检测报告查询记录截图）</w:t>
            </w:r>
            <w:r>
              <w:rPr>
                <w:rFonts w:hint="eastAsia" w:ascii="宋体" w:hAnsi="宋体" w:cs="宋体"/>
                <w:kern w:val="0"/>
                <w:sz w:val="22"/>
                <w:szCs w:val="22"/>
              </w:rPr>
              <w:br w:type="textWrapping"/>
            </w:r>
            <w:r>
              <w:rPr>
                <w:rFonts w:hint="eastAsia" w:ascii="宋体" w:hAnsi="宋体" w:cs="宋体"/>
                <w:kern w:val="0"/>
                <w:sz w:val="22"/>
                <w:szCs w:val="22"/>
              </w:rPr>
              <w:t>14.整机内置非独立的高清摄像头，可用于远程巡课，拍摄范围可以涵盖整机距离摄像头垂直法线左右水平距离各大于等于4米，左右最边缘深度大于等于2.3米范围内，并且可以AI识别人像。</w:t>
            </w:r>
            <w:r>
              <w:rPr>
                <w:rFonts w:hint="eastAsia" w:ascii="宋体" w:hAnsi="宋体" w:cs="宋体"/>
                <w:kern w:val="0"/>
                <w:sz w:val="22"/>
                <w:szCs w:val="22"/>
              </w:rPr>
              <w:br w:type="textWrapping"/>
            </w:r>
            <w:r>
              <w:rPr>
                <w:rFonts w:hint="eastAsia" w:ascii="宋体" w:hAnsi="宋体" w:cs="宋体"/>
                <w:kern w:val="0"/>
                <w:sz w:val="22"/>
                <w:szCs w:val="22"/>
              </w:rPr>
              <w:t>15.整机关机状态下，通过长按电源键进入设置界面后，可点击屏幕选择故障检测、系统还原功能。</w:t>
            </w:r>
            <w:r>
              <w:rPr>
                <w:rFonts w:hint="eastAsia" w:ascii="宋体" w:hAnsi="宋体" w:cs="宋体"/>
                <w:kern w:val="0"/>
                <w:sz w:val="22"/>
                <w:szCs w:val="22"/>
              </w:rPr>
              <w:br w:type="textWrapping"/>
            </w:r>
            <w:r>
              <w:rPr>
                <w:rFonts w:hint="eastAsia" w:ascii="宋体" w:hAnsi="宋体" w:cs="宋体"/>
                <w:kern w:val="0"/>
                <w:sz w:val="22"/>
                <w:szCs w:val="22"/>
              </w:rPr>
              <w:t>16.整机两侧副屏可支持多种媒介进行板书书写，便于老师完整书写教学内容。整机主屏书写面板采用耐磨玻璃材质，长期书写情况下面板磨损导致的雾度不超过2%。</w:t>
            </w:r>
            <w:r>
              <w:rPr>
                <w:rFonts w:hint="eastAsia" w:ascii="宋体" w:hAnsi="宋体" w:cs="宋体"/>
                <w:kern w:val="0"/>
                <w:sz w:val="22"/>
                <w:szCs w:val="22"/>
              </w:rPr>
              <w:br w:type="textWrapping"/>
            </w:r>
            <w:r>
              <w:rPr>
                <w:rFonts w:hint="eastAsia" w:ascii="宋体" w:hAnsi="宋体" w:cs="宋体"/>
                <w:kern w:val="0"/>
                <w:sz w:val="22"/>
                <w:szCs w:val="22"/>
              </w:rPr>
              <w:t>PC模块：</w:t>
            </w:r>
            <w:r>
              <w:rPr>
                <w:rFonts w:hint="eastAsia" w:ascii="宋体" w:hAnsi="宋体" w:cs="宋体"/>
                <w:kern w:val="0"/>
                <w:sz w:val="22"/>
                <w:szCs w:val="22"/>
              </w:rPr>
              <w:br w:type="textWrapping"/>
            </w:r>
            <w:r>
              <w:rPr>
                <w:rFonts w:hint="eastAsia" w:ascii="宋体" w:hAnsi="宋体" w:cs="宋体"/>
                <w:kern w:val="0"/>
                <w:sz w:val="22"/>
                <w:szCs w:val="22"/>
              </w:rPr>
              <w:t>1.采用按压式卡扣，无需工具即可快速拆卸电脑模块。</w:t>
            </w:r>
            <w:r>
              <w:rPr>
                <w:rFonts w:hint="eastAsia" w:ascii="宋体" w:hAnsi="宋体" w:cs="宋体"/>
                <w:kern w:val="0"/>
                <w:sz w:val="22"/>
                <w:szCs w:val="22"/>
              </w:rPr>
              <w:br w:type="textWrapping"/>
            </w:r>
            <w:r>
              <w:rPr>
                <w:rFonts w:hint="eastAsia" w:ascii="宋体" w:hAnsi="宋体" w:cs="宋体"/>
                <w:kern w:val="0"/>
                <w:sz w:val="22"/>
                <w:szCs w:val="22"/>
              </w:rPr>
              <w:t>2.CPU：主板采用相当于或优于H410或H510芯片组，搭载优于或等于Intel 酷睿系列 i5CPU。</w:t>
            </w:r>
            <w:r>
              <w:rPr>
                <w:rFonts w:hint="eastAsia" w:ascii="宋体" w:hAnsi="宋体" w:cs="宋体"/>
                <w:kern w:val="0"/>
                <w:sz w:val="22"/>
                <w:szCs w:val="22"/>
              </w:rPr>
              <w:br w:type="textWrapping"/>
            </w:r>
            <w:r>
              <w:rPr>
                <w:rFonts w:hint="eastAsia" w:ascii="宋体" w:hAnsi="宋体" w:cs="宋体"/>
                <w:kern w:val="0"/>
                <w:sz w:val="22"/>
                <w:szCs w:val="22"/>
              </w:rPr>
              <w:t>3.内存：8GB DDR4笔记本内存。</w:t>
            </w:r>
            <w:r>
              <w:rPr>
                <w:rFonts w:hint="eastAsia" w:ascii="宋体" w:hAnsi="宋体" w:cs="宋体"/>
                <w:kern w:val="0"/>
                <w:sz w:val="22"/>
                <w:szCs w:val="22"/>
              </w:rPr>
              <w:br w:type="textWrapping"/>
            </w:r>
            <w:r>
              <w:rPr>
                <w:rFonts w:hint="eastAsia" w:ascii="宋体" w:hAnsi="宋体" w:cs="宋体"/>
                <w:kern w:val="0"/>
                <w:sz w:val="22"/>
                <w:szCs w:val="22"/>
              </w:rPr>
              <w:t>4.存储空间：256GB SSD固态硬盘。</w:t>
            </w:r>
            <w:r>
              <w:rPr>
                <w:rFonts w:hint="eastAsia" w:ascii="宋体" w:hAnsi="宋体" w:cs="宋体"/>
                <w:kern w:val="0"/>
                <w:sz w:val="22"/>
                <w:szCs w:val="22"/>
              </w:rPr>
              <w:br w:type="textWrapping"/>
            </w:r>
            <w:r>
              <w:rPr>
                <w:rFonts w:hint="eastAsia" w:ascii="宋体" w:hAnsi="宋体" w:cs="宋体"/>
                <w:kern w:val="0"/>
                <w:sz w:val="22"/>
                <w:szCs w:val="22"/>
              </w:rPr>
              <w:t>5.和整机的连接采用万兆级接口，传输速率≥10Gbps。</w:t>
            </w:r>
          </w:p>
          <w:p>
            <w:pPr>
              <w:widowControl/>
              <w:jc w:val="left"/>
              <w:rPr>
                <w:rFonts w:ascii="宋体" w:hAnsi="宋体" w:cs="宋体"/>
                <w:kern w:val="0"/>
                <w:sz w:val="22"/>
                <w:szCs w:val="22"/>
              </w:rPr>
            </w:pPr>
            <w:r>
              <w:rPr>
                <w:rFonts w:hint="eastAsia" w:ascii="宋体" w:hAnsi="宋体" w:cs="宋体"/>
                <w:b/>
                <w:bCs/>
                <w:kern w:val="0"/>
                <w:sz w:val="22"/>
                <w:szCs w:val="22"/>
              </w:rPr>
              <w:t>6</w:t>
            </w:r>
            <w:r>
              <w:rPr>
                <w:rFonts w:ascii="宋体" w:hAnsi="宋体" w:cs="宋体"/>
                <w:b/>
                <w:bCs/>
                <w:kern w:val="0"/>
                <w:sz w:val="22"/>
                <w:szCs w:val="22"/>
              </w:rPr>
              <w:t>.</w:t>
            </w:r>
            <w:r>
              <w:rPr>
                <w:rFonts w:hint="eastAsia" w:ascii="宋体" w:hAnsi="宋体" w:cs="宋体"/>
                <w:b/>
                <w:bCs/>
                <w:kern w:val="0"/>
                <w:sz w:val="22"/>
                <w:szCs w:val="22"/>
              </w:rPr>
              <w:t>需提供生产厂家针对本项目的参数确认函及售后服务承诺函原件并加盖公章。</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1</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43" w:type="pct"/>
            <w:gridSpan w:val="2"/>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12</w:t>
            </w:r>
          </w:p>
        </w:tc>
        <w:tc>
          <w:tcPr>
            <w:tcW w:w="754"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高清录播主机</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b/>
                <w:bCs/>
                <w:kern w:val="0"/>
                <w:sz w:val="22"/>
                <w:szCs w:val="22"/>
              </w:rPr>
              <w:t>一.整体设计</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1.主机架构：为保障系统运行稳定、安全，要求录播主机采用嵌入式架构设计，非PC、服务器架构。主机为标准1U机架式设备，便于安装部署，并要求录播主机为非壁挂式架构，不存在机身显示屏等产生其他视频、强光源变化从而影响学生课堂专注力。</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2. 功能设计：要求主机功能高度集成化，需具备录制、导播、自动跟踪、存储、点播、互动等多功能功于一体，无需额外增加跟踪主机、互动主机等其他主机。</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3.节能环保：应具有嵌入式低功耗环保特性，需采用不高于DC36V安全电压供电，整机正常工作状态下功耗不超过25W。提供第三方检测报告复印件并加盖厂商投标章或公章进行佐证。</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4.★低噪声设计：要求所投录播主机产生噪声最大值≤20dB(A)。提供第三方检测报告复印件并加盖厂商投标章或公章进行佐证。</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5.平台对接：要求支持无缝对接视频资源管理应用平台，实现主机录制生成的视频文件自动上传平台归档。</w:t>
            </w:r>
          </w:p>
          <w:p>
            <w:pPr>
              <w:widowControl/>
              <w:jc w:val="left"/>
              <w:rPr>
                <w:rFonts w:ascii="宋体" w:hAnsi="宋体" w:cs="宋体"/>
                <w:b/>
                <w:bCs/>
                <w:kern w:val="0"/>
                <w:sz w:val="22"/>
                <w:szCs w:val="22"/>
              </w:rPr>
            </w:pPr>
            <w:r>
              <w:rPr>
                <w:rFonts w:hint="eastAsia" w:ascii="宋体" w:hAnsi="宋体" w:cs="宋体"/>
                <w:kern w:val="0"/>
                <w:sz w:val="22"/>
                <w:szCs w:val="22"/>
              </w:rPr>
              <w:br w:type="page"/>
            </w:r>
            <w:r>
              <w:rPr>
                <w:rFonts w:hint="eastAsia" w:ascii="宋体" w:hAnsi="宋体" w:cs="宋体"/>
                <w:b/>
                <w:bCs/>
                <w:kern w:val="0"/>
                <w:sz w:val="22"/>
                <w:szCs w:val="22"/>
              </w:rPr>
              <w:t>二.主机性能</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1.视频输入输出：具备高清视频输入接口3G-SDI in≥4、HDMI in≥2；高清输出接口HDMI out≥3；且采集和输出分辨率均支持1080P@30fps。</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2.视频编解码：支持标准H.264视频编解码协议，要求支持1080P30fps、720P30fps分辨率格式编解码。</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3.POC一线通：支持连接摄像机与主机之间通过一根SDI线进行供电、控制、视频信号同传，不接受使用转接器的方式。提供第三方检测报告复印件并加盖厂商投标章或公章进行佐证。</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4.音频输入输出：具备数字音频输入接口Digital mic≥6、线性音频输入接口Line in≥2；线性音频输出接口Line out≥2。</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5.音频编解码：采用AAC音频编解码协议标准，并支持音频处理功能。</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6.网络接入：具备标准RJ45网络接口，支持10/100/1000M网络自适应。并要求支持IPv4、IPv6双协议栈，提供双协议栈网络配置界面截图并加盖厂商公章或投标章进行佐证。</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7.存储容量：内置不少于2T存储空间，用于录制视频文件的本地存储。</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8.主机控制：具备Console控制接口≥2，支持RS232/422协议。</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9.外设连接：具备USB 2.0接口≥2，可用于连接U盘等外设。</w:t>
            </w:r>
            <w:r>
              <w:rPr>
                <w:rFonts w:hint="eastAsia" w:ascii="宋体" w:hAnsi="宋体" w:cs="宋体"/>
                <w:kern w:val="0"/>
                <w:sz w:val="22"/>
                <w:szCs w:val="22"/>
              </w:rPr>
              <w:br w:type="page"/>
            </w:r>
          </w:p>
          <w:p>
            <w:pPr>
              <w:widowControl/>
              <w:jc w:val="left"/>
              <w:rPr>
                <w:rFonts w:ascii="宋体" w:hAnsi="宋体" w:cs="宋体"/>
                <w:b/>
                <w:bCs/>
                <w:kern w:val="0"/>
                <w:sz w:val="22"/>
                <w:szCs w:val="22"/>
              </w:rPr>
            </w:pPr>
            <w:r>
              <w:rPr>
                <w:rFonts w:hint="eastAsia" w:ascii="宋体" w:hAnsi="宋体" w:cs="宋体"/>
                <w:b/>
                <w:bCs/>
                <w:kern w:val="0"/>
                <w:sz w:val="22"/>
                <w:szCs w:val="22"/>
              </w:rPr>
              <w:t>三.其他要求</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1.要求主机与高清摄像机设备为同一品牌。</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2.★提供第三方机构检测通过的产品无故障运行时间MTBF＞200000小时检测报告复印件并加盖厂家投标专用章或公章。</w:t>
            </w:r>
          </w:p>
          <w:p>
            <w:pPr>
              <w:widowControl/>
              <w:jc w:val="left"/>
              <w:rPr>
                <w:rFonts w:ascii="宋体" w:hAnsi="宋体" w:cs="宋体"/>
                <w:kern w:val="0"/>
                <w:sz w:val="22"/>
                <w:szCs w:val="22"/>
              </w:rPr>
            </w:pPr>
            <w:r>
              <w:rPr>
                <w:rFonts w:hint="eastAsia" w:ascii="宋体" w:hAnsi="宋体" w:cs="宋体"/>
                <w:b/>
                <w:bCs/>
                <w:kern w:val="0"/>
                <w:sz w:val="22"/>
                <w:szCs w:val="22"/>
              </w:rPr>
              <w:t>3</w:t>
            </w:r>
            <w:r>
              <w:rPr>
                <w:rFonts w:ascii="宋体" w:hAnsi="宋体" w:cs="宋体"/>
                <w:b/>
                <w:bCs/>
                <w:kern w:val="0"/>
                <w:sz w:val="22"/>
                <w:szCs w:val="22"/>
              </w:rPr>
              <w:t>.</w:t>
            </w:r>
            <w:r>
              <w:rPr>
                <w:rFonts w:hint="eastAsia" w:ascii="宋体" w:hAnsi="宋体" w:cs="宋体"/>
                <w:b/>
                <w:bCs/>
                <w:kern w:val="0"/>
                <w:sz w:val="22"/>
                <w:szCs w:val="22"/>
              </w:rPr>
              <w:t>需提供生产厂家针对本项目的参数确认函及售后服务承诺函原件并加盖公章。</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1</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43" w:type="pct"/>
            <w:gridSpan w:val="2"/>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13</w:t>
            </w:r>
          </w:p>
        </w:tc>
        <w:tc>
          <w:tcPr>
            <w:tcW w:w="754"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录播管理软件</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一.整体要求</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1.要求配套的录播流媒体处理软件在出厂时内置于高清录播主机中。</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2.软件架构：软件需采用B/S架构设计，使用主流浏览器通过网络即可访问软件后台进行管理应用。</w:t>
            </w:r>
            <w:r>
              <w:rPr>
                <w:rFonts w:hint="eastAsia" w:ascii="宋体" w:hAnsi="宋体" w:cs="宋体"/>
                <w:kern w:val="0"/>
                <w:sz w:val="22"/>
                <w:szCs w:val="22"/>
              </w:rPr>
              <w:br w:type="page"/>
            </w:r>
          </w:p>
          <w:p>
            <w:pPr>
              <w:widowControl/>
              <w:jc w:val="left"/>
              <w:rPr>
                <w:rFonts w:ascii="宋体" w:hAnsi="宋体" w:cs="宋体"/>
                <w:b/>
                <w:bCs/>
                <w:kern w:val="0"/>
                <w:sz w:val="22"/>
                <w:szCs w:val="22"/>
              </w:rPr>
            </w:pPr>
            <w:r>
              <w:rPr>
                <w:rFonts w:hint="eastAsia" w:ascii="宋体" w:hAnsi="宋体" w:cs="宋体"/>
                <w:b/>
                <w:bCs/>
                <w:kern w:val="0"/>
                <w:sz w:val="22"/>
                <w:szCs w:val="22"/>
              </w:rPr>
              <w:t>二.录播模块</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1.录制存储：要求在断网情况下也可以对本地教室进行视频录制，并将录制文件保存在录播主机的内置硬盘中。并要求支持1080P高清分辨率录制，采用MP4视频格式封装。</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2.录制模式：支持电影模式、资源模式等录制模式。电影模式下实现多路信号的复合成一路画面进行录制；资源模式下要求摄像机画面、电脑画面均可独立录制封装。</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3.高低码流录制：要求支持高低双码流同步录制，并要求支持自定义录制分辨率、码流。</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4.分段录制：要求支持长视频分段录制的功能，可自定义视频文件分段时长，当录制课程时间较长时，可在不结束录制的条件下自动按分段时长将课程视频文件分割录制成多个视频文件，提供不分段、30分钟分段、60分钟分段三种方式可选。</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5.同步录制：要求支持U盘等外设设备接入主机后，实现本机与U盘同步录制保存的功能。主机正常录制的同时，另存为一份文件保存到U盘中。</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6.云台控制：支持摄像机云台控制技术，实现</w:t>
            </w:r>
          </w:p>
          <w:p>
            <w:pPr>
              <w:widowControl/>
              <w:jc w:val="left"/>
              <w:rPr>
                <w:rFonts w:ascii="宋体" w:hAnsi="宋体" w:cs="宋体"/>
                <w:kern w:val="0"/>
                <w:sz w:val="22"/>
                <w:szCs w:val="22"/>
              </w:rPr>
            </w:pPr>
            <w:r>
              <w:rPr>
                <w:rFonts w:hint="eastAsia" w:ascii="宋体" w:hAnsi="宋体" w:cs="宋体"/>
                <w:kern w:val="0"/>
                <w:sz w:val="22"/>
                <w:szCs w:val="22"/>
              </w:rPr>
              <w:t>对接入摄像机的画面进行云台控制，包括画面上下左右移动、放大缩小变焦等操作。云台控制功能应具有鼠标快速定位功能，通过鼠标点击快速居中画面区域。</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7.录制跟踪：要求内置录制画面跟踪功能，结合定位分析镜头，完成摄像机的画面拍摄和跟踪检测，实现课堂教师、学生行为的全自动跟踪。跟踪模式需包括教师走动全景、教师授课特写、教学课件跟踪、学生起立特写、学生听课全景等。为保障系统使用、管理便捷稳定，不接受使用额外配置跟踪主机的方式。</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8.跟踪屏蔽：支持设置跟踪屏蔽区域，如主动屏蔽掉教师观摩区、窗户窗帘、教室门口、大屏液晶电视等易干扰跟踪效果的地方，所屏蔽的地方系统将不对其进行图像分析跟踪运算，以避免这些地方干扰整体的跟踪效果。提供第三方检测报告复印件并加盖厂商投标章或公章进行佐证。</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9.录制控制：要求支持录制、暂停、结束等基本功能操作，并支持通过外接控制设备以及网页web登录控制等方式进行录制控制。</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10. 音频处理：要求内置音频处理模块，支持EQ均衡、AEC回声抑制、AGC自动增益、ANC噪声抑制等音频处理功能。</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b/>
                <w:bCs/>
                <w:kern w:val="0"/>
                <w:sz w:val="22"/>
                <w:szCs w:val="22"/>
              </w:rPr>
              <w:t>三.导播模块</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1.本地导播：要求支持连接外接导播台进行控制导播，实现本地导播控制。</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2.网络导播：为保障低配置电脑也能正常使用，要求支持通过浏览器访问录播主机进入导播界面，在导播界面实现对所有接入视频和录制效果画面的实时预览，并支持在手动导播模式下进行信号源实时切换录制。不接受安装客户端软件进行导播的方式。</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3.导播模式：支持全自动、半自动、手动三种导播模式，并支持录制过程中任意切换导播模式。</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4.导播预览：要求导播界面可实现接入画面的导播预览，预览画面需包括教师特写、教师全景、学生全景、学生特写、电脑画面等。并支持点击预览画面可自由切换录制画面进行录制。</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5.画面布局：提供双分屏、三分屏、画中画等录制布局，并支持自定义布局方式，支持多个视频图层自由叠加组合，自定义布局时可随意拖拉画面窗口。</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6.摄像机预置位：要求支持8个摄像机云台预制位设置，导播过程中可便捷调取摄像机预设位置的画面。</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7.字幕台标：要求录制模式下支持Logo台标、字幕设置，可自主上传Logo图标、编辑字幕内容。</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8.可以音量控制：要求可通过导播界面进行音量控制，调整相关输入输出音量大小。</w:t>
            </w:r>
            <w:r>
              <w:rPr>
                <w:rFonts w:hint="eastAsia" w:ascii="宋体" w:hAnsi="宋体" w:cs="宋体"/>
                <w:kern w:val="0"/>
                <w:sz w:val="22"/>
                <w:szCs w:val="22"/>
              </w:rPr>
              <w:br w:type="page"/>
            </w:r>
          </w:p>
          <w:p>
            <w:pPr>
              <w:widowControl/>
              <w:jc w:val="left"/>
              <w:rPr>
                <w:rFonts w:ascii="宋体" w:hAnsi="宋体" w:cs="宋体"/>
                <w:b/>
                <w:bCs/>
                <w:kern w:val="0"/>
                <w:sz w:val="22"/>
                <w:szCs w:val="22"/>
              </w:rPr>
            </w:pPr>
            <w:r>
              <w:rPr>
                <w:rFonts w:hint="eastAsia" w:ascii="宋体" w:hAnsi="宋体" w:cs="宋体"/>
                <w:b/>
                <w:bCs/>
                <w:kern w:val="0"/>
                <w:sz w:val="22"/>
                <w:szCs w:val="22"/>
              </w:rPr>
              <w:t>四.直播模块</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1.多流直播：要求支持RTMP和RTSP视频传输协议，并要求支持不少于3路RTMP同步推流直播，并要求自定义选择主码流或子码流信号源进行推流，实现多流直播。</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2.直播码流：支持自定义直播分辨率和码率，最高支持1080P@30fps，以适应不同网络环境下保持直播的流畅性。</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3.直播模式：要求支持RTMP直播、TS直播、集控推流直播等不少于3种不同直播模式，以适应不同场景直播需求。</w:t>
            </w:r>
          </w:p>
          <w:p>
            <w:pPr>
              <w:widowControl/>
              <w:jc w:val="left"/>
              <w:rPr>
                <w:rFonts w:ascii="宋体" w:hAnsi="宋体" w:cs="宋体"/>
                <w:b/>
                <w:bCs/>
                <w:kern w:val="0"/>
                <w:sz w:val="22"/>
                <w:szCs w:val="22"/>
              </w:rPr>
            </w:pPr>
            <w:r>
              <w:rPr>
                <w:rFonts w:hint="eastAsia" w:ascii="宋体" w:hAnsi="宋体" w:cs="宋体"/>
                <w:kern w:val="0"/>
                <w:sz w:val="22"/>
                <w:szCs w:val="22"/>
              </w:rPr>
              <w:br w:type="page"/>
            </w:r>
            <w:r>
              <w:rPr>
                <w:rFonts w:hint="eastAsia" w:ascii="宋体" w:hAnsi="宋体" w:cs="宋体"/>
                <w:b/>
                <w:bCs/>
                <w:kern w:val="0"/>
                <w:sz w:val="22"/>
                <w:szCs w:val="22"/>
              </w:rPr>
              <w:t>五.互动模块</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1.互动协议：支持H.323、SIP标准视音频互动协议，便捷进行远程互动教学应用。</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2.互动要求：要求内置互动模块，无需额外部署MCU类设备即可支持“1+3”的互动授课模式，实现专递课堂教学应用。同时也需支持会议互动模式，创建或加入大规模视音频实时互动。</w:t>
            </w:r>
            <w:r>
              <w:rPr>
                <w:rFonts w:hint="eastAsia" w:ascii="宋体" w:hAnsi="宋体" w:cs="宋体"/>
                <w:kern w:val="0"/>
                <w:sz w:val="22"/>
                <w:szCs w:val="22"/>
              </w:rPr>
              <w:br w:type="page"/>
            </w:r>
            <w:r>
              <w:rPr>
                <w:rFonts w:hint="eastAsia" w:ascii="宋体" w:hAnsi="宋体" w:cs="宋体"/>
                <w:kern w:val="0"/>
                <w:sz w:val="22"/>
                <w:szCs w:val="22"/>
              </w:rPr>
              <w:t>3.双流互动：要求支持双流互动功能，在互动通讯过程中，支持教学场景信号与电脑课件信号以互相独立的信号进行传输，并最终接收端设备可通过两路HDMI接口将接收到的教学场景画面与电脑课件画面同时分别环出到两个显示设备上。</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4.互动通讯录：支持对接获取互动云系统的通讯录数据，数据内容包括所有已在互动云系统注册的录播账号、录播昵称。支持通过通讯录选择互动对象直接呼叫，或手动输入录播账号进行呼叫，并提供导入通讯录功能。</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5.发言权限控制：通过录播主机的网络导播界面，需支持主讲端在互动过程中对其余互动参与者的发言权限进行控制，支持单人禁言/开启以及全场禁言/开启的控制方式。</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6.互动画质：要求录播主机在双向互动过程中，可实现1080P@30FPS画质，并支持网络自适应功能。</w:t>
            </w:r>
            <w:r>
              <w:rPr>
                <w:rFonts w:hint="eastAsia" w:ascii="宋体" w:hAnsi="宋体" w:cs="宋体"/>
                <w:kern w:val="0"/>
                <w:sz w:val="22"/>
                <w:szCs w:val="22"/>
              </w:rPr>
              <w:br w:type="page"/>
            </w:r>
          </w:p>
          <w:p>
            <w:pPr>
              <w:widowControl/>
              <w:jc w:val="left"/>
              <w:rPr>
                <w:rFonts w:ascii="宋体" w:hAnsi="宋体" w:cs="宋体"/>
                <w:b/>
                <w:bCs/>
                <w:kern w:val="0"/>
                <w:sz w:val="22"/>
                <w:szCs w:val="22"/>
              </w:rPr>
            </w:pPr>
            <w:r>
              <w:rPr>
                <w:rFonts w:hint="eastAsia" w:ascii="宋体" w:hAnsi="宋体" w:cs="宋体"/>
                <w:b/>
                <w:bCs/>
                <w:kern w:val="0"/>
                <w:sz w:val="22"/>
                <w:szCs w:val="22"/>
              </w:rPr>
              <w:t>六.管理模块</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1.录像管理：支持对录制视频按标题、主持人、时间、时长进行排序，便于快速检索所需视频。支持对录像文件进行回放和下载</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2.视频修复：支持硬盘格式化功能，支持对设备异常断电、宕机造成的损坏视频文件进行修复。</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3.版本切换：支持中英双语版本切换，适合不同用户的应用需求。要求通过网络导播界面即可便捷切换，无需进行更改授权、系统升级等复杂操作。</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4.面板管控：支持接入控制面板，对录播设备进行唤醒、录制管理。</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1</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43" w:type="pct"/>
            <w:gridSpan w:val="2"/>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14</w:t>
            </w:r>
          </w:p>
        </w:tc>
        <w:tc>
          <w:tcPr>
            <w:tcW w:w="754"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AI智能跟踪处理软件</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1.摄像机跟踪逻辑分配：支持智能识别接入摄像机的使用定位，并联动摄像机选用对应的跟踪逻辑，如教师跟踪、学生跟踪等。</w:t>
            </w:r>
            <w:r>
              <w:rPr>
                <w:rFonts w:hint="eastAsia" w:ascii="宋体" w:hAnsi="宋体" w:cs="宋体"/>
                <w:kern w:val="0"/>
                <w:sz w:val="22"/>
                <w:szCs w:val="22"/>
              </w:rPr>
              <w:br w:type="textWrapping"/>
            </w:r>
            <w:r>
              <w:rPr>
                <w:rFonts w:hint="eastAsia" w:ascii="宋体" w:hAnsi="宋体" w:cs="宋体"/>
                <w:kern w:val="0"/>
                <w:sz w:val="22"/>
                <w:szCs w:val="22"/>
              </w:rPr>
              <w:t>2.云台控制：支持对接入摄像机进行云台控制技术，实现画面的上下左右移动、放大缩小变焦等操作。</w:t>
            </w:r>
            <w:r>
              <w:rPr>
                <w:rFonts w:hint="eastAsia" w:ascii="宋体" w:hAnsi="宋体" w:cs="宋体"/>
                <w:kern w:val="0"/>
                <w:sz w:val="22"/>
                <w:szCs w:val="22"/>
              </w:rPr>
              <w:br w:type="textWrapping"/>
            </w:r>
            <w:r>
              <w:rPr>
                <w:rFonts w:hint="eastAsia" w:ascii="宋体" w:hAnsi="宋体" w:cs="宋体"/>
                <w:kern w:val="0"/>
                <w:sz w:val="22"/>
                <w:szCs w:val="22"/>
              </w:rPr>
              <w:t>3.检测区域设置：支持对接入摄像机的AI跟踪检测区域设置，可根据实景拍摄画面中框选跟踪区域，框选后只在区域中方能触发跟踪，所见所得方便操作。</w:t>
            </w:r>
            <w:r>
              <w:rPr>
                <w:rFonts w:hint="eastAsia" w:ascii="宋体" w:hAnsi="宋体" w:cs="宋体"/>
                <w:kern w:val="0"/>
                <w:sz w:val="22"/>
                <w:szCs w:val="22"/>
              </w:rPr>
              <w:br w:type="textWrapping"/>
            </w:r>
            <w:r>
              <w:rPr>
                <w:rFonts w:hint="eastAsia" w:ascii="宋体" w:hAnsi="宋体" w:cs="宋体"/>
                <w:kern w:val="0"/>
                <w:sz w:val="22"/>
                <w:szCs w:val="22"/>
              </w:rPr>
              <w:t>4.录制跟踪切换：根据设定的跟踪策略形成跟踪指令，实现多路接入摄像机的全自动AI跟踪画面切换。</w:t>
            </w:r>
            <w:r>
              <w:rPr>
                <w:rFonts w:hint="eastAsia" w:ascii="宋体" w:hAnsi="宋体" w:cs="宋体"/>
                <w:kern w:val="0"/>
                <w:sz w:val="22"/>
                <w:szCs w:val="22"/>
              </w:rPr>
              <w:br w:type="textWrapping"/>
            </w:r>
            <w:r>
              <w:rPr>
                <w:rFonts w:hint="eastAsia" w:ascii="宋体" w:hAnsi="宋体" w:cs="宋体"/>
                <w:kern w:val="0"/>
                <w:sz w:val="22"/>
                <w:szCs w:val="22"/>
              </w:rPr>
              <w:t>5.AI跟踪目标丢失处理机制：支持对接入摄像机设置AI跟踪目标更新周期时间，在跟踪对象处于检测区域外达到更新时间后，对应摄像机回到预置位0并重新进行新目标的识别跟踪；跟踪对象处于检测区域外的时间小于更新时间并重新进入检测区域时，继续对该跟踪对象进行锁定跟踪。</w:t>
            </w:r>
            <w:r>
              <w:rPr>
                <w:rFonts w:hint="eastAsia" w:ascii="宋体" w:hAnsi="宋体" w:cs="宋体"/>
                <w:kern w:val="0"/>
                <w:sz w:val="22"/>
                <w:szCs w:val="22"/>
              </w:rPr>
              <w:br w:type="textWrapping"/>
            </w:r>
            <w:r>
              <w:rPr>
                <w:rFonts w:hint="eastAsia" w:ascii="宋体" w:hAnsi="宋体" w:cs="宋体"/>
                <w:kern w:val="0"/>
                <w:sz w:val="22"/>
                <w:szCs w:val="22"/>
              </w:rPr>
              <w:t>6.跟踪屏蔽：支持设置跟踪屏蔽区域，如主动屏蔽掉教师观摩区、窗户窗帘、教室门口、大屏液晶电视等易干扰跟踪效果的地方，所屏蔽的地方系统将不对其进行AI分析跟踪运算，以避免这些地方干扰整体的跟踪效果。提供跟踪场景的屏蔽区域功能设置界面截图并加盖厂家投标专用章或公章。</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1</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43" w:type="pct"/>
            <w:gridSpan w:val="2"/>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15</w:t>
            </w:r>
          </w:p>
        </w:tc>
        <w:tc>
          <w:tcPr>
            <w:tcW w:w="754"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高清摄像机</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1.传感器：要求采用CMOS类型图像传感器，尺寸≥1/2.5英寸</w:t>
            </w:r>
            <w:r>
              <w:rPr>
                <w:rFonts w:hint="eastAsia" w:ascii="宋体" w:hAnsi="宋体" w:cs="宋体"/>
                <w:kern w:val="0"/>
                <w:sz w:val="22"/>
                <w:szCs w:val="22"/>
              </w:rPr>
              <w:br w:type="page"/>
            </w:r>
            <w:r>
              <w:rPr>
                <w:rFonts w:hint="eastAsia" w:ascii="宋体" w:hAnsi="宋体" w:cs="宋体"/>
                <w:kern w:val="0"/>
                <w:sz w:val="22"/>
                <w:szCs w:val="22"/>
              </w:rPr>
              <w:t>；</w:t>
            </w:r>
          </w:p>
          <w:p>
            <w:pPr>
              <w:widowControl/>
              <w:jc w:val="left"/>
              <w:rPr>
                <w:rFonts w:ascii="宋体" w:hAnsi="宋体" w:cs="宋体"/>
                <w:kern w:val="0"/>
                <w:sz w:val="22"/>
                <w:szCs w:val="22"/>
              </w:rPr>
            </w:pPr>
            <w:r>
              <w:rPr>
                <w:rFonts w:hint="eastAsia" w:ascii="宋体" w:hAnsi="宋体" w:cs="宋体"/>
                <w:kern w:val="0"/>
                <w:sz w:val="22"/>
                <w:szCs w:val="22"/>
              </w:rPr>
              <w:t>2.像素：有效像素不低于207万；</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3.变焦：要求支持自动和手动变焦，变焦倍数≥12倍</w:t>
            </w:r>
            <w:r>
              <w:rPr>
                <w:rFonts w:hint="eastAsia" w:ascii="宋体" w:hAnsi="宋体" w:cs="宋体"/>
                <w:kern w:val="0"/>
                <w:sz w:val="22"/>
                <w:szCs w:val="22"/>
              </w:rPr>
              <w:br w:type="page"/>
            </w:r>
            <w:r>
              <w:rPr>
                <w:rFonts w:hint="eastAsia" w:ascii="宋体" w:hAnsi="宋体" w:cs="宋体"/>
                <w:kern w:val="0"/>
                <w:sz w:val="22"/>
                <w:szCs w:val="22"/>
              </w:rPr>
              <w:t>；</w:t>
            </w:r>
          </w:p>
          <w:p>
            <w:pPr>
              <w:widowControl/>
              <w:jc w:val="left"/>
              <w:rPr>
                <w:rFonts w:ascii="宋体" w:hAnsi="宋体" w:cs="宋体"/>
                <w:kern w:val="0"/>
                <w:sz w:val="22"/>
                <w:szCs w:val="22"/>
              </w:rPr>
            </w:pPr>
            <w:r>
              <w:rPr>
                <w:rFonts w:hint="eastAsia" w:ascii="宋体" w:hAnsi="宋体" w:cs="宋体"/>
                <w:kern w:val="0"/>
                <w:sz w:val="22"/>
                <w:szCs w:val="22"/>
              </w:rPr>
              <w:t>4.云台转动：要求具备机械云台可进行转动跟踪。水平转动速度范围不少于1.0° ~ 94.2°/s，垂直转动速度范围不少于1.0° ~ 74.8°/s</w:t>
            </w:r>
            <w:r>
              <w:rPr>
                <w:rFonts w:hint="eastAsia" w:ascii="宋体" w:hAnsi="宋体" w:cs="宋体"/>
                <w:kern w:val="0"/>
                <w:sz w:val="22"/>
                <w:szCs w:val="22"/>
              </w:rPr>
              <w:br w:type="page"/>
            </w:r>
            <w:r>
              <w:rPr>
                <w:rFonts w:hint="eastAsia" w:ascii="宋体" w:hAnsi="宋体" w:cs="宋体"/>
                <w:kern w:val="0"/>
                <w:sz w:val="22"/>
                <w:szCs w:val="22"/>
              </w:rPr>
              <w:t>；</w:t>
            </w:r>
          </w:p>
          <w:p>
            <w:pPr>
              <w:widowControl/>
              <w:jc w:val="left"/>
              <w:rPr>
                <w:rFonts w:ascii="宋体" w:hAnsi="宋体" w:cs="宋体"/>
                <w:kern w:val="0"/>
                <w:sz w:val="22"/>
                <w:szCs w:val="22"/>
              </w:rPr>
            </w:pPr>
            <w:r>
              <w:rPr>
                <w:rFonts w:hint="eastAsia" w:ascii="宋体" w:hAnsi="宋体" w:cs="宋体"/>
                <w:kern w:val="0"/>
                <w:sz w:val="22"/>
                <w:szCs w:val="22"/>
              </w:rPr>
              <w:t>5.拍摄视场角：要求水平视场角度范围不少于72.0° ~ 6.1°，垂直视场角度范围不少于43.2° ~ 3.5°</w:t>
            </w:r>
            <w:r>
              <w:rPr>
                <w:rFonts w:hint="eastAsia" w:ascii="宋体" w:hAnsi="宋体" w:cs="宋体"/>
                <w:kern w:val="0"/>
                <w:sz w:val="22"/>
                <w:szCs w:val="22"/>
              </w:rPr>
              <w:br w:type="page"/>
            </w:r>
            <w:r>
              <w:rPr>
                <w:rFonts w:hint="eastAsia" w:ascii="宋体" w:hAnsi="宋体" w:cs="宋体"/>
                <w:kern w:val="0"/>
                <w:sz w:val="22"/>
                <w:szCs w:val="22"/>
              </w:rPr>
              <w:t>；</w:t>
            </w:r>
          </w:p>
          <w:p>
            <w:pPr>
              <w:widowControl/>
              <w:jc w:val="left"/>
              <w:rPr>
                <w:rFonts w:ascii="宋体" w:hAnsi="宋体" w:cs="宋体"/>
                <w:kern w:val="0"/>
                <w:sz w:val="22"/>
                <w:szCs w:val="22"/>
              </w:rPr>
            </w:pPr>
            <w:r>
              <w:rPr>
                <w:rFonts w:hint="eastAsia" w:ascii="宋体" w:hAnsi="宋体" w:cs="宋体"/>
                <w:kern w:val="0"/>
                <w:sz w:val="22"/>
                <w:szCs w:val="22"/>
              </w:rPr>
              <w:t>6.视频编码：要求支持H.265、H.264高清视频编码协议；</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7.视频输出：要求具备标准SDI视频输出口≥1，HDMI视频输出口≥1；</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8.背光补偿：要求具备背光补偿功能；</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9.控制协议：要求采用VISCA标准摄像机控制协议；</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10.通讯接口：要求具备RS232/RS422≥1；</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11.网络输出：要求具备标准RJ45网络接口，并支持RTSP协议支持网络视频输出；</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12.音频接口：要求具备不少于1路Line in输入口</w:t>
            </w:r>
            <w:r>
              <w:rPr>
                <w:rFonts w:hint="eastAsia" w:ascii="宋体" w:hAnsi="宋体" w:cs="宋体"/>
                <w:kern w:val="0"/>
                <w:sz w:val="22"/>
                <w:szCs w:val="22"/>
              </w:rPr>
              <w:br w:type="page"/>
            </w:r>
            <w:r>
              <w:rPr>
                <w:rFonts w:hint="eastAsia" w:ascii="宋体" w:hAnsi="宋体" w:cs="宋体"/>
                <w:kern w:val="0"/>
                <w:sz w:val="22"/>
                <w:szCs w:val="22"/>
              </w:rPr>
              <w:t>；</w:t>
            </w:r>
          </w:p>
          <w:p>
            <w:pPr>
              <w:widowControl/>
              <w:jc w:val="left"/>
              <w:rPr>
                <w:rFonts w:ascii="宋体" w:hAnsi="宋体" w:cs="宋体"/>
                <w:kern w:val="0"/>
                <w:sz w:val="22"/>
                <w:szCs w:val="22"/>
              </w:rPr>
            </w:pPr>
            <w:r>
              <w:rPr>
                <w:rFonts w:hint="eastAsia" w:ascii="宋体" w:hAnsi="宋体" w:cs="宋体"/>
                <w:kern w:val="0"/>
                <w:sz w:val="22"/>
                <w:szCs w:val="22"/>
              </w:rPr>
              <w:t>13.USB接口：要求具备USB Type-A≥1；</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14.预置位：要求支持设置摄像机预置位，预置位数量≥255</w:t>
            </w:r>
            <w:r>
              <w:rPr>
                <w:rFonts w:hint="eastAsia" w:ascii="宋体" w:hAnsi="宋体" w:cs="宋体"/>
                <w:kern w:val="0"/>
                <w:sz w:val="22"/>
                <w:szCs w:val="22"/>
              </w:rPr>
              <w:br w:type="page"/>
            </w:r>
            <w:r>
              <w:rPr>
                <w:rFonts w:hint="eastAsia" w:ascii="宋体" w:hAnsi="宋体" w:cs="宋体"/>
                <w:kern w:val="0"/>
                <w:sz w:val="22"/>
                <w:szCs w:val="22"/>
              </w:rPr>
              <w:t>；</w:t>
            </w:r>
          </w:p>
          <w:p>
            <w:pPr>
              <w:widowControl/>
              <w:jc w:val="left"/>
              <w:rPr>
                <w:rFonts w:ascii="宋体" w:hAnsi="宋体" w:cs="宋体"/>
                <w:kern w:val="0"/>
                <w:sz w:val="22"/>
                <w:szCs w:val="22"/>
              </w:rPr>
            </w:pPr>
            <w:r>
              <w:rPr>
                <w:rFonts w:hint="eastAsia" w:ascii="宋体" w:hAnsi="宋体" w:cs="宋体"/>
                <w:kern w:val="0"/>
                <w:sz w:val="22"/>
                <w:szCs w:val="22"/>
              </w:rPr>
              <w:t>15.图像翻转：要求支持图像水平、垂直翻转，适应摄像机不同的安装方式要求</w:t>
            </w:r>
            <w:r>
              <w:rPr>
                <w:rFonts w:hint="eastAsia" w:ascii="宋体" w:hAnsi="宋体" w:cs="宋体"/>
                <w:kern w:val="0"/>
                <w:sz w:val="22"/>
                <w:szCs w:val="22"/>
              </w:rPr>
              <w:br w:type="page"/>
            </w:r>
            <w:r>
              <w:rPr>
                <w:rFonts w:hint="eastAsia" w:ascii="宋体" w:hAnsi="宋体" w:cs="宋体"/>
                <w:kern w:val="0"/>
                <w:sz w:val="22"/>
                <w:szCs w:val="22"/>
              </w:rPr>
              <w:t>；</w:t>
            </w:r>
          </w:p>
          <w:p>
            <w:pPr>
              <w:widowControl/>
              <w:jc w:val="left"/>
              <w:rPr>
                <w:rFonts w:ascii="宋体" w:hAnsi="宋体" w:cs="宋体"/>
                <w:kern w:val="0"/>
                <w:sz w:val="22"/>
                <w:szCs w:val="22"/>
              </w:rPr>
            </w:pPr>
            <w:r>
              <w:rPr>
                <w:rFonts w:hint="eastAsia" w:ascii="宋体" w:hAnsi="宋体" w:cs="宋体"/>
                <w:kern w:val="0"/>
                <w:sz w:val="22"/>
                <w:szCs w:val="22"/>
              </w:rPr>
              <w:t>16.一线通：要求与搭配的录播主机连接，可实现摄像机供电、控制以及视频信号传输；</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17.AI跟踪：要求内置跟踪算法，无需增加任何辅助设备即可实现人像自动跟踪；</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18.跟踪逻辑自选：要求支持根据AI智能算法，同一摄像机可根据部署使用场景智能应用为教师、学生跟踪模式，无需手动设置；</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19.电源支持：支持录播主机供电、POC和DC12V电源适配器等供电方式</w:t>
            </w:r>
            <w:r>
              <w:rPr>
                <w:rFonts w:hint="eastAsia" w:ascii="宋体" w:hAnsi="宋体" w:cs="宋体"/>
                <w:kern w:val="0"/>
                <w:sz w:val="22"/>
                <w:szCs w:val="22"/>
              </w:rPr>
              <w:br w:type="page"/>
            </w:r>
            <w:r>
              <w:rPr>
                <w:rFonts w:hint="eastAsia" w:ascii="宋体" w:hAnsi="宋体" w:cs="宋体"/>
                <w:kern w:val="0"/>
                <w:sz w:val="22"/>
                <w:szCs w:val="22"/>
              </w:rPr>
              <w:t>；</w:t>
            </w:r>
          </w:p>
          <w:p>
            <w:pPr>
              <w:widowControl/>
              <w:jc w:val="left"/>
              <w:rPr>
                <w:rFonts w:ascii="宋体" w:hAnsi="宋体" w:cs="宋体"/>
                <w:kern w:val="0"/>
                <w:sz w:val="22"/>
                <w:szCs w:val="22"/>
              </w:rPr>
            </w:pPr>
            <w:r>
              <w:rPr>
                <w:rFonts w:hint="eastAsia" w:ascii="宋体" w:hAnsi="宋体" w:cs="宋体"/>
                <w:kern w:val="0"/>
                <w:sz w:val="22"/>
                <w:szCs w:val="22"/>
              </w:rPr>
              <w:t>20.要求摄像机与录播主机为同一品牌。</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4</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43" w:type="pct"/>
            <w:gridSpan w:val="2"/>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16</w:t>
            </w:r>
          </w:p>
        </w:tc>
        <w:tc>
          <w:tcPr>
            <w:tcW w:w="754"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高清摄像机管理软件</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1.摄像机管理软件采用B/S架构，支持通用浏览器直接访问进行管理。</w:t>
            </w:r>
            <w:r>
              <w:rPr>
                <w:rFonts w:hint="eastAsia" w:ascii="宋体" w:hAnsi="宋体" w:cs="宋体"/>
                <w:kern w:val="0"/>
                <w:sz w:val="22"/>
                <w:szCs w:val="22"/>
              </w:rPr>
              <w:br w:type="textWrapping"/>
            </w:r>
            <w:r>
              <w:rPr>
                <w:rFonts w:hint="eastAsia" w:ascii="宋体" w:hAnsi="宋体" w:cs="宋体"/>
                <w:kern w:val="0"/>
                <w:sz w:val="22"/>
                <w:szCs w:val="22"/>
              </w:rPr>
              <w:t>2.支持曝光模式设置功能，包括自动、手动。</w:t>
            </w:r>
            <w:r>
              <w:rPr>
                <w:rFonts w:hint="eastAsia" w:ascii="宋体" w:hAnsi="宋体" w:cs="宋体"/>
                <w:kern w:val="0"/>
                <w:sz w:val="22"/>
                <w:szCs w:val="22"/>
              </w:rPr>
              <w:br w:type="textWrapping"/>
            </w:r>
            <w:r>
              <w:rPr>
                <w:rFonts w:hint="eastAsia" w:ascii="宋体" w:hAnsi="宋体" w:cs="宋体"/>
                <w:kern w:val="0"/>
                <w:sz w:val="22"/>
                <w:szCs w:val="22"/>
              </w:rPr>
              <w:t>3.支持抗闪烁频率、动态范围、光圈、快门参数设置。</w:t>
            </w:r>
            <w:r>
              <w:rPr>
                <w:rFonts w:hint="eastAsia" w:ascii="宋体" w:hAnsi="宋体" w:cs="宋体"/>
                <w:kern w:val="0"/>
                <w:sz w:val="22"/>
                <w:szCs w:val="22"/>
              </w:rPr>
              <w:br w:type="textWrapping"/>
            </w:r>
            <w:r>
              <w:rPr>
                <w:rFonts w:hint="eastAsia" w:ascii="宋体" w:hAnsi="宋体" w:cs="宋体"/>
                <w:kern w:val="0"/>
                <w:sz w:val="22"/>
                <w:szCs w:val="22"/>
              </w:rPr>
              <w:t>4.支持自动白平衡设置功能，红、蓝增益可调。</w:t>
            </w:r>
            <w:r>
              <w:rPr>
                <w:rFonts w:hint="eastAsia" w:ascii="宋体" w:hAnsi="宋体" w:cs="宋体"/>
                <w:kern w:val="0"/>
                <w:sz w:val="22"/>
                <w:szCs w:val="22"/>
              </w:rPr>
              <w:br w:type="textWrapping"/>
            </w:r>
            <w:r>
              <w:rPr>
                <w:rFonts w:hint="eastAsia" w:ascii="宋体" w:hAnsi="宋体" w:cs="宋体"/>
                <w:kern w:val="0"/>
                <w:sz w:val="22"/>
                <w:szCs w:val="22"/>
              </w:rPr>
              <w:t>5.支持噪声抑制设置功能，支持2D、3D降噪。</w:t>
            </w:r>
            <w:r>
              <w:rPr>
                <w:rFonts w:hint="eastAsia" w:ascii="宋体" w:hAnsi="宋体" w:cs="宋体"/>
                <w:kern w:val="0"/>
                <w:sz w:val="22"/>
                <w:szCs w:val="22"/>
              </w:rPr>
              <w:br w:type="textWrapping"/>
            </w:r>
            <w:r>
              <w:rPr>
                <w:rFonts w:hint="eastAsia" w:ascii="宋体" w:hAnsi="宋体" w:cs="宋体"/>
                <w:kern w:val="0"/>
                <w:sz w:val="22"/>
                <w:szCs w:val="22"/>
              </w:rPr>
              <w:t>6.支持摄像机图像质量调节功能，包括亮度、对比度、色调、饱和度。</w:t>
            </w:r>
            <w:r>
              <w:rPr>
                <w:rFonts w:hint="eastAsia" w:ascii="宋体" w:hAnsi="宋体" w:cs="宋体"/>
                <w:kern w:val="0"/>
                <w:sz w:val="22"/>
                <w:szCs w:val="22"/>
              </w:rPr>
              <w:br w:type="textWrapping"/>
            </w:r>
            <w:r>
              <w:rPr>
                <w:rFonts w:hint="eastAsia" w:ascii="宋体" w:hAnsi="宋体" w:cs="宋体"/>
                <w:kern w:val="0"/>
                <w:sz w:val="22"/>
                <w:szCs w:val="22"/>
              </w:rPr>
              <w:t>7.支持摄像机控制功能，包括云台控制、预置位设置与调用、焦距调节等。</w:t>
            </w:r>
            <w:r>
              <w:rPr>
                <w:rFonts w:hint="eastAsia" w:ascii="宋体" w:hAnsi="宋体" w:cs="宋体"/>
                <w:kern w:val="0"/>
                <w:sz w:val="22"/>
                <w:szCs w:val="22"/>
              </w:rPr>
              <w:br w:type="textWrapping"/>
            </w:r>
            <w:r>
              <w:rPr>
                <w:rFonts w:hint="eastAsia" w:ascii="宋体" w:hAnsi="宋体" w:cs="宋体"/>
                <w:kern w:val="0"/>
                <w:sz w:val="22"/>
                <w:szCs w:val="22"/>
              </w:rPr>
              <w:t>8.支持教师和学生的AI自动识别切换，根据部署位置、模式自主适配教师或学生的跟踪逻辑。</w:t>
            </w:r>
            <w:r>
              <w:rPr>
                <w:rFonts w:hint="eastAsia" w:ascii="宋体" w:hAnsi="宋体" w:cs="宋体"/>
                <w:kern w:val="0"/>
                <w:sz w:val="22"/>
                <w:szCs w:val="22"/>
              </w:rPr>
              <w:br w:type="textWrapping"/>
            </w:r>
            <w:r>
              <w:rPr>
                <w:rFonts w:hint="eastAsia" w:ascii="宋体" w:hAnsi="宋体" w:cs="宋体"/>
                <w:kern w:val="0"/>
                <w:sz w:val="22"/>
                <w:szCs w:val="22"/>
              </w:rPr>
              <w:t>9.支持AI人体特征识别，能够自动识别并锁定跟踪人，人物丢失后再进入拍摄区域可以继续识别锁定进行跟踪。</w:t>
            </w:r>
            <w:r>
              <w:rPr>
                <w:rFonts w:hint="eastAsia" w:ascii="宋体" w:hAnsi="宋体" w:cs="宋体"/>
                <w:kern w:val="0"/>
                <w:sz w:val="22"/>
                <w:szCs w:val="22"/>
              </w:rPr>
              <w:br w:type="textWrapping"/>
            </w:r>
            <w:r>
              <w:rPr>
                <w:rFonts w:hint="eastAsia" w:ascii="宋体" w:hAnsi="宋体" w:cs="宋体"/>
                <w:kern w:val="0"/>
                <w:sz w:val="22"/>
                <w:szCs w:val="22"/>
              </w:rPr>
              <w:t>10.采用教师角色识别逻辑，可基于站立姿态、面/背向状态等多维判定，快速识别教师，避免学生站立影响。</w:t>
            </w:r>
            <w:r>
              <w:rPr>
                <w:rFonts w:hint="eastAsia" w:ascii="宋体" w:hAnsi="宋体" w:cs="宋体"/>
                <w:kern w:val="0"/>
                <w:sz w:val="22"/>
                <w:szCs w:val="22"/>
              </w:rPr>
              <w:br w:type="textWrapping"/>
            </w:r>
            <w:r>
              <w:rPr>
                <w:rFonts w:hint="eastAsia" w:ascii="宋体" w:hAnsi="宋体" w:cs="宋体"/>
                <w:kern w:val="0"/>
                <w:sz w:val="22"/>
                <w:szCs w:val="22"/>
              </w:rPr>
              <w:t>11.支持划分自动跟踪区域，当锁定跟踪人物走出自动跟踪区域时即停止跟踪，直到重新回到区域出现在画面中为止。</w:t>
            </w:r>
            <w:r>
              <w:rPr>
                <w:rFonts w:hint="eastAsia" w:ascii="宋体" w:hAnsi="宋体" w:cs="宋体"/>
                <w:kern w:val="0"/>
                <w:sz w:val="22"/>
                <w:szCs w:val="22"/>
              </w:rPr>
              <w:br w:type="textWrapping"/>
            </w:r>
            <w:r>
              <w:rPr>
                <w:rFonts w:hint="eastAsia" w:ascii="宋体" w:hAnsi="宋体" w:cs="宋体"/>
                <w:kern w:val="0"/>
                <w:sz w:val="22"/>
                <w:szCs w:val="22"/>
              </w:rPr>
              <w:t>12.支持设置跟踪锁定解除时间，被锁定教师人员脱离画面跟踪区域后，在跟踪锁定解除时间到达之后自动解除人员锁定，回归默认状态，等待下一位人员进入画面中开始重新锁定跟踪。</w:t>
            </w:r>
            <w:r>
              <w:rPr>
                <w:rFonts w:hint="eastAsia" w:ascii="宋体" w:hAnsi="宋体" w:cs="宋体"/>
                <w:kern w:val="0"/>
                <w:sz w:val="22"/>
                <w:szCs w:val="22"/>
              </w:rPr>
              <w:br w:type="textWrapping"/>
            </w:r>
            <w:r>
              <w:rPr>
                <w:rFonts w:hint="eastAsia" w:ascii="宋体" w:hAnsi="宋体" w:cs="宋体"/>
                <w:kern w:val="0"/>
                <w:sz w:val="22"/>
                <w:szCs w:val="22"/>
              </w:rPr>
              <w:t>13.支持五分像、七分像、全身像等多种教师图像跟踪画面模式，根据实际需要设置选用教师跟踪画面的大小。</w:t>
            </w:r>
            <w:r>
              <w:rPr>
                <w:rFonts w:hint="eastAsia" w:ascii="宋体" w:hAnsi="宋体" w:cs="宋体"/>
                <w:kern w:val="0"/>
                <w:sz w:val="22"/>
                <w:szCs w:val="22"/>
              </w:rPr>
              <w:br w:type="textWrapping"/>
            </w:r>
            <w:r>
              <w:rPr>
                <w:rFonts w:hint="eastAsia" w:ascii="宋体" w:hAnsi="宋体" w:cs="宋体"/>
                <w:kern w:val="0"/>
                <w:sz w:val="22"/>
                <w:szCs w:val="22"/>
              </w:rPr>
              <w:t>14.支持学生智能跟踪，根据学生站立/做下动作状态，进行学生特写跟踪拍摄，并通知录播主机完成画面切换。</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4</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43" w:type="pct"/>
            <w:gridSpan w:val="2"/>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17</w:t>
            </w:r>
          </w:p>
        </w:tc>
        <w:tc>
          <w:tcPr>
            <w:tcW w:w="754"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数字音频矩阵</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1.48K采样率，高速DSP处理芯片；                       </w:t>
            </w:r>
            <w:r>
              <w:rPr>
                <w:rFonts w:hint="eastAsia" w:ascii="宋体" w:hAnsi="宋体" w:cs="宋体"/>
                <w:kern w:val="0"/>
                <w:sz w:val="22"/>
                <w:szCs w:val="22"/>
              </w:rPr>
              <w:br w:type="page"/>
            </w:r>
            <w:r>
              <w:rPr>
                <w:rFonts w:hint="eastAsia" w:ascii="宋体" w:hAnsi="宋体" w:cs="宋体"/>
                <w:kern w:val="0"/>
                <w:sz w:val="22"/>
                <w:szCs w:val="22"/>
              </w:rPr>
              <w:t>2.最大支持4路模拟输入，1路立体声输入，2路无线输入和4路模拟输出，2路功放输出的音频信号处理</w:t>
            </w:r>
          </w:p>
          <w:p>
            <w:pPr>
              <w:widowControl/>
              <w:jc w:val="left"/>
              <w:rPr>
                <w:rFonts w:ascii="宋体" w:hAnsi="宋体" w:cs="宋体"/>
                <w:kern w:val="0"/>
                <w:sz w:val="22"/>
                <w:szCs w:val="22"/>
              </w:rPr>
            </w:pPr>
            <w:r>
              <w:rPr>
                <w:rFonts w:hint="eastAsia" w:ascii="宋体" w:hAnsi="宋体" w:cs="宋体"/>
                <w:kern w:val="0"/>
                <w:sz w:val="22"/>
                <w:szCs w:val="22"/>
              </w:rPr>
              <w:t>；</w:t>
            </w:r>
            <w:r>
              <w:rPr>
                <w:rFonts w:hint="eastAsia" w:ascii="宋体" w:hAnsi="宋体" w:cs="宋体"/>
                <w:kern w:val="0"/>
                <w:sz w:val="22"/>
                <w:szCs w:val="22"/>
              </w:rPr>
              <w:br w:type="page"/>
            </w:r>
            <w:r>
              <w:rPr>
                <w:rFonts w:hint="eastAsia" w:ascii="宋体" w:hAnsi="宋体" w:cs="宋体"/>
                <w:kern w:val="0"/>
                <w:sz w:val="22"/>
                <w:szCs w:val="22"/>
              </w:rPr>
              <w:t>3.频率响应：20-20KHz；</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4.THD+N：≤0.003 @1KHz，+4dBu；</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5.动态范围：≥100dB；</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6.幻象供电：支持每路独立48V幻象供电；</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7.音频处理：支持DSP音频处理功能，包含反馈消除、回声消除、噪声消除等；</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8.支持全功能矩阵混音功能；</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9.支持场景预设功能，可通过场景预设切换相应配置；</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10.支持断电自动保护记忆功能；</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11.USB背景音乐播放与录制功能，支持通过USB接口自动读取并选择播放U盘中的MP3、WAV等格式的音频文件。</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12.★提供第三方机构检测通过的产品无故障运行时间MTBF＞120000小时检测报告复印件并加盖厂家投标专用章或公章。</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1</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43" w:type="pct"/>
            <w:gridSpan w:val="2"/>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18</w:t>
            </w:r>
          </w:p>
        </w:tc>
        <w:tc>
          <w:tcPr>
            <w:tcW w:w="754"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数字音频处理软件</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1.采用C/S或B/S软件架构设计，支持对音频处理矩阵进行管理。</w:t>
            </w:r>
            <w:r>
              <w:rPr>
                <w:rFonts w:hint="eastAsia" w:ascii="宋体" w:hAnsi="宋体" w:cs="宋体"/>
                <w:kern w:val="0"/>
                <w:sz w:val="22"/>
                <w:szCs w:val="22"/>
              </w:rPr>
              <w:br w:type="textWrapping"/>
            </w:r>
            <w:r>
              <w:rPr>
                <w:rFonts w:hint="eastAsia" w:ascii="宋体" w:hAnsi="宋体" w:cs="宋体"/>
                <w:kern w:val="0"/>
                <w:sz w:val="22"/>
                <w:szCs w:val="22"/>
              </w:rPr>
              <w:t xml:space="preserve">2.直观、图形化软件控制界面。 </w:t>
            </w:r>
            <w:r>
              <w:rPr>
                <w:rFonts w:hint="eastAsia" w:ascii="宋体" w:hAnsi="宋体" w:cs="宋体"/>
                <w:kern w:val="0"/>
                <w:sz w:val="22"/>
                <w:szCs w:val="22"/>
              </w:rPr>
              <w:br w:type="textWrapping"/>
            </w:r>
            <w:r>
              <w:rPr>
                <w:rFonts w:hint="eastAsia" w:ascii="宋体" w:hAnsi="宋体" w:cs="宋体"/>
                <w:kern w:val="0"/>
                <w:sz w:val="22"/>
                <w:szCs w:val="22"/>
              </w:rPr>
              <w:t>3.信道管理：提供输入输出信道的快捷控制方式，每个通道的处理器都可以快速直通和启用，选中不同的信道，会自动切换信道信息；</w:t>
            </w:r>
            <w:r>
              <w:rPr>
                <w:rFonts w:hint="eastAsia" w:ascii="宋体" w:hAnsi="宋体" w:cs="宋体"/>
                <w:kern w:val="0"/>
                <w:sz w:val="22"/>
                <w:szCs w:val="22"/>
              </w:rPr>
              <w:br w:type="textWrapping"/>
            </w:r>
            <w:r>
              <w:rPr>
                <w:rFonts w:hint="eastAsia" w:ascii="宋体" w:hAnsi="宋体" w:cs="宋体"/>
                <w:kern w:val="0"/>
                <w:sz w:val="22"/>
                <w:szCs w:val="22"/>
              </w:rPr>
              <w:t>4.扩展器管理：支持通过扩展器调整输入的动态范围；</w:t>
            </w:r>
            <w:r>
              <w:rPr>
                <w:rFonts w:hint="eastAsia" w:ascii="宋体" w:hAnsi="宋体" w:cs="宋体"/>
                <w:kern w:val="0"/>
                <w:sz w:val="22"/>
                <w:szCs w:val="22"/>
              </w:rPr>
              <w:br w:type="textWrapping"/>
            </w:r>
            <w:r>
              <w:rPr>
                <w:rFonts w:hint="eastAsia" w:ascii="宋体" w:hAnsi="宋体" w:cs="宋体"/>
                <w:kern w:val="0"/>
                <w:sz w:val="22"/>
                <w:szCs w:val="22"/>
              </w:rPr>
              <w:t>5.自动增益：支持通过改变输入输出压缩比例来自动控制增益的幅度，自动提升和压缩话筒音量，使之以恒定的电平输出；</w:t>
            </w:r>
            <w:r>
              <w:rPr>
                <w:rFonts w:hint="eastAsia" w:ascii="宋体" w:hAnsi="宋体" w:cs="宋体"/>
                <w:kern w:val="0"/>
                <w:sz w:val="22"/>
                <w:szCs w:val="22"/>
              </w:rPr>
              <w:br w:type="textWrapping"/>
            </w:r>
            <w:r>
              <w:rPr>
                <w:rFonts w:hint="eastAsia" w:ascii="宋体" w:hAnsi="宋体" w:cs="宋体"/>
                <w:kern w:val="0"/>
                <w:sz w:val="22"/>
                <w:szCs w:val="22"/>
              </w:rPr>
              <w:t>6.压缩器管理：支持通过压缩器减少信号高于用户确定的阈值的动态范围，信号电平低于阈值保持不变；</w:t>
            </w:r>
            <w:r>
              <w:rPr>
                <w:rFonts w:hint="eastAsia" w:ascii="宋体" w:hAnsi="宋体" w:cs="宋体"/>
                <w:kern w:val="0"/>
                <w:sz w:val="22"/>
                <w:szCs w:val="22"/>
              </w:rPr>
              <w:br w:type="textWrapping"/>
            </w:r>
            <w:r>
              <w:rPr>
                <w:rFonts w:hint="eastAsia" w:ascii="宋体" w:hAnsi="宋体" w:cs="宋体"/>
                <w:kern w:val="0"/>
                <w:sz w:val="22"/>
                <w:szCs w:val="22"/>
              </w:rPr>
              <w:t>7.均衡器管理：31段频点可单独调节增益，从而达到加强、削弱某些频点的目的，实现不同效果。</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1</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43" w:type="pct"/>
            <w:gridSpan w:val="2"/>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19</w:t>
            </w:r>
          </w:p>
        </w:tc>
        <w:tc>
          <w:tcPr>
            <w:tcW w:w="754"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采访话筒（指向性）</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1.单体：背极式驻极体</w:t>
            </w:r>
            <w:r>
              <w:rPr>
                <w:rFonts w:hint="eastAsia" w:ascii="宋体" w:hAnsi="宋体" w:cs="宋体"/>
                <w:kern w:val="0"/>
                <w:sz w:val="22"/>
                <w:szCs w:val="22"/>
              </w:rPr>
              <w:br w:type="textWrapping"/>
            </w:r>
            <w:r>
              <w:rPr>
                <w:rFonts w:hint="eastAsia" w:ascii="宋体" w:hAnsi="宋体" w:cs="宋体"/>
                <w:kern w:val="0"/>
                <w:sz w:val="22"/>
                <w:szCs w:val="22"/>
              </w:rPr>
              <w:t>2.指向性：超心型</w:t>
            </w:r>
            <w:r>
              <w:rPr>
                <w:rFonts w:hint="eastAsia" w:ascii="宋体" w:hAnsi="宋体" w:cs="宋体"/>
                <w:kern w:val="0"/>
                <w:sz w:val="22"/>
                <w:szCs w:val="22"/>
              </w:rPr>
              <w:br w:type="textWrapping"/>
            </w:r>
            <w:r>
              <w:rPr>
                <w:rFonts w:hint="eastAsia" w:ascii="宋体" w:hAnsi="宋体" w:cs="宋体"/>
                <w:kern w:val="0"/>
                <w:sz w:val="22"/>
                <w:szCs w:val="22"/>
              </w:rPr>
              <w:t>3.频率响应：40Hz—16kHz</w:t>
            </w:r>
            <w:r>
              <w:rPr>
                <w:rFonts w:hint="eastAsia" w:ascii="宋体" w:hAnsi="宋体" w:cs="宋体"/>
                <w:kern w:val="0"/>
                <w:sz w:val="22"/>
                <w:szCs w:val="22"/>
              </w:rPr>
              <w:br w:type="textWrapping"/>
            </w:r>
            <w:r>
              <w:rPr>
                <w:rFonts w:hint="eastAsia" w:ascii="宋体" w:hAnsi="宋体" w:cs="宋体"/>
                <w:kern w:val="0"/>
                <w:sz w:val="22"/>
                <w:szCs w:val="22"/>
              </w:rPr>
              <w:t>4.低频衰减：内置</w:t>
            </w:r>
            <w:r>
              <w:rPr>
                <w:rFonts w:hint="eastAsia" w:ascii="宋体" w:hAnsi="宋体" w:cs="宋体"/>
                <w:kern w:val="0"/>
                <w:sz w:val="22"/>
                <w:szCs w:val="22"/>
              </w:rPr>
              <w:br w:type="textWrapping"/>
            </w:r>
            <w:r>
              <w:rPr>
                <w:rFonts w:hint="eastAsia" w:ascii="宋体" w:hAnsi="宋体" w:cs="宋体"/>
                <w:kern w:val="0"/>
                <w:sz w:val="22"/>
                <w:szCs w:val="22"/>
              </w:rPr>
              <w:t>5.灵敏度：-29dB±3dB（1dB=1V/Pa at 1kHz.</w:t>
            </w:r>
            <w:r>
              <w:rPr>
                <w:rFonts w:hint="eastAsia" w:ascii="宋体" w:hAnsi="宋体" w:cs="宋体"/>
                <w:kern w:val="0"/>
                <w:sz w:val="22"/>
                <w:szCs w:val="22"/>
              </w:rPr>
              <w:br w:type="textWrapping"/>
            </w:r>
            <w:r>
              <w:rPr>
                <w:rFonts w:hint="eastAsia" w:ascii="宋体" w:hAnsi="宋体" w:cs="宋体"/>
                <w:kern w:val="0"/>
                <w:sz w:val="22"/>
                <w:szCs w:val="22"/>
              </w:rPr>
              <w:t>6.输出抗阻：500Ω±20%（at 1kHz.</w:t>
            </w:r>
            <w:r>
              <w:rPr>
                <w:rFonts w:hint="eastAsia" w:ascii="宋体" w:hAnsi="宋体" w:cs="宋体"/>
                <w:kern w:val="0"/>
                <w:sz w:val="22"/>
                <w:szCs w:val="22"/>
              </w:rPr>
              <w:br w:type="textWrapping"/>
            </w:r>
            <w:r>
              <w:rPr>
                <w:rFonts w:hint="eastAsia" w:ascii="宋体" w:hAnsi="宋体" w:cs="宋体"/>
                <w:kern w:val="0"/>
                <w:sz w:val="22"/>
                <w:szCs w:val="22"/>
              </w:rPr>
              <w:t>7.最大声压级：130dB（T.H.D≤1% at 1kHz.</w:t>
            </w:r>
            <w:r>
              <w:rPr>
                <w:rFonts w:hint="eastAsia" w:ascii="宋体" w:hAnsi="宋体" w:cs="宋体"/>
                <w:kern w:val="0"/>
                <w:sz w:val="22"/>
                <w:szCs w:val="22"/>
              </w:rPr>
              <w:br w:type="textWrapping"/>
            </w:r>
            <w:r>
              <w:rPr>
                <w:rFonts w:hint="eastAsia" w:ascii="宋体" w:hAnsi="宋体" w:cs="宋体"/>
                <w:kern w:val="0"/>
                <w:sz w:val="22"/>
                <w:szCs w:val="22"/>
              </w:rPr>
              <w:t>8.信噪比：70dB（1KHz at 1Pa.</w:t>
            </w:r>
            <w:r>
              <w:rPr>
                <w:rFonts w:hint="eastAsia" w:ascii="宋体" w:hAnsi="宋体" w:cs="宋体"/>
                <w:kern w:val="0"/>
                <w:sz w:val="22"/>
                <w:szCs w:val="22"/>
              </w:rPr>
              <w:br w:type="textWrapping"/>
            </w:r>
            <w:r>
              <w:rPr>
                <w:rFonts w:hint="eastAsia" w:ascii="宋体" w:hAnsi="宋体" w:cs="宋体"/>
                <w:kern w:val="0"/>
                <w:sz w:val="22"/>
                <w:szCs w:val="22"/>
              </w:rPr>
              <w:t>9.动态范围：106dB（1kHz at Max SPL.</w:t>
            </w:r>
            <w:r>
              <w:rPr>
                <w:rFonts w:hint="eastAsia" w:ascii="宋体" w:hAnsi="宋体" w:cs="宋体"/>
                <w:kern w:val="0"/>
                <w:sz w:val="22"/>
                <w:szCs w:val="22"/>
              </w:rPr>
              <w:br w:type="textWrapping"/>
            </w:r>
            <w:r>
              <w:rPr>
                <w:rFonts w:hint="eastAsia" w:ascii="宋体" w:hAnsi="宋体" w:cs="宋体"/>
                <w:kern w:val="0"/>
                <w:sz w:val="22"/>
                <w:szCs w:val="22"/>
              </w:rPr>
              <w:t>10.使用电源：48V 幻象电源（48V DC.，2mA</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6</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43" w:type="pct"/>
            <w:gridSpan w:val="2"/>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20</w:t>
            </w:r>
          </w:p>
        </w:tc>
        <w:tc>
          <w:tcPr>
            <w:tcW w:w="754"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无线话筒</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b/>
                <w:bCs/>
                <w:kern w:val="0"/>
                <w:sz w:val="22"/>
                <w:szCs w:val="22"/>
              </w:rPr>
              <w:t>系统参数：</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采用UHF超高频段，提供多通道（32/64/99通道）选择，避免干扰</w:t>
            </w:r>
            <w:r>
              <w:rPr>
                <w:rFonts w:hint="eastAsia" w:ascii="宋体" w:hAnsi="宋体" w:cs="宋体"/>
                <w:kern w:val="0"/>
                <w:sz w:val="22"/>
                <w:szCs w:val="22"/>
              </w:rPr>
              <w:br w:type="page"/>
            </w:r>
            <w:r>
              <w:rPr>
                <w:rFonts w:hint="eastAsia" w:ascii="宋体" w:hAnsi="宋体" w:cs="宋体"/>
                <w:kern w:val="0"/>
                <w:sz w:val="22"/>
                <w:szCs w:val="22"/>
              </w:rPr>
              <w:t>频率范围：500MHz-980MHz</w:t>
            </w:r>
            <w:r>
              <w:rPr>
                <w:rFonts w:hint="eastAsia" w:ascii="宋体" w:hAnsi="宋体" w:cs="宋体"/>
                <w:kern w:val="0"/>
                <w:sz w:val="22"/>
                <w:szCs w:val="22"/>
              </w:rPr>
              <w:br w:type="page"/>
            </w:r>
            <w:r>
              <w:rPr>
                <w:rFonts w:hint="eastAsia" w:ascii="宋体" w:hAnsi="宋体" w:cs="宋体"/>
                <w:kern w:val="0"/>
                <w:sz w:val="22"/>
                <w:szCs w:val="22"/>
              </w:rPr>
              <w:t>调制方式：FM</w:t>
            </w:r>
            <w:r>
              <w:rPr>
                <w:rFonts w:hint="eastAsia" w:ascii="宋体" w:hAnsi="宋体" w:cs="宋体"/>
                <w:kern w:val="0"/>
                <w:sz w:val="22"/>
                <w:szCs w:val="22"/>
              </w:rPr>
              <w:br w:type="page"/>
            </w:r>
            <w:r>
              <w:rPr>
                <w:rFonts w:hint="eastAsia" w:ascii="宋体" w:hAnsi="宋体" w:cs="宋体"/>
                <w:kern w:val="0"/>
                <w:sz w:val="22"/>
                <w:szCs w:val="22"/>
              </w:rPr>
              <w:t>音频响应：50Hz-15KHz</w:t>
            </w:r>
            <w:r>
              <w:rPr>
                <w:rFonts w:hint="eastAsia" w:ascii="宋体" w:hAnsi="宋体" w:cs="宋体"/>
                <w:kern w:val="0"/>
                <w:sz w:val="22"/>
                <w:szCs w:val="22"/>
              </w:rPr>
              <w:br w:type="page"/>
            </w:r>
            <w:r>
              <w:rPr>
                <w:rFonts w:hint="eastAsia" w:ascii="宋体" w:hAnsi="宋体" w:cs="宋体"/>
                <w:kern w:val="0"/>
                <w:sz w:val="22"/>
                <w:szCs w:val="22"/>
              </w:rPr>
              <w:t>综合信噪比S/N：&gt;105dB</w:t>
            </w:r>
            <w:r>
              <w:rPr>
                <w:rFonts w:hint="eastAsia" w:ascii="宋体" w:hAnsi="宋体" w:cs="宋体"/>
                <w:kern w:val="0"/>
                <w:sz w:val="22"/>
                <w:szCs w:val="22"/>
              </w:rPr>
              <w:br w:type="page"/>
            </w:r>
            <w:r>
              <w:rPr>
                <w:rFonts w:hint="eastAsia" w:ascii="宋体" w:hAnsi="宋体" w:cs="宋体"/>
                <w:kern w:val="0"/>
                <w:sz w:val="22"/>
                <w:szCs w:val="22"/>
              </w:rPr>
              <w:t>综合失真：≤ 0.5%；</w:t>
            </w:r>
          </w:p>
          <w:p>
            <w:pPr>
              <w:widowControl/>
              <w:jc w:val="left"/>
              <w:rPr>
                <w:rFonts w:ascii="宋体" w:hAnsi="宋体" w:cs="宋体"/>
                <w:b/>
                <w:bCs/>
                <w:kern w:val="0"/>
                <w:sz w:val="22"/>
                <w:szCs w:val="22"/>
              </w:rPr>
            </w:pPr>
            <w:r>
              <w:rPr>
                <w:rFonts w:hint="eastAsia" w:ascii="宋体" w:hAnsi="宋体" w:cs="宋体"/>
                <w:kern w:val="0"/>
                <w:sz w:val="22"/>
                <w:szCs w:val="22"/>
              </w:rPr>
              <w:br w:type="page"/>
            </w:r>
            <w:r>
              <w:rPr>
                <w:rFonts w:hint="eastAsia" w:ascii="宋体" w:hAnsi="宋体" w:cs="宋体"/>
                <w:b/>
                <w:bCs/>
                <w:kern w:val="0"/>
                <w:sz w:val="22"/>
                <w:szCs w:val="22"/>
              </w:rPr>
              <w:t>接收机：</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采用微电脑CPU控制</w:t>
            </w:r>
            <w:r>
              <w:rPr>
                <w:rFonts w:hint="eastAsia" w:ascii="宋体" w:hAnsi="宋体" w:cs="宋体"/>
                <w:kern w:val="0"/>
                <w:sz w:val="22"/>
                <w:szCs w:val="22"/>
              </w:rPr>
              <w:br w:type="page"/>
            </w:r>
            <w:r>
              <w:rPr>
                <w:rFonts w:hint="eastAsia" w:ascii="宋体" w:hAnsi="宋体" w:cs="宋体"/>
                <w:kern w:val="0"/>
                <w:sz w:val="22"/>
                <w:szCs w:val="22"/>
              </w:rPr>
              <w:t>PLL锁相环频率合成技术</w:t>
            </w:r>
            <w:r>
              <w:rPr>
                <w:rFonts w:hint="eastAsia" w:ascii="宋体" w:hAnsi="宋体" w:cs="宋体"/>
                <w:kern w:val="0"/>
                <w:sz w:val="22"/>
                <w:szCs w:val="22"/>
              </w:rPr>
              <w:br w:type="page"/>
            </w:r>
            <w:r>
              <w:rPr>
                <w:rFonts w:hint="eastAsia" w:ascii="宋体" w:hAnsi="宋体" w:cs="宋体"/>
                <w:kern w:val="0"/>
                <w:sz w:val="22"/>
                <w:szCs w:val="22"/>
              </w:rPr>
              <w:t>杂讯锁定静噪控制+音码导航锁定静噪控制</w:t>
            </w:r>
            <w:r>
              <w:rPr>
                <w:rFonts w:hint="eastAsia" w:ascii="宋体" w:hAnsi="宋体" w:cs="宋体"/>
                <w:kern w:val="0"/>
                <w:sz w:val="22"/>
                <w:szCs w:val="22"/>
              </w:rPr>
              <w:br w:type="page"/>
            </w:r>
            <w:r>
              <w:rPr>
                <w:rFonts w:hint="eastAsia" w:ascii="宋体" w:hAnsi="宋体" w:cs="宋体"/>
                <w:kern w:val="0"/>
                <w:sz w:val="22"/>
                <w:szCs w:val="22"/>
              </w:rPr>
              <w:t>音频动态扩展及自动电平控制电路</w:t>
            </w:r>
            <w:r>
              <w:rPr>
                <w:rFonts w:hint="eastAsia" w:ascii="宋体" w:hAnsi="宋体" w:cs="宋体"/>
                <w:kern w:val="0"/>
                <w:sz w:val="22"/>
                <w:szCs w:val="22"/>
              </w:rPr>
              <w:br w:type="page"/>
            </w:r>
            <w:r>
              <w:rPr>
                <w:rFonts w:hint="eastAsia" w:ascii="宋体" w:hAnsi="宋体" w:cs="宋体"/>
                <w:kern w:val="0"/>
                <w:sz w:val="22"/>
                <w:szCs w:val="22"/>
              </w:rPr>
              <w:t>频率响应：40Hz-18KHz；</w:t>
            </w:r>
          </w:p>
          <w:p>
            <w:pPr>
              <w:widowControl/>
              <w:jc w:val="left"/>
              <w:rPr>
                <w:rFonts w:ascii="宋体" w:hAnsi="宋体" w:cs="宋体"/>
                <w:b/>
                <w:bCs/>
                <w:kern w:val="0"/>
                <w:sz w:val="22"/>
                <w:szCs w:val="22"/>
              </w:rPr>
            </w:pPr>
            <w:r>
              <w:rPr>
                <w:rFonts w:hint="eastAsia" w:ascii="宋体" w:hAnsi="宋体" w:cs="宋体"/>
                <w:kern w:val="0"/>
                <w:sz w:val="22"/>
                <w:szCs w:val="22"/>
              </w:rPr>
              <w:br w:type="page"/>
            </w:r>
            <w:r>
              <w:rPr>
                <w:rFonts w:hint="eastAsia" w:ascii="宋体" w:hAnsi="宋体" w:cs="宋体"/>
                <w:b/>
                <w:bCs/>
                <w:kern w:val="0"/>
                <w:sz w:val="22"/>
                <w:szCs w:val="22"/>
              </w:rPr>
              <w:t>发射机：</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发射功率：高巩固率10dBm，低功率5dBm</w:t>
            </w:r>
            <w:r>
              <w:rPr>
                <w:rFonts w:hint="eastAsia" w:ascii="宋体" w:hAnsi="宋体" w:cs="宋体"/>
                <w:kern w:val="0"/>
                <w:sz w:val="22"/>
                <w:szCs w:val="22"/>
              </w:rPr>
              <w:br w:type="page"/>
            </w:r>
            <w:r>
              <w:rPr>
                <w:rFonts w:hint="eastAsia" w:ascii="宋体" w:hAnsi="宋体" w:cs="宋体"/>
                <w:kern w:val="0"/>
                <w:sz w:val="22"/>
                <w:szCs w:val="22"/>
              </w:rPr>
              <w:t>调制方式：FM</w:t>
            </w:r>
            <w:r>
              <w:rPr>
                <w:rFonts w:hint="eastAsia" w:ascii="宋体" w:hAnsi="宋体" w:cs="宋体"/>
                <w:kern w:val="0"/>
                <w:sz w:val="22"/>
                <w:szCs w:val="22"/>
              </w:rPr>
              <w:br w:type="page"/>
            </w:r>
            <w:r>
              <w:rPr>
                <w:rFonts w:hint="eastAsia" w:ascii="宋体" w:hAnsi="宋体" w:cs="宋体"/>
                <w:kern w:val="0"/>
                <w:sz w:val="22"/>
                <w:szCs w:val="22"/>
              </w:rPr>
              <w:t>最大调制度：±45KHz。</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1</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43" w:type="pct"/>
            <w:gridSpan w:val="2"/>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21</w:t>
            </w:r>
          </w:p>
        </w:tc>
        <w:tc>
          <w:tcPr>
            <w:tcW w:w="754"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录制面板</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1.在讲台上镶嵌式安装方式；</w:t>
            </w:r>
            <w:r>
              <w:rPr>
                <w:rFonts w:hint="eastAsia" w:ascii="宋体" w:hAnsi="宋体" w:cs="宋体"/>
                <w:kern w:val="0"/>
                <w:sz w:val="22"/>
                <w:szCs w:val="22"/>
              </w:rPr>
              <w:br w:type="textWrapping"/>
            </w:r>
            <w:r>
              <w:rPr>
                <w:rFonts w:hint="eastAsia" w:ascii="宋体" w:hAnsi="宋体" w:cs="宋体"/>
                <w:kern w:val="0"/>
                <w:sz w:val="22"/>
                <w:szCs w:val="22"/>
              </w:rPr>
              <w:t>2.控制接口：RS232</w:t>
            </w:r>
            <w:r>
              <w:rPr>
                <w:rFonts w:hint="eastAsia" w:ascii="宋体" w:hAnsi="宋体" w:cs="宋体"/>
                <w:kern w:val="0"/>
                <w:sz w:val="22"/>
                <w:szCs w:val="22"/>
              </w:rPr>
              <w:br w:type="textWrapping"/>
            </w:r>
            <w:r>
              <w:rPr>
                <w:rFonts w:hint="eastAsia" w:ascii="宋体" w:hAnsi="宋体" w:cs="宋体"/>
                <w:kern w:val="0"/>
                <w:sz w:val="22"/>
                <w:szCs w:val="22"/>
              </w:rPr>
              <w:t>3.信号指示灯：支持</w:t>
            </w:r>
            <w:r>
              <w:rPr>
                <w:rFonts w:hint="eastAsia" w:ascii="宋体" w:hAnsi="宋体" w:cs="宋体"/>
                <w:kern w:val="0"/>
                <w:sz w:val="22"/>
                <w:szCs w:val="22"/>
              </w:rPr>
              <w:br w:type="textWrapping"/>
            </w:r>
            <w:r>
              <w:rPr>
                <w:rFonts w:hint="eastAsia" w:ascii="宋体" w:hAnsi="宋体" w:cs="宋体"/>
                <w:kern w:val="0"/>
                <w:sz w:val="22"/>
                <w:szCs w:val="22"/>
              </w:rPr>
              <w:t>4.支持一键式系统电源开关控制。</w:t>
            </w:r>
            <w:r>
              <w:rPr>
                <w:rFonts w:hint="eastAsia" w:ascii="宋体" w:hAnsi="宋体" w:cs="宋体"/>
                <w:kern w:val="0"/>
                <w:sz w:val="22"/>
                <w:szCs w:val="22"/>
              </w:rPr>
              <w:br w:type="textWrapping"/>
            </w:r>
            <w:r>
              <w:rPr>
                <w:rFonts w:hint="eastAsia" w:ascii="宋体" w:hAnsi="宋体" w:cs="宋体"/>
                <w:kern w:val="0"/>
                <w:sz w:val="22"/>
                <w:szCs w:val="22"/>
              </w:rPr>
              <w:t>5.一键式录制、停止、锁定电脑信号；</w:t>
            </w:r>
            <w:r>
              <w:rPr>
                <w:rFonts w:hint="eastAsia" w:ascii="宋体" w:hAnsi="宋体" w:cs="宋体"/>
                <w:kern w:val="0"/>
                <w:sz w:val="22"/>
                <w:szCs w:val="22"/>
              </w:rPr>
              <w:br w:type="textWrapping"/>
            </w:r>
            <w:r>
              <w:rPr>
                <w:rFonts w:hint="eastAsia" w:ascii="宋体" w:hAnsi="宋体" w:cs="宋体"/>
                <w:kern w:val="0"/>
                <w:sz w:val="22"/>
                <w:szCs w:val="22"/>
              </w:rPr>
              <w:t>6.支持本地录播全自动的开启、关闭控制。该功能同时支持录播模式和互动模式。</w:t>
            </w:r>
            <w:r>
              <w:rPr>
                <w:rFonts w:hint="eastAsia" w:ascii="宋体" w:hAnsi="宋体" w:cs="宋体"/>
                <w:kern w:val="0"/>
                <w:sz w:val="22"/>
                <w:szCs w:val="22"/>
              </w:rPr>
              <w:br w:type="textWrapping"/>
            </w:r>
            <w:r>
              <w:rPr>
                <w:rFonts w:hint="eastAsia" w:ascii="宋体" w:hAnsi="宋体" w:cs="宋体"/>
                <w:kern w:val="0"/>
                <w:sz w:val="22"/>
                <w:szCs w:val="22"/>
              </w:rPr>
              <w:t>7.支持通过面板一键发起与远端设备互动连接；</w:t>
            </w:r>
            <w:r>
              <w:rPr>
                <w:rFonts w:hint="eastAsia" w:ascii="宋体" w:hAnsi="宋体" w:cs="宋体"/>
                <w:kern w:val="0"/>
                <w:sz w:val="22"/>
                <w:szCs w:val="22"/>
              </w:rPr>
              <w:br w:type="textWrapping"/>
            </w:r>
            <w:r>
              <w:rPr>
                <w:rFonts w:hint="eastAsia" w:ascii="宋体" w:hAnsi="宋体" w:cs="宋体"/>
                <w:kern w:val="0"/>
                <w:sz w:val="22"/>
                <w:szCs w:val="22"/>
              </w:rPr>
              <w:t>8.支持通过交互控制面板切换互动画面的信号源，并传输到听课室，包括本地老师信号、学生信号、电脑信号、远端课室画面。</w:t>
            </w:r>
            <w:r>
              <w:rPr>
                <w:rFonts w:hint="eastAsia" w:ascii="宋体" w:hAnsi="宋体" w:cs="宋体"/>
                <w:kern w:val="0"/>
                <w:sz w:val="22"/>
                <w:szCs w:val="22"/>
              </w:rPr>
              <w:br w:type="textWrapping"/>
            </w:r>
            <w:r>
              <w:rPr>
                <w:rFonts w:hint="eastAsia" w:ascii="宋体" w:hAnsi="宋体" w:cs="宋体"/>
                <w:kern w:val="0"/>
                <w:sz w:val="22"/>
                <w:szCs w:val="22"/>
              </w:rPr>
              <w:t>9.支持对各画面的自由布局控制，包括单画面全屏、双分屏、三分屏、四分屏、画中画，并传输到听课室。</w:t>
            </w:r>
            <w:r>
              <w:rPr>
                <w:rFonts w:hint="eastAsia" w:ascii="宋体" w:hAnsi="宋体" w:cs="宋体"/>
                <w:kern w:val="0"/>
                <w:sz w:val="22"/>
                <w:szCs w:val="22"/>
              </w:rPr>
              <w:br w:type="textWrapping"/>
            </w:r>
            <w:r>
              <w:rPr>
                <w:rFonts w:hint="eastAsia" w:ascii="宋体" w:hAnsi="宋体" w:cs="宋体"/>
                <w:kern w:val="0"/>
                <w:sz w:val="22"/>
                <w:szCs w:val="22"/>
              </w:rPr>
              <w:t>10.支持远程“一键静音”功能，主讲端可一键关闭远端互动教室发言，进入主讲授课模式。</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1</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43" w:type="pct"/>
            <w:gridSpan w:val="2"/>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22</w:t>
            </w:r>
          </w:p>
        </w:tc>
        <w:tc>
          <w:tcPr>
            <w:tcW w:w="754"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电源管理器</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1.向录播视频系统、音频系统、显示系统提供统一的、至少八路电源管理； </w:t>
            </w:r>
            <w:r>
              <w:rPr>
                <w:rFonts w:hint="eastAsia" w:ascii="宋体" w:hAnsi="宋体" w:cs="宋体"/>
                <w:kern w:val="0"/>
                <w:sz w:val="22"/>
                <w:szCs w:val="22"/>
              </w:rPr>
              <w:br w:type="textWrapping"/>
            </w:r>
            <w:r>
              <w:rPr>
                <w:rFonts w:hint="eastAsia" w:ascii="宋体" w:hAnsi="宋体" w:cs="宋体"/>
                <w:kern w:val="0"/>
                <w:sz w:val="22"/>
                <w:szCs w:val="22"/>
              </w:rPr>
              <w:t>2.支持对录播系统控制功能，实现通过录制面板一键启动录播系统相关设备的电源；</w:t>
            </w:r>
            <w:r>
              <w:rPr>
                <w:rFonts w:hint="eastAsia" w:ascii="宋体" w:hAnsi="宋体" w:cs="宋体"/>
                <w:kern w:val="0"/>
                <w:sz w:val="22"/>
                <w:szCs w:val="22"/>
              </w:rPr>
              <w:br w:type="textWrapping"/>
            </w:r>
            <w:r>
              <w:rPr>
                <w:rFonts w:hint="eastAsia" w:ascii="宋体" w:hAnsi="宋体" w:cs="宋体"/>
                <w:kern w:val="0"/>
                <w:sz w:val="22"/>
                <w:szCs w:val="22"/>
              </w:rPr>
              <w:t>3.支持录播系统的远程集中统一控制，实现录播主机远程开关机；</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1</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43" w:type="pct"/>
            <w:gridSpan w:val="2"/>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23</w:t>
            </w:r>
          </w:p>
        </w:tc>
        <w:tc>
          <w:tcPr>
            <w:tcW w:w="754"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音箱</w:t>
            </w:r>
          </w:p>
        </w:tc>
        <w:tc>
          <w:tcPr>
            <w:tcW w:w="3152" w:type="pct"/>
            <w:shd w:val="clear" w:color="auto" w:fill="auto"/>
            <w:vAlign w:val="center"/>
          </w:tcPr>
          <w:p>
            <w:pPr>
              <w:widowControl/>
              <w:jc w:val="left"/>
              <w:rPr>
                <w:rFonts w:ascii="宋体" w:hAnsi="宋体" w:cs="宋体"/>
                <w:kern w:val="0"/>
                <w:sz w:val="22"/>
                <w:szCs w:val="22"/>
              </w:rPr>
            </w:pPr>
            <w:r>
              <w:rPr>
                <w:rFonts w:ascii="宋体" w:hAnsi="宋体" w:cs="宋体"/>
                <w:kern w:val="0"/>
                <w:sz w:val="22"/>
                <w:szCs w:val="22"/>
              </w:rPr>
              <w:t>1</w:t>
            </w:r>
            <w:r>
              <w:rPr>
                <w:rFonts w:hint="eastAsia" w:ascii="宋体" w:hAnsi="宋体" w:cs="宋体"/>
                <w:kern w:val="0"/>
                <w:sz w:val="22"/>
                <w:szCs w:val="22"/>
              </w:rPr>
              <w:t>.高音单元：1＂</w:t>
            </w:r>
            <w:r>
              <w:rPr>
                <w:rFonts w:hint="eastAsia" w:ascii="宋体" w:hAnsi="宋体" w:cs="宋体"/>
                <w:kern w:val="0"/>
                <w:sz w:val="22"/>
                <w:szCs w:val="22"/>
              </w:rPr>
              <w:br w:type="textWrapping"/>
            </w:r>
            <w:r>
              <w:rPr>
                <w:rFonts w:ascii="宋体" w:hAnsi="宋体" w:cs="宋体"/>
                <w:kern w:val="0"/>
                <w:sz w:val="22"/>
                <w:szCs w:val="22"/>
              </w:rPr>
              <w:t>2</w:t>
            </w:r>
            <w:r>
              <w:rPr>
                <w:rFonts w:hint="eastAsia" w:ascii="宋体" w:hAnsi="宋体" w:cs="宋体"/>
                <w:kern w:val="0"/>
                <w:sz w:val="22"/>
                <w:szCs w:val="22"/>
              </w:rPr>
              <w:t>.低音单元：6.5＂</w:t>
            </w:r>
            <w:r>
              <w:rPr>
                <w:rFonts w:hint="eastAsia" w:ascii="宋体" w:hAnsi="宋体" w:cs="宋体"/>
                <w:kern w:val="0"/>
                <w:sz w:val="22"/>
                <w:szCs w:val="22"/>
              </w:rPr>
              <w:br w:type="textWrapping"/>
            </w:r>
            <w:r>
              <w:rPr>
                <w:rFonts w:ascii="宋体" w:hAnsi="宋体" w:cs="宋体"/>
                <w:kern w:val="0"/>
                <w:sz w:val="22"/>
                <w:szCs w:val="22"/>
              </w:rPr>
              <w:t>3</w:t>
            </w:r>
            <w:r>
              <w:rPr>
                <w:rFonts w:hint="eastAsia" w:ascii="宋体" w:hAnsi="宋体" w:cs="宋体"/>
                <w:kern w:val="0"/>
                <w:sz w:val="22"/>
                <w:szCs w:val="22"/>
              </w:rPr>
              <w:t>.频率响应：60Hz-20KHz</w:t>
            </w:r>
            <w:r>
              <w:rPr>
                <w:rFonts w:hint="eastAsia" w:ascii="宋体" w:hAnsi="宋体" w:cs="宋体"/>
                <w:kern w:val="0"/>
                <w:sz w:val="22"/>
                <w:szCs w:val="22"/>
              </w:rPr>
              <w:br w:type="textWrapping"/>
            </w:r>
            <w:r>
              <w:rPr>
                <w:rFonts w:ascii="宋体" w:hAnsi="宋体" w:cs="宋体"/>
                <w:kern w:val="0"/>
                <w:sz w:val="22"/>
                <w:szCs w:val="22"/>
              </w:rPr>
              <w:t>4</w:t>
            </w:r>
            <w:r>
              <w:rPr>
                <w:rFonts w:hint="eastAsia" w:ascii="宋体" w:hAnsi="宋体" w:cs="宋体"/>
                <w:kern w:val="0"/>
                <w:sz w:val="22"/>
                <w:szCs w:val="22"/>
              </w:rPr>
              <w:t>.功率：60W(RMS)120W(PEAK)</w:t>
            </w:r>
            <w:r>
              <w:rPr>
                <w:rFonts w:hint="eastAsia" w:ascii="宋体" w:hAnsi="宋体" w:cs="宋体"/>
                <w:kern w:val="0"/>
                <w:sz w:val="22"/>
                <w:szCs w:val="22"/>
              </w:rPr>
              <w:br w:type="textWrapping"/>
            </w:r>
            <w:r>
              <w:rPr>
                <w:rFonts w:ascii="宋体" w:hAnsi="宋体" w:cs="宋体"/>
                <w:kern w:val="0"/>
                <w:sz w:val="22"/>
                <w:szCs w:val="22"/>
              </w:rPr>
              <w:t>5</w:t>
            </w:r>
            <w:r>
              <w:rPr>
                <w:rFonts w:hint="eastAsia" w:ascii="宋体" w:hAnsi="宋体" w:cs="宋体"/>
                <w:kern w:val="0"/>
                <w:sz w:val="22"/>
                <w:szCs w:val="22"/>
              </w:rPr>
              <w:t>.灵敏度：91dB</w:t>
            </w:r>
            <w:r>
              <w:rPr>
                <w:rFonts w:hint="eastAsia" w:ascii="宋体" w:hAnsi="宋体" w:cs="宋体"/>
                <w:kern w:val="0"/>
                <w:sz w:val="22"/>
                <w:szCs w:val="22"/>
              </w:rPr>
              <w:br w:type="textWrapping"/>
            </w:r>
            <w:r>
              <w:rPr>
                <w:rFonts w:ascii="宋体" w:hAnsi="宋体" w:cs="宋体"/>
                <w:kern w:val="0"/>
                <w:sz w:val="22"/>
                <w:szCs w:val="22"/>
              </w:rPr>
              <w:t>6</w:t>
            </w:r>
            <w:r>
              <w:rPr>
                <w:rFonts w:hint="eastAsia" w:ascii="宋体" w:hAnsi="宋体" w:cs="宋体"/>
                <w:kern w:val="0"/>
                <w:sz w:val="22"/>
                <w:szCs w:val="22"/>
              </w:rPr>
              <w:t>.最大声压级：105dB</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1</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43" w:type="pct"/>
            <w:gridSpan w:val="2"/>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24</w:t>
            </w:r>
          </w:p>
        </w:tc>
        <w:tc>
          <w:tcPr>
            <w:tcW w:w="754"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导播控制台</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1.支持远程操作录播主机的开关机；</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2.支持不少于5种特技效果；</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3.支持不少于6布局选择；6路视频直播切换；6个预置位；6个视频预选功能；</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4.支持云台控制功能：上下左右及变焦功能；</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5.支持录制、暂停、停止功能；</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6.支持全自动录播模式和手动录播模式。</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7.支持通过USB线缆连接录播主机；</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8.安装导播控制台软件，并设置录播地址；</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9.导播界面与导播控制台按键/状态同步对应；</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10.导播控制台关机按键为控制录播系统软关机/唤醒功能。</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1</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43" w:type="pct"/>
            <w:gridSpan w:val="2"/>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25</w:t>
            </w:r>
          </w:p>
        </w:tc>
        <w:tc>
          <w:tcPr>
            <w:tcW w:w="754"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互动显示屏</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1.屏幕尺寸：65英寸；</w:t>
            </w:r>
            <w:r>
              <w:rPr>
                <w:rFonts w:hint="eastAsia" w:ascii="宋体" w:hAnsi="宋体" w:cs="宋体"/>
                <w:kern w:val="0"/>
                <w:sz w:val="22"/>
                <w:szCs w:val="22"/>
              </w:rPr>
              <w:br w:type="textWrapping"/>
            </w:r>
            <w:r>
              <w:rPr>
                <w:rFonts w:hint="eastAsia" w:ascii="宋体" w:hAnsi="宋体" w:cs="宋体"/>
                <w:kern w:val="0"/>
                <w:sz w:val="22"/>
                <w:szCs w:val="22"/>
              </w:rPr>
              <w:t>2.屏幕比例：16:9；</w:t>
            </w:r>
            <w:r>
              <w:rPr>
                <w:rFonts w:hint="eastAsia" w:ascii="宋体" w:hAnsi="宋体" w:cs="宋体"/>
                <w:kern w:val="0"/>
                <w:sz w:val="22"/>
                <w:szCs w:val="22"/>
              </w:rPr>
              <w:br w:type="textWrapping"/>
            </w:r>
            <w:r>
              <w:rPr>
                <w:rFonts w:hint="eastAsia" w:ascii="宋体" w:hAnsi="宋体" w:cs="宋体"/>
                <w:kern w:val="0"/>
                <w:sz w:val="22"/>
                <w:szCs w:val="22"/>
              </w:rPr>
              <w:t>3.屏幕分辨率：超高清4K；</w:t>
            </w:r>
            <w:r>
              <w:rPr>
                <w:rFonts w:hint="eastAsia" w:ascii="宋体" w:hAnsi="宋体" w:cs="宋体"/>
                <w:kern w:val="0"/>
                <w:sz w:val="22"/>
                <w:szCs w:val="22"/>
              </w:rPr>
              <w:br w:type="textWrapping"/>
            </w:r>
            <w:r>
              <w:rPr>
                <w:rFonts w:hint="eastAsia" w:ascii="宋体" w:hAnsi="宋体" w:cs="宋体"/>
                <w:kern w:val="0"/>
                <w:sz w:val="22"/>
                <w:szCs w:val="22"/>
              </w:rPr>
              <w:t>4.色域值：157%；</w:t>
            </w:r>
            <w:r>
              <w:rPr>
                <w:rFonts w:hint="eastAsia" w:ascii="宋体" w:hAnsi="宋体" w:cs="宋体"/>
                <w:kern w:val="0"/>
                <w:sz w:val="22"/>
                <w:szCs w:val="22"/>
              </w:rPr>
              <w:br w:type="textWrapping"/>
            </w:r>
            <w:r>
              <w:rPr>
                <w:rFonts w:hint="eastAsia" w:ascii="宋体" w:hAnsi="宋体" w:cs="宋体"/>
                <w:kern w:val="0"/>
                <w:sz w:val="22"/>
                <w:szCs w:val="22"/>
              </w:rPr>
              <w:t>5.对比度：50000:1；</w:t>
            </w:r>
            <w:r>
              <w:rPr>
                <w:rFonts w:hint="eastAsia" w:ascii="宋体" w:hAnsi="宋体" w:cs="宋体"/>
                <w:kern w:val="0"/>
                <w:sz w:val="22"/>
                <w:szCs w:val="22"/>
              </w:rPr>
              <w:br w:type="textWrapping"/>
            </w:r>
            <w:r>
              <w:rPr>
                <w:rFonts w:hint="eastAsia" w:ascii="宋体" w:hAnsi="宋体" w:cs="宋体"/>
                <w:kern w:val="0"/>
                <w:sz w:val="22"/>
                <w:szCs w:val="22"/>
              </w:rPr>
              <w:t xml:space="preserve">6.音响功率：20W。  </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1</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43" w:type="pct"/>
            <w:gridSpan w:val="2"/>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26</w:t>
            </w:r>
          </w:p>
        </w:tc>
        <w:tc>
          <w:tcPr>
            <w:tcW w:w="754"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稳压器</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稳压器3000W -3000VA</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1</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343" w:type="pct"/>
            <w:gridSpan w:val="2"/>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27</w:t>
            </w:r>
          </w:p>
        </w:tc>
        <w:tc>
          <w:tcPr>
            <w:tcW w:w="754"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线材辅材</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HDMI线/音频线/网络线等线材、辅材。</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1</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43" w:type="pct"/>
            <w:gridSpan w:val="2"/>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28</w:t>
            </w:r>
          </w:p>
        </w:tc>
        <w:tc>
          <w:tcPr>
            <w:tcW w:w="754"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机柜</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容量22U </w:t>
            </w:r>
            <w:r>
              <w:rPr>
                <w:rFonts w:hint="eastAsia" w:ascii="宋体" w:hAnsi="宋体" w:cs="宋体"/>
                <w:kern w:val="0"/>
                <w:sz w:val="22"/>
                <w:szCs w:val="22"/>
              </w:rPr>
              <w:br w:type="textWrapping"/>
            </w:r>
            <w:r>
              <w:rPr>
                <w:rFonts w:hint="eastAsia" w:ascii="宋体" w:hAnsi="宋体" w:cs="宋体"/>
                <w:kern w:val="0"/>
                <w:sz w:val="22"/>
                <w:szCs w:val="22"/>
              </w:rPr>
              <w:t>尺寸：长600*宽600*高1166mm</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1</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343" w:type="pct"/>
            <w:gridSpan w:val="2"/>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29</w:t>
            </w:r>
          </w:p>
        </w:tc>
        <w:tc>
          <w:tcPr>
            <w:tcW w:w="754"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系统集成服务</w:t>
            </w:r>
          </w:p>
        </w:tc>
        <w:tc>
          <w:tcPr>
            <w:tcW w:w="3152" w:type="pct"/>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设备的运输、安装、调试、培训  和售后等  </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1</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5000" w:type="pct"/>
            <w:gridSpan w:val="6"/>
            <w:shd w:val="clear" w:color="auto" w:fill="auto"/>
            <w:vAlign w:val="center"/>
          </w:tcPr>
          <w:p>
            <w:pPr>
              <w:jc w:val="center"/>
              <w:rPr>
                <w:rFonts w:ascii="宋体" w:hAnsi="宋体"/>
                <w:color w:val="000000"/>
                <w:sz w:val="22"/>
                <w:szCs w:val="22"/>
              </w:rPr>
            </w:pPr>
            <w:r>
              <w:rPr>
                <w:rFonts w:hint="eastAsia" w:ascii="宋体" w:hAnsi="宋体" w:cs="宋体"/>
                <w:b/>
                <w:bCs/>
                <w:kern w:val="0"/>
                <w:sz w:val="22"/>
                <w:szCs w:val="22"/>
              </w:rPr>
              <w:t>三、智慧微课实训室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43" w:type="pct"/>
            <w:gridSpan w:val="2"/>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1</w:t>
            </w:r>
          </w:p>
        </w:tc>
        <w:tc>
          <w:tcPr>
            <w:tcW w:w="754"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微课录播主机</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1.设备高度≤1U，考虑设备稳定性，要求采用嵌入式ARM架构设计，Linux操作系统，高度集成多种功能应用，包括管理、导播、录制、直播、点播等功能。</w:t>
            </w:r>
            <w:r>
              <w:rPr>
                <w:rFonts w:hint="eastAsia" w:ascii="宋体" w:hAnsi="宋体" w:cs="宋体"/>
                <w:kern w:val="0"/>
                <w:sz w:val="22"/>
                <w:szCs w:val="22"/>
              </w:rPr>
              <w:br w:type="textWrapping"/>
            </w:r>
            <w:r>
              <w:rPr>
                <w:rFonts w:hint="eastAsia" w:ascii="宋体" w:hAnsi="宋体" w:cs="宋体"/>
                <w:kern w:val="0"/>
                <w:sz w:val="22"/>
                <w:szCs w:val="22"/>
              </w:rPr>
              <w:t>2.内置音频处理功能，支持EQ均衡调节、回声抑制、增益调节、幻象供电及音频采样率和比特率设置。支持对音频输入输出通道进行音量调节，支持对音频输出通道进行静音设置。</w:t>
            </w:r>
            <w:r>
              <w:rPr>
                <w:rFonts w:hint="eastAsia" w:ascii="宋体" w:hAnsi="宋体" w:cs="宋体"/>
                <w:kern w:val="0"/>
                <w:sz w:val="22"/>
                <w:szCs w:val="22"/>
              </w:rPr>
              <w:br w:type="textWrapping"/>
            </w:r>
            <w:r>
              <w:rPr>
                <w:rFonts w:hint="eastAsia" w:ascii="宋体" w:hAnsi="宋体" w:cs="宋体"/>
                <w:kern w:val="0"/>
                <w:sz w:val="22"/>
                <w:szCs w:val="22"/>
              </w:rPr>
              <w:t>3.录播主机内置抠像功能，无需额外增加色键抠像器即可完成蓝/绿背景抠像功能。</w:t>
            </w:r>
            <w:r>
              <w:rPr>
                <w:rFonts w:hint="eastAsia" w:ascii="宋体" w:hAnsi="宋体" w:cs="宋体"/>
                <w:kern w:val="0"/>
                <w:sz w:val="22"/>
                <w:szCs w:val="22"/>
              </w:rPr>
              <w:br w:type="textWrapping"/>
            </w:r>
            <w:r>
              <w:rPr>
                <w:rFonts w:hint="eastAsia" w:ascii="宋体" w:hAnsi="宋体" w:cs="宋体"/>
                <w:kern w:val="0"/>
                <w:sz w:val="22"/>
                <w:szCs w:val="22"/>
              </w:rPr>
              <w:t>4.支持4路1080P高清视频输入，包括2路3G-SDI高清摄像机信号、1路HDMI信号和1路VGA信号。</w:t>
            </w:r>
            <w:r>
              <w:rPr>
                <w:rFonts w:hint="eastAsia" w:ascii="宋体" w:hAnsi="宋体" w:cs="宋体"/>
                <w:kern w:val="0"/>
                <w:sz w:val="22"/>
                <w:szCs w:val="22"/>
              </w:rPr>
              <w:br w:type="textWrapping"/>
            </w:r>
            <w:r>
              <w:rPr>
                <w:rFonts w:hint="eastAsia" w:ascii="宋体" w:hAnsi="宋体" w:cs="宋体"/>
                <w:kern w:val="0"/>
                <w:sz w:val="22"/>
                <w:szCs w:val="22"/>
              </w:rPr>
              <w:t>5.支持3路HDMI输出，支持通过HDMI输出录制效果画面。</w:t>
            </w:r>
            <w:r>
              <w:rPr>
                <w:rFonts w:hint="eastAsia" w:ascii="宋体" w:hAnsi="宋体" w:cs="宋体"/>
                <w:kern w:val="0"/>
                <w:sz w:val="22"/>
                <w:szCs w:val="22"/>
              </w:rPr>
              <w:br w:type="textWrapping"/>
            </w:r>
            <w:r>
              <w:rPr>
                <w:rFonts w:hint="eastAsia" w:ascii="宋体" w:hAnsi="宋体" w:cs="宋体"/>
                <w:kern w:val="0"/>
                <w:sz w:val="22"/>
                <w:szCs w:val="22"/>
              </w:rPr>
              <w:t>6.采用AAC音频编码技术，支持2路XLR平衡音频输入、2路Line in、1路Line out输出。</w:t>
            </w:r>
            <w:r>
              <w:rPr>
                <w:rFonts w:hint="eastAsia" w:ascii="宋体" w:hAnsi="宋体" w:cs="宋体"/>
                <w:kern w:val="0"/>
                <w:sz w:val="22"/>
                <w:szCs w:val="22"/>
              </w:rPr>
              <w:br w:type="textWrapping"/>
            </w:r>
            <w:r>
              <w:rPr>
                <w:rFonts w:hint="eastAsia" w:ascii="宋体" w:hAnsi="宋体" w:cs="宋体"/>
                <w:kern w:val="0"/>
                <w:sz w:val="22"/>
                <w:szCs w:val="22"/>
              </w:rPr>
              <w:t>7.采用标准H.264视频编码技术，录播主机应支持电影模式和资源模式同步录制。支持网络多流和本地SDI多流两种录制模式。</w:t>
            </w:r>
            <w:r>
              <w:rPr>
                <w:rFonts w:hint="eastAsia" w:ascii="宋体" w:hAnsi="宋体" w:cs="宋体"/>
                <w:kern w:val="0"/>
                <w:sz w:val="22"/>
                <w:szCs w:val="22"/>
              </w:rPr>
              <w:br w:type="textWrapping"/>
            </w:r>
            <w:r>
              <w:rPr>
                <w:rFonts w:hint="eastAsia" w:ascii="宋体" w:hAnsi="宋体" w:cs="宋体"/>
                <w:kern w:val="0"/>
                <w:sz w:val="22"/>
                <w:szCs w:val="22"/>
              </w:rPr>
              <w:t>8.内置至少1T存储硬盘，支持MP4视频封装格式。</w:t>
            </w:r>
            <w:r>
              <w:rPr>
                <w:rFonts w:hint="eastAsia" w:ascii="宋体" w:hAnsi="宋体" w:cs="宋体"/>
                <w:kern w:val="0"/>
                <w:sz w:val="22"/>
                <w:szCs w:val="22"/>
              </w:rPr>
              <w:br w:type="textWrapping"/>
            </w:r>
            <w:r>
              <w:rPr>
                <w:rFonts w:hint="eastAsia" w:ascii="宋体" w:hAnsi="宋体" w:cs="宋体"/>
                <w:kern w:val="0"/>
                <w:sz w:val="22"/>
                <w:szCs w:val="22"/>
              </w:rPr>
              <w:t>9.应具有嵌入式低功耗环保特性，采用不高于DC36V安全电压供电，整机正常工作状态下功耗不超过40W。提供关于所投录播主机供电、功耗的第三方检测报告复印件并加盖厂家投标专用章或公章。</w:t>
            </w:r>
            <w:r>
              <w:rPr>
                <w:rFonts w:hint="eastAsia" w:ascii="宋体" w:hAnsi="宋体" w:cs="宋体"/>
                <w:kern w:val="0"/>
                <w:sz w:val="22"/>
                <w:szCs w:val="22"/>
              </w:rPr>
              <w:br w:type="textWrapping"/>
            </w:r>
            <w:r>
              <w:rPr>
                <w:rFonts w:hint="eastAsia" w:ascii="宋体" w:hAnsi="宋体" w:cs="宋体"/>
                <w:kern w:val="0"/>
                <w:sz w:val="22"/>
                <w:szCs w:val="22"/>
              </w:rPr>
              <w:t>10.要求所投录播主机产生噪声最大值≤28dB(A)。提供关于所投录播主机噪声≤28dB(A)的第三方检测报告复印件并加盖厂家投标专用章或公章。</w:t>
            </w:r>
            <w:r>
              <w:rPr>
                <w:rFonts w:hint="eastAsia" w:ascii="宋体" w:hAnsi="宋体" w:cs="宋体"/>
                <w:kern w:val="0"/>
                <w:sz w:val="22"/>
                <w:szCs w:val="22"/>
              </w:rPr>
              <w:br w:type="textWrapping"/>
            </w:r>
            <w:r>
              <w:rPr>
                <w:rFonts w:hint="eastAsia" w:ascii="宋体" w:hAnsi="宋体" w:cs="宋体"/>
                <w:kern w:val="0"/>
                <w:sz w:val="22"/>
                <w:szCs w:val="22"/>
              </w:rPr>
              <w:t>11.抠像性能：内置抠像功能，无需额外增加色键抠像器即可完成蓝/绿背景抠像功能。提供第三方检测报告复印件并加盖厂家投标章或公章。</w:t>
            </w:r>
            <w:r>
              <w:rPr>
                <w:rFonts w:hint="eastAsia" w:ascii="宋体" w:hAnsi="宋体" w:cs="宋体"/>
                <w:kern w:val="0"/>
                <w:sz w:val="22"/>
                <w:szCs w:val="22"/>
              </w:rPr>
              <w:br w:type="textWrapping"/>
            </w:r>
            <w:r>
              <w:rPr>
                <w:rFonts w:hint="eastAsia" w:ascii="宋体" w:hAnsi="宋体" w:cs="宋体"/>
                <w:kern w:val="0"/>
                <w:sz w:val="22"/>
                <w:szCs w:val="22"/>
              </w:rPr>
              <w:t>12.所投微课录播主机提供由权威第三方机构检测通过的产品无故障运行时间MTBF大于100000小时检测报告复印件并加盖厂家投标专用章或公章。</w:t>
            </w:r>
          </w:p>
          <w:p>
            <w:pPr>
              <w:widowControl/>
              <w:jc w:val="left"/>
              <w:rPr>
                <w:rFonts w:ascii="宋体" w:hAnsi="宋体" w:cs="宋体"/>
                <w:b/>
                <w:bCs/>
                <w:kern w:val="0"/>
                <w:sz w:val="22"/>
                <w:szCs w:val="22"/>
              </w:rPr>
            </w:pPr>
            <w:r>
              <w:rPr>
                <w:rFonts w:hint="eastAsia" w:ascii="宋体" w:hAnsi="宋体" w:cs="宋体"/>
                <w:b/>
                <w:bCs/>
                <w:kern w:val="0"/>
                <w:sz w:val="22"/>
                <w:szCs w:val="22"/>
              </w:rPr>
              <w:t>1</w:t>
            </w:r>
            <w:r>
              <w:rPr>
                <w:rFonts w:ascii="宋体" w:hAnsi="宋体" w:cs="宋体"/>
                <w:b/>
                <w:bCs/>
                <w:kern w:val="0"/>
                <w:sz w:val="22"/>
                <w:szCs w:val="22"/>
              </w:rPr>
              <w:t>3.</w:t>
            </w:r>
            <w:r>
              <w:rPr>
                <w:rFonts w:hint="eastAsia" w:ascii="宋体" w:hAnsi="宋体" w:cs="宋体"/>
                <w:b/>
                <w:bCs/>
                <w:kern w:val="0"/>
                <w:sz w:val="22"/>
                <w:szCs w:val="22"/>
              </w:rPr>
              <w:t>需提供生产厂家针对本项目的参数确认函及售后服务承诺函原件并加盖公章。</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2</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43" w:type="pct"/>
            <w:gridSpan w:val="2"/>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2</w:t>
            </w:r>
          </w:p>
        </w:tc>
        <w:tc>
          <w:tcPr>
            <w:tcW w:w="754"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录播管理软件</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1.支持B/S架构设计，能够方便教师使用IE、360等主流浏览器通过网络直接访问录播主机进行管理。</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2.支持录制、暂停、停止等基本功能操作。</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3.支持导播管理、系统参数管理、用户管理、录制管理、网络参数管理。</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4.支持三种上电模式，包括关机模式、休眠模式和工作模式。</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5.支持系统软件版本管理，包括软件版本查询，在线升级与系统授权。</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6.支持硬盘格式化功能，支持对设备异常断电、宕机造成的损坏视频文件进行修复。</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7.支持中英文双语版本切换，适合不同用户的应用需求。</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8.支持系统软件版本管理，包括软件版本查询，在线升级与系统授权。支持查询录播主机的设备型号、版本信息、机身号和设备运行的实时CPU温度。</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9.微课视频录制结束后，要求为教师提供便捷易用的微课管理软件工具，能够帮助教师对刚刚录制完毕的微课视频进行回放及管理，具体满足以下功能：</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（1）要求管理软件能够实时同步微课制作主机微课视频，录制完的微课视频应实时在管理软件内生成视频列表；</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（2）要求可微课回放列表录制时间顺序生成，便于教师快速查找；</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（3)要求可通过管理软件对微课视频进行任意删除；</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（4）要求可通过管理软件对微课视频即时制作片头片尾，并且在生成视频时自动加入；</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（5）要求与视频资源平台实现无缝对接，可在编辑后通过管理软件将微课视频进行“一键上传”到云平台和保存到本地；</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（6）要求与视频资源平台实现账号统一管理。</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10.支持录播一键开启“直播”功能。</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11.支持网络直播参数设置、直播码流设置</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12.导播界面提供提供2路摄像机画面、1路电脑画面和1路片头/片尾画面预览窗口，支持视频画面任意切换。</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13.支持主码流、子码流双码流直播功能，主、子码流可设不同的分辨率与码流。</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14.支持自定义直播分辨率、码流大小，以适应不同网络环境下保持直播的流畅性。提供超清（1080P/4Mbps）、高清（720P/2Mbps）、标清（960*540/1Mbps）等多种直播分辨率与码流可选。</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15.支持鼠标快速定位功能，通过鼠标点击快速居中画面区域，通过鼠标滚轮可以调节云台摄像机的焦距。每个云台摄像机应至少支持8个预置位设置与调用功能。</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16.支持HTTP、RTMP、RTSP多种直播视频流协议，支持TCP和UDP传输协议。</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17.支持RTMP推流功能，除录播向资源平台实现FTP推流上传外，至少额外支持3路以上RTMP推流功能，实现与第三方平台和系统的推流对接。</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18.支持VLC缓冲设置功能，可精确到毫秒，缓冲时间阈值280~500ms可设。</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19.为方便资源管理，系统需支持对录制视频按标题、主持人、时间、时长进行排序；可按照主题、主讲人进行分组展示；</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20.支持高、低双码流录制功能，支持自定义录制分辨率、帧率和码流，码流512kbps到40Mbps可设。支持对视频文件进行点播回放，支持拖拽播放进度条播放；</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21.录制文件支持分割技术，当录制的课程时间较长时，可按照用户设定的文件时长自动分割录制成多个视频文件，提供不分段、30分钟分段、60分钟分段三种方式可选。</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22.支持对资源模式和电影模式同步多流录制的视频进行管理和点播，点播分辨率达1080P；</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23.支持查询视频文件的分辨率、帧率和码流；</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24.支持录像文件下载；</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25.支持对视频进行手动FTP上传。</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26.支持至少1路SDI摄像机拍摄画面可选开启“一键式”蓝/绿背景抠像功能。</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27.支持蓝箱和绿箱两种抠像方式，抠像阈值的自定义设置。支持VGA/HDMI作为动态背景叠加，便于教师录制虚拟微课等应用。</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28.支持实时预览人物抠像与虚拟背景实时叠加渲染的效果画面。</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29.支持抠像拍摄和实景拍摄同步进行，可实时进行虚拟场景和实景拍摄画面的切换录制。</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30.支持虚拟蓝箱功能，无需部署抠像蓝/绿箱环境，即可通过微课录播主机输出虚拟蓝/绿箱信号，实现抠像功能。</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31.支持通过虚拟蓝箱清晰可见背景内容，实现虚拟微课录制的更直观体验，避免传统抠像方式主持人“盲指”的问题。</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32.支持虚拟电子白板功能，可在虚拟蓝/绿箱上进行画笔、擦除、翻页等应用，画笔痕迹可叠加到录制效果画面中。</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33.提供录制管理软件著作权证书复印件并加盖厂家投标专用章或公章。</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2</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343" w:type="pct"/>
            <w:gridSpan w:val="2"/>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3</w:t>
            </w:r>
          </w:p>
        </w:tc>
        <w:tc>
          <w:tcPr>
            <w:tcW w:w="754"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高清摄像机</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1.视频输出接口：HDMI、SDI</w:t>
            </w:r>
            <w:r>
              <w:rPr>
                <w:rFonts w:hint="eastAsia" w:ascii="宋体" w:hAnsi="宋体" w:cs="宋体"/>
                <w:kern w:val="0"/>
                <w:sz w:val="22"/>
                <w:szCs w:val="22"/>
              </w:rPr>
              <w:br w:type="textWrapping"/>
            </w:r>
            <w:r>
              <w:rPr>
                <w:rFonts w:hint="eastAsia" w:ascii="宋体" w:hAnsi="宋体" w:cs="宋体"/>
                <w:kern w:val="0"/>
                <w:sz w:val="22"/>
                <w:szCs w:val="22"/>
              </w:rPr>
              <w:t>2.传感器类型：CMOS，1/2.33英寸</w:t>
            </w:r>
            <w:r>
              <w:rPr>
                <w:rFonts w:hint="eastAsia" w:ascii="宋体" w:hAnsi="宋体" w:cs="宋体"/>
                <w:kern w:val="0"/>
                <w:sz w:val="22"/>
                <w:szCs w:val="22"/>
              </w:rPr>
              <w:br w:type="textWrapping"/>
            </w:r>
            <w:r>
              <w:rPr>
                <w:rFonts w:hint="eastAsia" w:ascii="宋体" w:hAnsi="宋体" w:cs="宋体"/>
                <w:kern w:val="0"/>
                <w:sz w:val="22"/>
                <w:szCs w:val="22"/>
              </w:rPr>
              <w:t>3.传感器像素：有效像素207万</w:t>
            </w:r>
            <w:r>
              <w:rPr>
                <w:rFonts w:hint="eastAsia" w:ascii="宋体" w:hAnsi="宋体" w:cs="宋体"/>
                <w:kern w:val="0"/>
                <w:sz w:val="22"/>
                <w:szCs w:val="22"/>
              </w:rPr>
              <w:br w:type="textWrapping"/>
            </w:r>
            <w:r>
              <w:rPr>
                <w:rFonts w:hint="eastAsia" w:ascii="宋体" w:hAnsi="宋体" w:cs="宋体"/>
                <w:kern w:val="0"/>
                <w:sz w:val="22"/>
                <w:szCs w:val="22"/>
              </w:rPr>
              <w:t>4.焦距：22倍变焦</w:t>
            </w:r>
            <w:r>
              <w:rPr>
                <w:rFonts w:hint="eastAsia" w:ascii="宋体" w:hAnsi="宋体" w:cs="宋体"/>
                <w:kern w:val="0"/>
                <w:sz w:val="22"/>
                <w:szCs w:val="22"/>
              </w:rPr>
              <w:br w:type="textWrapping"/>
            </w:r>
            <w:r>
              <w:rPr>
                <w:rFonts w:hint="eastAsia" w:ascii="宋体" w:hAnsi="宋体" w:cs="宋体"/>
                <w:kern w:val="0"/>
                <w:sz w:val="22"/>
                <w:szCs w:val="22"/>
              </w:rPr>
              <w:t>5.水平转动速度范围：1.0° ~ 94.2°/s，垂直转动速度范围：1.0° ~ 74.8°/s，水平视场角：72.0° ~ 6.7°，垂直视场角：43.2° ~ 3.7°</w:t>
            </w:r>
            <w:r>
              <w:rPr>
                <w:rFonts w:hint="eastAsia" w:ascii="宋体" w:hAnsi="宋体" w:cs="宋体"/>
                <w:kern w:val="0"/>
                <w:sz w:val="22"/>
                <w:szCs w:val="22"/>
              </w:rPr>
              <w:br w:type="textWrapping"/>
            </w:r>
            <w:r>
              <w:rPr>
                <w:rFonts w:hint="eastAsia" w:ascii="宋体" w:hAnsi="宋体" w:cs="宋体"/>
                <w:kern w:val="0"/>
                <w:sz w:val="22"/>
                <w:szCs w:val="22"/>
              </w:rPr>
              <w:t>6.支持水平、垂直翻转</w:t>
            </w:r>
            <w:r>
              <w:rPr>
                <w:rFonts w:hint="eastAsia" w:ascii="宋体" w:hAnsi="宋体" w:cs="宋体"/>
                <w:kern w:val="0"/>
                <w:sz w:val="22"/>
                <w:szCs w:val="22"/>
              </w:rPr>
              <w:br w:type="textWrapping"/>
            </w:r>
            <w:r>
              <w:rPr>
                <w:rFonts w:hint="eastAsia" w:ascii="宋体" w:hAnsi="宋体" w:cs="宋体"/>
                <w:kern w:val="0"/>
                <w:sz w:val="22"/>
                <w:szCs w:val="22"/>
              </w:rPr>
              <w:t>7.背光补偿：支持</w:t>
            </w:r>
            <w:r>
              <w:rPr>
                <w:rFonts w:hint="eastAsia" w:ascii="宋体" w:hAnsi="宋体" w:cs="宋体"/>
                <w:kern w:val="0"/>
                <w:sz w:val="22"/>
                <w:szCs w:val="22"/>
              </w:rPr>
              <w:br w:type="textWrapping"/>
            </w:r>
            <w:r>
              <w:rPr>
                <w:rFonts w:hint="eastAsia" w:ascii="宋体" w:hAnsi="宋体" w:cs="宋体"/>
                <w:kern w:val="0"/>
                <w:sz w:val="22"/>
                <w:szCs w:val="22"/>
              </w:rPr>
              <w:t>8.数字降噪：2D&amp;3D数字降噪</w:t>
            </w:r>
            <w:r>
              <w:rPr>
                <w:rFonts w:hint="eastAsia" w:ascii="宋体" w:hAnsi="宋体" w:cs="宋体"/>
                <w:kern w:val="0"/>
                <w:sz w:val="22"/>
                <w:szCs w:val="22"/>
              </w:rPr>
              <w:br w:type="textWrapping"/>
            </w:r>
            <w:r>
              <w:rPr>
                <w:rFonts w:hint="eastAsia" w:ascii="宋体" w:hAnsi="宋体" w:cs="宋体"/>
                <w:kern w:val="0"/>
                <w:sz w:val="22"/>
                <w:szCs w:val="22"/>
              </w:rPr>
              <w:t>9.网络流传输协议：RTP、RTSP</w:t>
            </w:r>
            <w:r>
              <w:rPr>
                <w:rFonts w:hint="eastAsia" w:ascii="宋体" w:hAnsi="宋体" w:cs="宋体"/>
                <w:kern w:val="0"/>
                <w:sz w:val="22"/>
                <w:szCs w:val="22"/>
              </w:rPr>
              <w:br w:type="textWrapping"/>
            </w:r>
            <w:r>
              <w:rPr>
                <w:rFonts w:hint="eastAsia" w:ascii="宋体" w:hAnsi="宋体" w:cs="宋体"/>
                <w:kern w:val="0"/>
                <w:sz w:val="22"/>
                <w:szCs w:val="22"/>
              </w:rPr>
              <w:t>10.预置位数量：255</w:t>
            </w:r>
            <w:r>
              <w:rPr>
                <w:rFonts w:hint="eastAsia" w:ascii="宋体" w:hAnsi="宋体" w:cs="宋体"/>
                <w:kern w:val="0"/>
                <w:sz w:val="22"/>
                <w:szCs w:val="22"/>
              </w:rPr>
              <w:br w:type="textWrapping"/>
            </w:r>
            <w:r>
              <w:rPr>
                <w:rFonts w:hint="eastAsia" w:ascii="宋体" w:hAnsi="宋体" w:cs="宋体"/>
                <w:kern w:val="0"/>
                <w:sz w:val="22"/>
                <w:szCs w:val="22"/>
              </w:rPr>
              <w:t>11.网络接口：RJ45</w:t>
            </w:r>
            <w:r>
              <w:rPr>
                <w:rFonts w:hint="eastAsia" w:ascii="宋体" w:hAnsi="宋体" w:cs="宋体"/>
                <w:kern w:val="0"/>
                <w:sz w:val="22"/>
                <w:szCs w:val="22"/>
              </w:rPr>
              <w:br w:type="textWrapping"/>
            </w:r>
            <w:r>
              <w:rPr>
                <w:rFonts w:hint="eastAsia" w:ascii="宋体" w:hAnsi="宋体" w:cs="宋体"/>
                <w:kern w:val="0"/>
                <w:sz w:val="22"/>
                <w:szCs w:val="22"/>
              </w:rPr>
              <w:t>12.音频接口：Line In,3.5mm</w:t>
            </w:r>
            <w:r>
              <w:rPr>
                <w:rFonts w:hint="eastAsia" w:ascii="宋体" w:hAnsi="宋体" w:cs="宋体"/>
                <w:kern w:val="0"/>
                <w:sz w:val="22"/>
                <w:szCs w:val="22"/>
              </w:rPr>
              <w:br w:type="textWrapping"/>
            </w:r>
            <w:r>
              <w:rPr>
                <w:rFonts w:hint="eastAsia" w:ascii="宋体" w:hAnsi="宋体" w:cs="宋体"/>
                <w:kern w:val="0"/>
                <w:sz w:val="22"/>
                <w:szCs w:val="22"/>
              </w:rPr>
              <w:t>13.通讯接口：RS232、RS422</w:t>
            </w:r>
            <w:r>
              <w:rPr>
                <w:rFonts w:hint="eastAsia" w:ascii="宋体" w:hAnsi="宋体" w:cs="宋体"/>
                <w:kern w:val="0"/>
                <w:sz w:val="22"/>
                <w:szCs w:val="22"/>
              </w:rPr>
              <w:br w:type="textWrapping"/>
            </w:r>
            <w:r>
              <w:rPr>
                <w:rFonts w:hint="eastAsia" w:ascii="宋体" w:hAnsi="宋体" w:cs="宋体"/>
                <w:kern w:val="0"/>
                <w:sz w:val="22"/>
                <w:szCs w:val="22"/>
              </w:rPr>
              <w:t>14.USB接口：USB Type-A</w:t>
            </w:r>
            <w:r>
              <w:rPr>
                <w:rFonts w:hint="eastAsia" w:ascii="宋体" w:hAnsi="宋体" w:cs="宋体"/>
                <w:kern w:val="0"/>
                <w:sz w:val="22"/>
                <w:szCs w:val="22"/>
              </w:rPr>
              <w:br w:type="textWrapping"/>
            </w:r>
            <w:r>
              <w:rPr>
                <w:rFonts w:hint="eastAsia" w:ascii="宋体" w:hAnsi="宋体" w:cs="宋体"/>
                <w:kern w:val="0"/>
                <w:sz w:val="22"/>
                <w:szCs w:val="22"/>
              </w:rPr>
              <w:t>15.支持的协议类型：VISCA</w:t>
            </w:r>
            <w:r>
              <w:rPr>
                <w:rFonts w:hint="eastAsia" w:ascii="宋体" w:hAnsi="宋体" w:cs="宋体"/>
                <w:kern w:val="0"/>
                <w:sz w:val="22"/>
                <w:szCs w:val="22"/>
              </w:rPr>
              <w:br w:type="textWrapping"/>
            </w:r>
            <w:r>
              <w:rPr>
                <w:rFonts w:hint="eastAsia" w:ascii="宋体" w:hAnsi="宋体" w:cs="宋体"/>
                <w:kern w:val="0"/>
                <w:sz w:val="22"/>
                <w:szCs w:val="22"/>
              </w:rPr>
              <w:t>16.编码技术：视频H.265、H.264</w:t>
            </w:r>
            <w:r>
              <w:rPr>
                <w:rFonts w:hint="eastAsia" w:ascii="宋体" w:hAnsi="宋体" w:cs="宋体"/>
                <w:kern w:val="0"/>
                <w:sz w:val="22"/>
                <w:szCs w:val="22"/>
              </w:rPr>
              <w:br w:type="textWrapping"/>
            </w:r>
            <w:r>
              <w:rPr>
                <w:rFonts w:hint="eastAsia" w:ascii="宋体" w:hAnsi="宋体" w:cs="宋体"/>
                <w:kern w:val="0"/>
                <w:sz w:val="22"/>
                <w:szCs w:val="22"/>
              </w:rPr>
              <w:t>17.电源支持：支持POC供电、电源适配器供电两种供电方式，根据环境实际情况可灵活选择。</w:t>
            </w:r>
            <w:r>
              <w:rPr>
                <w:rFonts w:hint="eastAsia" w:ascii="宋体" w:hAnsi="宋体" w:cs="宋体"/>
                <w:kern w:val="0"/>
                <w:sz w:val="22"/>
                <w:szCs w:val="22"/>
              </w:rPr>
              <w:br w:type="textWrapping"/>
            </w:r>
            <w:r>
              <w:rPr>
                <w:rFonts w:hint="eastAsia" w:ascii="宋体" w:hAnsi="宋体" w:cs="宋体"/>
                <w:kern w:val="0"/>
                <w:sz w:val="22"/>
                <w:szCs w:val="22"/>
              </w:rPr>
              <w:t>18.整机使用平均无故障运行时间(MTBF)应≥100000小时,提供具备检测资质的第三方检测机构提供的正规检测评估报告复印件并加盖厂家投标专用章或公章。</w:t>
            </w:r>
            <w:r>
              <w:rPr>
                <w:rFonts w:hint="eastAsia" w:ascii="宋体" w:hAnsi="宋体" w:cs="宋体"/>
                <w:kern w:val="0"/>
                <w:sz w:val="22"/>
                <w:szCs w:val="22"/>
              </w:rPr>
              <w:br w:type="textWrapping"/>
            </w:r>
            <w:r>
              <w:rPr>
                <w:rFonts w:hint="eastAsia" w:ascii="宋体" w:hAnsi="宋体" w:cs="宋体"/>
                <w:kern w:val="0"/>
                <w:sz w:val="22"/>
                <w:szCs w:val="22"/>
              </w:rPr>
              <w:t>19.要求摄像机与录播主机为同一品牌</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2</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43" w:type="pct"/>
            <w:gridSpan w:val="2"/>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4</w:t>
            </w:r>
          </w:p>
        </w:tc>
        <w:tc>
          <w:tcPr>
            <w:tcW w:w="754"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高清摄像机管理软件</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1.摄像机管理软件采用B/S架构，支持通用浏览器直接访问进行管理。</w:t>
            </w:r>
            <w:r>
              <w:rPr>
                <w:rFonts w:hint="eastAsia" w:ascii="宋体" w:hAnsi="宋体" w:cs="宋体"/>
                <w:kern w:val="0"/>
                <w:sz w:val="22"/>
                <w:szCs w:val="22"/>
              </w:rPr>
              <w:br w:type="textWrapping"/>
            </w:r>
            <w:r>
              <w:rPr>
                <w:rFonts w:hint="eastAsia" w:ascii="宋体" w:hAnsi="宋体" w:cs="宋体"/>
                <w:kern w:val="0"/>
                <w:sz w:val="22"/>
                <w:szCs w:val="22"/>
              </w:rPr>
              <w:t>2.支持网络参数设置与修改，支持一键恢复默认参数。</w:t>
            </w:r>
            <w:r>
              <w:rPr>
                <w:rFonts w:hint="eastAsia" w:ascii="宋体" w:hAnsi="宋体" w:cs="宋体"/>
                <w:kern w:val="0"/>
                <w:sz w:val="22"/>
                <w:szCs w:val="22"/>
              </w:rPr>
              <w:br w:type="textWrapping"/>
            </w:r>
            <w:r>
              <w:rPr>
                <w:rFonts w:hint="eastAsia" w:ascii="宋体" w:hAnsi="宋体" w:cs="宋体"/>
                <w:kern w:val="0"/>
                <w:sz w:val="22"/>
                <w:szCs w:val="22"/>
              </w:rPr>
              <w:t>3.支持曝光模式设置功能，包括自动、手动。</w:t>
            </w:r>
            <w:r>
              <w:rPr>
                <w:rFonts w:hint="eastAsia" w:ascii="宋体" w:hAnsi="宋体" w:cs="宋体"/>
                <w:kern w:val="0"/>
                <w:sz w:val="22"/>
                <w:szCs w:val="22"/>
              </w:rPr>
              <w:br w:type="textWrapping"/>
            </w:r>
            <w:r>
              <w:rPr>
                <w:rFonts w:hint="eastAsia" w:ascii="宋体" w:hAnsi="宋体" w:cs="宋体"/>
                <w:kern w:val="0"/>
                <w:sz w:val="22"/>
                <w:szCs w:val="22"/>
              </w:rPr>
              <w:t>4.支持抗闪烁频率、动态范围、光圈、快门参数设置。</w:t>
            </w:r>
            <w:r>
              <w:rPr>
                <w:rFonts w:hint="eastAsia" w:ascii="宋体" w:hAnsi="宋体" w:cs="宋体"/>
                <w:kern w:val="0"/>
                <w:sz w:val="22"/>
                <w:szCs w:val="22"/>
              </w:rPr>
              <w:br w:type="textWrapping"/>
            </w:r>
            <w:r>
              <w:rPr>
                <w:rFonts w:hint="eastAsia" w:ascii="宋体" w:hAnsi="宋体" w:cs="宋体"/>
                <w:kern w:val="0"/>
                <w:sz w:val="22"/>
                <w:szCs w:val="22"/>
              </w:rPr>
              <w:t>5.支持自动白平衡设置功能，红、蓝增益可调。</w:t>
            </w:r>
            <w:r>
              <w:rPr>
                <w:rFonts w:hint="eastAsia" w:ascii="宋体" w:hAnsi="宋体" w:cs="宋体"/>
                <w:kern w:val="0"/>
                <w:sz w:val="22"/>
                <w:szCs w:val="22"/>
              </w:rPr>
              <w:br w:type="textWrapping"/>
            </w:r>
            <w:r>
              <w:rPr>
                <w:rFonts w:hint="eastAsia" w:ascii="宋体" w:hAnsi="宋体" w:cs="宋体"/>
                <w:kern w:val="0"/>
                <w:sz w:val="22"/>
                <w:szCs w:val="22"/>
              </w:rPr>
              <w:t>6.支持噪声抑制设置功能，支持2D、3D降噪。</w:t>
            </w:r>
            <w:r>
              <w:rPr>
                <w:rFonts w:hint="eastAsia" w:ascii="宋体" w:hAnsi="宋体" w:cs="宋体"/>
                <w:kern w:val="0"/>
                <w:sz w:val="22"/>
                <w:szCs w:val="22"/>
              </w:rPr>
              <w:br w:type="textWrapping"/>
            </w:r>
            <w:r>
              <w:rPr>
                <w:rFonts w:hint="eastAsia" w:ascii="宋体" w:hAnsi="宋体" w:cs="宋体"/>
                <w:kern w:val="0"/>
                <w:sz w:val="22"/>
                <w:szCs w:val="22"/>
              </w:rPr>
              <w:t>7.支持摄像机图像质量调节功能，包括亮度、对比度、色调、饱和度。</w:t>
            </w:r>
            <w:r>
              <w:rPr>
                <w:rFonts w:hint="eastAsia" w:ascii="宋体" w:hAnsi="宋体" w:cs="宋体"/>
                <w:kern w:val="0"/>
                <w:sz w:val="22"/>
                <w:szCs w:val="22"/>
              </w:rPr>
              <w:br w:type="textWrapping"/>
            </w:r>
            <w:r>
              <w:rPr>
                <w:rFonts w:hint="eastAsia" w:ascii="宋体" w:hAnsi="宋体" w:cs="宋体"/>
                <w:kern w:val="0"/>
                <w:sz w:val="22"/>
                <w:szCs w:val="22"/>
              </w:rPr>
              <w:t>8.支持摄像机控制功能，包括云台控制、预置位设置与调用、焦距调节等。</w:t>
            </w:r>
            <w:r>
              <w:rPr>
                <w:rFonts w:hint="eastAsia" w:ascii="宋体" w:hAnsi="宋体" w:cs="宋体"/>
                <w:kern w:val="0"/>
                <w:sz w:val="22"/>
                <w:szCs w:val="22"/>
              </w:rPr>
              <w:br w:type="textWrapping"/>
            </w:r>
            <w:r>
              <w:rPr>
                <w:rFonts w:hint="eastAsia" w:ascii="宋体" w:hAnsi="宋体" w:cs="宋体"/>
                <w:kern w:val="0"/>
                <w:sz w:val="22"/>
                <w:szCs w:val="22"/>
              </w:rPr>
              <w:t>9.提供高清摄像机管理软件相关检测报告复印件并加盖厂家投标专用章或公章。</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2</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43" w:type="pct"/>
            <w:gridSpan w:val="2"/>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5</w:t>
            </w:r>
          </w:p>
        </w:tc>
        <w:tc>
          <w:tcPr>
            <w:tcW w:w="754"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摄像机三脚架</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1.脚管节数：4节</w:t>
            </w:r>
            <w:r>
              <w:rPr>
                <w:rFonts w:hint="eastAsia" w:ascii="宋体" w:hAnsi="宋体" w:cs="宋体"/>
                <w:kern w:val="0"/>
                <w:sz w:val="22"/>
                <w:szCs w:val="22"/>
              </w:rPr>
              <w:br w:type="textWrapping"/>
            </w:r>
            <w:r>
              <w:rPr>
                <w:rFonts w:hint="eastAsia" w:ascii="宋体" w:hAnsi="宋体" w:cs="宋体"/>
                <w:kern w:val="0"/>
                <w:sz w:val="22"/>
                <w:szCs w:val="22"/>
              </w:rPr>
              <w:t>2.最大管径：28MM</w:t>
            </w:r>
            <w:r>
              <w:rPr>
                <w:rFonts w:hint="eastAsia" w:ascii="宋体" w:hAnsi="宋体" w:cs="宋体"/>
                <w:kern w:val="0"/>
                <w:sz w:val="22"/>
                <w:szCs w:val="22"/>
              </w:rPr>
              <w:br w:type="textWrapping"/>
            </w:r>
            <w:r>
              <w:rPr>
                <w:rFonts w:hint="eastAsia" w:ascii="宋体" w:hAnsi="宋体" w:cs="宋体"/>
                <w:kern w:val="0"/>
                <w:sz w:val="22"/>
                <w:szCs w:val="22"/>
              </w:rPr>
              <w:t>3.最小管径：16MM</w:t>
            </w:r>
            <w:r>
              <w:rPr>
                <w:rFonts w:hint="eastAsia" w:ascii="宋体" w:hAnsi="宋体" w:cs="宋体"/>
                <w:kern w:val="0"/>
                <w:sz w:val="22"/>
                <w:szCs w:val="22"/>
              </w:rPr>
              <w:br w:type="textWrapping"/>
            </w:r>
            <w:r>
              <w:rPr>
                <w:rFonts w:hint="eastAsia" w:ascii="宋体" w:hAnsi="宋体" w:cs="宋体"/>
                <w:kern w:val="0"/>
                <w:sz w:val="22"/>
                <w:szCs w:val="22"/>
              </w:rPr>
              <w:t>4.折合高度：60 CM</w:t>
            </w:r>
            <w:r>
              <w:rPr>
                <w:rFonts w:hint="eastAsia" w:ascii="宋体" w:hAnsi="宋体" w:cs="宋体"/>
                <w:kern w:val="0"/>
                <w:sz w:val="22"/>
                <w:szCs w:val="22"/>
              </w:rPr>
              <w:br w:type="textWrapping"/>
            </w:r>
            <w:r>
              <w:rPr>
                <w:rFonts w:hint="eastAsia" w:ascii="宋体" w:hAnsi="宋体" w:cs="宋体"/>
                <w:kern w:val="0"/>
                <w:sz w:val="22"/>
                <w:szCs w:val="22"/>
              </w:rPr>
              <w:t>5.最低工作高度：32CM</w:t>
            </w:r>
            <w:r>
              <w:rPr>
                <w:rFonts w:hint="eastAsia" w:ascii="宋体" w:hAnsi="宋体" w:cs="宋体"/>
                <w:kern w:val="0"/>
                <w:sz w:val="22"/>
                <w:szCs w:val="22"/>
              </w:rPr>
              <w:br w:type="textWrapping"/>
            </w:r>
            <w:r>
              <w:rPr>
                <w:rFonts w:hint="eastAsia" w:ascii="宋体" w:hAnsi="宋体" w:cs="宋体"/>
                <w:kern w:val="0"/>
                <w:sz w:val="22"/>
                <w:szCs w:val="22"/>
              </w:rPr>
              <w:t>6.最高工作高度：1550 mm</w:t>
            </w:r>
            <w:r>
              <w:rPr>
                <w:rFonts w:hint="eastAsia" w:ascii="宋体" w:hAnsi="宋体" w:cs="宋体"/>
                <w:kern w:val="0"/>
                <w:sz w:val="22"/>
                <w:szCs w:val="22"/>
              </w:rPr>
              <w:br w:type="textWrapping"/>
            </w:r>
            <w:r>
              <w:rPr>
                <w:rFonts w:hint="eastAsia" w:ascii="宋体" w:hAnsi="宋体" w:cs="宋体"/>
                <w:kern w:val="0"/>
                <w:sz w:val="22"/>
                <w:szCs w:val="22"/>
              </w:rPr>
              <w:t>7.脚管锁类型：扳扣</w:t>
            </w:r>
            <w:r>
              <w:rPr>
                <w:rFonts w:hint="eastAsia" w:ascii="宋体" w:hAnsi="宋体" w:cs="宋体"/>
                <w:kern w:val="0"/>
                <w:sz w:val="22"/>
                <w:szCs w:val="22"/>
              </w:rPr>
              <w:br w:type="textWrapping"/>
            </w:r>
            <w:r>
              <w:rPr>
                <w:rFonts w:hint="eastAsia" w:ascii="宋体" w:hAnsi="宋体" w:cs="宋体"/>
                <w:kern w:val="0"/>
                <w:sz w:val="22"/>
                <w:szCs w:val="22"/>
              </w:rPr>
              <w:t>8.云台类型：球形</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2</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43" w:type="pct"/>
            <w:gridSpan w:val="2"/>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6</w:t>
            </w:r>
          </w:p>
        </w:tc>
        <w:tc>
          <w:tcPr>
            <w:tcW w:w="754"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无线话筒</w:t>
            </w:r>
          </w:p>
        </w:tc>
        <w:tc>
          <w:tcPr>
            <w:tcW w:w="3152" w:type="pct"/>
            <w:shd w:val="clear" w:color="auto" w:fill="auto"/>
            <w:vAlign w:val="center"/>
          </w:tcPr>
          <w:p>
            <w:pPr>
              <w:widowControl/>
              <w:jc w:val="left"/>
              <w:rPr>
                <w:rFonts w:ascii="宋体" w:hAnsi="宋体" w:cs="宋体"/>
                <w:b/>
                <w:bCs/>
                <w:kern w:val="0"/>
                <w:sz w:val="22"/>
                <w:szCs w:val="22"/>
              </w:rPr>
            </w:pPr>
            <w:r>
              <w:rPr>
                <w:rFonts w:hint="eastAsia" w:ascii="宋体" w:hAnsi="宋体" w:cs="宋体"/>
                <w:b/>
                <w:bCs/>
                <w:kern w:val="0"/>
                <w:sz w:val="22"/>
                <w:szCs w:val="22"/>
              </w:rPr>
              <w:t>系统参数：</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1.采用UHF超高频段，提供多通道（32/64/99通道）选择，避免干扰</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2.频率范围：500MHz-980MHz</w:t>
            </w:r>
            <w:r>
              <w:rPr>
                <w:rFonts w:hint="eastAsia" w:ascii="宋体" w:hAnsi="宋体" w:cs="宋体"/>
                <w:kern w:val="0"/>
                <w:sz w:val="22"/>
                <w:szCs w:val="22"/>
              </w:rPr>
              <w:br w:type="page"/>
            </w:r>
            <w:r>
              <w:rPr>
                <w:rFonts w:hint="eastAsia" w:ascii="宋体" w:hAnsi="宋体" w:cs="宋体"/>
                <w:kern w:val="0"/>
                <w:sz w:val="22"/>
                <w:szCs w:val="22"/>
              </w:rPr>
              <w:t>3、调制方式：FM</w:t>
            </w:r>
            <w:r>
              <w:rPr>
                <w:rFonts w:hint="eastAsia" w:ascii="宋体" w:hAnsi="宋体" w:cs="宋体"/>
                <w:kern w:val="0"/>
                <w:sz w:val="22"/>
                <w:szCs w:val="22"/>
              </w:rPr>
              <w:br w:type="page"/>
            </w:r>
            <w:r>
              <w:rPr>
                <w:rFonts w:hint="eastAsia" w:ascii="宋体" w:hAnsi="宋体" w:cs="宋体"/>
                <w:kern w:val="0"/>
                <w:sz w:val="22"/>
                <w:szCs w:val="22"/>
              </w:rPr>
              <w:t>4、音频响应：50Hz-15KHz</w:t>
            </w:r>
            <w:r>
              <w:rPr>
                <w:rFonts w:hint="eastAsia" w:ascii="宋体" w:hAnsi="宋体" w:cs="宋体"/>
                <w:kern w:val="0"/>
                <w:sz w:val="22"/>
                <w:szCs w:val="22"/>
              </w:rPr>
              <w:br w:type="page"/>
            </w:r>
            <w:r>
              <w:rPr>
                <w:rFonts w:hint="eastAsia" w:ascii="宋体" w:hAnsi="宋体" w:cs="宋体"/>
                <w:kern w:val="0"/>
                <w:sz w:val="22"/>
                <w:szCs w:val="22"/>
              </w:rPr>
              <w:t>5、综合信噪比S/N：&gt;105dB</w:t>
            </w:r>
            <w:r>
              <w:rPr>
                <w:rFonts w:hint="eastAsia" w:ascii="宋体" w:hAnsi="宋体" w:cs="宋体"/>
                <w:kern w:val="0"/>
                <w:sz w:val="22"/>
                <w:szCs w:val="22"/>
              </w:rPr>
              <w:br w:type="page"/>
            </w:r>
            <w:r>
              <w:rPr>
                <w:rFonts w:hint="eastAsia" w:ascii="宋体" w:hAnsi="宋体" w:cs="宋体"/>
                <w:kern w:val="0"/>
                <w:sz w:val="22"/>
                <w:szCs w:val="22"/>
              </w:rPr>
              <w:t>6、综合失真：≤ 0.5%</w:t>
            </w:r>
            <w:r>
              <w:rPr>
                <w:rFonts w:hint="eastAsia" w:ascii="宋体" w:hAnsi="宋体" w:cs="宋体"/>
                <w:kern w:val="0"/>
                <w:sz w:val="22"/>
                <w:szCs w:val="22"/>
              </w:rPr>
              <w:br w:type="page"/>
            </w:r>
            <w:r>
              <w:rPr>
                <w:rFonts w:hint="eastAsia" w:ascii="宋体" w:hAnsi="宋体" w:cs="宋体"/>
                <w:kern w:val="0"/>
                <w:sz w:val="22"/>
                <w:szCs w:val="22"/>
              </w:rPr>
              <w:t>；</w:t>
            </w:r>
          </w:p>
          <w:p>
            <w:pPr>
              <w:widowControl/>
              <w:jc w:val="left"/>
              <w:rPr>
                <w:rFonts w:ascii="宋体" w:hAnsi="宋体" w:cs="宋体"/>
                <w:b/>
                <w:bCs/>
                <w:kern w:val="0"/>
                <w:sz w:val="22"/>
                <w:szCs w:val="22"/>
              </w:rPr>
            </w:pPr>
            <w:r>
              <w:rPr>
                <w:rFonts w:hint="eastAsia" w:ascii="宋体" w:hAnsi="宋体" w:cs="宋体"/>
                <w:b/>
                <w:bCs/>
                <w:kern w:val="0"/>
                <w:sz w:val="22"/>
                <w:szCs w:val="22"/>
              </w:rPr>
              <w:t>接收机：</w:t>
            </w:r>
          </w:p>
          <w:p>
            <w:pPr>
              <w:widowControl/>
              <w:jc w:val="left"/>
              <w:rPr>
                <w:rFonts w:ascii="宋体" w:hAnsi="宋体" w:cs="宋体"/>
                <w:kern w:val="0"/>
                <w:sz w:val="22"/>
                <w:szCs w:val="22"/>
              </w:rPr>
            </w:pPr>
            <w:r>
              <w:rPr>
                <w:rFonts w:ascii="宋体" w:hAnsi="宋体" w:cs="宋体"/>
                <w:kern w:val="0"/>
                <w:sz w:val="22"/>
                <w:szCs w:val="22"/>
              </w:rPr>
              <w:t>1</w:t>
            </w:r>
            <w:r>
              <w:rPr>
                <w:rFonts w:hint="eastAsia" w:ascii="宋体" w:hAnsi="宋体" w:cs="宋体"/>
                <w:kern w:val="0"/>
                <w:sz w:val="22"/>
                <w:szCs w:val="22"/>
              </w:rPr>
              <w:t>.频率响应：40Hz-18KHz</w:t>
            </w:r>
            <w:r>
              <w:rPr>
                <w:rFonts w:hint="eastAsia" w:ascii="宋体" w:hAnsi="宋体" w:cs="宋体"/>
                <w:kern w:val="0"/>
                <w:sz w:val="22"/>
                <w:szCs w:val="22"/>
              </w:rPr>
              <w:br w:type="page"/>
            </w:r>
            <w:r>
              <w:rPr>
                <w:rFonts w:hint="eastAsia" w:ascii="宋体" w:hAnsi="宋体" w:cs="宋体"/>
                <w:kern w:val="0"/>
                <w:sz w:val="22"/>
                <w:szCs w:val="22"/>
              </w:rPr>
              <w:t>；</w:t>
            </w:r>
          </w:p>
          <w:p>
            <w:pPr>
              <w:widowControl/>
              <w:jc w:val="left"/>
              <w:rPr>
                <w:rFonts w:ascii="宋体" w:hAnsi="宋体" w:cs="宋体"/>
                <w:kern w:val="0"/>
                <w:sz w:val="22"/>
                <w:szCs w:val="22"/>
              </w:rPr>
            </w:pPr>
            <w:r>
              <w:rPr>
                <w:rFonts w:hint="eastAsia" w:ascii="宋体" w:hAnsi="宋体" w:cs="宋体"/>
                <w:b/>
                <w:bCs/>
                <w:kern w:val="0"/>
                <w:sz w:val="22"/>
                <w:szCs w:val="22"/>
              </w:rPr>
              <w:t>发射机：</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1.发射功率：高巩固率10dBm，低功率5dBm</w:t>
            </w:r>
            <w:r>
              <w:rPr>
                <w:rFonts w:hint="eastAsia" w:ascii="宋体" w:hAnsi="宋体" w:cs="宋体"/>
                <w:kern w:val="0"/>
                <w:sz w:val="22"/>
                <w:szCs w:val="22"/>
              </w:rPr>
              <w:br w:type="page"/>
            </w:r>
            <w:r>
              <w:rPr>
                <w:rFonts w:hint="eastAsia" w:ascii="宋体" w:hAnsi="宋体" w:cs="宋体"/>
                <w:kern w:val="0"/>
                <w:sz w:val="22"/>
                <w:szCs w:val="22"/>
              </w:rPr>
              <w:t>；</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2</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trPr>
        <w:tc>
          <w:tcPr>
            <w:tcW w:w="343" w:type="pct"/>
            <w:gridSpan w:val="2"/>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7</w:t>
            </w:r>
          </w:p>
        </w:tc>
        <w:tc>
          <w:tcPr>
            <w:tcW w:w="754" w:type="pct"/>
            <w:shd w:val="clear" w:color="auto" w:fill="auto"/>
            <w:noWrap/>
            <w:vAlign w:val="center"/>
          </w:tcPr>
          <w:p>
            <w:pPr>
              <w:jc w:val="center"/>
              <w:rPr>
                <w:rFonts w:ascii="宋体" w:hAnsi="宋体" w:cs="宋体"/>
                <w:sz w:val="22"/>
                <w:szCs w:val="22"/>
              </w:rPr>
            </w:pPr>
            <w:r>
              <w:rPr>
                <w:rFonts w:hint="eastAsia" w:ascii="宋体" w:hAnsi="宋体"/>
                <w:sz w:val="22"/>
                <w:szCs w:val="22"/>
              </w:rPr>
              <w:t>录制面板</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1.在讲台上镶嵌式安装方式；</w:t>
            </w:r>
          </w:p>
          <w:p>
            <w:pPr>
              <w:widowControl/>
              <w:jc w:val="left"/>
              <w:rPr>
                <w:rFonts w:ascii="宋体" w:hAnsi="宋体" w:cs="宋体"/>
                <w:kern w:val="0"/>
                <w:sz w:val="22"/>
                <w:szCs w:val="22"/>
              </w:rPr>
            </w:pPr>
            <w:r>
              <w:rPr>
                <w:rFonts w:hint="eastAsia" w:ascii="宋体" w:hAnsi="宋体" w:cs="宋体"/>
                <w:kern w:val="0"/>
                <w:sz w:val="22"/>
                <w:szCs w:val="22"/>
              </w:rPr>
              <w:t>2.控制接口：RS232</w:t>
            </w:r>
          </w:p>
          <w:p>
            <w:pPr>
              <w:widowControl/>
              <w:jc w:val="left"/>
              <w:rPr>
                <w:rFonts w:ascii="宋体" w:hAnsi="宋体" w:cs="宋体"/>
                <w:kern w:val="0"/>
                <w:sz w:val="22"/>
                <w:szCs w:val="22"/>
              </w:rPr>
            </w:pPr>
            <w:r>
              <w:rPr>
                <w:rFonts w:hint="eastAsia" w:ascii="宋体" w:hAnsi="宋体" w:cs="宋体"/>
                <w:kern w:val="0"/>
                <w:sz w:val="22"/>
                <w:szCs w:val="22"/>
              </w:rPr>
              <w:t>3.信号指示灯：支持</w:t>
            </w:r>
          </w:p>
          <w:p>
            <w:pPr>
              <w:widowControl/>
              <w:jc w:val="left"/>
              <w:rPr>
                <w:rFonts w:ascii="宋体" w:hAnsi="宋体" w:cs="宋体"/>
                <w:kern w:val="0"/>
                <w:sz w:val="22"/>
                <w:szCs w:val="22"/>
              </w:rPr>
            </w:pPr>
            <w:r>
              <w:rPr>
                <w:rFonts w:hint="eastAsia" w:ascii="宋体" w:hAnsi="宋体" w:cs="宋体"/>
                <w:kern w:val="0"/>
                <w:sz w:val="22"/>
                <w:szCs w:val="22"/>
              </w:rPr>
              <w:t>4.支持一键式系统电源开关控制。</w:t>
            </w:r>
          </w:p>
          <w:p>
            <w:pPr>
              <w:widowControl/>
              <w:jc w:val="left"/>
              <w:rPr>
                <w:rFonts w:ascii="宋体" w:hAnsi="宋体" w:cs="宋体"/>
                <w:kern w:val="0"/>
                <w:sz w:val="22"/>
                <w:szCs w:val="22"/>
              </w:rPr>
            </w:pPr>
            <w:r>
              <w:rPr>
                <w:rFonts w:hint="eastAsia" w:ascii="宋体" w:hAnsi="宋体" w:cs="宋体"/>
                <w:kern w:val="0"/>
                <w:sz w:val="22"/>
                <w:szCs w:val="22"/>
              </w:rPr>
              <w:t>5.一键式录制、停止、锁定电脑信号；</w:t>
            </w:r>
          </w:p>
          <w:p>
            <w:pPr>
              <w:widowControl/>
              <w:jc w:val="left"/>
              <w:rPr>
                <w:rFonts w:ascii="宋体" w:hAnsi="宋体" w:cs="宋体"/>
                <w:kern w:val="0"/>
                <w:sz w:val="22"/>
                <w:szCs w:val="22"/>
              </w:rPr>
            </w:pPr>
            <w:r>
              <w:rPr>
                <w:rFonts w:hint="eastAsia" w:ascii="宋体" w:hAnsi="宋体" w:cs="宋体"/>
                <w:kern w:val="0"/>
                <w:sz w:val="22"/>
                <w:szCs w:val="22"/>
              </w:rPr>
              <w:t>6.支持本地录播全自动的开启、关闭控制。该功能同时支持录播模式和互动模式。</w:t>
            </w:r>
          </w:p>
          <w:p>
            <w:pPr>
              <w:widowControl/>
              <w:jc w:val="left"/>
              <w:rPr>
                <w:rFonts w:ascii="宋体" w:hAnsi="宋体" w:cs="宋体"/>
                <w:kern w:val="0"/>
                <w:sz w:val="22"/>
                <w:szCs w:val="22"/>
              </w:rPr>
            </w:pPr>
            <w:r>
              <w:rPr>
                <w:rFonts w:hint="eastAsia" w:ascii="宋体" w:hAnsi="宋体" w:cs="宋体"/>
                <w:kern w:val="0"/>
                <w:sz w:val="22"/>
                <w:szCs w:val="22"/>
              </w:rPr>
              <w:t>7.支持通过面板一键发起与远端设备互动连接；</w:t>
            </w:r>
          </w:p>
          <w:p>
            <w:pPr>
              <w:widowControl/>
              <w:jc w:val="left"/>
              <w:rPr>
                <w:rFonts w:ascii="宋体" w:hAnsi="宋体" w:cs="宋体"/>
                <w:kern w:val="0"/>
                <w:sz w:val="22"/>
                <w:szCs w:val="22"/>
              </w:rPr>
            </w:pPr>
            <w:r>
              <w:rPr>
                <w:rFonts w:hint="eastAsia" w:ascii="宋体" w:hAnsi="宋体" w:cs="宋体"/>
                <w:kern w:val="0"/>
                <w:sz w:val="22"/>
                <w:szCs w:val="22"/>
              </w:rPr>
              <w:t>8.支持通过交互控制面板切换互动画面的信号源，并传输到听课室，包括本地老师信号、学生信号、电脑信号、远端课室画面。</w:t>
            </w:r>
          </w:p>
          <w:p>
            <w:pPr>
              <w:widowControl/>
              <w:jc w:val="left"/>
              <w:rPr>
                <w:rFonts w:ascii="宋体" w:hAnsi="宋体" w:cs="宋体"/>
                <w:kern w:val="0"/>
                <w:sz w:val="22"/>
                <w:szCs w:val="22"/>
              </w:rPr>
            </w:pPr>
            <w:r>
              <w:rPr>
                <w:rFonts w:hint="eastAsia" w:ascii="宋体" w:hAnsi="宋体" w:cs="宋体"/>
                <w:kern w:val="0"/>
                <w:sz w:val="22"/>
                <w:szCs w:val="22"/>
              </w:rPr>
              <w:t>9.支持对各画面的自由布局控制，包括单画面全屏、双分屏、三分屏、四分屏、画中画，并传输到听课室。</w:t>
            </w:r>
          </w:p>
          <w:p>
            <w:pPr>
              <w:widowControl/>
              <w:jc w:val="left"/>
              <w:rPr>
                <w:rFonts w:ascii="宋体" w:hAnsi="宋体" w:cs="宋体"/>
                <w:kern w:val="0"/>
                <w:sz w:val="22"/>
                <w:szCs w:val="22"/>
              </w:rPr>
            </w:pPr>
            <w:r>
              <w:rPr>
                <w:rFonts w:hint="eastAsia" w:ascii="宋体" w:hAnsi="宋体" w:cs="宋体"/>
                <w:kern w:val="0"/>
                <w:sz w:val="22"/>
                <w:szCs w:val="22"/>
              </w:rPr>
              <w:t>10.支持远程“一键静音”功能，主讲端可一键关闭远端互动教室发言，进入主讲授课模式。</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2</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43" w:type="pct"/>
            <w:gridSpan w:val="2"/>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8</w:t>
            </w:r>
          </w:p>
        </w:tc>
        <w:tc>
          <w:tcPr>
            <w:tcW w:w="754"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抠像智能交互一体机</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1.整机屏幕采用65英寸液晶显示器。外部无任何可见内部功能模块连接线。整机采用全金属外壳设计，边角采用弧形设计，表面无尖锐边缘或凸起。整机采用UHD超高清LED液晶屏，显示比例16:9，分辨率3840×2160。</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2.侧置输入接口具备2路HDMI、1路RS232、1路USB接口；侧置输出接口具备1路音频输出、1路触控USB输出；前置输入接口3路USB接口（包含1路Type-C、2路USB）。</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3.嵌入式系统版本相当于或优于Android 11系统，内存≥2GB，存储空间≥8GB。（提供国家认证认可监督管理委员会认证的检测机构所出具的检测报告复印件并加盖厂家公章，并提供全国认证认可信息公共服务平台对应检测报告查询记录截图）</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4.整机内置2.2声道扬声器，位于设备上边框，顶置朝前发声，前朝向10W高音扬声器2个，上朝向20W中低音扬声器2个，额定总功率60W。（提供国家认证认可监督管理委员会认证的检测机构所出具的检测报告复印件并加盖厂家公章，并提供全国认证认可信息公共服务平台对应检测报告查询记录截图）</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5.整机支持高级音效设置，可以调节左右声道平衡；在中低频段125Hz～1KHz，高频段2KHz～16KHz分别有-12dB～12dB范围的调节功能。（提供国家认证认可监督管理委员会认证的检测机构所出具的检测报告复印件并加盖厂家公章，并提供全国认证认可信息公共服务平台对应检测报告查询记录截图）</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6.整机内置非独立外扩展的4阵列麦克风，可用于对教室环境音频进行采集，拾音距离≥12m。（提供国家认证认可监督管理委员会认证的检测机构所出具的检测报告复印件并加盖厂家公章，并提供全国认证认可信息公共服务平台对应检测报告查询记录截图）</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7.整机内置扬声器采用缝隙发声技术，喇叭采用槽式开口设计，不大于5.8mm。（提供国家认证认可监督管理委员会认证的检测机构所出具的检测报告复印件并加盖厂家公章，并提供全国认证认可信息公共服务平台对应检测报告查询记录截图）</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8.整机扬声器在100%音量下，可做到1米处声压级≥88db，10米处声压级≥73dB（提供国家认证认可监督管理委员会认证的检测机构所出具的检测报告复印件并加盖厂家公章，并提供全国认证认可信息公共服务平台对应检测报告查询记录截图）</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9.内置摄像头、麦克风无需外接线材连接，无任何可见外接线材及模块化拼接痕迹，未占用整机设备端口。（提供国家认证认可监督管理委员会认证的检测机构所出具的检测报告复印件并加盖厂家公章，并提供全国认证认可信息公共服务平台对应检测报告查询记录截图）</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10.整机采用硬件低蓝光背光技术，在源头减少有害蓝光波段能量，蓝光占比（有害蓝光415～455nm能量综合）/（整体蓝光400～500能量综合）＜50%，低蓝光保护显示不偏色、不泛黄。</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11.支持可自定义图像设置，可对对比度、屏幕色温、图像亮度、亮度范围、色彩空间进行更进一步调节设置。（提供国家认证认可监督管理委员会认证的检测机构所出具的检测报告复印件并加盖厂家公章，并提供全国认证认可信息公共服务平台对应检测报告查询记录截图）</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12.整机视网膜蓝光危害（蓝光加权辐射亮度LB）满足IEC TR 62778:2014蓝光危害RG0级别；</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13.整机支持纸质护眼模式，可以在任意通道任意画面任意软件所有显示内容下实现画面纹理的实时调整；支持纸质纹理：牛皮纸、素描纸、宣纸、水彩纸、水纹纸；支持透明度调节；支持色温调节。（提供国家认证认可监督管理委员会认证的检测机构所出具的检测报告复印件并加盖厂家公章，并提供全国认证认可信息公共服务平台对应检测报告查询记录截图）；</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14.纸质护眼模式下，显示画面各像素点灰度不规则，减少背景干扰。（提供国家认证认可监督管理委员会认证的检测机构所出具的检测报告复印件并加盖厂家公章，并提供全国认证认可信息公共服务平台对应检测报告查询记录截图）</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15.三合一电源按键，同一电源物理按键完成Android系统和Windows系统的开机、节能熄屏、关机操作；关机状态下按按键开机；开机状态下按按键实现节能熄屏/唤醒，长按按键实现关机。</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16.支持经典护眼模式，可通过前置面板物理功能按键一键启用经典护眼模式。（提供国家认证认可监督管理委员会认证的检测机构所出具的检测报告复印件并加盖厂家公章，并提供全国认证认可信息公共服务平台对应检测报告查询记录截图）</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17.设备支持通过前置面板物理按键一键启动录屏功能，可将屏幕中显示的课件、音频内容与人声同时录制。前置 USB 接口具备防撞挡板设计，防撞挡板采用转轴式翻转。（提供国家认证认可监督管理委员会认证的检测机构所出具的检测报告复印件并加盖厂家公章，并提供全国认证认可信息公共服务平台对应检测报告查询记录截图）</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18.设备支持自定义前置设置按键，可通过自定义设置实现前置面板功能按键一键启用任一全局小工具（批注、截屏、计时、降半屏、放大镜、倒数日、日历）、快捷开关（节能模式、纸质护眼模式、经典护眼模式、自动亮度模式）。</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19.内置无线传屏接收端，无需外接接收部件，无线传屏发射器与整机匹配后即可实现传屏功能，将外部电脑的屏幕画面通过无线方式传输到整机上显示。（提供国家认证认可监督管理委员会认证的检测机构所出具的检测报告复印件并加盖厂家公章，并提供全国认证认可信息公共服务平台对应检测报告查询记录截图）</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20.整机支持蓝牙Bluetooth 5.2标准，固件版本号HCI11.20/LMP11.20（提供国家认证认可监督管理委员会认证的检测机构所出具的检测报告复印件并加盖厂家公章，并提供全国认证认可信息公共服务平台对应检测报告查询记录截图）</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21.整机支持搭配具有NFC功能的手机、平板，通过接触整机设备上的NFC标签，即可实现手机、平板与大屏的连接并同步手机、平板的画面到设备上，无需其它操作设置，支持不少于4台手机、平板同时连接并显示。（提供国家认证认可监督管理委员会认证的检测机构所出具的检测报告复印件并加盖厂家公章，并提供全国认证认可信息公共服务平台对应检测报告查询记录截图）</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22.整机无需外接无线网卡，在Windows系统下接入无线网络，切换到嵌入式Android系统下可直接实现无线上网功能，不需手动重复设置。</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23.整机内置非独立摄像头，可拍摄≥1600万像素数的照片，支持输出4K。（提供国家认证认可监督管理委员会认证的检测机构所出具的检测报告复印件并加盖厂家公章，并提供全国认证认可信息公共服务平台对应检测报告查询记录截图）</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24.整机内置非独立的高清摄像头，可用于远程巡课，拍摄范围可以涵盖整机距离摄像头垂直法线左右水平距离各大于等于4米，左右最边缘深度大于等于2.3米范围内，并且可以AI识别人像。（提供国家认证认可监督管理委员会认证的检测机构所出具的检测报告复印件并加盖厂家公章，并提供全国认证认可信息公共服务平台对应检测报告查询记录截图）</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25.整机摄像头支持大于等于10米距离时实现AI识别人像。整机摄像头支持人脸识别、快速点人数、随机抽人；识别所有学生，显示标记，然后随机抽选，同时显示标记不少于60人。整机支持通过人脸识别进行解锁设备以及人脸识别进行登录账号。（提供国家认证认可监督管理委员会认证的检测机构所出具的检测报告复印件并加盖厂家公章，并提供全国认证认可信息公共服务平台对应检测报告查询记录截图）</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26.外接电脑设备连接整机且触摸信号连通时，外接电脑设备可直接读取整机前置USB接口的移动存储设备数据，连接整机前置USB接口的翻页笔和无线键鼠外接设备可直接使用于外接电脑。（提供国家认证认可监督管理委员会认证的检测机构所出具的检测报告复印件并加盖厂家公章，并提供全国认证认可信息公共服务平台对应检测报告查询记录截图）</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27.整机具备前置Type-C接口，通过Type-C接口实现音视频输入，外接电脑设备经双头Type-C线连接至整机，即可把外接电脑设备画面投到整机上，同时在整机上操作画面，可实现触摸电脑的操作，无需再连接触控USB线。（提供国家认证认可监督管理委员会认证的检测机构所出具的检测报告复印件并加盖厂家公章，并提供全国认证认可信息公共服务平台对应检测报告查询记录截图）</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28.外接电脑设备经双头Type-C线连接至整机，可调用整机内置的摄像头、麦克风、扬声器，在外接电脑即可控制整机拍摄教室画面。前置Type-C接口，支持通过不带转换转置的外部线缆，实现外接电脑HDMI信号的接入显示。（提供国家认证认可监督管理委员会认证的检测机构所出具的检测报告复印件并加盖厂家公章，并提供全国认证认可信息公共服务平台对应检测报告查询记录截图）</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29.整机全通道侧边栏快捷菜单中可以随时调起切换智能息屏、经典护眼模式、纸质护眼模式、自动亮度模式，并可支持快捷调节音量、亮度。（提供国家认证认可监督管理委员会认证的检测机构所出具的检测报告复印件并加盖厂家公章，并提供全国认证认可信息公共服务平台对应检测报告查询记录截图）</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30.整机全通道侧边栏快捷菜单中应用软件可以进行实时切换并打开，无需在已经开启任意应用软件全屏模式下退出当前应用再选择更换。（提供国家认证认可监督管理委员会认证的检测机构所出具的检测报告复印件并加盖厂家公章，并提供全国认证认可信息公共服务平台对应检测报告查询记录截图）</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31.整机全通道侧边栏快捷菜单中可以实时查看物联设备的连接情况，点击任意一台设备图标即可调出中控菜单进行管控。整机全通道侧边栏支持在任意通道、页面使用批注小工具进行批注讲解，可切换书写笔颜色、截屏保存批注内容、快速清屏，可根据手与屏幕的接触面积自动调整板擦工具的大小。</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32.主板南桥采用相当于或优于H410或H510芯片组，搭载优于或等于Intel 酷睿系列 i5 CPU</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33.内存：8GB DDR4笔记本内存或以上配置。</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34.硬盘：256GB或以上SSD固态硬盘</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35.采用按压式卡扣，无需工具就可快速拆卸电脑模块。</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36.具有独立非外扩展的视频输出接口：≥1路HDMI 。</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37.具有独立非外扩展的电脑USB接口：≥3路USB。</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38.具有标准PC防盗锁孔。</w:t>
            </w:r>
          </w:p>
          <w:p>
            <w:pPr>
              <w:widowControl/>
              <w:jc w:val="left"/>
              <w:rPr>
                <w:rFonts w:ascii="宋体" w:hAnsi="宋体" w:cs="宋体"/>
                <w:b/>
                <w:bCs/>
                <w:kern w:val="0"/>
                <w:sz w:val="22"/>
                <w:szCs w:val="22"/>
              </w:rPr>
            </w:pPr>
            <w:r>
              <w:rPr>
                <w:rFonts w:hint="eastAsia" w:ascii="宋体" w:hAnsi="宋体" w:cs="宋体"/>
                <w:kern w:val="0"/>
                <w:sz w:val="22"/>
                <w:szCs w:val="22"/>
              </w:rPr>
              <w:br w:type="page"/>
            </w:r>
            <w:r>
              <w:rPr>
                <w:rFonts w:ascii="宋体" w:hAnsi="宋体" w:cs="宋体"/>
                <w:b/>
                <w:bCs/>
                <w:kern w:val="0"/>
                <w:sz w:val="22"/>
                <w:szCs w:val="22"/>
              </w:rPr>
              <w:t>39.</w:t>
            </w:r>
            <w:r>
              <w:rPr>
                <w:rFonts w:hint="eastAsia" w:ascii="宋体" w:hAnsi="宋体" w:cs="宋体"/>
                <w:b/>
                <w:bCs/>
                <w:kern w:val="0"/>
                <w:sz w:val="22"/>
                <w:szCs w:val="22"/>
              </w:rPr>
              <w:t>需提供生产厂家针对本项目的参数确认函及售后服务承诺函原件并加盖公章。</w:t>
            </w:r>
          </w:p>
        </w:tc>
        <w:tc>
          <w:tcPr>
            <w:tcW w:w="410" w:type="pct"/>
            <w:shd w:val="clear" w:color="auto" w:fill="auto"/>
            <w:noWrap/>
            <w:vAlign w:val="center"/>
          </w:tcPr>
          <w:p>
            <w:pPr>
              <w:jc w:val="center"/>
              <w:rPr>
                <w:rFonts w:ascii="宋体" w:hAnsi="宋体" w:cs="宋体"/>
                <w:color w:val="000000"/>
                <w:sz w:val="22"/>
                <w:szCs w:val="22"/>
              </w:rPr>
            </w:pPr>
            <w:r>
              <w:rPr>
                <w:rFonts w:ascii="宋体" w:hAnsi="宋体"/>
                <w:color w:val="000000"/>
                <w:sz w:val="22"/>
                <w:szCs w:val="22"/>
              </w:rPr>
              <w:t>1</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343" w:type="pct"/>
            <w:gridSpan w:val="2"/>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9</w:t>
            </w:r>
          </w:p>
        </w:tc>
        <w:tc>
          <w:tcPr>
            <w:tcW w:w="754"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效果显示屏</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1.屏幕尺寸：65英寸；</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2.屏幕比例：16:9；</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hint="eastAsia" w:ascii="宋体" w:hAnsi="宋体" w:cs="宋体"/>
                <w:kern w:val="0"/>
                <w:sz w:val="22"/>
                <w:szCs w:val="22"/>
              </w:rPr>
              <w:t>3.屏幕分辨率：超高清4K；</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4.色域值：157%；</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5.对比度：50000:1；</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hint="eastAsia" w:ascii="宋体" w:hAnsi="宋体" w:cs="宋体"/>
                <w:kern w:val="0"/>
                <w:sz w:val="22"/>
                <w:szCs w:val="22"/>
              </w:rPr>
              <w:t xml:space="preserve">6.音响功率：20W。  </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2</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43" w:type="pct"/>
            <w:gridSpan w:val="2"/>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10</w:t>
            </w:r>
          </w:p>
        </w:tc>
        <w:tc>
          <w:tcPr>
            <w:tcW w:w="754"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LED影视灯</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1.额定电压：AC220V</w:t>
            </w:r>
            <w:r>
              <w:rPr>
                <w:rFonts w:hint="eastAsia" w:ascii="宋体" w:hAnsi="宋体" w:cs="宋体"/>
                <w:kern w:val="0"/>
                <w:sz w:val="22"/>
                <w:szCs w:val="22"/>
              </w:rPr>
              <w:br w:type="textWrapping"/>
            </w:r>
            <w:r>
              <w:rPr>
                <w:rFonts w:hint="eastAsia" w:ascii="宋体" w:hAnsi="宋体" w:cs="宋体"/>
                <w:kern w:val="0"/>
                <w:sz w:val="22"/>
                <w:szCs w:val="22"/>
              </w:rPr>
              <w:t>2.频率：50/60Hz</w:t>
            </w:r>
            <w:r>
              <w:rPr>
                <w:rFonts w:hint="eastAsia" w:ascii="宋体" w:hAnsi="宋体" w:cs="宋体"/>
                <w:kern w:val="0"/>
                <w:sz w:val="22"/>
                <w:szCs w:val="22"/>
              </w:rPr>
              <w:br w:type="textWrapping"/>
            </w:r>
            <w:r>
              <w:rPr>
                <w:rFonts w:hint="eastAsia" w:ascii="宋体" w:hAnsi="宋体" w:cs="宋体"/>
                <w:kern w:val="0"/>
                <w:sz w:val="22"/>
                <w:szCs w:val="22"/>
              </w:rPr>
              <w:t>3.显色指数：＞90</w:t>
            </w:r>
            <w:r>
              <w:rPr>
                <w:rFonts w:hint="eastAsia" w:ascii="宋体" w:hAnsi="宋体" w:cs="宋体"/>
                <w:kern w:val="0"/>
                <w:sz w:val="22"/>
                <w:szCs w:val="22"/>
              </w:rPr>
              <w:br w:type="textWrapping"/>
            </w:r>
            <w:r>
              <w:rPr>
                <w:rFonts w:hint="eastAsia" w:ascii="宋体" w:hAnsi="宋体" w:cs="宋体"/>
                <w:kern w:val="0"/>
                <w:sz w:val="22"/>
                <w:szCs w:val="22"/>
              </w:rPr>
              <w:t>4.光通量：7800lm</w:t>
            </w:r>
            <w:r>
              <w:rPr>
                <w:rFonts w:hint="eastAsia" w:ascii="宋体" w:hAnsi="宋体" w:cs="宋体"/>
                <w:kern w:val="0"/>
                <w:sz w:val="22"/>
                <w:szCs w:val="22"/>
              </w:rPr>
              <w:br w:type="textWrapping"/>
            </w:r>
            <w:r>
              <w:rPr>
                <w:rFonts w:hint="eastAsia" w:ascii="宋体" w:hAnsi="宋体" w:cs="宋体"/>
                <w:kern w:val="0"/>
                <w:sz w:val="22"/>
                <w:szCs w:val="22"/>
              </w:rPr>
              <w:t>5.照度：2000Lux</w:t>
            </w:r>
            <w:r>
              <w:rPr>
                <w:rFonts w:hint="eastAsia" w:ascii="宋体" w:hAnsi="宋体" w:cs="宋体"/>
                <w:kern w:val="0"/>
                <w:sz w:val="22"/>
                <w:szCs w:val="22"/>
              </w:rPr>
              <w:br w:type="textWrapping"/>
            </w:r>
            <w:r>
              <w:rPr>
                <w:rFonts w:hint="eastAsia" w:ascii="宋体" w:hAnsi="宋体" w:cs="宋体"/>
                <w:kern w:val="0"/>
                <w:sz w:val="22"/>
                <w:szCs w:val="22"/>
              </w:rPr>
              <w:t>6.色温4900K-5100K</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8</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343" w:type="pct"/>
            <w:gridSpan w:val="2"/>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11</w:t>
            </w:r>
          </w:p>
        </w:tc>
        <w:tc>
          <w:tcPr>
            <w:tcW w:w="754"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翻页笔</w:t>
            </w:r>
          </w:p>
        </w:tc>
        <w:tc>
          <w:tcPr>
            <w:tcW w:w="3152" w:type="pct"/>
            <w:shd w:val="clear" w:color="auto" w:fill="auto"/>
            <w:vAlign w:val="center"/>
          </w:tcPr>
          <w:p>
            <w:pPr>
              <w:widowControl/>
              <w:spacing w:line="600" w:lineRule="auto"/>
              <w:jc w:val="left"/>
              <w:rPr>
                <w:rFonts w:ascii="宋体" w:hAnsi="宋体" w:cs="宋体"/>
                <w:kern w:val="0"/>
                <w:sz w:val="22"/>
                <w:szCs w:val="22"/>
              </w:rPr>
            </w:pPr>
            <w:r>
              <w:rPr>
                <w:rFonts w:hint="eastAsia" w:ascii="宋体" w:hAnsi="宋体" w:cs="宋体"/>
                <w:kern w:val="0"/>
                <w:sz w:val="22"/>
                <w:szCs w:val="22"/>
              </w:rPr>
              <w:t>除常规翻页键外，需具备Tab键进行控制</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2</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43" w:type="pct"/>
            <w:gridSpan w:val="2"/>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12</w:t>
            </w:r>
          </w:p>
        </w:tc>
        <w:tc>
          <w:tcPr>
            <w:tcW w:w="754"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机柜</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容量22U </w:t>
            </w:r>
            <w:r>
              <w:rPr>
                <w:rFonts w:hint="eastAsia" w:ascii="宋体" w:hAnsi="宋体" w:cs="宋体"/>
                <w:kern w:val="0"/>
                <w:sz w:val="22"/>
                <w:szCs w:val="22"/>
              </w:rPr>
              <w:br w:type="textWrapping"/>
            </w:r>
            <w:r>
              <w:rPr>
                <w:rFonts w:hint="eastAsia" w:ascii="宋体" w:hAnsi="宋体" w:cs="宋体"/>
                <w:kern w:val="0"/>
                <w:sz w:val="22"/>
                <w:szCs w:val="22"/>
              </w:rPr>
              <w:t>尺寸：长600*宽600*高1166mm</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2</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343" w:type="pct"/>
            <w:gridSpan w:val="2"/>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13</w:t>
            </w:r>
          </w:p>
        </w:tc>
        <w:tc>
          <w:tcPr>
            <w:tcW w:w="754"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录播线材费</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专用高清SDI一线通线等</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2</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43" w:type="pct"/>
            <w:gridSpan w:val="2"/>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14</w:t>
            </w:r>
          </w:p>
        </w:tc>
        <w:tc>
          <w:tcPr>
            <w:tcW w:w="754"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设备调试培训费</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系统调试及培训费</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2</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343" w:type="pct"/>
            <w:gridSpan w:val="2"/>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15</w:t>
            </w:r>
          </w:p>
        </w:tc>
        <w:tc>
          <w:tcPr>
            <w:tcW w:w="754"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外围线材费</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HDMI线/音频线/网络线等线材、辅材。</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2</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43" w:type="pct"/>
            <w:gridSpan w:val="2"/>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16</w:t>
            </w:r>
          </w:p>
        </w:tc>
        <w:tc>
          <w:tcPr>
            <w:tcW w:w="754"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现场施工</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布线、设备安装  </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2</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5000" w:type="pct"/>
            <w:gridSpan w:val="6"/>
            <w:shd w:val="clear" w:color="auto" w:fill="auto"/>
            <w:vAlign w:val="center"/>
          </w:tcPr>
          <w:p>
            <w:pPr>
              <w:jc w:val="center"/>
              <w:rPr>
                <w:rFonts w:ascii="宋体" w:hAnsi="宋体"/>
                <w:color w:val="000000"/>
                <w:sz w:val="22"/>
                <w:szCs w:val="22"/>
              </w:rPr>
            </w:pPr>
            <w:r>
              <w:rPr>
                <w:rFonts w:hint="eastAsia" w:ascii="宋体" w:hAnsi="宋体" w:cs="宋体"/>
                <w:b/>
                <w:kern w:val="0"/>
                <w:sz w:val="24"/>
              </w:rPr>
              <w:t>四、</w:t>
            </w:r>
            <w:r>
              <w:rPr>
                <w:rFonts w:hint="eastAsia" w:ascii="宋体" w:hAnsi="宋体" w:cs="宋体"/>
                <w:b/>
                <w:bCs/>
                <w:kern w:val="0"/>
                <w:sz w:val="24"/>
              </w:rPr>
              <w:t>考试监控系统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43" w:type="pct"/>
            <w:gridSpan w:val="2"/>
            <w:shd w:val="clear" w:color="auto" w:fill="auto"/>
            <w:vAlign w:val="center"/>
          </w:tcPr>
          <w:p>
            <w:pPr>
              <w:jc w:val="center"/>
              <w:rPr>
                <w:rFonts w:ascii="宋体" w:hAnsi="宋体" w:cs="宋体"/>
                <w:color w:val="000000"/>
                <w:sz w:val="22"/>
                <w:szCs w:val="22"/>
              </w:rPr>
            </w:pPr>
            <w:r>
              <w:rPr>
                <w:rFonts w:hint="eastAsia"/>
                <w:color w:val="000000"/>
                <w:sz w:val="22"/>
                <w:szCs w:val="22"/>
              </w:rPr>
              <w:t>1</w:t>
            </w:r>
          </w:p>
        </w:tc>
        <w:tc>
          <w:tcPr>
            <w:tcW w:w="754"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红外定焦枪型网络摄像机</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1.传感器类型：1/3英寸CMOS；</w:t>
            </w:r>
            <w:r>
              <w:rPr>
                <w:rFonts w:hint="eastAsia" w:ascii="宋体" w:hAnsi="宋体" w:cs="宋体"/>
                <w:kern w:val="0"/>
                <w:sz w:val="22"/>
                <w:szCs w:val="22"/>
              </w:rPr>
              <w:br w:type="textWrapping"/>
            </w:r>
            <w:r>
              <w:rPr>
                <w:rFonts w:hint="eastAsia" w:ascii="宋体" w:hAnsi="宋体" w:cs="宋体"/>
                <w:kern w:val="0"/>
                <w:sz w:val="22"/>
                <w:szCs w:val="22"/>
              </w:rPr>
              <w:t>2.像素：400万；</w:t>
            </w:r>
            <w:r>
              <w:rPr>
                <w:rFonts w:hint="eastAsia" w:ascii="宋体" w:hAnsi="宋体" w:cs="宋体"/>
                <w:kern w:val="0"/>
                <w:sz w:val="22"/>
                <w:szCs w:val="22"/>
              </w:rPr>
              <w:br w:type="textWrapping"/>
            </w:r>
            <w:r>
              <w:rPr>
                <w:rFonts w:hint="eastAsia" w:ascii="宋体" w:hAnsi="宋体" w:cs="宋体"/>
                <w:kern w:val="0"/>
                <w:sz w:val="22"/>
                <w:szCs w:val="22"/>
              </w:rPr>
              <w:t>3.最大分辨率：2688×1520；</w:t>
            </w:r>
            <w:r>
              <w:rPr>
                <w:rFonts w:hint="eastAsia" w:ascii="宋体" w:hAnsi="宋体" w:cs="宋体"/>
                <w:kern w:val="0"/>
                <w:sz w:val="22"/>
                <w:szCs w:val="22"/>
              </w:rPr>
              <w:br w:type="textWrapping"/>
            </w:r>
            <w:r>
              <w:rPr>
                <w:rFonts w:hint="eastAsia" w:ascii="宋体" w:hAnsi="宋体" w:cs="宋体"/>
                <w:kern w:val="0"/>
                <w:sz w:val="22"/>
                <w:szCs w:val="22"/>
              </w:rPr>
              <w:t>4.最低照度：0.002Lux（彩色模式）；0.0002Lux（黑白模式）；0Lux（补光灯开启）；</w:t>
            </w:r>
            <w:r>
              <w:rPr>
                <w:rFonts w:hint="eastAsia" w:ascii="宋体" w:hAnsi="宋体" w:cs="宋体"/>
                <w:kern w:val="0"/>
                <w:sz w:val="22"/>
                <w:szCs w:val="22"/>
              </w:rPr>
              <w:br w:type="textWrapping"/>
            </w:r>
            <w:r>
              <w:rPr>
                <w:rFonts w:hint="eastAsia" w:ascii="宋体" w:hAnsi="宋体" w:cs="宋体"/>
                <w:kern w:val="0"/>
                <w:sz w:val="22"/>
                <w:szCs w:val="22"/>
              </w:rPr>
              <w:t>5.最大补光距离：80m（红外）；</w:t>
            </w:r>
            <w:r>
              <w:rPr>
                <w:rFonts w:hint="eastAsia" w:ascii="宋体" w:hAnsi="宋体" w:cs="宋体"/>
                <w:kern w:val="0"/>
                <w:sz w:val="22"/>
                <w:szCs w:val="22"/>
              </w:rPr>
              <w:br w:type="textWrapping"/>
            </w:r>
            <w:r>
              <w:rPr>
                <w:rFonts w:hint="eastAsia" w:ascii="宋体" w:hAnsi="宋体" w:cs="宋体"/>
                <w:kern w:val="0"/>
                <w:sz w:val="22"/>
                <w:szCs w:val="22"/>
              </w:rPr>
              <w:t>6.镜头类型：定焦；</w:t>
            </w:r>
            <w:r>
              <w:rPr>
                <w:rFonts w:hint="eastAsia" w:ascii="宋体" w:hAnsi="宋体" w:cs="宋体"/>
                <w:kern w:val="0"/>
                <w:sz w:val="22"/>
                <w:szCs w:val="22"/>
              </w:rPr>
              <w:br w:type="textWrapping"/>
            </w:r>
            <w:r>
              <w:rPr>
                <w:rFonts w:hint="eastAsia" w:ascii="宋体" w:hAnsi="宋体" w:cs="宋体"/>
                <w:kern w:val="0"/>
                <w:sz w:val="22"/>
                <w:szCs w:val="22"/>
              </w:rPr>
              <w:t>7.镜头焦距：3.6mm；</w:t>
            </w:r>
            <w:r>
              <w:rPr>
                <w:rFonts w:hint="eastAsia" w:ascii="宋体" w:hAnsi="宋体" w:cs="宋体"/>
                <w:kern w:val="0"/>
                <w:sz w:val="22"/>
                <w:szCs w:val="22"/>
              </w:rPr>
              <w:br w:type="textWrapping"/>
            </w:r>
            <w:r>
              <w:rPr>
                <w:rFonts w:ascii="宋体" w:hAnsi="宋体" w:cs="宋体"/>
                <w:kern w:val="0"/>
                <w:sz w:val="22"/>
                <w:szCs w:val="22"/>
              </w:rPr>
              <w:t>8</w:t>
            </w:r>
            <w:r>
              <w:rPr>
                <w:rFonts w:hint="eastAsia" w:ascii="宋体" w:hAnsi="宋体" w:cs="宋体"/>
                <w:kern w:val="0"/>
                <w:sz w:val="22"/>
                <w:szCs w:val="22"/>
              </w:rPr>
              <w:t>.视频压缩标准：H.265；H.264；H.264B；MJPEG；</w:t>
            </w:r>
            <w:r>
              <w:rPr>
                <w:rFonts w:hint="eastAsia" w:ascii="宋体" w:hAnsi="宋体" w:cs="宋体"/>
                <w:kern w:val="0"/>
                <w:sz w:val="22"/>
                <w:szCs w:val="22"/>
              </w:rPr>
              <w:br w:type="textWrapping"/>
            </w:r>
            <w:r>
              <w:rPr>
                <w:rFonts w:ascii="宋体" w:hAnsi="宋体" w:cs="宋体"/>
                <w:kern w:val="0"/>
                <w:sz w:val="22"/>
                <w:szCs w:val="22"/>
              </w:rPr>
              <w:t>9</w:t>
            </w:r>
            <w:r>
              <w:rPr>
                <w:rFonts w:hint="eastAsia" w:ascii="宋体" w:hAnsi="宋体" w:cs="宋体"/>
                <w:kern w:val="0"/>
                <w:sz w:val="22"/>
                <w:szCs w:val="22"/>
              </w:rPr>
              <w:t>、智能编码：H.264：支持H.265：支持；</w:t>
            </w:r>
            <w:r>
              <w:rPr>
                <w:rFonts w:hint="eastAsia" w:ascii="宋体" w:hAnsi="宋体" w:cs="宋体"/>
                <w:kern w:val="0"/>
                <w:sz w:val="22"/>
                <w:szCs w:val="22"/>
              </w:rPr>
              <w:br w:type="textWrapping"/>
            </w:r>
            <w:r>
              <w:rPr>
                <w:rFonts w:hint="eastAsia" w:ascii="宋体" w:hAnsi="宋体" w:cs="宋体"/>
                <w:kern w:val="0"/>
                <w:sz w:val="22"/>
                <w:szCs w:val="22"/>
              </w:rPr>
              <w:t>1</w:t>
            </w:r>
            <w:r>
              <w:rPr>
                <w:rFonts w:ascii="宋体" w:hAnsi="宋体" w:cs="宋体"/>
                <w:kern w:val="0"/>
                <w:sz w:val="22"/>
                <w:szCs w:val="22"/>
              </w:rPr>
              <w:t>0</w:t>
            </w:r>
            <w:r>
              <w:rPr>
                <w:rFonts w:hint="eastAsia" w:ascii="宋体" w:hAnsi="宋体" w:cs="宋体"/>
                <w:kern w:val="0"/>
                <w:sz w:val="22"/>
                <w:szCs w:val="22"/>
              </w:rPr>
              <w:t>.宽动态：120dB；</w:t>
            </w:r>
            <w:r>
              <w:rPr>
                <w:rFonts w:hint="eastAsia" w:ascii="宋体" w:hAnsi="宋体" w:cs="宋体"/>
                <w:kern w:val="0"/>
                <w:sz w:val="22"/>
                <w:szCs w:val="22"/>
              </w:rPr>
              <w:br w:type="textWrapping"/>
            </w:r>
            <w:r>
              <w:rPr>
                <w:rFonts w:hint="eastAsia" w:ascii="宋体" w:hAnsi="宋体" w:cs="宋体"/>
                <w:kern w:val="0"/>
                <w:sz w:val="22"/>
                <w:szCs w:val="22"/>
              </w:rPr>
              <w:t>1</w:t>
            </w:r>
            <w:r>
              <w:rPr>
                <w:rFonts w:ascii="宋体" w:hAnsi="宋体" w:cs="宋体"/>
                <w:kern w:val="0"/>
                <w:sz w:val="22"/>
                <w:szCs w:val="22"/>
              </w:rPr>
              <w:t>1</w:t>
            </w:r>
            <w:r>
              <w:rPr>
                <w:rFonts w:hint="eastAsia" w:ascii="宋体" w:hAnsi="宋体" w:cs="宋体"/>
                <w:kern w:val="0"/>
                <w:sz w:val="22"/>
                <w:szCs w:val="22"/>
              </w:rPr>
              <w:t>.供电方式：DC12V/POE；</w:t>
            </w:r>
            <w:r>
              <w:rPr>
                <w:rFonts w:hint="eastAsia" w:ascii="宋体" w:hAnsi="宋体" w:cs="宋体"/>
                <w:kern w:val="0"/>
                <w:sz w:val="22"/>
                <w:szCs w:val="22"/>
              </w:rPr>
              <w:br w:type="textWrapping"/>
            </w:r>
            <w:r>
              <w:rPr>
                <w:rFonts w:hint="eastAsia" w:ascii="宋体" w:hAnsi="宋体" w:cs="宋体"/>
                <w:kern w:val="0"/>
                <w:sz w:val="22"/>
                <w:szCs w:val="22"/>
              </w:rPr>
              <w:t>1</w:t>
            </w:r>
            <w:r>
              <w:rPr>
                <w:rFonts w:ascii="宋体" w:hAnsi="宋体" w:cs="宋体"/>
                <w:kern w:val="0"/>
                <w:sz w:val="22"/>
                <w:szCs w:val="22"/>
              </w:rPr>
              <w:t>2</w:t>
            </w:r>
            <w:r>
              <w:rPr>
                <w:rFonts w:hint="eastAsia" w:ascii="宋体" w:hAnsi="宋体" w:cs="宋体"/>
                <w:kern w:val="0"/>
                <w:sz w:val="22"/>
                <w:szCs w:val="22"/>
              </w:rPr>
              <w:t>.防护等级：IP67</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23</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343" w:type="pct"/>
            <w:gridSpan w:val="2"/>
            <w:shd w:val="clear" w:color="auto" w:fill="auto"/>
            <w:vAlign w:val="center"/>
          </w:tcPr>
          <w:p>
            <w:pPr>
              <w:jc w:val="center"/>
              <w:rPr>
                <w:rFonts w:ascii="宋体" w:hAnsi="宋体" w:cs="宋体"/>
                <w:color w:val="000000"/>
                <w:sz w:val="22"/>
                <w:szCs w:val="22"/>
              </w:rPr>
            </w:pPr>
            <w:r>
              <w:rPr>
                <w:rFonts w:hint="eastAsia"/>
                <w:color w:val="000000"/>
                <w:sz w:val="22"/>
                <w:szCs w:val="22"/>
              </w:rPr>
              <w:t>2</w:t>
            </w:r>
          </w:p>
        </w:tc>
        <w:tc>
          <w:tcPr>
            <w:tcW w:w="754"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交换机</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br w:type="page"/>
            </w:r>
            <w:r>
              <w:rPr>
                <w:rFonts w:ascii="宋体" w:hAnsi="宋体" w:cs="宋体"/>
                <w:kern w:val="0"/>
                <w:sz w:val="22"/>
                <w:szCs w:val="22"/>
              </w:rPr>
              <w:t>1</w:t>
            </w:r>
            <w:r>
              <w:rPr>
                <w:rFonts w:hint="eastAsia" w:ascii="宋体" w:hAnsi="宋体" w:cs="宋体"/>
                <w:kern w:val="0"/>
                <w:sz w:val="22"/>
                <w:szCs w:val="22"/>
              </w:rPr>
              <w:t>.接入电口：16个；</w:t>
            </w:r>
          </w:p>
          <w:p>
            <w:pPr>
              <w:widowControl/>
              <w:jc w:val="left"/>
              <w:rPr>
                <w:rFonts w:ascii="宋体" w:hAnsi="宋体" w:cs="宋体"/>
                <w:kern w:val="0"/>
                <w:sz w:val="22"/>
                <w:szCs w:val="22"/>
              </w:rPr>
            </w:pPr>
            <w:r>
              <w:rPr>
                <w:rFonts w:hint="eastAsia" w:ascii="宋体" w:hAnsi="宋体" w:cs="宋体"/>
                <w:kern w:val="0"/>
                <w:sz w:val="22"/>
                <w:szCs w:val="22"/>
              </w:rPr>
              <w:br w:type="page"/>
            </w:r>
            <w:r>
              <w:rPr>
                <w:rFonts w:ascii="宋体" w:hAnsi="宋体" w:cs="宋体"/>
                <w:kern w:val="0"/>
                <w:sz w:val="22"/>
                <w:szCs w:val="22"/>
              </w:rPr>
              <w:t>2</w:t>
            </w:r>
            <w:r>
              <w:rPr>
                <w:rFonts w:hint="eastAsia" w:ascii="宋体" w:hAnsi="宋体" w:cs="宋体"/>
                <w:kern w:val="0"/>
                <w:sz w:val="22"/>
                <w:szCs w:val="22"/>
              </w:rPr>
              <w:t>.电口速率：10/100 Mbps；</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ascii="宋体" w:hAnsi="宋体" w:cs="宋体"/>
                <w:kern w:val="0"/>
                <w:sz w:val="22"/>
                <w:szCs w:val="22"/>
              </w:rPr>
              <w:t>3</w:t>
            </w:r>
            <w:r>
              <w:rPr>
                <w:rFonts w:hint="eastAsia" w:ascii="宋体" w:hAnsi="宋体" w:cs="宋体"/>
                <w:kern w:val="0"/>
                <w:sz w:val="22"/>
                <w:szCs w:val="22"/>
              </w:rPr>
              <w:t>.交换容量：≥8.8 Gbps；</w:t>
            </w:r>
            <w:r>
              <w:rPr>
                <w:rFonts w:hint="eastAsia" w:ascii="宋体" w:hAnsi="宋体" w:cs="宋体"/>
                <w:kern w:val="0"/>
                <w:sz w:val="22"/>
                <w:szCs w:val="22"/>
              </w:rPr>
              <w:br w:type="page"/>
            </w:r>
          </w:p>
          <w:p>
            <w:pPr>
              <w:widowControl/>
              <w:jc w:val="left"/>
              <w:rPr>
                <w:rFonts w:ascii="宋体" w:hAnsi="宋体" w:cs="宋体"/>
                <w:kern w:val="0"/>
                <w:sz w:val="22"/>
                <w:szCs w:val="22"/>
              </w:rPr>
            </w:pPr>
            <w:r>
              <w:rPr>
                <w:rFonts w:ascii="宋体" w:hAnsi="宋体" w:cs="宋体"/>
                <w:kern w:val="0"/>
                <w:sz w:val="22"/>
                <w:szCs w:val="22"/>
              </w:rPr>
              <w:t>4</w:t>
            </w:r>
            <w:r>
              <w:rPr>
                <w:rFonts w:hint="eastAsia" w:ascii="宋体" w:hAnsi="宋体" w:cs="宋体"/>
                <w:kern w:val="0"/>
                <w:sz w:val="22"/>
                <w:szCs w:val="22"/>
              </w:rPr>
              <w:t>.包转发率：≥5.36 Mpps；</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2</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43" w:type="pct"/>
            <w:gridSpan w:val="2"/>
            <w:shd w:val="clear" w:color="auto" w:fill="auto"/>
            <w:vAlign w:val="center"/>
          </w:tcPr>
          <w:p>
            <w:pPr>
              <w:jc w:val="center"/>
              <w:rPr>
                <w:rFonts w:ascii="宋体" w:hAnsi="宋体" w:cs="宋体"/>
                <w:color w:val="000000"/>
                <w:sz w:val="22"/>
                <w:szCs w:val="22"/>
              </w:rPr>
            </w:pPr>
            <w:r>
              <w:rPr>
                <w:rFonts w:hint="eastAsia"/>
                <w:color w:val="000000"/>
                <w:sz w:val="22"/>
                <w:szCs w:val="22"/>
              </w:rPr>
              <w:t>3</w:t>
            </w:r>
          </w:p>
        </w:tc>
        <w:tc>
          <w:tcPr>
            <w:tcW w:w="754"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网络硬盘录像机</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1.接入路数：32路；</w:t>
            </w:r>
            <w:r>
              <w:rPr>
                <w:rFonts w:hint="eastAsia" w:ascii="宋体" w:hAnsi="宋体" w:cs="宋体"/>
                <w:kern w:val="0"/>
                <w:sz w:val="22"/>
                <w:szCs w:val="22"/>
              </w:rPr>
              <w:br w:type="textWrapping"/>
            </w:r>
            <w:r>
              <w:rPr>
                <w:rFonts w:hint="eastAsia" w:ascii="宋体" w:hAnsi="宋体" w:cs="宋体"/>
                <w:kern w:val="0"/>
                <w:sz w:val="22"/>
                <w:szCs w:val="22"/>
              </w:rPr>
              <w:t>2.硬盘接口：8个，SATA3.0，单盘最大10T；</w:t>
            </w:r>
            <w:r>
              <w:rPr>
                <w:rFonts w:hint="eastAsia" w:ascii="宋体" w:hAnsi="宋体" w:cs="宋体"/>
                <w:kern w:val="0"/>
                <w:sz w:val="22"/>
                <w:szCs w:val="22"/>
              </w:rPr>
              <w:br w:type="textWrapping"/>
            </w:r>
            <w:r>
              <w:rPr>
                <w:rFonts w:hint="eastAsia" w:ascii="宋体" w:hAnsi="宋体" w:cs="宋体"/>
                <w:kern w:val="0"/>
                <w:sz w:val="22"/>
                <w:szCs w:val="22"/>
              </w:rPr>
              <w:t>3.分辨率：16M/12M/8M/5M/4M/3M/1080P/720P/D1；</w:t>
            </w:r>
            <w:r>
              <w:rPr>
                <w:rFonts w:hint="eastAsia" w:ascii="宋体" w:hAnsi="宋体" w:cs="宋体"/>
                <w:kern w:val="0"/>
                <w:sz w:val="22"/>
                <w:szCs w:val="22"/>
              </w:rPr>
              <w:br w:type="textWrapping"/>
            </w:r>
            <w:r>
              <w:rPr>
                <w:rFonts w:hint="eastAsia" w:ascii="宋体" w:hAnsi="宋体" w:cs="宋体"/>
                <w:kern w:val="0"/>
                <w:sz w:val="22"/>
                <w:szCs w:val="22"/>
              </w:rPr>
              <w:t>4.解码能力：不开智能：1路16M@20fps;1路12M@20fps;2路8M@30fps;4路5M@30fps;5路4M@30fps;10路1080P@30fps;开智能：1路16M@20fps;1路12M@20fps;2路8MP@30FPS；3路5MP@30FPS; 4路4MP@30FPS ;8路1080P@30FPS;；</w:t>
            </w:r>
            <w:r>
              <w:rPr>
                <w:rFonts w:hint="eastAsia" w:ascii="宋体" w:hAnsi="宋体" w:cs="宋体"/>
                <w:kern w:val="0"/>
                <w:sz w:val="22"/>
                <w:szCs w:val="22"/>
              </w:rPr>
              <w:br w:type="textWrapping"/>
            </w:r>
            <w:r>
              <w:rPr>
                <w:rFonts w:hint="eastAsia" w:ascii="宋体" w:hAnsi="宋体" w:cs="宋体"/>
                <w:kern w:val="0"/>
                <w:sz w:val="22"/>
                <w:szCs w:val="22"/>
              </w:rPr>
              <w:t>5.多路回放：1、4、9、16分割；</w:t>
            </w:r>
            <w:r>
              <w:rPr>
                <w:rFonts w:hint="eastAsia" w:ascii="宋体" w:hAnsi="宋体" w:cs="宋体"/>
                <w:kern w:val="0"/>
                <w:sz w:val="22"/>
                <w:szCs w:val="22"/>
              </w:rPr>
              <w:br w:type="textWrapping"/>
            </w:r>
            <w:r>
              <w:rPr>
                <w:rFonts w:hint="eastAsia" w:ascii="宋体" w:hAnsi="宋体" w:cs="宋体"/>
                <w:kern w:val="0"/>
                <w:sz w:val="22"/>
                <w:szCs w:val="22"/>
              </w:rPr>
              <w:t>6.视频输出：1路VGA输出，1路HDMI输出，VGA和HDMI支持同源/异源可配；其中HDMI最大支持4K显示输出，VGA最大支持1080P显示输出</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1</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343" w:type="pct"/>
            <w:gridSpan w:val="2"/>
            <w:shd w:val="clear" w:color="auto" w:fill="auto"/>
            <w:vAlign w:val="center"/>
          </w:tcPr>
          <w:p>
            <w:pPr>
              <w:jc w:val="center"/>
              <w:rPr>
                <w:rFonts w:ascii="宋体" w:hAnsi="宋体" w:cs="宋体"/>
                <w:color w:val="000000"/>
                <w:sz w:val="22"/>
                <w:szCs w:val="22"/>
              </w:rPr>
            </w:pPr>
            <w:r>
              <w:rPr>
                <w:rFonts w:hint="eastAsia"/>
                <w:color w:val="000000"/>
                <w:sz w:val="22"/>
                <w:szCs w:val="22"/>
              </w:rPr>
              <w:t>4</w:t>
            </w:r>
          </w:p>
        </w:tc>
        <w:tc>
          <w:tcPr>
            <w:tcW w:w="754"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8TB硬盘</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8TB</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4</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43" w:type="pct"/>
            <w:gridSpan w:val="2"/>
            <w:shd w:val="clear" w:color="auto" w:fill="auto"/>
            <w:vAlign w:val="center"/>
          </w:tcPr>
          <w:p>
            <w:pPr>
              <w:jc w:val="center"/>
              <w:rPr>
                <w:rFonts w:ascii="宋体" w:hAnsi="宋体" w:cs="宋体"/>
                <w:color w:val="000000"/>
                <w:sz w:val="22"/>
                <w:szCs w:val="22"/>
              </w:rPr>
            </w:pPr>
            <w:r>
              <w:rPr>
                <w:rFonts w:hint="eastAsia"/>
                <w:color w:val="000000"/>
                <w:sz w:val="22"/>
                <w:szCs w:val="22"/>
              </w:rPr>
              <w:t>5</w:t>
            </w:r>
          </w:p>
        </w:tc>
        <w:tc>
          <w:tcPr>
            <w:tcW w:w="754"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显示器</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1.面板尺寸：≥23.8英寸；</w:t>
            </w:r>
            <w:r>
              <w:rPr>
                <w:rFonts w:hint="eastAsia" w:ascii="宋体" w:hAnsi="宋体" w:cs="宋体"/>
                <w:kern w:val="0"/>
                <w:sz w:val="22"/>
                <w:szCs w:val="22"/>
              </w:rPr>
              <w:br w:type="textWrapping"/>
            </w:r>
            <w:r>
              <w:rPr>
                <w:rFonts w:ascii="宋体" w:hAnsi="宋体" w:cs="宋体"/>
                <w:kern w:val="0"/>
                <w:sz w:val="22"/>
                <w:szCs w:val="22"/>
              </w:rPr>
              <w:t>2</w:t>
            </w:r>
            <w:r>
              <w:rPr>
                <w:rFonts w:hint="eastAsia" w:ascii="宋体" w:hAnsi="宋体" w:cs="宋体"/>
                <w:kern w:val="0"/>
                <w:sz w:val="22"/>
                <w:szCs w:val="22"/>
              </w:rPr>
              <w:t>.信号输入标配：HDMI×1、VGA(D-Sub)×1；</w:t>
            </w:r>
            <w:r>
              <w:rPr>
                <w:rFonts w:hint="eastAsia" w:ascii="宋体" w:hAnsi="宋体" w:cs="宋体"/>
                <w:kern w:val="0"/>
                <w:sz w:val="22"/>
                <w:szCs w:val="22"/>
              </w:rPr>
              <w:br w:type="textWrapping"/>
            </w:r>
            <w:r>
              <w:rPr>
                <w:rFonts w:ascii="宋体" w:hAnsi="宋体" w:cs="宋体"/>
                <w:kern w:val="0"/>
                <w:sz w:val="22"/>
                <w:szCs w:val="22"/>
              </w:rPr>
              <w:t>3</w:t>
            </w:r>
            <w:r>
              <w:rPr>
                <w:rFonts w:hint="eastAsia" w:ascii="宋体" w:hAnsi="宋体" w:cs="宋体"/>
                <w:kern w:val="0"/>
                <w:sz w:val="22"/>
                <w:szCs w:val="22"/>
              </w:rPr>
              <w:t>.支持的分辨率：1920×1080</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1</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43" w:type="pct"/>
            <w:gridSpan w:val="2"/>
            <w:shd w:val="clear" w:color="auto" w:fill="auto"/>
            <w:vAlign w:val="center"/>
          </w:tcPr>
          <w:p>
            <w:pPr>
              <w:jc w:val="center"/>
              <w:rPr>
                <w:rFonts w:ascii="宋体" w:hAnsi="宋体" w:cs="宋体"/>
                <w:color w:val="000000"/>
                <w:sz w:val="22"/>
                <w:szCs w:val="22"/>
              </w:rPr>
            </w:pPr>
            <w:r>
              <w:rPr>
                <w:rFonts w:hint="eastAsia"/>
                <w:color w:val="000000"/>
                <w:sz w:val="22"/>
                <w:szCs w:val="22"/>
              </w:rPr>
              <w:t>6</w:t>
            </w:r>
          </w:p>
        </w:tc>
        <w:tc>
          <w:tcPr>
            <w:tcW w:w="754"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超五类非屏蔽网线</w:t>
            </w:r>
          </w:p>
        </w:tc>
        <w:tc>
          <w:tcPr>
            <w:tcW w:w="3152" w:type="pct"/>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室内超五类；灰色；0.5mm线径；非屏蔽网线；305米每箱；</w:t>
            </w:r>
          </w:p>
        </w:tc>
        <w:tc>
          <w:tcPr>
            <w:tcW w:w="410" w:type="pct"/>
            <w:shd w:val="clear" w:color="auto" w:fill="auto"/>
            <w:noWrap/>
            <w:vAlign w:val="center"/>
          </w:tcPr>
          <w:p>
            <w:pPr>
              <w:jc w:val="center"/>
              <w:rPr>
                <w:rFonts w:ascii="宋体" w:hAnsi="宋体" w:cs="宋体"/>
                <w:color w:val="000000"/>
                <w:sz w:val="22"/>
                <w:szCs w:val="22"/>
              </w:rPr>
            </w:pPr>
            <w:r>
              <w:rPr>
                <w:rFonts w:hint="eastAsia" w:ascii="宋体" w:hAnsi="宋体"/>
                <w:color w:val="000000"/>
                <w:sz w:val="22"/>
                <w:szCs w:val="22"/>
              </w:rPr>
              <w:t>6</w:t>
            </w:r>
          </w:p>
        </w:tc>
        <w:tc>
          <w:tcPr>
            <w:tcW w:w="341" w:type="pct"/>
            <w:shd w:val="clear" w:color="auto" w:fill="auto"/>
            <w:vAlign w:val="center"/>
          </w:tcPr>
          <w:p>
            <w:pPr>
              <w:jc w:val="center"/>
              <w:rPr>
                <w:rFonts w:ascii="宋体" w:hAnsi="宋体" w:cs="宋体"/>
                <w:color w:val="000000"/>
                <w:sz w:val="22"/>
                <w:szCs w:val="22"/>
              </w:rPr>
            </w:pPr>
            <w:r>
              <w:rPr>
                <w:rFonts w:hint="eastAsia" w:ascii="宋体" w:hAnsi="宋体"/>
                <w:color w:val="000000"/>
                <w:sz w:val="22"/>
                <w:szCs w:val="22"/>
              </w:rPr>
              <w:t>箱</w:t>
            </w:r>
          </w:p>
        </w:tc>
      </w:tr>
    </w:tbl>
    <w:p>
      <w:pPr>
        <w:spacing w:beforeLines="50" w:afterLines="50" w:line="440" w:lineRule="exact"/>
        <w:jc w:val="center"/>
        <w:rPr>
          <w:rFonts w:ascii="宋体" w:hAnsi="宋体"/>
          <w:b/>
          <w:sz w:val="30"/>
          <w:szCs w:val="30"/>
        </w:rPr>
      </w:pPr>
      <w:r>
        <w:rPr>
          <w:rFonts w:hint="eastAsia" w:ascii="宋体" w:hAnsi="宋体"/>
          <w:kern w:val="0"/>
          <w:sz w:val="24"/>
        </w:rPr>
        <w:t>本项目核心产品：</w:t>
      </w:r>
      <w:r>
        <w:rPr>
          <w:rFonts w:ascii="宋体" w:hAnsi="宋体"/>
          <w:b/>
          <w:kern w:val="0"/>
          <w:sz w:val="28"/>
          <w:szCs w:val="22"/>
        </w:rPr>
        <w:t>1</w:t>
      </w:r>
      <w:r>
        <w:rPr>
          <w:rFonts w:hint="eastAsia" w:ascii="宋体" w:hAnsi="宋体"/>
          <w:b/>
          <w:kern w:val="0"/>
          <w:sz w:val="28"/>
          <w:szCs w:val="22"/>
        </w:rPr>
        <w:t>、</w:t>
      </w:r>
      <w:r>
        <w:rPr>
          <w:rFonts w:hint="eastAsia" w:ascii="宋体" w:hAnsi="宋体"/>
          <w:b/>
          <w:kern w:val="0"/>
          <w:sz w:val="24"/>
          <w:szCs w:val="21"/>
        </w:rPr>
        <w:t>智能交互平板；2、高清录播主机；3、智慧教学主机。</w:t>
      </w:r>
      <w:bookmarkStart w:id="16" w:name="_GoBack"/>
      <w:bookmarkEnd w:id="16"/>
    </w:p>
    <w:sectPr>
      <w:headerReference r:id="rId3" w:type="default"/>
      <w:footerReference r:id="rId4" w:type="default"/>
      <w:footerReference r:id="rId5" w:type="even"/>
      <w:pgSz w:w="11906" w:h="16838"/>
      <w:pgMar w:top="1276" w:right="1133" w:bottom="1135" w:left="127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altName w:val="楷体"/>
    <w:panose1 w:val="00000000000000000000"/>
    <w:charset w:val="86"/>
    <w:family w:val="modern"/>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小标宋_GBK">
    <w:altName w:val="Arial Unicode MS"/>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40"/>
      </w:rPr>
    </w:pPr>
    <w:r>
      <w:fldChar w:fldCharType="begin"/>
    </w:r>
    <w:r>
      <w:rPr>
        <w:rStyle w:val="40"/>
      </w:rPr>
      <w:instrText xml:space="preserve">PAGE  </w:instrText>
    </w:r>
    <w:r>
      <w:fldChar w:fldCharType="separate"/>
    </w:r>
    <w:r>
      <w:rPr>
        <w:rStyle w:val="40"/>
      </w:rPr>
      <w:t>82</w:t>
    </w:r>
    <w:r>
      <w:fldChar w:fldCharType="end"/>
    </w:r>
  </w:p>
  <w:p>
    <w:pPr>
      <w:pStyle w:val="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40"/>
      </w:rPr>
    </w:pPr>
    <w:r>
      <w:fldChar w:fldCharType="begin"/>
    </w:r>
    <w:r>
      <w:rPr>
        <w:rStyle w:val="40"/>
      </w:rPr>
      <w:instrText xml:space="preserve">PAGE  </w:instrText>
    </w:r>
    <w:r>
      <w:fldChar w:fldCharType="separate"/>
    </w:r>
    <w:r>
      <w:rPr>
        <w:rStyle w:val="40"/>
      </w:rPr>
      <w:t>1</w:t>
    </w:r>
    <w:r>
      <w:fldChar w:fldCharType="end"/>
    </w:r>
  </w:p>
  <w:p>
    <w:pPr>
      <w:pStyle w:val="2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36"/>
  <w:bordersDoNotSurroundHeader w:val="1"/>
  <w:bordersDoNotSurroundFooter w:val="1"/>
  <w:hideSpellingError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wYTg4OTNlM2U2YTQ5ZjczZTA0NDUzMDM0MDVkNGQifQ=="/>
  </w:docVars>
  <w:rsids>
    <w:rsidRoot w:val="00172A27"/>
    <w:rsid w:val="00004197"/>
    <w:rsid w:val="00010D6B"/>
    <w:rsid w:val="00011053"/>
    <w:rsid w:val="00020B83"/>
    <w:rsid w:val="000312D5"/>
    <w:rsid w:val="000326A0"/>
    <w:rsid w:val="00033873"/>
    <w:rsid w:val="000371AB"/>
    <w:rsid w:val="000400ED"/>
    <w:rsid w:val="000436F1"/>
    <w:rsid w:val="000445B9"/>
    <w:rsid w:val="00044A60"/>
    <w:rsid w:val="00045337"/>
    <w:rsid w:val="00050091"/>
    <w:rsid w:val="000501A8"/>
    <w:rsid w:val="000506D4"/>
    <w:rsid w:val="000545B2"/>
    <w:rsid w:val="00054AED"/>
    <w:rsid w:val="000562FE"/>
    <w:rsid w:val="00056954"/>
    <w:rsid w:val="000576AF"/>
    <w:rsid w:val="000601D9"/>
    <w:rsid w:val="00066AA1"/>
    <w:rsid w:val="00067DCD"/>
    <w:rsid w:val="00070CC8"/>
    <w:rsid w:val="00071C9C"/>
    <w:rsid w:val="00072322"/>
    <w:rsid w:val="0007676A"/>
    <w:rsid w:val="00080FF1"/>
    <w:rsid w:val="0008152A"/>
    <w:rsid w:val="00086642"/>
    <w:rsid w:val="00086725"/>
    <w:rsid w:val="00086C3D"/>
    <w:rsid w:val="00087E36"/>
    <w:rsid w:val="0009167D"/>
    <w:rsid w:val="00091CB9"/>
    <w:rsid w:val="00094D92"/>
    <w:rsid w:val="000953DE"/>
    <w:rsid w:val="00096F8B"/>
    <w:rsid w:val="000979A0"/>
    <w:rsid w:val="00097CE7"/>
    <w:rsid w:val="000A297D"/>
    <w:rsid w:val="000A4D2D"/>
    <w:rsid w:val="000A5E73"/>
    <w:rsid w:val="000B01CF"/>
    <w:rsid w:val="000B0DBC"/>
    <w:rsid w:val="000B1D44"/>
    <w:rsid w:val="000B26FB"/>
    <w:rsid w:val="000C1B7F"/>
    <w:rsid w:val="000C46B5"/>
    <w:rsid w:val="000C5A12"/>
    <w:rsid w:val="000D07EC"/>
    <w:rsid w:val="000D205E"/>
    <w:rsid w:val="000D5F87"/>
    <w:rsid w:val="000D67F5"/>
    <w:rsid w:val="000D6CDF"/>
    <w:rsid w:val="000D7801"/>
    <w:rsid w:val="000D7BE8"/>
    <w:rsid w:val="000E0C99"/>
    <w:rsid w:val="000E467E"/>
    <w:rsid w:val="000F33A7"/>
    <w:rsid w:val="00101BCF"/>
    <w:rsid w:val="0010742D"/>
    <w:rsid w:val="0011063D"/>
    <w:rsid w:val="00111EAF"/>
    <w:rsid w:val="00116ECD"/>
    <w:rsid w:val="001207F7"/>
    <w:rsid w:val="00121ED3"/>
    <w:rsid w:val="00124ED9"/>
    <w:rsid w:val="00133A5B"/>
    <w:rsid w:val="00134A8B"/>
    <w:rsid w:val="00135448"/>
    <w:rsid w:val="0014253C"/>
    <w:rsid w:val="001476AE"/>
    <w:rsid w:val="001546B2"/>
    <w:rsid w:val="001571D2"/>
    <w:rsid w:val="001612FE"/>
    <w:rsid w:val="0016494A"/>
    <w:rsid w:val="00165C57"/>
    <w:rsid w:val="001673F4"/>
    <w:rsid w:val="00167EBE"/>
    <w:rsid w:val="001706B4"/>
    <w:rsid w:val="0017182D"/>
    <w:rsid w:val="00171836"/>
    <w:rsid w:val="00172A27"/>
    <w:rsid w:val="00176565"/>
    <w:rsid w:val="00184D45"/>
    <w:rsid w:val="0018531A"/>
    <w:rsid w:val="00186B06"/>
    <w:rsid w:val="00186F54"/>
    <w:rsid w:val="0018749E"/>
    <w:rsid w:val="00192744"/>
    <w:rsid w:val="00192A9F"/>
    <w:rsid w:val="00196098"/>
    <w:rsid w:val="00196E77"/>
    <w:rsid w:val="001973FC"/>
    <w:rsid w:val="001977AA"/>
    <w:rsid w:val="001A28B5"/>
    <w:rsid w:val="001A36FE"/>
    <w:rsid w:val="001A5A11"/>
    <w:rsid w:val="001A5BAB"/>
    <w:rsid w:val="001A7448"/>
    <w:rsid w:val="001B0F26"/>
    <w:rsid w:val="001B143D"/>
    <w:rsid w:val="001C3343"/>
    <w:rsid w:val="001C3823"/>
    <w:rsid w:val="001C5556"/>
    <w:rsid w:val="001C63AA"/>
    <w:rsid w:val="001C655D"/>
    <w:rsid w:val="001C751F"/>
    <w:rsid w:val="001C7A4B"/>
    <w:rsid w:val="001C7B92"/>
    <w:rsid w:val="001D613C"/>
    <w:rsid w:val="001E2CB4"/>
    <w:rsid w:val="001E4E27"/>
    <w:rsid w:val="001F40CF"/>
    <w:rsid w:val="001F6512"/>
    <w:rsid w:val="001F6880"/>
    <w:rsid w:val="0020183F"/>
    <w:rsid w:val="00205E3A"/>
    <w:rsid w:val="0020798F"/>
    <w:rsid w:val="00221252"/>
    <w:rsid w:val="00221A03"/>
    <w:rsid w:val="00230CE6"/>
    <w:rsid w:val="00232871"/>
    <w:rsid w:val="00235E37"/>
    <w:rsid w:val="002366AF"/>
    <w:rsid w:val="00241695"/>
    <w:rsid w:val="00247619"/>
    <w:rsid w:val="002515BF"/>
    <w:rsid w:val="00251B8C"/>
    <w:rsid w:val="00252529"/>
    <w:rsid w:val="00261526"/>
    <w:rsid w:val="0026269F"/>
    <w:rsid w:val="00263546"/>
    <w:rsid w:val="0026416D"/>
    <w:rsid w:val="00264425"/>
    <w:rsid w:val="00266065"/>
    <w:rsid w:val="00270839"/>
    <w:rsid w:val="002761E2"/>
    <w:rsid w:val="00277007"/>
    <w:rsid w:val="00277AE3"/>
    <w:rsid w:val="00280521"/>
    <w:rsid w:val="00286C29"/>
    <w:rsid w:val="00290B4F"/>
    <w:rsid w:val="00291928"/>
    <w:rsid w:val="0029617A"/>
    <w:rsid w:val="00297164"/>
    <w:rsid w:val="002A2663"/>
    <w:rsid w:val="002A486C"/>
    <w:rsid w:val="002A572D"/>
    <w:rsid w:val="002A6228"/>
    <w:rsid w:val="002A6F44"/>
    <w:rsid w:val="002A7DD9"/>
    <w:rsid w:val="002A7E1E"/>
    <w:rsid w:val="002B040B"/>
    <w:rsid w:val="002B09A7"/>
    <w:rsid w:val="002B2000"/>
    <w:rsid w:val="002B4FD1"/>
    <w:rsid w:val="002C0896"/>
    <w:rsid w:val="002C43AD"/>
    <w:rsid w:val="002C4ACA"/>
    <w:rsid w:val="002C6B9A"/>
    <w:rsid w:val="002C7C22"/>
    <w:rsid w:val="002D1C63"/>
    <w:rsid w:val="002D3A0E"/>
    <w:rsid w:val="002D4338"/>
    <w:rsid w:val="002E0D61"/>
    <w:rsid w:val="002E0D7C"/>
    <w:rsid w:val="002E4A9F"/>
    <w:rsid w:val="002F07BA"/>
    <w:rsid w:val="003016D4"/>
    <w:rsid w:val="00304B7E"/>
    <w:rsid w:val="00306B15"/>
    <w:rsid w:val="00306D09"/>
    <w:rsid w:val="003127DE"/>
    <w:rsid w:val="00312B08"/>
    <w:rsid w:val="00320D1B"/>
    <w:rsid w:val="00333BC8"/>
    <w:rsid w:val="0033452E"/>
    <w:rsid w:val="00336B51"/>
    <w:rsid w:val="00344385"/>
    <w:rsid w:val="003452A9"/>
    <w:rsid w:val="0034542C"/>
    <w:rsid w:val="00352DFF"/>
    <w:rsid w:val="0035393B"/>
    <w:rsid w:val="00355252"/>
    <w:rsid w:val="00357C42"/>
    <w:rsid w:val="00362B82"/>
    <w:rsid w:val="00366D50"/>
    <w:rsid w:val="00367651"/>
    <w:rsid w:val="00367E22"/>
    <w:rsid w:val="003738DE"/>
    <w:rsid w:val="00373DC8"/>
    <w:rsid w:val="0037524A"/>
    <w:rsid w:val="003768FA"/>
    <w:rsid w:val="00376C28"/>
    <w:rsid w:val="003774CE"/>
    <w:rsid w:val="003813AE"/>
    <w:rsid w:val="003846BF"/>
    <w:rsid w:val="00384EDD"/>
    <w:rsid w:val="0038632D"/>
    <w:rsid w:val="00393981"/>
    <w:rsid w:val="00395AD9"/>
    <w:rsid w:val="003A0690"/>
    <w:rsid w:val="003A36CA"/>
    <w:rsid w:val="003A4E7F"/>
    <w:rsid w:val="003A6D85"/>
    <w:rsid w:val="003B14A1"/>
    <w:rsid w:val="003B2FCA"/>
    <w:rsid w:val="003B5806"/>
    <w:rsid w:val="003B6791"/>
    <w:rsid w:val="003C0897"/>
    <w:rsid w:val="003C5CB8"/>
    <w:rsid w:val="003D23F0"/>
    <w:rsid w:val="003D3DBF"/>
    <w:rsid w:val="003D57E0"/>
    <w:rsid w:val="003D6011"/>
    <w:rsid w:val="003D71C2"/>
    <w:rsid w:val="003E075B"/>
    <w:rsid w:val="003E394F"/>
    <w:rsid w:val="003E49DD"/>
    <w:rsid w:val="003E529B"/>
    <w:rsid w:val="003F04C6"/>
    <w:rsid w:val="003F3C55"/>
    <w:rsid w:val="003F3DB3"/>
    <w:rsid w:val="003F6248"/>
    <w:rsid w:val="0040043D"/>
    <w:rsid w:val="004009D3"/>
    <w:rsid w:val="004009DD"/>
    <w:rsid w:val="00410398"/>
    <w:rsid w:val="00415FC8"/>
    <w:rsid w:val="00416D06"/>
    <w:rsid w:val="0042162E"/>
    <w:rsid w:val="0042529A"/>
    <w:rsid w:val="004278B2"/>
    <w:rsid w:val="00430894"/>
    <w:rsid w:val="004356CE"/>
    <w:rsid w:val="00437FFD"/>
    <w:rsid w:val="004437CD"/>
    <w:rsid w:val="00443D23"/>
    <w:rsid w:val="0044588F"/>
    <w:rsid w:val="004468C0"/>
    <w:rsid w:val="00452595"/>
    <w:rsid w:val="00452E92"/>
    <w:rsid w:val="0045357A"/>
    <w:rsid w:val="00453C3B"/>
    <w:rsid w:val="00454A19"/>
    <w:rsid w:val="004569EF"/>
    <w:rsid w:val="004605E7"/>
    <w:rsid w:val="00470B04"/>
    <w:rsid w:val="00471F24"/>
    <w:rsid w:val="0047283A"/>
    <w:rsid w:val="004737E8"/>
    <w:rsid w:val="0048027B"/>
    <w:rsid w:val="0048657B"/>
    <w:rsid w:val="0048701C"/>
    <w:rsid w:val="0049383B"/>
    <w:rsid w:val="00494C20"/>
    <w:rsid w:val="004A4F0E"/>
    <w:rsid w:val="004A602D"/>
    <w:rsid w:val="004B02A5"/>
    <w:rsid w:val="004B24B6"/>
    <w:rsid w:val="004B2595"/>
    <w:rsid w:val="004B3D1B"/>
    <w:rsid w:val="004B447C"/>
    <w:rsid w:val="004B4C75"/>
    <w:rsid w:val="004C349F"/>
    <w:rsid w:val="004C6012"/>
    <w:rsid w:val="004D21A5"/>
    <w:rsid w:val="004D46E0"/>
    <w:rsid w:val="004D6142"/>
    <w:rsid w:val="004E22DE"/>
    <w:rsid w:val="004E3750"/>
    <w:rsid w:val="004E608B"/>
    <w:rsid w:val="004E6E5E"/>
    <w:rsid w:val="004F0AF3"/>
    <w:rsid w:val="004F3490"/>
    <w:rsid w:val="004F5295"/>
    <w:rsid w:val="004F5C51"/>
    <w:rsid w:val="00513D41"/>
    <w:rsid w:val="005205FD"/>
    <w:rsid w:val="00522A87"/>
    <w:rsid w:val="00523504"/>
    <w:rsid w:val="00523B92"/>
    <w:rsid w:val="0052564C"/>
    <w:rsid w:val="00525902"/>
    <w:rsid w:val="00525CEA"/>
    <w:rsid w:val="00530197"/>
    <w:rsid w:val="0054029A"/>
    <w:rsid w:val="005412F8"/>
    <w:rsid w:val="00543E01"/>
    <w:rsid w:val="00544870"/>
    <w:rsid w:val="00552FF8"/>
    <w:rsid w:val="00553A44"/>
    <w:rsid w:val="005546C1"/>
    <w:rsid w:val="00561A4F"/>
    <w:rsid w:val="005623D4"/>
    <w:rsid w:val="005660E4"/>
    <w:rsid w:val="005661B6"/>
    <w:rsid w:val="00567F7C"/>
    <w:rsid w:val="00570B5B"/>
    <w:rsid w:val="005712BF"/>
    <w:rsid w:val="005713A3"/>
    <w:rsid w:val="005732F9"/>
    <w:rsid w:val="00576A17"/>
    <w:rsid w:val="00576F64"/>
    <w:rsid w:val="005812B8"/>
    <w:rsid w:val="00587F5A"/>
    <w:rsid w:val="0059011A"/>
    <w:rsid w:val="00590849"/>
    <w:rsid w:val="00591AC4"/>
    <w:rsid w:val="005A204A"/>
    <w:rsid w:val="005A2372"/>
    <w:rsid w:val="005A2389"/>
    <w:rsid w:val="005A351E"/>
    <w:rsid w:val="005A56F0"/>
    <w:rsid w:val="005A66E8"/>
    <w:rsid w:val="005B11C9"/>
    <w:rsid w:val="005B11E5"/>
    <w:rsid w:val="005B2AAF"/>
    <w:rsid w:val="005B431B"/>
    <w:rsid w:val="005B455E"/>
    <w:rsid w:val="005B5E8E"/>
    <w:rsid w:val="005B6CDF"/>
    <w:rsid w:val="005C0493"/>
    <w:rsid w:val="005C0B50"/>
    <w:rsid w:val="005C25A2"/>
    <w:rsid w:val="005C3810"/>
    <w:rsid w:val="005D100C"/>
    <w:rsid w:val="005D290E"/>
    <w:rsid w:val="005D31EB"/>
    <w:rsid w:val="005D3561"/>
    <w:rsid w:val="005D61E2"/>
    <w:rsid w:val="005D6760"/>
    <w:rsid w:val="005E0965"/>
    <w:rsid w:val="005E4081"/>
    <w:rsid w:val="005E77EC"/>
    <w:rsid w:val="005E7C03"/>
    <w:rsid w:val="005F0807"/>
    <w:rsid w:val="005F3EA8"/>
    <w:rsid w:val="005F4D4B"/>
    <w:rsid w:val="005F55B3"/>
    <w:rsid w:val="00600515"/>
    <w:rsid w:val="006030BF"/>
    <w:rsid w:val="006071FC"/>
    <w:rsid w:val="00612396"/>
    <w:rsid w:val="00612632"/>
    <w:rsid w:val="006128B3"/>
    <w:rsid w:val="006139B4"/>
    <w:rsid w:val="00615147"/>
    <w:rsid w:val="00616F8F"/>
    <w:rsid w:val="0061701A"/>
    <w:rsid w:val="00617DAD"/>
    <w:rsid w:val="00623458"/>
    <w:rsid w:val="00623507"/>
    <w:rsid w:val="00624511"/>
    <w:rsid w:val="00624DEF"/>
    <w:rsid w:val="0062550E"/>
    <w:rsid w:val="006301F9"/>
    <w:rsid w:val="0063683F"/>
    <w:rsid w:val="00640E80"/>
    <w:rsid w:val="006438CE"/>
    <w:rsid w:val="00645696"/>
    <w:rsid w:val="00652F61"/>
    <w:rsid w:val="00652FE5"/>
    <w:rsid w:val="00654A50"/>
    <w:rsid w:val="00684E3C"/>
    <w:rsid w:val="00693D70"/>
    <w:rsid w:val="0069454F"/>
    <w:rsid w:val="00694889"/>
    <w:rsid w:val="00696A6A"/>
    <w:rsid w:val="006A3A67"/>
    <w:rsid w:val="006A3DC5"/>
    <w:rsid w:val="006A3FF2"/>
    <w:rsid w:val="006A7095"/>
    <w:rsid w:val="006B14C0"/>
    <w:rsid w:val="006B2095"/>
    <w:rsid w:val="006B585F"/>
    <w:rsid w:val="006D0BC1"/>
    <w:rsid w:val="006D21CD"/>
    <w:rsid w:val="006D38A5"/>
    <w:rsid w:val="006D48A9"/>
    <w:rsid w:val="006D4DAE"/>
    <w:rsid w:val="006D7E22"/>
    <w:rsid w:val="006E051C"/>
    <w:rsid w:val="006E0CB2"/>
    <w:rsid w:val="006F220C"/>
    <w:rsid w:val="006F40A3"/>
    <w:rsid w:val="00701EA1"/>
    <w:rsid w:val="007063D1"/>
    <w:rsid w:val="007111C0"/>
    <w:rsid w:val="0072445D"/>
    <w:rsid w:val="007401AB"/>
    <w:rsid w:val="00740798"/>
    <w:rsid w:val="00743959"/>
    <w:rsid w:val="00743C45"/>
    <w:rsid w:val="0075119B"/>
    <w:rsid w:val="0075136B"/>
    <w:rsid w:val="00761DA2"/>
    <w:rsid w:val="007622AA"/>
    <w:rsid w:val="007634C0"/>
    <w:rsid w:val="00767B62"/>
    <w:rsid w:val="00770E66"/>
    <w:rsid w:val="00773CF8"/>
    <w:rsid w:val="00777B93"/>
    <w:rsid w:val="00790B1C"/>
    <w:rsid w:val="00790EF4"/>
    <w:rsid w:val="0079218D"/>
    <w:rsid w:val="00793675"/>
    <w:rsid w:val="00793BA0"/>
    <w:rsid w:val="00795423"/>
    <w:rsid w:val="00797796"/>
    <w:rsid w:val="007A09E8"/>
    <w:rsid w:val="007A2B7F"/>
    <w:rsid w:val="007A3381"/>
    <w:rsid w:val="007B0396"/>
    <w:rsid w:val="007B24D9"/>
    <w:rsid w:val="007B5B1D"/>
    <w:rsid w:val="007B79BE"/>
    <w:rsid w:val="007C4BF7"/>
    <w:rsid w:val="007C4F7B"/>
    <w:rsid w:val="007C6A39"/>
    <w:rsid w:val="007D2CEC"/>
    <w:rsid w:val="007D6EC4"/>
    <w:rsid w:val="007E281C"/>
    <w:rsid w:val="007E2D61"/>
    <w:rsid w:val="007E6251"/>
    <w:rsid w:val="007E784E"/>
    <w:rsid w:val="007F020D"/>
    <w:rsid w:val="007F1A6E"/>
    <w:rsid w:val="007F4596"/>
    <w:rsid w:val="007F470A"/>
    <w:rsid w:val="007F5B71"/>
    <w:rsid w:val="007F659E"/>
    <w:rsid w:val="00803664"/>
    <w:rsid w:val="008048D1"/>
    <w:rsid w:val="0081517D"/>
    <w:rsid w:val="00817D27"/>
    <w:rsid w:val="008204F5"/>
    <w:rsid w:val="00821650"/>
    <w:rsid w:val="00822DF2"/>
    <w:rsid w:val="008243A4"/>
    <w:rsid w:val="00826ACE"/>
    <w:rsid w:val="008312C1"/>
    <w:rsid w:val="00831350"/>
    <w:rsid w:val="00831360"/>
    <w:rsid w:val="0083332E"/>
    <w:rsid w:val="008343E5"/>
    <w:rsid w:val="00840472"/>
    <w:rsid w:val="008436B5"/>
    <w:rsid w:val="008448CA"/>
    <w:rsid w:val="00847C9F"/>
    <w:rsid w:val="00851A36"/>
    <w:rsid w:val="00852668"/>
    <w:rsid w:val="00852752"/>
    <w:rsid w:val="00852EBF"/>
    <w:rsid w:val="008530BE"/>
    <w:rsid w:val="00854706"/>
    <w:rsid w:val="00863627"/>
    <w:rsid w:val="00870014"/>
    <w:rsid w:val="00872644"/>
    <w:rsid w:val="00873AA4"/>
    <w:rsid w:val="00874A20"/>
    <w:rsid w:val="00875615"/>
    <w:rsid w:val="00876AA6"/>
    <w:rsid w:val="0088565D"/>
    <w:rsid w:val="0089338B"/>
    <w:rsid w:val="00893D5E"/>
    <w:rsid w:val="00894833"/>
    <w:rsid w:val="00895991"/>
    <w:rsid w:val="008A3ABE"/>
    <w:rsid w:val="008A41F1"/>
    <w:rsid w:val="008A63A0"/>
    <w:rsid w:val="008A78CD"/>
    <w:rsid w:val="008B3762"/>
    <w:rsid w:val="008B7729"/>
    <w:rsid w:val="008C345F"/>
    <w:rsid w:val="008C43CB"/>
    <w:rsid w:val="008C4DB5"/>
    <w:rsid w:val="008C5764"/>
    <w:rsid w:val="008D44FA"/>
    <w:rsid w:val="008E1111"/>
    <w:rsid w:val="008E2CD4"/>
    <w:rsid w:val="008E395E"/>
    <w:rsid w:val="008E4C6C"/>
    <w:rsid w:val="008F099F"/>
    <w:rsid w:val="008F33B6"/>
    <w:rsid w:val="008F4CDB"/>
    <w:rsid w:val="008F5648"/>
    <w:rsid w:val="00900FD9"/>
    <w:rsid w:val="009034A4"/>
    <w:rsid w:val="00907716"/>
    <w:rsid w:val="00907C2E"/>
    <w:rsid w:val="00910EDA"/>
    <w:rsid w:val="0092065F"/>
    <w:rsid w:val="00920E79"/>
    <w:rsid w:val="00937742"/>
    <w:rsid w:val="0094147D"/>
    <w:rsid w:val="009443AA"/>
    <w:rsid w:val="009508DD"/>
    <w:rsid w:val="009545C5"/>
    <w:rsid w:val="00956887"/>
    <w:rsid w:val="009628CC"/>
    <w:rsid w:val="00966225"/>
    <w:rsid w:val="00966C61"/>
    <w:rsid w:val="00971C0D"/>
    <w:rsid w:val="00971DB2"/>
    <w:rsid w:val="00976B5C"/>
    <w:rsid w:val="0098566A"/>
    <w:rsid w:val="009859E0"/>
    <w:rsid w:val="00986D37"/>
    <w:rsid w:val="00993400"/>
    <w:rsid w:val="00993AA0"/>
    <w:rsid w:val="00996739"/>
    <w:rsid w:val="009A7E22"/>
    <w:rsid w:val="009B0782"/>
    <w:rsid w:val="009B2D0E"/>
    <w:rsid w:val="009B6360"/>
    <w:rsid w:val="009C57B0"/>
    <w:rsid w:val="009C7425"/>
    <w:rsid w:val="009D10B7"/>
    <w:rsid w:val="009D11CB"/>
    <w:rsid w:val="009D2C2B"/>
    <w:rsid w:val="009D38AB"/>
    <w:rsid w:val="009E5058"/>
    <w:rsid w:val="009E6E2E"/>
    <w:rsid w:val="009F289E"/>
    <w:rsid w:val="009F2E0D"/>
    <w:rsid w:val="009F3FD6"/>
    <w:rsid w:val="00A01F77"/>
    <w:rsid w:val="00A0607E"/>
    <w:rsid w:val="00A07E35"/>
    <w:rsid w:val="00A11B74"/>
    <w:rsid w:val="00A42373"/>
    <w:rsid w:val="00A425A4"/>
    <w:rsid w:val="00A4358C"/>
    <w:rsid w:val="00A43BA9"/>
    <w:rsid w:val="00A46687"/>
    <w:rsid w:val="00A50076"/>
    <w:rsid w:val="00A50FD1"/>
    <w:rsid w:val="00A5274D"/>
    <w:rsid w:val="00A5515C"/>
    <w:rsid w:val="00A55EB3"/>
    <w:rsid w:val="00A56C72"/>
    <w:rsid w:val="00A56C82"/>
    <w:rsid w:val="00A60DB7"/>
    <w:rsid w:val="00A62AEB"/>
    <w:rsid w:val="00A65525"/>
    <w:rsid w:val="00A6638D"/>
    <w:rsid w:val="00A676FE"/>
    <w:rsid w:val="00A67DB6"/>
    <w:rsid w:val="00A70EB7"/>
    <w:rsid w:val="00A72AB6"/>
    <w:rsid w:val="00A74777"/>
    <w:rsid w:val="00A827AE"/>
    <w:rsid w:val="00A87013"/>
    <w:rsid w:val="00A90CFE"/>
    <w:rsid w:val="00A912D2"/>
    <w:rsid w:val="00A913EA"/>
    <w:rsid w:val="00A921B7"/>
    <w:rsid w:val="00A9348D"/>
    <w:rsid w:val="00A97137"/>
    <w:rsid w:val="00A975DC"/>
    <w:rsid w:val="00AA6B15"/>
    <w:rsid w:val="00AA73A4"/>
    <w:rsid w:val="00AA747A"/>
    <w:rsid w:val="00AB1D38"/>
    <w:rsid w:val="00AB1FF7"/>
    <w:rsid w:val="00AB3447"/>
    <w:rsid w:val="00AB3A69"/>
    <w:rsid w:val="00AC316C"/>
    <w:rsid w:val="00AC38FF"/>
    <w:rsid w:val="00AC5805"/>
    <w:rsid w:val="00AD124C"/>
    <w:rsid w:val="00AD1B15"/>
    <w:rsid w:val="00AD529C"/>
    <w:rsid w:val="00AD7A7D"/>
    <w:rsid w:val="00AE344B"/>
    <w:rsid w:val="00AE46EA"/>
    <w:rsid w:val="00AE6F1C"/>
    <w:rsid w:val="00AF15F6"/>
    <w:rsid w:val="00AF1F82"/>
    <w:rsid w:val="00AF4A7A"/>
    <w:rsid w:val="00AF5E69"/>
    <w:rsid w:val="00AF6B9F"/>
    <w:rsid w:val="00AF7255"/>
    <w:rsid w:val="00B009BD"/>
    <w:rsid w:val="00B06B99"/>
    <w:rsid w:val="00B07BC9"/>
    <w:rsid w:val="00B102E3"/>
    <w:rsid w:val="00B10654"/>
    <w:rsid w:val="00B11F24"/>
    <w:rsid w:val="00B12224"/>
    <w:rsid w:val="00B14B7F"/>
    <w:rsid w:val="00B1638F"/>
    <w:rsid w:val="00B170A6"/>
    <w:rsid w:val="00B17616"/>
    <w:rsid w:val="00B21296"/>
    <w:rsid w:val="00B21A22"/>
    <w:rsid w:val="00B229CA"/>
    <w:rsid w:val="00B30863"/>
    <w:rsid w:val="00B358B4"/>
    <w:rsid w:val="00B364EB"/>
    <w:rsid w:val="00B43A03"/>
    <w:rsid w:val="00B44185"/>
    <w:rsid w:val="00B46AA3"/>
    <w:rsid w:val="00B47E41"/>
    <w:rsid w:val="00B50C95"/>
    <w:rsid w:val="00B525BC"/>
    <w:rsid w:val="00B64EF9"/>
    <w:rsid w:val="00B669B5"/>
    <w:rsid w:val="00B71F44"/>
    <w:rsid w:val="00B73103"/>
    <w:rsid w:val="00B73420"/>
    <w:rsid w:val="00B73A03"/>
    <w:rsid w:val="00B7507C"/>
    <w:rsid w:val="00B750DD"/>
    <w:rsid w:val="00B80694"/>
    <w:rsid w:val="00B8108A"/>
    <w:rsid w:val="00B81372"/>
    <w:rsid w:val="00B813B0"/>
    <w:rsid w:val="00B816FB"/>
    <w:rsid w:val="00B828B5"/>
    <w:rsid w:val="00B86334"/>
    <w:rsid w:val="00B86816"/>
    <w:rsid w:val="00BA20EB"/>
    <w:rsid w:val="00BA23ED"/>
    <w:rsid w:val="00BA3453"/>
    <w:rsid w:val="00BA7A40"/>
    <w:rsid w:val="00BA7CE4"/>
    <w:rsid w:val="00BB2F1F"/>
    <w:rsid w:val="00BC452A"/>
    <w:rsid w:val="00BC4A59"/>
    <w:rsid w:val="00BC582E"/>
    <w:rsid w:val="00BC6BF6"/>
    <w:rsid w:val="00BD0786"/>
    <w:rsid w:val="00BD0D65"/>
    <w:rsid w:val="00BE2564"/>
    <w:rsid w:val="00BE26D7"/>
    <w:rsid w:val="00BE3E9E"/>
    <w:rsid w:val="00BE3F94"/>
    <w:rsid w:val="00BE6714"/>
    <w:rsid w:val="00BF1D33"/>
    <w:rsid w:val="00BF4E9D"/>
    <w:rsid w:val="00BF5A79"/>
    <w:rsid w:val="00BF60D1"/>
    <w:rsid w:val="00BF736E"/>
    <w:rsid w:val="00C011AE"/>
    <w:rsid w:val="00C11B7B"/>
    <w:rsid w:val="00C15848"/>
    <w:rsid w:val="00C15C91"/>
    <w:rsid w:val="00C20964"/>
    <w:rsid w:val="00C21F29"/>
    <w:rsid w:val="00C222D2"/>
    <w:rsid w:val="00C240E4"/>
    <w:rsid w:val="00C2499F"/>
    <w:rsid w:val="00C24B1F"/>
    <w:rsid w:val="00C25714"/>
    <w:rsid w:val="00C25E0E"/>
    <w:rsid w:val="00C271A6"/>
    <w:rsid w:val="00C338FC"/>
    <w:rsid w:val="00C33C13"/>
    <w:rsid w:val="00C341FA"/>
    <w:rsid w:val="00C374FA"/>
    <w:rsid w:val="00C376EA"/>
    <w:rsid w:val="00C46855"/>
    <w:rsid w:val="00C47AB3"/>
    <w:rsid w:val="00C524CB"/>
    <w:rsid w:val="00C52F2A"/>
    <w:rsid w:val="00C559AB"/>
    <w:rsid w:val="00C61955"/>
    <w:rsid w:val="00C65450"/>
    <w:rsid w:val="00C716A9"/>
    <w:rsid w:val="00C74505"/>
    <w:rsid w:val="00C75802"/>
    <w:rsid w:val="00C7690F"/>
    <w:rsid w:val="00C8084E"/>
    <w:rsid w:val="00C83DF6"/>
    <w:rsid w:val="00C849DE"/>
    <w:rsid w:val="00C8594F"/>
    <w:rsid w:val="00C85B6D"/>
    <w:rsid w:val="00CA0DFA"/>
    <w:rsid w:val="00CB1DF1"/>
    <w:rsid w:val="00CB4DCC"/>
    <w:rsid w:val="00CC01ED"/>
    <w:rsid w:val="00CC5D9D"/>
    <w:rsid w:val="00CC6B91"/>
    <w:rsid w:val="00CC7A74"/>
    <w:rsid w:val="00CD002D"/>
    <w:rsid w:val="00CD428D"/>
    <w:rsid w:val="00CD5C09"/>
    <w:rsid w:val="00CE04AD"/>
    <w:rsid w:val="00CE06DC"/>
    <w:rsid w:val="00CE4500"/>
    <w:rsid w:val="00CE6EBD"/>
    <w:rsid w:val="00CE701B"/>
    <w:rsid w:val="00CF0ED5"/>
    <w:rsid w:val="00CF1B5A"/>
    <w:rsid w:val="00CF3E33"/>
    <w:rsid w:val="00D016A4"/>
    <w:rsid w:val="00D019F0"/>
    <w:rsid w:val="00D10353"/>
    <w:rsid w:val="00D12B1A"/>
    <w:rsid w:val="00D14062"/>
    <w:rsid w:val="00D17023"/>
    <w:rsid w:val="00D320BD"/>
    <w:rsid w:val="00D415F7"/>
    <w:rsid w:val="00D42942"/>
    <w:rsid w:val="00D42B93"/>
    <w:rsid w:val="00D42E99"/>
    <w:rsid w:val="00D44171"/>
    <w:rsid w:val="00D44FC3"/>
    <w:rsid w:val="00D51A0B"/>
    <w:rsid w:val="00D51BE6"/>
    <w:rsid w:val="00D52190"/>
    <w:rsid w:val="00D5502F"/>
    <w:rsid w:val="00D60CB9"/>
    <w:rsid w:val="00D6319B"/>
    <w:rsid w:val="00D65BA9"/>
    <w:rsid w:val="00D66087"/>
    <w:rsid w:val="00D6661F"/>
    <w:rsid w:val="00D679C7"/>
    <w:rsid w:val="00D70A6B"/>
    <w:rsid w:val="00D7143E"/>
    <w:rsid w:val="00D72F71"/>
    <w:rsid w:val="00D74FA1"/>
    <w:rsid w:val="00D772C2"/>
    <w:rsid w:val="00D77615"/>
    <w:rsid w:val="00D81CC0"/>
    <w:rsid w:val="00D82B9B"/>
    <w:rsid w:val="00D83691"/>
    <w:rsid w:val="00D85BC7"/>
    <w:rsid w:val="00D9025F"/>
    <w:rsid w:val="00D93135"/>
    <w:rsid w:val="00D94FCC"/>
    <w:rsid w:val="00DA20F0"/>
    <w:rsid w:val="00DA2FBC"/>
    <w:rsid w:val="00DA3C7B"/>
    <w:rsid w:val="00DA4BC9"/>
    <w:rsid w:val="00DA6CF8"/>
    <w:rsid w:val="00DB1613"/>
    <w:rsid w:val="00DB30B2"/>
    <w:rsid w:val="00DB43A5"/>
    <w:rsid w:val="00DB6345"/>
    <w:rsid w:val="00DB7EB0"/>
    <w:rsid w:val="00DC4677"/>
    <w:rsid w:val="00DC73E7"/>
    <w:rsid w:val="00DC75A7"/>
    <w:rsid w:val="00DC79BE"/>
    <w:rsid w:val="00DD1F27"/>
    <w:rsid w:val="00DD4188"/>
    <w:rsid w:val="00DD62A2"/>
    <w:rsid w:val="00DE06D6"/>
    <w:rsid w:val="00DE0755"/>
    <w:rsid w:val="00DE1B0D"/>
    <w:rsid w:val="00DE27F8"/>
    <w:rsid w:val="00DE3FCA"/>
    <w:rsid w:val="00DE4A83"/>
    <w:rsid w:val="00DF1FF3"/>
    <w:rsid w:val="00DF4C29"/>
    <w:rsid w:val="00DF6537"/>
    <w:rsid w:val="00E03513"/>
    <w:rsid w:val="00E03DC5"/>
    <w:rsid w:val="00E07DF3"/>
    <w:rsid w:val="00E11CE3"/>
    <w:rsid w:val="00E13EF2"/>
    <w:rsid w:val="00E15079"/>
    <w:rsid w:val="00E248A8"/>
    <w:rsid w:val="00E27BF2"/>
    <w:rsid w:val="00E31D32"/>
    <w:rsid w:val="00E33696"/>
    <w:rsid w:val="00E33938"/>
    <w:rsid w:val="00E37B8A"/>
    <w:rsid w:val="00E41763"/>
    <w:rsid w:val="00E41E24"/>
    <w:rsid w:val="00E43B72"/>
    <w:rsid w:val="00E47FD6"/>
    <w:rsid w:val="00E50443"/>
    <w:rsid w:val="00E51368"/>
    <w:rsid w:val="00E5433B"/>
    <w:rsid w:val="00E560A7"/>
    <w:rsid w:val="00E61592"/>
    <w:rsid w:val="00E64131"/>
    <w:rsid w:val="00E6422C"/>
    <w:rsid w:val="00E672F5"/>
    <w:rsid w:val="00E673CD"/>
    <w:rsid w:val="00E67880"/>
    <w:rsid w:val="00E67F0C"/>
    <w:rsid w:val="00E708D7"/>
    <w:rsid w:val="00E754AE"/>
    <w:rsid w:val="00E80101"/>
    <w:rsid w:val="00E8551B"/>
    <w:rsid w:val="00E90033"/>
    <w:rsid w:val="00E96406"/>
    <w:rsid w:val="00E9706E"/>
    <w:rsid w:val="00EA10CC"/>
    <w:rsid w:val="00EA1DC2"/>
    <w:rsid w:val="00EA43B7"/>
    <w:rsid w:val="00EB00E1"/>
    <w:rsid w:val="00EB17DE"/>
    <w:rsid w:val="00EB1AD7"/>
    <w:rsid w:val="00EB2155"/>
    <w:rsid w:val="00EB4DBD"/>
    <w:rsid w:val="00EB6C12"/>
    <w:rsid w:val="00EC1359"/>
    <w:rsid w:val="00EC6294"/>
    <w:rsid w:val="00EC7A22"/>
    <w:rsid w:val="00ED0F1E"/>
    <w:rsid w:val="00EE059F"/>
    <w:rsid w:val="00EF24BF"/>
    <w:rsid w:val="00EF36DA"/>
    <w:rsid w:val="00EF4841"/>
    <w:rsid w:val="00EF49FB"/>
    <w:rsid w:val="00F03BE8"/>
    <w:rsid w:val="00F044EF"/>
    <w:rsid w:val="00F046B1"/>
    <w:rsid w:val="00F050E9"/>
    <w:rsid w:val="00F0719B"/>
    <w:rsid w:val="00F1097D"/>
    <w:rsid w:val="00F1405D"/>
    <w:rsid w:val="00F14AD9"/>
    <w:rsid w:val="00F17537"/>
    <w:rsid w:val="00F27234"/>
    <w:rsid w:val="00F27A9E"/>
    <w:rsid w:val="00F32DCA"/>
    <w:rsid w:val="00F33A51"/>
    <w:rsid w:val="00F33BCB"/>
    <w:rsid w:val="00F35386"/>
    <w:rsid w:val="00F361F7"/>
    <w:rsid w:val="00F43734"/>
    <w:rsid w:val="00F45784"/>
    <w:rsid w:val="00F45B00"/>
    <w:rsid w:val="00F54435"/>
    <w:rsid w:val="00F56C18"/>
    <w:rsid w:val="00F579E6"/>
    <w:rsid w:val="00F606B4"/>
    <w:rsid w:val="00F60999"/>
    <w:rsid w:val="00F60A8C"/>
    <w:rsid w:val="00F652A0"/>
    <w:rsid w:val="00F70628"/>
    <w:rsid w:val="00F72B8A"/>
    <w:rsid w:val="00F733D1"/>
    <w:rsid w:val="00F76898"/>
    <w:rsid w:val="00F854A2"/>
    <w:rsid w:val="00F90638"/>
    <w:rsid w:val="00F909F2"/>
    <w:rsid w:val="00F96644"/>
    <w:rsid w:val="00FA3790"/>
    <w:rsid w:val="00FB4FED"/>
    <w:rsid w:val="00FB7444"/>
    <w:rsid w:val="00FC0D5F"/>
    <w:rsid w:val="00FC3285"/>
    <w:rsid w:val="00FE4D79"/>
    <w:rsid w:val="00FE50C9"/>
    <w:rsid w:val="00FE6713"/>
    <w:rsid w:val="00FE6A5A"/>
    <w:rsid w:val="00FE7554"/>
    <w:rsid w:val="00FF1624"/>
    <w:rsid w:val="00FF1966"/>
    <w:rsid w:val="00FF3FEB"/>
    <w:rsid w:val="00FF67AE"/>
    <w:rsid w:val="00FF715E"/>
    <w:rsid w:val="015725E2"/>
    <w:rsid w:val="02830038"/>
    <w:rsid w:val="07941252"/>
    <w:rsid w:val="083B347B"/>
    <w:rsid w:val="086F0963"/>
    <w:rsid w:val="08864D16"/>
    <w:rsid w:val="088B0AFA"/>
    <w:rsid w:val="08AD43B1"/>
    <w:rsid w:val="08D40BE5"/>
    <w:rsid w:val="09240B17"/>
    <w:rsid w:val="0B161F7E"/>
    <w:rsid w:val="0C486C8D"/>
    <w:rsid w:val="0D076BB9"/>
    <w:rsid w:val="0D821B4C"/>
    <w:rsid w:val="0D887163"/>
    <w:rsid w:val="0DDC300B"/>
    <w:rsid w:val="0E966E34"/>
    <w:rsid w:val="0ECF0509"/>
    <w:rsid w:val="0F9A5533"/>
    <w:rsid w:val="0FE517C8"/>
    <w:rsid w:val="101A2510"/>
    <w:rsid w:val="10545CC9"/>
    <w:rsid w:val="11C24A80"/>
    <w:rsid w:val="127039FD"/>
    <w:rsid w:val="127E6D86"/>
    <w:rsid w:val="164D0F49"/>
    <w:rsid w:val="16B5089D"/>
    <w:rsid w:val="16F43D44"/>
    <w:rsid w:val="16F52497"/>
    <w:rsid w:val="17546308"/>
    <w:rsid w:val="18673E19"/>
    <w:rsid w:val="18686C8C"/>
    <w:rsid w:val="1888270D"/>
    <w:rsid w:val="18E25ACC"/>
    <w:rsid w:val="1B9118D8"/>
    <w:rsid w:val="1BCB46BE"/>
    <w:rsid w:val="1D61238A"/>
    <w:rsid w:val="1D695934"/>
    <w:rsid w:val="1EFB324A"/>
    <w:rsid w:val="20621A70"/>
    <w:rsid w:val="22A16179"/>
    <w:rsid w:val="239A69B2"/>
    <w:rsid w:val="2452534C"/>
    <w:rsid w:val="2781474F"/>
    <w:rsid w:val="27DB2255"/>
    <w:rsid w:val="28A6098D"/>
    <w:rsid w:val="28B210E0"/>
    <w:rsid w:val="28B21683"/>
    <w:rsid w:val="292661EF"/>
    <w:rsid w:val="292B16CE"/>
    <w:rsid w:val="29325D7D"/>
    <w:rsid w:val="2A692A82"/>
    <w:rsid w:val="2CB05936"/>
    <w:rsid w:val="2CEB4BC0"/>
    <w:rsid w:val="2D8729CE"/>
    <w:rsid w:val="2DBE22D5"/>
    <w:rsid w:val="301A33AD"/>
    <w:rsid w:val="30CE0A81"/>
    <w:rsid w:val="31846AF0"/>
    <w:rsid w:val="31B1462B"/>
    <w:rsid w:val="32D700C1"/>
    <w:rsid w:val="33092244"/>
    <w:rsid w:val="34FA0097"/>
    <w:rsid w:val="35380BBF"/>
    <w:rsid w:val="35CC4711"/>
    <w:rsid w:val="391E1A96"/>
    <w:rsid w:val="3A1643D1"/>
    <w:rsid w:val="3A6A181A"/>
    <w:rsid w:val="3A710EF7"/>
    <w:rsid w:val="3B312338"/>
    <w:rsid w:val="3B5A714C"/>
    <w:rsid w:val="3C2B338B"/>
    <w:rsid w:val="3E157CEF"/>
    <w:rsid w:val="3EB70192"/>
    <w:rsid w:val="3ED71449"/>
    <w:rsid w:val="3F802EAF"/>
    <w:rsid w:val="40245174"/>
    <w:rsid w:val="40BE01CA"/>
    <w:rsid w:val="41466412"/>
    <w:rsid w:val="4355293C"/>
    <w:rsid w:val="44034BE1"/>
    <w:rsid w:val="442962A2"/>
    <w:rsid w:val="44FB5CD4"/>
    <w:rsid w:val="45D814A9"/>
    <w:rsid w:val="45FE4E74"/>
    <w:rsid w:val="4665733A"/>
    <w:rsid w:val="47207661"/>
    <w:rsid w:val="47FB2167"/>
    <w:rsid w:val="48362D3C"/>
    <w:rsid w:val="48720DAE"/>
    <w:rsid w:val="489F2E1F"/>
    <w:rsid w:val="48A86E60"/>
    <w:rsid w:val="48BD1CA8"/>
    <w:rsid w:val="491D3A95"/>
    <w:rsid w:val="4D5504DA"/>
    <w:rsid w:val="4E363511"/>
    <w:rsid w:val="50947199"/>
    <w:rsid w:val="50D457E8"/>
    <w:rsid w:val="53C40036"/>
    <w:rsid w:val="541232EB"/>
    <w:rsid w:val="552B6249"/>
    <w:rsid w:val="555420C8"/>
    <w:rsid w:val="561857C0"/>
    <w:rsid w:val="57573045"/>
    <w:rsid w:val="5B8F0C89"/>
    <w:rsid w:val="5C3908A2"/>
    <w:rsid w:val="5C69772C"/>
    <w:rsid w:val="5DCF62AE"/>
    <w:rsid w:val="5E1B7D54"/>
    <w:rsid w:val="5E6E3654"/>
    <w:rsid w:val="5F4C0C3F"/>
    <w:rsid w:val="5F9C5723"/>
    <w:rsid w:val="5FC20C8C"/>
    <w:rsid w:val="607860D8"/>
    <w:rsid w:val="60DD1379"/>
    <w:rsid w:val="61477910"/>
    <w:rsid w:val="637C38A9"/>
    <w:rsid w:val="63C35974"/>
    <w:rsid w:val="64FA236A"/>
    <w:rsid w:val="671B613E"/>
    <w:rsid w:val="67BE7815"/>
    <w:rsid w:val="697D70FF"/>
    <w:rsid w:val="69C935B8"/>
    <w:rsid w:val="69FA19C4"/>
    <w:rsid w:val="6A5C442C"/>
    <w:rsid w:val="6A875C5B"/>
    <w:rsid w:val="6BDE3191"/>
    <w:rsid w:val="6D5663ED"/>
    <w:rsid w:val="6F221399"/>
    <w:rsid w:val="6F414BF8"/>
    <w:rsid w:val="6FE56C72"/>
    <w:rsid w:val="71706A0F"/>
    <w:rsid w:val="729F366A"/>
    <w:rsid w:val="74B70B38"/>
    <w:rsid w:val="75182CD2"/>
    <w:rsid w:val="7706746C"/>
    <w:rsid w:val="77BE013F"/>
    <w:rsid w:val="77EF2A47"/>
    <w:rsid w:val="78D27468"/>
    <w:rsid w:val="791A3E30"/>
    <w:rsid w:val="79B50E56"/>
    <w:rsid w:val="79EC7187"/>
    <w:rsid w:val="79FC3536"/>
    <w:rsid w:val="7A285C0A"/>
    <w:rsid w:val="7C6D61C7"/>
    <w:rsid w:val="7F196938"/>
  </w:rsids>
  <m:mathPr>
    <m:mathFont m:val="Cambria Math"/>
    <m:brkBin m:val="before"/>
    <m:brkBinSub m:val="--"/>
    <m:smallFrac m:val="1"/>
    <m:dispDef/>
    <m:lMargin m:val="0"/>
    <m:rMargin m:val="0"/>
    <m:defJc m:val="centerGroup"/>
    <m:wrapRight m:val="1"/>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qFormat="1" w:unhideWhenUsed="0" w:uiPriority="0" w:semiHidden="0" w:name="toc 3"/>
    <w:lsdException w:qFormat="1" w:unhideWhenUsed="0" w:uiPriority="0" w:semiHidden="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djustRightInd w:val="0"/>
      <w:jc w:val="center"/>
      <w:textAlignment w:val="baseline"/>
      <w:outlineLvl w:val="0"/>
    </w:pPr>
    <w:rPr>
      <w:rFonts w:ascii="宋体" w:hAnsi="宋体"/>
      <w:b/>
      <w:kern w:val="44"/>
      <w:sz w:val="44"/>
      <w:szCs w:val="44"/>
    </w:rPr>
  </w:style>
  <w:style w:type="paragraph" w:styleId="3">
    <w:name w:val="heading 2"/>
    <w:basedOn w:val="1"/>
    <w:next w:val="1"/>
    <w:link w:val="52"/>
    <w:qFormat/>
    <w:uiPriority w:val="0"/>
    <w:pPr>
      <w:keepNext/>
      <w:keepLines/>
      <w:autoSpaceDE w:val="0"/>
      <w:autoSpaceDN w:val="0"/>
      <w:adjustRightInd w:val="0"/>
      <w:spacing w:line="360" w:lineRule="auto"/>
      <w:jc w:val="center"/>
      <w:textAlignment w:val="baseline"/>
      <w:outlineLvl w:val="1"/>
    </w:pPr>
    <w:rPr>
      <w:rFonts w:ascii="Arial" w:hAnsi="Arial" w:eastAsia="黑体"/>
      <w:b/>
      <w:spacing w:val="24"/>
      <w:kern w:val="0"/>
      <w:sz w:val="24"/>
      <w:szCs w:val="20"/>
    </w:rPr>
  </w:style>
  <w:style w:type="paragraph" w:styleId="4">
    <w:name w:val="heading 3"/>
    <w:basedOn w:val="1"/>
    <w:next w:val="5"/>
    <w:qFormat/>
    <w:uiPriority w:val="0"/>
    <w:pPr>
      <w:keepNext/>
      <w:keepLines/>
      <w:autoSpaceDE w:val="0"/>
      <w:autoSpaceDN w:val="0"/>
      <w:adjustRightInd w:val="0"/>
      <w:spacing w:line="360" w:lineRule="auto"/>
      <w:jc w:val="left"/>
      <w:textAlignment w:val="baseline"/>
      <w:outlineLvl w:val="2"/>
    </w:pPr>
    <w:rPr>
      <w:rFonts w:ascii="宋体" w:hAnsi="Arial"/>
      <w:b/>
      <w:sz w:val="28"/>
      <w:szCs w:val="20"/>
    </w:rPr>
  </w:style>
  <w:style w:type="paragraph" w:styleId="6">
    <w:name w:val="heading 4"/>
    <w:basedOn w:val="1"/>
    <w:next w:val="1"/>
    <w:qFormat/>
    <w:uiPriority w:val="0"/>
    <w:pPr>
      <w:widowControl/>
      <w:spacing w:beforeAutospacing="1" w:afterAutospacing="1"/>
      <w:jc w:val="center"/>
      <w:outlineLvl w:val="3"/>
    </w:pPr>
    <w:rPr>
      <w:rFonts w:ascii="宋体" w:hAnsi="宋体" w:cs="宋体"/>
      <w:b/>
      <w:bCs/>
      <w:kern w:val="0"/>
      <w:sz w:val="24"/>
    </w:rPr>
  </w:style>
  <w:style w:type="paragraph" w:styleId="7">
    <w:name w:val="heading 5"/>
    <w:basedOn w:val="1"/>
    <w:next w:val="5"/>
    <w:qFormat/>
    <w:uiPriority w:val="0"/>
    <w:pPr>
      <w:keepNext/>
      <w:keepLines/>
      <w:tabs>
        <w:tab w:val="left" w:pos="312"/>
      </w:tabs>
      <w:spacing w:line="372" w:lineRule="auto"/>
      <w:outlineLvl w:val="4"/>
    </w:pPr>
    <w:rPr>
      <w:b/>
      <w:sz w:val="28"/>
      <w:szCs w:val="20"/>
    </w:rPr>
  </w:style>
  <w:style w:type="paragraph" w:styleId="8">
    <w:name w:val="heading 6"/>
    <w:basedOn w:val="1"/>
    <w:next w:val="5"/>
    <w:qFormat/>
    <w:uiPriority w:val="0"/>
    <w:pPr>
      <w:keepNext/>
      <w:keepLines/>
      <w:tabs>
        <w:tab w:val="left" w:pos="312"/>
      </w:tabs>
      <w:spacing w:line="317" w:lineRule="auto"/>
      <w:outlineLvl w:val="5"/>
    </w:pPr>
    <w:rPr>
      <w:rFonts w:ascii="Arial" w:hAnsi="Arial" w:eastAsia="黑体"/>
      <w:b/>
      <w:sz w:val="24"/>
      <w:szCs w:val="20"/>
    </w:rPr>
  </w:style>
  <w:style w:type="paragraph" w:styleId="9">
    <w:name w:val="heading 7"/>
    <w:basedOn w:val="1"/>
    <w:next w:val="5"/>
    <w:qFormat/>
    <w:uiPriority w:val="0"/>
    <w:pPr>
      <w:keepNext/>
      <w:keepLines/>
      <w:tabs>
        <w:tab w:val="left" w:pos="312"/>
      </w:tabs>
      <w:spacing w:line="317" w:lineRule="auto"/>
      <w:outlineLvl w:val="6"/>
    </w:pPr>
    <w:rPr>
      <w:b/>
      <w:sz w:val="24"/>
      <w:szCs w:val="20"/>
    </w:rPr>
  </w:style>
  <w:style w:type="paragraph" w:styleId="10">
    <w:name w:val="heading 8"/>
    <w:basedOn w:val="1"/>
    <w:next w:val="5"/>
    <w:qFormat/>
    <w:uiPriority w:val="0"/>
    <w:pPr>
      <w:keepNext/>
      <w:keepLines/>
      <w:tabs>
        <w:tab w:val="left" w:pos="312"/>
      </w:tabs>
      <w:spacing w:line="317" w:lineRule="auto"/>
      <w:outlineLvl w:val="7"/>
    </w:pPr>
    <w:rPr>
      <w:rFonts w:ascii="Arial" w:hAnsi="Arial" w:eastAsia="黑体"/>
      <w:sz w:val="24"/>
      <w:szCs w:val="20"/>
    </w:rPr>
  </w:style>
  <w:style w:type="paragraph" w:styleId="11">
    <w:name w:val="heading 9"/>
    <w:basedOn w:val="1"/>
    <w:next w:val="5"/>
    <w:qFormat/>
    <w:uiPriority w:val="0"/>
    <w:pPr>
      <w:keepNext/>
      <w:keepLines/>
      <w:tabs>
        <w:tab w:val="left" w:pos="312"/>
      </w:tabs>
      <w:spacing w:line="317" w:lineRule="auto"/>
      <w:outlineLvl w:val="8"/>
    </w:pPr>
    <w:rPr>
      <w:rFonts w:ascii="Arial" w:hAnsi="Arial" w:eastAsia="黑体"/>
      <w:szCs w:val="20"/>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73"/>
    <w:qFormat/>
    <w:uiPriority w:val="0"/>
    <w:pPr>
      <w:autoSpaceDE w:val="0"/>
      <w:autoSpaceDN w:val="0"/>
      <w:spacing w:line="360" w:lineRule="auto"/>
      <w:ind w:left="181" w:firstLine="420"/>
    </w:pPr>
    <w:rPr>
      <w:sz w:val="24"/>
      <w:szCs w:val="20"/>
    </w:rPr>
  </w:style>
  <w:style w:type="paragraph" w:styleId="12">
    <w:name w:val="caption"/>
    <w:basedOn w:val="1"/>
    <w:next w:val="1"/>
    <w:qFormat/>
    <w:uiPriority w:val="0"/>
    <w:pPr>
      <w:spacing w:line="360" w:lineRule="auto"/>
      <w:jc w:val="center"/>
    </w:pPr>
    <w:rPr>
      <w:rFonts w:ascii="Arial" w:hAnsi="Arial" w:eastAsia="黑体"/>
      <w:sz w:val="24"/>
      <w:szCs w:val="20"/>
    </w:rPr>
  </w:style>
  <w:style w:type="paragraph" w:styleId="13">
    <w:name w:val="Document Map"/>
    <w:basedOn w:val="1"/>
    <w:qFormat/>
    <w:uiPriority w:val="0"/>
    <w:pPr>
      <w:shd w:val="clear" w:color="auto" w:fill="000080"/>
    </w:pPr>
  </w:style>
  <w:style w:type="paragraph" w:styleId="14">
    <w:name w:val="annotation text"/>
    <w:basedOn w:val="1"/>
    <w:link w:val="71"/>
    <w:qFormat/>
    <w:uiPriority w:val="0"/>
    <w:pPr>
      <w:jc w:val="left"/>
    </w:pPr>
  </w:style>
  <w:style w:type="paragraph" w:styleId="15">
    <w:name w:val="Body Text 3"/>
    <w:basedOn w:val="1"/>
    <w:qFormat/>
    <w:uiPriority w:val="0"/>
    <w:pPr>
      <w:spacing w:line="240" w:lineRule="exact"/>
    </w:pPr>
    <w:rPr>
      <w:rFonts w:ascii="宋体" w:hAnsi="宋体"/>
      <w:sz w:val="18"/>
    </w:rPr>
  </w:style>
  <w:style w:type="paragraph" w:styleId="16">
    <w:name w:val="Body Text"/>
    <w:basedOn w:val="1"/>
    <w:qFormat/>
    <w:uiPriority w:val="0"/>
  </w:style>
  <w:style w:type="paragraph" w:styleId="17">
    <w:name w:val="Body Text Indent"/>
    <w:basedOn w:val="1"/>
    <w:link w:val="75"/>
    <w:qFormat/>
    <w:uiPriority w:val="0"/>
    <w:pPr>
      <w:autoSpaceDE w:val="0"/>
      <w:autoSpaceDN w:val="0"/>
      <w:spacing w:line="360" w:lineRule="auto"/>
      <w:ind w:left="181" w:firstLine="539"/>
    </w:pPr>
    <w:rPr>
      <w:sz w:val="24"/>
      <w:szCs w:val="20"/>
    </w:rPr>
  </w:style>
  <w:style w:type="paragraph" w:styleId="18">
    <w:name w:val="Block Text"/>
    <w:basedOn w:val="1"/>
    <w:qFormat/>
    <w:uiPriority w:val="0"/>
    <w:pPr>
      <w:ind w:left="1440" w:leftChars="700" w:right="1440" w:rightChars="700"/>
    </w:pPr>
  </w:style>
  <w:style w:type="paragraph" w:styleId="19">
    <w:name w:val="toc 3"/>
    <w:basedOn w:val="1"/>
    <w:next w:val="1"/>
    <w:qFormat/>
    <w:uiPriority w:val="0"/>
    <w:pPr>
      <w:ind w:left="420"/>
      <w:jc w:val="left"/>
    </w:pPr>
    <w:rPr>
      <w:i/>
      <w:iCs/>
    </w:rPr>
  </w:style>
  <w:style w:type="paragraph" w:styleId="20">
    <w:name w:val="Plain Text"/>
    <w:basedOn w:val="1"/>
    <w:link w:val="45"/>
    <w:qFormat/>
    <w:uiPriority w:val="99"/>
    <w:pPr>
      <w:spacing w:line="360" w:lineRule="auto"/>
    </w:pPr>
    <w:rPr>
      <w:rFonts w:ascii="宋体" w:hAnsi="Courier New"/>
      <w:spacing w:val="-8"/>
      <w:sz w:val="24"/>
      <w:szCs w:val="20"/>
    </w:rPr>
  </w:style>
  <w:style w:type="paragraph" w:styleId="21">
    <w:name w:val="Date"/>
    <w:basedOn w:val="1"/>
    <w:next w:val="1"/>
    <w:link w:val="48"/>
    <w:qFormat/>
    <w:uiPriority w:val="99"/>
    <w:pPr>
      <w:widowControl/>
      <w:tabs>
        <w:tab w:val="left" w:pos="600"/>
        <w:tab w:val="left" w:pos="960"/>
        <w:tab w:val="left" w:pos="1080"/>
      </w:tabs>
      <w:overflowPunct w:val="0"/>
      <w:spacing w:line="220" w:lineRule="atLeast"/>
      <w:ind w:left="835" w:right="28" w:firstLine="480"/>
      <w:jc w:val="right"/>
    </w:pPr>
    <w:rPr>
      <w:rFonts w:ascii="宋体" w:hAnsi="宋体"/>
      <w:kern w:val="0"/>
      <w:sz w:val="24"/>
      <w:szCs w:val="20"/>
    </w:rPr>
  </w:style>
  <w:style w:type="paragraph" w:styleId="22">
    <w:name w:val="Body Text Indent 2"/>
    <w:basedOn w:val="1"/>
    <w:qFormat/>
    <w:uiPriority w:val="0"/>
    <w:pPr>
      <w:ind w:firstLine="540"/>
    </w:pPr>
    <w:rPr>
      <w:szCs w:val="20"/>
    </w:rPr>
  </w:style>
  <w:style w:type="paragraph" w:styleId="23">
    <w:name w:val="Balloon Text"/>
    <w:basedOn w:val="1"/>
    <w:link w:val="72"/>
    <w:qFormat/>
    <w:uiPriority w:val="0"/>
    <w:rPr>
      <w:sz w:val="18"/>
      <w:szCs w:val="18"/>
    </w:rPr>
  </w:style>
  <w:style w:type="paragraph" w:styleId="24">
    <w:name w:val="footer"/>
    <w:basedOn w:val="1"/>
    <w:link w:val="68"/>
    <w:qFormat/>
    <w:uiPriority w:val="99"/>
    <w:pPr>
      <w:tabs>
        <w:tab w:val="center" w:pos="4153"/>
        <w:tab w:val="right" w:pos="8306"/>
      </w:tabs>
      <w:snapToGrid w:val="0"/>
      <w:jc w:val="left"/>
    </w:pPr>
    <w:rPr>
      <w:sz w:val="18"/>
      <w:szCs w:val="20"/>
    </w:rPr>
  </w:style>
  <w:style w:type="paragraph" w:styleId="25">
    <w:name w:val="header"/>
    <w:basedOn w:val="1"/>
    <w:link w:val="74"/>
    <w:qFormat/>
    <w:uiPriority w:val="0"/>
    <w:pPr>
      <w:pBdr>
        <w:bottom w:val="single" w:color="auto" w:sz="6" w:space="1"/>
      </w:pBdr>
      <w:tabs>
        <w:tab w:val="center" w:pos="4153"/>
        <w:tab w:val="right" w:pos="8306"/>
      </w:tabs>
      <w:snapToGrid w:val="0"/>
      <w:jc w:val="center"/>
    </w:pPr>
    <w:rPr>
      <w:sz w:val="18"/>
      <w:szCs w:val="18"/>
    </w:rPr>
  </w:style>
  <w:style w:type="paragraph" w:styleId="26">
    <w:name w:val="Signature"/>
    <w:basedOn w:val="1"/>
    <w:qFormat/>
    <w:uiPriority w:val="0"/>
    <w:pPr>
      <w:ind w:left="4320"/>
    </w:pPr>
    <w:rPr>
      <w:rFonts w:eastAsia="楷体_GB2312"/>
      <w:szCs w:val="20"/>
    </w:rPr>
  </w:style>
  <w:style w:type="paragraph" w:styleId="27">
    <w:name w:val="toc 1"/>
    <w:basedOn w:val="1"/>
    <w:next w:val="1"/>
    <w:qFormat/>
    <w:uiPriority w:val="0"/>
    <w:pPr>
      <w:jc w:val="left"/>
    </w:pPr>
    <w:rPr>
      <w:b/>
      <w:bCs/>
      <w:caps/>
    </w:rPr>
  </w:style>
  <w:style w:type="paragraph" w:styleId="28">
    <w:name w:val="toc 4"/>
    <w:basedOn w:val="1"/>
    <w:next w:val="1"/>
    <w:qFormat/>
    <w:uiPriority w:val="0"/>
    <w:pPr>
      <w:ind w:left="1260" w:leftChars="600"/>
    </w:pPr>
  </w:style>
  <w:style w:type="paragraph" w:styleId="29">
    <w:name w:val="Body Text Indent 3"/>
    <w:basedOn w:val="1"/>
    <w:qFormat/>
    <w:uiPriority w:val="0"/>
    <w:pPr>
      <w:ind w:firstLine="426"/>
    </w:pPr>
    <w:rPr>
      <w:szCs w:val="20"/>
    </w:rPr>
  </w:style>
  <w:style w:type="paragraph" w:styleId="30">
    <w:name w:val="Body Text 2"/>
    <w:basedOn w:val="1"/>
    <w:qFormat/>
    <w:uiPriority w:val="0"/>
    <w:rPr>
      <w:sz w:val="28"/>
      <w:szCs w:val="20"/>
    </w:rPr>
  </w:style>
  <w:style w:type="paragraph" w:styleId="3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32">
    <w:name w:val="Normal (Web)"/>
    <w:basedOn w:val="1"/>
    <w:qFormat/>
    <w:uiPriority w:val="0"/>
    <w:pPr>
      <w:widowControl/>
      <w:spacing w:beforeAutospacing="1" w:afterAutospacing="1"/>
      <w:jc w:val="left"/>
    </w:pPr>
    <w:rPr>
      <w:rFonts w:ascii="宋体" w:hAnsi="宋体"/>
      <w:kern w:val="0"/>
      <w:sz w:val="24"/>
    </w:rPr>
  </w:style>
  <w:style w:type="paragraph" w:styleId="33">
    <w:name w:val="Title"/>
    <w:basedOn w:val="1"/>
    <w:qFormat/>
    <w:uiPriority w:val="0"/>
    <w:pPr>
      <w:pageBreakBefore/>
      <w:tabs>
        <w:tab w:val="left" w:pos="600"/>
        <w:tab w:val="left" w:pos="960"/>
        <w:tab w:val="left" w:pos="1080"/>
      </w:tabs>
      <w:overflowPunct w:val="0"/>
      <w:spacing w:line="360" w:lineRule="auto"/>
      <w:ind w:left="839" w:right="-357" w:firstLine="480"/>
      <w:jc w:val="center"/>
      <w:outlineLvl w:val="0"/>
    </w:pPr>
    <w:rPr>
      <w:rFonts w:ascii="Arial" w:hAnsi="Arial"/>
      <w:b/>
      <w:kern w:val="0"/>
      <w:sz w:val="36"/>
      <w:szCs w:val="20"/>
    </w:rPr>
  </w:style>
  <w:style w:type="paragraph" w:styleId="34">
    <w:name w:val="annotation subject"/>
    <w:basedOn w:val="14"/>
    <w:next w:val="14"/>
    <w:link w:val="64"/>
    <w:qFormat/>
    <w:uiPriority w:val="0"/>
    <w:rPr>
      <w:b/>
      <w:bCs/>
    </w:rPr>
  </w:style>
  <w:style w:type="paragraph" w:styleId="35">
    <w:name w:val="Body Text First Indent"/>
    <w:basedOn w:val="16"/>
    <w:qFormat/>
    <w:uiPriority w:val="0"/>
    <w:pPr>
      <w:ind w:firstLine="420"/>
    </w:pPr>
    <w:rPr>
      <w:szCs w:val="20"/>
    </w:rPr>
  </w:style>
  <w:style w:type="table" w:styleId="37">
    <w:name w:val="Table Grid"/>
    <w:basedOn w:val="36"/>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9">
    <w:name w:val="Strong"/>
    <w:qFormat/>
    <w:uiPriority w:val="0"/>
    <w:rPr>
      <w:b/>
      <w:bCs/>
    </w:rPr>
  </w:style>
  <w:style w:type="character" w:styleId="40">
    <w:name w:val="page number"/>
    <w:qFormat/>
    <w:uiPriority w:val="0"/>
  </w:style>
  <w:style w:type="character" w:styleId="41">
    <w:name w:val="Emphasis"/>
    <w:qFormat/>
    <w:uiPriority w:val="20"/>
    <w:rPr>
      <w:i/>
      <w:iCs/>
    </w:rPr>
  </w:style>
  <w:style w:type="character" w:styleId="42">
    <w:name w:val="Hyperlink"/>
    <w:qFormat/>
    <w:uiPriority w:val="99"/>
    <w:rPr>
      <w:rFonts w:eastAsia="宋体"/>
      <w:color w:val="0000FF"/>
      <w:kern w:val="2"/>
      <w:sz w:val="24"/>
      <w:szCs w:val="24"/>
      <w:u w:val="single"/>
      <w:lang w:val="en-US" w:eastAsia="zh-CN" w:bidi="ar-SA"/>
    </w:rPr>
  </w:style>
  <w:style w:type="character" w:styleId="43">
    <w:name w:val="annotation reference"/>
    <w:qFormat/>
    <w:uiPriority w:val="0"/>
    <w:rPr>
      <w:sz w:val="21"/>
      <w:szCs w:val="21"/>
    </w:rPr>
  </w:style>
  <w:style w:type="character" w:customStyle="1" w:styleId="44">
    <w:name w:val="表正文 Char"/>
    <w:qFormat/>
    <w:uiPriority w:val="0"/>
    <w:rPr>
      <w:rFonts w:eastAsia="宋体"/>
      <w:kern w:val="2"/>
      <w:sz w:val="21"/>
      <w:szCs w:val="24"/>
      <w:lang w:val="en-US" w:eastAsia="zh-CN" w:bidi="ar-SA"/>
    </w:rPr>
  </w:style>
  <w:style w:type="character" w:customStyle="1" w:styleId="45">
    <w:name w:val="纯文本 Char1"/>
    <w:link w:val="20"/>
    <w:qFormat/>
    <w:uiPriority w:val="99"/>
    <w:rPr>
      <w:rFonts w:ascii="宋体" w:hAnsi="Courier New"/>
      <w:spacing w:val="-8"/>
      <w:kern w:val="2"/>
      <w:sz w:val="24"/>
    </w:rPr>
  </w:style>
  <w:style w:type="character" w:customStyle="1" w:styleId="46">
    <w:name w:val="纯文本 Char Char"/>
    <w:qFormat/>
    <w:uiPriority w:val="0"/>
    <w:rPr>
      <w:rFonts w:ascii="宋体" w:hAnsi="Courier New" w:eastAsia="宋体"/>
      <w:kern w:val="2"/>
      <w:sz w:val="21"/>
      <w:lang w:val="en-US" w:eastAsia="zh-CN" w:bidi="ar-SA"/>
    </w:rPr>
  </w:style>
  <w:style w:type="character" w:customStyle="1" w:styleId="47">
    <w:name w:val="Char Char"/>
    <w:qFormat/>
    <w:uiPriority w:val="0"/>
    <w:rPr>
      <w:rFonts w:ascii="宋体" w:hAnsi="Courier New" w:eastAsia="宋体"/>
      <w:kern w:val="2"/>
      <w:sz w:val="21"/>
      <w:lang w:val="en-US" w:eastAsia="zh-CN" w:bidi="ar-SA"/>
    </w:rPr>
  </w:style>
  <w:style w:type="character" w:customStyle="1" w:styleId="48">
    <w:name w:val="日期 Char"/>
    <w:link w:val="21"/>
    <w:qFormat/>
    <w:uiPriority w:val="99"/>
    <w:rPr>
      <w:rFonts w:ascii="宋体" w:hAnsi="宋体"/>
      <w:sz w:val="24"/>
    </w:rPr>
  </w:style>
  <w:style w:type="character" w:customStyle="1" w:styleId="49">
    <w:name w:val="style1"/>
    <w:qFormat/>
    <w:uiPriority w:val="0"/>
  </w:style>
  <w:style w:type="character" w:customStyle="1" w:styleId="50">
    <w:name w:val="￥正文 Char"/>
    <w:link w:val="51"/>
    <w:qFormat/>
    <w:uiPriority w:val="0"/>
    <w:rPr>
      <w:kern w:val="2"/>
      <w:sz w:val="24"/>
      <w:szCs w:val="22"/>
    </w:rPr>
  </w:style>
  <w:style w:type="paragraph" w:customStyle="1" w:styleId="51">
    <w:name w:val="￥正文"/>
    <w:basedOn w:val="1"/>
    <w:link w:val="50"/>
    <w:qFormat/>
    <w:uiPriority w:val="0"/>
    <w:pPr>
      <w:spacing w:line="360" w:lineRule="auto"/>
      <w:ind w:firstLine="200" w:firstLineChars="200"/>
    </w:pPr>
    <w:rPr>
      <w:sz w:val="24"/>
      <w:szCs w:val="22"/>
    </w:rPr>
  </w:style>
  <w:style w:type="character" w:customStyle="1" w:styleId="52">
    <w:name w:val="标题 2 Char"/>
    <w:link w:val="3"/>
    <w:qFormat/>
    <w:uiPriority w:val="0"/>
    <w:rPr>
      <w:rFonts w:ascii="Arial" w:hAnsi="Arial" w:eastAsia="黑体"/>
      <w:b/>
      <w:spacing w:val="24"/>
      <w:sz w:val="24"/>
      <w:lang w:val="en-US" w:eastAsia="zh-CN" w:bidi="ar-SA"/>
    </w:rPr>
  </w:style>
  <w:style w:type="character" w:customStyle="1" w:styleId="53">
    <w:name w:val="font11"/>
    <w:qFormat/>
    <w:uiPriority w:val="0"/>
    <w:rPr>
      <w:rFonts w:hint="default" w:ascii="Times New Roman" w:hAnsi="Times New Roman" w:cs="Times New Roman"/>
      <w:color w:val="000000"/>
      <w:sz w:val="24"/>
      <w:szCs w:val="24"/>
      <w:u w:val="none"/>
    </w:rPr>
  </w:style>
  <w:style w:type="character" w:customStyle="1" w:styleId="54">
    <w:name w:val="纯文本 Char"/>
    <w:qFormat/>
    <w:uiPriority w:val="99"/>
    <w:rPr>
      <w:rFonts w:ascii="宋体" w:hAnsi="Courier New" w:eastAsia="宋体"/>
      <w:kern w:val="2"/>
      <w:sz w:val="21"/>
      <w:szCs w:val="24"/>
      <w:lang w:val="en-US" w:eastAsia="zh-CN" w:bidi="ar-SA"/>
    </w:rPr>
  </w:style>
  <w:style w:type="character" w:customStyle="1" w:styleId="55">
    <w:name w:val="普通文字 Char Char Char"/>
    <w:qFormat/>
    <w:uiPriority w:val="0"/>
    <w:rPr>
      <w:rFonts w:ascii="宋体" w:hAnsi="Courier New" w:eastAsia="宋体"/>
      <w:kern w:val="2"/>
      <w:sz w:val="21"/>
      <w:lang w:val="en-US" w:eastAsia="zh-CN" w:bidi="ar-SA"/>
    </w:rPr>
  </w:style>
  <w:style w:type="character" w:customStyle="1" w:styleId="56">
    <w:name w:val="列出段落 Char1"/>
    <w:link w:val="57"/>
    <w:qFormat/>
    <w:uiPriority w:val="34"/>
    <w:rPr>
      <w:rFonts w:ascii="Calibri" w:hAnsi="Calibri"/>
      <w:kern w:val="2"/>
      <w:sz w:val="21"/>
      <w:szCs w:val="22"/>
    </w:rPr>
  </w:style>
  <w:style w:type="paragraph" w:styleId="57">
    <w:name w:val="List Paragraph"/>
    <w:basedOn w:val="1"/>
    <w:link w:val="56"/>
    <w:qFormat/>
    <w:uiPriority w:val="34"/>
    <w:pPr>
      <w:ind w:firstLine="420" w:firstLineChars="200"/>
    </w:pPr>
    <w:rPr>
      <w:rFonts w:ascii="Calibri" w:hAnsi="Calibri"/>
      <w:szCs w:val="22"/>
    </w:rPr>
  </w:style>
  <w:style w:type="character" w:customStyle="1" w:styleId="58">
    <w:name w:val="CSS1级正文 Char"/>
    <w:link w:val="59"/>
    <w:qFormat/>
    <w:uiPriority w:val="0"/>
    <w:rPr>
      <w:kern w:val="2"/>
      <w:sz w:val="21"/>
      <w:lang w:val="zh-CN"/>
    </w:rPr>
  </w:style>
  <w:style w:type="paragraph" w:customStyle="1" w:styleId="59">
    <w:name w:val="CSS1级正文"/>
    <w:basedOn w:val="16"/>
    <w:link w:val="58"/>
    <w:qFormat/>
    <w:uiPriority w:val="0"/>
    <w:pPr>
      <w:widowControl/>
      <w:spacing w:afterLines="100" w:line="360" w:lineRule="auto"/>
      <w:ind w:firstLine="480" w:firstLineChars="200"/>
      <w:jc w:val="left"/>
    </w:pPr>
    <w:rPr>
      <w:szCs w:val="20"/>
      <w:lang w:val="zh-CN"/>
    </w:rPr>
  </w:style>
  <w:style w:type="character" w:customStyle="1" w:styleId="60">
    <w:name w:val="my正文 Char"/>
    <w:link w:val="61"/>
    <w:qFormat/>
    <w:uiPriority w:val="0"/>
    <w:rPr>
      <w:sz w:val="24"/>
      <w:szCs w:val="24"/>
    </w:rPr>
  </w:style>
  <w:style w:type="paragraph" w:customStyle="1" w:styleId="61">
    <w:name w:val="my正文"/>
    <w:basedOn w:val="1"/>
    <w:link w:val="60"/>
    <w:qFormat/>
    <w:uiPriority w:val="0"/>
    <w:pPr>
      <w:spacing w:line="360" w:lineRule="auto"/>
      <w:ind w:firstLine="200" w:firstLineChars="200"/>
    </w:pPr>
    <w:rPr>
      <w:kern w:val="0"/>
      <w:sz w:val="24"/>
    </w:rPr>
  </w:style>
  <w:style w:type="character" w:customStyle="1" w:styleId="62">
    <w:name w:val="列出段落 Char"/>
    <w:link w:val="63"/>
    <w:qFormat/>
    <w:locked/>
    <w:uiPriority w:val="34"/>
    <w:rPr>
      <w:kern w:val="2"/>
      <w:sz w:val="21"/>
      <w:szCs w:val="21"/>
    </w:rPr>
  </w:style>
  <w:style w:type="paragraph" w:customStyle="1" w:styleId="63">
    <w:name w:val="列出段落1"/>
    <w:basedOn w:val="1"/>
    <w:link w:val="62"/>
    <w:qFormat/>
    <w:uiPriority w:val="34"/>
    <w:pPr>
      <w:ind w:firstLine="420" w:firstLineChars="200"/>
    </w:pPr>
    <w:rPr>
      <w:szCs w:val="21"/>
    </w:rPr>
  </w:style>
  <w:style w:type="character" w:customStyle="1" w:styleId="64">
    <w:name w:val="批注主题 Char"/>
    <w:link w:val="34"/>
    <w:qFormat/>
    <w:uiPriority w:val="0"/>
    <w:rPr>
      <w:rFonts w:eastAsia="宋体"/>
      <w:b/>
      <w:bCs/>
      <w:kern w:val="2"/>
      <w:sz w:val="21"/>
      <w:szCs w:val="24"/>
      <w:lang w:val="en-US" w:eastAsia="zh-CN" w:bidi="ar-SA"/>
    </w:rPr>
  </w:style>
  <w:style w:type="character" w:customStyle="1" w:styleId="65">
    <w:name w:val="apple-converted-space"/>
    <w:qFormat/>
    <w:uiPriority w:val="0"/>
  </w:style>
  <w:style w:type="character" w:customStyle="1" w:styleId="66">
    <w:name w:val="样式 标准正文 + 宋体 小四 Char"/>
    <w:link w:val="67"/>
    <w:qFormat/>
    <w:uiPriority w:val="0"/>
    <w:rPr>
      <w:rFonts w:ascii="宋体" w:hAnsi="宋体" w:eastAsia="宋体"/>
      <w:kern w:val="2"/>
      <w:sz w:val="24"/>
      <w:lang w:val="en-US" w:eastAsia="zh-CN" w:bidi="ar-SA"/>
    </w:rPr>
  </w:style>
  <w:style w:type="paragraph" w:customStyle="1" w:styleId="67">
    <w:name w:val="样式 标准正文 + 宋体 小四"/>
    <w:basedOn w:val="1"/>
    <w:link w:val="66"/>
    <w:qFormat/>
    <w:uiPriority w:val="0"/>
    <w:pPr>
      <w:spacing w:line="360" w:lineRule="auto"/>
      <w:ind w:firstLine="200" w:firstLineChars="200"/>
    </w:pPr>
    <w:rPr>
      <w:rFonts w:ascii="宋体" w:hAnsi="宋体"/>
      <w:sz w:val="24"/>
      <w:szCs w:val="20"/>
    </w:rPr>
  </w:style>
  <w:style w:type="character" w:customStyle="1" w:styleId="68">
    <w:name w:val="页脚 Char"/>
    <w:link w:val="24"/>
    <w:qFormat/>
    <w:uiPriority w:val="99"/>
    <w:rPr>
      <w:kern w:val="2"/>
      <w:sz w:val="18"/>
    </w:rPr>
  </w:style>
  <w:style w:type="character" w:customStyle="1" w:styleId="69">
    <w:name w:val="文字 Char"/>
    <w:link w:val="70"/>
    <w:qFormat/>
    <w:uiPriority w:val="0"/>
    <w:rPr>
      <w:rFonts w:ascii="宋体" w:hAnsi="宋体" w:eastAsia="宋体"/>
      <w:kern w:val="2"/>
      <w:sz w:val="28"/>
      <w:lang w:val="en-US" w:eastAsia="zh-CN" w:bidi="ar-SA"/>
    </w:rPr>
  </w:style>
  <w:style w:type="paragraph" w:customStyle="1" w:styleId="70">
    <w:name w:val="文字"/>
    <w:basedOn w:val="1"/>
    <w:link w:val="69"/>
    <w:qFormat/>
    <w:uiPriority w:val="0"/>
    <w:pPr>
      <w:tabs>
        <w:tab w:val="left" w:pos="8520"/>
      </w:tabs>
      <w:spacing w:line="312" w:lineRule="auto"/>
      <w:ind w:right="-210" w:firstLine="556"/>
    </w:pPr>
    <w:rPr>
      <w:rFonts w:ascii="宋体" w:hAnsi="宋体"/>
      <w:sz w:val="28"/>
      <w:szCs w:val="20"/>
    </w:rPr>
  </w:style>
  <w:style w:type="character" w:customStyle="1" w:styleId="71">
    <w:name w:val="批注文字 Char"/>
    <w:link w:val="14"/>
    <w:qFormat/>
    <w:uiPriority w:val="0"/>
    <w:rPr>
      <w:rFonts w:eastAsia="宋体"/>
      <w:kern w:val="2"/>
      <w:sz w:val="21"/>
      <w:szCs w:val="24"/>
      <w:lang w:val="en-US" w:eastAsia="zh-CN" w:bidi="ar-SA"/>
    </w:rPr>
  </w:style>
  <w:style w:type="character" w:customStyle="1" w:styleId="72">
    <w:name w:val="批注框文本 Char"/>
    <w:link w:val="23"/>
    <w:qFormat/>
    <w:uiPriority w:val="0"/>
    <w:rPr>
      <w:kern w:val="2"/>
      <w:sz w:val="18"/>
      <w:szCs w:val="18"/>
    </w:rPr>
  </w:style>
  <w:style w:type="character" w:customStyle="1" w:styleId="73">
    <w:name w:val="正文缩进 Char"/>
    <w:link w:val="5"/>
    <w:qFormat/>
    <w:uiPriority w:val="0"/>
    <w:rPr>
      <w:kern w:val="2"/>
      <w:sz w:val="24"/>
    </w:rPr>
  </w:style>
  <w:style w:type="character" w:customStyle="1" w:styleId="74">
    <w:name w:val="页眉 Char"/>
    <w:link w:val="25"/>
    <w:qFormat/>
    <w:uiPriority w:val="0"/>
    <w:rPr>
      <w:kern w:val="2"/>
      <w:sz w:val="18"/>
      <w:szCs w:val="18"/>
    </w:rPr>
  </w:style>
  <w:style w:type="character" w:customStyle="1" w:styleId="75">
    <w:name w:val="正文文本缩进 Char"/>
    <w:link w:val="17"/>
    <w:qFormat/>
    <w:uiPriority w:val="0"/>
    <w:rPr>
      <w:kern w:val="2"/>
      <w:sz w:val="24"/>
    </w:rPr>
  </w:style>
  <w:style w:type="character" w:customStyle="1" w:styleId="76">
    <w:name w:val="NormalCharacter"/>
    <w:qFormat/>
    <w:uiPriority w:val="0"/>
  </w:style>
  <w:style w:type="paragraph" w:customStyle="1" w:styleId="77">
    <w:name w:val="签名 - 公司"/>
    <w:basedOn w:val="26"/>
    <w:next w:val="78"/>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78">
    <w:name w:val="关于"/>
    <w:basedOn w:val="1"/>
    <w:next w:val="1"/>
    <w:qFormat/>
    <w:uiPriority w:val="0"/>
    <w:pPr>
      <w:keepNext/>
      <w:keepLines/>
      <w:widowControl/>
      <w:tabs>
        <w:tab w:val="left" w:pos="600"/>
        <w:tab w:val="left" w:pos="960"/>
        <w:tab w:val="left" w:pos="1080"/>
      </w:tabs>
      <w:overflowPunct w:val="0"/>
      <w:spacing w:line="360" w:lineRule="auto"/>
      <w:ind w:right="28" w:firstLine="480"/>
    </w:pPr>
    <w:rPr>
      <w:rFonts w:ascii="宋体" w:hAnsi="宋体"/>
      <w:kern w:val="0"/>
      <w:sz w:val="24"/>
      <w:szCs w:val="20"/>
    </w:rPr>
  </w:style>
  <w:style w:type="paragraph" w:customStyle="1" w:styleId="79">
    <w:name w:val="样式2"/>
    <w:basedOn w:val="19"/>
    <w:qFormat/>
    <w:uiPriority w:val="0"/>
    <w:pPr>
      <w:tabs>
        <w:tab w:val="right" w:leader="dot" w:pos="9458"/>
      </w:tabs>
    </w:pPr>
    <w:rPr>
      <w:rFonts w:ascii="Arial" w:cs="Arial"/>
      <w:i w:val="0"/>
    </w:rPr>
  </w:style>
  <w:style w:type="paragraph" w:customStyle="1" w:styleId="80">
    <w:name w:val="日期1"/>
    <w:basedOn w:val="1"/>
    <w:next w:val="1"/>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kern w:val="0"/>
      <w:sz w:val="24"/>
      <w:szCs w:val="20"/>
    </w:rPr>
  </w:style>
  <w:style w:type="paragraph" w:customStyle="1" w:styleId="81">
    <w:name w:val="xl31"/>
    <w:basedOn w:val="1"/>
    <w:qFormat/>
    <w:uiPriority w:val="0"/>
    <w:pPr>
      <w:widowControl/>
      <w:pBdr>
        <w:top w:val="single" w:color="auto" w:sz="4" w:space="0"/>
        <w:left w:val="single" w:color="auto" w:sz="4" w:space="0"/>
        <w:right w:val="single" w:color="auto" w:sz="4" w:space="0"/>
      </w:pBdr>
      <w:spacing w:beforeAutospacing="1" w:afterAutospacing="1"/>
      <w:jc w:val="left"/>
      <w:textAlignment w:val="center"/>
    </w:pPr>
    <w:rPr>
      <w:kern w:val="0"/>
      <w:sz w:val="22"/>
      <w:szCs w:val="22"/>
    </w:rPr>
  </w:style>
  <w:style w:type="paragraph" w:customStyle="1" w:styleId="82">
    <w:name w:val="xl51"/>
    <w:basedOn w:val="1"/>
    <w:qFormat/>
    <w:uiPriority w:val="0"/>
    <w:pPr>
      <w:widowControl/>
      <w:pBdr>
        <w:bottom w:val="single" w:color="auto" w:sz="4" w:space="0"/>
        <w:right w:val="single" w:color="auto" w:sz="4" w:space="0"/>
      </w:pBdr>
      <w:spacing w:beforeAutospacing="1" w:afterAutospacing="1"/>
      <w:textAlignment w:val="center"/>
    </w:pPr>
    <w:rPr>
      <w:rFonts w:ascii="Arial" w:hAnsi="Arial" w:eastAsia="Arial Unicode MS" w:cs="Arial"/>
      <w:kern w:val="0"/>
      <w:szCs w:val="21"/>
    </w:rPr>
  </w:style>
  <w:style w:type="paragraph" w:customStyle="1" w:styleId="83">
    <w:name w:val="BodyText"/>
    <w:basedOn w:val="1"/>
    <w:qFormat/>
    <w:uiPriority w:val="0"/>
    <w:pPr>
      <w:widowControl/>
      <w:spacing w:after="120"/>
      <w:textAlignment w:val="baseline"/>
    </w:pPr>
    <w:rPr>
      <w:rFonts w:ascii="Calibri" w:hAnsi="Calibri"/>
    </w:rPr>
  </w:style>
  <w:style w:type="paragraph" w:customStyle="1" w:styleId="84">
    <w:name w:val="xl26"/>
    <w:basedOn w:val="1"/>
    <w:qFormat/>
    <w:uiPriority w:val="0"/>
    <w:pPr>
      <w:widowControl/>
      <w:pBdr>
        <w:left w:val="single" w:color="auto" w:sz="4" w:space="0"/>
        <w:bottom w:val="single" w:color="auto" w:sz="4" w:space="0"/>
        <w:right w:val="single" w:color="auto" w:sz="4" w:space="0"/>
      </w:pBdr>
      <w:spacing w:beforeAutospacing="1" w:afterAutospacing="1"/>
      <w:jc w:val="center"/>
      <w:textAlignment w:val="center"/>
    </w:pPr>
    <w:rPr>
      <w:rFonts w:ascii="宋体" w:hAnsi="宋体"/>
      <w:kern w:val="0"/>
      <w:sz w:val="22"/>
      <w:szCs w:val="22"/>
    </w:rPr>
  </w:style>
  <w:style w:type="paragraph" w:customStyle="1" w:styleId="85">
    <w:name w:val="Char1 Char Char Char1"/>
    <w:basedOn w:val="1"/>
    <w:uiPriority w:val="0"/>
    <w:pPr>
      <w:widowControl/>
      <w:spacing w:line="240" w:lineRule="exact"/>
      <w:jc w:val="left"/>
    </w:pPr>
    <w:rPr>
      <w:rFonts w:ascii="Verdana" w:hAnsi="Verdana" w:eastAsia="仿宋_GB2312"/>
      <w:kern w:val="0"/>
      <w:sz w:val="28"/>
      <w:szCs w:val="20"/>
      <w:lang w:eastAsia="en-US"/>
    </w:rPr>
  </w:style>
  <w:style w:type="paragraph" w:customStyle="1" w:styleId="86">
    <w:name w:val="Char Char Char Char Char Char Char Char Char Char Char Char Char"/>
    <w:basedOn w:val="1"/>
    <w:qFormat/>
    <w:uiPriority w:val="0"/>
    <w:pPr>
      <w:widowControl/>
      <w:spacing w:line="240" w:lineRule="exact"/>
      <w:jc w:val="left"/>
    </w:pPr>
    <w:rPr>
      <w:szCs w:val="20"/>
    </w:rPr>
  </w:style>
  <w:style w:type="paragraph" w:customStyle="1" w:styleId="87">
    <w:name w:val="font9"/>
    <w:basedOn w:val="1"/>
    <w:qFormat/>
    <w:uiPriority w:val="0"/>
    <w:pPr>
      <w:widowControl/>
      <w:spacing w:beforeAutospacing="1" w:afterAutospacing="1"/>
      <w:jc w:val="left"/>
    </w:pPr>
    <w:rPr>
      <w:rFonts w:hint="eastAsia" w:ascii="宋体" w:hAnsi="宋体"/>
      <w:kern w:val="0"/>
      <w:sz w:val="22"/>
      <w:szCs w:val="22"/>
    </w:rPr>
  </w:style>
  <w:style w:type="paragraph" w:customStyle="1" w:styleId="88">
    <w:name w:val="Char Char Char Char"/>
    <w:basedOn w:val="13"/>
    <w:qFormat/>
    <w:uiPriority w:val="0"/>
    <w:rPr>
      <w:rFonts w:ascii="Tahoma" w:hAnsi="Tahoma"/>
      <w:sz w:val="24"/>
    </w:rPr>
  </w:style>
  <w:style w:type="paragraph" w:customStyle="1" w:styleId="89">
    <w:name w:val="Char Char Char Char Char Char Char Char Char Char Char Char Char Char Char Char Char Char1 Char Char Char1 Char"/>
    <w:basedOn w:val="1"/>
    <w:qFormat/>
    <w:uiPriority w:val="0"/>
    <w:pPr>
      <w:tabs>
        <w:tab w:val="left" w:pos="360"/>
      </w:tabs>
      <w:ind w:left="360" w:hanging="360" w:hangingChars="200"/>
    </w:pPr>
    <w:rPr>
      <w:sz w:val="24"/>
    </w:rPr>
  </w:style>
  <w:style w:type="paragraph" w:customStyle="1" w:styleId="90">
    <w:name w:val="Char Char Char Char Char Char Char"/>
    <w:basedOn w:val="1"/>
    <w:qFormat/>
    <w:uiPriority w:val="0"/>
  </w:style>
  <w:style w:type="paragraph" w:customStyle="1" w:styleId="91">
    <w:name w:val="Table Heading"/>
    <w:basedOn w:val="1"/>
    <w:qFormat/>
    <w:uiPriority w:val="0"/>
    <w:pPr>
      <w:widowControl/>
      <w:jc w:val="center"/>
    </w:pPr>
    <w:rPr>
      <w:rFonts w:ascii="Arial" w:hAnsi="Arial"/>
      <w:b/>
      <w:kern w:val="0"/>
      <w:sz w:val="18"/>
      <w:szCs w:val="20"/>
    </w:rPr>
  </w:style>
  <w:style w:type="paragraph" w:customStyle="1" w:styleId="92">
    <w:name w:val="xl41"/>
    <w:basedOn w:val="1"/>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宋体" w:hAnsi="宋体"/>
      <w:kern w:val="0"/>
      <w:sz w:val="24"/>
    </w:rPr>
  </w:style>
  <w:style w:type="paragraph" w:customStyle="1" w:styleId="93">
    <w:name w:val="文档正文"/>
    <w:basedOn w:val="1"/>
    <w:qFormat/>
    <w:uiPriority w:val="0"/>
    <w:rPr>
      <w:rFonts w:ascii="Arial" w:hAnsi="Arial" w:cs="Arial"/>
      <w:bCs/>
      <w:sz w:val="24"/>
    </w:rPr>
  </w:style>
  <w:style w:type="paragraph" w:customStyle="1" w:styleId="94">
    <w:name w:val="xl47"/>
    <w:basedOn w:val="1"/>
    <w:qFormat/>
    <w:uiPriority w:val="0"/>
    <w:pPr>
      <w:widowControl/>
      <w:pBdr>
        <w:left w:val="single" w:color="auto" w:sz="4" w:space="0"/>
        <w:right w:val="single" w:color="auto" w:sz="4" w:space="0"/>
      </w:pBdr>
      <w:spacing w:beforeAutospacing="1" w:afterAutospacing="1"/>
      <w:jc w:val="center"/>
      <w:textAlignment w:val="center"/>
    </w:pPr>
    <w:rPr>
      <w:rFonts w:ascii="宋体" w:hAnsi="宋体"/>
      <w:kern w:val="0"/>
      <w:sz w:val="22"/>
      <w:szCs w:val="22"/>
    </w:rPr>
  </w:style>
  <w:style w:type="paragraph" w:customStyle="1" w:styleId="95">
    <w:name w:val="xl49"/>
    <w:basedOn w:val="1"/>
    <w:qFormat/>
    <w:uiPriority w:val="0"/>
    <w:pPr>
      <w:widowControl/>
      <w:pBdr>
        <w:left w:val="single" w:color="auto" w:sz="4" w:space="0"/>
        <w:right w:val="single" w:color="auto" w:sz="4" w:space="0"/>
      </w:pBdr>
      <w:spacing w:beforeAutospacing="1" w:afterAutospacing="1"/>
      <w:jc w:val="center"/>
      <w:textAlignment w:val="center"/>
    </w:pPr>
    <w:rPr>
      <w:rFonts w:ascii="宋体" w:hAnsi="宋体"/>
      <w:kern w:val="0"/>
      <w:sz w:val="22"/>
      <w:szCs w:val="22"/>
    </w:rPr>
  </w:style>
  <w:style w:type="paragraph" w:customStyle="1" w:styleId="96">
    <w:name w:val="Normal_0"/>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97">
    <w:name w:val="Char Char Char Char1"/>
    <w:basedOn w:val="1"/>
    <w:qFormat/>
    <w:uiPriority w:val="0"/>
    <w:pPr>
      <w:widowControl/>
      <w:spacing w:line="240" w:lineRule="exact"/>
      <w:jc w:val="left"/>
    </w:pPr>
  </w:style>
  <w:style w:type="paragraph" w:customStyle="1" w:styleId="98">
    <w:name w:val="xl44"/>
    <w:basedOn w:val="1"/>
    <w:qFormat/>
    <w:uiPriority w:val="0"/>
    <w:pPr>
      <w:widowControl/>
      <w:pBdr>
        <w:top w:val="single" w:color="auto" w:sz="4" w:space="0"/>
        <w:left w:val="single" w:color="auto" w:sz="4" w:space="0"/>
        <w:bottom w:val="single" w:color="auto" w:sz="4" w:space="0"/>
      </w:pBdr>
      <w:spacing w:beforeAutospacing="1" w:afterAutospacing="1"/>
      <w:jc w:val="left"/>
      <w:textAlignment w:val="center"/>
    </w:pPr>
    <w:rPr>
      <w:rFonts w:ascii="宋体" w:hAnsi="宋体"/>
      <w:kern w:val="0"/>
      <w:sz w:val="22"/>
      <w:szCs w:val="22"/>
    </w:rPr>
  </w:style>
  <w:style w:type="paragraph" w:customStyle="1" w:styleId="99">
    <w:name w:val="xl30"/>
    <w:basedOn w:val="1"/>
    <w:qFormat/>
    <w:uiPriority w:val="0"/>
    <w:pPr>
      <w:widowControl/>
      <w:pBdr>
        <w:left w:val="single" w:color="auto" w:sz="4" w:space="0"/>
        <w:bottom w:val="single" w:color="auto" w:sz="4" w:space="0"/>
        <w:right w:val="single" w:color="auto" w:sz="4" w:space="0"/>
      </w:pBdr>
      <w:spacing w:beforeAutospacing="1" w:afterAutospacing="1"/>
      <w:jc w:val="center"/>
      <w:textAlignment w:val="center"/>
    </w:pPr>
    <w:rPr>
      <w:rFonts w:ascii="宋体" w:hAnsi="宋体"/>
      <w:kern w:val="0"/>
      <w:sz w:val="22"/>
      <w:szCs w:val="22"/>
    </w:rPr>
  </w:style>
  <w:style w:type="paragraph" w:customStyle="1" w:styleId="100">
    <w:name w:val="xl46"/>
    <w:basedOn w:val="1"/>
    <w:qFormat/>
    <w:uiPriority w:val="0"/>
    <w:pPr>
      <w:widowControl/>
      <w:spacing w:beforeAutospacing="1" w:afterAutospacing="1"/>
      <w:jc w:val="left"/>
      <w:textAlignment w:val="center"/>
    </w:pPr>
    <w:rPr>
      <w:rFonts w:ascii="宋体" w:hAnsi="宋体"/>
      <w:kern w:val="0"/>
      <w:sz w:val="22"/>
      <w:szCs w:val="22"/>
    </w:rPr>
  </w:style>
  <w:style w:type="paragraph" w:customStyle="1" w:styleId="101">
    <w:name w:val="正文内容"/>
    <w:basedOn w:val="1"/>
    <w:qFormat/>
    <w:uiPriority w:val="0"/>
    <w:rPr>
      <w:rFonts w:ascii="Arial" w:hAnsi="Arial"/>
      <w:spacing w:val="-12"/>
      <w:szCs w:val="20"/>
    </w:rPr>
  </w:style>
  <w:style w:type="paragraph" w:customStyle="1" w:styleId="102">
    <w:name w:val="xl34"/>
    <w:basedOn w:val="1"/>
    <w:qFormat/>
    <w:uiPriority w:val="0"/>
    <w:pPr>
      <w:widowControl/>
      <w:pBdr>
        <w:top w:val="single" w:color="auto" w:sz="4" w:space="0"/>
        <w:left w:val="single" w:color="auto" w:sz="4" w:space="0"/>
        <w:right w:val="single" w:color="auto" w:sz="4" w:space="0"/>
      </w:pBdr>
      <w:spacing w:beforeAutospacing="1" w:afterAutospacing="1"/>
      <w:jc w:val="left"/>
      <w:textAlignment w:val="center"/>
    </w:pPr>
    <w:rPr>
      <w:rFonts w:ascii="宋体" w:hAnsi="宋体"/>
      <w:kern w:val="0"/>
      <w:sz w:val="22"/>
      <w:szCs w:val="22"/>
    </w:rPr>
  </w:style>
  <w:style w:type="paragraph" w:customStyle="1" w:styleId="103">
    <w:name w:val="È¡ÀÊ¡ÎÄ¡À¾"/>
    <w:basedOn w:val="1"/>
    <w:qFormat/>
    <w:uiPriority w:val="0"/>
    <w:pPr>
      <w:widowControl/>
      <w:overflowPunct w:val="0"/>
      <w:autoSpaceDE w:val="0"/>
      <w:autoSpaceDN w:val="0"/>
      <w:adjustRightInd w:val="0"/>
      <w:spacing w:line="360" w:lineRule="auto"/>
      <w:textAlignment w:val="baseline"/>
    </w:pPr>
    <w:rPr>
      <w:kern w:val="0"/>
      <w:szCs w:val="20"/>
    </w:rPr>
  </w:style>
  <w:style w:type="paragraph" w:customStyle="1" w:styleId="104">
    <w:name w:val="Default Paragraph Font Para Char"/>
    <w:basedOn w:val="1"/>
    <w:qFormat/>
    <w:uiPriority w:val="0"/>
    <w:pPr>
      <w:widowControl/>
      <w:spacing w:line="240" w:lineRule="exact"/>
      <w:jc w:val="left"/>
    </w:pPr>
    <w:rPr>
      <w:rFonts w:ascii="Verdana" w:hAnsi="Verdana"/>
      <w:kern w:val="0"/>
      <w:sz w:val="20"/>
      <w:szCs w:val="20"/>
      <w:lang w:eastAsia="en-US"/>
    </w:rPr>
  </w:style>
  <w:style w:type="paragraph" w:customStyle="1" w:styleId="105">
    <w:name w:val="xl24"/>
    <w:basedOn w:val="1"/>
    <w:qFormat/>
    <w:uiPriority w:val="0"/>
    <w:pPr>
      <w:widowControl/>
      <w:pBdr>
        <w:top w:val="single" w:color="auto" w:sz="4" w:space="0"/>
        <w:left w:val="single" w:color="auto" w:sz="4" w:space="0"/>
        <w:right w:val="single" w:color="auto" w:sz="4" w:space="0"/>
      </w:pBdr>
      <w:spacing w:beforeAutospacing="1" w:afterAutospacing="1"/>
      <w:jc w:val="center"/>
      <w:textAlignment w:val="center"/>
    </w:pPr>
    <w:rPr>
      <w:rFonts w:ascii="宋体" w:hAnsi="宋体"/>
      <w:kern w:val="0"/>
      <w:sz w:val="22"/>
      <w:szCs w:val="22"/>
    </w:rPr>
  </w:style>
  <w:style w:type="paragraph" w:customStyle="1" w:styleId="106">
    <w:name w:val="xl36"/>
    <w:basedOn w:val="1"/>
    <w:qFormat/>
    <w:uiPriority w:val="0"/>
    <w:pPr>
      <w:widowControl/>
      <w:pBdr>
        <w:left w:val="single" w:color="auto" w:sz="4" w:space="0"/>
        <w:bottom w:val="single" w:color="auto" w:sz="4" w:space="0"/>
        <w:right w:val="single" w:color="auto" w:sz="4" w:space="0"/>
      </w:pBdr>
      <w:spacing w:beforeAutospacing="1" w:afterAutospacing="1"/>
      <w:jc w:val="left"/>
      <w:textAlignment w:val="center"/>
    </w:pPr>
    <w:rPr>
      <w:rFonts w:ascii="宋体" w:hAnsi="宋体"/>
      <w:b/>
      <w:bCs/>
      <w:kern w:val="0"/>
      <w:sz w:val="22"/>
      <w:szCs w:val="22"/>
    </w:rPr>
  </w:style>
  <w:style w:type="paragraph" w:customStyle="1" w:styleId="107">
    <w:name w:val="±í??"/>
    <w:basedOn w:val="1"/>
    <w:qFormat/>
    <w:uiPriority w:val="0"/>
    <w:pPr>
      <w:widowControl/>
      <w:overflowPunct w:val="0"/>
      <w:autoSpaceDE w:val="0"/>
      <w:autoSpaceDN w:val="0"/>
      <w:adjustRightInd w:val="0"/>
      <w:spacing w:line="300" w:lineRule="auto"/>
      <w:jc w:val="center"/>
      <w:textAlignment w:val="baseline"/>
    </w:pPr>
    <w:rPr>
      <w:kern w:val="0"/>
      <w:sz w:val="18"/>
      <w:szCs w:val="20"/>
    </w:rPr>
  </w:style>
  <w:style w:type="paragraph" w:customStyle="1" w:styleId="108">
    <w:name w:val="Char Char1"/>
    <w:basedOn w:val="1"/>
    <w:qFormat/>
    <w:uiPriority w:val="0"/>
    <w:pPr>
      <w:widowControl/>
      <w:spacing w:line="240" w:lineRule="exact"/>
      <w:jc w:val="left"/>
    </w:pPr>
    <w:rPr>
      <w:rFonts w:ascii="宋体" w:hAnsi="宋体"/>
      <w:kern w:val="0"/>
      <w:sz w:val="20"/>
      <w:szCs w:val="20"/>
      <w:lang w:eastAsia="en-US"/>
    </w:rPr>
  </w:style>
  <w:style w:type="paragraph" w:customStyle="1" w:styleId="109">
    <w:name w:val="xl45"/>
    <w:basedOn w:val="1"/>
    <w:qFormat/>
    <w:uiPriority w:val="0"/>
    <w:pPr>
      <w:widowControl/>
      <w:pBdr>
        <w:top w:val="single" w:color="auto" w:sz="4" w:space="0"/>
        <w:bottom w:val="single" w:color="auto" w:sz="4" w:space="0"/>
      </w:pBdr>
      <w:spacing w:beforeAutospacing="1" w:afterAutospacing="1"/>
      <w:jc w:val="left"/>
      <w:textAlignment w:val="center"/>
    </w:pPr>
    <w:rPr>
      <w:rFonts w:ascii="宋体" w:hAnsi="宋体"/>
      <w:kern w:val="0"/>
      <w:sz w:val="22"/>
      <w:szCs w:val="22"/>
    </w:rPr>
  </w:style>
  <w:style w:type="paragraph" w:customStyle="1" w:styleId="110">
    <w:name w:val="xl32"/>
    <w:basedOn w:val="1"/>
    <w:qFormat/>
    <w:uiPriority w:val="0"/>
    <w:pPr>
      <w:widowControl/>
      <w:pBdr>
        <w:left w:val="single" w:color="auto" w:sz="4" w:space="0"/>
        <w:bottom w:val="single" w:color="auto" w:sz="4" w:space="0"/>
        <w:right w:val="single" w:color="auto" w:sz="4" w:space="0"/>
      </w:pBdr>
      <w:spacing w:beforeAutospacing="1" w:afterAutospacing="1"/>
      <w:jc w:val="left"/>
      <w:textAlignment w:val="center"/>
    </w:pPr>
    <w:rPr>
      <w:rFonts w:ascii="宋体" w:hAnsi="宋体"/>
      <w:kern w:val="0"/>
      <w:sz w:val="22"/>
      <w:szCs w:val="22"/>
    </w:rPr>
  </w:style>
  <w:style w:type="paragraph" w:customStyle="1" w:styleId="111">
    <w:name w:val="xl23"/>
    <w:basedOn w:val="1"/>
    <w:qFormat/>
    <w:uiPriority w:val="0"/>
    <w:pPr>
      <w:widowControl/>
      <w:spacing w:beforeAutospacing="1" w:afterAutospacing="1" w:line="360" w:lineRule="auto"/>
      <w:textAlignment w:val="top"/>
    </w:pPr>
    <w:rPr>
      <w:kern w:val="0"/>
      <w:sz w:val="24"/>
    </w:rPr>
  </w:style>
  <w:style w:type="paragraph" w:customStyle="1" w:styleId="112">
    <w:name w:val="font8"/>
    <w:basedOn w:val="1"/>
    <w:qFormat/>
    <w:uiPriority w:val="0"/>
    <w:pPr>
      <w:widowControl/>
      <w:spacing w:beforeAutospacing="1" w:afterAutospacing="1"/>
      <w:jc w:val="left"/>
    </w:pPr>
    <w:rPr>
      <w:rFonts w:hint="eastAsia" w:ascii="宋体" w:hAnsi="宋体"/>
      <w:kern w:val="0"/>
      <w:sz w:val="24"/>
    </w:rPr>
  </w:style>
  <w:style w:type="paragraph" w:customStyle="1" w:styleId="113">
    <w:name w:val="Char Char Char Char Char Char Char Char Char Char Char Char Char Char Char Char"/>
    <w:basedOn w:val="1"/>
    <w:qFormat/>
    <w:uiPriority w:val="0"/>
    <w:pPr>
      <w:tabs>
        <w:tab w:val="left" w:pos="360"/>
      </w:tabs>
    </w:pPr>
    <w:rPr>
      <w:sz w:val="24"/>
    </w:rPr>
  </w:style>
  <w:style w:type="paragraph" w:customStyle="1" w:styleId="114">
    <w:name w:val="样式5"/>
    <w:basedOn w:val="115"/>
    <w:next w:val="115"/>
    <w:qFormat/>
    <w:uiPriority w:val="0"/>
    <w:pPr>
      <w:tabs>
        <w:tab w:val="right" w:leader="dot" w:pos="9458"/>
      </w:tabs>
    </w:pPr>
  </w:style>
  <w:style w:type="paragraph" w:customStyle="1" w:styleId="115">
    <w:name w:val="样式4"/>
    <w:basedOn w:val="27"/>
    <w:qFormat/>
    <w:uiPriority w:val="0"/>
    <w:pPr>
      <w:tabs>
        <w:tab w:val="right" w:leader="dot" w:pos="9458"/>
      </w:tabs>
    </w:pPr>
    <w:rPr>
      <w:b w:val="0"/>
    </w:rPr>
  </w:style>
  <w:style w:type="paragraph" w:customStyle="1" w:styleId="116">
    <w:name w:val="Default 123  Text1"/>
    <w:basedOn w:val="1"/>
    <w:qFormat/>
    <w:uiPriority w:val="0"/>
    <w:pPr>
      <w:widowControl/>
      <w:overflowPunct w:val="0"/>
      <w:autoSpaceDE w:val="0"/>
      <w:autoSpaceDN w:val="0"/>
      <w:adjustRightInd w:val="0"/>
      <w:jc w:val="left"/>
    </w:pPr>
    <w:rPr>
      <w:rFonts w:hint="eastAsia" w:ascii="宋体"/>
      <w:kern w:val="0"/>
      <w:sz w:val="26"/>
      <w:szCs w:val="20"/>
    </w:rPr>
  </w:style>
  <w:style w:type="paragraph" w:customStyle="1" w:styleId="117">
    <w:name w:val="xl43"/>
    <w:basedOn w:val="1"/>
    <w:qFormat/>
    <w:uiPriority w:val="0"/>
    <w:pPr>
      <w:widowControl/>
      <w:pBdr>
        <w:top w:val="single" w:color="auto" w:sz="4" w:space="0"/>
        <w:bottom w:val="single" w:color="auto" w:sz="4" w:space="0"/>
        <w:right w:val="single" w:color="auto" w:sz="4" w:space="0"/>
      </w:pBdr>
      <w:spacing w:beforeAutospacing="1" w:afterAutospacing="1"/>
      <w:jc w:val="left"/>
      <w:textAlignment w:val="center"/>
    </w:pPr>
    <w:rPr>
      <w:rFonts w:ascii="宋体" w:hAnsi="宋体"/>
      <w:kern w:val="0"/>
      <w:sz w:val="22"/>
      <w:szCs w:val="22"/>
    </w:rPr>
  </w:style>
  <w:style w:type="paragraph" w:customStyle="1" w:styleId="118">
    <w:name w:val="l2"/>
    <w:basedOn w:val="1"/>
    <w:qFormat/>
    <w:uiPriority w:val="0"/>
    <w:pPr>
      <w:keepLines/>
      <w:widowControl/>
      <w:spacing w:beforeLines="50" w:afterLines="50" w:line="300" w:lineRule="auto"/>
    </w:pPr>
    <w:rPr>
      <w:rFonts w:ascii="Arial" w:hAnsi="Arial"/>
      <w:bCs/>
    </w:rPr>
  </w:style>
  <w:style w:type="paragraph" w:customStyle="1" w:styleId="119">
    <w:name w:val="xl33"/>
    <w:basedOn w:val="1"/>
    <w:qFormat/>
    <w:uiPriority w:val="0"/>
    <w:pPr>
      <w:widowControl/>
      <w:spacing w:beforeAutospacing="1" w:afterAutospacing="1"/>
      <w:jc w:val="left"/>
      <w:textAlignment w:val="center"/>
    </w:pPr>
    <w:rPr>
      <w:rFonts w:ascii="宋体" w:hAnsi="宋体"/>
      <w:b/>
      <w:bCs/>
      <w:kern w:val="0"/>
      <w:sz w:val="28"/>
      <w:szCs w:val="28"/>
    </w:rPr>
  </w:style>
  <w:style w:type="paragraph" w:customStyle="1" w:styleId="120">
    <w:name w:val="样式"/>
    <w:basedOn w:val="1"/>
    <w:next w:val="18"/>
    <w:qFormat/>
    <w:uiPriority w:val="0"/>
    <w:pPr>
      <w:ind w:left="572" w:right="32" w:firstLine="478"/>
    </w:pPr>
    <w:rPr>
      <w:szCs w:val="21"/>
    </w:rPr>
  </w:style>
  <w:style w:type="paragraph" w:customStyle="1" w:styleId="121">
    <w:name w:val="4"/>
    <w:basedOn w:val="1"/>
    <w:next w:val="1"/>
    <w:qFormat/>
    <w:uiPriority w:val="0"/>
  </w:style>
  <w:style w:type="paragraph" w:customStyle="1" w:styleId="122">
    <w:name w:val="Char"/>
    <w:basedOn w:val="1"/>
    <w:qFormat/>
    <w:uiPriority w:val="0"/>
    <w:pPr>
      <w:tabs>
        <w:tab w:val="left" w:pos="825"/>
      </w:tabs>
      <w:ind w:left="825" w:hanging="360"/>
    </w:pPr>
    <w:rPr>
      <w:sz w:val="24"/>
    </w:rPr>
  </w:style>
  <w:style w:type="paragraph" w:customStyle="1" w:styleId="123">
    <w:name w:val="纯文本1"/>
    <w:basedOn w:val="1"/>
    <w:qFormat/>
    <w:uiPriority w:val="0"/>
    <w:pPr>
      <w:adjustRightInd w:val="0"/>
      <w:textAlignment w:val="baseline"/>
    </w:pPr>
    <w:rPr>
      <w:rFonts w:ascii="宋体" w:hAnsi="Courier New" w:eastAsia="楷体_GB2312"/>
      <w:sz w:val="28"/>
      <w:szCs w:val="20"/>
    </w:rPr>
  </w:style>
  <w:style w:type="paragraph" w:customStyle="1" w:styleId="124">
    <w:name w:val="Char Char2 Char"/>
    <w:basedOn w:val="1"/>
    <w:qFormat/>
    <w:uiPriority w:val="0"/>
    <w:pPr>
      <w:keepNext/>
      <w:keepLines/>
      <w:pageBreakBefore/>
      <w:tabs>
        <w:tab w:val="left" w:pos="845"/>
      </w:tabs>
      <w:ind w:left="845" w:hanging="420"/>
    </w:pPr>
    <w:rPr>
      <w:rFonts w:ascii="Tahoma" w:hAnsi="Tahoma"/>
      <w:sz w:val="24"/>
      <w:szCs w:val="20"/>
    </w:rPr>
  </w:style>
  <w:style w:type="paragraph" w:customStyle="1" w:styleId="125">
    <w:name w:val="xl48"/>
    <w:basedOn w:val="1"/>
    <w:qFormat/>
    <w:uiPriority w:val="0"/>
    <w:pPr>
      <w:widowControl/>
      <w:pBdr>
        <w:top w:val="single" w:color="auto" w:sz="4" w:space="0"/>
        <w:left w:val="single" w:color="auto" w:sz="4" w:space="0"/>
        <w:right w:val="single" w:color="auto" w:sz="4" w:space="0"/>
      </w:pBdr>
      <w:spacing w:beforeAutospacing="1" w:afterAutospacing="1"/>
      <w:jc w:val="center"/>
      <w:textAlignment w:val="center"/>
    </w:pPr>
    <w:rPr>
      <w:rFonts w:ascii="宋体" w:hAnsi="宋体"/>
      <w:kern w:val="0"/>
      <w:sz w:val="22"/>
      <w:szCs w:val="22"/>
    </w:rPr>
  </w:style>
  <w:style w:type="paragraph" w:customStyle="1" w:styleId="126">
    <w:name w:val="Char1 Char Char Char Char Char Char"/>
    <w:basedOn w:val="1"/>
    <w:qFormat/>
    <w:uiPriority w:val="0"/>
    <w:pPr>
      <w:tabs>
        <w:tab w:val="left" w:pos="425"/>
      </w:tabs>
      <w:ind w:left="425" w:hanging="425"/>
    </w:pPr>
    <w:rPr>
      <w:sz w:val="24"/>
    </w:rPr>
  </w:style>
  <w:style w:type="paragraph" w:customStyle="1" w:styleId="127">
    <w:name w:val="font7"/>
    <w:basedOn w:val="1"/>
    <w:qFormat/>
    <w:uiPriority w:val="0"/>
    <w:pPr>
      <w:widowControl/>
      <w:spacing w:beforeAutospacing="1" w:afterAutospacing="1"/>
      <w:jc w:val="left"/>
    </w:pPr>
    <w:rPr>
      <w:kern w:val="0"/>
      <w:sz w:val="22"/>
      <w:szCs w:val="22"/>
    </w:rPr>
  </w:style>
  <w:style w:type="paragraph" w:customStyle="1" w:styleId="128">
    <w:name w:val="Char Char Char Char Char Char Char Char"/>
    <w:basedOn w:val="1"/>
    <w:qFormat/>
    <w:uiPriority w:val="0"/>
    <w:pPr>
      <w:tabs>
        <w:tab w:val="left" w:pos="360"/>
      </w:tabs>
    </w:pPr>
    <w:rPr>
      <w:sz w:val="24"/>
    </w:rPr>
  </w:style>
  <w:style w:type="paragraph" w:customStyle="1" w:styleId="129">
    <w:name w:val="样式1"/>
    <w:basedOn w:val="1"/>
    <w:qFormat/>
    <w:uiPriority w:val="0"/>
    <w:pPr>
      <w:adjustRightInd w:val="0"/>
      <w:snapToGrid w:val="0"/>
      <w:spacing w:line="300" w:lineRule="auto"/>
      <w:ind w:left="425" w:hanging="425"/>
      <w:jc w:val="center"/>
      <w:textAlignment w:val="center"/>
    </w:pPr>
    <w:rPr>
      <w:snapToGrid w:val="0"/>
      <w:spacing w:val="20"/>
      <w:kern w:val="0"/>
      <w:sz w:val="18"/>
      <w:szCs w:val="20"/>
    </w:rPr>
  </w:style>
  <w:style w:type="paragraph" w:customStyle="1" w:styleId="130">
    <w:name w:val="xl29"/>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kern w:val="0"/>
      <w:sz w:val="22"/>
      <w:szCs w:val="22"/>
    </w:rPr>
  </w:style>
  <w:style w:type="paragraph" w:customStyle="1" w:styleId="131">
    <w:name w:val="font5"/>
    <w:basedOn w:val="1"/>
    <w:qFormat/>
    <w:uiPriority w:val="0"/>
    <w:pPr>
      <w:widowControl/>
      <w:spacing w:beforeAutospacing="1" w:afterAutospacing="1"/>
      <w:jc w:val="left"/>
    </w:pPr>
    <w:rPr>
      <w:rFonts w:hint="eastAsia" w:ascii="宋体" w:hAnsi="宋体"/>
      <w:kern w:val="0"/>
      <w:sz w:val="18"/>
      <w:szCs w:val="18"/>
    </w:rPr>
  </w:style>
  <w:style w:type="paragraph" w:customStyle="1" w:styleId="132">
    <w:name w:val="表格内容"/>
    <w:basedOn w:val="1"/>
    <w:qFormat/>
    <w:uiPriority w:val="0"/>
    <w:pPr>
      <w:tabs>
        <w:tab w:val="left" w:pos="312"/>
      </w:tabs>
      <w:spacing w:line="312" w:lineRule="auto"/>
    </w:pPr>
    <w:rPr>
      <w:rFonts w:ascii="宋体"/>
      <w:sz w:val="24"/>
      <w:szCs w:val="20"/>
    </w:rPr>
  </w:style>
  <w:style w:type="paragraph" w:customStyle="1" w:styleId="133">
    <w:name w:val="正文样式"/>
    <w:basedOn w:val="1"/>
    <w:qFormat/>
    <w:uiPriority w:val="0"/>
    <w:pPr>
      <w:tabs>
        <w:tab w:val="left" w:pos="1560"/>
      </w:tabs>
      <w:spacing w:line="300" w:lineRule="auto"/>
      <w:ind w:left="1560" w:hanging="360"/>
    </w:pPr>
    <w:rPr>
      <w:rFonts w:ascii="宋体"/>
      <w:sz w:val="24"/>
    </w:rPr>
  </w:style>
  <w:style w:type="paragraph" w:customStyle="1" w:styleId="134">
    <w:name w:val="xl37"/>
    <w:basedOn w:val="1"/>
    <w:qFormat/>
    <w:uiPriority w:val="0"/>
    <w:pPr>
      <w:widowControl/>
      <w:pBdr>
        <w:left w:val="single" w:color="auto" w:sz="4" w:space="0"/>
        <w:bottom w:val="single" w:color="auto" w:sz="4" w:space="0"/>
        <w:right w:val="single" w:color="auto" w:sz="4" w:space="0"/>
      </w:pBdr>
      <w:spacing w:beforeAutospacing="1" w:afterAutospacing="1"/>
      <w:jc w:val="center"/>
      <w:textAlignment w:val="center"/>
    </w:pPr>
    <w:rPr>
      <w:rFonts w:ascii="宋体" w:hAnsi="宋体"/>
      <w:b/>
      <w:bCs/>
      <w:kern w:val="0"/>
      <w:sz w:val="22"/>
      <w:szCs w:val="22"/>
    </w:rPr>
  </w:style>
  <w:style w:type="paragraph" w:customStyle="1" w:styleId="135">
    <w:name w:val="Char1"/>
    <w:basedOn w:val="1"/>
    <w:qFormat/>
    <w:uiPriority w:val="0"/>
    <w:rPr>
      <w:rFonts w:ascii="Tahoma" w:hAnsi="Tahoma"/>
      <w:sz w:val="24"/>
      <w:szCs w:val="20"/>
    </w:rPr>
  </w:style>
  <w:style w:type="paragraph" w:customStyle="1" w:styleId="136">
    <w:name w:val="xl38"/>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textAlignment w:val="center"/>
    </w:pPr>
    <w:rPr>
      <w:rFonts w:ascii="宋体" w:hAnsi="宋体"/>
      <w:b/>
      <w:bCs/>
      <w:kern w:val="0"/>
      <w:sz w:val="22"/>
      <w:szCs w:val="22"/>
    </w:rPr>
  </w:style>
  <w:style w:type="paragraph" w:customStyle="1" w:styleId="137">
    <w:name w:val="ÕýÎÄ 1"/>
    <w:basedOn w:val="1"/>
    <w:qFormat/>
    <w:uiPriority w:val="0"/>
    <w:pPr>
      <w:widowControl/>
      <w:overflowPunct w:val="0"/>
      <w:autoSpaceDE w:val="0"/>
      <w:autoSpaceDN w:val="0"/>
      <w:adjustRightInd w:val="0"/>
      <w:spacing w:line="360" w:lineRule="auto"/>
      <w:ind w:left="1417"/>
      <w:textAlignment w:val="baseline"/>
    </w:pPr>
    <w:rPr>
      <w:kern w:val="0"/>
      <w:szCs w:val="20"/>
    </w:rPr>
  </w:style>
  <w:style w:type="paragraph" w:customStyle="1" w:styleId="138">
    <w:name w:val="p0"/>
    <w:basedOn w:val="1"/>
    <w:qFormat/>
    <w:uiPriority w:val="0"/>
    <w:pPr>
      <w:widowControl/>
    </w:pPr>
    <w:rPr>
      <w:rFonts w:ascii="Calibri" w:hAnsi="Calibri" w:cs="Calibri"/>
      <w:kern w:val="0"/>
      <w:szCs w:val="21"/>
    </w:rPr>
  </w:style>
  <w:style w:type="paragraph" w:customStyle="1" w:styleId="139">
    <w:name w:val="Char Char Char Char Char Char Char Char1"/>
    <w:basedOn w:val="1"/>
    <w:qFormat/>
    <w:uiPriority w:val="0"/>
    <w:pPr>
      <w:tabs>
        <w:tab w:val="left" w:pos="360"/>
      </w:tabs>
    </w:pPr>
    <w:rPr>
      <w:sz w:val="24"/>
    </w:rPr>
  </w:style>
  <w:style w:type="paragraph" w:customStyle="1" w:styleId="140">
    <w:name w:val="正文文本缩进 21"/>
    <w:basedOn w:val="1"/>
    <w:qFormat/>
    <w:uiPriority w:val="0"/>
    <w:pPr>
      <w:adjustRightInd w:val="0"/>
      <w:ind w:firstLine="420"/>
      <w:textAlignment w:val="baseline"/>
    </w:pPr>
    <w:rPr>
      <w:sz w:val="24"/>
      <w:szCs w:val="20"/>
    </w:rPr>
  </w:style>
  <w:style w:type="paragraph" w:customStyle="1" w:styleId="141">
    <w:name w:val="列出段落2"/>
    <w:basedOn w:val="1"/>
    <w:qFormat/>
    <w:uiPriority w:val="0"/>
    <w:pPr>
      <w:widowControl/>
      <w:ind w:firstLine="420" w:firstLineChars="200"/>
      <w:jc w:val="left"/>
    </w:pPr>
    <w:rPr>
      <w:kern w:val="0"/>
      <w:szCs w:val="20"/>
    </w:rPr>
  </w:style>
  <w:style w:type="paragraph" w:customStyle="1" w:styleId="142">
    <w:name w:val="±í??É"/>
    <w:basedOn w:val="1"/>
    <w:qFormat/>
    <w:uiPriority w:val="0"/>
    <w:pPr>
      <w:widowControl/>
      <w:overflowPunct w:val="0"/>
      <w:autoSpaceDE w:val="0"/>
      <w:autoSpaceDN w:val="0"/>
      <w:adjustRightInd w:val="0"/>
      <w:spacing w:line="300" w:lineRule="auto"/>
      <w:jc w:val="left"/>
      <w:textAlignment w:val="baseline"/>
    </w:pPr>
    <w:rPr>
      <w:kern w:val="0"/>
      <w:sz w:val="18"/>
      <w:szCs w:val="20"/>
    </w:rPr>
  </w:style>
  <w:style w:type="paragraph" w:customStyle="1" w:styleId="143">
    <w:name w:val="图"/>
    <w:basedOn w:val="1"/>
    <w:qFormat/>
    <w:uiPriority w:val="0"/>
    <w:pPr>
      <w:keepNext/>
      <w:adjustRightInd w:val="0"/>
      <w:spacing w:line="300" w:lineRule="auto"/>
      <w:jc w:val="center"/>
      <w:textAlignment w:val="center"/>
    </w:pPr>
    <w:rPr>
      <w:snapToGrid w:val="0"/>
      <w:spacing w:val="20"/>
      <w:kern w:val="0"/>
      <w:sz w:val="24"/>
      <w:szCs w:val="20"/>
    </w:rPr>
  </w:style>
  <w:style w:type="paragraph" w:customStyle="1" w:styleId="144">
    <w:name w:val="Char Char1 Char Char Char Char Char Char"/>
    <w:basedOn w:val="1"/>
    <w:qFormat/>
    <w:uiPriority w:val="0"/>
    <w:pPr>
      <w:widowControl/>
      <w:adjustRightInd w:val="0"/>
      <w:snapToGrid w:val="0"/>
      <w:spacing w:beforeLines="25" w:afterLines="25" w:line="240" w:lineRule="exact"/>
      <w:ind w:firstLine="560" w:firstLineChars="192"/>
      <w:jc w:val="left"/>
    </w:pPr>
    <w:rPr>
      <w:sz w:val="24"/>
    </w:rPr>
  </w:style>
  <w:style w:type="paragraph" w:customStyle="1" w:styleId="145">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146">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147">
    <w:name w:val="Char Char Char"/>
    <w:basedOn w:val="1"/>
    <w:qFormat/>
    <w:uiPriority w:val="0"/>
    <w:pPr>
      <w:widowControl/>
      <w:spacing w:line="240" w:lineRule="exact"/>
      <w:jc w:val="left"/>
    </w:pPr>
    <w:rPr>
      <w:rFonts w:ascii="Verdana" w:hAnsi="Verdana"/>
      <w:kern w:val="0"/>
      <w:sz w:val="20"/>
      <w:szCs w:val="20"/>
      <w:lang w:eastAsia="en-US"/>
    </w:rPr>
  </w:style>
  <w:style w:type="paragraph" w:customStyle="1" w:styleId="148">
    <w:name w:val="标题5"/>
    <w:basedOn w:val="1"/>
    <w:qFormat/>
    <w:uiPriority w:val="0"/>
    <w:rPr>
      <w:rFonts w:ascii="宋体"/>
      <w:b/>
      <w:sz w:val="28"/>
    </w:rPr>
  </w:style>
  <w:style w:type="paragraph" w:customStyle="1" w:styleId="149">
    <w:name w:val="Table Body"/>
    <w:basedOn w:val="1"/>
    <w:qFormat/>
    <w:uiPriority w:val="0"/>
    <w:pPr>
      <w:widowControl/>
      <w:jc w:val="center"/>
    </w:pPr>
    <w:rPr>
      <w:rFonts w:ascii="Arial" w:hAnsi="Arial"/>
      <w:snapToGrid w:val="0"/>
      <w:kern w:val="0"/>
      <w:sz w:val="18"/>
      <w:szCs w:val="20"/>
    </w:rPr>
  </w:style>
  <w:style w:type="paragraph" w:customStyle="1" w:styleId="150">
    <w:name w:val="xl39"/>
    <w:basedOn w:val="1"/>
    <w:qFormat/>
    <w:uiPriority w:val="0"/>
    <w:pPr>
      <w:widowControl/>
      <w:pBdr>
        <w:top w:val="single" w:color="auto" w:sz="4" w:space="0"/>
        <w:bottom w:val="single" w:color="auto" w:sz="4" w:space="0"/>
        <w:right w:val="single" w:color="auto" w:sz="4" w:space="0"/>
      </w:pBdr>
      <w:spacing w:beforeAutospacing="1" w:afterAutospacing="1"/>
      <w:jc w:val="left"/>
      <w:textAlignment w:val="center"/>
    </w:pPr>
    <w:rPr>
      <w:rFonts w:ascii="宋体" w:hAnsi="宋体"/>
      <w:kern w:val="0"/>
      <w:sz w:val="22"/>
      <w:szCs w:val="22"/>
    </w:rPr>
  </w:style>
  <w:style w:type="paragraph" w:customStyle="1" w:styleId="151">
    <w:name w:val="默认段落字体 Para Char"/>
    <w:basedOn w:val="1"/>
    <w:qFormat/>
    <w:uiPriority w:val="0"/>
    <w:pPr>
      <w:tabs>
        <w:tab w:val="left" w:pos="360"/>
        <w:tab w:val="left" w:pos="1008"/>
      </w:tabs>
      <w:ind w:left="420" w:hanging="420"/>
    </w:pPr>
    <w:rPr>
      <w:rFonts w:ascii="Verdana" w:hAnsi="Verdana"/>
      <w:kern w:val="0"/>
      <w:sz w:val="24"/>
      <w:szCs w:val="20"/>
      <w:lang w:eastAsia="en-US"/>
    </w:rPr>
  </w:style>
  <w:style w:type="paragraph" w:customStyle="1" w:styleId="152">
    <w:name w:val="xl40"/>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宋体" w:hAnsi="宋体"/>
      <w:b/>
      <w:bCs/>
      <w:kern w:val="0"/>
      <w:sz w:val="22"/>
      <w:szCs w:val="22"/>
    </w:rPr>
  </w:style>
  <w:style w:type="paragraph" w:customStyle="1" w:styleId="153">
    <w:name w:val="GP正文(首行缩进)"/>
    <w:basedOn w:val="1"/>
    <w:qFormat/>
    <w:uiPriority w:val="0"/>
    <w:pPr>
      <w:spacing w:line="360" w:lineRule="auto"/>
      <w:ind w:firstLine="200" w:firstLineChars="200"/>
      <w:jc w:val="left"/>
    </w:pPr>
    <w:rPr>
      <w:sz w:val="24"/>
      <w:szCs w:val="21"/>
    </w:rPr>
  </w:style>
  <w:style w:type="paragraph" w:customStyle="1" w:styleId="154">
    <w:name w:val="Char Char11"/>
    <w:basedOn w:val="1"/>
    <w:qFormat/>
    <w:uiPriority w:val="0"/>
    <w:pPr>
      <w:widowControl/>
      <w:spacing w:line="240" w:lineRule="exact"/>
      <w:jc w:val="left"/>
    </w:pPr>
    <w:rPr>
      <w:rFonts w:ascii="Verdana" w:hAnsi="Verdana" w:eastAsia="楷体_GB2312"/>
      <w:b/>
      <w:i/>
      <w:iCs/>
      <w:color w:val="000000"/>
      <w:kern w:val="0"/>
      <w:sz w:val="20"/>
      <w:szCs w:val="20"/>
      <w:lang w:eastAsia="en-US"/>
    </w:rPr>
  </w:style>
  <w:style w:type="paragraph" w:customStyle="1" w:styleId="155">
    <w:name w:val="Char2"/>
    <w:basedOn w:val="1"/>
    <w:qFormat/>
    <w:uiPriority w:val="0"/>
    <w:pPr>
      <w:tabs>
        <w:tab w:val="left" w:pos="425"/>
      </w:tabs>
      <w:ind w:left="425" w:hanging="425"/>
    </w:pPr>
    <w:rPr>
      <w:sz w:val="24"/>
    </w:rPr>
  </w:style>
  <w:style w:type="paragraph" w:customStyle="1" w:styleId="156">
    <w:name w:val="Normal1"/>
    <w:basedOn w:val="1"/>
    <w:qFormat/>
    <w:uiPriority w:val="0"/>
    <w:pPr>
      <w:widowControl/>
      <w:spacing w:after="200" w:line="300" w:lineRule="atLeast"/>
      <w:jc w:val="left"/>
    </w:pPr>
    <w:rPr>
      <w:rFonts w:ascii="Calibri" w:hAnsi="Calibri" w:cs="宋体"/>
      <w:kern w:val="0"/>
      <w:sz w:val="22"/>
      <w:szCs w:val="22"/>
    </w:rPr>
  </w:style>
  <w:style w:type="paragraph" w:customStyle="1" w:styleId="157">
    <w:name w:val="xl25"/>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textAlignment w:val="center"/>
    </w:pPr>
    <w:rPr>
      <w:rFonts w:ascii="宋体" w:hAnsi="宋体"/>
      <w:kern w:val="0"/>
      <w:sz w:val="22"/>
      <w:szCs w:val="22"/>
    </w:rPr>
  </w:style>
  <w:style w:type="paragraph" w:customStyle="1" w:styleId="158">
    <w:name w:val="cnfont"/>
    <w:basedOn w:val="1"/>
    <w:qFormat/>
    <w:uiPriority w:val="0"/>
    <w:pPr>
      <w:widowControl/>
      <w:spacing w:beforeAutospacing="1" w:afterAutospacing="1"/>
      <w:jc w:val="left"/>
    </w:pPr>
    <w:rPr>
      <w:rFonts w:ascii="宋体" w:hAnsi="宋体"/>
      <w:color w:val="000000"/>
      <w:kern w:val="0"/>
      <w:sz w:val="24"/>
    </w:rPr>
  </w:style>
  <w:style w:type="paragraph" w:customStyle="1" w:styleId="159">
    <w:name w:val="xl42"/>
    <w:basedOn w:val="1"/>
    <w:qFormat/>
    <w:uiPriority w:val="0"/>
    <w:pPr>
      <w:widowControl/>
      <w:pBdr>
        <w:top w:val="single" w:color="auto" w:sz="4" w:space="0"/>
        <w:left w:val="single" w:color="auto" w:sz="4" w:space="0"/>
        <w:bottom w:val="single" w:color="auto" w:sz="4" w:space="0"/>
      </w:pBdr>
      <w:spacing w:beforeAutospacing="1" w:afterAutospacing="1"/>
      <w:jc w:val="left"/>
      <w:textAlignment w:val="center"/>
    </w:pPr>
    <w:rPr>
      <w:kern w:val="0"/>
      <w:sz w:val="22"/>
      <w:szCs w:val="22"/>
    </w:rPr>
  </w:style>
  <w:style w:type="paragraph" w:customStyle="1" w:styleId="160">
    <w:name w:val="font6"/>
    <w:basedOn w:val="1"/>
    <w:qFormat/>
    <w:uiPriority w:val="0"/>
    <w:pPr>
      <w:widowControl/>
      <w:spacing w:beforeAutospacing="1" w:afterAutospacing="1"/>
      <w:jc w:val="left"/>
    </w:pPr>
    <w:rPr>
      <w:rFonts w:hint="eastAsia" w:ascii="宋体" w:hAnsi="宋体"/>
      <w:kern w:val="0"/>
      <w:sz w:val="22"/>
      <w:szCs w:val="22"/>
    </w:rPr>
  </w:style>
  <w:style w:type="paragraph" w:customStyle="1" w:styleId="161">
    <w:name w:val="表格文字"/>
    <w:basedOn w:val="1"/>
    <w:qFormat/>
    <w:uiPriority w:val="0"/>
    <w:pPr>
      <w:jc w:val="left"/>
    </w:pPr>
    <w:rPr>
      <w:spacing w:val="10"/>
      <w:kern w:val="0"/>
      <w:sz w:val="24"/>
    </w:rPr>
  </w:style>
  <w:style w:type="paragraph" w:customStyle="1" w:styleId="162">
    <w:name w:val="样式3"/>
    <w:basedOn w:val="19"/>
    <w:qFormat/>
    <w:uiPriority w:val="0"/>
    <w:pPr>
      <w:tabs>
        <w:tab w:val="right" w:leader="dot" w:pos="9458"/>
      </w:tabs>
    </w:pPr>
    <w:rPr>
      <w:i w:val="0"/>
    </w:rPr>
  </w:style>
  <w:style w:type="paragraph" w:customStyle="1" w:styleId="163">
    <w:name w:val="xl35"/>
    <w:basedOn w:val="1"/>
    <w:qFormat/>
    <w:uiPriority w:val="0"/>
    <w:pPr>
      <w:widowControl/>
      <w:pBdr>
        <w:left w:val="single" w:color="auto" w:sz="4" w:space="0"/>
        <w:bottom w:val="single" w:color="auto" w:sz="4" w:space="0"/>
        <w:right w:val="single" w:color="auto" w:sz="4" w:space="0"/>
      </w:pBdr>
      <w:spacing w:beforeAutospacing="1" w:afterAutospacing="1"/>
      <w:jc w:val="left"/>
      <w:textAlignment w:val="center"/>
    </w:pPr>
    <w:rPr>
      <w:kern w:val="0"/>
      <w:sz w:val="22"/>
      <w:szCs w:val="22"/>
    </w:rPr>
  </w:style>
  <w:style w:type="paragraph" w:customStyle="1" w:styleId="164">
    <w:name w:val="xl27"/>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textAlignment w:val="center"/>
    </w:pPr>
    <w:rPr>
      <w:kern w:val="0"/>
      <w:sz w:val="22"/>
      <w:szCs w:val="22"/>
    </w:rPr>
  </w:style>
  <w:style w:type="paragraph" w:customStyle="1" w:styleId="165">
    <w:name w:val="列表2"/>
    <w:basedOn w:val="1"/>
    <w:next w:val="1"/>
    <w:qFormat/>
    <w:uiPriority w:val="0"/>
    <w:pPr>
      <w:tabs>
        <w:tab w:val="left" w:pos="312"/>
        <w:tab w:val="left" w:pos="1547"/>
      </w:tabs>
      <w:spacing w:line="200" w:lineRule="atLeast"/>
      <w:ind w:left="1547" w:hanging="507"/>
    </w:pPr>
    <w:rPr>
      <w:sz w:val="28"/>
    </w:rPr>
  </w:style>
  <w:style w:type="paragraph" w:customStyle="1" w:styleId="166">
    <w:name w:val="xl28"/>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宋体" w:hAnsi="宋体"/>
      <w:kern w:val="0"/>
      <w:sz w:val="22"/>
      <w:szCs w:val="22"/>
    </w:rPr>
  </w:style>
  <w:style w:type="paragraph" w:customStyle="1" w:styleId="167">
    <w:name w:val="正文缩进1"/>
    <w:basedOn w:val="1"/>
    <w:qFormat/>
    <w:uiPriority w:val="0"/>
    <w:pPr>
      <w:ind w:firstLine="567"/>
    </w:pPr>
    <w:rPr>
      <w:spacing w:val="20"/>
      <w:sz w:val="24"/>
      <w:szCs w:val="20"/>
    </w:rPr>
  </w:style>
  <w:style w:type="character" w:customStyle="1" w:styleId="168">
    <w:name w:val="t14"/>
    <w:basedOn w:val="38"/>
    <w:qFormat/>
    <w:uiPriority w:val="0"/>
  </w:style>
  <w:style w:type="paragraph" w:customStyle="1" w:styleId="169">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670AA-38D9-406F-A9CB-8A292D9F2EE5}">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74</Pages>
  <Words>59876</Words>
  <Characters>65619</Characters>
  <Lines>540</Lines>
  <Paragraphs>152</Paragraphs>
  <TotalTime>12</TotalTime>
  <ScaleCrop>false</ScaleCrop>
  <LinksUpToDate>false</LinksUpToDate>
  <CharactersWithSpaces>69140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2023-05-30T00:10:00Z</dcterms:created>
  <dc:creator>Lenovo User</dc:creator>
  <cp:lastModifiedBy>Administrator</cp:lastModifiedBy>
  <cp:lastPrinted>2022-07-07T00:56:00Z</cp:lastPrinted>
  <dcterms:modified xsi:type="dcterms:W3CDTF">2023-06-06T08:38:05Z</dcterms:modified>
  <dc:title>2017省本级政府设备采购招标项目</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FC47B0CFEC9642A6B13AB760E94538AB_13</vt:lpwstr>
  </property>
  <property fmtid="{D5CDD505-2E9C-101B-9397-08002B2CF9AE}" pid="3" name="KSOProductBuildVer">
    <vt:lpwstr>2052-11.1.0.14309</vt:lpwstr>
  </property>
</Properties>
</file>