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F" w:rsidRPr="00942DDF" w:rsidRDefault="00942DDF" w:rsidP="00942DDF">
      <w:pPr>
        <w:spacing w:line="360" w:lineRule="auto"/>
        <w:ind w:leftChars="197" w:left="414" w:firstLineChars="49" w:firstLine="157"/>
        <w:jc w:val="center"/>
      </w:pPr>
      <w:bookmarkStart w:id="0" w:name="_GoBack"/>
      <w:bookmarkEnd w:id="0"/>
      <w:r w:rsidRPr="00942DDF">
        <w:rPr>
          <w:rFonts w:hint="eastAsia"/>
          <w:b/>
          <w:bCs/>
          <w:sz w:val="32"/>
          <w:szCs w:val="32"/>
        </w:rPr>
        <w:t>采购项目需求</w:t>
      </w:r>
    </w:p>
    <w:p w:rsidR="00942DDF" w:rsidRPr="00942DDF" w:rsidRDefault="00942DDF" w:rsidP="00942DDF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942DDF">
        <w:rPr>
          <w:rFonts w:ascii="宋体" w:hAnsi="宋体" w:hint="eastAsia"/>
          <w:b/>
          <w:sz w:val="24"/>
        </w:rPr>
        <w:t>一、项目简介</w:t>
      </w:r>
    </w:p>
    <w:p w:rsidR="00942DDF" w:rsidRPr="00942DDF" w:rsidRDefault="00942DDF" w:rsidP="00942DDF">
      <w:pPr>
        <w:widowControl/>
        <w:spacing w:line="360" w:lineRule="auto"/>
        <w:jc w:val="left"/>
        <w:rPr>
          <w:rFonts w:ascii="宋体" w:hAnsi="宋体"/>
          <w:sz w:val="24"/>
        </w:rPr>
      </w:pPr>
      <w:r w:rsidRPr="00942DDF">
        <w:rPr>
          <w:rFonts w:ascii="宋体" w:hAnsi="宋体"/>
          <w:sz w:val="24"/>
        </w:rPr>
        <w:t>1.1</w:t>
      </w:r>
      <w:r w:rsidRPr="00942DDF">
        <w:rPr>
          <w:rFonts w:ascii="宋体" w:hAnsi="宋体" w:hint="eastAsia"/>
          <w:sz w:val="24"/>
        </w:rPr>
        <w:t>项目名称：乐东黎族自治县第三次土壤普查外业调查采样项目</w:t>
      </w:r>
    </w:p>
    <w:p w:rsidR="00942DDF" w:rsidRPr="00942DDF" w:rsidRDefault="00942DDF" w:rsidP="00942DDF">
      <w:pPr>
        <w:widowControl/>
        <w:spacing w:line="360" w:lineRule="auto"/>
        <w:jc w:val="left"/>
        <w:rPr>
          <w:rFonts w:ascii="宋体" w:hAnsi="宋体"/>
          <w:sz w:val="24"/>
        </w:rPr>
      </w:pPr>
      <w:r w:rsidRPr="00942DDF">
        <w:rPr>
          <w:rFonts w:ascii="宋体" w:hAnsi="宋体"/>
          <w:sz w:val="24"/>
        </w:rPr>
        <w:t>1.2</w:t>
      </w:r>
      <w:r w:rsidRPr="00942DDF">
        <w:rPr>
          <w:rFonts w:ascii="宋体" w:hAnsi="宋体" w:hint="eastAsia"/>
          <w:sz w:val="24"/>
        </w:rPr>
        <w:t>采购编号：</w:t>
      </w:r>
      <w:r w:rsidRPr="00942DDF">
        <w:rPr>
          <w:rFonts w:ascii="宋体" w:hAnsi="宋体"/>
          <w:bCs/>
          <w:sz w:val="24"/>
          <w:lang w:bidi="ar"/>
        </w:rPr>
        <w:t>HXSJ-CG-2023029</w:t>
      </w:r>
    </w:p>
    <w:p w:rsidR="00942DDF" w:rsidRPr="00942DDF" w:rsidRDefault="00942DDF" w:rsidP="00942DDF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942DDF">
        <w:rPr>
          <w:rFonts w:ascii="宋体" w:hAnsi="宋体"/>
          <w:sz w:val="24"/>
        </w:rPr>
        <w:t>1.3</w:t>
      </w:r>
      <w:r w:rsidRPr="00942DDF">
        <w:rPr>
          <w:rFonts w:ascii="宋体" w:hAnsi="宋体" w:hint="eastAsia"/>
          <w:sz w:val="24"/>
        </w:rPr>
        <w:t>项目预算及分包：</w:t>
      </w:r>
      <w:r w:rsidRPr="00942DDF">
        <w:rPr>
          <w:rFonts w:hint="eastAsia"/>
          <w:bCs/>
          <w:kern w:val="0"/>
          <w:sz w:val="24"/>
        </w:rPr>
        <w:t>本项目预算金额为</w:t>
      </w:r>
      <w:r w:rsidRPr="00942DDF">
        <w:rPr>
          <w:rFonts w:hint="eastAsia"/>
          <w:bCs/>
          <w:kern w:val="0"/>
          <w:sz w:val="24"/>
        </w:rPr>
        <w:t>243.49</w:t>
      </w:r>
      <w:r w:rsidRPr="00942DDF">
        <w:rPr>
          <w:rFonts w:hint="eastAsia"/>
          <w:bCs/>
          <w:kern w:val="0"/>
          <w:sz w:val="24"/>
        </w:rPr>
        <w:t>万元（大写：贰佰肆拾叁万肆仟玖佰元整），</w:t>
      </w:r>
      <w:r w:rsidRPr="00942DDF">
        <w:rPr>
          <w:rFonts w:ascii="宋体" w:hAnsi="宋体" w:hint="eastAsia"/>
          <w:sz w:val="24"/>
        </w:rPr>
        <w:t>分4个包，其中表层样采集3个包，剖面样采集1个包。</w:t>
      </w:r>
      <w:r w:rsidRPr="00942DDF">
        <w:rPr>
          <w:rFonts w:hint="eastAsia"/>
          <w:bCs/>
          <w:kern w:val="0"/>
          <w:sz w:val="24"/>
        </w:rPr>
        <w:t>各包预算金额为：</w:t>
      </w:r>
      <w:r w:rsidRPr="00942DDF">
        <w:rPr>
          <w:rFonts w:hint="eastAsia"/>
          <w:bCs/>
          <w:kern w:val="0"/>
          <w:sz w:val="24"/>
        </w:rPr>
        <w:t>A</w:t>
      </w:r>
      <w:r w:rsidRPr="00942DDF">
        <w:rPr>
          <w:rFonts w:hint="eastAsia"/>
          <w:bCs/>
          <w:kern w:val="0"/>
          <w:sz w:val="24"/>
        </w:rPr>
        <w:t>包：</w:t>
      </w:r>
      <w:r w:rsidRPr="00942DDF">
        <w:rPr>
          <w:rFonts w:hint="eastAsia"/>
          <w:bCs/>
          <w:kern w:val="0"/>
          <w:sz w:val="24"/>
        </w:rPr>
        <w:t>60.36</w:t>
      </w:r>
      <w:r w:rsidRPr="00942DDF">
        <w:rPr>
          <w:rFonts w:hint="eastAsia"/>
          <w:bCs/>
          <w:kern w:val="0"/>
          <w:sz w:val="24"/>
        </w:rPr>
        <w:t>万元；</w:t>
      </w:r>
      <w:r w:rsidRPr="00942DDF">
        <w:rPr>
          <w:rFonts w:hint="eastAsia"/>
          <w:bCs/>
          <w:kern w:val="0"/>
          <w:sz w:val="24"/>
        </w:rPr>
        <w:t>B</w:t>
      </w:r>
      <w:r w:rsidRPr="00942DDF">
        <w:rPr>
          <w:rFonts w:hint="eastAsia"/>
          <w:bCs/>
          <w:kern w:val="0"/>
          <w:sz w:val="24"/>
        </w:rPr>
        <w:t>包：</w:t>
      </w:r>
      <w:r w:rsidRPr="00942DDF">
        <w:rPr>
          <w:rFonts w:hint="eastAsia"/>
          <w:bCs/>
          <w:kern w:val="0"/>
          <w:sz w:val="24"/>
        </w:rPr>
        <w:t>60.37</w:t>
      </w:r>
      <w:r w:rsidRPr="00942DDF">
        <w:rPr>
          <w:rFonts w:hint="eastAsia"/>
          <w:bCs/>
          <w:kern w:val="0"/>
          <w:sz w:val="24"/>
        </w:rPr>
        <w:t>万元；</w:t>
      </w:r>
      <w:r w:rsidRPr="00942DDF">
        <w:rPr>
          <w:rFonts w:hint="eastAsia"/>
          <w:bCs/>
          <w:kern w:val="0"/>
          <w:sz w:val="24"/>
        </w:rPr>
        <w:t>C</w:t>
      </w:r>
      <w:r w:rsidRPr="00942DDF">
        <w:rPr>
          <w:rFonts w:hint="eastAsia"/>
          <w:bCs/>
          <w:kern w:val="0"/>
          <w:sz w:val="24"/>
        </w:rPr>
        <w:t>包：</w:t>
      </w:r>
      <w:r w:rsidRPr="00942DDF">
        <w:rPr>
          <w:rFonts w:hint="eastAsia"/>
          <w:bCs/>
          <w:kern w:val="0"/>
          <w:sz w:val="24"/>
        </w:rPr>
        <w:t>60.37</w:t>
      </w:r>
      <w:r w:rsidRPr="00942DDF">
        <w:rPr>
          <w:rFonts w:hint="eastAsia"/>
          <w:bCs/>
          <w:kern w:val="0"/>
          <w:sz w:val="24"/>
        </w:rPr>
        <w:t>万元；</w:t>
      </w:r>
      <w:r w:rsidRPr="00942DDF">
        <w:rPr>
          <w:rFonts w:hint="eastAsia"/>
          <w:bCs/>
          <w:kern w:val="0"/>
          <w:sz w:val="24"/>
        </w:rPr>
        <w:t>D</w:t>
      </w:r>
      <w:r w:rsidRPr="00942DDF">
        <w:rPr>
          <w:rFonts w:hint="eastAsia"/>
          <w:bCs/>
          <w:kern w:val="0"/>
          <w:sz w:val="24"/>
        </w:rPr>
        <w:t>包：</w:t>
      </w:r>
      <w:r w:rsidRPr="00942DDF">
        <w:rPr>
          <w:rFonts w:hint="eastAsia"/>
          <w:bCs/>
          <w:kern w:val="0"/>
          <w:sz w:val="24"/>
        </w:rPr>
        <w:t>62.39</w:t>
      </w:r>
      <w:r w:rsidRPr="00942DDF">
        <w:rPr>
          <w:rFonts w:hint="eastAsia"/>
          <w:bCs/>
          <w:kern w:val="0"/>
          <w:sz w:val="24"/>
        </w:rPr>
        <w:t>万元。</w:t>
      </w:r>
      <w:r w:rsidRPr="00942DDF">
        <w:rPr>
          <w:rFonts w:ascii="宋体" w:hAnsi="宋体" w:hint="eastAsia"/>
          <w:sz w:val="24"/>
        </w:rPr>
        <w:t>详细分包及点位情况如下:</w:t>
      </w:r>
    </w:p>
    <w:tbl>
      <w:tblPr>
        <w:tblW w:w="9112" w:type="dxa"/>
        <w:jc w:val="center"/>
        <w:tblLook w:val="0000" w:firstRow="0" w:lastRow="0" w:firstColumn="0" w:lastColumn="0" w:noHBand="0" w:noVBand="0"/>
      </w:tblPr>
      <w:tblGrid>
        <w:gridCol w:w="1690"/>
        <w:gridCol w:w="1203"/>
        <w:gridCol w:w="1377"/>
        <w:gridCol w:w="1566"/>
        <w:gridCol w:w="3276"/>
      </w:tblGrid>
      <w:tr w:rsidR="00942DDF" w:rsidRPr="00942DDF" w:rsidTr="008D21A8">
        <w:trPr>
          <w:trHeight w:val="40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类别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分包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点位数量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最高限价（万元）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分段地区（所属乡镇）</w:t>
            </w:r>
          </w:p>
        </w:tc>
      </w:tr>
      <w:tr w:rsidR="00942DDF" w:rsidRPr="00942DDF" w:rsidTr="008D21A8">
        <w:trPr>
          <w:trHeight w:val="400"/>
          <w:jc w:val="center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表层样采集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第A包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sz w:val="24"/>
              </w:rPr>
              <w:t>500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sz w:val="24"/>
              </w:rPr>
              <w:t>60.36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772D23" w:rsidP="008D2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hAnsi="宋体" w:cs="仿宋_GB2312"/>
                <w:sz w:val="24"/>
              </w:rPr>
            </w:pPr>
            <w:r w:rsidRPr="00772D23">
              <w:rPr>
                <w:rFonts w:ascii="宋体" w:hAnsi="宋体" w:cs="仿宋_GB2312" w:hint="eastAsia"/>
                <w:sz w:val="24"/>
              </w:rPr>
              <w:t>A、B、C包具体采集点位由采购人根据省三普办下发的点位布置图，在乐东县辖区内的抱由镇、万冲镇、大安镇、志仲镇、千家镇、九所镇、利国镇、黄流镇、佛罗镇、莺歌海镇、尖峰镇进行划定分配。</w:t>
            </w:r>
          </w:p>
        </w:tc>
      </w:tr>
      <w:tr w:rsidR="00942DDF" w:rsidRPr="00942DDF" w:rsidTr="008D21A8">
        <w:trPr>
          <w:trHeight w:val="400"/>
          <w:jc w:val="center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ind w:firstLine="48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第B包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sz w:val="24"/>
              </w:rPr>
              <w:t>500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sz w:val="24"/>
              </w:rPr>
              <w:t>60.37</w:t>
            </w:r>
          </w:p>
        </w:tc>
        <w:tc>
          <w:tcPr>
            <w:tcW w:w="3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ind w:firstLine="560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 w:rsidR="00942DDF" w:rsidRPr="00942DDF" w:rsidTr="008D21A8">
        <w:trPr>
          <w:trHeight w:val="400"/>
          <w:jc w:val="center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ind w:firstLine="48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第C包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sz w:val="24"/>
              </w:rPr>
              <w:t>500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sz w:val="24"/>
              </w:rPr>
              <w:t>60.37</w:t>
            </w:r>
          </w:p>
        </w:tc>
        <w:tc>
          <w:tcPr>
            <w:tcW w:w="3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ind w:firstLine="560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 w:rsidR="00942DDF" w:rsidRPr="00942DDF" w:rsidTr="008D21A8">
        <w:trPr>
          <w:trHeight w:val="601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剖面样采集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第D包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 w:rsidRPr="00942DDF">
              <w:rPr>
                <w:rFonts w:ascii="宋体" w:hAnsi="宋体" w:cs="仿宋_GB2312" w:hint="eastAsia"/>
                <w:sz w:val="24"/>
              </w:rPr>
              <w:t>62.39</w:t>
            </w:r>
          </w:p>
        </w:tc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DDF" w:rsidRPr="00942DDF" w:rsidRDefault="00942DDF" w:rsidP="008D21A8">
            <w:pPr>
              <w:widowControl/>
              <w:adjustRightInd w:val="0"/>
              <w:snapToGrid w:val="0"/>
              <w:spacing w:line="360" w:lineRule="auto"/>
              <w:ind w:firstLine="560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942DDF" w:rsidRPr="00942DDF" w:rsidRDefault="00942DDF" w:rsidP="00942DDF">
      <w:pPr>
        <w:widowControl/>
        <w:spacing w:line="360" w:lineRule="auto"/>
        <w:jc w:val="left"/>
        <w:rPr>
          <w:rFonts w:ascii="宋体" w:hAnsi="宋体"/>
          <w:sz w:val="24"/>
        </w:rPr>
      </w:pPr>
      <w:r w:rsidRPr="00942DDF">
        <w:rPr>
          <w:rFonts w:ascii="宋体" w:hAnsi="宋体"/>
          <w:sz w:val="24"/>
        </w:rPr>
        <w:t>1.4</w:t>
      </w:r>
      <w:r w:rsidRPr="00942DDF">
        <w:rPr>
          <w:rFonts w:ascii="宋体" w:hAnsi="宋体" w:hint="eastAsia"/>
          <w:sz w:val="24"/>
        </w:rPr>
        <w:t>服务期：自合同签订之日起60日历天内完成。</w:t>
      </w:r>
    </w:p>
    <w:p w:rsidR="00942DDF" w:rsidRPr="00942DDF" w:rsidRDefault="00942DDF" w:rsidP="00942DDF">
      <w:pPr>
        <w:widowControl/>
        <w:spacing w:line="360" w:lineRule="auto"/>
        <w:jc w:val="left"/>
        <w:rPr>
          <w:rFonts w:ascii="宋体" w:hAnsi="宋体"/>
          <w:sz w:val="24"/>
        </w:rPr>
      </w:pPr>
      <w:r w:rsidRPr="00942DDF">
        <w:rPr>
          <w:rFonts w:ascii="宋体" w:hAnsi="宋体"/>
          <w:sz w:val="24"/>
        </w:rPr>
        <w:t>1.5</w:t>
      </w:r>
      <w:r w:rsidRPr="00942DDF">
        <w:rPr>
          <w:rFonts w:ascii="宋体" w:hAnsi="宋体" w:hint="eastAsia"/>
          <w:sz w:val="24"/>
        </w:rPr>
        <w:t>服务地点：乐东县境内。</w:t>
      </w:r>
    </w:p>
    <w:p w:rsidR="00942DDF" w:rsidRPr="00942DDF" w:rsidRDefault="00942DDF" w:rsidP="00942DDF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942DDF">
        <w:rPr>
          <w:rFonts w:ascii="宋体" w:hAnsi="宋体" w:hint="eastAsia"/>
          <w:b/>
          <w:sz w:val="24"/>
        </w:rPr>
        <w:t>二、基本情况</w:t>
      </w:r>
    </w:p>
    <w:p w:rsidR="00942DDF" w:rsidRPr="00942DDF" w:rsidRDefault="00942DDF" w:rsidP="00942DDF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  <w:r w:rsidRPr="00942DDF">
        <w:rPr>
          <w:rFonts w:ascii="宋体" w:hAnsi="宋体" w:hint="eastAsia"/>
          <w:b/>
          <w:bCs/>
          <w:sz w:val="24"/>
        </w:rPr>
        <w:t>（一）项目背景。</w:t>
      </w:r>
      <w:r w:rsidRPr="00942DDF">
        <w:rPr>
          <w:rFonts w:ascii="宋体" w:hAnsi="宋体" w:hint="eastAsia"/>
          <w:sz w:val="24"/>
        </w:rPr>
        <w:t>第三次全国土壤普查（土壤三普）是我国继第二次土壤普查（以下简称“土壤二普”）40年来的首次全国范围内土壤资源、农业生产状况的摸底调查。40年以来，我国社会经济高速发展，土地利用，尤其是农用地土壤利用强度、方式和障碍问题等都发生了深刻变化。</w:t>
      </w:r>
    </w:p>
    <w:p w:rsidR="00942DDF" w:rsidRPr="00942DDF" w:rsidRDefault="00942DDF" w:rsidP="00942DDF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942DDF">
        <w:rPr>
          <w:rFonts w:ascii="宋体" w:hAnsi="宋体" w:hint="eastAsia"/>
          <w:b/>
          <w:bCs/>
          <w:sz w:val="24"/>
        </w:rPr>
        <w:t>（二）普查意义</w:t>
      </w:r>
      <w:r w:rsidRPr="00942DDF">
        <w:rPr>
          <w:rFonts w:ascii="宋体" w:hAnsi="宋体" w:hint="eastAsia"/>
          <w:b/>
          <w:sz w:val="24"/>
        </w:rPr>
        <w:t>。</w:t>
      </w:r>
      <w:r w:rsidRPr="00942DDF">
        <w:rPr>
          <w:rFonts w:ascii="宋体" w:hAnsi="宋体" w:hint="eastAsia"/>
          <w:sz w:val="24"/>
        </w:rPr>
        <w:t>土壤普查是查明乐东黎族自治县土壤类型及分布规律，查清土壤资源数量和质量等的重要方法，普查结果可为土壤的科学分类、规划利用、改良培肥、保护管理等提供科学支撑，也可为经济、社会、生态建设等重大政策的制定提供决策依据。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（一）是守牢耕地红线确保粮食安全的重要基础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lastRenderedPageBreak/>
        <w:t>随着经济社会发展，耕地占用刚性增加，要进一步落实耕地保护责任，严守耕地红线，确保粮食安全，需摸清耕地数量状况和质量底数。全国第二次土壤普查（以下简称“土壤二普”）距今已40年，相关数据已不能全面反映当前农用地土壤质量实况。要落实“藏粮于地、藏粮于技”战略，守住耕地红线，需要摸清耕地质量状况。在第三次全国国土调查（以下简称“国土三调”）已摸清耕地数量的基础上，迫切需要开展土壤三普工作，实施耕地的“全面体检”。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（二）是落实高质量发展要求加快农业农村现代化的重要支撑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完整、准确、全面贯彻新发展理念，推进农业发展绿色转型和高质量发展，节约水土资源，促进农产品量丰质优，都离不开土壤肥力与健康指标数据作支撑。推动品种培优、品质提升、品牌打造和标准化生产，提高农产品质量和竞争力，需要详实的土壤特性指标数据作支撑。指导农户和新型农业经营主体因土种植、因土施肥、因土改土，提高农业生产效率，需要土壤养分和障碍指标数据作支撑。发展现代农业，促进农业生产经营管理信息化、精准化，需要土壤大数据作支撑。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（三）是保护环境促进生态文明建设的重要举措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随着城镇化的快速推进，大量废弃物排放直接或间接影响农用地土壤质量：农田土壤酸化面积扩大、程度增加，土壤中部分重金属活性增强，土壤污染趋势加重，农产品质量安全受威胁。土壤生物多样性下降、土传病害加剧，制约土壤多功能发挥。为全面掌握耕地、园地、林地、草地等土壤性状、耕作造林种草用地土壤适宜性，协调发挥土壤的生产、环保、生态等功能，促进“碳中和”，需开展土壤普查。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（四）是优化农业生产布局助力乡村产业振兴的有效途径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合理利用土壤资源，发挥区域比较优势，优化农业生产布局，提高水土光热等资源利用率。推进我县国民经济和社会发展“十四五”规划提出的优化农林牧业生产布局落实落地，因土适种、科学轮作、农牧结合，因地制宜多业发展，实现既保粮食和重要农产品有效供给、保障食物多样性，促进乡村产业兴旺和农民增收致富，需要土壤普查基础数据作支撑。</w:t>
      </w:r>
    </w:p>
    <w:p w:rsidR="00942DDF" w:rsidRPr="00942DDF" w:rsidRDefault="00942DDF" w:rsidP="00942DDF">
      <w:pPr>
        <w:spacing w:line="360" w:lineRule="auto"/>
        <w:rPr>
          <w:rFonts w:ascii="宋体" w:hAnsi="宋体"/>
          <w:b/>
          <w:bCs/>
          <w:sz w:val="24"/>
        </w:rPr>
      </w:pPr>
      <w:r w:rsidRPr="00942DDF">
        <w:rPr>
          <w:rFonts w:ascii="宋体" w:hAnsi="宋体" w:hint="eastAsia"/>
          <w:sz w:val="24"/>
        </w:rPr>
        <w:t>三、目标与任务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（一）目标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本次普查作为一项重大的国情调查，目标是在土壤二普、国土三调、农用地</w:t>
      </w:r>
      <w:r w:rsidRPr="00942DDF">
        <w:rPr>
          <w:rFonts w:ascii="宋体" w:hAnsi="宋体" w:hint="eastAsia"/>
          <w:sz w:val="24"/>
        </w:rPr>
        <w:lastRenderedPageBreak/>
        <w:t>土壤污染状况详查、农业普查、耕地质量调查评价和林草生态综合监测评价等工作基础上，以遥感技术、地理信息系统、全球定位系统、模型模拟技术和现代化验分析技术等为科技支撑，全面查明查清我县土壤类型及分布规律、土壤资源现状及变化趋势，真实准确掌握土壤质量、形状和利用状况等，形成土壤普查成果。为后续开展土壤分类、规划利用、改良培肥等提供支撑，为守住耕地红线、保障粮食生产安全、保护生态环境、促进农业农村现代化和生态文明建设提供坚实基础。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（二）任务</w:t>
      </w:r>
    </w:p>
    <w:p w:rsidR="00942DDF" w:rsidRPr="00942DDF" w:rsidRDefault="00942DDF" w:rsidP="00942D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42DDF">
        <w:rPr>
          <w:rFonts w:ascii="宋体" w:hAnsi="宋体" w:hint="eastAsia"/>
          <w:sz w:val="24"/>
        </w:rPr>
        <w:t>对乐东黎族自治县内耕地、园地、林地、草地等农用地和部分未利用地开展普查。其中，林地、草地重点调查与食物生产相关的土地，未利用地重点调查与可开垦耕地资源潜力相关的土地。调查内容包括：土壤类型普查、土壤立地情况调查、土壤利用情况调查、县级普查成果汇交汇总。</w:t>
      </w:r>
    </w:p>
    <w:p w:rsidR="00942DDF" w:rsidRPr="00942DDF" w:rsidRDefault="00942DDF" w:rsidP="00942DDF">
      <w:pPr>
        <w:tabs>
          <w:tab w:val="left" w:pos="1980"/>
        </w:tabs>
        <w:snapToGrid w:val="0"/>
        <w:spacing w:before="19" w:line="360" w:lineRule="auto"/>
        <w:rPr>
          <w:rFonts w:ascii="宋体" w:hAnsi="宋体"/>
          <w:b/>
          <w:bCs/>
          <w:sz w:val="24"/>
        </w:rPr>
      </w:pPr>
      <w:r w:rsidRPr="00942DDF">
        <w:rPr>
          <w:rFonts w:ascii="宋体" w:hAnsi="宋体" w:hint="eastAsia"/>
          <w:b/>
          <w:bCs/>
          <w:sz w:val="24"/>
        </w:rPr>
        <w:t>四、技术标准</w:t>
      </w:r>
    </w:p>
    <w:p w:rsidR="00942DDF" w:rsidRPr="00942DDF" w:rsidRDefault="00942DDF" w:rsidP="00942DDF">
      <w:pPr>
        <w:tabs>
          <w:tab w:val="left" w:pos="1980"/>
        </w:tabs>
        <w:snapToGrid w:val="0"/>
        <w:spacing w:before="19" w:line="360" w:lineRule="auto"/>
        <w:ind w:firstLineChars="200" w:firstLine="480"/>
        <w:rPr>
          <w:rFonts w:ascii="宋体" w:hAnsi="宋体"/>
          <w:bCs/>
          <w:sz w:val="24"/>
        </w:rPr>
      </w:pPr>
      <w:r w:rsidRPr="00942DDF">
        <w:rPr>
          <w:rFonts w:ascii="宋体" w:hAnsi="宋体" w:hint="eastAsia"/>
          <w:bCs/>
          <w:sz w:val="24"/>
        </w:rPr>
        <w:t>根据国家有关要求，结合乐东黎族自治县土壤现状，基于土壤“二普”、国土“三调”、农用地土壤污染状况详查、农业普查、耕地质量调查评价、森林资源清查固定样地体系等工作形成的相关成果，在国家建立统一的第三次全国土壤普查工作平台的基础上，按照《第三次全国土壤普查技术规程》、《第三次全国土壤普查土壤类型名称校准与完善工作指南》、《第三次全国土壤普查野外调查与采样规范》、《第三次全国土壤普查土样制备保存流转检测技术规范》、《土壤外业调查与采样技术规范》和《海南省土壤普查外业调查采样技术手册》和《第三次全国土壤普查全程质量控制规范》等相关文件要求，高效规范完成土壤普查任务。</w:t>
      </w:r>
    </w:p>
    <w:p w:rsidR="00432C59" w:rsidRDefault="00942DDF" w:rsidP="00942DDF">
      <w:r w:rsidRPr="00942DDF">
        <w:rPr>
          <w:rFonts w:ascii="宋体" w:hAnsi="宋体" w:hint="eastAsia"/>
          <w:bCs/>
          <w:sz w:val="24"/>
        </w:rPr>
        <w:t>五、</w:t>
      </w:r>
      <w:r w:rsidRPr="00942DDF">
        <w:rPr>
          <w:rFonts w:ascii="宋体" w:hAnsi="宋体" w:hint="eastAsia"/>
          <w:sz w:val="24"/>
        </w:rPr>
        <w:t>验收方法及标准：按国家、地方和行业的相关政策、法规实施。</w:t>
      </w:r>
    </w:p>
    <w:sectPr w:rsidR="0043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F9" w:rsidRDefault="00D367F9" w:rsidP="000E1D42">
      <w:r>
        <w:separator/>
      </w:r>
    </w:p>
  </w:endnote>
  <w:endnote w:type="continuationSeparator" w:id="0">
    <w:p w:rsidR="00D367F9" w:rsidRDefault="00D367F9" w:rsidP="000E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F9" w:rsidRDefault="00D367F9" w:rsidP="000E1D42">
      <w:r>
        <w:separator/>
      </w:r>
    </w:p>
  </w:footnote>
  <w:footnote w:type="continuationSeparator" w:id="0">
    <w:p w:rsidR="00D367F9" w:rsidRDefault="00D367F9" w:rsidP="000E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DF"/>
    <w:rsid w:val="000E1D42"/>
    <w:rsid w:val="00432C59"/>
    <w:rsid w:val="005B27EF"/>
    <w:rsid w:val="00772D23"/>
    <w:rsid w:val="00942DDF"/>
    <w:rsid w:val="00D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42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42DD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42DD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942DDF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42DD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0E1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1D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1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1D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42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42DD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42DD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942DDF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42DD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0E1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1D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1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1D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337</Words>
  <Characters>1926</Characters>
  <Application>Microsoft Office Word</Application>
  <DocSecurity>0</DocSecurity>
  <Lines>16</Lines>
  <Paragraphs>4</Paragraphs>
  <ScaleCrop>false</ScaleCrop>
  <Company>微软中国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4</cp:revision>
  <dcterms:created xsi:type="dcterms:W3CDTF">2023-06-02T08:50:00Z</dcterms:created>
  <dcterms:modified xsi:type="dcterms:W3CDTF">2023-06-02T09:07:00Z</dcterms:modified>
</cp:coreProperties>
</file>