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1"/>
        </w:numPr>
        <w:jc w:val="center"/>
        <w:rPr>
          <w:b/>
          <w:sz w:val="32"/>
          <w:szCs w:val="32"/>
        </w:rPr>
      </w:pPr>
      <w:r>
        <w:rPr>
          <w:rFonts w:hint="eastAsia"/>
          <w:b/>
          <w:sz w:val="32"/>
          <w:szCs w:val="32"/>
        </w:rPr>
        <w:t>采购</w:t>
      </w:r>
      <w:r>
        <w:rPr>
          <w:b/>
          <w:sz w:val="32"/>
          <w:szCs w:val="32"/>
        </w:rPr>
        <w:t>需求</w:t>
      </w:r>
    </w:p>
    <w:p>
      <w:pPr>
        <w:spacing w:line="360" w:lineRule="exact"/>
        <w:jc w:val="left"/>
        <w:outlineLvl w:val="0"/>
        <w:rPr>
          <w:rFonts w:ascii="宋体" w:hAnsi="宋体"/>
          <w:sz w:val="24"/>
        </w:rPr>
      </w:pPr>
      <w:bookmarkStart w:id="0" w:name="_Hlk88409803"/>
    </w:p>
    <w:p>
      <w:pPr>
        <w:pStyle w:val="6"/>
        <w:jc w:val="center"/>
        <w:rPr>
          <w:rFonts w:hint="eastAsia" w:eastAsia="黑体"/>
          <w:lang w:eastAsia="zh-CN"/>
        </w:rPr>
      </w:pPr>
      <w:bookmarkStart w:id="1" w:name="_Toc103263084"/>
      <w:r>
        <w:rPr>
          <w:rFonts w:hint="eastAsia"/>
          <w:lang w:eastAsia="zh-CN"/>
        </w:rPr>
        <w:t>一</w:t>
      </w:r>
      <w:r>
        <w:rPr>
          <w:rFonts w:hint="eastAsia"/>
        </w:rPr>
        <w:t>、采购需求</w:t>
      </w:r>
      <w:bookmarkEnd w:id="0"/>
      <w:bookmarkEnd w:id="1"/>
      <w:r>
        <w:rPr>
          <w:rFonts w:hint="eastAsia"/>
          <w:lang w:eastAsia="zh-CN"/>
        </w:rPr>
        <w:t>清单</w:t>
      </w:r>
    </w:p>
    <w:tbl>
      <w:tblPr>
        <w:tblStyle w:val="20"/>
        <w:tblW w:w="8640" w:type="dxa"/>
        <w:tblInd w:w="96" w:type="dxa"/>
        <w:tblLayout w:type="fixed"/>
        <w:tblCellMar>
          <w:top w:w="0" w:type="dxa"/>
          <w:left w:w="108" w:type="dxa"/>
          <w:bottom w:w="0" w:type="dxa"/>
          <w:right w:w="108" w:type="dxa"/>
        </w:tblCellMar>
      </w:tblPr>
      <w:tblGrid>
        <w:gridCol w:w="540"/>
        <w:gridCol w:w="1662"/>
        <w:gridCol w:w="6"/>
        <w:gridCol w:w="4789"/>
        <w:gridCol w:w="707"/>
        <w:gridCol w:w="936"/>
      </w:tblGrid>
      <w:tr>
        <w:tblPrEx>
          <w:tblCellMar>
            <w:top w:w="0" w:type="dxa"/>
            <w:left w:w="108" w:type="dxa"/>
            <w:bottom w:w="0" w:type="dxa"/>
            <w:right w:w="108" w:type="dxa"/>
          </w:tblCellMar>
        </w:tblPrEx>
        <w:trPr>
          <w:trHeight w:val="288" w:hRule="atLeast"/>
        </w:trPr>
        <w:tc>
          <w:tcPr>
            <w:tcW w:w="540" w:type="dxa"/>
            <w:tcBorders>
              <w:top w:val="single" w:color="000000" w:sz="8" w:space="0"/>
              <w:left w:val="single" w:color="000000" w:sz="8" w:space="0"/>
              <w:bottom w:val="single" w:color="000000" w:sz="4" w:space="0"/>
              <w:right w:val="single" w:color="000000" w:sz="4" w:space="0"/>
            </w:tcBorders>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lang w:bidi="ar"/>
              </w:rPr>
              <w:t>序号</w:t>
            </w:r>
          </w:p>
        </w:tc>
        <w:tc>
          <w:tcPr>
            <w:tcW w:w="1662" w:type="dxa"/>
            <w:tcBorders>
              <w:top w:val="single" w:color="000000" w:sz="8" w:space="0"/>
              <w:left w:val="single" w:color="000000" w:sz="4" w:space="0"/>
              <w:bottom w:val="single" w:color="auto" w:sz="4" w:space="0"/>
              <w:right w:val="single" w:color="000000" w:sz="4" w:space="0"/>
            </w:tcBorders>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lang w:bidi="ar"/>
              </w:rPr>
              <w:t>名  称</w:t>
            </w:r>
          </w:p>
        </w:tc>
        <w:tc>
          <w:tcPr>
            <w:tcW w:w="4795" w:type="dxa"/>
            <w:gridSpan w:val="2"/>
            <w:tcBorders>
              <w:top w:val="single" w:color="000000" w:sz="8" w:space="0"/>
              <w:left w:val="single" w:color="000000" w:sz="4" w:space="0"/>
              <w:bottom w:val="single" w:color="auto" w:sz="4" w:space="0"/>
              <w:right w:val="single" w:color="000000" w:sz="4" w:space="0"/>
            </w:tcBorders>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lang w:bidi="ar"/>
              </w:rPr>
              <w:t>技术参数</w:t>
            </w:r>
          </w:p>
        </w:tc>
        <w:tc>
          <w:tcPr>
            <w:tcW w:w="707" w:type="dxa"/>
            <w:tcBorders>
              <w:top w:val="single" w:color="000000" w:sz="8" w:space="0"/>
              <w:left w:val="single" w:color="000000" w:sz="4" w:space="0"/>
              <w:bottom w:val="single" w:color="auto" w:sz="4" w:space="0"/>
              <w:right w:val="single" w:color="000000" w:sz="4" w:space="0"/>
            </w:tcBorders>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lang w:bidi="ar"/>
              </w:rPr>
              <w:t>单位</w:t>
            </w:r>
          </w:p>
        </w:tc>
        <w:tc>
          <w:tcPr>
            <w:tcW w:w="936" w:type="dxa"/>
            <w:tcBorders>
              <w:top w:val="single" w:color="000000" w:sz="8" w:space="0"/>
              <w:left w:val="single" w:color="000000" w:sz="4" w:space="0"/>
              <w:bottom w:val="single" w:color="auto" w:sz="4" w:space="0"/>
              <w:right w:val="single" w:color="000000" w:sz="4" w:space="0"/>
            </w:tcBorders>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lang w:bidi="ar"/>
              </w:rPr>
              <w:t>数量</w:t>
            </w:r>
          </w:p>
        </w:tc>
      </w:tr>
      <w:tr>
        <w:tblPrEx>
          <w:tblCellMar>
            <w:top w:w="0" w:type="dxa"/>
            <w:left w:w="108" w:type="dxa"/>
            <w:bottom w:w="0" w:type="dxa"/>
            <w:right w:w="108" w:type="dxa"/>
          </w:tblCellMar>
        </w:tblPrEx>
        <w:trPr>
          <w:trHeight w:val="720" w:hRule="atLeast"/>
        </w:trPr>
        <w:tc>
          <w:tcPr>
            <w:tcW w:w="8640" w:type="dxa"/>
            <w:gridSpan w:val="6"/>
            <w:tcBorders>
              <w:top w:val="single" w:color="000000" w:sz="4" w:space="0"/>
              <w:left w:val="single" w:color="000000" w:sz="8" w:space="0"/>
              <w:bottom w:val="single" w:color="000000" w:sz="4" w:space="0"/>
              <w:right w:val="single" w:color="auto" w:sz="4" w:space="0"/>
            </w:tcBorders>
            <w:vAlign w:val="center"/>
          </w:tcPr>
          <w:p>
            <w:pPr>
              <w:jc w:val="center"/>
              <w:rPr>
                <w:rFonts w:ascii="宋体" w:hAnsi="宋体" w:cs="宋体"/>
                <w:b/>
                <w:bCs/>
                <w:color w:val="000000"/>
                <w:kern w:val="0"/>
                <w:sz w:val="20"/>
                <w:szCs w:val="20"/>
                <w:lang w:bidi="ar"/>
              </w:rPr>
            </w:pPr>
            <w:r>
              <w:rPr>
                <w:rFonts w:hint="eastAsia" w:ascii="宋体" w:hAnsi="宋体" w:cs="宋体"/>
                <w:b/>
                <w:bCs/>
                <w:color w:val="000000"/>
                <w:kern w:val="0"/>
                <w:sz w:val="36"/>
                <w:szCs w:val="36"/>
                <w:lang w:bidi="ar"/>
              </w:rPr>
              <w:t>一．硬  件  设  备</w:t>
            </w:r>
          </w:p>
        </w:tc>
      </w:tr>
      <w:tr>
        <w:tblPrEx>
          <w:tblCellMar>
            <w:top w:w="0" w:type="dxa"/>
            <w:left w:w="108" w:type="dxa"/>
            <w:bottom w:w="0" w:type="dxa"/>
            <w:right w:w="108" w:type="dxa"/>
          </w:tblCellMar>
        </w:tblPrEx>
        <w:trPr>
          <w:trHeight w:val="720" w:hRule="atLeast"/>
        </w:trPr>
        <w:tc>
          <w:tcPr>
            <w:tcW w:w="540" w:type="dxa"/>
            <w:tcBorders>
              <w:top w:val="single" w:color="000000" w:sz="4" w:space="0"/>
              <w:left w:val="single" w:color="000000" w:sz="8" w:space="0"/>
              <w:bottom w:val="single" w:color="000000" w:sz="4" w:space="0"/>
              <w:right w:val="single" w:color="auto" w:sz="4" w:space="0"/>
            </w:tcBorders>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lang w:bidi="ar"/>
              </w:rPr>
              <w:t>一</w:t>
            </w:r>
          </w:p>
        </w:tc>
        <w:tc>
          <w:tcPr>
            <w:tcW w:w="8100" w:type="dxa"/>
            <w:gridSpan w:val="5"/>
            <w:tcBorders>
              <w:top w:val="single" w:color="auto" w:sz="4" w:space="0"/>
              <w:left w:val="single" w:color="auto" w:sz="4" w:space="0"/>
              <w:bottom w:val="single" w:color="000000" w:sz="4" w:space="0"/>
              <w:right w:val="single" w:color="auto" w:sz="4" w:space="0"/>
            </w:tcBorders>
            <w:vAlign w:val="center"/>
          </w:tcPr>
          <w:p>
            <w:pPr>
              <w:rPr>
                <w:rFonts w:ascii="宋体" w:hAnsi="宋体" w:cs="宋体"/>
                <w:b/>
                <w:bCs/>
                <w:color w:val="000000"/>
                <w:sz w:val="20"/>
                <w:szCs w:val="20"/>
              </w:rPr>
            </w:pPr>
            <w:r>
              <w:rPr>
                <w:rFonts w:hint="eastAsia" w:ascii="宋体" w:hAnsi="宋体" w:cs="宋体"/>
                <w:b/>
                <w:bCs/>
                <w:color w:val="000000"/>
                <w:kern w:val="0"/>
                <w:sz w:val="20"/>
                <w:szCs w:val="20"/>
                <w:lang w:bidi="ar"/>
              </w:rPr>
              <w:t>前端视频监控系统(直埋引电点位）</w:t>
            </w:r>
          </w:p>
        </w:tc>
      </w:tr>
      <w:tr>
        <w:tblPrEx>
          <w:tblCellMar>
            <w:top w:w="0" w:type="dxa"/>
            <w:left w:w="108" w:type="dxa"/>
            <w:bottom w:w="0" w:type="dxa"/>
            <w:right w:w="108" w:type="dxa"/>
          </w:tblCellMar>
        </w:tblPrEx>
        <w:trPr>
          <w:trHeight w:val="288" w:hRule="atLeast"/>
        </w:trPr>
        <w:tc>
          <w:tcPr>
            <w:tcW w:w="540" w:type="dxa"/>
            <w:tcBorders>
              <w:top w:val="single" w:color="000000" w:sz="4" w:space="0"/>
              <w:left w:val="single" w:color="000000" w:sz="8" w:space="0"/>
              <w:bottom w:val="single" w:color="000000" w:sz="4" w:space="0"/>
              <w:right w:val="single" w:color="auto" w:sz="4" w:space="0"/>
            </w:tcBorders>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lang w:bidi="ar"/>
              </w:rPr>
              <w:t>1.1</w:t>
            </w:r>
          </w:p>
        </w:tc>
        <w:tc>
          <w:tcPr>
            <w:tcW w:w="8100" w:type="dxa"/>
            <w:gridSpan w:val="5"/>
            <w:tcBorders>
              <w:top w:val="single" w:color="000000" w:sz="4" w:space="0"/>
              <w:left w:val="single" w:color="auto" w:sz="4" w:space="0"/>
              <w:bottom w:val="single" w:color="auto" w:sz="4" w:space="0"/>
              <w:right w:val="single" w:color="auto" w:sz="4" w:space="0"/>
            </w:tcBorders>
            <w:vAlign w:val="center"/>
          </w:tcPr>
          <w:p>
            <w:pPr>
              <w:rPr>
                <w:rFonts w:ascii="宋体" w:hAnsi="宋体" w:cs="宋体"/>
                <w:b/>
                <w:bCs/>
                <w:color w:val="000000"/>
                <w:sz w:val="20"/>
                <w:szCs w:val="20"/>
              </w:rPr>
            </w:pPr>
            <w:r>
              <w:rPr>
                <w:rFonts w:hint="eastAsia" w:ascii="宋体" w:hAnsi="宋体" w:cs="宋体"/>
                <w:b/>
                <w:bCs/>
                <w:color w:val="000000"/>
                <w:kern w:val="0"/>
                <w:sz w:val="20"/>
                <w:szCs w:val="20"/>
                <w:lang w:bidi="ar"/>
              </w:rPr>
              <w:t>森林防火监控</w:t>
            </w:r>
          </w:p>
        </w:tc>
      </w:tr>
      <w:tr>
        <w:tblPrEx>
          <w:tblCellMar>
            <w:top w:w="0" w:type="dxa"/>
            <w:left w:w="108" w:type="dxa"/>
            <w:bottom w:w="0" w:type="dxa"/>
            <w:right w:w="108" w:type="dxa"/>
          </w:tblCellMar>
        </w:tblPrEx>
        <w:trPr>
          <w:trHeight w:val="668" w:hRule="atLeast"/>
        </w:trPr>
        <w:tc>
          <w:tcPr>
            <w:tcW w:w="540" w:type="dxa"/>
            <w:tcBorders>
              <w:top w:val="single" w:color="000000" w:sz="4" w:space="0"/>
              <w:left w:val="single" w:color="000000" w:sz="8"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w:t>
            </w:r>
          </w:p>
        </w:tc>
        <w:tc>
          <w:tcPr>
            <w:tcW w:w="1662" w:type="dxa"/>
            <w:tcBorders>
              <w:top w:val="single" w:color="auto"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森林防火中载云台</w:t>
            </w:r>
          </w:p>
        </w:tc>
        <w:tc>
          <w:tcPr>
            <w:tcW w:w="4795" w:type="dxa"/>
            <w:gridSpan w:val="2"/>
            <w:tcBorders>
              <w:top w:val="single" w:color="auto"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eastAsia="宋体" w:cs="宋体"/>
                <w:color w:val="auto"/>
                <w:sz w:val="21"/>
                <w:szCs w:val="21"/>
                <w:lang w:eastAsia="zh-CN"/>
              </w:rPr>
              <w:t>★</w:t>
            </w:r>
            <w:r>
              <w:rPr>
                <w:rFonts w:hint="eastAsia" w:ascii="宋体" w:hAnsi="宋体" w:cs="宋体"/>
                <w:color w:val="000000"/>
                <w:kern w:val="0"/>
                <w:sz w:val="20"/>
                <w:szCs w:val="20"/>
                <w:lang w:bidi="ar"/>
              </w:rPr>
              <w:t>1. 可见光成像系统采用不低于1/2 inch 200万像素图像传感器，视频图像分辨率不低于1080p</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2. 可见光镜头最大焦距不低于520mm，不低于65倍光学变倍；热成像镜头焦距不低于100mm</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3. 支持宽动态、背光补偿、自动聚焦</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4. 支持光学透雾</w:t>
            </w:r>
            <w:r>
              <w:rPr>
                <w:rFonts w:hint="eastAsia" w:ascii="宋体" w:hAnsi="宋体" w:cs="宋体"/>
                <w:color w:val="000000"/>
                <w:kern w:val="0"/>
                <w:sz w:val="20"/>
                <w:szCs w:val="20"/>
                <w:lang w:bidi="ar"/>
              </w:rPr>
              <w:br w:type="textWrapping"/>
            </w:r>
            <w:r>
              <w:rPr>
                <w:rFonts w:hint="eastAsia" w:ascii="宋体" w:hAnsi="宋体" w:eastAsia="宋体" w:cs="宋体"/>
                <w:color w:val="auto"/>
                <w:sz w:val="21"/>
                <w:szCs w:val="21"/>
                <w:lang w:eastAsia="zh-CN"/>
              </w:rPr>
              <w:t>★</w:t>
            </w:r>
            <w:r>
              <w:rPr>
                <w:rFonts w:hint="eastAsia" w:ascii="宋体" w:hAnsi="宋体" w:cs="宋体"/>
                <w:color w:val="000000"/>
                <w:kern w:val="0"/>
                <w:sz w:val="20"/>
                <w:szCs w:val="20"/>
                <w:lang w:bidi="ar"/>
              </w:rPr>
              <w:t xml:space="preserve">5. 最低照度：彩色≤0.005lx，黑白≤0.001lx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6. 透雾功能：具备光学透雾功能，当检测到雾的浓度达到一定程度时可自动切换光学透雾</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 红外热成像机芯采用17μ氧化钒非制冷焦平面探测器，热成像图像像素不低于640*512</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8. 热成像视频图像具有白热、黑热、低温蓝、高温红、灰度反转色、高对比度色、冰蓝色、琥珀反转色、蓝红色、熔融金属色、彩虹增强色、熔岩色、彩虹色等显示模式</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9. 支持可见光、热成像画面防抖</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10. 具有烟火自动识别能力，能有效过滤雾、霾、云、阴天、光线、树枝晃动、建筑、水体、车辆等干扰因素，能够对5Km以内不超过2平方米过火面积的森林火灾进行准确报警</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11. 可对监控场景设定屏蔽区域，屏蔽后不应产生报警</w:t>
            </w:r>
            <w:r>
              <w:rPr>
                <w:rFonts w:hint="eastAsia" w:ascii="宋体" w:hAnsi="宋体" w:cs="宋体"/>
                <w:color w:val="000000"/>
                <w:kern w:val="0"/>
                <w:sz w:val="20"/>
                <w:szCs w:val="20"/>
                <w:lang w:bidi="ar"/>
              </w:rPr>
              <w:br w:type="textWrapping"/>
            </w:r>
            <w:r>
              <w:rPr>
                <w:rFonts w:hint="eastAsia" w:ascii="宋体" w:hAnsi="宋体" w:eastAsia="宋体" w:cs="宋体"/>
                <w:color w:val="auto"/>
                <w:sz w:val="21"/>
                <w:szCs w:val="21"/>
                <w:lang w:eastAsia="zh-CN"/>
              </w:rPr>
              <w:t>★</w:t>
            </w:r>
            <w:r>
              <w:rPr>
                <w:rFonts w:hint="eastAsia" w:ascii="宋体" w:hAnsi="宋体" w:cs="宋体"/>
                <w:color w:val="000000"/>
                <w:kern w:val="0"/>
                <w:sz w:val="20"/>
                <w:szCs w:val="20"/>
                <w:lang w:bidi="ar"/>
              </w:rPr>
              <w:t>12. 从监控画面出现火焰及烟气到设备给出报警提示的时间应≤100ms</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13. 可通过客户端软件对监控画面中有明火的位置进行定位并显示该位置的经纬度坐标</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14. 转台水平旋转范围物理360°，垂直旋转范围不低于-45~+45°，水平手控速度不低于40/s°，垂直手控速度不低于20°/s</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15. 支持巡航功能</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16. 支持自动开启雨刮功能</w:t>
            </w:r>
            <w:r>
              <w:rPr>
                <w:rFonts w:hint="eastAsia" w:ascii="宋体" w:hAnsi="宋体" w:cs="宋体"/>
                <w:color w:val="000000"/>
                <w:kern w:val="0"/>
                <w:sz w:val="20"/>
                <w:szCs w:val="20"/>
                <w:lang w:bidi="ar"/>
              </w:rPr>
              <w:br w:type="textWrapping"/>
            </w:r>
            <w:r>
              <w:rPr>
                <w:rFonts w:hint="eastAsia" w:ascii="宋体" w:hAnsi="宋体" w:eastAsia="宋体" w:cs="宋体"/>
                <w:color w:val="auto"/>
                <w:sz w:val="21"/>
                <w:szCs w:val="21"/>
                <w:lang w:eastAsia="zh-CN"/>
              </w:rPr>
              <w:t>★</w:t>
            </w:r>
            <w:r>
              <w:rPr>
                <w:rFonts w:hint="eastAsia" w:ascii="宋体" w:hAnsi="宋体" w:cs="宋体"/>
                <w:color w:val="000000"/>
                <w:kern w:val="0"/>
                <w:sz w:val="20"/>
                <w:szCs w:val="20"/>
                <w:lang w:bidi="ar"/>
              </w:rPr>
              <w:t>17. 设备可在0℃-70℃的环境下正常工作</w:t>
            </w:r>
          </w:p>
        </w:tc>
        <w:tc>
          <w:tcPr>
            <w:tcW w:w="707"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台</w:t>
            </w:r>
          </w:p>
        </w:tc>
        <w:tc>
          <w:tcPr>
            <w:tcW w:w="936"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w:t>
            </w:r>
          </w:p>
        </w:tc>
      </w:tr>
      <w:tr>
        <w:tblPrEx>
          <w:tblCellMar>
            <w:top w:w="0" w:type="dxa"/>
            <w:left w:w="108" w:type="dxa"/>
            <w:bottom w:w="0" w:type="dxa"/>
            <w:right w:w="108" w:type="dxa"/>
          </w:tblCellMar>
        </w:tblPrEx>
        <w:trPr>
          <w:trHeight w:val="480" w:hRule="atLeast"/>
        </w:trPr>
        <w:tc>
          <w:tcPr>
            <w:tcW w:w="540" w:type="dxa"/>
            <w:tcBorders>
              <w:top w:val="single" w:color="000000" w:sz="4" w:space="0"/>
              <w:left w:val="single" w:color="000000" w:sz="8"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w:t>
            </w:r>
          </w:p>
        </w:tc>
        <w:tc>
          <w:tcPr>
            <w:tcW w:w="16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信号线RVVSP2*1.0mm²</w:t>
            </w:r>
          </w:p>
        </w:tc>
        <w:tc>
          <w:tcPr>
            <w:tcW w:w="479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阻燃屏蔽双绞线缆，2*1.0mm²</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米</w:t>
            </w:r>
          </w:p>
        </w:tc>
        <w:tc>
          <w:tcPr>
            <w:tcW w:w="9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200</w:t>
            </w:r>
          </w:p>
        </w:tc>
      </w:tr>
      <w:tr>
        <w:tblPrEx>
          <w:tblCellMar>
            <w:top w:w="0" w:type="dxa"/>
            <w:left w:w="108" w:type="dxa"/>
            <w:bottom w:w="0" w:type="dxa"/>
            <w:right w:w="108" w:type="dxa"/>
          </w:tblCellMar>
        </w:tblPrEx>
        <w:trPr>
          <w:trHeight w:val="2160" w:hRule="atLeast"/>
        </w:trPr>
        <w:tc>
          <w:tcPr>
            <w:tcW w:w="540" w:type="dxa"/>
            <w:tcBorders>
              <w:top w:val="single" w:color="000000" w:sz="4" w:space="0"/>
              <w:left w:val="single" w:color="000000" w:sz="8"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w:t>
            </w:r>
          </w:p>
        </w:tc>
        <w:tc>
          <w:tcPr>
            <w:tcW w:w="16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高清智能球型摄像机</w:t>
            </w:r>
          </w:p>
        </w:tc>
        <w:tc>
          <w:tcPr>
            <w:tcW w:w="479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eastAsia="宋体" w:cs="宋体"/>
                <w:color w:val="auto"/>
                <w:sz w:val="21"/>
                <w:szCs w:val="21"/>
                <w:lang w:eastAsia="zh-CN"/>
              </w:rPr>
              <w:t>★</w:t>
            </w:r>
            <w:r>
              <w:rPr>
                <w:rFonts w:hint="eastAsia" w:ascii="微软雅黑" w:hAnsi="微软雅黑" w:eastAsia="微软雅黑" w:cs="微软雅黑"/>
                <w:b/>
                <w:bCs/>
                <w:color w:val="000000"/>
                <w:kern w:val="0"/>
                <w:sz w:val="20"/>
                <w:szCs w:val="20"/>
                <w:lang w:val="en-US" w:eastAsia="zh-CN" w:bidi="ar"/>
              </w:rPr>
              <w:t xml:space="preserve">1. </w:t>
            </w:r>
            <w:r>
              <w:rPr>
                <w:rFonts w:hint="eastAsia" w:ascii="宋体" w:hAnsi="宋体" w:cs="宋体"/>
                <w:color w:val="000000"/>
                <w:kern w:val="0"/>
                <w:sz w:val="20"/>
                <w:szCs w:val="20"/>
                <w:lang w:bidi="ar"/>
              </w:rPr>
              <w:t>400万星光级25倍红外球型网络摄像机 1/1.8”逐行扫描400万像素CMOS图像传感器；</w:t>
            </w:r>
          </w:p>
          <w:p>
            <w:pPr>
              <w:widowControl/>
              <w:jc w:val="left"/>
              <w:textAlignment w:val="center"/>
              <w:rPr>
                <w:rFonts w:hint="eastAsia" w:ascii="宋体" w:hAnsi="宋体" w:cs="宋体"/>
                <w:color w:val="000000"/>
                <w:kern w:val="0"/>
                <w:sz w:val="20"/>
                <w:szCs w:val="20"/>
                <w:lang w:bidi="ar"/>
              </w:rPr>
            </w:pPr>
            <w:r>
              <w:rPr>
                <w:rFonts w:hint="eastAsia" w:ascii="微软雅黑" w:hAnsi="微软雅黑" w:eastAsia="微软雅黑" w:cs="微软雅黑"/>
                <w:b/>
                <w:bCs/>
                <w:color w:val="000000"/>
                <w:kern w:val="0"/>
                <w:sz w:val="20"/>
                <w:szCs w:val="20"/>
                <w:lang w:val="en-US" w:eastAsia="zh-CN" w:bidi="ar"/>
              </w:rPr>
              <w:t xml:space="preserve">2. </w:t>
            </w:r>
            <w:r>
              <w:rPr>
                <w:rFonts w:hint="eastAsia" w:ascii="宋体" w:hAnsi="宋体" w:cs="宋体"/>
                <w:color w:val="000000"/>
                <w:kern w:val="0"/>
                <w:sz w:val="20"/>
                <w:szCs w:val="20"/>
                <w:lang w:bidi="ar"/>
              </w:rPr>
              <w:t>6~150mm电动变焦，不低于25倍光学变倍；</w:t>
            </w:r>
          </w:p>
          <w:p>
            <w:pPr>
              <w:widowControl/>
              <w:jc w:val="left"/>
              <w:textAlignment w:val="center"/>
              <w:rPr>
                <w:rFonts w:hint="eastAsia" w:ascii="宋体" w:hAnsi="宋体" w:cs="宋体"/>
                <w:color w:val="000000"/>
                <w:kern w:val="0"/>
                <w:sz w:val="20"/>
                <w:szCs w:val="20"/>
                <w:lang w:bidi="ar"/>
              </w:rPr>
            </w:pPr>
            <w:r>
              <w:rPr>
                <w:rFonts w:hint="eastAsia" w:ascii="微软雅黑" w:hAnsi="微软雅黑" w:eastAsia="微软雅黑" w:cs="微软雅黑"/>
                <w:b/>
                <w:bCs/>
                <w:color w:val="000000"/>
                <w:kern w:val="0"/>
                <w:sz w:val="20"/>
                <w:szCs w:val="20"/>
                <w:lang w:val="en-US" w:eastAsia="zh-CN" w:bidi="ar"/>
              </w:rPr>
              <w:t>3.</w:t>
            </w:r>
            <w:r>
              <w:rPr>
                <w:rFonts w:hint="eastAsia" w:ascii="宋体" w:hAnsi="宋体" w:cs="宋体"/>
                <w:color w:val="000000"/>
                <w:kern w:val="0"/>
                <w:sz w:val="20"/>
                <w:szCs w:val="20"/>
                <w:lang w:bidi="ar"/>
              </w:rPr>
              <w:t>支持人脸检测，支持越界检测、区域入侵、进入区域、离开区域，运动检测、遮挡检测、声音检测、报警输入、报警输出，内置1个Micro SD插槽，最大支持256GB；</w:t>
            </w:r>
          </w:p>
          <w:p>
            <w:pPr>
              <w:widowControl/>
              <w:jc w:val="left"/>
              <w:textAlignment w:val="center"/>
              <w:rPr>
                <w:rFonts w:ascii="宋体" w:hAnsi="宋体" w:cs="宋体"/>
                <w:color w:val="000000"/>
                <w:sz w:val="20"/>
                <w:szCs w:val="20"/>
              </w:rPr>
            </w:pPr>
            <w:r>
              <w:rPr>
                <w:rFonts w:hint="eastAsia" w:ascii="宋体" w:hAnsi="宋体" w:eastAsia="宋体" w:cs="宋体"/>
                <w:color w:val="auto"/>
                <w:sz w:val="21"/>
                <w:szCs w:val="21"/>
                <w:lang w:eastAsia="zh-CN"/>
              </w:rPr>
              <w:t>★</w:t>
            </w:r>
            <w:r>
              <w:rPr>
                <w:rFonts w:hint="eastAsia" w:ascii="微软雅黑" w:hAnsi="微软雅黑" w:eastAsia="微软雅黑" w:cs="微软雅黑"/>
                <w:b/>
                <w:bCs/>
                <w:color w:val="000000"/>
                <w:kern w:val="0"/>
                <w:sz w:val="20"/>
                <w:szCs w:val="20"/>
                <w:lang w:val="en-US" w:eastAsia="zh-CN" w:bidi="ar"/>
              </w:rPr>
              <w:t>4.</w:t>
            </w:r>
            <w:r>
              <w:rPr>
                <w:rFonts w:hint="eastAsia" w:ascii="宋体" w:hAnsi="宋体" w:cs="宋体"/>
                <w:color w:val="000000"/>
                <w:kern w:val="0"/>
                <w:sz w:val="20"/>
                <w:szCs w:val="20"/>
                <w:lang w:bidi="ar"/>
              </w:rPr>
              <w:t>防护等级：IP66。</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台</w:t>
            </w:r>
          </w:p>
        </w:tc>
        <w:tc>
          <w:tcPr>
            <w:tcW w:w="9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w:t>
            </w:r>
          </w:p>
        </w:tc>
      </w:tr>
      <w:tr>
        <w:tblPrEx>
          <w:tblCellMar>
            <w:top w:w="0" w:type="dxa"/>
            <w:left w:w="108" w:type="dxa"/>
            <w:bottom w:w="0" w:type="dxa"/>
            <w:right w:w="108" w:type="dxa"/>
          </w:tblCellMar>
        </w:tblPrEx>
        <w:trPr>
          <w:trHeight w:val="480" w:hRule="atLeast"/>
        </w:trPr>
        <w:tc>
          <w:tcPr>
            <w:tcW w:w="540" w:type="dxa"/>
            <w:tcBorders>
              <w:top w:val="single" w:color="000000" w:sz="4" w:space="0"/>
              <w:left w:val="single" w:color="000000" w:sz="8"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w:t>
            </w:r>
          </w:p>
        </w:tc>
        <w:tc>
          <w:tcPr>
            <w:tcW w:w="16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有源壁挂喇叭</w:t>
            </w:r>
          </w:p>
        </w:tc>
        <w:tc>
          <w:tcPr>
            <w:tcW w:w="479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室外防水，最大功率≤45W，无须功放，语音范围≥100m²</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台</w:t>
            </w:r>
          </w:p>
        </w:tc>
        <w:tc>
          <w:tcPr>
            <w:tcW w:w="9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w:t>
            </w:r>
          </w:p>
        </w:tc>
      </w:tr>
      <w:tr>
        <w:tblPrEx>
          <w:tblCellMar>
            <w:top w:w="0" w:type="dxa"/>
            <w:left w:w="108" w:type="dxa"/>
            <w:bottom w:w="0" w:type="dxa"/>
            <w:right w:w="108" w:type="dxa"/>
          </w:tblCellMar>
        </w:tblPrEx>
        <w:trPr>
          <w:trHeight w:val="288" w:hRule="atLeast"/>
        </w:trPr>
        <w:tc>
          <w:tcPr>
            <w:tcW w:w="540" w:type="dxa"/>
            <w:tcBorders>
              <w:top w:val="single" w:color="000000" w:sz="4" w:space="0"/>
              <w:left w:val="single" w:color="000000" w:sz="8"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w:t>
            </w:r>
          </w:p>
        </w:tc>
        <w:tc>
          <w:tcPr>
            <w:tcW w:w="16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浪涌保护器</w:t>
            </w:r>
          </w:p>
        </w:tc>
        <w:tc>
          <w:tcPr>
            <w:tcW w:w="479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二合一浪涌保护器，监控组合式</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台</w:t>
            </w:r>
          </w:p>
        </w:tc>
        <w:tc>
          <w:tcPr>
            <w:tcW w:w="9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w:t>
            </w:r>
          </w:p>
        </w:tc>
      </w:tr>
      <w:tr>
        <w:tblPrEx>
          <w:tblCellMar>
            <w:top w:w="0" w:type="dxa"/>
            <w:left w:w="108" w:type="dxa"/>
            <w:bottom w:w="0" w:type="dxa"/>
            <w:right w:w="108" w:type="dxa"/>
          </w:tblCellMar>
        </w:tblPrEx>
        <w:trPr>
          <w:trHeight w:val="480" w:hRule="atLeast"/>
        </w:trPr>
        <w:tc>
          <w:tcPr>
            <w:tcW w:w="540" w:type="dxa"/>
            <w:tcBorders>
              <w:top w:val="single" w:color="000000" w:sz="4" w:space="0"/>
              <w:left w:val="single" w:color="000000" w:sz="8"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w:t>
            </w:r>
          </w:p>
        </w:tc>
        <w:tc>
          <w:tcPr>
            <w:tcW w:w="16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铁塔改造</w:t>
            </w:r>
          </w:p>
        </w:tc>
        <w:tc>
          <w:tcPr>
            <w:tcW w:w="479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铁塔改造：避雷针重新固定、刷漆、云台固定底座更换等</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站</w:t>
            </w:r>
          </w:p>
        </w:tc>
        <w:tc>
          <w:tcPr>
            <w:tcW w:w="9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w:t>
            </w:r>
          </w:p>
        </w:tc>
      </w:tr>
      <w:tr>
        <w:tblPrEx>
          <w:tblCellMar>
            <w:top w:w="0" w:type="dxa"/>
            <w:left w:w="108" w:type="dxa"/>
            <w:bottom w:w="0" w:type="dxa"/>
            <w:right w:w="108" w:type="dxa"/>
          </w:tblCellMar>
        </w:tblPrEx>
        <w:trPr>
          <w:trHeight w:val="288" w:hRule="atLeast"/>
        </w:trPr>
        <w:tc>
          <w:tcPr>
            <w:tcW w:w="540" w:type="dxa"/>
            <w:tcBorders>
              <w:top w:val="single" w:color="000000" w:sz="4" w:space="0"/>
              <w:left w:val="single" w:color="000000" w:sz="8" w:space="0"/>
              <w:bottom w:val="single" w:color="000000" w:sz="4" w:space="0"/>
              <w:right w:val="single" w:color="000000" w:sz="4" w:space="0"/>
            </w:tcBorders>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lang w:bidi="ar"/>
              </w:rPr>
              <w:t>1.2</w:t>
            </w:r>
          </w:p>
        </w:tc>
        <w:tc>
          <w:tcPr>
            <w:tcW w:w="1662" w:type="dxa"/>
            <w:tcBorders>
              <w:top w:val="single" w:color="000000" w:sz="4" w:space="0"/>
              <w:left w:val="single" w:color="000000" w:sz="4" w:space="0"/>
              <w:bottom w:val="single" w:color="000000" w:sz="4" w:space="0"/>
              <w:right w:val="nil"/>
            </w:tcBorders>
            <w:vAlign w:val="center"/>
          </w:tcPr>
          <w:p>
            <w:pPr>
              <w:widowControl/>
              <w:jc w:val="left"/>
              <w:textAlignment w:val="center"/>
              <w:rPr>
                <w:rFonts w:ascii="宋体" w:hAnsi="宋体" w:cs="宋体"/>
                <w:b/>
                <w:bCs/>
                <w:color w:val="000000"/>
                <w:sz w:val="20"/>
                <w:szCs w:val="20"/>
              </w:rPr>
            </w:pPr>
            <w:r>
              <w:rPr>
                <w:rFonts w:hint="eastAsia" w:ascii="宋体" w:hAnsi="宋体" w:cs="宋体"/>
                <w:b/>
                <w:bCs/>
                <w:color w:val="000000"/>
                <w:kern w:val="0"/>
                <w:sz w:val="20"/>
                <w:szCs w:val="20"/>
                <w:lang w:bidi="ar"/>
              </w:rPr>
              <w:t>主干路监控配套</w:t>
            </w:r>
          </w:p>
        </w:tc>
        <w:tc>
          <w:tcPr>
            <w:tcW w:w="4795" w:type="dxa"/>
            <w:gridSpan w:val="2"/>
            <w:tcBorders>
              <w:top w:val="single" w:color="000000" w:sz="4" w:space="0"/>
              <w:left w:val="nil"/>
              <w:bottom w:val="single" w:color="000000" w:sz="4" w:space="0"/>
              <w:right w:val="nil"/>
            </w:tcBorders>
            <w:vAlign w:val="center"/>
          </w:tcPr>
          <w:p>
            <w:pPr>
              <w:rPr>
                <w:rFonts w:ascii="宋体" w:hAnsi="宋体" w:cs="宋体"/>
                <w:b/>
                <w:bCs/>
                <w:color w:val="000000"/>
                <w:sz w:val="20"/>
                <w:szCs w:val="20"/>
              </w:rPr>
            </w:pPr>
          </w:p>
        </w:tc>
        <w:tc>
          <w:tcPr>
            <w:tcW w:w="707" w:type="dxa"/>
            <w:tcBorders>
              <w:top w:val="single" w:color="000000" w:sz="4" w:space="0"/>
              <w:left w:val="nil"/>
              <w:bottom w:val="single" w:color="000000" w:sz="4" w:space="0"/>
              <w:right w:val="nil"/>
            </w:tcBorders>
            <w:vAlign w:val="center"/>
          </w:tcPr>
          <w:p>
            <w:pPr>
              <w:rPr>
                <w:rFonts w:ascii="宋体" w:hAnsi="宋体" w:cs="宋体"/>
                <w:b/>
                <w:bCs/>
                <w:color w:val="000000"/>
                <w:sz w:val="20"/>
                <w:szCs w:val="20"/>
              </w:rPr>
            </w:pPr>
          </w:p>
        </w:tc>
        <w:tc>
          <w:tcPr>
            <w:tcW w:w="936" w:type="dxa"/>
            <w:tcBorders>
              <w:top w:val="single" w:color="000000" w:sz="4" w:space="0"/>
              <w:left w:val="nil"/>
              <w:bottom w:val="single" w:color="000000" w:sz="4" w:space="0"/>
              <w:right w:val="nil"/>
            </w:tcBorders>
            <w:vAlign w:val="center"/>
          </w:tcPr>
          <w:p>
            <w:pPr>
              <w:rPr>
                <w:rFonts w:ascii="宋体" w:hAnsi="宋体" w:cs="宋体"/>
                <w:b/>
                <w:bCs/>
                <w:color w:val="000000"/>
                <w:sz w:val="20"/>
                <w:szCs w:val="20"/>
              </w:rPr>
            </w:pPr>
          </w:p>
        </w:tc>
      </w:tr>
      <w:tr>
        <w:tblPrEx>
          <w:tblCellMar>
            <w:top w:w="0" w:type="dxa"/>
            <w:left w:w="108" w:type="dxa"/>
            <w:bottom w:w="0" w:type="dxa"/>
            <w:right w:w="108" w:type="dxa"/>
          </w:tblCellMar>
        </w:tblPrEx>
        <w:trPr>
          <w:trHeight w:val="1440" w:hRule="atLeast"/>
        </w:trPr>
        <w:tc>
          <w:tcPr>
            <w:tcW w:w="540" w:type="dxa"/>
            <w:tcBorders>
              <w:top w:val="single" w:color="000000" w:sz="4" w:space="0"/>
              <w:left w:val="single" w:color="000000" w:sz="8"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w:t>
            </w:r>
          </w:p>
        </w:tc>
        <w:tc>
          <w:tcPr>
            <w:tcW w:w="16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智能枪机</w:t>
            </w:r>
          </w:p>
        </w:tc>
        <w:tc>
          <w:tcPr>
            <w:tcW w:w="479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center"/>
              <w:rPr>
                <w:rFonts w:hint="eastAsia" w:ascii="宋体" w:hAnsi="宋体" w:cs="宋体"/>
                <w:color w:val="000000"/>
                <w:kern w:val="0"/>
                <w:sz w:val="20"/>
                <w:szCs w:val="20"/>
                <w:lang w:bidi="ar"/>
              </w:rPr>
            </w:pPr>
            <w:r>
              <w:rPr>
                <w:rFonts w:hint="eastAsia" w:ascii="宋体" w:hAnsi="宋体" w:eastAsia="宋体" w:cs="宋体"/>
                <w:color w:val="auto"/>
                <w:sz w:val="21"/>
                <w:szCs w:val="21"/>
                <w:lang w:eastAsia="zh-CN"/>
              </w:rPr>
              <w:t>★</w:t>
            </w:r>
            <w:r>
              <w:rPr>
                <w:rFonts w:hint="eastAsia" w:ascii="宋体" w:hAnsi="宋体" w:cs="宋体"/>
                <w:color w:val="000000"/>
                <w:kern w:val="0"/>
                <w:sz w:val="20"/>
                <w:szCs w:val="20"/>
                <w:lang w:val="en-US" w:eastAsia="zh-CN" w:bidi="ar"/>
              </w:rPr>
              <w:t>1.</w:t>
            </w:r>
            <w:r>
              <w:rPr>
                <w:rFonts w:hint="eastAsia" w:ascii="宋体" w:hAnsi="宋体" w:cs="宋体"/>
                <w:color w:val="000000"/>
                <w:kern w:val="0"/>
                <w:sz w:val="20"/>
                <w:szCs w:val="20"/>
                <w:lang w:bidi="ar"/>
              </w:rPr>
              <w:t>400万像素1/1.8"筒形网络摄像机，2.8-12mm电动变焦；</w:t>
            </w:r>
          </w:p>
          <w:p>
            <w:pPr>
              <w:widowControl/>
              <w:spacing w:line="240" w:lineRule="auto"/>
              <w:jc w:val="left"/>
              <w:textAlignment w:val="center"/>
              <w:rPr>
                <w:rFonts w:hint="eastAsia" w:ascii="宋体" w:hAnsi="宋体" w:cs="宋体"/>
                <w:color w:val="000000"/>
                <w:kern w:val="0"/>
                <w:sz w:val="20"/>
                <w:szCs w:val="20"/>
                <w:lang w:bidi="ar"/>
              </w:rPr>
            </w:pPr>
            <w:r>
              <w:rPr>
                <w:rFonts w:hint="eastAsia" w:ascii="宋体" w:hAnsi="宋体" w:eastAsia="宋体" w:cs="宋体"/>
                <w:color w:val="auto"/>
                <w:sz w:val="21"/>
                <w:szCs w:val="21"/>
                <w:lang w:eastAsia="zh-CN"/>
              </w:rPr>
              <w:t>★</w:t>
            </w:r>
            <w:r>
              <w:rPr>
                <w:rFonts w:hint="eastAsia" w:ascii="微软雅黑" w:hAnsi="微软雅黑" w:eastAsia="微软雅黑" w:cs="微软雅黑"/>
                <w:b/>
                <w:bCs/>
                <w:color w:val="000000"/>
                <w:kern w:val="0"/>
                <w:sz w:val="20"/>
                <w:szCs w:val="20"/>
                <w:lang w:val="en-US" w:eastAsia="zh-CN" w:bidi="ar"/>
              </w:rPr>
              <w:t xml:space="preserve">2.  </w:t>
            </w:r>
            <w:r>
              <w:rPr>
                <w:rFonts w:hint="eastAsia" w:ascii="宋体" w:hAnsi="宋体" w:cs="宋体"/>
                <w:color w:val="000000"/>
                <w:kern w:val="0"/>
                <w:sz w:val="20"/>
                <w:szCs w:val="20"/>
                <w:lang w:bidi="ar"/>
              </w:rPr>
              <w:t>0.0005lux(F1.2，AGC ON，彩色)， 0.0001lux(F1.2，AGC ON，黑白)；</w:t>
            </w:r>
          </w:p>
          <w:p>
            <w:pPr>
              <w:widowControl/>
              <w:spacing w:line="240" w:lineRule="auto"/>
              <w:jc w:val="left"/>
              <w:textAlignment w:val="center"/>
              <w:rPr>
                <w:rFonts w:hint="eastAsia" w:ascii="宋体" w:hAnsi="宋体" w:cs="宋体"/>
                <w:color w:val="000000"/>
                <w:kern w:val="0"/>
                <w:sz w:val="20"/>
                <w:szCs w:val="20"/>
                <w:lang w:bidi="ar"/>
              </w:rPr>
            </w:pPr>
            <w:r>
              <w:rPr>
                <w:rFonts w:hint="eastAsia" w:ascii="微软雅黑" w:hAnsi="微软雅黑" w:eastAsia="微软雅黑" w:cs="微软雅黑"/>
                <w:b/>
                <w:bCs/>
                <w:color w:val="000000"/>
                <w:kern w:val="0"/>
                <w:sz w:val="20"/>
                <w:szCs w:val="20"/>
                <w:lang w:val="en-US" w:eastAsia="zh-CN" w:bidi="ar"/>
              </w:rPr>
              <w:t>3.</w:t>
            </w:r>
            <w:r>
              <w:rPr>
                <w:rFonts w:hint="eastAsia" w:ascii="宋体" w:hAnsi="宋体" w:cs="宋体"/>
                <w:color w:val="000000"/>
                <w:kern w:val="0"/>
                <w:sz w:val="20"/>
                <w:szCs w:val="20"/>
                <w:lang w:bidi="ar"/>
              </w:rPr>
              <w:t>支持人脸检测、周界布防；支持运动检测、遮挡检测；</w:t>
            </w:r>
          </w:p>
          <w:p>
            <w:pPr>
              <w:widowControl/>
              <w:spacing w:line="240" w:lineRule="auto"/>
              <w:jc w:val="left"/>
              <w:textAlignment w:val="center"/>
              <w:rPr>
                <w:rFonts w:ascii="宋体" w:hAnsi="宋体" w:cs="宋体"/>
                <w:color w:val="000000"/>
                <w:sz w:val="20"/>
                <w:szCs w:val="20"/>
              </w:rPr>
            </w:pPr>
            <w:r>
              <w:rPr>
                <w:rFonts w:hint="eastAsia" w:ascii="微软雅黑" w:hAnsi="微软雅黑" w:eastAsia="微软雅黑" w:cs="微软雅黑"/>
                <w:b/>
                <w:bCs/>
                <w:color w:val="000000"/>
                <w:kern w:val="0"/>
                <w:sz w:val="20"/>
                <w:szCs w:val="20"/>
                <w:lang w:val="en-US" w:eastAsia="zh-CN" w:bidi="ar"/>
              </w:rPr>
              <w:t>4.</w:t>
            </w:r>
            <w:r>
              <w:rPr>
                <w:rFonts w:hint="eastAsia" w:ascii="宋体" w:hAnsi="宋体" w:cs="宋体"/>
                <w:color w:val="000000"/>
                <w:kern w:val="0"/>
                <w:sz w:val="20"/>
                <w:szCs w:val="20"/>
                <w:lang w:bidi="ar"/>
              </w:rPr>
              <w:t>防护等级：IP67；</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台</w:t>
            </w:r>
          </w:p>
        </w:tc>
        <w:tc>
          <w:tcPr>
            <w:tcW w:w="9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w:t>
            </w:r>
          </w:p>
        </w:tc>
      </w:tr>
      <w:tr>
        <w:tblPrEx>
          <w:tblCellMar>
            <w:top w:w="0" w:type="dxa"/>
            <w:left w:w="108" w:type="dxa"/>
            <w:bottom w:w="0" w:type="dxa"/>
            <w:right w:w="108" w:type="dxa"/>
          </w:tblCellMar>
        </w:tblPrEx>
        <w:trPr>
          <w:trHeight w:val="3349" w:hRule="atLeast"/>
        </w:trPr>
        <w:tc>
          <w:tcPr>
            <w:tcW w:w="540" w:type="dxa"/>
            <w:tcBorders>
              <w:top w:val="single" w:color="000000" w:sz="4" w:space="0"/>
              <w:left w:val="single" w:color="000000" w:sz="8"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w:t>
            </w:r>
          </w:p>
        </w:tc>
        <w:tc>
          <w:tcPr>
            <w:tcW w:w="16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高清智能球型摄像机</w:t>
            </w:r>
          </w:p>
        </w:tc>
        <w:tc>
          <w:tcPr>
            <w:tcW w:w="479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eastAsia="宋体" w:cs="宋体"/>
                <w:color w:val="auto"/>
                <w:sz w:val="21"/>
                <w:szCs w:val="21"/>
                <w:lang w:eastAsia="zh-CN"/>
              </w:rPr>
              <w:t>★</w:t>
            </w:r>
            <w:r>
              <w:rPr>
                <w:rFonts w:hint="eastAsia" w:ascii="微软雅黑" w:hAnsi="微软雅黑" w:eastAsia="微软雅黑" w:cs="微软雅黑"/>
                <w:b/>
                <w:bCs/>
                <w:color w:val="000000"/>
                <w:kern w:val="0"/>
                <w:sz w:val="20"/>
                <w:szCs w:val="20"/>
                <w:lang w:val="en-US" w:eastAsia="zh-CN" w:bidi="ar"/>
              </w:rPr>
              <w:t xml:space="preserve">1. </w:t>
            </w:r>
            <w:r>
              <w:rPr>
                <w:rFonts w:hint="eastAsia" w:ascii="宋体" w:hAnsi="宋体" w:cs="宋体"/>
                <w:color w:val="000000"/>
                <w:kern w:val="0"/>
                <w:sz w:val="20"/>
                <w:szCs w:val="20"/>
                <w:lang w:bidi="ar"/>
              </w:rPr>
              <w:t>400万星光级25倍红外球型网络摄像机 1/1.8”逐行扫描400万像素CMOS图像传感器；</w:t>
            </w:r>
          </w:p>
          <w:p>
            <w:pPr>
              <w:widowControl/>
              <w:jc w:val="left"/>
              <w:textAlignment w:val="center"/>
              <w:rPr>
                <w:rFonts w:hint="eastAsia" w:ascii="宋体" w:hAnsi="宋体" w:cs="宋体"/>
                <w:color w:val="000000"/>
                <w:kern w:val="0"/>
                <w:sz w:val="20"/>
                <w:szCs w:val="20"/>
                <w:lang w:bidi="ar"/>
              </w:rPr>
            </w:pPr>
            <w:r>
              <w:rPr>
                <w:rFonts w:hint="eastAsia" w:ascii="微软雅黑" w:hAnsi="微软雅黑" w:eastAsia="微软雅黑" w:cs="微软雅黑"/>
                <w:b/>
                <w:bCs/>
                <w:color w:val="000000"/>
                <w:kern w:val="0"/>
                <w:sz w:val="20"/>
                <w:szCs w:val="20"/>
                <w:lang w:val="en-US" w:eastAsia="zh-CN" w:bidi="ar"/>
              </w:rPr>
              <w:t xml:space="preserve">2. </w:t>
            </w:r>
            <w:r>
              <w:rPr>
                <w:rFonts w:hint="eastAsia" w:ascii="宋体" w:hAnsi="宋体" w:cs="宋体"/>
                <w:color w:val="000000"/>
                <w:kern w:val="0"/>
                <w:sz w:val="20"/>
                <w:szCs w:val="20"/>
                <w:lang w:bidi="ar"/>
              </w:rPr>
              <w:t>6~150mm电动变焦，不低于25倍光学变倍；</w:t>
            </w:r>
          </w:p>
          <w:p>
            <w:pPr>
              <w:widowControl/>
              <w:jc w:val="left"/>
              <w:textAlignment w:val="center"/>
              <w:rPr>
                <w:rFonts w:hint="eastAsia" w:ascii="宋体" w:hAnsi="宋体" w:cs="宋体"/>
                <w:color w:val="000000"/>
                <w:kern w:val="0"/>
                <w:sz w:val="20"/>
                <w:szCs w:val="20"/>
                <w:lang w:bidi="ar"/>
              </w:rPr>
            </w:pPr>
            <w:r>
              <w:rPr>
                <w:rFonts w:hint="eastAsia" w:ascii="微软雅黑" w:hAnsi="微软雅黑" w:eastAsia="微软雅黑" w:cs="微软雅黑"/>
                <w:b/>
                <w:bCs/>
                <w:color w:val="000000"/>
                <w:kern w:val="0"/>
                <w:sz w:val="20"/>
                <w:szCs w:val="20"/>
                <w:lang w:val="en-US" w:eastAsia="zh-CN" w:bidi="ar"/>
              </w:rPr>
              <w:t>3.</w:t>
            </w:r>
            <w:r>
              <w:rPr>
                <w:rFonts w:hint="eastAsia" w:ascii="宋体" w:hAnsi="宋体" w:cs="宋体"/>
                <w:color w:val="000000"/>
                <w:kern w:val="0"/>
                <w:sz w:val="20"/>
                <w:szCs w:val="20"/>
                <w:lang w:bidi="ar"/>
              </w:rPr>
              <w:t>支持人脸检测，支持越界检测、区域入侵、进入区域、离开区域，运动检测、遮挡检测、声音检测、报警输入、报警输出，内置1个Micro SD插槽，最大支持256GB；</w:t>
            </w:r>
          </w:p>
          <w:p>
            <w:pPr>
              <w:widowControl/>
              <w:jc w:val="left"/>
              <w:textAlignment w:val="center"/>
              <w:rPr>
                <w:rFonts w:ascii="宋体" w:hAnsi="宋体" w:cs="宋体"/>
                <w:color w:val="000000"/>
                <w:sz w:val="20"/>
                <w:szCs w:val="20"/>
              </w:rPr>
            </w:pPr>
            <w:r>
              <w:rPr>
                <w:rFonts w:hint="eastAsia" w:ascii="宋体" w:hAnsi="宋体" w:eastAsia="宋体" w:cs="宋体"/>
                <w:color w:val="auto"/>
                <w:sz w:val="21"/>
                <w:szCs w:val="21"/>
                <w:lang w:eastAsia="zh-CN"/>
              </w:rPr>
              <w:t>★</w:t>
            </w:r>
            <w:r>
              <w:rPr>
                <w:rFonts w:hint="eastAsia" w:ascii="微软雅黑" w:hAnsi="微软雅黑" w:eastAsia="微软雅黑" w:cs="微软雅黑"/>
                <w:b/>
                <w:bCs/>
                <w:color w:val="000000"/>
                <w:kern w:val="0"/>
                <w:sz w:val="20"/>
                <w:szCs w:val="20"/>
                <w:lang w:val="en-US" w:eastAsia="zh-CN" w:bidi="ar"/>
              </w:rPr>
              <w:t>4.</w:t>
            </w:r>
            <w:r>
              <w:rPr>
                <w:rFonts w:hint="eastAsia" w:ascii="宋体" w:hAnsi="宋体" w:cs="宋体"/>
                <w:color w:val="000000"/>
                <w:kern w:val="0"/>
                <w:sz w:val="20"/>
                <w:szCs w:val="20"/>
                <w:lang w:bidi="ar"/>
              </w:rPr>
              <w:t>防护等级：IP66。</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台</w:t>
            </w:r>
          </w:p>
        </w:tc>
        <w:tc>
          <w:tcPr>
            <w:tcW w:w="9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w:t>
            </w:r>
          </w:p>
        </w:tc>
      </w:tr>
      <w:tr>
        <w:tblPrEx>
          <w:tblCellMar>
            <w:top w:w="0" w:type="dxa"/>
            <w:left w:w="108" w:type="dxa"/>
            <w:bottom w:w="0" w:type="dxa"/>
            <w:right w:w="108" w:type="dxa"/>
          </w:tblCellMar>
        </w:tblPrEx>
        <w:trPr>
          <w:trHeight w:val="5369" w:hRule="atLeast"/>
        </w:trPr>
        <w:tc>
          <w:tcPr>
            <w:tcW w:w="540" w:type="dxa"/>
            <w:tcBorders>
              <w:top w:val="single" w:color="000000" w:sz="4" w:space="0"/>
              <w:left w:val="single" w:color="000000" w:sz="8"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w:t>
            </w:r>
          </w:p>
        </w:tc>
        <w:tc>
          <w:tcPr>
            <w:tcW w:w="16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人脸识别摄像机</w:t>
            </w:r>
          </w:p>
        </w:tc>
        <w:tc>
          <w:tcPr>
            <w:tcW w:w="479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20"/>
                <w:szCs w:val="20"/>
                <w:lang w:bidi="ar"/>
              </w:rPr>
            </w:pPr>
            <w:r>
              <w:rPr>
                <w:rFonts w:hint="eastAsia" w:ascii="宋体" w:hAnsi="宋体" w:eastAsia="宋体" w:cs="宋体"/>
                <w:color w:val="auto"/>
                <w:sz w:val="21"/>
                <w:szCs w:val="21"/>
                <w:lang w:eastAsia="zh-CN"/>
              </w:rPr>
              <w:t>★</w:t>
            </w:r>
            <w:r>
              <w:rPr>
                <w:rFonts w:hint="eastAsia" w:ascii="微软雅黑" w:hAnsi="微软雅黑" w:eastAsia="微软雅黑" w:cs="微软雅黑"/>
                <w:b/>
                <w:bCs/>
                <w:color w:val="000000"/>
                <w:kern w:val="0"/>
                <w:sz w:val="20"/>
                <w:szCs w:val="20"/>
                <w:lang w:val="en-US" w:eastAsia="zh-CN" w:bidi="ar"/>
              </w:rPr>
              <w:t xml:space="preserve">1. </w:t>
            </w:r>
            <w:r>
              <w:rPr>
                <w:rFonts w:hint="eastAsia" w:ascii="宋体" w:hAnsi="宋体" w:cs="宋体"/>
                <w:color w:val="000000"/>
                <w:kern w:val="0"/>
                <w:sz w:val="20"/>
                <w:szCs w:val="20"/>
                <w:lang w:bidi="ar"/>
              </w:rPr>
              <w:t>400万像素1/1.8"筒型网络摄像机；2.8-12mm电动变焦；0.0005lux (F1.2，AGC ON，彩色)，0lux(开启红外)；</w:t>
            </w:r>
          </w:p>
          <w:p>
            <w:pPr>
              <w:widowControl/>
              <w:jc w:val="left"/>
              <w:textAlignment w:val="center"/>
              <w:rPr>
                <w:rFonts w:ascii="宋体" w:hAnsi="宋体" w:cs="宋体"/>
                <w:color w:val="000000"/>
                <w:sz w:val="20"/>
                <w:szCs w:val="20"/>
              </w:rPr>
            </w:pPr>
            <w:r>
              <w:rPr>
                <w:rFonts w:hint="eastAsia" w:ascii="微软雅黑" w:hAnsi="微软雅黑" w:eastAsia="微软雅黑" w:cs="微软雅黑"/>
                <w:b/>
                <w:bCs/>
                <w:color w:val="000000"/>
                <w:kern w:val="0"/>
                <w:sz w:val="20"/>
                <w:szCs w:val="20"/>
                <w:lang w:val="en-US" w:eastAsia="zh-CN" w:bidi="ar"/>
              </w:rPr>
              <w:t>2.</w:t>
            </w:r>
            <w:r>
              <w:rPr>
                <w:rFonts w:hint="eastAsia" w:ascii="宋体" w:hAnsi="宋体" w:cs="宋体"/>
                <w:color w:val="000000"/>
                <w:kern w:val="0"/>
                <w:sz w:val="20"/>
                <w:szCs w:val="20"/>
                <w:lang w:bidi="ar"/>
              </w:rPr>
              <w:t>支持混行检测、人脸检测、深度周界、人脸比对、人数统计；混行检测：支持机动车、非机动车、行人分类检测抓拍；人脸检测：支持人脸、人体检测抓拍及属性提取，并实现人脸、人体关联；支持人脸检测，可同时实现不少于30张人脸并发检测，支持前端人脸识别结构化功能；深度周界：支持越界检测、进入区域、离开区域、区域入侵，可对机、非、人分类检测布防；人脸比对：支持前端人脸识别比对，支持黑名单比对；人数统计：支持绊线人数统计和区域人数统计，适应多场景使用需求；</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val="en-US" w:eastAsia="zh-CN" w:bidi="ar"/>
              </w:rPr>
              <w:t>3</w:t>
            </w:r>
            <w:r>
              <w:rPr>
                <w:rFonts w:hint="eastAsia" w:ascii="微软雅黑" w:hAnsi="微软雅黑" w:eastAsia="微软雅黑" w:cs="微软雅黑"/>
                <w:b/>
                <w:bCs/>
                <w:color w:val="000000"/>
                <w:kern w:val="0"/>
                <w:sz w:val="20"/>
                <w:szCs w:val="20"/>
                <w:lang w:val="en-US" w:eastAsia="zh-CN" w:bidi="ar"/>
              </w:rPr>
              <w:t>.</w:t>
            </w:r>
            <w:r>
              <w:rPr>
                <w:rFonts w:hint="eastAsia" w:ascii="宋体" w:hAnsi="宋体" w:cs="宋体"/>
                <w:color w:val="000000"/>
                <w:kern w:val="0"/>
                <w:sz w:val="20"/>
                <w:szCs w:val="20"/>
                <w:lang w:bidi="ar"/>
              </w:rPr>
              <w:t>防护等级：IP67。</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台</w:t>
            </w:r>
          </w:p>
        </w:tc>
        <w:tc>
          <w:tcPr>
            <w:tcW w:w="9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w:t>
            </w:r>
          </w:p>
        </w:tc>
      </w:tr>
      <w:tr>
        <w:tblPrEx>
          <w:tblCellMar>
            <w:top w:w="0" w:type="dxa"/>
            <w:left w:w="108" w:type="dxa"/>
            <w:bottom w:w="0" w:type="dxa"/>
            <w:right w:w="108" w:type="dxa"/>
          </w:tblCellMar>
        </w:tblPrEx>
        <w:trPr>
          <w:trHeight w:val="90" w:hRule="atLeast"/>
        </w:trPr>
        <w:tc>
          <w:tcPr>
            <w:tcW w:w="540" w:type="dxa"/>
            <w:tcBorders>
              <w:top w:val="single" w:color="000000" w:sz="4" w:space="0"/>
              <w:left w:val="single" w:color="000000" w:sz="8"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w:t>
            </w:r>
          </w:p>
        </w:tc>
        <w:tc>
          <w:tcPr>
            <w:tcW w:w="16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视频监控杆</w:t>
            </w:r>
          </w:p>
        </w:tc>
        <w:tc>
          <w:tcPr>
            <w:tcW w:w="479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（1)、主杆杆体材料为镀锌锥形八角钢,主杆壁厚度不小于8毫米，表面热镀锌处理，螺丝、螺母等配件必须使用镀锌材料，并做防锈处理；</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（2)、材质Q235热卷，杆体与法兰连接处采用双面焊接,外焊加强筋；</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（3)、热镀锌喷塑白色，杆体表面全部热浸镀锌（要求双面镀锌）,构件热镀锌之前必须进行酸洗除锈，锌层厚度不小于90μm,偏差应小于10µｍ，表面无发黑、粗糙、流痕、锌粒、锌渣现象；</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（4)、锌层厚度大于80微米，喷塑厚度大于100微米；</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（5)、杆件设计抗风能力37米/秒(抗风能力≥13级)；抗震设防烈度为6度设计；</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（6)、立杆高≤6.0m，悬臂长度≤2米。</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（7)、含运输费用。</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根</w:t>
            </w:r>
          </w:p>
        </w:tc>
        <w:tc>
          <w:tcPr>
            <w:tcW w:w="9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w:t>
            </w:r>
          </w:p>
        </w:tc>
      </w:tr>
      <w:tr>
        <w:tblPrEx>
          <w:tblCellMar>
            <w:top w:w="0" w:type="dxa"/>
            <w:left w:w="108" w:type="dxa"/>
            <w:bottom w:w="0" w:type="dxa"/>
            <w:right w:w="108" w:type="dxa"/>
          </w:tblCellMar>
        </w:tblPrEx>
        <w:trPr>
          <w:trHeight w:val="480" w:hRule="atLeast"/>
        </w:trPr>
        <w:tc>
          <w:tcPr>
            <w:tcW w:w="540" w:type="dxa"/>
            <w:tcBorders>
              <w:top w:val="single" w:color="000000" w:sz="4" w:space="0"/>
              <w:left w:val="single" w:color="000000" w:sz="8"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w:t>
            </w:r>
          </w:p>
        </w:tc>
        <w:tc>
          <w:tcPr>
            <w:tcW w:w="16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监控杆温馨提示牌及喷码</w:t>
            </w:r>
          </w:p>
        </w:tc>
        <w:tc>
          <w:tcPr>
            <w:tcW w:w="479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含喷漆，温馨提示牌</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个</w:t>
            </w:r>
          </w:p>
        </w:tc>
        <w:tc>
          <w:tcPr>
            <w:tcW w:w="9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w:t>
            </w:r>
          </w:p>
        </w:tc>
      </w:tr>
      <w:tr>
        <w:tblPrEx>
          <w:tblCellMar>
            <w:top w:w="0" w:type="dxa"/>
            <w:left w:w="108" w:type="dxa"/>
            <w:bottom w:w="0" w:type="dxa"/>
            <w:right w:w="108" w:type="dxa"/>
          </w:tblCellMar>
        </w:tblPrEx>
        <w:trPr>
          <w:trHeight w:val="1440" w:hRule="atLeast"/>
        </w:trPr>
        <w:tc>
          <w:tcPr>
            <w:tcW w:w="540" w:type="dxa"/>
            <w:tcBorders>
              <w:top w:val="single" w:color="000000" w:sz="4" w:space="0"/>
              <w:left w:val="single" w:color="000000" w:sz="8"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w:t>
            </w:r>
          </w:p>
        </w:tc>
        <w:tc>
          <w:tcPr>
            <w:tcW w:w="16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立杆基础</w:t>
            </w:r>
          </w:p>
        </w:tc>
        <w:tc>
          <w:tcPr>
            <w:tcW w:w="479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1.立杆基础开挖：基础底座尺寸为1000*1000*1200mm或同等方量，包含人工、机械材料费用等;</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2.地锚制作安装：人工及材料;</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3.混凝土浇筑：C25混凝土，人工浇筑;</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4.垃圾清运：人工及机械</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套</w:t>
            </w:r>
          </w:p>
        </w:tc>
        <w:tc>
          <w:tcPr>
            <w:tcW w:w="9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w:t>
            </w:r>
          </w:p>
        </w:tc>
      </w:tr>
      <w:tr>
        <w:tblPrEx>
          <w:tblCellMar>
            <w:top w:w="0" w:type="dxa"/>
            <w:left w:w="108" w:type="dxa"/>
            <w:bottom w:w="0" w:type="dxa"/>
            <w:right w:w="108" w:type="dxa"/>
          </w:tblCellMar>
        </w:tblPrEx>
        <w:trPr>
          <w:trHeight w:val="288" w:hRule="atLeast"/>
        </w:trPr>
        <w:tc>
          <w:tcPr>
            <w:tcW w:w="540" w:type="dxa"/>
            <w:tcBorders>
              <w:top w:val="single" w:color="000000" w:sz="4" w:space="0"/>
              <w:left w:val="single" w:color="000000" w:sz="8"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7</w:t>
            </w:r>
          </w:p>
        </w:tc>
        <w:tc>
          <w:tcPr>
            <w:tcW w:w="16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立杆吊装</w:t>
            </w:r>
          </w:p>
        </w:tc>
        <w:tc>
          <w:tcPr>
            <w:tcW w:w="479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人工及机械</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套</w:t>
            </w:r>
          </w:p>
        </w:tc>
        <w:tc>
          <w:tcPr>
            <w:tcW w:w="9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w:t>
            </w:r>
          </w:p>
        </w:tc>
      </w:tr>
      <w:tr>
        <w:tblPrEx>
          <w:tblCellMar>
            <w:top w:w="0" w:type="dxa"/>
            <w:left w:w="108" w:type="dxa"/>
            <w:bottom w:w="0" w:type="dxa"/>
            <w:right w:w="108" w:type="dxa"/>
          </w:tblCellMar>
        </w:tblPrEx>
        <w:trPr>
          <w:trHeight w:val="480" w:hRule="atLeast"/>
        </w:trPr>
        <w:tc>
          <w:tcPr>
            <w:tcW w:w="540" w:type="dxa"/>
            <w:tcBorders>
              <w:top w:val="single" w:color="000000" w:sz="4" w:space="0"/>
              <w:left w:val="single" w:color="000000" w:sz="8"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w:t>
            </w:r>
          </w:p>
        </w:tc>
        <w:tc>
          <w:tcPr>
            <w:tcW w:w="16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二合一防雷器(电源、信号)</w:t>
            </w:r>
          </w:p>
        </w:tc>
        <w:tc>
          <w:tcPr>
            <w:tcW w:w="479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等电位防雷器，最大放电电流:≥10KA;</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个</w:t>
            </w:r>
          </w:p>
        </w:tc>
        <w:tc>
          <w:tcPr>
            <w:tcW w:w="9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w:t>
            </w:r>
          </w:p>
        </w:tc>
      </w:tr>
      <w:tr>
        <w:tblPrEx>
          <w:tblCellMar>
            <w:top w:w="0" w:type="dxa"/>
            <w:left w:w="108" w:type="dxa"/>
            <w:bottom w:w="0" w:type="dxa"/>
            <w:right w:w="108" w:type="dxa"/>
          </w:tblCellMar>
        </w:tblPrEx>
        <w:trPr>
          <w:trHeight w:val="1680" w:hRule="atLeast"/>
        </w:trPr>
        <w:tc>
          <w:tcPr>
            <w:tcW w:w="540" w:type="dxa"/>
            <w:tcBorders>
              <w:top w:val="single" w:color="000000" w:sz="4" w:space="0"/>
              <w:left w:val="single" w:color="000000" w:sz="8"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9</w:t>
            </w:r>
          </w:p>
        </w:tc>
        <w:tc>
          <w:tcPr>
            <w:tcW w:w="16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室外壁挂设备箱</w:t>
            </w:r>
          </w:p>
        </w:tc>
        <w:tc>
          <w:tcPr>
            <w:tcW w:w="479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450×300×600mm（宽×深×高）；底板Φ4mm冲孔10个以上，均匀分布，利于散热和排水；箱体左右两侧上部中央开散热孔，要求使用冲孔或百页式，集中在200*200范围内，箱体右侧散热孔安装中 Φ120以上交流散热风扇；箱体右侧面可以安装1个5位多功能三孔交流电源插座，内置2个接地铜条，有个接地固定位置，自动复位漏电开关；IP65等级，不锈钢箱体</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套</w:t>
            </w:r>
          </w:p>
        </w:tc>
        <w:tc>
          <w:tcPr>
            <w:tcW w:w="9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w:t>
            </w:r>
          </w:p>
        </w:tc>
      </w:tr>
      <w:tr>
        <w:tblPrEx>
          <w:tblCellMar>
            <w:top w:w="0" w:type="dxa"/>
            <w:left w:w="108" w:type="dxa"/>
            <w:bottom w:w="0" w:type="dxa"/>
            <w:right w:w="108" w:type="dxa"/>
          </w:tblCellMar>
        </w:tblPrEx>
        <w:trPr>
          <w:trHeight w:val="720" w:hRule="atLeast"/>
        </w:trPr>
        <w:tc>
          <w:tcPr>
            <w:tcW w:w="540" w:type="dxa"/>
            <w:tcBorders>
              <w:top w:val="single" w:color="000000" w:sz="4" w:space="0"/>
              <w:left w:val="single" w:color="000000" w:sz="8"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w:t>
            </w:r>
          </w:p>
        </w:tc>
        <w:tc>
          <w:tcPr>
            <w:tcW w:w="16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电源插座</w:t>
            </w:r>
          </w:p>
        </w:tc>
        <w:tc>
          <w:tcPr>
            <w:tcW w:w="479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插孔数量：五位；额定电压：250V；额定电流：10A；额定功率：2500W；强制3C认证；带一米电源线；</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个</w:t>
            </w:r>
          </w:p>
        </w:tc>
        <w:tc>
          <w:tcPr>
            <w:tcW w:w="9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w:t>
            </w:r>
          </w:p>
        </w:tc>
      </w:tr>
      <w:tr>
        <w:tblPrEx>
          <w:tblCellMar>
            <w:top w:w="0" w:type="dxa"/>
            <w:left w:w="108" w:type="dxa"/>
            <w:bottom w:w="0" w:type="dxa"/>
            <w:right w:w="108" w:type="dxa"/>
          </w:tblCellMar>
        </w:tblPrEx>
        <w:trPr>
          <w:trHeight w:val="288" w:hRule="atLeast"/>
        </w:trPr>
        <w:tc>
          <w:tcPr>
            <w:tcW w:w="540" w:type="dxa"/>
            <w:tcBorders>
              <w:top w:val="single" w:color="000000" w:sz="4" w:space="0"/>
              <w:left w:val="single" w:color="000000" w:sz="8"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11</w:t>
            </w:r>
          </w:p>
        </w:tc>
        <w:tc>
          <w:tcPr>
            <w:tcW w:w="16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地网新建</w:t>
            </w:r>
          </w:p>
        </w:tc>
        <w:tc>
          <w:tcPr>
            <w:tcW w:w="479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小于等于10欧姆，包干</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个</w:t>
            </w:r>
          </w:p>
        </w:tc>
        <w:tc>
          <w:tcPr>
            <w:tcW w:w="9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w:t>
            </w:r>
          </w:p>
        </w:tc>
      </w:tr>
      <w:tr>
        <w:tblPrEx>
          <w:tblCellMar>
            <w:top w:w="0" w:type="dxa"/>
            <w:left w:w="108" w:type="dxa"/>
            <w:bottom w:w="0" w:type="dxa"/>
            <w:right w:w="108" w:type="dxa"/>
          </w:tblCellMar>
        </w:tblPrEx>
        <w:trPr>
          <w:trHeight w:val="288" w:hRule="atLeast"/>
        </w:trPr>
        <w:tc>
          <w:tcPr>
            <w:tcW w:w="540" w:type="dxa"/>
            <w:tcBorders>
              <w:top w:val="single" w:color="000000" w:sz="4" w:space="0"/>
              <w:left w:val="single" w:color="000000" w:sz="8"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12</w:t>
            </w:r>
          </w:p>
        </w:tc>
        <w:tc>
          <w:tcPr>
            <w:tcW w:w="16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接地电源线</w:t>
            </w:r>
          </w:p>
        </w:tc>
        <w:tc>
          <w:tcPr>
            <w:tcW w:w="479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黄色地线，ZA-RVV 1*16mm2</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米</w:t>
            </w:r>
          </w:p>
        </w:tc>
        <w:tc>
          <w:tcPr>
            <w:tcW w:w="9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40</w:t>
            </w:r>
          </w:p>
        </w:tc>
      </w:tr>
      <w:tr>
        <w:tblPrEx>
          <w:tblCellMar>
            <w:top w:w="0" w:type="dxa"/>
            <w:left w:w="108" w:type="dxa"/>
            <w:bottom w:w="0" w:type="dxa"/>
            <w:right w:w="108" w:type="dxa"/>
          </w:tblCellMar>
        </w:tblPrEx>
        <w:trPr>
          <w:trHeight w:val="720" w:hRule="atLeast"/>
        </w:trPr>
        <w:tc>
          <w:tcPr>
            <w:tcW w:w="540" w:type="dxa"/>
            <w:tcBorders>
              <w:top w:val="single" w:color="000000" w:sz="4" w:space="0"/>
              <w:left w:val="single" w:color="000000" w:sz="8"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w:t>
            </w:r>
          </w:p>
        </w:tc>
        <w:tc>
          <w:tcPr>
            <w:tcW w:w="16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网线</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（室外六类网线）</w:t>
            </w:r>
          </w:p>
        </w:tc>
        <w:tc>
          <w:tcPr>
            <w:tcW w:w="479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室外六类网线</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米</w:t>
            </w:r>
          </w:p>
        </w:tc>
        <w:tc>
          <w:tcPr>
            <w:tcW w:w="9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120</w:t>
            </w:r>
          </w:p>
        </w:tc>
      </w:tr>
      <w:tr>
        <w:tblPrEx>
          <w:tblCellMar>
            <w:top w:w="0" w:type="dxa"/>
            <w:left w:w="108" w:type="dxa"/>
            <w:bottom w:w="0" w:type="dxa"/>
            <w:right w:w="108" w:type="dxa"/>
          </w:tblCellMar>
        </w:tblPrEx>
        <w:trPr>
          <w:trHeight w:val="288" w:hRule="atLeast"/>
        </w:trPr>
        <w:tc>
          <w:tcPr>
            <w:tcW w:w="540" w:type="dxa"/>
            <w:tcBorders>
              <w:top w:val="single" w:color="000000" w:sz="4" w:space="0"/>
              <w:left w:val="single" w:color="000000" w:sz="8"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14</w:t>
            </w:r>
          </w:p>
        </w:tc>
        <w:tc>
          <w:tcPr>
            <w:tcW w:w="16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其他辅材</w:t>
            </w:r>
          </w:p>
        </w:tc>
        <w:tc>
          <w:tcPr>
            <w:tcW w:w="479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PVC直通、水晶头、扎带、抱箍等。</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批</w:t>
            </w:r>
          </w:p>
        </w:tc>
        <w:tc>
          <w:tcPr>
            <w:tcW w:w="9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w:t>
            </w:r>
          </w:p>
        </w:tc>
      </w:tr>
      <w:tr>
        <w:tblPrEx>
          <w:tblCellMar>
            <w:top w:w="0" w:type="dxa"/>
            <w:left w:w="108" w:type="dxa"/>
            <w:bottom w:w="0" w:type="dxa"/>
            <w:right w:w="108" w:type="dxa"/>
          </w:tblCellMar>
        </w:tblPrEx>
        <w:trPr>
          <w:trHeight w:val="720" w:hRule="atLeast"/>
        </w:trPr>
        <w:tc>
          <w:tcPr>
            <w:tcW w:w="540" w:type="dxa"/>
            <w:tcBorders>
              <w:top w:val="single" w:color="000000" w:sz="4" w:space="0"/>
              <w:left w:val="single" w:color="000000" w:sz="8"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15</w:t>
            </w:r>
          </w:p>
        </w:tc>
        <w:tc>
          <w:tcPr>
            <w:tcW w:w="16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接线井600*600mm（信号井)</w:t>
            </w:r>
          </w:p>
        </w:tc>
        <w:tc>
          <w:tcPr>
            <w:tcW w:w="479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井口尺寸：600*600*600mm；含人工开挖及外运余泥、材料、砌砖；</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个</w:t>
            </w:r>
          </w:p>
        </w:tc>
        <w:tc>
          <w:tcPr>
            <w:tcW w:w="9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w:t>
            </w:r>
          </w:p>
        </w:tc>
      </w:tr>
      <w:tr>
        <w:tblPrEx>
          <w:tblCellMar>
            <w:top w:w="0" w:type="dxa"/>
            <w:left w:w="108" w:type="dxa"/>
            <w:bottom w:w="0" w:type="dxa"/>
            <w:right w:w="108" w:type="dxa"/>
          </w:tblCellMar>
        </w:tblPrEx>
        <w:trPr>
          <w:trHeight w:val="720" w:hRule="atLeast"/>
        </w:trPr>
        <w:tc>
          <w:tcPr>
            <w:tcW w:w="540" w:type="dxa"/>
            <w:tcBorders>
              <w:top w:val="single" w:color="000000" w:sz="4" w:space="0"/>
              <w:left w:val="single" w:color="000000" w:sz="8"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16</w:t>
            </w:r>
          </w:p>
        </w:tc>
        <w:tc>
          <w:tcPr>
            <w:tcW w:w="16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接线井400*400mm（电井)</w:t>
            </w:r>
          </w:p>
        </w:tc>
        <w:tc>
          <w:tcPr>
            <w:tcW w:w="479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井口尺寸：400*400*600mm；含人工开挖及外运余泥、材料、砌砖；</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个</w:t>
            </w:r>
          </w:p>
        </w:tc>
        <w:tc>
          <w:tcPr>
            <w:tcW w:w="9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w:t>
            </w:r>
          </w:p>
        </w:tc>
      </w:tr>
      <w:tr>
        <w:tblPrEx>
          <w:tblCellMar>
            <w:top w:w="0" w:type="dxa"/>
            <w:left w:w="108" w:type="dxa"/>
            <w:bottom w:w="0" w:type="dxa"/>
            <w:right w:w="108" w:type="dxa"/>
          </w:tblCellMar>
        </w:tblPrEx>
        <w:trPr>
          <w:trHeight w:val="288" w:hRule="atLeast"/>
        </w:trPr>
        <w:tc>
          <w:tcPr>
            <w:tcW w:w="540" w:type="dxa"/>
            <w:tcBorders>
              <w:top w:val="single" w:color="000000" w:sz="4" w:space="0"/>
              <w:left w:val="single" w:color="000000" w:sz="8" w:space="0"/>
              <w:bottom w:val="single" w:color="000000" w:sz="4" w:space="0"/>
              <w:right w:val="single" w:color="000000" w:sz="4" w:space="0"/>
            </w:tcBorders>
            <w:vAlign w:val="center"/>
          </w:tcPr>
          <w:p>
            <w:pPr>
              <w:rPr>
                <w:rFonts w:ascii="宋体" w:hAnsi="宋体" w:cs="宋体"/>
                <w:b/>
                <w:bCs/>
                <w:color w:val="000000"/>
                <w:sz w:val="20"/>
                <w:szCs w:val="20"/>
              </w:rPr>
            </w:pPr>
          </w:p>
        </w:tc>
        <w:tc>
          <w:tcPr>
            <w:tcW w:w="16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bCs/>
                <w:color w:val="000000"/>
                <w:sz w:val="20"/>
                <w:szCs w:val="20"/>
              </w:rPr>
            </w:pPr>
            <w:r>
              <w:rPr>
                <w:rFonts w:hint="eastAsia" w:ascii="宋体" w:hAnsi="宋体" w:cs="宋体"/>
                <w:b/>
                <w:bCs/>
                <w:color w:val="000000"/>
                <w:kern w:val="0"/>
                <w:sz w:val="20"/>
                <w:szCs w:val="20"/>
                <w:lang w:bidi="ar"/>
              </w:rPr>
              <w:t>小计1</w:t>
            </w:r>
          </w:p>
        </w:tc>
        <w:tc>
          <w:tcPr>
            <w:tcW w:w="4795"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b/>
                <w:bCs/>
                <w:color w:val="000000"/>
                <w:sz w:val="20"/>
                <w:szCs w:val="20"/>
              </w:rPr>
            </w:pPr>
          </w:p>
        </w:tc>
        <w:tc>
          <w:tcPr>
            <w:tcW w:w="70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b/>
                <w:bCs/>
                <w:color w:val="000000"/>
                <w:sz w:val="20"/>
                <w:szCs w:val="20"/>
              </w:rPr>
            </w:pPr>
          </w:p>
        </w:tc>
        <w:tc>
          <w:tcPr>
            <w:tcW w:w="93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b/>
                <w:bCs/>
                <w:color w:val="000000"/>
                <w:sz w:val="20"/>
                <w:szCs w:val="20"/>
              </w:rPr>
            </w:pPr>
          </w:p>
        </w:tc>
      </w:tr>
      <w:tr>
        <w:tblPrEx>
          <w:tblCellMar>
            <w:top w:w="0" w:type="dxa"/>
            <w:left w:w="108" w:type="dxa"/>
            <w:bottom w:w="0" w:type="dxa"/>
            <w:right w:w="108" w:type="dxa"/>
          </w:tblCellMar>
        </w:tblPrEx>
        <w:trPr>
          <w:trHeight w:val="720" w:hRule="atLeast"/>
        </w:trPr>
        <w:tc>
          <w:tcPr>
            <w:tcW w:w="540" w:type="dxa"/>
            <w:tcBorders>
              <w:top w:val="single" w:color="000000" w:sz="4" w:space="0"/>
              <w:left w:val="single" w:color="000000" w:sz="8" w:space="0"/>
              <w:bottom w:val="single" w:color="000000" w:sz="4" w:space="0"/>
              <w:right w:val="single" w:color="000000" w:sz="4" w:space="0"/>
            </w:tcBorders>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lang w:bidi="ar"/>
              </w:rPr>
              <w:t>二</w:t>
            </w:r>
          </w:p>
        </w:tc>
        <w:tc>
          <w:tcPr>
            <w:tcW w:w="8100" w:type="dxa"/>
            <w:gridSpan w:val="5"/>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b/>
                <w:bCs/>
                <w:color w:val="000000"/>
                <w:sz w:val="20"/>
                <w:szCs w:val="20"/>
              </w:rPr>
            </w:pPr>
            <w:r>
              <w:rPr>
                <w:rFonts w:hint="eastAsia" w:ascii="宋体" w:hAnsi="宋体" w:cs="宋体"/>
                <w:b/>
                <w:bCs/>
                <w:color w:val="000000"/>
                <w:kern w:val="0"/>
                <w:sz w:val="20"/>
                <w:szCs w:val="20"/>
                <w:lang w:bidi="ar"/>
              </w:rPr>
              <w:t>前端视频监控系统(光伏发电点位）</w:t>
            </w:r>
          </w:p>
        </w:tc>
      </w:tr>
      <w:tr>
        <w:tblPrEx>
          <w:tblCellMar>
            <w:top w:w="0" w:type="dxa"/>
            <w:left w:w="108" w:type="dxa"/>
            <w:bottom w:w="0" w:type="dxa"/>
            <w:right w:w="108" w:type="dxa"/>
          </w:tblCellMar>
        </w:tblPrEx>
        <w:trPr>
          <w:trHeight w:val="1831" w:hRule="atLeast"/>
        </w:trPr>
        <w:tc>
          <w:tcPr>
            <w:tcW w:w="540" w:type="dxa"/>
            <w:tcBorders>
              <w:top w:val="single" w:color="000000" w:sz="4" w:space="0"/>
              <w:left w:val="single" w:color="000000" w:sz="8"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w:t>
            </w:r>
          </w:p>
        </w:tc>
        <w:tc>
          <w:tcPr>
            <w:tcW w:w="16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智能枪机</w:t>
            </w:r>
          </w:p>
        </w:tc>
        <w:tc>
          <w:tcPr>
            <w:tcW w:w="479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center"/>
              <w:rPr>
                <w:rFonts w:hint="eastAsia" w:ascii="宋体" w:hAnsi="宋体" w:cs="宋体"/>
                <w:color w:val="000000"/>
                <w:kern w:val="0"/>
                <w:sz w:val="20"/>
                <w:szCs w:val="20"/>
                <w:lang w:bidi="ar"/>
              </w:rPr>
            </w:pPr>
            <w:r>
              <w:rPr>
                <w:rFonts w:hint="eastAsia" w:ascii="宋体" w:hAnsi="宋体" w:eastAsia="宋体" w:cs="宋体"/>
                <w:color w:val="auto"/>
                <w:sz w:val="21"/>
                <w:szCs w:val="21"/>
                <w:lang w:eastAsia="zh-CN"/>
              </w:rPr>
              <w:t>★</w:t>
            </w:r>
            <w:r>
              <w:rPr>
                <w:rFonts w:hint="eastAsia" w:ascii="宋体" w:hAnsi="宋体" w:cs="宋体"/>
                <w:color w:val="000000"/>
                <w:kern w:val="0"/>
                <w:sz w:val="20"/>
                <w:szCs w:val="20"/>
                <w:lang w:val="en-US" w:eastAsia="zh-CN" w:bidi="ar"/>
              </w:rPr>
              <w:t>1.</w:t>
            </w:r>
            <w:r>
              <w:rPr>
                <w:rFonts w:hint="eastAsia" w:ascii="宋体" w:hAnsi="宋体" w:cs="宋体"/>
                <w:color w:val="000000"/>
                <w:kern w:val="0"/>
                <w:sz w:val="20"/>
                <w:szCs w:val="20"/>
                <w:lang w:bidi="ar"/>
              </w:rPr>
              <w:t>400万像素1/1.8"筒形网络摄像机，2.8-12mm电动变焦；</w:t>
            </w:r>
          </w:p>
          <w:p>
            <w:pPr>
              <w:widowControl/>
              <w:spacing w:line="240" w:lineRule="auto"/>
              <w:jc w:val="left"/>
              <w:textAlignment w:val="center"/>
              <w:rPr>
                <w:rFonts w:hint="eastAsia" w:ascii="宋体" w:hAnsi="宋体" w:cs="宋体"/>
                <w:color w:val="000000"/>
                <w:kern w:val="0"/>
                <w:sz w:val="20"/>
                <w:szCs w:val="20"/>
                <w:lang w:bidi="ar"/>
              </w:rPr>
            </w:pPr>
            <w:r>
              <w:rPr>
                <w:rFonts w:hint="eastAsia" w:ascii="宋体" w:hAnsi="宋体" w:eastAsia="宋体" w:cs="宋体"/>
                <w:color w:val="auto"/>
                <w:sz w:val="21"/>
                <w:szCs w:val="21"/>
                <w:lang w:eastAsia="zh-CN"/>
              </w:rPr>
              <w:t>★</w:t>
            </w:r>
            <w:r>
              <w:rPr>
                <w:rFonts w:hint="eastAsia" w:ascii="微软雅黑" w:hAnsi="微软雅黑" w:eastAsia="微软雅黑" w:cs="微软雅黑"/>
                <w:b/>
                <w:bCs/>
                <w:color w:val="000000"/>
                <w:kern w:val="0"/>
                <w:sz w:val="20"/>
                <w:szCs w:val="20"/>
                <w:lang w:val="en-US" w:eastAsia="zh-CN" w:bidi="ar"/>
              </w:rPr>
              <w:t xml:space="preserve">2.  </w:t>
            </w:r>
            <w:r>
              <w:rPr>
                <w:rFonts w:hint="eastAsia" w:ascii="宋体" w:hAnsi="宋体" w:cs="宋体"/>
                <w:color w:val="000000"/>
                <w:kern w:val="0"/>
                <w:sz w:val="20"/>
                <w:szCs w:val="20"/>
                <w:lang w:bidi="ar"/>
              </w:rPr>
              <w:t>0.0005lux(F1.2，AGC ON，彩色)， 0.0001lux(F1.2，AGC ON，黑白)；</w:t>
            </w:r>
          </w:p>
          <w:p>
            <w:pPr>
              <w:widowControl/>
              <w:spacing w:line="240" w:lineRule="auto"/>
              <w:jc w:val="left"/>
              <w:textAlignment w:val="center"/>
              <w:rPr>
                <w:rFonts w:hint="eastAsia" w:ascii="宋体" w:hAnsi="宋体" w:cs="宋体"/>
                <w:color w:val="000000"/>
                <w:kern w:val="0"/>
                <w:sz w:val="20"/>
                <w:szCs w:val="20"/>
                <w:lang w:bidi="ar"/>
              </w:rPr>
            </w:pPr>
            <w:r>
              <w:rPr>
                <w:rFonts w:hint="eastAsia" w:ascii="微软雅黑" w:hAnsi="微软雅黑" w:eastAsia="微软雅黑" w:cs="微软雅黑"/>
                <w:b/>
                <w:bCs/>
                <w:color w:val="000000"/>
                <w:kern w:val="0"/>
                <w:sz w:val="20"/>
                <w:szCs w:val="20"/>
                <w:lang w:val="en-US" w:eastAsia="zh-CN" w:bidi="ar"/>
              </w:rPr>
              <w:t>3.</w:t>
            </w:r>
            <w:r>
              <w:rPr>
                <w:rFonts w:hint="eastAsia" w:ascii="宋体" w:hAnsi="宋体" w:cs="宋体"/>
                <w:color w:val="000000"/>
                <w:kern w:val="0"/>
                <w:sz w:val="20"/>
                <w:szCs w:val="20"/>
                <w:lang w:bidi="ar"/>
              </w:rPr>
              <w:t>支持人脸检测、周界布防；支持运动检测、遮挡检测；</w:t>
            </w:r>
          </w:p>
          <w:p>
            <w:pPr>
              <w:widowControl/>
              <w:jc w:val="left"/>
              <w:textAlignment w:val="center"/>
              <w:rPr>
                <w:rFonts w:ascii="宋体" w:hAnsi="宋体" w:cs="宋体"/>
                <w:color w:val="000000"/>
                <w:sz w:val="20"/>
                <w:szCs w:val="20"/>
              </w:rPr>
            </w:pPr>
            <w:r>
              <w:rPr>
                <w:rFonts w:hint="eastAsia" w:ascii="微软雅黑" w:hAnsi="微软雅黑" w:eastAsia="微软雅黑" w:cs="微软雅黑"/>
                <w:b/>
                <w:bCs/>
                <w:color w:val="000000"/>
                <w:kern w:val="0"/>
                <w:sz w:val="20"/>
                <w:szCs w:val="20"/>
                <w:lang w:val="en-US" w:eastAsia="zh-CN" w:bidi="ar"/>
              </w:rPr>
              <w:t>4.</w:t>
            </w:r>
            <w:r>
              <w:rPr>
                <w:rFonts w:hint="eastAsia" w:ascii="宋体" w:hAnsi="宋体" w:cs="宋体"/>
                <w:color w:val="000000"/>
                <w:kern w:val="0"/>
                <w:sz w:val="20"/>
                <w:szCs w:val="20"/>
                <w:lang w:bidi="ar"/>
              </w:rPr>
              <w:t>防护等级：IP67；</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台</w:t>
            </w:r>
          </w:p>
        </w:tc>
        <w:tc>
          <w:tcPr>
            <w:tcW w:w="9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w:t>
            </w:r>
          </w:p>
        </w:tc>
      </w:tr>
      <w:tr>
        <w:tblPrEx>
          <w:tblCellMar>
            <w:top w:w="0" w:type="dxa"/>
            <w:left w:w="108" w:type="dxa"/>
            <w:bottom w:w="0" w:type="dxa"/>
            <w:right w:w="108" w:type="dxa"/>
          </w:tblCellMar>
        </w:tblPrEx>
        <w:trPr>
          <w:trHeight w:val="90" w:hRule="atLeast"/>
        </w:trPr>
        <w:tc>
          <w:tcPr>
            <w:tcW w:w="540" w:type="dxa"/>
            <w:tcBorders>
              <w:top w:val="single" w:color="000000" w:sz="4" w:space="0"/>
              <w:left w:val="single" w:color="000000" w:sz="8"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w:t>
            </w:r>
          </w:p>
        </w:tc>
        <w:tc>
          <w:tcPr>
            <w:tcW w:w="16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高清智能球型摄像机</w:t>
            </w:r>
          </w:p>
        </w:tc>
        <w:tc>
          <w:tcPr>
            <w:tcW w:w="479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eastAsia="宋体" w:cs="宋体"/>
                <w:color w:val="auto"/>
                <w:sz w:val="21"/>
                <w:szCs w:val="21"/>
                <w:lang w:eastAsia="zh-CN"/>
              </w:rPr>
              <w:t>★</w:t>
            </w:r>
            <w:r>
              <w:rPr>
                <w:rFonts w:hint="eastAsia" w:ascii="微软雅黑" w:hAnsi="微软雅黑" w:eastAsia="微软雅黑" w:cs="微软雅黑"/>
                <w:b/>
                <w:bCs/>
                <w:color w:val="000000"/>
                <w:kern w:val="0"/>
                <w:sz w:val="20"/>
                <w:szCs w:val="20"/>
                <w:lang w:val="en-US" w:eastAsia="zh-CN" w:bidi="ar"/>
              </w:rPr>
              <w:t xml:space="preserve">1. </w:t>
            </w:r>
            <w:r>
              <w:rPr>
                <w:rFonts w:hint="eastAsia" w:ascii="宋体" w:hAnsi="宋体" w:cs="宋体"/>
                <w:color w:val="000000"/>
                <w:kern w:val="0"/>
                <w:sz w:val="20"/>
                <w:szCs w:val="20"/>
                <w:lang w:bidi="ar"/>
              </w:rPr>
              <w:t>400万星光级25倍红外球型网络摄像机 1/1.8”逐行扫描400万像素CMOS图像传感器；</w:t>
            </w:r>
          </w:p>
          <w:p>
            <w:pPr>
              <w:widowControl/>
              <w:jc w:val="left"/>
              <w:textAlignment w:val="center"/>
              <w:rPr>
                <w:rFonts w:hint="eastAsia" w:ascii="宋体" w:hAnsi="宋体" w:cs="宋体"/>
                <w:color w:val="000000"/>
                <w:kern w:val="0"/>
                <w:sz w:val="20"/>
                <w:szCs w:val="20"/>
                <w:lang w:bidi="ar"/>
              </w:rPr>
            </w:pPr>
            <w:r>
              <w:rPr>
                <w:rFonts w:hint="eastAsia" w:ascii="微软雅黑" w:hAnsi="微软雅黑" w:eastAsia="微软雅黑" w:cs="微软雅黑"/>
                <w:b/>
                <w:bCs/>
                <w:color w:val="000000"/>
                <w:kern w:val="0"/>
                <w:sz w:val="20"/>
                <w:szCs w:val="20"/>
                <w:lang w:val="en-US" w:eastAsia="zh-CN" w:bidi="ar"/>
              </w:rPr>
              <w:t xml:space="preserve">2. </w:t>
            </w:r>
            <w:r>
              <w:rPr>
                <w:rFonts w:hint="eastAsia" w:ascii="宋体" w:hAnsi="宋体" w:cs="宋体"/>
                <w:color w:val="000000"/>
                <w:kern w:val="0"/>
                <w:sz w:val="20"/>
                <w:szCs w:val="20"/>
                <w:lang w:bidi="ar"/>
              </w:rPr>
              <w:t>6~150mm电动变焦，不低于25倍光学变倍；</w:t>
            </w:r>
          </w:p>
          <w:p>
            <w:pPr>
              <w:widowControl/>
              <w:jc w:val="left"/>
              <w:textAlignment w:val="center"/>
              <w:rPr>
                <w:rFonts w:hint="eastAsia" w:ascii="宋体" w:hAnsi="宋体" w:cs="宋体"/>
                <w:color w:val="000000"/>
                <w:kern w:val="0"/>
                <w:sz w:val="20"/>
                <w:szCs w:val="20"/>
                <w:lang w:bidi="ar"/>
              </w:rPr>
            </w:pPr>
            <w:r>
              <w:rPr>
                <w:rFonts w:hint="eastAsia" w:ascii="微软雅黑" w:hAnsi="微软雅黑" w:eastAsia="微软雅黑" w:cs="微软雅黑"/>
                <w:b/>
                <w:bCs/>
                <w:color w:val="000000"/>
                <w:kern w:val="0"/>
                <w:sz w:val="20"/>
                <w:szCs w:val="20"/>
                <w:lang w:val="en-US" w:eastAsia="zh-CN" w:bidi="ar"/>
              </w:rPr>
              <w:t>3.</w:t>
            </w:r>
            <w:r>
              <w:rPr>
                <w:rFonts w:hint="eastAsia" w:ascii="宋体" w:hAnsi="宋体" w:cs="宋体"/>
                <w:color w:val="000000"/>
                <w:kern w:val="0"/>
                <w:sz w:val="20"/>
                <w:szCs w:val="20"/>
                <w:lang w:bidi="ar"/>
              </w:rPr>
              <w:t>支持人脸检测，支持越界检测、区域入侵、进入区域、离开区域，运动检测、遮挡检测、声音检测、报警输入、报警输出，内置1个Micro SD插槽，最大支持256GB；</w:t>
            </w:r>
          </w:p>
          <w:p>
            <w:pPr>
              <w:widowControl/>
              <w:jc w:val="left"/>
              <w:textAlignment w:val="center"/>
              <w:rPr>
                <w:rFonts w:ascii="宋体" w:hAnsi="宋体" w:cs="宋体"/>
                <w:color w:val="000000"/>
                <w:sz w:val="20"/>
                <w:szCs w:val="20"/>
              </w:rPr>
            </w:pPr>
            <w:r>
              <w:rPr>
                <w:rFonts w:hint="eastAsia" w:ascii="宋体" w:hAnsi="宋体" w:eastAsia="宋体" w:cs="宋体"/>
                <w:color w:val="auto"/>
                <w:sz w:val="21"/>
                <w:szCs w:val="21"/>
                <w:lang w:eastAsia="zh-CN"/>
              </w:rPr>
              <w:t>★</w:t>
            </w:r>
            <w:r>
              <w:rPr>
                <w:rFonts w:hint="eastAsia" w:ascii="微软雅黑" w:hAnsi="微软雅黑" w:eastAsia="微软雅黑" w:cs="微软雅黑"/>
                <w:b/>
                <w:bCs/>
                <w:color w:val="000000"/>
                <w:kern w:val="0"/>
                <w:sz w:val="20"/>
                <w:szCs w:val="20"/>
                <w:lang w:val="en-US" w:eastAsia="zh-CN" w:bidi="ar"/>
              </w:rPr>
              <w:t>4.</w:t>
            </w:r>
            <w:r>
              <w:rPr>
                <w:rFonts w:hint="eastAsia" w:ascii="宋体" w:hAnsi="宋体" w:cs="宋体"/>
                <w:color w:val="000000"/>
                <w:kern w:val="0"/>
                <w:sz w:val="20"/>
                <w:szCs w:val="20"/>
                <w:lang w:bidi="ar"/>
              </w:rPr>
              <w:t>防护等级：IP66。</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台</w:t>
            </w:r>
          </w:p>
        </w:tc>
        <w:tc>
          <w:tcPr>
            <w:tcW w:w="9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w:t>
            </w:r>
          </w:p>
        </w:tc>
      </w:tr>
      <w:tr>
        <w:tblPrEx>
          <w:tblCellMar>
            <w:top w:w="0" w:type="dxa"/>
            <w:left w:w="108" w:type="dxa"/>
            <w:bottom w:w="0" w:type="dxa"/>
            <w:right w:w="108" w:type="dxa"/>
          </w:tblCellMar>
        </w:tblPrEx>
        <w:trPr>
          <w:trHeight w:val="3360" w:hRule="atLeast"/>
        </w:trPr>
        <w:tc>
          <w:tcPr>
            <w:tcW w:w="540" w:type="dxa"/>
            <w:tcBorders>
              <w:top w:val="single" w:color="000000" w:sz="4" w:space="0"/>
              <w:left w:val="single" w:color="000000" w:sz="8"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w:t>
            </w:r>
          </w:p>
        </w:tc>
        <w:tc>
          <w:tcPr>
            <w:tcW w:w="16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多功能监控杆</w:t>
            </w:r>
          </w:p>
        </w:tc>
        <w:tc>
          <w:tcPr>
            <w:tcW w:w="479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1、高度9m+钢结构+绝缘底座。</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2、主杆杆体材料为镀锌锥形八角钢，主杆壁厚度不小于8毫米，立杆连接选用S8.8高强度螺栓,表面热镀锌处理，螺丝、螺母等配件必须使用镀锌材料，并做防锈处理；</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3、材质Q235热卷，杆体与法兰连接处采用双面焊接,外焊加强筋；</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4、热镀锌喷塑白色，杆体表面全部热浸镀锌（要求双面镀锌）,构件热镀锌之前必须进行酸洗除锈，锌层厚度不小于90μm,偏差应小于10µｍ，表面无发黑、粗糙、流痕、锌粒、锌渣现象；</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5、锌层厚度大于80微米，喷塑厚度大于100微米；</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6、杆件设计抗风能力37米/秒(抗风能力≥13级)；抗震设防烈度为6度设计；</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根</w:t>
            </w:r>
          </w:p>
        </w:tc>
        <w:tc>
          <w:tcPr>
            <w:tcW w:w="9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w:t>
            </w:r>
          </w:p>
        </w:tc>
      </w:tr>
      <w:tr>
        <w:tblPrEx>
          <w:tblCellMar>
            <w:top w:w="0" w:type="dxa"/>
            <w:left w:w="108" w:type="dxa"/>
            <w:bottom w:w="0" w:type="dxa"/>
            <w:right w:w="108" w:type="dxa"/>
          </w:tblCellMar>
        </w:tblPrEx>
        <w:trPr>
          <w:trHeight w:val="960" w:hRule="atLeast"/>
        </w:trPr>
        <w:tc>
          <w:tcPr>
            <w:tcW w:w="540" w:type="dxa"/>
            <w:tcBorders>
              <w:top w:val="single" w:color="000000" w:sz="4" w:space="0"/>
              <w:left w:val="single" w:color="000000" w:sz="8"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w:t>
            </w:r>
          </w:p>
        </w:tc>
        <w:tc>
          <w:tcPr>
            <w:tcW w:w="16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太阳能发电系统</w:t>
            </w:r>
          </w:p>
        </w:tc>
        <w:tc>
          <w:tcPr>
            <w:tcW w:w="479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1、含太阳能光伏组件、太阳能蓄电池、光伏MC4接头、蓄电池端子等安装辅料。</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2、单根杆配备2块单晶硅PV板（≥400W），2块太阳能电池（≥100Ah）安装于太阳能光伏组件背面。</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套</w:t>
            </w:r>
          </w:p>
        </w:tc>
        <w:tc>
          <w:tcPr>
            <w:tcW w:w="9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w:t>
            </w:r>
          </w:p>
        </w:tc>
      </w:tr>
      <w:tr>
        <w:tblPrEx>
          <w:tblCellMar>
            <w:top w:w="0" w:type="dxa"/>
            <w:left w:w="108" w:type="dxa"/>
            <w:bottom w:w="0" w:type="dxa"/>
            <w:right w:w="108" w:type="dxa"/>
          </w:tblCellMar>
        </w:tblPrEx>
        <w:trPr>
          <w:trHeight w:val="480" w:hRule="atLeast"/>
        </w:trPr>
        <w:tc>
          <w:tcPr>
            <w:tcW w:w="540" w:type="dxa"/>
            <w:tcBorders>
              <w:top w:val="single" w:color="000000" w:sz="4" w:space="0"/>
              <w:left w:val="single" w:color="000000" w:sz="8"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w:t>
            </w:r>
          </w:p>
        </w:tc>
        <w:tc>
          <w:tcPr>
            <w:tcW w:w="16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监控杆温馨提示牌及喷码</w:t>
            </w:r>
          </w:p>
        </w:tc>
        <w:tc>
          <w:tcPr>
            <w:tcW w:w="479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含喷漆，温馨提示牌</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个</w:t>
            </w:r>
          </w:p>
        </w:tc>
        <w:tc>
          <w:tcPr>
            <w:tcW w:w="9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w:t>
            </w:r>
          </w:p>
        </w:tc>
      </w:tr>
      <w:tr>
        <w:tblPrEx>
          <w:tblCellMar>
            <w:top w:w="0" w:type="dxa"/>
            <w:left w:w="108" w:type="dxa"/>
            <w:bottom w:w="0" w:type="dxa"/>
            <w:right w:w="108" w:type="dxa"/>
          </w:tblCellMar>
        </w:tblPrEx>
        <w:trPr>
          <w:trHeight w:val="1440" w:hRule="atLeast"/>
        </w:trPr>
        <w:tc>
          <w:tcPr>
            <w:tcW w:w="540" w:type="dxa"/>
            <w:tcBorders>
              <w:top w:val="single" w:color="000000" w:sz="4" w:space="0"/>
              <w:left w:val="single" w:color="000000" w:sz="8"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w:t>
            </w:r>
          </w:p>
        </w:tc>
        <w:tc>
          <w:tcPr>
            <w:tcW w:w="16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立杆基础</w:t>
            </w:r>
          </w:p>
        </w:tc>
        <w:tc>
          <w:tcPr>
            <w:tcW w:w="479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1.立杆基础开挖：基础底座尺寸为1500*1500*2000mm或同等方量，包含人工、机械材料费用等;</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2.地锚制作安装：人工及材料;</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3.混凝土浇筑：C25混凝土，人工浇筑;</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4.垃圾清运：人工及机械</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套</w:t>
            </w:r>
          </w:p>
        </w:tc>
        <w:tc>
          <w:tcPr>
            <w:tcW w:w="9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w:t>
            </w:r>
          </w:p>
        </w:tc>
      </w:tr>
      <w:tr>
        <w:tblPrEx>
          <w:tblCellMar>
            <w:top w:w="0" w:type="dxa"/>
            <w:left w:w="108" w:type="dxa"/>
            <w:bottom w:w="0" w:type="dxa"/>
            <w:right w:w="108" w:type="dxa"/>
          </w:tblCellMar>
        </w:tblPrEx>
        <w:trPr>
          <w:trHeight w:val="480" w:hRule="atLeast"/>
        </w:trPr>
        <w:tc>
          <w:tcPr>
            <w:tcW w:w="540" w:type="dxa"/>
            <w:tcBorders>
              <w:top w:val="single" w:color="000000" w:sz="4" w:space="0"/>
              <w:left w:val="single" w:color="000000" w:sz="8"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7</w:t>
            </w:r>
          </w:p>
        </w:tc>
        <w:tc>
          <w:tcPr>
            <w:tcW w:w="16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立杆吊装及光伏发电板安装费用</w:t>
            </w:r>
          </w:p>
        </w:tc>
        <w:tc>
          <w:tcPr>
            <w:tcW w:w="479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人工及机械</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套</w:t>
            </w:r>
          </w:p>
        </w:tc>
        <w:tc>
          <w:tcPr>
            <w:tcW w:w="9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w:t>
            </w:r>
          </w:p>
        </w:tc>
      </w:tr>
      <w:tr>
        <w:tblPrEx>
          <w:tblCellMar>
            <w:top w:w="0" w:type="dxa"/>
            <w:left w:w="108" w:type="dxa"/>
            <w:bottom w:w="0" w:type="dxa"/>
            <w:right w:w="108" w:type="dxa"/>
          </w:tblCellMar>
        </w:tblPrEx>
        <w:trPr>
          <w:trHeight w:val="480" w:hRule="atLeast"/>
        </w:trPr>
        <w:tc>
          <w:tcPr>
            <w:tcW w:w="540" w:type="dxa"/>
            <w:tcBorders>
              <w:top w:val="single" w:color="000000" w:sz="4" w:space="0"/>
              <w:left w:val="single" w:color="000000" w:sz="8"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w:t>
            </w:r>
          </w:p>
        </w:tc>
        <w:tc>
          <w:tcPr>
            <w:tcW w:w="16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二合一防雷器(电源、信号)</w:t>
            </w:r>
          </w:p>
        </w:tc>
        <w:tc>
          <w:tcPr>
            <w:tcW w:w="479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等电位防雷器，最大放电电流:≥10KA;</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个</w:t>
            </w:r>
          </w:p>
        </w:tc>
        <w:tc>
          <w:tcPr>
            <w:tcW w:w="9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w:t>
            </w:r>
          </w:p>
        </w:tc>
      </w:tr>
      <w:tr>
        <w:tblPrEx>
          <w:tblCellMar>
            <w:top w:w="0" w:type="dxa"/>
            <w:left w:w="108" w:type="dxa"/>
            <w:bottom w:w="0" w:type="dxa"/>
            <w:right w:w="108" w:type="dxa"/>
          </w:tblCellMar>
        </w:tblPrEx>
        <w:trPr>
          <w:trHeight w:val="1680" w:hRule="atLeast"/>
        </w:trPr>
        <w:tc>
          <w:tcPr>
            <w:tcW w:w="540" w:type="dxa"/>
            <w:tcBorders>
              <w:top w:val="single" w:color="000000" w:sz="4" w:space="0"/>
              <w:left w:val="single" w:color="000000" w:sz="8"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9</w:t>
            </w:r>
          </w:p>
        </w:tc>
        <w:tc>
          <w:tcPr>
            <w:tcW w:w="16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室外壁挂设备箱</w:t>
            </w:r>
          </w:p>
        </w:tc>
        <w:tc>
          <w:tcPr>
            <w:tcW w:w="479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450×300×600mm（宽×深×高）；底板Φ4mm冲孔30个以上，均匀分布，利于散热和排水；箱体左右两侧上部中央开散热孔，要求使用冲孔或百页式，集中在200*200范围内，箱体右侧散热孔安装中 Φ120以上交流散热风扇；箱体右侧面可以安装1个5位多功能三孔交流电源插座，内置2个接地铜条，有个接地固定位置，自动复位漏电开关；IP65等级，不锈钢箱体</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套</w:t>
            </w:r>
          </w:p>
        </w:tc>
        <w:tc>
          <w:tcPr>
            <w:tcW w:w="9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w:t>
            </w:r>
          </w:p>
        </w:tc>
      </w:tr>
      <w:tr>
        <w:tblPrEx>
          <w:tblCellMar>
            <w:top w:w="0" w:type="dxa"/>
            <w:left w:w="108" w:type="dxa"/>
            <w:bottom w:w="0" w:type="dxa"/>
            <w:right w:w="108" w:type="dxa"/>
          </w:tblCellMar>
        </w:tblPrEx>
        <w:trPr>
          <w:trHeight w:val="720" w:hRule="atLeast"/>
        </w:trPr>
        <w:tc>
          <w:tcPr>
            <w:tcW w:w="540" w:type="dxa"/>
            <w:tcBorders>
              <w:top w:val="single" w:color="000000" w:sz="4" w:space="0"/>
              <w:left w:val="single" w:color="000000" w:sz="8"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w:t>
            </w:r>
          </w:p>
        </w:tc>
        <w:tc>
          <w:tcPr>
            <w:tcW w:w="16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电源插座</w:t>
            </w:r>
          </w:p>
        </w:tc>
        <w:tc>
          <w:tcPr>
            <w:tcW w:w="479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插孔数量：五位；额定电压：220V；额定电流：10A；额定功率：1000W；强制3C认证；带一米电源线；</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个</w:t>
            </w:r>
          </w:p>
        </w:tc>
        <w:tc>
          <w:tcPr>
            <w:tcW w:w="9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w:t>
            </w:r>
          </w:p>
        </w:tc>
      </w:tr>
      <w:tr>
        <w:tblPrEx>
          <w:tblCellMar>
            <w:top w:w="0" w:type="dxa"/>
            <w:left w:w="108" w:type="dxa"/>
            <w:bottom w:w="0" w:type="dxa"/>
            <w:right w:w="108" w:type="dxa"/>
          </w:tblCellMar>
        </w:tblPrEx>
        <w:trPr>
          <w:trHeight w:val="288" w:hRule="atLeast"/>
        </w:trPr>
        <w:tc>
          <w:tcPr>
            <w:tcW w:w="540" w:type="dxa"/>
            <w:tcBorders>
              <w:top w:val="single" w:color="000000" w:sz="4" w:space="0"/>
              <w:left w:val="single" w:color="000000" w:sz="8"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11</w:t>
            </w:r>
          </w:p>
        </w:tc>
        <w:tc>
          <w:tcPr>
            <w:tcW w:w="16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地网新建</w:t>
            </w:r>
          </w:p>
        </w:tc>
        <w:tc>
          <w:tcPr>
            <w:tcW w:w="479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小于等于10欧姆，包干</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个</w:t>
            </w:r>
          </w:p>
        </w:tc>
        <w:tc>
          <w:tcPr>
            <w:tcW w:w="9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w:t>
            </w:r>
          </w:p>
        </w:tc>
      </w:tr>
      <w:tr>
        <w:tblPrEx>
          <w:tblCellMar>
            <w:top w:w="0" w:type="dxa"/>
            <w:left w:w="108" w:type="dxa"/>
            <w:bottom w:w="0" w:type="dxa"/>
            <w:right w:w="108" w:type="dxa"/>
          </w:tblCellMar>
        </w:tblPrEx>
        <w:trPr>
          <w:trHeight w:val="288" w:hRule="atLeast"/>
        </w:trPr>
        <w:tc>
          <w:tcPr>
            <w:tcW w:w="540" w:type="dxa"/>
            <w:tcBorders>
              <w:top w:val="single" w:color="000000" w:sz="4" w:space="0"/>
              <w:left w:val="single" w:color="000000" w:sz="8"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12</w:t>
            </w:r>
          </w:p>
        </w:tc>
        <w:tc>
          <w:tcPr>
            <w:tcW w:w="16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接地电源线</w:t>
            </w:r>
          </w:p>
        </w:tc>
        <w:tc>
          <w:tcPr>
            <w:tcW w:w="479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黄色地线，ZA-RVV 1*16mm2</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米</w:t>
            </w:r>
          </w:p>
        </w:tc>
        <w:tc>
          <w:tcPr>
            <w:tcW w:w="9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w:t>
            </w:r>
          </w:p>
        </w:tc>
      </w:tr>
      <w:tr>
        <w:tblPrEx>
          <w:tblCellMar>
            <w:top w:w="0" w:type="dxa"/>
            <w:left w:w="108" w:type="dxa"/>
            <w:bottom w:w="0" w:type="dxa"/>
            <w:right w:w="108" w:type="dxa"/>
          </w:tblCellMar>
        </w:tblPrEx>
        <w:trPr>
          <w:trHeight w:val="480" w:hRule="atLeast"/>
        </w:trPr>
        <w:tc>
          <w:tcPr>
            <w:tcW w:w="540" w:type="dxa"/>
            <w:tcBorders>
              <w:top w:val="single" w:color="000000" w:sz="4" w:space="0"/>
              <w:left w:val="single" w:color="000000" w:sz="8"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w:t>
            </w:r>
          </w:p>
        </w:tc>
        <w:tc>
          <w:tcPr>
            <w:tcW w:w="16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网线（室外六类网线）</w:t>
            </w:r>
          </w:p>
        </w:tc>
        <w:tc>
          <w:tcPr>
            <w:tcW w:w="479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室外六类网线</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米</w:t>
            </w:r>
          </w:p>
        </w:tc>
        <w:tc>
          <w:tcPr>
            <w:tcW w:w="9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50</w:t>
            </w:r>
          </w:p>
        </w:tc>
      </w:tr>
      <w:tr>
        <w:tblPrEx>
          <w:tblCellMar>
            <w:top w:w="0" w:type="dxa"/>
            <w:left w:w="108" w:type="dxa"/>
            <w:bottom w:w="0" w:type="dxa"/>
            <w:right w:w="108" w:type="dxa"/>
          </w:tblCellMar>
        </w:tblPrEx>
        <w:trPr>
          <w:trHeight w:val="288" w:hRule="atLeast"/>
        </w:trPr>
        <w:tc>
          <w:tcPr>
            <w:tcW w:w="540" w:type="dxa"/>
            <w:tcBorders>
              <w:top w:val="single" w:color="000000" w:sz="4" w:space="0"/>
              <w:left w:val="single" w:color="000000" w:sz="8"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14</w:t>
            </w:r>
          </w:p>
        </w:tc>
        <w:tc>
          <w:tcPr>
            <w:tcW w:w="16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其他辅材</w:t>
            </w:r>
          </w:p>
        </w:tc>
        <w:tc>
          <w:tcPr>
            <w:tcW w:w="479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PVC直通、水晶头、扎带、抱箍等。</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批</w:t>
            </w:r>
          </w:p>
        </w:tc>
        <w:tc>
          <w:tcPr>
            <w:tcW w:w="9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w:t>
            </w:r>
          </w:p>
        </w:tc>
      </w:tr>
      <w:tr>
        <w:tblPrEx>
          <w:tblCellMar>
            <w:top w:w="0" w:type="dxa"/>
            <w:left w:w="108" w:type="dxa"/>
            <w:bottom w:w="0" w:type="dxa"/>
            <w:right w:w="108" w:type="dxa"/>
          </w:tblCellMar>
        </w:tblPrEx>
        <w:trPr>
          <w:trHeight w:val="288" w:hRule="atLeast"/>
        </w:trPr>
        <w:tc>
          <w:tcPr>
            <w:tcW w:w="540" w:type="dxa"/>
            <w:tcBorders>
              <w:top w:val="single" w:color="000000" w:sz="4" w:space="0"/>
              <w:left w:val="single" w:color="000000" w:sz="8" w:space="0"/>
              <w:bottom w:val="single" w:color="000000" w:sz="4" w:space="0"/>
              <w:right w:val="single" w:color="000000" w:sz="4" w:space="0"/>
            </w:tcBorders>
            <w:vAlign w:val="center"/>
          </w:tcPr>
          <w:p>
            <w:pPr>
              <w:rPr>
                <w:rFonts w:ascii="宋体" w:hAnsi="宋体" w:cs="宋体"/>
                <w:b/>
                <w:bCs/>
                <w:color w:val="000000"/>
                <w:sz w:val="20"/>
                <w:szCs w:val="20"/>
              </w:rPr>
            </w:pPr>
          </w:p>
        </w:tc>
        <w:tc>
          <w:tcPr>
            <w:tcW w:w="16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bCs/>
                <w:color w:val="000000"/>
                <w:sz w:val="20"/>
                <w:szCs w:val="20"/>
              </w:rPr>
            </w:pPr>
            <w:r>
              <w:rPr>
                <w:rFonts w:hint="eastAsia" w:ascii="宋体" w:hAnsi="宋体" w:cs="宋体"/>
                <w:b/>
                <w:bCs/>
                <w:color w:val="000000"/>
                <w:kern w:val="0"/>
                <w:sz w:val="20"/>
                <w:szCs w:val="20"/>
                <w:lang w:bidi="ar"/>
              </w:rPr>
              <w:t>小计2</w:t>
            </w:r>
          </w:p>
        </w:tc>
        <w:tc>
          <w:tcPr>
            <w:tcW w:w="4795"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b/>
                <w:bCs/>
                <w:color w:val="000000"/>
                <w:sz w:val="20"/>
                <w:szCs w:val="20"/>
              </w:rPr>
            </w:pPr>
          </w:p>
        </w:tc>
        <w:tc>
          <w:tcPr>
            <w:tcW w:w="70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b/>
                <w:bCs/>
                <w:color w:val="000000"/>
                <w:sz w:val="20"/>
                <w:szCs w:val="20"/>
              </w:rPr>
            </w:pPr>
          </w:p>
        </w:tc>
        <w:tc>
          <w:tcPr>
            <w:tcW w:w="93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b/>
                <w:bCs/>
                <w:color w:val="000000"/>
                <w:sz w:val="20"/>
                <w:szCs w:val="20"/>
              </w:rPr>
            </w:pPr>
          </w:p>
        </w:tc>
      </w:tr>
      <w:tr>
        <w:tblPrEx>
          <w:tblCellMar>
            <w:top w:w="0" w:type="dxa"/>
            <w:left w:w="108" w:type="dxa"/>
            <w:bottom w:w="0" w:type="dxa"/>
            <w:right w:w="108" w:type="dxa"/>
          </w:tblCellMar>
        </w:tblPrEx>
        <w:trPr>
          <w:trHeight w:val="288" w:hRule="atLeast"/>
        </w:trPr>
        <w:tc>
          <w:tcPr>
            <w:tcW w:w="540" w:type="dxa"/>
            <w:tcBorders>
              <w:top w:val="single" w:color="000000" w:sz="4" w:space="0"/>
              <w:left w:val="single" w:color="000000" w:sz="8" w:space="0"/>
              <w:bottom w:val="single" w:color="000000" w:sz="4" w:space="0"/>
              <w:right w:val="single" w:color="000000" w:sz="4" w:space="0"/>
            </w:tcBorders>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lang w:bidi="ar"/>
              </w:rPr>
              <w:t>三</w:t>
            </w:r>
          </w:p>
        </w:tc>
        <w:tc>
          <w:tcPr>
            <w:tcW w:w="16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bCs/>
                <w:color w:val="000000"/>
                <w:sz w:val="20"/>
                <w:szCs w:val="20"/>
              </w:rPr>
            </w:pPr>
            <w:r>
              <w:rPr>
                <w:rFonts w:hint="eastAsia" w:ascii="宋体" w:hAnsi="宋体" w:cs="宋体"/>
                <w:b/>
                <w:bCs/>
                <w:color w:val="000000"/>
                <w:kern w:val="0"/>
                <w:sz w:val="20"/>
                <w:szCs w:val="20"/>
                <w:lang w:bidi="ar"/>
              </w:rPr>
              <w:t>无人机系统</w:t>
            </w:r>
          </w:p>
        </w:tc>
        <w:tc>
          <w:tcPr>
            <w:tcW w:w="4795"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b/>
                <w:bCs/>
                <w:color w:val="000000"/>
                <w:sz w:val="20"/>
                <w:szCs w:val="20"/>
              </w:rPr>
            </w:pPr>
          </w:p>
        </w:tc>
        <w:tc>
          <w:tcPr>
            <w:tcW w:w="70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b/>
                <w:bCs/>
                <w:color w:val="000000"/>
                <w:sz w:val="20"/>
                <w:szCs w:val="20"/>
              </w:rPr>
            </w:pPr>
          </w:p>
        </w:tc>
        <w:tc>
          <w:tcPr>
            <w:tcW w:w="93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b/>
                <w:bCs/>
                <w:color w:val="000000"/>
                <w:sz w:val="20"/>
                <w:szCs w:val="20"/>
              </w:rPr>
            </w:pPr>
          </w:p>
        </w:tc>
      </w:tr>
      <w:tr>
        <w:tblPrEx>
          <w:tblCellMar>
            <w:top w:w="0" w:type="dxa"/>
            <w:left w:w="108" w:type="dxa"/>
            <w:bottom w:w="0" w:type="dxa"/>
            <w:right w:w="108" w:type="dxa"/>
          </w:tblCellMar>
        </w:tblPrEx>
        <w:trPr>
          <w:trHeight w:val="6480" w:hRule="atLeast"/>
        </w:trPr>
        <w:tc>
          <w:tcPr>
            <w:tcW w:w="540" w:type="dxa"/>
            <w:tcBorders>
              <w:top w:val="single" w:color="000000" w:sz="4" w:space="0"/>
              <w:left w:val="single" w:color="000000" w:sz="8"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w:t>
            </w:r>
          </w:p>
        </w:tc>
        <w:tc>
          <w:tcPr>
            <w:tcW w:w="16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电动多旋翼无人机系统</w:t>
            </w:r>
          </w:p>
        </w:tc>
        <w:tc>
          <w:tcPr>
            <w:tcW w:w="479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1、最大载重≥2.7 kg；</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2、最大起飞重量≥9 kg；</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3、悬停精度（P-GPS）</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垂直：±0.1 m（视觉定位正常工作时）；±0.5 m（GPS 正常工作时）；±0.1 m（RTK 定位正常工作时）；</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水平：±0.3 m（视觉定位正常工作时）；±1.5 m（GPS 正常工作时）；±0.1 m（RTK 定位正常工作时）；</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4、RTK 位置精度：</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在 RTK FIX 时：1 cm+1 ppm（水平）；1.5 cm + 1 ppm（垂直）；</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5、最大旋转角速度：俯仰轴：300°/s；航向轴：100°/s；</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6、最大俯仰角度30° （P模式且前视视觉系统启用：25°）；</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7、最大上升速度：S 模式：6 m/s；P 模式：5 m/s；</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8、最大下降速度（垂直）S 模式：5 m/s；P 模式：3 m/s；</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9、最大水平飞行速度S 模式：≥23 m/s；P 模式：≥17 m/s；</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10、最大飞行海拔高度5000 m（2110 桨叶，起飞重量≤7 kg）/ 7000 m（2195 高原静音桨叶，起飞重量≤7 kg）；</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11、最大可承受风速15 m/s （7级风）；</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12、最大飞行时间：≥55 min。</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套</w:t>
            </w:r>
          </w:p>
        </w:tc>
        <w:tc>
          <w:tcPr>
            <w:tcW w:w="9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w:t>
            </w:r>
          </w:p>
        </w:tc>
      </w:tr>
      <w:tr>
        <w:tblPrEx>
          <w:tblCellMar>
            <w:top w:w="0" w:type="dxa"/>
            <w:left w:w="108" w:type="dxa"/>
            <w:bottom w:w="0" w:type="dxa"/>
            <w:right w:w="108" w:type="dxa"/>
          </w:tblCellMar>
        </w:tblPrEx>
        <w:trPr>
          <w:trHeight w:val="90" w:hRule="atLeast"/>
        </w:trPr>
        <w:tc>
          <w:tcPr>
            <w:tcW w:w="540" w:type="dxa"/>
            <w:tcBorders>
              <w:top w:val="single" w:color="000000" w:sz="4" w:space="0"/>
              <w:left w:val="single" w:color="000000" w:sz="8"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w:t>
            </w:r>
          </w:p>
        </w:tc>
        <w:tc>
          <w:tcPr>
            <w:tcW w:w="16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无人机-载荷云台</w:t>
            </w:r>
          </w:p>
        </w:tc>
        <w:tc>
          <w:tcPr>
            <w:tcW w:w="479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1、适配多旋翼无人机的上置单云台；</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2、适配多旋翼无人机的下置双云台。</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套</w:t>
            </w:r>
          </w:p>
        </w:tc>
        <w:tc>
          <w:tcPr>
            <w:tcW w:w="9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w:t>
            </w:r>
          </w:p>
        </w:tc>
      </w:tr>
      <w:tr>
        <w:tblPrEx>
          <w:tblCellMar>
            <w:top w:w="0" w:type="dxa"/>
            <w:left w:w="108" w:type="dxa"/>
            <w:bottom w:w="0" w:type="dxa"/>
            <w:right w:w="108" w:type="dxa"/>
          </w:tblCellMar>
        </w:tblPrEx>
        <w:trPr>
          <w:trHeight w:val="720" w:hRule="atLeast"/>
        </w:trPr>
        <w:tc>
          <w:tcPr>
            <w:tcW w:w="540" w:type="dxa"/>
            <w:tcBorders>
              <w:top w:val="single" w:color="000000" w:sz="4" w:space="0"/>
              <w:left w:val="single" w:color="000000" w:sz="8"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w:t>
            </w:r>
          </w:p>
        </w:tc>
        <w:tc>
          <w:tcPr>
            <w:tcW w:w="16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无人机-备用电池</w:t>
            </w:r>
          </w:p>
        </w:tc>
        <w:tc>
          <w:tcPr>
            <w:tcW w:w="479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1、容量：≥5900 mAh；</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2、电池类型：LiPo 12S；</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3、工作环境温度：-20℃ 至 50℃；</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组</w:t>
            </w:r>
          </w:p>
        </w:tc>
        <w:tc>
          <w:tcPr>
            <w:tcW w:w="9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w:t>
            </w:r>
          </w:p>
        </w:tc>
      </w:tr>
      <w:tr>
        <w:tblPrEx>
          <w:tblCellMar>
            <w:top w:w="0" w:type="dxa"/>
            <w:left w:w="108" w:type="dxa"/>
            <w:bottom w:w="0" w:type="dxa"/>
            <w:right w:w="108" w:type="dxa"/>
          </w:tblCellMar>
        </w:tblPrEx>
        <w:trPr>
          <w:trHeight w:val="288" w:hRule="atLeast"/>
        </w:trPr>
        <w:tc>
          <w:tcPr>
            <w:tcW w:w="540" w:type="dxa"/>
            <w:tcBorders>
              <w:top w:val="single" w:color="000000" w:sz="4" w:space="0"/>
              <w:left w:val="single" w:color="000000" w:sz="8"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w:t>
            </w:r>
          </w:p>
        </w:tc>
        <w:tc>
          <w:tcPr>
            <w:tcW w:w="16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无人机-备用桨叶</w:t>
            </w:r>
          </w:p>
        </w:tc>
        <w:tc>
          <w:tcPr>
            <w:tcW w:w="479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1、每套内含2只桨叶（正桨+反桨）；</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套</w:t>
            </w:r>
          </w:p>
        </w:tc>
        <w:tc>
          <w:tcPr>
            <w:tcW w:w="9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w:t>
            </w:r>
          </w:p>
        </w:tc>
      </w:tr>
      <w:tr>
        <w:tblPrEx>
          <w:tblCellMar>
            <w:top w:w="0" w:type="dxa"/>
            <w:left w:w="108" w:type="dxa"/>
            <w:bottom w:w="0" w:type="dxa"/>
            <w:right w:w="108" w:type="dxa"/>
          </w:tblCellMar>
        </w:tblPrEx>
        <w:trPr>
          <w:trHeight w:val="720" w:hRule="atLeast"/>
        </w:trPr>
        <w:tc>
          <w:tcPr>
            <w:tcW w:w="540" w:type="dxa"/>
            <w:tcBorders>
              <w:top w:val="single" w:color="000000" w:sz="4" w:space="0"/>
              <w:left w:val="single" w:color="000000" w:sz="8"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w:t>
            </w:r>
          </w:p>
        </w:tc>
        <w:tc>
          <w:tcPr>
            <w:tcW w:w="16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无人机-遥控器备用电池</w:t>
            </w:r>
          </w:p>
        </w:tc>
        <w:tc>
          <w:tcPr>
            <w:tcW w:w="479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Style w:val="25"/>
                <w:rFonts w:hint="default"/>
                <w:lang w:bidi="ar"/>
              </w:rPr>
              <w:t>1、容量：≥4920 mAh；</w:t>
            </w:r>
            <w:r>
              <w:rPr>
                <w:rStyle w:val="25"/>
                <w:rFonts w:hint="default"/>
                <w:lang w:bidi="ar"/>
              </w:rPr>
              <w:br w:type="textWrapping"/>
            </w:r>
            <w:r>
              <w:rPr>
                <w:rStyle w:val="25"/>
                <w:rFonts w:hint="default"/>
                <w:lang w:bidi="ar"/>
              </w:rPr>
              <w:t>2、电池类型：LiPo；</w:t>
            </w:r>
            <w:r>
              <w:rPr>
                <w:rStyle w:val="25"/>
                <w:rFonts w:hint="default"/>
                <w:lang w:bidi="ar"/>
              </w:rPr>
              <w:br w:type="textWrapping"/>
            </w:r>
            <w:r>
              <w:rPr>
                <w:rStyle w:val="25"/>
                <w:rFonts w:hint="default"/>
                <w:lang w:bidi="ar"/>
              </w:rPr>
              <w:t>3、能量：</w:t>
            </w:r>
            <w:r>
              <w:rPr>
                <w:rStyle w:val="26"/>
                <w:lang w:bidi="ar"/>
              </w:rPr>
              <w:t>≧</w:t>
            </w:r>
            <w:r>
              <w:rPr>
                <w:rStyle w:val="25"/>
                <w:rFonts w:hint="default"/>
                <w:lang w:bidi="ar"/>
              </w:rPr>
              <w:t>37.39 Wh。</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套</w:t>
            </w:r>
          </w:p>
        </w:tc>
        <w:tc>
          <w:tcPr>
            <w:tcW w:w="9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w:t>
            </w:r>
          </w:p>
        </w:tc>
      </w:tr>
      <w:tr>
        <w:tblPrEx>
          <w:tblCellMar>
            <w:top w:w="0" w:type="dxa"/>
            <w:left w:w="108" w:type="dxa"/>
            <w:bottom w:w="0" w:type="dxa"/>
            <w:right w:w="108" w:type="dxa"/>
          </w:tblCellMar>
        </w:tblPrEx>
        <w:trPr>
          <w:trHeight w:val="6000" w:hRule="atLeast"/>
        </w:trPr>
        <w:tc>
          <w:tcPr>
            <w:tcW w:w="540" w:type="dxa"/>
            <w:tcBorders>
              <w:top w:val="single" w:color="000000" w:sz="4" w:space="0"/>
              <w:left w:val="single" w:color="000000" w:sz="8"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w:t>
            </w:r>
          </w:p>
        </w:tc>
        <w:tc>
          <w:tcPr>
            <w:tcW w:w="16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无人机-可见光+红外热成像探测载荷</w:t>
            </w:r>
          </w:p>
        </w:tc>
        <w:tc>
          <w:tcPr>
            <w:tcW w:w="479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1、工作温度为-20°C至 50°C；</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2、云台角度抖动量为±0.01°；</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3、支持云台自动校准；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4、支持一键日志导出至SD卡；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5、支持≥128GB容量，传输速度达到UHS-I Speed Grade 3评级的Micro SD卡；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6、支持选择变焦相机、广角相机、红外相机，3种图像类型可单独储存或多选储存；</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7、录像过程中若异常断电，可自动保存已录制的视频；</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8、IP44的防护等级；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9、23倍混合光学变焦；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10、支持一键变焦、广焦、（红外）相机同时拍照或录像；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11、在画面上双击兴趣点，系统自动转动云台把兴趣点置于变焦相机画面中心；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12、支持超清矩阵拍照，用户在广焦相机的画面中选取一个区域，系统会根据变焦相机的倍数计算出所需要拍摄照片的张数，并自动转动云台，使用变焦相机拍摄若干2000万像素的照片，这些照片能覆盖整个选取的区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13、支持夜景模式；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变焦相机：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1、有效像素≥2000万；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2、变焦相机焦距为6.83 mm ~ 119.94mm(等效焦距：31.7mm - 556.2mm）；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3、最大支持200倍变焦；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4、视频分辨率为3840x2160@30fps，1920x1080@30fps；</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广角相机：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1、有效像素为1200万；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2、镜头DFOV为82.9°；</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3、视频分辨率为1920x1080@30fps；</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激光测距仪：</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1、测量范围3-1200 m（直径12 m、20%反射率的垂直反射面）；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2、测量精度为：±(0.2m+D×0.15%)，其中 D 表示与垂直反射面之间的距离；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红外相机：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1、支持点测温、区域测温；</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2、支持2、4、8倍数字变焦；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3、分辨率为640*512；</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4、视频帧率为30HZ；</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5、支持红外和可见光分屏显示功能。</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套</w:t>
            </w:r>
          </w:p>
        </w:tc>
        <w:tc>
          <w:tcPr>
            <w:tcW w:w="9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w:t>
            </w:r>
          </w:p>
        </w:tc>
      </w:tr>
      <w:tr>
        <w:tblPrEx>
          <w:tblCellMar>
            <w:top w:w="0" w:type="dxa"/>
            <w:left w:w="108" w:type="dxa"/>
            <w:bottom w:w="0" w:type="dxa"/>
            <w:right w:w="108" w:type="dxa"/>
          </w:tblCellMar>
        </w:tblPrEx>
        <w:trPr>
          <w:trHeight w:val="2400" w:hRule="atLeast"/>
        </w:trPr>
        <w:tc>
          <w:tcPr>
            <w:tcW w:w="540" w:type="dxa"/>
            <w:tcBorders>
              <w:top w:val="single" w:color="000000" w:sz="4" w:space="0"/>
              <w:left w:val="single" w:color="000000" w:sz="8"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7</w:t>
            </w:r>
          </w:p>
        </w:tc>
        <w:tc>
          <w:tcPr>
            <w:tcW w:w="16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无人机-空中喊话载荷</w:t>
            </w:r>
          </w:p>
        </w:tc>
        <w:tc>
          <w:tcPr>
            <w:tcW w:w="479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1、重量：≤560g；</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2、防护等级：IP43；</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3、音量≥130db；</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4、声音传播距离＞300m；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5、功率：25w；</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6、俯仰角度：0°- 90°；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7、通信链路4G；</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8、工作温度：-20至40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9、喊话方式：实时广播、录音广播、文字广播、内存播放、混合播放；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10、音频文件储存格式：MP3/WMA。</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套</w:t>
            </w:r>
          </w:p>
        </w:tc>
        <w:tc>
          <w:tcPr>
            <w:tcW w:w="9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w:t>
            </w:r>
          </w:p>
        </w:tc>
      </w:tr>
      <w:tr>
        <w:tblPrEx>
          <w:tblCellMar>
            <w:top w:w="0" w:type="dxa"/>
            <w:left w:w="108" w:type="dxa"/>
            <w:bottom w:w="0" w:type="dxa"/>
            <w:right w:w="108" w:type="dxa"/>
          </w:tblCellMar>
        </w:tblPrEx>
        <w:trPr>
          <w:trHeight w:val="2400" w:hRule="atLeast"/>
        </w:trPr>
        <w:tc>
          <w:tcPr>
            <w:tcW w:w="540" w:type="dxa"/>
            <w:tcBorders>
              <w:top w:val="single" w:color="000000" w:sz="4" w:space="0"/>
              <w:left w:val="single" w:color="000000" w:sz="8"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w:t>
            </w:r>
          </w:p>
        </w:tc>
        <w:tc>
          <w:tcPr>
            <w:tcW w:w="16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无人机-空中照明载荷</w:t>
            </w:r>
          </w:p>
        </w:tc>
        <w:tc>
          <w:tcPr>
            <w:tcW w:w="479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pPr>
            <w:r>
              <w:rPr>
                <w:rFonts w:hint="eastAsia" w:ascii="宋体" w:hAnsi="宋体" w:eastAsia="宋体" w:cs="宋体"/>
                <w:color w:val="000000"/>
                <w:kern w:val="0"/>
                <w:sz w:val="19"/>
                <w:szCs w:val="19"/>
                <w:lang w:val="en-US" w:eastAsia="zh-CN" w:bidi="ar"/>
              </w:rPr>
              <w:t xml:space="preserve">1、重量≤495g； </w:t>
            </w:r>
          </w:p>
          <w:p>
            <w:pPr>
              <w:keepNext w:val="0"/>
              <w:keepLines w:val="0"/>
              <w:widowControl/>
              <w:suppressLineNumbers w:val="0"/>
              <w:jc w:val="left"/>
            </w:pPr>
            <w:r>
              <w:rPr>
                <w:rFonts w:hint="eastAsia" w:ascii="宋体" w:hAnsi="宋体" w:eastAsia="宋体" w:cs="宋体"/>
                <w:color w:val="000000"/>
                <w:kern w:val="0"/>
                <w:sz w:val="19"/>
                <w:szCs w:val="19"/>
                <w:lang w:val="en-US" w:eastAsia="zh-CN" w:bidi="ar"/>
              </w:rPr>
              <w:t xml:space="preserve">2、功率≤65w； </w:t>
            </w:r>
          </w:p>
          <w:p>
            <w:pPr>
              <w:keepNext w:val="0"/>
              <w:keepLines w:val="0"/>
              <w:widowControl/>
              <w:suppressLineNumbers w:val="0"/>
              <w:jc w:val="left"/>
            </w:pPr>
            <w:r>
              <w:rPr>
                <w:rFonts w:hint="eastAsia" w:ascii="宋体" w:hAnsi="宋体" w:eastAsia="宋体" w:cs="宋体"/>
                <w:color w:val="000000"/>
                <w:kern w:val="0"/>
                <w:sz w:val="19"/>
                <w:szCs w:val="19"/>
                <w:lang w:val="en-US" w:eastAsia="zh-CN" w:bidi="ar"/>
              </w:rPr>
              <w:t xml:space="preserve">3、光通量：4000±3%lm； </w:t>
            </w:r>
          </w:p>
          <w:p>
            <w:pPr>
              <w:keepNext w:val="0"/>
              <w:keepLines w:val="0"/>
              <w:widowControl/>
              <w:suppressLineNumbers w:val="0"/>
              <w:jc w:val="left"/>
            </w:pPr>
            <w:r>
              <w:rPr>
                <w:rFonts w:hint="eastAsia" w:ascii="宋体" w:hAnsi="宋体" w:eastAsia="宋体" w:cs="宋体"/>
                <w:color w:val="000000"/>
                <w:kern w:val="0"/>
                <w:sz w:val="19"/>
                <w:szCs w:val="19"/>
                <w:lang w:val="en-US" w:eastAsia="zh-CN" w:bidi="ar"/>
              </w:rPr>
              <w:t xml:space="preserve">4、探照距离≥150m； </w:t>
            </w:r>
          </w:p>
          <w:p>
            <w:pPr>
              <w:keepNext w:val="0"/>
              <w:keepLines w:val="0"/>
              <w:widowControl/>
              <w:suppressLineNumbers w:val="0"/>
              <w:jc w:val="left"/>
            </w:pPr>
            <w:r>
              <w:rPr>
                <w:rFonts w:hint="eastAsia" w:ascii="宋体" w:hAnsi="宋体" w:eastAsia="宋体" w:cs="宋体"/>
                <w:color w:val="000000"/>
                <w:kern w:val="0"/>
                <w:sz w:val="19"/>
                <w:szCs w:val="19"/>
                <w:lang w:val="en-US" w:eastAsia="zh-CN" w:bidi="ar"/>
              </w:rPr>
              <w:t xml:space="preserve">5、探照面积≥780m2； </w:t>
            </w:r>
          </w:p>
          <w:p>
            <w:pPr>
              <w:keepNext w:val="0"/>
              <w:keepLines w:val="0"/>
              <w:widowControl/>
              <w:suppressLineNumbers w:val="0"/>
              <w:jc w:val="left"/>
            </w:pPr>
            <w:r>
              <w:rPr>
                <w:rFonts w:hint="eastAsia" w:ascii="宋体" w:hAnsi="宋体" w:eastAsia="宋体" w:cs="宋体"/>
                <w:color w:val="000000"/>
                <w:kern w:val="0"/>
                <w:sz w:val="19"/>
                <w:szCs w:val="19"/>
                <w:lang w:val="en-US" w:eastAsia="zh-CN" w:bidi="ar"/>
              </w:rPr>
              <w:t xml:space="preserve">6、中心光照度：6Lux； </w:t>
            </w:r>
          </w:p>
          <w:p>
            <w:pPr>
              <w:keepNext w:val="0"/>
              <w:keepLines w:val="0"/>
              <w:widowControl/>
              <w:suppressLineNumbers w:val="0"/>
              <w:jc w:val="left"/>
            </w:pPr>
            <w:r>
              <w:rPr>
                <w:rFonts w:hint="eastAsia" w:ascii="宋体" w:hAnsi="宋体" w:eastAsia="宋体" w:cs="宋体"/>
                <w:color w:val="000000"/>
                <w:kern w:val="0"/>
                <w:sz w:val="19"/>
                <w:szCs w:val="19"/>
                <w:lang w:val="en-US" w:eastAsia="zh-CN" w:bidi="ar"/>
              </w:rPr>
              <w:t xml:space="preserve">7、角度抖动量：±0.1°； </w:t>
            </w:r>
          </w:p>
          <w:p>
            <w:pPr>
              <w:keepNext w:val="0"/>
              <w:keepLines w:val="0"/>
              <w:widowControl/>
              <w:suppressLineNumbers w:val="0"/>
              <w:jc w:val="left"/>
            </w:pPr>
            <w:r>
              <w:rPr>
                <w:rFonts w:hint="eastAsia" w:ascii="宋体" w:hAnsi="宋体" w:eastAsia="宋体" w:cs="宋体"/>
                <w:color w:val="000000"/>
                <w:kern w:val="0"/>
                <w:sz w:val="19"/>
                <w:szCs w:val="19"/>
                <w:lang w:val="en-US" w:eastAsia="zh-CN" w:bidi="ar"/>
              </w:rPr>
              <w:t xml:space="preserve">8、俯仰：-110°至 +30°； </w:t>
            </w:r>
          </w:p>
          <w:p>
            <w:pPr>
              <w:keepNext w:val="0"/>
              <w:keepLines w:val="0"/>
              <w:widowControl/>
              <w:suppressLineNumbers w:val="0"/>
              <w:jc w:val="left"/>
            </w:pPr>
            <w:r>
              <w:rPr>
                <w:rFonts w:hint="eastAsia" w:ascii="宋体" w:hAnsi="宋体" w:eastAsia="宋体" w:cs="宋体"/>
                <w:color w:val="000000"/>
                <w:kern w:val="0"/>
                <w:sz w:val="19"/>
                <w:szCs w:val="19"/>
                <w:lang w:val="en-US" w:eastAsia="zh-CN" w:bidi="ar"/>
              </w:rPr>
              <w:t xml:space="preserve">9、水平：±200°； </w:t>
            </w:r>
          </w:p>
          <w:p>
            <w:pPr>
              <w:keepNext w:val="0"/>
              <w:keepLines w:val="0"/>
              <w:widowControl/>
              <w:suppressLineNumbers w:val="0"/>
              <w:jc w:val="left"/>
              <w:rPr>
                <w:rFonts w:ascii="宋体" w:hAnsi="宋体" w:cs="宋体"/>
                <w:color w:val="000000"/>
                <w:sz w:val="20"/>
                <w:szCs w:val="20"/>
              </w:rPr>
            </w:pPr>
            <w:r>
              <w:rPr>
                <w:rFonts w:hint="eastAsia" w:ascii="宋体" w:hAnsi="宋体" w:eastAsia="宋体" w:cs="宋体"/>
                <w:color w:val="000000"/>
                <w:kern w:val="0"/>
                <w:sz w:val="19"/>
                <w:szCs w:val="19"/>
                <w:lang w:val="en-US" w:eastAsia="zh-CN" w:bidi="ar"/>
              </w:rPr>
              <w:t>11、工作温度：-20°C 至+50°C；</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套</w:t>
            </w:r>
          </w:p>
        </w:tc>
        <w:tc>
          <w:tcPr>
            <w:tcW w:w="9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w:t>
            </w:r>
          </w:p>
        </w:tc>
      </w:tr>
      <w:tr>
        <w:tblPrEx>
          <w:tblCellMar>
            <w:top w:w="0" w:type="dxa"/>
            <w:left w:w="108" w:type="dxa"/>
            <w:bottom w:w="0" w:type="dxa"/>
            <w:right w:w="108" w:type="dxa"/>
          </w:tblCellMar>
        </w:tblPrEx>
        <w:trPr>
          <w:trHeight w:val="480" w:hRule="atLeast"/>
        </w:trPr>
        <w:tc>
          <w:tcPr>
            <w:tcW w:w="540" w:type="dxa"/>
            <w:tcBorders>
              <w:top w:val="single" w:color="000000" w:sz="4" w:space="0"/>
              <w:left w:val="single" w:color="000000" w:sz="8"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9</w:t>
            </w:r>
          </w:p>
        </w:tc>
        <w:tc>
          <w:tcPr>
            <w:tcW w:w="16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第三者保险</w:t>
            </w:r>
          </w:p>
        </w:tc>
        <w:tc>
          <w:tcPr>
            <w:tcW w:w="479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1、保险期限：3年；</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2、第三者险保险额度：100万。</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份</w:t>
            </w:r>
          </w:p>
        </w:tc>
        <w:tc>
          <w:tcPr>
            <w:tcW w:w="9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w:t>
            </w:r>
          </w:p>
        </w:tc>
      </w:tr>
      <w:tr>
        <w:tblPrEx>
          <w:tblCellMar>
            <w:top w:w="0" w:type="dxa"/>
            <w:left w:w="108" w:type="dxa"/>
            <w:bottom w:w="0" w:type="dxa"/>
            <w:right w:w="108" w:type="dxa"/>
          </w:tblCellMar>
        </w:tblPrEx>
        <w:trPr>
          <w:trHeight w:val="960" w:hRule="atLeast"/>
        </w:trPr>
        <w:tc>
          <w:tcPr>
            <w:tcW w:w="540" w:type="dxa"/>
            <w:tcBorders>
              <w:top w:val="single" w:color="000000" w:sz="4" w:space="0"/>
              <w:left w:val="single" w:color="000000" w:sz="8"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w:t>
            </w:r>
          </w:p>
        </w:tc>
        <w:tc>
          <w:tcPr>
            <w:tcW w:w="16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机身保险</w:t>
            </w:r>
          </w:p>
        </w:tc>
        <w:tc>
          <w:tcPr>
            <w:tcW w:w="479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1、保险期限：3年；</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2、甲方可享受免费置换/维修服务</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在保障期内，甲方可不限次数享受极速置换/维修，直至保障额度用完。</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份</w:t>
            </w:r>
          </w:p>
        </w:tc>
        <w:tc>
          <w:tcPr>
            <w:tcW w:w="9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w:t>
            </w:r>
          </w:p>
        </w:tc>
      </w:tr>
      <w:tr>
        <w:tblPrEx>
          <w:tblCellMar>
            <w:top w:w="0" w:type="dxa"/>
            <w:left w:w="108" w:type="dxa"/>
            <w:bottom w:w="0" w:type="dxa"/>
            <w:right w:w="108" w:type="dxa"/>
          </w:tblCellMar>
        </w:tblPrEx>
        <w:trPr>
          <w:trHeight w:val="480" w:hRule="atLeast"/>
        </w:trPr>
        <w:tc>
          <w:tcPr>
            <w:tcW w:w="540" w:type="dxa"/>
            <w:tcBorders>
              <w:top w:val="single" w:color="000000" w:sz="4" w:space="0"/>
              <w:left w:val="single" w:color="000000" w:sz="8"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11</w:t>
            </w:r>
          </w:p>
        </w:tc>
        <w:tc>
          <w:tcPr>
            <w:tcW w:w="16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无人机网络流量费用</w:t>
            </w:r>
          </w:p>
        </w:tc>
        <w:tc>
          <w:tcPr>
            <w:tcW w:w="479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rPr>
                <w:rFonts w:ascii="宋体" w:hAnsi="宋体" w:cs="宋体"/>
                <w:color w:val="000000"/>
                <w:sz w:val="20"/>
                <w:szCs w:val="20"/>
              </w:rPr>
            </w:pPr>
            <w:r>
              <w:rPr>
                <w:rFonts w:hint="eastAsia" w:ascii="宋体" w:hAnsi="宋体" w:eastAsia="宋体" w:cs="宋体"/>
                <w:color w:val="000000"/>
                <w:kern w:val="0"/>
                <w:sz w:val="19"/>
                <w:szCs w:val="19"/>
                <w:lang w:val="en-US" w:eastAsia="zh-CN" w:bidi="ar"/>
              </w:rPr>
              <w:t>4G 网络流量费用</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架/3年</w:t>
            </w:r>
          </w:p>
        </w:tc>
        <w:tc>
          <w:tcPr>
            <w:tcW w:w="9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w:t>
            </w:r>
          </w:p>
        </w:tc>
      </w:tr>
      <w:tr>
        <w:tblPrEx>
          <w:tblCellMar>
            <w:top w:w="0" w:type="dxa"/>
            <w:left w:w="108" w:type="dxa"/>
            <w:bottom w:w="0" w:type="dxa"/>
            <w:right w:w="108" w:type="dxa"/>
          </w:tblCellMar>
        </w:tblPrEx>
        <w:trPr>
          <w:trHeight w:val="288" w:hRule="atLeast"/>
        </w:trPr>
        <w:tc>
          <w:tcPr>
            <w:tcW w:w="540" w:type="dxa"/>
            <w:tcBorders>
              <w:top w:val="nil"/>
              <w:left w:val="single" w:color="000000" w:sz="8" w:space="0"/>
              <w:bottom w:val="nil"/>
              <w:right w:val="nil"/>
            </w:tcBorders>
            <w:vAlign w:val="center"/>
          </w:tcPr>
          <w:p>
            <w:pPr>
              <w:rPr>
                <w:rFonts w:ascii="宋体" w:hAnsi="宋体" w:cs="宋体"/>
                <w:b/>
                <w:bCs/>
                <w:color w:val="000000"/>
                <w:sz w:val="20"/>
                <w:szCs w:val="20"/>
              </w:rPr>
            </w:pPr>
          </w:p>
        </w:tc>
        <w:tc>
          <w:tcPr>
            <w:tcW w:w="16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bCs/>
                <w:color w:val="000000"/>
                <w:sz w:val="20"/>
                <w:szCs w:val="20"/>
              </w:rPr>
            </w:pPr>
            <w:r>
              <w:rPr>
                <w:rFonts w:hint="eastAsia" w:ascii="宋体" w:hAnsi="宋体" w:cs="宋体"/>
                <w:b/>
                <w:bCs/>
                <w:color w:val="000000"/>
                <w:kern w:val="0"/>
                <w:sz w:val="20"/>
                <w:szCs w:val="20"/>
                <w:lang w:bidi="ar"/>
              </w:rPr>
              <w:t>小计3</w:t>
            </w:r>
          </w:p>
        </w:tc>
        <w:tc>
          <w:tcPr>
            <w:tcW w:w="4795"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b/>
                <w:bCs/>
                <w:color w:val="000000"/>
                <w:sz w:val="20"/>
                <w:szCs w:val="20"/>
              </w:rPr>
            </w:pPr>
          </w:p>
        </w:tc>
        <w:tc>
          <w:tcPr>
            <w:tcW w:w="70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b/>
                <w:bCs/>
                <w:color w:val="000000"/>
                <w:sz w:val="20"/>
                <w:szCs w:val="20"/>
              </w:rPr>
            </w:pPr>
          </w:p>
        </w:tc>
        <w:tc>
          <w:tcPr>
            <w:tcW w:w="93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b/>
                <w:bCs/>
                <w:color w:val="000000"/>
                <w:sz w:val="20"/>
                <w:szCs w:val="20"/>
              </w:rPr>
            </w:pPr>
          </w:p>
        </w:tc>
      </w:tr>
      <w:tr>
        <w:tblPrEx>
          <w:tblCellMar>
            <w:top w:w="0" w:type="dxa"/>
            <w:left w:w="108" w:type="dxa"/>
            <w:bottom w:w="0" w:type="dxa"/>
            <w:right w:w="108" w:type="dxa"/>
          </w:tblCellMar>
        </w:tblPrEx>
        <w:trPr>
          <w:trHeight w:val="288" w:hRule="atLeast"/>
        </w:trPr>
        <w:tc>
          <w:tcPr>
            <w:tcW w:w="540" w:type="dxa"/>
            <w:tcBorders>
              <w:top w:val="single" w:color="000000" w:sz="4" w:space="0"/>
              <w:left w:val="single" w:color="000000" w:sz="8" w:space="0"/>
              <w:bottom w:val="single" w:color="000000" w:sz="4" w:space="0"/>
              <w:right w:val="single" w:color="000000" w:sz="4" w:space="0"/>
            </w:tcBorders>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lang w:bidi="ar"/>
              </w:rPr>
              <w:t>四</w:t>
            </w:r>
          </w:p>
        </w:tc>
        <w:tc>
          <w:tcPr>
            <w:tcW w:w="16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bCs/>
                <w:color w:val="000000"/>
                <w:sz w:val="20"/>
                <w:szCs w:val="20"/>
              </w:rPr>
            </w:pPr>
            <w:r>
              <w:rPr>
                <w:rFonts w:hint="eastAsia" w:ascii="宋体" w:hAnsi="宋体" w:cs="宋体"/>
                <w:b/>
                <w:bCs/>
                <w:color w:val="000000"/>
                <w:kern w:val="0"/>
                <w:sz w:val="20"/>
                <w:szCs w:val="20"/>
                <w:lang w:bidi="ar"/>
              </w:rPr>
              <w:t>外市电引接</w:t>
            </w:r>
          </w:p>
        </w:tc>
        <w:tc>
          <w:tcPr>
            <w:tcW w:w="4795"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b/>
                <w:bCs/>
                <w:color w:val="000000"/>
                <w:sz w:val="20"/>
                <w:szCs w:val="20"/>
              </w:rPr>
            </w:pPr>
          </w:p>
        </w:tc>
        <w:tc>
          <w:tcPr>
            <w:tcW w:w="70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b/>
                <w:bCs/>
                <w:color w:val="000000"/>
                <w:sz w:val="20"/>
                <w:szCs w:val="20"/>
              </w:rPr>
            </w:pPr>
          </w:p>
        </w:tc>
        <w:tc>
          <w:tcPr>
            <w:tcW w:w="93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b/>
                <w:bCs/>
                <w:color w:val="000000"/>
                <w:sz w:val="20"/>
                <w:szCs w:val="20"/>
              </w:rPr>
            </w:pPr>
          </w:p>
        </w:tc>
      </w:tr>
      <w:tr>
        <w:tblPrEx>
          <w:tblCellMar>
            <w:top w:w="0" w:type="dxa"/>
            <w:left w:w="108" w:type="dxa"/>
            <w:bottom w:w="0" w:type="dxa"/>
            <w:right w:w="108" w:type="dxa"/>
          </w:tblCellMar>
        </w:tblPrEx>
        <w:trPr>
          <w:trHeight w:val="288" w:hRule="atLeast"/>
        </w:trPr>
        <w:tc>
          <w:tcPr>
            <w:tcW w:w="540" w:type="dxa"/>
            <w:tcBorders>
              <w:top w:val="single" w:color="000000" w:sz="4" w:space="0"/>
              <w:left w:val="single" w:color="000000" w:sz="8"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w:t>
            </w:r>
          </w:p>
        </w:tc>
        <w:tc>
          <w:tcPr>
            <w:tcW w:w="16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高压电缆</w:t>
            </w:r>
          </w:p>
        </w:tc>
        <w:tc>
          <w:tcPr>
            <w:tcW w:w="479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ZRYJV22-8.7/15-3X25，国标</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米</w:t>
            </w:r>
          </w:p>
        </w:tc>
        <w:tc>
          <w:tcPr>
            <w:tcW w:w="9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5071</w:t>
            </w:r>
          </w:p>
        </w:tc>
      </w:tr>
      <w:tr>
        <w:tblPrEx>
          <w:tblCellMar>
            <w:top w:w="0" w:type="dxa"/>
            <w:left w:w="108" w:type="dxa"/>
            <w:bottom w:w="0" w:type="dxa"/>
            <w:right w:w="108" w:type="dxa"/>
          </w:tblCellMar>
        </w:tblPrEx>
        <w:trPr>
          <w:trHeight w:val="480" w:hRule="atLeast"/>
        </w:trPr>
        <w:tc>
          <w:tcPr>
            <w:tcW w:w="540" w:type="dxa"/>
            <w:tcBorders>
              <w:top w:val="single" w:color="000000" w:sz="4" w:space="0"/>
              <w:left w:val="single" w:color="000000" w:sz="8"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w:t>
            </w:r>
          </w:p>
        </w:tc>
        <w:tc>
          <w:tcPr>
            <w:tcW w:w="16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油浸式变压器</w:t>
            </w:r>
          </w:p>
        </w:tc>
        <w:tc>
          <w:tcPr>
            <w:tcW w:w="479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S11系列、国标</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10（10.5）/0.4 30kva</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台</w:t>
            </w:r>
          </w:p>
        </w:tc>
        <w:tc>
          <w:tcPr>
            <w:tcW w:w="9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w:t>
            </w:r>
          </w:p>
        </w:tc>
      </w:tr>
      <w:tr>
        <w:tblPrEx>
          <w:tblCellMar>
            <w:top w:w="0" w:type="dxa"/>
            <w:left w:w="108" w:type="dxa"/>
            <w:bottom w:w="0" w:type="dxa"/>
            <w:right w:w="108" w:type="dxa"/>
          </w:tblCellMar>
        </w:tblPrEx>
        <w:trPr>
          <w:trHeight w:val="480" w:hRule="atLeast"/>
        </w:trPr>
        <w:tc>
          <w:tcPr>
            <w:tcW w:w="540" w:type="dxa"/>
            <w:tcBorders>
              <w:top w:val="single" w:color="000000" w:sz="4" w:space="0"/>
              <w:left w:val="single" w:color="000000" w:sz="8"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w:t>
            </w:r>
          </w:p>
        </w:tc>
        <w:tc>
          <w:tcPr>
            <w:tcW w:w="16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变压器台架及立杆</w:t>
            </w:r>
          </w:p>
        </w:tc>
        <w:tc>
          <w:tcPr>
            <w:tcW w:w="479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含12m电杆及变压器台架</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项</w:t>
            </w:r>
          </w:p>
        </w:tc>
        <w:tc>
          <w:tcPr>
            <w:tcW w:w="9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w:t>
            </w:r>
          </w:p>
        </w:tc>
      </w:tr>
      <w:tr>
        <w:tblPrEx>
          <w:tblCellMar>
            <w:top w:w="0" w:type="dxa"/>
            <w:left w:w="108" w:type="dxa"/>
            <w:bottom w:w="0" w:type="dxa"/>
            <w:right w:w="108" w:type="dxa"/>
          </w:tblCellMar>
        </w:tblPrEx>
        <w:trPr>
          <w:trHeight w:val="480" w:hRule="atLeast"/>
        </w:trPr>
        <w:tc>
          <w:tcPr>
            <w:tcW w:w="540" w:type="dxa"/>
            <w:tcBorders>
              <w:top w:val="single" w:color="000000" w:sz="4" w:space="0"/>
              <w:left w:val="single" w:color="000000" w:sz="8"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w:t>
            </w:r>
          </w:p>
        </w:tc>
        <w:tc>
          <w:tcPr>
            <w:tcW w:w="16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高压器件</w:t>
            </w:r>
          </w:p>
        </w:tc>
        <w:tc>
          <w:tcPr>
            <w:tcW w:w="479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含隔离开关、跌落开关、负荷开关、高压计量、高压避雷器等，元器件及施工应符合相关标准。</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项</w:t>
            </w:r>
          </w:p>
        </w:tc>
        <w:tc>
          <w:tcPr>
            <w:tcW w:w="9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w:t>
            </w:r>
          </w:p>
        </w:tc>
      </w:tr>
      <w:tr>
        <w:tblPrEx>
          <w:tblCellMar>
            <w:top w:w="0" w:type="dxa"/>
            <w:left w:w="108" w:type="dxa"/>
            <w:bottom w:w="0" w:type="dxa"/>
            <w:right w:w="108" w:type="dxa"/>
          </w:tblCellMar>
        </w:tblPrEx>
        <w:trPr>
          <w:trHeight w:val="480" w:hRule="atLeast"/>
        </w:trPr>
        <w:tc>
          <w:tcPr>
            <w:tcW w:w="540" w:type="dxa"/>
            <w:tcBorders>
              <w:top w:val="single" w:color="000000" w:sz="4" w:space="0"/>
              <w:left w:val="single" w:color="000000" w:sz="8"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w:t>
            </w:r>
          </w:p>
        </w:tc>
        <w:tc>
          <w:tcPr>
            <w:tcW w:w="16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低压配电系统</w:t>
            </w:r>
          </w:p>
        </w:tc>
        <w:tc>
          <w:tcPr>
            <w:tcW w:w="479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380V/100A，含低压补偿、安装台架。补偿后功率因数需满足电网要求。输出分路不少于15路微断。</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个</w:t>
            </w:r>
          </w:p>
        </w:tc>
        <w:tc>
          <w:tcPr>
            <w:tcW w:w="9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w:t>
            </w:r>
          </w:p>
        </w:tc>
      </w:tr>
      <w:tr>
        <w:tblPrEx>
          <w:tblCellMar>
            <w:top w:w="0" w:type="dxa"/>
            <w:left w:w="108" w:type="dxa"/>
            <w:bottom w:w="0" w:type="dxa"/>
            <w:right w:w="108" w:type="dxa"/>
          </w:tblCellMar>
        </w:tblPrEx>
        <w:trPr>
          <w:trHeight w:val="480" w:hRule="atLeast"/>
        </w:trPr>
        <w:tc>
          <w:tcPr>
            <w:tcW w:w="540" w:type="dxa"/>
            <w:tcBorders>
              <w:top w:val="single" w:color="000000" w:sz="4" w:space="0"/>
              <w:left w:val="single" w:color="000000" w:sz="8"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w:t>
            </w:r>
          </w:p>
        </w:tc>
        <w:tc>
          <w:tcPr>
            <w:tcW w:w="16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T接配电箱</w:t>
            </w:r>
          </w:p>
        </w:tc>
        <w:tc>
          <w:tcPr>
            <w:tcW w:w="479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3相铜排、每相至少预留5个接线端子；3个微型断路器。防护等级IP55</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个</w:t>
            </w:r>
          </w:p>
        </w:tc>
        <w:tc>
          <w:tcPr>
            <w:tcW w:w="9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24</w:t>
            </w:r>
          </w:p>
        </w:tc>
      </w:tr>
      <w:tr>
        <w:tblPrEx>
          <w:tblCellMar>
            <w:top w:w="0" w:type="dxa"/>
            <w:left w:w="108" w:type="dxa"/>
            <w:bottom w:w="0" w:type="dxa"/>
            <w:right w:w="108" w:type="dxa"/>
          </w:tblCellMar>
        </w:tblPrEx>
        <w:trPr>
          <w:trHeight w:val="288" w:hRule="atLeast"/>
        </w:trPr>
        <w:tc>
          <w:tcPr>
            <w:tcW w:w="540" w:type="dxa"/>
            <w:tcBorders>
              <w:top w:val="single" w:color="000000" w:sz="4" w:space="0"/>
              <w:left w:val="single" w:color="000000" w:sz="8"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7</w:t>
            </w:r>
          </w:p>
        </w:tc>
        <w:tc>
          <w:tcPr>
            <w:tcW w:w="16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T接箱水泥基座</w:t>
            </w:r>
          </w:p>
        </w:tc>
        <w:tc>
          <w:tcPr>
            <w:tcW w:w="479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混凝土水泥基座、并设置小型接地装置</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座</w:t>
            </w:r>
          </w:p>
        </w:tc>
        <w:tc>
          <w:tcPr>
            <w:tcW w:w="9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24</w:t>
            </w:r>
          </w:p>
        </w:tc>
      </w:tr>
      <w:tr>
        <w:tblPrEx>
          <w:tblCellMar>
            <w:top w:w="0" w:type="dxa"/>
            <w:left w:w="108" w:type="dxa"/>
            <w:bottom w:w="0" w:type="dxa"/>
            <w:right w:w="108" w:type="dxa"/>
          </w:tblCellMar>
        </w:tblPrEx>
        <w:trPr>
          <w:trHeight w:val="288" w:hRule="atLeast"/>
        </w:trPr>
        <w:tc>
          <w:tcPr>
            <w:tcW w:w="540" w:type="dxa"/>
            <w:tcBorders>
              <w:top w:val="single" w:color="000000" w:sz="4" w:space="0"/>
              <w:left w:val="single" w:color="000000" w:sz="8"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w:t>
            </w:r>
          </w:p>
        </w:tc>
        <w:tc>
          <w:tcPr>
            <w:tcW w:w="16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低压电缆</w:t>
            </w:r>
          </w:p>
        </w:tc>
        <w:tc>
          <w:tcPr>
            <w:tcW w:w="479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YJV22 4×16mm2</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米</w:t>
            </w:r>
          </w:p>
        </w:tc>
        <w:tc>
          <w:tcPr>
            <w:tcW w:w="9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6940</w:t>
            </w:r>
          </w:p>
        </w:tc>
      </w:tr>
      <w:tr>
        <w:tblPrEx>
          <w:tblCellMar>
            <w:top w:w="0" w:type="dxa"/>
            <w:left w:w="108" w:type="dxa"/>
            <w:bottom w:w="0" w:type="dxa"/>
            <w:right w:w="108" w:type="dxa"/>
          </w:tblCellMar>
        </w:tblPrEx>
        <w:trPr>
          <w:trHeight w:val="288" w:hRule="atLeast"/>
        </w:trPr>
        <w:tc>
          <w:tcPr>
            <w:tcW w:w="540" w:type="dxa"/>
            <w:tcBorders>
              <w:top w:val="single" w:color="000000" w:sz="4" w:space="0"/>
              <w:left w:val="single" w:color="000000" w:sz="8"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9</w:t>
            </w:r>
          </w:p>
        </w:tc>
        <w:tc>
          <w:tcPr>
            <w:tcW w:w="16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低压电缆</w:t>
            </w:r>
          </w:p>
        </w:tc>
        <w:tc>
          <w:tcPr>
            <w:tcW w:w="479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YJV22 3×6mm2</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米</w:t>
            </w:r>
          </w:p>
        </w:tc>
        <w:tc>
          <w:tcPr>
            <w:tcW w:w="9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480</w:t>
            </w:r>
          </w:p>
        </w:tc>
      </w:tr>
      <w:tr>
        <w:tblPrEx>
          <w:tblCellMar>
            <w:top w:w="0" w:type="dxa"/>
            <w:left w:w="108" w:type="dxa"/>
            <w:bottom w:w="0" w:type="dxa"/>
            <w:right w:w="108" w:type="dxa"/>
          </w:tblCellMar>
        </w:tblPrEx>
        <w:trPr>
          <w:trHeight w:val="288" w:hRule="atLeast"/>
        </w:trPr>
        <w:tc>
          <w:tcPr>
            <w:tcW w:w="540" w:type="dxa"/>
            <w:tcBorders>
              <w:top w:val="single" w:color="000000" w:sz="4" w:space="0"/>
              <w:left w:val="single" w:color="000000" w:sz="8"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w:t>
            </w:r>
          </w:p>
        </w:tc>
        <w:tc>
          <w:tcPr>
            <w:tcW w:w="16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PVC管Φ28mm</w:t>
            </w:r>
          </w:p>
        </w:tc>
        <w:tc>
          <w:tcPr>
            <w:tcW w:w="479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Φ28mm PVC管，符合国标，含运输、敷设</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米</w:t>
            </w:r>
          </w:p>
        </w:tc>
        <w:tc>
          <w:tcPr>
            <w:tcW w:w="9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15013.2</w:t>
            </w:r>
          </w:p>
        </w:tc>
      </w:tr>
      <w:tr>
        <w:tblPrEx>
          <w:tblCellMar>
            <w:top w:w="0" w:type="dxa"/>
            <w:left w:w="108" w:type="dxa"/>
            <w:bottom w:w="0" w:type="dxa"/>
            <w:right w:w="108" w:type="dxa"/>
          </w:tblCellMar>
        </w:tblPrEx>
        <w:trPr>
          <w:trHeight w:val="288" w:hRule="atLeast"/>
        </w:trPr>
        <w:tc>
          <w:tcPr>
            <w:tcW w:w="540" w:type="dxa"/>
            <w:tcBorders>
              <w:top w:val="single" w:color="000000" w:sz="4" w:space="0"/>
              <w:left w:val="single" w:color="000000" w:sz="8"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11</w:t>
            </w:r>
          </w:p>
        </w:tc>
        <w:tc>
          <w:tcPr>
            <w:tcW w:w="16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波纹管Φ25mm</w:t>
            </w:r>
          </w:p>
        </w:tc>
        <w:tc>
          <w:tcPr>
            <w:tcW w:w="479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Φ25mm波纹子管，符合国标，含运输、敷设</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米</w:t>
            </w:r>
          </w:p>
        </w:tc>
        <w:tc>
          <w:tcPr>
            <w:tcW w:w="9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15013.2</w:t>
            </w:r>
          </w:p>
        </w:tc>
      </w:tr>
      <w:tr>
        <w:tblPrEx>
          <w:tblCellMar>
            <w:top w:w="0" w:type="dxa"/>
            <w:left w:w="108" w:type="dxa"/>
            <w:bottom w:w="0" w:type="dxa"/>
            <w:right w:w="108" w:type="dxa"/>
          </w:tblCellMar>
        </w:tblPrEx>
        <w:trPr>
          <w:trHeight w:val="480" w:hRule="atLeast"/>
        </w:trPr>
        <w:tc>
          <w:tcPr>
            <w:tcW w:w="540" w:type="dxa"/>
            <w:tcBorders>
              <w:top w:val="single" w:color="000000" w:sz="4" w:space="0"/>
              <w:left w:val="single" w:color="000000" w:sz="8"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12</w:t>
            </w:r>
          </w:p>
        </w:tc>
        <w:tc>
          <w:tcPr>
            <w:tcW w:w="16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开挖路由破土路及回填恢复</w:t>
            </w:r>
          </w:p>
        </w:tc>
        <w:tc>
          <w:tcPr>
            <w:tcW w:w="479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人工开挖破路、土方回填以及电缆敷设，挖沟至少60cm深。</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米</w:t>
            </w:r>
          </w:p>
        </w:tc>
        <w:tc>
          <w:tcPr>
            <w:tcW w:w="9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12491</w:t>
            </w:r>
          </w:p>
        </w:tc>
      </w:tr>
      <w:tr>
        <w:tblPrEx>
          <w:tblCellMar>
            <w:top w:w="0" w:type="dxa"/>
            <w:left w:w="108" w:type="dxa"/>
            <w:bottom w:w="0" w:type="dxa"/>
            <w:right w:w="108" w:type="dxa"/>
          </w:tblCellMar>
        </w:tblPrEx>
        <w:trPr>
          <w:trHeight w:val="720" w:hRule="atLeast"/>
        </w:trPr>
        <w:tc>
          <w:tcPr>
            <w:tcW w:w="540" w:type="dxa"/>
            <w:tcBorders>
              <w:top w:val="single" w:color="000000" w:sz="4" w:space="0"/>
              <w:left w:val="single" w:color="000000" w:sz="8"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w:t>
            </w:r>
          </w:p>
        </w:tc>
        <w:tc>
          <w:tcPr>
            <w:tcW w:w="16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开挖路由破水泥路开线槽及回填恢复</w:t>
            </w:r>
          </w:p>
        </w:tc>
        <w:tc>
          <w:tcPr>
            <w:tcW w:w="479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人工开挖、混凝土回填以及电缆敷设，挖沟至少30cm深。</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米</w:t>
            </w:r>
          </w:p>
        </w:tc>
        <w:tc>
          <w:tcPr>
            <w:tcW w:w="9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20</w:t>
            </w:r>
          </w:p>
        </w:tc>
      </w:tr>
      <w:tr>
        <w:tblPrEx>
          <w:tblCellMar>
            <w:top w:w="0" w:type="dxa"/>
            <w:left w:w="108" w:type="dxa"/>
            <w:bottom w:w="0" w:type="dxa"/>
            <w:right w:w="108" w:type="dxa"/>
          </w:tblCellMar>
        </w:tblPrEx>
        <w:trPr>
          <w:trHeight w:val="288" w:hRule="atLeast"/>
        </w:trPr>
        <w:tc>
          <w:tcPr>
            <w:tcW w:w="540" w:type="dxa"/>
            <w:tcBorders>
              <w:top w:val="single" w:color="000000" w:sz="4" w:space="0"/>
              <w:left w:val="single" w:color="000000" w:sz="8"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14</w:t>
            </w:r>
          </w:p>
        </w:tc>
        <w:tc>
          <w:tcPr>
            <w:tcW w:w="16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辅材辅料</w:t>
            </w:r>
          </w:p>
        </w:tc>
        <w:tc>
          <w:tcPr>
            <w:tcW w:w="479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含各种未罗列的主要材料及辅助材料</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批</w:t>
            </w:r>
          </w:p>
        </w:tc>
        <w:tc>
          <w:tcPr>
            <w:tcW w:w="9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w:t>
            </w:r>
          </w:p>
        </w:tc>
      </w:tr>
      <w:tr>
        <w:tblPrEx>
          <w:tblCellMar>
            <w:top w:w="0" w:type="dxa"/>
            <w:left w:w="108" w:type="dxa"/>
            <w:bottom w:w="0" w:type="dxa"/>
            <w:right w:w="108" w:type="dxa"/>
          </w:tblCellMar>
        </w:tblPrEx>
        <w:trPr>
          <w:trHeight w:val="288" w:hRule="atLeast"/>
        </w:trPr>
        <w:tc>
          <w:tcPr>
            <w:tcW w:w="540" w:type="dxa"/>
            <w:tcBorders>
              <w:top w:val="single" w:color="000000" w:sz="4" w:space="0"/>
              <w:left w:val="single" w:color="000000" w:sz="8" w:space="0"/>
              <w:bottom w:val="single" w:color="000000" w:sz="4" w:space="0"/>
              <w:right w:val="nil"/>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15</w:t>
            </w:r>
          </w:p>
        </w:tc>
        <w:tc>
          <w:tcPr>
            <w:tcW w:w="16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单相智能电表</w:t>
            </w:r>
          </w:p>
        </w:tc>
        <w:tc>
          <w:tcPr>
            <w:tcW w:w="479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220V，5（40）A，50HZ，1600lmp/kWh</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套</w:t>
            </w:r>
          </w:p>
        </w:tc>
        <w:tc>
          <w:tcPr>
            <w:tcW w:w="9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w:t>
            </w:r>
          </w:p>
        </w:tc>
      </w:tr>
      <w:tr>
        <w:tblPrEx>
          <w:tblCellMar>
            <w:top w:w="0" w:type="dxa"/>
            <w:left w:w="108" w:type="dxa"/>
            <w:bottom w:w="0" w:type="dxa"/>
            <w:right w:w="108" w:type="dxa"/>
          </w:tblCellMar>
        </w:tblPrEx>
        <w:trPr>
          <w:trHeight w:val="288" w:hRule="atLeast"/>
        </w:trPr>
        <w:tc>
          <w:tcPr>
            <w:tcW w:w="540" w:type="dxa"/>
            <w:tcBorders>
              <w:top w:val="nil"/>
              <w:left w:val="single" w:color="000000" w:sz="8" w:space="0"/>
              <w:bottom w:val="nil"/>
              <w:right w:val="nil"/>
            </w:tcBorders>
            <w:vAlign w:val="center"/>
          </w:tcPr>
          <w:p>
            <w:pPr>
              <w:rPr>
                <w:rFonts w:ascii="宋体" w:hAnsi="宋体" w:cs="宋体"/>
                <w:b/>
                <w:bCs/>
                <w:color w:val="000000"/>
                <w:sz w:val="20"/>
                <w:szCs w:val="20"/>
              </w:rPr>
            </w:pPr>
          </w:p>
        </w:tc>
        <w:tc>
          <w:tcPr>
            <w:tcW w:w="16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bCs/>
                <w:color w:val="000000"/>
                <w:sz w:val="20"/>
                <w:szCs w:val="20"/>
              </w:rPr>
            </w:pPr>
            <w:r>
              <w:rPr>
                <w:rFonts w:hint="eastAsia" w:ascii="宋体" w:hAnsi="宋体" w:cs="宋体"/>
                <w:b/>
                <w:bCs/>
                <w:color w:val="000000"/>
                <w:kern w:val="0"/>
                <w:sz w:val="20"/>
                <w:szCs w:val="20"/>
                <w:lang w:bidi="ar"/>
              </w:rPr>
              <w:t>小计4</w:t>
            </w:r>
          </w:p>
        </w:tc>
        <w:tc>
          <w:tcPr>
            <w:tcW w:w="4795"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b/>
                <w:bCs/>
                <w:color w:val="000000"/>
                <w:sz w:val="20"/>
                <w:szCs w:val="20"/>
              </w:rPr>
            </w:pPr>
          </w:p>
        </w:tc>
        <w:tc>
          <w:tcPr>
            <w:tcW w:w="70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b/>
                <w:bCs/>
                <w:color w:val="000000"/>
                <w:sz w:val="20"/>
                <w:szCs w:val="20"/>
              </w:rPr>
            </w:pPr>
          </w:p>
        </w:tc>
        <w:tc>
          <w:tcPr>
            <w:tcW w:w="93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b/>
                <w:bCs/>
                <w:color w:val="000000"/>
                <w:sz w:val="20"/>
                <w:szCs w:val="20"/>
              </w:rPr>
            </w:pPr>
          </w:p>
        </w:tc>
      </w:tr>
      <w:tr>
        <w:tblPrEx>
          <w:tblCellMar>
            <w:top w:w="0" w:type="dxa"/>
            <w:left w:w="108" w:type="dxa"/>
            <w:bottom w:w="0" w:type="dxa"/>
            <w:right w:w="108" w:type="dxa"/>
          </w:tblCellMar>
        </w:tblPrEx>
        <w:trPr>
          <w:trHeight w:val="288" w:hRule="atLeast"/>
        </w:trPr>
        <w:tc>
          <w:tcPr>
            <w:tcW w:w="540" w:type="dxa"/>
            <w:tcBorders>
              <w:top w:val="single" w:color="000000" w:sz="4" w:space="0"/>
              <w:left w:val="single" w:color="000000" w:sz="8" w:space="0"/>
              <w:bottom w:val="single" w:color="000000" w:sz="4" w:space="0"/>
              <w:right w:val="single" w:color="000000" w:sz="4" w:space="0"/>
            </w:tcBorders>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lang w:bidi="ar"/>
              </w:rPr>
              <w:t>五</w:t>
            </w:r>
          </w:p>
        </w:tc>
        <w:tc>
          <w:tcPr>
            <w:tcW w:w="16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bCs/>
                <w:color w:val="000000"/>
                <w:sz w:val="20"/>
                <w:szCs w:val="20"/>
              </w:rPr>
            </w:pPr>
            <w:r>
              <w:rPr>
                <w:rFonts w:hint="eastAsia" w:ascii="宋体" w:hAnsi="宋体" w:cs="宋体"/>
                <w:b/>
                <w:bCs/>
                <w:color w:val="000000"/>
                <w:kern w:val="0"/>
                <w:sz w:val="20"/>
                <w:szCs w:val="20"/>
                <w:lang w:bidi="ar"/>
              </w:rPr>
              <w:t>监测中心</w:t>
            </w:r>
          </w:p>
        </w:tc>
        <w:tc>
          <w:tcPr>
            <w:tcW w:w="4795"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b/>
                <w:bCs/>
                <w:color w:val="000000"/>
                <w:sz w:val="20"/>
                <w:szCs w:val="20"/>
              </w:rPr>
            </w:pPr>
          </w:p>
        </w:tc>
        <w:tc>
          <w:tcPr>
            <w:tcW w:w="70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b/>
                <w:bCs/>
                <w:color w:val="000000"/>
                <w:sz w:val="20"/>
                <w:szCs w:val="20"/>
              </w:rPr>
            </w:pPr>
          </w:p>
        </w:tc>
        <w:tc>
          <w:tcPr>
            <w:tcW w:w="93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b/>
                <w:bCs/>
                <w:color w:val="000000"/>
                <w:sz w:val="20"/>
                <w:szCs w:val="20"/>
              </w:rPr>
            </w:pPr>
          </w:p>
        </w:tc>
      </w:tr>
      <w:tr>
        <w:tblPrEx>
          <w:tblCellMar>
            <w:top w:w="0" w:type="dxa"/>
            <w:left w:w="108" w:type="dxa"/>
            <w:bottom w:w="0" w:type="dxa"/>
            <w:right w:w="108" w:type="dxa"/>
          </w:tblCellMar>
        </w:tblPrEx>
        <w:trPr>
          <w:trHeight w:val="288" w:hRule="atLeast"/>
        </w:trPr>
        <w:tc>
          <w:tcPr>
            <w:tcW w:w="540" w:type="dxa"/>
            <w:tcBorders>
              <w:top w:val="single" w:color="000000" w:sz="4" w:space="0"/>
              <w:left w:val="single" w:color="000000" w:sz="8" w:space="0"/>
              <w:bottom w:val="single" w:color="000000" w:sz="4" w:space="0"/>
              <w:right w:val="single" w:color="000000" w:sz="4" w:space="0"/>
            </w:tcBorders>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lang w:val="en-US" w:eastAsia="zh-CN" w:bidi="ar"/>
              </w:rPr>
              <w:t>5</w:t>
            </w:r>
            <w:r>
              <w:rPr>
                <w:rFonts w:hint="eastAsia" w:ascii="宋体" w:hAnsi="宋体" w:cs="宋体"/>
                <w:b/>
                <w:bCs/>
                <w:color w:val="000000"/>
                <w:kern w:val="0"/>
                <w:sz w:val="20"/>
                <w:szCs w:val="20"/>
                <w:lang w:bidi="ar"/>
              </w:rPr>
              <w:t>.1</w:t>
            </w:r>
          </w:p>
        </w:tc>
        <w:tc>
          <w:tcPr>
            <w:tcW w:w="16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bCs/>
                <w:color w:val="000000"/>
                <w:sz w:val="20"/>
                <w:szCs w:val="20"/>
              </w:rPr>
            </w:pPr>
            <w:r>
              <w:rPr>
                <w:rFonts w:hint="eastAsia" w:ascii="宋体" w:hAnsi="宋体" w:cs="宋体"/>
                <w:b/>
                <w:bCs/>
                <w:color w:val="000000"/>
                <w:kern w:val="0"/>
                <w:sz w:val="20"/>
                <w:szCs w:val="20"/>
                <w:lang w:bidi="ar"/>
              </w:rPr>
              <w:t>大屏显示系统</w:t>
            </w:r>
          </w:p>
        </w:tc>
        <w:tc>
          <w:tcPr>
            <w:tcW w:w="4795"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b/>
                <w:bCs/>
                <w:color w:val="000000"/>
                <w:sz w:val="20"/>
                <w:szCs w:val="20"/>
              </w:rPr>
            </w:pPr>
          </w:p>
        </w:tc>
        <w:tc>
          <w:tcPr>
            <w:tcW w:w="70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b/>
                <w:bCs/>
                <w:color w:val="000000"/>
                <w:sz w:val="20"/>
                <w:szCs w:val="20"/>
              </w:rPr>
            </w:pPr>
          </w:p>
        </w:tc>
        <w:tc>
          <w:tcPr>
            <w:tcW w:w="93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b/>
                <w:bCs/>
                <w:color w:val="000000"/>
                <w:sz w:val="20"/>
                <w:szCs w:val="20"/>
              </w:rPr>
            </w:pPr>
          </w:p>
        </w:tc>
      </w:tr>
      <w:tr>
        <w:tblPrEx>
          <w:tblCellMar>
            <w:top w:w="0" w:type="dxa"/>
            <w:left w:w="108" w:type="dxa"/>
            <w:bottom w:w="0" w:type="dxa"/>
            <w:right w:w="108" w:type="dxa"/>
          </w:tblCellMar>
        </w:tblPrEx>
        <w:trPr>
          <w:trHeight w:val="2640" w:hRule="atLeast"/>
        </w:trPr>
        <w:tc>
          <w:tcPr>
            <w:tcW w:w="540" w:type="dxa"/>
            <w:tcBorders>
              <w:top w:val="single" w:color="000000" w:sz="4" w:space="0"/>
              <w:left w:val="single" w:color="000000" w:sz="8"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w:t>
            </w:r>
          </w:p>
        </w:tc>
        <w:tc>
          <w:tcPr>
            <w:tcW w:w="16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49寸液晶拼接单元（3.5mm拼缝）</w:t>
            </w:r>
          </w:p>
        </w:tc>
        <w:tc>
          <w:tcPr>
            <w:tcW w:w="479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49寸3.5mm拼缝标亮LCD拼接显示单元</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分辨率：1920×1080</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色彩度：≧16.7M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亮度：≧500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可视视角：178°/ 178°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视频输入：至少1个DVI接口，2个HDMI接口，1个VGA接口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USB口：至少1个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视频环出：至少1个HDMI接口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电源：交流供电，AC100-240V 50/60Hz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功耗：≦150W</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台</w:t>
            </w:r>
          </w:p>
        </w:tc>
        <w:tc>
          <w:tcPr>
            <w:tcW w:w="9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w:t>
            </w:r>
          </w:p>
        </w:tc>
      </w:tr>
      <w:tr>
        <w:tblPrEx>
          <w:tblCellMar>
            <w:top w:w="0" w:type="dxa"/>
            <w:left w:w="108" w:type="dxa"/>
            <w:bottom w:w="0" w:type="dxa"/>
            <w:right w:w="108" w:type="dxa"/>
          </w:tblCellMar>
        </w:tblPrEx>
        <w:trPr>
          <w:trHeight w:val="288" w:hRule="atLeast"/>
        </w:trPr>
        <w:tc>
          <w:tcPr>
            <w:tcW w:w="540" w:type="dxa"/>
            <w:tcBorders>
              <w:top w:val="single" w:color="000000" w:sz="4" w:space="0"/>
              <w:left w:val="single" w:color="000000" w:sz="8"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w:t>
            </w:r>
          </w:p>
        </w:tc>
        <w:tc>
          <w:tcPr>
            <w:tcW w:w="16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挂墙壁式支架</w:t>
            </w:r>
          </w:p>
        </w:tc>
        <w:tc>
          <w:tcPr>
            <w:tcW w:w="479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49寸拼接屏直立式支架底座</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套</w:t>
            </w:r>
          </w:p>
        </w:tc>
        <w:tc>
          <w:tcPr>
            <w:tcW w:w="9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w:t>
            </w:r>
          </w:p>
        </w:tc>
      </w:tr>
      <w:tr>
        <w:tblPrEx>
          <w:tblCellMar>
            <w:top w:w="0" w:type="dxa"/>
            <w:left w:w="108" w:type="dxa"/>
            <w:bottom w:w="0" w:type="dxa"/>
            <w:right w:w="108" w:type="dxa"/>
          </w:tblCellMar>
        </w:tblPrEx>
        <w:trPr>
          <w:trHeight w:val="288" w:hRule="atLeast"/>
        </w:trPr>
        <w:tc>
          <w:tcPr>
            <w:tcW w:w="540" w:type="dxa"/>
            <w:tcBorders>
              <w:top w:val="single" w:color="000000" w:sz="4" w:space="0"/>
              <w:left w:val="single" w:color="000000" w:sz="8"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w:t>
            </w:r>
          </w:p>
        </w:tc>
        <w:tc>
          <w:tcPr>
            <w:tcW w:w="16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信号线缆</w:t>
            </w:r>
          </w:p>
        </w:tc>
        <w:tc>
          <w:tcPr>
            <w:tcW w:w="479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10米HDMI线缆</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套</w:t>
            </w:r>
          </w:p>
        </w:tc>
        <w:tc>
          <w:tcPr>
            <w:tcW w:w="9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w:t>
            </w:r>
          </w:p>
        </w:tc>
      </w:tr>
      <w:tr>
        <w:tblPrEx>
          <w:tblCellMar>
            <w:top w:w="0" w:type="dxa"/>
            <w:left w:w="108" w:type="dxa"/>
            <w:bottom w:w="0" w:type="dxa"/>
            <w:right w:w="108" w:type="dxa"/>
          </w:tblCellMar>
        </w:tblPrEx>
        <w:trPr>
          <w:trHeight w:val="480" w:hRule="atLeast"/>
        </w:trPr>
        <w:tc>
          <w:tcPr>
            <w:tcW w:w="540" w:type="dxa"/>
            <w:tcBorders>
              <w:top w:val="single" w:color="000000" w:sz="4" w:space="0"/>
              <w:left w:val="single" w:color="000000" w:sz="8" w:space="0"/>
              <w:bottom w:val="single" w:color="000000" w:sz="4" w:space="0"/>
              <w:right w:val="single" w:color="000000" w:sz="4" w:space="0"/>
            </w:tcBorders>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lang w:val="en-US" w:eastAsia="zh-CN" w:bidi="ar"/>
              </w:rPr>
              <w:t>5</w:t>
            </w:r>
            <w:r>
              <w:rPr>
                <w:rFonts w:hint="eastAsia" w:ascii="宋体" w:hAnsi="宋体" w:cs="宋体"/>
                <w:b/>
                <w:bCs/>
                <w:color w:val="000000"/>
                <w:kern w:val="0"/>
                <w:sz w:val="20"/>
                <w:szCs w:val="20"/>
                <w:lang w:bidi="ar"/>
              </w:rPr>
              <w:t>.2</w:t>
            </w:r>
          </w:p>
        </w:tc>
        <w:tc>
          <w:tcPr>
            <w:tcW w:w="1662" w:type="dxa"/>
            <w:tcBorders>
              <w:top w:val="single" w:color="000000" w:sz="4" w:space="0"/>
              <w:left w:val="single" w:color="000000" w:sz="4" w:space="0"/>
              <w:bottom w:val="single" w:color="000000" w:sz="4" w:space="0"/>
              <w:right w:val="nil"/>
            </w:tcBorders>
            <w:vAlign w:val="center"/>
          </w:tcPr>
          <w:p>
            <w:pPr>
              <w:widowControl/>
              <w:jc w:val="left"/>
              <w:textAlignment w:val="center"/>
              <w:rPr>
                <w:rFonts w:ascii="宋体" w:hAnsi="宋体" w:cs="宋体"/>
                <w:b/>
                <w:bCs/>
                <w:color w:val="000000"/>
                <w:sz w:val="20"/>
                <w:szCs w:val="20"/>
              </w:rPr>
            </w:pPr>
            <w:r>
              <w:rPr>
                <w:rFonts w:hint="eastAsia" w:ascii="宋体" w:hAnsi="宋体" w:cs="宋体"/>
                <w:b/>
                <w:bCs/>
                <w:color w:val="000000"/>
                <w:kern w:val="0"/>
                <w:sz w:val="20"/>
                <w:szCs w:val="20"/>
                <w:lang w:bidi="ar"/>
              </w:rPr>
              <w:t>视频管理平台系统</w:t>
            </w:r>
          </w:p>
        </w:tc>
        <w:tc>
          <w:tcPr>
            <w:tcW w:w="4795" w:type="dxa"/>
            <w:gridSpan w:val="2"/>
            <w:tcBorders>
              <w:top w:val="single" w:color="000000" w:sz="4" w:space="0"/>
              <w:left w:val="nil"/>
              <w:bottom w:val="single" w:color="000000" w:sz="4" w:space="0"/>
              <w:right w:val="nil"/>
            </w:tcBorders>
            <w:vAlign w:val="center"/>
          </w:tcPr>
          <w:p>
            <w:pPr>
              <w:rPr>
                <w:rFonts w:ascii="宋体" w:hAnsi="宋体" w:cs="宋体"/>
                <w:b/>
                <w:bCs/>
                <w:color w:val="000000"/>
                <w:sz w:val="20"/>
                <w:szCs w:val="20"/>
              </w:rPr>
            </w:pPr>
          </w:p>
        </w:tc>
        <w:tc>
          <w:tcPr>
            <w:tcW w:w="707" w:type="dxa"/>
            <w:tcBorders>
              <w:top w:val="single" w:color="000000" w:sz="4" w:space="0"/>
              <w:left w:val="nil"/>
              <w:bottom w:val="single" w:color="000000" w:sz="4" w:space="0"/>
              <w:right w:val="nil"/>
            </w:tcBorders>
            <w:vAlign w:val="center"/>
          </w:tcPr>
          <w:p>
            <w:pPr>
              <w:rPr>
                <w:rFonts w:ascii="宋体" w:hAnsi="宋体" w:cs="宋体"/>
                <w:b/>
                <w:bCs/>
                <w:color w:val="000000"/>
                <w:sz w:val="20"/>
                <w:szCs w:val="20"/>
              </w:rPr>
            </w:pPr>
          </w:p>
        </w:tc>
        <w:tc>
          <w:tcPr>
            <w:tcW w:w="936" w:type="dxa"/>
            <w:tcBorders>
              <w:top w:val="single" w:color="000000" w:sz="4" w:space="0"/>
              <w:left w:val="nil"/>
              <w:bottom w:val="single" w:color="000000" w:sz="4" w:space="0"/>
              <w:right w:val="nil"/>
            </w:tcBorders>
            <w:vAlign w:val="center"/>
          </w:tcPr>
          <w:p>
            <w:pPr>
              <w:rPr>
                <w:rFonts w:ascii="宋体" w:hAnsi="宋体" w:cs="宋体"/>
                <w:b/>
                <w:bCs/>
                <w:color w:val="000000"/>
                <w:sz w:val="20"/>
                <w:szCs w:val="20"/>
              </w:rPr>
            </w:pPr>
          </w:p>
        </w:tc>
      </w:tr>
      <w:tr>
        <w:tblPrEx>
          <w:tblCellMar>
            <w:top w:w="0" w:type="dxa"/>
            <w:left w:w="108" w:type="dxa"/>
            <w:bottom w:w="0" w:type="dxa"/>
            <w:right w:w="108" w:type="dxa"/>
          </w:tblCellMar>
        </w:tblPrEx>
        <w:trPr>
          <w:trHeight w:val="2160" w:hRule="atLeast"/>
        </w:trPr>
        <w:tc>
          <w:tcPr>
            <w:tcW w:w="540" w:type="dxa"/>
            <w:tcBorders>
              <w:top w:val="single" w:color="000000" w:sz="4" w:space="0"/>
              <w:left w:val="single" w:color="000000" w:sz="8"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w:t>
            </w:r>
          </w:p>
        </w:tc>
        <w:tc>
          <w:tcPr>
            <w:tcW w:w="16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烟火识别服务器</w:t>
            </w:r>
          </w:p>
        </w:tc>
        <w:tc>
          <w:tcPr>
            <w:tcW w:w="479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1）1U服务器，支持两颗可扩展系列处理器，8个内存插槽；支持8个2.5寸/3.5寸SSD/SAS/SATA热插拔硬盘；</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2）CPU：1*IntelXeonProcessorE5-2603V46C或同等性能</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3）内存：64GB/DDR4</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4）硬盘：4TB/SATA/7200PRM/3.5寸/企业级硬盘</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5）集成双口千兆网卡；支持1个1000M设备IPMI专用远程管理网口；</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台</w:t>
            </w:r>
          </w:p>
        </w:tc>
        <w:tc>
          <w:tcPr>
            <w:tcW w:w="9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w:t>
            </w:r>
          </w:p>
        </w:tc>
      </w:tr>
      <w:tr>
        <w:tblPrEx>
          <w:tblCellMar>
            <w:top w:w="0" w:type="dxa"/>
            <w:left w:w="108" w:type="dxa"/>
            <w:bottom w:w="0" w:type="dxa"/>
            <w:right w:w="108" w:type="dxa"/>
          </w:tblCellMar>
        </w:tblPrEx>
        <w:trPr>
          <w:trHeight w:val="670" w:hRule="atLeast"/>
        </w:trPr>
        <w:tc>
          <w:tcPr>
            <w:tcW w:w="540" w:type="dxa"/>
            <w:tcBorders>
              <w:top w:val="single" w:color="000000" w:sz="4" w:space="0"/>
              <w:left w:val="single" w:color="000000" w:sz="8"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w:t>
            </w:r>
          </w:p>
        </w:tc>
        <w:tc>
          <w:tcPr>
            <w:tcW w:w="16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火情应用告警智能管理服务器</w:t>
            </w:r>
          </w:p>
        </w:tc>
        <w:tc>
          <w:tcPr>
            <w:tcW w:w="479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1）2U服务器，支持两颗可扩展系列处理器，8个内存插槽；支持8个2.5寸/3.5寸SSD/SAS/SATA热插拔硬盘；</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2）CPU：1*IntelXeonBronze3204或同等性能</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3）内存：64GB/DDR4</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4）硬盘：4TB/SATA/7200PRM/3.5寸/企业级硬盘</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5）加速卡：1*NVIDIATeslaT4或同等性能</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6）集成双口千兆网卡；支持1个1000M设备IPMI专用远程管理网口；</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台</w:t>
            </w:r>
          </w:p>
        </w:tc>
        <w:tc>
          <w:tcPr>
            <w:tcW w:w="9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w:t>
            </w:r>
          </w:p>
        </w:tc>
      </w:tr>
      <w:tr>
        <w:tblPrEx>
          <w:tblCellMar>
            <w:top w:w="0" w:type="dxa"/>
            <w:left w:w="108" w:type="dxa"/>
            <w:bottom w:w="0" w:type="dxa"/>
            <w:right w:w="108" w:type="dxa"/>
          </w:tblCellMar>
        </w:tblPrEx>
        <w:trPr>
          <w:trHeight w:val="2160" w:hRule="atLeast"/>
        </w:trPr>
        <w:tc>
          <w:tcPr>
            <w:tcW w:w="540" w:type="dxa"/>
            <w:tcBorders>
              <w:top w:val="single" w:color="000000" w:sz="4" w:space="0"/>
              <w:left w:val="single" w:color="000000" w:sz="8"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w:t>
            </w:r>
          </w:p>
        </w:tc>
        <w:tc>
          <w:tcPr>
            <w:tcW w:w="16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地图应用管理平台服务器</w:t>
            </w:r>
          </w:p>
        </w:tc>
        <w:tc>
          <w:tcPr>
            <w:tcW w:w="479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1）2U服务器，支持两颗可扩展系列处理器，8个内存插槽；支持8个2.5寸/3.5寸SSD/SAS/SATA热插拔硬盘；</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2）CPU：1*IntelXeonBronze3204或同等性能</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3）内存：64GB/DDR4</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4）硬盘：4TB/SATA/7200PRM/3.5寸/企业级硬盘</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5）加速卡：1*NVIDIATeslaT4或同等性能</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6）集成双口千兆网卡；支持1个1000M设备IPMI专用远程管理网口；</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台</w:t>
            </w:r>
          </w:p>
        </w:tc>
        <w:tc>
          <w:tcPr>
            <w:tcW w:w="9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w:t>
            </w:r>
          </w:p>
        </w:tc>
      </w:tr>
      <w:tr>
        <w:tblPrEx>
          <w:tblCellMar>
            <w:top w:w="0" w:type="dxa"/>
            <w:left w:w="108" w:type="dxa"/>
            <w:bottom w:w="0" w:type="dxa"/>
            <w:right w:w="108" w:type="dxa"/>
          </w:tblCellMar>
        </w:tblPrEx>
        <w:trPr>
          <w:trHeight w:val="4320" w:hRule="atLeast"/>
        </w:trPr>
        <w:tc>
          <w:tcPr>
            <w:tcW w:w="540" w:type="dxa"/>
            <w:tcBorders>
              <w:top w:val="single" w:color="000000" w:sz="4" w:space="0"/>
              <w:left w:val="single" w:color="000000" w:sz="8"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w:t>
            </w:r>
          </w:p>
        </w:tc>
        <w:tc>
          <w:tcPr>
            <w:tcW w:w="16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中心解码</w:t>
            </w:r>
          </w:p>
        </w:tc>
        <w:tc>
          <w:tcPr>
            <w:tcW w:w="479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1）8路高清解码器；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2）解码格式：H.265、H.264；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3）解码能力：8*1200W@20 /8*4K@30/32*1080P@30/72*720P@30；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4）输入通道：2路HDMI视频输入接口，2路DIV视频输入接口；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5）输出通道：6路HDMI视频输出接口；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6）输入分辨率：最大支持3840X2160（4K）@30HZ，向下兼容多种；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7）输出分辨率：最大支持3840X2160（4K）@30HZ，向下兼容多种；</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8）以太网口：2个RJ45接口的半双工/全双工以太网接口，10M/100M/1000M Base-T自适应，1000M时不支持半双工；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9）串口：1个RJ45接口的RS232串口，1个RJ45接口的RS485接口 ；</w:t>
            </w:r>
            <w:r>
              <w:rPr>
                <w:rFonts w:hint="eastAsia" w:ascii="宋体" w:hAnsi="宋体" w:cs="宋体"/>
                <w:color w:val="000000"/>
                <w:kern w:val="0"/>
                <w:sz w:val="20"/>
                <w:szCs w:val="20"/>
                <w:lang w:bidi="ar"/>
              </w:rPr>
              <w:br w:type="textWrapping"/>
            </w:r>
            <w:r>
              <w:rPr>
                <w:rFonts w:hint="eastAsia" w:ascii="宋体" w:hAnsi="宋体" w:cs="宋体"/>
                <w:b w:val="0"/>
                <w:bCs/>
                <w:color w:val="000000"/>
                <w:kern w:val="0"/>
                <w:sz w:val="20"/>
                <w:szCs w:val="20"/>
                <w:lang w:bidi="ar"/>
              </w:rPr>
              <w:t>10）单物理输出口可支持36*6个窗口；</w:t>
            </w:r>
            <w:r>
              <w:rPr>
                <w:rFonts w:hint="eastAsia" w:ascii="宋体" w:hAnsi="宋体" w:cs="宋体"/>
                <w:b/>
                <w:color w:val="000000"/>
                <w:kern w:val="0"/>
                <w:sz w:val="20"/>
                <w:szCs w:val="20"/>
                <w:lang w:bidi="ar"/>
              </w:rPr>
              <w:t xml:space="preserve"> </w:t>
            </w:r>
            <w:r>
              <w:rPr>
                <w:rFonts w:hint="eastAsia" w:ascii="宋体" w:hAnsi="宋体" w:cs="宋体"/>
                <w:b/>
                <w:color w:val="000000"/>
                <w:kern w:val="0"/>
                <w:sz w:val="20"/>
                <w:szCs w:val="20"/>
                <w:lang w:bidi="ar"/>
              </w:rPr>
              <w:br w:type="textWrapping"/>
            </w:r>
            <w:r>
              <w:rPr>
                <w:rFonts w:hint="eastAsia" w:ascii="宋体" w:hAnsi="宋体" w:cs="宋体"/>
                <w:color w:val="000000"/>
                <w:kern w:val="0"/>
                <w:sz w:val="20"/>
                <w:szCs w:val="20"/>
                <w:lang w:bidi="ar"/>
              </w:rPr>
              <w:t>11）支持场景切换。</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台</w:t>
            </w:r>
          </w:p>
        </w:tc>
        <w:tc>
          <w:tcPr>
            <w:tcW w:w="9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w:t>
            </w:r>
          </w:p>
        </w:tc>
      </w:tr>
      <w:tr>
        <w:tblPrEx>
          <w:tblCellMar>
            <w:top w:w="0" w:type="dxa"/>
            <w:left w:w="108" w:type="dxa"/>
            <w:bottom w:w="0" w:type="dxa"/>
            <w:right w:w="108" w:type="dxa"/>
          </w:tblCellMar>
        </w:tblPrEx>
        <w:trPr>
          <w:trHeight w:val="720" w:hRule="atLeast"/>
        </w:trPr>
        <w:tc>
          <w:tcPr>
            <w:tcW w:w="540" w:type="dxa"/>
            <w:tcBorders>
              <w:top w:val="single" w:color="000000" w:sz="4" w:space="0"/>
              <w:left w:val="single" w:color="000000" w:sz="8"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w:t>
            </w:r>
          </w:p>
        </w:tc>
        <w:tc>
          <w:tcPr>
            <w:tcW w:w="16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管理电脑</w:t>
            </w:r>
          </w:p>
        </w:tc>
        <w:tc>
          <w:tcPr>
            <w:tcW w:w="479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Style w:val="25"/>
                <w:rFonts w:hint="default"/>
                <w:lang w:bidi="ar"/>
              </w:rPr>
              <w:t>CPU性能不低于Intel8代I5/硬盘容量</w:t>
            </w:r>
            <w:r>
              <w:rPr>
                <w:rStyle w:val="26"/>
                <w:lang w:bidi="ar"/>
              </w:rPr>
              <w:t>≧</w:t>
            </w:r>
            <w:r>
              <w:rPr>
                <w:rStyle w:val="25"/>
                <w:rFonts w:hint="default"/>
                <w:lang w:bidi="ar"/>
              </w:rPr>
              <w:t>1TB/内存</w:t>
            </w:r>
            <w:r>
              <w:rPr>
                <w:rStyle w:val="26"/>
                <w:lang w:bidi="ar"/>
              </w:rPr>
              <w:t>≧</w:t>
            </w:r>
            <w:r>
              <w:rPr>
                <w:rStyle w:val="25"/>
                <w:rFonts w:hint="default"/>
                <w:lang w:bidi="ar"/>
              </w:rPr>
              <w:t>8G/DVD刻录/千兆网卡/21.5寸显示器/配套鼠标键盘。</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台</w:t>
            </w:r>
          </w:p>
        </w:tc>
        <w:tc>
          <w:tcPr>
            <w:tcW w:w="9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w:t>
            </w:r>
          </w:p>
        </w:tc>
      </w:tr>
      <w:tr>
        <w:tblPrEx>
          <w:tblCellMar>
            <w:top w:w="0" w:type="dxa"/>
            <w:left w:w="108" w:type="dxa"/>
            <w:bottom w:w="0" w:type="dxa"/>
            <w:right w:w="108" w:type="dxa"/>
          </w:tblCellMar>
        </w:tblPrEx>
        <w:trPr>
          <w:trHeight w:val="288" w:hRule="atLeast"/>
        </w:trPr>
        <w:tc>
          <w:tcPr>
            <w:tcW w:w="540" w:type="dxa"/>
            <w:tcBorders>
              <w:top w:val="single" w:color="000000" w:sz="4" w:space="0"/>
              <w:left w:val="single" w:color="000000" w:sz="8"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w:t>
            </w:r>
          </w:p>
        </w:tc>
        <w:tc>
          <w:tcPr>
            <w:tcW w:w="1662" w:type="dxa"/>
            <w:tcBorders>
              <w:top w:val="single" w:color="000000" w:sz="4" w:space="0"/>
              <w:left w:val="single" w:color="000000" w:sz="4" w:space="0"/>
              <w:bottom w:val="single" w:color="000000" w:sz="4" w:space="0"/>
              <w:right w:val="nil"/>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设备机柜</w:t>
            </w:r>
          </w:p>
        </w:tc>
        <w:tc>
          <w:tcPr>
            <w:tcW w:w="479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42U</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台</w:t>
            </w:r>
          </w:p>
        </w:tc>
        <w:tc>
          <w:tcPr>
            <w:tcW w:w="9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w:t>
            </w:r>
          </w:p>
        </w:tc>
      </w:tr>
      <w:tr>
        <w:tblPrEx>
          <w:tblCellMar>
            <w:top w:w="0" w:type="dxa"/>
            <w:left w:w="108" w:type="dxa"/>
            <w:bottom w:w="0" w:type="dxa"/>
            <w:right w:w="108" w:type="dxa"/>
          </w:tblCellMar>
        </w:tblPrEx>
        <w:trPr>
          <w:trHeight w:val="288" w:hRule="atLeast"/>
        </w:trPr>
        <w:tc>
          <w:tcPr>
            <w:tcW w:w="540" w:type="dxa"/>
            <w:tcBorders>
              <w:top w:val="single" w:color="000000" w:sz="4" w:space="0"/>
              <w:left w:val="single" w:color="000000" w:sz="8" w:space="0"/>
              <w:bottom w:val="single" w:color="000000" w:sz="4" w:space="0"/>
              <w:right w:val="single" w:color="000000" w:sz="4" w:space="0"/>
            </w:tcBorders>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lang w:val="en-US" w:eastAsia="zh-CN" w:bidi="ar"/>
              </w:rPr>
              <w:t>5</w:t>
            </w:r>
            <w:r>
              <w:rPr>
                <w:rFonts w:hint="eastAsia" w:ascii="宋体" w:hAnsi="宋体" w:cs="宋体"/>
                <w:b/>
                <w:bCs/>
                <w:color w:val="000000"/>
                <w:kern w:val="0"/>
                <w:sz w:val="20"/>
                <w:szCs w:val="20"/>
                <w:lang w:bidi="ar"/>
              </w:rPr>
              <w:t>.3</w:t>
            </w:r>
          </w:p>
        </w:tc>
        <w:tc>
          <w:tcPr>
            <w:tcW w:w="1662" w:type="dxa"/>
            <w:tcBorders>
              <w:top w:val="single" w:color="000000" w:sz="4" w:space="0"/>
              <w:left w:val="single" w:color="000000" w:sz="4" w:space="0"/>
              <w:bottom w:val="single" w:color="000000" w:sz="4" w:space="0"/>
              <w:right w:val="nil"/>
            </w:tcBorders>
            <w:vAlign w:val="center"/>
          </w:tcPr>
          <w:p>
            <w:pPr>
              <w:widowControl/>
              <w:jc w:val="left"/>
              <w:textAlignment w:val="center"/>
              <w:rPr>
                <w:rFonts w:ascii="宋体" w:hAnsi="宋体" w:cs="宋体"/>
                <w:b/>
                <w:bCs/>
                <w:color w:val="000000"/>
                <w:sz w:val="20"/>
                <w:szCs w:val="20"/>
              </w:rPr>
            </w:pPr>
            <w:r>
              <w:rPr>
                <w:rFonts w:hint="eastAsia" w:ascii="宋体" w:hAnsi="宋体" w:cs="宋体"/>
                <w:b/>
                <w:bCs/>
                <w:color w:val="000000"/>
                <w:kern w:val="0"/>
                <w:sz w:val="20"/>
                <w:szCs w:val="20"/>
                <w:lang w:bidi="ar"/>
              </w:rPr>
              <w:t>存储及其他配套</w:t>
            </w:r>
          </w:p>
        </w:tc>
        <w:tc>
          <w:tcPr>
            <w:tcW w:w="4795" w:type="dxa"/>
            <w:gridSpan w:val="2"/>
            <w:tcBorders>
              <w:top w:val="single" w:color="000000" w:sz="4" w:space="0"/>
              <w:left w:val="nil"/>
              <w:bottom w:val="single" w:color="000000" w:sz="4" w:space="0"/>
              <w:right w:val="nil"/>
            </w:tcBorders>
            <w:vAlign w:val="center"/>
          </w:tcPr>
          <w:p>
            <w:pPr>
              <w:rPr>
                <w:rFonts w:ascii="宋体" w:hAnsi="宋体" w:cs="宋体"/>
                <w:b/>
                <w:bCs/>
                <w:color w:val="000000"/>
                <w:sz w:val="20"/>
                <w:szCs w:val="20"/>
              </w:rPr>
            </w:pPr>
          </w:p>
        </w:tc>
        <w:tc>
          <w:tcPr>
            <w:tcW w:w="707" w:type="dxa"/>
            <w:tcBorders>
              <w:top w:val="single" w:color="000000" w:sz="4" w:space="0"/>
              <w:left w:val="nil"/>
              <w:bottom w:val="single" w:color="000000" w:sz="4" w:space="0"/>
              <w:right w:val="nil"/>
            </w:tcBorders>
            <w:vAlign w:val="center"/>
          </w:tcPr>
          <w:p>
            <w:pPr>
              <w:rPr>
                <w:rFonts w:ascii="宋体" w:hAnsi="宋体" w:cs="宋体"/>
                <w:b/>
                <w:bCs/>
                <w:color w:val="000000"/>
                <w:sz w:val="20"/>
                <w:szCs w:val="20"/>
              </w:rPr>
            </w:pPr>
          </w:p>
        </w:tc>
        <w:tc>
          <w:tcPr>
            <w:tcW w:w="936" w:type="dxa"/>
            <w:tcBorders>
              <w:top w:val="single" w:color="000000" w:sz="4" w:space="0"/>
              <w:left w:val="nil"/>
              <w:bottom w:val="single" w:color="000000" w:sz="4" w:space="0"/>
              <w:right w:val="nil"/>
            </w:tcBorders>
            <w:vAlign w:val="center"/>
          </w:tcPr>
          <w:p>
            <w:pPr>
              <w:rPr>
                <w:rFonts w:ascii="宋体" w:hAnsi="宋体" w:cs="宋体"/>
                <w:b/>
                <w:bCs/>
                <w:color w:val="000000"/>
                <w:sz w:val="20"/>
                <w:szCs w:val="20"/>
              </w:rPr>
            </w:pPr>
          </w:p>
        </w:tc>
      </w:tr>
      <w:tr>
        <w:tblPrEx>
          <w:tblCellMar>
            <w:top w:w="0" w:type="dxa"/>
            <w:left w:w="108" w:type="dxa"/>
            <w:bottom w:w="0" w:type="dxa"/>
            <w:right w:w="108" w:type="dxa"/>
          </w:tblCellMar>
        </w:tblPrEx>
        <w:trPr>
          <w:trHeight w:val="633" w:hRule="atLeast"/>
        </w:trPr>
        <w:tc>
          <w:tcPr>
            <w:tcW w:w="540" w:type="dxa"/>
            <w:tcBorders>
              <w:top w:val="single" w:color="000000" w:sz="4" w:space="0"/>
              <w:left w:val="single" w:color="000000" w:sz="8"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w:t>
            </w:r>
          </w:p>
        </w:tc>
        <w:tc>
          <w:tcPr>
            <w:tcW w:w="16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视频图片存储一体机</w:t>
            </w:r>
          </w:p>
        </w:tc>
        <w:tc>
          <w:tcPr>
            <w:tcW w:w="479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1. 不少于24盘位存储；不少于3个千兆以太网口；不少于2个USB3.0接口；视频接口：1个VGA接口；扩展接口：1个PCIe插槽；</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2. 支持接入管理1000台设备，2000路视频通道；支持接入600Mbps、存储600Mbps、转发600Mbps；支持对IPC、 NVR、编码器、解码器、网络键盘、报警主机、门禁主机等设备的统一接入管理；</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3. 支持标准ONVIF、GB/T28181协议，支持设备主从级联扩展，性能、容量线性增加；支持实况、回放、轮巡、电视墙、电子地图、语音对讲、报警联动等功能；</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4. 支持C/S客户端、B/S客户端、移动客户端（iphone、andriod手机、iPad）；支持拌线、入侵、人脸检测、客流量统计等智能化功能，并进行报警或报表等业务展现；</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5. 支持802.1x认证、ARP防攻击、HTTPS安全链接 支持网络容错、负载均衡、多IP设定；</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台</w:t>
            </w:r>
          </w:p>
        </w:tc>
        <w:tc>
          <w:tcPr>
            <w:tcW w:w="9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w:t>
            </w:r>
          </w:p>
        </w:tc>
      </w:tr>
      <w:tr>
        <w:tblPrEx>
          <w:tblCellMar>
            <w:top w:w="0" w:type="dxa"/>
            <w:left w:w="108" w:type="dxa"/>
            <w:bottom w:w="0" w:type="dxa"/>
            <w:right w:w="108" w:type="dxa"/>
          </w:tblCellMar>
        </w:tblPrEx>
        <w:trPr>
          <w:trHeight w:val="480" w:hRule="atLeast"/>
        </w:trPr>
        <w:tc>
          <w:tcPr>
            <w:tcW w:w="540" w:type="dxa"/>
            <w:tcBorders>
              <w:top w:val="single" w:color="000000" w:sz="4" w:space="0"/>
              <w:left w:val="single" w:color="000000" w:sz="8"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w:t>
            </w:r>
          </w:p>
        </w:tc>
        <w:tc>
          <w:tcPr>
            <w:tcW w:w="16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视频图片存储硬盘</w:t>
            </w:r>
          </w:p>
        </w:tc>
        <w:tc>
          <w:tcPr>
            <w:tcW w:w="479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企业级，3.5英寸，容量10T，7200RPM，256M，SATA</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块</w:t>
            </w:r>
          </w:p>
        </w:tc>
        <w:tc>
          <w:tcPr>
            <w:tcW w:w="9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18</w:t>
            </w:r>
          </w:p>
        </w:tc>
      </w:tr>
      <w:tr>
        <w:tblPrEx>
          <w:tblCellMar>
            <w:top w:w="0" w:type="dxa"/>
            <w:left w:w="108" w:type="dxa"/>
            <w:bottom w:w="0" w:type="dxa"/>
            <w:right w:w="108" w:type="dxa"/>
          </w:tblCellMar>
        </w:tblPrEx>
        <w:trPr>
          <w:trHeight w:val="90" w:hRule="atLeast"/>
        </w:trPr>
        <w:tc>
          <w:tcPr>
            <w:tcW w:w="540" w:type="dxa"/>
            <w:tcBorders>
              <w:top w:val="single" w:color="000000" w:sz="4" w:space="0"/>
              <w:left w:val="single" w:color="000000" w:sz="8"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w:t>
            </w:r>
          </w:p>
        </w:tc>
        <w:tc>
          <w:tcPr>
            <w:tcW w:w="16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工业级汇聚交换机</w:t>
            </w:r>
          </w:p>
        </w:tc>
        <w:tc>
          <w:tcPr>
            <w:tcW w:w="479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1. 48口千兆交换机，背板带宽≥336Gbps，包转发率≥120Mpps；</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台</w:t>
            </w:r>
          </w:p>
        </w:tc>
        <w:tc>
          <w:tcPr>
            <w:tcW w:w="9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w:t>
            </w:r>
          </w:p>
        </w:tc>
      </w:tr>
      <w:tr>
        <w:tblPrEx>
          <w:tblCellMar>
            <w:top w:w="0" w:type="dxa"/>
            <w:left w:w="108" w:type="dxa"/>
            <w:bottom w:w="0" w:type="dxa"/>
            <w:right w:w="108" w:type="dxa"/>
          </w:tblCellMar>
        </w:tblPrEx>
        <w:trPr>
          <w:trHeight w:val="1946" w:hRule="atLeast"/>
        </w:trPr>
        <w:tc>
          <w:tcPr>
            <w:tcW w:w="540" w:type="dxa"/>
            <w:tcBorders>
              <w:top w:val="single" w:color="000000" w:sz="4" w:space="0"/>
              <w:left w:val="single" w:color="000000" w:sz="8"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w:t>
            </w:r>
          </w:p>
        </w:tc>
        <w:tc>
          <w:tcPr>
            <w:tcW w:w="16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配电柜</w:t>
            </w:r>
          </w:p>
        </w:tc>
        <w:tc>
          <w:tcPr>
            <w:tcW w:w="4795" w:type="dxa"/>
            <w:gridSpan w:val="2"/>
            <w:tcBorders>
              <w:top w:val="single" w:color="000000" w:sz="4" w:space="0"/>
              <w:left w:val="single" w:color="000000" w:sz="4" w:space="0"/>
              <w:bottom w:val="single" w:color="000000" w:sz="4" w:space="0"/>
              <w:right w:val="single" w:color="000000" w:sz="4" w:space="0"/>
            </w:tcBorders>
            <w:vAlign w:val="center"/>
          </w:tcPr>
          <w:p>
            <w:pPr>
              <w:widowControl/>
              <w:numPr>
                <w:ilvl w:val="0"/>
                <w:numId w:val="2"/>
              </w:numPr>
              <w:jc w:val="left"/>
              <w:textAlignment w:val="center"/>
              <w:rPr>
                <w:rFonts w:hint="eastAsia"/>
              </w:rPr>
            </w:pPr>
            <w:r>
              <w:rPr>
                <w:rFonts w:hint="eastAsia"/>
              </w:rPr>
              <w:t>额定功率：5KW，输出路数：6路</w:t>
            </w:r>
            <w:r>
              <w:rPr>
                <w:rFonts w:hint="eastAsia"/>
              </w:rPr>
              <w:br w:type="textWrapping"/>
            </w:r>
            <w:r>
              <w:rPr>
                <w:rFonts w:hint="eastAsia"/>
              </w:rPr>
              <w:t>2、配电柜输入电压为交流380V±15%，工频50Hz。具有过压、浪涌、短路、过流、过载、漏电等保护功能。</w:t>
            </w:r>
            <w:r>
              <w:rPr>
                <w:rFonts w:hint="eastAsia"/>
              </w:rPr>
              <w:br w:type="textWrapping"/>
            </w:r>
            <w:r>
              <w:rPr>
                <w:rFonts w:hint="eastAsia"/>
              </w:rPr>
              <w:t>3、内置避雷器，具有避雷防雷功能。</w:t>
            </w:r>
          </w:p>
          <w:p>
            <w:pPr>
              <w:keepNext w:val="0"/>
              <w:keepLines w:val="0"/>
              <w:widowControl/>
              <w:suppressLineNumbers w:val="0"/>
              <w:jc w:val="left"/>
            </w:pPr>
            <w:r>
              <w:rPr>
                <w:rFonts w:hint="eastAsia" w:ascii="宋体" w:hAnsi="宋体" w:eastAsia="宋体" w:cs="宋体"/>
                <w:color w:val="000000"/>
                <w:kern w:val="0"/>
                <w:sz w:val="19"/>
                <w:szCs w:val="19"/>
                <w:lang w:val="en-US" w:eastAsia="zh-CN" w:bidi="ar"/>
              </w:rPr>
              <w:t>4、配电柜含多功能卡控制，具有远程控制功能。</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台</w:t>
            </w:r>
          </w:p>
        </w:tc>
        <w:tc>
          <w:tcPr>
            <w:tcW w:w="9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w:t>
            </w:r>
          </w:p>
        </w:tc>
      </w:tr>
      <w:tr>
        <w:tblPrEx>
          <w:tblCellMar>
            <w:top w:w="0" w:type="dxa"/>
            <w:left w:w="108" w:type="dxa"/>
            <w:bottom w:w="0" w:type="dxa"/>
            <w:right w:w="108" w:type="dxa"/>
          </w:tblCellMar>
        </w:tblPrEx>
        <w:trPr>
          <w:trHeight w:val="288" w:hRule="atLeast"/>
        </w:trPr>
        <w:tc>
          <w:tcPr>
            <w:tcW w:w="540" w:type="dxa"/>
            <w:tcBorders>
              <w:top w:val="single" w:color="000000" w:sz="4" w:space="0"/>
              <w:left w:val="single" w:color="000000" w:sz="8"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w:t>
            </w:r>
          </w:p>
        </w:tc>
        <w:tc>
          <w:tcPr>
            <w:tcW w:w="16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双排防雷插座</w:t>
            </w:r>
          </w:p>
        </w:tc>
        <w:tc>
          <w:tcPr>
            <w:tcW w:w="479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规格：双排防雷插座（六位）</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个</w:t>
            </w:r>
          </w:p>
        </w:tc>
        <w:tc>
          <w:tcPr>
            <w:tcW w:w="9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w:t>
            </w:r>
          </w:p>
        </w:tc>
      </w:tr>
      <w:tr>
        <w:tblPrEx>
          <w:tblCellMar>
            <w:top w:w="0" w:type="dxa"/>
            <w:left w:w="108" w:type="dxa"/>
            <w:bottom w:w="0" w:type="dxa"/>
            <w:right w:w="108" w:type="dxa"/>
          </w:tblCellMar>
        </w:tblPrEx>
        <w:trPr>
          <w:trHeight w:val="288" w:hRule="atLeast"/>
        </w:trPr>
        <w:tc>
          <w:tcPr>
            <w:tcW w:w="540" w:type="dxa"/>
            <w:tcBorders>
              <w:top w:val="single" w:color="000000" w:sz="4" w:space="0"/>
              <w:left w:val="single" w:color="000000" w:sz="8"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w:t>
            </w:r>
          </w:p>
        </w:tc>
        <w:tc>
          <w:tcPr>
            <w:tcW w:w="16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二氧化碳灭火器</w:t>
            </w:r>
          </w:p>
        </w:tc>
        <w:tc>
          <w:tcPr>
            <w:tcW w:w="479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手提式，容量≥5kg</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个</w:t>
            </w:r>
          </w:p>
        </w:tc>
        <w:tc>
          <w:tcPr>
            <w:tcW w:w="9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w:t>
            </w:r>
          </w:p>
        </w:tc>
      </w:tr>
      <w:tr>
        <w:tblPrEx>
          <w:tblCellMar>
            <w:top w:w="0" w:type="dxa"/>
            <w:left w:w="108" w:type="dxa"/>
            <w:bottom w:w="0" w:type="dxa"/>
            <w:right w:w="108" w:type="dxa"/>
          </w:tblCellMar>
        </w:tblPrEx>
        <w:trPr>
          <w:trHeight w:val="288" w:hRule="atLeast"/>
        </w:trPr>
        <w:tc>
          <w:tcPr>
            <w:tcW w:w="540" w:type="dxa"/>
            <w:tcBorders>
              <w:top w:val="single" w:color="000000" w:sz="4" w:space="0"/>
              <w:left w:val="single" w:color="000000" w:sz="8"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7</w:t>
            </w:r>
          </w:p>
        </w:tc>
        <w:tc>
          <w:tcPr>
            <w:tcW w:w="16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安装辅材</w:t>
            </w:r>
          </w:p>
        </w:tc>
        <w:tc>
          <w:tcPr>
            <w:tcW w:w="479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跳线、扎带、设备柜引电材料等</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批</w:t>
            </w:r>
          </w:p>
        </w:tc>
        <w:tc>
          <w:tcPr>
            <w:tcW w:w="9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w:t>
            </w:r>
          </w:p>
        </w:tc>
      </w:tr>
      <w:tr>
        <w:tblPrEx>
          <w:tblCellMar>
            <w:top w:w="0" w:type="dxa"/>
            <w:left w:w="108" w:type="dxa"/>
            <w:bottom w:w="0" w:type="dxa"/>
            <w:right w:w="108" w:type="dxa"/>
          </w:tblCellMar>
        </w:tblPrEx>
        <w:trPr>
          <w:trHeight w:val="288" w:hRule="atLeast"/>
        </w:trPr>
        <w:tc>
          <w:tcPr>
            <w:tcW w:w="540" w:type="dxa"/>
            <w:tcBorders>
              <w:top w:val="nil"/>
              <w:left w:val="single" w:color="000000" w:sz="8" w:space="0"/>
              <w:bottom w:val="nil"/>
              <w:right w:val="nil"/>
            </w:tcBorders>
            <w:vAlign w:val="center"/>
          </w:tcPr>
          <w:p>
            <w:pPr>
              <w:rPr>
                <w:rFonts w:ascii="宋体" w:hAnsi="宋体" w:cs="宋体"/>
                <w:b/>
                <w:bCs/>
                <w:color w:val="000000"/>
                <w:sz w:val="20"/>
                <w:szCs w:val="20"/>
              </w:rPr>
            </w:pPr>
          </w:p>
        </w:tc>
        <w:tc>
          <w:tcPr>
            <w:tcW w:w="16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bCs/>
                <w:color w:val="000000"/>
                <w:sz w:val="20"/>
                <w:szCs w:val="20"/>
              </w:rPr>
            </w:pPr>
            <w:r>
              <w:rPr>
                <w:rFonts w:hint="eastAsia" w:ascii="宋体" w:hAnsi="宋体" w:cs="宋体"/>
                <w:b/>
                <w:bCs/>
                <w:color w:val="000000"/>
                <w:kern w:val="0"/>
                <w:sz w:val="20"/>
                <w:szCs w:val="20"/>
                <w:lang w:bidi="ar"/>
              </w:rPr>
              <w:t>小计5</w:t>
            </w:r>
          </w:p>
        </w:tc>
        <w:tc>
          <w:tcPr>
            <w:tcW w:w="4795"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b/>
                <w:bCs/>
                <w:color w:val="000000"/>
                <w:sz w:val="20"/>
                <w:szCs w:val="20"/>
              </w:rPr>
            </w:pPr>
          </w:p>
        </w:tc>
        <w:tc>
          <w:tcPr>
            <w:tcW w:w="70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b/>
                <w:bCs/>
                <w:color w:val="000000"/>
                <w:sz w:val="20"/>
                <w:szCs w:val="20"/>
              </w:rPr>
            </w:pPr>
          </w:p>
        </w:tc>
        <w:tc>
          <w:tcPr>
            <w:tcW w:w="93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b/>
                <w:bCs/>
                <w:color w:val="000000"/>
                <w:sz w:val="20"/>
                <w:szCs w:val="20"/>
              </w:rPr>
            </w:pPr>
          </w:p>
        </w:tc>
      </w:tr>
      <w:tr>
        <w:tblPrEx>
          <w:tblCellMar>
            <w:top w:w="0" w:type="dxa"/>
            <w:left w:w="108" w:type="dxa"/>
            <w:bottom w:w="0" w:type="dxa"/>
            <w:right w:w="108" w:type="dxa"/>
          </w:tblCellMar>
        </w:tblPrEx>
        <w:trPr>
          <w:trHeight w:val="288" w:hRule="atLeast"/>
        </w:trPr>
        <w:tc>
          <w:tcPr>
            <w:tcW w:w="540" w:type="dxa"/>
            <w:tcBorders>
              <w:top w:val="single" w:color="000000" w:sz="4" w:space="0"/>
              <w:left w:val="single" w:color="000000" w:sz="8" w:space="0"/>
              <w:bottom w:val="single" w:color="000000" w:sz="4" w:space="0"/>
              <w:right w:val="single" w:color="000000" w:sz="4" w:space="0"/>
            </w:tcBorders>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lang w:bidi="ar"/>
              </w:rPr>
              <w:t>六</w:t>
            </w:r>
          </w:p>
        </w:tc>
        <w:tc>
          <w:tcPr>
            <w:tcW w:w="16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bCs/>
                <w:color w:val="000000"/>
                <w:sz w:val="20"/>
                <w:szCs w:val="20"/>
              </w:rPr>
            </w:pPr>
            <w:r>
              <w:rPr>
                <w:rFonts w:hint="eastAsia" w:ascii="宋体" w:hAnsi="宋体" w:cs="宋体"/>
                <w:b/>
                <w:bCs/>
                <w:color w:val="000000"/>
                <w:kern w:val="0"/>
                <w:sz w:val="20"/>
                <w:szCs w:val="20"/>
                <w:lang w:bidi="ar"/>
              </w:rPr>
              <w:t>光传输系统</w:t>
            </w:r>
          </w:p>
        </w:tc>
        <w:tc>
          <w:tcPr>
            <w:tcW w:w="4795"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b/>
                <w:bCs/>
                <w:color w:val="000000"/>
                <w:sz w:val="20"/>
                <w:szCs w:val="20"/>
              </w:rPr>
            </w:pPr>
          </w:p>
        </w:tc>
        <w:tc>
          <w:tcPr>
            <w:tcW w:w="70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b/>
                <w:bCs/>
                <w:color w:val="000000"/>
                <w:sz w:val="20"/>
                <w:szCs w:val="20"/>
              </w:rPr>
            </w:pPr>
          </w:p>
        </w:tc>
        <w:tc>
          <w:tcPr>
            <w:tcW w:w="93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b/>
                <w:bCs/>
                <w:color w:val="000000"/>
                <w:sz w:val="20"/>
                <w:szCs w:val="20"/>
              </w:rPr>
            </w:pPr>
          </w:p>
        </w:tc>
      </w:tr>
      <w:tr>
        <w:tblPrEx>
          <w:tblCellMar>
            <w:top w:w="0" w:type="dxa"/>
            <w:left w:w="108" w:type="dxa"/>
            <w:bottom w:w="0" w:type="dxa"/>
            <w:right w:w="108" w:type="dxa"/>
          </w:tblCellMar>
        </w:tblPrEx>
        <w:trPr>
          <w:trHeight w:val="480" w:hRule="atLeast"/>
        </w:trPr>
        <w:tc>
          <w:tcPr>
            <w:tcW w:w="540" w:type="dxa"/>
            <w:tcBorders>
              <w:top w:val="single" w:color="000000" w:sz="4" w:space="0"/>
              <w:left w:val="single" w:color="000000" w:sz="8"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w:t>
            </w:r>
          </w:p>
        </w:tc>
        <w:tc>
          <w:tcPr>
            <w:tcW w:w="16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工业级交换机</w:t>
            </w:r>
          </w:p>
        </w:tc>
        <w:tc>
          <w:tcPr>
            <w:tcW w:w="479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rPr>
                <w:rFonts w:ascii="宋体" w:hAnsi="宋体" w:cs="宋体"/>
                <w:color w:val="000000"/>
                <w:sz w:val="20"/>
                <w:szCs w:val="20"/>
              </w:rPr>
            </w:pPr>
            <w:r>
              <w:rPr>
                <w:rFonts w:hint="eastAsia" w:ascii="宋体" w:hAnsi="宋体" w:cs="宋体"/>
                <w:color w:val="000000"/>
                <w:kern w:val="0"/>
                <w:sz w:val="20"/>
                <w:szCs w:val="20"/>
                <w:lang w:bidi="ar"/>
              </w:rPr>
              <w:t>整机交换容量≥12Gbps，包转发率≥8Mpps，≥8个百兆电口，≥2个千兆SFP口；</w:t>
            </w:r>
            <w:r>
              <w:rPr>
                <w:rFonts w:hint="eastAsia" w:ascii="宋体" w:hAnsi="宋体" w:eastAsia="宋体" w:cs="宋体"/>
                <w:color w:val="000000"/>
                <w:kern w:val="0"/>
                <w:sz w:val="19"/>
                <w:szCs w:val="19"/>
                <w:lang w:val="en-US" w:eastAsia="zh-CN" w:bidi="ar"/>
              </w:rPr>
              <w:t>整机尺寸 266mm×161mm× 43.6mm，整机最大功耗≤12W</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台</w:t>
            </w:r>
          </w:p>
        </w:tc>
        <w:tc>
          <w:tcPr>
            <w:tcW w:w="9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9</w:t>
            </w:r>
          </w:p>
        </w:tc>
      </w:tr>
      <w:tr>
        <w:tblPrEx>
          <w:tblCellMar>
            <w:top w:w="0" w:type="dxa"/>
            <w:left w:w="108" w:type="dxa"/>
            <w:bottom w:w="0" w:type="dxa"/>
            <w:right w:w="108" w:type="dxa"/>
          </w:tblCellMar>
        </w:tblPrEx>
        <w:trPr>
          <w:trHeight w:val="288" w:hRule="atLeast"/>
        </w:trPr>
        <w:tc>
          <w:tcPr>
            <w:tcW w:w="540" w:type="dxa"/>
            <w:tcBorders>
              <w:top w:val="single" w:color="000000" w:sz="4" w:space="0"/>
              <w:left w:val="single" w:color="000000" w:sz="8"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w:t>
            </w:r>
          </w:p>
        </w:tc>
        <w:tc>
          <w:tcPr>
            <w:tcW w:w="16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监控端光收发</w:t>
            </w:r>
          </w:p>
        </w:tc>
        <w:tc>
          <w:tcPr>
            <w:tcW w:w="479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单纤（盒式/卡式）1000M收发器</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对</w:t>
            </w:r>
          </w:p>
        </w:tc>
        <w:tc>
          <w:tcPr>
            <w:tcW w:w="9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w:t>
            </w:r>
          </w:p>
        </w:tc>
      </w:tr>
      <w:tr>
        <w:tblPrEx>
          <w:tblCellMar>
            <w:top w:w="0" w:type="dxa"/>
            <w:left w:w="108" w:type="dxa"/>
            <w:bottom w:w="0" w:type="dxa"/>
            <w:right w:w="108" w:type="dxa"/>
          </w:tblCellMar>
        </w:tblPrEx>
        <w:trPr>
          <w:trHeight w:val="288" w:hRule="atLeast"/>
        </w:trPr>
        <w:tc>
          <w:tcPr>
            <w:tcW w:w="540" w:type="dxa"/>
            <w:tcBorders>
              <w:top w:val="single" w:color="000000" w:sz="4" w:space="0"/>
              <w:left w:val="single" w:color="000000" w:sz="8"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w:t>
            </w:r>
          </w:p>
        </w:tc>
        <w:tc>
          <w:tcPr>
            <w:tcW w:w="16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机房端光收发</w:t>
            </w:r>
          </w:p>
        </w:tc>
        <w:tc>
          <w:tcPr>
            <w:tcW w:w="479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插入式十六槽机箱(2U)</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台</w:t>
            </w:r>
          </w:p>
        </w:tc>
        <w:tc>
          <w:tcPr>
            <w:tcW w:w="9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w:t>
            </w:r>
          </w:p>
        </w:tc>
      </w:tr>
      <w:tr>
        <w:tblPrEx>
          <w:tblCellMar>
            <w:top w:w="0" w:type="dxa"/>
            <w:left w:w="108" w:type="dxa"/>
            <w:bottom w:w="0" w:type="dxa"/>
            <w:right w:w="108" w:type="dxa"/>
          </w:tblCellMar>
        </w:tblPrEx>
        <w:trPr>
          <w:trHeight w:val="288" w:hRule="atLeast"/>
        </w:trPr>
        <w:tc>
          <w:tcPr>
            <w:tcW w:w="540" w:type="dxa"/>
            <w:tcBorders>
              <w:top w:val="single" w:color="000000" w:sz="4" w:space="0"/>
              <w:left w:val="single" w:color="000000" w:sz="8"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w:t>
            </w:r>
          </w:p>
        </w:tc>
        <w:tc>
          <w:tcPr>
            <w:tcW w:w="16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千兆光模块</w:t>
            </w:r>
          </w:p>
        </w:tc>
        <w:tc>
          <w:tcPr>
            <w:tcW w:w="479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单模，SFP，1.25G光模块。</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块</w:t>
            </w:r>
          </w:p>
        </w:tc>
        <w:tc>
          <w:tcPr>
            <w:tcW w:w="9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9</w:t>
            </w:r>
          </w:p>
        </w:tc>
      </w:tr>
      <w:tr>
        <w:tblPrEx>
          <w:tblCellMar>
            <w:top w:w="0" w:type="dxa"/>
            <w:left w:w="108" w:type="dxa"/>
            <w:bottom w:w="0" w:type="dxa"/>
            <w:right w:w="108" w:type="dxa"/>
          </w:tblCellMar>
        </w:tblPrEx>
        <w:trPr>
          <w:trHeight w:val="288" w:hRule="atLeast"/>
        </w:trPr>
        <w:tc>
          <w:tcPr>
            <w:tcW w:w="540" w:type="dxa"/>
            <w:tcBorders>
              <w:top w:val="single" w:color="000000" w:sz="4" w:space="0"/>
              <w:left w:val="single" w:color="000000" w:sz="8"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w:t>
            </w:r>
          </w:p>
        </w:tc>
        <w:tc>
          <w:tcPr>
            <w:tcW w:w="16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通信光缆12芯</w:t>
            </w:r>
          </w:p>
        </w:tc>
        <w:tc>
          <w:tcPr>
            <w:tcW w:w="479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rPr>
                <w:rFonts w:ascii="宋体" w:hAnsi="宋体" w:cs="宋体"/>
                <w:color w:val="FF0000"/>
                <w:sz w:val="20"/>
                <w:szCs w:val="20"/>
              </w:rPr>
            </w:pPr>
            <w:r>
              <w:rPr>
                <w:rFonts w:hint="eastAsia" w:ascii="宋体" w:hAnsi="宋体" w:eastAsia="宋体" w:cs="宋体"/>
                <w:color w:val="000000"/>
                <w:kern w:val="0"/>
                <w:sz w:val="19"/>
                <w:szCs w:val="19"/>
                <w:lang w:val="en-US" w:eastAsia="zh-CN" w:bidi="ar"/>
              </w:rPr>
              <w:t>含辅材费、物流费用等。</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米</w:t>
            </w:r>
          </w:p>
        </w:tc>
        <w:tc>
          <w:tcPr>
            <w:tcW w:w="9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2780</w:t>
            </w:r>
          </w:p>
        </w:tc>
      </w:tr>
      <w:tr>
        <w:tblPrEx>
          <w:tblCellMar>
            <w:top w:w="0" w:type="dxa"/>
            <w:left w:w="108" w:type="dxa"/>
            <w:bottom w:w="0" w:type="dxa"/>
            <w:right w:w="108" w:type="dxa"/>
          </w:tblCellMar>
        </w:tblPrEx>
        <w:trPr>
          <w:trHeight w:val="288" w:hRule="atLeast"/>
        </w:trPr>
        <w:tc>
          <w:tcPr>
            <w:tcW w:w="540" w:type="dxa"/>
            <w:tcBorders>
              <w:top w:val="single" w:color="000000" w:sz="4" w:space="0"/>
              <w:left w:val="single" w:color="000000" w:sz="8"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w:t>
            </w:r>
          </w:p>
        </w:tc>
        <w:tc>
          <w:tcPr>
            <w:tcW w:w="16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通信光缆24芯</w:t>
            </w:r>
          </w:p>
        </w:tc>
        <w:tc>
          <w:tcPr>
            <w:tcW w:w="479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rPr>
                <w:rFonts w:ascii="宋体" w:hAnsi="宋体" w:cs="宋体"/>
                <w:color w:val="FF0000"/>
                <w:sz w:val="20"/>
                <w:szCs w:val="20"/>
              </w:rPr>
            </w:pPr>
            <w:r>
              <w:rPr>
                <w:rFonts w:hint="eastAsia" w:ascii="宋体" w:hAnsi="宋体" w:eastAsia="宋体" w:cs="宋体"/>
                <w:color w:val="000000"/>
                <w:kern w:val="0"/>
                <w:sz w:val="19"/>
                <w:szCs w:val="19"/>
                <w:lang w:val="en-US" w:eastAsia="zh-CN" w:bidi="ar"/>
              </w:rPr>
              <w:t>含辅材费、物流费用等。</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米</w:t>
            </w:r>
          </w:p>
        </w:tc>
        <w:tc>
          <w:tcPr>
            <w:tcW w:w="9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5180</w:t>
            </w:r>
          </w:p>
        </w:tc>
      </w:tr>
      <w:tr>
        <w:tblPrEx>
          <w:tblCellMar>
            <w:top w:w="0" w:type="dxa"/>
            <w:left w:w="108" w:type="dxa"/>
            <w:bottom w:w="0" w:type="dxa"/>
            <w:right w:w="108" w:type="dxa"/>
          </w:tblCellMar>
        </w:tblPrEx>
        <w:trPr>
          <w:trHeight w:val="288" w:hRule="atLeast"/>
        </w:trPr>
        <w:tc>
          <w:tcPr>
            <w:tcW w:w="540" w:type="dxa"/>
            <w:tcBorders>
              <w:top w:val="single" w:color="000000" w:sz="4" w:space="0"/>
              <w:left w:val="single" w:color="000000" w:sz="8"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7</w:t>
            </w:r>
          </w:p>
        </w:tc>
        <w:tc>
          <w:tcPr>
            <w:tcW w:w="16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放缆施工费用</w:t>
            </w:r>
          </w:p>
        </w:tc>
        <w:tc>
          <w:tcPr>
            <w:tcW w:w="479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与电缆同沟布放，光电不同管。</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米</w:t>
            </w:r>
          </w:p>
        </w:tc>
        <w:tc>
          <w:tcPr>
            <w:tcW w:w="9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7960</w:t>
            </w:r>
          </w:p>
        </w:tc>
      </w:tr>
      <w:tr>
        <w:tblPrEx>
          <w:tblCellMar>
            <w:top w:w="0" w:type="dxa"/>
            <w:left w:w="108" w:type="dxa"/>
            <w:bottom w:w="0" w:type="dxa"/>
            <w:right w:w="108" w:type="dxa"/>
          </w:tblCellMar>
        </w:tblPrEx>
        <w:trPr>
          <w:trHeight w:val="480" w:hRule="atLeast"/>
        </w:trPr>
        <w:tc>
          <w:tcPr>
            <w:tcW w:w="540" w:type="dxa"/>
            <w:tcBorders>
              <w:top w:val="single" w:color="000000" w:sz="4" w:space="0"/>
              <w:left w:val="single" w:color="000000" w:sz="8"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w:t>
            </w:r>
          </w:p>
        </w:tc>
        <w:tc>
          <w:tcPr>
            <w:tcW w:w="16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12芯壁挂式光纤熔纤盘</w:t>
            </w:r>
          </w:p>
        </w:tc>
        <w:tc>
          <w:tcPr>
            <w:tcW w:w="479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12芯挂杆箱内式</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盘</w:t>
            </w:r>
          </w:p>
        </w:tc>
        <w:tc>
          <w:tcPr>
            <w:tcW w:w="9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24</w:t>
            </w:r>
          </w:p>
        </w:tc>
      </w:tr>
      <w:tr>
        <w:tblPrEx>
          <w:tblCellMar>
            <w:top w:w="0" w:type="dxa"/>
            <w:left w:w="108" w:type="dxa"/>
            <w:bottom w:w="0" w:type="dxa"/>
            <w:right w:w="108" w:type="dxa"/>
          </w:tblCellMar>
        </w:tblPrEx>
        <w:trPr>
          <w:trHeight w:val="288" w:hRule="atLeast"/>
        </w:trPr>
        <w:tc>
          <w:tcPr>
            <w:tcW w:w="540" w:type="dxa"/>
            <w:tcBorders>
              <w:top w:val="single" w:color="000000" w:sz="4" w:space="0"/>
              <w:left w:val="single" w:color="000000" w:sz="8"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9</w:t>
            </w:r>
          </w:p>
        </w:tc>
        <w:tc>
          <w:tcPr>
            <w:tcW w:w="16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24芯机柜式ODF盒</w:t>
            </w:r>
          </w:p>
        </w:tc>
        <w:tc>
          <w:tcPr>
            <w:tcW w:w="479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24芯机柜式，安装于机房的机柜内，每个1.5U</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个</w:t>
            </w:r>
          </w:p>
        </w:tc>
        <w:tc>
          <w:tcPr>
            <w:tcW w:w="9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w:t>
            </w:r>
          </w:p>
        </w:tc>
      </w:tr>
      <w:tr>
        <w:tblPrEx>
          <w:tblCellMar>
            <w:top w:w="0" w:type="dxa"/>
            <w:left w:w="108" w:type="dxa"/>
            <w:bottom w:w="0" w:type="dxa"/>
            <w:right w:w="108" w:type="dxa"/>
          </w:tblCellMar>
        </w:tblPrEx>
        <w:trPr>
          <w:trHeight w:val="288" w:hRule="atLeast"/>
        </w:trPr>
        <w:tc>
          <w:tcPr>
            <w:tcW w:w="540" w:type="dxa"/>
            <w:tcBorders>
              <w:top w:val="single" w:color="000000" w:sz="4" w:space="0"/>
              <w:left w:val="single" w:color="000000" w:sz="8"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w:t>
            </w:r>
          </w:p>
        </w:tc>
        <w:tc>
          <w:tcPr>
            <w:tcW w:w="16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12芯光缆接头盒</w:t>
            </w:r>
          </w:p>
        </w:tc>
        <w:tc>
          <w:tcPr>
            <w:tcW w:w="479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12芯地埋式</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个</w:t>
            </w:r>
          </w:p>
        </w:tc>
        <w:tc>
          <w:tcPr>
            <w:tcW w:w="9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w:t>
            </w:r>
          </w:p>
        </w:tc>
      </w:tr>
      <w:tr>
        <w:tblPrEx>
          <w:tblCellMar>
            <w:top w:w="0" w:type="dxa"/>
            <w:left w:w="108" w:type="dxa"/>
            <w:bottom w:w="0" w:type="dxa"/>
            <w:right w:w="108" w:type="dxa"/>
          </w:tblCellMar>
        </w:tblPrEx>
        <w:trPr>
          <w:trHeight w:val="288" w:hRule="atLeast"/>
        </w:trPr>
        <w:tc>
          <w:tcPr>
            <w:tcW w:w="540" w:type="dxa"/>
            <w:tcBorders>
              <w:top w:val="single" w:color="000000" w:sz="4" w:space="0"/>
              <w:left w:val="single" w:color="000000" w:sz="8"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11</w:t>
            </w:r>
          </w:p>
        </w:tc>
        <w:tc>
          <w:tcPr>
            <w:tcW w:w="16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24芯光缆接头盒</w:t>
            </w:r>
          </w:p>
        </w:tc>
        <w:tc>
          <w:tcPr>
            <w:tcW w:w="479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24芯地埋式</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个</w:t>
            </w:r>
          </w:p>
        </w:tc>
        <w:tc>
          <w:tcPr>
            <w:tcW w:w="9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w:t>
            </w:r>
          </w:p>
        </w:tc>
      </w:tr>
      <w:tr>
        <w:tblPrEx>
          <w:tblCellMar>
            <w:top w:w="0" w:type="dxa"/>
            <w:left w:w="108" w:type="dxa"/>
            <w:bottom w:w="0" w:type="dxa"/>
            <w:right w:w="108" w:type="dxa"/>
          </w:tblCellMar>
        </w:tblPrEx>
        <w:trPr>
          <w:trHeight w:val="288" w:hRule="atLeast"/>
        </w:trPr>
        <w:tc>
          <w:tcPr>
            <w:tcW w:w="540" w:type="dxa"/>
            <w:tcBorders>
              <w:top w:val="single" w:color="000000" w:sz="4" w:space="0"/>
              <w:left w:val="single" w:color="000000" w:sz="8"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12</w:t>
            </w:r>
          </w:p>
        </w:tc>
        <w:tc>
          <w:tcPr>
            <w:tcW w:w="16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φ28/32PE管</w:t>
            </w:r>
          </w:p>
        </w:tc>
        <w:tc>
          <w:tcPr>
            <w:tcW w:w="479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φ28/32</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米</w:t>
            </w:r>
          </w:p>
        </w:tc>
        <w:tc>
          <w:tcPr>
            <w:tcW w:w="9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7960</w:t>
            </w:r>
          </w:p>
        </w:tc>
      </w:tr>
      <w:tr>
        <w:tblPrEx>
          <w:tblCellMar>
            <w:top w:w="0" w:type="dxa"/>
            <w:left w:w="108" w:type="dxa"/>
            <w:bottom w:w="0" w:type="dxa"/>
            <w:right w:w="108" w:type="dxa"/>
          </w:tblCellMar>
        </w:tblPrEx>
        <w:trPr>
          <w:trHeight w:val="480" w:hRule="atLeast"/>
        </w:trPr>
        <w:tc>
          <w:tcPr>
            <w:tcW w:w="540" w:type="dxa"/>
            <w:tcBorders>
              <w:top w:val="single" w:color="000000" w:sz="4" w:space="0"/>
              <w:left w:val="single" w:color="000000" w:sz="8"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w:t>
            </w:r>
          </w:p>
        </w:tc>
        <w:tc>
          <w:tcPr>
            <w:tcW w:w="16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网线（室外六类网线）</w:t>
            </w:r>
          </w:p>
        </w:tc>
        <w:tc>
          <w:tcPr>
            <w:tcW w:w="479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室外六类网线</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米</w:t>
            </w:r>
          </w:p>
        </w:tc>
        <w:tc>
          <w:tcPr>
            <w:tcW w:w="9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300</w:t>
            </w:r>
          </w:p>
        </w:tc>
      </w:tr>
      <w:tr>
        <w:tblPrEx>
          <w:tblCellMar>
            <w:top w:w="0" w:type="dxa"/>
            <w:left w:w="108" w:type="dxa"/>
            <w:bottom w:w="0" w:type="dxa"/>
            <w:right w:w="108" w:type="dxa"/>
          </w:tblCellMar>
        </w:tblPrEx>
        <w:trPr>
          <w:trHeight w:val="288" w:hRule="atLeast"/>
        </w:trPr>
        <w:tc>
          <w:tcPr>
            <w:tcW w:w="540" w:type="dxa"/>
            <w:tcBorders>
              <w:top w:val="nil"/>
              <w:left w:val="single" w:color="000000" w:sz="8" w:space="0"/>
              <w:bottom w:val="nil"/>
              <w:right w:val="nil"/>
            </w:tcBorders>
            <w:vAlign w:val="center"/>
          </w:tcPr>
          <w:p>
            <w:pPr>
              <w:rPr>
                <w:rFonts w:ascii="宋体" w:hAnsi="宋体" w:cs="宋体"/>
                <w:b/>
                <w:bCs/>
                <w:color w:val="000000"/>
                <w:sz w:val="20"/>
                <w:szCs w:val="20"/>
              </w:rPr>
            </w:pPr>
          </w:p>
        </w:tc>
        <w:tc>
          <w:tcPr>
            <w:tcW w:w="16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bCs/>
                <w:color w:val="000000"/>
                <w:sz w:val="20"/>
                <w:szCs w:val="20"/>
              </w:rPr>
            </w:pPr>
            <w:r>
              <w:rPr>
                <w:rFonts w:hint="eastAsia" w:ascii="宋体" w:hAnsi="宋体" w:cs="宋体"/>
                <w:b/>
                <w:bCs/>
                <w:color w:val="000000"/>
                <w:kern w:val="0"/>
                <w:sz w:val="20"/>
                <w:szCs w:val="20"/>
                <w:lang w:bidi="ar"/>
              </w:rPr>
              <w:t>小计6</w:t>
            </w:r>
          </w:p>
        </w:tc>
        <w:tc>
          <w:tcPr>
            <w:tcW w:w="4795"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b/>
                <w:bCs/>
                <w:color w:val="000000"/>
                <w:sz w:val="20"/>
                <w:szCs w:val="20"/>
              </w:rPr>
            </w:pPr>
          </w:p>
        </w:tc>
        <w:tc>
          <w:tcPr>
            <w:tcW w:w="70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b/>
                <w:bCs/>
                <w:color w:val="000000"/>
                <w:sz w:val="20"/>
                <w:szCs w:val="20"/>
              </w:rPr>
            </w:pPr>
          </w:p>
        </w:tc>
        <w:tc>
          <w:tcPr>
            <w:tcW w:w="93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b/>
                <w:bCs/>
                <w:color w:val="000000"/>
                <w:sz w:val="20"/>
                <w:szCs w:val="20"/>
              </w:rPr>
            </w:pPr>
          </w:p>
        </w:tc>
      </w:tr>
      <w:tr>
        <w:tblPrEx>
          <w:tblCellMar>
            <w:top w:w="0" w:type="dxa"/>
            <w:left w:w="108" w:type="dxa"/>
            <w:bottom w:w="0" w:type="dxa"/>
            <w:right w:w="108" w:type="dxa"/>
          </w:tblCellMar>
        </w:tblPrEx>
        <w:trPr>
          <w:trHeight w:val="288" w:hRule="atLeast"/>
        </w:trPr>
        <w:tc>
          <w:tcPr>
            <w:tcW w:w="540" w:type="dxa"/>
            <w:tcBorders>
              <w:top w:val="single" w:color="000000" w:sz="4" w:space="0"/>
              <w:left w:val="single" w:color="000000" w:sz="8" w:space="0"/>
              <w:bottom w:val="single" w:color="000000" w:sz="4" w:space="0"/>
              <w:right w:val="single" w:color="000000" w:sz="4" w:space="0"/>
            </w:tcBorders>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lang w:bidi="ar"/>
              </w:rPr>
              <w:t>七</w:t>
            </w:r>
          </w:p>
        </w:tc>
        <w:tc>
          <w:tcPr>
            <w:tcW w:w="16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bCs/>
                <w:color w:val="000000"/>
                <w:sz w:val="20"/>
                <w:szCs w:val="20"/>
              </w:rPr>
            </w:pPr>
            <w:r>
              <w:rPr>
                <w:rFonts w:hint="eastAsia" w:ascii="宋体" w:hAnsi="宋体" w:cs="宋体"/>
                <w:b/>
                <w:bCs/>
                <w:color w:val="000000"/>
                <w:kern w:val="0"/>
                <w:sz w:val="20"/>
                <w:szCs w:val="20"/>
                <w:lang w:bidi="ar"/>
              </w:rPr>
              <w:t>安全设备</w:t>
            </w:r>
          </w:p>
        </w:tc>
        <w:tc>
          <w:tcPr>
            <w:tcW w:w="4795"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b/>
                <w:bCs/>
                <w:color w:val="000000"/>
                <w:sz w:val="20"/>
                <w:szCs w:val="20"/>
              </w:rPr>
            </w:pPr>
          </w:p>
        </w:tc>
        <w:tc>
          <w:tcPr>
            <w:tcW w:w="70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b/>
                <w:bCs/>
                <w:color w:val="000000"/>
                <w:sz w:val="20"/>
                <w:szCs w:val="20"/>
              </w:rPr>
            </w:pPr>
          </w:p>
        </w:tc>
        <w:tc>
          <w:tcPr>
            <w:tcW w:w="93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b/>
                <w:bCs/>
                <w:color w:val="000000"/>
                <w:sz w:val="20"/>
                <w:szCs w:val="20"/>
              </w:rPr>
            </w:pPr>
          </w:p>
        </w:tc>
      </w:tr>
      <w:tr>
        <w:tblPrEx>
          <w:tblCellMar>
            <w:top w:w="0" w:type="dxa"/>
            <w:left w:w="108" w:type="dxa"/>
            <w:bottom w:w="0" w:type="dxa"/>
            <w:right w:w="108" w:type="dxa"/>
          </w:tblCellMar>
        </w:tblPrEx>
        <w:trPr>
          <w:trHeight w:val="90" w:hRule="atLeast"/>
        </w:trPr>
        <w:tc>
          <w:tcPr>
            <w:tcW w:w="5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w:t>
            </w:r>
          </w:p>
        </w:tc>
        <w:tc>
          <w:tcPr>
            <w:tcW w:w="16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下一代防火墙</w:t>
            </w:r>
          </w:p>
        </w:tc>
        <w:tc>
          <w:tcPr>
            <w:tcW w:w="479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i w:val="0"/>
                <w:iCs w:val="0"/>
                <w:color w:val="000000"/>
                <w:kern w:val="0"/>
                <w:sz w:val="20"/>
                <w:szCs w:val="20"/>
                <w:u w:val="none"/>
                <w:lang w:val="en-US" w:eastAsia="zh-CN" w:bidi="ar"/>
              </w:rPr>
              <w:t>1.</w:t>
            </w:r>
            <w:r>
              <w:rPr>
                <w:rFonts w:hint="eastAsia" w:ascii="宋体" w:hAnsi="宋体" w:eastAsia="宋体" w:cs="宋体"/>
                <w:i w:val="0"/>
                <w:iCs w:val="0"/>
                <w:color w:val="000000"/>
                <w:kern w:val="0"/>
                <w:sz w:val="20"/>
                <w:szCs w:val="20"/>
                <w:u w:val="none"/>
                <w:lang w:val="en-US" w:eastAsia="zh-CN" w:bidi="ar"/>
              </w:rPr>
              <w:t>提供≥10个千兆电口、≥6个SFP插槽、≥2个扩展槽位、≥2个USB接口、1块≥64G SSD硬盘；系统吞吐量≥20Gbps，最大并发连接数≥800万，SSL VPN用户数≥200，IPSec VPN隧道数≥20000；含冗余电源。</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cs="宋体"/>
                <w:i w:val="0"/>
                <w:iCs w:val="0"/>
                <w:color w:val="000000"/>
                <w:kern w:val="0"/>
                <w:sz w:val="20"/>
                <w:szCs w:val="20"/>
                <w:u w:val="none"/>
                <w:lang w:val="en-US" w:eastAsia="zh-CN" w:bidi="ar"/>
              </w:rPr>
              <w:t>2.</w:t>
            </w:r>
            <w:r>
              <w:rPr>
                <w:rFonts w:hint="eastAsia" w:ascii="宋体" w:hAnsi="宋体" w:eastAsia="宋体" w:cs="宋体"/>
                <w:i w:val="0"/>
                <w:iCs w:val="0"/>
                <w:color w:val="000000"/>
                <w:kern w:val="0"/>
                <w:sz w:val="20"/>
                <w:szCs w:val="20"/>
                <w:u w:val="none"/>
                <w:lang w:val="en-US" w:eastAsia="zh-CN" w:bidi="ar"/>
              </w:rPr>
              <w:t>要求支持基于应用的策略路由，可实现为不同的应用类型智能选择相应的链路，要求支持基于WEB地址URL的策略路由，可实现将不同类型的网站流量智能分配到不同的链路；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cs="宋体"/>
                <w:i w:val="0"/>
                <w:iCs w:val="0"/>
                <w:color w:val="000000"/>
                <w:kern w:val="0"/>
                <w:sz w:val="20"/>
                <w:szCs w:val="20"/>
                <w:u w:val="none"/>
                <w:lang w:val="en-US" w:eastAsia="zh-CN" w:bidi="ar"/>
              </w:rPr>
              <w:t>3.</w:t>
            </w:r>
            <w:r>
              <w:rPr>
                <w:rFonts w:hint="eastAsia" w:ascii="宋体" w:hAnsi="宋体" w:eastAsia="宋体" w:cs="宋体"/>
                <w:i w:val="0"/>
                <w:iCs w:val="0"/>
                <w:color w:val="000000"/>
                <w:kern w:val="0"/>
                <w:sz w:val="20"/>
                <w:szCs w:val="20"/>
                <w:u w:val="none"/>
                <w:lang w:val="en-US" w:eastAsia="zh-CN" w:bidi="ar"/>
              </w:rPr>
              <w:t>要求支持数据防泄密功能，可对内部用户传输的重要数据，如身份证号、银行卡号、手机号等敏感信息进行安全防护；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cs="宋体"/>
                <w:i w:val="0"/>
                <w:iCs w:val="0"/>
                <w:color w:val="000000"/>
                <w:kern w:val="0"/>
                <w:sz w:val="20"/>
                <w:szCs w:val="20"/>
                <w:u w:val="none"/>
                <w:lang w:val="en-US" w:eastAsia="zh-CN" w:bidi="ar"/>
              </w:rPr>
              <w:t>4.</w:t>
            </w:r>
            <w:r>
              <w:rPr>
                <w:rFonts w:hint="eastAsia" w:ascii="宋体" w:hAnsi="宋体" w:eastAsia="宋体" w:cs="宋体"/>
                <w:i w:val="0"/>
                <w:iCs w:val="0"/>
                <w:color w:val="000000"/>
                <w:kern w:val="0"/>
                <w:sz w:val="20"/>
                <w:szCs w:val="20"/>
                <w:u w:val="none"/>
                <w:lang w:val="en-US" w:eastAsia="zh-CN" w:bidi="ar"/>
              </w:rPr>
              <w:t>要求支持病毒防护能力，可进行恶意代码、木马病毒、蠕虫病毒等病毒的检测和清除（含3年质保）；</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要求支持入侵防护功能，可实时监视端口扫描、木马后门、病毒传播等常见攻击行为（含3年质保）；</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cs="宋体"/>
                <w:i w:val="0"/>
                <w:iCs w:val="0"/>
                <w:color w:val="000000"/>
                <w:kern w:val="0"/>
                <w:sz w:val="20"/>
                <w:szCs w:val="20"/>
                <w:u w:val="none"/>
                <w:lang w:val="en-US" w:eastAsia="zh-CN" w:bidi="ar"/>
              </w:rPr>
              <w:t>5.</w:t>
            </w:r>
            <w:r>
              <w:rPr>
                <w:rFonts w:hint="eastAsia" w:ascii="宋体" w:hAnsi="宋体" w:eastAsia="宋体" w:cs="宋体"/>
                <w:i w:val="0"/>
                <w:iCs w:val="0"/>
                <w:color w:val="000000"/>
                <w:kern w:val="0"/>
                <w:sz w:val="20"/>
                <w:szCs w:val="20"/>
                <w:u w:val="none"/>
                <w:lang w:val="en-US" w:eastAsia="zh-CN" w:bidi="ar"/>
              </w:rPr>
              <w:t>要求支持下一代防火墙访问控制、上网行为及URL分类管理、流控和IPSec VPN模块。</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台</w:t>
            </w:r>
          </w:p>
        </w:tc>
        <w:tc>
          <w:tcPr>
            <w:tcW w:w="9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w:t>
            </w:r>
          </w:p>
        </w:tc>
      </w:tr>
      <w:tr>
        <w:tblPrEx>
          <w:tblCellMar>
            <w:top w:w="0" w:type="dxa"/>
            <w:left w:w="108" w:type="dxa"/>
            <w:bottom w:w="0" w:type="dxa"/>
            <w:right w:w="108" w:type="dxa"/>
          </w:tblCellMar>
        </w:tblPrEx>
        <w:trPr>
          <w:trHeight w:val="613" w:hRule="atLeast"/>
        </w:trPr>
        <w:tc>
          <w:tcPr>
            <w:tcW w:w="5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w:t>
            </w:r>
          </w:p>
        </w:tc>
        <w:tc>
          <w:tcPr>
            <w:tcW w:w="16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日志审计系统</w:t>
            </w:r>
          </w:p>
        </w:tc>
        <w:tc>
          <w:tcPr>
            <w:tcW w:w="479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配置≥6个千兆电口，≥4个千兆光口,至少2个扩展槽位,支持不少于50个日志源授权，≥16G内存，≥128G SSD系统盘；存储容量≥4T。</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1、支持安全设备、网络设备、中间件、服务器、数据库、操作系统、业务系统等种类和日志对象的日志数据采集；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2、支持日志归一化处理，将不同设备所产生的不同格式的日志数据进行统一格式化处理；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3、支持对文本类型日志源进行限速采集，匀速采集日志，防止对系统资源产生突发冲击；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4、支持智能报表创建，支持自动分析日志源类型进行相应报表创建，报表和资产一一对应；</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5、支持以业务角度将日志源进行分组，支持在日志查询时以业务组进行查询，支持在首页拓扑展示时以业务组进行展示。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6、支持对日志流量非常大但是日志重要程度低的syslog类型日志源进行限制接收速率，降低对系统资源的占用，保障重要日志的收集；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7、支持根据设备重要程度设置独立设置每个被采集源的日志、报表数据存储时间为1个月、3个月、6个月和永久保存等参数；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8、支持基于拓扑图的日志源相关数据信息快速查看；支持通过拓扑下钻查看对应日志源的日志、报表、告警数据</w:t>
            </w:r>
            <w:r>
              <w:rPr>
                <w:rFonts w:hint="eastAsia" w:ascii="宋体" w:hAnsi="宋体" w:cs="宋体"/>
                <w:color w:val="000000"/>
                <w:kern w:val="0"/>
                <w:sz w:val="20"/>
                <w:szCs w:val="20"/>
                <w:lang w:bidi="ar"/>
              </w:rPr>
              <w:t xml:space="preserve">   </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台</w:t>
            </w:r>
          </w:p>
        </w:tc>
        <w:tc>
          <w:tcPr>
            <w:tcW w:w="9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w:t>
            </w:r>
          </w:p>
        </w:tc>
      </w:tr>
      <w:tr>
        <w:tblPrEx>
          <w:tblCellMar>
            <w:top w:w="0" w:type="dxa"/>
            <w:left w:w="108" w:type="dxa"/>
            <w:bottom w:w="0" w:type="dxa"/>
            <w:right w:w="108" w:type="dxa"/>
          </w:tblCellMar>
        </w:tblPrEx>
        <w:trPr>
          <w:trHeight w:val="930" w:hRule="atLeast"/>
        </w:trPr>
        <w:tc>
          <w:tcPr>
            <w:tcW w:w="8640"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40"/>
                <w:szCs w:val="40"/>
                <w:lang w:bidi="ar"/>
              </w:rPr>
              <w:t>二．成  品  软  件</w:t>
            </w:r>
          </w:p>
        </w:tc>
      </w:tr>
      <w:tr>
        <w:tblPrEx>
          <w:tblCellMar>
            <w:top w:w="0" w:type="dxa"/>
            <w:left w:w="108" w:type="dxa"/>
            <w:bottom w:w="0" w:type="dxa"/>
            <w:right w:w="108" w:type="dxa"/>
          </w:tblCellMar>
        </w:tblPrEx>
        <w:trPr>
          <w:trHeight w:val="288" w:hRule="atLeast"/>
        </w:trPr>
        <w:tc>
          <w:tcPr>
            <w:tcW w:w="540" w:type="dxa"/>
            <w:tcBorders>
              <w:top w:val="single" w:color="000000" w:sz="4" w:space="0"/>
              <w:left w:val="single" w:color="000000" w:sz="8" w:space="0"/>
              <w:bottom w:val="single" w:color="000000" w:sz="4" w:space="0"/>
              <w:right w:val="single" w:color="000000" w:sz="4" w:space="0"/>
            </w:tcBorders>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lang w:bidi="ar"/>
              </w:rPr>
              <w:t>一</w:t>
            </w:r>
          </w:p>
        </w:tc>
        <w:tc>
          <w:tcPr>
            <w:tcW w:w="1662"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b/>
                <w:bCs/>
                <w:color w:val="000000"/>
                <w:sz w:val="20"/>
                <w:szCs w:val="20"/>
              </w:rPr>
            </w:pPr>
            <w:r>
              <w:rPr>
                <w:rFonts w:hint="eastAsia" w:ascii="宋体" w:hAnsi="宋体" w:cs="宋体"/>
                <w:b/>
                <w:bCs/>
                <w:color w:val="000000"/>
                <w:kern w:val="0"/>
                <w:sz w:val="20"/>
                <w:szCs w:val="20"/>
                <w:lang w:bidi="ar"/>
              </w:rPr>
              <w:t>视频管理平台系统</w:t>
            </w:r>
          </w:p>
        </w:tc>
        <w:tc>
          <w:tcPr>
            <w:tcW w:w="4795" w:type="dxa"/>
            <w:gridSpan w:val="2"/>
            <w:tcBorders>
              <w:top w:val="single" w:color="000000" w:sz="4" w:space="0"/>
              <w:left w:val="single" w:color="000000" w:sz="4" w:space="0"/>
              <w:bottom w:val="single" w:color="000000" w:sz="4" w:space="0"/>
              <w:right w:val="single" w:color="000000" w:sz="4" w:space="0"/>
            </w:tcBorders>
            <w:noWrap/>
            <w:vAlign w:val="center"/>
          </w:tcPr>
          <w:p>
            <w:pPr>
              <w:rPr>
                <w:rFonts w:ascii="宋体" w:hAnsi="宋体" w:cs="宋体"/>
                <w:color w:val="000000"/>
                <w:sz w:val="20"/>
                <w:szCs w:val="20"/>
              </w:rPr>
            </w:pPr>
          </w:p>
        </w:tc>
        <w:tc>
          <w:tcPr>
            <w:tcW w:w="707"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936"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668" w:hRule="atLeast"/>
        </w:trPr>
        <w:tc>
          <w:tcPr>
            <w:tcW w:w="540" w:type="dxa"/>
            <w:tcBorders>
              <w:top w:val="single" w:color="000000" w:sz="4" w:space="0"/>
              <w:left w:val="single" w:color="000000" w:sz="8"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w:t>
            </w:r>
          </w:p>
        </w:tc>
        <w:tc>
          <w:tcPr>
            <w:tcW w:w="1662"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视频监控管理软件</w:t>
            </w:r>
          </w:p>
        </w:tc>
        <w:tc>
          <w:tcPr>
            <w:tcW w:w="479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视频监控管理系统：</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1、可管理相机：≥3000路</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2、本域可管理相机≥1000路</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3、视频集中管理</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  支持对系统中所有服务器、终端设备和业界主流的IPC进行统一配置和业务管理；支持国标、ONVIF标准前端的接入；支持设备自动发现，自动添加；支持时钟同步；</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4、实况业务管理</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  支持软硬解实况、软硬解轮切，并支持硬解轮切计划；支持组显示和组轮巡功能，能够根据显示需要实时改变播放窗格布局；支持电视墙功能，能在页面上模拟电视墙，从而实现对电视墙的直接操作；支持客户端解码数字放大显示；支持图像后端处理优化；支持全景图像拼接功能。</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5、存储回放业务管理</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  支持秒级检索，秒级回放，支持长时间（可以长达数月）跨度录像的秒级查询；支持IPC、编码器的iSCSI双直存；支持高清、标清回放上墙；支持录像的标签设置和检索功能；支持不连续的录像片段连续播放；支持即时回放功能和多路同步回放功能；支持切片回放，可以通过图片浏览的方式查找录像信息；支持N+M存储备份功能，可以在主存储失败的时候快速启用异地备用存储。</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6、强大的安全联动</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  支持与安全准入进行设备动态联动功能，实现平台添加设备被自动加入到合法设备名单中。系统应具备安全性，防止信息泄密和防止录屏偷拍功能。支持在实况、回放、轮巡、轮切以及录像文件播放时在窗格全屏幕显示水印信息。</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7、灵活的云台控制</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  支持云台控制和抢占，云台预置位的设置；支持巡航路线、巡航计划的制定；支持业界通用的云台协议；支持基于智能的拉框放大。</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8、第三方支撑能力</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  为第三方提供SDK接口，合作厂家可以通过SDK开发各种个性化的应用功能；支持第三方设备的报警上报和报警联动；支持业界主流的IPC接入，；通过ONVIF、国标接入摄像机可实现秒级检索和回放。</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9、全IP网络传输</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  支持多种网络协议：TCP、RTSP、UDP、HTTP、IGMP、Telnet、ICMP、DHCP、NTP、SIP、SNMP、FTP、TFTP；支持IP协议的单播（Unicast）、组播（Multicast）传输方式；支持NAT穿越的部署方式；支持VPN的部署方式；支持UNP，能够适应在各种组网环境中部署。</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智能调度管理服务模块:</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1、支持对多种智能服务器进行统一管理调度；支持计算设备的动态扩容，部署灵活；支持设备间的负载均衡以及灾难备份；可管理计算节点不少于256个计算节点。</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智能人脸识别模块：</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1、支持64路高清摄像抓拍摄像机实现图片流人脸抓拍功能。</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数据库管理服务模块：</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1、针对业务特点进行大量适配优化，通过“时空数据库”对数据存储进行优化，极大提升数据检索性能；支持良好的开放性，提供大数据业务接口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2、支持10亿条结构化数据或支持3000万条半结构化动态人脸数据或支持500万条半结构化过车数据或支持1000万条半结构化静态人脸数据或支持1500万条半结构化视频人数据。</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图片数据转发模块：</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1、承载WA3011协议，支持wifi采集设备、RFID采集设备接入平台并上报相关MAC/RFID等数据；</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2、具有图片接收与发送能力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3、人脸/车辆小图以及结构化转发</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流媒体转发服务模块：</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1. 采用Linux操作系统，支持7×24小时稳定运行</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2. 支持最大入口流量≥1024Mbps</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3. 支持最大出口流量≥2048Mbps</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4. 支持多种网络协议：TCP/IP、RTSP、UDP、HTTP、IGMP、Telnet、ICMP、ARP，SIP、SNMP、FTP、TFTP</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5. 支持负载均衡和动态互备</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6. 支持音视频单播流的复制分发</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 支持对跨域媒体流进行复制分发</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8. 支持对回放媒体流的转发</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9. 支持GB28181联网标准</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视频监控接入授权：</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1、视频管理服务软件-视频接入许可-100路授权费用</w:t>
            </w:r>
          </w:p>
        </w:tc>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套</w:t>
            </w:r>
          </w:p>
        </w:tc>
        <w:tc>
          <w:tcPr>
            <w:tcW w:w="93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w:t>
            </w:r>
          </w:p>
        </w:tc>
      </w:tr>
      <w:tr>
        <w:tblPrEx>
          <w:tblCellMar>
            <w:top w:w="0" w:type="dxa"/>
            <w:left w:w="108" w:type="dxa"/>
            <w:bottom w:w="0" w:type="dxa"/>
            <w:right w:w="108" w:type="dxa"/>
          </w:tblCellMar>
        </w:tblPrEx>
        <w:trPr>
          <w:trHeight w:val="3600" w:hRule="atLeast"/>
        </w:trPr>
        <w:tc>
          <w:tcPr>
            <w:tcW w:w="540" w:type="dxa"/>
            <w:tcBorders>
              <w:top w:val="single" w:color="000000" w:sz="4" w:space="0"/>
              <w:left w:val="single" w:color="000000" w:sz="8"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w:t>
            </w:r>
          </w:p>
        </w:tc>
        <w:tc>
          <w:tcPr>
            <w:tcW w:w="1662"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烟火识别软件</w:t>
            </w:r>
          </w:p>
        </w:tc>
        <w:tc>
          <w:tcPr>
            <w:tcW w:w="479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1.视频管理：支持前端视频管理；</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2.流媒体分发：支持流媒体分发，可同时将图像数据流分发至客户端/解码器/云端服务等；</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3.图像叠加：系统支持高清数字码流图像叠加功能，可以将云台的方位角，俯仰角，镜头倍率及观测区域经纬度以半透明方式在大屏及客户端上进行HUD显示；</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4.无缝级联：支持与已联网其他流媒体存储/分发服务器无缝级联，可调取已联网的其他流媒体存储/分发服务器上的视频；</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5.主流监控设备管理：支持基于国际标准ONVIF协议的主流监控设备的管理；</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6.远程配置：支持远程配置设备参数、设备操作日志跟踪等；</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7.系统运行日志：支持通过配置文件设定流媒体存储/分发服务器参数，提供系统运行日志；</w:t>
            </w:r>
          </w:p>
        </w:tc>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套</w:t>
            </w:r>
          </w:p>
        </w:tc>
        <w:tc>
          <w:tcPr>
            <w:tcW w:w="93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w:t>
            </w:r>
          </w:p>
        </w:tc>
      </w:tr>
      <w:tr>
        <w:tblPrEx>
          <w:tblCellMar>
            <w:top w:w="0" w:type="dxa"/>
            <w:left w:w="108" w:type="dxa"/>
            <w:bottom w:w="0" w:type="dxa"/>
            <w:right w:w="108" w:type="dxa"/>
          </w:tblCellMar>
        </w:tblPrEx>
        <w:trPr>
          <w:trHeight w:val="2880" w:hRule="atLeast"/>
        </w:trPr>
        <w:tc>
          <w:tcPr>
            <w:tcW w:w="540" w:type="dxa"/>
            <w:tcBorders>
              <w:top w:val="single" w:color="000000" w:sz="4" w:space="0"/>
              <w:left w:val="single" w:color="000000" w:sz="8"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w:t>
            </w:r>
          </w:p>
        </w:tc>
        <w:tc>
          <w:tcPr>
            <w:tcW w:w="1662"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火情应用告警智能管理软件</w:t>
            </w:r>
          </w:p>
        </w:tc>
        <w:tc>
          <w:tcPr>
            <w:tcW w:w="479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1.图像读取：可读取烟火检测终端回传的图像数据。</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2.图像数据解码识别：支持对前端设备传输回传的图像数据进行解码和识别（序列长度可调）。</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3.图像数据分析：对图像数据进行实时分析识别，判断监控场景中是否存在疑似烟火。</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4.统一管理：支持统一管理。</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5.网络负载均衡：支持网络负载均衡和集群化服务。</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6.算法模型更新：支持算法模型更新，可调整或升级识别所需模型文件和报警策略。</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7.全天分时识别策略：实时、全天候、24小时不间断地对前端图像数据进行验证识别，且支持不同时间段配置不同的识别策略。</w:t>
            </w:r>
          </w:p>
        </w:tc>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套</w:t>
            </w:r>
          </w:p>
        </w:tc>
        <w:tc>
          <w:tcPr>
            <w:tcW w:w="93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w:t>
            </w:r>
          </w:p>
        </w:tc>
      </w:tr>
      <w:tr>
        <w:tblPrEx>
          <w:tblCellMar>
            <w:top w:w="0" w:type="dxa"/>
            <w:left w:w="108" w:type="dxa"/>
            <w:bottom w:w="0" w:type="dxa"/>
            <w:right w:w="108" w:type="dxa"/>
          </w:tblCellMar>
        </w:tblPrEx>
        <w:trPr>
          <w:trHeight w:val="632" w:hRule="atLeast"/>
        </w:trPr>
        <w:tc>
          <w:tcPr>
            <w:tcW w:w="540" w:type="dxa"/>
            <w:tcBorders>
              <w:top w:val="single" w:color="000000" w:sz="4" w:space="0"/>
              <w:left w:val="single" w:color="000000" w:sz="8"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w:t>
            </w:r>
          </w:p>
        </w:tc>
        <w:tc>
          <w:tcPr>
            <w:tcW w:w="1662"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地图应用管理平台软件</w:t>
            </w:r>
          </w:p>
        </w:tc>
        <w:tc>
          <w:tcPr>
            <w:tcW w:w="479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Style w:val="27"/>
                <w:rFonts w:hint="default"/>
                <w:b w:val="0"/>
                <w:bCs/>
                <w:lang w:bidi="ar"/>
              </w:rPr>
              <w:t>1.GIS地图：在二维场景上综合展示地区资源图层、防火资源图层等信息</w:t>
            </w:r>
            <w:r>
              <w:rPr>
                <w:rStyle w:val="27"/>
                <w:rFonts w:hint="default"/>
                <w:b w:val="0"/>
                <w:bCs/>
                <w:lang w:bidi="ar"/>
              </w:rPr>
              <w:br w:type="textWrapping"/>
            </w:r>
            <w:r>
              <w:rPr>
                <w:rStyle w:val="27"/>
                <w:rFonts w:hint="default"/>
                <w:b w:val="0"/>
                <w:bCs/>
                <w:lang w:bidi="ar"/>
              </w:rPr>
              <w:t>2.烟火预警：在森林火情发生时，摄像机根据烟火判定识别，依据视频或图片返回参数，值守人员确定实警或者虚警；</w:t>
            </w:r>
            <w:r>
              <w:rPr>
                <w:rStyle w:val="27"/>
                <w:rFonts w:hint="default"/>
                <w:b w:val="0"/>
                <w:bCs/>
                <w:lang w:bidi="ar"/>
              </w:rPr>
              <w:br w:type="textWrapping"/>
            </w:r>
            <w:r>
              <w:rPr>
                <w:rStyle w:val="27"/>
                <w:rFonts w:hint="default"/>
                <w:b w:val="0"/>
                <w:bCs/>
                <w:lang w:bidi="ar"/>
              </w:rPr>
              <w:t>3.检测火情上报：支持烟火检测终端火情上报功能；支持人工火情上报</w:t>
            </w:r>
            <w:r>
              <w:rPr>
                <w:rStyle w:val="27"/>
                <w:rFonts w:hint="default"/>
                <w:b w:val="0"/>
                <w:bCs/>
                <w:lang w:bidi="ar"/>
              </w:rPr>
              <w:br w:type="textWrapping"/>
            </w:r>
            <w:r>
              <w:rPr>
                <w:rStyle w:val="27"/>
                <w:rFonts w:hint="default"/>
                <w:b w:val="0"/>
                <w:bCs/>
                <w:lang w:bidi="ar"/>
              </w:rPr>
              <w:t>4.火点定位：提供火点所在的位置信息、坐标信息等，支持火点中心放大和人工报警的地图标绘功能；</w:t>
            </w:r>
            <w:r>
              <w:rPr>
                <w:rStyle w:val="27"/>
                <w:rFonts w:hint="default"/>
                <w:b w:val="0"/>
                <w:bCs/>
                <w:lang w:bidi="ar"/>
              </w:rPr>
              <w:br w:type="textWrapping"/>
            </w:r>
            <w:r>
              <w:rPr>
                <w:rStyle w:val="27"/>
                <w:rFonts w:hint="default"/>
                <w:b w:val="0"/>
                <w:bCs/>
                <w:lang w:bidi="ar"/>
              </w:rPr>
              <w:t>5.值班工作管理：对防火监测业务中各级人员基本信息及其值班工作进行管理，管理各日常值守人员的当值情况、巡护状态等值班工作，以明确管辖范围，使责任到人。包括但不限于：人员信息管理：管理人员账号、姓名、部门、级别、分工、职责、管辖范围、联系方式等信息；</w:t>
            </w:r>
            <w:r>
              <w:rPr>
                <w:rStyle w:val="27"/>
                <w:rFonts w:hint="default"/>
                <w:b w:val="0"/>
                <w:bCs/>
                <w:lang w:bidi="ar"/>
              </w:rPr>
              <w:br w:type="textWrapping"/>
            </w:r>
            <w:r>
              <w:rPr>
                <w:rFonts w:hint="eastAsia" w:ascii="宋体" w:hAnsi="宋体" w:eastAsia="宋体" w:cs="宋体"/>
                <w:b/>
                <w:bCs w:val="0"/>
                <w:color w:val="auto"/>
                <w:sz w:val="21"/>
                <w:szCs w:val="21"/>
                <w:lang w:eastAsia="zh-CN"/>
              </w:rPr>
              <w:t>★</w:t>
            </w:r>
            <w:r>
              <w:rPr>
                <w:rStyle w:val="27"/>
                <w:rFonts w:hint="default"/>
                <w:b/>
                <w:bCs w:val="0"/>
                <w:lang w:bidi="ar"/>
              </w:rPr>
              <w:t>6.人员定位：</w:t>
            </w:r>
            <w:r>
              <w:rPr>
                <w:rStyle w:val="28"/>
                <w:rFonts w:hint="default"/>
                <w:b/>
                <w:bCs w:val="0"/>
                <w:color w:val="000000"/>
                <w:lang w:bidi="ar"/>
              </w:rPr>
              <w:t>当地网格工作人员配有烟火监控APP，可在此APP上传火情照片</w:t>
            </w:r>
            <w:r>
              <w:rPr>
                <w:rStyle w:val="27"/>
                <w:rFonts w:hint="default"/>
                <w:b/>
                <w:bCs w:val="0"/>
                <w:lang w:bidi="ar"/>
              </w:rPr>
              <w:t>；</w:t>
            </w:r>
            <w:r>
              <w:rPr>
                <w:rStyle w:val="27"/>
                <w:rFonts w:hint="default"/>
                <w:lang w:bidi="ar"/>
              </w:rPr>
              <w:br w:type="textWrapping"/>
            </w:r>
            <w:r>
              <w:rPr>
                <w:rStyle w:val="27"/>
                <w:rFonts w:hint="default"/>
                <w:b w:val="0"/>
                <w:bCs/>
                <w:lang w:bidi="ar"/>
              </w:rPr>
              <w:t>7.下发实警管理：在火情处置中，一旦人工二次审核确认为需要处理的疑似或者明确火情时，平台可直接向APP发布功能进行火情发布，将报警信息发布给相应的人员。在平台值守人员确认实警后，下发给所属区域的网格员，网格员在收到火警信息后可在APP进行签收操作；</w:t>
            </w:r>
            <w:r>
              <w:rPr>
                <w:rStyle w:val="27"/>
                <w:rFonts w:hint="default"/>
                <w:b w:val="0"/>
                <w:bCs/>
                <w:lang w:bidi="ar"/>
              </w:rPr>
              <w:br w:type="textWrapping"/>
            </w:r>
            <w:r>
              <w:rPr>
                <w:rStyle w:val="27"/>
                <w:rFonts w:hint="default"/>
                <w:b w:val="0"/>
                <w:bCs/>
                <w:lang w:bidi="ar"/>
              </w:rPr>
              <w:t>8.警情记录：垃圾焚烧、森林火灾、扬尘问题、杂草焚烧和其他等火情归类；</w:t>
            </w:r>
            <w:r>
              <w:rPr>
                <w:rStyle w:val="27"/>
                <w:rFonts w:hint="default"/>
                <w:b w:val="0"/>
                <w:bCs/>
                <w:lang w:bidi="ar"/>
              </w:rPr>
              <w:br w:type="textWrapping"/>
            </w:r>
            <w:r>
              <w:rPr>
                <w:rStyle w:val="27"/>
                <w:rFonts w:hint="default"/>
                <w:b w:val="0"/>
                <w:bCs/>
                <w:lang w:bidi="ar"/>
              </w:rPr>
              <w:t>9.数据分析：支持查看历史火情，时间、火情所在地、签收人员、用时等。支持在统计报表中查看数据展示图，可在图中进行监控态势分析；</w:t>
            </w:r>
            <w:r>
              <w:rPr>
                <w:rStyle w:val="27"/>
                <w:rFonts w:hint="default"/>
                <w:b w:val="0"/>
                <w:bCs/>
                <w:lang w:bidi="ar"/>
              </w:rPr>
              <w:br w:type="textWrapping"/>
            </w:r>
            <w:r>
              <w:rPr>
                <w:rStyle w:val="27"/>
                <w:rFonts w:hint="default"/>
                <w:b w:val="0"/>
                <w:bCs/>
                <w:lang w:bidi="ar"/>
              </w:rPr>
              <w:t>10.分级管理：支持对不同层级、不同用户设定</w:t>
            </w:r>
            <w:r>
              <w:rPr>
                <w:rStyle w:val="27"/>
                <w:rFonts w:hint="eastAsia"/>
                <w:b w:val="0"/>
                <w:bCs/>
                <w:lang w:eastAsia="zh-CN" w:bidi="ar"/>
              </w:rPr>
              <w:t>不同</w:t>
            </w:r>
            <w:r>
              <w:rPr>
                <w:rStyle w:val="27"/>
                <w:rFonts w:hint="default"/>
                <w:b w:val="0"/>
                <w:bCs/>
                <w:lang w:bidi="ar"/>
              </w:rPr>
              <w:t>的操作、查看权限；</w:t>
            </w:r>
            <w:r>
              <w:rPr>
                <w:rStyle w:val="27"/>
                <w:rFonts w:hint="default"/>
                <w:b w:val="0"/>
                <w:bCs/>
                <w:lang w:bidi="ar"/>
              </w:rPr>
              <w:br w:type="textWrapping"/>
            </w:r>
            <w:r>
              <w:rPr>
                <w:rFonts w:hint="eastAsia" w:ascii="宋体" w:hAnsi="宋体" w:eastAsia="宋体" w:cs="宋体"/>
                <w:b/>
                <w:bCs w:val="0"/>
                <w:color w:val="auto"/>
                <w:sz w:val="21"/>
                <w:szCs w:val="21"/>
                <w:lang w:eastAsia="zh-CN"/>
              </w:rPr>
              <w:t>★</w:t>
            </w:r>
            <w:r>
              <w:rPr>
                <w:rStyle w:val="27"/>
                <w:rFonts w:hint="default"/>
                <w:b/>
                <w:bCs w:val="0"/>
                <w:lang w:bidi="ar"/>
              </w:rPr>
              <w:t>11.火情发布：平台可通过APP、短信进行火情发布；同时可支持上级指挥中心对下属指挥中心的火情发布；</w:t>
            </w:r>
            <w:r>
              <w:rPr>
                <w:rStyle w:val="27"/>
                <w:rFonts w:hint="default"/>
                <w:b w:val="0"/>
                <w:bCs/>
                <w:lang w:bidi="ar"/>
              </w:rPr>
              <w:br w:type="textWrapping"/>
            </w:r>
            <w:r>
              <w:rPr>
                <w:rStyle w:val="27"/>
                <w:rFonts w:hint="default"/>
                <w:b w:val="0"/>
                <w:bCs/>
                <w:lang w:bidi="ar"/>
              </w:rPr>
              <w:t>12.状态监测：支持前置烟火检测模块在线状态显示。</w:t>
            </w:r>
          </w:p>
        </w:tc>
        <w:tc>
          <w:tcPr>
            <w:tcW w:w="7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套</w:t>
            </w:r>
          </w:p>
        </w:tc>
        <w:tc>
          <w:tcPr>
            <w:tcW w:w="93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w:t>
            </w:r>
          </w:p>
        </w:tc>
      </w:tr>
      <w:tr>
        <w:tblPrEx>
          <w:tblCellMar>
            <w:top w:w="0" w:type="dxa"/>
            <w:left w:w="108" w:type="dxa"/>
            <w:bottom w:w="0" w:type="dxa"/>
            <w:right w:w="108" w:type="dxa"/>
          </w:tblCellMar>
        </w:tblPrEx>
        <w:trPr>
          <w:trHeight w:val="576" w:hRule="atLeast"/>
        </w:trPr>
        <w:tc>
          <w:tcPr>
            <w:tcW w:w="8640"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等线" w:hAnsi="等线" w:eastAsia="等线" w:cs="等线"/>
                <w:color w:val="000000"/>
                <w:kern w:val="0"/>
                <w:sz w:val="22"/>
                <w:szCs w:val="22"/>
                <w:lang w:bidi="ar"/>
              </w:rPr>
            </w:pPr>
            <w:r>
              <w:rPr>
                <w:rFonts w:hint="eastAsia" w:ascii="等线" w:hAnsi="等线" w:eastAsia="等线" w:cs="等线"/>
                <w:color w:val="000000"/>
                <w:kern w:val="0"/>
                <w:sz w:val="36"/>
                <w:szCs w:val="36"/>
                <w:lang w:bidi="ar"/>
              </w:rPr>
              <w:t>三．系统集成及其他服务费</w:t>
            </w:r>
          </w:p>
        </w:tc>
      </w:tr>
      <w:tr>
        <w:tblPrEx>
          <w:tblCellMar>
            <w:top w:w="0" w:type="dxa"/>
            <w:left w:w="108" w:type="dxa"/>
            <w:bottom w:w="0" w:type="dxa"/>
            <w:right w:w="108" w:type="dxa"/>
          </w:tblCellMar>
        </w:tblPrEx>
        <w:trPr>
          <w:trHeight w:val="576" w:hRule="atLeast"/>
        </w:trPr>
        <w:tc>
          <w:tcPr>
            <w:tcW w:w="5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等线" w:hAnsi="等线" w:eastAsia="等线" w:cs="等线"/>
                <w:color w:val="000000"/>
                <w:sz w:val="22"/>
                <w:szCs w:val="22"/>
              </w:rPr>
            </w:pPr>
            <w:r>
              <w:rPr>
                <w:rFonts w:ascii="等线" w:hAnsi="等线" w:eastAsia="等线" w:cs="等线"/>
                <w:color w:val="000000"/>
                <w:kern w:val="0"/>
                <w:sz w:val="22"/>
                <w:szCs w:val="22"/>
                <w:lang w:bidi="ar"/>
              </w:rPr>
              <w:t>1</w:t>
            </w:r>
          </w:p>
        </w:tc>
        <w:tc>
          <w:tcPr>
            <w:tcW w:w="166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等线" w:hAnsi="等线" w:eastAsia="等线" w:cs="等线"/>
                <w:color w:val="000000"/>
                <w:sz w:val="22"/>
                <w:szCs w:val="22"/>
              </w:rPr>
            </w:pPr>
            <w:r>
              <w:rPr>
                <w:rFonts w:ascii="等线" w:hAnsi="等线" w:eastAsia="等线" w:cs="等线"/>
                <w:color w:val="000000"/>
                <w:kern w:val="0"/>
                <w:sz w:val="22"/>
                <w:szCs w:val="22"/>
                <w:lang w:bidi="ar"/>
              </w:rPr>
              <w:t>系统集成实施</w:t>
            </w:r>
          </w:p>
        </w:tc>
        <w:tc>
          <w:tcPr>
            <w:tcW w:w="47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等线" w:hAnsi="等线" w:eastAsia="等线" w:cs="等线"/>
                <w:color w:val="000000"/>
                <w:sz w:val="22"/>
                <w:szCs w:val="22"/>
              </w:rPr>
            </w:pPr>
            <w:r>
              <w:rPr>
                <w:rFonts w:ascii="等线" w:hAnsi="等线" w:eastAsia="等线" w:cs="等线"/>
                <w:color w:val="000000"/>
                <w:kern w:val="0"/>
                <w:sz w:val="22"/>
                <w:szCs w:val="22"/>
                <w:lang w:bidi="ar"/>
              </w:rPr>
              <w:t>包含监控、存储等硬件安装</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等线" w:hAnsi="等线" w:eastAsia="等线" w:cs="等线"/>
                <w:color w:val="000000"/>
                <w:sz w:val="22"/>
                <w:szCs w:val="22"/>
              </w:rPr>
            </w:pPr>
            <w:r>
              <w:rPr>
                <w:rFonts w:ascii="等线" w:hAnsi="等线" w:eastAsia="等线" w:cs="等线"/>
                <w:color w:val="000000"/>
                <w:kern w:val="0"/>
                <w:sz w:val="22"/>
                <w:szCs w:val="22"/>
                <w:lang w:bidi="ar"/>
              </w:rPr>
              <w:t>项</w:t>
            </w:r>
          </w:p>
        </w:tc>
        <w:tc>
          <w:tcPr>
            <w:tcW w:w="9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等线" w:hAnsi="等线" w:eastAsia="等线" w:cs="等线"/>
                <w:color w:val="000000"/>
                <w:sz w:val="22"/>
                <w:szCs w:val="22"/>
              </w:rPr>
            </w:pPr>
            <w:r>
              <w:rPr>
                <w:rFonts w:ascii="等线" w:hAnsi="等线" w:eastAsia="等线" w:cs="等线"/>
                <w:color w:val="000000"/>
                <w:kern w:val="0"/>
                <w:sz w:val="22"/>
                <w:szCs w:val="22"/>
                <w:lang w:bidi="ar"/>
              </w:rPr>
              <w:t>1</w:t>
            </w:r>
          </w:p>
        </w:tc>
      </w:tr>
      <w:tr>
        <w:tblPrEx>
          <w:tblCellMar>
            <w:top w:w="0" w:type="dxa"/>
            <w:left w:w="108" w:type="dxa"/>
            <w:bottom w:w="0" w:type="dxa"/>
            <w:right w:w="108" w:type="dxa"/>
          </w:tblCellMar>
        </w:tblPrEx>
        <w:trPr>
          <w:trHeight w:val="576" w:hRule="atLeast"/>
        </w:trPr>
        <w:tc>
          <w:tcPr>
            <w:tcW w:w="5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等线" w:hAnsi="等线" w:eastAsia="等线" w:cs="等线"/>
                <w:color w:val="000000"/>
                <w:sz w:val="22"/>
                <w:szCs w:val="22"/>
              </w:rPr>
            </w:pPr>
            <w:r>
              <w:rPr>
                <w:rFonts w:ascii="等线" w:hAnsi="等线" w:eastAsia="等线" w:cs="等线"/>
                <w:color w:val="000000"/>
                <w:kern w:val="0"/>
                <w:sz w:val="22"/>
                <w:szCs w:val="22"/>
                <w:lang w:bidi="ar"/>
              </w:rPr>
              <w:t>2</w:t>
            </w:r>
          </w:p>
        </w:tc>
        <w:tc>
          <w:tcPr>
            <w:tcW w:w="166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等线" w:hAnsi="等线" w:eastAsia="等线" w:cs="等线"/>
                <w:color w:val="000000"/>
                <w:sz w:val="22"/>
                <w:szCs w:val="22"/>
              </w:rPr>
            </w:pPr>
            <w:r>
              <w:rPr>
                <w:rFonts w:ascii="等线" w:hAnsi="等线" w:eastAsia="等线" w:cs="等线"/>
                <w:color w:val="000000"/>
                <w:kern w:val="0"/>
                <w:sz w:val="22"/>
                <w:szCs w:val="22"/>
                <w:lang w:bidi="ar"/>
              </w:rPr>
              <w:t>电费</w:t>
            </w:r>
          </w:p>
        </w:tc>
        <w:tc>
          <w:tcPr>
            <w:tcW w:w="47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等线" w:hAnsi="等线" w:eastAsia="等线" w:cs="等线"/>
                <w:i w:val="0"/>
                <w:iCs w:val="0"/>
                <w:color w:val="000000"/>
                <w:kern w:val="2"/>
                <w:sz w:val="22"/>
                <w:szCs w:val="22"/>
                <w:u w:val="none"/>
                <w:lang w:val="en-US" w:eastAsia="zh-CN" w:bidi="ar-SA"/>
              </w:rPr>
            </w:pPr>
            <w:r>
              <w:rPr>
                <w:rFonts w:hint="default" w:ascii="等线" w:hAnsi="等线" w:eastAsia="等线" w:cs="等线"/>
                <w:i w:val="0"/>
                <w:iCs w:val="0"/>
                <w:color w:val="000000"/>
                <w:kern w:val="0"/>
                <w:sz w:val="22"/>
                <w:szCs w:val="22"/>
                <w:u w:val="none"/>
                <w:lang w:val="en-US" w:eastAsia="zh-CN" w:bidi="ar"/>
              </w:rPr>
              <w:t>建设期内电费费用</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等线" w:hAnsi="等线" w:eastAsia="等线" w:cs="等线"/>
                <w:color w:val="000000"/>
                <w:sz w:val="22"/>
                <w:szCs w:val="22"/>
              </w:rPr>
            </w:pPr>
            <w:r>
              <w:rPr>
                <w:rFonts w:ascii="等线" w:hAnsi="等线" w:eastAsia="等线" w:cs="等线"/>
                <w:color w:val="000000"/>
                <w:kern w:val="0"/>
                <w:sz w:val="22"/>
                <w:szCs w:val="22"/>
                <w:lang w:bidi="ar"/>
              </w:rPr>
              <w:t>项</w:t>
            </w:r>
          </w:p>
        </w:tc>
        <w:tc>
          <w:tcPr>
            <w:tcW w:w="9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等线" w:hAnsi="等线" w:eastAsia="等线" w:cs="等线"/>
                <w:color w:val="000000"/>
                <w:sz w:val="22"/>
                <w:szCs w:val="22"/>
              </w:rPr>
            </w:pPr>
            <w:r>
              <w:rPr>
                <w:rFonts w:ascii="等线" w:hAnsi="等线" w:eastAsia="等线" w:cs="等线"/>
                <w:color w:val="000000"/>
                <w:kern w:val="0"/>
                <w:sz w:val="22"/>
                <w:szCs w:val="22"/>
                <w:lang w:bidi="ar"/>
              </w:rPr>
              <w:t>1</w:t>
            </w:r>
          </w:p>
        </w:tc>
      </w:tr>
      <w:tr>
        <w:tblPrEx>
          <w:tblCellMar>
            <w:top w:w="0" w:type="dxa"/>
            <w:left w:w="108" w:type="dxa"/>
            <w:bottom w:w="0" w:type="dxa"/>
            <w:right w:w="108" w:type="dxa"/>
          </w:tblCellMar>
        </w:tblPrEx>
        <w:trPr>
          <w:trHeight w:val="576" w:hRule="atLeast"/>
        </w:trPr>
        <w:tc>
          <w:tcPr>
            <w:tcW w:w="5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等线" w:hAnsi="等线" w:eastAsia="等线" w:cs="等线"/>
                <w:color w:val="000000"/>
                <w:sz w:val="22"/>
                <w:szCs w:val="22"/>
              </w:rPr>
            </w:pPr>
            <w:r>
              <w:rPr>
                <w:rFonts w:ascii="等线" w:hAnsi="等线" w:eastAsia="等线" w:cs="等线"/>
                <w:color w:val="000000"/>
                <w:kern w:val="0"/>
                <w:sz w:val="22"/>
                <w:szCs w:val="22"/>
                <w:lang w:bidi="ar"/>
              </w:rPr>
              <w:t>3</w:t>
            </w:r>
          </w:p>
        </w:tc>
        <w:tc>
          <w:tcPr>
            <w:tcW w:w="166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等线" w:hAnsi="等线" w:eastAsia="等线" w:cs="等线"/>
                <w:color w:val="000000"/>
                <w:sz w:val="22"/>
                <w:szCs w:val="22"/>
              </w:rPr>
            </w:pPr>
            <w:r>
              <w:rPr>
                <w:rFonts w:ascii="等线" w:hAnsi="等线" w:eastAsia="等线" w:cs="等线"/>
                <w:color w:val="000000"/>
                <w:kern w:val="0"/>
                <w:sz w:val="22"/>
                <w:szCs w:val="22"/>
                <w:lang w:bidi="ar"/>
              </w:rPr>
              <w:t>网络租赁</w:t>
            </w:r>
          </w:p>
        </w:tc>
        <w:tc>
          <w:tcPr>
            <w:tcW w:w="47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等线" w:hAnsi="等线" w:eastAsia="等线" w:cs="等线"/>
                <w:color w:val="000000"/>
                <w:sz w:val="22"/>
                <w:szCs w:val="22"/>
              </w:rPr>
            </w:pPr>
            <w:r>
              <w:rPr>
                <w:rFonts w:hint="default" w:ascii="等线" w:hAnsi="等线" w:eastAsia="等线" w:cs="等线"/>
                <w:i w:val="0"/>
                <w:iCs w:val="0"/>
                <w:color w:val="000000"/>
                <w:kern w:val="0"/>
                <w:sz w:val="22"/>
                <w:szCs w:val="22"/>
                <w:u w:val="none"/>
                <w:lang w:val="en-US" w:eastAsia="zh-CN" w:bidi="ar"/>
              </w:rPr>
              <w:t>建设期内链路租赁费用</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等线" w:hAnsi="等线" w:eastAsia="等线" w:cs="等线"/>
                <w:color w:val="000000"/>
                <w:sz w:val="22"/>
                <w:szCs w:val="22"/>
              </w:rPr>
            </w:pPr>
            <w:r>
              <w:rPr>
                <w:rFonts w:ascii="等线" w:hAnsi="等线" w:eastAsia="等线" w:cs="等线"/>
                <w:color w:val="000000"/>
                <w:kern w:val="0"/>
                <w:sz w:val="22"/>
                <w:szCs w:val="22"/>
                <w:lang w:bidi="ar"/>
              </w:rPr>
              <w:t>条</w:t>
            </w:r>
          </w:p>
        </w:tc>
        <w:tc>
          <w:tcPr>
            <w:tcW w:w="9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等线" w:hAnsi="等线" w:eastAsia="等线" w:cs="等线"/>
                <w:color w:val="000000"/>
                <w:sz w:val="22"/>
                <w:szCs w:val="22"/>
              </w:rPr>
            </w:pPr>
            <w:r>
              <w:rPr>
                <w:rFonts w:ascii="等线" w:hAnsi="等线" w:eastAsia="等线" w:cs="等线"/>
                <w:color w:val="000000"/>
                <w:kern w:val="0"/>
                <w:sz w:val="22"/>
                <w:szCs w:val="22"/>
                <w:lang w:bidi="ar"/>
              </w:rPr>
              <w:t>3</w:t>
            </w:r>
          </w:p>
        </w:tc>
      </w:tr>
      <w:tr>
        <w:tblPrEx>
          <w:tblCellMar>
            <w:top w:w="0" w:type="dxa"/>
            <w:left w:w="108" w:type="dxa"/>
            <w:bottom w:w="0" w:type="dxa"/>
            <w:right w:w="108" w:type="dxa"/>
          </w:tblCellMar>
        </w:tblPrEx>
        <w:trPr>
          <w:trHeight w:val="576" w:hRule="atLeast"/>
        </w:trPr>
        <w:tc>
          <w:tcPr>
            <w:tcW w:w="5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等线" w:hAnsi="等线" w:eastAsia="等线" w:cs="等线"/>
                <w:color w:val="000000"/>
                <w:sz w:val="22"/>
                <w:szCs w:val="22"/>
              </w:rPr>
            </w:pPr>
            <w:r>
              <w:rPr>
                <w:rFonts w:ascii="等线" w:hAnsi="等线" w:eastAsia="等线" w:cs="等线"/>
                <w:color w:val="000000"/>
                <w:kern w:val="0"/>
                <w:sz w:val="22"/>
                <w:szCs w:val="22"/>
                <w:lang w:bidi="ar"/>
              </w:rPr>
              <w:t>4</w:t>
            </w:r>
          </w:p>
        </w:tc>
        <w:tc>
          <w:tcPr>
            <w:tcW w:w="166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等线" w:hAnsi="等线" w:eastAsia="等线" w:cs="等线"/>
                <w:color w:val="000000"/>
                <w:sz w:val="22"/>
                <w:szCs w:val="22"/>
              </w:rPr>
            </w:pPr>
            <w:r>
              <w:rPr>
                <w:rFonts w:ascii="等线" w:hAnsi="等线" w:eastAsia="等线" w:cs="等线"/>
                <w:color w:val="000000"/>
                <w:kern w:val="0"/>
                <w:sz w:val="22"/>
                <w:szCs w:val="22"/>
                <w:lang w:bidi="ar"/>
              </w:rPr>
              <w:t>铁塔站址租赁</w:t>
            </w:r>
          </w:p>
        </w:tc>
        <w:tc>
          <w:tcPr>
            <w:tcW w:w="47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等线" w:hAnsi="等线" w:eastAsia="等线" w:cs="等线"/>
                <w:i w:val="0"/>
                <w:iCs w:val="0"/>
                <w:color w:val="000000"/>
                <w:kern w:val="2"/>
                <w:sz w:val="22"/>
                <w:szCs w:val="22"/>
                <w:u w:val="none"/>
                <w:lang w:val="en-US" w:eastAsia="zh-CN" w:bidi="ar-SA"/>
              </w:rPr>
            </w:pPr>
            <w:r>
              <w:rPr>
                <w:rFonts w:hint="default" w:ascii="等线" w:hAnsi="等线" w:eastAsia="等线" w:cs="等线"/>
                <w:i w:val="0"/>
                <w:iCs w:val="0"/>
                <w:color w:val="000000"/>
                <w:kern w:val="0"/>
                <w:sz w:val="22"/>
                <w:szCs w:val="22"/>
                <w:u w:val="none"/>
                <w:lang w:val="en-US" w:eastAsia="zh-CN" w:bidi="ar"/>
              </w:rPr>
              <w:t>建设期内铁塔租赁费用</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等线" w:hAnsi="等线" w:eastAsia="等线" w:cs="等线"/>
                <w:color w:val="000000"/>
                <w:sz w:val="22"/>
                <w:szCs w:val="22"/>
              </w:rPr>
            </w:pPr>
            <w:r>
              <w:rPr>
                <w:rFonts w:ascii="等线" w:hAnsi="等线" w:eastAsia="等线" w:cs="等线"/>
                <w:color w:val="000000"/>
                <w:kern w:val="0"/>
                <w:sz w:val="22"/>
                <w:szCs w:val="22"/>
                <w:lang w:bidi="ar"/>
              </w:rPr>
              <w:t>站</w:t>
            </w:r>
          </w:p>
        </w:tc>
        <w:tc>
          <w:tcPr>
            <w:tcW w:w="9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等线" w:hAnsi="等线" w:eastAsia="等线" w:cs="等线"/>
                <w:color w:val="000000"/>
                <w:sz w:val="22"/>
                <w:szCs w:val="22"/>
              </w:rPr>
            </w:pPr>
            <w:r>
              <w:rPr>
                <w:rFonts w:ascii="等线" w:hAnsi="等线" w:eastAsia="等线" w:cs="等线"/>
                <w:color w:val="000000"/>
                <w:kern w:val="0"/>
                <w:sz w:val="22"/>
                <w:szCs w:val="22"/>
                <w:lang w:bidi="ar"/>
              </w:rPr>
              <w:t>3</w:t>
            </w:r>
          </w:p>
        </w:tc>
      </w:tr>
    </w:tbl>
    <w:p>
      <w:pPr>
        <w:pStyle w:val="19"/>
        <w:ind w:firstLine="0" w:firstLineChars="0"/>
        <w:rPr>
          <w:rFonts w:ascii="宋体" w:hAnsi="宋体"/>
          <w:sz w:val="24"/>
        </w:rPr>
      </w:pPr>
    </w:p>
    <w:p>
      <w:pPr>
        <w:ind w:firstLine="480"/>
        <w:rPr>
          <w:rFonts w:hint="eastAsia" w:eastAsia="宋体"/>
          <w:lang w:eastAsia="zh-CN"/>
        </w:rPr>
      </w:pPr>
      <w:r>
        <w:rPr>
          <w:rFonts w:hint="eastAsia"/>
          <w:lang w:eastAsia="zh-CN"/>
        </w:rPr>
        <w:t>注：</w:t>
      </w:r>
    </w:p>
    <w:p>
      <w:pPr>
        <w:ind w:firstLine="480"/>
      </w:pPr>
      <w:r>
        <w:rPr>
          <w:rFonts w:hint="eastAsia"/>
          <w:sz w:val="24"/>
          <w:lang w:val="en-US" w:eastAsia="zh-CN"/>
        </w:rPr>
        <w:t>1</w:t>
      </w:r>
      <w:r>
        <w:rPr>
          <w:sz w:val="24"/>
        </w:rPr>
        <w:t>.《采购需求》中标注“</w:t>
      </w:r>
      <w:r>
        <w:rPr>
          <w:rFonts w:hint="eastAsia" w:ascii="宋体" w:hAnsi="宋体" w:eastAsia="宋体" w:cs="宋体"/>
          <w:b/>
          <w:bCs w:val="0"/>
          <w:color w:val="auto"/>
          <w:sz w:val="21"/>
          <w:szCs w:val="21"/>
          <w:lang w:eastAsia="zh-CN"/>
        </w:rPr>
        <w:t>★</w:t>
      </w:r>
      <w:r>
        <w:rPr>
          <w:sz w:val="24"/>
        </w:rPr>
        <w:t>”号条款为重要技术参数，若有部分“</w:t>
      </w:r>
      <w:r>
        <w:rPr>
          <w:rFonts w:hint="eastAsia" w:ascii="宋体" w:hAnsi="宋体" w:eastAsia="宋体" w:cs="宋体"/>
          <w:b/>
          <w:bCs w:val="0"/>
          <w:color w:val="auto"/>
          <w:sz w:val="21"/>
          <w:szCs w:val="21"/>
          <w:lang w:eastAsia="zh-CN"/>
        </w:rPr>
        <w:t>★</w:t>
      </w:r>
      <w:r>
        <w:rPr>
          <w:sz w:val="24"/>
        </w:rPr>
        <w:t>”条款未响应或不满足，将根据评审要求影响其得分，但不作为无效投标条款。</w:t>
      </w:r>
    </w:p>
    <w:p>
      <w:pPr>
        <w:adjustRightInd w:val="0"/>
        <w:snapToGrid w:val="0"/>
        <w:spacing w:line="240" w:lineRule="auto"/>
        <w:ind w:firstLine="480" w:firstLineChars="200"/>
        <w:rPr>
          <w:rFonts w:hint="eastAsia" w:ascii="宋体" w:hAnsi="宋体" w:cs="宋体"/>
          <w:kern w:val="0"/>
          <w:sz w:val="24"/>
        </w:rPr>
      </w:pPr>
      <w:r>
        <w:rPr>
          <w:rFonts w:hint="eastAsia" w:ascii="宋体" w:hAnsi="宋体" w:cs="宋体"/>
          <w:kern w:val="0"/>
          <w:sz w:val="24"/>
          <w:lang w:val="en-US" w:eastAsia="zh-CN"/>
        </w:rPr>
        <w:t>2.</w:t>
      </w:r>
      <w:r>
        <w:rPr>
          <w:rFonts w:hint="eastAsia" w:ascii="宋体" w:hAnsi="宋体" w:cs="宋体"/>
          <w:kern w:val="0"/>
          <w:sz w:val="24"/>
        </w:rPr>
        <w:t>上述清单是完成项目的全部费用，包括货物、设备、设施及配件、辅材的购置和制作安装、运输、装卸、安装机械、垃圾外运及其他措施费、调试、试运行、保修及售后服务、保险、方案深化设计费、税金、合同实施过程中应预见和不可预见等一切费用。</w:t>
      </w:r>
    </w:p>
    <w:p>
      <w:pPr>
        <w:adjustRightInd w:val="0"/>
        <w:snapToGrid w:val="0"/>
        <w:spacing w:line="240" w:lineRule="auto"/>
        <w:ind w:firstLine="480" w:firstLineChars="200"/>
        <w:rPr>
          <w:rFonts w:hint="eastAsia" w:ascii="宋体" w:hAnsi="宋体" w:cs="宋体"/>
          <w:kern w:val="0"/>
          <w:sz w:val="24"/>
        </w:rPr>
      </w:pPr>
      <w:r>
        <w:rPr>
          <w:rFonts w:hint="eastAsia" w:ascii="宋体" w:hAnsi="宋体" w:cs="宋体"/>
          <w:kern w:val="0"/>
          <w:sz w:val="24"/>
          <w:lang w:val="en-US" w:eastAsia="zh-CN"/>
        </w:rPr>
        <w:t>3</w:t>
      </w:r>
      <w:r>
        <w:rPr>
          <w:rFonts w:hint="eastAsia" w:ascii="宋体" w:hAnsi="宋体" w:cs="宋体"/>
          <w:kern w:val="0"/>
          <w:sz w:val="24"/>
        </w:rPr>
        <w:t>.为保证本项目系统的完整性，以上清单中未列出的附件及相关辅助材料、设备将由投标人深化设计完成，并在投标报价中综合考虑，采购人不再为此支付任何费用。</w:t>
      </w:r>
    </w:p>
    <w:p>
      <w:pPr>
        <w:adjustRightInd w:val="0"/>
        <w:snapToGrid w:val="0"/>
        <w:spacing w:line="240" w:lineRule="auto"/>
        <w:ind w:firstLine="480" w:firstLineChars="200"/>
        <w:rPr>
          <w:rFonts w:hint="default" w:asciiTheme="minorAscii" w:hAnsiTheme="minorAscii"/>
          <w:b/>
          <w:bCs/>
          <w:sz w:val="22"/>
          <w:szCs w:val="24"/>
        </w:rPr>
      </w:pPr>
      <w:r>
        <w:rPr>
          <w:rFonts w:hint="default" w:cs="宋体" w:asciiTheme="minorAscii" w:hAnsiTheme="minorAscii"/>
          <w:sz w:val="24"/>
          <w:szCs w:val="24"/>
          <w:lang w:val="en-US" w:eastAsia="zh-CN"/>
        </w:rPr>
        <w:t>4.</w:t>
      </w:r>
      <w:r>
        <w:rPr>
          <w:rFonts w:hint="default" w:eastAsia="宋体" w:cs="宋体" w:asciiTheme="minorAscii" w:hAnsiTheme="minorAscii"/>
          <w:b/>
          <w:bCs/>
          <w:sz w:val="24"/>
          <w:szCs w:val="24"/>
        </w:rPr>
        <w:t xml:space="preserve"> 为采购项目提供整体设计、规范编制或者项目管理、监理、检测等服务的供应商，不得再参加该项目。</w:t>
      </w:r>
    </w:p>
    <w:p>
      <w:pPr>
        <w:pStyle w:val="19"/>
        <w:ind w:firstLine="0" w:firstLineChars="0"/>
        <w:rPr>
          <w:rFonts w:ascii="宋体" w:hAnsi="宋体"/>
          <w:kern w:val="0"/>
          <w:sz w:val="24"/>
        </w:rPr>
      </w:pPr>
    </w:p>
    <w:p>
      <w:pPr>
        <w:pStyle w:val="6"/>
        <w:numPr>
          <w:ilvl w:val="0"/>
          <w:numId w:val="3"/>
        </w:numPr>
        <w:bidi w:val="0"/>
        <w:jc w:val="center"/>
        <w:rPr>
          <w:rFonts w:hint="default"/>
        </w:rPr>
      </w:pPr>
      <w:r>
        <w:rPr>
          <w:rFonts w:hint="eastAsia"/>
        </w:rPr>
        <w:t>设备的安装调试、试运行和验收标准要求</w:t>
      </w:r>
    </w:p>
    <w:p>
      <w:pPr>
        <w:numPr>
          <w:ilvl w:val="0"/>
          <w:numId w:val="4"/>
        </w:numPr>
        <w:tabs>
          <w:tab w:val="left" w:pos="1086"/>
          <w:tab w:val="clear" w:pos="1275"/>
        </w:tabs>
        <w:snapToGrid w:val="0"/>
        <w:spacing w:line="360" w:lineRule="exact"/>
        <w:ind w:left="0" w:firstLine="482"/>
        <w:rPr>
          <w:rFonts w:ascii="宋体" w:hAnsi="宋体"/>
          <w:sz w:val="24"/>
        </w:rPr>
      </w:pPr>
      <w:r>
        <w:rPr>
          <w:rFonts w:hint="eastAsia" w:ascii="宋体" w:hAnsi="宋体"/>
          <w:sz w:val="24"/>
        </w:rPr>
        <w:t>本项目为交付设备承包项目，中标供应商承包及负责招标文件对中标供应商要求的一切事宜及责任。包括项目产品供货、配套设备提供、运输、保管、安装、调试、验收、培训及相关服务等以及投标人认为必要的其他货物、材料、工程、服务；投标人应自行增加系统正常、合法、安全运行及使用所必需但招标文件没有包含的所有设备、版权、专利等一切费用，如果投标人在中标并签署合同后，在供货、安装、调试、培训等工作中出现货物的任何遗漏，均由中标供应商免费提供，买方将不再支付任何费用。</w:t>
      </w:r>
    </w:p>
    <w:p>
      <w:pPr>
        <w:numPr>
          <w:ilvl w:val="0"/>
          <w:numId w:val="4"/>
        </w:numPr>
        <w:tabs>
          <w:tab w:val="left" w:pos="1086"/>
          <w:tab w:val="clear" w:pos="1275"/>
        </w:tabs>
        <w:snapToGrid w:val="0"/>
        <w:spacing w:line="360" w:lineRule="exact"/>
        <w:ind w:left="0" w:firstLine="482"/>
        <w:rPr>
          <w:rFonts w:ascii="宋体" w:hAnsi="宋体"/>
          <w:sz w:val="24"/>
        </w:rPr>
      </w:pPr>
      <w:r>
        <w:rPr>
          <w:rFonts w:hint="eastAsia" w:ascii="宋体" w:hAnsi="宋体"/>
          <w:sz w:val="24"/>
        </w:rPr>
        <w:t>中标采购设备到达目的地，经安装、调试、技术培训后，中标供应商向业主提请设备验收。业主在接到投标人通知的5天内派人到现场负责组织验收，业主按中标供应商提供的仪器设备清单及检验产品合格证、使用说明书</w:t>
      </w:r>
      <w:r>
        <w:rPr>
          <w:rFonts w:hint="eastAsia" w:ascii="宋体" w:hAnsi="宋体"/>
          <w:sz w:val="24"/>
          <w:lang w:eastAsia="zh-CN"/>
        </w:rPr>
        <w:t>和其他</w:t>
      </w:r>
      <w:r>
        <w:rPr>
          <w:rFonts w:hint="eastAsia" w:ascii="宋体" w:hAnsi="宋体"/>
          <w:sz w:val="24"/>
        </w:rPr>
        <w:t>的技术资料。进口设备，除提供以上资料外，须会同海关、商检部门共同负责开箱检验、检查仪器设备及随机附件是否全新、完整无损，技术资料与图纸是否与业主的要求相符，可以通过逐一使用主要功能、对比、抽样检测、委托检测等方法对设备的技术指标和性能进行检测验收。所有指标应与投标文件一致或在招标文件允许的范围内并符合响应的国家或行业标准以及符合用户的使用要求。如有损坏、缺件、翻新等情况，应按款额赔偿。</w:t>
      </w:r>
    </w:p>
    <w:p>
      <w:pPr>
        <w:numPr>
          <w:ilvl w:val="0"/>
          <w:numId w:val="4"/>
        </w:numPr>
        <w:tabs>
          <w:tab w:val="left" w:pos="1086"/>
          <w:tab w:val="clear" w:pos="1275"/>
        </w:tabs>
        <w:snapToGrid w:val="0"/>
        <w:spacing w:line="360" w:lineRule="exact"/>
        <w:ind w:left="0" w:firstLine="482"/>
        <w:rPr>
          <w:rFonts w:ascii="宋体" w:hAnsi="宋体"/>
          <w:sz w:val="24"/>
        </w:rPr>
      </w:pPr>
      <w:r>
        <w:rPr>
          <w:rFonts w:hint="eastAsia" w:ascii="宋体" w:hAnsi="宋体"/>
          <w:sz w:val="24"/>
        </w:rPr>
        <w:t>所有产品经安装、调试、技术培训、验收合格后，双方在《海南省政府集中采购货物验收单》一式四份书面签字（）验收。</w:t>
      </w:r>
    </w:p>
    <w:p>
      <w:pPr>
        <w:pStyle w:val="2"/>
      </w:pPr>
    </w:p>
    <w:p>
      <w:pPr>
        <w:pStyle w:val="6"/>
        <w:numPr>
          <w:ilvl w:val="0"/>
          <w:numId w:val="3"/>
        </w:numPr>
        <w:bidi w:val="0"/>
        <w:jc w:val="center"/>
        <w:rPr>
          <w:rFonts w:hint="default"/>
        </w:rPr>
      </w:pPr>
      <w:r>
        <w:rPr>
          <w:rFonts w:hint="eastAsia"/>
        </w:rPr>
        <w:t>技术资料</w:t>
      </w:r>
    </w:p>
    <w:p>
      <w:pPr>
        <w:pStyle w:val="2"/>
        <w:numPr>
          <w:ilvl w:val="0"/>
          <w:numId w:val="0"/>
        </w:numPr>
        <w:ind w:leftChars="0"/>
        <w:rPr>
          <w:rFonts w:hint="default"/>
        </w:rPr>
      </w:pPr>
    </w:p>
    <w:p>
      <w:pPr>
        <w:adjustRightInd w:val="0"/>
        <w:snapToGrid w:val="0"/>
        <w:spacing w:line="360" w:lineRule="exact"/>
        <w:ind w:firstLine="626" w:firstLineChars="261"/>
        <w:jc w:val="left"/>
        <w:rPr>
          <w:rFonts w:ascii="宋体" w:hAnsi="宋体"/>
          <w:snapToGrid w:val="0"/>
          <w:kern w:val="0"/>
          <w:sz w:val="24"/>
        </w:rPr>
      </w:pPr>
      <w:r>
        <w:rPr>
          <w:rFonts w:hint="eastAsia" w:ascii="宋体" w:hAnsi="宋体"/>
          <w:snapToGrid w:val="0"/>
          <w:kern w:val="0"/>
          <w:sz w:val="24"/>
        </w:rPr>
        <w:t>投标人应保证所提交给招标人和招标代理机构的资料和数据是真实的，因提交的资料和数据不真实所引起的责任由投标人自行承担。</w:t>
      </w:r>
    </w:p>
    <w:p>
      <w:pPr>
        <w:pStyle w:val="6"/>
        <w:numPr>
          <w:ilvl w:val="0"/>
          <w:numId w:val="3"/>
        </w:numPr>
        <w:bidi w:val="0"/>
        <w:jc w:val="center"/>
        <w:rPr>
          <w:rFonts w:hint="default"/>
        </w:rPr>
      </w:pPr>
      <w:r>
        <w:rPr>
          <w:rFonts w:hint="default"/>
        </w:rPr>
        <w:t>工具</w:t>
      </w:r>
    </w:p>
    <w:p>
      <w:pPr>
        <w:pStyle w:val="16"/>
        <w:numPr>
          <w:ilvl w:val="0"/>
          <w:numId w:val="0"/>
        </w:numPr>
        <w:snapToGrid w:val="0"/>
        <w:spacing w:line="360" w:lineRule="exact"/>
        <w:ind w:leftChars="0"/>
        <w:jc w:val="both"/>
        <w:rPr>
          <w:rFonts w:hint="default" w:asciiTheme="majorAscii" w:hAnsiTheme="majorAscii"/>
          <w:b/>
          <w:bCs/>
          <w:szCs w:val="24"/>
        </w:rPr>
      </w:pPr>
    </w:p>
    <w:p>
      <w:pPr>
        <w:snapToGrid w:val="0"/>
        <w:spacing w:line="360" w:lineRule="exact"/>
        <w:ind w:firstLine="420"/>
        <w:rPr>
          <w:rFonts w:ascii="宋体" w:hAnsi="宋体"/>
          <w:sz w:val="24"/>
        </w:rPr>
      </w:pPr>
      <w:r>
        <w:rPr>
          <w:rFonts w:hint="eastAsia" w:ascii="宋体" w:hAnsi="宋体"/>
          <w:sz w:val="24"/>
        </w:rPr>
        <w:t>投标人提供产品设备所带专用工具清单，并标明其种类、用途和生产厂，并在货物到货时同时提供给业主，此价格应包含在投标价中。</w:t>
      </w:r>
    </w:p>
    <w:p>
      <w:pPr>
        <w:pStyle w:val="6"/>
        <w:numPr>
          <w:ilvl w:val="0"/>
          <w:numId w:val="3"/>
        </w:numPr>
        <w:bidi w:val="0"/>
        <w:jc w:val="center"/>
        <w:rPr>
          <w:rFonts w:hint="default"/>
        </w:rPr>
      </w:pPr>
      <w:r>
        <w:rPr>
          <w:rFonts w:hint="default"/>
        </w:rPr>
        <w:t>备件</w:t>
      </w:r>
    </w:p>
    <w:p>
      <w:pPr>
        <w:snapToGrid w:val="0"/>
        <w:spacing w:line="360" w:lineRule="exact"/>
        <w:ind w:firstLine="420"/>
        <w:jc w:val="left"/>
        <w:rPr>
          <w:rFonts w:ascii="宋体" w:hAnsi="宋体"/>
          <w:sz w:val="24"/>
        </w:rPr>
      </w:pPr>
      <w:r>
        <w:rPr>
          <w:rFonts w:hint="eastAsia" w:ascii="宋体" w:hAnsi="宋体"/>
          <w:sz w:val="24"/>
        </w:rPr>
        <w:t>投标人可提供一个在正常情况使用下，保质期满后一年内可保证仪器设备正常使用的备件和材料清单，并标明其种类、生产厂、单价和总价，业主有权决定全部或有选择的购买。</w:t>
      </w:r>
    </w:p>
    <w:p>
      <w:pPr>
        <w:pStyle w:val="6"/>
        <w:numPr>
          <w:ilvl w:val="0"/>
          <w:numId w:val="3"/>
        </w:numPr>
        <w:bidi w:val="0"/>
        <w:jc w:val="center"/>
        <w:rPr>
          <w:rFonts w:hint="default"/>
        </w:rPr>
      </w:pPr>
      <w:r>
        <w:rPr>
          <w:rFonts w:hint="default"/>
        </w:rPr>
        <w:t>易损件</w:t>
      </w:r>
    </w:p>
    <w:p>
      <w:pPr>
        <w:pStyle w:val="2"/>
        <w:numPr>
          <w:ilvl w:val="0"/>
          <w:numId w:val="0"/>
        </w:numPr>
        <w:ind w:leftChars="0"/>
        <w:rPr>
          <w:rFonts w:hint="default"/>
        </w:rPr>
      </w:pPr>
    </w:p>
    <w:p>
      <w:pPr>
        <w:snapToGrid w:val="0"/>
        <w:spacing w:line="360" w:lineRule="exact"/>
        <w:ind w:firstLine="480" w:firstLineChars="200"/>
        <w:rPr>
          <w:rFonts w:ascii="宋体" w:hAnsi="宋体"/>
          <w:sz w:val="24"/>
        </w:rPr>
      </w:pPr>
      <w:r>
        <w:rPr>
          <w:rFonts w:hint="eastAsia" w:ascii="宋体" w:hAnsi="宋体"/>
          <w:sz w:val="24"/>
        </w:rPr>
        <w:t>投标人可提供一个易损、易耗件清单，并标明用途、生产厂、常规使用寿命和单价。</w:t>
      </w:r>
    </w:p>
    <w:p>
      <w:pPr>
        <w:pStyle w:val="6"/>
        <w:numPr>
          <w:ilvl w:val="0"/>
          <w:numId w:val="3"/>
        </w:numPr>
        <w:bidi w:val="0"/>
        <w:jc w:val="center"/>
        <w:rPr>
          <w:rFonts w:hint="eastAsia"/>
        </w:rPr>
      </w:pPr>
      <w:r>
        <w:rPr>
          <w:rFonts w:hint="eastAsia"/>
        </w:rPr>
        <w:t>质量保质期</w:t>
      </w:r>
    </w:p>
    <w:p>
      <w:pPr>
        <w:pStyle w:val="2"/>
        <w:numPr>
          <w:ilvl w:val="0"/>
          <w:numId w:val="0"/>
        </w:numPr>
        <w:ind w:leftChars="0"/>
        <w:rPr>
          <w:rFonts w:hint="default"/>
        </w:rPr>
      </w:pPr>
    </w:p>
    <w:p>
      <w:pPr>
        <w:snapToGrid w:val="0"/>
        <w:spacing w:line="360" w:lineRule="exact"/>
        <w:ind w:firstLine="471" w:firstLineChars="196"/>
        <w:rPr>
          <w:rFonts w:ascii="宋体" w:hAnsi="宋体"/>
          <w:sz w:val="24"/>
        </w:rPr>
      </w:pPr>
      <w:r>
        <w:rPr>
          <w:rFonts w:ascii="宋体" w:hAnsi="宋体"/>
          <w:b/>
          <w:sz w:val="24"/>
        </w:rPr>
        <w:t>本项目的质保期最低为</w:t>
      </w:r>
      <w:r>
        <w:rPr>
          <w:rFonts w:hint="eastAsia" w:ascii="宋体" w:hAnsi="宋体"/>
          <w:b/>
          <w:sz w:val="24"/>
          <w:u w:val="single"/>
          <w:lang w:val="en-US" w:eastAsia="zh-CN"/>
        </w:rPr>
        <w:t xml:space="preserve">  </w:t>
      </w:r>
      <w:r>
        <w:rPr>
          <w:rFonts w:hint="eastAsia" w:ascii="宋体" w:hAnsi="宋体"/>
          <w:b/>
          <w:color w:val="FF0000"/>
          <w:sz w:val="24"/>
          <w:u w:val="single"/>
          <w:lang w:val="en-US" w:eastAsia="zh-CN"/>
        </w:rPr>
        <w:t>三</w:t>
      </w:r>
      <w:r>
        <w:rPr>
          <w:rFonts w:hint="eastAsia" w:ascii="宋体" w:hAnsi="宋体"/>
          <w:b w:val="0"/>
          <w:bCs/>
          <w:sz w:val="24"/>
          <w:u w:val="single"/>
          <w:lang w:val="en-US" w:eastAsia="zh-CN"/>
        </w:rPr>
        <w:t xml:space="preserve">  </w:t>
      </w:r>
      <w:r>
        <w:rPr>
          <w:rFonts w:hint="eastAsia" w:ascii="宋体" w:hAnsi="宋体"/>
          <w:b w:val="0"/>
          <w:bCs/>
          <w:sz w:val="24"/>
          <w:u w:val="none"/>
          <w:lang w:val="en-US" w:eastAsia="zh-CN"/>
        </w:rPr>
        <w:t>年</w:t>
      </w:r>
      <w:r>
        <w:rPr>
          <w:rFonts w:ascii="宋体" w:hAnsi="宋体"/>
          <w:b/>
          <w:sz w:val="24"/>
        </w:rPr>
        <w:t>，质保期从整体验收合格之日起计算</w:t>
      </w:r>
      <w:r>
        <w:rPr>
          <w:rFonts w:hint="eastAsia" w:ascii="宋体" w:hAnsi="宋体"/>
          <w:sz w:val="24"/>
        </w:rPr>
        <w:t>，免费上门服务</w:t>
      </w:r>
      <w:r>
        <w:rPr>
          <w:rFonts w:ascii="宋体" w:hAnsi="宋体"/>
          <w:b/>
          <w:sz w:val="24"/>
        </w:rPr>
        <w:t>。</w:t>
      </w:r>
      <w:r>
        <w:rPr>
          <w:rFonts w:hint="eastAsia" w:ascii="宋体" w:hAnsi="宋体"/>
          <w:kern w:val="24"/>
          <w:sz w:val="24"/>
          <w:shd w:val="clear" w:color="auto" w:fill="FFFFFF"/>
        </w:rPr>
        <w:t>（采购清单中免费保修期有特殊要求的按照采购清单中的为准）。若厂家有超过期限免费保修期的按厂家方案执行。</w:t>
      </w:r>
      <w:r>
        <w:rPr>
          <w:rFonts w:hint="eastAsia" w:ascii="宋体" w:hAnsi="宋体"/>
          <w:sz w:val="24"/>
        </w:rPr>
        <w:t>）</w:t>
      </w:r>
    </w:p>
    <w:p>
      <w:pPr>
        <w:pStyle w:val="6"/>
        <w:numPr>
          <w:ilvl w:val="0"/>
          <w:numId w:val="3"/>
        </w:numPr>
        <w:bidi w:val="0"/>
        <w:jc w:val="center"/>
        <w:rPr>
          <w:rFonts w:hint="default"/>
        </w:rPr>
      </w:pPr>
      <w:bookmarkStart w:id="2" w:name="_Toc126856163"/>
      <w:r>
        <w:rPr>
          <w:rFonts w:hint="default"/>
        </w:rPr>
        <w:t>售后服务</w:t>
      </w:r>
      <w:bookmarkEnd w:id="2"/>
    </w:p>
    <w:p>
      <w:pPr>
        <w:pStyle w:val="2"/>
        <w:numPr>
          <w:ilvl w:val="0"/>
          <w:numId w:val="0"/>
        </w:numPr>
        <w:ind w:leftChars="0"/>
        <w:rPr>
          <w:rFonts w:hint="default"/>
        </w:rPr>
      </w:pPr>
    </w:p>
    <w:p>
      <w:pPr>
        <w:spacing w:line="360" w:lineRule="exact"/>
        <w:ind w:firstLine="540" w:firstLineChars="225"/>
        <w:rPr>
          <w:rFonts w:ascii="宋体" w:hAnsi="宋体"/>
          <w:sz w:val="24"/>
        </w:rPr>
      </w:pPr>
      <w:r>
        <w:rPr>
          <w:rFonts w:hint="eastAsia" w:ascii="宋体" w:hAnsi="宋体"/>
          <w:sz w:val="24"/>
        </w:rPr>
        <w:t>8.1</w:t>
      </w:r>
      <w:r>
        <w:rPr>
          <w:rFonts w:hint="eastAsia" w:ascii="宋体" w:hAnsi="宋体"/>
          <w:kern w:val="24"/>
          <w:sz w:val="24"/>
          <w:shd w:val="clear" w:color="auto" w:fill="FFFFFF"/>
        </w:rPr>
        <w:t>供货方中标后需在项目所在地具有相应的技术支持及售后服务网点，确保设备使用的用户能够得到及时优质的售后服务。</w:t>
      </w:r>
    </w:p>
    <w:p>
      <w:pPr>
        <w:snapToGrid w:val="0"/>
        <w:spacing w:line="360" w:lineRule="exact"/>
        <w:ind w:firstLine="480" w:firstLineChars="200"/>
        <w:rPr>
          <w:rFonts w:ascii="宋体" w:hAnsi="宋体"/>
          <w:sz w:val="24"/>
        </w:rPr>
      </w:pPr>
      <w:r>
        <w:rPr>
          <w:rFonts w:hint="eastAsia" w:ascii="宋体" w:hAnsi="宋体"/>
          <w:sz w:val="24"/>
        </w:rPr>
        <w:t>8.2在保质期以内，投标人在接到业主的维修通知后需及时</w:t>
      </w:r>
      <w:r>
        <w:rPr>
          <w:rFonts w:ascii="宋体" w:hAnsi="宋体"/>
          <w:sz w:val="24"/>
        </w:rPr>
        <w:t>响应，</w:t>
      </w:r>
      <w:r>
        <w:rPr>
          <w:rFonts w:hint="eastAsia" w:ascii="宋体" w:hAnsi="宋体"/>
          <w:sz w:val="24"/>
        </w:rPr>
        <w:t>并派出有能力的维修人员赶到业主现场进行维修处理。</w:t>
      </w:r>
    </w:p>
    <w:p>
      <w:pPr>
        <w:pStyle w:val="16"/>
        <w:snapToGrid w:val="0"/>
        <w:spacing w:line="360" w:lineRule="exact"/>
        <w:ind w:firstLine="540" w:firstLineChars="225"/>
        <w:rPr>
          <w:rFonts w:hAnsi="宋体"/>
          <w:szCs w:val="24"/>
        </w:rPr>
      </w:pPr>
      <w:r>
        <w:rPr>
          <w:rFonts w:hint="eastAsia" w:hAnsi="宋体"/>
          <w:szCs w:val="24"/>
        </w:rPr>
        <w:t>8.3在保质期满后，投标人应保证以合理的价格提供备件和保养服务，当发生故障时，投标人应按保质期内同样的要求进行维修处理，合理收取维修费。</w:t>
      </w:r>
    </w:p>
    <w:p>
      <w:pPr>
        <w:pStyle w:val="29"/>
        <w:ind w:firstLine="482"/>
        <w:rPr>
          <w:b/>
          <w:bCs/>
        </w:rPr>
      </w:pPr>
    </w:p>
    <w:p>
      <w:pPr>
        <w:pStyle w:val="6"/>
        <w:numPr>
          <w:ilvl w:val="0"/>
          <w:numId w:val="3"/>
        </w:numPr>
        <w:bidi w:val="0"/>
        <w:jc w:val="center"/>
        <w:rPr>
          <w:rFonts w:hint="default"/>
        </w:rPr>
      </w:pPr>
      <w:bookmarkStart w:id="3" w:name="_Toc126856164"/>
      <w:r>
        <w:rPr>
          <w:rFonts w:hint="default"/>
        </w:rPr>
        <w:t>项目转包</w:t>
      </w:r>
      <w:bookmarkEnd w:id="3"/>
    </w:p>
    <w:p>
      <w:pPr>
        <w:pStyle w:val="2"/>
        <w:numPr>
          <w:ilvl w:val="0"/>
          <w:numId w:val="0"/>
        </w:numPr>
        <w:ind w:leftChars="0"/>
        <w:rPr>
          <w:rFonts w:hint="default"/>
        </w:rPr>
      </w:pPr>
    </w:p>
    <w:p>
      <w:pPr>
        <w:spacing w:line="360" w:lineRule="exact"/>
        <w:ind w:firstLine="480" w:firstLineChars="200"/>
        <w:rPr>
          <w:b/>
          <w:bCs/>
        </w:rPr>
      </w:pPr>
      <w:r>
        <w:rPr>
          <w:rFonts w:hint="eastAsia" w:ascii="宋体" w:hAnsi="宋体"/>
          <w:bCs/>
          <w:sz w:val="24"/>
        </w:rPr>
        <w:t>除招标文件明确外，未经业主同意，中标供应商不得以任何方式转包或分包本项目。</w:t>
      </w:r>
    </w:p>
    <w:p>
      <w:pPr>
        <w:pStyle w:val="6"/>
        <w:numPr>
          <w:ilvl w:val="0"/>
          <w:numId w:val="3"/>
        </w:numPr>
        <w:bidi w:val="0"/>
        <w:jc w:val="center"/>
        <w:rPr>
          <w:rFonts w:hint="default"/>
          <w:sz w:val="32"/>
          <w:szCs w:val="32"/>
        </w:rPr>
      </w:pPr>
      <w:bookmarkStart w:id="4" w:name="_Toc126856165"/>
      <w:r>
        <w:rPr>
          <w:rFonts w:hint="default"/>
          <w:sz w:val="32"/>
          <w:szCs w:val="32"/>
        </w:rPr>
        <w:t>签订合同</w:t>
      </w:r>
      <w:bookmarkEnd w:id="4"/>
    </w:p>
    <w:p>
      <w:pPr>
        <w:pStyle w:val="2"/>
        <w:numPr>
          <w:ilvl w:val="0"/>
          <w:numId w:val="0"/>
        </w:numPr>
        <w:ind w:leftChars="0"/>
        <w:rPr>
          <w:rFonts w:hint="default"/>
        </w:rPr>
      </w:pPr>
    </w:p>
    <w:p>
      <w:pPr>
        <w:pStyle w:val="16"/>
        <w:snapToGrid w:val="0"/>
        <w:spacing w:line="360" w:lineRule="exact"/>
        <w:ind w:firstLine="540" w:firstLineChars="225"/>
        <w:rPr>
          <w:rFonts w:hAnsi="宋体"/>
          <w:szCs w:val="24"/>
        </w:rPr>
      </w:pPr>
      <w:r>
        <w:rPr>
          <w:rFonts w:hint="eastAsia" w:hAnsi="宋体"/>
          <w:bCs/>
        </w:rPr>
        <w:t>中标供应商在收到</w:t>
      </w:r>
      <w:r>
        <w:rPr>
          <w:rFonts w:hint="eastAsia" w:hAnsi="宋体"/>
          <w:szCs w:val="24"/>
        </w:rPr>
        <w:t>《中标通知书》5个工作日内与业主签订合同。</w:t>
      </w:r>
    </w:p>
    <w:p>
      <w:pPr>
        <w:pStyle w:val="29"/>
        <w:ind w:firstLine="482"/>
        <w:rPr>
          <w:b/>
          <w:bCs/>
        </w:rPr>
      </w:pPr>
    </w:p>
    <w:p>
      <w:pPr>
        <w:pStyle w:val="6"/>
        <w:numPr>
          <w:ilvl w:val="0"/>
          <w:numId w:val="3"/>
        </w:numPr>
        <w:bidi w:val="0"/>
        <w:jc w:val="center"/>
        <w:rPr>
          <w:rFonts w:hint="default"/>
        </w:rPr>
      </w:pPr>
      <w:bookmarkStart w:id="5" w:name="_Toc126856166"/>
      <w:r>
        <w:rPr>
          <w:rFonts w:hint="default"/>
        </w:rPr>
        <w:t>其它注意事项</w:t>
      </w:r>
      <w:bookmarkEnd w:id="5"/>
    </w:p>
    <w:p>
      <w:pPr>
        <w:pStyle w:val="2"/>
        <w:numPr>
          <w:ilvl w:val="0"/>
          <w:numId w:val="0"/>
        </w:numPr>
        <w:ind w:leftChars="0"/>
        <w:rPr>
          <w:rFonts w:hint="default"/>
        </w:rPr>
      </w:pPr>
    </w:p>
    <w:p>
      <w:pPr>
        <w:pStyle w:val="16"/>
        <w:snapToGrid w:val="0"/>
        <w:spacing w:line="360" w:lineRule="exact"/>
        <w:ind w:firstLine="540" w:firstLineChars="225"/>
        <w:rPr>
          <w:rFonts w:hAnsi="宋体"/>
          <w:szCs w:val="24"/>
        </w:rPr>
      </w:pPr>
      <w:r>
        <w:rPr>
          <w:rFonts w:hint="eastAsia" w:hAnsi="宋体"/>
          <w:szCs w:val="24"/>
        </w:rPr>
        <w:t>1.提供正常系统维护和免费提供软件系统升级</w:t>
      </w:r>
    </w:p>
    <w:p>
      <w:pPr>
        <w:pStyle w:val="16"/>
        <w:snapToGrid w:val="0"/>
        <w:spacing w:line="360" w:lineRule="exact"/>
        <w:ind w:firstLine="540" w:firstLineChars="225"/>
        <w:rPr>
          <w:rFonts w:hAnsi="宋体"/>
          <w:szCs w:val="24"/>
        </w:rPr>
      </w:pPr>
      <w:r>
        <w:rPr>
          <w:rFonts w:hint="eastAsia" w:hAnsi="宋体"/>
          <w:szCs w:val="24"/>
        </w:rPr>
        <w:t>2.中标方负责设备的安装、调试</w:t>
      </w:r>
    </w:p>
    <w:p>
      <w:pPr>
        <w:pStyle w:val="16"/>
        <w:snapToGrid w:val="0"/>
        <w:spacing w:line="360" w:lineRule="exact"/>
        <w:ind w:firstLine="540" w:firstLineChars="225"/>
        <w:rPr>
          <w:rFonts w:hAnsi="宋体"/>
          <w:szCs w:val="24"/>
        </w:rPr>
      </w:pPr>
      <w:r>
        <w:rPr>
          <w:rFonts w:hint="eastAsia" w:hAnsi="宋体"/>
          <w:szCs w:val="24"/>
        </w:rPr>
        <w:t>3.未尽事宜由双方商议解决</w:t>
      </w:r>
      <w:bookmarkStart w:id="6" w:name="_GoBack"/>
      <w:bookmarkEnd w:id="6"/>
    </w:p>
    <w:p>
      <w:pPr>
        <w:numPr>
          <w:ilvl w:val="0"/>
          <w:numId w:val="0"/>
        </w:numPr>
        <w:jc w:val="both"/>
        <w:rPr>
          <w:b/>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Light">
    <w:altName w:val="Segoe Print"/>
    <w:panose1 w:val="00000000000000000000"/>
    <w:charset w:val="00"/>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B16104"/>
    <w:multiLevelType w:val="singleLevel"/>
    <w:tmpl w:val="91B16104"/>
    <w:lvl w:ilvl="0" w:tentative="0">
      <w:start w:val="3"/>
      <w:numFmt w:val="chineseCounting"/>
      <w:suff w:val="space"/>
      <w:lvlText w:val="第%1章"/>
      <w:lvlJc w:val="left"/>
      <w:rPr>
        <w:rFonts w:hint="eastAsia"/>
      </w:rPr>
    </w:lvl>
  </w:abstractNum>
  <w:abstractNum w:abstractNumId="1">
    <w:nsid w:val="ECCA05B0"/>
    <w:multiLevelType w:val="singleLevel"/>
    <w:tmpl w:val="ECCA05B0"/>
    <w:lvl w:ilvl="0" w:tentative="0">
      <w:start w:val="1"/>
      <w:numFmt w:val="decimal"/>
      <w:suff w:val="nothing"/>
      <w:lvlText w:val="%1、"/>
      <w:lvlJc w:val="left"/>
    </w:lvl>
  </w:abstractNum>
  <w:abstractNum w:abstractNumId="2">
    <w:nsid w:val="41675DF3"/>
    <w:multiLevelType w:val="multilevel"/>
    <w:tmpl w:val="41675DF3"/>
    <w:lvl w:ilvl="0" w:tentative="0">
      <w:start w:val="1"/>
      <w:numFmt w:val="decimal"/>
      <w:lvlText w:val="%1）"/>
      <w:lvlJc w:val="left"/>
      <w:pPr>
        <w:tabs>
          <w:tab w:val="left" w:pos="1275"/>
        </w:tabs>
        <w:ind w:left="1275" w:hanging="795"/>
      </w:pPr>
      <w:rPr>
        <w:rFonts w:hint="eastAsia"/>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3">
    <w:nsid w:val="74A24006"/>
    <w:multiLevelType w:val="singleLevel"/>
    <w:tmpl w:val="74A24006"/>
    <w:lvl w:ilvl="0" w:tentative="0">
      <w:start w:val="2"/>
      <w:numFmt w:val="chineseCounting"/>
      <w:suff w:val="nothing"/>
      <w:lvlText w:val="%1、"/>
      <w:lvlJc w:val="left"/>
      <w:rPr>
        <w:rFonts w:hint="eastAsia"/>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7"/>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hkN2U3MWVmN2YxNWU0YmU2ODQ1YmNiMjliYzI0ZTIifQ=="/>
  </w:docVars>
  <w:rsids>
    <w:rsidRoot w:val="00E66600"/>
    <w:rsid w:val="00154DB9"/>
    <w:rsid w:val="003C5449"/>
    <w:rsid w:val="004807A0"/>
    <w:rsid w:val="006553CA"/>
    <w:rsid w:val="00A66C1A"/>
    <w:rsid w:val="00E66600"/>
    <w:rsid w:val="00F851E8"/>
    <w:rsid w:val="00FA257C"/>
    <w:rsid w:val="05D1117A"/>
    <w:rsid w:val="18E92A80"/>
    <w:rsid w:val="2DD24398"/>
    <w:rsid w:val="2FE454C6"/>
    <w:rsid w:val="42574E2B"/>
    <w:rsid w:val="6667668F"/>
    <w:rsid w:val="6B562265"/>
    <w:rsid w:val="6E182154"/>
    <w:rsid w:val="6E2325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qFormat="1" w:unhideWhenUsed="0" w:uiPriority="99" w:semiHidden="0"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6">
    <w:name w:val="heading 2"/>
    <w:basedOn w:val="1"/>
    <w:next w:val="1"/>
    <w:qFormat/>
    <w:uiPriority w:val="9"/>
    <w:pPr>
      <w:keepNext/>
      <w:keepLines/>
      <w:spacing w:before="260" w:after="260" w:line="413" w:lineRule="auto"/>
      <w:outlineLvl w:val="1"/>
    </w:pPr>
    <w:rPr>
      <w:rFonts w:ascii="Arial" w:hAnsi="Arial" w:eastAsia="黑体"/>
      <w:b/>
      <w:bCs/>
      <w:sz w:val="32"/>
      <w:szCs w:val="32"/>
    </w:rPr>
  </w:style>
  <w:style w:type="paragraph" w:styleId="7">
    <w:name w:val="heading 3"/>
    <w:basedOn w:val="1"/>
    <w:next w:val="1"/>
    <w:unhideWhenUsed/>
    <w:qFormat/>
    <w:uiPriority w:val="9"/>
    <w:pPr>
      <w:keepNext/>
      <w:keepLines/>
      <w:spacing w:before="260" w:beforeLines="0" w:beforeAutospacing="0" w:after="260" w:afterLines="0" w:afterAutospacing="0" w:line="413" w:lineRule="auto"/>
      <w:outlineLvl w:val="2"/>
    </w:pPr>
    <w:rPr>
      <w:b/>
      <w:sz w:val="32"/>
    </w:rPr>
  </w:style>
  <w:style w:type="paragraph" w:styleId="8">
    <w:name w:val="heading 4"/>
    <w:basedOn w:val="1"/>
    <w:next w:val="1"/>
    <w:unhideWhenUsed/>
    <w:qFormat/>
    <w:uiPriority w:val="9"/>
    <w:pPr>
      <w:keepNext/>
      <w:keepLines/>
      <w:spacing w:before="280" w:beforeLines="0" w:beforeAutospacing="0" w:after="290" w:afterLines="0" w:afterAutospacing="0" w:line="372" w:lineRule="auto"/>
      <w:outlineLvl w:val="3"/>
    </w:pPr>
    <w:rPr>
      <w:rFonts w:ascii="Arial" w:hAnsi="Arial" w:eastAsia="黑体"/>
      <w:b/>
      <w:sz w:val="28"/>
    </w:rPr>
  </w:style>
  <w:style w:type="paragraph" w:styleId="9">
    <w:name w:val="heading 5"/>
    <w:basedOn w:val="1"/>
    <w:next w:val="1"/>
    <w:unhideWhenUsed/>
    <w:qFormat/>
    <w:uiPriority w:val="9"/>
    <w:pPr>
      <w:keepNext/>
      <w:keepLines/>
      <w:spacing w:before="280" w:beforeLines="0" w:beforeAutospacing="0" w:after="290" w:afterLines="0" w:afterAutospacing="0" w:line="372" w:lineRule="auto"/>
      <w:outlineLvl w:val="4"/>
    </w:pPr>
    <w:rPr>
      <w:b/>
      <w:sz w:val="28"/>
    </w:rPr>
  </w:style>
  <w:style w:type="paragraph" w:styleId="10">
    <w:name w:val="heading 6"/>
    <w:basedOn w:val="1"/>
    <w:next w:val="1"/>
    <w:unhideWhenUsed/>
    <w:qFormat/>
    <w:uiPriority w:val="9"/>
    <w:pPr>
      <w:keepNext/>
      <w:keepLines/>
      <w:spacing w:before="240" w:beforeLines="0" w:beforeAutospacing="0" w:after="64" w:afterLines="0" w:afterAutospacing="0" w:line="317" w:lineRule="auto"/>
      <w:outlineLvl w:val="5"/>
    </w:pPr>
    <w:rPr>
      <w:rFonts w:ascii="Arial" w:hAnsi="Arial" w:eastAsia="黑体"/>
      <w:b/>
      <w:sz w:val="24"/>
    </w:rPr>
  </w:style>
  <w:style w:type="paragraph" w:styleId="11">
    <w:name w:val="heading 7"/>
    <w:basedOn w:val="1"/>
    <w:next w:val="1"/>
    <w:unhideWhenUsed/>
    <w:qFormat/>
    <w:uiPriority w:val="9"/>
    <w:pPr>
      <w:keepNext/>
      <w:keepLines/>
      <w:spacing w:before="240" w:beforeLines="0" w:beforeAutospacing="0" w:after="64" w:afterLines="0" w:afterAutospacing="0" w:line="317" w:lineRule="auto"/>
      <w:outlineLvl w:val="6"/>
    </w:pPr>
    <w:rPr>
      <w:b/>
      <w:sz w:val="24"/>
    </w:rPr>
  </w:style>
  <w:style w:type="paragraph" w:styleId="12">
    <w:name w:val="heading 8"/>
    <w:basedOn w:val="1"/>
    <w:next w:val="1"/>
    <w:unhideWhenUsed/>
    <w:qFormat/>
    <w:uiPriority w:val="9"/>
    <w:pPr>
      <w:keepNext/>
      <w:keepLines/>
      <w:spacing w:before="240" w:beforeLines="0" w:beforeAutospacing="0" w:after="64" w:afterLines="0" w:afterAutospacing="0" w:line="317" w:lineRule="auto"/>
      <w:outlineLvl w:val="7"/>
    </w:pPr>
    <w:rPr>
      <w:rFonts w:ascii="Arial" w:hAnsi="Arial" w:eastAsia="黑体"/>
      <w:sz w:val="24"/>
    </w:rPr>
  </w:style>
  <w:style w:type="paragraph" w:styleId="13">
    <w:name w:val="heading 9"/>
    <w:basedOn w:val="1"/>
    <w:next w:val="1"/>
    <w:unhideWhenUsed/>
    <w:qFormat/>
    <w:uiPriority w:val="9"/>
    <w:pPr>
      <w:keepNext/>
      <w:keepLines/>
      <w:spacing w:before="240" w:beforeLines="0" w:beforeAutospacing="0" w:after="64" w:afterLines="0" w:afterAutospacing="0" w:line="317" w:lineRule="auto"/>
      <w:outlineLvl w:val="8"/>
    </w:pPr>
    <w:rPr>
      <w:rFonts w:ascii="Arial" w:hAnsi="Arial" w:eastAsia="黑体"/>
      <w:sz w:val="21"/>
    </w:rPr>
  </w:style>
  <w:style w:type="character" w:default="1" w:styleId="21">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5"/>
    <w:qFormat/>
    <w:uiPriority w:val="0"/>
    <w:pPr>
      <w:autoSpaceDE w:val="0"/>
      <w:autoSpaceDN w:val="0"/>
      <w:ind w:firstLine="420" w:firstLineChars="200"/>
      <w:jc w:val="left"/>
    </w:pPr>
    <w:rPr>
      <w:rFonts w:ascii="宋体" w:hAnsi="宋体" w:cs="宋体"/>
      <w:kern w:val="0"/>
      <w:sz w:val="22"/>
      <w:szCs w:val="20"/>
      <w:lang w:val="zh-CN" w:bidi="zh-CN"/>
    </w:rPr>
  </w:style>
  <w:style w:type="paragraph" w:styleId="3">
    <w:name w:val="Body Text Indent"/>
    <w:basedOn w:val="1"/>
    <w:next w:val="4"/>
    <w:qFormat/>
    <w:uiPriority w:val="0"/>
    <w:pPr>
      <w:spacing w:after="120"/>
      <w:ind w:left="420" w:leftChars="200"/>
    </w:pPr>
  </w:style>
  <w:style w:type="paragraph" w:customStyle="1" w:styleId="4">
    <w:name w:val="目录 51"/>
    <w:basedOn w:val="1"/>
    <w:next w:val="1"/>
    <w:unhideWhenUsed/>
    <w:qFormat/>
    <w:uiPriority w:val="39"/>
    <w:pPr>
      <w:widowControl w:val="0"/>
      <w:spacing w:after="0" w:line="240" w:lineRule="auto"/>
      <w:ind w:left="1680" w:leftChars="800"/>
      <w:jc w:val="both"/>
    </w:pPr>
    <w:rPr>
      <w:kern w:val="2"/>
      <w:sz w:val="21"/>
      <w:lang w:eastAsia="zh-CN" w:bidi="ar-SA"/>
    </w:rPr>
  </w:style>
  <w:style w:type="paragraph" w:customStyle="1" w:styleId="5">
    <w:name w:val="样式 正文首行缩进 2 + Arial"/>
    <w:basedOn w:val="1"/>
    <w:next w:val="1"/>
    <w:qFormat/>
    <w:uiPriority w:val="0"/>
    <w:pPr>
      <w:spacing w:after="120" w:line="320" w:lineRule="atLeast"/>
      <w:ind w:firstLine="200" w:firstLineChars="200"/>
    </w:pPr>
    <w:rPr>
      <w:rFonts w:ascii="Arial" w:hAnsi="Arial"/>
    </w:rPr>
  </w:style>
  <w:style w:type="paragraph" w:styleId="14">
    <w:name w:val="Normal Indent"/>
    <w:basedOn w:val="1"/>
    <w:qFormat/>
    <w:uiPriority w:val="99"/>
    <w:pPr>
      <w:ind w:firstLine="420" w:firstLineChars="200"/>
    </w:pPr>
  </w:style>
  <w:style w:type="paragraph" w:styleId="15">
    <w:name w:val="annotation text"/>
    <w:basedOn w:val="1"/>
    <w:qFormat/>
    <w:uiPriority w:val="99"/>
    <w:pPr>
      <w:jc w:val="left"/>
    </w:pPr>
  </w:style>
  <w:style w:type="paragraph" w:styleId="16">
    <w:name w:val="Body Text Indent 2"/>
    <w:basedOn w:val="1"/>
    <w:qFormat/>
    <w:uiPriority w:val="0"/>
    <w:pPr>
      <w:spacing w:line="360" w:lineRule="auto"/>
      <w:ind w:firstLine="360"/>
    </w:pPr>
    <w:rPr>
      <w:rFonts w:ascii="宋体"/>
      <w:sz w:val="24"/>
      <w:szCs w:val="20"/>
    </w:rPr>
  </w:style>
  <w:style w:type="paragraph" w:styleId="17">
    <w:name w:val="footer"/>
    <w:basedOn w:val="1"/>
    <w:link w:val="23"/>
    <w:unhideWhenUsed/>
    <w:qFormat/>
    <w:uiPriority w:val="99"/>
    <w:pPr>
      <w:tabs>
        <w:tab w:val="center" w:pos="4153"/>
        <w:tab w:val="right" w:pos="8306"/>
      </w:tabs>
      <w:snapToGrid w:val="0"/>
      <w:jc w:val="left"/>
    </w:pPr>
    <w:rPr>
      <w:sz w:val="18"/>
      <w:szCs w:val="18"/>
    </w:rPr>
  </w:style>
  <w:style w:type="paragraph" w:styleId="18">
    <w:name w:val="header"/>
    <w:basedOn w:val="1"/>
    <w:link w:val="22"/>
    <w:unhideWhenUsed/>
    <w:uiPriority w:val="99"/>
    <w:pPr>
      <w:pBdr>
        <w:bottom w:val="single" w:color="auto" w:sz="6" w:space="1"/>
      </w:pBdr>
      <w:tabs>
        <w:tab w:val="center" w:pos="4153"/>
        <w:tab w:val="right" w:pos="8306"/>
      </w:tabs>
      <w:snapToGrid w:val="0"/>
      <w:jc w:val="center"/>
    </w:pPr>
    <w:rPr>
      <w:sz w:val="18"/>
      <w:szCs w:val="18"/>
    </w:rPr>
  </w:style>
  <w:style w:type="paragraph" w:styleId="19">
    <w:name w:val="Body Text Indent 3"/>
    <w:basedOn w:val="1"/>
    <w:qFormat/>
    <w:uiPriority w:val="0"/>
    <w:pPr>
      <w:spacing w:line="360" w:lineRule="exact"/>
      <w:ind w:firstLine="420" w:firstLineChars="200"/>
    </w:pPr>
  </w:style>
  <w:style w:type="character" w:customStyle="1" w:styleId="22">
    <w:name w:val="页眉 字符"/>
    <w:basedOn w:val="21"/>
    <w:link w:val="18"/>
    <w:qFormat/>
    <w:uiPriority w:val="99"/>
    <w:rPr>
      <w:sz w:val="18"/>
      <w:szCs w:val="18"/>
    </w:rPr>
  </w:style>
  <w:style w:type="character" w:customStyle="1" w:styleId="23">
    <w:name w:val="页脚 字符"/>
    <w:basedOn w:val="21"/>
    <w:link w:val="17"/>
    <w:qFormat/>
    <w:uiPriority w:val="99"/>
    <w:rPr>
      <w:sz w:val="18"/>
      <w:szCs w:val="18"/>
    </w:rPr>
  </w:style>
  <w:style w:type="paragraph" w:customStyle="1" w:styleId="24">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character" w:customStyle="1" w:styleId="25">
    <w:name w:val="font01"/>
    <w:basedOn w:val="21"/>
    <w:qFormat/>
    <w:uiPriority w:val="0"/>
    <w:rPr>
      <w:rFonts w:hint="eastAsia" w:ascii="宋体" w:hAnsi="宋体" w:eastAsia="宋体" w:cs="宋体"/>
      <w:color w:val="000000"/>
      <w:sz w:val="22"/>
      <w:szCs w:val="22"/>
    </w:rPr>
  </w:style>
  <w:style w:type="character" w:customStyle="1" w:styleId="26">
    <w:name w:val="font61"/>
    <w:basedOn w:val="21"/>
    <w:qFormat/>
    <w:uiPriority w:val="0"/>
    <w:rPr>
      <w:rFonts w:hint="default" w:ascii="Times New Roman" w:hAnsi="Times New Roman" w:cs="Times New Roman"/>
      <w:color w:val="000000"/>
      <w:sz w:val="20"/>
      <w:szCs w:val="20"/>
      <w:u w:val="none"/>
    </w:rPr>
  </w:style>
  <w:style w:type="character" w:customStyle="1" w:styleId="27">
    <w:name w:val="font21"/>
    <w:basedOn w:val="21"/>
    <w:qFormat/>
    <w:uiPriority w:val="0"/>
    <w:rPr>
      <w:rFonts w:hint="default" w:ascii="Times New Roman" w:hAnsi="Times New Roman" w:cs="Times New Roman"/>
      <w:b/>
      <w:color w:val="000000"/>
      <w:sz w:val="24"/>
      <w:szCs w:val="24"/>
    </w:rPr>
  </w:style>
  <w:style w:type="character" w:customStyle="1" w:styleId="28">
    <w:name w:val="font51"/>
    <w:basedOn w:val="21"/>
    <w:qFormat/>
    <w:uiPriority w:val="0"/>
    <w:rPr>
      <w:rFonts w:hint="eastAsia" w:ascii="宋体" w:hAnsi="宋体" w:eastAsia="宋体" w:cs="宋体"/>
      <w:color w:val="auto"/>
      <w:sz w:val="20"/>
      <w:szCs w:val="20"/>
      <w:u w:val="none"/>
    </w:rPr>
  </w:style>
  <w:style w:type="paragraph" w:customStyle="1" w:styleId="29">
    <w:name w:val="*正文"/>
    <w:basedOn w:val="1"/>
    <w:qFormat/>
    <w:uiPriority w:val="0"/>
    <w:pPr>
      <w:spacing w:line="360" w:lineRule="auto"/>
      <w:ind w:firstLine="200" w:firstLineChars="200"/>
    </w:pPr>
    <w:rPr>
      <w:rFonts w:ascii="宋体" w:hAnsi="宋体" w:eastAsiaTheme="minorEastAsia" w:cstheme="minorBidi"/>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31</Pages>
  <Words>11629</Words>
  <Characters>13726</Characters>
  <Lines>1</Lines>
  <Paragraphs>1</Paragraphs>
  <TotalTime>10</TotalTime>
  <ScaleCrop>false</ScaleCrop>
  <LinksUpToDate>false</LinksUpToDate>
  <CharactersWithSpaces>14068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2018-04-16T07:39:00Z</dcterms:created>
  <dc:creator>5F-3-8-80  张会明(10024525)</dc:creator>
  <cp:lastModifiedBy>陈</cp:lastModifiedBy>
  <dcterms:modified xsi:type="dcterms:W3CDTF">2023-03-06T00:25:59Z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8CF860C52A214D9891AA22658523C8EC</vt:lpwstr>
  </property>
</Properties>
</file>