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72" w:rsidRDefault="00F02124">
      <w:pPr>
        <w:spacing w:before="100" w:beforeAutospacing="1" w:after="100" w:afterAutospacing="1"/>
        <w:jc w:val="center"/>
        <w:outlineLvl w:val="0"/>
        <w:rPr>
          <w:rFonts w:ascii="宋体" w:eastAsia="宋体" w:hAnsi="宋体" w:cs="Times New Roman"/>
          <w:b/>
          <w:color w:val="000000"/>
          <w:kern w:val="44"/>
          <w:sz w:val="36"/>
          <w:szCs w:val="36"/>
        </w:rPr>
      </w:pPr>
      <w:bookmarkStart w:id="0" w:name="_GoBack"/>
      <w:bookmarkStart w:id="1" w:name="_Toc26460"/>
      <w:bookmarkEnd w:id="0"/>
      <w:r>
        <w:rPr>
          <w:rFonts w:ascii="宋体" w:eastAsia="宋体" w:hAnsi="宋体" w:cs="Times New Roman"/>
          <w:b/>
          <w:color w:val="000000"/>
          <w:kern w:val="44"/>
          <w:sz w:val="36"/>
          <w:szCs w:val="36"/>
        </w:rPr>
        <w:t>用户需求</w:t>
      </w:r>
      <w:bookmarkEnd w:id="1"/>
      <w:r>
        <w:rPr>
          <w:rFonts w:ascii="宋体" w:eastAsia="宋体" w:hAnsi="宋体" w:cs="Times New Roman" w:hint="eastAsia"/>
          <w:b/>
          <w:color w:val="000000"/>
          <w:kern w:val="44"/>
          <w:sz w:val="36"/>
          <w:szCs w:val="36"/>
        </w:rPr>
        <w:t>书</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bookmarkStart w:id="2" w:name="_Hlk117869290"/>
      <w:r>
        <w:rPr>
          <w:rFonts w:ascii="Calibri" w:eastAsia="宋体" w:hAnsi="Calibri" w:cs="Times New Roman" w:hint="eastAsia"/>
          <w:b/>
          <w:color w:val="000000"/>
          <w:spacing w:val="-8"/>
          <w:sz w:val="28"/>
          <w:szCs w:val="24"/>
        </w:rPr>
        <w:t>建设内容及基本要求</w:t>
      </w:r>
    </w:p>
    <w:p w:rsidR="00312C72" w:rsidRDefault="00F02124">
      <w:pPr>
        <w:ind w:firstLineChars="200" w:firstLine="48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见《</w:t>
      </w:r>
      <w:r>
        <w:rPr>
          <w:rFonts w:ascii="等线" w:eastAsia="等线" w:hAnsi="等线" w:cs="宋体"/>
          <w:color w:val="000000"/>
          <w:kern w:val="0"/>
          <w:sz w:val="24"/>
          <w:szCs w:val="24"/>
        </w:rPr>
        <w:t>外语标识标牌及智慧室内导航系统采购明细</w:t>
      </w:r>
      <w:r>
        <w:rPr>
          <w:rFonts w:ascii="等线" w:eastAsia="等线" w:hAnsi="等线" w:cs="宋体" w:hint="eastAsia"/>
          <w:color w:val="000000"/>
          <w:kern w:val="0"/>
          <w:sz w:val="24"/>
          <w:szCs w:val="24"/>
        </w:rPr>
        <w:t>》</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hint="eastAsia"/>
          <w:b/>
          <w:color w:val="000000"/>
          <w:spacing w:val="-8"/>
          <w:sz w:val="28"/>
          <w:szCs w:val="24"/>
        </w:rPr>
        <w:t>承接单位专业技术能力要求</w:t>
      </w:r>
    </w:p>
    <w:p w:rsidR="00312C72" w:rsidRDefault="00F02124">
      <w:pPr>
        <w:pStyle w:val="a6"/>
        <w:numPr>
          <w:ilvl w:val="0"/>
          <w:numId w:val="2"/>
        </w:numPr>
        <w:ind w:firstLineChars="0"/>
        <w:rPr>
          <w:rFonts w:ascii="等线" w:eastAsia="等线" w:hAnsi="等线" w:cs="宋体"/>
          <w:color w:val="000000"/>
          <w:kern w:val="0"/>
          <w:sz w:val="24"/>
          <w:szCs w:val="24"/>
        </w:rPr>
      </w:pPr>
      <w:r>
        <w:rPr>
          <w:rFonts w:ascii="等线" w:eastAsia="等线" w:hAnsi="等线" w:cs="宋体" w:hint="eastAsia"/>
          <w:color w:val="000000"/>
          <w:kern w:val="0"/>
          <w:sz w:val="24"/>
          <w:szCs w:val="24"/>
        </w:rPr>
        <w:t>技术能力：具备一定的外语标识标牌技术支撑能力和公共信息导向系统的规划能力作为外语标识标牌建设的基础保障，同时具有专业技术人员，熟悉相关技术标准以及《海南省公共场所外语标识管理规定》、《地名管理条例》、《海南省应当设置使用外语标识公共场所类别和信息种类》、《海南省公共场所外语标志标牌规范化建设评估办法和标准》等法规和规章的规定，防止发生系统性偏离。</w:t>
      </w:r>
    </w:p>
    <w:p w:rsidR="00312C72" w:rsidRDefault="00F02124">
      <w:pPr>
        <w:pStyle w:val="a6"/>
        <w:numPr>
          <w:ilvl w:val="0"/>
          <w:numId w:val="2"/>
        </w:numPr>
        <w:ind w:firstLineChars="0"/>
        <w:rPr>
          <w:rFonts w:ascii="等线" w:eastAsia="等线" w:hAnsi="等线" w:cs="宋体"/>
          <w:color w:val="000000"/>
          <w:kern w:val="0"/>
          <w:sz w:val="24"/>
          <w:szCs w:val="24"/>
        </w:rPr>
      </w:pPr>
      <w:r>
        <w:rPr>
          <w:rFonts w:ascii="等线" w:eastAsia="等线" w:hAnsi="等线" w:cs="宋体" w:hint="eastAsia"/>
          <w:color w:val="000000"/>
          <w:kern w:val="0"/>
          <w:sz w:val="24"/>
          <w:szCs w:val="24"/>
        </w:rPr>
        <w:t>设计能力：具备一定的外语标识标牌专业设计经验。设计的外语标识标牌应符合相应技术标准、《海南省公共场所外语标识标牌规范建设操作指南》、《汉语拼音方案》、《中国地名汉语拼音字母拼写规则（汉语地名部分</w:t>
      </w:r>
      <w:r>
        <w:rPr>
          <w:rFonts w:ascii="等线" w:eastAsia="等线" w:hAnsi="等线" w:cs="宋体"/>
          <w:color w:val="000000"/>
          <w:kern w:val="0"/>
          <w:sz w:val="24"/>
          <w:szCs w:val="24"/>
        </w:rPr>
        <w:t>)</w:t>
      </w:r>
      <w:r>
        <w:rPr>
          <w:rFonts w:ascii="等线" w:eastAsia="等线" w:hAnsi="等线" w:cs="宋体"/>
          <w:color w:val="000000"/>
          <w:kern w:val="0"/>
          <w:sz w:val="24"/>
          <w:szCs w:val="24"/>
        </w:rPr>
        <w:t>》</w:t>
      </w:r>
      <w:r>
        <w:rPr>
          <w:rFonts w:ascii="等线" w:eastAsia="等线" w:hAnsi="等线" w:cs="宋体" w:hint="eastAsia"/>
          <w:color w:val="000000"/>
          <w:kern w:val="0"/>
          <w:sz w:val="24"/>
          <w:szCs w:val="24"/>
        </w:rPr>
        <w:t>、</w:t>
      </w:r>
      <w:r>
        <w:rPr>
          <w:rFonts w:ascii="等线" w:eastAsia="等线" w:hAnsi="等线" w:cs="宋体"/>
          <w:color w:val="000000"/>
          <w:kern w:val="0"/>
          <w:sz w:val="24"/>
          <w:szCs w:val="24"/>
        </w:rPr>
        <w:t>公安交警队和车辆管理所标识制作及设置规范</w:t>
      </w:r>
      <w:r>
        <w:rPr>
          <w:rFonts w:ascii="等线" w:eastAsia="等线" w:hAnsi="等线" w:cs="宋体" w:hint="eastAsia"/>
          <w:color w:val="000000"/>
          <w:kern w:val="0"/>
          <w:sz w:val="24"/>
          <w:szCs w:val="24"/>
        </w:rPr>
        <w:t>等有关技术标准或规范的要求。</w:t>
      </w:r>
    </w:p>
    <w:p w:rsidR="00312C72" w:rsidRDefault="00F02124">
      <w:pPr>
        <w:pStyle w:val="a6"/>
        <w:numPr>
          <w:ilvl w:val="0"/>
          <w:numId w:val="2"/>
        </w:numPr>
        <w:ind w:left="426"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实施能力：具备外语标志标牌以及智慧室内实景导向系统的</w:t>
      </w:r>
      <w:bookmarkStart w:id="3" w:name="_Hlk119330766"/>
      <w:r>
        <w:rPr>
          <w:rFonts w:ascii="等线" w:eastAsia="等线" w:hAnsi="等线" w:cs="宋体" w:hint="eastAsia"/>
          <w:color w:val="000000"/>
          <w:kern w:val="0"/>
          <w:sz w:val="24"/>
          <w:szCs w:val="24"/>
        </w:rPr>
        <w:t>建设经验及实施能力</w:t>
      </w:r>
      <w:bookmarkEnd w:id="3"/>
      <w:r>
        <w:rPr>
          <w:rFonts w:ascii="等线" w:eastAsia="等线" w:hAnsi="等线" w:cs="宋体" w:hint="eastAsia"/>
          <w:color w:val="000000"/>
          <w:kern w:val="0"/>
          <w:sz w:val="24"/>
          <w:szCs w:val="24"/>
        </w:rPr>
        <w:t>。</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bookmarkStart w:id="4" w:name="_Hlk29220050"/>
      <w:bookmarkEnd w:id="2"/>
      <w:r>
        <w:rPr>
          <w:rFonts w:ascii="Calibri" w:eastAsia="宋体" w:hAnsi="Calibri" w:cs="Times New Roman"/>
          <w:b/>
          <w:color w:val="000000"/>
          <w:spacing w:val="-8"/>
          <w:sz w:val="28"/>
          <w:szCs w:val="24"/>
        </w:rPr>
        <w:t>外语标识标牌</w:t>
      </w:r>
      <w:r>
        <w:rPr>
          <w:rFonts w:ascii="Calibri" w:eastAsia="宋体" w:hAnsi="Calibri" w:cs="Times New Roman" w:hint="eastAsia"/>
          <w:b/>
          <w:color w:val="000000"/>
          <w:spacing w:val="-8"/>
          <w:sz w:val="28"/>
          <w:szCs w:val="24"/>
        </w:rPr>
        <w:t>规划设计要求</w:t>
      </w:r>
    </w:p>
    <w:bookmarkEnd w:id="4"/>
    <w:p w:rsidR="00312C72" w:rsidRDefault="00F02124">
      <w:pPr>
        <w:ind w:firstLineChars="200" w:firstLine="48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应提供《初步设计方案》，《初步设计方案》必须和《用户需求书》中所列标志的类型相对应。外语标识标牌版面设计应符合本章第二条第二款的要求，且不存在影响人身安全的直接缺陷或潜在缺陷。</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b/>
          <w:color w:val="000000"/>
          <w:spacing w:val="-8"/>
          <w:sz w:val="28"/>
          <w:szCs w:val="24"/>
        </w:rPr>
        <w:t>外语标识标牌</w:t>
      </w:r>
      <w:r>
        <w:rPr>
          <w:rFonts w:ascii="Calibri" w:eastAsia="宋体" w:hAnsi="Calibri" w:cs="Times New Roman" w:hint="eastAsia"/>
          <w:b/>
          <w:color w:val="000000"/>
          <w:spacing w:val="-8"/>
          <w:sz w:val="28"/>
          <w:szCs w:val="24"/>
        </w:rPr>
        <w:t>建设依据的技术标准要求</w:t>
      </w:r>
    </w:p>
    <w:p w:rsidR="00312C72" w:rsidRDefault="00F02124">
      <w:pPr>
        <w:spacing w:line="360" w:lineRule="auto"/>
        <w:ind w:firstLine="630"/>
        <w:rPr>
          <w:rFonts w:ascii="等线" w:eastAsia="等线" w:hAnsi="等线" w:cs="宋体"/>
          <w:color w:val="000000"/>
          <w:kern w:val="0"/>
          <w:sz w:val="24"/>
          <w:szCs w:val="24"/>
        </w:rPr>
      </w:pPr>
      <w:r>
        <w:rPr>
          <w:rFonts w:ascii="等线" w:eastAsia="等线" w:hAnsi="等线" w:cs="宋体" w:hint="eastAsia"/>
          <w:color w:val="000000"/>
          <w:kern w:val="0"/>
          <w:sz w:val="24"/>
          <w:szCs w:val="24"/>
        </w:rPr>
        <w:lastRenderedPageBreak/>
        <w:t>包括但不限于以下标准：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10001 </w:t>
      </w:r>
      <w:r>
        <w:rPr>
          <w:rFonts w:ascii="等线" w:eastAsia="等线" w:hAnsi="等线" w:cs="宋体"/>
          <w:color w:val="000000"/>
          <w:kern w:val="0"/>
          <w:sz w:val="24"/>
          <w:szCs w:val="24"/>
        </w:rPr>
        <w:t>公共信息图形符号（所有部分）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13495.1 </w:t>
      </w:r>
      <w:r>
        <w:rPr>
          <w:rFonts w:ascii="等线" w:eastAsia="等线" w:hAnsi="等线" w:cs="宋体"/>
          <w:color w:val="000000"/>
          <w:kern w:val="0"/>
          <w:sz w:val="24"/>
          <w:szCs w:val="24"/>
        </w:rPr>
        <w:t>消防安全标志</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第</w:t>
      </w:r>
      <w:r>
        <w:rPr>
          <w:rFonts w:ascii="等线" w:eastAsia="等线" w:hAnsi="等线" w:cs="宋体"/>
          <w:color w:val="000000"/>
          <w:kern w:val="0"/>
          <w:sz w:val="24"/>
          <w:szCs w:val="24"/>
        </w:rPr>
        <w:t>1</w:t>
      </w:r>
      <w:r>
        <w:rPr>
          <w:rFonts w:ascii="等线" w:eastAsia="等线" w:hAnsi="等线" w:cs="宋体"/>
          <w:color w:val="000000"/>
          <w:kern w:val="0"/>
          <w:sz w:val="24"/>
          <w:szCs w:val="24"/>
        </w:rPr>
        <w:t>部分</w:t>
      </w:r>
      <w:r>
        <w:rPr>
          <w:rFonts w:ascii="等线" w:eastAsia="等线" w:hAnsi="等线" w:cs="宋体"/>
          <w:color w:val="000000"/>
          <w:kern w:val="0"/>
          <w:sz w:val="24"/>
          <w:szCs w:val="24"/>
        </w:rPr>
        <w:t>:</w:t>
      </w:r>
      <w:r>
        <w:rPr>
          <w:rFonts w:ascii="等线" w:eastAsia="等线" w:hAnsi="等线" w:cs="宋体"/>
          <w:color w:val="000000"/>
          <w:kern w:val="0"/>
          <w:sz w:val="24"/>
          <w:szCs w:val="24"/>
        </w:rPr>
        <w:t>标志</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15566 </w:t>
      </w:r>
      <w:r>
        <w:rPr>
          <w:rFonts w:ascii="等线" w:eastAsia="等线" w:hAnsi="等线" w:cs="宋体"/>
          <w:color w:val="000000"/>
          <w:kern w:val="0"/>
          <w:sz w:val="24"/>
          <w:szCs w:val="24"/>
        </w:rPr>
        <w:t>公共信息导向系统</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设置原则与要求（所有部分）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15630 </w:t>
      </w:r>
      <w:r>
        <w:rPr>
          <w:rFonts w:ascii="等线" w:eastAsia="等线" w:hAnsi="等线" w:cs="宋体"/>
          <w:color w:val="000000"/>
          <w:kern w:val="0"/>
          <w:sz w:val="24"/>
          <w:szCs w:val="24"/>
        </w:rPr>
        <w:t>消防安全标志设置要求</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16900 </w:t>
      </w:r>
      <w:r>
        <w:rPr>
          <w:rFonts w:ascii="等线" w:eastAsia="等线" w:hAnsi="等线" w:cs="宋体"/>
          <w:color w:val="000000"/>
          <w:kern w:val="0"/>
          <w:sz w:val="24"/>
          <w:szCs w:val="24"/>
        </w:rPr>
        <w:t>图形符号表示规则</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总则</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GB/T 16</w:t>
      </w:r>
      <w:r>
        <w:rPr>
          <w:rFonts w:ascii="等线" w:eastAsia="等线" w:hAnsi="等线" w:cs="宋体"/>
          <w:color w:val="000000"/>
          <w:kern w:val="0"/>
          <w:sz w:val="24"/>
          <w:szCs w:val="24"/>
        </w:rPr>
        <w:t xml:space="preserve">903 </w:t>
      </w:r>
      <w:r>
        <w:rPr>
          <w:rFonts w:ascii="等线" w:eastAsia="等线" w:hAnsi="等线" w:cs="宋体"/>
          <w:color w:val="000000"/>
          <w:kern w:val="0"/>
          <w:sz w:val="24"/>
          <w:szCs w:val="24"/>
        </w:rPr>
        <w:t>标志用图形符号表示规则</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公共信息图形符号的设计原则与要求</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17733 </w:t>
      </w:r>
      <w:r>
        <w:rPr>
          <w:rFonts w:ascii="等线" w:eastAsia="等线" w:hAnsi="等线" w:cs="宋体"/>
          <w:color w:val="000000"/>
          <w:kern w:val="0"/>
          <w:sz w:val="24"/>
          <w:szCs w:val="24"/>
        </w:rPr>
        <w:t>地名</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标志</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18574 </w:t>
      </w:r>
      <w:r>
        <w:rPr>
          <w:rFonts w:ascii="等线" w:eastAsia="等线" w:hAnsi="等线" w:cs="宋体"/>
          <w:color w:val="000000"/>
          <w:kern w:val="0"/>
          <w:sz w:val="24"/>
          <w:szCs w:val="24"/>
        </w:rPr>
        <w:t>城市轨道交通客运服务标志</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19095 </w:t>
      </w:r>
      <w:r>
        <w:rPr>
          <w:rFonts w:ascii="等线" w:eastAsia="等线" w:hAnsi="等线" w:cs="宋体"/>
          <w:color w:val="000000"/>
          <w:kern w:val="0"/>
          <w:sz w:val="24"/>
          <w:szCs w:val="24"/>
        </w:rPr>
        <w:t>生活垃圾分类标志</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20501 </w:t>
      </w:r>
      <w:r>
        <w:rPr>
          <w:rFonts w:ascii="等线" w:eastAsia="等线" w:hAnsi="等线" w:cs="宋体"/>
          <w:color w:val="000000"/>
          <w:kern w:val="0"/>
          <w:sz w:val="24"/>
          <w:szCs w:val="24"/>
        </w:rPr>
        <w:t>公共信息导向系统</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导向要素的设计原则与要求（所有部分）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23809 </w:t>
      </w:r>
      <w:r>
        <w:rPr>
          <w:rFonts w:ascii="等线" w:eastAsia="等线" w:hAnsi="等线" w:cs="宋体"/>
          <w:color w:val="000000"/>
          <w:kern w:val="0"/>
          <w:sz w:val="24"/>
          <w:szCs w:val="24"/>
        </w:rPr>
        <w:t>应急导向系统</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设置原则与要求</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2893 </w:t>
      </w:r>
      <w:r>
        <w:rPr>
          <w:rFonts w:ascii="等线" w:eastAsia="等线" w:hAnsi="等线" w:cs="宋体"/>
          <w:color w:val="000000"/>
          <w:kern w:val="0"/>
          <w:sz w:val="24"/>
          <w:szCs w:val="24"/>
        </w:rPr>
        <w:t>安全色</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2894 </w:t>
      </w:r>
      <w:r>
        <w:rPr>
          <w:rFonts w:ascii="等线" w:eastAsia="等线" w:hAnsi="等线" w:cs="宋体"/>
          <w:color w:val="000000"/>
          <w:kern w:val="0"/>
          <w:sz w:val="24"/>
          <w:szCs w:val="24"/>
        </w:rPr>
        <w:t>安全标志及其使用导则</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26354 </w:t>
      </w:r>
      <w:r>
        <w:rPr>
          <w:rFonts w:ascii="等线" w:eastAsia="等线" w:hAnsi="等线" w:cs="宋体"/>
          <w:color w:val="000000"/>
          <w:kern w:val="0"/>
          <w:sz w:val="24"/>
          <w:szCs w:val="24"/>
        </w:rPr>
        <w:t>旅游信息咨询中心设置与服务规范</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29625 </w:t>
      </w:r>
      <w:r>
        <w:rPr>
          <w:rFonts w:ascii="等线" w:eastAsia="等线" w:hAnsi="等线" w:cs="宋体"/>
          <w:color w:val="000000"/>
          <w:kern w:val="0"/>
          <w:sz w:val="24"/>
          <w:szCs w:val="24"/>
        </w:rPr>
        <w:t>标志用公共信息图形符号动物符号</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30240 </w:t>
      </w:r>
      <w:r>
        <w:rPr>
          <w:rFonts w:ascii="等线" w:eastAsia="等线" w:hAnsi="等线" w:cs="宋体"/>
          <w:color w:val="000000"/>
          <w:kern w:val="0"/>
          <w:sz w:val="24"/>
          <w:szCs w:val="24"/>
        </w:rPr>
        <w:t>公共服务领域英文译写规范（所有部分）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31015 </w:t>
      </w:r>
      <w:r>
        <w:rPr>
          <w:rFonts w:ascii="等线" w:eastAsia="等线" w:hAnsi="等线" w:cs="宋体"/>
          <w:color w:val="000000"/>
          <w:kern w:val="0"/>
          <w:sz w:val="24"/>
          <w:szCs w:val="24"/>
        </w:rPr>
        <w:t>公共信息导向系统</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基于无障碍需求的设计与设置原则</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31200  </w:t>
      </w:r>
      <w:r>
        <w:rPr>
          <w:rFonts w:ascii="等线" w:eastAsia="等线" w:hAnsi="等线" w:cs="宋体"/>
          <w:color w:val="000000"/>
          <w:kern w:val="0"/>
          <w:sz w:val="24"/>
          <w:szCs w:val="24"/>
        </w:rPr>
        <w:t>电梯、自动扶梯和自动人行道乘用图形标志及其使用导则</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31382 </w:t>
      </w:r>
      <w:r>
        <w:rPr>
          <w:rFonts w:ascii="等线" w:eastAsia="等线" w:hAnsi="等线" w:cs="宋体"/>
          <w:color w:val="000000"/>
          <w:kern w:val="0"/>
          <w:sz w:val="24"/>
          <w:szCs w:val="24"/>
        </w:rPr>
        <w:t>城市旅游公共信息导向系统设置原则与要求</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31384 </w:t>
      </w:r>
      <w:r>
        <w:rPr>
          <w:rFonts w:ascii="等线" w:eastAsia="等线" w:hAnsi="等线" w:cs="宋体"/>
          <w:color w:val="000000"/>
          <w:kern w:val="0"/>
          <w:sz w:val="24"/>
          <w:szCs w:val="24"/>
        </w:rPr>
        <w:t>旅游景区公共信息导向系统设置规范</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lastRenderedPageBreak/>
        <w:t xml:space="preserve">GB/T 31521 </w:t>
      </w:r>
      <w:r>
        <w:rPr>
          <w:rFonts w:ascii="等线" w:eastAsia="等线" w:hAnsi="等线" w:cs="宋体"/>
          <w:color w:val="000000"/>
          <w:kern w:val="0"/>
          <w:sz w:val="24"/>
          <w:szCs w:val="24"/>
        </w:rPr>
        <w:t>公共信息标志</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材料、构造和电气装置的一般要求</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31525 </w:t>
      </w:r>
      <w:r>
        <w:rPr>
          <w:rFonts w:ascii="等线" w:eastAsia="等线" w:hAnsi="等线" w:cs="宋体"/>
          <w:color w:val="000000"/>
          <w:kern w:val="0"/>
          <w:sz w:val="24"/>
          <w:szCs w:val="24"/>
        </w:rPr>
        <w:t>图形标志</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电动汽车充换电设施标志</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38605 </w:t>
      </w:r>
      <w:r>
        <w:rPr>
          <w:rFonts w:ascii="等线" w:eastAsia="等线" w:hAnsi="等线" w:cs="宋体"/>
          <w:color w:val="000000"/>
          <w:kern w:val="0"/>
          <w:sz w:val="24"/>
          <w:szCs w:val="24"/>
        </w:rPr>
        <w:t>应急导向系统</w:t>
      </w:r>
      <w:r>
        <w:rPr>
          <w:rFonts w:ascii="等线" w:eastAsia="等线" w:hAnsi="等线" w:cs="宋体"/>
          <w:color w:val="000000"/>
          <w:kern w:val="0"/>
          <w:sz w:val="24"/>
          <w:szCs w:val="24"/>
        </w:rPr>
        <w:t xml:space="preserve"> </w:t>
      </w:r>
      <w:r>
        <w:rPr>
          <w:rFonts w:ascii="等线" w:eastAsia="等线" w:hAnsi="等线" w:cs="宋体"/>
          <w:color w:val="000000"/>
          <w:kern w:val="0"/>
          <w:sz w:val="24"/>
          <w:szCs w:val="24"/>
        </w:rPr>
        <w:t>疏散掩蔽用图形符号</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51038 </w:t>
      </w:r>
      <w:r>
        <w:rPr>
          <w:rFonts w:ascii="等线" w:eastAsia="等线" w:hAnsi="等线" w:cs="宋体"/>
          <w:color w:val="000000"/>
          <w:kern w:val="0"/>
          <w:sz w:val="24"/>
          <w:szCs w:val="24"/>
        </w:rPr>
        <w:t>城市道路交通标志和标线设置规范</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 5768 </w:t>
      </w:r>
      <w:r>
        <w:rPr>
          <w:rFonts w:ascii="等线" w:eastAsia="等线" w:hAnsi="等线" w:cs="宋体"/>
          <w:color w:val="000000"/>
          <w:kern w:val="0"/>
          <w:sz w:val="24"/>
          <w:szCs w:val="24"/>
        </w:rPr>
        <w:t>道路交通标志和标线（所有部分）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GB/T 5845 </w:t>
      </w:r>
      <w:r>
        <w:rPr>
          <w:rFonts w:ascii="等线" w:eastAsia="等线" w:hAnsi="等线" w:cs="宋体"/>
          <w:color w:val="000000"/>
          <w:kern w:val="0"/>
          <w:sz w:val="24"/>
          <w:szCs w:val="24"/>
        </w:rPr>
        <w:t>城市公共交通标志（所有部分）</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JTG D82 </w:t>
      </w:r>
      <w:r>
        <w:rPr>
          <w:rFonts w:ascii="等线" w:eastAsia="等线" w:hAnsi="等线" w:cs="宋体"/>
          <w:color w:val="000000"/>
          <w:kern w:val="0"/>
          <w:sz w:val="24"/>
          <w:szCs w:val="24"/>
        </w:rPr>
        <w:t>公路交通标志和标线设置规范</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DB46/T 229 </w:t>
      </w:r>
      <w:r>
        <w:rPr>
          <w:rFonts w:ascii="等线" w:eastAsia="等线" w:hAnsi="等线" w:cs="宋体"/>
          <w:color w:val="000000"/>
          <w:kern w:val="0"/>
          <w:sz w:val="24"/>
          <w:szCs w:val="24"/>
        </w:rPr>
        <w:t>旅游景区</w:t>
      </w:r>
      <w:r>
        <w:rPr>
          <w:rFonts w:ascii="等线" w:eastAsia="等线" w:hAnsi="等线" w:cs="宋体"/>
          <w:color w:val="000000"/>
          <w:kern w:val="0"/>
          <w:sz w:val="24"/>
          <w:szCs w:val="24"/>
        </w:rPr>
        <w:t>(</w:t>
      </w:r>
      <w:r>
        <w:rPr>
          <w:rFonts w:ascii="等线" w:eastAsia="等线" w:hAnsi="等线" w:cs="宋体"/>
          <w:color w:val="000000"/>
          <w:kern w:val="0"/>
          <w:sz w:val="24"/>
          <w:szCs w:val="24"/>
        </w:rPr>
        <w:t>点</w:t>
      </w:r>
      <w:r>
        <w:rPr>
          <w:rFonts w:ascii="等线" w:eastAsia="等线" w:hAnsi="等线" w:cs="宋体"/>
          <w:color w:val="000000"/>
          <w:kern w:val="0"/>
          <w:sz w:val="24"/>
          <w:szCs w:val="24"/>
        </w:rPr>
        <w:t>)</w:t>
      </w:r>
      <w:r>
        <w:rPr>
          <w:rFonts w:ascii="等线" w:eastAsia="等线" w:hAnsi="等线" w:cs="宋体"/>
          <w:color w:val="000000"/>
          <w:kern w:val="0"/>
          <w:sz w:val="24"/>
          <w:szCs w:val="24"/>
        </w:rPr>
        <w:t>道路交通指引标志设置规范</w:t>
      </w:r>
    </w:p>
    <w:p w:rsidR="00312C72" w:rsidRDefault="00F02124">
      <w:pPr>
        <w:ind w:firstLineChars="236" w:firstLine="566"/>
        <w:jc w:val="left"/>
        <w:rPr>
          <w:rFonts w:ascii="等线" w:eastAsia="等线" w:hAnsi="等线" w:cs="宋体"/>
          <w:color w:val="000000"/>
          <w:kern w:val="0"/>
          <w:sz w:val="24"/>
          <w:szCs w:val="24"/>
        </w:rPr>
      </w:pPr>
      <w:r>
        <w:rPr>
          <w:rFonts w:ascii="等线" w:eastAsia="等线" w:hAnsi="等线" w:cs="宋体"/>
          <w:color w:val="000000"/>
          <w:kern w:val="0"/>
          <w:sz w:val="24"/>
          <w:szCs w:val="24"/>
        </w:rPr>
        <w:t xml:space="preserve">DB46/T 506 </w:t>
      </w:r>
      <w:r>
        <w:rPr>
          <w:rFonts w:ascii="等线" w:eastAsia="等线" w:hAnsi="等线" w:cs="宋体"/>
          <w:color w:val="000000"/>
          <w:kern w:val="0"/>
          <w:sz w:val="24"/>
          <w:szCs w:val="24"/>
        </w:rPr>
        <w:t>公共场所标识标牌英文译写规范（所有部分）</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b/>
          <w:color w:val="000000"/>
          <w:spacing w:val="-8"/>
          <w:sz w:val="28"/>
          <w:szCs w:val="24"/>
        </w:rPr>
        <w:t>外语标识标牌</w:t>
      </w:r>
      <w:r>
        <w:rPr>
          <w:rFonts w:ascii="Calibri" w:eastAsia="宋体" w:hAnsi="Calibri" w:cs="Times New Roman" w:hint="eastAsia"/>
          <w:b/>
          <w:color w:val="000000"/>
          <w:spacing w:val="-8"/>
          <w:sz w:val="28"/>
          <w:szCs w:val="24"/>
        </w:rPr>
        <w:t>制造安装要求</w:t>
      </w:r>
    </w:p>
    <w:p w:rsidR="00312C72" w:rsidRDefault="00F02124">
      <w:pPr>
        <w:pStyle w:val="a6"/>
        <w:numPr>
          <w:ilvl w:val="0"/>
          <w:numId w:val="3"/>
        </w:numPr>
        <w:ind w:left="426" w:firstLineChars="0"/>
        <w:jc w:val="left"/>
        <w:rPr>
          <w:rFonts w:ascii="等线" w:eastAsia="等线" w:hAnsi="等线" w:cs="宋体"/>
          <w:color w:val="000000"/>
          <w:kern w:val="0"/>
          <w:sz w:val="24"/>
          <w:szCs w:val="24"/>
        </w:rPr>
      </w:pPr>
      <w:bookmarkStart w:id="5" w:name="_Hlk57472715"/>
      <w:bookmarkStart w:id="6" w:name="_Hlk57470778"/>
      <w:r>
        <w:rPr>
          <w:rFonts w:ascii="等线" w:eastAsia="等线" w:hAnsi="等线" w:cs="宋体" w:hint="eastAsia"/>
          <w:color w:val="000000"/>
          <w:kern w:val="0"/>
          <w:sz w:val="24"/>
          <w:szCs w:val="24"/>
        </w:rPr>
        <w:t>户外标志和室内金属材质的标志其主体设计寿命不低于</w:t>
      </w:r>
      <w:r>
        <w:rPr>
          <w:rFonts w:ascii="等线" w:eastAsia="等线" w:hAnsi="等线" w:cs="宋体" w:hint="eastAsia"/>
          <w:color w:val="000000"/>
          <w:kern w:val="0"/>
          <w:sz w:val="24"/>
          <w:szCs w:val="24"/>
        </w:rPr>
        <w:t>10</w:t>
      </w:r>
      <w:r>
        <w:rPr>
          <w:rFonts w:ascii="等线" w:eastAsia="等线" w:hAnsi="等线" w:cs="宋体" w:hint="eastAsia"/>
          <w:color w:val="000000"/>
          <w:kern w:val="0"/>
          <w:sz w:val="24"/>
          <w:szCs w:val="24"/>
        </w:rPr>
        <w:t>年，室内有机材质标志设计寿命不低于</w:t>
      </w:r>
      <w:r>
        <w:rPr>
          <w:rFonts w:ascii="等线" w:eastAsia="等线" w:hAnsi="等线" w:cs="宋体" w:hint="eastAsia"/>
          <w:color w:val="000000"/>
          <w:kern w:val="0"/>
          <w:sz w:val="24"/>
          <w:szCs w:val="24"/>
        </w:rPr>
        <w:t>5</w:t>
      </w:r>
      <w:r>
        <w:rPr>
          <w:rFonts w:ascii="等线" w:eastAsia="等线" w:hAnsi="等线" w:cs="宋体" w:hint="eastAsia"/>
          <w:color w:val="000000"/>
          <w:kern w:val="0"/>
          <w:sz w:val="24"/>
          <w:szCs w:val="24"/>
        </w:rPr>
        <w:t>年（内发光标志的光源部分除外）。</w:t>
      </w:r>
    </w:p>
    <w:bookmarkEnd w:id="5"/>
    <w:p w:rsidR="00312C72" w:rsidRDefault="00F02124">
      <w:pPr>
        <w:pStyle w:val="a6"/>
        <w:numPr>
          <w:ilvl w:val="0"/>
          <w:numId w:val="3"/>
        </w:numPr>
        <w:ind w:left="426"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标志安装应位置合理、科学、牢固，无歪斜、无松动，确保安全性。</w:t>
      </w:r>
    </w:p>
    <w:p w:rsidR="00312C72" w:rsidRDefault="00F02124">
      <w:pPr>
        <w:pStyle w:val="a6"/>
        <w:numPr>
          <w:ilvl w:val="0"/>
          <w:numId w:val="3"/>
        </w:numPr>
        <w:ind w:left="426"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标</w:t>
      </w:r>
      <w:r>
        <w:rPr>
          <w:rFonts w:ascii="等线" w:eastAsia="等线" w:hAnsi="等线" w:cs="宋体" w:hint="eastAsia"/>
          <w:color w:val="000000"/>
          <w:kern w:val="0"/>
          <w:sz w:val="24"/>
          <w:szCs w:val="24"/>
        </w:rPr>
        <w:t>志尺寸公差±</w:t>
      </w:r>
      <w:r>
        <w:rPr>
          <w:rFonts w:ascii="等线" w:eastAsia="等线" w:hAnsi="等线" w:cs="宋体"/>
          <w:color w:val="000000"/>
          <w:kern w:val="0"/>
          <w:sz w:val="24"/>
          <w:szCs w:val="24"/>
        </w:rPr>
        <w:t>0.5</w:t>
      </w:r>
      <w:r>
        <w:rPr>
          <w:rFonts w:ascii="等线" w:eastAsia="等线" w:hAnsi="等线" w:cs="宋体" w:hint="eastAsia"/>
          <w:color w:val="000000"/>
          <w:kern w:val="0"/>
          <w:sz w:val="24"/>
          <w:szCs w:val="24"/>
        </w:rPr>
        <w:t>%</w:t>
      </w:r>
      <w:r>
        <w:rPr>
          <w:rFonts w:ascii="等线" w:eastAsia="等线" w:hAnsi="等线" w:cs="宋体" w:hint="eastAsia"/>
          <w:color w:val="000000"/>
          <w:kern w:val="0"/>
          <w:sz w:val="24"/>
          <w:szCs w:val="24"/>
        </w:rPr>
        <w:t>。</w:t>
      </w:r>
    </w:p>
    <w:bookmarkEnd w:id="6"/>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hint="eastAsia"/>
          <w:b/>
          <w:color w:val="000000"/>
          <w:spacing w:val="-8"/>
          <w:sz w:val="28"/>
          <w:szCs w:val="24"/>
        </w:rPr>
        <w:t>质保与售后服务要求</w:t>
      </w:r>
    </w:p>
    <w:p w:rsidR="00312C72" w:rsidRDefault="00F02124">
      <w:pPr>
        <w:pStyle w:val="a6"/>
        <w:numPr>
          <w:ilvl w:val="0"/>
          <w:numId w:val="4"/>
        </w:numPr>
        <w:ind w:left="426"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具备相应的售后服务能力</w:t>
      </w:r>
      <w:bookmarkStart w:id="7" w:name="_Hlk57472105"/>
      <w:r>
        <w:rPr>
          <w:rFonts w:ascii="等线" w:eastAsia="等线" w:hAnsi="等线" w:cs="宋体" w:hint="eastAsia"/>
          <w:color w:val="000000"/>
          <w:kern w:val="0"/>
          <w:sz w:val="24"/>
          <w:szCs w:val="24"/>
        </w:rPr>
        <w:t>，应包括售后服务网点，售后服务人员、响应时间，售后服务项目等内容。</w:t>
      </w:r>
      <w:bookmarkEnd w:id="7"/>
    </w:p>
    <w:p w:rsidR="00312C72" w:rsidRDefault="00F02124">
      <w:pPr>
        <w:pStyle w:val="a6"/>
        <w:numPr>
          <w:ilvl w:val="0"/>
          <w:numId w:val="4"/>
        </w:numPr>
        <w:ind w:left="426"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验收交付之日起</w:t>
      </w:r>
      <w:r>
        <w:rPr>
          <w:rFonts w:ascii="等线" w:eastAsia="等线" w:hAnsi="等线" w:cs="宋体"/>
          <w:color w:val="000000"/>
          <w:kern w:val="0"/>
          <w:sz w:val="24"/>
          <w:szCs w:val="24"/>
        </w:rPr>
        <w:t xml:space="preserve"> 1 </w:t>
      </w:r>
      <w:r>
        <w:rPr>
          <w:rFonts w:ascii="等线" w:eastAsia="等线" w:hAnsi="等线" w:cs="宋体" w:hint="eastAsia"/>
          <w:color w:val="000000"/>
          <w:kern w:val="0"/>
          <w:sz w:val="24"/>
          <w:szCs w:val="24"/>
        </w:rPr>
        <w:t>年内提供免费质保服务。质保服务范围为正常使用过程中的自然损坏、安装脱落等非人为导致的问题。</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hint="eastAsia"/>
          <w:b/>
          <w:color w:val="000000"/>
          <w:spacing w:val="-8"/>
          <w:sz w:val="28"/>
          <w:szCs w:val="24"/>
        </w:rPr>
        <w:t>外语标识标牌验收要求</w:t>
      </w:r>
    </w:p>
    <w:p w:rsidR="00312C72" w:rsidRDefault="00F02124">
      <w:pPr>
        <w:pStyle w:val="a6"/>
        <w:numPr>
          <w:ilvl w:val="0"/>
          <w:numId w:val="5"/>
        </w:numPr>
        <w:ind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标志图形符号标准符合率</w:t>
      </w:r>
      <w:r>
        <w:rPr>
          <w:rFonts w:ascii="等线" w:eastAsia="等线" w:hAnsi="等线" w:cs="宋体"/>
          <w:color w:val="000000"/>
          <w:kern w:val="0"/>
          <w:sz w:val="24"/>
          <w:szCs w:val="24"/>
        </w:rPr>
        <w:t>100%</w:t>
      </w:r>
      <w:r>
        <w:rPr>
          <w:rFonts w:ascii="等线" w:eastAsia="等线" w:hAnsi="等线" w:cs="宋体"/>
          <w:color w:val="000000"/>
          <w:kern w:val="0"/>
          <w:sz w:val="24"/>
          <w:szCs w:val="24"/>
        </w:rPr>
        <w:t>，外语翻译标准符合率</w:t>
      </w:r>
      <w:r>
        <w:rPr>
          <w:rFonts w:ascii="等线" w:eastAsia="等线" w:hAnsi="等线" w:cs="宋体"/>
          <w:color w:val="000000"/>
          <w:kern w:val="0"/>
          <w:sz w:val="24"/>
          <w:szCs w:val="24"/>
        </w:rPr>
        <w:t>98%</w:t>
      </w:r>
      <w:r>
        <w:rPr>
          <w:rFonts w:ascii="等线" w:eastAsia="等线" w:hAnsi="等线" w:cs="宋体" w:hint="eastAsia"/>
          <w:color w:val="000000"/>
          <w:kern w:val="0"/>
          <w:sz w:val="24"/>
          <w:szCs w:val="24"/>
        </w:rPr>
        <w:t>。</w:t>
      </w:r>
    </w:p>
    <w:p w:rsidR="00312C72" w:rsidRDefault="00F02124">
      <w:pPr>
        <w:pStyle w:val="a6"/>
        <w:numPr>
          <w:ilvl w:val="0"/>
          <w:numId w:val="5"/>
        </w:numPr>
        <w:ind w:firstLineChars="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所承接的项目确保通过省级考核评估。</w:t>
      </w:r>
    </w:p>
    <w:p w:rsidR="00312C72" w:rsidRDefault="00F02124">
      <w:pPr>
        <w:pStyle w:val="a6"/>
        <w:ind w:left="142" w:firstLineChars="0" w:firstLine="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lastRenderedPageBreak/>
        <w:t>注：以上需提供承诺书（函）。</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hint="eastAsia"/>
          <w:b/>
          <w:color w:val="000000"/>
          <w:spacing w:val="-8"/>
          <w:sz w:val="28"/>
          <w:szCs w:val="24"/>
        </w:rPr>
        <w:t>工期要求</w:t>
      </w:r>
    </w:p>
    <w:p w:rsidR="00312C72" w:rsidRDefault="00F02124">
      <w:pPr>
        <w:widowControl/>
        <w:spacing w:line="360" w:lineRule="auto"/>
        <w:ind w:firstLineChars="200" w:firstLine="48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工期：90</w:t>
      </w:r>
      <w:r>
        <w:rPr>
          <w:rFonts w:ascii="等线" w:eastAsia="等线" w:hAnsi="等线" w:cs="宋体" w:hint="eastAsia"/>
          <w:color w:val="000000"/>
          <w:kern w:val="0"/>
          <w:sz w:val="24"/>
          <w:szCs w:val="24"/>
        </w:rPr>
        <w:t>日历天（自签订合同之日起计算）。</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r>
        <w:rPr>
          <w:rFonts w:ascii="Calibri" w:eastAsia="宋体" w:hAnsi="Calibri" w:cs="Times New Roman" w:hint="eastAsia"/>
          <w:b/>
          <w:color w:val="000000"/>
          <w:spacing w:val="-8"/>
          <w:sz w:val="28"/>
          <w:szCs w:val="24"/>
        </w:rPr>
        <w:t>报价要求</w:t>
      </w:r>
    </w:p>
    <w:p w:rsidR="00312C72" w:rsidRDefault="00F02124">
      <w:pPr>
        <w:pStyle w:val="a6"/>
        <w:ind w:left="-142" w:firstLineChars="300" w:firstLine="720"/>
        <w:jc w:val="left"/>
        <w:rPr>
          <w:rFonts w:ascii="等线" w:eastAsia="等线" w:hAnsi="等线" w:cs="宋体"/>
          <w:color w:val="000000"/>
          <w:kern w:val="0"/>
          <w:sz w:val="24"/>
          <w:szCs w:val="24"/>
        </w:rPr>
      </w:pPr>
      <w:bookmarkStart w:id="8" w:name="_Hlk57471197"/>
      <w:bookmarkStart w:id="9" w:name="_Hlk41142575"/>
      <w:r>
        <w:rPr>
          <w:rFonts w:ascii="等线" w:eastAsia="等线" w:hAnsi="等线" w:cs="宋体" w:hint="eastAsia"/>
          <w:color w:val="000000"/>
          <w:kern w:val="0"/>
          <w:sz w:val="24"/>
          <w:szCs w:val="24"/>
        </w:rPr>
        <w:t>报价应包括全部费用，逐项报价并形成汇总表，保留至小数点</w:t>
      </w:r>
      <w:r>
        <w:rPr>
          <w:rFonts w:ascii="等线" w:eastAsia="等线" w:hAnsi="等线" w:cs="宋体" w:hint="eastAsia"/>
          <w:color w:val="000000"/>
          <w:kern w:val="0"/>
          <w:sz w:val="24"/>
          <w:szCs w:val="24"/>
        </w:rPr>
        <w:t>2</w:t>
      </w:r>
      <w:r>
        <w:rPr>
          <w:rFonts w:ascii="等线" w:eastAsia="等线" w:hAnsi="等线" w:cs="宋体" w:hint="eastAsia"/>
          <w:color w:val="000000"/>
          <w:kern w:val="0"/>
          <w:sz w:val="24"/>
          <w:szCs w:val="24"/>
        </w:rPr>
        <w:t>位。</w:t>
      </w:r>
      <w:r>
        <w:rPr>
          <w:rFonts w:ascii="等线" w:eastAsia="等线" w:hAnsi="等线" w:cs="宋体"/>
          <w:color w:val="000000"/>
          <w:kern w:val="0"/>
          <w:sz w:val="24"/>
          <w:szCs w:val="24"/>
        </w:rPr>
        <w:t xml:space="preserve"> </w:t>
      </w:r>
    </w:p>
    <w:p w:rsidR="00312C72" w:rsidRDefault="00F02124">
      <w:pPr>
        <w:pStyle w:val="a6"/>
        <w:numPr>
          <w:ilvl w:val="0"/>
          <w:numId w:val="1"/>
        </w:numPr>
        <w:spacing w:line="360" w:lineRule="auto"/>
        <w:ind w:firstLineChars="0"/>
        <w:jc w:val="left"/>
        <w:rPr>
          <w:rFonts w:ascii="Calibri" w:eastAsia="宋体" w:hAnsi="Calibri" w:cs="Times New Roman"/>
          <w:b/>
          <w:color w:val="000000"/>
          <w:spacing w:val="-8"/>
          <w:sz w:val="28"/>
          <w:szCs w:val="24"/>
        </w:rPr>
      </w:pPr>
      <w:bookmarkStart w:id="10" w:name="_Hlk29302309"/>
      <w:bookmarkStart w:id="11" w:name="_Hlk29229508"/>
      <w:bookmarkEnd w:id="8"/>
      <w:r>
        <w:rPr>
          <w:rFonts w:ascii="等线" w:eastAsia="等线" w:hAnsi="等线" w:cs="宋体"/>
          <w:color w:val="000000"/>
          <w:kern w:val="0"/>
          <w:sz w:val="24"/>
          <w:szCs w:val="24"/>
        </w:rPr>
        <w:t xml:space="preserve">  </w:t>
      </w:r>
      <w:bookmarkEnd w:id="9"/>
      <w:bookmarkEnd w:id="10"/>
      <w:bookmarkEnd w:id="11"/>
      <w:r>
        <w:rPr>
          <w:rFonts w:ascii="Calibri" w:eastAsia="宋体" w:hAnsi="Calibri" w:cs="Times New Roman" w:hint="eastAsia"/>
          <w:b/>
          <w:color w:val="000000"/>
          <w:spacing w:val="-8"/>
          <w:sz w:val="28"/>
          <w:szCs w:val="24"/>
        </w:rPr>
        <w:t>外语标识标牌及智慧室内导航系统</w:t>
      </w:r>
      <w:bookmarkStart w:id="12" w:name="_Hlk117958374"/>
      <w:r>
        <w:rPr>
          <w:rFonts w:ascii="Calibri" w:eastAsia="宋体" w:hAnsi="Calibri" w:cs="Times New Roman" w:hint="eastAsia"/>
          <w:b/>
          <w:color w:val="000000"/>
          <w:spacing w:val="-8"/>
          <w:sz w:val="28"/>
          <w:szCs w:val="24"/>
        </w:rPr>
        <w:t>采购明细</w:t>
      </w:r>
      <w:bookmarkEnd w:id="12"/>
    </w:p>
    <w:p w:rsidR="00312C72" w:rsidRDefault="00F02124">
      <w:pPr>
        <w:pStyle w:val="a6"/>
        <w:ind w:left="-142" w:firstLineChars="300" w:firstLine="72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见采购明细表</w:t>
      </w:r>
    </w:p>
    <w:p w:rsidR="00312C72" w:rsidRDefault="00312C72">
      <w:pPr>
        <w:pStyle w:val="a6"/>
        <w:ind w:left="-142" w:firstLineChars="100" w:firstLine="240"/>
        <w:jc w:val="left"/>
        <w:rPr>
          <w:rFonts w:ascii="等线" w:eastAsia="等线" w:hAnsi="等线" w:cs="宋体"/>
          <w:color w:val="000000"/>
          <w:kern w:val="0"/>
          <w:sz w:val="24"/>
          <w:szCs w:val="24"/>
        </w:rPr>
      </w:pPr>
    </w:p>
    <w:sectPr w:rsidR="00312C72" w:rsidSect="00312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5072"/>
    <w:multiLevelType w:val="multilevel"/>
    <w:tmpl w:val="2D8450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1A4477"/>
    <w:multiLevelType w:val="multilevel"/>
    <w:tmpl w:val="361A4477"/>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393D0572"/>
    <w:multiLevelType w:val="multilevel"/>
    <w:tmpl w:val="393D057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6A4FAE"/>
    <w:multiLevelType w:val="multilevel"/>
    <w:tmpl w:val="536A4FAE"/>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DF372A7"/>
    <w:multiLevelType w:val="multilevel"/>
    <w:tmpl w:val="5DF372A7"/>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7757"/>
    <w:rsid w:val="00133718"/>
    <w:rsid w:val="001E348B"/>
    <w:rsid w:val="002253F2"/>
    <w:rsid w:val="002413D1"/>
    <w:rsid w:val="002B4431"/>
    <w:rsid w:val="002C08CB"/>
    <w:rsid w:val="002F61BB"/>
    <w:rsid w:val="003022A2"/>
    <w:rsid w:val="00312C72"/>
    <w:rsid w:val="00336B24"/>
    <w:rsid w:val="00341FCA"/>
    <w:rsid w:val="003B6B7B"/>
    <w:rsid w:val="003F7757"/>
    <w:rsid w:val="004467D8"/>
    <w:rsid w:val="00495464"/>
    <w:rsid w:val="004A4180"/>
    <w:rsid w:val="004A6712"/>
    <w:rsid w:val="004C4477"/>
    <w:rsid w:val="00500DD4"/>
    <w:rsid w:val="0055669A"/>
    <w:rsid w:val="00563845"/>
    <w:rsid w:val="005920E5"/>
    <w:rsid w:val="005C21E0"/>
    <w:rsid w:val="005F649A"/>
    <w:rsid w:val="006013BC"/>
    <w:rsid w:val="00632E50"/>
    <w:rsid w:val="00633281"/>
    <w:rsid w:val="00764C8D"/>
    <w:rsid w:val="007700D8"/>
    <w:rsid w:val="00774918"/>
    <w:rsid w:val="007B47E7"/>
    <w:rsid w:val="007E1511"/>
    <w:rsid w:val="0084000E"/>
    <w:rsid w:val="00896358"/>
    <w:rsid w:val="008A3FFF"/>
    <w:rsid w:val="008C1364"/>
    <w:rsid w:val="008C389C"/>
    <w:rsid w:val="00921FEC"/>
    <w:rsid w:val="0094005D"/>
    <w:rsid w:val="0099206D"/>
    <w:rsid w:val="009B3B2B"/>
    <w:rsid w:val="009F7F89"/>
    <w:rsid w:val="00A17DCA"/>
    <w:rsid w:val="00A35A97"/>
    <w:rsid w:val="00A42B18"/>
    <w:rsid w:val="00AA7512"/>
    <w:rsid w:val="00B002BB"/>
    <w:rsid w:val="00B52730"/>
    <w:rsid w:val="00B82E2E"/>
    <w:rsid w:val="00C63B42"/>
    <w:rsid w:val="00C84DB9"/>
    <w:rsid w:val="00CD58F3"/>
    <w:rsid w:val="00D03589"/>
    <w:rsid w:val="00D35AC7"/>
    <w:rsid w:val="00D8342E"/>
    <w:rsid w:val="00DE15B5"/>
    <w:rsid w:val="00E2624E"/>
    <w:rsid w:val="00E77C7F"/>
    <w:rsid w:val="00EB15A2"/>
    <w:rsid w:val="00EB7DE0"/>
    <w:rsid w:val="00EC115D"/>
    <w:rsid w:val="00EC1703"/>
    <w:rsid w:val="00F02124"/>
    <w:rsid w:val="00F92B68"/>
    <w:rsid w:val="00FA382D"/>
    <w:rsid w:val="00FA5847"/>
    <w:rsid w:val="00FD1203"/>
    <w:rsid w:val="2C7720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12C72"/>
    <w:pPr>
      <w:tabs>
        <w:tab w:val="center" w:pos="4153"/>
        <w:tab w:val="right" w:pos="8306"/>
      </w:tabs>
      <w:snapToGrid w:val="0"/>
      <w:jc w:val="left"/>
    </w:pPr>
    <w:rPr>
      <w:sz w:val="18"/>
      <w:szCs w:val="18"/>
    </w:rPr>
  </w:style>
  <w:style w:type="paragraph" w:styleId="a4">
    <w:name w:val="header"/>
    <w:basedOn w:val="a"/>
    <w:link w:val="Char0"/>
    <w:uiPriority w:val="99"/>
    <w:unhideWhenUsed/>
    <w:rsid w:val="00312C72"/>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rsid w:val="00312C72"/>
    <w:pPr>
      <w:spacing w:before="240" w:after="60" w:line="312" w:lineRule="auto"/>
      <w:jc w:val="center"/>
      <w:outlineLvl w:val="1"/>
    </w:pPr>
    <w:rPr>
      <w:b/>
      <w:bCs/>
      <w:kern w:val="28"/>
      <w:sz w:val="32"/>
      <w:szCs w:val="32"/>
    </w:rPr>
  </w:style>
  <w:style w:type="paragraph" w:styleId="a6">
    <w:name w:val="List Paragraph"/>
    <w:basedOn w:val="a"/>
    <w:uiPriority w:val="34"/>
    <w:qFormat/>
    <w:rsid w:val="00312C72"/>
    <w:pPr>
      <w:ind w:firstLineChars="200" w:firstLine="420"/>
    </w:pPr>
  </w:style>
  <w:style w:type="character" w:customStyle="1" w:styleId="Char0">
    <w:name w:val="页眉 Char"/>
    <w:basedOn w:val="a0"/>
    <w:link w:val="a4"/>
    <w:uiPriority w:val="99"/>
    <w:rsid w:val="00312C72"/>
    <w:rPr>
      <w:sz w:val="18"/>
      <w:szCs w:val="18"/>
    </w:rPr>
  </w:style>
  <w:style w:type="character" w:customStyle="1" w:styleId="Char">
    <w:name w:val="页脚 Char"/>
    <w:basedOn w:val="a0"/>
    <w:link w:val="a3"/>
    <w:uiPriority w:val="99"/>
    <w:rsid w:val="00312C72"/>
    <w:rPr>
      <w:sz w:val="18"/>
      <w:szCs w:val="18"/>
    </w:rPr>
  </w:style>
  <w:style w:type="character" w:customStyle="1" w:styleId="Char1">
    <w:name w:val="副标题 Char"/>
    <w:basedOn w:val="a0"/>
    <w:link w:val="a5"/>
    <w:uiPriority w:val="11"/>
    <w:rsid w:val="00312C72"/>
    <w:rPr>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2441</TotalTime>
  <Pages>4</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838120857@qq.com</dc:creator>
  <cp:lastModifiedBy>Administrator</cp:lastModifiedBy>
  <cp:revision>27</cp:revision>
  <dcterms:created xsi:type="dcterms:W3CDTF">2021-01-23T15:57:00Z</dcterms:created>
  <dcterms:modified xsi:type="dcterms:W3CDTF">2022-12-20T08:13:00Z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383CA8FDE5724A4A90F3977450E2DB2F</vt:lpwstr>
  </property>
</Properties>
</file>