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8F" w:rsidRDefault="00AA4B8F">
      <w:pPr>
        <w:pStyle w:val="affe"/>
        <w:ind w:firstLine="480"/>
      </w:pPr>
      <w:bookmarkStart w:id="0" w:name="_GoBack"/>
      <w:bookmarkEnd w:id="0"/>
    </w:p>
    <w:p w:rsidR="00AA4B8F" w:rsidRDefault="00AA4B8F">
      <w:pPr>
        <w:pStyle w:val="affe"/>
        <w:ind w:firstLine="480"/>
      </w:pPr>
    </w:p>
    <w:p w:rsidR="00AA4B8F" w:rsidRDefault="00AA4B8F">
      <w:pPr>
        <w:pStyle w:val="affe"/>
        <w:ind w:firstLine="480"/>
      </w:pPr>
    </w:p>
    <w:p w:rsidR="00AA4B8F" w:rsidRDefault="00350634">
      <w:pPr>
        <w:jc w:val="center"/>
        <w:outlineLvl w:val="0"/>
        <w:rPr>
          <w:b/>
          <w:sz w:val="44"/>
        </w:rPr>
      </w:pPr>
      <w:r>
        <w:rPr>
          <w:rFonts w:hint="eastAsia"/>
          <w:b/>
          <w:sz w:val="44"/>
        </w:rPr>
        <w:t>2022</w:t>
      </w:r>
      <w:r>
        <w:rPr>
          <w:rFonts w:hint="eastAsia"/>
          <w:b/>
          <w:sz w:val="44"/>
        </w:rPr>
        <w:t>年政府采购招标项目</w:t>
      </w:r>
      <w:r>
        <w:rPr>
          <w:rFonts w:hint="eastAsia"/>
          <w:b/>
          <w:sz w:val="44"/>
        </w:rPr>
        <w:tab/>
      </w:r>
    </w:p>
    <w:p w:rsidR="00AA4B8F" w:rsidRDefault="00AA4B8F">
      <w:pPr>
        <w:pStyle w:val="affe"/>
        <w:ind w:firstLine="480"/>
      </w:pPr>
    </w:p>
    <w:p w:rsidR="00AA4B8F" w:rsidRDefault="00350634">
      <w:pPr>
        <w:spacing w:line="240" w:lineRule="atLeast"/>
        <w:jc w:val="center"/>
        <w:rPr>
          <w:rFonts w:ascii="宋体" w:hAnsi="宋体"/>
          <w:b/>
          <w:sz w:val="30"/>
          <w:szCs w:val="30"/>
        </w:rPr>
      </w:pPr>
      <w:r>
        <w:rPr>
          <w:rFonts w:ascii="宋体" w:hAnsi="宋体" w:hint="eastAsia"/>
          <w:b/>
          <w:sz w:val="30"/>
          <w:szCs w:val="30"/>
        </w:rPr>
        <w:t xml:space="preserve">  海南师范大学</w:t>
      </w:r>
    </w:p>
    <w:p w:rsidR="00AA4B8F" w:rsidRDefault="00350634">
      <w:pPr>
        <w:spacing w:line="240" w:lineRule="atLeast"/>
        <w:jc w:val="center"/>
        <w:rPr>
          <w:rFonts w:ascii="宋体" w:hAnsi="宋体"/>
          <w:b/>
          <w:sz w:val="30"/>
          <w:szCs w:val="30"/>
        </w:rPr>
      </w:pPr>
      <w:r>
        <w:rPr>
          <w:rFonts w:ascii="宋体" w:hAnsi="宋体" w:hint="eastAsia"/>
          <w:b/>
          <w:sz w:val="30"/>
          <w:szCs w:val="30"/>
        </w:rPr>
        <w:t>省部共建国家重点实验室（筹建）热带岛屿生态与环境治理科研平台建设</w:t>
      </w:r>
      <w:r>
        <w:rPr>
          <w:rFonts w:ascii="宋体" w:hAnsi="宋体"/>
          <w:b/>
          <w:sz w:val="30"/>
          <w:szCs w:val="30"/>
        </w:rPr>
        <w:t> </w:t>
      </w:r>
    </w:p>
    <w:p w:rsidR="00AA4B8F" w:rsidRDefault="00350634">
      <w:pPr>
        <w:spacing w:line="240" w:lineRule="atLeast"/>
        <w:jc w:val="center"/>
        <w:rPr>
          <w:rFonts w:ascii="宋体" w:hAnsi="宋体"/>
          <w:b/>
          <w:sz w:val="30"/>
          <w:szCs w:val="30"/>
        </w:rPr>
      </w:pPr>
      <w:r>
        <w:rPr>
          <w:rFonts w:ascii="宋体" w:hAnsi="宋体" w:hint="eastAsia"/>
          <w:b/>
          <w:sz w:val="30"/>
          <w:szCs w:val="30"/>
        </w:rPr>
        <w:t>招标编号: HNJY2022-2-19</w:t>
      </w:r>
    </w:p>
    <w:p w:rsidR="00AA4B8F" w:rsidRDefault="00AA4B8F">
      <w:pPr>
        <w:pStyle w:val="affe"/>
        <w:ind w:firstLine="480"/>
        <w:jc w:val="center"/>
      </w:pPr>
    </w:p>
    <w:p w:rsidR="00AA4B8F" w:rsidRDefault="00AA4B8F">
      <w:pPr>
        <w:pStyle w:val="affe"/>
        <w:ind w:firstLine="480"/>
        <w:jc w:val="center"/>
      </w:pPr>
    </w:p>
    <w:p w:rsidR="00AA4B8F" w:rsidRDefault="00350634">
      <w:pPr>
        <w:pStyle w:val="affe"/>
        <w:ind w:firstLineChars="23" w:firstLine="194"/>
        <w:jc w:val="center"/>
        <w:rPr>
          <w:b/>
          <w:sz w:val="84"/>
        </w:rPr>
      </w:pPr>
      <w:r>
        <w:rPr>
          <w:rFonts w:hint="eastAsia"/>
          <w:b/>
          <w:sz w:val="84"/>
        </w:rPr>
        <w:t>招</w:t>
      </w:r>
    </w:p>
    <w:p w:rsidR="00AA4B8F" w:rsidRDefault="00350634">
      <w:pPr>
        <w:pStyle w:val="affe"/>
        <w:ind w:firstLineChars="23" w:firstLine="194"/>
        <w:jc w:val="center"/>
        <w:rPr>
          <w:b/>
          <w:sz w:val="84"/>
        </w:rPr>
      </w:pPr>
      <w:r>
        <w:rPr>
          <w:rFonts w:hint="eastAsia"/>
          <w:b/>
          <w:sz w:val="84"/>
        </w:rPr>
        <w:t>标</w:t>
      </w:r>
    </w:p>
    <w:p w:rsidR="00AA4B8F" w:rsidRDefault="00350634">
      <w:pPr>
        <w:pStyle w:val="affe"/>
        <w:ind w:firstLineChars="23" w:firstLine="194"/>
        <w:jc w:val="center"/>
        <w:rPr>
          <w:b/>
          <w:sz w:val="84"/>
        </w:rPr>
      </w:pPr>
      <w:r>
        <w:rPr>
          <w:rFonts w:hint="eastAsia"/>
          <w:b/>
          <w:sz w:val="84"/>
        </w:rPr>
        <w:t>文</w:t>
      </w:r>
    </w:p>
    <w:p w:rsidR="00AA4B8F" w:rsidRDefault="00350634">
      <w:pPr>
        <w:pStyle w:val="affe"/>
        <w:ind w:firstLineChars="23" w:firstLine="194"/>
        <w:jc w:val="center"/>
        <w:rPr>
          <w:b/>
          <w:sz w:val="84"/>
        </w:rPr>
      </w:pPr>
      <w:r>
        <w:rPr>
          <w:rFonts w:hint="eastAsia"/>
          <w:b/>
          <w:sz w:val="84"/>
        </w:rPr>
        <w:t>件</w:t>
      </w:r>
    </w:p>
    <w:p w:rsidR="00AA4B8F" w:rsidRDefault="00AA4B8F">
      <w:pPr>
        <w:spacing w:line="240" w:lineRule="atLeast"/>
        <w:rPr>
          <w:rFonts w:ascii="宋体"/>
          <w:b/>
          <w:sz w:val="32"/>
        </w:rPr>
      </w:pPr>
    </w:p>
    <w:p w:rsidR="00AA4B8F" w:rsidRDefault="00AA4B8F">
      <w:pPr>
        <w:rPr>
          <w:rFonts w:ascii="宋体" w:hAnsi="宋体"/>
          <w:sz w:val="44"/>
          <w:szCs w:val="44"/>
        </w:rPr>
      </w:pPr>
    </w:p>
    <w:p w:rsidR="00AA4B8F" w:rsidRDefault="00AA4B8F">
      <w:pPr>
        <w:rPr>
          <w:rFonts w:ascii="宋体" w:hAnsi="宋体"/>
          <w:sz w:val="44"/>
          <w:szCs w:val="44"/>
        </w:rPr>
      </w:pPr>
    </w:p>
    <w:p w:rsidR="00AA4B8F" w:rsidRDefault="00350634">
      <w:pPr>
        <w:jc w:val="center"/>
        <w:rPr>
          <w:rFonts w:ascii="宋体" w:hAnsi="宋体"/>
          <w:sz w:val="30"/>
          <w:szCs w:val="30"/>
        </w:rPr>
      </w:pPr>
      <w:r>
        <w:rPr>
          <w:rFonts w:ascii="宋体" w:hAnsi="宋体" w:hint="eastAsia"/>
          <w:sz w:val="30"/>
          <w:szCs w:val="30"/>
        </w:rPr>
        <w:t>采购人：</w:t>
      </w:r>
      <w:r>
        <w:rPr>
          <w:rFonts w:asciiTheme="minorEastAsia" w:hAnsiTheme="minorEastAsia" w:hint="eastAsia"/>
          <w:kern w:val="0"/>
          <w:sz w:val="28"/>
          <w:szCs w:val="28"/>
        </w:rPr>
        <w:t>海南师范大学</w:t>
      </w:r>
    </w:p>
    <w:p w:rsidR="00AA4B8F" w:rsidRDefault="00350634">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AA4B8F" w:rsidRDefault="00350634">
      <w:pPr>
        <w:spacing w:line="360" w:lineRule="auto"/>
        <w:jc w:val="center"/>
        <w:rPr>
          <w:rFonts w:ascii="宋体" w:hAnsi="宋体"/>
          <w:sz w:val="30"/>
          <w:szCs w:val="30"/>
        </w:rPr>
      </w:pPr>
      <w:r>
        <w:rPr>
          <w:rFonts w:ascii="宋体" w:hAnsi="宋体" w:hint="eastAsia"/>
          <w:sz w:val="30"/>
          <w:szCs w:val="30"/>
        </w:rPr>
        <w:t>2022年</w:t>
      </w:r>
      <w:r w:rsidR="00C72CA0">
        <w:rPr>
          <w:rFonts w:ascii="宋体" w:hAnsi="宋体" w:hint="eastAsia"/>
          <w:sz w:val="30"/>
          <w:szCs w:val="30"/>
        </w:rPr>
        <w:t>11</w:t>
      </w:r>
      <w:r>
        <w:rPr>
          <w:rFonts w:ascii="宋体" w:hAnsi="宋体" w:hint="eastAsia"/>
          <w:sz w:val="30"/>
          <w:szCs w:val="30"/>
        </w:rPr>
        <w:t>月</w:t>
      </w:r>
    </w:p>
    <w:p w:rsidR="00AA4B8F" w:rsidRDefault="00AA4B8F">
      <w:pPr>
        <w:widowControl/>
        <w:jc w:val="left"/>
        <w:rPr>
          <w:rFonts w:ascii="宋体" w:hAnsi="宋体"/>
          <w:b/>
          <w:sz w:val="44"/>
          <w:szCs w:val="44"/>
        </w:rPr>
      </w:pPr>
    </w:p>
    <w:p w:rsidR="00AA4B8F" w:rsidRDefault="00AA4B8F">
      <w:pPr>
        <w:spacing w:line="440" w:lineRule="exact"/>
        <w:ind w:rightChars="20" w:right="42"/>
        <w:rPr>
          <w:rFonts w:ascii="宋体" w:hAnsi="宋体"/>
          <w:b/>
          <w:sz w:val="44"/>
          <w:szCs w:val="44"/>
        </w:rPr>
      </w:pPr>
    </w:p>
    <w:p w:rsidR="00AA4B8F" w:rsidRDefault="00350634">
      <w:pPr>
        <w:spacing w:line="440" w:lineRule="exact"/>
        <w:ind w:rightChars="20" w:right="42"/>
        <w:jc w:val="center"/>
        <w:rPr>
          <w:rFonts w:ascii="Arial" w:eastAsia="黑体" w:hAnsi="Arial" w:cs="Arial"/>
          <w:b/>
          <w:sz w:val="36"/>
        </w:rPr>
      </w:pPr>
      <w:r>
        <w:rPr>
          <w:rFonts w:ascii="宋体" w:hAnsi="宋体" w:hint="eastAsia"/>
          <w:b/>
          <w:sz w:val="44"/>
          <w:szCs w:val="44"/>
        </w:rPr>
        <w:t>目  录</w:t>
      </w:r>
    </w:p>
    <w:p w:rsidR="00AA4B8F" w:rsidRDefault="00AA4B8F">
      <w:pPr>
        <w:spacing w:line="440" w:lineRule="exact"/>
        <w:ind w:rightChars="20" w:right="42"/>
        <w:jc w:val="center"/>
        <w:rPr>
          <w:rFonts w:ascii="Arial" w:eastAsia="黑体" w:hAnsi="Arial" w:cs="Arial"/>
          <w:b/>
          <w:sz w:val="36"/>
        </w:rPr>
      </w:pPr>
    </w:p>
    <w:p w:rsidR="00AA4B8F" w:rsidRDefault="00350634">
      <w:pPr>
        <w:pStyle w:val="10"/>
        <w:tabs>
          <w:tab w:val="right" w:leader="dot" w:pos="8494"/>
        </w:tabs>
        <w:ind w:left="1"/>
      </w:pPr>
      <w:r>
        <w:fldChar w:fldCharType="begin"/>
      </w:r>
      <w:r>
        <w:instrText xml:space="preserve"> TOC \o "1-5" \h \z \u </w:instrText>
      </w:r>
      <w:r>
        <w:fldChar w:fldCharType="separate"/>
      </w:r>
      <w:hyperlink w:anchor="_Toc273039271" w:history="1">
        <w:r>
          <w:rPr>
            <w:rStyle w:val="af9"/>
            <w:rFonts w:ascii="宋体" w:eastAsia="宋体" w:hAnsi="宋体" w:cs="Arial" w:hint="eastAsia"/>
            <w:bCs/>
            <w:color w:val="auto"/>
            <w:sz w:val="32"/>
            <w:szCs w:val="32"/>
          </w:rPr>
          <w:t>第一章投标邀请函</w:t>
        </w:r>
      </w:hyperlink>
      <w:r>
        <w:rPr>
          <w:rFonts w:hint="eastAsia"/>
        </w:rPr>
        <w:t>………………………………………………………</w:t>
      </w:r>
      <w:r>
        <w:rPr>
          <w:rFonts w:hint="eastAsia"/>
        </w:rPr>
        <w:t>6</w:t>
      </w:r>
    </w:p>
    <w:p w:rsidR="00AA4B8F" w:rsidRDefault="00350634">
      <w:pPr>
        <w:pStyle w:val="10"/>
        <w:tabs>
          <w:tab w:val="right" w:leader="dot" w:pos="8494"/>
        </w:tabs>
        <w:rPr>
          <w:rStyle w:val="af9"/>
          <w:rFonts w:ascii="宋体" w:hAnsi="宋体" w:cs="Arial"/>
          <w:bCs/>
          <w:color w:val="auto"/>
          <w:sz w:val="32"/>
          <w:szCs w:val="32"/>
          <w:u w:val="none"/>
        </w:rPr>
      </w:pPr>
      <w:r>
        <w:rPr>
          <w:rStyle w:val="af9"/>
          <w:rFonts w:ascii="宋体" w:eastAsia="宋体" w:hAnsi="宋体" w:cs="Arial" w:hint="eastAsia"/>
          <w:bCs/>
          <w:color w:val="auto"/>
          <w:sz w:val="32"/>
          <w:szCs w:val="32"/>
          <w:u w:val="none"/>
        </w:rPr>
        <w:t>第二章投标人须知</w:t>
      </w:r>
      <w:r>
        <w:rPr>
          <w:rFonts w:hint="eastAsia"/>
        </w:rPr>
        <w:t>………………………………………………………</w:t>
      </w:r>
      <w:r>
        <w:rPr>
          <w:rFonts w:hint="eastAsia"/>
        </w:rPr>
        <w:t>17</w:t>
      </w:r>
    </w:p>
    <w:p w:rsidR="00AA4B8F" w:rsidRDefault="00C72CA0">
      <w:pPr>
        <w:pStyle w:val="22"/>
        <w:tabs>
          <w:tab w:val="right" w:leader="dot" w:pos="8494"/>
        </w:tabs>
        <w:ind w:leftChars="0" w:left="0"/>
        <w:rPr>
          <w:rFonts w:ascii="宋体" w:eastAsia="黑体" w:hAnsi="宋体"/>
          <w:sz w:val="32"/>
          <w:szCs w:val="32"/>
        </w:rPr>
      </w:pPr>
      <w:hyperlink w:anchor="_Toc273039273" w:history="1">
        <w:r w:rsidR="00350634">
          <w:rPr>
            <w:rFonts w:ascii="宋体" w:eastAsia="宋体" w:hAnsi="宋体" w:hint="eastAsia"/>
            <w:sz w:val="32"/>
            <w:szCs w:val="32"/>
          </w:rPr>
          <w:t>第三章采购需求</w:t>
        </w:r>
      </w:hyperlink>
      <w:r w:rsidR="00350634">
        <w:rPr>
          <w:rFonts w:eastAsia="黑体" w:hint="eastAsia"/>
          <w:sz w:val="28"/>
        </w:rPr>
        <w:t>…………………………………………………………</w:t>
      </w:r>
      <w:r w:rsidR="00350634">
        <w:rPr>
          <w:rFonts w:eastAsia="黑体" w:hint="eastAsia"/>
          <w:sz w:val="28"/>
        </w:rPr>
        <w:t>33</w:t>
      </w:r>
    </w:p>
    <w:p w:rsidR="00AA4B8F" w:rsidRDefault="00C72CA0">
      <w:pPr>
        <w:pStyle w:val="22"/>
        <w:tabs>
          <w:tab w:val="right" w:leader="dot" w:pos="8494"/>
        </w:tabs>
        <w:ind w:leftChars="0" w:left="0"/>
        <w:rPr>
          <w:rFonts w:ascii="宋体" w:eastAsia="黑体" w:hAnsi="宋体"/>
          <w:sz w:val="32"/>
          <w:szCs w:val="32"/>
        </w:rPr>
      </w:pPr>
      <w:hyperlink w:anchor="_Toc273039275" w:history="1">
        <w:r w:rsidR="00350634">
          <w:rPr>
            <w:rFonts w:ascii="宋体" w:eastAsia="宋体" w:hAnsi="宋体" w:hint="eastAsia"/>
            <w:sz w:val="32"/>
            <w:szCs w:val="32"/>
          </w:rPr>
          <w:t>第四章评标办法</w:t>
        </w:r>
      </w:hyperlink>
      <w:r w:rsidR="00350634">
        <w:rPr>
          <w:rFonts w:eastAsia="黑体" w:hint="eastAsia"/>
          <w:sz w:val="28"/>
        </w:rPr>
        <w:t>…………………………………………………………</w:t>
      </w:r>
      <w:r w:rsidR="00350634">
        <w:rPr>
          <w:rFonts w:eastAsia="黑体" w:hint="eastAsia"/>
          <w:sz w:val="28"/>
        </w:rPr>
        <w:t>37</w:t>
      </w:r>
    </w:p>
    <w:p w:rsidR="00AA4B8F" w:rsidRDefault="00350634">
      <w:pPr>
        <w:pStyle w:val="23"/>
        <w:ind w:leftChars="0" w:left="0"/>
        <w:rPr>
          <w:rFonts w:ascii="宋体" w:eastAsia="黑体" w:hAnsi="宋体"/>
          <w:b/>
          <w:sz w:val="32"/>
          <w:szCs w:val="32"/>
        </w:rPr>
      </w:pPr>
      <w:r>
        <w:rPr>
          <w:rFonts w:ascii="宋体" w:hAnsi="宋体" w:hint="eastAsia"/>
          <w:b/>
          <w:sz w:val="32"/>
          <w:szCs w:val="32"/>
        </w:rPr>
        <w:t>第五章合同文本</w:t>
      </w:r>
      <w:r>
        <w:rPr>
          <w:rFonts w:eastAsia="黑体" w:hint="eastAsia"/>
          <w:b/>
          <w:sz w:val="28"/>
          <w:szCs w:val="20"/>
        </w:rPr>
        <w:t>………………………………………………………</w:t>
      </w:r>
      <w:r>
        <w:rPr>
          <w:rFonts w:eastAsia="黑体" w:hint="eastAsia"/>
          <w:sz w:val="28"/>
        </w:rPr>
        <w:t>…</w:t>
      </w:r>
      <w:r>
        <w:rPr>
          <w:rFonts w:eastAsia="黑体" w:hint="eastAsia"/>
          <w:sz w:val="28"/>
        </w:rPr>
        <w:t>46</w:t>
      </w:r>
    </w:p>
    <w:p w:rsidR="00AA4B8F" w:rsidRDefault="00350634">
      <w:pPr>
        <w:rPr>
          <w:rFonts w:ascii="宋体" w:eastAsia="黑体" w:hAnsi="宋体"/>
          <w:b/>
          <w:sz w:val="32"/>
          <w:szCs w:val="32"/>
        </w:rPr>
      </w:pPr>
      <w:r>
        <w:rPr>
          <w:rFonts w:ascii="宋体" w:hAnsi="宋体" w:hint="eastAsia"/>
          <w:b/>
          <w:sz w:val="32"/>
          <w:szCs w:val="32"/>
        </w:rPr>
        <w:t>第六章投标文件格式</w:t>
      </w:r>
      <w:r>
        <w:rPr>
          <w:rFonts w:eastAsia="黑体" w:hint="eastAsia"/>
          <w:b/>
          <w:sz w:val="28"/>
          <w:szCs w:val="20"/>
        </w:rPr>
        <w:t>……………………………………………………</w:t>
      </w:r>
      <w:r>
        <w:rPr>
          <w:rFonts w:eastAsia="黑体" w:hint="eastAsia"/>
          <w:b/>
          <w:sz w:val="28"/>
          <w:szCs w:val="20"/>
        </w:rPr>
        <w:t>61</w:t>
      </w:r>
    </w:p>
    <w:p w:rsidR="00AA4B8F" w:rsidRDefault="00350634">
      <w:pPr>
        <w:pStyle w:val="22"/>
        <w:tabs>
          <w:tab w:val="right" w:leader="dot" w:pos="8494"/>
        </w:tabs>
        <w:ind w:leftChars="0" w:left="0"/>
        <w:jc w:val="center"/>
        <w:rPr>
          <w:rFonts w:ascii="宋体"/>
          <w:kern w:val="0"/>
        </w:rPr>
      </w:pPr>
      <w:r>
        <w:rPr>
          <w:rFonts w:ascii="仿宋" w:eastAsia="仿宋" w:hAnsi="仿宋" w:cs="Arial"/>
          <w:sz w:val="30"/>
          <w:szCs w:val="30"/>
        </w:rPr>
        <w:fldChar w:fldCharType="end"/>
      </w:r>
      <w:r>
        <w:rPr>
          <w:rFonts w:ascii="仿宋" w:eastAsia="仿宋" w:hAnsi="仿宋" w:cs="Arial" w:hint="eastAsia"/>
          <w:sz w:val="30"/>
          <w:szCs w:val="30"/>
        </w:rPr>
        <w:t>（修改页码）</w:t>
      </w:r>
    </w:p>
    <w:p w:rsidR="00AA4B8F" w:rsidRDefault="00350634">
      <w:pPr>
        <w:widowControl/>
        <w:jc w:val="left"/>
        <w:rPr>
          <w:rFonts w:ascii="宋体" w:hAnsi="宋体"/>
          <w:b/>
          <w:kern w:val="0"/>
          <w:sz w:val="32"/>
          <w:szCs w:val="32"/>
        </w:rPr>
      </w:pPr>
      <w:r>
        <w:rPr>
          <w:rFonts w:ascii="宋体" w:hAnsi="宋体"/>
          <w:b/>
          <w:kern w:val="0"/>
          <w:sz w:val="32"/>
          <w:szCs w:val="32"/>
        </w:rPr>
        <w:br w:type="page"/>
      </w:r>
    </w:p>
    <w:p w:rsidR="00AA4B8F" w:rsidRDefault="00350634">
      <w:pPr>
        <w:spacing w:line="360" w:lineRule="auto"/>
        <w:jc w:val="center"/>
        <w:outlineLvl w:val="0"/>
      </w:pPr>
      <w:r>
        <w:rPr>
          <w:rFonts w:ascii="宋体" w:hAnsi="宋体" w:hint="eastAsia"/>
          <w:b/>
          <w:kern w:val="0"/>
          <w:sz w:val="32"/>
          <w:szCs w:val="32"/>
        </w:rPr>
        <w:lastRenderedPageBreak/>
        <w:t xml:space="preserve">第一章 </w:t>
      </w:r>
      <w:r>
        <w:rPr>
          <w:rFonts w:ascii="宋体" w:hAnsi="宋体" w:hint="eastAsia"/>
          <w:b/>
          <w:sz w:val="32"/>
          <w:szCs w:val="32"/>
        </w:rPr>
        <w:t>投标邀请函</w:t>
      </w:r>
    </w:p>
    <w:p w:rsidR="00AA4B8F" w:rsidRDefault="00350634">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项目概况</w:t>
      </w:r>
    </w:p>
    <w:p w:rsidR="00AA4B8F" w:rsidRDefault="00350634">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海南师范大学省部共建国家重点实验室（筹建）热带岛屿生态与环境治理科研平台建设的潜在供应商应在</w:t>
      </w:r>
      <w:r>
        <w:rPr>
          <w:rFonts w:ascii="宋体" w:hAnsi="宋体" w:cs="宋体" w:hint="eastAsia"/>
          <w:kern w:val="0"/>
          <w:sz w:val="24"/>
          <w:u w:val="single"/>
        </w:rPr>
        <w:t>全国公共资源交易平台（海南省）（</w:t>
      </w:r>
      <w:hyperlink r:id="rId10" w:history="1">
        <w:r>
          <w:rPr>
            <w:rStyle w:val="af9"/>
            <w:rFonts w:ascii="宋体" w:hAnsi="宋体" w:cs="宋体"/>
            <w:color w:val="auto"/>
            <w:kern w:val="0"/>
            <w:sz w:val="24"/>
          </w:rPr>
          <w:t>http://zw.hainan.gov.cn/ggzy/</w:t>
        </w:r>
        <w:r>
          <w:rPr>
            <w:rStyle w:val="af9"/>
            <w:rFonts w:ascii="宋体" w:hAnsi="宋体" w:cs="宋体" w:hint="eastAsia"/>
            <w:color w:val="auto"/>
            <w:kern w:val="0"/>
            <w:sz w:val="24"/>
          </w:rPr>
          <w:t>）获取采购文件，并于2022年</w:t>
        </w:r>
      </w:hyperlink>
      <w:r>
        <w:rPr>
          <w:rFonts w:ascii="宋体" w:hAnsi="宋体" w:cs="宋体" w:hint="eastAsia"/>
          <w:kern w:val="0"/>
          <w:sz w:val="24"/>
          <w:u w:val="single"/>
        </w:rPr>
        <w:t xml:space="preserve"> 月 日8点30分（北京时间）</w:t>
      </w:r>
      <w:r>
        <w:rPr>
          <w:rFonts w:ascii="宋体" w:hAnsi="宋体" w:cs="宋体" w:hint="eastAsia"/>
          <w:kern w:val="0"/>
          <w:sz w:val="24"/>
        </w:rPr>
        <w:t>前提交响应</w:t>
      </w:r>
      <w:r>
        <w:rPr>
          <w:rFonts w:ascii="宋体" w:hAnsi="宋体" w:cs="宋体"/>
          <w:kern w:val="0"/>
          <w:sz w:val="24"/>
        </w:rPr>
        <w:t>文件</w:t>
      </w:r>
      <w:r>
        <w:rPr>
          <w:rFonts w:ascii="宋体" w:hAnsi="宋体" w:cs="宋体" w:hint="eastAsia"/>
          <w:kern w:val="0"/>
          <w:sz w:val="24"/>
        </w:rPr>
        <w:t>。</w:t>
      </w:r>
    </w:p>
    <w:p w:rsidR="00AA4B8F" w:rsidRDefault="00AA4B8F">
      <w:pPr>
        <w:adjustRightInd w:val="0"/>
        <w:snapToGrid w:val="0"/>
        <w:spacing w:line="360" w:lineRule="auto"/>
        <w:rPr>
          <w:rFonts w:ascii="宋体" w:hAnsi="宋体" w:cs="宋体"/>
          <w:kern w:val="0"/>
          <w:sz w:val="24"/>
        </w:rPr>
      </w:pP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 w:name="_Toc28359012"/>
      <w:bookmarkStart w:id="2" w:name="_Toc28359089"/>
      <w:bookmarkStart w:id="3" w:name="_Toc35393798"/>
      <w:bookmarkStart w:id="4" w:name="_Toc35393629"/>
      <w:r>
        <w:rPr>
          <w:rFonts w:ascii="宋体" w:hAnsi="宋体" w:cs="宋体" w:hint="eastAsia"/>
          <w:b/>
          <w:kern w:val="0"/>
          <w:sz w:val="24"/>
        </w:rPr>
        <w:t>一、项目基本情况</w:t>
      </w:r>
      <w:bookmarkEnd w:id="1"/>
      <w:bookmarkEnd w:id="2"/>
      <w:bookmarkEnd w:id="3"/>
      <w:bookmarkEnd w:id="4"/>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项目编号：HNJY</w:t>
      </w:r>
      <w:r>
        <w:rPr>
          <w:rFonts w:ascii="宋体" w:hAnsi="宋体" w:cs="宋体"/>
          <w:kern w:val="0"/>
          <w:sz w:val="24"/>
        </w:rPr>
        <w:t>20</w:t>
      </w:r>
      <w:r>
        <w:rPr>
          <w:rFonts w:ascii="宋体" w:hAnsi="宋体" w:cs="宋体" w:hint="eastAsia"/>
          <w:kern w:val="0"/>
          <w:sz w:val="24"/>
        </w:rPr>
        <w:t>22</w:t>
      </w: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19</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项目名称：海南师范大学省部共建国家重点实验室（筹建）热带岛屿生态与环境治理科研平台建设</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采购方式：公开招标</w:t>
      </w:r>
    </w:p>
    <w:p w:rsidR="00AA4B8F" w:rsidRDefault="00350634">
      <w:pPr>
        <w:adjustRightInd w:val="0"/>
        <w:snapToGrid w:val="0"/>
        <w:spacing w:line="360" w:lineRule="auto"/>
        <w:ind w:firstLineChars="200" w:firstLine="480"/>
      </w:pPr>
      <w:r>
        <w:rPr>
          <w:rFonts w:ascii="宋体" w:hAnsi="宋体" w:cs="宋体" w:hint="eastAsia"/>
          <w:kern w:val="0"/>
          <w:sz w:val="24"/>
        </w:rPr>
        <w:t>预算金额：A包：260.4万元，B包：158万元</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最高限价：A包：260.4万元，B包：158万元</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采购需求：设备一批、详见招标文件采购需求清单</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合同履行期限：国产设备合同签订后甲方发出发货通知函30天内必须发货到业主指定地点安装完成；进口设备合同签订后甲方发出发货通知函90天内必须发货到业主指定地点安装完成。</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本项目不接受联合体。</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5" w:name="_Toc28359090"/>
      <w:bookmarkStart w:id="6" w:name="_Toc35393799"/>
      <w:bookmarkStart w:id="7" w:name="_Toc35393630"/>
      <w:bookmarkStart w:id="8" w:name="_Toc28359013"/>
      <w:r>
        <w:rPr>
          <w:rFonts w:ascii="宋体" w:hAnsi="宋体" w:cs="宋体" w:hint="eastAsia"/>
          <w:b/>
          <w:kern w:val="0"/>
          <w:sz w:val="24"/>
        </w:rPr>
        <w:t>二、申请人的资格要求：</w:t>
      </w:r>
      <w:bookmarkEnd w:id="5"/>
      <w:bookmarkEnd w:id="6"/>
      <w:bookmarkEnd w:id="7"/>
      <w:bookmarkEnd w:id="8"/>
    </w:p>
    <w:p w:rsidR="00AA4B8F" w:rsidRDefault="00350634">
      <w:pPr>
        <w:adjustRightInd w:val="0"/>
        <w:snapToGrid w:val="0"/>
        <w:spacing w:line="360" w:lineRule="auto"/>
        <w:ind w:firstLineChars="200" w:firstLine="480"/>
        <w:rPr>
          <w:rFonts w:ascii="宋体" w:hAnsi="宋体" w:cs="宋体"/>
          <w:kern w:val="0"/>
          <w:sz w:val="24"/>
        </w:rPr>
      </w:pPr>
      <w:bookmarkStart w:id="9" w:name="_Toc28359014"/>
      <w:bookmarkStart w:id="10" w:name="_Toc28359091"/>
      <w:r>
        <w:rPr>
          <w:rFonts w:ascii="宋体" w:hAnsi="宋体" w:cs="宋体" w:hint="eastAsia"/>
          <w:kern w:val="0"/>
          <w:sz w:val="24"/>
        </w:rPr>
        <w:t>1.满足《中华人民共和国政府采购法》第二十二条规定；</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2.落实政府采购政策需满足的资格要求：无</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3.本项目的特定资格要求：3.1、在中华人民共和国境内注册、具有独立承担民事责任的能力（提供营业执照或事业单位法人证书）；</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3.2、具有良好的商业信誉和健全的财务会计制度【提供2021年会计师事务所出具的财务审计报告或2022年以来任意一个季度的财务报表（资产负债表、损益表/利润表）】</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3.3、具有履行合同所必需的设备和专业技术能力（提供承诺书）；</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3.4、具有依法缴纳税收和社会保障资金的良好记录（提供2022年近期任意一个月的社会保障资金缴纳证明（社保缴费单或银行付款单复印件加盖公章）和2022年近期任意一个月的依法缴纳税收的证明复印件（须加盖公章，无税收月份打印零申报表））；</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3.5、磋商时提供本项目磋商被授权人2022年任意一个月在磋商供应商处缴纳的</w:t>
      </w:r>
      <w:proofErr w:type="gramStart"/>
      <w:r>
        <w:rPr>
          <w:rFonts w:ascii="宋体" w:hAnsi="宋体" w:cs="宋体" w:hint="eastAsia"/>
          <w:kern w:val="0"/>
          <w:sz w:val="24"/>
        </w:rPr>
        <w:t>社保证明</w:t>
      </w:r>
      <w:proofErr w:type="gramEnd"/>
      <w:r>
        <w:rPr>
          <w:rFonts w:ascii="宋体" w:hAnsi="宋体" w:cs="宋体" w:hint="eastAsia"/>
          <w:kern w:val="0"/>
          <w:sz w:val="24"/>
        </w:rPr>
        <w:t>复印件；</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3.6、参加政府采购活动前三年内，在经营活动中没有重大违法记录（成立不足三年的从成立之日起计算）；</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3.7、参加政府采购活动前三年内，在经营活动中没有环保类行政处罚记录（成立不足三年的从成立之日起计算）；</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3.8、投标时提供政府采购供应商信用承诺书；</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3.9、投标时提供投标人投标承诺函；</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3.10、在“信用中国”网站（www.creditchina.gov.cn）、中国政府采购网（www.ccgp.gov.cn）没有列入失信被执行人、重大税收违法案件当事人名单、政府采购严重违法失信行为记录名单的投标人。（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3.11、投标人投标时提供“国家企业信用信息公示系统”网站（http://www.gsxt.gov.cn/index.html）基础信息中的“股东及出资信息”和“主要人员信息”。（提供信息查询结果界面截图，加盖投标人公章）。</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3.12．必须购买采购文件，并提交投标保证金；</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4、是否允许联合体投标：</w:t>
      </w:r>
      <w:proofErr w:type="gramStart"/>
      <w:r>
        <w:rPr>
          <w:rFonts w:ascii="宋体" w:hAnsi="宋体" w:cs="宋体" w:hint="eastAsia"/>
          <w:kern w:val="0"/>
          <w:sz w:val="24"/>
        </w:rPr>
        <w:t>否</w:t>
      </w:r>
      <w:proofErr w:type="gramEnd"/>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1" w:name="_Toc35393800"/>
      <w:bookmarkStart w:id="12" w:name="_Toc35393631"/>
      <w:r>
        <w:rPr>
          <w:rFonts w:ascii="宋体" w:hAnsi="宋体" w:cs="宋体" w:hint="eastAsia"/>
          <w:b/>
          <w:kern w:val="0"/>
          <w:sz w:val="24"/>
        </w:rPr>
        <w:t>三、获取采购文件</w:t>
      </w:r>
      <w:bookmarkEnd w:id="9"/>
      <w:bookmarkEnd w:id="10"/>
      <w:bookmarkEnd w:id="11"/>
      <w:bookmarkEnd w:id="12"/>
    </w:p>
    <w:p w:rsidR="00AA4B8F" w:rsidRDefault="00350634">
      <w:pPr>
        <w:adjustRightInd w:val="0"/>
        <w:snapToGrid w:val="0"/>
        <w:spacing w:line="360" w:lineRule="auto"/>
        <w:ind w:firstLine="540"/>
        <w:rPr>
          <w:rFonts w:ascii="宋体" w:hAnsi="宋体" w:cs="宋体"/>
          <w:kern w:val="0"/>
          <w:sz w:val="24"/>
        </w:rPr>
      </w:pPr>
      <w:r>
        <w:rPr>
          <w:rFonts w:ascii="宋体" w:hAnsi="宋体" w:cs="宋体" w:hint="eastAsia"/>
          <w:kern w:val="0"/>
          <w:sz w:val="24"/>
        </w:rPr>
        <w:t>请于2022年月日至2022年月 日 下午17：30前（北京时间，下同），从全国公共资源交易平台（海南省）（http://zw.hainan.gov.cn/ggzy/）获取采购文件。</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3" w:name="_Toc35393632"/>
      <w:bookmarkStart w:id="14" w:name="_Toc35393801"/>
      <w:bookmarkStart w:id="15" w:name="_Toc28359015"/>
      <w:bookmarkStart w:id="16" w:name="_Toc28359092"/>
      <w:r>
        <w:rPr>
          <w:rFonts w:ascii="宋体" w:hAnsi="宋体" w:cs="宋体" w:hint="eastAsia"/>
          <w:b/>
          <w:kern w:val="0"/>
          <w:sz w:val="24"/>
        </w:rPr>
        <w:t>四、响应文件提交</w:t>
      </w:r>
      <w:bookmarkEnd w:id="13"/>
      <w:bookmarkEnd w:id="14"/>
      <w:bookmarkEnd w:id="15"/>
      <w:bookmarkEnd w:id="16"/>
    </w:p>
    <w:p w:rsidR="00AA4B8F" w:rsidRDefault="00350634">
      <w:pPr>
        <w:adjustRightInd w:val="0"/>
        <w:snapToGrid w:val="0"/>
        <w:spacing w:line="360" w:lineRule="auto"/>
        <w:ind w:firstLine="540"/>
        <w:rPr>
          <w:rFonts w:ascii="宋体" w:hAnsi="宋体" w:cs="宋体"/>
          <w:kern w:val="0"/>
          <w:sz w:val="24"/>
        </w:rPr>
      </w:pPr>
      <w:r>
        <w:rPr>
          <w:rFonts w:ascii="宋体" w:hAnsi="宋体" w:cs="宋体" w:hint="eastAsia"/>
          <w:kern w:val="0"/>
          <w:sz w:val="24"/>
        </w:rPr>
        <w:t>截止时间：2022年月 日8点30分（北京时间）</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地点：海南省公共资源交易服务中心（海口市国兴大道9号）207开标室 ,如有变动另行通知；（适用于现场递交）</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7" w:name="_Toc35393802"/>
      <w:bookmarkStart w:id="18" w:name="_Toc35393633"/>
      <w:bookmarkStart w:id="19" w:name="_Toc28359016"/>
      <w:bookmarkStart w:id="20" w:name="_Toc28359093"/>
      <w:r>
        <w:rPr>
          <w:rFonts w:ascii="宋体" w:hAnsi="宋体" w:cs="宋体" w:hint="eastAsia"/>
          <w:b/>
          <w:kern w:val="0"/>
          <w:sz w:val="24"/>
        </w:rPr>
        <w:t>五、开启</w:t>
      </w:r>
      <w:bookmarkEnd w:id="17"/>
      <w:bookmarkEnd w:id="18"/>
      <w:bookmarkEnd w:id="19"/>
      <w:bookmarkEnd w:id="20"/>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时间：2022年月日8点30分（北京时间）</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 开标室 ,如有变动另行通知；（适用于现场递交）</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1" w:name="_Toc35393803"/>
      <w:bookmarkStart w:id="22" w:name="_Toc28359017"/>
      <w:bookmarkStart w:id="23" w:name="_Toc35393634"/>
      <w:bookmarkStart w:id="24" w:name="_Toc28359094"/>
      <w:r>
        <w:rPr>
          <w:rFonts w:ascii="宋体" w:hAnsi="宋体" w:cs="宋体" w:hint="eastAsia"/>
          <w:b/>
          <w:kern w:val="0"/>
          <w:sz w:val="24"/>
        </w:rPr>
        <w:lastRenderedPageBreak/>
        <w:t>六、</w:t>
      </w:r>
      <w:bookmarkStart w:id="25" w:name="_Toc35393635"/>
      <w:bookmarkStart w:id="26" w:name="_Toc35393804"/>
      <w:bookmarkEnd w:id="21"/>
      <w:bookmarkEnd w:id="22"/>
      <w:bookmarkEnd w:id="23"/>
      <w:bookmarkEnd w:id="24"/>
      <w:r>
        <w:rPr>
          <w:rFonts w:ascii="宋体" w:hAnsi="宋体" w:cs="宋体" w:hint="eastAsia"/>
          <w:b/>
          <w:kern w:val="0"/>
          <w:sz w:val="24"/>
        </w:rPr>
        <w:t>公告期限：</w:t>
      </w:r>
      <w:r>
        <w:rPr>
          <w:rFonts w:ascii="宋体" w:hAnsi="宋体" w:cs="宋体" w:hint="eastAsia"/>
          <w:kern w:val="0"/>
          <w:sz w:val="24"/>
        </w:rPr>
        <w:t>自本公告发布之日起5个工作日</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sz w:val="24"/>
        </w:rPr>
      </w:pPr>
      <w:r>
        <w:rPr>
          <w:rFonts w:ascii="宋体" w:hAnsi="宋体" w:cs="宋体" w:hint="eastAsia"/>
          <w:sz w:val="24"/>
        </w:rPr>
        <w:t>七、</w:t>
      </w:r>
      <w:r>
        <w:rPr>
          <w:rFonts w:ascii="宋体" w:hAnsi="宋体" w:cs="宋体" w:hint="eastAsia"/>
          <w:b/>
          <w:kern w:val="0"/>
          <w:sz w:val="24"/>
        </w:rPr>
        <w:t>其他补充事宜</w:t>
      </w:r>
      <w:bookmarkEnd w:id="25"/>
      <w:bookmarkEnd w:id="26"/>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7.1、投标人应当通过数字身份认证锁登录全国公共资源交易平台（海南省）（http://zw.hainan.gov.cn/ggzy/）上传。（适用于网络递交）</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7.2、采购信息发布媒体</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7.2.1、本项目采购信息指定发布媒体为全国公共资源交易网（海南省）、中国海南政府采购网</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7.2.2、有关本项目采购文件的补遗、澄清及变更信息以上述网站公告与下载为准，采购代理机构不再另行通知，采购文件与更正公告的内容相互矛盾时，以最后发出的更正公告内容为准。</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7.3、公告期限及保证金到账截止日期</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7.3.1、投标保证金到账截止日期：2022年月日9:30，投标保证金的形式：网上支付或线下银行转账支付、银行保函支付，支付地址： http://zw.hainan.gov.cn/ggzy/ 。</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7.4、其他</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采购供应商须在全国公共资源交易平台（海南省）企业信息管理系统（http://zw.hainan.gov.cn/ggzy/)，然后登陆招投标交易平台(http://zw.hainan.gov.cn/gg y/)下载、查看电子版的招标文件及其他文件；电子标（招标文件后缀名.GPZ）：必须使用最新版本的电子投标工具（在http://zw.hainan.gov.cn/ggzy/ggzy/xgrjxz/index.jhtml下载投标工具）制作电子版的投标文件；非电子标（招标文件后缀</w:t>
      </w:r>
      <w:proofErr w:type="gramStart"/>
      <w:r>
        <w:rPr>
          <w:rFonts w:ascii="宋体" w:hAnsi="宋体" w:cs="宋体" w:hint="eastAsia"/>
          <w:kern w:val="0"/>
          <w:sz w:val="24"/>
        </w:rPr>
        <w:t>名不是</w:t>
      </w:r>
      <w:proofErr w:type="gramEnd"/>
      <w:r>
        <w:rPr>
          <w:rFonts w:ascii="宋体" w:hAnsi="宋体" w:cs="宋体" w:hint="eastAsia"/>
          <w:kern w:val="0"/>
          <w:sz w:val="24"/>
        </w:rPr>
        <w:t>GPZ）必须使用电子签章工具（在http://zw.hainan.gov.cn/ggzy/ggzy/xgrjxz/index.jhtml下载签章工具）对PDF格式的电子投标文件进行盖章(使用WinRAR对PDF格式的投标文件加密压缩)；</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投标截止时间前，必须在网上</w:t>
      </w:r>
      <w:proofErr w:type="gramStart"/>
      <w:r>
        <w:rPr>
          <w:rFonts w:ascii="宋体" w:hAnsi="宋体" w:cs="宋体" w:hint="eastAsia"/>
          <w:kern w:val="0"/>
          <w:sz w:val="24"/>
        </w:rPr>
        <w:t>上</w:t>
      </w:r>
      <w:proofErr w:type="gramEnd"/>
      <w:r>
        <w:rPr>
          <w:rFonts w:ascii="宋体" w:hAnsi="宋体" w:cs="宋体" w:hint="eastAsia"/>
          <w:kern w:val="0"/>
          <w:sz w:val="24"/>
        </w:rPr>
        <w:t>传电子投标文件——（电子标：投标书为GPT格式；非电子标：投标文件需上传PDF加密压缩的rar格式）；开标必须携带加密投标文件的CA数字证书和光盘、U盘拷贝的投标书。在电子版投标文件中，招标文件中要求提供的材料须为原件扫描件。</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7.5</w:t>
      </w:r>
      <w:r>
        <w:rPr>
          <w:rFonts w:ascii="宋体" w:hAnsi="宋体" w:cs="宋体"/>
          <w:kern w:val="0"/>
          <w:sz w:val="24"/>
        </w:rPr>
        <w:t>、</w:t>
      </w:r>
      <w:r>
        <w:rPr>
          <w:rFonts w:ascii="宋体" w:hAnsi="宋体" w:cs="宋体" w:hint="eastAsia"/>
          <w:kern w:val="0"/>
          <w:sz w:val="24"/>
        </w:rPr>
        <w:t>投标人应根据招标文件的要求，在投标文件中详细提供所投货物的有效技术规格、设备名称、设备型号、产地、生产厂名、部件配置、功能说明、零配件报价清单等相关资料。</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7.6、本项目的设备以包为单位投标，投标人必须对包内整个品目全部内容进行投标。</w:t>
      </w:r>
    </w:p>
    <w:p w:rsidR="00AA4B8F" w:rsidRDefault="00350634">
      <w:pPr>
        <w:spacing w:line="360" w:lineRule="exact"/>
        <w:ind w:firstLineChars="196" w:firstLine="470"/>
        <w:rPr>
          <w:rFonts w:ascii="宋体" w:hAnsi="宋体" w:cs="宋体"/>
          <w:kern w:val="0"/>
          <w:sz w:val="24"/>
        </w:rPr>
      </w:pPr>
      <w:r>
        <w:rPr>
          <w:rFonts w:ascii="宋体" w:hAnsi="宋体" w:cs="宋体" w:hint="eastAsia"/>
          <w:kern w:val="0"/>
          <w:sz w:val="24"/>
        </w:rPr>
        <w:t>投标人有义务并必须将采购人的设备名称进行规范，所投仪器设备名称必须与实际到货的仪器设备名称相一致。</w:t>
      </w:r>
    </w:p>
    <w:p w:rsidR="00AA4B8F" w:rsidRDefault="00350634">
      <w:pPr>
        <w:widowControl/>
        <w:spacing w:line="360" w:lineRule="exact"/>
        <w:ind w:firstLineChars="200" w:firstLine="480"/>
        <w:rPr>
          <w:rFonts w:ascii="宋体" w:hAnsi="宋体" w:cs="宋体"/>
          <w:kern w:val="0"/>
          <w:sz w:val="24"/>
        </w:rPr>
      </w:pPr>
      <w:r>
        <w:rPr>
          <w:rFonts w:ascii="宋体" w:hAnsi="宋体" w:cs="宋体" w:hint="eastAsia"/>
          <w:kern w:val="0"/>
          <w:sz w:val="24"/>
        </w:rPr>
        <w:t>7.7、设备报价</w:t>
      </w:r>
    </w:p>
    <w:p w:rsidR="00AA4B8F" w:rsidRDefault="00350634">
      <w:pPr>
        <w:snapToGrid w:val="0"/>
        <w:spacing w:line="360" w:lineRule="exact"/>
        <w:ind w:firstLineChars="200" w:firstLine="480"/>
        <w:rPr>
          <w:rFonts w:ascii="宋体" w:hAnsi="宋体" w:cs="宋体"/>
          <w:kern w:val="0"/>
          <w:sz w:val="24"/>
        </w:rPr>
      </w:pPr>
      <w:r>
        <w:rPr>
          <w:rFonts w:ascii="宋体" w:hAnsi="宋体" w:cs="宋体" w:hint="eastAsia"/>
          <w:kern w:val="0"/>
          <w:sz w:val="24"/>
        </w:rPr>
        <w:t>国产设备和进口设备均用人民币报价。每一投标人对每一设备只允许有一个报价，招标人不接受有任何选择的报价。</w:t>
      </w:r>
    </w:p>
    <w:p w:rsidR="00AA4B8F" w:rsidRDefault="00350634">
      <w:pPr>
        <w:snapToGrid w:val="0"/>
        <w:spacing w:line="360" w:lineRule="exact"/>
        <w:ind w:firstLineChars="200" w:firstLine="480"/>
        <w:rPr>
          <w:rFonts w:ascii="宋体" w:hAnsi="宋体" w:cs="宋体"/>
          <w:kern w:val="0"/>
          <w:sz w:val="24"/>
        </w:rPr>
      </w:pPr>
      <w:r>
        <w:rPr>
          <w:rFonts w:ascii="宋体" w:hAnsi="宋体" w:cs="宋体" w:hint="eastAsia"/>
          <w:kern w:val="0"/>
          <w:sz w:val="24"/>
        </w:rPr>
        <w:t>7.8、</w:t>
      </w:r>
      <w:r>
        <w:rPr>
          <w:rFonts w:ascii="宋体" w:hAnsi="宋体" w:cs="宋体"/>
          <w:kern w:val="0"/>
          <w:sz w:val="24"/>
        </w:rPr>
        <w:t>投标人必须编制完整的投标文件，按上述顺序编制目录及页码，投标文件封面必须加盖投标人单位法定印章并经投标人代表签署。投标人代表可由法定代表人或其委托代理人担任。由委托代理人签署的投标文件中，须同时提交由法定代表人签署</w:t>
      </w:r>
      <w:r>
        <w:rPr>
          <w:rFonts w:ascii="宋体" w:hAnsi="宋体" w:cs="宋体"/>
          <w:kern w:val="0"/>
          <w:sz w:val="24"/>
        </w:rPr>
        <w:lastRenderedPageBreak/>
        <w:t>的有效的授权委托书。</w:t>
      </w:r>
    </w:p>
    <w:p w:rsidR="00AA4B8F" w:rsidRDefault="00350634">
      <w:pPr>
        <w:spacing w:line="360" w:lineRule="exact"/>
        <w:ind w:firstLineChars="200" w:firstLine="480"/>
        <w:rPr>
          <w:rFonts w:ascii="宋体" w:hAnsi="宋体" w:cs="宋体"/>
          <w:kern w:val="0"/>
          <w:sz w:val="24"/>
        </w:rPr>
      </w:pPr>
      <w:r>
        <w:rPr>
          <w:rFonts w:ascii="宋体" w:hAnsi="宋体" w:cs="宋体" w:hint="eastAsia"/>
          <w:kern w:val="0"/>
          <w:sz w:val="24"/>
        </w:rPr>
        <w:t>投标文件的任何缺漏，都会导致投标无效，</w:t>
      </w:r>
      <w:r>
        <w:rPr>
          <w:rFonts w:ascii="宋体" w:hAnsi="宋体" w:cs="宋体"/>
          <w:kern w:val="0"/>
          <w:sz w:val="24"/>
        </w:rPr>
        <w:t>投标人必须自行承担。</w:t>
      </w:r>
      <w:r>
        <w:rPr>
          <w:rFonts w:ascii="宋体" w:hAnsi="宋体" w:cs="宋体" w:hint="eastAsia"/>
          <w:kern w:val="0"/>
          <w:sz w:val="24"/>
        </w:rPr>
        <w:t>招标代理机构对投标文件的损坏、丢失不承担任何责任。</w:t>
      </w:r>
    </w:p>
    <w:p w:rsidR="00AA4B8F" w:rsidRDefault="00350634">
      <w:pPr>
        <w:spacing w:line="360" w:lineRule="exact"/>
        <w:ind w:firstLineChars="200" w:firstLine="480"/>
        <w:rPr>
          <w:rFonts w:ascii="宋体" w:hAnsi="宋体" w:cs="宋体"/>
          <w:kern w:val="0"/>
          <w:sz w:val="24"/>
        </w:rPr>
      </w:pPr>
      <w:r>
        <w:rPr>
          <w:rFonts w:ascii="宋体" w:hAnsi="宋体" w:cs="宋体"/>
          <w:kern w:val="0"/>
          <w:sz w:val="24"/>
        </w:rPr>
        <w:t>投标人都应分别附有投标保证金（</w:t>
      </w:r>
      <w:r>
        <w:rPr>
          <w:rFonts w:ascii="宋体" w:hAnsi="宋体" w:cs="宋体" w:hint="eastAsia"/>
          <w:kern w:val="0"/>
          <w:sz w:val="24"/>
        </w:rPr>
        <w:t>A包1万元，B包0.5万元）。</w:t>
      </w:r>
    </w:p>
    <w:p w:rsidR="00AA4B8F" w:rsidRDefault="00350634">
      <w:pPr>
        <w:keepNext/>
        <w:keepLines/>
        <w:autoSpaceDE w:val="0"/>
        <w:autoSpaceDN w:val="0"/>
        <w:adjustRightInd w:val="0"/>
        <w:snapToGrid w:val="0"/>
        <w:spacing w:line="360" w:lineRule="auto"/>
        <w:textAlignment w:val="baseline"/>
        <w:outlineLvl w:val="1"/>
        <w:rPr>
          <w:rFonts w:ascii="宋体" w:hAnsi="宋体" w:cs="宋体"/>
          <w:b/>
          <w:sz w:val="24"/>
        </w:rPr>
      </w:pPr>
      <w:bookmarkStart w:id="27" w:name="_Toc35393636"/>
      <w:bookmarkStart w:id="28" w:name="_Toc35393805"/>
      <w:bookmarkStart w:id="29" w:name="_Toc28359018"/>
      <w:bookmarkStart w:id="30" w:name="_Toc28359095"/>
      <w:r>
        <w:rPr>
          <w:rFonts w:ascii="宋体" w:hAnsi="宋体" w:cs="宋体" w:hint="eastAsia"/>
          <w:b/>
          <w:sz w:val="24"/>
        </w:rPr>
        <w:t>八、凡对本次采购提出询问，请按</w:t>
      </w:r>
      <w:r>
        <w:rPr>
          <w:rFonts w:ascii="宋体" w:hAnsi="宋体" w:cs="宋体"/>
          <w:b/>
          <w:sz w:val="24"/>
        </w:rPr>
        <w:t>以下方式</w:t>
      </w:r>
      <w:r>
        <w:rPr>
          <w:rFonts w:ascii="宋体" w:hAnsi="宋体" w:cs="宋体" w:hint="eastAsia"/>
          <w:b/>
          <w:sz w:val="24"/>
        </w:rPr>
        <w:t>联系。</w:t>
      </w:r>
      <w:bookmarkEnd w:id="27"/>
      <w:bookmarkEnd w:id="28"/>
      <w:bookmarkEnd w:id="29"/>
      <w:bookmarkEnd w:id="30"/>
    </w:p>
    <w:p w:rsidR="00AA4B8F" w:rsidRDefault="00350634">
      <w:pPr>
        <w:adjustRightInd w:val="0"/>
        <w:snapToGrid w:val="0"/>
        <w:spacing w:line="360" w:lineRule="auto"/>
        <w:ind w:firstLineChars="200" w:firstLine="480"/>
        <w:rPr>
          <w:rFonts w:ascii="宋体" w:hAnsi="宋体" w:cs="宋体"/>
          <w:kern w:val="0"/>
          <w:sz w:val="24"/>
        </w:rPr>
      </w:pPr>
      <w:bookmarkStart w:id="31" w:name="_Toc28359019"/>
      <w:bookmarkStart w:id="32" w:name="_Toc35393637"/>
      <w:bookmarkStart w:id="33" w:name="_Toc35393806"/>
      <w:bookmarkStart w:id="34" w:name="_Toc28359096"/>
      <w:r>
        <w:rPr>
          <w:rFonts w:ascii="宋体" w:hAnsi="宋体" w:cs="宋体" w:hint="eastAsia"/>
          <w:kern w:val="0"/>
          <w:sz w:val="24"/>
        </w:rPr>
        <w:t>1.采购人信息</w:t>
      </w:r>
      <w:bookmarkEnd w:id="31"/>
      <w:bookmarkEnd w:id="32"/>
      <w:bookmarkEnd w:id="33"/>
      <w:bookmarkEnd w:id="34"/>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名    称：　海南师范大学</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    址：　海南省海口市龙昆南路99号</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联 系 人： 许老师</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联系方式：　0898-65880756</w:t>
      </w:r>
    </w:p>
    <w:p w:rsidR="00AA4B8F" w:rsidRDefault="00AA4B8F">
      <w:pPr>
        <w:adjustRightInd w:val="0"/>
        <w:snapToGrid w:val="0"/>
        <w:spacing w:line="360" w:lineRule="auto"/>
        <w:ind w:firstLineChars="200" w:firstLine="480"/>
        <w:rPr>
          <w:rFonts w:ascii="宋体" w:hAnsi="宋体" w:cs="宋体"/>
          <w:kern w:val="0"/>
          <w:sz w:val="24"/>
        </w:rPr>
      </w:pPr>
      <w:bookmarkStart w:id="35" w:name="_Toc28359097"/>
      <w:bookmarkStart w:id="36" w:name="_Toc35393807"/>
      <w:bookmarkStart w:id="37" w:name="_Toc28359020"/>
      <w:bookmarkStart w:id="38" w:name="_Toc35393638"/>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2.采购代理机构信息</w:t>
      </w:r>
      <w:bookmarkEnd w:id="35"/>
      <w:bookmarkEnd w:id="36"/>
      <w:bookmarkEnd w:id="37"/>
      <w:bookmarkEnd w:id="38"/>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海南省教学仪器设备招标中心　　</w:t>
      </w:r>
    </w:p>
    <w:p w:rsidR="00AA4B8F" w:rsidRDefault="00350634">
      <w:pPr>
        <w:adjustRightInd w:val="0"/>
        <w:snapToGrid w:val="0"/>
        <w:spacing w:line="360" w:lineRule="auto"/>
        <w:ind w:firstLineChars="200" w:firstLine="480"/>
        <w:rPr>
          <w:rFonts w:ascii="宋体" w:hAnsi="宋体" w:cs="宋体"/>
          <w:kern w:val="0"/>
          <w:sz w:val="24"/>
        </w:rPr>
      </w:pPr>
      <w:proofErr w:type="gramStart"/>
      <w:r>
        <w:rPr>
          <w:rFonts w:ascii="宋体" w:hAnsi="宋体" w:cs="宋体" w:hint="eastAsia"/>
          <w:kern w:val="0"/>
          <w:sz w:val="24"/>
        </w:rPr>
        <w:t>地　　址</w:t>
      </w:r>
      <w:proofErr w:type="gramEnd"/>
      <w:r>
        <w:rPr>
          <w:rFonts w:ascii="宋体" w:hAnsi="宋体" w:cs="宋体" w:hint="eastAsia"/>
          <w:kern w:val="0"/>
          <w:sz w:val="24"/>
        </w:rPr>
        <w:t xml:space="preserve">：　海南省海口市蓝天路2-8号　　</w:t>
      </w:r>
    </w:p>
    <w:p w:rsidR="00AA4B8F" w:rsidRDefault="00350634">
      <w:pPr>
        <w:spacing w:line="360" w:lineRule="exact"/>
        <w:ind w:firstLineChars="200" w:firstLine="480"/>
        <w:rPr>
          <w:rFonts w:ascii="宋体" w:hAnsi="宋体"/>
          <w:kern w:val="0"/>
          <w:sz w:val="28"/>
          <w:szCs w:val="28"/>
        </w:rPr>
      </w:pPr>
      <w:r>
        <w:rPr>
          <w:rFonts w:ascii="宋体" w:hAnsi="宋体" w:cs="宋体" w:hint="eastAsia"/>
          <w:kern w:val="0"/>
          <w:sz w:val="24"/>
        </w:rPr>
        <w:t>联系方式：　0898-66779294</w:t>
      </w:r>
    </w:p>
    <w:p w:rsidR="00AA4B8F" w:rsidRDefault="00AA4B8F">
      <w:pPr>
        <w:spacing w:line="360" w:lineRule="exact"/>
        <w:ind w:firstLineChars="200" w:firstLine="560"/>
        <w:rPr>
          <w:rFonts w:ascii="宋体" w:hAnsi="宋体"/>
          <w:kern w:val="0"/>
          <w:sz w:val="28"/>
          <w:szCs w:val="28"/>
        </w:rPr>
      </w:pP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3.项目联系方式</w:t>
      </w:r>
    </w:p>
    <w:p w:rsidR="00AA4B8F" w:rsidRDefault="0035063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项目联系人：郭先生</w:t>
      </w:r>
    </w:p>
    <w:p w:rsidR="00AA4B8F" w:rsidRDefault="00350634">
      <w:pPr>
        <w:pStyle w:val="affe"/>
        <w:ind w:firstLine="480"/>
      </w:pPr>
      <w:r>
        <w:rPr>
          <w:rFonts w:cs="宋体" w:hint="eastAsia"/>
        </w:rPr>
        <w:t>电话： 0898-66742218</w:t>
      </w:r>
    </w:p>
    <w:p w:rsidR="00AA4B8F" w:rsidRDefault="00AA4B8F">
      <w:pPr>
        <w:pStyle w:val="affe"/>
        <w:ind w:firstLine="480"/>
      </w:pPr>
    </w:p>
    <w:p w:rsidR="00AA4B8F" w:rsidRDefault="00AA4B8F">
      <w:pPr>
        <w:jc w:val="center"/>
        <w:rPr>
          <w:rFonts w:ascii="宋体" w:hAnsi="宋体"/>
          <w:b/>
          <w:sz w:val="32"/>
          <w:szCs w:val="32"/>
        </w:rPr>
      </w:pPr>
    </w:p>
    <w:p w:rsidR="00AA4B8F" w:rsidRDefault="00AA4B8F">
      <w:pPr>
        <w:jc w:val="center"/>
        <w:rPr>
          <w:rFonts w:ascii="宋体" w:hAnsi="宋体"/>
          <w:b/>
          <w:sz w:val="32"/>
          <w:szCs w:val="32"/>
        </w:rPr>
      </w:pPr>
    </w:p>
    <w:p w:rsidR="00AA4B8F" w:rsidRDefault="00AA4B8F">
      <w:pPr>
        <w:jc w:val="center"/>
        <w:rPr>
          <w:rFonts w:ascii="宋体" w:hAnsi="宋体"/>
          <w:b/>
          <w:sz w:val="32"/>
          <w:szCs w:val="32"/>
        </w:rPr>
      </w:pPr>
    </w:p>
    <w:p w:rsidR="00AA4B8F" w:rsidRDefault="00350634">
      <w:pPr>
        <w:widowControl/>
        <w:jc w:val="left"/>
        <w:rPr>
          <w:rFonts w:ascii="宋体" w:hAnsi="宋体"/>
          <w:b/>
          <w:kern w:val="0"/>
          <w:sz w:val="32"/>
          <w:szCs w:val="32"/>
        </w:rPr>
      </w:pPr>
      <w:r>
        <w:rPr>
          <w:rFonts w:ascii="宋体" w:hAnsi="宋体"/>
          <w:b/>
          <w:kern w:val="0"/>
          <w:sz w:val="32"/>
          <w:szCs w:val="32"/>
        </w:rPr>
        <w:br w:type="page"/>
      </w:r>
    </w:p>
    <w:p w:rsidR="00AA4B8F" w:rsidRDefault="00350634">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第二章 投标人</w:t>
      </w:r>
      <w:r>
        <w:rPr>
          <w:rFonts w:ascii="宋体" w:hAnsi="宋体"/>
          <w:b/>
          <w:kern w:val="0"/>
          <w:sz w:val="32"/>
          <w:szCs w:val="32"/>
        </w:rPr>
        <w:t>须知</w:t>
      </w:r>
    </w:p>
    <w:p w:rsidR="00AA4B8F" w:rsidRDefault="00350634">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Pr>
          <w:rFonts w:ascii="宋体" w:hAnsi="宋体" w:hint="eastAsia"/>
          <w:b/>
          <w:bCs/>
          <w:sz w:val="24"/>
          <w:u w:val="single"/>
        </w:rPr>
        <w:t>作出</w:t>
      </w:r>
      <w:proofErr w:type="gramEnd"/>
      <w:r>
        <w:rPr>
          <w:rFonts w:ascii="宋体" w:hAnsi="宋体" w:hint="eastAsia"/>
          <w:b/>
          <w:bCs/>
          <w:sz w:val="24"/>
          <w:u w:val="single"/>
        </w:rPr>
        <w:t>实质性响应是投标人的风险，因为没有实质性响应招标文件要求的投标将可能被拒绝。</w:t>
      </w:r>
    </w:p>
    <w:p w:rsidR="00AA4B8F" w:rsidRDefault="00AA4B8F">
      <w:pPr>
        <w:pStyle w:val="affe"/>
        <w:ind w:firstLine="480"/>
      </w:pPr>
    </w:p>
    <w:p w:rsidR="00AA4B8F" w:rsidRDefault="00350634">
      <w:pPr>
        <w:spacing w:line="360" w:lineRule="exact"/>
        <w:jc w:val="center"/>
        <w:outlineLvl w:val="1"/>
        <w:rPr>
          <w:rFonts w:ascii="宋体" w:hAnsi="宋体"/>
          <w:b/>
          <w:sz w:val="24"/>
        </w:rPr>
      </w:pPr>
      <w:r>
        <w:rPr>
          <w:rFonts w:ascii="宋体" w:hAnsi="宋体" w:hint="eastAsia"/>
          <w:b/>
          <w:sz w:val="24"/>
        </w:rPr>
        <w:t>Ａ 说明</w:t>
      </w:r>
    </w:p>
    <w:p w:rsidR="00AA4B8F" w:rsidRDefault="00350634">
      <w:pPr>
        <w:spacing w:line="360" w:lineRule="exact"/>
        <w:ind w:firstLineChars="200" w:firstLine="480"/>
        <w:rPr>
          <w:rFonts w:ascii="宋体" w:hAnsi="宋体"/>
          <w:sz w:val="24"/>
        </w:rPr>
      </w:pPr>
      <w:r>
        <w:rPr>
          <w:rFonts w:ascii="宋体" w:hAnsi="宋体" w:hint="eastAsia"/>
          <w:sz w:val="24"/>
        </w:rPr>
        <w:t>1、适用范围</w:t>
      </w:r>
    </w:p>
    <w:p w:rsidR="00AA4B8F" w:rsidRDefault="00350634">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AA4B8F" w:rsidRDefault="00350634">
      <w:pPr>
        <w:spacing w:line="360" w:lineRule="exact"/>
        <w:ind w:firstLineChars="200" w:firstLine="480"/>
        <w:rPr>
          <w:rFonts w:ascii="宋体" w:hAnsi="宋体"/>
          <w:sz w:val="24"/>
        </w:rPr>
      </w:pPr>
      <w:r>
        <w:rPr>
          <w:rFonts w:ascii="宋体" w:hAnsi="宋体" w:hint="eastAsia"/>
          <w:sz w:val="24"/>
        </w:rPr>
        <w:t>1.2资金来源系政府财政资金</w:t>
      </w:r>
    </w:p>
    <w:p w:rsidR="00AA4B8F" w:rsidRDefault="00350634">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AA4B8F" w:rsidRDefault="00350634">
      <w:pPr>
        <w:spacing w:line="360" w:lineRule="exact"/>
        <w:ind w:firstLine="465"/>
        <w:rPr>
          <w:rFonts w:ascii="宋体" w:hAnsi="宋体"/>
          <w:sz w:val="24"/>
        </w:rPr>
      </w:pPr>
      <w:r>
        <w:rPr>
          <w:rFonts w:ascii="宋体" w:hAnsi="宋体"/>
          <w:sz w:val="24"/>
        </w:rPr>
        <w:t>2.1</w:t>
      </w:r>
      <w:r>
        <w:rPr>
          <w:rFonts w:ascii="宋体" w:hAnsi="宋体" w:hint="eastAsia"/>
          <w:sz w:val="24"/>
        </w:rPr>
        <w:t>“采购人”系指业主</w:t>
      </w:r>
    </w:p>
    <w:p w:rsidR="00AA4B8F" w:rsidRDefault="00350634">
      <w:pPr>
        <w:spacing w:line="360" w:lineRule="exact"/>
        <w:ind w:firstLine="465"/>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AA4B8F" w:rsidRDefault="00350634">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AA4B8F" w:rsidRDefault="00350634">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AA4B8F" w:rsidRDefault="00350634">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AA4B8F" w:rsidRDefault="00350634">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2.6“货物”系指所有的由投标人为满足招标文件要求而向招标方提供的货物、方案以其它有关技术资料和材料。</w:t>
      </w:r>
    </w:p>
    <w:p w:rsidR="00AA4B8F" w:rsidRDefault="00350634">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AA4B8F" w:rsidRDefault="00350634">
      <w:pPr>
        <w:spacing w:line="360" w:lineRule="exact"/>
        <w:ind w:firstLineChars="200" w:firstLine="480"/>
        <w:jc w:val="left"/>
        <w:rPr>
          <w:rFonts w:ascii="宋体" w:hAnsi="宋体"/>
          <w:sz w:val="24"/>
        </w:rPr>
      </w:pPr>
      <w:r>
        <w:rPr>
          <w:rFonts w:ascii="宋体" w:hAnsi="宋体" w:hint="eastAsia"/>
          <w:sz w:val="24"/>
        </w:rPr>
        <w:t>2.8“日期、时间”系指公历日、北京时间。</w:t>
      </w:r>
    </w:p>
    <w:p w:rsidR="00AA4B8F" w:rsidRDefault="00350634">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AA4B8F" w:rsidRDefault="00350634">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AA4B8F" w:rsidRDefault="00350634">
      <w:pPr>
        <w:spacing w:line="360" w:lineRule="exact"/>
        <w:ind w:firstLineChars="200" w:firstLine="480"/>
        <w:jc w:val="left"/>
        <w:rPr>
          <w:rFonts w:ascii="宋体" w:hAnsi="宋体"/>
          <w:sz w:val="24"/>
        </w:rPr>
      </w:pPr>
      <w:r>
        <w:rPr>
          <w:rFonts w:ascii="宋体" w:hAnsi="宋体" w:hint="eastAsia"/>
          <w:sz w:val="24"/>
        </w:rPr>
        <w:t>2．11招标文件中的标题或</w:t>
      </w:r>
      <w:proofErr w:type="gramStart"/>
      <w:r>
        <w:rPr>
          <w:rFonts w:ascii="宋体" w:hAnsi="宋体" w:hint="eastAsia"/>
          <w:sz w:val="24"/>
        </w:rPr>
        <w:t>题名仅</w:t>
      </w:r>
      <w:proofErr w:type="gramEnd"/>
      <w:r>
        <w:rPr>
          <w:rFonts w:ascii="宋体" w:hAnsi="宋体" w:hint="eastAsia"/>
          <w:sz w:val="24"/>
        </w:rPr>
        <w:t>起引导作用，而不应视为对招标文件内容的理解和解释。</w:t>
      </w:r>
    </w:p>
    <w:p w:rsidR="00AA4B8F" w:rsidRDefault="00350634">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AA4B8F" w:rsidRDefault="00350634">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AA4B8F" w:rsidRDefault="00350634">
      <w:pPr>
        <w:spacing w:line="360" w:lineRule="exact"/>
        <w:ind w:firstLineChars="200" w:firstLine="480"/>
        <w:rPr>
          <w:rFonts w:ascii="宋体" w:hAnsi="宋体"/>
          <w:sz w:val="24"/>
        </w:rPr>
      </w:pPr>
      <w:r>
        <w:rPr>
          <w:rFonts w:ascii="宋体" w:hAnsi="宋体" w:hint="eastAsia"/>
          <w:sz w:val="24"/>
        </w:rPr>
        <w:t>3.2如项目允许，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合同项</w:t>
      </w:r>
      <w:r>
        <w:rPr>
          <w:rFonts w:ascii="宋体" w:hAnsi="宋体"/>
          <w:sz w:val="24"/>
        </w:rPr>
        <w:t>下</w:t>
      </w:r>
      <w:r>
        <w:rPr>
          <w:rFonts w:ascii="宋体" w:hAnsi="宋体" w:hint="eastAsia"/>
          <w:sz w:val="24"/>
        </w:rPr>
        <w:t>投标，也不得组成新的联合体参加同一合同项</w:t>
      </w:r>
      <w:r>
        <w:rPr>
          <w:rFonts w:ascii="宋体" w:hAnsi="宋体"/>
          <w:sz w:val="24"/>
        </w:rPr>
        <w:t>下</w:t>
      </w:r>
      <w:r>
        <w:rPr>
          <w:rFonts w:ascii="宋体" w:hAnsi="宋体" w:hint="eastAsia"/>
          <w:sz w:val="24"/>
        </w:rPr>
        <w:t>投标。</w:t>
      </w:r>
      <w:r>
        <w:rPr>
          <w:rFonts w:ascii="宋体" w:hAnsi="宋体"/>
          <w:sz w:val="24"/>
        </w:rPr>
        <w:t>联合体各方应当共同与采购人签订采购合同，就采购合同约定的事项对采购人承担连带责任。</w:t>
      </w:r>
    </w:p>
    <w:p w:rsidR="00AA4B8F" w:rsidRDefault="00350634">
      <w:pPr>
        <w:spacing w:line="360" w:lineRule="exact"/>
        <w:ind w:firstLineChars="200" w:firstLine="480"/>
        <w:rPr>
          <w:rFonts w:ascii="宋体" w:hAnsi="宋体"/>
          <w:sz w:val="24"/>
        </w:rPr>
      </w:pPr>
      <w:r>
        <w:rPr>
          <w:rFonts w:ascii="宋体" w:hAnsi="宋体"/>
          <w:sz w:val="24"/>
        </w:rPr>
        <w:lastRenderedPageBreak/>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rsidR="00AA4B8F" w:rsidRDefault="00350634">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AA4B8F" w:rsidRDefault="00350634">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AA4B8F" w:rsidRDefault="00350634">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AA4B8F" w:rsidRDefault="00350634">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AA4B8F" w:rsidRDefault="00350634">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3.7关于小微企业、监狱企业、残疾人福利性单位、强制采购节能产品、信息安全产品和优先采购环境标志产品、绿色产品的要求参与政府采购项目的政策优惠条件及要求如下：</w:t>
      </w:r>
    </w:p>
    <w:p w:rsidR="00AA4B8F" w:rsidRDefault="00350634">
      <w:pPr>
        <w:spacing w:line="360" w:lineRule="exact"/>
        <w:ind w:firstLineChars="200" w:firstLine="480"/>
        <w:rPr>
          <w:rFonts w:ascii="宋体" w:hAnsi="宋体"/>
          <w:sz w:val="24"/>
        </w:rPr>
      </w:pPr>
      <w:r>
        <w:rPr>
          <w:rFonts w:ascii="宋体" w:hAnsi="宋体" w:hint="eastAsia"/>
          <w:sz w:val="24"/>
        </w:rPr>
        <w:t>3.7.1、政策优惠条件及要求:根据财政部、工业和信息化部关于《政府采购促进中小企业发展管理办法》（财库【2020】46号）和《进一步加大政府采购支持中小企业力度》财库〔2022〕19号的要求，政府采购项目的政策优惠条件及要求如下。</w:t>
      </w:r>
    </w:p>
    <w:p w:rsidR="00AA4B8F" w:rsidRDefault="00350634">
      <w:pPr>
        <w:spacing w:line="360" w:lineRule="exact"/>
        <w:ind w:firstLineChars="200" w:firstLine="480"/>
        <w:rPr>
          <w:rFonts w:ascii="宋体" w:hAnsi="宋体"/>
          <w:sz w:val="24"/>
        </w:rPr>
      </w:pPr>
      <w:r>
        <w:rPr>
          <w:rFonts w:ascii="宋体" w:hAnsi="宋体" w:hint="eastAsia"/>
          <w:sz w:val="24"/>
        </w:rPr>
        <w:t>3.7.1.1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AA4B8F" w:rsidRDefault="00350634">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rsidR="00AA4B8F" w:rsidRDefault="00350634">
      <w:pPr>
        <w:spacing w:line="360" w:lineRule="exact"/>
        <w:ind w:firstLineChars="200" w:firstLine="480"/>
        <w:rPr>
          <w:rFonts w:ascii="宋体" w:hAnsi="宋体"/>
          <w:sz w:val="24"/>
        </w:rPr>
      </w:pPr>
      <w:r>
        <w:rPr>
          <w:rFonts w:ascii="宋体" w:hAnsi="宋体" w:hint="eastAsia"/>
          <w:sz w:val="24"/>
        </w:rPr>
        <w:t>3.7.1.2、在政府采购活动中，供应商提供的货物、工程或者服务符合下列情形的，享受办法规定的中小企业扶持政策：</w:t>
      </w:r>
    </w:p>
    <w:p w:rsidR="00AA4B8F" w:rsidRDefault="00350634">
      <w:pPr>
        <w:spacing w:line="360" w:lineRule="exact"/>
        <w:ind w:firstLineChars="200" w:firstLine="480"/>
        <w:rPr>
          <w:rFonts w:ascii="宋体" w:hAnsi="宋体"/>
          <w:sz w:val="24"/>
        </w:rPr>
      </w:pPr>
      <w:r>
        <w:rPr>
          <w:rFonts w:ascii="宋体" w:hAnsi="宋体" w:hint="eastAsia"/>
          <w:sz w:val="24"/>
        </w:rPr>
        <w:t>3.7.1.2.1在货物采购项目中，货物由中小企业制造，即货物由中小企业生产且使用该中小企业商号或者注册商标；</w:t>
      </w:r>
    </w:p>
    <w:p w:rsidR="00AA4B8F" w:rsidRDefault="00350634">
      <w:pPr>
        <w:spacing w:line="360" w:lineRule="exact"/>
        <w:ind w:firstLineChars="200" w:firstLine="480"/>
        <w:rPr>
          <w:rFonts w:ascii="宋体" w:hAnsi="宋体"/>
          <w:sz w:val="24"/>
        </w:rPr>
      </w:pPr>
      <w:r>
        <w:rPr>
          <w:rFonts w:ascii="宋体" w:hAnsi="宋体" w:hint="eastAsia"/>
          <w:sz w:val="24"/>
        </w:rPr>
        <w:t>3.7.1.2.2在工程采购项目中，工程由中小企业承建，即工程施工单位为中小企业；</w:t>
      </w:r>
    </w:p>
    <w:p w:rsidR="00AA4B8F" w:rsidRDefault="00350634">
      <w:pPr>
        <w:spacing w:line="360" w:lineRule="exact"/>
        <w:ind w:firstLineChars="200" w:firstLine="480"/>
        <w:rPr>
          <w:rFonts w:ascii="宋体" w:hAnsi="宋体"/>
          <w:sz w:val="24"/>
        </w:rPr>
      </w:pPr>
      <w:r>
        <w:rPr>
          <w:rFonts w:ascii="宋体" w:hAnsi="宋体" w:hint="eastAsia"/>
          <w:sz w:val="24"/>
        </w:rPr>
        <w:t>3.7.1.2.3在服务采购项目中，服务由中小企业承接，即提供服务的人员为中小企业依照《中华人民共和国劳动合同法》订立劳动合同的从业人员。</w:t>
      </w:r>
    </w:p>
    <w:p w:rsidR="00AA4B8F" w:rsidRDefault="00350634">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AA4B8F" w:rsidRDefault="00350634">
      <w:pPr>
        <w:spacing w:line="360" w:lineRule="exact"/>
        <w:ind w:firstLineChars="200" w:firstLine="480"/>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rsidR="00AA4B8F" w:rsidRDefault="00350634">
      <w:pPr>
        <w:spacing w:line="360" w:lineRule="exact"/>
        <w:ind w:firstLineChars="200" w:firstLine="480"/>
        <w:rPr>
          <w:rFonts w:ascii="宋体" w:hAnsi="宋体"/>
          <w:sz w:val="24"/>
        </w:rPr>
      </w:pPr>
      <w:r>
        <w:rPr>
          <w:rFonts w:ascii="宋体" w:hAnsi="宋体" w:hint="eastAsia"/>
          <w:sz w:val="24"/>
        </w:rPr>
        <w:t>3.7.1.3、对于经主管预算单位统筹后未预留份额专门面向中小企业采购的采购项目，以及预留份额项目中的非预留部分采购包，对符合本办法规定的小</w:t>
      </w:r>
      <w:proofErr w:type="gramStart"/>
      <w:r>
        <w:rPr>
          <w:rFonts w:ascii="宋体" w:hAnsi="宋体" w:hint="eastAsia"/>
          <w:sz w:val="24"/>
        </w:rPr>
        <w:t>微企业</w:t>
      </w:r>
      <w:proofErr w:type="gramEnd"/>
      <w:r>
        <w:rPr>
          <w:rFonts w:ascii="宋体" w:hAnsi="宋体" w:hint="eastAsia"/>
          <w:sz w:val="24"/>
        </w:rPr>
        <w:t>报价给予10</w:t>
      </w:r>
      <w:r>
        <w:rPr>
          <w:rFonts w:ascii="宋体" w:hAnsi="宋体"/>
          <w:sz w:val="24"/>
        </w:rPr>
        <w:t>%</w:t>
      </w:r>
      <w:r>
        <w:rPr>
          <w:rFonts w:ascii="宋体" w:hAnsi="宋体" w:hint="eastAsia"/>
          <w:sz w:val="24"/>
        </w:rPr>
        <w:t>的扣除，用扣除后的价格参加评审。</w:t>
      </w:r>
    </w:p>
    <w:p w:rsidR="00AA4B8F" w:rsidRDefault="00350634">
      <w:pPr>
        <w:spacing w:line="360" w:lineRule="exact"/>
        <w:ind w:firstLineChars="200" w:firstLine="480"/>
        <w:rPr>
          <w:rFonts w:ascii="宋体" w:hAnsi="宋体"/>
          <w:sz w:val="24"/>
        </w:rPr>
      </w:pPr>
      <w:r>
        <w:rPr>
          <w:rFonts w:ascii="宋体" w:hAnsi="宋体" w:hint="eastAsia"/>
          <w:sz w:val="24"/>
        </w:rPr>
        <w:t>接受大中型企业与小</w:t>
      </w:r>
      <w:proofErr w:type="gramStart"/>
      <w:r>
        <w:rPr>
          <w:rFonts w:ascii="宋体" w:hAnsi="宋体" w:hint="eastAsia"/>
          <w:sz w:val="24"/>
        </w:rPr>
        <w:t>微企业</w:t>
      </w:r>
      <w:proofErr w:type="gramEnd"/>
      <w:r>
        <w:rPr>
          <w:rFonts w:ascii="宋体" w:hAnsi="宋体" w:hint="eastAsia"/>
          <w:sz w:val="24"/>
        </w:rPr>
        <w:t>组成联合体或者允许大中型企业向一家或者多家小</w:t>
      </w:r>
      <w:proofErr w:type="gramStart"/>
      <w:r>
        <w:rPr>
          <w:rFonts w:ascii="宋体" w:hAnsi="宋体" w:hint="eastAsia"/>
          <w:sz w:val="24"/>
        </w:rPr>
        <w:t>微企业</w:t>
      </w:r>
      <w:proofErr w:type="gramEnd"/>
      <w:r>
        <w:rPr>
          <w:rFonts w:ascii="宋体" w:hAnsi="宋体" w:hint="eastAsia"/>
          <w:sz w:val="24"/>
        </w:rPr>
        <w:t>分包的采购项目，对于联合协议或者分包意向协议约定小</w:t>
      </w:r>
      <w:proofErr w:type="gramStart"/>
      <w:r>
        <w:rPr>
          <w:rFonts w:ascii="宋体" w:hAnsi="宋体" w:hint="eastAsia"/>
          <w:sz w:val="24"/>
        </w:rPr>
        <w:t>微企业</w:t>
      </w:r>
      <w:proofErr w:type="gramEnd"/>
      <w:r>
        <w:rPr>
          <w:rFonts w:ascii="宋体" w:hAnsi="宋体" w:hint="eastAsia"/>
          <w:sz w:val="24"/>
        </w:rPr>
        <w:t>的合同份额占到合同总金额</w:t>
      </w:r>
      <w:r>
        <w:rPr>
          <w:rFonts w:ascii="宋体" w:hAnsi="宋体"/>
          <w:sz w:val="24"/>
        </w:rPr>
        <w:t>30%</w:t>
      </w:r>
      <w:r>
        <w:rPr>
          <w:rFonts w:ascii="宋体" w:hAnsi="宋体" w:hint="eastAsia"/>
          <w:sz w:val="24"/>
        </w:rPr>
        <w:t>以上的，联合体或者大中型企业的报价给予4</w:t>
      </w:r>
      <w:r>
        <w:rPr>
          <w:rFonts w:ascii="宋体" w:hAnsi="宋体"/>
          <w:sz w:val="24"/>
        </w:rPr>
        <w:t>%</w:t>
      </w:r>
      <w:r>
        <w:rPr>
          <w:rFonts w:ascii="宋体" w:hAnsi="宋体" w:hint="eastAsia"/>
          <w:sz w:val="24"/>
        </w:rPr>
        <w:t>的扣除，用扣除后的价格参加评审。</w:t>
      </w:r>
    </w:p>
    <w:p w:rsidR="00AA4B8F" w:rsidRDefault="00350634">
      <w:pPr>
        <w:spacing w:line="360" w:lineRule="exact"/>
        <w:ind w:firstLineChars="200" w:firstLine="480"/>
        <w:rPr>
          <w:rFonts w:ascii="宋体" w:hAnsi="宋体"/>
          <w:sz w:val="24"/>
        </w:rPr>
      </w:pPr>
      <w:r>
        <w:rPr>
          <w:rFonts w:ascii="宋体" w:hAnsi="宋体" w:hint="eastAsia"/>
          <w:sz w:val="24"/>
        </w:rPr>
        <w:lastRenderedPageBreak/>
        <w:t>组成联合体或者接受分包的小</w:t>
      </w:r>
      <w:proofErr w:type="gramStart"/>
      <w:r>
        <w:rPr>
          <w:rFonts w:ascii="宋体" w:hAnsi="宋体" w:hint="eastAsia"/>
          <w:sz w:val="24"/>
        </w:rPr>
        <w:t>微企业</w:t>
      </w:r>
      <w:proofErr w:type="gramEnd"/>
      <w:r>
        <w:rPr>
          <w:rFonts w:ascii="宋体" w:hAnsi="宋体" w:hint="eastAsia"/>
          <w:sz w:val="24"/>
        </w:rPr>
        <w:t>与联合体内其他企业、分包企业之间存在直接控股、管理关系的，不享受价格扣除优惠政策。</w:t>
      </w:r>
    </w:p>
    <w:p w:rsidR="00AA4B8F" w:rsidRDefault="00350634">
      <w:pPr>
        <w:spacing w:line="360" w:lineRule="exact"/>
        <w:ind w:firstLineChars="200" w:firstLine="480"/>
        <w:rPr>
          <w:rFonts w:ascii="宋体" w:hAnsi="宋体"/>
          <w:sz w:val="24"/>
        </w:rPr>
      </w:pPr>
      <w:r>
        <w:rPr>
          <w:rFonts w:ascii="宋体" w:hAnsi="宋体" w:hint="eastAsia"/>
          <w:sz w:val="24"/>
        </w:rPr>
        <w:t>3.7.1.4、中小企业参加政府采购活动，应当出具《中小企业声明函》（附件），否则不得享受相关中小企业扶持政策。</w:t>
      </w:r>
    </w:p>
    <w:p w:rsidR="00AA4B8F" w:rsidRDefault="00350634">
      <w:pPr>
        <w:spacing w:line="360" w:lineRule="exact"/>
        <w:ind w:firstLineChars="200" w:firstLine="480"/>
        <w:rPr>
          <w:rFonts w:ascii="宋体" w:hAnsi="宋体"/>
          <w:sz w:val="24"/>
        </w:rPr>
      </w:pPr>
      <w:r>
        <w:rPr>
          <w:rFonts w:ascii="宋体" w:hAnsi="宋体" w:hint="eastAsia"/>
          <w:sz w:val="24"/>
        </w:rPr>
        <w:t>3.7.2、关于监狱企业参与政府采购优惠政策（对监狱企业</w:t>
      </w:r>
      <w:r>
        <w:rPr>
          <w:rFonts w:ascii="宋体" w:hAnsi="宋体"/>
          <w:sz w:val="24"/>
        </w:rPr>
        <w:t>视同小型、微型企业</w:t>
      </w:r>
      <w:r>
        <w:rPr>
          <w:rFonts w:ascii="宋体" w:hAnsi="宋体" w:hint="eastAsia"/>
          <w:sz w:val="24"/>
        </w:rPr>
        <w:t>）</w:t>
      </w:r>
    </w:p>
    <w:p w:rsidR="00AA4B8F" w:rsidRDefault="00350634">
      <w:pPr>
        <w:spacing w:line="360" w:lineRule="exact"/>
        <w:ind w:firstLineChars="200" w:firstLine="480"/>
        <w:rPr>
          <w:rFonts w:ascii="宋体" w:hAnsi="宋体"/>
          <w:sz w:val="24"/>
        </w:rPr>
      </w:pPr>
      <w:r>
        <w:rPr>
          <w:rFonts w:ascii="宋体" w:hAnsi="宋体" w:hint="eastAsia"/>
          <w:sz w:val="24"/>
        </w:rPr>
        <w:t>对监狱企业产品的价格给予10%的扣除，用扣除后的价格参与评审。</w:t>
      </w:r>
    </w:p>
    <w:p w:rsidR="00AA4B8F" w:rsidRDefault="00350634">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AA4B8F" w:rsidRDefault="00350634">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AA4B8F" w:rsidRDefault="00350634">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AA4B8F" w:rsidRDefault="00350634">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AA4B8F" w:rsidRDefault="00350634">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AA4B8F" w:rsidRDefault="00350634">
      <w:pPr>
        <w:spacing w:line="360" w:lineRule="exact"/>
        <w:ind w:firstLineChars="200" w:firstLine="480"/>
        <w:rPr>
          <w:rFonts w:ascii="宋体" w:hAnsi="宋体"/>
          <w:sz w:val="24"/>
        </w:rPr>
      </w:pPr>
      <w:r>
        <w:rPr>
          <w:rFonts w:ascii="宋体" w:hAnsi="宋体" w:hint="eastAsia"/>
          <w:sz w:val="24"/>
        </w:rPr>
        <w:t>对残疾人福利性单位产品的价格给予10%的扣除，用扣除后的价格参与评审。</w:t>
      </w:r>
    </w:p>
    <w:p w:rsidR="00AA4B8F" w:rsidRDefault="00350634">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rsidR="00AA4B8F" w:rsidRDefault="00350634">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AA4B8F" w:rsidRDefault="00350634">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AA4B8F" w:rsidRDefault="00350634">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AA4B8F" w:rsidRDefault="00350634">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3.7.4、关于强制采购节能产品、信息安全产品和优先采购环境标志产品、绿色产品优惠政策：</w:t>
      </w:r>
    </w:p>
    <w:p w:rsidR="00AA4B8F" w:rsidRDefault="00350634">
      <w:pPr>
        <w:spacing w:line="360" w:lineRule="exact"/>
        <w:ind w:firstLineChars="200" w:firstLine="480"/>
        <w:rPr>
          <w:rFonts w:ascii="宋体" w:hAns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节能产品、信息安全产品、环境标志产品、绿色产品对提供产品的价格给予2%的扣除，用扣除后的价格参与评审。</w:t>
      </w:r>
    </w:p>
    <w:p w:rsidR="00AA4B8F" w:rsidRDefault="00350634">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财政部国家发展改革委关于印发《节能产品政府采购实施意见》的通知财库【2004】185号</w:t>
      </w:r>
      <w:r>
        <w:rPr>
          <w:rFonts w:ascii="宋体" w:hAnsi="宋体" w:hint="eastAsia"/>
          <w:sz w:val="24"/>
        </w:rPr>
        <w:t>的要求：</w:t>
      </w:r>
    </w:p>
    <w:p w:rsidR="00AA4B8F" w:rsidRDefault="00350634">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AA4B8F" w:rsidRDefault="00350634">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AA4B8F" w:rsidRDefault="00350634">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w:t>
      </w:r>
      <w:r>
        <w:rPr>
          <w:rFonts w:ascii="宋体" w:hAnsi="宋体" w:hint="eastAsia"/>
          <w:sz w:val="24"/>
        </w:rPr>
        <w:lastRenderedPageBreak/>
        <w:t>政府采购清单》中的产品投标，并提供有效的节能产品认证证书复印件。</w:t>
      </w:r>
    </w:p>
    <w:p w:rsidR="00AA4B8F" w:rsidRDefault="00350634">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AA4B8F" w:rsidRDefault="00350634">
      <w:pPr>
        <w:spacing w:line="360" w:lineRule="exact"/>
        <w:ind w:firstLineChars="200" w:firstLine="480"/>
        <w:rPr>
          <w:rFonts w:ascii="宋体" w:hAnsi="宋体"/>
          <w:sz w:val="24"/>
        </w:rPr>
      </w:pPr>
      <w:r>
        <w:rPr>
          <w:rFonts w:ascii="宋体" w:hAnsi="宋体" w:hint="eastAsia"/>
          <w:sz w:val="24"/>
        </w:rPr>
        <w:t>3.7.4.5、提供的产品属于绿色产品的，供应商应当选择海南省政府采购</w:t>
      </w:r>
      <w:proofErr w:type="gramStart"/>
      <w:r>
        <w:rPr>
          <w:rFonts w:ascii="宋体" w:hAnsi="宋体" w:hint="eastAsia"/>
          <w:sz w:val="24"/>
        </w:rPr>
        <w:t>网上商</w:t>
      </w:r>
      <w:proofErr w:type="gramEnd"/>
      <w:r>
        <w:rPr>
          <w:rFonts w:ascii="宋体" w:hAnsi="宋体" w:hint="eastAsia"/>
          <w:sz w:val="24"/>
        </w:rPr>
        <w:t>城建立绿色产品库中的产品投标，并提供证明文件复印件。</w:t>
      </w:r>
    </w:p>
    <w:p w:rsidR="00AA4B8F" w:rsidRDefault="00350634">
      <w:pPr>
        <w:spacing w:line="360" w:lineRule="exact"/>
        <w:ind w:firstLineChars="200" w:firstLine="480"/>
        <w:rPr>
          <w:rFonts w:ascii="宋体" w:hAns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节能产品、信息安全产品、环境标志产品、绿色产品按照格式填写并提供目录截图及货物产品相关的认证证书复印件。</w:t>
      </w:r>
    </w:p>
    <w:p w:rsidR="00AA4B8F" w:rsidRDefault="00350634">
      <w:pPr>
        <w:spacing w:line="360" w:lineRule="exact"/>
        <w:ind w:firstLineChars="200" w:firstLine="480"/>
        <w:rPr>
          <w:rFonts w:ascii="宋体" w:hAnsi="宋体"/>
          <w:sz w:val="24"/>
        </w:rPr>
      </w:pPr>
      <w:r>
        <w:rPr>
          <w:rFonts w:ascii="宋体" w:hAnsi="宋体" w:hint="eastAsia"/>
          <w:sz w:val="24"/>
        </w:rPr>
        <w:t>特别声明:对于未能按照要求填写及未能提供证明资料或提供资料不完整的视同未提供）</w:t>
      </w:r>
    </w:p>
    <w:p w:rsidR="00AA4B8F" w:rsidRDefault="00350634">
      <w:pPr>
        <w:spacing w:line="360" w:lineRule="exact"/>
        <w:ind w:firstLineChars="200" w:firstLine="480"/>
        <w:rPr>
          <w:rFonts w:ascii="宋体" w:hAnsi="宋体"/>
          <w:sz w:val="24"/>
        </w:rPr>
      </w:pPr>
      <w:r>
        <w:rPr>
          <w:rFonts w:ascii="宋体" w:hAnsi="宋体" w:hint="eastAsia"/>
          <w:sz w:val="24"/>
        </w:rPr>
        <w:t>4、纪律</w:t>
      </w:r>
    </w:p>
    <w:p w:rsidR="00AA4B8F" w:rsidRDefault="00350634">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AA4B8F" w:rsidRDefault="00350634">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AA4B8F" w:rsidRDefault="00350634">
      <w:pPr>
        <w:spacing w:line="360" w:lineRule="exact"/>
        <w:ind w:firstLineChars="200" w:firstLine="480"/>
        <w:rPr>
          <w:rFonts w:ascii="宋体" w:hAnsi="宋体"/>
          <w:sz w:val="24"/>
        </w:rPr>
      </w:pPr>
      <w:r>
        <w:rPr>
          <w:rFonts w:ascii="宋体" w:hAnsi="宋体" w:hint="eastAsia"/>
          <w:sz w:val="24"/>
        </w:rPr>
        <w:t>5、投标费用的承担</w:t>
      </w:r>
    </w:p>
    <w:p w:rsidR="00AA4B8F" w:rsidRDefault="00350634">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AA4B8F" w:rsidRDefault="00AA4B8F">
      <w:pPr>
        <w:spacing w:line="360" w:lineRule="exact"/>
        <w:rPr>
          <w:rFonts w:ascii="宋体" w:hAnsi="宋体"/>
          <w:sz w:val="24"/>
        </w:rPr>
      </w:pPr>
    </w:p>
    <w:p w:rsidR="00AA4B8F" w:rsidRDefault="00350634">
      <w:pPr>
        <w:spacing w:line="360" w:lineRule="exact"/>
        <w:jc w:val="center"/>
        <w:outlineLvl w:val="1"/>
        <w:rPr>
          <w:rFonts w:ascii="宋体" w:hAnsi="宋体"/>
          <w:b/>
          <w:sz w:val="24"/>
        </w:rPr>
      </w:pPr>
      <w:r>
        <w:rPr>
          <w:rFonts w:ascii="宋体" w:hAnsi="宋体" w:hint="eastAsia"/>
          <w:b/>
          <w:sz w:val="24"/>
        </w:rPr>
        <w:t>Ｂ 招标文件说明</w:t>
      </w:r>
    </w:p>
    <w:p w:rsidR="00AA4B8F" w:rsidRDefault="00350634">
      <w:pPr>
        <w:spacing w:line="360" w:lineRule="exact"/>
        <w:ind w:firstLineChars="200" w:firstLine="480"/>
        <w:rPr>
          <w:rFonts w:ascii="宋体" w:hAnsi="宋体"/>
          <w:sz w:val="24"/>
        </w:rPr>
      </w:pPr>
      <w:r>
        <w:rPr>
          <w:rFonts w:ascii="宋体" w:hAnsi="宋体" w:hint="eastAsia"/>
          <w:sz w:val="24"/>
        </w:rPr>
        <w:t>6、“招标文件”的构成</w:t>
      </w:r>
    </w:p>
    <w:p w:rsidR="00AA4B8F" w:rsidRDefault="00350634">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AA4B8F" w:rsidRDefault="00350634">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投标邀请函；</w:t>
      </w:r>
    </w:p>
    <w:p w:rsidR="00AA4B8F" w:rsidRDefault="00350634">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AA4B8F" w:rsidRDefault="00350634">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AA4B8F" w:rsidRDefault="00350634">
      <w:pPr>
        <w:spacing w:line="360" w:lineRule="exact"/>
        <w:ind w:firstLineChars="300" w:firstLine="720"/>
        <w:rPr>
          <w:rFonts w:ascii="宋体" w:hAnsi="宋体"/>
          <w:sz w:val="24"/>
        </w:rPr>
      </w:pPr>
      <w:r>
        <w:rPr>
          <w:rFonts w:ascii="宋体" w:hAnsi="宋体"/>
          <w:sz w:val="24"/>
        </w:rPr>
        <w:t>(4)</w:t>
      </w:r>
      <w:r>
        <w:rPr>
          <w:rFonts w:ascii="宋体" w:hAnsi="宋体" w:hint="eastAsia"/>
          <w:sz w:val="24"/>
        </w:rPr>
        <w:t>招标采购合同格式；</w:t>
      </w:r>
    </w:p>
    <w:p w:rsidR="00AA4B8F" w:rsidRDefault="00350634">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AA4B8F" w:rsidRDefault="00350634">
      <w:pPr>
        <w:spacing w:line="360" w:lineRule="exact"/>
        <w:ind w:firstLineChars="200" w:firstLine="480"/>
        <w:rPr>
          <w:rFonts w:ascii="宋体" w:hAnsi="宋体"/>
          <w:sz w:val="24"/>
        </w:rPr>
      </w:pPr>
      <w:r>
        <w:rPr>
          <w:rFonts w:ascii="宋体" w:hAnsi="宋体" w:hint="eastAsia"/>
          <w:sz w:val="24"/>
        </w:rPr>
        <w:t>7、招标文件的澄清及质疑</w:t>
      </w:r>
    </w:p>
    <w:p w:rsidR="00AA4B8F" w:rsidRDefault="00350634">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AA4B8F" w:rsidRDefault="00350634">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形式予以答复，并在其认为必要时，将不标明查询来源的答复告知已购买招标文件的每一投标人。对采购文件提出质疑的，应当在获取采购文件之日起7个工作日内提出。</w:t>
      </w:r>
    </w:p>
    <w:p w:rsidR="00AA4B8F" w:rsidRDefault="00350634">
      <w:pPr>
        <w:spacing w:line="360" w:lineRule="exact"/>
        <w:ind w:firstLineChars="200" w:firstLine="480"/>
        <w:rPr>
          <w:rFonts w:ascii="宋体" w:hAnsi="宋体"/>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r>
        <w:rPr>
          <w:rFonts w:ascii="宋体" w:hAnsi="宋体"/>
          <w:sz w:val="24"/>
        </w:rPr>
        <w:t>超过七个工作日、非书面形式以及匿名的质疑将不予受理。</w:t>
      </w:r>
    </w:p>
    <w:p w:rsidR="00AA4B8F" w:rsidRDefault="00350634">
      <w:pPr>
        <w:spacing w:line="360" w:lineRule="exact"/>
        <w:ind w:firstLineChars="200" w:firstLine="480"/>
        <w:rPr>
          <w:rFonts w:ascii="宋体" w:hAnsi="宋体"/>
          <w:sz w:val="24"/>
        </w:rPr>
      </w:pPr>
      <w:r>
        <w:rPr>
          <w:rFonts w:ascii="宋体" w:hAnsi="宋体" w:hint="eastAsia"/>
          <w:sz w:val="24"/>
        </w:rPr>
        <w:t>7.4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AA4B8F" w:rsidRDefault="00350634">
      <w:pPr>
        <w:spacing w:line="360" w:lineRule="exact"/>
        <w:ind w:firstLineChars="200" w:firstLine="480"/>
        <w:rPr>
          <w:rFonts w:ascii="宋体" w:hAnsi="宋体"/>
          <w:sz w:val="24"/>
        </w:rPr>
      </w:pPr>
      <w:r>
        <w:rPr>
          <w:rFonts w:ascii="宋体" w:hAnsi="宋体" w:hint="eastAsia"/>
          <w:sz w:val="24"/>
        </w:rPr>
        <w:t>7.5</w:t>
      </w:r>
      <w:r>
        <w:rPr>
          <w:rFonts w:ascii="宋体" w:hAnsi="宋体"/>
          <w:sz w:val="24"/>
        </w:rPr>
        <w:t>质疑内容不得含有虚假、恶意成份。依照谁主张谁举证的原则，提出质疑者必</w:t>
      </w:r>
      <w:r>
        <w:rPr>
          <w:rFonts w:ascii="宋体" w:hAnsi="宋体"/>
          <w:sz w:val="24"/>
        </w:rPr>
        <w:lastRenderedPageBreak/>
        <w:t>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rsidR="00AA4B8F" w:rsidRDefault="00350634">
      <w:pPr>
        <w:spacing w:line="360" w:lineRule="exact"/>
        <w:ind w:firstLineChars="200" w:firstLine="480"/>
        <w:rPr>
          <w:rFonts w:ascii="宋体" w:hAnsi="宋体"/>
          <w:sz w:val="24"/>
        </w:rPr>
      </w:pPr>
      <w:r>
        <w:rPr>
          <w:rFonts w:ascii="宋体" w:hAnsi="宋体" w:hint="eastAsia"/>
          <w:sz w:val="24"/>
        </w:rPr>
        <w:t>8、招标文件的修改</w:t>
      </w:r>
    </w:p>
    <w:p w:rsidR="00AA4B8F" w:rsidRDefault="00350634">
      <w:pPr>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AA4B8F" w:rsidRDefault="00350634">
      <w:pPr>
        <w:spacing w:line="360" w:lineRule="exact"/>
        <w:ind w:firstLineChars="200" w:firstLine="480"/>
        <w:rPr>
          <w:rFonts w:ascii="宋体" w:hAnsi="宋体"/>
          <w:sz w:val="24"/>
        </w:rPr>
      </w:pPr>
      <w:r>
        <w:rPr>
          <w:rFonts w:ascii="宋体" w:hAnsi="宋体" w:hint="eastAsia"/>
          <w:sz w:val="24"/>
        </w:rPr>
        <w:t>8.2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AA4B8F" w:rsidRDefault="00350634">
      <w:pPr>
        <w:spacing w:line="360" w:lineRule="exact"/>
        <w:ind w:firstLineChars="200" w:firstLine="480"/>
        <w:rPr>
          <w:rFonts w:ascii="宋体" w:hAnsi="宋体"/>
          <w:sz w:val="24"/>
        </w:rPr>
      </w:pPr>
      <w:r>
        <w:rPr>
          <w:rFonts w:ascii="宋体" w:hAnsi="宋体" w:hint="eastAsia"/>
          <w:sz w:val="24"/>
        </w:rPr>
        <w:t>8.3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AA4B8F" w:rsidRDefault="00350634">
      <w:pPr>
        <w:spacing w:line="360" w:lineRule="exact"/>
        <w:ind w:firstLineChars="200" w:firstLine="480"/>
        <w:jc w:val="left"/>
        <w:rPr>
          <w:rFonts w:ascii="宋体" w:hAnsi="宋体"/>
          <w:sz w:val="24"/>
        </w:rPr>
      </w:pPr>
      <w:r>
        <w:rPr>
          <w:rFonts w:ascii="宋体" w:hAnsi="宋体" w:hint="eastAsia"/>
          <w:sz w:val="24"/>
        </w:rPr>
        <w:t>8.4招标文件的修改书将构成招标文件的一部分，并对投标人具有约束力。</w:t>
      </w:r>
    </w:p>
    <w:p w:rsidR="00AA4B8F" w:rsidRDefault="00AA4B8F">
      <w:pPr>
        <w:pStyle w:val="affe"/>
        <w:ind w:firstLine="480"/>
      </w:pPr>
    </w:p>
    <w:p w:rsidR="00AA4B8F" w:rsidRDefault="00AA4B8F">
      <w:pPr>
        <w:pStyle w:val="affe"/>
        <w:ind w:firstLine="480"/>
      </w:pPr>
    </w:p>
    <w:p w:rsidR="00AA4B8F" w:rsidRDefault="00350634">
      <w:pPr>
        <w:spacing w:line="360" w:lineRule="exact"/>
        <w:jc w:val="center"/>
        <w:outlineLvl w:val="1"/>
        <w:rPr>
          <w:rFonts w:ascii="宋体" w:hAnsi="宋体"/>
          <w:b/>
          <w:sz w:val="24"/>
        </w:rPr>
      </w:pPr>
      <w:r>
        <w:rPr>
          <w:rFonts w:ascii="宋体" w:hAnsi="宋体" w:hint="eastAsia"/>
          <w:b/>
          <w:sz w:val="24"/>
        </w:rPr>
        <w:t>Ｃ 投标文件的编写</w:t>
      </w:r>
    </w:p>
    <w:p w:rsidR="00AA4B8F" w:rsidRDefault="00350634">
      <w:pPr>
        <w:spacing w:line="360" w:lineRule="exact"/>
        <w:ind w:firstLineChars="200" w:firstLine="480"/>
        <w:rPr>
          <w:rFonts w:ascii="宋体" w:hAnsi="宋体"/>
          <w:sz w:val="24"/>
        </w:rPr>
      </w:pPr>
      <w:r>
        <w:rPr>
          <w:rFonts w:ascii="宋体" w:hAnsi="宋体" w:hint="eastAsia"/>
          <w:sz w:val="24"/>
        </w:rPr>
        <w:t>9、要求</w:t>
      </w:r>
    </w:p>
    <w:p w:rsidR="00AA4B8F" w:rsidRDefault="00350634">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w:t>
      </w:r>
      <w:proofErr w:type="gramStart"/>
      <w:r>
        <w:rPr>
          <w:rFonts w:ascii="宋体" w:hAnsi="宋体" w:hint="eastAsia"/>
          <w:bCs/>
          <w:sz w:val="24"/>
        </w:rPr>
        <w:t>标相关</w:t>
      </w:r>
      <w:proofErr w:type="gramEnd"/>
      <w:r>
        <w:rPr>
          <w:rFonts w:ascii="宋体" w:hAnsi="宋体" w:hint="eastAsia"/>
          <w:bCs/>
          <w:sz w:val="24"/>
        </w:rPr>
        <w:t>的文件、图片资料、证明材料，</w:t>
      </w:r>
      <w:r>
        <w:rPr>
          <w:rFonts w:ascii="宋体" w:hAnsi="宋体" w:hint="eastAsia"/>
          <w:bCs/>
          <w:snapToGrid w:val="0"/>
          <w:kern w:val="0"/>
          <w:sz w:val="24"/>
        </w:rPr>
        <w:t>或者投标文件没有对招标文件各方面都</w:t>
      </w:r>
      <w:proofErr w:type="gramStart"/>
      <w:r>
        <w:rPr>
          <w:rFonts w:ascii="宋体" w:hAnsi="宋体" w:hint="eastAsia"/>
          <w:bCs/>
          <w:snapToGrid w:val="0"/>
          <w:kern w:val="0"/>
          <w:sz w:val="24"/>
        </w:rPr>
        <w:t>作出</w:t>
      </w:r>
      <w:proofErr w:type="gramEnd"/>
      <w:r>
        <w:rPr>
          <w:rFonts w:ascii="宋体" w:hAnsi="宋体" w:hint="eastAsia"/>
          <w:bCs/>
          <w:snapToGrid w:val="0"/>
          <w:kern w:val="0"/>
          <w:sz w:val="24"/>
        </w:rPr>
        <w:t>实质性响应是投标人的风险，因为没有实质性响应招标文件要求的投标将可能被拒绝。</w:t>
      </w:r>
    </w:p>
    <w:p w:rsidR="00AA4B8F" w:rsidRDefault="00350634">
      <w:pPr>
        <w:spacing w:line="360" w:lineRule="exact"/>
        <w:ind w:firstLineChars="200" w:firstLine="480"/>
        <w:rPr>
          <w:rFonts w:ascii="宋体" w:hAnsi="宋体"/>
          <w:sz w:val="24"/>
        </w:rPr>
      </w:pPr>
      <w:r>
        <w:rPr>
          <w:rFonts w:ascii="宋体" w:hAnsi="宋体" w:hint="eastAsia"/>
          <w:sz w:val="24"/>
        </w:rPr>
        <w:t>9.2投标文件的语言为中文。</w:t>
      </w:r>
    </w:p>
    <w:p w:rsidR="00AA4B8F" w:rsidRDefault="00350634">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AA4B8F" w:rsidRDefault="00350634">
      <w:pPr>
        <w:spacing w:line="360" w:lineRule="exact"/>
        <w:ind w:firstLineChars="200" w:firstLine="480"/>
        <w:rPr>
          <w:rFonts w:ascii="宋体" w:hAnsi="宋体"/>
          <w:sz w:val="24"/>
        </w:rPr>
      </w:pPr>
      <w:r>
        <w:rPr>
          <w:rFonts w:ascii="宋体" w:hAnsi="宋体" w:hint="eastAsia"/>
          <w:sz w:val="24"/>
        </w:rPr>
        <w:t>10、“投标文件”的组成</w:t>
      </w:r>
    </w:p>
    <w:p w:rsidR="00AA4B8F" w:rsidRDefault="00350634">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“投标文件”包括下列部份：</w:t>
      </w:r>
    </w:p>
    <w:p w:rsidR="00AA4B8F" w:rsidRDefault="00350634">
      <w:pPr>
        <w:spacing w:line="360" w:lineRule="exact"/>
        <w:ind w:firstLineChars="300" w:firstLine="720"/>
        <w:rPr>
          <w:rFonts w:ascii="宋体" w:hAnsi="宋体"/>
          <w:sz w:val="24"/>
        </w:rPr>
      </w:pPr>
      <w:r>
        <w:rPr>
          <w:rFonts w:ascii="宋体" w:hAnsi="宋体" w:hint="eastAsia"/>
          <w:sz w:val="24"/>
        </w:rPr>
        <w:t>（1）投标书</w:t>
      </w:r>
    </w:p>
    <w:p w:rsidR="00AA4B8F" w:rsidRDefault="00350634">
      <w:pPr>
        <w:spacing w:line="360" w:lineRule="exact"/>
        <w:ind w:firstLineChars="300" w:firstLine="720"/>
        <w:jc w:val="left"/>
        <w:rPr>
          <w:rFonts w:ascii="宋体" w:hAnsi="宋体"/>
          <w:sz w:val="24"/>
        </w:rPr>
      </w:pPr>
      <w:r>
        <w:rPr>
          <w:rFonts w:ascii="宋体" w:hAnsi="宋体" w:hint="eastAsia"/>
          <w:sz w:val="24"/>
        </w:rPr>
        <w:t>（2）开标一览表</w:t>
      </w:r>
    </w:p>
    <w:p w:rsidR="00AA4B8F" w:rsidRDefault="00350634">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AA4B8F" w:rsidRDefault="00350634">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AA4B8F" w:rsidRDefault="00350634">
      <w:pPr>
        <w:spacing w:line="360" w:lineRule="exact"/>
        <w:ind w:firstLineChars="300" w:firstLine="720"/>
        <w:rPr>
          <w:rFonts w:ascii="宋体" w:hAnsi="宋体"/>
          <w:sz w:val="24"/>
        </w:rPr>
      </w:pPr>
      <w:r>
        <w:rPr>
          <w:rFonts w:ascii="宋体" w:hAnsi="宋体" w:hint="eastAsia"/>
          <w:sz w:val="24"/>
        </w:rPr>
        <w:t>（5）投标资格证明文件</w:t>
      </w:r>
    </w:p>
    <w:p w:rsidR="00AA4B8F" w:rsidRDefault="00350634">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AA4B8F" w:rsidRDefault="00350634">
      <w:pPr>
        <w:spacing w:line="360" w:lineRule="exact"/>
        <w:ind w:firstLineChars="300" w:firstLine="720"/>
        <w:rPr>
          <w:rFonts w:ascii="宋体" w:hAnsi="宋体"/>
          <w:sz w:val="24"/>
        </w:rPr>
      </w:pPr>
      <w:r>
        <w:rPr>
          <w:rFonts w:ascii="宋体" w:hAnsi="宋体" w:hint="eastAsia"/>
          <w:sz w:val="24"/>
        </w:rPr>
        <w:t>（7）投标保证金</w:t>
      </w:r>
    </w:p>
    <w:p w:rsidR="00AA4B8F" w:rsidRDefault="00350634">
      <w:pPr>
        <w:spacing w:line="360" w:lineRule="exact"/>
        <w:ind w:firstLineChars="200" w:firstLine="480"/>
        <w:rPr>
          <w:rFonts w:ascii="宋体" w:hAnsi="宋体"/>
          <w:sz w:val="24"/>
        </w:rPr>
      </w:pPr>
      <w:r>
        <w:rPr>
          <w:rFonts w:ascii="宋体" w:hAnsi="宋体"/>
          <w:sz w:val="24"/>
        </w:rPr>
        <w:t>投标人</w:t>
      </w:r>
      <w:r>
        <w:rPr>
          <w:rFonts w:ascii="宋体" w:hAnsi="宋体" w:hint="eastAsia"/>
          <w:sz w:val="24"/>
        </w:rPr>
        <w:t>需</w:t>
      </w:r>
      <w:r>
        <w:rPr>
          <w:rFonts w:ascii="宋体" w:hAnsi="宋体"/>
          <w:sz w:val="24"/>
        </w:rPr>
        <w:t>编制完整的投标文件，按上述顺序编制目录及页码。投标人代表可由法定代表人或其委托代理人担任。由委托代理人签署的投标文件中，须同时提交由法定代表人签署的有效的授权委托书。</w:t>
      </w:r>
    </w:p>
    <w:p w:rsidR="00AA4B8F" w:rsidRDefault="00350634">
      <w:pPr>
        <w:spacing w:line="360" w:lineRule="exact"/>
        <w:ind w:firstLineChars="150" w:firstLine="360"/>
        <w:rPr>
          <w:rFonts w:ascii="宋体" w:hAnsi="宋体"/>
          <w:sz w:val="24"/>
        </w:rPr>
      </w:pPr>
      <w:r>
        <w:rPr>
          <w:rFonts w:ascii="宋体" w:hAnsi="宋体"/>
          <w:sz w:val="24"/>
        </w:rPr>
        <w:lastRenderedPageBreak/>
        <w:t>1</w:t>
      </w:r>
      <w:r>
        <w:rPr>
          <w:rFonts w:ascii="宋体" w:hAnsi="宋体" w:hint="eastAsia"/>
          <w:sz w:val="24"/>
        </w:rPr>
        <w:t>1、“投标文件”格式</w:t>
      </w:r>
    </w:p>
    <w:p w:rsidR="00AA4B8F" w:rsidRDefault="00350634">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AA4B8F" w:rsidRDefault="00350634">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AA4B8F" w:rsidRDefault="00350634">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AA4B8F" w:rsidRDefault="00350634">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w:t>
      </w:r>
    </w:p>
    <w:p w:rsidR="00AA4B8F" w:rsidRDefault="00350634">
      <w:pPr>
        <w:spacing w:line="360" w:lineRule="exact"/>
        <w:ind w:firstLineChars="200" w:firstLine="480"/>
        <w:rPr>
          <w:rFonts w:ascii="宋体" w:hAnsi="宋体"/>
          <w:sz w:val="24"/>
        </w:rPr>
      </w:pPr>
      <w:r>
        <w:rPr>
          <w:rFonts w:ascii="宋体" w:hAnsi="宋体" w:hint="eastAsia"/>
          <w:sz w:val="24"/>
        </w:rPr>
        <w:t>投标文件报价出现前后不一致的，按照下列规定修正：</w:t>
      </w:r>
    </w:p>
    <w:p w:rsidR="00AA4B8F" w:rsidRDefault="00350634">
      <w:pPr>
        <w:spacing w:line="36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rsidR="00AA4B8F" w:rsidRDefault="00350634">
      <w:pPr>
        <w:spacing w:line="360" w:lineRule="exact"/>
        <w:ind w:firstLineChars="200" w:firstLine="480"/>
        <w:rPr>
          <w:rFonts w:ascii="宋体" w:hAnsi="宋体"/>
          <w:sz w:val="24"/>
        </w:rPr>
      </w:pPr>
      <w:r>
        <w:rPr>
          <w:rFonts w:ascii="宋体" w:hAnsi="宋体" w:hint="eastAsia"/>
          <w:sz w:val="24"/>
        </w:rPr>
        <w:t>（二）大写金额和小写金额不一致的，以大写金额为准；</w:t>
      </w:r>
    </w:p>
    <w:p w:rsidR="00AA4B8F" w:rsidRDefault="00350634">
      <w:pPr>
        <w:spacing w:line="36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rsidR="00AA4B8F" w:rsidRDefault="00350634">
      <w:pPr>
        <w:spacing w:line="360" w:lineRule="exact"/>
        <w:ind w:firstLineChars="200" w:firstLine="480"/>
        <w:rPr>
          <w:rFonts w:ascii="宋体" w:hAnsi="宋体"/>
          <w:sz w:val="24"/>
        </w:rPr>
      </w:pPr>
      <w:r>
        <w:rPr>
          <w:rFonts w:ascii="宋体" w:hAnsi="宋体" w:hint="eastAsia"/>
          <w:sz w:val="24"/>
        </w:rPr>
        <w:t>（四）总价金额与按单价汇总金额不一致的，以单价金额计算结果为准。</w:t>
      </w:r>
    </w:p>
    <w:p w:rsidR="00AA4B8F" w:rsidRDefault="00350634">
      <w:pPr>
        <w:spacing w:line="36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同时出现两种以上不一致的，按照前款规定的顺序修正。修正后的报价按照本办法第五十一条第二款的规定经投标人确认后产生约束力，投标人不确认的，其投标无效。</w:t>
      </w:r>
    </w:p>
    <w:p w:rsidR="00AA4B8F" w:rsidRDefault="00350634">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AA4B8F" w:rsidRDefault="00350634">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w:t>
      </w:r>
      <w:proofErr w:type="gramStart"/>
      <w:r>
        <w:rPr>
          <w:rFonts w:ascii="宋体" w:hAnsi="宋体" w:hint="eastAsia"/>
          <w:sz w:val="24"/>
        </w:rPr>
        <w:t>固定价</w:t>
      </w:r>
      <w:proofErr w:type="gramEnd"/>
      <w:r>
        <w:rPr>
          <w:rFonts w:ascii="宋体" w:hAnsi="宋体" w:hint="eastAsia"/>
          <w:sz w:val="24"/>
        </w:rPr>
        <w:t>的投标文件将作为非响应性投标而予以拒绝。</w:t>
      </w:r>
    </w:p>
    <w:p w:rsidR="00AA4B8F" w:rsidRDefault="00350634">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AA4B8F" w:rsidRDefault="00350634">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w:t>
      </w:r>
      <w:proofErr w:type="gramStart"/>
      <w:r>
        <w:rPr>
          <w:rFonts w:ascii="宋体" w:hAnsi="宋体" w:hint="eastAsia"/>
          <w:sz w:val="24"/>
        </w:rPr>
        <w:t>标配工具</w:t>
      </w:r>
      <w:proofErr w:type="gramEnd"/>
      <w:r>
        <w:rPr>
          <w:rFonts w:ascii="宋体" w:hAnsi="宋体"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ascii="宋体" w:hAnsi="宋体" w:hint="eastAsia"/>
          <w:sz w:val="24"/>
        </w:rPr>
        <w:t>不</w:t>
      </w:r>
      <w:proofErr w:type="gramEnd"/>
      <w:r>
        <w:rPr>
          <w:rFonts w:ascii="宋体" w:hAnsi="宋体" w:hint="eastAsia"/>
          <w:sz w:val="24"/>
        </w:rPr>
        <w:t>另</w:t>
      </w:r>
      <w:proofErr w:type="gramStart"/>
      <w:r>
        <w:rPr>
          <w:rFonts w:ascii="宋体" w:hAnsi="宋体" w:hint="eastAsia"/>
          <w:sz w:val="24"/>
        </w:rPr>
        <w:t>予支</w:t>
      </w:r>
      <w:proofErr w:type="gramEnd"/>
      <w:r>
        <w:rPr>
          <w:rFonts w:ascii="宋体" w:hAnsi="宋体" w:hint="eastAsia"/>
          <w:sz w:val="24"/>
        </w:rPr>
        <w:t>付。</w:t>
      </w:r>
    </w:p>
    <w:p w:rsidR="00AA4B8F" w:rsidRDefault="00350634">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AA4B8F" w:rsidRDefault="00350634">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AA4B8F" w:rsidRDefault="00350634">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AA4B8F" w:rsidRDefault="00350634">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AA4B8F" w:rsidRDefault="00350634">
      <w:pPr>
        <w:spacing w:line="360" w:lineRule="exact"/>
        <w:ind w:firstLineChars="150" w:firstLine="360"/>
        <w:rPr>
          <w:rFonts w:ascii="宋体" w:hAnsi="宋体"/>
          <w:sz w:val="24"/>
        </w:rPr>
      </w:pPr>
      <w:r>
        <w:rPr>
          <w:rFonts w:ascii="宋体" w:hAnsi="宋体" w:hint="eastAsia"/>
          <w:sz w:val="24"/>
        </w:rPr>
        <w:lastRenderedPageBreak/>
        <w:t>12.4.2 从中华人民共和国境外（含中国的香港、澳门和台湾）供应的货物及服务，包括：</w:t>
      </w:r>
    </w:p>
    <w:p w:rsidR="00AA4B8F" w:rsidRDefault="00350634">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AA4B8F" w:rsidRDefault="00350634">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AA4B8F" w:rsidRDefault="00350634">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AA4B8F" w:rsidRDefault="00350634">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AA4B8F" w:rsidRDefault="00350634">
      <w:pPr>
        <w:spacing w:line="360" w:lineRule="exact"/>
        <w:ind w:left="567"/>
        <w:rPr>
          <w:rFonts w:ascii="宋体" w:hAnsi="宋体"/>
          <w:sz w:val="24"/>
        </w:rPr>
      </w:pPr>
      <w:r>
        <w:rPr>
          <w:rFonts w:ascii="宋体" w:hAnsi="宋体" w:hint="eastAsia"/>
          <w:sz w:val="24"/>
        </w:rPr>
        <w:t>投标人应填写并提交招标文件上所附的“资格证明文件”。</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14、投标保证金</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14.2投标方应按招标文件要求向招标方提交投标保证金。</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14.3投标保证金应在递交投标文件截止时间之前，存入指定账户并注明汇款单位，逾期不予以接受投标。</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14.4投标人在投标截止时间前撤回已提交的投标文件的，采购人或者采购代理机构应当自收到投标人书面撤回通知之日起５个工作日内，退还已收取的投标保证金，但因投标人自身原因导致无法及时退还的除外。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14.5未中标方的投标保证金，自中标通知书发出之日起5个工作日内即予以原额无息退还（或者根据系统要求）</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14.6中标方的投标保证金，自采购合同签订之日起5个工作日内将合同扫描件上传至系统，即予以原额无息退还。（或者根据系统要求）</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14.7投标保证金退款事宜咨询电话：66757906（海南省教学仪器设备招标中心）</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14.8发生以下情况投标保证金可能被没收</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AA4B8F" w:rsidRDefault="00350634">
      <w:pPr>
        <w:pStyle w:val="a6"/>
        <w:ind w:firstLineChars="200" w:firstLine="480"/>
        <w:rPr>
          <w:rFonts w:ascii="宋体" w:hAnsi="宋体"/>
          <w:kern w:val="0"/>
          <w:sz w:val="24"/>
        </w:rPr>
      </w:pPr>
      <w:r>
        <w:rPr>
          <w:rFonts w:ascii="宋体" w:hAnsi="宋体" w:hint="eastAsia"/>
          <w:kern w:val="0"/>
          <w:sz w:val="24"/>
        </w:rPr>
        <w:t>（5）提供虚假材料的</w:t>
      </w:r>
    </w:p>
    <w:p w:rsidR="00AA4B8F" w:rsidRDefault="00350634">
      <w:pPr>
        <w:widowControl/>
        <w:spacing w:line="320" w:lineRule="atLeast"/>
        <w:ind w:firstLine="480"/>
        <w:rPr>
          <w:rFonts w:ascii="宋体" w:hAnsi="宋体"/>
          <w:kern w:val="0"/>
          <w:sz w:val="24"/>
        </w:rPr>
      </w:pPr>
      <w:r>
        <w:rPr>
          <w:rFonts w:ascii="宋体" w:hAnsi="宋体"/>
          <w:kern w:val="0"/>
          <w:sz w:val="24"/>
        </w:rPr>
        <w:t>1</w:t>
      </w:r>
      <w:r>
        <w:rPr>
          <w:rFonts w:ascii="宋体" w:hAnsi="宋体" w:hint="eastAsia"/>
          <w:kern w:val="0"/>
          <w:sz w:val="24"/>
        </w:rPr>
        <w:t>5、投标有效期</w:t>
      </w:r>
    </w:p>
    <w:p w:rsidR="00AA4B8F" w:rsidRDefault="00350634">
      <w:pPr>
        <w:widowControl/>
        <w:spacing w:line="320" w:lineRule="atLeast"/>
        <w:ind w:firstLine="480"/>
        <w:rPr>
          <w:rFonts w:ascii="宋体" w:hAnsi="宋体"/>
          <w:kern w:val="0"/>
          <w:sz w:val="24"/>
        </w:rPr>
      </w:pPr>
      <w:r>
        <w:rPr>
          <w:rFonts w:ascii="宋体" w:hAnsi="宋体" w:hint="eastAsia"/>
          <w:kern w:val="0"/>
          <w:sz w:val="24"/>
        </w:rPr>
        <w:t>15</w:t>
      </w:r>
      <w:r>
        <w:rPr>
          <w:rFonts w:ascii="宋体" w:hAnsi="宋体"/>
          <w:kern w:val="0"/>
          <w:sz w:val="24"/>
        </w:rPr>
        <w:t>.1</w:t>
      </w:r>
      <w:r>
        <w:rPr>
          <w:rFonts w:ascii="宋体" w:hAnsi="宋体" w:hint="eastAsia"/>
          <w:kern w:val="0"/>
          <w:sz w:val="24"/>
        </w:rPr>
        <w:t>“投标文件”从开标之日起，投标有效期为90天。</w:t>
      </w:r>
    </w:p>
    <w:p w:rsidR="00AA4B8F" w:rsidRDefault="00350634">
      <w:pPr>
        <w:widowControl/>
        <w:spacing w:line="320" w:lineRule="atLeast"/>
        <w:ind w:firstLine="480"/>
        <w:rPr>
          <w:rFonts w:ascii="宋体" w:hAnsi="宋体"/>
          <w:sz w:val="24"/>
        </w:rPr>
      </w:pPr>
      <w:r>
        <w:rPr>
          <w:rFonts w:ascii="宋体" w:hAnsi="宋体" w:hint="eastAsia"/>
          <w:kern w:val="0"/>
          <w:sz w:val="24"/>
        </w:rPr>
        <w:t>15.2特殊情况下，采购代理机构可于投标有效期期满之前</w:t>
      </w:r>
      <w:r>
        <w:rPr>
          <w:rFonts w:ascii="宋体" w:hAnsi="宋体" w:hint="eastAsia"/>
          <w:sz w:val="24"/>
        </w:rPr>
        <w:t>，要求投标人同意延长投标有效期。投标人可以拒绝或同意上述要求，但要求与答复均须是书面文件。对于同意该要求的投标人，招标人既不要求也不允许其修改“投标文件”。</w:t>
      </w:r>
    </w:p>
    <w:p w:rsidR="00AA4B8F" w:rsidRDefault="00350634">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AA4B8F" w:rsidRDefault="00350634">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或“产品说明书”为准。</w:t>
      </w:r>
    </w:p>
    <w:p w:rsidR="00AA4B8F" w:rsidRDefault="00350634">
      <w:pPr>
        <w:spacing w:line="360" w:lineRule="exact"/>
        <w:ind w:firstLine="480"/>
        <w:rPr>
          <w:rFonts w:ascii="宋体" w:hAnsi="宋体"/>
          <w:sz w:val="24"/>
        </w:rPr>
      </w:pPr>
      <w:r>
        <w:rPr>
          <w:rFonts w:ascii="宋体" w:hAnsi="宋体" w:hint="eastAsia"/>
          <w:sz w:val="24"/>
        </w:rPr>
        <w:lastRenderedPageBreak/>
        <w:t>16.2</w:t>
      </w:r>
      <w:r>
        <w:rPr>
          <w:rFonts w:ascii="宋体" w:hAnsi="宋体" w:hint="eastAsia"/>
          <w:bCs/>
          <w:snapToGrid w:val="0"/>
          <w:kern w:val="0"/>
          <w:sz w:val="24"/>
        </w:rPr>
        <w:t>投标文件须按招标文件中已明示需要盖章签名处，均须由投标人法定代表人或其授权代表签名和盖章；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AA4B8F" w:rsidRDefault="00350634">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AA4B8F" w:rsidRDefault="00AA4B8F">
      <w:pPr>
        <w:spacing w:line="360" w:lineRule="exact"/>
        <w:jc w:val="center"/>
        <w:rPr>
          <w:rFonts w:ascii="宋体" w:hAnsi="宋体"/>
          <w:b/>
          <w:sz w:val="24"/>
        </w:rPr>
      </w:pPr>
    </w:p>
    <w:p w:rsidR="00AA4B8F" w:rsidRDefault="00350634">
      <w:pPr>
        <w:spacing w:line="360" w:lineRule="exact"/>
        <w:jc w:val="center"/>
        <w:outlineLvl w:val="1"/>
        <w:rPr>
          <w:rFonts w:ascii="宋体" w:hAnsi="宋体"/>
          <w:b/>
          <w:sz w:val="24"/>
        </w:rPr>
      </w:pPr>
      <w:r>
        <w:rPr>
          <w:rFonts w:ascii="宋体" w:hAnsi="宋体" w:hint="eastAsia"/>
          <w:b/>
          <w:sz w:val="24"/>
        </w:rPr>
        <w:t>Ｄ 投标文件的递交</w:t>
      </w:r>
    </w:p>
    <w:p w:rsidR="00AA4B8F" w:rsidRDefault="00350634">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7、“投标文件”的标记（不作为实质性要求）</w:t>
      </w:r>
    </w:p>
    <w:p w:rsidR="00AA4B8F" w:rsidRDefault="00350634">
      <w:pPr>
        <w:spacing w:line="360" w:lineRule="exact"/>
        <w:rPr>
          <w:rFonts w:ascii="宋体" w:hAnsi="宋体"/>
          <w:sz w:val="24"/>
        </w:rPr>
      </w:pPr>
      <w:r>
        <w:rPr>
          <w:rFonts w:ascii="宋体" w:hAnsi="宋体" w:hint="eastAsia"/>
          <w:sz w:val="24"/>
        </w:rPr>
        <w:t xml:space="preserve">    17.1不能按“招标文件”提出的要求制作的标书，被视为不完整的投标书，势必影响评标工作进行，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AA4B8F" w:rsidRDefault="00350634">
      <w:pPr>
        <w:spacing w:line="360" w:lineRule="exact"/>
        <w:ind w:firstLineChars="200" w:firstLine="480"/>
        <w:rPr>
          <w:rFonts w:ascii="宋体" w:hAnsi="宋体"/>
          <w:sz w:val="24"/>
        </w:rPr>
      </w:pPr>
      <w:r>
        <w:rPr>
          <w:rFonts w:ascii="宋体" w:hAnsi="宋体"/>
          <w:sz w:val="24"/>
        </w:rPr>
        <w:t>1</w:t>
      </w:r>
      <w:r>
        <w:rPr>
          <w:rFonts w:ascii="宋体" w:hAnsi="宋体" w:hint="eastAsia"/>
          <w:sz w:val="24"/>
        </w:rPr>
        <w:t>8、上传“投标文件”的时间以及截止时间</w:t>
      </w:r>
    </w:p>
    <w:p w:rsidR="00AA4B8F" w:rsidRDefault="00350634">
      <w:pPr>
        <w:spacing w:line="360" w:lineRule="exact"/>
        <w:ind w:firstLine="468"/>
        <w:rPr>
          <w:rFonts w:ascii="宋体" w:hAnsi="宋体"/>
          <w:sz w:val="24"/>
        </w:rPr>
      </w:pPr>
      <w:r>
        <w:rPr>
          <w:rFonts w:ascii="宋体" w:hAnsi="宋体" w:hint="eastAsia"/>
          <w:sz w:val="24"/>
        </w:rPr>
        <w:t>18.1所有“投标文件”都必须按采购代理机构在“投标邀请函”中规定的投标截止时间之前上传至系统。</w:t>
      </w:r>
    </w:p>
    <w:p w:rsidR="00AA4B8F" w:rsidRDefault="00350634">
      <w:pPr>
        <w:spacing w:line="360" w:lineRule="exact"/>
        <w:ind w:firstLine="468"/>
        <w:rPr>
          <w:rFonts w:ascii="宋体" w:hAnsi="宋体"/>
          <w:sz w:val="24"/>
        </w:rPr>
      </w:pPr>
      <w:r>
        <w:rPr>
          <w:rFonts w:ascii="宋体" w:hAnsi="宋体" w:hint="eastAsia"/>
          <w:sz w:val="24"/>
        </w:rPr>
        <w:t>18.2投标人在投标截止时间前，可以对所递交的投标文件进行补充、修改或者撤回，并书面通知采购人或者采购代理机构。补充、修改的内容应当按照招标文件要求签署、盖章、密封后，作为投标文件的组成部分。</w:t>
      </w:r>
    </w:p>
    <w:p w:rsidR="00AA4B8F" w:rsidRDefault="00350634">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AA4B8F" w:rsidRDefault="00350634">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AA4B8F" w:rsidRDefault="00350634">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AA4B8F" w:rsidRDefault="00AA4B8F">
      <w:pPr>
        <w:pStyle w:val="affe"/>
        <w:ind w:firstLine="480"/>
      </w:pPr>
    </w:p>
    <w:p w:rsidR="00AA4B8F" w:rsidRDefault="00350634">
      <w:pPr>
        <w:spacing w:line="360" w:lineRule="exact"/>
        <w:jc w:val="center"/>
        <w:outlineLvl w:val="1"/>
        <w:rPr>
          <w:rFonts w:ascii="宋体" w:hAnsi="宋体"/>
          <w:b/>
          <w:sz w:val="24"/>
        </w:rPr>
      </w:pPr>
      <w:r>
        <w:rPr>
          <w:rFonts w:ascii="宋体" w:hAnsi="宋体" w:hint="eastAsia"/>
          <w:b/>
          <w:sz w:val="24"/>
        </w:rPr>
        <w:t>Ｅ 开标和评标</w:t>
      </w:r>
    </w:p>
    <w:p w:rsidR="00AA4B8F" w:rsidRDefault="00350634">
      <w:pPr>
        <w:spacing w:line="360" w:lineRule="exact"/>
        <w:ind w:firstLineChars="200" w:firstLine="480"/>
        <w:rPr>
          <w:rFonts w:ascii="宋体" w:hAnsi="宋体"/>
          <w:sz w:val="24"/>
        </w:rPr>
      </w:pPr>
      <w:r>
        <w:rPr>
          <w:rFonts w:ascii="宋体" w:hAnsi="宋体" w:hint="eastAsia"/>
          <w:sz w:val="24"/>
        </w:rPr>
        <w:t>20、开标</w:t>
      </w:r>
    </w:p>
    <w:p w:rsidR="00AA4B8F" w:rsidRDefault="00350634">
      <w:pPr>
        <w:spacing w:line="360" w:lineRule="exact"/>
        <w:ind w:firstLine="465"/>
        <w:rPr>
          <w:rFonts w:ascii="宋体" w:hAnsi="宋体"/>
          <w:sz w:val="24"/>
        </w:rPr>
      </w:pPr>
      <w:r>
        <w:rPr>
          <w:rFonts w:ascii="宋体" w:hAnsi="宋体" w:hint="eastAsia"/>
          <w:sz w:val="24"/>
        </w:rPr>
        <w:t>20.1采购代理机构在“招标公告”或“投标邀请函”规定的时间和地点公开开标。</w:t>
      </w:r>
    </w:p>
    <w:p w:rsidR="00AA4B8F" w:rsidRDefault="00350634">
      <w:pPr>
        <w:spacing w:line="360" w:lineRule="exact"/>
        <w:ind w:firstLine="465"/>
        <w:rPr>
          <w:rFonts w:ascii="宋体" w:hAnsi="宋体"/>
          <w:sz w:val="24"/>
        </w:rPr>
      </w:pPr>
      <w:r>
        <w:rPr>
          <w:rFonts w:ascii="宋体" w:hAnsi="宋体" w:hint="eastAsia"/>
          <w:sz w:val="24"/>
        </w:rPr>
        <w:t>20.2</w:t>
      </w:r>
      <w:r>
        <w:rPr>
          <w:rFonts w:ascii="宋体" w:hAnsi="宋体"/>
          <w:sz w:val="24"/>
        </w:rPr>
        <w:t>投标人不足3家的，不得开标。</w:t>
      </w:r>
    </w:p>
    <w:p w:rsidR="00AA4B8F" w:rsidRDefault="00350634">
      <w:pPr>
        <w:spacing w:line="360" w:lineRule="exact"/>
        <w:ind w:firstLine="465"/>
        <w:rPr>
          <w:rFonts w:ascii="宋体" w:hAnsi="宋体"/>
          <w:sz w:val="24"/>
        </w:rPr>
      </w:pPr>
      <w:r>
        <w:rPr>
          <w:rFonts w:ascii="宋体" w:hAnsi="宋体"/>
          <w:sz w:val="24"/>
        </w:rPr>
        <w:t>开标过程应当由采购人或者采购代理机构负责记录，由参加开标的各投标人代表和相关工作人员签字确认后随采购文件一并存档。</w:t>
      </w:r>
    </w:p>
    <w:p w:rsidR="00AA4B8F" w:rsidRDefault="00350634">
      <w:pPr>
        <w:spacing w:line="360" w:lineRule="exact"/>
        <w:rPr>
          <w:rFonts w:ascii="宋体" w:hAnsi="宋体"/>
          <w:sz w:val="24"/>
        </w:rPr>
      </w:pPr>
      <w:r>
        <w:rPr>
          <w:rFonts w:ascii="宋体" w:hAnsi="宋体"/>
          <w:sz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AA4B8F" w:rsidRDefault="00350634">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AA4B8F" w:rsidRDefault="00350634">
      <w:pPr>
        <w:spacing w:line="360" w:lineRule="exact"/>
        <w:ind w:firstLineChars="200" w:firstLine="480"/>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评审专家组成，成员人数应当为5人以上单数。该委员会独立工作，负责评审所有投标文件并推荐中标候选人。评标委员会对“投标文件”进行审查、质疑、评估和比较。</w:t>
      </w:r>
    </w:p>
    <w:p w:rsidR="00AA4B8F" w:rsidRDefault="00350634">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AA4B8F" w:rsidRDefault="00350634">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AA4B8F" w:rsidRDefault="00350634">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w:t>
      </w:r>
      <w:r>
        <w:rPr>
          <w:rFonts w:ascii="宋体" w:hAnsi="宋体"/>
          <w:sz w:val="24"/>
        </w:rPr>
        <w:t>投标文件报价</w:t>
      </w:r>
      <w:r>
        <w:rPr>
          <w:rFonts w:ascii="宋体" w:hAnsi="宋体"/>
          <w:sz w:val="24"/>
        </w:rPr>
        <w:lastRenderedPageBreak/>
        <w:t>出现前后不一致的，按照下列规定修正：（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w:t>
      </w:r>
    </w:p>
    <w:p w:rsidR="00AA4B8F" w:rsidRDefault="00350634">
      <w:pPr>
        <w:spacing w:line="360" w:lineRule="exact"/>
        <w:ind w:firstLineChars="200" w:firstLine="480"/>
        <w:rPr>
          <w:rFonts w:ascii="宋体" w:hAnsi="宋体"/>
          <w:sz w:val="24"/>
        </w:rPr>
      </w:pPr>
      <w:r>
        <w:rPr>
          <w:rFonts w:ascii="宋体" w:hAnsi="宋体" w:hint="eastAsia"/>
          <w:sz w:val="24"/>
        </w:rPr>
        <w:t>22.2在对“投标文件”进行详细评估之前，评标委员会将依据招标文件规定对投标人进行符合性审查，没有通过审查的，其投标将被拒绝。</w:t>
      </w:r>
    </w:p>
    <w:p w:rsidR="00AA4B8F" w:rsidRDefault="00350634">
      <w:pPr>
        <w:spacing w:line="360" w:lineRule="exact"/>
        <w:ind w:firstLineChars="200" w:firstLine="480"/>
        <w:rPr>
          <w:rFonts w:ascii="宋体" w:hAnsi="宋体"/>
          <w:sz w:val="24"/>
        </w:rPr>
      </w:pPr>
      <w:r>
        <w:rPr>
          <w:rFonts w:ascii="宋体" w:hAnsi="宋体" w:hint="eastAsia"/>
          <w:sz w:val="24"/>
        </w:rPr>
        <w:t>22.3在评标过程中，评标委员会将确定每份投标是否对“招标文件”的实质性要求，做出了实质性的响应。实质性响应的投标是指符合“招标文件”的实质性条款、条件和规定。评标委员会判断“投标文件”的响应性，仅基于“投标文件”本身而不靠外部证据。</w:t>
      </w:r>
    </w:p>
    <w:p w:rsidR="00AA4B8F" w:rsidRDefault="00350634">
      <w:pPr>
        <w:spacing w:line="360" w:lineRule="exact"/>
        <w:ind w:firstLineChars="200" w:firstLine="480"/>
        <w:rPr>
          <w:rFonts w:ascii="宋体" w:hAnsi="宋体"/>
          <w:sz w:val="24"/>
        </w:rPr>
      </w:pPr>
      <w:r>
        <w:rPr>
          <w:rFonts w:ascii="宋体" w:hAnsi="宋体" w:hint="eastAsia"/>
          <w:sz w:val="24"/>
        </w:rPr>
        <w:t>22.3.1实质性偏离是指投标文件未能响应招标文件的要求。以下情况属于实质性偏离：</w:t>
      </w:r>
    </w:p>
    <w:p w:rsidR="00AA4B8F" w:rsidRDefault="00350634">
      <w:pPr>
        <w:spacing w:line="360" w:lineRule="exact"/>
        <w:ind w:firstLineChars="200" w:firstLine="480"/>
        <w:rPr>
          <w:rFonts w:ascii="宋体" w:hAnsi="宋体"/>
          <w:sz w:val="24"/>
        </w:rPr>
      </w:pPr>
      <w:r>
        <w:rPr>
          <w:rFonts w:ascii="宋体" w:hAnsi="宋体" w:hint="eastAsia"/>
          <w:sz w:val="24"/>
        </w:rPr>
        <w:t>（1）投标文件载明的招标项目完成期限超过了招标文件规定的期限；</w:t>
      </w:r>
    </w:p>
    <w:p w:rsidR="00AA4B8F" w:rsidRDefault="00350634">
      <w:pPr>
        <w:spacing w:line="360" w:lineRule="exact"/>
        <w:ind w:firstLine="480"/>
        <w:rPr>
          <w:rFonts w:ascii="宋体" w:hAnsi="宋体"/>
          <w:sz w:val="24"/>
        </w:rPr>
      </w:pPr>
      <w:r>
        <w:rPr>
          <w:rFonts w:ascii="宋体" w:hAnsi="宋体" w:hint="eastAsia"/>
          <w:sz w:val="24"/>
        </w:rPr>
        <w:t>（2）投标人的投标报价超过了采购人的预算控制价；</w:t>
      </w:r>
    </w:p>
    <w:p w:rsidR="00AA4B8F" w:rsidRDefault="00350634">
      <w:pPr>
        <w:spacing w:line="360" w:lineRule="exact"/>
        <w:ind w:firstLine="480"/>
        <w:rPr>
          <w:rFonts w:ascii="宋体" w:hAnsi="宋体"/>
          <w:sz w:val="24"/>
        </w:rPr>
      </w:pPr>
      <w:r>
        <w:rPr>
          <w:rFonts w:ascii="宋体" w:hAnsi="宋体" w:hint="eastAsia"/>
          <w:sz w:val="24"/>
        </w:rPr>
        <w:t>（3）投标文件中附有采购人不能接受的条件；</w:t>
      </w:r>
    </w:p>
    <w:p w:rsidR="00AA4B8F" w:rsidRDefault="00350634">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AA4B8F" w:rsidRDefault="00350634">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AA4B8F" w:rsidRDefault="00350634">
      <w:pPr>
        <w:spacing w:line="360" w:lineRule="exact"/>
        <w:ind w:firstLine="480"/>
        <w:rPr>
          <w:rFonts w:ascii="宋体" w:hAnsi="宋体"/>
          <w:sz w:val="24"/>
        </w:rPr>
      </w:pPr>
      <w:r>
        <w:rPr>
          <w:rFonts w:ascii="宋体" w:hAnsi="宋体" w:hint="eastAsia"/>
          <w:sz w:val="24"/>
        </w:rPr>
        <w:t>22.3.2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A4B8F" w:rsidRDefault="00350634">
      <w:pPr>
        <w:spacing w:line="360" w:lineRule="exact"/>
        <w:ind w:firstLine="480"/>
        <w:rPr>
          <w:rFonts w:ascii="宋体" w:hAnsi="宋体"/>
          <w:sz w:val="24"/>
        </w:rPr>
      </w:pPr>
      <w:r>
        <w:rPr>
          <w:rFonts w:ascii="宋体" w:hAnsi="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A4B8F" w:rsidRDefault="00350634">
      <w:pPr>
        <w:spacing w:line="360" w:lineRule="exact"/>
        <w:ind w:firstLine="480"/>
        <w:rPr>
          <w:rFonts w:ascii="宋体" w:hAnsi="宋体"/>
          <w:sz w:val="24"/>
        </w:rPr>
      </w:pPr>
      <w:r>
        <w:rPr>
          <w:rFonts w:ascii="宋体" w:hAnsi="宋体" w:hint="eastAsia"/>
          <w:sz w:val="24"/>
        </w:rPr>
        <w:t>非单一产品采购项目，采购人应当根据采购项目技术构成、产品价格比重等合理确定核心产品，并在招标文件中载明。多家投标人提供的核心产品品牌相同的，按前两款规定处理。核心</w:t>
      </w:r>
      <w:r>
        <w:rPr>
          <w:rFonts w:ascii="宋体" w:hAnsi="宋体"/>
          <w:sz w:val="24"/>
        </w:rPr>
        <w:t>产品详见</w:t>
      </w:r>
      <w:r>
        <w:rPr>
          <w:rFonts w:ascii="宋体" w:hAnsi="宋体" w:hint="eastAsia"/>
          <w:sz w:val="24"/>
        </w:rPr>
        <w:t>“采购需求”。</w:t>
      </w:r>
    </w:p>
    <w:p w:rsidR="00AA4B8F" w:rsidRDefault="00350634">
      <w:pPr>
        <w:spacing w:line="360" w:lineRule="exact"/>
        <w:ind w:firstLine="480"/>
        <w:rPr>
          <w:rFonts w:ascii="宋体" w:hAnsi="宋体"/>
          <w:sz w:val="24"/>
        </w:rPr>
      </w:pPr>
      <w:r>
        <w:rPr>
          <w:rFonts w:ascii="宋体" w:hAnsi="宋体" w:hint="eastAsia"/>
          <w:sz w:val="24"/>
        </w:rPr>
        <w:t>22.3.3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AA4B8F" w:rsidRDefault="00350634">
      <w:pPr>
        <w:spacing w:line="360" w:lineRule="exact"/>
        <w:ind w:firstLine="480"/>
        <w:rPr>
          <w:rFonts w:ascii="宋体" w:hAnsi="宋体"/>
          <w:sz w:val="24"/>
        </w:rPr>
      </w:pPr>
      <w:r>
        <w:rPr>
          <w:rFonts w:ascii="宋体" w:hAnsi="宋体" w:hint="eastAsia"/>
          <w:sz w:val="24"/>
        </w:rPr>
        <w:t>（1）文字表述的内容含义不明确；</w:t>
      </w:r>
    </w:p>
    <w:p w:rsidR="00AA4B8F" w:rsidRDefault="00350634">
      <w:pPr>
        <w:spacing w:line="360" w:lineRule="exact"/>
        <w:ind w:firstLine="480"/>
        <w:rPr>
          <w:rFonts w:ascii="宋体" w:hAnsi="宋体"/>
          <w:sz w:val="24"/>
        </w:rPr>
      </w:pPr>
      <w:r>
        <w:rPr>
          <w:rFonts w:ascii="宋体" w:hAnsi="宋体" w:hint="eastAsia"/>
          <w:sz w:val="24"/>
        </w:rPr>
        <w:t>（2）同类问题表述不一致；</w:t>
      </w:r>
    </w:p>
    <w:p w:rsidR="00AA4B8F" w:rsidRDefault="00350634">
      <w:pPr>
        <w:spacing w:line="360" w:lineRule="exact"/>
        <w:ind w:firstLine="480"/>
        <w:rPr>
          <w:rFonts w:ascii="宋体" w:hAnsi="宋体"/>
          <w:sz w:val="24"/>
        </w:rPr>
      </w:pPr>
      <w:r>
        <w:rPr>
          <w:rFonts w:ascii="宋体" w:hAnsi="宋体" w:hint="eastAsia"/>
          <w:sz w:val="24"/>
        </w:rPr>
        <w:t>（3）有明显文字和计算错误；</w:t>
      </w:r>
    </w:p>
    <w:p w:rsidR="00AA4B8F" w:rsidRDefault="00350634">
      <w:pPr>
        <w:spacing w:line="360" w:lineRule="exact"/>
        <w:ind w:firstLine="480"/>
        <w:rPr>
          <w:rFonts w:ascii="宋体" w:hAnsi="宋体"/>
          <w:sz w:val="24"/>
        </w:rPr>
      </w:pPr>
      <w:r>
        <w:rPr>
          <w:rFonts w:ascii="宋体" w:hAnsi="宋体" w:hint="eastAsia"/>
          <w:sz w:val="24"/>
        </w:rPr>
        <w:t>（4）提供的技术信息和数据资料不完整；</w:t>
      </w:r>
    </w:p>
    <w:p w:rsidR="00AA4B8F" w:rsidRDefault="00350634">
      <w:pPr>
        <w:spacing w:line="360" w:lineRule="exact"/>
        <w:ind w:firstLine="480"/>
        <w:rPr>
          <w:rFonts w:ascii="宋体" w:hAnsi="宋体"/>
          <w:sz w:val="24"/>
        </w:rPr>
      </w:pPr>
      <w:r>
        <w:rPr>
          <w:rFonts w:ascii="宋体" w:hAnsi="宋体" w:hint="eastAsia"/>
          <w:sz w:val="24"/>
        </w:rPr>
        <w:t>（5）投标文件未按招标文件要求进行装订或未编制目录、页码；</w:t>
      </w:r>
    </w:p>
    <w:p w:rsidR="00AA4B8F" w:rsidRDefault="00350634">
      <w:pPr>
        <w:spacing w:line="360" w:lineRule="exact"/>
        <w:ind w:firstLine="480"/>
        <w:rPr>
          <w:rFonts w:ascii="宋体" w:hAnsi="宋体"/>
          <w:sz w:val="24"/>
        </w:rPr>
      </w:pPr>
      <w:r>
        <w:rPr>
          <w:rFonts w:ascii="宋体" w:hAnsi="宋体" w:hint="eastAsia"/>
          <w:sz w:val="24"/>
        </w:rPr>
        <w:t>（6）评标委员会认定的其他非实质性偏离。</w:t>
      </w:r>
    </w:p>
    <w:p w:rsidR="00AA4B8F" w:rsidRDefault="00350634">
      <w:pPr>
        <w:spacing w:line="360" w:lineRule="exact"/>
        <w:ind w:firstLine="480"/>
        <w:rPr>
          <w:rFonts w:ascii="宋体" w:hAnsi="宋体"/>
          <w:sz w:val="24"/>
        </w:rPr>
      </w:pPr>
      <w:r>
        <w:rPr>
          <w:rFonts w:ascii="宋体" w:hAnsi="宋体" w:hint="eastAsia"/>
          <w:sz w:val="24"/>
        </w:rPr>
        <w:t>投标文件有上述（1）--（4）情形之一的，</w:t>
      </w:r>
      <w:r>
        <w:rPr>
          <w:rFonts w:ascii="宋体" w:hAnsi="宋体" w:cs="Arial"/>
          <w:kern w:val="0"/>
          <w:sz w:val="24"/>
        </w:rPr>
        <w:t>评标委员会应当以书面形式要求投标</w:t>
      </w:r>
      <w:r>
        <w:rPr>
          <w:rFonts w:ascii="宋体" w:hAnsi="宋体" w:cs="Arial"/>
          <w:kern w:val="0"/>
          <w:sz w:val="24"/>
        </w:rPr>
        <w:lastRenderedPageBreak/>
        <w:t>人</w:t>
      </w:r>
      <w:proofErr w:type="gramStart"/>
      <w:r>
        <w:rPr>
          <w:rFonts w:ascii="宋体" w:hAnsi="宋体" w:cs="Arial"/>
          <w:kern w:val="0"/>
          <w:sz w:val="24"/>
        </w:rPr>
        <w:t>作出</w:t>
      </w:r>
      <w:proofErr w:type="gramEnd"/>
      <w:r>
        <w:rPr>
          <w:rFonts w:ascii="宋体" w:hAnsi="宋体" w:cs="Arial"/>
          <w:kern w:val="0"/>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hint="eastAsia"/>
          <w:sz w:val="24"/>
        </w:rPr>
        <w:t>澄清、说明、补正的内容也不能说明问题的，视为投标文件制作不规范。按每一项非实质性偏离进行扣分处理，直至该项分值扣完为止。评标委员会不接受投标人主动提出的澄清、说明或补正。</w:t>
      </w:r>
    </w:p>
    <w:p w:rsidR="00AA4B8F" w:rsidRDefault="00350634">
      <w:pPr>
        <w:spacing w:line="360" w:lineRule="exact"/>
        <w:ind w:firstLine="480"/>
        <w:rPr>
          <w:rFonts w:ascii="宋体" w:hAnsi="宋体"/>
          <w:sz w:val="24"/>
        </w:rPr>
      </w:pPr>
      <w:r>
        <w:rPr>
          <w:rFonts w:ascii="宋体" w:hAnsi="宋体" w:hint="eastAsia"/>
          <w:sz w:val="24"/>
        </w:rPr>
        <w:t>22.3.4 在投标文件初审过程中，如果出现评标委员会成员意见不一致的情况，按照少数服从多数的原则确定。</w:t>
      </w:r>
    </w:p>
    <w:p w:rsidR="00AA4B8F" w:rsidRDefault="00350634">
      <w:pPr>
        <w:spacing w:line="360" w:lineRule="exact"/>
        <w:ind w:firstLine="480"/>
        <w:rPr>
          <w:rFonts w:ascii="宋体"/>
          <w:b/>
          <w:kern w:val="0"/>
          <w:sz w:val="24"/>
        </w:rPr>
      </w:pPr>
      <w:r>
        <w:rPr>
          <w:rFonts w:ascii="宋体" w:hAnsi="宋体" w:hint="eastAsia"/>
          <w:b/>
          <w:sz w:val="24"/>
        </w:rPr>
        <w:t>22.4</w:t>
      </w:r>
      <w:r>
        <w:rPr>
          <w:rFonts w:ascii="宋体" w:hint="eastAsia"/>
          <w:b/>
          <w:kern w:val="0"/>
          <w:sz w:val="24"/>
        </w:rPr>
        <w:t>如投标人在非开标现场上传的电子标书的IP地址相同，则IP地址相同的投标按无效标处理。</w:t>
      </w:r>
    </w:p>
    <w:p w:rsidR="00AA4B8F" w:rsidRDefault="00350634">
      <w:pPr>
        <w:spacing w:line="360" w:lineRule="exact"/>
        <w:ind w:firstLineChars="200" w:firstLine="482"/>
        <w:rPr>
          <w:rFonts w:ascii="宋体"/>
          <w:b/>
          <w:kern w:val="0"/>
          <w:sz w:val="24"/>
        </w:rPr>
      </w:pPr>
      <w:r>
        <w:rPr>
          <w:rFonts w:ascii="宋体" w:hint="eastAsia"/>
          <w:b/>
          <w:kern w:val="0"/>
          <w:sz w:val="24"/>
        </w:rPr>
        <w:t>2</w:t>
      </w:r>
      <w:r>
        <w:rPr>
          <w:rFonts w:ascii="宋体"/>
          <w:b/>
          <w:kern w:val="0"/>
          <w:sz w:val="24"/>
        </w:rPr>
        <w:t>2.5</w:t>
      </w:r>
      <w:r>
        <w:rPr>
          <w:rFonts w:ascii="宋体" w:hint="eastAsia"/>
          <w:b/>
          <w:kern w:val="0"/>
          <w:sz w:val="24"/>
        </w:rPr>
        <w:t>如投标人提交的投标文件为虚假材料的，按无效标处理。</w:t>
      </w:r>
    </w:p>
    <w:p w:rsidR="00AA4B8F" w:rsidRDefault="00350634">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AA4B8F" w:rsidRDefault="00350634">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AA4B8F" w:rsidRDefault="00350634">
      <w:pPr>
        <w:spacing w:line="360" w:lineRule="exact"/>
        <w:ind w:firstLineChars="200" w:firstLine="480"/>
        <w:rPr>
          <w:rFonts w:ascii="宋体" w:hAnsi="宋体"/>
          <w:sz w:val="24"/>
        </w:rPr>
      </w:pPr>
      <w:r>
        <w:rPr>
          <w:rFonts w:ascii="宋体" w:hAnsi="宋体" w:hint="eastAsia"/>
          <w:sz w:val="24"/>
        </w:rPr>
        <w:t>23.2重要的澄清答复应是书面的，但不得对投标内容进行实质性修改。</w:t>
      </w:r>
    </w:p>
    <w:p w:rsidR="00AA4B8F" w:rsidRDefault="00AA4B8F">
      <w:pPr>
        <w:spacing w:line="360" w:lineRule="exact"/>
        <w:rPr>
          <w:rFonts w:ascii="宋体" w:hAnsi="宋体"/>
          <w:b/>
          <w:sz w:val="24"/>
        </w:rPr>
      </w:pPr>
    </w:p>
    <w:p w:rsidR="00AA4B8F" w:rsidRDefault="00350634">
      <w:pPr>
        <w:spacing w:line="360" w:lineRule="exact"/>
        <w:jc w:val="center"/>
        <w:outlineLvl w:val="1"/>
        <w:rPr>
          <w:rFonts w:ascii="宋体" w:hAnsi="宋体"/>
          <w:b/>
          <w:sz w:val="24"/>
        </w:rPr>
      </w:pPr>
      <w:r>
        <w:rPr>
          <w:rFonts w:ascii="宋体" w:hAnsi="宋体" w:hint="eastAsia"/>
          <w:b/>
          <w:sz w:val="24"/>
        </w:rPr>
        <w:t>F 授予合同</w:t>
      </w:r>
    </w:p>
    <w:p w:rsidR="00AA4B8F" w:rsidRDefault="00350634">
      <w:pPr>
        <w:spacing w:line="360" w:lineRule="exact"/>
        <w:ind w:leftChars="228" w:left="479"/>
        <w:jc w:val="left"/>
        <w:rPr>
          <w:rFonts w:ascii="宋体" w:hAnsi="宋体"/>
          <w:b/>
          <w:sz w:val="24"/>
        </w:rPr>
      </w:pPr>
      <w:r>
        <w:rPr>
          <w:rFonts w:ascii="宋体" w:hAnsi="宋体" w:hint="eastAsia"/>
          <w:sz w:val="24"/>
        </w:rPr>
        <w:t>24、定标原则</w:t>
      </w:r>
    </w:p>
    <w:p w:rsidR="00AA4B8F" w:rsidRDefault="00350634">
      <w:pPr>
        <w:spacing w:line="360" w:lineRule="exact"/>
        <w:ind w:leftChars="228" w:left="479"/>
        <w:jc w:val="left"/>
        <w:rPr>
          <w:rFonts w:ascii="宋体" w:hAnsi="宋体"/>
          <w:b/>
          <w:sz w:val="24"/>
        </w:rPr>
      </w:pPr>
      <w:r>
        <w:rPr>
          <w:rFonts w:ascii="宋体" w:hAnsi="宋体" w:hint="eastAsia"/>
          <w:sz w:val="24"/>
        </w:rPr>
        <w:t>24.1严格按照“招标文件”的要求和条件进行评标，择优定标。</w:t>
      </w:r>
    </w:p>
    <w:p w:rsidR="00AA4B8F" w:rsidRDefault="00350634">
      <w:pPr>
        <w:pStyle w:val="24"/>
        <w:spacing w:line="360" w:lineRule="exact"/>
        <w:ind w:firstLineChars="200" w:firstLine="480"/>
        <w:rPr>
          <w:rFonts w:ascii="宋体" w:hAnsi="宋体"/>
          <w:sz w:val="24"/>
        </w:rPr>
      </w:pPr>
      <w:r>
        <w:rPr>
          <w:rFonts w:ascii="宋体" w:hAnsi="宋体" w:hint="eastAsia"/>
          <w:sz w:val="24"/>
        </w:rPr>
        <w:t>24.2本次招标，合同将授予符合“招标文件”的要求，并且性价比最合理，能提供最佳服务的投标者。</w:t>
      </w:r>
    </w:p>
    <w:p w:rsidR="00AA4B8F" w:rsidRDefault="00350634">
      <w:pPr>
        <w:spacing w:line="360" w:lineRule="exact"/>
        <w:ind w:firstLineChars="200" w:firstLine="480"/>
        <w:rPr>
          <w:rFonts w:ascii="宋体" w:hAnsi="宋体"/>
          <w:sz w:val="24"/>
        </w:rPr>
      </w:pPr>
      <w:r>
        <w:rPr>
          <w:rFonts w:ascii="宋体" w:hAnsi="宋体" w:hint="eastAsia"/>
          <w:sz w:val="24"/>
        </w:rPr>
        <w:t>24.3不能保证最低报价的投标最终中标。</w:t>
      </w:r>
    </w:p>
    <w:p w:rsidR="00AA4B8F" w:rsidRDefault="00350634">
      <w:pPr>
        <w:spacing w:line="360" w:lineRule="exact"/>
        <w:ind w:firstLineChars="200" w:firstLine="480"/>
        <w:rPr>
          <w:rFonts w:ascii="宋体" w:hAnsi="宋体"/>
          <w:sz w:val="24"/>
        </w:rPr>
      </w:pPr>
      <w:r>
        <w:rPr>
          <w:rFonts w:ascii="宋体" w:hAnsi="宋体" w:hint="eastAsia"/>
          <w:sz w:val="24"/>
        </w:rPr>
        <w:t>24.4评标结束后，采购代理机构组织编写评标报告，采购人根据评标报告和授标建议书推荐的中标候选供应商确定中标人，并送报采购管理机关备案。</w:t>
      </w:r>
    </w:p>
    <w:p w:rsidR="00AA4B8F" w:rsidRDefault="00350634">
      <w:pPr>
        <w:widowControl/>
        <w:spacing w:line="360" w:lineRule="exact"/>
        <w:ind w:firstLineChars="200" w:firstLine="480"/>
        <w:rPr>
          <w:rFonts w:ascii="宋体" w:hAnsi="宋体" w:cs="宋体"/>
          <w:kern w:val="0"/>
          <w:sz w:val="24"/>
        </w:rPr>
      </w:pPr>
      <w:r>
        <w:rPr>
          <w:rFonts w:ascii="宋体" w:hAnsi="宋体" w:hint="eastAsia"/>
          <w:sz w:val="24"/>
        </w:rPr>
        <w:t>24.5根据评标办法推荐出一至三人为中标候选人，并标明排列顺序。采购人将确定排名第一的中标候选人为中标人并向其授予合同。</w:t>
      </w:r>
      <w:r>
        <w:rPr>
          <w:rFonts w:ascii="宋体" w:hAnsi="宋体"/>
          <w:sz w:val="24"/>
        </w:rPr>
        <w:t>中标或者成交供应</w:t>
      </w:r>
      <w:proofErr w:type="gramStart"/>
      <w:r>
        <w:rPr>
          <w:rFonts w:ascii="宋体" w:hAnsi="宋体"/>
          <w:sz w:val="24"/>
        </w:rPr>
        <w:t>商拒绝</w:t>
      </w:r>
      <w:proofErr w:type="gramEnd"/>
      <w:r>
        <w:rPr>
          <w:rFonts w:ascii="宋体" w:hAnsi="宋体"/>
          <w:sz w:val="24"/>
        </w:rPr>
        <w:t>与采购人签订合同的，采购人可以按照评审报告推荐的中标或者成交候选人名单排序，确定下一候选人为中标或者成交供应商，也可以重新开展政府采购活动</w:t>
      </w:r>
      <w:r>
        <w:rPr>
          <w:rFonts w:ascii="宋体" w:hAnsi="宋体" w:hint="eastAsia"/>
          <w:sz w:val="24"/>
        </w:rPr>
        <w:t>。或因供应商对采购过程、中标或者成交结果提出的质疑，合格供应</w:t>
      </w:r>
      <w:proofErr w:type="gramStart"/>
      <w:r>
        <w:rPr>
          <w:rFonts w:ascii="宋体" w:hAnsi="宋体" w:hint="eastAsia"/>
          <w:sz w:val="24"/>
        </w:rPr>
        <w:t>商符合</w:t>
      </w:r>
      <w:proofErr w:type="gramEnd"/>
      <w:r>
        <w:rPr>
          <w:rFonts w:ascii="宋体" w:hAnsi="宋体" w:hint="eastAsia"/>
          <w:sz w:val="24"/>
        </w:rPr>
        <w:t>法定数量时，可以从合格的中标或者成交候选人中另行确定中标、成交供应商的，应当依法另行确定中标、成交供应商；否则应当重新开展采购活动。采购人对影响的投标人不承担任何责任。</w:t>
      </w:r>
      <w:r>
        <w:rPr>
          <w:rFonts w:ascii="宋体" w:hAnsi="宋体" w:cs="宋体" w:hint="eastAsia"/>
          <w:kern w:val="0"/>
          <w:sz w:val="24"/>
        </w:rPr>
        <w:t>中标人将在指定的网站上公示。</w:t>
      </w:r>
    </w:p>
    <w:p w:rsidR="00AA4B8F" w:rsidRDefault="00350634">
      <w:pPr>
        <w:spacing w:line="360" w:lineRule="exact"/>
        <w:ind w:firstLineChars="200" w:firstLine="480"/>
        <w:rPr>
          <w:rFonts w:ascii="宋体" w:hAnsi="宋体"/>
          <w:sz w:val="24"/>
        </w:rPr>
      </w:pPr>
      <w:r>
        <w:rPr>
          <w:rFonts w:ascii="宋体" w:hAnsi="宋体" w:hint="eastAsia"/>
          <w:sz w:val="24"/>
        </w:rPr>
        <w:t>25、中标通知</w:t>
      </w:r>
    </w:p>
    <w:p w:rsidR="00AA4B8F" w:rsidRDefault="00350634">
      <w:pPr>
        <w:spacing w:line="360" w:lineRule="exact"/>
        <w:rPr>
          <w:rFonts w:ascii="宋体" w:hAnsi="宋体"/>
          <w:sz w:val="24"/>
        </w:rPr>
      </w:pPr>
      <w:r>
        <w:rPr>
          <w:rFonts w:ascii="宋体" w:hAnsi="宋体" w:hint="eastAsia"/>
          <w:sz w:val="24"/>
        </w:rPr>
        <w:t xml:space="preserve">    25.1评标结束后，根据评标委员会裁定的结果，由海南省教学仪器设备招标中心签发《中标通知书》。</w:t>
      </w:r>
    </w:p>
    <w:p w:rsidR="00AA4B8F" w:rsidRDefault="00350634">
      <w:pPr>
        <w:spacing w:line="360" w:lineRule="exact"/>
        <w:ind w:firstLineChars="200" w:firstLine="480"/>
        <w:rPr>
          <w:rFonts w:ascii="宋体" w:hAnsi="宋体"/>
          <w:sz w:val="24"/>
        </w:rPr>
      </w:pPr>
      <w:r>
        <w:rPr>
          <w:rFonts w:ascii="宋体" w:hAnsi="宋体" w:hint="eastAsia"/>
          <w:sz w:val="24"/>
        </w:rPr>
        <w:t>25.2《中标通知书》将作为签订合同的重要依据。中标人不与招标人按期订立合同的，其投标保证金不予退还并取消其中标资格，给招标人造成的损失超过投标保证金金额的，应当对超出部分予以赔偿。</w:t>
      </w:r>
    </w:p>
    <w:p w:rsidR="00AA4B8F" w:rsidRDefault="00350634">
      <w:pPr>
        <w:spacing w:line="360" w:lineRule="exact"/>
        <w:ind w:firstLineChars="150" w:firstLine="360"/>
        <w:rPr>
          <w:rFonts w:ascii="宋体" w:hAnsi="宋体"/>
          <w:sz w:val="24"/>
        </w:rPr>
      </w:pPr>
      <w:r>
        <w:rPr>
          <w:rFonts w:ascii="宋体" w:hAnsi="宋体" w:hint="eastAsia"/>
          <w:sz w:val="24"/>
        </w:rPr>
        <w:t>26、授予合同时变更数量的权力</w:t>
      </w:r>
    </w:p>
    <w:p w:rsidR="00AA4B8F" w:rsidRDefault="00350634">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w:t>
      </w:r>
      <w:r>
        <w:rPr>
          <w:rFonts w:ascii="宋体" w:hAnsi="宋体" w:hint="eastAsia"/>
          <w:sz w:val="24"/>
        </w:rPr>
        <w:lastRenderedPageBreak/>
        <w:t>中列明的货物的数量和服务予以增加或减少，额度不大于10%。</w:t>
      </w:r>
    </w:p>
    <w:p w:rsidR="00AA4B8F" w:rsidRDefault="00350634">
      <w:pPr>
        <w:spacing w:line="360" w:lineRule="exact"/>
        <w:ind w:firstLineChars="150" w:firstLine="360"/>
        <w:rPr>
          <w:rFonts w:ascii="宋体" w:hAnsi="宋体"/>
          <w:sz w:val="24"/>
        </w:rPr>
      </w:pPr>
      <w:r>
        <w:rPr>
          <w:rFonts w:ascii="宋体" w:hAnsi="宋体" w:hint="eastAsia"/>
          <w:sz w:val="24"/>
        </w:rPr>
        <w:t>27、签订合同</w:t>
      </w:r>
    </w:p>
    <w:p w:rsidR="00AA4B8F" w:rsidRDefault="00350634">
      <w:pPr>
        <w:snapToGrid w:val="0"/>
        <w:spacing w:line="360" w:lineRule="exact"/>
        <w:rPr>
          <w:rFonts w:ascii="宋体" w:hAnsi="宋体"/>
          <w:sz w:val="24"/>
        </w:rPr>
      </w:pPr>
      <w:r>
        <w:rPr>
          <w:rFonts w:ascii="宋体" w:hAnsi="宋体" w:hint="eastAsia"/>
          <w:sz w:val="24"/>
        </w:rPr>
        <w:t xml:space="preserve">    27.1中标方应按《中标通知书》指定的时间、地点与采购人签订合同，采购代理机构予以</w:t>
      </w:r>
      <w:proofErr w:type="gramStart"/>
      <w:r>
        <w:rPr>
          <w:rFonts w:ascii="宋体" w:hAnsi="宋体" w:hint="eastAsia"/>
          <w:sz w:val="24"/>
        </w:rPr>
        <w:t>鉴证</w:t>
      </w:r>
      <w:proofErr w:type="gramEnd"/>
      <w:r>
        <w:rPr>
          <w:rFonts w:ascii="宋体" w:hAnsi="宋体" w:hint="eastAsia"/>
          <w:sz w:val="24"/>
        </w:rPr>
        <w:t>。</w:t>
      </w:r>
    </w:p>
    <w:p w:rsidR="00AA4B8F" w:rsidRDefault="00350634">
      <w:pPr>
        <w:spacing w:line="360" w:lineRule="exact"/>
        <w:ind w:firstLine="480"/>
        <w:rPr>
          <w:rFonts w:ascii="宋体" w:hAnsi="宋体"/>
          <w:sz w:val="24"/>
        </w:rPr>
      </w:pPr>
      <w:r>
        <w:rPr>
          <w:rFonts w:ascii="宋体" w:hAnsi="宋体" w:hint="eastAsia"/>
          <w:sz w:val="24"/>
        </w:rPr>
        <w:t>27.2、《中标通知书》中标方的“投标文件”及其澄清文件等，均为签订经济合同的依据。</w:t>
      </w:r>
    </w:p>
    <w:p w:rsidR="00AA4B8F" w:rsidRDefault="00350634">
      <w:pPr>
        <w:spacing w:line="360" w:lineRule="exact"/>
        <w:ind w:firstLineChars="150" w:firstLine="360"/>
        <w:rPr>
          <w:rFonts w:ascii="宋体" w:hAnsi="宋体"/>
          <w:sz w:val="24"/>
        </w:rPr>
      </w:pPr>
      <w:r>
        <w:rPr>
          <w:rFonts w:ascii="宋体" w:hAnsi="宋体" w:hint="eastAsia"/>
          <w:sz w:val="24"/>
        </w:rPr>
        <w:t>28、中标服务费</w:t>
      </w:r>
    </w:p>
    <w:p w:rsidR="00AA4B8F" w:rsidRDefault="00350634">
      <w:pPr>
        <w:spacing w:line="360" w:lineRule="exact"/>
        <w:rPr>
          <w:rFonts w:ascii="宋体" w:hAnsi="宋体"/>
          <w:sz w:val="24"/>
        </w:rPr>
      </w:pPr>
      <w:r>
        <w:rPr>
          <w:rFonts w:ascii="宋体" w:hAnsi="宋体" w:hint="eastAsia"/>
          <w:sz w:val="24"/>
        </w:rPr>
        <w:t xml:space="preserve">   28.1中标方应向海南省教学仪器设备招标中心支付的中标服务费。</w:t>
      </w:r>
    </w:p>
    <w:p w:rsidR="00AA4B8F" w:rsidRDefault="00350634">
      <w:pPr>
        <w:spacing w:line="360" w:lineRule="exact"/>
        <w:ind w:firstLineChars="150" w:firstLine="360"/>
        <w:rPr>
          <w:rFonts w:ascii="宋体" w:hAnsi="宋体"/>
          <w:sz w:val="24"/>
        </w:rPr>
      </w:pPr>
      <w:r>
        <w:rPr>
          <w:rFonts w:ascii="宋体" w:hAnsi="宋体" w:hint="eastAsia"/>
          <w:sz w:val="24"/>
        </w:rPr>
        <w:t>28.2中标服务费参照中华人民共和国国家计划委员会[计价格［2002］1980号]收费标准，按照预算金额来计算服务费，并按照80%收取。</w:t>
      </w:r>
    </w:p>
    <w:p w:rsidR="00AA4B8F" w:rsidRDefault="00350634">
      <w:pPr>
        <w:spacing w:line="360" w:lineRule="exact"/>
        <w:ind w:firstLineChars="150" w:firstLine="360"/>
        <w:rPr>
          <w:rFonts w:ascii="宋体" w:hAnsi="宋体"/>
          <w:sz w:val="24"/>
        </w:rPr>
      </w:pPr>
      <w:r>
        <w:rPr>
          <w:rFonts w:ascii="宋体" w:hAnsi="宋体" w:hint="eastAsia"/>
          <w:sz w:val="24"/>
        </w:rPr>
        <w:t>29、履约保证金</w:t>
      </w:r>
    </w:p>
    <w:p w:rsidR="00AA4B8F" w:rsidRDefault="00350634">
      <w:pPr>
        <w:spacing w:line="360" w:lineRule="exact"/>
        <w:ind w:firstLineChars="200" w:firstLine="480"/>
        <w:rPr>
          <w:rFonts w:ascii="宋体" w:hAnsi="宋体"/>
          <w:sz w:val="24"/>
        </w:rPr>
      </w:pPr>
      <w:r>
        <w:rPr>
          <w:rFonts w:ascii="宋体" w:hAnsi="宋体" w:hint="eastAsia"/>
          <w:sz w:val="24"/>
        </w:rPr>
        <w:t>29.1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AA4B8F" w:rsidRDefault="00350634">
      <w:pPr>
        <w:pStyle w:val="affe"/>
        <w:ind w:firstLine="480"/>
      </w:pPr>
      <w:r>
        <w:rPr>
          <w:rFonts w:hint="eastAsia"/>
        </w:rPr>
        <w:t>29.2如果中标人拒绝按时提交履约保证金，视为放弃中标项目，应承担违约责任。</w:t>
      </w:r>
    </w:p>
    <w:p w:rsidR="00AA4B8F" w:rsidRDefault="00350634">
      <w:pPr>
        <w:spacing w:line="360" w:lineRule="auto"/>
        <w:ind w:firstLineChars="200" w:firstLine="480"/>
        <w:rPr>
          <w:rFonts w:ascii="宋体" w:hAnsi="宋体" w:cs="宋体"/>
          <w:sz w:val="24"/>
        </w:rPr>
      </w:pPr>
      <w:r>
        <w:rPr>
          <w:rFonts w:ascii="宋体" w:hAnsi="宋体" w:cs="宋体"/>
          <w:sz w:val="24"/>
        </w:rPr>
        <w:t xml:space="preserve">29.3 </w:t>
      </w:r>
      <w:r>
        <w:rPr>
          <w:rFonts w:ascii="宋体" w:hAnsi="宋体" w:cs="宋体" w:hint="eastAsia"/>
          <w:sz w:val="24"/>
        </w:rPr>
        <w:t>发生以下情况之一，履约保证金将不予退还：</w:t>
      </w:r>
    </w:p>
    <w:p w:rsidR="00AA4B8F" w:rsidRDefault="00350634">
      <w:pPr>
        <w:spacing w:line="360" w:lineRule="auto"/>
        <w:ind w:firstLineChars="200" w:firstLine="480"/>
        <w:rPr>
          <w:rFonts w:ascii="宋体" w:hAnsi="宋体" w:cs="宋体"/>
          <w:sz w:val="24"/>
        </w:rPr>
      </w:pPr>
      <w:r>
        <w:rPr>
          <w:rFonts w:ascii="宋体" w:hAnsi="宋体" w:cs="宋体" w:hint="eastAsia"/>
          <w:sz w:val="24"/>
        </w:rPr>
        <w:t>（1）中标人擅自转包、转让的；（</w:t>
      </w:r>
      <w:r>
        <w:rPr>
          <w:rFonts w:ascii="宋体" w:hAnsi="宋体" w:cs="宋体"/>
          <w:sz w:val="24"/>
        </w:rPr>
        <w:t>2</w:t>
      </w:r>
      <w:r>
        <w:rPr>
          <w:rFonts w:ascii="宋体" w:hAnsi="宋体" w:cs="宋体" w:hint="eastAsia"/>
          <w:sz w:val="24"/>
        </w:rPr>
        <w:t>）采购合同规定的其他情形</w:t>
      </w: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480"/>
      </w:pPr>
    </w:p>
    <w:p w:rsidR="00AA4B8F" w:rsidRDefault="00AA4B8F">
      <w:pPr>
        <w:pStyle w:val="affe"/>
        <w:ind w:firstLineChars="0" w:firstLine="0"/>
      </w:pPr>
    </w:p>
    <w:p w:rsidR="00AA4B8F" w:rsidRDefault="00350634">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第三章 采购</w:t>
      </w:r>
      <w:r>
        <w:rPr>
          <w:rFonts w:ascii="宋体" w:hAnsi="宋体"/>
          <w:b/>
          <w:kern w:val="0"/>
          <w:sz w:val="32"/>
          <w:szCs w:val="32"/>
        </w:rPr>
        <w:t>需求</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一、本次招标的项目</w:t>
      </w:r>
    </w:p>
    <w:p w:rsidR="00AA4B8F" w:rsidRDefault="00350634">
      <w:pPr>
        <w:pStyle w:val="affe"/>
        <w:ind w:firstLine="480"/>
      </w:pPr>
      <w:r>
        <w:rPr>
          <w:rFonts w:hint="eastAsia"/>
        </w:rPr>
        <w:t>投标人须知前附表</w:t>
      </w:r>
    </w:p>
    <w:tbl>
      <w:tblPr>
        <w:tblW w:w="100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AA4B8F">
        <w:trPr>
          <w:trHeight w:val="311"/>
          <w:jc w:val="center"/>
        </w:trPr>
        <w:tc>
          <w:tcPr>
            <w:tcW w:w="710" w:type="dxa"/>
            <w:vAlign w:val="center"/>
          </w:tcPr>
          <w:p w:rsidR="00AA4B8F" w:rsidRDefault="00350634">
            <w:pPr>
              <w:pStyle w:val="afd"/>
              <w:spacing w:line="340" w:lineRule="exact"/>
              <w:ind w:left="9"/>
              <w:jc w:val="center"/>
              <w:rPr>
                <w:lang w:val="zh-CN"/>
              </w:rPr>
            </w:pPr>
            <w:r>
              <w:rPr>
                <w:rFonts w:hint="eastAsia"/>
                <w:lang w:val="zh-CN"/>
              </w:rPr>
              <w:t>序号</w:t>
            </w:r>
          </w:p>
        </w:tc>
        <w:tc>
          <w:tcPr>
            <w:tcW w:w="2693" w:type="dxa"/>
            <w:vAlign w:val="center"/>
          </w:tcPr>
          <w:p w:rsidR="00AA4B8F" w:rsidRDefault="00350634">
            <w:pPr>
              <w:pStyle w:val="afd"/>
              <w:spacing w:line="340" w:lineRule="exact"/>
              <w:jc w:val="center"/>
              <w:rPr>
                <w:lang w:val="zh-CN"/>
              </w:rPr>
            </w:pPr>
            <w:r>
              <w:rPr>
                <w:rFonts w:hint="eastAsia"/>
                <w:lang w:val="zh-CN"/>
              </w:rPr>
              <w:t>条款名称</w:t>
            </w:r>
          </w:p>
        </w:tc>
        <w:tc>
          <w:tcPr>
            <w:tcW w:w="6662" w:type="dxa"/>
            <w:vAlign w:val="center"/>
          </w:tcPr>
          <w:p w:rsidR="00AA4B8F" w:rsidRDefault="00350634">
            <w:pPr>
              <w:pStyle w:val="afd"/>
              <w:spacing w:line="340" w:lineRule="exact"/>
              <w:jc w:val="center"/>
              <w:rPr>
                <w:rFonts w:cs="Times New Roman"/>
                <w:lang w:val="zh-CN"/>
              </w:rPr>
            </w:pPr>
            <w:r>
              <w:rPr>
                <w:rFonts w:hint="eastAsia"/>
                <w:lang w:val="zh-CN"/>
              </w:rPr>
              <w:t>说明和要求</w:t>
            </w:r>
          </w:p>
        </w:tc>
      </w:tr>
      <w:tr w:rsidR="00AA4B8F">
        <w:trPr>
          <w:trHeight w:val="311"/>
          <w:jc w:val="center"/>
        </w:trPr>
        <w:tc>
          <w:tcPr>
            <w:tcW w:w="710" w:type="dxa"/>
            <w:vAlign w:val="center"/>
          </w:tcPr>
          <w:p w:rsidR="00AA4B8F" w:rsidRDefault="00350634">
            <w:pPr>
              <w:pStyle w:val="afd"/>
              <w:spacing w:line="340" w:lineRule="exact"/>
              <w:ind w:left="9"/>
              <w:jc w:val="center"/>
              <w:rPr>
                <w:lang w:val="zh-CN"/>
              </w:rPr>
            </w:pPr>
            <w:r>
              <w:rPr>
                <w:lang w:val="zh-CN"/>
              </w:rPr>
              <w:t>1</w:t>
            </w:r>
          </w:p>
        </w:tc>
        <w:tc>
          <w:tcPr>
            <w:tcW w:w="2693" w:type="dxa"/>
            <w:vAlign w:val="center"/>
          </w:tcPr>
          <w:p w:rsidR="00AA4B8F" w:rsidRDefault="00350634">
            <w:pPr>
              <w:pStyle w:val="afd"/>
              <w:spacing w:line="340" w:lineRule="exact"/>
              <w:jc w:val="center"/>
              <w:rPr>
                <w:rFonts w:cs="Times New Roman"/>
                <w:lang w:val="zh-CN"/>
              </w:rPr>
            </w:pPr>
            <w:r>
              <w:rPr>
                <w:rFonts w:hint="eastAsia"/>
                <w:lang w:val="zh-CN"/>
              </w:rPr>
              <w:t>项目预算</w:t>
            </w:r>
          </w:p>
        </w:tc>
        <w:tc>
          <w:tcPr>
            <w:tcW w:w="6662" w:type="dxa"/>
          </w:tcPr>
          <w:p w:rsidR="00AA4B8F" w:rsidRDefault="00350634">
            <w:pPr>
              <w:adjustRightInd w:val="0"/>
              <w:snapToGrid w:val="0"/>
              <w:spacing w:line="360" w:lineRule="auto"/>
            </w:pPr>
            <w:r>
              <w:rPr>
                <w:rFonts w:ascii="宋体" w:hAnsi="宋体" w:cs="宋体" w:hint="eastAsia"/>
                <w:kern w:val="0"/>
                <w:sz w:val="24"/>
              </w:rPr>
              <w:t>A包：260.4万元，B包：158万元，</w:t>
            </w:r>
            <w:r w:rsidRPr="000154C1">
              <w:rPr>
                <w:rFonts w:ascii="宋体" w:hAnsi="宋体" w:cs="宋体" w:hint="eastAsia"/>
                <w:kern w:val="0"/>
                <w:sz w:val="24"/>
              </w:rPr>
              <w:t>投标价不能超过采购预算，超过视为无效投标。</w:t>
            </w:r>
          </w:p>
        </w:tc>
      </w:tr>
      <w:tr w:rsidR="00AA4B8F">
        <w:trPr>
          <w:trHeight w:val="746"/>
          <w:jc w:val="center"/>
        </w:trPr>
        <w:tc>
          <w:tcPr>
            <w:tcW w:w="710" w:type="dxa"/>
            <w:vAlign w:val="center"/>
          </w:tcPr>
          <w:p w:rsidR="00AA4B8F" w:rsidRDefault="00350634">
            <w:pPr>
              <w:pStyle w:val="afd"/>
              <w:spacing w:line="340" w:lineRule="exact"/>
              <w:ind w:left="9"/>
              <w:jc w:val="center"/>
              <w:rPr>
                <w:lang w:val="zh-CN"/>
              </w:rPr>
            </w:pPr>
            <w:r>
              <w:rPr>
                <w:lang w:val="zh-CN"/>
              </w:rPr>
              <w:t>2</w:t>
            </w:r>
          </w:p>
        </w:tc>
        <w:tc>
          <w:tcPr>
            <w:tcW w:w="2693" w:type="dxa"/>
            <w:vAlign w:val="center"/>
          </w:tcPr>
          <w:p w:rsidR="00AA4B8F" w:rsidRDefault="00350634">
            <w:pPr>
              <w:spacing w:line="340" w:lineRule="exact"/>
              <w:jc w:val="center"/>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AA4B8F" w:rsidRDefault="00350634">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AA4B8F">
        <w:trPr>
          <w:trHeight w:val="257"/>
          <w:jc w:val="center"/>
        </w:trPr>
        <w:tc>
          <w:tcPr>
            <w:tcW w:w="710" w:type="dxa"/>
            <w:vAlign w:val="center"/>
          </w:tcPr>
          <w:p w:rsidR="00AA4B8F" w:rsidRDefault="00350634">
            <w:pPr>
              <w:pStyle w:val="afd"/>
              <w:spacing w:line="340" w:lineRule="exact"/>
              <w:ind w:left="9"/>
              <w:jc w:val="center"/>
              <w:rPr>
                <w:lang w:val="zh-CN"/>
              </w:rPr>
            </w:pPr>
            <w:r>
              <w:rPr>
                <w:lang w:val="zh-CN"/>
              </w:rPr>
              <w:t>3</w:t>
            </w:r>
          </w:p>
        </w:tc>
        <w:tc>
          <w:tcPr>
            <w:tcW w:w="2693" w:type="dxa"/>
            <w:vAlign w:val="center"/>
          </w:tcPr>
          <w:p w:rsidR="00AA4B8F" w:rsidRDefault="00350634">
            <w:pPr>
              <w:spacing w:line="340" w:lineRule="exact"/>
              <w:jc w:val="center"/>
              <w:rPr>
                <w:rFonts w:ascii="宋体" w:hAnsi="宋体" w:cs="宋体"/>
                <w:sz w:val="24"/>
              </w:rPr>
            </w:pPr>
            <w:r>
              <w:rPr>
                <w:rFonts w:ascii="宋体" w:hAnsi="宋体" w:cs="宋体" w:hint="eastAsia"/>
                <w:sz w:val="24"/>
              </w:rPr>
              <w:t>标前踏勘现场或</w:t>
            </w:r>
          </w:p>
          <w:p w:rsidR="00AA4B8F" w:rsidRDefault="00350634">
            <w:pPr>
              <w:spacing w:line="340" w:lineRule="exact"/>
              <w:jc w:val="center"/>
              <w:rPr>
                <w:rFonts w:ascii="宋体" w:hAnsi="宋体"/>
                <w:sz w:val="24"/>
              </w:rPr>
            </w:pPr>
            <w:r>
              <w:rPr>
                <w:rFonts w:ascii="宋体" w:hAnsi="宋体" w:cs="宋体"/>
                <w:sz w:val="24"/>
              </w:rPr>
              <w:t>/</w:t>
            </w:r>
            <w:r>
              <w:rPr>
                <w:rFonts w:ascii="宋体" w:hAnsi="宋体" w:cs="宋体" w:hint="eastAsia"/>
                <w:sz w:val="24"/>
              </w:rPr>
              <w:t>和标前答疑会</w:t>
            </w:r>
          </w:p>
        </w:tc>
        <w:tc>
          <w:tcPr>
            <w:tcW w:w="6662" w:type="dxa"/>
            <w:vAlign w:val="center"/>
          </w:tcPr>
          <w:p w:rsidR="00AA4B8F" w:rsidRDefault="00350634">
            <w:pPr>
              <w:spacing w:line="340" w:lineRule="exact"/>
              <w:ind w:firstLineChars="550" w:firstLine="1320"/>
              <w:rPr>
                <w:rFonts w:ascii="宋体" w:hAnsi="宋体"/>
                <w:kern w:val="0"/>
                <w:sz w:val="24"/>
                <w:lang w:val="zh-CN"/>
              </w:rPr>
            </w:pPr>
            <w:r>
              <w:rPr>
                <w:rFonts w:ascii="宋体" w:hAnsi="宋体" w:cs="宋体" w:hint="eastAsia"/>
                <w:kern w:val="0"/>
                <w:sz w:val="24"/>
              </w:rPr>
              <w:t>组织（）不组织（</w:t>
            </w:r>
            <w:r>
              <w:rPr>
                <w:rFonts w:ascii="宋体" w:hAnsi="宋体" w:cs="宋体" w:hint="eastAsia"/>
                <w:b/>
                <w:bCs/>
                <w:kern w:val="0"/>
                <w:sz w:val="30"/>
                <w:szCs w:val="30"/>
                <w:lang w:val="zh-CN"/>
              </w:rPr>
              <w:t>√</w:t>
            </w:r>
            <w:r>
              <w:rPr>
                <w:rFonts w:ascii="宋体" w:hAnsi="宋体" w:cs="宋体" w:hint="eastAsia"/>
                <w:kern w:val="0"/>
                <w:sz w:val="24"/>
              </w:rPr>
              <w:t>）</w:t>
            </w:r>
          </w:p>
        </w:tc>
      </w:tr>
      <w:tr w:rsidR="00AA4B8F">
        <w:trPr>
          <w:trHeight w:val="257"/>
          <w:jc w:val="center"/>
        </w:trPr>
        <w:tc>
          <w:tcPr>
            <w:tcW w:w="710" w:type="dxa"/>
            <w:vAlign w:val="center"/>
          </w:tcPr>
          <w:p w:rsidR="00AA4B8F" w:rsidRDefault="00350634">
            <w:pPr>
              <w:pStyle w:val="afd"/>
              <w:spacing w:line="340" w:lineRule="exact"/>
              <w:ind w:left="9"/>
              <w:jc w:val="center"/>
              <w:rPr>
                <w:lang w:val="zh-CN"/>
              </w:rPr>
            </w:pPr>
            <w:r>
              <w:rPr>
                <w:lang w:val="zh-CN"/>
              </w:rPr>
              <w:t>4</w:t>
            </w:r>
          </w:p>
        </w:tc>
        <w:tc>
          <w:tcPr>
            <w:tcW w:w="2693" w:type="dxa"/>
            <w:vAlign w:val="center"/>
          </w:tcPr>
          <w:p w:rsidR="00AA4B8F" w:rsidRDefault="00350634">
            <w:pPr>
              <w:pStyle w:val="afd"/>
              <w:spacing w:line="340" w:lineRule="exact"/>
              <w:jc w:val="center"/>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62" w:type="dxa"/>
            <w:vAlign w:val="center"/>
          </w:tcPr>
          <w:p w:rsidR="00AA4B8F" w:rsidRDefault="00350634">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 xml:space="preserve">有（）无 （ </w:t>
            </w:r>
            <w:r>
              <w:rPr>
                <w:rFonts w:ascii="宋体" w:hAnsi="宋体" w:cs="宋体" w:hint="eastAsia"/>
                <w:b/>
                <w:bCs/>
                <w:kern w:val="0"/>
                <w:sz w:val="30"/>
                <w:szCs w:val="30"/>
                <w:lang w:val="zh-CN"/>
              </w:rPr>
              <w:t>√</w:t>
            </w:r>
            <w:r>
              <w:rPr>
                <w:rFonts w:ascii="宋体" w:hAnsi="宋体" w:cs="宋体"/>
                <w:kern w:val="0"/>
                <w:sz w:val="24"/>
                <w:lang w:val="zh-CN"/>
              </w:rPr>
              <w:t xml:space="preserve"> </w:t>
            </w:r>
            <w:r>
              <w:rPr>
                <w:rFonts w:ascii="宋体" w:hAnsi="宋体" w:cs="宋体" w:hint="eastAsia"/>
                <w:kern w:val="0"/>
                <w:sz w:val="24"/>
                <w:lang w:val="zh-CN"/>
              </w:rPr>
              <w:t>）</w:t>
            </w:r>
          </w:p>
        </w:tc>
      </w:tr>
      <w:tr w:rsidR="00AA4B8F">
        <w:trPr>
          <w:trHeight w:val="555"/>
          <w:jc w:val="center"/>
        </w:trPr>
        <w:tc>
          <w:tcPr>
            <w:tcW w:w="710" w:type="dxa"/>
            <w:vAlign w:val="center"/>
          </w:tcPr>
          <w:p w:rsidR="00AA4B8F" w:rsidRDefault="00350634">
            <w:pPr>
              <w:pStyle w:val="afd"/>
              <w:spacing w:line="340" w:lineRule="exact"/>
              <w:ind w:left="9"/>
              <w:jc w:val="center"/>
              <w:rPr>
                <w:lang w:val="zh-CN"/>
              </w:rPr>
            </w:pPr>
            <w:r>
              <w:rPr>
                <w:lang w:val="zh-CN"/>
              </w:rPr>
              <w:t>5</w:t>
            </w:r>
          </w:p>
        </w:tc>
        <w:tc>
          <w:tcPr>
            <w:tcW w:w="2693" w:type="dxa"/>
            <w:vAlign w:val="center"/>
          </w:tcPr>
          <w:p w:rsidR="00AA4B8F" w:rsidRDefault="00350634">
            <w:pPr>
              <w:pStyle w:val="afd"/>
              <w:spacing w:line="340" w:lineRule="exact"/>
              <w:jc w:val="center"/>
              <w:rPr>
                <w:rFonts w:cs="Times New Roman"/>
                <w:lang w:val="zh-CN"/>
              </w:rPr>
            </w:pPr>
            <w:r>
              <w:rPr>
                <w:rFonts w:hint="eastAsia"/>
                <w:lang w:val="zh-CN"/>
              </w:rPr>
              <w:t>投标有效期</w:t>
            </w:r>
          </w:p>
        </w:tc>
        <w:tc>
          <w:tcPr>
            <w:tcW w:w="6662" w:type="dxa"/>
            <w:vAlign w:val="center"/>
          </w:tcPr>
          <w:p w:rsidR="00AA4B8F" w:rsidRDefault="00350634">
            <w:pPr>
              <w:pStyle w:val="afd"/>
              <w:spacing w:line="340" w:lineRule="exact"/>
              <w:jc w:val="both"/>
              <w:rPr>
                <w:rFonts w:cs="Times New Roman"/>
                <w:lang w:val="zh-CN"/>
              </w:rPr>
            </w:pPr>
            <w:r>
              <w:rPr>
                <w:rFonts w:hint="eastAsia"/>
              </w:rPr>
              <w:t>自开标之日起90天内。</w:t>
            </w:r>
          </w:p>
        </w:tc>
      </w:tr>
      <w:tr w:rsidR="00AA4B8F">
        <w:trPr>
          <w:trHeight w:val="549"/>
          <w:jc w:val="center"/>
        </w:trPr>
        <w:tc>
          <w:tcPr>
            <w:tcW w:w="710" w:type="dxa"/>
            <w:vAlign w:val="center"/>
          </w:tcPr>
          <w:p w:rsidR="00AA4B8F" w:rsidRDefault="00350634">
            <w:pPr>
              <w:pStyle w:val="afd"/>
              <w:spacing w:line="340" w:lineRule="exact"/>
              <w:ind w:left="9"/>
              <w:jc w:val="center"/>
              <w:rPr>
                <w:lang w:val="zh-CN"/>
              </w:rPr>
            </w:pPr>
            <w:r>
              <w:rPr>
                <w:lang w:val="zh-CN"/>
              </w:rPr>
              <w:t>6</w:t>
            </w:r>
          </w:p>
        </w:tc>
        <w:tc>
          <w:tcPr>
            <w:tcW w:w="2693" w:type="dxa"/>
            <w:vAlign w:val="center"/>
          </w:tcPr>
          <w:p w:rsidR="00AA4B8F" w:rsidRDefault="00350634">
            <w:pPr>
              <w:pStyle w:val="afd"/>
              <w:spacing w:line="340" w:lineRule="exact"/>
              <w:ind w:left="33"/>
              <w:jc w:val="both"/>
              <w:rPr>
                <w:rFonts w:cs="Times New Roman"/>
                <w:lang w:val="zh-CN"/>
              </w:rPr>
            </w:pPr>
            <w:r>
              <w:rPr>
                <w:rFonts w:hint="eastAsia"/>
                <w:lang w:val="zh-CN"/>
              </w:rPr>
              <w:t>投标要求</w:t>
            </w:r>
          </w:p>
        </w:tc>
        <w:tc>
          <w:tcPr>
            <w:tcW w:w="6662" w:type="dxa"/>
            <w:vAlign w:val="center"/>
          </w:tcPr>
          <w:p w:rsidR="00AA4B8F" w:rsidRDefault="00350634">
            <w:pPr>
              <w:pStyle w:val="afd"/>
              <w:spacing w:line="340" w:lineRule="exact"/>
              <w:rPr>
                <w:lang w:val="zh-CN"/>
              </w:rPr>
            </w:pPr>
            <w:r>
              <w:rPr>
                <w:lang w:val="zh-CN"/>
              </w:rPr>
              <w:t>开标必须携带加密投标文件的CA数字证书、U盘内需拷贝投标文</w:t>
            </w:r>
          </w:p>
          <w:p w:rsidR="00AA4B8F" w:rsidRDefault="00350634">
            <w:pPr>
              <w:pStyle w:val="afd"/>
              <w:spacing w:line="340" w:lineRule="exact"/>
              <w:rPr>
                <w:lang w:val="zh-CN"/>
              </w:rPr>
            </w:pPr>
            <w:r>
              <w:rPr>
                <w:lang w:val="zh-CN"/>
              </w:rPr>
              <w:t>件和转换为PDF格式的盖章彩色扫描件。（或者是投标工具导出</w:t>
            </w:r>
          </w:p>
          <w:p w:rsidR="00AA4B8F" w:rsidRDefault="00350634">
            <w:pPr>
              <w:pStyle w:val="afd"/>
              <w:spacing w:line="340" w:lineRule="exact"/>
              <w:rPr>
                <w:lang w:val="zh-CN"/>
              </w:rPr>
            </w:pPr>
            <w:r>
              <w:rPr>
                <w:lang w:val="zh-CN"/>
              </w:rPr>
              <w:t>的PDF格式）</w:t>
            </w:r>
          </w:p>
        </w:tc>
      </w:tr>
      <w:tr w:rsidR="00AA4B8F">
        <w:trPr>
          <w:trHeight w:val="543"/>
          <w:jc w:val="center"/>
        </w:trPr>
        <w:tc>
          <w:tcPr>
            <w:tcW w:w="710" w:type="dxa"/>
            <w:vAlign w:val="center"/>
          </w:tcPr>
          <w:p w:rsidR="00AA4B8F" w:rsidRDefault="00350634">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AA4B8F" w:rsidRDefault="00350634">
            <w:pPr>
              <w:pStyle w:val="afd"/>
              <w:spacing w:line="340" w:lineRule="exact"/>
              <w:ind w:left="209"/>
              <w:jc w:val="both"/>
              <w:rPr>
                <w:rFonts w:cs="Times New Roman"/>
                <w:lang w:val="zh-CN"/>
              </w:rPr>
            </w:pPr>
            <w:r>
              <w:rPr>
                <w:rFonts w:hint="eastAsia"/>
                <w:lang w:val="zh-CN"/>
              </w:rPr>
              <w:t>评标方法</w:t>
            </w:r>
          </w:p>
        </w:tc>
        <w:tc>
          <w:tcPr>
            <w:tcW w:w="6662" w:type="dxa"/>
            <w:vAlign w:val="center"/>
          </w:tcPr>
          <w:p w:rsidR="00AA4B8F" w:rsidRDefault="00350634">
            <w:pPr>
              <w:pStyle w:val="afd"/>
              <w:spacing w:line="340" w:lineRule="exact"/>
              <w:rPr>
                <w:rFonts w:cs="Times New Roman"/>
                <w:lang w:val="zh-CN"/>
              </w:rPr>
            </w:pPr>
            <w:r>
              <w:rPr>
                <w:rFonts w:hint="eastAsia"/>
                <w:lang w:val="zh-CN"/>
              </w:rPr>
              <w:t>最低评标价法（）综合评分法（√）</w:t>
            </w:r>
          </w:p>
        </w:tc>
      </w:tr>
      <w:tr w:rsidR="00AA4B8F">
        <w:trPr>
          <w:trHeight w:val="551"/>
          <w:jc w:val="center"/>
        </w:trPr>
        <w:tc>
          <w:tcPr>
            <w:tcW w:w="710" w:type="dxa"/>
            <w:vAlign w:val="center"/>
          </w:tcPr>
          <w:p w:rsidR="00AA4B8F" w:rsidRDefault="00350634">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AA4B8F" w:rsidRDefault="00350634">
            <w:pPr>
              <w:pStyle w:val="afd"/>
              <w:spacing w:line="340" w:lineRule="exact"/>
              <w:ind w:left="209"/>
              <w:jc w:val="both"/>
              <w:rPr>
                <w:rFonts w:cs="Times New Roman"/>
                <w:lang w:val="zh-CN"/>
              </w:rPr>
            </w:pPr>
            <w:r>
              <w:rPr>
                <w:rFonts w:hint="eastAsia"/>
                <w:lang w:val="zh-CN"/>
              </w:rPr>
              <w:t>采购需求</w:t>
            </w:r>
          </w:p>
        </w:tc>
        <w:tc>
          <w:tcPr>
            <w:tcW w:w="6662" w:type="dxa"/>
            <w:vAlign w:val="center"/>
          </w:tcPr>
          <w:p w:rsidR="00AA4B8F" w:rsidRDefault="00350634">
            <w:pPr>
              <w:pStyle w:val="afd"/>
              <w:spacing w:line="340" w:lineRule="exact"/>
              <w:rPr>
                <w:rFonts w:cs="Times New Roman"/>
                <w:lang w:val="zh-CN"/>
              </w:rPr>
            </w:pPr>
            <w:r>
              <w:rPr>
                <w:rFonts w:hint="eastAsia"/>
              </w:rPr>
              <w:t>详见采购清单</w:t>
            </w:r>
          </w:p>
        </w:tc>
      </w:tr>
      <w:tr w:rsidR="00AA4B8F">
        <w:trPr>
          <w:trHeight w:val="641"/>
          <w:jc w:val="center"/>
        </w:trPr>
        <w:tc>
          <w:tcPr>
            <w:tcW w:w="710" w:type="dxa"/>
            <w:vAlign w:val="center"/>
          </w:tcPr>
          <w:p w:rsidR="00AA4B8F" w:rsidRDefault="00350634">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AA4B8F" w:rsidRDefault="00350634">
            <w:pPr>
              <w:pStyle w:val="afd"/>
              <w:spacing w:line="340" w:lineRule="exact"/>
              <w:ind w:left="209"/>
              <w:jc w:val="both"/>
              <w:rPr>
                <w:rFonts w:cs="Times New Roman"/>
                <w:lang w:val="zh-CN"/>
              </w:rPr>
            </w:pPr>
            <w:r>
              <w:rPr>
                <w:rFonts w:hint="eastAsia"/>
              </w:rPr>
              <w:t>交货时间</w:t>
            </w:r>
          </w:p>
        </w:tc>
        <w:tc>
          <w:tcPr>
            <w:tcW w:w="6662" w:type="dxa"/>
            <w:vAlign w:val="center"/>
          </w:tcPr>
          <w:p w:rsidR="00AA4B8F" w:rsidRDefault="00350634">
            <w:pPr>
              <w:pStyle w:val="a6"/>
              <w:rPr>
                <w:rFonts w:ascii="宋体" w:hAnsi="宋体"/>
                <w:sz w:val="24"/>
              </w:rPr>
            </w:pPr>
            <w:r>
              <w:rPr>
                <w:rFonts w:ascii="宋体" w:hAnsi="宋体" w:cs="宋体" w:hint="eastAsia"/>
                <w:kern w:val="0"/>
                <w:sz w:val="24"/>
              </w:rPr>
              <w:t>国产设备合同签订后甲方发出发货通知函30天内必须发货到业主指定地点安装完成；进口设备合同签订后甲方发出发货通知函90天内必须发货到业主指定地点安装完成。</w:t>
            </w:r>
          </w:p>
        </w:tc>
      </w:tr>
      <w:tr w:rsidR="00AA4B8F">
        <w:trPr>
          <w:trHeight w:val="641"/>
          <w:jc w:val="center"/>
        </w:trPr>
        <w:tc>
          <w:tcPr>
            <w:tcW w:w="710" w:type="dxa"/>
            <w:vAlign w:val="center"/>
          </w:tcPr>
          <w:p w:rsidR="00AA4B8F" w:rsidRDefault="00350634">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AA4B8F" w:rsidRDefault="00350634">
            <w:pPr>
              <w:pStyle w:val="afd"/>
              <w:spacing w:line="340" w:lineRule="exact"/>
              <w:ind w:left="209"/>
              <w:jc w:val="both"/>
              <w:rPr>
                <w:rFonts w:cs="Times New Roman"/>
                <w:lang w:val="zh-CN"/>
              </w:rPr>
            </w:pPr>
            <w:r>
              <w:rPr>
                <w:rFonts w:hint="eastAsia"/>
              </w:rPr>
              <w:t>交货地点</w:t>
            </w:r>
          </w:p>
        </w:tc>
        <w:tc>
          <w:tcPr>
            <w:tcW w:w="6662" w:type="dxa"/>
            <w:vAlign w:val="center"/>
          </w:tcPr>
          <w:p w:rsidR="00AA4B8F" w:rsidRDefault="00350634">
            <w:pPr>
              <w:pStyle w:val="afd"/>
              <w:spacing w:line="340" w:lineRule="exact"/>
              <w:ind w:leftChars="31" w:left="65" w:firstLineChars="50" w:firstLine="120"/>
              <w:rPr>
                <w:rFonts w:cs="Times New Roman"/>
              </w:rPr>
            </w:pPr>
            <w:r>
              <w:rPr>
                <w:rFonts w:hint="eastAsia"/>
              </w:rPr>
              <w:t>用户指定地点</w:t>
            </w:r>
          </w:p>
        </w:tc>
      </w:tr>
      <w:tr w:rsidR="00AA4B8F">
        <w:trPr>
          <w:trHeight w:val="641"/>
          <w:jc w:val="center"/>
        </w:trPr>
        <w:tc>
          <w:tcPr>
            <w:tcW w:w="710" w:type="dxa"/>
            <w:vAlign w:val="center"/>
          </w:tcPr>
          <w:p w:rsidR="00AA4B8F" w:rsidRDefault="00350634">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AA4B8F" w:rsidRDefault="00350634">
            <w:pPr>
              <w:pStyle w:val="afd"/>
              <w:spacing w:line="340" w:lineRule="exact"/>
              <w:ind w:left="209"/>
              <w:jc w:val="both"/>
              <w:rPr>
                <w:rFonts w:cs="Times New Roman"/>
              </w:rPr>
            </w:pPr>
            <w:r>
              <w:rPr>
                <w:rFonts w:hint="eastAsia"/>
              </w:rPr>
              <w:t>备注</w:t>
            </w:r>
          </w:p>
        </w:tc>
        <w:tc>
          <w:tcPr>
            <w:tcW w:w="6662" w:type="dxa"/>
            <w:vAlign w:val="center"/>
          </w:tcPr>
          <w:p w:rsidR="00AA4B8F" w:rsidRDefault="00350634">
            <w:pPr>
              <w:pStyle w:val="afd"/>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AA4B8F" w:rsidRDefault="00350634">
            <w:pPr>
              <w:pStyle w:val="afd"/>
              <w:spacing w:line="340" w:lineRule="exact"/>
              <w:rPr>
                <w:shd w:val="clear" w:color="auto" w:fill="FFFFFF"/>
              </w:rPr>
            </w:pPr>
            <w:r>
              <w:rPr>
                <w:rFonts w:hint="eastAsia"/>
                <w:shd w:val="clear" w:color="auto" w:fill="FFFFFF"/>
              </w:rPr>
              <w:t>2、采购标的物需按照国家相关标准、行业标准、地方标准或者其他标准、规范执行。</w:t>
            </w:r>
          </w:p>
          <w:p w:rsidR="00AA4B8F" w:rsidRDefault="00350634">
            <w:pPr>
              <w:pStyle w:val="afd"/>
              <w:spacing w:line="340" w:lineRule="exact"/>
              <w:rPr>
                <w:rFonts w:cs="Times New Roman"/>
                <w:bCs/>
              </w:rPr>
            </w:pPr>
            <w:r>
              <w:rPr>
                <w:rFonts w:hint="eastAsia"/>
                <w:shd w:val="clear" w:color="auto" w:fill="FFFFFF"/>
              </w:rPr>
              <w:t>3、根据《统计上大中小微型企业划分办法（2017）》，本项目所属行业为 批发业。</w:t>
            </w:r>
          </w:p>
        </w:tc>
      </w:tr>
    </w:tbl>
    <w:p w:rsidR="00AA4B8F" w:rsidRDefault="00AA4B8F">
      <w:pPr>
        <w:pStyle w:val="affe"/>
        <w:ind w:firstLine="482"/>
        <w:rPr>
          <w:b/>
          <w:bCs/>
        </w:rPr>
      </w:pPr>
    </w:p>
    <w:p w:rsidR="00AA4B8F" w:rsidRDefault="00AA4B8F">
      <w:pPr>
        <w:pStyle w:val="affe"/>
        <w:ind w:firstLine="482"/>
        <w:rPr>
          <w:b/>
          <w:bCs/>
        </w:rPr>
      </w:pPr>
    </w:p>
    <w:p w:rsidR="00AA4B8F" w:rsidRDefault="00AA4B8F">
      <w:pPr>
        <w:pStyle w:val="affe"/>
        <w:ind w:firstLine="482"/>
        <w:rPr>
          <w:b/>
          <w:bCs/>
        </w:rPr>
      </w:pPr>
    </w:p>
    <w:p w:rsidR="00AA4B8F" w:rsidRDefault="00AA4B8F">
      <w:pPr>
        <w:pStyle w:val="affe"/>
        <w:ind w:firstLine="482"/>
        <w:rPr>
          <w:b/>
          <w:bCs/>
        </w:rPr>
      </w:pPr>
    </w:p>
    <w:p w:rsidR="00AA4B8F" w:rsidRDefault="00AA4B8F">
      <w:pPr>
        <w:pStyle w:val="affe"/>
        <w:ind w:firstLine="482"/>
        <w:rPr>
          <w:b/>
          <w:bCs/>
        </w:rPr>
      </w:pPr>
    </w:p>
    <w:p w:rsidR="00AA4B8F" w:rsidRDefault="00AA4B8F">
      <w:pPr>
        <w:pStyle w:val="affe"/>
        <w:ind w:firstLine="482"/>
        <w:rPr>
          <w:b/>
          <w:bCs/>
        </w:rPr>
      </w:pPr>
    </w:p>
    <w:p w:rsidR="00AA4B8F" w:rsidRDefault="00AA4B8F">
      <w:pPr>
        <w:pStyle w:val="affe"/>
        <w:ind w:firstLine="482"/>
        <w:rPr>
          <w:b/>
          <w:bCs/>
        </w:rPr>
      </w:pPr>
    </w:p>
    <w:p w:rsidR="00AA4B8F" w:rsidRDefault="00350634">
      <w:pPr>
        <w:pStyle w:val="affe"/>
        <w:ind w:firstLine="482"/>
        <w:rPr>
          <w:b/>
          <w:bCs/>
        </w:rPr>
      </w:pPr>
      <w:r>
        <w:rPr>
          <w:rFonts w:hint="eastAsia"/>
          <w:b/>
          <w:bCs/>
        </w:rPr>
        <w:t>采购需求</w:t>
      </w:r>
    </w:p>
    <w:p w:rsidR="00AA4B8F" w:rsidRDefault="00350634">
      <w:pPr>
        <w:pStyle w:val="affe"/>
        <w:ind w:firstLine="482"/>
        <w:rPr>
          <w:b/>
          <w:bCs/>
        </w:rPr>
      </w:pPr>
      <w:r>
        <w:rPr>
          <w:rFonts w:hint="eastAsia"/>
          <w:b/>
          <w:bCs/>
        </w:rPr>
        <w:t>A包</w:t>
      </w:r>
    </w:p>
    <w:tbl>
      <w:tblPr>
        <w:tblpPr w:leftFromText="180" w:rightFromText="180" w:vertAnchor="text" w:horzAnchor="page" w:tblpX="775" w:tblpY="783"/>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5954"/>
        <w:gridCol w:w="708"/>
        <w:gridCol w:w="709"/>
        <w:gridCol w:w="709"/>
      </w:tblGrid>
      <w:tr w:rsidR="00AA4B8F">
        <w:trPr>
          <w:trHeight w:val="61"/>
        </w:trPr>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417"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采购品目名称</w:t>
            </w:r>
          </w:p>
        </w:tc>
        <w:tc>
          <w:tcPr>
            <w:tcW w:w="5954"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参考型号和配置技术参数</w:t>
            </w:r>
          </w:p>
        </w:tc>
        <w:tc>
          <w:tcPr>
            <w:tcW w:w="708"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是否原装进口</w:t>
            </w:r>
          </w:p>
        </w:tc>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1417" w:type="dxa"/>
            <w:noWrap/>
            <w:vAlign w:val="center"/>
          </w:tcPr>
          <w:p w:rsidR="00AA4B8F" w:rsidRDefault="00350634">
            <w:pPr>
              <w:widowControl/>
              <w:jc w:val="left"/>
              <w:rPr>
                <w:rFonts w:cs="宋体"/>
                <w:kern w:val="0"/>
                <w:sz w:val="18"/>
                <w:szCs w:val="18"/>
              </w:rPr>
            </w:pPr>
            <w:r>
              <w:rPr>
                <w:rFonts w:cs="宋体" w:hint="eastAsia"/>
                <w:kern w:val="0"/>
                <w:sz w:val="18"/>
                <w:szCs w:val="18"/>
                <w:lang w:bidi="ar"/>
              </w:rPr>
              <w:t>气相色谱</w:t>
            </w:r>
            <w:r>
              <w:rPr>
                <w:rFonts w:cs="宋体" w:hint="eastAsia"/>
                <w:kern w:val="0"/>
                <w:sz w:val="18"/>
                <w:szCs w:val="18"/>
                <w:lang w:bidi="ar"/>
              </w:rPr>
              <w:t>-</w:t>
            </w:r>
            <w:r>
              <w:rPr>
                <w:rFonts w:cs="宋体" w:hint="eastAsia"/>
                <w:kern w:val="0"/>
                <w:sz w:val="18"/>
                <w:szCs w:val="18"/>
                <w:lang w:bidi="ar"/>
              </w:rPr>
              <w:t>质谱联用仪</w:t>
            </w:r>
          </w:p>
        </w:tc>
        <w:tc>
          <w:tcPr>
            <w:tcW w:w="5954" w:type="dxa"/>
            <w:vAlign w:val="center"/>
          </w:tcPr>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1.工作条件</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1.1电源：220V，50Hz</w:t>
            </w:r>
          </w:p>
          <w:p w:rsidR="00AA4B8F" w:rsidRDefault="00350634">
            <w:pPr>
              <w:widowControl/>
              <w:jc w:val="left"/>
              <w:textAlignment w:val="center"/>
              <w:rPr>
                <w:rStyle w:val="font11"/>
                <w:rFonts w:hint="default"/>
                <w:b w:val="0"/>
                <w:color w:val="auto"/>
                <w:sz w:val="18"/>
                <w:szCs w:val="18"/>
                <w:lang w:bidi="ar"/>
              </w:rPr>
            </w:pPr>
            <w:r>
              <w:rPr>
                <w:rFonts w:ascii="宋体" w:hAnsi="宋体" w:cs="宋体" w:hint="eastAsia"/>
                <w:kern w:val="0"/>
                <w:sz w:val="18"/>
                <w:szCs w:val="18"/>
                <w:lang w:bidi="ar"/>
              </w:rPr>
              <w:t>1.2温度：操作环境20</w:t>
            </w:r>
            <w:r>
              <w:rPr>
                <w:rStyle w:val="font61"/>
                <w:rFonts w:ascii="宋体" w:hAnsi="宋体" w:cs="宋体" w:hint="eastAsia"/>
                <w:color w:val="auto"/>
                <w:sz w:val="18"/>
                <w:szCs w:val="18"/>
                <w:lang w:bidi="ar"/>
              </w:rPr>
              <w:t>˚</w:t>
            </w:r>
            <w:r>
              <w:rPr>
                <w:rStyle w:val="font11"/>
                <w:rFonts w:hint="default"/>
                <w:b w:val="0"/>
                <w:color w:val="auto"/>
                <w:sz w:val="18"/>
                <w:szCs w:val="18"/>
                <w:lang w:bidi="ar"/>
              </w:rPr>
              <w:t>C -35</w:t>
            </w:r>
            <w:r>
              <w:rPr>
                <w:rStyle w:val="font61"/>
                <w:rFonts w:ascii="宋体" w:hAnsi="宋体" w:cs="宋体" w:hint="eastAsia"/>
                <w:color w:val="auto"/>
                <w:sz w:val="18"/>
                <w:szCs w:val="18"/>
                <w:lang w:bidi="ar"/>
              </w:rPr>
              <w:t>˚</w:t>
            </w:r>
            <w:r>
              <w:rPr>
                <w:rStyle w:val="font11"/>
                <w:rFonts w:hint="default"/>
                <w:b w:val="0"/>
                <w:color w:val="auto"/>
                <w:sz w:val="18"/>
                <w:szCs w:val="18"/>
                <w:lang w:bidi="ar"/>
              </w:rPr>
              <w:t>C</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 xml:space="preserve">1.3湿度: 操作状态25-50%，非操作状态20-80%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2.性能指标</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 xml:space="preserve">2.1气相色谱仪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2.2气相色谱性能</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2.3气相和质谱必须是同一品牌</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2.4浏览器用户界面：具有浏览器用户界面，以实现连接以从网络中的任何位置检查状态或运行诊断、</w:t>
            </w:r>
            <w:proofErr w:type="gramStart"/>
            <w:r>
              <w:rPr>
                <w:rStyle w:val="font11"/>
                <w:rFonts w:hint="default"/>
                <w:b w:val="0"/>
                <w:color w:val="auto"/>
                <w:sz w:val="18"/>
                <w:szCs w:val="18"/>
                <w:lang w:bidi="ar"/>
              </w:rPr>
              <w:t>自引导</w:t>
            </w:r>
            <w:proofErr w:type="gramEnd"/>
            <w:r>
              <w:rPr>
                <w:rStyle w:val="font11"/>
                <w:rFonts w:hint="default"/>
                <w:b w:val="0"/>
                <w:color w:val="auto"/>
                <w:sz w:val="18"/>
                <w:szCs w:val="18"/>
                <w:lang w:bidi="ar"/>
              </w:rPr>
              <w:t>诊断和维护、远程方法和序列编辑、远程日志访问等功能</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 xml:space="preserve">2.5▲早期维护反馈 (EMF)：不少于 30 </w:t>
            </w:r>
            <w:proofErr w:type="gramStart"/>
            <w:r>
              <w:rPr>
                <w:rStyle w:val="font11"/>
                <w:rFonts w:hint="default"/>
                <w:b w:val="0"/>
                <w:color w:val="auto"/>
                <w:sz w:val="18"/>
                <w:szCs w:val="18"/>
                <w:lang w:bidi="ar"/>
              </w:rPr>
              <w:t>个</w:t>
            </w:r>
            <w:proofErr w:type="gramEnd"/>
            <w:r>
              <w:rPr>
                <w:rStyle w:val="font11"/>
                <w:rFonts w:hint="default"/>
                <w:b w:val="0"/>
                <w:color w:val="auto"/>
                <w:sz w:val="18"/>
                <w:szCs w:val="18"/>
                <w:lang w:bidi="ar"/>
              </w:rPr>
              <w:t>计数器，以用于跟踪各种进样口、检测器和自动进样器参数以及消耗品的使用情况</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2.6保留时间锁定功能：5点压力曲线拟合，全绝对保留时间段准确锁定，且用于锁定物质可以</w:t>
            </w:r>
            <w:proofErr w:type="gramStart"/>
            <w:r>
              <w:rPr>
                <w:rStyle w:val="font11"/>
                <w:rFonts w:hint="default"/>
                <w:b w:val="0"/>
                <w:color w:val="auto"/>
                <w:sz w:val="18"/>
                <w:szCs w:val="18"/>
                <w:lang w:bidi="ar"/>
              </w:rPr>
              <w:t>按应用</w:t>
            </w:r>
            <w:proofErr w:type="gramEnd"/>
            <w:r>
              <w:rPr>
                <w:rStyle w:val="font11"/>
                <w:rFonts w:hint="default"/>
                <w:b w:val="0"/>
                <w:color w:val="auto"/>
                <w:sz w:val="18"/>
                <w:szCs w:val="18"/>
                <w:lang w:bidi="ar"/>
              </w:rPr>
              <w:t>任意选择，不限色谱柱类型，锁定后化合物的保留时间没有发生变化</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 xml:space="preserve">3.柱箱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3.1</w:t>
            </w:r>
            <w:proofErr w:type="gramStart"/>
            <w:r>
              <w:rPr>
                <w:rStyle w:val="font11"/>
                <w:rFonts w:hint="default"/>
                <w:b w:val="0"/>
                <w:color w:val="auto"/>
                <w:sz w:val="18"/>
                <w:szCs w:val="18"/>
                <w:lang w:bidi="ar"/>
              </w:rPr>
              <w:t>柱箱温度</w:t>
            </w:r>
            <w:proofErr w:type="gramEnd"/>
            <w:r>
              <w:rPr>
                <w:rStyle w:val="font11"/>
                <w:rFonts w:hint="default"/>
                <w:b w:val="0"/>
                <w:color w:val="auto"/>
                <w:sz w:val="18"/>
                <w:szCs w:val="18"/>
                <w:lang w:bidi="ar"/>
              </w:rPr>
              <w:t>：室温上10</w:t>
            </w:r>
            <w:r>
              <w:rPr>
                <w:rStyle w:val="font61"/>
                <w:rFonts w:ascii="宋体" w:hAnsi="宋体" w:cs="宋体" w:hint="eastAsia"/>
                <w:color w:val="auto"/>
                <w:sz w:val="18"/>
                <w:szCs w:val="18"/>
                <w:lang w:bidi="ar"/>
              </w:rPr>
              <w:t>˚</w:t>
            </w:r>
            <w:r>
              <w:rPr>
                <w:rStyle w:val="font11"/>
                <w:rFonts w:hint="default"/>
                <w:b w:val="0"/>
                <w:color w:val="auto"/>
                <w:sz w:val="18"/>
                <w:szCs w:val="18"/>
                <w:lang w:bidi="ar"/>
              </w:rPr>
              <w:t xml:space="preserve">C-400 </w:t>
            </w:r>
            <w:r>
              <w:rPr>
                <w:rStyle w:val="font61"/>
                <w:rFonts w:ascii="宋体" w:hAnsi="宋体" w:cs="宋体" w:hint="eastAsia"/>
                <w:color w:val="auto"/>
                <w:sz w:val="18"/>
                <w:szCs w:val="18"/>
                <w:lang w:bidi="ar"/>
              </w:rPr>
              <w:t>˚</w:t>
            </w:r>
            <w:r>
              <w:rPr>
                <w:rStyle w:val="font11"/>
                <w:rFonts w:hint="default"/>
                <w:b w:val="0"/>
                <w:color w:val="auto"/>
                <w:sz w:val="18"/>
                <w:szCs w:val="18"/>
                <w:lang w:bidi="ar"/>
              </w:rPr>
              <w:t xml:space="preserve">C，19梯度/20平台程序升温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3.2升温速率：最大升温速度50</w:t>
            </w:r>
            <w:r>
              <w:rPr>
                <w:rStyle w:val="font61"/>
                <w:rFonts w:ascii="宋体" w:hAnsi="宋体" w:cs="宋体" w:hint="eastAsia"/>
                <w:color w:val="auto"/>
                <w:sz w:val="18"/>
                <w:szCs w:val="18"/>
                <w:lang w:bidi="ar"/>
              </w:rPr>
              <w:t>˚</w:t>
            </w:r>
            <w:r>
              <w:rPr>
                <w:rStyle w:val="font11"/>
                <w:rFonts w:hint="default"/>
                <w:b w:val="0"/>
                <w:color w:val="auto"/>
                <w:sz w:val="18"/>
                <w:szCs w:val="18"/>
                <w:lang w:bidi="ar"/>
              </w:rPr>
              <w:t>C/min</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3.3降温速率：从300</w:t>
            </w:r>
            <w:r>
              <w:rPr>
                <w:rStyle w:val="font61"/>
                <w:rFonts w:ascii="宋体" w:hAnsi="宋体" w:cs="宋体" w:hint="eastAsia"/>
                <w:color w:val="auto"/>
                <w:sz w:val="18"/>
                <w:szCs w:val="18"/>
                <w:lang w:bidi="ar"/>
              </w:rPr>
              <w:t>˚</w:t>
            </w:r>
            <w:r>
              <w:rPr>
                <w:rStyle w:val="font11"/>
                <w:rFonts w:hint="default"/>
                <w:b w:val="0"/>
                <w:color w:val="auto"/>
                <w:sz w:val="18"/>
                <w:szCs w:val="18"/>
                <w:lang w:bidi="ar"/>
              </w:rPr>
              <w:t>C降至50</w:t>
            </w:r>
            <w:r>
              <w:rPr>
                <w:rStyle w:val="font61"/>
                <w:rFonts w:ascii="宋体" w:hAnsi="宋体" w:cs="宋体" w:hint="eastAsia"/>
                <w:color w:val="auto"/>
                <w:sz w:val="18"/>
                <w:szCs w:val="18"/>
                <w:lang w:bidi="ar"/>
              </w:rPr>
              <w:t>˚</w:t>
            </w:r>
            <w:r>
              <w:rPr>
                <w:rStyle w:val="font11"/>
                <w:rFonts w:hint="default"/>
                <w:b w:val="0"/>
                <w:color w:val="auto"/>
                <w:sz w:val="18"/>
                <w:szCs w:val="18"/>
                <w:lang w:bidi="ar"/>
              </w:rPr>
              <w:t xml:space="preserve">C&lt;350s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3.4控温准确性：0.01℃</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3.5温度稳定性: ＜0.01</w:t>
            </w:r>
            <w:r>
              <w:rPr>
                <w:rStyle w:val="font61"/>
                <w:rFonts w:ascii="宋体" w:hAnsi="宋体" w:cs="宋体" w:hint="eastAsia"/>
                <w:color w:val="auto"/>
                <w:sz w:val="18"/>
                <w:szCs w:val="18"/>
                <w:lang w:bidi="ar"/>
              </w:rPr>
              <w:t>˚</w:t>
            </w:r>
            <w:r>
              <w:rPr>
                <w:rStyle w:val="font11"/>
                <w:rFonts w:hint="default"/>
                <w:b w:val="0"/>
                <w:color w:val="auto"/>
                <w:sz w:val="18"/>
                <w:szCs w:val="18"/>
                <w:lang w:bidi="ar"/>
              </w:rPr>
              <w:t>C /1</w:t>
            </w:r>
            <w:r>
              <w:rPr>
                <w:rStyle w:val="font61"/>
                <w:rFonts w:ascii="宋体" w:hAnsi="宋体" w:cs="宋体" w:hint="eastAsia"/>
                <w:color w:val="auto"/>
                <w:sz w:val="18"/>
                <w:szCs w:val="18"/>
                <w:lang w:bidi="ar"/>
              </w:rPr>
              <w:t>˚</w:t>
            </w:r>
            <w:r>
              <w:rPr>
                <w:rStyle w:val="font11"/>
                <w:rFonts w:hint="default"/>
                <w:b w:val="0"/>
                <w:color w:val="auto"/>
                <w:sz w:val="18"/>
                <w:szCs w:val="18"/>
                <w:lang w:bidi="ar"/>
              </w:rPr>
              <w:t>C环境变化</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4.分流不分流进样口</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1.2.2.1.2.1.1.2.1.2.2.1.3.4.1最大压力设定范围：0-100psi</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4.2最高操作温度 400 °C</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4.3流量设定范围：0-1000mL/min</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4.4▲分流比：12000：1</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4.5扳</w:t>
            </w:r>
            <w:proofErr w:type="gramStart"/>
            <w:r>
              <w:rPr>
                <w:rStyle w:val="font11"/>
                <w:rFonts w:hint="default"/>
                <w:b w:val="0"/>
                <w:color w:val="auto"/>
                <w:sz w:val="18"/>
                <w:szCs w:val="18"/>
                <w:lang w:bidi="ar"/>
              </w:rPr>
              <w:t>转式进样</w:t>
            </w:r>
            <w:proofErr w:type="gramEnd"/>
            <w:r>
              <w:rPr>
                <w:rStyle w:val="font11"/>
                <w:rFonts w:hint="default"/>
                <w:b w:val="0"/>
                <w:color w:val="auto"/>
                <w:sz w:val="18"/>
                <w:szCs w:val="18"/>
                <w:lang w:bidi="ar"/>
              </w:rPr>
              <w:t>口密封系统，无需工具能够在 30 秒内快速、轻松地更换进样</w:t>
            </w:r>
            <w:proofErr w:type="gramStart"/>
            <w:r>
              <w:rPr>
                <w:rStyle w:val="font11"/>
                <w:rFonts w:hint="default"/>
                <w:b w:val="0"/>
                <w:color w:val="auto"/>
                <w:sz w:val="18"/>
                <w:szCs w:val="18"/>
                <w:lang w:bidi="ar"/>
              </w:rPr>
              <w:t>口衬管</w:t>
            </w:r>
            <w:proofErr w:type="gramEnd"/>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5.液体自动进样器</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5.1液体</w:t>
            </w:r>
            <w:proofErr w:type="gramStart"/>
            <w:r>
              <w:rPr>
                <w:rStyle w:val="font11"/>
                <w:rFonts w:hint="default"/>
                <w:b w:val="0"/>
                <w:color w:val="auto"/>
                <w:sz w:val="18"/>
                <w:szCs w:val="18"/>
                <w:lang w:bidi="ar"/>
              </w:rPr>
              <w:t>进样量范围</w:t>
            </w:r>
            <w:proofErr w:type="gramEnd"/>
            <w:r>
              <w:rPr>
                <w:rStyle w:val="font11"/>
                <w:rFonts w:hint="default"/>
                <w:b w:val="0"/>
                <w:color w:val="auto"/>
                <w:sz w:val="18"/>
                <w:szCs w:val="18"/>
                <w:lang w:bidi="ar"/>
              </w:rPr>
              <w:t>：通常介于0.1-40μL之间样品瓶位数：不少于16位</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5.2进样速度：3种模式: 高速/低速/自定义速度，吸取样品深度可调</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5.3面积重现性：小于0.3% RSD</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5.4交叉污染：＜十万分之一</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6.质谱部分</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6.1仪器检测限指标（验收指标）及灵敏度：IDL: ≤40 fg ，100fg OFN 连</w:t>
            </w:r>
            <w:r>
              <w:rPr>
                <w:rStyle w:val="font11"/>
                <w:rFonts w:hint="default"/>
                <w:b w:val="0"/>
                <w:color w:val="auto"/>
                <w:sz w:val="18"/>
                <w:szCs w:val="18"/>
                <w:lang w:bidi="ar"/>
              </w:rPr>
              <w:lastRenderedPageBreak/>
              <w:t>续8次进样，99%置信水平下分析计算而得，所有测试中使用的色谱柱规格必须为 30 m × 0.25 mm, 0.25 μm</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6.2离子源：配置EI源，独立控温，最高温度可到350</w:t>
            </w:r>
            <w:r>
              <w:rPr>
                <w:rStyle w:val="font61"/>
                <w:rFonts w:ascii="宋体" w:hAnsi="宋体" w:cs="宋体" w:hint="eastAsia"/>
                <w:color w:val="auto"/>
                <w:sz w:val="18"/>
                <w:szCs w:val="18"/>
                <w:lang w:bidi="ar"/>
              </w:rPr>
              <w:t>˚</w:t>
            </w:r>
            <w:r>
              <w:rPr>
                <w:rStyle w:val="font11"/>
                <w:rFonts w:hint="default"/>
                <w:b w:val="0"/>
                <w:color w:val="auto"/>
                <w:sz w:val="18"/>
                <w:szCs w:val="18"/>
                <w:lang w:bidi="ar"/>
              </w:rPr>
              <w:t>C</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6.3最大离子化能量：241eV，如不能达到，需配置两套离子源</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6.4无损双灯丝设计，灯丝受长效保护，提高灯丝寿命，灯丝电流：0-310uA</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6.5▲气质接口温度: 独立控温，最高温度可到380</w:t>
            </w:r>
            <w:r>
              <w:rPr>
                <w:rStyle w:val="font61"/>
                <w:rFonts w:ascii="宋体" w:hAnsi="宋体" w:cs="宋体" w:hint="eastAsia"/>
                <w:color w:val="auto"/>
                <w:sz w:val="18"/>
                <w:szCs w:val="18"/>
                <w:lang w:bidi="ar"/>
              </w:rPr>
              <w:t>˚</w:t>
            </w:r>
            <w:r>
              <w:rPr>
                <w:rStyle w:val="font11"/>
                <w:rFonts w:hint="default"/>
                <w:b w:val="0"/>
                <w:color w:val="auto"/>
                <w:sz w:val="18"/>
                <w:szCs w:val="18"/>
                <w:lang w:bidi="ar"/>
              </w:rPr>
              <w:t>C</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6.6▲四</w:t>
            </w:r>
            <w:proofErr w:type="gramStart"/>
            <w:r>
              <w:rPr>
                <w:rStyle w:val="font11"/>
                <w:rFonts w:hint="default"/>
                <w:b w:val="0"/>
                <w:color w:val="auto"/>
                <w:sz w:val="18"/>
                <w:szCs w:val="18"/>
                <w:lang w:bidi="ar"/>
              </w:rPr>
              <w:t>极</w:t>
            </w:r>
            <w:proofErr w:type="gramEnd"/>
            <w:r>
              <w:rPr>
                <w:rStyle w:val="font11"/>
                <w:rFonts w:hint="default"/>
                <w:b w:val="0"/>
                <w:color w:val="auto"/>
                <w:sz w:val="18"/>
                <w:szCs w:val="18"/>
                <w:lang w:bidi="ar"/>
              </w:rPr>
              <w:t>杆质量分析器：石英镀金共轭双曲面四</w:t>
            </w:r>
            <w:proofErr w:type="gramStart"/>
            <w:r>
              <w:rPr>
                <w:rStyle w:val="font11"/>
                <w:rFonts w:hint="default"/>
                <w:b w:val="0"/>
                <w:color w:val="auto"/>
                <w:sz w:val="18"/>
                <w:szCs w:val="18"/>
                <w:lang w:bidi="ar"/>
              </w:rPr>
              <w:t>极</w:t>
            </w:r>
            <w:proofErr w:type="gramEnd"/>
            <w:r>
              <w:rPr>
                <w:rStyle w:val="font11"/>
                <w:rFonts w:hint="default"/>
                <w:b w:val="0"/>
                <w:color w:val="auto"/>
                <w:sz w:val="18"/>
                <w:szCs w:val="18"/>
                <w:lang w:bidi="ar"/>
              </w:rPr>
              <w:t>杆，能独立温控，最高可达 190</w:t>
            </w:r>
            <w:r>
              <w:rPr>
                <w:rStyle w:val="font61"/>
                <w:rFonts w:ascii="宋体" w:hAnsi="宋体" w:cs="宋体" w:hint="eastAsia"/>
                <w:color w:val="auto"/>
                <w:sz w:val="18"/>
                <w:szCs w:val="18"/>
                <w:lang w:bidi="ar"/>
              </w:rPr>
              <w:t>˚</w:t>
            </w:r>
            <w:r>
              <w:rPr>
                <w:rStyle w:val="font11"/>
                <w:rFonts w:hint="default"/>
                <w:b w:val="0"/>
                <w:color w:val="auto"/>
                <w:sz w:val="18"/>
                <w:szCs w:val="18"/>
                <w:lang w:bidi="ar"/>
              </w:rPr>
              <w:t>C，</w:t>
            </w:r>
            <w:proofErr w:type="gramStart"/>
            <w:r>
              <w:rPr>
                <w:rStyle w:val="font11"/>
                <w:rFonts w:hint="default"/>
                <w:b w:val="0"/>
                <w:color w:val="auto"/>
                <w:sz w:val="18"/>
                <w:szCs w:val="18"/>
                <w:lang w:bidi="ar"/>
              </w:rPr>
              <w:t>非预四极</w:t>
            </w:r>
            <w:proofErr w:type="gramEnd"/>
            <w:r>
              <w:rPr>
                <w:rStyle w:val="font11"/>
                <w:rFonts w:hint="default"/>
                <w:b w:val="0"/>
                <w:color w:val="auto"/>
                <w:sz w:val="18"/>
                <w:szCs w:val="18"/>
                <w:lang w:bidi="ar"/>
              </w:rPr>
              <w:t>杆加热，提供官方参数及软件控制四</w:t>
            </w:r>
            <w:proofErr w:type="gramStart"/>
            <w:r>
              <w:rPr>
                <w:rStyle w:val="font11"/>
                <w:rFonts w:hint="default"/>
                <w:b w:val="0"/>
                <w:color w:val="auto"/>
                <w:sz w:val="18"/>
                <w:szCs w:val="18"/>
                <w:lang w:bidi="ar"/>
              </w:rPr>
              <w:t>极</w:t>
            </w:r>
            <w:proofErr w:type="gramEnd"/>
            <w:r>
              <w:rPr>
                <w:rStyle w:val="font11"/>
                <w:rFonts w:hint="default"/>
                <w:b w:val="0"/>
                <w:color w:val="auto"/>
                <w:sz w:val="18"/>
                <w:szCs w:val="18"/>
                <w:lang w:bidi="ar"/>
              </w:rPr>
              <w:t>杆温度</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6.7质量数范围：2-1000 m/z</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6.8质量准确度：OFN单同位素出现在 m/z 271.987 ± 0.005 处，提供谱图证明</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6.9谱图准确度：不低于99.0%</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6.10质量稳定性：优于 0.10 u/48 小时</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 xml:space="preserve">6.11扫描速率：最高 20000 u/s </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6.12扫描功能:全扫描(Full Scan)、选择离子扫描模式(SIM)、全扫描和选择离子同时扫描（SIM/SCAN）、轮廓图扫描（Profile）</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7.数据处理系统</w:t>
            </w:r>
          </w:p>
          <w:p w:rsidR="00AA4B8F" w:rsidRDefault="00350634">
            <w:pPr>
              <w:widowControl/>
              <w:jc w:val="left"/>
              <w:textAlignment w:val="center"/>
              <w:rPr>
                <w:rStyle w:val="font11"/>
                <w:rFonts w:hint="default"/>
                <w:b w:val="0"/>
                <w:color w:val="auto"/>
                <w:sz w:val="18"/>
                <w:szCs w:val="18"/>
                <w:lang w:bidi="ar"/>
              </w:rPr>
            </w:pPr>
            <w:r>
              <w:rPr>
                <w:rStyle w:val="font11"/>
                <w:rFonts w:hint="default"/>
                <w:b w:val="0"/>
                <w:color w:val="auto"/>
                <w:sz w:val="18"/>
                <w:szCs w:val="18"/>
                <w:lang w:bidi="ar"/>
              </w:rPr>
              <w:t>7.1软件：气质串接软件应该同时包含中文和英文两种软件</w:t>
            </w:r>
          </w:p>
          <w:p w:rsidR="00AA4B8F" w:rsidRDefault="00350634">
            <w:pPr>
              <w:widowControl/>
              <w:jc w:val="left"/>
              <w:textAlignment w:val="center"/>
              <w:rPr>
                <w:rFonts w:cs="宋体"/>
                <w:sz w:val="18"/>
                <w:szCs w:val="18"/>
              </w:rPr>
            </w:pPr>
            <w:r>
              <w:rPr>
                <w:rStyle w:val="font11"/>
                <w:rFonts w:hint="default"/>
                <w:b w:val="0"/>
                <w:color w:val="auto"/>
                <w:sz w:val="18"/>
                <w:szCs w:val="18"/>
                <w:lang w:bidi="ar"/>
              </w:rPr>
              <w:t>▲为确保售后服务及货物质量，投标方须提供生产厂家或其国内代理商针对本项目的授权书原件、技术参数确认函原件及售后服务承诺书原件。</w:t>
            </w:r>
          </w:p>
        </w:tc>
        <w:tc>
          <w:tcPr>
            <w:tcW w:w="708" w:type="dxa"/>
          </w:tcPr>
          <w:p w:rsidR="00AA4B8F" w:rsidRDefault="00350634">
            <w:pPr>
              <w:rPr>
                <w:rFonts w:cs="宋体"/>
                <w:sz w:val="18"/>
                <w:szCs w:val="18"/>
              </w:rPr>
            </w:pPr>
            <w:r>
              <w:rPr>
                <w:rFonts w:cs="宋体" w:hint="eastAsia"/>
                <w:sz w:val="18"/>
                <w:szCs w:val="18"/>
              </w:rPr>
              <w:lastRenderedPageBreak/>
              <w:t xml:space="preserve">  </w:t>
            </w:r>
          </w:p>
          <w:p w:rsidR="00AA4B8F" w:rsidRDefault="00AA4B8F">
            <w:pPr>
              <w:rPr>
                <w:rFonts w:cs="宋体"/>
                <w:sz w:val="18"/>
                <w:szCs w:val="18"/>
              </w:rPr>
            </w:pPr>
          </w:p>
          <w:p w:rsidR="00AA4B8F" w:rsidRDefault="00AA4B8F">
            <w:pPr>
              <w:rPr>
                <w:rFonts w:cs="宋体"/>
                <w:sz w:val="18"/>
                <w:szCs w:val="18"/>
              </w:rPr>
            </w:pPr>
          </w:p>
          <w:p w:rsidR="00AA4B8F" w:rsidRDefault="00AA4B8F">
            <w:pPr>
              <w:rPr>
                <w:rFonts w:cs="宋体"/>
                <w:sz w:val="18"/>
                <w:szCs w:val="18"/>
              </w:rPr>
            </w:pPr>
          </w:p>
          <w:p w:rsidR="00AA4B8F" w:rsidRDefault="00AA4B8F">
            <w:pPr>
              <w:rPr>
                <w:rFonts w:cs="宋体"/>
                <w:sz w:val="18"/>
                <w:szCs w:val="18"/>
              </w:rPr>
            </w:pPr>
          </w:p>
          <w:p w:rsidR="00AA4B8F" w:rsidRDefault="00AA4B8F">
            <w:pPr>
              <w:rPr>
                <w:rFonts w:cs="宋体"/>
                <w:sz w:val="18"/>
                <w:szCs w:val="18"/>
              </w:rPr>
            </w:pPr>
          </w:p>
          <w:p w:rsidR="00AA4B8F" w:rsidRDefault="00AA4B8F">
            <w:pPr>
              <w:rPr>
                <w:rFonts w:cs="宋体"/>
                <w:sz w:val="18"/>
                <w:szCs w:val="18"/>
              </w:rPr>
            </w:pPr>
          </w:p>
          <w:p w:rsidR="00AA4B8F" w:rsidRDefault="00AA4B8F">
            <w:pPr>
              <w:rPr>
                <w:rFonts w:cs="宋体"/>
                <w:sz w:val="18"/>
                <w:szCs w:val="18"/>
              </w:rPr>
            </w:pPr>
          </w:p>
          <w:p w:rsidR="00AA4B8F" w:rsidRDefault="00350634">
            <w:pPr>
              <w:ind w:firstLineChars="100" w:firstLine="180"/>
              <w:jc w:val="center"/>
              <w:rPr>
                <w:rFonts w:cs="宋体"/>
                <w:sz w:val="18"/>
                <w:szCs w:val="18"/>
              </w:rPr>
            </w:pPr>
            <w:r>
              <w:rPr>
                <w:rFonts w:cs="宋体" w:hint="eastAsia"/>
                <w:sz w:val="18"/>
                <w:szCs w:val="18"/>
              </w:rPr>
              <w:t>是</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1</w:t>
            </w:r>
            <w:r>
              <w:rPr>
                <w:rFonts w:cs="宋体" w:hint="eastAsia"/>
                <w:kern w:val="0"/>
                <w:sz w:val="18"/>
                <w:szCs w:val="18"/>
              </w:rPr>
              <w:t xml:space="preserve">　</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 xml:space="preserve">台　</w:t>
            </w:r>
          </w:p>
        </w:tc>
      </w:tr>
      <w:tr w:rsidR="00AA4B8F">
        <w:trPr>
          <w:trHeight w:val="553"/>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2</w:t>
            </w:r>
          </w:p>
        </w:tc>
        <w:tc>
          <w:tcPr>
            <w:tcW w:w="1417" w:type="dxa"/>
            <w:noWrap/>
            <w:vAlign w:val="center"/>
          </w:tcPr>
          <w:p w:rsidR="00AA4B8F" w:rsidRDefault="00350634">
            <w:pPr>
              <w:widowControl/>
              <w:jc w:val="left"/>
              <w:rPr>
                <w:rFonts w:cs="宋体"/>
                <w:kern w:val="0"/>
                <w:sz w:val="18"/>
                <w:szCs w:val="18"/>
              </w:rPr>
            </w:pPr>
            <w:r>
              <w:rPr>
                <w:rFonts w:ascii="宋体" w:hAnsi="宋体" w:cs="宋体" w:hint="eastAsia"/>
                <w:kern w:val="0"/>
                <w:sz w:val="18"/>
                <w:szCs w:val="18"/>
              </w:rPr>
              <w:t>倒置荧光显微镜</w:t>
            </w:r>
          </w:p>
        </w:tc>
        <w:tc>
          <w:tcPr>
            <w:tcW w:w="5954" w:type="dxa"/>
            <w:vAlign w:val="center"/>
          </w:tcPr>
          <w:p w:rsidR="00AA4B8F" w:rsidRDefault="00350634">
            <w:pPr>
              <w:spacing w:line="360" w:lineRule="exact"/>
              <w:rPr>
                <w:rFonts w:ascii="宋体" w:hAnsi="宋体" w:cs="宋体"/>
                <w:sz w:val="18"/>
                <w:szCs w:val="18"/>
              </w:rPr>
            </w:pPr>
            <w:r>
              <w:rPr>
                <w:rFonts w:ascii="宋体" w:hAnsi="宋体" w:cs="宋体" w:hint="eastAsia"/>
                <w:sz w:val="18"/>
                <w:szCs w:val="18"/>
              </w:rPr>
              <w:t>主要配置：</w:t>
            </w:r>
          </w:p>
          <w:p w:rsidR="00AA4B8F" w:rsidRDefault="00350634">
            <w:pPr>
              <w:spacing w:line="360" w:lineRule="exact"/>
              <w:rPr>
                <w:rFonts w:ascii="宋体" w:hAnsi="宋体" w:cs="宋体"/>
                <w:sz w:val="18"/>
                <w:szCs w:val="18"/>
              </w:rPr>
            </w:pPr>
            <w:r>
              <w:rPr>
                <w:rFonts w:ascii="宋体" w:hAnsi="宋体" w:cs="宋体" w:hint="eastAsia"/>
                <w:sz w:val="18"/>
                <w:szCs w:val="18"/>
              </w:rPr>
              <w:t>1、主机一台</w:t>
            </w:r>
          </w:p>
          <w:p w:rsidR="00AA4B8F" w:rsidRDefault="00350634">
            <w:pPr>
              <w:spacing w:line="360" w:lineRule="exact"/>
              <w:rPr>
                <w:rFonts w:ascii="宋体" w:hAnsi="宋体" w:cs="宋体"/>
                <w:sz w:val="18"/>
                <w:szCs w:val="18"/>
              </w:rPr>
            </w:pPr>
            <w:r>
              <w:rPr>
                <w:rFonts w:ascii="宋体" w:hAnsi="宋体" w:cs="宋体" w:hint="eastAsia"/>
                <w:sz w:val="18"/>
                <w:szCs w:val="18"/>
              </w:rPr>
              <w:t>2、目镜一对</w:t>
            </w:r>
          </w:p>
          <w:p w:rsidR="00AA4B8F" w:rsidRDefault="00350634">
            <w:pPr>
              <w:spacing w:line="360" w:lineRule="exact"/>
              <w:rPr>
                <w:rFonts w:ascii="宋体" w:hAnsi="宋体" w:cs="宋体"/>
                <w:sz w:val="18"/>
                <w:szCs w:val="18"/>
              </w:rPr>
            </w:pPr>
            <w:r>
              <w:rPr>
                <w:rFonts w:ascii="宋体" w:hAnsi="宋体" w:cs="宋体" w:hint="eastAsia"/>
                <w:sz w:val="18"/>
                <w:szCs w:val="18"/>
              </w:rPr>
              <w:t>3、载物台移动</w:t>
            </w:r>
            <w:proofErr w:type="gramStart"/>
            <w:r>
              <w:rPr>
                <w:rFonts w:ascii="宋体" w:hAnsi="宋体" w:cs="宋体" w:hint="eastAsia"/>
                <w:sz w:val="18"/>
                <w:szCs w:val="18"/>
              </w:rPr>
              <w:t>尺</w:t>
            </w:r>
            <w:proofErr w:type="gramEnd"/>
            <w:r>
              <w:rPr>
                <w:rFonts w:ascii="宋体" w:hAnsi="宋体" w:cs="宋体" w:hint="eastAsia"/>
                <w:sz w:val="18"/>
                <w:szCs w:val="18"/>
              </w:rPr>
              <w:t>一个</w:t>
            </w:r>
          </w:p>
          <w:p w:rsidR="00AA4B8F" w:rsidRDefault="00350634">
            <w:pPr>
              <w:spacing w:line="360" w:lineRule="exact"/>
              <w:rPr>
                <w:rFonts w:ascii="宋体" w:hAnsi="宋体" w:cs="宋体"/>
                <w:sz w:val="18"/>
                <w:szCs w:val="18"/>
              </w:rPr>
            </w:pPr>
            <w:r>
              <w:rPr>
                <w:rFonts w:ascii="宋体" w:hAnsi="宋体" w:cs="宋体" w:hint="eastAsia"/>
                <w:sz w:val="18"/>
                <w:szCs w:val="18"/>
              </w:rPr>
              <w:t>4、超长工</w:t>
            </w:r>
            <w:proofErr w:type="gramStart"/>
            <w:r>
              <w:rPr>
                <w:rFonts w:ascii="宋体" w:hAnsi="宋体" w:cs="宋体" w:hint="eastAsia"/>
                <w:sz w:val="18"/>
                <w:szCs w:val="18"/>
              </w:rPr>
              <w:t>作距离</w:t>
            </w:r>
            <w:proofErr w:type="gramEnd"/>
            <w:r>
              <w:rPr>
                <w:rFonts w:ascii="宋体" w:hAnsi="宋体" w:cs="宋体" w:hint="eastAsia"/>
                <w:sz w:val="18"/>
                <w:szCs w:val="18"/>
              </w:rPr>
              <w:t>聚光镜一个</w:t>
            </w:r>
          </w:p>
          <w:p w:rsidR="00AA4B8F" w:rsidRDefault="00350634">
            <w:pPr>
              <w:spacing w:line="360" w:lineRule="exact"/>
              <w:rPr>
                <w:rFonts w:ascii="宋体" w:hAnsi="宋体" w:cs="宋体"/>
                <w:sz w:val="18"/>
                <w:szCs w:val="18"/>
              </w:rPr>
            </w:pPr>
            <w:r>
              <w:rPr>
                <w:rFonts w:ascii="宋体" w:hAnsi="宋体" w:cs="宋体" w:hint="eastAsia"/>
                <w:sz w:val="18"/>
                <w:szCs w:val="18"/>
              </w:rPr>
              <w:t>5、预定中心相差滑板一个</w:t>
            </w:r>
          </w:p>
          <w:p w:rsidR="00AA4B8F" w:rsidRDefault="00350634">
            <w:pPr>
              <w:spacing w:line="360" w:lineRule="exact"/>
              <w:rPr>
                <w:rFonts w:ascii="宋体" w:hAnsi="宋体" w:cs="宋体"/>
                <w:sz w:val="18"/>
                <w:szCs w:val="18"/>
              </w:rPr>
            </w:pPr>
            <w:r>
              <w:rPr>
                <w:rFonts w:ascii="宋体" w:hAnsi="宋体" w:cs="宋体" w:hint="eastAsia"/>
                <w:sz w:val="18"/>
                <w:szCs w:val="18"/>
              </w:rPr>
              <w:t>6、相差环两个</w:t>
            </w:r>
          </w:p>
          <w:p w:rsidR="00AA4B8F" w:rsidRDefault="00350634">
            <w:pPr>
              <w:spacing w:line="360" w:lineRule="exact"/>
              <w:rPr>
                <w:rFonts w:ascii="宋体" w:hAnsi="宋体" w:cs="宋体"/>
                <w:sz w:val="18"/>
                <w:szCs w:val="18"/>
              </w:rPr>
            </w:pPr>
            <w:r>
              <w:rPr>
                <w:rFonts w:ascii="宋体" w:hAnsi="宋体" w:cs="宋体" w:hint="eastAsia"/>
                <w:sz w:val="18"/>
                <w:szCs w:val="18"/>
              </w:rPr>
              <w:t>7、四倍平场荧光相差物镜一个</w:t>
            </w:r>
          </w:p>
          <w:p w:rsidR="00AA4B8F" w:rsidRDefault="00350634">
            <w:pPr>
              <w:spacing w:line="360" w:lineRule="exact"/>
              <w:rPr>
                <w:rFonts w:ascii="宋体" w:hAnsi="宋体" w:cs="宋体"/>
                <w:sz w:val="18"/>
                <w:szCs w:val="18"/>
              </w:rPr>
            </w:pPr>
            <w:r>
              <w:rPr>
                <w:rFonts w:ascii="宋体" w:hAnsi="宋体" w:cs="宋体" w:hint="eastAsia"/>
                <w:sz w:val="18"/>
                <w:szCs w:val="18"/>
              </w:rPr>
              <w:t>8、十倍平场荧光相差物镜一个</w:t>
            </w:r>
          </w:p>
          <w:p w:rsidR="00AA4B8F" w:rsidRDefault="00350634">
            <w:pPr>
              <w:spacing w:line="360" w:lineRule="exact"/>
              <w:rPr>
                <w:rFonts w:ascii="宋体" w:hAnsi="宋体" w:cs="宋体"/>
                <w:sz w:val="18"/>
                <w:szCs w:val="18"/>
              </w:rPr>
            </w:pPr>
            <w:r>
              <w:rPr>
                <w:rFonts w:ascii="宋体" w:hAnsi="宋体" w:cs="宋体" w:hint="eastAsia"/>
                <w:sz w:val="18"/>
                <w:szCs w:val="18"/>
              </w:rPr>
              <w:t>9、二十倍平场荧光相差物镜一个</w:t>
            </w:r>
          </w:p>
          <w:p w:rsidR="00AA4B8F" w:rsidRDefault="00350634">
            <w:pPr>
              <w:spacing w:line="360" w:lineRule="exact"/>
              <w:rPr>
                <w:rFonts w:ascii="宋体" w:hAnsi="宋体" w:cs="宋体"/>
                <w:sz w:val="18"/>
                <w:szCs w:val="18"/>
              </w:rPr>
            </w:pPr>
            <w:r>
              <w:rPr>
                <w:rFonts w:ascii="宋体" w:hAnsi="宋体" w:cs="宋体" w:hint="eastAsia"/>
                <w:sz w:val="18"/>
                <w:szCs w:val="18"/>
              </w:rPr>
              <w:t>10、四十倍平场荧光相差物镜一个</w:t>
            </w:r>
          </w:p>
          <w:p w:rsidR="00AA4B8F" w:rsidRDefault="00350634">
            <w:pPr>
              <w:spacing w:line="360" w:lineRule="exact"/>
              <w:rPr>
                <w:rFonts w:ascii="宋体" w:hAnsi="宋体" w:cs="宋体"/>
                <w:sz w:val="18"/>
                <w:szCs w:val="18"/>
              </w:rPr>
            </w:pPr>
            <w:r>
              <w:rPr>
                <w:rFonts w:ascii="宋体" w:hAnsi="宋体" w:cs="宋体" w:hint="eastAsia"/>
                <w:sz w:val="18"/>
                <w:szCs w:val="18"/>
              </w:rPr>
              <w:t>11、385nmLED荧光光源一个</w:t>
            </w:r>
          </w:p>
          <w:p w:rsidR="00AA4B8F" w:rsidRDefault="00350634">
            <w:pPr>
              <w:spacing w:line="360" w:lineRule="exact"/>
              <w:rPr>
                <w:rFonts w:ascii="宋体" w:hAnsi="宋体" w:cs="宋体"/>
                <w:sz w:val="18"/>
                <w:szCs w:val="18"/>
              </w:rPr>
            </w:pPr>
            <w:r>
              <w:rPr>
                <w:rFonts w:ascii="宋体" w:hAnsi="宋体" w:cs="宋体" w:hint="eastAsia"/>
                <w:sz w:val="18"/>
                <w:szCs w:val="18"/>
              </w:rPr>
              <w:t>12、470nmLED荧光光源一个</w:t>
            </w:r>
          </w:p>
          <w:p w:rsidR="00AA4B8F" w:rsidRDefault="00350634">
            <w:pPr>
              <w:spacing w:line="360" w:lineRule="exact"/>
              <w:rPr>
                <w:rFonts w:ascii="宋体" w:hAnsi="宋体" w:cs="宋体"/>
                <w:sz w:val="18"/>
                <w:szCs w:val="18"/>
              </w:rPr>
            </w:pPr>
            <w:r>
              <w:rPr>
                <w:rFonts w:ascii="宋体" w:hAnsi="宋体" w:cs="宋体" w:hint="eastAsia"/>
                <w:sz w:val="18"/>
                <w:szCs w:val="18"/>
              </w:rPr>
              <w:t>13、560nmLED荧光光源一个</w:t>
            </w:r>
          </w:p>
          <w:p w:rsidR="00AA4B8F" w:rsidRDefault="00350634">
            <w:pPr>
              <w:spacing w:line="360" w:lineRule="exact"/>
              <w:rPr>
                <w:rFonts w:ascii="宋体" w:hAnsi="宋体" w:cs="宋体"/>
                <w:sz w:val="18"/>
                <w:szCs w:val="18"/>
              </w:rPr>
            </w:pPr>
            <w:r>
              <w:rPr>
                <w:rFonts w:ascii="宋体" w:hAnsi="宋体" w:cs="宋体" w:hint="eastAsia"/>
                <w:sz w:val="18"/>
                <w:szCs w:val="18"/>
              </w:rPr>
              <w:t>14、</w:t>
            </w:r>
            <w:proofErr w:type="gramStart"/>
            <w:r>
              <w:rPr>
                <w:rFonts w:ascii="宋体" w:hAnsi="宋体" w:cs="宋体" w:hint="eastAsia"/>
                <w:sz w:val="18"/>
                <w:szCs w:val="18"/>
              </w:rPr>
              <w:t>带通型高级</w:t>
            </w:r>
            <w:proofErr w:type="gramEnd"/>
            <w:r>
              <w:rPr>
                <w:rFonts w:ascii="宋体" w:hAnsi="宋体" w:cs="宋体" w:hint="eastAsia"/>
                <w:sz w:val="18"/>
                <w:szCs w:val="18"/>
              </w:rPr>
              <w:t>荧光滤色块一组（三颗，DAPI、FITC、TEXAS RED）</w:t>
            </w:r>
          </w:p>
          <w:p w:rsidR="00AA4B8F" w:rsidRDefault="00350634">
            <w:pPr>
              <w:spacing w:line="360" w:lineRule="exact"/>
              <w:rPr>
                <w:rFonts w:ascii="宋体" w:hAnsi="宋体" w:cs="宋体"/>
                <w:sz w:val="18"/>
                <w:szCs w:val="18"/>
              </w:rPr>
            </w:pPr>
            <w:r>
              <w:rPr>
                <w:rFonts w:ascii="宋体" w:hAnsi="宋体" w:cs="宋体" w:hint="eastAsia"/>
                <w:sz w:val="18"/>
                <w:szCs w:val="18"/>
              </w:rPr>
              <w:t>15、彩色数码CCD一个</w:t>
            </w:r>
          </w:p>
          <w:p w:rsidR="00AA4B8F" w:rsidRDefault="00350634">
            <w:pPr>
              <w:spacing w:line="360" w:lineRule="exact"/>
              <w:rPr>
                <w:rFonts w:ascii="宋体" w:hAnsi="宋体" w:cs="宋体"/>
                <w:sz w:val="18"/>
                <w:szCs w:val="18"/>
              </w:rPr>
            </w:pPr>
            <w:r>
              <w:rPr>
                <w:rFonts w:ascii="宋体" w:hAnsi="宋体" w:cs="宋体" w:hint="eastAsia"/>
                <w:sz w:val="18"/>
                <w:szCs w:val="18"/>
              </w:rPr>
              <w:t>16、台式电脑一台</w:t>
            </w:r>
          </w:p>
          <w:p w:rsidR="00AA4B8F" w:rsidRDefault="00350634">
            <w:pPr>
              <w:spacing w:line="360" w:lineRule="exact"/>
              <w:rPr>
                <w:rFonts w:ascii="宋体" w:hAnsi="宋体" w:cs="宋体"/>
                <w:sz w:val="18"/>
                <w:szCs w:val="18"/>
              </w:rPr>
            </w:pPr>
            <w:r>
              <w:rPr>
                <w:rFonts w:ascii="宋体" w:hAnsi="宋体" w:cs="宋体" w:hint="eastAsia"/>
                <w:sz w:val="18"/>
                <w:szCs w:val="18"/>
              </w:rPr>
              <w:t>技术参数：</w:t>
            </w:r>
          </w:p>
          <w:p w:rsidR="00AA4B8F" w:rsidRDefault="00350634">
            <w:pPr>
              <w:spacing w:line="360" w:lineRule="exact"/>
              <w:rPr>
                <w:rFonts w:ascii="宋体" w:hAnsi="宋体" w:cs="宋体"/>
                <w:sz w:val="18"/>
                <w:szCs w:val="18"/>
              </w:rPr>
            </w:pPr>
            <w:r>
              <w:rPr>
                <w:rStyle w:val="font11"/>
                <w:rFonts w:hint="default"/>
                <w:color w:val="auto"/>
                <w:sz w:val="18"/>
                <w:szCs w:val="18"/>
                <w:lang w:bidi="ar"/>
              </w:rPr>
              <w:t>▲</w:t>
            </w:r>
            <w:r>
              <w:rPr>
                <w:rFonts w:ascii="宋体" w:hAnsi="宋体" w:cs="宋体" w:hint="eastAsia"/>
                <w:sz w:val="18"/>
                <w:szCs w:val="18"/>
              </w:rPr>
              <w:t>1、光学系统：CFI60无限远光学系统，齐焦距离为60mm。</w:t>
            </w:r>
            <w:proofErr w:type="gramStart"/>
            <w:r>
              <w:rPr>
                <w:rFonts w:ascii="宋体" w:hAnsi="宋体" w:cs="宋体" w:hint="eastAsia"/>
                <w:sz w:val="18"/>
                <w:szCs w:val="18"/>
              </w:rPr>
              <w:t>高分辨率消杂光系统</w:t>
            </w:r>
            <w:proofErr w:type="gramEnd"/>
            <w:r>
              <w:rPr>
                <w:rFonts w:ascii="宋体" w:hAnsi="宋体" w:cs="宋体" w:hint="eastAsia"/>
                <w:sz w:val="18"/>
                <w:szCs w:val="18"/>
              </w:rPr>
              <w:t>，数值孔径更大，在呈现高对比度及最小杂光的清晰</w:t>
            </w:r>
            <w:proofErr w:type="gramStart"/>
            <w:r>
              <w:rPr>
                <w:rFonts w:ascii="宋体" w:hAnsi="宋体" w:cs="宋体" w:hint="eastAsia"/>
                <w:sz w:val="18"/>
                <w:szCs w:val="18"/>
              </w:rPr>
              <w:t>图象</w:t>
            </w:r>
            <w:proofErr w:type="gramEnd"/>
            <w:r>
              <w:rPr>
                <w:rFonts w:ascii="宋体" w:hAnsi="宋体" w:cs="宋体" w:hint="eastAsia"/>
                <w:sz w:val="18"/>
                <w:szCs w:val="18"/>
              </w:rPr>
              <w:t>的同时，工作距离更长，可满足显微操作长工</w:t>
            </w:r>
            <w:proofErr w:type="gramStart"/>
            <w:r>
              <w:rPr>
                <w:rFonts w:ascii="宋体" w:hAnsi="宋体" w:cs="宋体" w:hint="eastAsia"/>
                <w:sz w:val="18"/>
                <w:szCs w:val="18"/>
              </w:rPr>
              <w:t>作距离</w:t>
            </w:r>
            <w:proofErr w:type="gramEnd"/>
            <w:r>
              <w:rPr>
                <w:rFonts w:ascii="宋体" w:hAnsi="宋体" w:cs="宋体" w:hint="eastAsia"/>
                <w:sz w:val="18"/>
                <w:szCs w:val="18"/>
              </w:rPr>
              <w:t>的要求；</w:t>
            </w:r>
          </w:p>
          <w:p w:rsidR="00AA4B8F" w:rsidRDefault="00350634">
            <w:pPr>
              <w:spacing w:line="360" w:lineRule="exact"/>
              <w:rPr>
                <w:rFonts w:ascii="宋体" w:hAnsi="宋体" w:cs="宋体"/>
                <w:sz w:val="18"/>
                <w:szCs w:val="18"/>
              </w:rPr>
            </w:pPr>
            <w:r>
              <w:rPr>
                <w:rFonts w:ascii="宋体" w:hAnsi="宋体" w:cs="宋体" w:hint="eastAsia"/>
                <w:sz w:val="18"/>
                <w:szCs w:val="18"/>
              </w:rPr>
              <w:t>2、观察方法：明场，相差，荧光；</w:t>
            </w:r>
          </w:p>
          <w:p w:rsidR="00AA4B8F" w:rsidRDefault="00350634">
            <w:pPr>
              <w:spacing w:line="360" w:lineRule="exact"/>
              <w:rPr>
                <w:rFonts w:ascii="宋体" w:hAnsi="宋体" w:cs="宋体"/>
                <w:sz w:val="18"/>
                <w:szCs w:val="18"/>
              </w:rPr>
            </w:pPr>
            <w:r>
              <w:rPr>
                <w:rStyle w:val="font11"/>
                <w:rFonts w:hint="default"/>
                <w:color w:val="auto"/>
                <w:sz w:val="18"/>
                <w:szCs w:val="18"/>
                <w:lang w:bidi="ar"/>
              </w:rPr>
              <w:t>▲</w:t>
            </w:r>
            <w:r>
              <w:rPr>
                <w:rFonts w:ascii="宋体" w:hAnsi="宋体" w:cs="宋体" w:hint="eastAsia"/>
                <w:sz w:val="18"/>
                <w:szCs w:val="18"/>
              </w:rPr>
              <w:t>3、照明：高发光白光LED照明，内置复眼照明，确保任何倍率下亮度</w:t>
            </w:r>
            <w:r>
              <w:rPr>
                <w:rFonts w:ascii="宋体" w:hAnsi="宋体" w:cs="宋体" w:hint="eastAsia"/>
                <w:sz w:val="18"/>
                <w:szCs w:val="18"/>
              </w:rPr>
              <w:lastRenderedPageBreak/>
              <w:t>完全一致；</w:t>
            </w:r>
          </w:p>
          <w:p w:rsidR="00AA4B8F" w:rsidRDefault="00350634">
            <w:pPr>
              <w:spacing w:line="360" w:lineRule="exact"/>
              <w:rPr>
                <w:rFonts w:ascii="宋体" w:hAnsi="宋体" w:cs="宋体"/>
                <w:sz w:val="18"/>
                <w:szCs w:val="18"/>
              </w:rPr>
            </w:pPr>
            <w:r>
              <w:rPr>
                <w:rFonts w:ascii="宋体" w:hAnsi="宋体" w:cs="宋体" w:hint="eastAsia"/>
                <w:sz w:val="18"/>
                <w:szCs w:val="18"/>
              </w:rPr>
              <w:t>4、目镜筒：倾角:45度,瞳孔距离:50 - 75毫米；</w:t>
            </w:r>
          </w:p>
          <w:p w:rsidR="00AA4B8F" w:rsidRDefault="00350634">
            <w:pPr>
              <w:spacing w:line="360" w:lineRule="exact"/>
              <w:rPr>
                <w:rFonts w:ascii="宋体" w:hAnsi="宋体" w:cs="宋体"/>
                <w:sz w:val="18"/>
                <w:szCs w:val="18"/>
              </w:rPr>
            </w:pPr>
            <w:r>
              <w:rPr>
                <w:rFonts w:ascii="宋体" w:hAnsi="宋体" w:cs="宋体" w:hint="eastAsia"/>
                <w:sz w:val="18"/>
                <w:szCs w:val="18"/>
              </w:rPr>
              <w:t>5、调焦：通过物镜向上/向下运动,行程(手动):向上7毫米向下1.5毫米粗调:37.7毫米/每转,微调: 0.2毫米/每转,粗调扭矩可调；</w:t>
            </w:r>
          </w:p>
          <w:p w:rsidR="00AA4B8F" w:rsidRDefault="00350634">
            <w:pPr>
              <w:spacing w:line="360" w:lineRule="exact"/>
              <w:rPr>
                <w:rFonts w:ascii="宋体" w:hAnsi="宋体" w:cs="宋体"/>
                <w:sz w:val="18"/>
                <w:szCs w:val="18"/>
              </w:rPr>
            </w:pPr>
            <w:r>
              <w:rPr>
                <w:rFonts w:ascii="宋体" w:hAnsi="宋体" w:cs="宋体" w:hint="eastAsia"/>
                <w:sz w:val="18"/>
                <w:szCs w:val="18"/>
              </w:rPr>
              <w:t>6、目镜：10倍目镜，视野：22mm，两个目镜都可以调节</w:t>
            </w:r>
            <w:proofErr w:type="gramStart"/>
            <w:r>
              <w:rPr>
                <w:rFonts w:ascii="宋体" w:hAnsi="宋体" w:cs="宋体" w:hint="eastAsia"/>
                <w:sz w:val="18"/>
                <w:szCs w:val="18"/>
              </w:rPr>
              <w:t>曲光度</w:t>
            </w:r>
            <w:proofErr w:type="gramEnd"/>
            <w:r>
              <w:rPr>
                <w:rFonts w:ascii="宋体" w:hAnsi="宋体" w:cs="宋体" w:hint="eastAsia"/>
                <w:sz w:val="18"/>
                <w:szCs w:val="18"/>
              </w:rPr>
              <w:t>；</w:t>
            </w:r>
          </w:p>
          <w:p w:rsidR="00AA4B8F" w:rsidRDefault="00350634">
            <w:pPr>
              <w:spacing w:line="360" w:lineRule="exact"/>
              <w:rPr>
                <w:rFonts w:ascii="宋体" w:hAnsi="宋体" w:cs="宋体"/>
                <w:sz w:val="18"/>
                <w:szCs w:val="18"/>
              </w:rPr>
            </w:pPr>
            <w:r>
              <w:rPr>
                <w:rFonts w:ascii="宋体" w:hAnsi="宋体" w:cs="宋体" w:hint="eastAsia"/>
                <w:sz w:val="18"/>
                <w:szCs w:val="18"/>
              </w:rPr>
              <w:t>7、五孔物镜转换器；</w:t>
            </w:r>
          </w:p>
          <w:p w:rsidR="00AA4B8F" w:rsidRDefault="00350634">
            <w:pPr>
              <w:spacing w:line="360" w:lineRule="exact"/>
              <w:rPr>
                <w:rFonts w:ascii="宋体" w:hAnsi="宋体" w:cs="宋体"/>
                <w:sz w:val="18"/>
                <w:szCs w:val="18"/>
              </w:rPr>
            </w:pPr>
            <w:r>
              <w:rPr>
                <w:rFonts w:ascii="宋体" w:hAnsi="宋体" w:cs="宋体" w:hint="eastAsia"/>
                <w:sz w:val="18"/>
                <w:szCs w:val="18"/>
              </w:rPr>
              <w:t>8、载物台: 载物台:170*247mm载物台，附带玻璃型载物台环；行程126 (X) x78 (Y) mm 接受5种光学样板,夹具和标本夹；</w:t>
            </w:r>
          </w:p>
          <w:p w:rsidR="00AA4B8F" w:rsidRDefault="00350634">
            <w:pPr>
              <w:spacing w:line="360" w:lineRule="exact"/>
              <w:rPr>
                <w:rFonts w:ascii="宋体" w:hAnsi="宋体" w:cs="宋体"/>
                <w:sz w:val="18"/>
                <w:szCs w:val="18"/>
              </w:rPr>
            </w:pPr>
            <w:r>
              <w:rPr>
                <w:rFonts w:ascii="宋体" w:hAnsi="宋体" w:cs="宋体" w:hint="eastAsia"/>
                <w:sz w:val="18"/>
                <w:szCs w:val="18"/>
              </w:rPr>
              <w:t>9、显微镜基座稳定性好，三</w:t>
            </w:r>
            <w:proofErr w:type="gramStart"/>
            <w:r>
              <w:rPr>
                <w:rFonts w:ascii="宋体" w:hAnsi="宋体" w:cs="宋体" w:hint="eastAsia"/>
                <w:sz w:val="18"/>
                <w:szCs w:val="18"/>
              </w:rPr>
              <w:t>目观察筒</w:t>
            </w:r>
            <w:proofErr w:type="gramEnd"/>
            <w:r>
              <w:rPr>
                <w:rFonts w:ascii="宋体" w:hAnsi="宋体" w:cs="宋体" w:hint="eastAsia"/>
                <w:sz w:val="18"/>
                <w:szCs w:val="18"/>
              </w:rPr>
              <w:t>，观察筒可接数码相机，0/100%、100%/0分光棱镜旋转式操作，双目筒可转动调节方向；</w:t>
            </w:r>
          </w:p>
          <w:p w:rsidR="00AA4B8F" w:rsidRDefault="00350634">
            <w:pPr>
              <w:spacing w:line="360" w:lineRule="exact"/>
              <w:rPr>
                <w:rFonts w:ascii="宋体" w:hAnsi="宋体" w:cs="宋体"/>
                <w:sz w:val="18"/>
                <w:szCs w:val="18"/>
              </w:rPr>
            </w:pPr>
            <w:r>
              <w:rPr>
                <w:rFonts w:ascii="宋体" w:hAnsi="宋体" w:cs="宋体" w:hint="eastAsia"/>
                <w:sz w:val="18"/>
                <w:szCs w:val="18"/>
              </w:rPr>
              <w:t>10、聚光镜：长工</w:t>
            </w:r>
            <w:proofErr w:type="gramStart"/>
            <w:r>
              <w:rPr>
                <w:rFonts w:ascii="宋体" w:hAnsi="宋体" w:cs="宋体" w:hint="eastAsia"/>
                <w:sz w:val="18"/>
                <w:szCs w:val="18"/>
              </w:rPr>
              <w:t>作距离</w:t>
            </w:r>
            <w:proofErr w:type="gramEnd"/>
            <w:r>
              <w:rPr>
                <w:rFonts w:ascii="宋体" w:hAnsi="宋体" w:cs="宋体" w:hint="eastAsia"/>
                <w:sz w:val="18"/>
                <w:szCs w:val="18"/>
              </w:rPr>
              <w:t>聚光镜（75mm工作距离，可以延伸到190mm）；</w:t>
            </w:r>
          </w:p>
          <w:p w:rsidR="00AA4B8F" w:rsidRDefault="00350634">
            <w:pPr>
              <w:spacing w:line="360" w:lineRule="exact"/>
              <w:rPr>
                <w:rFonts w:ascii="宋体" w:hAnsi="宋体" w:cs="宋体"/>
                <w:sz w:val="18"/>
                <w:szCs w:val="18"/>
              </w:rPr>
            </w:pPr>
            <w:r>
              <w:rPr>
                <w:rFonts w:ascii="宋体" w:hAnsi="宋体" w:cs="宋体" w:hint="eastAsia"/>
                <w:sz w:val="18"/>
                <w:szCs w:val="18"/>
              </w:rPr>
              <w:t>11、物镜：</w:t>
            </w:r>
          </w:p>
          <w:p w:rsidR="00AA4B8F" w:rsidRDefault="00350634">
            <w:pPr>
              <w:spacing w:line="360" w:lineRule="exact"/>
              <w:rPr>
                <w:rFonts w:ascii="宋体" w:hAnsi="宋体" w:cs="宋体"/>
                <w:sz w:val="18"/>
                <w:szCs w:val="18"/>
              </w:rPr>
            </w:pPr>
            <w:r>
              <w:rPr>
                <w:rFonts w:ascii="宋体" w:hAnsi="宋体" w:cs="宋体" w:hint="eastAsia"/>
                <w:sz w:val="18"/>
                <w:szCs w:val="18"/>
              </w:rPr>
              <w:t>11.1、四倍平场荧光相差物镜N.A. ≥ 0.13, W.D. ≥16.4 mm</w:t>
            </w:r>
          </w:p>
          <w:p w:rsidR="00AA4B8F" w:rsidRDefault="00350634">
            <w:pPr>
              <w:spacing w:line="360" w:lineRule="exact"/>
              <w:rPr>
                <w:rFonts w:ascii="宋体" w:hAnsi="宋体" w:cs="宋体"/>
                <w:sz w:val="18"/>
                <w:szCs w:val="18"/>
              </w:rPr>
            </w:pPr>
            <w:r>
              <w:rPr>
                <w:rFonts w:ascii="宋体" w:hAnsi="宋体" w:cs="宋体" w:hint="eastAsia"/>
                <w:sz w:val="18"/>
                <w:szCs w:val="18"/>
              </w:rPr>
              <w:t>11.2、十倍平场荧光相差物镜N.A. ≥0.30, W.D. ≥15.2 mm</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11.3、二十倍平场荧光相差物镜N.A. ≥ 0.45, W.D. 8.2-6.9mm </w:t>
            </w:r>
          </w:p>
          <w:p w:rsidR="00AA4B8F" w:rsidRDefault="00350634">
            <w:pPr>
              <w:spacing w:line="360" w:lineRule="exact"/>
              <w:rPr>
                <w:rFonts w:ascii="宋体" w:hAnsi="宋体" w:cs="宋体"/>
                <w:sz w:val="18"/>
                <w:szCs w:val="18"/>
              </w:rPr>
            </w:pPr>
            <w:r>
              <w:rPr>
                <w:rFonts w:ascii="宋体" w:hAnsi="宋体" w:cs="宋体" w:hint="eastAsia"/>
                <w:sz w:val="18"/>
                <w:szCs w:val="18"/>
              </w:rPr>
              <w:t>11.4、四十倍平场荧光相差物镜N.A. ≥0.60, W.D. 3.6-2.8mm</w:t>
            </w:r>
          </w:p>
          <w:p w:rsidR="00AA4B8F" w:rsidRDefault="00350634">
            <w:pPr>
              <w:spacing w:line="360" w:lineRule="exact"/>
              <w:rPr>
                <w:rFonts w:ascii="宋体" w:hAnsi="宋体" w:cs="宋体"/>
                <w:sz w:val="18"/>
                <w:szCs w:val="18"/>
              </w:rPr>
            </w:pPr>
            <w:r>
              <w:rPr>
                <w:rFonts w:ascii="宋体" w:hAnsi="宋体" w:cs="宋体" w:hint="eastAsia"/>
                <w:sz w:val="18"/>
                <w:szCs w:val="18"/>
              </w:rPr>
              <w:t>11.5、切</w:t>
            </w:r>
            <w:proofErr w:type="gramStart"/>
            <w:r>
              <w:rPr>
                <w:rFonts w:ascii="宋体" w:hAnsi="宋体" w:cs="宋体" w:hint="eastAsia"/>
                <w:sz w:val="18"/>
                <w:szCs w:val="18"/>
              </w:rPr>
              <w:t>趾</w:t>
            </w:r>
            <w:proofErr w:type="gramEnd"/>
            <w:r>
              <w:rPr>
                <w:rFonts w:ascii="宋体" w:hAnsi="宋体" w:cs="宋体" w:hint="eastAsia"/>
                <w:sz w:val="18"/>
                <w:szCs w:val="18"/>
              </w:rPr>
              <w:t>相差专利技术，能保证最佳的相差衬比，能消除通常相差观察中的晕圈等干扰现象。</w:t>
            </w:r>
          </w:p>
          <w:p w:rsidR="00AA4B8F" w:rsidRDefault="00350634">
            <w:pPr>
              <w:spacing w:line="360" w:lineRule="exact"/>
              <w:rPr>
                <w:rFonts w:ascii="宋体" w:hAnsi="宋体" w:cs="宋体"/>
                <w:sz w:val="18"/>
                <w:szCs w:val="18"/>
              </w:rPr>
            </w:pPr>
            <w:r>
              <w:rPr>
                <w:rFonts w:ascii="宋体" w:hAnsi="宋体" w:cs="宋体" w:hint="eastAsia"/>
                <w:sz w:val="18"/>
                <w:szCs w:val="18"/>
              </w:rPr>
              <w:t>12、荧光照明系统：</w:t>
            </w:r>
          </w:p>
          <w:p w:rsidR="00AA4B8F" w:rsidRDefault="00350634">
            <w:pPr>
              <w:spacing w:line="360" w:lineRule="exact"/>
              <w:rPr>
                <w:rFonts w:ascii="宋体" w:hAnsi="宋体" w:cs="宋体"/>
                <w:sz w:val="18"/>
                <w:szCs w:val="18"/>
              </w:rPr>
            </w:pPr>
            <w:r>
              <w:rPr>
                <w:rStyle w:val="font11"/>
                <w:rFonts w:hint="default"/>
                <w:color w:val="auto"/>
                <w:sz w:val="18"/>
                <w:szCs w:val="18"/>
                <w:lang w:bidi="ar"/>
              </w:rPr>
              <w:t>▲</w:t>
            </w:r>
            <w:r>
              <w:rPr>
                <w:rFonts w:ascii="宋体" w:hAnsi="宋体" w:cs="宋体" w:hint="eastAsia"/>
                <w:sz w:val="18"/>
                <w:szCs w:val="18"/>
              </w:rPr>
              <w:t>12.1、主机内置荧光转盘，最多可安装三个滤色激发块，附加位置用于明场照明，明场通道不与荧光通道共用通道。</w:t>
            </w:r>
          </w:p>
          <w:p w:rsidR="00AA4B8F" w:rsidRDefault="00350634">
            <w:pPr>
              <w:spacing w:line="360" w:lineRule="exact"/>
              <w:rPr>
                <w:rFonts w:ascii="宋体" w:hAnsi="宋体" w:cs="宋体"/>
                <w:sz w:val="18"/>
                <w:szCs w:val="18"/>
              </w:rPr>
            </w:pPr>
            <w:r>
              <w:rPr>
                <w:rStyle w:val="font11"/>
                <w:rFonts w:hint="default"/>
                <w:color w:val="auto"/>
                <w:sz w:val="18"/>
                <w:szCs w:val="18"/>
                <w:lang w:bidi="ar"/>
              </w:rPr>
              <w:t>▲</w:t>
            </w:r>
            <w:r>
              <w:rPr>
                <w:rFonts w:ascii="宋体" w:hAnsi="宋体" w:cs="宋体" w:hint="eastAsia"/>
                <w:sz w:val="18"/>
                <w:szCs w:val="18"/>
              </w:rPr>
              <w:t>12.2、高强度单色LED荧光光源，寿命≥10,000 小时，内置复眼镜片，保证视野亮度均匀；具备照明强度记忆功能。</w:t>
            </w:r>
          </w:p>
          <w:p w:rsidR="00AA4B8F" w:rsidRDefault="00350634">
            <w:pPr>
              <w:spacing w:line="360" w:lineRule="exact"/>
              <w:rPr>
                <w:rFonts w:ascii="宋体" w:hAnsi="宋体" w:cs="宋体"/>
                <w:sz w:val="18"/>
                <w:szCs w:val="18"/>
              </w:rPr>
            </w:pPr>
            <w:r>
              <w:rPr>
                <w:rFonts w:ascii="宋体" w:hAnsi="宋体" w:cs="宋体" w:hint="eastAsia"/>
                <w:sz w:val="18"/>
                <w:szCs w:val="18"/>
              </w:rPr>
              <w:t>12.3、荧光照明光源配备：385nm， 470nm，560nm三个波长的激发光LED模块。</w:t>
            </w:r>
          </w:p>
          <w:p w:rsidR="00AA4B8F" w:rsidRDefault="00350634">
            <w:pPr>
              <w:spacing w:line="360" w:lineRule="exact"/>
              <w:rPr>
                <w:rFonts w:ascii="宋体" w:hAnsi="宋体" w:cs="宋体"/>
                <w:sz w:val="18"/>
                <w:szCs w:val="18"/>
              </w:rPr>
            </w:pPr>
            <w:r>
              <w:rPr>
                <w:rFonts w:ascii="宋体" w:hAnsi="宋体" w:cs="宋体" w:hint="eastAsia"/>
                <w:sz w:val="18"/>
                <w:szCs w:val="18"/>
              </w:rPr>
              <w:t>12.4、滤色激发块：</w:t>
            </w:r>
          </w:p>
          <w:p w:rsidR="00AA4B8F" w:rsidRDefault="00350634">
            <w:pPr>
              <w:spacing w:line="360" w:lineRule="exact"/>
              <w:rPr>
                <w:rFonts w:ascii="宋体" w:hAnsi="宋体" w:cs="宋体"/>
                <w:sz w:val="18"/>
                <w:szCs w:val="18"/>
              </w:rPr>
            </w:pPr>
            <w:r>
              <w:rPr>
                <w:rFonts w:ascii="宋体" w:hAnsi="宋体" w:cs="宋体" w:hint="eastAsia"/>
                <w:sz w:val="18"/>
                <w:szCs w:val="18"/>
              </w:rPr>
              <w:t>12.4.1、带</w:t>
            </w:r>
            <w:proofErr w:type="gramStart"/>
            <w:r>
              <w:rPr>
                <w:rFonts w:ascii="宋体" w:hAnsi="宋体" w:cs="宋体" w:hint="eastAsia"/>
                <w:sz w:val="18"/>
                <w:szCs w:val="18"/>
              </w:rPr>
              <w:t>通型紫</w:t>
            </w:r>
            <w:proofErr w:type="gramEnd"/>
            <w:r>
              <w:rPr>
                <w:rFonts w:ascii="宋体" w:hAnsi="宋体" w:cs="宋体" w:hint="eastAsia"/>
                <w:sz w:val="18"/>
                <w:szCs w:val="18"/>
              </w:rPr>
              <w:t>外激发荧光块一个EX 390/38DM 420BA 475/90</w:t>
            </w:r>
          </w:p>
          <w:p w:rsidR="00AA4B8F" w:rsidRDefault="00350634">
            <w:pPr>
              <w:spacing w:line="360" w:lineRule="exact"/>
              <w:rPr>
                <w:rFonts w:ascii="宋体" w:hAnsi="宋体" w:cs="宋体"/>
                <w:sz w:val="18"/>
                <w:szCs w:val="18"/>
              </w:rPr>
            </w:pPr>
            <w:r>
              <w:rPr>
                <w:rFonts w:ascii="宋体" w:hAnsi="宋体" w:cs="宋体" w:hint="eastAsia"/>
                <w:sz w:val="18"/>
                <w:szCs w:val="18"/>
              </w:rPr>
              <w:t>12.4.2、</w:t>
            </w:r>
            <w:proofErr w:type="gramStart"/>
            <w:r>
              <w:rPr>
                <w:rFonts w:ascii="宋体" w:hAnsi="宋体" w:cs="宋体" w:hint="eastAsia"/>
                <w:sz w:val="18"/>
                <w:szCs w:val="18"/>
              </w:rPr>
              <w:t>带通型蓝色</w:t>
            </w:r>
            <w:proofErr w:type="gramEnd"/>
            <w:r>
              <w:rPr>
                <w:rFonts w:ascii="宋体" w:hAnsi="宋体" w:cs="宋体" w:hint="eastAsia"/>
                <w:sz w:val="18"/>
                <w:szCs w:val="18"/>
              </w:rPr>
              <w:t>激发荧光块一个EX 470/40DM 500BA 534/55</w:t>
            </w:r>
          </w:p>
          <w:p w:rsidR="00AA4B8F" w:rsidRDefault="00350634">
            <w:pPr>
              <w:spacing w:line="360" w:lineRule="exact"/>
              <w:rPr>
                <w:rFonts w:ascii="宋体" w:hAnsi="宋体" w:cs="宋体"/>
                <w:sz w:val="18"/>
                <w:szCs w:val="18"/>
              </w:rPr>
            </w:pPr>
            <w:r>
              <w:rPr>
                <w:rFonts w:ascii="宋体" w:hAnsi="宋体" w:cs="宋体" w:hint="eastAsia"/>
                <w:sz w:val="18"/>
                <w:szCs w:val="18"/>
              </w:rPr>
              <w:t>12.4.3、</w:t>
            </w:r>
            <w:proofErr w:type="gramStart"/>
            <w:r>
              <w:rPr>
                <w:rFonts w:ascii="宋体" w:hAnsi="宋体" w:cs="宋体" w:hint="eastAsia"/>
                <w:sz w:val="18"/>
                <w:szCs w:val="18"/>
              </w:rPr>
              <w:t>带通型绿色</w:t>
            </w:r>
            <w:proofErr w:type="gramEnd"/>
            <w:r>
              <w:rPr>
                <w:rFonts w:ascii="宋体" w:hAnsi="宋体" w:cs="宋体" w:hint="eastAsia"/>
                <w:sz w:val="18"/>
                <w:szCs w:val="18"/>
              </w:rPr>
              <w:t>激发荧光块一个EX 550/50DM 600BA630/75</w:t>
            </w:r>
          </w:p>
          <w:p w:rsidR="00AA4B8F" w:rsidRDefault="00350634">
            <w:pPr>
              <w:spacing w:line="360" w:lineRule="exact"/>
              <w:rPr>
                <w:rFonts w:ascii="宋体" w:hAnsi="宋体" w:cs="宋体"/>
                <w:sz w:val="18"/>
                <w:szCs w:val="18"/>
              </w:rPr>
            </w:pPr>
            <w:r>
              <w:rPr>
                <w:rFonts w:ascii="宋体" w:hAnsi="宋体" w:cs="宋体" w:hint="eastAsia"/>
                <w:sz w:val="18"/>
                <w:szCs w:val="18"/>
              </w:rPr>
              <w:t>12.5、转盘配置“噪声终结”装置，提高荧光图像的信噪比。</w:t>
            </w:r>
          </w:p>
          <w:p w:rsidR="00AA4B8F" w:rsidRDefault="00350634">
            <w:pPr>
              <w:spacing w:line="360" w:lineRule="exact"/>
              <w:rPr>
                <w:rFonts w:ascii="宋体" w:hAnsi="宋体" w:cs="宋体"/>
                <w:sz w:val="18"/>
                <w:szCs w:val="18"/>
              </w:rPr>
            </w:pPr>
            <w:r>
              <w:rPr>
                <w:rFonts w:ascii="宋体" w:hAnsi="宋体" w:cs="宋体" w:hint="eastAsia"/>
                <w:sz w:val="18"/>
                <w:szCs w:val="18"/>
              </w:rPr>
              <w:t>13、数码相机：</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13.1像素：500 </w:t>
            </w:r>
            <w:proofErr w:type="gramStart"/>
            <w:r>
              <w:rPr>
                <w:rFonts w:ascii="宋体" w:hAnsi="宋体" w:cs="宋体" w:hint="eastAsia"/>
                <w:sz w:val="18"/>
                <w:szCs w:val="18"/>
              </w:rPr>
              <w:t>万像</w:t>
            </w:r>
            <w:proofErr w:type="gramEnd"/>
            <w:r>
              <w:rPr>
                <w:rFonts w:ascii="宋体" w:hAnsi="宋体" w:cs="宋体" w:hint="eastAsia"/>
                <w:sz w:val="18"/>
                <w:szCs w:val="18"/>
              </w:rPr>
              <w:t>素</w:t>
            </w:r>
          </w:p>
          <w:p w:rsidR="00AA4B8F" w:rsidRDefault="00350634">
            <w:pPr>
              <w:spacing w:line="360" w:lineRule="exact"/>
              <w:rPr>
                <w:rFonts w:ascii="宋体" w:hAnsi="宋体" w:cs="宋体"/>
                <w:sz w:val="18"/>
                <w:szCs w:val="18"/>
              </w:rPr>
            </w:pPr>
            <w:r>
              <w:rPr>
                <w:rFonts w:ascii="宋体" w:hAnsi="宋体" w:cs="宋体" w:hint="eastAsia"/>
                <w:sz w:val="18"/>
                <w:szCs w:val="18"/>
              </w:rPr>
              <w:t>13.2芯片：彩色 CMOS 芯片，靶面尺寸：2/3英寸。</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13.3像素大小：3.45μmx3.45μm </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13.4帧率：35@2448x2048、50@1224x1024； </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13.5曝光时间：0.1ms~15s </w:t>
            </w:r>
          </w:p>
          <w:p w:rsidR="00AA4B8F" w:rsidRDefault="00350634">
            <w:pPr>
              <w:spacing w:line="360" w:lineRule="exact"/>
              <w:rPr>
                <w:rFonts w:ascii="宋体" w:hAnsi="宋体" w:cs="宋体"/>
                <w:sz w:val="18"/>
                <w:szCs w:val="18"/>
              </w:rPr>
            </w:pPr>
            <w:r>
              <w:rPr>
                <w:rFonts w:ascii="宋体" w:hAnsi="宋体" w:cs="宋体" w:hint="eastAsia"/>
                <w:sz w:val="18"/>
                <w:szCs w:val="18"/>
              </w:rPr>
              <w:t xml:space="preserve">13.6灵敏度：1146mv with 1/30s </w:t>
            </w:r>
          </w:p>
          <w:p w:rsidR="00AA4B8F" w:rsidRDefault="00350634">
            <w:pPr>
              <w:spacing w:line="360" w:lineRule="exact"/>
              <w:rPr>
                <w:rFonts w:ascii="宋体" w:hAnsi="宋体" w:cs="宋体"/>
                <w:sz w:val="18"/>
                <w:szCs w:val="18"/>
              </w:rPr>
            </w:pPr>
            <w:r>
              <w:rPr>
                <w:rFonts w:ascii="宋体" w:hAnsi="宋体" w:cs="宋体" w:hint="eastAsia"/>
                <w:sz w:val="18"/>
                <w:szCs w:val="18"/>
              </w:rPr>
              <w:t>14、图像分析软件</w:t>
            </w:r>
          </w:p>
          <w:p w:rsidR="00AA4B8F" w:rsidRDefault="00350634">
            <w:pPr>
              <w:spacing w:line="360" w:lineRule="exact"/>
              <w:rPr>
                <w:rFonts w:ascii="宋体" w:hAnsi="宋体" w:cs="宋体"/>
                <w:sz w:val="18"/>
                <w:szCs w:val="18"/>
              </w:rPr>
            </w:pPr>
            <w:r>
              <w:rPr>
                <w:rFonts w:ascii="宋体" w:hAnsi="宋体" w:cs="宋体" w:hint="eastAsia"/>
                <w:sz w:val="18"/>
                <w:szCs w:val="18"/>
              </w:rPr>
              <w:t>14.1多色合成：将不同波段荧光图片进行合成，荧光波段数量可选。</w:t>
            </w:r>
          </w:p>
          <w:p w:rsidR="00AA4B8F" w:rsidRDefault="00350634">
            <w:pPr>
              <w:spacing w:line="360" w:lineRule="exact"/>
              <w:rPr>
                <w:rFonts w:ascii="宋体" w:hAnsi="宋体" w:cs="宋体"/>
                <w:sz w:val="18"/>
                <w:szCs w:val="18"/>
              </w:rPr>
            </w:pPr>
            <w:r>
              <w:rPr>
                <w:rFonts w:ascii="宋体" w:hAnsi="宋体" w:cs="宋体" w:hint="eastAsia"/>
                <w:sz w:val="18"/>
                <w:szCs w:val="18"/>
              </w:rPr>
              <w:t>14.2图像采集：包含时间序列、单张采集、视频采集；可以单张采集图像，</w:t>
            </w:r>
            <w:r>
              <w:rPr>
                <w:rFonts w:ascii="宋体" w:hAnsi="宋体" w:cs="宋体" w:hint="eastAsia"/>
                <w:sz w:val="18"/>
                <w:szCs w:val="18"/>
              </w:rPr>
              <w:lastRenderedPageBreak/>
              <w:t>多种保存格式可选；采用时间序列模式采集图像时，可以设置采集时间间隔、采集张数、命名规则等；采集视频格式有.wmv，.mp4、.avi 格式等。</w:t>
            </w:r>
          </w:p>
          <w:p w:rsidR="00AA4B8F" w:rsidRDefault="00350634">
            <w:pPr>
              <w:spacing w:line="360" w:lineRule="exact"/>
              <w:rPr>
                <w:rFonts w:ascii="宋体" w:hAnsi="宋体" w:cs="宋体"/>
                <w:sz w:val="18"/>
                <w:szCs w:val="18"/>
              </w:rPr>
            </w:pPr>
            <w:r>
              <w:rPr>
                <w:rFonts w:ascii="宋体" w:hAnsi="宋体" w:cs="宋体" w:hint="eastAsia"/>
                <w:sz w:val="18"/>
                <w:szCs w:val="18"/>
              </w:rPr>
              <w:t>14.3景深拓展：通过 EDF 功能将不同焦面的影像成像于同一焦面，只需简单的几步操作即可自动完成景深叠加。</w:t>
            </w:r>
          </w:p>
          <w:p w:rsidR="00AA4B8F" w:rsidRDefault="00350634">
            <w:pPr>
              <w:spacing w:line="360" w:lineRule="exact"/>
              <w:rPr>
                <w:rFonts w:ascii="宋体" w:hAnsi="宋体" w:cs="宋体"/>
                <w:sz w:val="18"/>
                <w:szCs w:val="18"/>
              </w:rPr>
            </w:pPr>
            <w:r>
              <w:rPr>
                <w:rFonts w:ascii="宋体" w:hAnsi="宋体" w:cs="宋体" w:hint="eastAsia"/>
                <w:sz w:val="18"/>
                <w:szCs w:val="18"/>
              </w:rPr>
              <w:t>14.4大图拼接：可以对分别捕获显微图像进行拼接，自动得到较大视野范围的高倍超高分辨率图像。拼接效果自然，配准准确，速度快，拼接过程自动完成。</w:t>
            </w:r>
          </w:p>
          <w:p w:rsidR="00AA4B8F" w:rsidRDefault="00350634">
            <w:pPr>
              <w:spacing w:line="360" w:lineRule="exact"/>
              <w:rPr>
                <w:rFonts w:ascii="宋体" w:hAnsi="宋体" w:cs="宋体"/>
                <w:sz w:val="18"/>
                <w:szCs w:val="18"/>
              </w:rPr>
            </w:pPr>
            <w:r>
              <w:rPr>
                <w:rFonts w:ascii="宋体" w:hAnsi="宋体" w:cs="宋体" w:hint="eastAsia"/>
                <w:sz w:val="18"/>
                <w:szCs w:val="18"/>
              </w:rPr>
              <w:t>14.5高动态 HDR：同一样本不同部位对光的反射（吸收）差异悬殊时，图片表现为不同部位的亮暗差异显著，有的部位过曝、有的部位太暗，无法同时成亮度合适的图像；高动态功能可将具有不同“亮度”的图像序列融合成单幅高动态图像。</w:t>
            </w:r>
          </w:p>
          <w:p w:rsidR="00AA4B8F" w:rsidRDefault="00350634">
            <w:pPr>
              <w:spacing w:line="360" w:lineRule="exact"/>
              <w:rPr>
                <w:rFonts w:ascii="宋体" w:hAnsi="宋体" w:cs="宋体"/>
                <w:sz w:val="18"/>
                <w:szCs w:val="18"/>
              </w:rPr>
            </w:pPr>
            <w:r>
              <w:rPr>
                <w:rFonts w:ascii="宋体" w:hAnsi="宋体" w:cs="宋体" w:hint="eastAsia"/>
                <w:sz w:val="18"/>
                <w:szCs w:val="18"/>
              </w:rPr>
              <w:t>14.6分割计数: 可对图像进行自动分割计数，同时获取细胞的面积、周长等，数据可导出到表格中进一步分析。</w:t>
            </w:r>
          </w:p>
          <w:p w:rsidR="00AA4B8F" w:rsidRDefault="00350634">
            <w:pPr>
              <w:spacing w:line="360" w:lineRule="exact"/>
              <w:rPr>
                <w:rFonts w:ascii="宋体" w:hAnsi="宋体" w:cs="宋体"/>
                <w:sz w:val="18"/>
                <w:szCs w:val="18"/>
              </w:rPr>
            </w:pPr>
            <w:r>
              <w:rPr>
                <w:rFonts w:ascii="宋体" w:hAnsi="宋体" w:cs="宋体" w:hint="eastAsia"/>
                <w:sz w:val="18"/>
                <w:szCs w:val="18"/>
              </w:rPr>
              <w:t>14.7灰度测量：在目标区域画出一条线段，可以显示线段上</w:t>
            </w:r>
            <w:proofErr w:type="gramStart"/>
            <w:r>
              <w:rPr>
                <w:rFonts w:ascii="宋体" w:hAnsi="宋体" w:cs="宋体" w:hint="eastAsia"/>
                <w:sz w:val="18"/>
                <w:szCs w:val="18"/>
              </w:rPr>
              <w:t>所有点</w:t>
            </w:r>
            <w:proofErr w:type="gramEnd"/>
            <w:r>
              <w:rPr>
                <w:rFonts w:ascii="宋体" w:hAnsi="宋体" w:cs="宋体" w:hint="eastAsia"/>
                <w:sz w:val="18"/>
                <w:szCs w:val="18"/>
              </w:rPr>
              <w:t xml:space="preserve">的强度分布。X </w:t>
            </w:r>
            <w:proofErr w:type="gramStart"/>
            <w:r>
              <w:rPr>
                <w:rFonts w:ascii="宋体" w:hAnsi="宋体" w:cs="宋体" w:hint="eastAsia"/>
                <w:sz w:val="18"/>
                <w:szCs w:val="18"/>
              </w:rPr>
              <w:t>轴代表</w:t>
            </w:r>
            <w:proofErr w:type="gramEnd"/>
            <w:r>
              <w:rPr>
                <w:rFonts w:ascii="宋体" w:hAnsi="宋体" w:cs="宋体" w:hint="eastAsia"/>
                <w:sz w:val="18"/>
                <w:szCs w:val="18"/>
              </w:rPr>
              <w:t>空间标度，Y 轴表示每个标度点所对应的灰度值(从0到255)。可以图片格式（png/bmp）保存，也可将数据导出。将目标区域用矩形框框住，所选区域的灰度</w:t>
            </w:r>
            <w:proofErr w:type="gramStart"/>
            <w:r>
              <w:rPr>
                <w:rFonts w:ascii="宋体" w:hAnsi="宋体" w:cs="宋体" w:hint="eastAsia"/>
                <w:sz w:val="18"/>
                <w:szCs w:val="18"/>
              </w:rPr>
              <w:t>度</w:t>
            </w:r>
            <w:proofErr w:type="gramEnd"/>
            <w:r>
              <w:rPr>
                <w:rFonts w:ascii="宋体" w:hAnsi="宋体" w:cs="宋体" w:hint="eastAsia"/>
                <w:sz w:val="18"/>
                <w:szCs w:val="18"/>
              </w:rPr>
              <w:t xml:space="preserve">值以三维的形式直观的表现出来，X </w:t>
            </w:r>
            <w:proofErr w:type="gramStart"/>
            <w:r>
              <w:rPr>
                <w:rFonts w:ascii="宋体" w:hAnsi="宋体" w:cs="宋体" w:hint="eastAsia"/>
                <w:sz w:val="18"/>
                <w:szCs w:val="18"/>
              </w:rPr>
              <w:t>轴代表</w:t>
            </w:r>
            <w:proofErr w:type="gramEnd"/>
            <w:r>
              <w:rPr>
                <w:rFonts w:ascii="宋体" w:hAnsi="宋体" w:cs="宋体" w:hint="eastAsia"/>
                <w:sz w:val="18"/>
                <w:szCs w:val="18"/>
              </w:rPr>
              <w:t xml:space="preserve">长度，Y </w:t>
            </w:r>
            <w:proofErr w:type="gramStart"/>
            <w:r>
              <w:rPr>
                <w:rFonts w:ascii="宋体" w:hAnsi="宋体" w:cs="宋体" w:hint="eastAsia"/>
                <w:sz w:val="18"/>
                <w:szCs w:val="18"/>
              </w:rPr>
              <w:t>轴代表</w:t>
            </w:r>
            <w:proofErr w:type="gramEnd"/>
            <w:r>
              <w:rPr>
                <w:rFonts w:ascii="宋体" w:hAnsi="宋体" w:cs="宋体" w:hint="eastAsia"/>
                <w:sz w:val="18"/>
                <w:szCs w:val="18"/>
              </w:rPr>
              <w:t>宽度，Z轴表示灰度值。</w:t>
            </w:r>
          </w:p>
          <w:p w:rsidR="00AA4B8F" w:rsidRDefault="00350634">
            <w:pPr>
              <w:spacing w:line="360" w:lineRule="exact"/>
              <w:rPr>
                <w:rFonts w:ascii="宋体" w:hAnsi="宋体" w:cs="宋体"/>
                <w:sz w:val="18"/>
                <w:szCs w:val="18"/>
              </w:rPr>
            </w:pPr>
            <w:r>
              <w:rPr>
                <w:rFonts w:ascii="宋体" w:hAnsi="宋体" w:cs="宋体" w:hint="eastAsia"/>
                <w:sz w:val="18"/>
                <w:szCs w:val="18"/>
              </w:rPr>
              <w:t>14.8图像测量：可以动态测量、也可以静态测量；测量项目包括角度（三点、四点）、点坐标、线段长度、平行线间距、垂直间距、矩形面积、椭圆长轴短轴长度、圆直径（两点圆、圆心半径、三点圆）、同心圆环直径、两圆中心距、弧长、多边形（不规则形状）面积等。 叠加比例尺，比例尺长度位置可调。</w:t>
            </w:r>
          </w:p>
          <w:p w:rsidR="00AA4B8F" w:rsidRDefault="00350634">
            <w:pPr>
              <w:tabs>
                <w:tab w:val="left" w:pos="900"/>
              </w:tabs>
              <w:rPr>
                <w:rFonts w:cs="宋体"/>
                <w:bCs/>
                <w:color w:val="000000"/>
                <w:sz w:val="18"/>
                <w:szCs w:val="18"/>
              </w:rPr>
            </w:pPr>
            <w:r>
              <w:rPr>
                <w:rStyle w:val="font11"/>
                <w:rFonts w:hint="default"/>
                <w:color w:val="auto"/>
                <w:sz w:val="18"/>
                <w:szCs w:val="18"/>
                <w:lang w:bidi="ar"/>
              </w:rPr>
              <w:t>▲</w:t>
            </w:r>
            <w:r>
              <w:rPr>
                <w:rFonts w:ascii="宋体" w:hAnsi="宋体" w:cs="宋体" w:hint="eastAsia"/>
                <w:sz w:val="18"/>
                <w:szCs w:val="18"/>
              </w:rPr>
              <w:t>为确保售后服务及货物质量，投标方须提供生产厂家或其国内总代理针对本项目的授权书原件、技术参数确认函原件及售后服务承诺书原件。</w:t>
            </w:r>
          </w:p>
        </w:tc>
        <w:tc>
          <w:tcPr>
            <w:tcW w:w="708" w:type="dxa"/>
            <w:vAlign w:val="center"/>
          </w:tcPr>
          <w:p w:rsidR="00AA4B8F" w:rsidRDefault="00350634">
            <w:pPr>
              <w:widowControl/>
              <w:jc w:val="left"/>
              <w:rPr>
                <w:rFonts w:cs="宋体"/>
                <w:kern w:val="0"/>
                <w:sz w:val="18"/>
                <w:szCs w:val="18"/>
              </w:rPr>
            </w:pPr>
            <w:r>
              <w:rPr>
                <w:rFonts w:cs="宋体" w:hint="eastAsia"/>
                <w:kern w:val="0"/>
                <w:sz w:val="18"/>
                <w:szCs w:val="18"/>
              </w:rPr>
              <w:lastRenderedPageBreak/>
              <w:t xml:space="preserve">　是</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1</w:t>
            </w:r>
            <w:r>
              <w:rPr>
                <w:rFonts w:cs="宋体" w:hint="eastAsia"/>
                <w:kern w:val="0"/>
                <w:sz w:val="18"/>
                <w:szCs w:val="18"/>
              </w:rPr>
              <w:t xml:space="preserve">　</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 xml:space="preserve">　台</w:t>
            </w:r>
          </w:p>
        </w:tc>
      </w:tr>
      <w:tr w:rsidR="00AA4B8F">
        <w:trPr>
          <w:trHeight w:val="56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3</w:t>
            </w:r>
          </w:p>
        </w:tc>
        <w:tc>
          <w:tcPr>
            <w:tcW w:w="1417" w:type="dxa"/>
            <w:noWrap/>
            <w:vAlign w:val="center"/>
          </w:tcPr>
          <w:p w:rsidR="00AA4B8F" w:rsidRDefault="00350634">
            <w:pPr>
              <w:widowControl/>
              <w:jc w:val="left"/>
              <w:rPr>
                <w:rFonts w:cs="宋体"/>
                <w:kern w:val="0"/>
                <w:sz w:val="18"/>
                <w:szCs w:val="18"/>
              </w:rPr>
            </w:pPr>
            <w:r>
              <w:rPr>
                <w:rFonts w:ascii="宋体" w:hAnsi="宋体" w:cs="宋体" w:hint="eastAsia"/>
                <w:kern w:val="0"/>
                <w:sz w:val="18"/>
                <w:szCs w:val="18"/>
                <w:lang w:bidi="ar"/>
              </w:rPr>
              <w:t>解剖镜</w:t>
            </w:r>
          </w:p>
        </w:tc>
        <w:tc>
          <w:tcPr>
            <w:tcW w:w="5954" w:type="dxa"/>
            <w:vAlign w:val="center"/>
          </w:tcPr>
          <w:p w:rsidR="00AA4B8F" w:rsidRDefault="00350634">
            <w:r>
              <w:rPr>
                <w:rFonts w:hint="eastAsia"/>
              </w:rPr>
              <w:t xml:space="preserve">　</w:t>
            </w:r>
            <w:r>
              <w:rPr>
                <w:rFonts w:hint="eastAsia"/>
              </w:rPr>
              <w:t>1</w:t>
            </w:r>
            <w:r>
              <w:rPr>
                <w:rFonts w:hint="eastAsia"/>
              </w:rPr>
              <w:t>、主机一台</w:t>
            </w:r>
          </w:p>
          <w:p w:rsidR="00AA4B8F" w:rsidRDefault="00350634">
            <w:r>
              <w:rPr>
                <w:rFonts w:hint="eastAsia"/>
              </w:rPr>
              <w:t>2</w:t>
            </w:r>
            <w:r>
              <w:rPr>
                <w:rFonts w:hint="eastAsia"/>
              </w:rPr>
              <w:t>、</w:t>
            </w:r>
            <w:r>
              <w:rPr>
                <w:rFonts w:hint="eastAsia"/>
              </w:rPr>
              <w:t>10</w:t>
            </w:r>
            <w:r>
              <w:rPr>
                <w:rFonts w:hint="eastAsia"/>
              </w:rPr>
              <w:t>倍目镜一对</w:t>
            </w:r>
          </w:p>
          <w:p w:rsidR="00AA4B8F" w:rsidRDefault="00350634">
            <w:r>
              <w:rPr>
                <w:rFonts w:hint="eastAsia"/>
              </w:rPr>
              <w:t>3</w:t>
            </w:r>
            <w:r>
              <w:rPr>
                <w:rFonts w:hint="eastAsia"/>
              </w:rPr>
              <w:t>、透反射照明底座一个</w:t>
            </w:r>
          </w:p>
          <w:p w:rsidR="00AA4B8F" w:rsidRDefault="00350634">
            <w:r>
              <w:rPr>
                <w:rFonts w:hint="eastAsia"/>
              </w:rPr>
              <w:t>4</w:t>
            </w:r>
            <w:r>
              <w:rPr>
                <w:rFonts w:hint="eastAsia"/>
              </w:rPr>
              <w:t>、防尘罩一个</w:t>
            </w:r>
          </w:p>
          <w:p w:rsidR="00AA4B8F" w:rsidRDefault="00350634">
            <w:r>
              <w:rPr>
                <w:rFonts w:hint="eastAsia"/>
              </w:rPr>
              <w:t>技术参数：</w:t>
            </w:r>
          </w:p>
          <w:p w:rsidR="00AA4B8F" w:rsidRDefault="00350634">
            <w:r>
              <w:t>▲</w:t>
            </w:r>
            <w:r>
              <w:rPr>
                <w:rFonts w:hint="eastAsia"/>
              </w:rPr>
              <w:t>1</w:t>
            </w:r>
            <w:r>
              <w:rPr>
                <w:rFonts w:hint="eastAsia"/>
              </w:rPr>
              <w:t>、光学系统：内斜光路变焦系统。</w:t>
            </w:r>
          </w:p>
          <w:p w:rsidR="00AA4B8F" w:rsidRDefault="00350634">
            <w:r>
              <w:rPr>
                <w:rFonts w:hint="eastAsia"/>
              </w:rPr>
              <w:t>2</w:t>
            </w:r>
            <w:r>
              <w:rPr>
                <w:rFonts w:hint="eastAsia"/>
              </w:rPr>
              <w:t>、总放大倍数：根据所用目镜与物镜的组合不同，可以实现</w:t>
            </w:r>
            <w:r>
              <w:rPr>
                <w:rFonts w:hint="eastAsia"/>
              </w:rPr>
              <w:t>3.35-300</w:t>
            </w:r>
            <w:r>
              <w:rPr>
                <w:rFonts w:hint="eastAsia"/>
              </w:rPr>
              <w:t>×的总放大倍数</w:t>
            </w:r>
            <w:r>
              <w:rPr>
                <w:rFonts w:hint="eastAsia"/>
              </w:rPr>
              <w:t>;</w:t>
            </w:r>
            <w:r>
              <w:rPr>
                <w:rFonts w:hint="eastAsia"/>
              </w:rPr>
              <w:t>现有配置获得</w:t>
            </w:r>
            <w:r>
              <w:rPr>
                <w:rFonts w:hint="eastAsia"/>
              </w:rPr>
              <w:t>6.7-50</w:t>
            </w:r>
            <w:r>
              <w:rPr>
                <w:rFonts w:hint="eastAsia"/>
              </w:rPr>
              <w:t>的放大倍数。</w:t>
            </w:r>
          </w:p>
          <w:p w:rsidR="00AA4B8F" w:rsidRDefault="00350634">
            <w:r>
              <w:rPr>
                <w:rFonts w:hint="eastAsia"/>
              </w:rPr>
              <w:t>3</w:t>
            </w:r>
            <w:r>
              <w:rPr>
                <w:rFonts w:hint="eastAsia"/>
              </w:rPr>
              <w:t>、目镜筒：</w:t>
            </w:r>
            <w:proofErr w:type="gramStart"/>
            <w:r>
              <w:rPr>
                <w:rFonts w:hint="eastAsia"/>
              </w:rPr>
              <w:t>标准双</w:t>
            </w:r>
            <w:proofErr w:type="gramEnd"/>
            <w:r>
              <w:rPr>
                <w:rFonts w:hint="eastAsia"/>
              </w:rPr>
              <w:t>目镜筒，目镜筒为</w:t>
            </w:r>
            <w:r>
              <w:rPr>
                <w:rFonts w:hint="eastAsia"/>
              </w:rPr>
              <w:t>45</w:t>
            </w:r>
            <w:r>
              <w:rPr>
                <w:rFonts w:hint="eastAsia"/>
              </w:rPr>
              <w:t>º。</w:t>
            </w:r>
          </w:p>
          <w:p w:rsidR="00AA4B8F" w:rsidRDefault="00350634">
            <w:r>
              <w:rPr>
                <w:rFonts w:hint="eastAsia"/>
              </w:rPr>
              <w:t>4</w:t>
            </w:r>
            <w:r>
              <w:rPr>
                <w:rFonts w:hint="eastAsia"/>
              </w:rPr>
              <w:t>、瞳距调节范围：</w:t>
            </w:r>
            <w:r>
              <w:rPr>
                <w:rFonts w:hint="eastAsia"/>
              </w:rPr>
              <w:t>52 ~ 75 mm</w:t>
            </w:r>
            <w:r>
              <w:rPr>
                <w:rFonts w:hint="eastAsia"/>
              </w:rPr>
              <w:t>。</w:t>
            </w:r>
          </w:p>
          <w:p w:rsidR="00AA4B8F" w:rsidRDefault="00350634">
            <w:r>
              <w:rPr>
                <w:rFonts w:hint="eastAsia"/>
              </w:rPr>
              <w:t>5</w:t>
            </w:r>
            <w:r>
              <w:rPr>
                <w:rFonts w:hint="eastAsia"/>
              </w:rPr>
              <w:t>、目镜：两个目镜带屈光度调节，视场数：</w:t>
            </w:r>
            <w:r>
              <w:rPr>
                <w:rFonts w:hint="eastAsia"/>
              </w:rPr>
              <w:t>22mm</w:t>
            </w:r>
            <w:r>
              <w:rPr>
                <w:rFonts w:hint="eastAsia"/>
              </w:rPr>
              <w:t>。</w:t>
            </w:r>
          </w:p>
          <w:p w:rsidR="00AA4B8F" w:rsidRDefault="00350634">
            <w:r>
              <w:t>▲</w:t>
            </w:r>
            <w:r>
              <w:rPr>
                <w:rFonts w:hint="eastAsia"/>
              </w:rPr>
              <w:t>6</w:t>
            </w:r>
            <w:r>
              <w:rPr>
                <w:rFonts w:hint="eastAsia"/>
              </w:rPr>
              <w:t>、主机变倍范围：</w:t>
            </w:r>
            <w:r>
              <w:rPr>
                <w:rFonts w:hint="eastAsia"/>
              </w:rPr>
              <w:t>0.67</w:t>
            </w:r>
            <w:r>
              <w:rPr>
                <w:rFonts w:hint="eastAsia"/>
              </w:rPr>
              <w:t>×</w:t>
            </w:r>
            <w:r>
              <w:rPr>
                <w:rFonts w:hint="eastAsia"/>
              </w:rPr>
              <w:t xml:space="preserve"> ~ 5</w:t>
            </w:r>
            <w:r>
              <w:rPr>
                <w:rFonts w:hint="eastAsia"/>
              </w:rPr>
              <w:t>×。</w:t>
            </w:r>
          </w:p>
          <w:p w:rsidR="00AA4B8F" w:rsidRDefault="00350634">
            <w:r>
              <w:t>▲</w:t>
            </w:r>
            <w:r>
              <w:rPr>
                <w:rFonts w:hint="eastAsia"/>
              </w:rPr>
              <w:t>7</w:t>
            </w:r>
            <w:r>
              <w:rPr>
                <w:rFonts w:hint="eastAsia"/>
              </w:rPr>
              <w:t>、变焦比：</w:t>
            </w:r>
            <w:r>
              <w:rPr>
                <w:rFonts w:hint="eastAsia"/>
              </w:rPr>
              <w:t>7.5 : 1</w:t>
            </w:r>
            <w:r>
              <w:rPr>
                <w:rFonts w:hint="eastAsia"/>
              </w:rPr>
              <w:t>。</w:t>
            </w:r>
          </w:p>
          <w:p w:rsidR="00AA4B8F" w:rsidRDefault="00350634">
            <w:r>
              <w:rPr>
                <w:rFonts w:hint="eastAsia"/>
              </w:rPr>
              <w:t>8</w:t>
            </w:r>
            <w:r>
              <w:rPr>
                <w:rFonts w:hint="eastAsia"/>
              </w:rPr>
              <w:t>、照明系统：</w:t>
            </w:r>
            <w:r>
              <w:rPr>
                <w:rFonts w:hint="eastAsia"/>
              </w:rPr>
              <w:t>LED</w:t>
            </w:r>
            <w:r>
              <w:rPr>
                <w:rFonts w:hint="eastAsia"/>
              </w:rPr>
              <w:t>透反照明，可观察各类透明、半透明、不透明样本。</w:t>
            </w:r>
          </w:p>
          <w:p w:rsidR="00AA4B8F" w:rsidRDefault="00350634">
            <w:r>
              <w:rPr>
                <w:rFonts w:hint="eastAsia"/>
              </w:rPr>
              <w:t>9</w:t>
            </w:r>
            <w:r>
              <w:rPr>
                <w:rFonts w:hint="eastAsia"/>
              </w:rPr>
              <w:t>、采用人机功能：密封设计（防尘、防油、防水）；防霉设计；防静电设计。</w:t>
            </w:r>
          </w:p>
          <w:p w:rsidR="00AA4B8F" w:rsidRDefault="00350634">
            <w:pPr>
              <w:pStyle w:val="2"/>
            </w:pPr>
            <w:r>
              <w:rPr>
                <w:rStyle w:val="font11"/>
                <w:rFonts w:hint="default"/>
                <w:bCs w:val="0"/>
                <w:color w:val="auto"/>
                <w:sz w:val="21"/>
                <w:szCs w:val="21"/>
                <w:lang w:bidi="ar"/>
              </w:rPr>
              <w:lastRenderedPageBreak/>
              <w:t>▲</w:t>
            </w:r>
            <w:r>
              <w:rPr>
                <w:rFonts w:ascii="宋体" w:eastAsia="宋体" w:hAnsi="宋体" w:cs="宋体" w:hint="eastAsia"/>
                <w:b w:val="0"/>
                <w:bCs w:val="0"/>
                <w:sz w:val="21"/>
                <w:szCs w:val="21"/>
              </w:rPr>
              <w:t>为确保售后服务及货物质量，投标方须提供生产厂家或其国内总代理针对本项目的授权书原件、技术参数确认函原件及售后服务承诺书原件。</w:t>
            </w:r>
          </w:p>
        </w:tc>
        <w:tc>
          <w:tcPr>
            <w:tcW w:w="708" w:type="dxa"/>
            <w:vAlign w:val="center"/>
          </w:tcPr>
          <w:p w:rsidR="00AA4B8F" w:rsidRDefault="00350634">
            <w:pPr>
              <w:widowControl/>
              <w:jc w:val="left"/>
              <w:rPr>
                <w:rFonts w:cs="宋体"/>
                <w:kern w:val="0"/>
                <w:sz w:val="18"/>
                <w:szCs w:val="18"/>
              </w:rPr>
            </w:pPr>
            <w:r>
              <w:rPr>
                <w:rFonts w:cs="宋体" w:hint="eastAsia"/>
                <w:kern w:val="0"/>
                <w:sz w:val="18"/>
                <w:szCs w:val="18"/>
              </w:rPr>
              <w:lastRenderedPageBreak/>
              <w:t xml:space="preserve">　是</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 xml:space="preserve">　</w:t>
            </w: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 xml:space="preserve">台　</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4</w:t>
            </w:r>
          </w:p>
        </w:tc>
        <w:tc>
          <w:tcPr>
            <w:tcW w:w="1417" w:type="dxa"/>
            <w:vAlign w:val="center"/>
          </w:tcPr>
          <w:p w:rsidR="00AA4B8F" w:rsidRDefault="00350634">
            <w:pPr>
              <w:widowControl/>
              <w:jc w:val="center"/>
              <w:textAlignment w:val="bottom"/>
              <w:rPr>
                <w:rFonts w:cs="宋体"/>
                <w:color w:val="000000"/>
                <w:sz w:val="18"/>
                <w:szCs w:val="18"/>
              </w:rPr>
            </w:pPr>
            <w:r>
              <w:rPr>
                <w:rFonts w:ascii="宋体" w:hAnsi="宋体" w:cs="宋体" w:hint="eastAsia"/>
                <w:kern w:val="0"/>
                <w:sz w:val="18"/>
                <w:szCs w:val="18"/>
              </w:rPr>
              <w:t>高通量动物图像采集系统</w:t>
            </w:r>
          </w:p>
        </w:tc>
        <w:tc>
          <w:tcPr>
            <w:tcW w:w="5954" w:type="dxa"/>
            <w:vAlign w:val="center"/>
          </w:tcPr>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▲1，</w:t>
            </w:r>
            <w:r>
              <w:rPr>
                <w:rFonts w:ascii="宋体" w:hAnsi="宋体" w:cs="宋体" w:hint="eastAsia"/>
                <w:color w:val="000000"/>
                <w:spacing w:val="6"/>
                <w:kern w:val="0"/>
                <w:sz w:val="18"/>
                <w:szCs w:val="18"/>
                <w:lang w:val="es-AR" w:bidi="ar"/>
              </w:rPr>
              <w:t>分析对象：任何大小范围在0.1-10mm，可</w:t>
            </w:r>
            <w:proofErr w:type="gramStart"/>
            <w:r>
              <w:rPr>
                <w:rFonts w:ascii="宋体" w:hAnsi="宋体" w:cs="宋体" w:hint="eastAsia"/>
                <w:color w:val="000000"/>
                <w:spacing w:val="6"/>
                <w:kern w:val="0"/>
                <w:sz w:val="18"/>
                <w:szCs w:val="18"/>
                <w:lang w:val="es-AR" w:bidi="ar"/>
              </w:rPr>
              <w:t>自由动</w:t>
            </w:r>
            <w:proofErr w:type="gramEnd"/>
            <w:r>
              <w:rPr>
                <w:rFonts w:ascii="宋体" w:hAnsi="宋体" w:cs="宋体" w:hint="eastAsia"/>
                <w:color w:val="000000"/>
                <w:spacing w:val="6"/>
                <w:kern w:val="0"/>
                <w:sz w:val="18"/>
                <w:szCs w:val="18"/>
                <w:lang w:val="es-AR" w:bidi="ar"/>
              </w:rPr>
              <w:t>移动的模式生物，如鱼幼虫，线虫， 蚊子幼虫，小寄生虫等</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▲2，</w:t>
            </w:r>
            <w:r>
              <w:rPr>
                <w:rFonts w:ascii="宋体" w:hAnsi="宋体" w:cs="宋体" w:hint="eastAsia"/>
                <w:color w:val="000000"/>
                <w:spacing w:val="6"/>
                <w:kern w:val="0"/>
                <w:sz w:val="18"/>
                <w:szCs w:val="18"/>
                <w:lang w:val="es-AR" w:bidi="ar"/>
              </w:rPr>
              <w:t>检测技术：</w:t>
            </w:r>
          </w:p>
          <w:p w:rsidR="00AA4B8F" w:rsidRDefault="00350634">
            <w:pPr>
              <w:pStyle w:val="aff"/>
              <w:ind w:left="480" w:firstLineChars="0" w:firstLine="0"/>
              <w:rPr>
                <w:rFonts w:ascii="宋体" w:hAnsi="宋体" w:cs="宋体"/>
                <w:color w:val="000000"/>
                <w:spacing w:val="6"/>
                <w:kern w:val="0"/>
                <w:sz w:val="18"/>
                <w:szCs w:val="18"/>
                <w:lang w:bidi="ar"/>
              </w:rPr>
            </w:pPr>
            <w:r>
              <w:rPr>
                <w:rFonts w:ascii="宋体" w:hAnsi="宋体" w:cs="宋体" w:hint="eastAsia"/>
                <w:color w:val="000000"/>
                <w:spacing w:val="6"/>
                <w:kern w:val="0"/>
                <w:sz w:val="18"/>
                <w:szCs w:val="18"/>
                <w:lang w:val="es-AR" w:bidi="ar"/>
              </w:rPr>
              <w:t>2.1 光源：384束低能量880nm波长红外 LED阵列（</w:t>
            </w:r>
            <w:r>
              <w:rPr>
                <w:rFonts w:ascii="宋体" w:hAnsi="宋体" w:cs="宋体" w:hint="eastAsia"/>
                <w:color w:val="000000"/>
                <w:spacing w:val="6"/>
                <w:kern w:val="0"/>
                <w:sz w:val="18"/>
                <w:szCs w:val="18"/>
                <w:lang w:bidi="ar"/>
              </w:rPr>
              <w:t>至少1个光束/每孔，由不同孔板类型而定</w:t>
            </w:r>
            <w:r>
              <w:rPr>
                <w:rFonts w:ascii="宋体" w:hAnsi="宋体" w:cs="宋体" w:hint="eastAsia"/>
                <w:color w:val="000000"/>
                <w:spacing w:val="6"/>
                <w:kern w:val="0"/>
                <w:sz w:val="18"/>
                <w:szCs w:val="18"/>
                <w:lang w:val="es-AR" w:bidi="ar"/>
              </w:rPr>
              <w:t>），光束宽度150</w:t>
            </w:r>
            <w:r>
              <w:rPr>
                <w:rFonts w:ascii="宋体" w:hAnsi="宋体" w:cs="宋体" w:hint="eastAsia"/>
                <w:color w:val="000000"/>
                <w:spacing w:val="6"/>
                <w:kern w:val="0"/>
                <w:sz w:val="18"/>
                <w:szCs w:val="18"/>
                <w:lang w:bidi="ar"/>
              </w:rPr>
              <w:t xml:space="preserve"> </w:t>
            </w:r>
            <w:r>
              <w:rPr>
                <w:rFonts w:ascii="宋体" w:hAnsi="宋体" w:cs="宋体" w:hint="eastAsia"/>
                <w:color w:val="000000"/>
                <w:spacing w:val="6"/>
                <w:kern w:val="0"/>
                <w:sz w:val="18"/>
                <w:szCs w:val="18"/>
                <w:lang w:val="es-AR" w:bidi="ar"/>
              </w:rPr>
              <w:t>μm</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2.2 检测器：384通道光敏晶体管传感器，同时收集检测所有样品孔信号，每孔每秒可 扫描10次以上</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▲3，</w:t>
            </w:r>
            <w:r>
              <w:rPr>
                <w:rFonts w:ascii="宋体" w:hAnsi="宋体" w:cs="宋体" w:hint="eastAsia"/>
                <w:color w:val="000000"/>
                <w:spacing w:val="6"/>
                <w:kern w:val="0"/>
                <w:sz w:val="18"/>
                <w:szCs w:val="18"/>
                <w:lang w:val="es-AR" w:bidi="ar"/>
              </w:rPr>
              <w:t>培养方式：兼容6-384孔板（包括U形底和平底96孔板）容液培养检测，兼容1.2OD以下微生物容</w:t>
            </w:r>
            <w:proofErr w:type="gramStart"/>
            <w:r>
              <w:rPr>
                <w:rFonts w:ascii="宋体" w:hAnsi="宋体" w:cs="宋体" w:hint="eastAsia"/>
                <w:color w:val="000000"/>
                <w:spacing w:val="6"/>
                <w:kern w:val="0"/>
                <w:sz w:val="18"/>
                <w:szCs w:val="18"/>
                <w:lang w:val="es-AR" w:bidi="ar"/>
              </w:rPr>
              <w:t>液背景</w:t>
            </w:r>
            <w:proofErr w:type="gramEnd"/>
            <w:r>
              <w:rPr>
                <w:rFonts w:ascii="宋体" w:hAnsi="宋体" w:cs="宋体" w:hint="eastAsia"/>
                <w:color w:val="000000"/>
                <w:spacing w:val="6"/>
                <w:kern w:val="0"/>
                <w:sz w:val="18"/>
                <w:szCs w:val="18"/>
                <w:lang w:val="es-AR" w:bidi="ar"/>
              </w:rPr>
              <w:t>下检测</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4，</w:t>
            </w:r>
            <w:r>
              <w:rPr>
                <w:rFonts w:ascii="宋体" w:hAnsi="宋体" w:cs="宋体" w:hint="eastAsia"/>
                <w:color w:val="000000"/>
                <w:spacing w:val="6"/>
                <w:kern w:val="0"/>
                <w:sz w:val="18"/>
                <w:szCs w:val="18"/>
                <w:lang w:val="es-AR" w:bidi="ar"/>
              </w:rPr>
              <w:t>分析模式：终点法，动力学</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5，</w:t>
            </w:r>
            <w:r>
              <w:rPr>
                <w:rFonts w:ascii="宋体" w:hAnsi="宋体" w:cs="宋体" w:hint="eastAsia"/>
                <w:color w:val="000000"/>
                <w:spacing w:val="6"/>
                <w:kern w:val="0"/>
                <w:sz w:val="18"/>
                <w:szCs w:val="18"/>
                <w:lang w:val="es-AR" w:bidi="ar"/>
              </w:rPr>
              <w:t>动力学检测：一次实验，可持续检测32000分钟，统计分析时间单元可自定义设定</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6，</w:t>
            </w:r>
            <w:r>
              <w:rPr>
                <w:rFonts w:ascii="宋体" w:hAnsi="宋体" w:cs="宋体" w:hint="eastAsia"/>
                <w:color w:val="000000"/>
                <w:spacing w:val="6"/>
                <w:kern w:val="0"/>
                <w:sz w:val="18"/>
                <w:szCs w:val="18"/>
                <w:lang w:val="es-AR" w:bidi="ar"/>
              </w:rPr>
              <w:t>内置光照:  支持自定义光照开关时长，优化昼夜节律实验研究</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7，</w:t>
            </w:r>
            <w:r>
              <w:rPr>
                <w:rFonts w:ascii="宋体" w:hAnsi="宋体" w:cs="宋体" w:hint="eastAsia"/>
                <w:color w:val="000000"/>
                <w:spacing w:val="6"/>
                <w:kern w:val="0"/>
                <w:sz w:val="18"/>
                <w:szCs w:val="18"/>
                <w:lang w:val="es-AR" w:bidi="ar"/>
              </w:rPr>
              <w:t>支持温度实时监控</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8，</w:t>
            </w:r>
            <w:r>
              <w:rPr>
                <w:rFonts w:ascii="宋体" w:hAnsi="宋体" w:cs="宋体" w:hint="eastAsia"/>
                <w:color w:val="000000"/>
                <w:spacing w:val="6"/>
                <w:kern w:val="0"/>
                <w:sz w:val="18"/>
                <w:szCs w:val="18"/>
                <w:lang w:val="es-AR" w:bidi="ar"/>
              </w:rPr>
              <w:t>软件：多拷贝数据采集与数据分析软件</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8.1 支持数据收集前，自动平衡矫正</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8.2 支持数据实时采集，实时呈现，实时保存数据；支持线下数据随时分析</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8.3 支持用户使用预设模版或者自定义设置；提供代表性收集参数参考方案</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8.4 支持数据结果自动分析，可选择至少3种不同算法分析模式生物移动活力</w:t>
            </w:r>
          </w:p>
          <w:p w:rsidR="00AA4B8F" w:rsidRDefault="00350634">
            <w:pPr>
              <w:pStyle w:val="aff"/>
              <w:ind w:left="480"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val="es-AR" w:bidi="ar"/>
              </w:rPr>
              <w:t>8.5 数据导出支持</w:t>
            </w:r>
            <w:r>
              <w:rPr>
                <w:rFonts w:ascii="宋体" w:hAnsi="宋体" w:cs="宋体" w:hint="eastAsia"/>
                <w:color w:val="000000"/>
                <w:spacing w:val="6"/>
                <w:kern w:val="0"/>
                <w:sz w:val="18"/>
                <w:szCs w:val="18"/>
                <w:lang w:bidi="ar"/>
              </w:rPr>
              <w:t>.</w:t>
            </w:r>
            <w:r>
              <w:rPr>
                <w:rFonts w:ascii="宋体" w:hAnsi="宋体" w:cs="宋体" w:hint="eastAsia"/>
                <w:color w:val="000000"/>
                <w:spacing w:val="6"/>
                <w:kern w:val="0"/>
                <w:sz w:val="18"/>
                <w:szCs w:val="18"/>
                <w:lang w:val="es-AR" w:bidi="ar"/>
              </w:rPr>
              <w:t>txt, excel和</w:t>
            </w:r>
            <w:r>
              <w:rPr>
                <w:rFonts w:ascii="宋体" w:hAnsi="宋体" w:cs="宋体" w:hint="eastAsia"/>
                <w:color w:val="000000"/>
                <w:spacing w:val="6"/>
                <w:kern w:val="0"/>
                <w:sz w:val="18"/>
                <w:szCs w:val="18"/>
                <w:lang w:bidi="ar"/>
              </w:rPr>
              <w:t>.</w:t>
            </w:r>
            <w:r>
              <w:rPr>
                <w:rFonts w:ascii="宋体" w:hAnsi="宋体" w:cs="宋体" w:hint="eastAsia"/>
                <w:color w:val="000000"/>
                <w:spacing w:val="6"/>
                <w:kern w:val="0"/>
                <w:sz w:val="18"/>
                <w:szCs w:val="18"/>
                <w:lang w:val="es-AR" w:bidi="ar"/>
              </w:rPr>
              <w:t>csv数据格式；支持图像式数据分析，并以ASCII或者图片格式导出数据</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9，</w:t>
            </w:r>
            <w:r>
              <w:rPr>
                <w:rFonts w:ascii="宋体" w:hAnsi="宋体" w:cs="宋体" w:hint="eastAsia"/>
                <w:color w:val="000000"/>
                <w:spacing w:val="6"/>
                <w:kern w:val="0"/>
                <w:sz w:val="18"/>
                <w:szCs w:val="18"/>
                <w:lang w:val="es-AR" w:bidi="ar"/>
              </w:rPr>
              <w:t>接入电源：9V to 12VDC, 1.5Amp</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10，</w:t>
            </w:r>
            <w:r>
              <w:rPr>
                <w:rFonts w:ascii="宋体" w:hAnsi="宋体" w:cs="宋体" w:hint="eastAsia"/>
                <w:color w:val="000000"/>
                <w:spacing w:val="6"/>
                <w:kern w:val="0"/>
                <w:sz w:val="18"/>
                <w:szCs w:val="18"/>
                <w:lang w:val="es-AR" w:bidi="ar"/>
              </w:rPr>
              <w:t>电源消耗：15 W</w:t>
            </w:r>
          </w:p>
          <w:p w:rsidR="00AA4B8F" w:rsidRDefault="00350634">
            <w:pPr>
              <w:pStyle w:val="aff"/>
              <w:ind w:firstLineChars="0" w:firstLine="0"/>
              <w:rPr>
                <w:rFonts w:ascii="宋体" w:hAnsi="宋体" w:cs="宋体"/>
                <w:color w:val="000000"/>
                <w:spacing w:val="6"/>
                <w:kern w:val="0"/>
                <w:sz w:val="18"/>
                <w:szCs w:val="18"/>
                <w:lang w:val="es-AR" w:bidi="ar"/>
              </w:rPr>
            </w:pPr>
            <w:r>
              <w:rPr>
                <w:rFonts w:ascii="宋体" w:hAnsi="宋体" w:cs="宋体" w:hint="eastAsia"/>
                <w:color w:val="000000"/>
                <w:spacing w:val="6"/>
                <w:kern w:val="0"/>
                <w:sz w:val="18"/>
                <w:szCs w:val="18"/>
                <w:lang w:bidi="ar"/>
              </w:rPr>
              <w:t>11，</w:t>
            </w:r>
            <w:r>
              <w:rPr>
                <w:rFonts w:ascii="宋体" w:hAnsi="宋体" w:cs="宋体" w:hint="eastAsia"/>
                <w:color w:val="000000"/>
                <w:spacing w:val="6"/>
                <w:kern w:val="0"/>
                <w:sz w:val="18"/>
                <w:szCs w:val="18"/>
                <w:lang w:val="es-AR" w:bidi="ar"/>
              </w:rPr>
              <w:t>运行条件：4-40℃的环境温度，&lt;50%的环境湿度</w:t>
            </w:r>
          </w:p>
          <w:p w:rsidR="00AA4B8F" w:rsidRDefault="00350634">
            <w:pPr>
              <w:pStyle w:val="aff"/>
              <w:ind w:firstLineChars="0" w:firstLine="0"/>
              <w:rPr>
                <w:rStyle w:val="font01"/>
                <w:rFonts w:hint="default"/>
                <w:sz w:val="18"/>
                <w:szCs w:val="18"/>
                <w:lang w:bidi="ar"/>
              </w:rPr>
            </w:pPr>
            <w:r>
              <w:rPr>
                <w:rFonts w:ascii="宋体" w:hAnsi="宋体" w:cs="宋体" w:hint="eastAsia"/>
                <w:color w:val="000000"/>
                <w:spacing w:val="6"/>
                <w:kern w:val="0"/>
                <w:sz w:val="18"/>
                <w:szCs w:val="18"/>
                <w:lang w:bidi="ar"/>
              </w:rPr>
              <w:t>12，</w:t>
            </w:r>
            <w:r>
              <w:rPr>
                <w:rFonts w:ascii="宋体" w:hAnsi="宋体" w:cs="宋体" w:hint="eastAsia"/>
                <w:color w:val="000000"/>
                <w:spacing w:val="6"/>
                <w:kern w:val="0"/>
                <w:sz w:val="18"/>
                <w:szCs w:val="18"/>
                <w:lang w:val="es-AR" w:bidi="ar"/>
              </w:rPr>
              <w:t>尺寸：22cmx28cmx9.1cm</w:t>
            </w:r>
          </w:p>
          <w:p w:rsidR="00AA4B8F" w:rsidRDefault="00350634">
            <w:pPr>
              <w:pStyle w:val="ae"/>
              <w:jc w:val="both"/>
              <w:rPr>
                <w:rStyle w:val="font01"/>
                <w:rFonts w:hint="default"/>
                <w:sz w:val="18"/>
                <w:szCs w:val="18"/>
                <w:lang w:bidi="ar"/>
              </w:rPr>
            </w:pPr>
            <w:r>
              <w:rPr>
                <w:rStyle w:val="font01"/>
                <w:rFonts w:hint="default"/>
                <w:sz w:val="18"/>
                <w:szCs w:val="18"/>
                <w:lang w:bidi="ar"/>
              </w:rPr>
              <w:t>二、配置清单</w:t>
            </w:r>
          </w:p>
          <w:p w:rsidR="00AA4B8F" w:rsidRDefault="00350634">
            <w:pPr>
              <w:pStyle w:val="ae"/>
              <w:jc w:val="both"/>
              <w:rPr>
                <w:rStyle w:val="font01"/>
                <w:rFonts w:hint="default"/>
                <w:sz w:val="18"/>
                <w:szCs w:val="18"/>
                <w:lang w:bidi="ar"/>
              </w:rPr>
            </w:pPr>
            <w:r>
              <w:rPr>
                <w:rStyle w:val="font01"/>
                <w:rFonts w:hint="default"/>
                <w:sz w:val="18"/>
                <w:szCs w:val="18"/>
                <w:lang w:bidi="ar"/>
              </w:rPr>
              <w:t>1.</w:t>
            </w:r>
            <w:r>
              <w:rPr>
                <w:rStyle w:val="font61"/>
                <w:rFonts w:ascii="宋体" w:hAnsi="宋体" w:cs="宋体" w:hint="eastAsia"/>
                <w:sz w:val="18"/>
                <w:szCs w:val="18"/>
                <w:lang w:bidi="ar"/>
              </w:rPr>
              <w:t xml:space="preserve"> </w:t>
            </w:r>
            <w:r>
              <w:rPr>
                <w:rStyle w:val="font01"/>
                <w:rFonts w:hint="default"/>
                <w:sz w:val="18"/>
                <w:szCs w:val="18"/>
                <w:lang w:bidi="ar"/>
              </w:rPr>
              <w:t>模式小动物活力分析系统 1台</w:t>
            </w:r>
          </w:p>
          <w:p w:rsidR="00AA4B8F" w:rsidRDefault="00350634">
            <w:pPr>
              <w:pStyle w:val="ae"/>
              <w:jc w:val="both"/>
              <w:rPr>
                <w:rStyle w:val="font01"/>
                <w:rFonts w:hint="default"/>
                <w:sz w:val="18"/>
                <w:szCs w:val="18"/>
                <w:lang w:bidi="ar"/>
              </w:rPr>
            </w:pPr>
            <w:r>
              <w:rPr>
                <w:rStyle w:val="font01"/>
                <w:rFonts w:hint="default"/>
                <w:sz w:val="18"/>
                <w:szCs w:val="18"/>
                <w:lang w:bidi="ar"/>
              </w:rPr>
              <w:t>2.</w:t>
            </w:r>
            <w:r>
              <w:rPr>
                <w:rStyle w:val="font61"/>
                <w:rFonts w:ascii="宋体" w:hAnsi="宋体" w:cs="宋体" w:hint="eastAsia"/>
                <w:sz w:val="18"/>
                <w:szCs w:val="18"/>
                <w:lang w:bidi="ar"/>
              </w:rPr>
              <w:t xml:space="preserve"> </w:t>
            </w:r>
            <w:r>
              <w:rPr>
                <w:rStyle w:val="font01"/>
                <w:rFonts w:hint="default"/>
                <w:sz w:val="18"/>
                <w:szCs w:val="18"/>
                <w:lang w:bidi="ar"/>
              </w:rPr>
              <w:t>软件 1套</w:t>
            </w:r>
          </w:p>
          <w:p w:rsidR="00AA4B8F" w:rsidRDefault="00350634">
            <w:pPr>
              <w:pStyle w:val="ae"/>
              <w:jc w:val="both"/>
              <w:rPr>
                <w:rStyle w:val="font01"/>
                <w:rFonts w:hint="default"/>
                <w:sz w:val="18"/>
                <w:szCs w:val="18"/>
                <w:lang w:bidi="ar"/>
              </w:rPr>
            </w:pPr>
            <w:r>
              <w:rPr>
                <w:rStyle w:val="font11"/>
                <w:rFonts w:hint="default"/>
                <w:color w:val="auto"/>
                <w:sz w:val="18"/>
                <w:szCs w:val="18"/>
                <w:lang w:bidi="ar"/>
              </w:rPr>
              <w:t>▲</w:t>
            </w:r>
            <w:r>
              <w:rPr>
                <w:rFonts w:ascii="宋体" w:hAnsi="宋体" w:cs="宋体" w:hint="eastAsia"/>
              </w:rPr>
              <w:t xml:space="preserve">为确保售后服务及货物质量，投标方须提供生产厂家或其国内代理商针对本项目的授权书原件、技术参数确认函原件及售后服务承诺书原件。, </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5</w:t>
            </w:r>
          </w:p>
        </w:tc>
        <w:tc>
          <w:tcPr>
            <w:tcW w:w="1417" w:type="dxa"/>
            <w:vAlign w:val="center"/>
          </w:tcPr>
          <w:p w:rsidR="00AA4B8F" w:rsidRDefault="00350634">
            <w:pPr>
              <w:widowControl/>
              <w:jc w:val="center"/>
              <w:textAlignment w:val="bottom"/>
              <w:rPr>
                <w:rFonts w:cs="宋体"/>
                <w:kern w:val="0"/>
                <w:sz w:val="18"/>
                <w:szCs w:val="18"/>
                <w:lang w:bidi="ar"/>
              </w:rPr>
            </w:pPr>
            <w:r>
              <w:rPr>
                <w:rFonts w:ascii="宋体" w:hAnsi="宋体" w:cs="宋体" w:hint="eastAsia"/>
                <w:sz w:val="18"/>
                <w:szCs w:val="18"/>
              </w:rPr>
              <w:t>超声波</w:t>
            </w:r>
            <w:proofErr w:type="gramStart"/>
            <w:r>
              <w:rPr>
                <w:rFonts w:ascii="宋体" w:hAnsi="宋体" w:cs="宋体" w:hint="eastAsia"/>
                <w:sz w:val="18"/>
                <w:szCs w:val="18"/>
              </w:rPr>
              <w:t>破碎仪</w:t>
            </w:r>
            <w:proofErr w:type="gramEnd"/>
          </w:p>
        </w:tc>
        <w:tc>
          <w:tcPr>
            <w:tcW w:w="5954" w:type="dxa"/>
            <w:vAlign w:val="center"/>
          </w:tcPr>
          <w:p w:rsidR="00AA4B8F" w:rsidRDefault="00350634">
            <w:pPr>
              <w:jc w:val="left"/>
              <w:rPr>
                <w:rFonts w:ascii="宋体" w:hAnsi="宋体" w:cs="宋体"/>
                <w:sz w:val="18"/>
                <w:szCs w:val="18"/>
              </w:rPr>
            </w:pPr>
            <w:r>
              <w:rPr>
                <w:rFonts w:ascii="宋体" w:hAnsi="宋体" w:cs="宋体" w:hint="eastAsia"/>
                <w:sz w:val="18"/>
                <w:szCs w:val="18"/>
              </w:rPr>
              <w:t>1.样本破碎方式：利用 ACT (Adaptive Cavitation Transfer) 超声技术破碎样本, 核酸样本破碎大小范围 1kb~ 200bp</w:t>
            </w:r>
          </w:p>
          <w:p w:rsidR="00AA4B8F" w:rsidRDefault="00350634">
            <w:pPr>
              <w:jc w:val="left"/>
              <w:rPr>
                <w:rFonts w:ascii="宋体" w:hAnsi="宋体" w:cs="宋体"/>
                <w:sz w:val="18"/>
                <w:szCs w:val="18"/>
              </w:rPr>
            </w:pPr>
            <w:r>
              <w:rPr>
                <w:rStyle w:val="font11"/>
                <w:rFonts w:hint="default"/>
                <w:color w:val="auto"/>
                <w:sz w:val="18"/>
                <w:szCs w:val="18"/>
                <w:lang w:bidi="ar"/>
              </w:rPr>
              <w:t>▲</w:t>
            </w:r>
            <w:r>
              <w:rPr>
                <w:rFonts w:ascii="宋体" w:hAnsi="宋体" w:cs="宋体" w:hint="eastAsia"/>
                <w:sz w:val="18"/>
                <w:szCs w:val="18"/>
              </w:rPr>
              <w:t xml:space="preserve">2.仪器含一个1.5ml 适配器: 具旋钮式 1.5ml 离心管样本防漏安全固定锁, 可同时处理6 </w:t>
            </w:r>
            <w:proofErr w:type="gramStart"/>
            <w:r>
              <w:rPr>
                <w:rFonts w:ascii="宋体" w:hAnsi="宋体" w:cs="宋体" w:hint="eastAsia"/>
                <w:sz w:val="18"/>
                <w:szCs w:val="18"/>
              </w:rPr>
              <w:t>个</w:t>
            </w:r>
            <w:proofErr w:type="gramEnd"/>
            <w:r>
              <w:rPr>
                <w:rFonts w:ascii="宋体" w:hAnsi="宋体" w:cs="宋体" w:hint="eastAsia"/>
                <w:sz w:val="18"/>
                <w:szCs w:val="18"/>
              </w:rPr>
              <w:t xml:space="preserve"> 1.5ml 离心管, 单一样本体积可介于 100µl -300µl </w:t>
            </w:r>
          </w:p>
          <w:p w:rsidR="00AA4B8F" w:rsidRDefault="00350634">
            <w:pPr>
              <w:jc w:val="left"/>
              <w:rPr>
                <w:rFonts w:ascii="宋体" w:hAnsi="宋体" w:cs="宋体"/>
                <w:sz w:val="18"/>
                <w:szCs w:val="18"/>
              </w:rPr>
            </w:pPr>
            <w:r>
              <w:rPr>
                <w:rFonts w:ascii="宋体" w:hAnsi="宋体" w:cs="宋体" w:hint="eastAsia"/>
                <w:sz w:val="18"/>
                <w:szCs w:val="18"/>
              </w:rPr>
              <w:t>3超声波启动/暂停双定时器：数字式控制超声波启动5-60秒</w:t>
            </w:r>
            <w:r>
              <w:rPr>
                <w:rFonts w:ascii="宋体" w:hAnsi="宋体" w:cs="宋体" w:hint="eastAsia"/>
                <w:b/>
                <w:sz w:val="18"/>
                <w:szCs w:val="18"/>
              </w:rPr>
              <w:t>/</w:t>
            </w:r>
            <w:r>
              <w:rPr>
                <w:rFonts w:ascii="宋体" w:hAnsi="宋体" w:cs="宋体" w:hint="eastAsia"/>
                <w:sz w:val="18"/>
                <w:szCs w:val="18"/>
              </w:rPr>
              <w:t>暂停30-60秒。</w:t>
            </w:r>
          </w:p>
          <w:p w:rsidR="00AA4B8F" w:rsidRDefault="00350634">
            <w:pPr>
              <w:jc w:val="left"/>
              <w:rPr>
                <w:rFonts w:ascii="宋体" w:hAnsi="宋体" w:cs="宋体"/>
                <w:sz w:val="18"/>
                <w:szCs w:val="18"/>
              </w:rPr>
            </w:pPr>
            <w:r>
              <w:rPr>
                <w:rFonts w:ascii="宋体" w:hAnsi="宋体" w:cs="宋体" w:hint="eastAsia"/>
                <w:sz w:val="18"/>
                <w:szCs w:val="18"/>
              </w:rPr>
              <w:t>4.超声波循环周期计数器：可设定范围为 1-60个循环。</w:t>
            </w:r>
          </w:p>
          <w:p w:rsidR="00AA4B8F" w:rsidRDefault="00350634">
            <w:pPr>
              <w:jc w:val="left"/>
              <w:rPr>
                <w:rFonts w:ascii="宋体" w:hAnsi="宋体" w:cs="宋体"/>
                <w:sz w:val="18"/>
                <w:szCs w:val="18"/>
              </w:rPr>
            </w:pPr>
            <w:r>
              <w:rPr>
                <w:rFonts w:ascii="宋体" w:hAnsi="宋体" w:cs="宋体" w:hint="eastAsia"/>
                <w:sz w:val="18"/>
                <w:szCs w:val="18"/>
              </w:rPr>
              <w:lastRenderedPageBreak/>
              <w:t>5.超声波功率具 H, L 两檔可调</w:t>
            </w:r>
          </w:p>
          <w:p w:rsidR="00AA4B8F" w:rsidRDefault="00350634">
            <w:pPr>
              <w:jc w:val="left"/>
              <w:rPr>
                <w:rFonts w:ascii="宋体" w:hAnsi="宋体" w:cs="宋体"/>
                <w:sz w:val="18"/>
                <w:szCs w:val="18"/>
              </w:rPr>
            </w:pPr>
            <w:r>
              <w:rPr>
                <w:rFonts w:ascii="宋体" w:hAnsi="宋体" w:cs="宋体" w:hint="eastAsia"/>
                <w:bCs/>
                <w:snapToGrid w:val="0"/>
                <w:kern w:val="0"/>
                <w:sz w:val="18"/>
                <w:szCs w:val="18"/>
              </w:rPr>
              <w:t>6.</w:t>
            </w:r>
            <w:r>
              <w:rPr>
                <w:rStyle w:val="font11"/>
                <w:rFonts w:hint="default"/>
                <w:color w:val="auto"/>
                <w:sz w:val="18"/>
                <w:szCs w:val="18"/>
                <w:lang w:bidi="ar"/>
              </w:rPr>
              <w:t>▲</w:t>
            </w:r>
            <w:r>
              <w:rPr>
                <w:rFonts w:ascii="宋体" w:hAnsi="宋体" w:cs="宋体" w:hint="eastAsia"/>
                <w:sz w:val="18"/>
                <w:szCs w:val="18"/>
              </w:rPr>
              <w:t>进行样本破碎时适配器能自动定</w:t>
            </w:r>
            <w:proofErr w:type="gramStart"/>
            <w:r>
              <w:rPr>
                <w:rFonts w:ascii="宋体" w:hAnsi="宋体" w:cs="宋体" w:hint="eastAsia"/>
                <w:sz w:val="18"/>
                <w:szCs w:val="18"/>
              </w:rPr>
              <w:t>速持续</w:t>
            </w:r>
            <w:proofErr w:type="gramEnd"/>
            <w:r>
              <w:rPr>
                <w:rFonts w:ascii="宋体" w:hAnsi="宋体" w:cs="宋体" w:hint="eastAsia"/>
                <w:sz w:val="18"/>
                <w:szCs w:val="18"/>
              </w:rPr>
              <w:t>旋转, 确保所有样本破碎效果达到一致。</w:t>
            </w:r>
          </w:p>
          <w:p w:rsidR="00AA4B8F" w:rsidRDefault="00350634">
            <w:pPr>
              <w:jc w:val="left"/>
              <w:rPr>
                <w:rFonts w:ascii="宋体" w:hAnsi="宋体" w:cs="宋体"/>
                <w:sz w:val="18"/>
                <w:szCs w:val="18"/>
              </w:rPr>
            </w:pPr>
            <w:r>
              <w:rPr>
                <w:rFonts w:ascii="宋体" w:hAnsi="宋体" w:cs="宋体" w:hint="eastAsia"/>
                <w:sz w:val="18"/>
                <w:szCs w:val="18"/>
              </w:rPr>
              <w:t>7.样本需在密闭容器下进行闭管破碎, 不需额外插入超声波探头, 不产生感染性飞雾, 不会造成样本间交叉污染。</w:t>
            </w:r>
          </w:p>
          <w:p w:rsidR="00AA4B8F" w:rsidRDefault="00350634">
            <w:pPr>
              <w:jc w:val="left"/>
              <w:rPr>
                <w:rFonts w:ascii="宋体" w:hAnsi="宋体" w:cs="宋体"/>
                <w:sz w:val="18"/>
                <w:szCs w:val="18"/>
              </w:rPr>
            </w:pPr>
            <w:r>
              <w:rPr>
                <w:rFonts w:ascii="宋体" w:hAnsi="宋体" w:cs="宋体" w:hint="eastAsia"/>
                <w:sz w:val="18"/>
                <w:szCs w:val="18"/>
              </w:rPr>
              <w:t>8.样品管可使用包括 0.5ml、1.5 ml、15ml、50 ml离心管, 不需要使用特殊材质 (如玻璃) 的耗材, 节省实验成本。</w:t>
            </w:r>
          </w:p>
          <w:p w:rsidR="00AA4B8F" w:rsidRDefault="00350634">
            <w:pPr>
              <w:jc w:val="left"/>
              <w:rPr>
                <w:rFonts w:ascii="宋体" w:hAnsi="宋体" w:cs="宋体"/>
                <w:sz w:val="18"/>
                <w:szCs w:val="18"/>
              </w:rPr>
            </w:pPr>
            <w:r>
              <w:rPr>
                <w:rFonts w:ascii="宋体" w:hAnsi="宋体" w:cs="宋体" w:hint="eastAsia"/>
                <w:sz w:val="18"/>
                <w:szCs w:val="18"/>
              </w:rPr>
              <w:t>9.容许单</w:t>
            </w:r>
            <w:proofErr w:type="gramStart"/>
            <w:r>
              <w:rPr>
                <w:rFonts w:ascii="宋体" w:hAnsi="宋体" w:cs="宋体" w:hint="eastAsia"/>
                <w:sz w:val="18"/>
                <w:szCs w:val="18"/>
              </w:rPr>
              <w:t>次处理</w:t>
            </w:r>
            <w:proofErr w:type="gramEnd"/>
            <w:r>
              <w:rPr>
                <w:rFonts w:ascii="宋体" w:hAnsi="宋体" w:cs="宋体" w:hint="eastAsia"/>
                <w:sz w:val="18"/>
                <w:szCs w:val="18"/>
              </w:rPr>
              <w:t>数量: 单次最多处理12个样本</w:t>
            </w:r>
          </w:p>
          <w:p w:rsidR="00AA4B8F" w:rsidRDefault="00350634">
            <w:pPr>
              <w:jc w:val="left"/>
              <w:rPr>
                <w:rFonts w:ascii="宋体" w:hAnsi="宋体" w:cs="宋体"/>
                <w:sz w:val="18"/>
                <w:szCs w:val="18"/>
              </w:rPr>
            </w:pPr>
            <w:r>
              <w:rPr>
                <w:rFonts w:ascii="宋体" w:hAnsi="宋体" w:cs="宋体" w:hint="eastAsia"/>
                <w:bCs/>
                <w:snapToGrid w:val="0"/>
                <w:kern w:val="0"/>
                <w:sz w:val="18"/>
                <w:szCs w:val="18"/>
              </w:rPr>
              <w:t>10.</w:t>
            </w:r>
            <w:r>
              <w:rPr>
                <w:rStyle w:val="font11"/>
                <w:rFonts w:hint="default"/>
                <w:color w:val="auto"/>
                <w:sz w:val="18"/>
                <w:szCs w:val="18"/>
                <w:lang w:bidi="ar"/>
              </w:rPr>
              <w:t>▲</w:t>
            </w:r>
            <w:r>
              <w:rPr>
                <w:rFonts w:ascii="宋体" w:hAnsi="宋体" w:cs="宋体" w:hint="eastAsia"/>
                <w:sz w:val="18"/>
                <w:szCs w:val="18"/>
              </w:rPr>
              <w:t>处理样本体积：搭配不同适配器, 处理样本最大体积可达3x20 ml或最小体积12 x 50ul</w:t>
            </w:r>
          </w:p>
          <w:p w:rsidR="00AA4B8F" w:rsidRDefault="00350634">
            <w:pPr>
              <w:jc w:val="left"/>
              <w:rPr>
                <w:rFonts w:ascii="宋体" w:hAnsi="宋体" w:cs="宋体"/>
                <w:sz w:val="18"/>
                <w:szCs w:val="18"/>
              </w:rPr>
            </w:pPr>
            <w:r>
              <w:rPr>
                <w:rFonts w:ascii="宋体" w:hAnsi="宋体" w:cs="宋体" w:hint="eastAsia"/>
                <w:sz w:val="18"/>
                <w:szCs w:val="18"/>
              </w:rPr>
              <w:t>11.具仪器过热自动停机保护装置, 具仪器使用状态监控装置</w:t>
            </w:r>
          </w:p>
          <w:p w:rsidR="00AA4B8F" w:rsidRDefault="00350634">
            <w:pPr>
              <w:jc w:val="left"/>
              <w:rPr>
                <w:rFonts w:ascii="宋体" w:hAnsi="宋体" w:cs="宋体"/>
                <w:sz w:val="18"/>
                <w:szCs w:val="18"/>
              </w:rPr>
            </w:pPr>
            <w:r>
              <w:rPr>
                <w:rFonts w:ascii="宋体" w:hAnsi="宋体" w:cs="宋体" w:hint="eastAsia"/>
                <w:bCs/>
                <w:snapToGrid w:val="0"/>
                <w:kern w:val="0"/>
                <w:sz w:val="18"/>
                <w:szCs w:val="18"/>
              </w:rPr>
              <w:t>12.</w:t>
            </w:r>
            <w:r>
              <w:rPr>
                <w:rStyle w:val="font11"/>
                <w:rFonts w:hint="default"/>
                <w:color w:val="auto"/>
                <w:sz w:val="18"/>
                <w:szCs w:val="18"/>
                <w:lang w:bidi="ar"/>
              </w:rPr>
              <w:t>▲</w:t>
            </w:r>
            <w:r>
              <w:rPr>
                <w:rFonts w:ascii="宋体" w:hAnsi="宋体" w:cs="宋体" w:hint="eastAsia"/>
                <w:sz w:val="18"/>
                <w:szCs w:val="18"/>
              </w:rPr>
              <w:t>具电磁阀式冷却循环机, 可与超声波主机联动, 当超声波启动时, 冷却系统暂停循环, 超声波暂停时, 冷却系统启动, 不干扰超声效率</w:t>
            </w:r>
          </w:p>
          <w:p w:rsidR="00AA4B8F" w:rsidRDefault="00350634">
            <w:pPr>
              <w:jc w:val="left"/>
              <w:rPr>
                <w:rFonts w:ascii="宋体" w:hAnsi="宋体" w:cs="宋体"/>
                <w:sz w:val="18"/>
                <w:szCs w:val="18"/>
              </w:rPr>
            </w:pPr>
            <w:r>
              <w:rPr>
                <w:rFonts w:ascii="宋体" w:hAnsi="宋体" w:cs="宋体" w:hint="eastAsia"/>
                <w:sz w:val="18"/>
                <w:szCs w:val="18"/>
              </w:rPr>
              <w:t>13.</w:t>
            </w:r>
            <w:proofErr w:type="gramStart"/>
            <w:r>
              <w:rPr>
                <w:rFonts w:ascii="宋体" w:hAnsi="宋体" w:cs="宋体" w:hint="eastAsia"/>
                <w:sz w:val="18"/>
                <w:szCs w:val="18"/>
              </w:rPr>
              <w:t>标配电磁阀</w:t>
            </w:r>
            <w:proofErr w:type="gramEnd"/>
            <w:r>
              <w:rPr>
                <w:rFonts w:ascii="宋体" w:hAnsi="宋体" w:cs="宋体" w:hint="eastAsia"/>
                <w:sz w:val="18"/>
                <w:szCs w:val="18"/>
              </w:rPr>
              <w:t>式冷却循环机，控温范围： -20°C ~ 40°C</w:t>
            </w:r>
          </w:p>
          <w:p w:rsidR="00AA4B8F" w:rsidRDefault="00350634">
            <w:pPr>
              <w:jc w:val="left"/>
              <w:rPr>
                <w:rFonts w:ascii="宋体" w:hAnsi="宋体" w:cs="宋体"/>
                <w:sz w:val="18"/>
                <w:szCs w:val="18"/>
              </w:rPr>
            </w:pPr>
            <w:r>
              <w:rPr>
                <w:rFonts w:ascii="宋体" w:hAnsi="宋体" w:cs="宋体" w:hint="eastAsia"/>
                <w:sz w:val="18"/>
                <w:szCs w:val="18"/>
              </w:rPr>
              <w:t>14.</w:t>
            </w:r>
            <w:r>
              <w:rPr>
                <w:rStyle w:val="font11"/>
                <w:rFonts w:hint="default"/>
                <w:color w:val="auto"/>
                <w:sz w:val="18"/>
                <w:szCs w:val="18"/>
                <w:lang w:bidi="ar"/>
              </w:rPr>
              <w:t>▲</w:t>
            </w:r>
            <w:r>
              <w:rPr>
                <w:rFonts w:ascii="宋体" w:hAnsi="宋体" w:cs="宋体" w:hint="eastAsia"/>
                <w:sz w:val="18"/>
                <w:szCs w:val="18"/>
              </w:rPr>
              <w:t>为确保售后服务及货物质量，投标方须提供生产厂家或其国内代理商针对本项目的授权书原件、技术参数确认函原件及售后服务承诺书原件。</w:t>
            </w:r>
          </w:p>
          <w:p w:rsidR="00AA4B8F" w:rsidRDefault="00350634">
            <w:pPr>
              <w:rPr>
                <w:rFonts w:ascii="宋体" w:hAnsi="宋体" w:cs="宋体"/>
                <w:sz w:val="18"/>
                <w:szCs w:val="18"/>
              </w:rPr>
            </w:pPr>
            <w:r>
              <w:rPr>
                <w:rFonts w:ascii="宋体" w:hAnsi="宋体" w:cs="宋体" w:hint="eastAsia"/>
                <w:sz w:val="18"/>
                <w:szCs w:val="18"/>
              </w:rPr>
              <w:t>配置清单</w:t>
            </w:r>
          </w:p>
          <w:p w:rsidR="00AA4B8F" w:rsidRDefault="00350634">
            <w:pPr>
              <w:rPr>
                <w:rFonts w:ascii="宋体" w:hAnsi="宋体" w:cs="宋体"/>
                <w:sz w:val="18"/>
                <w:szCs w:val="18"/>
              </w:rPr>
            </w:pPr>
            <w:r>
              <w:rPr>
                <w:rFonts w:ascii="宋体" w:hAnsi="宋体" w:cs="宋体" w:hint="eastAsia"/>
                <w:sz w:val="18"/>
                <w:szCs w:val="18"/>
              </w:rPr>
              <w:t>1. 超声波主机×1个</w:t>
            </w:r>
          </w:p>
          <w:p w:rsidR="00AA4B8F" w:rsidRDefault="00350634">
            <w:pPr>
              <w:rPr>
                <w:rFonts w:ascii="宋体" w:hAnsi="宋体" w:cs="宋体"/>
                <w:sz w:val="18"/>
                <w:szCs w:val="18"/>
              </w:rPr>
            </w:pPr>
            <w:r>
              <w:rPr>
                <w:rFonts w:ascii="宋体" w:hAnsi="宋体" w:cs="宋体" w:hint="eastAsia"/>
                <w:sz w:val="18"/>
                <w:szCs w:val="18"/>
              </w:rPr>
              <w:t>2. 超声波水槽×1个</w:t>
            </w:r>
          </w:p>
          <w:p w:rsidR="00AA4B8F" w:rsidRDefault="00350634">
            <w:pPr>
              <w:rPr>
                <w:rFonts w:ascii="宋体" w:hAnsi="宋体" w:cs="宋体"/>
                <w:sz w:val="18"/>
                <w:szCs w:val="18"/>
              </w:rPr>
            </w:pPr>
            <w:r>
              <w:rPr>
                <w:rFonts w:ascii="宋体" w:hAnsi="宋体" w:cs="宋体" w:hint="eastAsia"/>
                <w:sz w:val="18"/>
                <w:szCs w:val="18"/>
              </w:rPr>
              <w:t>3. 金属抗噪音箱×1个</w:t>
            </w:r>
          </w:p>
          <w:p w:rsidR="00AA4B8F" w:rsidRDefault="00350634">
            <w:pPr>
              <w:rPr>
                <w:rFonts w:ascii="宋体" w:hAnsi="宋体" w:cs="宋体"/>
                <w:sz w:val="18"/>
                <w:szCs w:val="18"/>
              </w:rPr>
            </w:pPr>
            <w:r>
              <w:rPr>
                <w:rFonts w:ascii="宋体" w:hAnsi="宋体" w:cs="宋体" w:hint="eastAsia"/>
                <w:sz w:val="18"/>
                <w:szCs w:val="18"/>
              </w:rPr>
              <w:t>4. 1.5ml适配器×1个</w:t>
            </w:r>
          </w:p>
          <w:p w:rsidR="00AA4B8F" w:rsidRDefault="00350634">
            <w:pPr>
              <w:rPr>
                <w:rFonts w:cs="宋体"/>
                <w:sz w:val="18"/>
                <w:szCs w:val="18"/>
              </w:rPr>
            </w:pPr>
            <w:r>
              <w:rPr>
                <w:rFonts w:ascii="宋体" w:hAnsi="宋体" w:cs="宋体" w:hint="eastAsia"/>
                <w:sz w:val="18"/>
                <w:szCs w:val="18"/>
              </w:rPr>
              <w:t>5. 电磁阀式冷却循环机×1个</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6</w:t>
            </w:r>
          </w:p>
        </w:tc>
        <w:tc>
          <w:tcPr>
            <w:tcW w:w="1417" w:type="dxa"/>
            <w:vAlign w:val="center"/>
          </w:tcPr>
          <w:p w:rsidR="00AA4B8F" w:rsidRDefault="00350634">
            <w:pPr>
              <w:widowControl/>
              <w:jc w:val="center"/>
              <w:textAlignment w:val="bottom"/>
              <w:rPr>
                <w:rFonts w:cs="宋体"/>
                <w:kern w:val="0"/>
                <w:sz w:val="18"/>
                <w:szCs w:val="18"/>
                <w:lang w:bidi="ar"/>
              </w:rPr>
            </w:pPr>
            <w:r>
              <w:rPr>
                <w:rFonts w:ascii="宋体" w:hAnsi="宋体" w:cs="宋体" w:hint="eastAsia"/>
                <w:sz w:val="18"/>
                <w:szCs w:val="18"/>
              </w:rPr>
              <w:t>超微量紫外可见分光光度计</w:t>
            </w:r>
          </w:p>
        </w:tc>
        <w:tc>
          <w:tcPr>
            <w:tcW w:w="5954" w:type="dxa"/>
            <w:vAlign w:val="center"/>
          </w:tcPr>
          <w:p w:rsidR="00AA4B8F" w:rsidRDefault="00350634">
            <w:pPr>
              <w:rPr>
                <w:rFonts w:ascii="宋体" w:hAnsi="宋体" w:cs="宋体"/>
                <w:sz w:val="18"/>
                <w:szCs w:val="18"/>
              </w:rPr>
            </w:pPr>
            <w:r>
              <w:rPr>
                <w:rFonts w:ascii="宋体" w:hAnsi="宋体" w:cs="宋体" w:hint="eastAsia"/>
                <w:sz w:val="18"/>
                <w:szCs w:val="18"/>
              </w:rPr>
              <w:t>1）光谱范围：260nm，280nm</w:t>
            </w:r>
          </w:p>
          <w:p w:rsidR="00AA4B8F" w:rsidRDefault="00350634">
            <w:pPr>
              <w:rPr>
                <w:rFonts w:ascii="宋体" w:hAnsi="宋体" w:cs="宋体"/>
                <w:sz w:val="18"/>
                <w:szCs w:val="18"/>
              </w:rPr>
            </w:pPr>
            <w:r>
              <w:rPr>
                <w:rFonts w:ascii="宋体" w:hAnsi="宋体" w:cs="宋体" w:hint="eastAsia"/>
                <w:sz w:val="18"/>
                <w:szCs w:val="18"/>
              </w:rPr>
              <w:t>2）检测体积：≤1ul，不需要比色</w:t>
            </w:r>
            <w:proofErr w:type="gramStart"/>
            <w:r>
              <w:rPr>
                <w:rFonts w:ascii="宋体" w:hAnsi="宋体" w:cs="宋体" w:hint="eastAsia"/>
                <w:sz w:val="18"/>
                <w:szCs w:val="18"/>
              </w:rPr>
              <w:t>皿</w:t>
            </w:r>
            <w:proofErr w:type="gramEnd"/>
            <w:r>
              <w:rPr>
                <w:rFonts w:ascii="宋体" w:hAnsi="宋体" w:cs="宋体" w:hint="eastAsia"/>
                <w:sz w:val="18"/>
                <w:szCs w:val="18"/>
              </w:rPr>
              <w:t>、毛细管等耗材,直接检测样品；</w:t>
            </w:r>
          </w:p>
          <w:p w:rsidR="00AA4B8F" w:rsidRDefault="00350634">
            <w:pPr>
              <w:rPr>
                <w:rFonts w:ascii="宋体" w:hAnsi="宋体" w:cs="宋体"/>
                <w:sz w:val="18"/>
                <w:szCs w:val="18"/>
              </w:rPr>
            </w:pPr>
            <w:r>
              <w:rPr>
                <w:rFonts w:ascii="宋体" w:hAnsi="宋体" w:cs="宋体" w:hint="eastAsia"/>
                <w:sz w:val="18"/>
                <w:szCs w:val="18"/>
              </w:rPr>
              <w:t>3）</w:t>
            </w:r>
            <w:proofErr w:type="gramStart"/>
            <w:r>
              <w:rPr>
                <w:rFonts w:ascii="宋体" w:hAnsi="宋体" w:cs="宋体" w:hint="eastAsia"/>
                <w:sz w:val="18"/>
                <w:szCs w:val="18"/>
              </w:rPr>
              <w:t>上样基座</w:t>
            </w:r>
            <w:proofErr w:type="gramEnd"/>
            <w:r>
              <w:rPr>
                <w:rFonts w:ascii="宋体" w:hAnsi="宋体" w:cs="宋体" w:hint="eastAsia"/>
                <w:sz w:val="18"/>
                <w:szCs w:val="18"/>
              </w:rPr>
              <w:t>：纳米抛光不锈钢及石英纤维基座，坚固耐用，非耗材。</w:t>
            </w:r>
          </w:p>
          <w:p w:rsidR="00AA4B8F" w:rsidRDefault="00350634">
            <w:pPr>
              <w:rPr>
                <w:rFonts w:ascii="宋体" w:hAnsi="宋体" w:cs="宋体"/>
                <w:sz w:val="18"/>
                <w:szCs w:val="18"/>
              </w:rPr>
            </w:pPr>
            <w:r>
              <w:rPr>
                <w:rFonts w:ascii="宋体" w:hAnsi="宋体" w:cs="宋体" w:hint="eastAsia"/>
                <w:sz w:val="18"/>
                <w:szCs w:val="18"/>
              </w:rPr>
              <w:t>4）底部面积：16ⅹ11.5 cm</w:t>
            </w:r>
          </w:p>
          <w:p w:rsidR="00AA4B8F" w:rsidRDefault="00350634">
            <w:pPr>
              <w:rPr>
                <w:rFonts w:ascii="宋体" w:hAnsi="宋体" w:cs="宋体"/>
                <w:sz w:val="18"/>
                <w:szCs w:val="18"/>
              </w:rPr>
            </w:pPr>
            <w:r>
              <w:rPr>
                <w:rFonts w:ascii="宋体" w:hAnsi="宋体" w:cs="宋体" w:hint="eastAsia"/>
                <w:sz w:val="18"/>
                <w:szCs w:val="18"/>
              </w:rPr>
              <w:t>5）重量：0.8 kg</w:t>
            </w:r>
          </w:p>
          <w:p w:rsidR="00AA4B8F" w:rsidRDefault="00350634">
            <w:pPr>
              <w:rPr>
                <w:rFonts w:ascii="宋体" w:hAnsi="宋体" w:cs="宋体"/>
                <w:sz w:val="18"/>
                <w:szCs w:val="18"/>
              </w:rPr>
            </w:pPr>
            <w:r>
              <w:rPr>
                <w:rFonts w:ascii="宋体" w:hAnsi="宋体" w:cs="宋体" w:hint="eastAsia"/>
                <w:sz w:val="18"/>
                <w:szCs w:val="18"/>
              </w:rPr>
              <w:t>6）核酸检测范围：4-1,500 ng/uL（dsDNA）</w:t>
            </w:r>
          </w:p>
          <w:p w:rsidR="00AA4B8F" w:rsidRDefault="00350634">
            <w:pPr>
              <w:rPr>
                <w:rFonts w:ascii="宋体" w:hAnsi="宋体" w:cs="宋体"/>
                <w:sz w:val="18"/>
                <w:szCs w:val="18"/>
              </w:rPr>
            </w:pPr>
            <w:r>
              <w:rPr>
                <w:rFonts w:ascii="宋体" w:hAnsi="宋体" w:cs="宋体" w:hint="eastAsia"/>
                <w:sz w:val="18"/>
                <w:szCs w:val="18"/>
              </w:rPr>
              <w:t>7）蛋白检测范围：0.12mg/ml-45mg/ml (BSA)</w:t>
            </w:r>
          </w:p>
          <w:p w:rsidR="00AA4B8F" w:rsidRDefault="00350634">
            <w:pPr>
              <w:rPr>
                <w:rFonts w:ascii="宋体" w:hAnsi="宋体" w:cs="宋体"/>
                <w:sz w:val="18"/>
                <w:szCs w:val="18"/>
              </w:rPr>
            </w:pPr>
            <w:r>
              <w:rPr>
                <w:rFonts w:ascii="宋体" w:hAnsi="宋体" w:cs="宋体" w:hint="eastAsia"/>
                <w:sz w:val="18"/>
                <w:szCs w:val="18"/>
              </w:rPr>
              <w:t>8）吸光率准确性：≤3％（1.05A，260nm）</w:t>
            </w:r>
          </w:p>
          <w:p w:rsidR="00AA4B8F" w:rsidRDefault="00350634">
            <w:pPr>
              <w:rPr>
                <w:rFonts w:ascii="宋体" w:hAnsi="宋体" w:cs="宋体"/>
                <w:sz w:val="18"/>
                <w:szCs w:val="18"/>
              </w:rPr>
            </w:pPr>
            <w:r>
              <w:rPr>
                <w:rFonts w:ascii="宋体" w:hAnsi="宋体" w:cs="宋体" w:hint="eastAsia"/>
                <w:sz w:val="18"/>
                <w:szCs w:val="18"/>
              </w:rPr>
              <w:t>9）吸光率范围：0-30 Abs (相当于1cm光程)</w:t>
            </w:r>
          </w:p>
          <w:p w:rsidR="00AA4B8F" w:rsidRDefault="00350634">
            <w:pPr>
              <w:rPr>
                <w:rFonts w:ascii="宋体" w:hAnsi="宋体" w:cs="宋体"/>
                <w:sz w:val="18"/>
                <w:szCs w:val="18"/>
              </w:rPr>
            </w:pPr>
            <w:r>
              <w:rPr>
                <w:rFonts w:ascii="宋体" w:hAnsi="宋体" w:cs="宋体" w:hint="eastAsia"/>
                <w:sz w:val="18"/>
                <w:szCs w:val="18"/>
              </w:rPr>
              <w:t>10）光程：0.5mm光程长度</w:t>
            </w:r>
          </w:p>
          <w:p w:rsidR="00AA4B8F" w:rsidRDefault="00350634">
            <w:pPr>
              <w:rPr>
                <w:rFonts w:ascii="宋体" w:hAnsi="宋体" w:cs="宋体"/>
                <w:sz w:val="18"/>
                <w:szCs w:val="18"/>
              </w:rPr>
            </w:pPr>
            <w:r>
              <w:rPr>
                <w:rFonts w:ascii="宋体" w:hAnsi="宋体" w:cs="宋体" w:hint="eastAsia"/>
                <w:sz w:val="18"/>
                <w:szCs w:val="18"/>
              </w:rPr>
              <w:t>11）波长分辨率：≤8.0nm</w:t>
            </w:r>
          </w:p>
          <w:p w:rsidR="00AA4B8F" w:rsidRDefault="00350634">
            <w:pPr>
              <w:rPr>
                <w:rFonts w:ascii="宋体" w:hAnsi="宋体" w:cs="宋体"/>
                <w:sz w:val="18"/>
                <w:szCs w:val="18"/>
              </w:rPr>
            </w:pPr>
            <w:r>
              <w:rPr>
                <w:rFonts w:ascii="宋体" w:hAnsi="宋体" w:cs="宋体" w:hint="eastAsia"/>
                <w:sz w:val="18"/>
                <w:szCs w:val="18"/>
              </w:rPr>
              <w:t>12）检测器：硅光电二极管。</w:t>
            </w:r>
          </w:p>
          <w:p w:rsidR="00AA4B8F" w:rsidRDefault="00350634">
            <w:pPr>
              <w:rPr>
                <w:rFonts w:ascii="宋体" w:hAnsi="宋体" w:cs="宋体"/>
                <w:sz w:val="18"/>
                <w:szCs w:val="18"/>
              </w:rPr>
            </w:pPr>
            <w:r>
              <w:rPr>
                <w:rFonts w:ascii="宋体" w:hAnsi="宋体" w:cs="宋体" w:hint="eastAsia"/>
                <w:sz w:val="18"/>
                <w:szCs w:val="18"/>
              </w:rPr>
              <w:t>13）检测应用：核酸（DNA、RNA）、蛋白质、多肽、悬浮细胞浓度等检测</w:t>
            </w:r>
          </w:p>
          <w:p w:rsidR="00AA4B8F" w:rsidRDefault="00350634">
            <w:pPr>
              <w:rPr>
                <w:rFonts w:cs="宋体"/>
                <w:sz w:val="18"/>
                <w:szCs w:val="18"/>
              </w:rPr>
            </w:pPr>
            <w:r>
              <w:rPr>
                <w:rFonts w:ascii="宋体" w:hAnsi="宋体" w:cs="宋体" w:hint="eastAsia"/>
                <w:sz w:val="18"/>
                <w:szCs w:val="18"/>
              </w:rPr>
              <w:t>14）机载操作系统和软件，无需另配电脑</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7</w:t>
            </w:r>
          </w:p>
        </w:tc>
        <w:tc>
          <w:tcPr>
            <w:tcW w:w="1417" w:type="dxa"/>
            <w:vAlign w:val="center"/>
          </w:tcPr>
          <w:p w:rsidR="00AA4B8F" w:rsidRDefault="00350634">
            <w:pPr>
              <w:widowControl/>
              <w:jc w:val="center"/>
              <w:textAlignment w:val="bottom"/>
              <w:rPr>
                <w:rFonts w:cs="宋体"/>
                <w:color w:val="000000"/>
                <w:sz w:val="18"/>
                <w:szCs w:val="18"/>
              </w:rPr>
            </w:pPr>
            <w:r>
              <w:rPr>
                <w:rFonts w:ascii="宋体" w:hAnsi="宋体" w:cs="宋体" w:hint="eastAsia"/>
                <w:kern w:val="0"/>
                <w:sz w:val="18"/>
                <w:szCs w:val="18"/>
              </w:rPr>
              <w:t>自动蛋白质免疫印迹杂交系统</w:t>
            </w:r>
          </w:p>
        </w:tc>
        <w:tc>
          <w:tcPr>
            <w:tcW w:w="5954" w:type="dxa"/>
            <w:vAlign w:val="center"/>
          </w:tcPr>
          <w:p w:rsidR="00AA4B8F" w:rsidRDefault="00350634">
            <w:pPr>
              <w:rPr>
                <w:rFonts w:ascii="宋体" w:hAnsi="宋体" w:cs="宋体"/>
                <w:sz w:val="18"/>
                <w:szCs w:val="18"/>
              </w:rPr>
            </w:pPr>
            <w:r>
              <w:rPr>
                <w:rFonts w:ascii="宋体" w:hAnsi="宋体" w:cs="宋体" w:hint="eastAsia"/>
                <w:sz w:val="18"/>
                <w:szCs w:val="18"/>
              </w:rPr>
              <w:t>1、</w:t>
            </w:r>
            <w:r>
              <w:rPr>
                <w:rStyle w:val="font11"/>
                <w:rFonts w:hint="default"/>
                <w:color w:val="auto"/>
                <w:sz w:val="18"/>
                <w:szCs w:val="18"/>
                <w:lang w:bidi="ar"/>
              </w:rPr>
              <w:t>▲</w:t>
            </w:r>
            <w:r>
              <w:rPr>
                <w:rFonts w:ascii="宋体" w:hAnsi="宋体" w:cs="宋体" w:hint="eastAsia"/>
                <w:sz w:val="18"/>
                <w:szCs w:val="18"/>
              </w:rPr>
              <w:t>触屏操控界面，内含预编程序，也可自定义设置，多至8个</w:t>
            </w:r>
          </w:p>
          <w:p w:rsidR="00AA4B8F" w:rsidRDefault="00350634">
            <w:pPr>
              <w:rPr>
                <w:rFonts w:ascii="宋体" w:hAnsi="宋体" w:cs="宋体"/>
                <w:sz w:val="18"/>
                <w:szCs w:val="18"/>
              </w:rPr>
            </w:pPr>
            <w:r>
              <w:rPr>
                <w:rFonts w:ascii="宋体" w:hAnsi="宋体" w:cs="宋体" w:hint="eastAsia"/>
                <w:sz w:val="18"/>
                <w:szCs w:val="18"/>
              </w:rPr>
              <w:t>2、</w:t>
            </w:r>
            <w:r>
              <w:rPr>
                <w:rStyle w:val="font11"/>
                <w:rFonts w:hint="default"/>
                <w:color w:val="auto"/>
                <w:sz w:val="18"/>
                <w:szCs w:val="18"/>
                <w:lang w:bidi="ar"/>
              </w:rPr>
              <w:t>▲</w:t>
            </w:r>
            <w:r>
              <w:rPr>
                <w:rFonts w:ascii="宋体" w:hAnsi="宋体" w:cs="宋体" w:hint="eastAsia"/>
                <w:sz w:val="18"/>
                <w:szCs w:val="18"/>
              </w:rPr>
              <w:t>通量：对于mini印迹膜，可同时孵育4张，每一张可使用不同的</w:t>
            </w:r>
            <w:proofErr w:type="gramStart"/>
            <w:r>
              <w:rPr>
                <w:rFonts w:ascii="宋体" w:hAnsi="宋体" w:cs="宋体" w:hint="eastAsia"/>
                <w:sz w:val="18"/>
                <w:szCs w:val="18"/>
              </w:rPr>
              <w:t>一抗和</w:t>
            </w:r>
            <w:proofErr w:type="gramEnd"/>
            <w:r>
              <w:rPr>
                <w:rFonts w:ascii="宋体" w:hAnsi="宋体" w:cs="宋体" w:hint="eastAsia"/>
                <w:sz w:val="18"/>
                <w:szCs w:val="18"/>
              </w:rPr>
              <w:t>二抗</w:t>
            </w:r>
          </w:p>
          <w:p w:rsidR="00AA4B8F" w:rsidRDefault="00350634">
            <w:pPr>
              <w:rPr>
                <w:rFonts w:ascii="宋体" w:hAnsi="宋体" w:cs="宋体"/>
                <w:sz w:val="18"/>
                <w:szCs w:val="18"/>
              </w:rPr>
            </w:pPr>
            <w:r>
              <w:rPr>
                <w:rFonts w:ascii="宋体" w:hAnsi="宋体" w:cs="宋体" w:hint="eastAsia"/>
                <w:sz w:val="18"/>
                <w:szCs w:val="18"/>
              </w:rPr>
              <w:t>，对于midi印迹膜，可同时孵育2张，每一张可使用不同的</w:t>
            </w:r>
            <w:proofErr w:type="gramStart"/>
            <w:r>
              <w:rPr>
                <w:rFonts w:ascii="宋体" w:hAnsi="宋体" w:cs="宋体" w:hint="eastAsia"/>
                <w:sz w:val="18"/>
                <w:szCs w:val="18"/>
              </w:rPr>
              <w:t>一抗和</w:t>
            </w:r>
            <w:proofErr w:type="gramEnd"/>
            <w:r>
              <w:rPr>
                <w:rFonts w:ascii="宋体" w:hAnsi="宋体" w:cs="宋体" w:hint="eastAsia"/>
                <w:sz w:val="18"/>
                <w:szCs w:val="18"/>
              </w:rPr>
              <w:t>二抗</w:t>
            </w:r>
          </w:p>
          <w:p w:rsidR="00AA4B8F" w:rsidRDefault="00350634">
            <w:pPr>
              <w:rPr>
                <w:rFonts w:ascii="宋体" w:hAnsi="宋体" w:cs="宋体"/>
                <w:sz w:val="18"/>
                <w:szCs w:val="18"/>
              </w:rPr>
            </w:pPr>
            <w:r>
              <w:rPr>
                <w:rFonts w:ascii="宋体" w:hAnsi="宋体" w:cs="宋体" w:hint="eastAsia"/>
                <w:sz w:val="18"/>
                <w:szCs w:val="18"/>
              </w:rPr>
              <w:t>3、针对每张印迹膜，可选用不同的</w:t>
            </w:r>
            <w:proofErr w:type="gramStart"/>
            <w:r>
              <w:rPr>
                <w:rFonts w:ascii="宋体" w:hAnsi="宋体" w:cs="宋体" w:hint="eastAsia"/>
                <w:sz w:val="18"/>
                <w:szCs w:val="18"/>
              </w:rPr>
              <w:t>一抗和</w:t>
            </w:r>
            <w:proofErr w:type="gramEnd"/>
            <w:r>
              <w:rPr>
                <w:rFonts w:ascii="宋体" w:hAnsi="宋体" w:cs="宋体" w:hint="eastAsia"/>
                <w:sz w:val="18"/>
                <w:szCs w:val="18"/>
              </w:rPr>
              <w:t>二抗</w:t>
            </w:r>
          </w:p>
          <w:p w:rsidR="00AA4B8F" w:rsidRDefault="00350634">
            <w:pPr>
              <w:rPr>
                <w:rFonts w:ascii="宋体" w:hAnsi="宋体" w:cs="宋体"/>
                <w:sz w:val="18"/>
                <w:szCs w:val="18"/>
              </w:rPr>
            </w:pPr>
            <w:r>
              <w:rPr>
                <w:rFonts w:ascii="宋体" w:hAnsi="宋体" w:cs="宋体" w:hint="eastAsia"/>
                <w:sz w:val="18"/>
                <w:szCs w:val="18"/>
              </w:rPr>
              <w:t>4、弧形设计孵育托盘，稳定的转速，可使用更少抗体使用量（mini膜 ≥3.5mL，midi膜≥7.5mL），获得更佳结果重复性</w:t>
            </w:r>
          </w:p>
          <w:p w:rsidR="00AA4B8F" w:rsidRDefault="00350634">
            <w:pPr>
              <w:rPr>
                <w:rFonts w:ascii="宋体" w:hAnsi="宋体" w:cs="宋体"/>
                <w:sz w:val="18"/>
                <w:szCs w:val="18"/>
              </w:rPr>
            </w:pPr>
            <w:r>
              <w:rPr>
                <w:rFonts w:ascii="宋体" w:hAnsi="宋体" w:cs="宋体" w:hint="eastAsia"/>
                <w:sz w:val="18"/>
                <w:szCs w:val="18"/>
              </w:rPr>
              <w:t>4、</w:t>
            </w:r>
            <w:r>
              <w:rPr>
                <w:rStyle w:val="font11"/>
                <w:rFonts w:hint="default"/>
                <w:color w:val="auto"/>
                <w:sz w:val="18"/>
                <w:szCs w:val="18"/>
                <w:lang w:bidi="ar"/>
              </w:rPr>
              <w:t>▲</w:t>
            </w:r>
            <w:r>
              <w:rPr>
                <w:rFonts w:ascii="宋体" w:hAnsi="宋体" w:cs="宋体" w:hint="eastAsia"/>
                <w:sz w:val="18"/>
                <w:szCs w:val="18"/>
              </w:rPr>
              <w:t>抗体可回收，再次使用</w:t>
            </w:r>
          </w:p>
          <w:p w:rsidR="00AA4B8F" w:rsidRDefault="00350634">
            <w:pPr>
              <w:rPr>
                <w:rFonts w:ascii="宋体" w:hAnsi="宋体" w:cs="宋体"/>
                <w:sz w:val="18"/>
                <w:szCs w:val="18"/>
              </w:rPr>
            </w:pPr>
            <w:r>
              <w:rPr>
                <w:rFonts w:ascii="宋体" w:hAnsi="宋体" w:cs="宋体" w:hint="eastAsia"/>
                <w:sz w:val="18"/>
                <w:szCs w:val="18"/>
              </w:rPr>
              <w:t>6、洗涤次数可达7次</w:t>
            </w:r>
          </w:p>
          <w:p w:rsidR="00AA4B8F" w:rsidRDefault="00350634">
            <w:pPr>
              <w:rPr>
                <w:rFonts w:ascii="宋体" w:hAnsi="宋体" w:cs="宋体"/>
                <w:sz w:val="18"/>
                <w:szCs w:val="18"/>
              </w:rPr>
            </w:pPr>
            <w:r>
              <w:rPr>
                <w:rFonts w:ascii="宋体" w:hAnsi="宋体" w:cs="宋体" w:hint="eastAsia"/>
                <w:sz w:val="18"/>
                <w:szCs w:val="18"/>
              </w:rPr>
              <w:lastRenderedPageBreak/>
              <w:t>7、可在4℃和室温下使用，孵育时间长至96小时</w:t>
            </w:r>
          </w:p>
          <w:p w:rsidR="00AA4B8F" w:rsidRDefault="00350634">
            <w:pPr>
              <w:rPr>
                <w:rFonts w:ascii="宋体" w:hAnsi="宋体" w:cs="宋体"/>
                <w:sz w:val="18"/>
                <w:szCs w:val="18"/>
              </w:rPr>
            </w:pPr>
            <w:r>
              <w:rPr>
                <w:rFonts w:ascii="宋体" w:hAnsi="宋体" w:cs="宋体" w:hint="eastAsia"/>
                <w:sz w:val="18"/>
                <w:szCs w:val="18"/>
              </w:rPr>
              <w:t>8、</w:t>
            </w:r>
            <w:r>
              <w:rPr>
                <w:rStyle w:val="font11"/>
                <w:rFonts w:hint="default"/>
                <w:color w:val="auto"/>
                <w:sz w:val="18"/>
                <w:szCs w:val="18"/>
                <w:lang w:bidi="ar"/>
              </w:rPr>
              <w:t>▲</w:t>
            </w:r>
            <w:r>
              <w:rPr>
                <w:rFonts w:ascii="宋体" w:hAnsi="宋体" w:cs="宋体" w:hint="eastAsia"/>
                <w:sz w:val="18"/>
                <w:szCs w:val="18"/>
              </w:rPr>
              <w:t>提供专业技术人员安装及WB整体流程解决方案</w:t>
            </w:r>
          </w:p>
          <w:p w:rsidR="00AA4B8F" w:rsidRDefault="00350634">
            <w:pPr>
              <w:rPr>
                <w:rFonts w:ascii="宋体" w:hAnsi="宋体" w:cs="宋体"/>
                <w:sz w:val="18"/>
                <w:szCs w:val="18"/>
              </w:rPr>
            </w:pPr>
            <w:r>
              <w:rPr>
                <w:rFonts w:ascii="宋体" w:hAnsi="宋体" w:cs="宋体" w:hint="eastAsia"/>
                <w:sz w:val="18"/>
                <w:szCs w:val="18"/>
              </w:rPr>
              <w:t>9</w:t>
            </w:r>
            <w:r>
              <w:rPr>
                <w:rStyle w:val="font11"/>
                <w:rFonts w:hint="default"/>
                <w:color w:val="auto"/>
                <w:sz w:val="18"/>
                <w:szCs w:val="18"/>
                <w:lang w:bidi="ar"/>
              </w:rPr>
              <w:t>▲</w:t>
            </w:r>
            <w:r>
              <w:rPr>
                <w:rFonts w:ascii="宋体" w:hAnsi="宋体" w:cs="宋体" w:hint="eastAsia"/>
                <w:sz w:val="18"/>
                <w:szCs w:val="18"/>
              </w:rPr>
              <w:t>14进口设备，出具制造商或其指定的中国区总代理授权书以及售后服务承诺书（技术彩页须附上招标文件中涉及的该设备技术指标并加盖制造商或其指定中国区总代理公章）</w:t>
            </w:r>
          </w:p>
          <w:p w:rsidR="00AA4B8F" w:rsidRDefault="00350634">
            <w:pPr>
              <w:rPr>
                <w:rFonts w:ascii="宋体" w:hAnsi="宋体" w:cs="宋体"/>
                <w:sz w:val="18"/>
                <w:szCs w:val="18"/>
              </w:rPr>
            </w:pPr>
            <w:r>
              <w:rPr>
                <w:rFonts w:ascii="宋体" w:hAnsi="宋体" w:cs="宋体" w:hint="eastAsia"/>
                <w:sz w:val="18"/>
                <w:szCs w:val="18"/>
              </w:rPr>
              <w:t>配置：</w:t>
            </w:r>
          </w:p>
          <w:p w:rsidR="00AA4B8F" w:rsidRDefault="00350634">
            <w:pPr>
              <w:rPr>
                <w:rFonts w:ascii="宋体" w:hAnsi="宋体" w:cs="宋体"/>
                <w:sz w:val="18"/>
                <w:szCs w:val="18"/>
              </w:rPr>
            </w:pPr>
            <w:r>
              <w:rPr>
                <w:rFonts w:ascii="宋体" w:hAnsi="宋体" w:cs="宋体" w:hint="eastAsia"/>
                <w:sz w:val="18"/>
                <w:szCs w:val="18"/>
              </w:rPr>
              <w:t>1、Processor Station（主机）</w:t>
            </w:r>
          </w:p>
          <w:p w:rsidR="00AA4B8F" w:rsidRDefault="00350634">
            <w:pPr>
              <w:rPr>
                <w:rFonts w:ascii="宋体" w:hAnsi="宋体" w:cs="宋体"/>
                <w:sz w:val="18"/>
                <w:szCs w:val="18"/>
              </w:rPr>
            </w:pPr>
            <w:r>
              <w:rPr>
                <w:rFonts w:ascii="宋体" w:hAnsi="宋体" w:cs="宋体" w:hint="eastAsia"/>
                <w:sz w:val="18"/>
                <w:szCs w:val="18"/>
              </w:rPr>
              <w:t>2、2L Buffer bottle（缓冲液瓶-2L）</w:t>
            </w:r>
          </w:p>
          <w:p w:rsidR="00AA4B8F" w:rsidRDefault="00350634">
            <w:pPr>
              <w:rPr>
                <w:rFonts w:ascii="宋体" w:hAnsi="宋体" w:cs="宋体"/>
                <w:sz w:val="18"/>
                <w:szCs w:val="18"/>
              </w:rPr>
            </w:pPr>
            <w:r>
              <w:rPr>
                <w:rFonts w:ascii="宋体" w:hAnsi="宋体" w:cs="宋体" w:hint="eastAsia"/>
                <w:sz w:val="18"/>
                <w:szCs w:val="18"/>
              </w:rPr>
              <w:t>3、Buffer Hose w/ Quick connect coupling（带有快速连接头的缓冲液软管）</w:t>
            </w:r>
          </w:p>
          <w:p w:rsidR="00AA4B8F" w:rsidRDefault="00350634">
            <w:pPr>
              <w:rPr>
                <w:rFonts w:ascii="宋体" w:hAnsi="宋体" w:cs="宋体"/>
                <w:sz w:val="18"/>
                <w:szCs w:val="18"/>
              </w:rPr>
            </w:pPr>
            <w:r>
              <w:rPr>
                <w:rFonts w:ascii="宋体" w:hAnsi="宋体" w:cs="宋体" w:hint="eastAsia"/>
                <w:sz w:val="18"/>
                <w:szCs w:val="18"/>
              </w:rPr>
              <w:t>4、Interior siphon hose for Buffer Bottle（用于缓冲液瓶的虹吸软管）</w:t>
            </w:r>
          </w:p>
          <w:p w:rsidR="00AA4B8F" w:rsidRDefault="00350634">
            <w:pPr>
              <w:rPr>
                <w:rFonts w:ascii="宋体" w:hAnsi="宋体" w:cs="宋体"/>
                <w:sz w:val="18"/>
                <w:szCs w:val="18"/>
              </w:rPr>
            </w:pPr>
            <w:r>
              <w:rPr>
                <w:rFonts w:ascii="宋体" w:hAnsi="宋体" w:cs="宋体" w:hint="eastAsia"/>
                <w:sz w:val="18"/>
                <w:szCs w:val="18"/>
              </w:rPr>
              <w:t>5、Reagent Reservoirs（加样管）</w:t>
            </w:r>
          </w:p>
          <w:p w:rsidR="00AA4B8F" w:rsidRDefault="00350634">
            <w:pPr>
              <w:rPr>
                <w:rFonts w:ascii="宋体" w:hAnsi="宋体" w:cs="宋体"/>
                <w:sz w:val="18"/>
                <w:szCs w:val="18"/>
              </w:rPr>
            </w:pPr>
            <w:r>
              <w:rPr>
                <w:rFonts w:ascii="宋体" w:hAnsi="宋体" w:cs="宋体" w:hint="eastAsia"/>
                <w:sz w:val="18"/>
                <w:szCs w:val="18"/>
              </w:rPr>
              <w:t>6、50mL tubes (50mL 离心管)</w:t>
            </w:r>
          </w:p>
          <w:p w:rsidR="00AA4B8F" w:rsidRDefault="00350634">
            <w:pPr>
              <w:rPr>
                <w:rFonts w:ascii="宋体" w:hAnsi="宋体" w:cs="宋体"/>
                <w:sz w:val="18"/>
                <w:szCs w:val="18"/>
              </w:rPr>
            </w:pPr>
            <w:r>
              <w:rPr>
                <w:rFonts w:ascii="宋体" w:hAnsi="宋体" w:cs="宋体" w:hint="eastAsia"/>
                <w:sz w:val="18"/>
                <w:szCs w:val="18"/>
              </w:rPr>
              <w:t>7、Mini Tray (mini印迹膜孵育托盘)</w:t>
            </w:r>
          </w:p>
          <w:p w:rsidR="00AA4B8F" w:rsidRDefault="00350634">
            <w:pPr>
              <w:rPr>
                <w:rFonts w:ascii="宋体" w:hAnsi="宋体" w:cs="宋体"/>
                <w:sz w:val="18"/>
                <w:szCs w:val="18"/>
              </w:rPr>
            </w:pPr>
            <w:r>
              <w:rPr>
                <w:rFonts w:ascii="宋体" w:hAnsi="宋体" w:cs="宋体" w:hint="eastAsia"/>
                <w:sz w:val="18"/>
                <w:szCs w:val="18"/>
              </w:rPr>
              <w:t>8、Midi Tray (Midi印迹膜孵育托盘)</w:t>
            </w:r>
          </w:p>
          <w:p w:rsidR="00AA4B8F" w:rsidRDefault="00350634">
            <w:pPr>
              <w:rPr>
                <w:rFonts w:ascii="宋体" w:hAnsi="宋体" w:cs="宋体"/>
                <w:sz w:val="18"/>
                <w:szCs w:val="18"/>
              </w:rPr>
            </w:pPr>
            <w:r>
              <w:rPr>
                <w:rFonts w:ascii="宋体" w:hAnsi="宋体" w:cs="宋体" w:hint="eastAsia"/>
                <w:sz w:val="18"/>
                <w:szCs w:val="18"/>
              </w:rPr>
              <w:t>9、Tray Cover（托盘盖）</w:t>
            </w:r>
          </w:p>
          <w:p w:rsidR="00AA4B8F" w:rsidRDefault="00350634">
            <w:pPr>
              <w:rPr>
                <w:rFonts w:ascii="宋体" w:hAnsi="宋体" w:cs="宋体"/>
                <w:sz w:val="18"/>
                <w:szCs w:val="18"/>
              </w:rPr>
            </w:pPr>
            <w:r>
              <w:rPr>
                <w:rFonts w:ascii="宋体" w:hAnsi="宋体" w:cs="宋体" w:hint="eastAsia"/>
                <w:sz w:val="18"/>
                <w:szCs w:val="18"/>
              </w:rPr>
              <w:t>10、Funnel Tray（漏斗托盘）</w:t>
            </w:r>
          </w:p>
          <w:p w:rsidR="00AA4B8F" w:rsidRDefault="00350634">
            <w:pPr>
              <w:rPr>
                <w:rFonts w:ascii="宋体" w:hAnsi="宋体" w:cs="宋体"/>
                <w:sz w:val="18"/>
                <w:szCs w:val="18"/>
              </w:rPr>
            </w:pPr>
            <w:r>
              <w:rPr>
                <w:rFonts w:ascii="宋体" w:hAnsi="宋体" w:cs="宋体" w:hint="eastAsia"/>
                <w:sz w:val="18"/>
                <w:szCs w:val="18"/>
              </w:rPr>
              <w:t>11、Waste Tray（废物托盘）</w:t>
            </w:r>
          </w:p>
          <w:p w:rsidR="00AA4B8F" w:rsidRDefault="00350634">
            <w:pPr>
              <w:rPr>
                <w:rFonts w:ascii="宋体" w:hAnsi="宋体" w:cs="宋体"/>
                <w:sz w:val="18"/>
                <w:szCs w:val="18"/>
              </w:rPr>
            </w:pPr>
            <w:r>
              <w:rPr>
                <w:rFonts w:ascii="宋体" w:hAnsi="宋体" w:cs="宋体" w:hint="eastAsia"/>
                <w:sz w:val="18"/>
                <w:szCs w:val="18"/>
              </w:rPr>
              <w:t xml:space="preserve">12、Quick Reference Guide (快速使用指南) </w:t>
            </w:r>
          </w:p>
          <w:p w:rsidR="00AA4B8F" w:rsidRDefault="00350634">
            <w:pPr>
              <w:rPr>
                <w:rFonts w:cs="宋体"/>
                <w:sz w:val="18"/>
                <w:szCs w:val="18"/>
              </w:rPr>
            </w:pPr>
            <w:r>
              <w:rPr>
                <w:rFonts w:ascii="宋体" w:hAnsi="宋体" w:cs="宋体" w:hint="eastAsia"/>
                <w:sz w:val="18"/>
                <w:szCs w:val="18"/>
              </w:rPr>
              <w:t>13、Country Specific Power Cord (电源)</w:t>
            </w:r>
            <w:r>
              <w:rPr>
                <w:rFonts w:cs="宋体" w:hint="eastAsia"/>
                <w:sz w:val="18"/>
                <w:szCs w:val="18"/>
              </w:rPr>
              <w:t xml:space="preserve"> </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8</w:t>
            </w:r>
          </w:p>
        </w:tc>
        <w:tc>
          <w:tcPr>
            <w:tcW w:w="1417" w:type="dxa"/>
            <w:vAlign w:val="center"/>
          </w:tcPr>
          <w:p w:rsidR="00AA4B8F" w:rsidRDefault="00350634">
            <w:pPr>
              <w:widowControl/>
              <w:jc w:val="center"/>
              <w:textAlignment w:val="bottom"/>
              <w:rPr>
                <w:rFonts w:cs="宋体"/>
                <w:color w:val="000000"/>
                <w:sz w:val="18"/>
                <w:szCs w:val="18"/>
              </w:rPr>
            </w:pPr>
            <w:r>
              <w:rPr>
                <w:rFonts w:ascii="宋体" w:hAnsi="宋体" w:cs="宋体" w:hint="eastAsia"/>
                <w:kern w:val="0"/>
                <w:sz w:val="18"/>
                <w:szCs w:val="18"/>
              </w:rPr>
              <w:t>蛋白转印系统转</w:t>
            </w:r>
          </w:p>
        </w:tc>
        <w:tc>
          <w:tcPr>
            <w:tcW w:w="5954" w:type="dxa"/>
            <w:vAlign w:val="center"/>
          </w:tcPr>
          <w:p w:rsidR="00AA4B8F" w:rsidRDefault="00350634">
            <w:pPr>
              <w:rPr>
                <w:rFonts w:ascii="宋体" w:hAnsi="宋体" w:cs="宋体"/>
                <w:sz w:val="18"/>
                <w:szCs w:val="18"/>
              </w:rPr>
            </w:pPr>
            <w:r>
              <w:rPr>
                <w:rFonts w:ascii="宋体" w:hAnsi="宋体" w:cs="宋体" w:hint="eastAsia"/>
                <w:sz w:val="18"/>
                <w:szCs w:val="18"/>
              </w:rPr>
              <w:t>1.系统组成</w:t>
            </w:r>
          </w:p>
          <w:p w:rsidR="00AA4B8F" w:rsidRDefault="00350634">
            <w:pPr>
              <w:rPr>
                <w:rFonts w:ascii="宋体" w:hAnsi="宋体" w:cs="宋体"/>
                <w:sz w:val="18"/>
                <w:szCs w:val="18"/>
              </w:rPr>
            </w:pPr>
            <w:r>
              <w:rPr>
                <w:rFonts w:ascii="宋体" w:hAnsi="宋体" w:cs="宋体" w:hint="eastAsia"/>
                <w:sz w:val="18"/>
                <w:szCs w:val="18"/>
              </w:rPr>
              <w:tab/>
              <w:t>Power Station（控制单元）</w:t>
            </w:r>
          </w:p>
          <w:p w:rsidR="00AA4B8F" w:rsidRDefault="00350634">
            <w:pPr>
              <w:rPr>
                <w:rFonts w:ascii="宋体" w:hAnsi="宋体" w:cs="宋体"/>
                <w:sz w:val="18"/>
                <w:szCs w:val="18"/>
              </w:rPr>
            </w:pPr>
            <w:r>
              <w:rPr>
                <w:rFonts w:ascii="宋体" w:hAnsi="宋体" w:cs="宋体" w:hint="eastAsia"/>
                <w:sz w:val="18"/>
                <w:szCs w:val="18"/>
              </w:rPr>
              <w:tab/>
              <w:t>Power Blotter Cassette（转印单元）</w:t>
            </w:r>
          </w:p>
          <w:p w:rsidR="00AA4B8F" w:rsidRDefault="00350634">
            <w:pPr>
              <w:rPr>
                <w:rFonts w:ascii="宋体" w:hAnsi="宋体" w:cs="宋体"/>
                <w:sz w:val="18"/>
                <w:szCs w:val="18"/>
              </w:rPr>
            </w:pPr>
            <w:r>
              <w:rPr>
                <w:rFonts w:ascii="宋体" w:hAnsi="宋体" w:cs="宋体" w:hint="eastAsia"/>
                <w:sz w:val="18"/>
                <w:szCs w:val="18"/>
              </w:rPr>
              <w:tab/>
              <w:t>Blotting Roller（气泡滚筒）</w:t>
            </w:r>
          </w:p>
          <w:p w:rsidR="00AA4B8F" w:rsidRDefault="00350634">
            <w:pPr>
              <w:rPr>
                <w:rFonts w:ascii="宋体" w:hAnsi="宋体" w:cs="宋体"/>
                <w:sz w:val="18"/>
                <w:szCs w:val="18"/>
              </w:rPr>
            </w:pPr>
            <w:r>
              <w:rPr>
                <w:rFonts w:ascii="宋体" w:hAnsi="宋体" w:cs="宋体" w:hint="eastAsia"/>
                <w:sz w:val="18"/>
                <w:szCs w:val="18"/>
              </w:rPr>
              <w:tab/>
              <w:t>Power Cord with C13 Connector（电源线）</w:t>
            </w:r>
          </w:p>
          <w:p w:rsidR="00AA4B8F" w:rsidRDefault="00350634">
            <w:pPr>
              <w:rPr>
                <w:rFonts w:ascii="宋体" w:hAnsi="宋体" w:cs="宋体"/>
                <w:sz w:val="18"/>
                <w:szCs w:val="18"/>
              </w:rPr>
            </w:pPr>
            <w:r>
              <w:rPr>
                <w:rFonts w:ascii="宋体" w:hAnsi="宋体" w:cs="宋体" w:hint="eastAsia"/>
                <w:sz w:val="18"/>
                <w:szCs w:val="18"/>
              </w:rPr>
              <w:tab/>
              <w:t>Quick Reference Card（快速使用指南）</w:t>
            </w:r>
          </w:p>
          <w:p w:rsidR="00AA4B8F" w:rsidRDefault="00350634">
            <w:pPr>
              <w:rPr>
                <w:rFonts w:ascii="宋体" w:hAnsi="宋体" w:cs="宋体"/>
                <w:sz w:val="18"/>
                <w:szCs w:val="18"/>
              </w:rPr>
            </w:pPr>
            <w:r>
              <w:rPr>
                <w:rFonts w:ascii="宋体" w:hAnsi="宋体" w:cs="宋体" w:hint="eastAsia"/>
                <w:sz w:val="18"/>
                <w:szCs w:val="18"/>
              </w:rPr>
              <w:t>▲2.设备材质控制单元主要材质：彩色LCD 触摸屏操控，内置电源转印单元和转印单元主要材质：铂金包被的钛，塑料外壳</w:t>
            </w:r>
          </w:p>
          <w:p w:rsidR="00AA4B8F" w:rsidRDefault="00350634">
            <w:pPr>
              <w:rPr>
                <w:rFonts w:ascii="宋体" w:hAnsi="宋体" w:cs="宋体"/>
                <w:sz w:val="18"/>
                <w:szCs w:val="18"/>
              </w:rPr>
            </w:pPr>
            <w:r>
              <w:rPr>
                <w:rFonts w:ascii="宋体" w:hAnsi="宋体" w:cs="宋体" w:hint="eastAsia"/>
                <w:sz w:val="18"/>
                <w:szCs w:val="18"/>
              </w:rPr>
              <w:t>3.设备尺寸：控制单元尺寸（(w × d × h）：16.4 × 25.3 × 3.5 cm</w:t>
            </w:r>
          </w:p>
          <w:p w:rsidR="00AA4B8F" w:rsidRDefault="00350634">
            <w:pPr>
              <w:rPr>
                <w:rFonts w:ascii="宋体" w:hAnsi="宋体" w:cs="宋体"/>
                <w:sz w:val="18"/>
                <w:szCs w:val="18"/>
              </w:rPr>
            </w:pPr>
            <w:r>
              <w:rPr>
                <w:rFonts w:ascii="宋体" w:hAnsi="宋体" w:cs="宋体" w:hint="eastAsia"/>
                <w:sz w:val="18"/>
                <w:szCs w:val="18"/>
              </w:rPr>
              <w:t>▲4.转印单元尺寸（(w × d × h）：16.4 × 25.3 × 3.5 cm</w:t>
            </w:r>
          </w:p>
          <w:p w:rsidR="00AA4B8F" w:rsidRDefault="00350634">
            <w:pPr>
              <w:rPr>
                <w:rFonts w:ascii="宋体" w:hAnsi="宋体" w:cs="宋体"/>
                <w:sz w:val="18"/>
                <w:szCs w:val="18"/>
              </w:rPr>
            </w:pPr>
            <w:r>
              <w:rPr>
                <w:rFonts w:ascii="宋体" w:hAnsi="宋体" w:cs="宋体" w:hint="eastAsia"/>
                <w:sz w:val="18"/>
                <w:szCs w:val="18"/>
              </w:rPr>
              <w:t>5.工作条件最大瓦特小时设置：25瓦特小时(Wh)</w:t>
            </w:r>
          </w:p>
          <w:p w:rsidR="00AA4B8F" w:rsidRDefault="00350634">
            <w:pPr>
              <w:rPr>
                <w:rFonts w:ascii="宋体" w:hAnsi="宋体" w:cs="宋体"/>
                <w:sz w:val="18"/>
                <w:szCs w:val="18"/>
              </w:rPr>
            </w:pPr>
            <w:r>
              <w:rPr>
                <w:rFonts w:ascii="宋体" w:hAnsi="宋体" w:cs="宋体" w:hint="eastAsia"/>
                <w:sz w:val="18"/>
                <w:szCs w:val="18"/>
              </w:rPr>
              <w:t>6.工作环境：温度15-25℃，湿度20-70%</w:t>
            </w:r>
          </w:p>
          <w:p w:rsidR="00AA4B8F" w:rsidRDefault="00350634">
            <w:pPr>
              <w:rPr>
                <w:rFonts w:ascii="宋体" w:hAnsi="宋体" w:cs="宋体"/>
                <w:sz w:val="18"/>
                <w:szCs w:val="18"/>
              </w:rPr>
            </w:pPr>
            <w:r>
              <w:rPr>
                <w:rFonts w:ascii="宋体" w:hAnsi="宋体" w:cs="宋体" w:hint="eastAsia"/>
                <w:sz w:val="18"/>
                <w:szCs w:val="18"/>
              </w:rPr>
              <w:t>7.功能和原理转印单元功能：将电泳分离的蛋白质从凝胶中转移至印迹膜上，以进行后续的免疫印迹检测</w:t>
            </w:r>
          </w:p>
          <w:p w:rsidR="00AA4B8F" w:rsidRDefault="00350634">
            <w:pPr>
              <w:rPr>
                <w:rFonts w:ascii="宋体" w:hAnsi="宋体" w:cs="宋体"/>
                <w:sz w:val="18"/>
                <w:szCs w:val="18"/>
              </w:rPr>
            </w:pPr>
            <w:r>
              <w:rPr>
                <w:rFonts w:ascii="宋体" w:hAnsi="宋体" w:cs="宋体" w:hint="eastAsia"/>
                <w:sz w:val="18"/>
                <w:szCs w:val="18"/>
              </w:rPr>
              <w:t>8.转印技术原理：在电场作用下，带负电的蛋白质穿出凝胶，向正极的固相载体高效转移</w:t>
            </w:r>
          </w:p>
          <w:p w:rsidR="00AA4B8F" w:rsidRDefault="00350634">
            <w:pPr>
              <w:rPr>
                <w:rFonts w:ascii="宋体" w:hAnsi="宋体" w:cs="宋体"/>
                <w:sz w:val="18"/>
                <w:szCs w:val="18"/>
              </w:rPr>
            </w:pPr>
            <w:r>
              <w:rPr>
                <w:rFonts w:ascii="宋体" w:hAnsi="宋体" w:cs="宋体" w:hint="eastAsia"/>
                <w:sz w:val="18"/>
                <w:szCs w:val="18"/>
              </w:rPr>
              <w:t>▲9.通量印迹膜规格：可同时转印1块中型膜，或1-2块微型膜</w:t>
            </w:r>
          </w:p>
          <w:p w:rsidR="00AA4B8F" w:rsidRDefault="00350634">
            <w:pPr>
              <w:rPr>
                <w:rFonts w:ascii="宋体" w:hAnsi="宋体" w:cs="宋体"/>
                <w:sz w:val="18"/>
                <w:szCs w:val="18"/>
              </w:rPr>
            </w:pPr>
            <w:r>
              <w:rPr>
                <w:rFonts w:ascii="宋体" w:hAnsi="宋体" w:cs="宋体" w:hint="eastAsia"/>
                <w:sz w:val="18"/>
                <w:szCs w:val="18"/>
              </w:rPr>
              <w:t>▲10.时间转印时间：5-10分钟</w:t>
            </w:r>
          </w:p>
          <w:p w:rsidR="00AA4B8F" w:rsidRDefault="00350634">
            <w:pPr>
              <w:rPr>
                <w:rFonts w:cs="宋体"/>
                <w:sz w:val="18"/>
                <w:szCs w:val="18"/>
              </w:rPr>
            </w:pPr>
            <w:r>
              <w:rPr>
                <w:rFonts w:ascii="宋体" w:hAnsi="宋体" w:cs="宋体" w:hint="eastAsia"/>
                <w:sz w:val="18"/>
                <w:szCs w:val="18"/>
              </w:rPr>
              <w:t>▲进口设备，出具制造商或其指定的中国区总代理授权书以及售后服务承诺书（技术彩页须附上招标文件中涉及的该设备技术指标并加盖制造商或其指定中国区总代理公章）</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707"/>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9</w:t>
            </w:r>
          </w:p>
        </w:tc>
        <w:tc>
          <w:tcPr>
            <w:tcW w:w="1417" w:type="dxa"/>
            <w:vAlign w:val="center"/>
          </w:tcPr>
          <w:p w:rsidR="00AA4B8F" w:rsidRDefault="00350634">
            <w:pPr>
              <w:widowControl/>
              <w:jc w:val="center"/>
              <w:textAlignment w:val="bottom"/>
              <w:rPr>
                <w:rFonts w:cs="宋体"/>
                <w:color w:val="000000"/>
                <w:sz w:val="18"/>
                <w:szCs w:val="18"/>
              </w:rPr>
            </w:pPr>
            <w:r>
              <w:rPr>
                <w:rFonts w:ascii="宋体" w:hAnsi="宋体" w:cs="宋体" w:hint="eastAsia"/>
                <w:kern w:val="0"/>
                <w:sz w:val="18"/>
                <w:szCs w:val="18"/>
              </w:rPr>
              <w:t>蛋白凝胶预制系统</w:t>
            </w:r>
          </w:p>
        </w:tc>
        <w:tc>
          <w:tcPr>
            <w:tcW w:w="5954" w:type="dxa"/>
            <w:vAlign w:val="center"/>
          </w:tcPr>
          <w:p w:rsidR="00AA4B8F" w:rsidRDefault="00350634">
            <w:pPr>
              <w:rPr>
                <w:rFonts w:ascii="宋体" w:hAnsi="宋体" w:cs="宋体"/>
                <w:sz w:val="18"/>
                <w:szCs w:val="18"/>
              </w:rPr>
            </w:pPr>
            <w:r>
              <w:rPr>
                <w:rFonts w:ascii="宋体" w:hAnsi="宋体" w:cs="宋体" w:hint="eastAsia"/>
                <w:sz w:val="18"/>
                <w:szCs w:val="18"/>
              </w:rPr>
              <w:t>1.工作条件</w:t>
            </w:r>
          </w:p>
          <w:p w:rsidR="00AA4B8F" w:rsidRDefault="00350634">
            <w:pPr>
              <w:rPr>
                <w:rFonts w:ascii="宋体" w:hAnsi="宋体" w:cs="宋体"/>
                <w:sz w:val="18"/>
                <w:szCs w:val="18"/>
              </w:rPr>
            </w:pPr>
            <w:r>
              <w:rPr>
                <w:rFonts w:ascii="宋体" w:hAnsi="宋体" w:cs="宋体" w:hint="eastAsia"/>
                <w:sz w:val="18"/>
                <w:szCs w:val="18"/>
              </w:rPr>
              <w:t>最高电压：500 伏直流电</w:t>
            </w:r>
          </w:p>
          <w:p w:rsidR="00AA4B8F" w:rsidRDefault="00350634">
            <w:pPr>
              <w:rPr>
                <w:rFonts w:ascii="宋体" w:hAnsi="宋体" w:cs="宋体"/>
                <w:sz w:val="18"/>
                <w:szCs w:val="18"/>
              </w:rPr>
            </w:pPr>
            <w:r>
              <w:rPr>
                <w:rFonts w:ascii="宋体" w:hAnsi="宋体" w:cs="宋体" w:hint="eastAsia"/>
                <w:sz w:val="18"/>
                <w:szCs w:val="18"/>
              </w:rPr>
              <w:t>最大功率：100瓦</w:t>
            </w:r>
          </w:p>
          <w:p w:rsidR="00AA4B8F" w:rsidRDefault="00350634">
            <w:pPr>
              <w:rPr>
                <w:rFonts w:ascii="宋体" w:hAnsi="宋体" w:cs="宋体"/>
                <w:sz w:val="18"/>
                <w:szCs w:val="18"/>
              </w:rPr>
            </w:pPr>
            <w:r>
              <w:rPr>
                <w:rFonts w:ascii="宋体" w:hAnsi="宋体" w:cs="宋体" w:hint="eastAsia"/>
                <w:sz w:val="18"/>
                <w:szCs w:val="18"/>
              </w:rPr>
              <w:t xml:space="preserve">操作温度：15˚C 至 30˚C </w:t>
            </w:r>
          </w:p>
          <w:p w:rsidR="00AA4B8F" w:rsidRDefault="00350634">
            <w:pPr>
              <w:rPr>
                <w:rFonts w:ascii="宋体" w:hAnsi="宋体" w:cs="宋体"/>
                <w:sz w:val="18"/>
                <w:szCs w:val="18"/>
              </w:rPr>
            </w:pPr>
            <w:r>
              <w:rPr>
                <w:rFonts w:ascii="宋体" w:hAnsi="宋体" w:cs="宋体" w:hint="eastAsia"/>
                <w:sz w:val="18"/>
                <w:szCs w:val="18"/>
              </w:rPr>
              <w:lastRenderedPageBreak/>
              <w:t>最高温度：40°C</w:t>
            </w:r>
          </w:p>
          <w:p w:rsidR="00AA4B8F" w:rsidRDefault="00350634">
            <w:pPr>
              <w:rPr>
                <w:rFonts w:ascii="宋体" w:hAnsi="宋体" w:cs="宋体"/>
                <w:sz w:val="18"/>
                <w:szCs w:val="18"/>
              </w:rPr>
            </w:pPr>
            <w:r>
              <w:rPr>
                <w:rFonts w:ascii="宋体" w:hAnsi="宋体" w:cs="宋体" w:hint="eastAsia"/>
                <w:sz w:val="18"/>
                <w:szCs w:val="18"/>
              </w:rPr>
              <w:t>2.用途</w:t>
            </w:r>
          </w:p>
          <w:p w:rsidR="00AA4B8F" w:rsidRDefault="00350634">
            <w:pPr>
              <w:rPr>
                <w:rFonts w:ascii="宋体" w:hAnsi="宋体" w:cs="宋体"/>
                <w:sz w:val="18"/>
                <w:szCs w:val="18"/>
              </w:rPr>
            </w:pPr>
            <w:r>
              <w:rPr>
                <w:rFonts w:ascii="宋体" w:hAnsi="宋体" w:cs="宋体" w:hint="eastAsia"/>
                <w:sz w:val="18"/>
                <w:szCs w:val="18"/>
              </w:rPr>
              <w:t>用途</w:t>
            </w:r>
            <w:r>
              <w:rPr>
                <w:rFonts w:ascii="宋体" w:hAnsi="宋体" w:cs="宋体" w:hint="eastAsia"/>
                <w:sz w:val="18"/>
                <w:szCs w:val="18"/>
              </w:rPr>
              <w:tab/>
              <w:t>：将蛋白质混合物在聚丙烯酰氨凝胶上进行分离</w:t>
            </w:r>
          </w:p>
          <w:p w:rsidR="00AA4B8F" w:rsidRDefault="00350634">
            <w:pPr>
              <w:rPr>
                <w:rFonts w:ascii="宋体" w:hAnsi="宋体" w:cs="宋体"/>
                <w:sz w:val="18"/>
                <w:szCs w:val="18"/>
              </w:rPr>
            </w:pPr>
            <w:r>
              <w:rPr>
                <w:rFonts w:ascii="宋体" w:hAnsi="宋体" w:cs="宋体" w:hint="eastAsia"/>
                <w:sz w:val="18"/>
                <w:szCs w:val="18"/>
              </w:rPr>
              <w:t>性能与技术要求</w:t>
            </w:r>
          </w:p>
          <w:p w:rsidR="00AA4B8F" w:rsidRDefault="00350634">
            <w:pPr>
              <w:rPr>
                <w:rFonts w:ascii="宋体" w:hAnsi="宋体" w:cs="宋体"/>
                <w:sz w:val="18"/>
                <w:szCs w:val="18"/>
              </w:rPr>
            </w:pPr>
            <w:r>
              <w:rPr>
                <w:rFonts w:ascii="宋体" w:hAnsi="宋体" w:cs="宋体" w:hint="eastAsia"/>
                <w:sz w:val="18"/>
                <w:szCs w:val="18"/>
              </w:rPr>
              <w:t>▲电泳通量：可同时完成2块微型胶（8X8cm）的电泳分离</w:t>
            </w:r>
          </w:p>
          <w:p w:rsidR="00AA4B8F" w:rsidRDefault="00350634">
            <w:pPr>
              <w:rPr>
                <w:rFonts w:ascii="宋体" w:hAnsi="宋体" w:cs="宋体"/>
                <w:sz w:val="18"/>
                <w:szCs w:val="18"/>
              </w:rPr>
            </w:pPr>
            <w:r>
              <w:rPr>
                <w:rFonts w:ascii="宋体" w:hAnsi="宋体" w:cs="宋体" w:hint="eastAsia"/>
                <w:sz w:val="18"/>
                <w:szCs w:val="18"/>
              </w:rPr>
              <w:t>电泳槽材质：丙烯酸</w:t>
            </w:r>
          </w:p>
          <w:p w:rsidR="00AA4B8F" w:rsidRDefault="00350634">
            <w:pPr>
              <w:rPr>
                <w:rFonts w:ascii="宋体" w:hAnsi="宋体" w:cs="宋体"/>
                <w:sz w:val="18"/>
                <w:szCs w:val="18"/>
              </w:rPr>
            </w:pPr>
            <w:r>
              <w:rPr>
                <w:rFonts w:ascii="宋体" w:hAnsi="宋体" w:cs="宋体" w:hint="eastAsia"/>
                <w:sz w:val="18"/>
                <w:szCs w:val="18"/>
              </w:rPr>
              <w:t>▲电极丝材质：铂金 (直径 0.010</w:t>
            </w:r>
            <w:proofErr w:type="gramStart"/>
            <w:r>
              <w:rPr>
                <w:rFonts w:ascii="宋体" w:hAnsi="宋体" w:cs="宋体" w:hint="eastAsia"/>
                <w:sz w:val="18"/>
                <w:szCs w:val="18"/>
              </w:rPr>
              <w:t>”</w:t>
            </w:r>
            <w:proofErr w:type="gramEnd"/>
            <w:r>
              <w:rPr>
                <w:rFonts w:ascii="宋体" w:hAnsi="宋体" w:cs="宋体" w:hint="eastAsia"/>
                <w:sz w:val="18"/>
                <w:szCs w:val="18"/>
              </w:rPr>
              <w:t>)</w:t>
            </w:r>
          </w:p>
          <w:p w:rsidR="00AA4B8F" w:rsidRDefault="00350634">
            <w:pPr>
              <w:rPr>
                <w:rFonts w:ascii="宋体" w:hAnsi="宋体" w:cs="宋体"/>
                <w:sz w:val="18"/>
                <w:szCs w:val="18"/>
              </w:rPr>
            </w:pPr>
            <w:r>
              <w:rPr>
                <w:rFonts w:ascii="宋体" w:hAnsi="宋体" w:cs="宋体" w:hint="eastAsia"/>
                <w:sz w:val="18"/>
                <w:szCs w:val="18"/>
              </w:rPr>
              <w:t>缓冲液槽容量：2 x 400mL</w:t>
            </w:r>
          </w:p>
          <w:p w:rsidR="00AA4B8F" w:rsidRDefault="00350634">
            <w:pPr>
              <w:rPr>
                <w:rFonts w:ascii="宋体" w:hAnsi="宋体" w:cs="宋体"/>
                <w:sz w:val="18"/>
                <w:szCs w:val="18"/>
              </w:rPr>
            </w:pPr>
            <w:r>
              <w:rPr>
                <w:rFonts w:ascii="宋体" w:hAnsi="宋体" w:cs="宋体" w:hint="eastAsia"/>
                <w:sz w:val="18"/>
                <w:szCs w:val="18"/>
              </w:rPr>
              <w:t>可容纳胶盒尺寸：10 x10cm</w:t>
            </w:r>
          </w:p>
          <w:p w:rsidR="00AA4B8F" w:rsidRDefault="00350634">
            <w:pPr>
              <w:rPr>
                <w:rFonts w:ascii="宋体" w:hAnsi="宋体" w:cs="宋体"/>
                <w:sz w:val="18"/>
                <w:szCs w:val="18"/>
              </w:rPr>
            </w:pPr>
            <w:r>
              <w:rPr>
                <w:rFonts w:ascii="宋体" w:hAnsi="宋体" w:cs="宋体" w:hint="eastAsia"/>
                <w:sz w:val="18"/>
                <w:szCs w:val="18"/>
              </w:rPr>
              <w:t>可容纳胶尺寸：8 x 8cm</w:t>
            </w:r>
          </w:p>
          <w:p w:rsidR="00AA4B8F" w:rsidRDefault="00350634">
            <w:pPr>
              <w:rPr>
                <w:rFonts w:ascii="宋体" w:hAnsi="宋体" w:cs="宋体"/>
                <w:sz w:val="18"/>
                <w:szCs w:val="18"/>
              </w:rPr>
            </w:pPr>
            <w:r>
              <w:rPr>
                <w:rFonts w:ascii="宋体" w:hAnsi="宋体" w:cs="宋体" w:hint="eastAsia"/>
                <w:sz w:val="18"/>
                <w:szCs w:val="18"/>
              </w:rPr>
              <w:t>▲凝胶排列方式：平行排列，电泳时无需挪动电泳槽，即可同时观察两块胶的电泳进度</w:t>
            </w:r>
          </w:p>
          <w:p w:rsidR="00AA4B8F" w:rsidRDefault="00350634">
            <w:pPr>
              <w:rPr>
                <w:rFonts w:ascii="宋体" w:hAnsi="宋体" w:cs="宋体"/>
                <w:sz w:val="18"/>
                <w:szCs w:val="18"/>
              </w:rPr>
            </w:pPr>
            <w:r>
              <w:rPr>
                <w:rFonts w:ascii="宋体" w:hAnsi="宋体" w:cs="宋体" w:hint="eastAsia"/>
                <w:sz w:val="18"/>
                <w:szCs w:val="18"/>
              </w:rPr>
              <w:t>▲缓冲液消耗量：运行一块胶时，只需400mL缓冲液即可，节约缓冲液</w:t>
            </w:r>
          </w:p>
          <w:p w:rsidR="00AA4B8F" w:rsidRDefault="00350634">
            <w:pPr>
              <w:rPr>
                <w:rFonts w:cs="宋体"/>
                <w:sz w:val="18"/>
                <w:szCs w:val="18"/>
              </w:rPr>
            </w:pPr>
            <w:r>
              <w:rPr>
                <w:rFonts w:ascii="宋体" w:hAnsi="宋体" w:cs="宋体" w:hint="eastAsia"/>
                <w:sz w:val="18"/>
                <w:szCs w:val="18"/>
              </w:rPr>
              <w:t>▲进口设备，出具制造商或其指定的中国区总代理授权书以及售后服务承诺书（技术彩页须附上招标文件中涉及的该设备技术指标并加盖制造商或其指定中国区总代理公章）</w:t>
            </w:r>
          </w:p>
        </w:tc>
        <w:tc>
          <w:tcPr>
            <w:tcW w:w="708"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是</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bl>
    <w:p w:rsidR="00AA4B8F" w:rsidRDefault="00AA4B8F">
      <w:pPr>
        <w:spacing w:line="276" w:lineRule="auto"/>
        <w:ind w:firstLine="480"/>
        <w:rPr>
          <w:rFonts w:asciiTheme="minorEastAsia" w:eastAsiaTheme="minorEastAsia" w:hAnsiTheme="minorEastAsia"/>
          <w:sz w:val="24"/>
        </w:rPr>
      </w:pPr>
      <w:bookmarkStart w:id="39" w:name="_Toc70861909"/>
    </w:p>
    <w:bookmarkEnd w:id="39"/>
    <w:p w:rsidR="00AA4B8F" w:rsidRDefault="00350634">
      <w:pPr>
        <w:pStyle w:val="32"/>
        <w:ind w:firstLineChars="0" w:firstLine="0"/>
        <w:rPr>
          <w:rFonts w:asciiTheme="minorEastAsia" w:eastAsiaTheme="minorEastAsia" w:hAnsiTheme="minorEastAsia"/>
          <w:sz w:val="24"/>
        </w:rPr>
      </w:pPr>
      <w:r>
        <w:rPr>
          <w:rFonts w:asciiTheme="minorEastAsia" w:eastAsiaTheme="minorEastAsia" w:hAnsiTheme="minorEastAsia" w:hint="eastAsia"/>
          <w:b/>
          <w:bCs/>
          <w:sz w:val="24"/>
        </w:rPr>
        <w:t>注：1、</w:t>
      </w:r>
      <w:r>
        <w:rPr>
          <w:rFonts w:asciiTheme="minorEastAsia" w:eastAsiaTheme="minorEastAsia" w:hAnsiTheme="minorEastAsia"/>
          <w:b/>
          <w:bCs/>
          <w:sz w:val="24"/>
        </w:rPr>
        <w:t>本项目核心产品为：</w:t>
      </w:r>
      <w:r>
        <w:rPr>
          <w:rFonts w:asciiTheme="minorEastAsia" w:eastAsiaTheme="minorEastAsia" w:hAnsiTheme="minorEastAsia" w:hint="eastAsia"/>
          <w:b/>
          <w:bCs/>
          <w:sz w:val="24"/>
        </w:rPr>
        <w:t xml:space="preserve"> </w:t>
      </w:r>
      <w:r>
        <w:rPr>
          <w:rFonts w:asciiTheme="minorEastAsia" w:eastAsiaTheme="minorEastAsia" w:hAnsiTheme="minorEastAsia" w:hint="eastAsia"/>
          <w:sz w:val="24"/>
        </w:rPr>
        <w:t xml:space="preserve"> 倒置荧光显微镜</w:t>
      </w:r>
    </w:p>
    <w:p w:rsidR="00AA4B8F" w:rsidRDefault="00AA4B8F">
      <w:pPr>
        <w:pStyle w:val="32"/>
        <w:ind w:firstLineChars="0" w:firstLine="0"/>
        <w:rPr>
          <w:rFonts w:asciiTheme="minorEastAsia" w:eastAsiaTheme="minorEastAsia" w:hAnsiTheme="minorEastAsia"/>
          <w:sz w:val="24"/>
        </w:rPr>
      </w:pPr>
    </w:p>
    <w:p w:rsidR="00AA4B8F" w:rsidRDefault="00AA4B8F">
      <w:pPr>
        <w:pStyle w:val="32"/>
        <w:ind w:firstLineChars="0" w:firstLine="0"/>
        <w:rPr>
          <w:rFonts w:asciiTheme="minorEastAsia" w:eastAsiaTheme="minorEastAsia" w:hAnsiTheme="minorEastAsia"/>
          <w:sz w:val="24"/>
        </w:rPr>
      </w:pPr>
    </w:p>
    <w:p w:rsidR="00AA4B8F" w:rsidRDefault="00AA4B8F">
      <w:pPr>
        <w:pStyle w:val="32"/>
        <w:ind w:firstLineChars="0" w:firstLine="0"/>
        <w:rPr>
          <w:rFonts w:asciiTheme="minorEastAsia" w:eastAsiaTheme="minorEastAsia" w:hAnsiTheme="minorEastAsia"/>
          <w:sz w:val="24"/>
        </w:rPr>
      </w:pPr>
    </w:p>
    <w:p w:rsidR="00AA4B8F" w:rsidRDefault="00AA4B8F">
      <w:pPr>
        <w:pStyle w:val="32"/>
        <w:ind w:firstLineChars="0" w:firstLine="0"/>
        <w:rPr>
          <w:rFonts w:asciiTheme="minorEastAsia" w:eastAsiaTheme="minorEastAsia" w:hAnsiTheme="minorEastAsia"/>
          <w:sz w:val="24"/>
        </w:rPr>
      </w:pPr>
    </w:p>
    <w:p w:rsidR="00AA4B8F" w:rsidRDefault="00350634">
      <w:pPr>
        <w:pStyle w:val="32"/>
        <w:ind w:firstLineChars="0" w:firstLine="0"/>
        <w:rPr>
          <w:rFonts w:asciiTheme="minorEastAsia" w:eastAsiaTheme="minorEastAsia" w:hAnsiTheme="minorEastAsia"/>
          <w:sz w:val="24"/>
        </w:rPr>
      </w:pPr>
      <w:r>
        <w:rPr>
          <w:rFonts w:asciiTheme="minorEastAsia" w:eastAsiaTheme="minorEastAsia" w:hAnsiTheme="minorEastAsia" w:hint="eastAsia"/>
          <w:sz w:val="24"/>
        </w:rPr>
        <w:t>采购需求</w:t>
      </w:r>
    </w:p>
    <w:p w:rsidR="00AA4B8F" w:rsidRDefault="00350634">
      <w:pPr>
        <w:pStyle w:val="32"/>
        <w:ind w:firstLineChars="0" w:firstLine="0"/>
        <w:rPr>
          <w:rFonts w:asciiTheme="minorEastAsia" w:eastAsiaTheme="minorEastAsia" w:hAnsiTheme="minorEastAsia"/>
          <w:sz w:val="24"/>
        </w:rPr>
      </w:pPr>
      <w:r>
        <w:rPr>
          <w:rFonts w:asciiTheme="minorEastAsia" w:eastAsiaTheme="minorEastAsia" w:hAnsiTheme="minorEastAsia" w:hint="eastAsia"/>
          <w:sz w:val="24"/>
        </w:rPr>
        <w:t>B包</w:t>
      </w:r>
    </w:p>
    <w:tbl>
      <w:tblPr>
        <w:tblpPr w:leftFromText="180" w:rightFromText="180" w:vertAnchor="text" w:horzAnchor="page" w:tblpX="775" w:tblpY="783"/>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5954"/>
        <w:gridCol w:w="708"/>
        <w:gridCol w:w="709"/>
        <w:gridCol w:w="709"/>
      </w:tblGrid>
      <w:tr w:rsidR="00AA4B8F">
        <w:trPr>
          <w:trHeight w:val="61"/>
        </w:trPr>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417"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采购品目名称</w:t>
            </w:r>
          </w:p>
        </w:tc>
        <w:tc>
          <w:tcPr>
            <w:tcW w:w="5954"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参考型号和配置技术参数</w:t>
            </w:r>
          </w:p>
        </w:tc>
        <w:tc>
          <w:tcPr>
            <w:tcW w:w="708"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是否原装进口</w:t>
            </w:r>
          </w:p>
        </w:tc>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709" w:type="dxa"/>
            <w:vAlign w:val="center"/>
          </w:tcPr>
          <w:p w:rsidR="00AA4B8F" w:rsidRDefault="00350634">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1417" w:type="dxa"/>
            <w:noWrap/>
            <w:vAlign w:val="center"/>
          </w:tcPr>
          <w:p w:rsidR="00AA4B8F" w:rsidRDefault="00350634">
            <w:pPr>
              <w:widowControl/>
              <w:jc w:val="left"/>
              <w:rPr>
                <w:rFonts w:cs="宋体"/>
                <w:kern w:val="0"/>
                <w:sz w:val="18"/>
                <w:szCs w:val="18"/>
              </w:rPr>
            </w:pPr>
            <w:r>
              <w:rPr>
                <w:rFonts w:ascii="宋体" w:hAnsi="宋体" w:cs="宋体" w:hint="eastAsia"/>
                <w:kern w:val="0"/>
                <w:sz w:val="18"/>
                <w:szCs w:val="18"/>
                <w:lang w:bidi="ar"/>
              </w:rPr>
              <w:t>全自动激光粒度分布仪</w:t>
            </w:r>
          </w:p>
        </w:tc>
        <w:tc>
          <w:tcPr>
            <w:tcW w:w="5954" w:type="dxa"/>
            <w:vAlign w:val="center"/>
          </w:tcPr>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　测试范围：0.04m～500m；</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（2）光 源：半导体激光器（波长635 nm、功率3mw、累积使用寿命25000小时以上）；</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（3）测试方式：湿法测试，内置蠕动循环泵（流量1600ml/分钟）和微量样品池(20ml）；</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（4）独立光电检测单元数：80；</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（5）样品浓度：0.5‰～1%（与样品的比重、颗粒大小、折射率有关）；</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（6）重复性误差：优于1%；</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（7）超声系统：超声波分散50W；</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（8）搅拌系统：搅拌转数（100-600转/分可调）；</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（9）给排水系统：自动（给水水位感应器和过饱和溢流水位感应器各一只）；</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（10）操作标准：标准操作规程（SOP）；</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（11）测试时间：少于1分钟/次，不含样品分散时间；</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（12）扫描速度：2000次/秒；</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（13）电源：交流220V±10%  50Hz或60Hz，功率：200W；</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（14）环境要求：温度：5℃～35℃；湿度：&lt;85%；</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（15）微机接口：标准 RS-232串行接口；</w:t>
            </w:r>
          </w:p>
          <w:p w:rsidR="00AA4B8F" w:rsidRDefault="00350634">
            <w:pPr>
              <w:widowControl/>
              <w:jc w:val="left"/>
              <w:textAlignment w:val="center"/>
              <w:rPr>
                <w:rFonts w:cs="宋体"/>
                <w:sz w:val="18"/>
                <w:szCs w:val="18"/>
              </w:rPr>
            </w:pPr>
            <w:r>
              <w:rPr>
                <w:rFonts w:ascii="宋体" w:hAnsi="宋体" w:cs="宋体" w:hint="eastAsia"/>
                <w:kern w:val="0"/>
                <w:sz w:val="18"/>
                <w:szCs w:val="18"/>
                <w:lang w:bidi="ar"/>
              </w:rPr>
              <w:t>操作系统：可在Windows95及以上版本的操作系统下运行；</w:t>
            </w:r>
          </w:p>
        </w:tc>
        <w:tc>
          <w:tcPr>
            <w:tcW w:w="708" w:type="dxa"/>
            <w:vAlign w:val="center"/>
          </w:tcPr>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AA4B8F">
            <w:pPr>
              <w:jc w:val="center"/>
              <w:rPr>
                <w:rFonts w:cs="宋体"/>
                <w:sz w:val="18"/>
                <w:szCs w:val="18"/>
              </w:rPr>
            </w:pPr>
          </w:p>
          <w:p w:rsidR="00AA4B8F" w:rsidRDefault="00350634">
            <w:pPr>
              <w:ind w:firstLineChars="100" w:firstLine="180"/>
              <w:jc w:val="center"/>
              <w:rPr>
                <w:rFonts w:cs="宋体"/>
                <w:sz w:val="18"/>
                <w:szCs w:val="18"/>
              </w:rPr>
            </w:pPr>
            <w:r>
              <w:rPr>
                <w:rFonts w:cs="宋体" w:hint="eastAsia"/>
                <w:sz w:val="18"/>
                <w:szCs w:val="18"/>
              </w:rPr>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2</w:t>
            </w:r>
          </w:p>
        </w:tc>
        <w:tc>
          <w:tcPr>
            <w:tcW w:w="1417" w:type="dxa"/>
            <w:noWrap/>
            <w:vAlign w:val="center"/>
          </w:tcPr>
          <w:p w:rsidR="00AA4B8F" w:rsidRDefault="00350634">
            <w:pPr>
              <w:widowControl/>
              <w:jc w:val="left"/>
              <w:rPr>
                <w:rFonts w:ascii="宋体" w:hAnsi="宋体" w:cs="宋体"/>
                <w:kern w:val="0"/>
                <w:sz w:val="18"/>
                <w:szCs w:val="18"/>
                <w:lang w:bidi="ar"/>
              </w:rPr>
            </w:pPr>
            <w:r>
              <w:rPr>
                <w:rFonts w:ascii="宋体" w:hAnsi="宋体" w:cs="宋体" w:hint="eastAsia"/>
                <w:kern w:val="0"/>
                <w:sz w:val="18"/>
                <w:szCs w:val="18"/>
              </w:rPr>
              <w:t>恒温恒湿培养箱</w:t>
            </w:r>
          </w:p>
        </w:tc>
        <w:tc>
          <w:tcPr>
            <w:tcW w:w="5954" w:type="dxa"/>
            <w:vAlign w:val="center"/>
          </w:tcPr>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1.温度控制范围 4℃~60℃，温度均</w:t>
            </w:r>
            <w:proofErr w:type="gramStart"/>
            <w:r>
              <w:rPr>
                <w:rFonts w:ascii="宋体" w:hAnsi="宋体" w:cs="宋体" w:hint="eastAsia"/>
                <w:sz w:val="18"/>
                <w:szCs w:val="18"/>
              </w:rPr>
              <w:t>一</w:t>
            </w:r>
            <w:proofErr w:type="gramEnd"/>
            <w:r>
              <w:rPr>
                <w:rFonts w:ascii="宋体" w:hAnsi="宋体" w:cs="宋体" w:hint="eastAsia"/>
                <w:sz w:val="18"/>
                <w:szCs w:val="18"/>
              </w:rPr>
              <w:t>性±0.5℃</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2.▲湿度控制范围20%~90%RH，湿度偏差±3%RH，兼具增湿和除湿功能</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3.LED触控屏，数据可查看，可通过USB导出</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4.箱体容积≥250L</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5.▲工作室尺寸(长 x 宽x 高)≥600 x500 x 820 mm，外形尺寸(长 x 宽x 高)≤750 x 900 x 1580 mm</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6.带有照明功能</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7.▲带有紫外灭菌功能</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8.配有RS485接口，连接电脑通过审计追踪软件进行实时数据监测</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9.可选配微型打印机实时打印纸质记录</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10.优化的 PID参数设置，不会造成升降</w:t>
            </w:r>
            <w:proofErr w:type="gramStart"/>
            <w:r>
              <w:rPr>
                <w:rFonts w:ascii="宋体" w:hAnsi="宋体" w:cs="宋体" w:hint="eastAsia"/>
                <w:sz w:val="18"/>
                <w:szCs w:val="18"/>
              </w:rPr>
              <w:t>温过程</w:t>
            </w:r>
            <w:proofErr w:type="gramEnd"/>
            <w:r>
              <w:rPr>
                <w:rFonts w:ascii="宋体" w:hAnsi="宋体" w:cs="宋体" w:hint="eastAsia"/>
                <w:sz w:val="18"/>
                <w:szCs w:val="18"/>
              </w:rPr>
              <w:t>中的温度过冲</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11.意外断电后，恒温恒湿箱将会记忆用户的设定参数，并在来电后根据原设定参数自动启动，同时自动提示用户曾经发生的意外情况</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12.当某参数远偏离设定值时，自动开启声、光警报系统，一体成型夹具，稳定耐用，有效预防夹具断裂带来的不安全事件，夹具直接从整块不锈钢板材上切割下来制作成型，稳定耐用，不会发生断裂</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13.工作环境温度10℃~30℃</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14.电源220~240V/50~60Hz</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sz w:val="18"/>
                <w:szCs w:val="18"/>
              </w:rPr>
              <w:t>15.重量≤180kg</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3</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3</w:t>
            </w:r>
          </w:p>
        </w:tc>
        <w:tc>
          <w:tcPr>
            <w:tcW w:w="1417" w:type="dxa"/>
            <w:noWrap/>
          </w:tcPr>
          <w:p w:rsidR="00AA4B8F" w:rsidRDefault="00350634">
            <w:pPr>
              <w:widowControl/>
              <w:snapToGrid w:val="0"/>
              <w:rPr>
                <w:rFonts w:ascii="宋体" w:hAnsi="宋体" w:cs="宋体"/>
                <w:kern w:val="0"/>
                <w:sz w:val="18"/>
                <w:szCs w:val="18"/>
              </w:rPr>
            </w:pPr>
            <w:r>
              <w:rPr>
                <w:rFonts w:ascii="宋体" w:hAnsi="宋体" w:cs="宋体" w:hint="eastAsia"/>
                <w:kern w:val="0"/>
                <w:sz w:val="18"/>
                <w:szCs w:val="18"/>
              </w:rPr>
              <w:t>恒温摇床</w:t>
            </w:r>
          </w:p>
        </w:tc>
        <w:tc>
          <w:tcPr>
            <w:tcW w:w="5954" w:type="dxa"/>
            <w:vAlign w:val="center"/>
          </w:tcPr>
          <w:p w:rsidR="00AA4B8F" w:rsidRDefault="00350634">
            <w:pPr>
              <w:tabs>
                <w:tab w:val="left" w:pos="0"/>
                <w:tab w:val="left" w:pos="425"/>
              </w:tabs>
              <w:rPr>
                <w:rFonts w:ascii="宋体" w:hAnsi="宋体" w:cs="宋体"/>
                <w:sz w:val="18"/>
                <w:szCs w:val="18"/>
              </w:rPr>
            </w:pPr>
            <w:r>
              <w:rPr>
                <w:rFonts w:ascii="宋体" w:hAnsi="宋体" w:cs="宋体" w:hint="eastAsia"/>
                <w:sz w:val="18"/>
                <w:szCs w:val="18"/>
              </w:rPr>
              <w:t>▲1.三</w:t>
            </w:r>
            <w:proofErr w:type="gramStart"/>
            <w:r>
              <w:rPr>
                <w:rFonts w:ascii="宋体" w:hAnsi="宋体" w:cs="宋体" w:hint="eastAsia"/>
                <w:sz w:val="18"/>
                <w:szCs w:val="18"/>
              </w:rPr>
              <w:t>层叠加式</w:t>
            </w:r>
            <w:proofErr w:type="gramEnd"/>
            <w:r>
              <w:rPr>
                <w:rFonts w:ascii="宋体" w:hAnsi="宋体" w:cs="宋体" w:hint="eastAsia"/>
                <w:sz w:val="18"/>
                <w:szCs w:val="18"/>
              </w:rPr>
              <w:t>组合，以最小的占地面积为用户提供最大的使用空间；每层可独立控制，温度及转速单独设定，用户可根据需要设置任意一层的不同的转速、温度；</w:t>
            </w:r>
          </w:p>
          <w:p w:rsidR="00AA4B8F" w:rsidRDefault="00350634">
            <w:pPr>
              <w:tabs>
                <w:tab w:val="left" w:pos="0"/>
              </w:tabs>
              <w:rPr>
                <w:rFonts w:ascii="宋体" w:hAnsi="宋体" w:cs="宋体"/>
                <w:sz w:val="18"/>
                <w:szCs w:val="18"/>
              </w:rPr>
            </w:pPr>
            <w:r>
              <w:rPr>
                <w:rFonts w:ascii="宋体" w:hAnsi="宋体" w:cs="宋体" w:hint="eastAsia"/>
                <w:sz w:val="18"/>
                <w:szCs w:val="18"/>
              </w:rPr>
              <w:t>2.侧开门方便操作，摇板可自由抽出，方便装卸摇瓶；摇板下方配有防水系统，可实现无死角冲洗，样品瓶如有破碎，不会因漏液导致损坏电机，</w:t>
            </w:r>
            <w:proofErr w:type="gramStart"/>
            <w:r>
              <w:rPr>
                <w:rFonts w:ascii="宋体" w:hAnsi="宋体" w:cs="宋体" w:hint="eastAsia"/>
                <w:sz w:val="18"/>
                <w:szCs w:val="18"/>
              </w:rPr>
              <w:t>且清理</w:t>
            </w:r>
            <w:proofErr w:type="gramEnd"/>
            <w:r>
              <w:rPr>
                <w:rFonts w:ascii="宋体" w:hAnsi="宋体" w:cs="宋体" w:hint="eastAsia"/>
                <w:sz w:val="18"/>
                <w:szCs w:val="18"/>
              </w:rPr>
              <w:t>方便，无须使用辅助工具。</w:t>
            </w:r>
          </w:p>
          <w:p w:rsidR="00AA4B8F" w:rsidRDefault="00350634">
            <w:pPr>
              <w:ind w:right="480"/>
              <w:rPr>
                <w:rFonts w:ascii="宋体" w:hAnsi="宋体" w:cs="宋体"/>
                <w:sz w:val="18"/>
                <w:szCs w:val="18"/>
              </w:rPr>
            </w:pPr>
            <w:r>
              <w:rPr>
                <w:rFonts w:ascii="宋体" w:hAnsi="宋体" w:cs="宋体" w:hint="eastAsia"/>
                <w:sz w:val="18"/>
                <w:szCs w:val="18"/>
              </w:rPr>
              <w:t>▲3.内循环式风道设计，温度无死角，温度均匀性极佳 能胜任微生物，昆虫细胞等培养需求。</w:t>
            </w:r>
          </w:p>
          <w:p w:rsidR="00AA4B8F" w:rsidRDefault="00350634">
            <w:pPr>
              <w:rPr>
                <w:rFonts w:ascii="宋体" w:hAnsi="宋体" w:cs="宋体"/>
                <w:sz w:val="18"/>
                <w:szCs w:val="18"/>
              </w:rPr>
            </w:pPr>
            <w:r>
              <w:rPr>
                <w:rFonts w:ascii="宋体" w:hAnsi="宋体" w:cs="宋体" w:hint="eastAsia"/>
                <w:sz w:val="18"/>
                <w:szCs w:val="18"/>
              </w:rPr>
              <w:t>4.采用伺服电机，控制速度精确、高速性能好、稳定性强；</w:t>
            </w:r>
          </w:p>
          <w:p w:rsidR="00AA4B8F" w:rsidRDefault="00350634">
            <w:pPr>
              <w:tabs>
                <w:tab w:val="left" w:pos="0"/>
              </w:tabs>
              <w:rPr>
                <w:rFonts w:ascii="宋体" w:hAnsi="宋体" w:cs="宋体"/>
                <w:sz w:val="18"/>
                <w:szCs w:val="18"/>
              </w:rPr>
            </w:pPr>
            <w:r>
              <w:rPr>
                <w:rFonts w:ascii="宋体" w:hAnsi="宋体" w:cs="宋体" w:hint="eastAsia"/>
                <w:sz w:val="18"/>
                <w:szCs w:val="18"/>
              </w:rPr>
              <w:t>5.中空钢化玻璃门，方便随时在不开门情况下在各个角度观察箱体内部情况；侧面有透气孔，满足样品对氧气的需求；</w:t>
            </w:r>
            <w:r>
              <w:rPr>
                <w:rFonts w:ascii="宋体" w:hAnsi="宋体" w:cs="宋体" w:hint="eastAsia"/>
                <w:sz w:val="18"/>
                <w:szCs w:val="18"/>
              </w:rPr>
              <w:cr/>
              <w:t xml:space="preserve"> 6.采有优质进口压缩机、无氟环保制冷剂，噪音低、制冷效果好，确保设备在低温状态下长时间稳定运行；</w:t>
            </w:r>
            <w:r>
              <w:rPr>
                <w:rFonts w:ascii="宋体" w:hAnsi="宋体" w:cs="宋体" w:hint="eastAsia"/>
                <w:sz w:val="18"/>
                <w:szCs w:val="18"/>
              </w:rPr>
              <w:cr/>
              <w:t xml:space="preserve"> 7.系统能控制电机的加减速度，可以有效的控制开始运行和停止运行是对样品的剪切力。</w:t>
            </w:r>
          </w:p>
          <w:p w:rsidR="00AA4B8F" w:rsidRDefault="00350634">
            <w:pPr>
              <w:tabs>
                <w:tab w:val="left" w:pos="0"/>
              </w:tabs>
              <w:rPr>
                <w:rFonts w:ascii="宋体" w:hAnsi="宋体" w:cs="宋体"/>
                <w:sz w:val="18"/>
                <w:szCs w:val="18"/>
              </w:rPr>
            </w:pPr>
            <w:r>
              <w:rPr>
                <w:rFonts w:ascii="宋体" w:hAnsi="宋体" w:cs="宋体" w:hint="eastAsia"/>
                <w:sz w:val="18"/>
                <w:szCs w:val="18"/>
              </w:rPr>
              <w:t xml:space="preserve">▲ 8.LCD大屏幕背光液晶显示，5键操作设定、观察清晰直观简便；操作界面加密锁定功能，杜绝重复操作和人为误操作；  </w:t>
            </w:r>
            <w:r>
              <w:rPr>
                <w:rFonts w:ascii="宋体" w:hAnsi="宋体" w:cs="宋体" w:hint="eastAsia"/>
                <w:sz w:val="18"/>
                <w:szCs w:val="18"/>
              </w:rPr>
              <w:cr/>
              <w:t>9.具有定时功能：0～999.9小时内任意设定培养时间；</w:t>
            </w:r>
            <w:r>
              <w:rPr>
                <w:rFonts w:ascii="宋体" w:hAnsi="宋体" w:cs="宋体" w:hint="eastAsia"/>
                <w:sz w:val="18"/>
                <w:szCs w:val="18"/>
              </w:rPr>
              <w:cr/>
              <w:t xml:space="preserve">10激光测速装置，转速测定精确可靠；寿命长,免保养。 </w:t>
            </w:r>
          </w:p>
          <w:p w:rsidR="00AA4B8F" w:rsidRDefault="00350634">
            <w:pPr>
              <w:tabs>
                <w:tab w:val="left" w:pos="0"/>
              </w:tabs>
              <w:rPr>
                <w:rFonts w:ascii="宋体" w:hAnsi="宋体" w:cs="宋体"/>
                <w:sz w:val="18"/>
                <w:szCs w:val="18"/>
              </w:rPr>
            </w:pPr>
            <w:r>
              <w:rPr>
                <w:rFonts w:ascii="宋体" w:hAnsi="宋体" w:cs="宋体" w:hint="eastAsia"/>
                <w:sz w:val="18"/>
                <w:szCs w:val="18"/>
              </w:rPr>
              <w:t>11. 可配增湿度盘，增湿盘可以独立灭菌，湿度最高可达90%能有效</w:t>
            </w:r>
            <w:proofErr w:type="gramStart"/>
            <w:r>
              <w:rPr>
                <w:rFonts w:ascii="宋体" w:hAnsi="宋体" w:cs="宋体" w:hint="eastAsia"/>
                <w:sz w:val="18"/>
                <w:szCs w:val="18"/>
              </w:rPr>
              <w:t>抑制长</w:t>
            </w:r>
            <w:proofErr w:type="gramEnd"/>
            <w:r>
              <w:rPr>
                <w:rFonts w:ascii="宋体" w:hAnsi="宋体" w:cs="宋体" w:hint="eastAsia"/>
                <w:sz w:val="18"/>
                <w:szCs w:val="18"/>
              </w:rPr>
              <w:t>时间培养过程中的挥发问题。</w:t>
            </w:r>
          </w:p>
          <w:p w:rsidR="00AA4B8F" w:rsidRDefault="00350634">
            <w:pPr>
              <w:tabs>
                <w:tab w:val="left" w:pos="0"/>
              </w:tabs>
              <w:rPr>
                <w:rFonts w:ascii="宋体" w:hAnsi="宋体" w:cs="宋体"/>
                <w:sz w:val="18"/>
                <w:szCs w:val="18"/>
              </w:rPr>
            </w:pPr>
            <w:r>
              <w:rPr>
                <w:rFonts w:ascii="宋体" w:hAnsi="宋体" w:cs="宋体" w:hint="eastAsia"/>
                <w:sz w:val="18"/>
                <w:szCs w:val="18"/>
              </w:rPr>
              <w:t>12.采用524mm*412mm防腐不锈钢通用平台，内腔采用304防腐</w:t>
            </w:r>
            <w:proofErr w:type="gramStart"/>
            <w:r>
              <w:rPr>
                <w:rFonts w:ascii="宋体" w:hAnsi="宋体" w:cs="宋体" w:hint="eastAsia"/>
                <w:sz w:val="18"/>
                <w:szCs w:val="18"/>
              </w:rPr>
              <w:t>拉丝非</w:t>
            </w:r>
            <w:proofErr w:type="gramEnd"/>
            <w:r>
              <w:rPr>
                <w:rFonts w:ascii="宋体" w:hAnsi="宋体" w:cs="宋体" w:hint="eastAsia"/>
                <w:sz w:val="18"/>
                <w:szCs w:val="18"/>
              </w:rPr>
              <w:t xml:space="preserve">镜面不绣钢。      </w:t>
            </w:r>
            <w:r>
              <w:rPr>
                <w:rFonts w:ascii="宋体" w:hAnsi="宋体" w:cs="宋体" w:hint="eastAsia"/>
                <w:sz w:val="18"/>
                <w:szCs w:val="18"/>
              </w:rPr>
              <w:cr/>
              <w:t xml:space="preserve">13. 振荡频率30-350rpm                                        </w:t>
            </w:r>
          </w:p>
          <w:p w:rsidR="00AA4B8F" w:rsidRDefault="00350634">
            <w:pPr>
              <w:ind w:right="480"/>
              <w:rPr>
                <w:rFonts w:ascii="宋体" w:hAnsi="宋体" w:cs="宋体"/>
                <w:sz w:val="18"/>
                <w:szCs w:val="18"/>
              </w:rPr>
            </w:pPr>
            <w:r>
              <w:rPr>
                <w:rFonts w:ascii="宋体" w:hAnsi="宋体" w:cs="宋体" w:hint="eastAsia"/>
                <w:sz w:val="18"/>
                <w:szCs w:val="18"/>
              </w:rPr>
              <w:lastRenderedPageBreak/>
              <w:t>14.温控范围</w:t>
            </w:r>
            <w:r>
              <w:rPr>
                <w:rFonts w:ascii="宋体" w:hAnsi="宋体" w:cs="宋体" w:hint="eastAsia"/>
                <w:sz w:val="18"/>
                <w:szCs w:val="18"/>
              </w:rPr>
              <w:tab/>
              <w:t>4-60℃</w:t>
            </w:r>
          </w:p>
          <w:p w:rsidR="00AA4B8F" w:rsidRDefault="00350634">
            <w:pPr>
              <w:rPr>
                <w:rFonts w:ascii="宋体" w:hAnsi="宋体" w:cs="宋体"/>
                <w:sz w:val="18"/>
                <w:szCs w:val="18"/>
              </w:rPr>
            </w:pPr>
            <w:r>
              <w:rPr>
                <w:rFonts w:ascii="宋体" w:hAnsi="宋体" w:cs="宋体" w:hint="eastAsia"/>
                <w:sz w:val="18"/>
                <w:szCs w:val="18"/>
              </w:rPr>
              <w:t xml:space="preserve">15.温度调节精度±0.1℃                                                        </w:t>
            </w:r>
            <w:r>
              <w:rPr>
                <w:rFonts w:ascii="宋体" w:hAnsi="宋体" w:cs="宋体" w:hint="eastAsia"/>
                <w:sz w:val="18"/>
                <w:szCs w:val="18"/>
              </w:rPr>
              <w:cr/>
              <w:t>16.温度均匀度±1 ℃</w:t>
            </w:r>
          </w:p>
          <w:p w:rsidR="00AA4B8F" w:rsidRDefault="00350634">
            <w:pPr>
              <w:ind w:left="103" w:hanging="103"/>
              <w:rPr>
                <w:rFonts w:ascii="宋体" w:hAnsi="宋体" w:cs="宋体"/>
                <w:sz w:val="18"/>
                <w:szCs w:val="18"/>
              </w:rPr>
            </w:pPr>
            <w:r>
              <w:rPr>
                <w:rFonts w:ascii="宋体" w:hAnsi="宋体" w:cs="宋体" w:hint="eastAsia"/>
                <w:sz w:val="18"/>
                <w:szCs w:val="18"/>
              </w:rPr>
              <w:t>17. 最大一次性培养量不小于250ml×72或1L ×36或</w:t>
            </w:r>
          </w:p>
          <w:p w:rsidR="00AA4B8F" w:rsidRDefault="00350634">
            <w:pPr>
              <w:ind w:left="103" w:hanging="103"/>
              <w:rPr>
                <w:rFonts w:ascii="宋体" w:hAnsi="宋体" w:cs="宋体"/>
                <w:sz w:val="18"/>
                <w:szCs w:val="18"/>
              </w:rPr>
            </w:pPr>
            <w:r>
              <w:rPr>
                <w:rFonts w:ascii="宋体" w:hAnsi="宋体" w:cs="宋体" w:hint="eastAsia"/>
                <w:sz w:val="18"/>
                <w:szCs w:val="18"/>
              </w:rPr>
              <w:t>2L×18；配备一层粘性托盘，粘性托盘能在300rpm转速下运行。2L夹具为五抓方式，稳定可靠。</w:t>
            </w:r>
          </w:p>
          <w:p w:rsidR="00AA4B8F" w:rsidRDefault="00350634">
            <w:pPr>
              <w:ind w:right="480"/>
              <w:rPr>
                <w:rFonts w:ascii="宋体" w:hAnsi="宋体" w:cs="宋体"/>
                <w:sz w:val="18"/>
                <w:szCs w:val="18"/>
              </w:rPr>
            </w:pPr>
            <w:r>
              <w:rPr>
                <w:rFonts w:ascii="宋体" w:hAnsi="宋体" w:cs="宋体" w:hint="eastAsia"/>
                <w:sz w:val="18"/>
                <w:szCs w:val="18"/>
              </w:rPr>
              <w:t>▲18.需要提供厂家授权文件，售后服务承诺</w:t>
            </w:r>
            <w:proofErr w:type="gramStart"/>
            <w:r>
              <w:rPr>
                <w:rFonts w:ascii="宋体" w:hAnsi="宋体" w:cs="宋体" w:hint="eastAsia"/>
                <w:sz w:val="18"/>
                <w:szCs w:val="18"/>
              </w:rPr>
              <w:t>涵</w:t>
            </w:r>
            <w:proofErr w:type="gramEnd"/>
            <w:r>
              <w:rPr>
                <w:rFonts w:ascii="宋体" w:hAnsi="宋体" w:cs="宋体" w:hint="eastAsia"/>
                <w:sz w:val="18"/>
                <w:szCs w:val="18"/>
              </w:rPr>
              <w:t>厂家提供的彩页盖章</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sz w:val="18"/>
                <w:szCs w:val="18"/>
              </w:rPr>
              <w:t>19.售后服务：原厂一年整机质保</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2</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4</w:t>
            </w:r>
          </w:p>
        </w:tc>
        <w:tc>
          <w:tcPr>
            <w:tcW w:w="1417" w:type="dxa"/>
            <w:noWrap/>
          </w:tcPr>
          <w:p w:rsidR="00AA4B8F" w:rsidRDefault="00350634">
            <w:pPr>
              <w:widowControl/>
              <w:snapToGrid w:val="0"/>
              <w:rPr>
                <w:rFonts w:ascii="宋体" w:hAnsi="宋体" w:cs="宋体"/>
                <w:kern w:val="0"/>
                <w:sz w:val="18"/>
                <w:szCs w:val="18"/>
              </w:rPr>
            </w:pPr>
            <w:r>
              <w:rPr>
                <w:rFonts w:ascii="宋体" w:hAnsi="宋体" w:cs="宋体" w:hint="eastAsia"/>
                <w:kern w:val="0"/>
                <w:sz w:val="18"/>
                <w:szCs w:val="18"/>
              </w:rPr>
              <w:t>生物安全柜</w:t>
            </w:r>
          </w:p>
        </w:tc>
        <w:tc>
          <w:tcPr>
            <w:tcW w:w="5954" w:type="dxa"/>
            <w:vAlign w:val="center"/>
          </w:tcPr>
          <w:p w:rsidR="00AA4B8F" w:rsidRDefault="00350634">
            <w:pPr>
              <w:rPr>
                <w:rFonts w:ascii="宋体" w:hAnsi="宋体" w:cs="宋体"/>
                <w:sz w:val="18"/>
                <w:szCs w:val="18"/>
              </w:rPr>
            </w:pPr>
            <w:r>
              <w:rPr>
                <w:rFonts w:ascii="宋体" w:hAnsi="宋体" w:cs="宋体" w:hint="eastAsia"/>
                <w:b/>
                <w:bCs/>
                <w:sz w:val="18"/>
                <w:szCs w:val="18"/>
              </w:rPr>
              <w:t>1、安全柜类别：</w:t>
            </w:r>
            <w:r>
              <w:rPr>
                <w:rFonts w:ascii="宋体" w:hAnsi="宋体" w:cs="宋体" w:hint="eastAsia"/>
                <w:sz w:val="18"/>
                <w:szCs w:val="18"/>
              </w:rPr>
              <w:t>A2型生物安全柜</w:t>
            </w:r>
          </w:p>
          <w:p w:rsidR="00AA4B8F" w:rsidRDefault="00350634">
            <w:pPr>
              <w:rPr>
                <w:rFonts w:ascii="宋体" w:hAnsi="宋体" w:cs="宋体"/>
                <w:sz w:val="18"/>
                <w:szCs w:val="18"/>
              </w:rPr>
            </w:pPr>
            <w:r>
              <w:rPr>
                <w:rFonts w:ascii="宋体" w:hAnsi="宋体" w:cs="宋体" w:hint="eastAsia"/>
                <w:b/>
                <w:bCs/>
                <w:sz w:val="18"/>
                <w:szCs w:val="18"/>
              </w:rPr>
              <w:t>2、风机系统</w:t>
            </w:r>
            <w:r>
              <w:rPr>
                <w:rFonts w:ascii="宋体" w:hAnsi="宋体" w:cs="宋体" w:hint="eastAsia"/>
                <w:sz w:val="18"/>
                <w:szCs w:val="18"/>
              </w:rPr>
              <w:t>：风机系统属于核心部件，要求使用进口直流变频高效风机，可自动进行风量补偿，当出现进风通道受阻或过滤器年限增加导致堵塞阻力增加300%的情况，安全柜仍然能提供安全风速；</w:t>
            </w:r>
          </w:p>
          <w:p w:rsidR="00AA4B8F" w:rsidRDefault="00350634">
            <w:pPr>
              <w:rPr>
                <w:rFonts w:ascii="宋体" w:hAnsi="宋体" w:cs="宋体"/>
                <w:sz w:val="18"/>
                <w:szCs w:val="18"/>
              </w:rPr>
            </w:pPr>
            <w:r>
              <w:rPr>
                <w:rFonts w:ascii="宋体" w:hAnsi="宋体" w:cs="宋体" w:hint="eastAsia"/>
                <w:b/>
                <w:bCs/>
                <w:sz w:val="18"/>
                <w:szCs w:val="18"/>
              </w:rPr>
              <w:t>3、制造商质量体系认证：</w:t>
            </w:r>
            <w:r>
              <w:rPr>
                <w:rFonts w:ascii="宋体" w:hAnsi="宋体" w:cs="宋体" w:hint="eastAsia"/>
                <w:sz w:val="18"/>
                <w:szCs w:val="18"/>
              </w:rPr>
              <w:t>制造工厂通过ISO 9001、ISO13485质量体系认证；（提供有效期内的相关证书复印件，证书上有相关查询链接）</w:t>
            </w:r>
          </w:p>
          <w:p w:rsidR="00AA4B8F" w:rsidRDefault="00350634">
            <w:pPr>
              <w:rPr>
                <w:rFonts w:ascii="宋体" w:hAnsi="宋体" w:cs="宋体"/>
                <w:sz w:val="18"/>
                <w:szCs w:val="18"/>
              </w:rPr>
            </w:pPr>
            <w:r>
              <w:rPr>
                <w:rFonts w:ascii="宋体" w:hAnsi="宋体" w:cs="宋体" w:hint="eastAsia"/>
                <w:b/>
                <w:bCs/>
                <w:sz w:val="18"/>
                <w:szCs w:val="18"/>
              </w:rPr>
              <w:t>▲4、外形尺寸：</w:t>
            </w:r>
            <w:r>
              <w:rPr>
                <w:rFonts w:ascii="宋体" w:hAnsi="宋体" w:cs="宋体" w:hint="eastAsia"/>
                <w:sz w:val="18"/>
                <w:szCs w:val="18"/>
              </w:rPr>
              <w:t>长≤1340mm、整机外部厚度＜755mm（不包含755mm，便于进出实验室），高度≤1400mm；</w:t>
            </w:r>
          </w:p>
          <w:p w:rsidR="00AA4B8F" w:rsidRDefault="00350634">
            <w:pPr>
              <w:rPr>
                <w:rFonts w:ascii="宋体" w:hAnsi="宋体" w:cs="宋体"/>
                <w:sz w:val="18"/>
                <w:szCs w:val="18"/>
              </w:rPr>
            </w:pPr>
            <w:r>
              <w:rPr>
                <w:rFonts w:ascii="宋体" w:hAnsi="宋体" w:cs="宋体" w:hint="eastAsia"/>
                <w:b/>
                <w:sz w:val="18"/>
                <w:szCs w:val="18"/>
              </w:rPr>
              <w:t>5、</w:t>
            </w:r>
            <w:r>
              <w:rPr>
                <w:rFonts w:ascii="宋体" w:hAnsi="宋体" w:cs="宋体" w:hint="eastAsia"/>
                <w:b/>
                <w:bCs/>
                <w:sz w:val="18"/>
                <w:szCs w:val="18"/>
              </w:rPr>
              <w:t>工作区尺寸：</w:t>
            </w:r>
            <w:r>
              <w:rPr>
                <w:rFonts w:ascii="宋体" w:hAnsi="宋体" w:cs="宋体" w:hint="eastAsia"/>
                <w:sz w:val="18"/>
                <w:szCs w:val="18"/>
              </w:rPr>
              <w:t>长≥1220mm、宽≥550mm、高≥650mm；</w:t>
            </w:r>
          </w:p>
          <w:p w:rsidR="00AA4B8F" w:rsidRDefault="00350634">
            <w:pPr>
              <w:rPr>
                <w:rFonts w:ascii="宋体" w:hAnsi="宋体" w:cs="宋体"/>
                <w:sz w:val="18"/>
                <w:szCs w:val="18"/>
              </w:rPr>
            </w:pPr>
            <w:r>
              <w:rPr>
                <w:rFonts w:ascii="宋体" w:hAnsi="宋体" w:cs="宋体" w:hint="eastAsia"/>
                <w:b/>
                <w:bCs/>
                <w:sz w:val="18"/>
                <w:szCs w:val="18"/>
              </w:rPr>
              <w:t xml:space="preserve"> 6、搁手架</w:t>
            </w:r>
            <w:r>
              <w:rPr>
                <w:rFonts w:ascii="宋体" w:hAnsi="宋体" w:cs="宋体" w:hint="eastAsia"/>
                <w:sz w:val="18"/>
                <w:szCs w:val="18"/>
              </w:rPr>
              <w:t>：人体工程学设计：通体式搁手架宽度≥1200mm，不需要限位，降低长时间操作疲劳；禁止搁手架安置在进气格栅上方，避免影响进气流，可选配能自由裁剪长短的皮革搁手架，提高操作舒适度。</w:t>
            </w:r>
          </w:p>
          <w:p w:rsidR="00AA4B8F" w:rsidRDefault="00350634">
            <w:pPr>
              <w:rPr>
                <w:rFonts w:ascii="宋体" w:hAnsi="宋体" w:cs="宋体"/>
                <w:sz w:val="18"/>
                <w:szCs w:val="18"/>
              </w:rPr>
            </w:pPr>
            <w:r>
              <w:rPr>
                <w:rFonts w:ascii="宋体" w:hAnsi="宋体" w:cs="宋体" w:hint="eastAsia"/>
                <w:b/>
                <w:bCs/>
                <w:sz w:val="18"/>
                <w:szCs w:val="18"/>
              </w:rPr>
              <w:t>7、过滤器：</w:t>
            </w:r>
            <w:r>
              <w:rPr>
                <w:rFonts w:ascii="宋体" w:hAnsi="宋体" w:cs="宋体" w:hint="eastAsia"/>
                <w:sz w:val="18"/>
                <w:szCs w:val="18"/>
              </w:rPr>
              <w:t>下沉气流和外排气流过滤均配置ULPA超高效过滤器，对于MPPS具有≥99.999%的截留效率；滤器结构：微褶皱无间隔型，增加过滤面积；</w:t>
            </w:r>
          </w:p>
          <w:p w:rsidR="00AA4B8F" w:rsidRDefault="00350634">
            <w:pPr>
              <w:rPr>
                <w:rFonts w:ascii="宋体" w:hAnsi="宋体" w:cs="宋体"/>
                <w:sz w:val="18"/>
                <w:szCs w:val="18"/>
              </w:rPr>
            </w:pPr>
            <w:r>
              <w:rPr>
                <w:rFonts w:ascii="宋体" w:hAnsi="宋体" w:cs="宋体" w:hint="eastAsia"/>
                <w:b/>
                <w:bCs/>
                <w:sz w:val="18"/>
                <w:szCs w:val="18"/>
              </w:rPr>
              <w:t>8、噪音：</w:t>
            </w:r>
            <w:r>
              <w:rPr>
                <w:rFonts w:ascii="宋体" w:hAnsi="宋体" w:cs="宋体" w:hint="eastAsia"/>
                <w:sz w:val="18"/>
                <w:szCs w:val="18"/>
              </w:rPr>
              <w:t>噪音小于67dBA；</w:t>
            </w:r>
          </w:p>
          <w:p w:rsidR="00AA4B8F" w:rsidRDefault="00350634">
            <w:pPr>
              <w:rPr>
                <w:rFonts w:ascii="宋体" w:hAnsi="宋体" w:cs="宋体"/>
                <w:sz w:val="18"/>
                <w:szCs w:val="18"/>
              </w:rPr>
            </w:pPr>
            <w:r>
              <w:rPr>
                <w:rFonts w:ascii="宋体" w:hAnsi="宋体" w:cs="宋体" w:hint="eastAsia"/>
                <w:b/>
                <w:bCs/>
                <w:sz w:val="18"/>
                <w:szCs w:val="18"/>
              </w:rPr>
              <w:t>9、照度：</w:t>
            </w:r>
            <w:r>
              <w:rPr>
                <w:rFonts w:ascii="宋体" w:hAnsi="宋体" w:cs="宋体" w:hint="eastAsia"/>
                <w:sz w:val="18"/>
                <w:szCs w:val="18"/>
              </w:rPr>
              <w:t>内嵌式，位于非污染区，不影响风路，照度：&gt;1200 Lux</w:t>
            </w:r>
          </w:p>
          <w:p w:rsidR="00AA4B8F" w:rsidRDefault="00350634">
            <w:pPr>
              <w:rPr>
                <w:rFonts w:ascii="宋体" w:hAnsi="宋体" w:cs="宋体"/>
                <w:sz w:val="18"/>
                <w:szCs w:val="18"/>
              </w:rPr>
            </w:pPr>
            <w:r>
              <w:rPr>
                <w:rFonts w:ascii="宋体" w:hAnsi="宋体" w:cs="宋体" w:hint="eastAsia"/>
                <w:sz w:val="18"/>
                <w:szCs w:val="18"/>
              </w:rPr>
              <w:t>▲</w:t>
            </w:r>
            <w:r>
              <w:rPr>
                <w:rFonts w:ascii="宋体" w:hAnsi="宋体" w:cs="宋体" w:hint="eastAsia"/>
                <w:b/>
                <w:bCs/>
                <w:sz w:val="18"/>
                <w:szCs w:val="18"/>
              </w:rPr>
              <w:t>10、工作区洁净度：</w:t>
            </w:r>
            <w:r>
              <w:rPr>
                <w:rFonts w:ascii="宋体" w:hAnsi="宋体" w:cs="宋体" w:hint="eastAsia"/>
                <w:sz w:val="18"/>
                <w:szCs w:val="18"/>
              </w:rPr>
              <w:t>工作区洁净等级≥ISO14644.1标准Class 3或者以下要求同时达到：0.3微米粒径的粒子最大浓度≤102个/立方米；同时0.5微米粒径的粒子最大浓度≤35个/立方米；同时1.0微米粒径的粒子最大浓度≤8个/立方米；同时5.0微米粒径的粒子最大浓度≤0个/立方米（提供洁净度检测样本或证书或文件复印件并加盖投标人公章）；</w:t>
            </w:r>
          </w:p>
          <w:p w:rsidR="00AA4B8F" w:rsidRDefault="00350634">
            <w:pPr>
              <w:rPr>
                <w:rFonts w:ascii="宋体" w:hAnsi="宋体" w:cs="宋体"/>
                <w:sz w:val="18"/>
                <w:szCs w:val="18"/>
              </w:rPr>
            </w:pPr>
            <w:r>
              <w:rPr>
                <w:rFonts w:ascii="宋体" w:hAnsi="宋体" w:cs="宋体" w:hint="eastAsia"/>
                <w:b/>
                <w:bCs/>
                <w:sz w:val="18"/>
                <w:szCs w:val="18"/>
              </w:rPr>
              <w:t>11、风速显示：</w:t>
            </w:r>
            <w:r>
              <w:rPr>
                <w:rFonts w:ascii="宋体" w:hAnsi="宋体" w:cs="宋体" w:hint="eastAsia"/>
                <w:sz w:val="18"/>
                <w:szCs w:val="18"/>
              </w:rPr>
              <w:t>进风风速不低于0.50m/s ；沉降风速不低于0.30m/s 。标配气流传感器探头实时监控风速，液晶控制屏上实时独立显示安全柜的吸入口气流数值和下送风气流，以便实时监测风速变化，风速达不到要求时提供声光报警，发现数值衰减时可立即中止实验，确保生物安全；</w:t>
            </w:r>
          </w:p>
          <w:p w:rsidR="00AA4B8F" w:rsidRDefault="00350634">
            <w:pPr>
              <w:rPr>
                <w:rFonts w:ascii="宋体" w:hAnsi="宋体" w:cs="宋体"/>
                <w:sz w:val="18"/>
                <w:szCs w:val="18"/>
              </w:rPr>
            </w:pPr>
            <w:r>
              <w:rPr>
                <w:rFonts w:ascii="宋体" w:hAnsi="宋体" w:cs="宋体" w:hint="eastAsia"/>
                <w:b/>
                <w:bCs/>
                <w:sz w:val="18"/>
                <w:szCs w:val="18"/>
              </w:rPr>
              <w:t>12、过滤器显示</w:t>
            </w:r>
            <w:r>
              <w:rPr>
                <w:rFonts w:ascii="宋体" w:hAnsi="宋体" w:cs="宋体" w:hint="eastAsia"/>
                <w:sz w:val="18"/>
                <w:szCs w:val="18"/>
              </w:rPr>
              <w:t>：ULPA超高效过滤器寿命显示等数字化实时显示；</w:t>
            </w:r>
          </w:p>
          <w:p w:rsidR="00AA4B8F" w:rsidRDefault="00350634">
            <w:pPr>
              <w:rPr>
                <w:rFonts w:ascii="宋体" w:hAnsi="宋体" w:cs="宋体"/>
                <w:sz w:val="18"/>
                <w:szCs w:val="18"/>
              </w:rPr>
            </w:pPr>
            <w:r>
              <w:rPr>
                <w:rFonts w:ascii="宋体" w:hAnsi="宋体" w:cs="宋体" w:hint="eastAsia"/>
                <w:b/>
                <w:bCs/>
                <w:sz w:val="18"/>
                <w:szCs w:val="18"/>
              </w:rPr>
              <w:t>13、温度显示：</w:t>
            </w:r>
            <w:r>
              <w:rPr>
                <w:rFonts w:ascii="宋体" w:hAnsi="宋体" w:cs="宋体" w:hint="eastAsia"/>
                <w:sz w:val="18"/>
                <w:szCs w:val="18"/>
              </w:rPr>
              <w:t>液晶控制屏上可以显示实时温度；</w:t>
            </w:r>
          </w:p>
          <w:p w:rsidR="00AA4B8F" w:rsidRDefault="00350634">
            <w:pPr>
              <w:rPr>
                <w:rFonts w:ascii="宋体" w:hAnsi="宋体" w:cs="宋体"/>
                <w:sz w:val="18"/>
                <w:szCs w:val="18"/>
              </w:rPr>
            </w:pPr>
            <w:r>
              <w:rPr>
                <w:rFonts w:ascii="宋体" w:hAnsi="宋体" w:cs="宋体" w:hint="eastAsia"/>
                <w:b/>
                <w:bCs/>
                <w:sz w:val="18"/>
                <w:szCs w:val="18"/>
              </w:rPr>
              <w:t>14、预洁净程序：</w:t>
            </w:r>
            <w:r>
              <w:rPr>
                <w:rFonts w:ascii="宋体" w:hAnsi="宋体" w:cs="宋体" w:hint="eastAsia"/>
                <w:sz w:val="18"/>
                <w:szCs w:val="18"/>
              </w:rPr>
              <w:t>自净功能:系统自带开机强制3-15分钟预洁净程序（提供相关证明资料），防止操作者没有预洁净直接开始操作、造成污染，倒计时结束后自动启动荧光灯；</w:t>
            </w:r>
          </w:p>
          <w:p w:rsidR="00AA4B8F" w:rsidRDefault="00350634">
            <w:pPr>
              <w:rPr>
                <w:rFonts w:ascii="宋体" w:hAnsi="宋体" w:cs="宋体"/>
                <w:sz w:val="18"/>
                <w:szCs w:val="18"/>
              </w:rPr>
            </w:pPr>
            <w:r>
              <w:rPr>
                <w:rFonts w:ascii="宋体" w:hAnsi="宋体" w:cs="宋体" w:hint="eastAsia"/>
                <w:b/>
                <w:bCs/>
                <w:sz w:val="18"/>
                <w:szCs w:val="18"/>
              </w:rPr>
              <w:t>▲15、前窗玻璃：</w:t>
            </w:r>
            <w:r>
              <w:rPr>
                <w:rFonts w:ascii="宋体" w:hAnsi="宋体" w:cs="宋体" w:hint="eastAsia"/>
                <w:sz w:val="18"/>
                <w:szCs w:val="18"/>
              </w:rPr>
              <w:t>前窗玻璃倾斜角4到7°，当前窗需要完全关闭时，有</w:t>
            </w:r>
            <w:proofErr w:type="gramStart"/>
            <w:r>
              <w:rPr>
                <w:rFonts w:ascii="宋体" w:hAnsi="宋体" w:cs="宋体" w:hint="eastAsia"/>
                <w:sz w:val="18"/>
                <w:szCs w:val="18"/>
              </w:rPr>
              <w:t>隔手架</w:t>
            </w:r>
            <w:proofErr w:type="gramEnd"/>
            <w:r>
              <w:rPr>
                <w:rFonts w:ascii="宋体" w:hAnsi="宋体" w:cs="宋体" w:hint="eastAsia"/>
                <w:sz w:val="18"/>
                <w:szCs w:val="18"/>
              </w:rPr>
              <w:t>限位保护，防止随意下</w:t>
            </w:r>
            <w:proofErr w:type="gramStart"/>
            <w:r>
              <w:rPr>
                <w:rFonts w:ascii="宋体" w:hAnsi="宋体" w:cs="宋体" w:hint="eastAsia"/>
                <w:sz w:val="18"/>
                <w:szCs w:val="18"/>
              </w:rPr>
              <w:t>拉导致</w:t>
            </w:r>
            <w:proofErr w:type="gramEnd"/>
            <w:r>
              <w:rPr>
                <w:rFonts w:ascii="宋体" w:hAnsi="宋体" w:cs="宋体" w:hint="eastAsia"/>
                <w:sz w:val="18"/>
                <w:szCs w:val="18"/>
              </w:rPr>
              <w:t>上部洁净区暴露或紫外灭菌带来伤害；</w:t>
            </w:r>
          </w:p>
          <w:p w:rsidR="00AA4B8F" w:rsidRDefault="00350634">
            <w:pPr>
              <w:rPr>
                <w:rFonts w:ascii="宋体" w:hAnsi="宋体" w:cs="宋体"/>
                <w:sz w:val="18"/>
                <w:szCs w:val="18"/>
              </w:rPr>
            </w:pPr>
            <w:r>
              <w:rPr>
                <w:rFonts w:ascii="宋体" w:hAnsi="宋体" w:cs="宋体" w:hint="eastAsia"/>
                <w:b/>
                <w:bCs/>
                <w:sz w:val="18"/>
                <w:szCs w:val="18"/>
              </w:rPr>
              <w:t>16、配重：</w:t>
            </w:r>
            <w:r>
              <w:rPr>
                <w:rFonts w:ascii="宋体" w:hAnsi="宋体" w:cs="宋体" w:hint="eastAsia"/>
                <w:sz w:val="18"/>
                <w:szCs w:val="18"/>
              </w:rPr>
              <w:t>无边框滑动式前窗，安全柜平衡背板与前窗采用高强度钢丝</w:t>
            </w:r>
            <w:proofErr w:type="gramStart"/>
            <w:r>
              <w:rPr>
                <w:rFonts w:ascii="宋体" w:hAnsi="宋体" w:cs="宋体" w:hint="eastAsia"/>
                <w:sz w:val="18"/>
                <w:szCs w:val="18"/>
              </w:rPr>
              <w:t>绳</w:t>
            </w:r>
            <w:proofErr w:type="gramEnd"/>
            <w:r>
              <w:rPr>
                <w:rFonts w:ascii="宋体" w:hAnsi="宋体" w:cs="宋体" w:hint="eastAsia"/>
                <w:sz w:val="18"/>
                <w:szCs w:val="18"/>
              </w:rPr>
              <w:t>连接（非尼龙绳），避免长期磨损导变形和断裂。</w:t>
            </w:r>
          </w:p>
          <w:p w:rsidR="00AA4B8F" w:rsidRDefault="00350634">
            <w:pPr>
              <w:rPr>
                <w:rFonts w:ascii="宋体" w:hAnsi="宋体" w:cs="宋体"/>
                <w:b/>
                <w:bCs/>
                <w:sz w:val="18"/>
                <w:szCs w:val="18"/>
              </w:rPr>
            </w:pPr>
            <w:r>
              <w:rPr>
                <w:rFonts w:ascii="宋体" w:hAnsi="宋体" w:cs="宋体" w:hint="eastAsia"/>
                <w:b/>
                <w:bCs/>
                <w:sz w:val="18"/>
                <w:szCs w:val="18"/>
              </w:rPr>
              <w:t>17、操作室：</w:t>
            </w:r>
            <w:r>
              <w:rPr>
                <w:rFonts w:ascii="宋体" w:hAnsi="宋体" w:cs="宋体" w:hint="eastAsia"/>
                <w:sz w:val="18"/>
                <w:szCs w:val="18"/>
              </w:rPr>
              <w:t>操作室侧壁为三面一体一次冲压成型，无焊接，大圆弧拐角便于清洁（</w:t>
            </w:r>
            <w:proofErr w:type="gramStart"/>
            <w:r>
              <w:rPr>
                <w:rFonts w:ascii="宋体" w:hAnsi="宋体" w:cs="宋体" w:hint="eastAsia"/>
                <w:sz w:val="18"/>
                <w:szCs w:val="18"/>
              </w:rPr>
              <w:t>非胶粘</w:t>
            </w:r>
            <w:proofErr w:type="gramEnd"/>
            <w:r>
              <w:rPr>
                <w:rFonts w:ascii="宋体" w:hAnsi="宋体" w:cs="宋体" w:hint="eastAsia"/>
                <w:sz w:val="18"/>
                <w:szCs w:val="18"/>
              </w:rPr>
              <w:t>或拼接）；侧壁与台面不锈钢厚度≥1.5mm。四面负压环绕保护；</w:t>
            </w:r>
          </w:p>
          <w:p w:rsidR="00AA4B8F" w:rsidRDefault="00350634">
            <w:pPr>
              <w:rPr>
                <w:rFonts w:ascii="宋体" w:hAnsi="宋体" w:cs="宋体"/>
                <w:sz w:val="18"/>
                <w:szCs w:val="18"/>
              </w:rPr>
            </w:pPr>
            <w:r>
              <w:rPr>
                <w:rFonts w:ascii="宋体" w:hAnsi="宋体" w:cs="宋体" w:hint="eastAsia"/>
                <w:b/>
                <w:bCs/>
                <w:sz w:val="18"/>
                <w:szCs w:val="18"/>
              </w:rPr>
              <w:lastRenderedPageBreak/>
              <w:t>18、柜体涂层：</w:t>
            </w:r>
            <w:r>
              <w:rPr>
                <w:rFonts w:ascii="宋体" w:hAnsi="宋体" w:cs="宋体" w:hint="eastAsia"/>
                <w:sz w:val="18"/>
                <w:szCs w:val="18"/>
              </w:rPr>
              <w:t>柜体外部含银离子或者氧化锌纳米涂层，柜体涂层耐过氧化氢、臭氧腐蚀。</w:t>
            </w:r>
          </w:p>
          <w:p w:rsidR="00AA4B8F" w:rsidRDefault="00350634">
            <w:pPr>
              <w:rPr>
                <w:rFonts w:ascii="宋体" w:hAnsi="宋体" w:cs="宋体"/>
                <w:sz w:val="18"/>
                <w:szCs w:val="18"/>
              </w:rPr>
            </w:pPr>
            <w:r>
              <w:rPr>
                <w:rFonts w:ascii="宋体" w:hAnsi="宋体" w:cs="宋体" w:hint="eastAsia"/>
                <w:b/>
                <w:bCs/>
                <w:sz w:val="18"/>
                <w:szCs w:val="18"/>
              </w:rPr>
              <w:t>19、数据输出：</w:t>
            </w:r>
            <w:proofErr w:type="gramStart"/>
            <w:r>
              <w:rPr>
                <w:rFonts w:ascii="宋体" w:hAnsi="宋体" w:cs="宋体" w:hint="eastAsia"/>
                <w:sz w:val="18"/>
                <w:szCs w:val="18"/>
              </w:rPr>
              <w:t>标配</w:t>
            </w:r>
            <w:proofErr w:type="gramEnd"/>
            <w:r>
              <w:rPr>
                <w:rFonts w:ascii="宋体" w:hAnsi="宋体" w:cs="宋体" w:hint="eastAsia"/>
                <w:sz w:val="18"/>
                <w:szCs w:val="18"/>
              </w:rPr>
              <w:t>RS232或RS485数据输出端口，可实现多台生物安全柜和其他设备数据联网连接PC端；</w:t>
            </w:r>
          </w:p>
          <w:p w:rsidR="00AA4B8F" w:rsidRDefault="00350634">
            <w:pPr>
              <w:rPr>
                <w:rFonts w:ascii="宋体" w:hAnsi="宋体" w:cs="宋体"/>
                <w:sz w:val="18"/>
                <w:szCs w:val="18"/>
              </w:rPr>
            </w:pPr>
            <w:r>
              <w:rPr>
                <w:rFonts w:ascii="宋体" w:hAnsi="宋体" w:cs="宋体" w:hint="eastAsia"/>
                <w:sz w:val="18"/>
                <w:szCs w:val="18"/>
              </w:rPr>
              <w:t>▲</w:t>
            </w:r>
            <w:r>
              <w:rPr>
                <w:rFonts w:ascii="宋体" w:hAnsi="宋体" w:cs="宋体" w:hint="eastAsia"/>
                <w:b/>
                <w:bCs/>
                <w:sz w:val="18"/>
                <w:szCs w:val="18"/>
              </w:rPr>
              <w:t>20、安全报警连锁：</w:t>
            </w:r>
            <w:r>
              <w:rPr>
                <w:rFonts w:ascii="宋体" w:hAnsi="宋体" w:cs="宋体" w:hint="eastAsia"/>
                <w:sz w:val="18"/>
                <w:szCs w:val="18"/>
              </w:rPr>
              <w:t>低风速报警功能（当风速数值波动超过20%时提供声光报警）；前窗位置异位报警功能；前窗与荧光灯和紫外系统连锁；，过滤器使用寿命状态实时显示；</w:t>
            </w:r>
          </w:p>
          <w:p w:rsidR="00AA4B8F" w:rsidRDefault="00350634">
            <w:pPr>
              <w:numPr>
                <w:ilvl w:val="0"/>
                <w:numId w:val="1"/>
              </w:numPr>
              <w:rPr>
                <w:rFonts w:ascii="宋体" w:hAnsi="宋体" w:cs="宋体"/>
                <w:sz w:val="18"/>
                <w:szCs w:val="18"/>
              </w:rPr>
            </w:pPr>
            <w:r>
              <w:rPr>
                <w:rFonts w:ascii="宋体" w:hAnsi="宋体" w:cs="宋体" w:hint="eastAsia"/>
                <w:b/>
                <w:bCs/>
                <w:sz w:val="18"/>
                <w:szCs w:val="18"/>
              </w:rPr>
              <w:t>配置：</w:t>
            </w:r>
            <w:r>
              <w:rPr>
                <w:rFonts w:ascii="宋体" w:hAnsi="宋体" w:cs="宋体" w:hint="eastAsia"/>
                <w:sz w:val="18"/>
                <w:szCs w:val="18"/>
              </w:rPr>
              <w:t>安全柜主机1台，万向脚轮支架1套，紫外灯1根，防溅插座1个，抗菌涂层外壳1套（非不锈钢）</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sz w:val="18"/>
                <w:szCs w:val="18"/>
              </w:rPr>
              <w:t>▲为确保售后服务及货物质量，投标方须提供生产厂家或其国内代理商针对本项目的授权书原件、技术参数确认函原件及售后服务承诺书原件。</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3</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5</w:t>
            </w:r>
          </w:p>
        </w:tc>
        <w:tc>
          <w:tcPr>
            <w:tcW w:w="1417" w:type="dxa"/>
            <w:noWrap/>
          </w:tcPr>
          <w:p w:rsidR="00AA4B8F" w:rsidRDefault="00350634">
            <w:pPr>
              <w:widowControl/>
              <w:snapToGrid w:val="0"/>
              <w:rPr>
                <w:rFonts w:ascii="宋体" w:hAnsi="宋体" w:cs="宋体"/>
                <w:kern w:val="0"/>
                <w:sz w:val="18"/>
                <w:szCs w:val="18"/>
              </w:rPr>
            </w:pPr>
            <w:r>
              <w:rPr>
                <w:rFonts w:ascii="宋体" w:hAnsi="宋体" w:cs="宋体" w:hint="eastAsia"/>
                <w:sz w:val="18"/>
                <w:szCs w:val="18"/>
              </w:rPr>
              <w:t>过滤式药品储存柜</w:t>
            </w:r>
          </w:p>
        </w:tc>
        <w:tc>
          <w:tcPr>
            <w:tcW w:w="5954" w:type="dxa"/>
            <w:vAlign w:val="center"/>
          </w:tcPr>
          <w:p w:rsidR="00AA4B8F" w:rsidRDefault="00350634">
            <w:pPr>
              <w:widowControl/>
              <w:jc w:val="left"/>
              <w:textAlignment w:val="center"/>
              <w:rPr>
                <w:rFonts w:ascii="宋体" w:hAnsi="宋体" w:cs="宋体"/>
                <w:kern w:val="0"/>
                <w:sz w:val="18"/>
                <w:szCs w:val="18"/>
                <w:lang w:bidi="ar"/>
              </w:rPr>
            </w:pPr>
            <w:r>
              <w:rPr>
                <w:rFonts w:ascii="宋体" w:hAnsi="宋体" w:cs="宋体" w:hint="eastAsia"/>
                <w:kern w:val="0"/>
                <w:sz w:val="18"/>
                <w:szCs w:val="18"/>
              </w:rPr>
              <w:t>900*400*1800</w:t>
            </w:r>
            <w:r>
              <w:rPr>
                <w:rStyle w:val="afa"/>
                <w:rFonts w:hint="eastAsia"/>
              </w:rPr>
              <w:t>厘米</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4</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6</w:t>
            </w:r>
          </w:p>
        </w:tc>
        <w:tc>
          <w:tcPr>
            <w:tcW w:w="1417" w:type="dxa"/>
            <w:noWrap/>
          </w:tcPr>
          <w:p w:rsidR="00AA4B8F" w:rsidRDefault="00350634">
            <w:pPr>
              <w:widowControl/>
              <w:snapToGrid w:val="0"/>
              <w:rPr>
                <w:rFonts w:ascii="宋体" w:hAnsi="宋体" w:cs="宋体"/>
                <w:kern w:val="0"/>
                <w:sz w:val="18"/>
                <w:szCs w:val="18"/>
              </w:rPr>
            </w:pPr>
            <w:r>
              <w:rPr>
                <w:rFonts w:ascii="宋体" w:hAnsi="宋体" w:cs="宋体" w:hint="eastAsia"/>
                <w:kern w:val="0"/>
                <w:sz w:val="18"/>
                <w:szCs w:val="18"/>
              </w:rPr>
              <w:t>超低温冰箱</w:t>
            </w:r>
          </w:p>
        </w:tc>
        <w:tc>
          <w:tcPr>
            <w:tcW w:w="5954" w:type="dxa"/>
            <w:vAlign w:val="center"/>
          </w:tcPr>
          <w:p w:rsidR="00AA4B8F" w:rsidRDefault="00350634">
            <w:pPr>
              <w:spacing w:line="440" w:lineRule="exact"/>
              <w:rPr>
                <w:rFonts w:ascii="宋体" w:hAnsi="宋体" w:cs="宋体"/>
                <w:sz w:val="18"/>
                <w:szCs w:val="18"/>
              </w:rPr>
            </w:pPr>
            <w:r>
              <w:rPr>
                <w:rFonts w:ascii="宋体" w:hAnsi="宋体" w:cs="宋体" w:hint="eastAsia"/>
                <w:sz w:val="18"/>
                <w:szCs w:val="18"/>
              </w:rPr>
              <w:t>1、样    式：立式。</w:t>
            </w:r>
          </w:p>
          <w:p w:rsidR="00AA4B8F" w:rsidRDefault="00350634">
            <w:pPr>
              <w:spacing w:line="440" w:lineRule="exact"/>
              <w:rPr>
                <w:rFonts w:ascii="宋体" w:hAnsi="宋体" w:cs="宋体"/>
                <w:sz w:val="18"/>
                <w:szCs w:val="18"/>
              </w:rPr>
            </w:pPr>
            <w:r>
              <w:rPr>
                <w:rFonts w:ascii="宋体" w:hAnsi="宋体" w:cs="宋体" w:hint="eastAsia"/>
                <w:sz w:val="18"/>
                <w:szCs w:val="18"/>
              </w:rPr>
              <w:t>2、内部结构：304不锈钢内胆，内壁三面一体成型，方便清洁；搁架可按刻度调节。</w:t>
            </w:r>
          </w:p>
          <w:p w:rsidR="00AA4B8F" w:rsidRDefault="00350634">
            <w:pPr>
              <w:spacing w:line="440" w:lineRule="exact"/>
              <w:rPr>
                <w:rFonts w:ascii="宋体" w:hAnsi="宋体" w:cs="宋体"/>
                <w:sz w:val="18"/>
                <w:szCs w:val="18"/>
              </w:rPr>
            </w:pPr>
            <w:r>
              <w:rPr>
                <w:rFonts w:ascii="宋体" w:hAnsi="宋体" w:cs="宋体" w:hint="eastAsia"/>
                <w:sz w:val="18"/>
                <w:szCs w:val="18"/>
              </w:rPr>
              <w:t xml:space="preserve">3、有效容积≥410L。 </w:t>
            </w:r>
          </w:p>
          <w:p w:rsidR="00AA4B8F" w:rsidRDefault="00350634">
            <w:pPr>
              <w:spacing w:line="440" w:lineRule="exact"/>
              <w:rPr>
                <w:rFonts w:ascii="宋体" w:hAnsi="宋体" w:cs="宋体"/>
                <w:sz w:val="18"/>
                <w:szCs w:val="18"/>
              </w:rPr>
            </w:pPr>
            <w:r>
              <w:rPr>
                <w:rFonts w:ascii="宋体" w:hAnsi="宋体" w:cs="宋体" w:hint="eastAsia"/>
                <w:sz w:val="18"/>
                <w:szCs w:val="18"/>
              </w:rPr>
              <w:t>4、温度范围：-40℃～-86℃。</w:t>
            </w:r>
          </w:p>
          <w:p w:rsidR="00AA4B8F" w:rsidRDefault="00350634">
            <w:pPr>
              <w:spacing w:line="440" w:lineRule="exact"/>
              <w:rPr>
                <w:rFonts w:ascii="宋体" w:hAnsi="宋体" w:cs="宋体"/>
                <w:sz w:val="18"/>
                <w:szCs w:val="18"/>
              </w:rPr>
            </w:pPr>
            <w:r>
              <w:rPr>
                <w:rFonts w:ascii="宋体" w:hAnsi="宋体" w:cs="宋体" w:hint="eastAsia"/>
                <w:sz w:val="18"/>
                <w:szCs w:val="18"/>
              </w:rPr>
              <w:t>5、运行模式：高性能模式、节能模式。</w:t>
            </w:r>
          </w:p>
          <w:p w:rsidR="00AA4B8F" w:rsidRDefault="00350634">
            <w:pPr>
              <w:spacing w:line="440" w:lineRule="exact"/>
              <w:rPr>
                <w:rFonts w:ascii="宋体" w:hAnsi="宋体" w:cs="宋体"/>
                <w:sz w:val="18"/>
                <w:szCs w:val="18"/>
              </w:rPr>
            </w:pPr>
            <w:r>
              <w:rPr>
                <w:rFonts w:ascii="宋体" w:hAnsi="宋体" w:cs="宋体" w:hint="eastAsia"/>
                <w:sz w:val="18"/>
                <w:szCs w:val="18"/>
              </w:rPr>
              <w:t>6、内部尺寸（宽*深*高）≥600*560*1160mm。</w:t>
            </w:r>
          </w:p>
          <w:p w:rsidR="00AA4B8F" w:rsidRDefault="00350634">
            <w:pPr>
              <w:spacing w:line="440" w:lineRule="exact"/>
              <w:rPr>
                <w:rFonts w:ascii="宋体" w:hAnsi="宋体" w:cs="宋体"/>
                <w:sz w:val="18"/>
                <w:szCs w:val="18"/>
              </w:rPr>
            </w:pPr>
            <w:r>
              <w:rPr>
                <w:rFonts w:ascii="宋体" w:hAnsi="宋体" w:cs="宋体" w:hint="eastAsia"/>
                <w:sz w:val="18"/>
                <w:szCs w:val="18"/>
              </w:rPr>
              <w:t>7、安全门锁：自锁把手、可挂挂锁；可选集成式电子门锁，在触控屏上通过密码进行管理。</w:t>
            </w:r>
          </w:p>
          <w:p w:rsidR="00AA4B8F" w:rsidRDefault="00350634">
            <w:pPr>
              <w:spacing w:line="440" w:lineRule="exact"/>
              <w:rPr>
                <w:rFonts w:ascii="宋体" w:hAnsi="宋体" w:cs="宋体"/>
                <w:sz w:val="18"/>
                <w:szCs w:val="18"/>
              </w:rPr>
            </w:pPr>
            <w:r>
              <w:rPr>
                <w:rFonts w:ascii="宋体" w:hAnsi="宋体" w:cs="宋体" w:hint="eastAsia"/>
                <w:sz w:val="18"/>
                <w:szCs w:val="18"/>
              </w:rPr>
              <w:t>▲8、制冷性能：双制冷系统结构，可独立运行，即使出现一个系统故障，另一个系统可独立维持-80℃。</w:t>
            </w:r>
          </w:p>
          <w:p w:rsidR="00AA4B8F" w:rsidRDefault="00350634">
            <w:pPr>
              <w:spacing w:line="460" w:lineRule="exact"/>
              <w:rPr>
                <w:rFonts w:ascii="宋体" w:hAnsi="宋体" w:cs="宋体"/>
                <w:sz w:val="18"/>
                <w:szCs w:val="18"/>
              </w:rPr>
            </w:pPr>
            <w:r>
              <w:rPr>
                <w:rFonts w:ascii="宋体" w:hAnsi="宋体" w:cs="宋体" w:hint="eastAsia"/>
                <w:sz w:val="18"/>
                <w:szCs w:val="18"/>
              </w:rPr>
              <w:t>9、显示功能：LCD电容触摸屏，智能人机交互界面可显示运行模式、箱内温度、环境温度、冷凝器温度、双压缩机工作状态、开关门状态、工作电压、报警信息、日期时间等。</w:t>
            </w:r>
          </w:p>
          <w:p w:rsidR="00AA4B8F" w:rsidRDefault="00350634">
            <w:pPr>
              <w:spacing w:line="440" w:lineRule="exact"/>
              <w:rPr>
                <w:rFonts w:ascii="宋体" w:hAnsi="宋体" w:cs="宋体"/>
                <w:sz w:val="18"/>
                <w:szCs w:val="18"/>
              </w:rPr>
            </w:pPr>
            <w:r>
              <w:rPr>
                <w:rFonts w:ascii="宋体" w:hAnsi="宋体" w:cs="宋体" w:hint="eastAsia"/>
                <w:sz w:val="18"/>
                <w:szCs w:val="18"/>
              </w:rPr>
              <w:t>▲10、数据记录：自动温度记录，温度存储间隔1min至60min可调，数据曲线显示；USB数据下载接口，可存储15年以上温度数据。</w:t>
            </w:r>
          </w:p>
          <w:p w:rsidR="00AA4B8F" w:rsidRDefault="00350634">
            <w:pPr>
              <w:spacing w:line="440" w:lineRule="exact"/>
              <w:rPr>
                <w:rFonts w:ascii="宋体" w:hAnsi="宋体" w:cs="宋体"/>
                <w:sz w:val="18"/>
                <w:szCs w:val="18"/>
              </w:rPr>
            </w:pPr>
            <w:r>
              <w:rPr>
                <w:rFonts w:ascii="宋体" w:hAnsi="宋体" w:cs="宋体" w:hint="eastAsia"/>
                <w:sz w:val="18"/>
                <w:szCs w:val="18"/>
              </w:rPr>
              <w:t>▲11、事件记录：系统自动汇总设备异常报警，可自动保存近期报警事件，方便追溯；</w:t>
            </w:r>
          </w:p>
          <w:p w:rsidR="00AA4B8F" w:rsidRDefault="00350634">
            <w:pPr>
              <w:spacing w:line="440" w:lineRule="exact"/>
              <w:rPr>
                <w:rFonts w:ascii="宋体" w:hAnsi="宋体" w:cs="宋体"/>
                <w:sz w:val="18"/>
                <w:szCs w:val="18"/>
              </w:rPr>
            </w:pPr>
            <w:r>
              <w:rPr>
                <w:rFonts w:ascii="宋体" w:hAnsi="宋体" w:cs="宋体" w:hint="eastAsia"/>
                <w:sz w:val="18"/>
                <w:szCs w:val="18"/>
              </w:rPr>
              <w:t>12、报警功能：具备高低温报警、传感器故障报警、</w:t>
            </w:r>
            <w:proofErr w:type="gramStart"/>
            <w:r>
              <w:rPr>
                <w:rFonts w:ascii="宋体" w:hAnsi="宋体" w:cs="宋体" w:hint="eastAsia"/>
                <w:sz w:val="18"/>
                <w:szCs w:val="18"/>
              </w:rPr>
              <w:t>环温异常</w:t>
            </w:r>
            <w:proofErr w:type="gramEnd"/>
            <w:r>
              <w:rPr>
                <w:rFonts w:ascii="宋体" w:hAnsi="宋体" w:cs="宋体" w:hint="eastAsia"/>
                <w:sz w:val="18"/>
                <w:szCs w:val="18"/>
              </w:rPr>
              <w:t>报警、电压异常报警、冷凝器脏堵报警、门开超时报警、断电报警、电池电量低报警；报警记录可查询。</w:t>
            </w:r>
          </w:p>
          <w:p w:rsidR="00AA4B8F" w:rsidRDefault="00350634">
            <w:pPr>
              <w:spacing w:line="440" w:lineRule="exact"/>
              <w:rPr>
                <w:rFonts w:ascii="宋体" w:hAnsi="宋体" w:cs="宋体"/>
                <w:sz w:val="18"/>
                <w:szCs w:val="18"/>
              </w:rPr>
            </w:pPr>
            <w:r>
              <w:rPr>
                <w:rFonts w:ascii="宋体" w:hAnsi="宋体" w:cs="宋体" w:hint="eastAsia"/>
                <w:sz w:val="18"/>
                <w:szCs w:val="18"/>
              </w:rPr>
              <w:t>13、报警方式：声音蜂鸣及屏幕闪烁；</w:t>
            </w:r>
          </w:p>
          <w:p w:rsidR="00AA4B8F" w:rsidRDefault="00350634">
            <w:pPr>
              <w:spacing w:line="440" w:lineRule="exact"/>
              <w:rPr>
                <w:rFonts w:ascii="宋体" w:hAnsi="宋体" w:cs="宋体"/>
                <w:sz w:val="18"/>
                <w:szCs w:val="18"/>
              </w:rPr>
            </w:pPr>
            <w:r>
              <w:rPr>
                <w:rFonts w:ascii="宋体" w:hAnsi="宋体" w:cs="宋体" w:hint="eastAsia"/>
                <w:sz w:val="18"/>
                <w:szCs w:val="18"/>
              </w:rPr>
              <w:t>▲14、</w:t>
            </w:r>
            <w:proofErr w:type="gramStart"/>
            <w:r>
              <w:rPr>
                <w:rFonts w:ascii="宋体" w:hAnsi="宋体" w:cs="宋体" w:hint="eastAsia"/>
                <w:sz w:val="18"/>
                <w:szCs w:val="18"/>
              </w:rPr>
              <w:t>环温检测</w:t>
            </w:r>
            <w:proofErr w:type="gramEnd"/>
            <w:r>
              <w:rPr>
                <w:rFonts w:ascii="宋体" w:hAnsi="宋体" w:cs="宋体" w:hint="eastAsia"/>
                <w:sz w:val="18"/>
                <w:szCs w:val="18"/>
              </w:rPr>
              <w:t>：</w:t>
            </w:r>
            <w:proofErr w:type="gramStart"/>
            <w:r>
              <w:rPr>
                <w:rFonts w:ascii="宋体" w:hAnsi="宋体" w:cs="宋体" w:hint="eastAsia"/>
                <w:sz w:val="18"/>
                <w:szCs w:val="18"/>
              </w:rPr>
              <w:t>环温达到</w:t>
            </w:r>
            <w:proofErr w:type="gramEnd"/>
            <w:r>
              <w:rPr>
                <w:rFonts w:ascii="宋体" w:hAnsi="宋体" w:cs="宋体" w:hint="eastAsia"/>
                <w:sz w:val="18"/>
                <w:szCs w:val="18"/>
              </w:rPr>
              <w:t>安全上限值时，屏幕闪烁警示，屏幕可</w:t>
            </w:r>
            <w:proofErr w:type="gramStart"/>
            <w:r>
              <w:rPr>
                <w:rFonts w:ascii="宋体" w:hAnsi="宋体" w:cs="宋体" w:hint="eastAsia"/>
                <w:sz w:val="18"/>
                <w:szCs w:val="18"/>
              </w:rPr>
              <w:t>根据环</w:t>
            </w:r>
            <w:r>
              <w:rPr>
                <w:rFonts w:ascii="宋体" w:hAnsi="宋体" w:cs="宋体" w:hint="eastAsia"/>
                <w:sz w:val="18"/>
                <w:szCs w:val="18"/>
              </w:rPr>
              <w:lastRenderedPageBreak/>
              <w:t>温超限</w:t>
            </w:r>
            <w:proofErr w:type="gramEnd"/>
            <w:r>
              <w:rPr>
                <w:rFonts w:ascii="宋体" w:hAnsi="宋体" w:cs="宋体" w:hint="eastAsia"/>
                <w:sz w:val="18"/>
                <w:szCs w:val="18"/>
              </w:rPr>
              <w:t>程度呈现不同颜色警告，及时提醒。</w:t>
            </w:r>
          </w:p>
          <w:p w:rsidR="00AA4B8F" w:rsidRDefault="00350634">
            <w:pPr>
              <w:spacing w:line="440" w:lineRule="exact"/>
              <w:rPr>
                <w:rFonts w:ascii="宋体" w:hAnsi="宋体" w:cs="宋体"/>
                <w:sz w:val="18"/>
                <w:szCs w:val="18"/>
              </w:rPr>
            </w:pPr>
            <w:r>
              <w:rPr>
                <w:rFonts w:ascii="宋体" w:hAnsi="宋体" w:cs="宋体" w:hint="eastAsia"/>
                <w:sz w:val="18"/>
                <w:szCs w:val="18"/>
              </w:rPr>
              <w:t>15、内门：发泡内门，内门不锈钢材质，低温下不易变形，有利于温度稳定；内门可取出除冰，减少温度消耗。</w:t>
            </w:r>
          </w:p>
          <w:p w:rsidR="00AA4B8F" w:rsidRDefault="00350634">
            <w:pPr>
              <w:spacing w:line="440" w:lineRule="exact"/>
              <w:rPr>
                <w:rFonts w:ascii="宋体" w:hAnsi="宋体" w:cs="宋体"/>
                <w:sz w:val="18"/>
                <w:szCs w:val="18"/>
              </w:rPr>
            </w:pPr>
            <w:r>
              <w:rPr>
                <w:rFonts w:ascii="宋体" w:hAnsi="宋体" w:cs="宋体" w:hint="eastAsia"/>
                <w:sz w:val="18"/>
                <w:szCs w:val="18"/>
              </w:rPr>
              <w:t>16、密封设计：内外门多层门封，硅胶材质，密封更好，不易变形。</w:t>
            </w:r>
          </w:p>
          <w:p w:rsidR="00AA4B8F" w:rsidRDefault="00350634">
            <w:pPr>
              <w:spacing w:line="440" w:lineRule="exact"/>
              <w:rPr>
                <w:rFonts w:ascii="宋体" w:hAnsi="宋体" w:cs="宋体"/>
                <w:sz w:val="18"/>
                <w:szCs w:val="18"/>
              </w:rPr>
            </w:pPr>
            <w:r>
              <w:rPr>
                <w:rFonts w:ascii="宋体" w:hAnsi="宋体" w:cs="宋体" w:hint="eastAsia"/>
                <w:sz w:val="18"/>
                <w:szCs w:val="18"/>
              </w:rPr>
              <w:t>17、保温设计：箱体无CFC聚氨酯发泡，VIP真空隔热保温板，厚度≥25mm，提升整体保温性能。</w:t>
            </w:r>
          </w:p>
          <w:p w:rsidR="00AA4B8F" w:rsidRDefault="00350634">
            <w:pPr>
              <w:spacing w:line="440" w:lineRule="exact"/>
              <w:rPr>
                <w:rFonts w:ascii="宋体" w:hAnsi="宋体" w:cs="宋体"/>
                <w:sz w:val="18"/>
                <w:szCs w:val="18"/>
              </w:rPr>
            </w:pPr>
            <w:r>
              <w:rPr>
                <w:rFonts w:ascii="宋体" w:hAnsi="宋体" w:cs="宋体" w:hint="eastAsia"/>
                <w:sz w:val="18"/>
                <w:szCs w:val="18"/>
              </w:rPr>
              <w:t>18、降噪功能：降噪机舱，机舱多个方位装有阻燃材质吸音棉，压缩机避震处理，减少噪音产生。</w:t>
            </w:r>
          </w:p>
          <w:p w:rsidR="00AA4B8F" w:rsidRDefault="00350634">
            <w:pPr>
              <w:spacing w:line="440" w:lineRule="exact"/>
              <w:rPr>
                <w:rFonts w:ascii="宋体" w:hAnsi="宋体" w:cs="宋体"/>
                <w:sz w:val="18"/>
                <w:szCs w:val="18"/>
              </w:rPr>
            </w:pPr>
            <w:r>
              <w:rPr>
                <w:rFonts w:ascii="宋体" w:hAnsi="宋体" w:cs="宋体" w:hint="eastAsia"/>
                <w:sz w:val="18"/>
                <w:szCs w:val="18"/>
              </w:rPr>
              <w:t>19、降温/复温：25℃</w:t>
            </w:r>
            <w:proofErr w:type="gramStart"/>
            <w:r>
              <w:rPr>
                <w:rFonts w:ascii="宋体" w:hAnsi="宋体" w:cs="宋体" w:hint="eastAsia"/>
                <w:sz w:val="18"/>
                <w:szCs w:val="18"/>
              </w:rPr>
              <w:t>环温时</w:t>
            </w:r>
            <w:proofErr w:type="gramEnd"/>
            <w:r>
              <w:rPr>
                <w:rFonts w:ascii="宋体" w:hAnsi="宋体" w:cs="宋体" w:hint="eastAsia"/>
                <w:sz w:val="18"/>
                <w:szCs w:val="18"/>
              </w:rPr>
              <w:t>，空载降温至-80℃时间≤210min；空载内门全部打开1min后恢复至-80℃时间≤35min；</w:t>
            </w:r>
          </w:p>
          <w:p w:rsidR="00AA4B8F" w:rsidRDefault="00350634">
            <w:pPr>
              <w:spacing w:line="440" w:lineRule="exact"/>
              <w:rPr>
                <w:rFonts w:ascii="宋体" w:hAnsi="宋体" w:cs="宋体"/>
                <w:sz w:val="18"/>
                <w:szCs w:val="18"/>
              </w:rPr>
            </w:pPr>
            <w:r>
              <w:rPr>
                <w:rFonts w:ascii="宋体" w:hAnsi="宋体" w:cs="宋体" w:hint="eastAsia"/>
                <w:sz w:val="18"/>
                <w:szCs w:val="18"/>
              </w:rPr>
              <w:t xml:space="preserve">20、自动加热气压平衡孔及门框加热功能设计，缩短连续多次开门等待时间。 </w:t>
            </w:r>
          </w:p>
          <w:p w:rsidR="00AA4B8F" w:rsidRDefault="00350634">
            <w:pPr>
              <w:spacing w:line="440" w:lineRule="exact"/>
              <w:rPr>
                <w:rFonts w:ascii="宋体" w:hAnsi="宋体" w:cs="宋体"/>
                <w:sz w:val="18"/>
                <w:szCs w:val="18"/>
              </w:rPr>
            </w:pPr>
            <w:r>
              <w:rPr>
                <w:rFonts w:ascii="宋体" w:hAnsi="宋体" w:cs="宋体" w:hint="eastAsia"/>
                <w:sz w:val="18"/>
                <w:szCs w:val="18"/>
              </w:rPr>
              <w:t>21、样品安全：双锁设计、也可选择登录模式进行权限管理，防止随意修改参数。</w:t>
            </w:r>
          </w:p>
          <w:p w:rsidR="00AA4B8F" w:rsidRDefault="00350634">
            <w:pPr>
              <w:spacing w:line="440" w:lineRule="exact"/>
              <w:rPr>
                <w:rFonts w:ascii="宋体" w:hAnsi="宋体" w:cs="宋体"/>
                <w:sz w:val="18"/>
                <w:szCs w:val="18"/>
              </w:rPr>
            </w:pPr>
            <w:r>
              <w:rPr>
                <w:rFonts w:ascii="宋体" w:hAnsi="宋体" w:cs="宋体" w:hint="eastAsia"/>
                <w:sz w:val="18"/>
                <w:szCs w:val="18"/>
              </w:rPr>
              <w:t>22、电气安全：宽电压带设计、配蓄电池。</w:t>
            </w:r>
          </w:p>
          <w:p w:rsidR="00AA4B8F" w:rsidRDefault="00350634">
            <w:pPr>
              <w:tabs>
                <w:tab w:val="left" w:pos="6161"/>
              </w:tabs>
              <w:spacing w:line="440" w:lineRule="exact"/>
              <w:rPr>
                <w:rFonts w:ascii="宋体" w:hAnsi="宋体" w:cs="宋体"/>
                <w:sz w:val="18"/>
                <w:szCs w:val="18"/>
              </w:rPr>
            </w:pPr>
            <w:r>
              <w:rPr>
                <w:rFonts w:ascii="宋体" w:hAnsi="宋体" w:cs="宋体" w:hint="eastAsia"/>
                <w:sz w:val="18"/>
                <w:szCs w:val="18"/>
              </w:rPr>
              <w:t xml:space="preserve">23、测试孔规格：25mm。 </w:t>
            </w:r>
            <w:r>
              <w:rPr>
                <w:rFonts w:ascii="宋体" w:hAnsi="宋体" w:cs="宋体" w:hint="eastAsia"/>
                <w:sz w:val="18"/>
                <w:szCs w:val="18"/>
              </w:rPr>
              <w:tab/>
            </w:r>
          </w:p>
          <w:p w:rsidR="00AA4B8F" w:rsidRDefault="00350634">
            <w:pPr>
              <w:spacing w:line="440" w:lineRule="exact"/>
              <w:rPr>
                <w:rFonts w:ascii="宋体" w:hAnsi="宋体" w:cs="宋体"/>
                <w:sz w:val="18"/>
                <w:szCs w:val="18"/>
              </w:rPr>
            </w:pPr>
            <w:r>
              <w:rPr>
                <w:rFonts w:ascii="宋体" w:hAnsi="宋体" w:cs="宋体" w:hint="eastAsia"/>
                <w:sz w:val="18"/>
                <w:szCs w:val="18"/>
              </w:rPr>
              <w:t>24、脚轮：承重脚轮可调平。</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sz w:val="18"/>
                <w:szCs w:val="18"/>
              </w:rPr>
              <w:t>24▲投标时出具制造商或其指定的总代理授权书以及售后服务承诺书（技术彩页须附上招标文件中涉及的该设备技术指标并加盖制造商或其指定总代理公章）</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2</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r w:rsidR="00AA4B8F">
        <w:trPr>
          <w:trHeight w:val="621"/>
        </w:trPr>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lastRenderedPageBreak/>
              <w:t>7</w:t>
            </w:r>
          </w:p>
        </w:tc>
        <w:tc>
          <w:tcPr>
            <w:tcW w:w="1417" w:type="dxa"/>
            <w:noWrap/>
          </w:tcPr>
          <w:p w:rsidR="00AA4B8F" w:rsidRDefault="00350634">
            <w:pPr>
              <w:widowControl/>
              <w:snapToGrid w:val="0"/>
              <w:rPr>
                <w:rFonts w:ascii="宋体" w:hAnsi="宋体" w:cs="宋体"/>
                <w:kern w:val="0"/>
                <w:sz w:val="18"/>
                <w:szCs w:val="18"/>
              </w:rPr>
            </w:pPr>
            <w:r>
              <w:rPr>
                <w:rFonts w:ascii="宋体" w:hAnsi="宋体" w:cs="宋体" w:hint="eastAsia"/>
                <w:kern w:val="0"/>
                <w:sz w:val="18"/>
                <w:szCs w:val="18"/>
                <w:lang w:bidi="ar"/>
              </w:rPr>
              <w:t>总碳、总氮分析仪</w:t>
            </w:r>
          </w:p>
        </w:tc>
        <w:tc>
          <w:tcPr>
            <w:tcW w:w="5954" w:type="dxa"/>
            <w:vAlign w:val="center"/>
          </w:tcPr>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 测定方法：680℃铂金催化燃烧 NDIR（非色散红外检测）</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2.操作方式计算机控制型</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3.测定项目TC、IC、TOC（TC－IC）、</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4.应用对象水样</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5.性能参数</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5.1 测定范围（mg/L）TC：至少0－30000、IC ：0－3000</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5.2 检测限50　μg/L（TC），4　μg/L（IC）</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5.3 测定精度CV≤1.5%（重复精度）</w:t>
            </w:r>
            <w:r>
              <w:rPr>
                <w:rFonts w:ascii="宋体" w:hAnsi="宋体" w:cs="宋体" w:hint="eastAsia"/>
                <w:sz w:val="18"/>
                <w:szCs w:val="18"/>
              </w:rPr>
              <w:tab/>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5.4 测定时间TC：约3分钟  IC：约4分钟</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▲5.5 进样方式：TOC主机采用独特的八通</w:t>
            </w:r>
            <w:proofErr w:type="gramStart"/>
            <w:r>
              <w:rPr>
                <w:rFonts w:ascii="宋体" w:hAnsi="宋体" w:cs="宋体" w:hint="eastAsia"/>
                <w:sz w:val="18"/>
                <w:szCs w:val="18"/>
              </w:rPr>
              <w:t>阀分别</w:t>
            </w:r>
            <w:proofErr w:type="gramEnd"/>
            <w:r>
              <w:rPr>
                <w:rFonts w:ascii="宋体" w:hAnsi="宋体" w:cs="宋体" w:hint="eastAsia"/>
                <w:sz w:val="18"/>
                <w:szCs w:val="18"/>
              </w:rPr>
              <w:t>进行取样、进样、加酸和流路清洗。</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 xml:space="preserve">5.6 </w:t>
            </w:r>
            <w:proofErr w:type="gramStart"/>
            <w:r>
              <w:rPr>
                <w:rFonts w:ascii="宋体" w:hAnsi="宋体" w:cs="宋体" w:hint="eastAsia"/>
                <w:sz w:val="18"/>
                <w:szCs w:val="18"/>
              </w:rPr>
              <w:t>进样量</w:t>
            </w:r>
            <w:proofErr w:type="gramEnd"/>
            <w:r>
              <w:rPr>
                <w:rFonts w:ascii="宋体" w:hAnsi="宋体" w:cs="宋体" w:hint="eastAsia"/>
                <w:sz w:val="18"/>
                <w:szCs w:val="18"/>
              </w:rPr>
              <w:t>TC:10-150μL, IC:10-450μL</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▲5.7 主机配备IC预去除功能主机内部能够完成自动</w:t>
            </w:r>
            <w:proofErr w:type="gramStart"/>
            <w:r>
              <w:rPr>
                <w:rFonts w:ascii="宋体" w:hAnsi="宋体" w:cs="宋体" w:hint="eastAsia"/>
                <w:sz w:val="18"/>
                <w:szCs w:val="18"/>
              </w:rPr>
              <w:t>添加酸并吹扫</w:t>
            </w:r>
            <w:proofErr w:type="gramEnd"/>
            <w:r>
              <w:rPr>
                <w:rFonts w:ascii="宋体" w:hAnsi="宋体" w:cs="宋体" w:hint="eastAsia"/>
                <w:sz w:val="18"/>
                <w:szCs w:val="18"/>
              </w:rPr>
              <w:t>进行IC去除</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5.8 主机配备自动稀释2－50倍，在注射器内完成稀释</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 xml:space="preserve">▲5.9 </w:t>
            </w:r>
            <w:proofErr w:type="gramStart"/>
            <w:r>
              <w:rPr>
                <w:rFonts w:ascii="宋体" w:hAnsi="宋体" w:cs="宋体" w:hint="eastAsia"/>
                <w:sz w:val="18"/>
                <w:szCs w:val="18"/>
              </w:rPr>
              <w:t>空白零水制备</w:t>
            </w:r>
            <w:proofErr w:type="gramEnd"/>
            <w:r>
              <w:rPr>
                <w:rFonts w:ascii="宋体" w:hAnsi="宋体" w:cs="宋体" w:hint="eastAsia"/>
                <w:sz w:val="18"/>
                <w:szCs w:val="18"/>
              </w:rPr>
              <w:t>功能：主机内置制造超纯水功能，自动进行空白确认</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6. 载气</w:t>
            </w:r>
            <w:r>
              <w:rPr>
                <w:rFonts w:ascii="宋体" w:hAnsi="宋体" w:cs="宋体" w:hint="eastAsia"/>
                <w:sz w:val="18"/>
                <w:szCs w:val="18"/>
              </w:rPr>
              <w:tab/>
              <w:t>：高纯空气、或高纯氧气，来自气瓶载气气压200 ±10 kPa  （可使用载气调压器：约 300 - 600 kPa） 载气流量</w:t>
            </w:r>
            <w:r>
              <w:rPr>
                <w:rFonts w:ascii="宋体" w:hAnsi="宋体" w:cs="宋体" w:hint="eastAsia"/>
                <w:sz w:val="18"/>
                <w:szCs w:val="18"/>
              </w:rPr>
              <w:tab/>
              <w:t>230 mL/min载气消耗量约2210 L/月（运行条件：8小时/日×5日/周）</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lastRenderedPageBreak/>
              <w:t>7.  环境温度5~35 ℃</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8.  电源</w:t>
            </w:r>
            <w:r>
              <w:rPr>
                <w:rFonts w:ascii="宋体" w:hAnsi="宋体" w:cs="宋体" w:hint="eastAsia"/>
                <w:sz w:val="18"/>
                <w:szCs w:val="18"/>
              </w:rPr>
              <w:tab/>
              <w:t>AC 100~127V ± 10%，最大耗电量　800 W</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AC 220~240V ± 10%，最大耗电量　1200 W 保险丝</w:t>
            </w:r>
            <w:r>
              <w:rPr>
                <w:rFonts w:ascii="宋体" w:hAnsi="宋体" w:cs="宋体" w:hint="eastAsia"/>
                <w:sz w:val="18"/>
                <w:szCs w:val="18"/>
              </w:rPr>
              <w:tab/>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8A.T（100V 系统）15A.T（200V 系统）</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11. 软件功能</w:t>
            </w:r>
            <w:r>
              <w:rPr>
                <w:rFonts w:ascii="宋体" w:hAnsi="宋体" w:cs="宋体" w:hint="eastAsia"/>
                <w:sz w:val="18"/>
                <w:szCs w:val="18"/>
              </w:rPr>
              <w:tab/>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（1）自动设定最佳测定条件做标准曲线时，软件会根据浓度范围推荐适当进样体积。做未知样时，软件会根据所选标准曲线推荐适当进样体积。</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（2）自动选择最佳标准曲线对一个样品测定，可选择最多三条标准曲线，软件将根据结果，自动选择最佳标准曲线。</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（3）未知样稀释倍数与进样体积自动调节对于超过标准曲线量程范围的未知样，软件会自动变更测定条件并进行再次测定，使该样品测定浓度在所选标准曲线浓度范围之内。</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4）自动排除样品重复测定中的异常值并追加测定对于同一样品重复测定中的异常值，软件会自动排除。当初设的测定次数完成后，测定结果的重复性不能达到设定误差范围内时，软件会自动追加测定次数，直到满足误差要求或者达到设定的最大重复次数为止。</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（5）可对应多种目的的校正系统测定完成后，如果需要选择其他标准曲线时，也无需重新测定样品，软件中直</w:t>
            </w:r>
            <w:proofErr w:type="gramStart"/>
            <w:r>
              <w:rPr>
                <w:rFonts w:ascii="宋体" w:hAnsi="宋体" w:cs="宋体" w:hint="eastAsia"/>
                <w:sz w:val="18"/>
                <w:szCs w:val="18"/>
              </w:rPr>
              <w:t>接选择</w:t>
            </w:r>
            <w:proofErr w:type="gramEnd"/>
            <w:r>
              <w:rPr>
                <w:rFonts w:ascii="宋体" w:hAnsi="宋体" w:cs="宋体" w:hint="eastAsia"/>
                <w:sz w:val="18"/>
                <w:szCs w:val="18"/>
              </w:rPr>
              <w:t>其他标准曲线，即可对结果重新计算。</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（6）内置符合各国药典测定制药用水规定的实验条件：USP（美国药典）、EP（欧洲药典）、ChP（中国药典）。</w:t>
            </w:r>
            <w:r>
              <w:rPr>
                <w:rFonts w:ascii="宋体" w:hAnsi="宋体" w:cs="宋体" w:hint="eastAsia"/>
                <w:sz w:val="18"/>
                <w:szCs w:val="18"/>
              </w:rPr>
              <w:tab/>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13.配置要求：</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13.1 总有机碳分析仪 主机 1套</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13.2 操作软件 1套</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13.3 载气导管 1件</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13.4 CO2吸收器 1件</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13.5 载气常用压力阀 1件</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13.6 消耗品包（含：燃烧管2件，TOC标准催化剂2件，石英棉1件，卤素脱除器2件，O</w:t>
            </w:r>
            <w:proofErr w:type="gramStart"/>
            <w:r>
              <w:rPr>
                <w:rFonts w:ascii="宋体" w:hAnsi="宋体" w:cs="宋体" w:hint="eastAsia"/>
                <w:sz w:val="18"/>
                <w:szCs w:val="18"/>
              </w:rPr>
              <w:t>型圈</w:t>
            </w:r>
            <w:proofErr w:type="gramEnd"/>
            <w:r>
              <w:rPr>
                <w:rFonts w:ascii="宋体" w:hAnsi="宋体" w:cs="宋体" w:hint="eastAsia"/>
                <w:sz w:val="18"/>
                <w:szCs w:val="18"/>
              </w:rPr>
              <w:t>4D P 10A 5个，O型圈</w:t>
            </w:r>
            <w:proofErr w:type="gramStart"/>
            <w:r>
              <w:rPr>
                <w:rFonts w:ascii="宋体" w:hAnsi="宋体" w:cs="宋体" w:hint="eastAsia"/>
                <w:sz w:val="18"/>
                <w:szCs w:val="18"/>
              </w:rPr>
              <w:t>特氟龙</w:t>
            </w:r>
            <w:proofErr w:type="gramEnd"/>
            <w:r>
              <w:rPr>
                <w:rFonts w:ascii="宋体" w:hAnsi="宋体" w:cs="宋体" w:hint="eastAsia"/>
                <w:sz w:val="18"/>
                <w:szCs w:val="18"/>
              </w:rPr>
              <w:t xml:space="preserve"> P10  1个，O</w:t>
            </w:r>
            <w:proofErr w:type="gramStart"/>
            <w:r>
              <w:rPr>
                <w:rFonts w:ascii="宋体" w:hAnsi="宋体" w:cs="宋体" w:hint="eastAsia"/>
                <w:sz w:val="18"/>
                <w:szCs w:val="18"/>
              </w:rPr>
              <w:t>型圈</w:t>
            </w:r>
            <w:proofErr w:type="gramEnd"/>
            <w:r>
              <w:rPr>
                <w:rFonts w:ascii="宋体" w:hAnsi="宋体" w:cs="宋体" w:hint="eastAsia"/>
                <w:sz w:val="18"/>
                <w:szCs w:val="18"/>
              </w:rPr>
              <w:t>4D P20 5个，8通阀转子1件，柱塞头2件 ）1套</w:t>
            </w:r>
          </w:p>
          <w:p w:rsidR="00AA4B8F" w:rsidRDefault="00350634">
            <w:pPr>
              <w:widowControl/>
              <w:jc w:val="left"/>
              <w:textAlignment w:val="center"/>
              <w:rPr>
                <w:rFonts w:ascii="宋体" w:hAnsi="宋体" w:cs="宋体"/>
                <w:sz w:val="18"/>
                <w:szCs w:val="18"/>
              </w:rPr>
            </w:pPr>
            <w:r>
              <w:rPr>
                <w:rFonts w:ascii="宋体" w:hAnsi="宋体" w:cs="宋体" w:hint="eastAsia"/>
                <w:sz w:val="18"/>
                <w:szCs w:val="18"/>
              </w:rPr>
              <w:t>13.7 电脑打印机 1件</w:t>
            </w:r>
          </w:p>
          <w:p w:rsidR="00AA4B8F" w:rsidRDefault="00350634">
            <w:pPr>
              <w:widowControl/>
              <w:jc w:val="left"/>
              <w:textAlignment w:val="center"/>
              <w:rPr>
                <w:rFonts w:ascii="宋体" w:hAnsi="宋体" w:cs="宋体"/>
                <w:kern w:val="0"/>
                <w:sz w:val="18"/>
                <w:szCs w:val="18"/>
                <w:lang w:bidi="ar"/>
              </w:rPr>
            </w:pPr>
            <w:r>
              <w:rPr>
                <w:rFonts w:ascii="宋体" w:hAnsi="宋体" w:cs="宋体" w:hint="eastAsia"/>
                <w:sz w:val="18"/>
                <w:szCs w:val="18"/>
              </w:rPr>
              <w:t>▲为确保售后服务及货物质量，投标方须提供生产厂家或其国内代理商针对本项目的授权书原件、技术参数确认函原件及售后服务承诺书原件。</w:t>
            </w:r>
          </w:p>
        </w:tc>
        <w:tc>
          <w:tcPr>
            <w:tcW w:w="708" w:type="dxa"/>
            <w:vAlign w:val="center"/>
          </w:tcPr>
          <w:p w:rsidR="00AA4B8F" w:rsidRDefault="00350634">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AA4B8F" w:rsidRDefault="00350634">
            <w:pPr>
              <w:widowControl/>
              <w:jc w:val="center"/>
              <w:rPr>
                <w:rFonts w:cs="宋体"/>
                <w:kern w:val="0"/>
                <w:sz w:val="18"/>
                <w:szCs w:val="18"/>
              </w:rPr>
            </w:pPr>
            <w:r>
              <w:rPr>
                <w:rFonts w:cs="宋体" w:hint="eastAsia"/>
                <w:kern w:val="0"/>
                <w:sz w:val="18"/>
                <w:szCs w:val="18"/>
              </w:rPr>
              <w:t>1</w:t>
            </w:r>
          </w:p>
        </w:tc>
        <w:tc>
          <w:tcPr>
            <w:tcW w:w="709" w:type="dxa"/>
            <w:vAlign w:val="center"/>
          </w:tcPr>
          <w:p w:rsidR="00AA4B8F" w:rsidRDefault="00350634">
            <w:pPr>
              <w:widowControl/>
              <w:jc w:val="center"/>
              <w:rPr>
                <w:rFonts w:cs="宋体"/>
                <w:kern w:val="0"/>
                <w:sz w:val="18"/>
                <w:szCs w:val="18"/>
              </w:rPr>
            </w:pPr>
            <w:r>
              <w:rPr>
                <w:rFonts w:cs="宋体" w:hint="eastAsia"/>
                <w:kern w:val="0"/>
                <w:sz w:val="18"/>
                <w:szCs w:val="18"/>
              </w:rPr>
              <w:t>台</w:t>
            </w:r>
          </w:p>
        </w:tc>
      </w:tr>
    </w:tbl>
    <w:p w:rsidR="00AA4B8F" w:rsidRDefault="00AA4B8F">
      <w:pPr>
        <w:pStyle w:val="32"/>
        <w:ind w:firstLineChars="0" w:firstLine="0"/>
        <w:rPr>
          <w:rFonts w:asciiTheme="minorEastAsia" w:eastAsiaTheme="minorEastAsia" w:hAnsiTheme="minorEastAsia"/>
          <w:sz w:val="24"/>
        </w:rPr>
      </w:pPr>
    </w:p>
    <w:p w:rsidR="00AA4B8F" w:rsidRDefault="00350634">
      <w:pPr>
        <w:pStyle w:val="32"/>
        <w:ind w:firstLineChars="0" w:firstLine="0"/>
        <w:rPr>
          <w:rFonts w:asciiTheme="minorEastAsia" w:eastAsiaTheme="minorEastAsia" w:hAnsiTheme="minorEastAsia"/>
          <w:sz w:val="24"/>
        </w:rPr>
      </w:pPr>
      <w:r>
        <w:rPr>
          <w:rFonts w:asciiTheme="minorEastAsia" w:eastAsiaTheme="minorEastAsia" w:hAnsiTheme="minorEastAsia" w:hint="eastAsia"/>
          <w:b/>
          <w:bCs/>
          <w:sz w:val="24"/>
        </w:rPr>
        <w:t>注：1、</w:t>
      </w:r>
      <w:r>
        <w:rPr>
          <w:rFonts w:asciiTheme="minorEastAsia" w:eastAsiaTheme="minorEastAsia" w:hAnsiTheme="minorEastAsia"/>
          <w:b/>
          <w:bCs/>
          <w:sz w:val="24"/>
        </w:rPr>
        <w:t>本项目核心产品为：</w:t>
      </w:r>
      <w:r>
        <w:rPr>
          <w:rFonts w:asciiTheme="minorEastAsia" w:eastAsiaTheme="minorEastAsia" w:hAnsiTheme="minorEastAsia" w:hint="eastAsia"/>
          <w:b/>
          <w:bCs/>
          <w:sz w:val="24"/>
        </w:rPr>
        <w:t xml:space="preserve"> </w:t>
      </w:r>
      <w:r>
        <w:rPr>
          <w:rFonts w:asciiTheme="minorEastAsia" w:eastAsiaTheme="minorEastAsia" w:hAnsiTheme="minorEastAsia" w:hint="eastAsia"/>
          <w:sz w:val="24"/>
        </w:rPr>
        <w:t xml:space="preserve"> 超低温冰箱</w:t>
      </w:r>
    </w:p>
    <w:p w:rsidR="00AA4B8F" w:rsidRDefault="00AA4B8F">
      <w:pPr>
        <w:pStyle w:val="32"/>
        <w:ind w:firstLineChars="0" w:firstLine="0"/>
        <w:rPr>
          <w:rFonts w:ascii="宋体" w:hAnsi="宋体"/>
          <w:sz w:val="24"/>
        </w:rPr>
      </w:pPr>
    </w:p>
    <w:p w:rsidR="00AA4B8F" w:rsidRDefault="00AA4B8F">
      <w:pPr>
        <w:spacing w:line="360" w:lineRule="exact"/>
        <w:ind w:firstLineChars="200" w:firstLine="480"/>
        <w:jc w:val="left"/>
        <w:outlineLvl w:val="1"/>
        <w:rPr>
          <w:rFonts w:ascii="宋体" w:hAnsi="宋体"/>
          <w:sz w:val="24"/>
        </w:rPr>
      </w:pP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二、设备的安装调试、试运行和验收标准要求</w:t>
      </w:r>
    </w:p>
    <w:p w:rsidR="00AA4B8F" w:rsidRDefault="00350634">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AA4B8F" w:rsidRDefault="00350634">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lastRenderedPageBreak/>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AA4B8F" w:rsidRDefault="00350634">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4）本项目中有要求采购进口产品的，如因信息不对称等原因，有满足需求的国内产品的，仍可参与投标。</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三、技术资料</w:t>
      </w:r>
    </w:p>
    <w:p w:rsidR="00AA4B8F" w:rsidRDefault="00350634">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AA4B8F" w:rsidRDefault="00350634">
      <w:pPr>
        <w:spacing w:line="360" w:lineRule="exact"/>
        <w:ind w:firstLineChars="200" w:firstLine="480"/>
        <w:jc w:val="left"/>
        <w:outlineLvl w:val="1"/>
        <w:rPr>
          <w:rFonts w:hAnsi="宋体"/>
        </w:rPr>
      </w:pPr>
      <w:r>
        <w:rPr>
          <w:rFonts w:ascii="宋体" w:hAnsi="宋体" w:hint="eastAsia"/>
          <w:sz w:val="24"/>
        </w:rPr>
        <w:t>四、工具</w:t>
      </w:r>
    </w:p>
    <w:p w:rsidR="00AA4B8F" w:rsidRDefault="00350634">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五、备件</w:t>
      </w:r>
    </w:p>
    <w:p w:rsidR="00AA4B8F" w:rsidRDefault="00350634">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六、易损件</w:t>
      </w:r>
    </w:p>
    <w:p w:rsidR="00AA4B8F" w:rsidRDefault="00350634">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七、质量保质期</w:t>
      </w:r>
    </w:p>
    <w:p w:rsidR="00AA4B8F" w:rsidRDefault="00350634">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（采购清单中免费保修期有特殊要求的按照采购清单中的为准），若厂家有超过期限免费保修期的按厂家方案执行。供货时提供原厂售后服务承诺函原件）</w:t>
      </w:r>
      <w:r>
        <w:rPr>
          <w:rFonts w:ascii="宋体" w:hAnsi="宋体" w:hint="eastAsia"/>
          <w:sz w:val="24"/>
        </w:rPr>
        <w:t>）</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八、售后服务</w:t>
      </w:r>
    </w:p>
    <w:p w:rsidR="00AA4B8F" w:rsidRDefault="00350634">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AA4B8F" w:rsidRDefault="00350634">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AA4B8F" w:rsidRDefault="00350634">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AA4B8F" w:rsidRDefault="00350634">
      <w:pPr>
        <w:spacing w:line="360" w:lineRule="exact"/>
        <w:ind w:firstLineChars="200" w:firstLine="480"/>
        <w:jc w:val="left"/>
        <w:outlineLvl w:val="1"/>
        <w:rPr>
          <w:rFonts w:ascii="宋体" w:hAnsi="宋体"/>
          <w:sz w:val="24"/>
        </w:rPr>
      </w:pPr>
      <w:r>
        <w:rPr>
          <w:rFonts w:ascii="宋体" w:hAnsi="宋体" w:hint="eastAsia"/>
          <w:sz w:val="24"/>
        </w:rPr>
        <w:t>九、项目转包</w:t>
      </w:r>
    </w:p>
    <w:p w:rsidR="00AA4B8F" w:rsidRDefault="00350634">
      <w:pPr>
        <w:spacing w:line="360" w:lineRule="exact"/>
        <w:ind w:firstLineChars="200" w:firstLine="480"/>
        <w:rPr>
          <w:rFonts w:ascii="宋体" w:hAnsi="宋体"/>
          <w:bCs/>
          <w:sz w:val="24"/>
        </w:rPr>
      </w:pPr>
      <w:r>
        <w:rPr>
          <w:rFonts w:ascii="宋体" w:hAnsi="宋体" w:hint="eastAsia"/>
          <w:bCs/>
          <w:sz w:val="24"/>
        </w:rPr>
        <w:t>除招标文件明确外，未经业主同意，中标供应商不得以任何方式转包或分包本项目。</w:t>
      </w:r>
    </w:p>
    <w:p w:rsidR="00AA4B8F" w:rsidRDefault="00350634">
      <w:pPr>
        <w:spacing w:line="360" w:lineRule="exact"/>
        <w:ind w:firstLineChars="200" w:firstLine="480"/>
        <w:jc w:val="left"/>
        <w:outlineLvl w:val="1"/>
        <w:rPr>
          <w:rFonts w:hAnsi="宋体"/>
        </w:rPr>
      </w:pPr>
      <w:r>
        <w:rPr>
          <w:rFonts w:ascii="宋体" w:hAnsi="宋体" w:hint="eastAsia"/>
          <w:sz w:val="24"/>
        </w:rPr>
        <w:lastRenderedPageBreak/>
        <w:t>十、签订合同</w:t>
      </w:r>
    </w:p>
    <w:p w:rsidR="00AA4B8F" w:rsidRDefault="00350634">
      <w:pPr>
        <w:pStyle w:val="21"/>
        <w:snapToGrid w:val="0"/>
        <w:spacing w:line="360" w:lineRule="exact"/>
        <w:ind w:firstLineChars="225" w:firstLine="540"/>
        <w:rPr>
          <w:rFonts w:hAnsi="宋体"/>
          <w:szCs w:val="24"/>
        </w:rPr>
      </w:pPr>
      <w:r>
        <w:rPr>
          <w:rFonts w:hAnsi="宋体" w:hint="eastAsia"/>
          <w:bCs/>
        </w:rPr>
        <w:t>中标供应商在收到</w:t>
      </w:r>
      <w:r>
        <w:rPr>
          <w:rFonts w:hAnsi="宋体" w:hint="eastAsia"/>
          <w:szCs w:val="24"/>
        </w:rPr>
        <w:t>《中标通知书》5个工作日内与业主签订合同。</w:t>
      </w:r>
    </w:p>
    <w:p w:rsidR="00AA4B8F" w:rsidRDefault="00350634">
      <w:pPr>
        <w:spacing w:line="360" w:lineRule="exact"/>
        <w:ind w:firstLineChars="200" w:firstLine="480"/>
        <w:jc w:val="left"/>
        <w:outlineLvl w:val="1"/>
        <w:rPr>
          <w:rFonts w:hAnsi="宋体"/>
        </w:rPr>
      </w:pPr>
      <w:r>
        <w:rPr>
          <w:rFonts w:ascii="宋体" w:hAnsi="宋体" w:hint="eastAsia"/>
          <w:sz w:val="24"/>
        </w:rPr>
        <w:t>十一、其它注意事项</w:t>
      </w:r>
    </w:p>
    <w:p w:rsidR="00AA4B8F" w:rsidRDefault="00350634">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AA4B8F" w:rsidRDefault="00350634">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AA4B8F" w:rsidRDefault="00350634">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AA4B8F" w:rsidRDefault="00350634">
      <w:pPr>
        <w:widowControl/>
        <w:jc w:val="left"/>
        <w:rPr>
          <w:rFonts w:ascii="宋体" w:hAnsi="宋体"/>
          <w:b/>
          <w:kern w:val="0"/>
          <w:sz w:val="32"/>
          <w:szCs w:val="32"/>
        </w:rPr>
      </w:pPr>
      <w:r>
        <w:rPr>
          <w:rFonts w:ascii="宋体" w:hAnsi="宋体"/>
          <w:b/>
          <w:kern w:val="0"/>
          <w:sz w:val="32"/>
          <w:szCs w:val="32"/>
        </w:rPr>
        <w:br w:type="page"/>
      </w:r>
    </w:p>
    <w:p w:rsidR="00AA4B8F" w:rsidRDefault="00350634">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第四章 评标办法</w:t>
      </w:r>
    </w:p>
    <w:p w:rsidR="00AA4B8F" w:rsidRDefault="00350634">
      <w:pPr>
        <w:pStyle w:val="af0"/>
        <w:shd w:val="clear" w:color="auto" w:fill="FFFFFF"/>
        <w:spacing w:before="156" w:beforeAutospacing="0" w:after="312" w:afterAutospacing="0" w:line="340" w:lineRule="exact"/>
        <w:rPr>
          <w:rFonts w:ascii="仿宋" w:eastAsia="仿宋" w:hAnsi="仿宋"/>
          <w:sz w:val="27"/>
          <w:szCs w:val="27"/>
          <w:shd w:val="clear" w:color="auto" w:fill="FFFFFF"/>
        </w:rPr>
      </w:pPr>
      <w:proofErr w:type="gramStart"/>
      <w:r>
        <w:rPr>
          <w:rFonts w:ascii="仿宋" w:eastAsia="仿宋" w:hAnsi="仿宋" w:cs="微软雅黑" w:hint="eastAsia"/>
          <w:sz w:val="27"/>
          <w:szCs w:val="27"/>
          <w:shd w:val="clear" w:color="auto" w:fill="FFFFFF"/>
        </w:rPr>
        <w:t>标包名称</w:t>
      </w:r>
      <w:proofErr w:type="gramEnd"/>
      <w:r>
        <w:rPr>
          <w:rFonts w:ascii="仿宋" w:eastAsia="仿宋" w:hAnsi="仿宋" w:cs="微软雅黑" w:hint="eastAsia"/>
          <w:sz w:val="27"/>
          <w:szCs w:val="27"/>
          <w:shd w:val="clear" w:color="auto" w:fill="FFFFFF"/>
        </w:rPr>
        <w:t>：</w:t>
      </w:r>
      <w:r>
        <w:rPr>
          <w:rFonts w:eastAsia="仿宋" w:hint="eastAsia"/>
          <w:sz w:val="27"/>
          <w:szCs w:val="27"/>
          <w:shd w:val="clear" w:color="auto" w:fill="FFFFFF"/>
        </w:rPr>
        <w:t> </w:t>
      </w:r>
      <w:r>
        <w:rPr>
          <w:rFonts w:ascii="仿宋" w:eastAsia="仿宋" w:hAnsi="仿宋" w:hint="eastAsia"/>
          <w:sz w:val="27"/>
          <w:szCs w:val="27"/>
          <w:shd w:val="clear" w:color="auto" w:fill="FFFFFF"/>
        </w:rPr>
        <w:t>项目自身</w:t>
      </w:r>
    </w:p>
    <w:p w:rsidR="00AA4B8F" w:rsidRDefault="00350634">
      <w:pPr>
        <w:pStyle w:val="af0"/>
        <w:shd w:val="clear" w:color="auto" w:fill="FFFFFF"/>
        <w:spacing w:before="156" w:beforeAutospacing="0" w:after="312" w:afterAutospacing="0" w:line="340" w:lineRule="exact"/>
        <w:rPr>
          <w:rFonts w:ascii="仿宋" w:eastAsia="仿宋" w:hAnsi="仿宋"/>
          <w:sz w:val="27"/>
          <w:szCs w:val="27"/>
          <w:shd w:val="clear" w:color="auto" w:fill="FFFFFF"/>
        </w:rPr>
      </w:pPr>
      <w:r>
        <w:rPr>
          <w:rFonts w:ascii="仿宋" w:eastAsia="仿宋" w:hAnsi="仿宋" w:hint="eastAsia"/>
          <w:sz w:val="27"/>
          <w:szCs w:val="27"/>
          <w:shd w:val="clear" w:color="auto" w:fill="FFFFFF"/>
        </w:rPr>
        <w:t>初步评审标准：</w:t>
      </w:r>
    </w:p>
    <w:p w:rsidR="00AA4B8F" w:rsidRDefault="00350634">
      <w:pPr>
        <w:pStyle w:val="af0"/>
        <w:shd w:val="clear" w:color="auto" w:fill="FFFFFF"/>
        <w:spacing w:before="156" w:beforeAutospacing="0" w:after="312" w:afterAutospacing="0" w:line="340" w:lineRule="exact"/>
        <w:rPr>
          <w:rFonts w:ascii="仿宋" w:eastAsia="仿宋" w:hAnsi="仿宋"/>
          <w:sz w:val="27"/>
          <w:szCs w:val="27"/>
          <w:shd w:val="clear" w:color="auto" w:fill="FFFFFF"/>
        </w:rPr>
      </w:pPr>
      <w:r>
        <w:rPr>
          <w:rFonts w:ascii="仿宋" w:eastAsia="仿宋" w:hAnsi="仿宋" w:hint="eastAsia"/>
          <w:sz w:val="27"/>
          <w:szCs w:val="27"/>
          <w:shd w:val="clear" w:color="auto" w:fill="FFFFFF"/>
        </w:rPr>
        <w:t>资格性审查标准</w:t>
      </w: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417"/>
        <w:gridCol w:w="7797"/>
      </w:tblGrid>
      <w:tr w:rsidR="00AA4B8F">
        <w:trPr>
          <w:trHeight w:val="575"/>
          <w:jc w:val="center"/>
        </w:trPr>
        <w:tc>
          <w:tcPr>
            <w:tcW w:w="675" w:type="dxa"/>
            <w:vAlign w:val="center"/>
          </w:tcPr>
          <w:p w:rsidR="00AA4B8F" w:rsidRDefault="00350634">
            <w:pPr>
              <w:spacing w:line="480" w:lineRule="exact"/>
              <w:jc w:val="center"/>
              <w:rPr>
                <w:b/>
                <w:bCs/>
              </w:rPr>
            </w:pPr>
            <w:r>
              <w:rPr>
                <w:rFonts w:cs="宋体" w:hint="eastAsia"/>
                <w:b/>
                <w:bCs/>
              </w:rPr>
              <w:t>序号</w:t>
            </w:r>
          </w:p>
        </w:tc>
        <w:tc>
          <w:tcPr>
            <w:tcW w:w="1417" w:type="dxa"/>
            <w:vAlign w:val="center"/>
          </w:tcPr>
          <w:p w:rsidR="00AA4B8F" w:rsidRDefault="00350634">
            <w:pPr>
              <w:spacing w:line="480" w:lineRule="exact"/>
              <w:jc w:val="center"/>
              <w:rPr>
                <w:b/>
                <w:bCs/>
              </w:rPr>
            </w:pPr>
            <w:r>
              <w:rPr>
                <w:rFonts w:cs="宋体" w:hint="eastAsia"/>
                <w:b/>
                <w:bCs/>
              </w:rPr>
              <w:t>审查项目</w:t>
            </w:r>
          </w:p>
        </w:tc>
        <w:tc>
          <w:tcPr>
            <w:tcW w:w="7797" w:type="dxa"/>
            <w:vAlign w:val="center"/>
          </w:tcPr>
          <w:p w:rsidR="00AA4B8F" w:rsidRDefault="00350634">
            <w:pPr>
              <w:spacing w:line="480" w:lineRule="exact"/>
              <w:jc w:val="center"/>
              <w:rPr>
                <w:b/>
                <w:bCs/>
              </w:rPr>
            </w:pPr>
            <w:r>
              <w:rPr>
                <w:rFonts w:cs="宋体" w:hint="eastAsia"/>
                <w:b/>
                <w:bCs/>
              </w:rPr>
              <w:t>评议内容</w:t>
            </w:r>
          </w:p>
        </w:tc>
      </w:tr>
      <w:tr w:rsidR="00AA4B8F">
        <w:trPr>
          <w:trHeight w:val="233"/>
          <w:jc w:val="center"/>
        </w:trPr>
        <w:tc>
          <w:tcPr>
            <w:tcW w:w="675" w:type="dxa"/>
            <w:vMerge w:val="restart"/>
            <w:vAlign w:val="center"/>
          </w:tcPr>
          <w:p w:rsidR="00AA4B8F" w:rsidRDefault="00350634">
            <w:pPr>
              <w:spacing w:line="320" w:lineRule="exact"/>
              <w:jc w:val="center"/>
              <w:rPr>
                <w:b/>
                <w:bCs/>
              </w:rPr>
            </w:pPr>
            <w:r>
              <w:rPr>
                <w:b/>
                <w:bCs/>
              </w:rPr>
              <w:t>1</w:t>
            </w:r>
          </w:p>
        </w:tc>
        <w:tc>
          <w:tcPr>
            <w:tcW w:w="1417" w:type="dxa"/>
            <w:vMerge w:val="restart"/>
            <w:vAlign w:val="center"/>
          </w:tcPr>
          <w:p w:rsidR="00AA4B8F" w:rsidRDefault="00350634">
            <w:pPr>
              <w:spacing w:line="360" w:lineRule="auto"/>
              <w:jc w:val="center"/>
              <w:outlineLvl w:val="0"/>
              <w:rPr>
                <w:b/>
                <w:bCs/>
              </w:rPr>
            </w:pPr>
            <w:r>
              <w:rPr>
                <w:rFonts w:cs="宋体" w:hint="eastAsia"/>
                <w:b/>
                <w:bCs/>
              </w:rPr>
              <w:t>相关资格</w:t>
            </w:r>
            <w:r>
              <w:rPr>
                <w:rFonts w:ascii="宋体" w:hAnsi="宋体" w:hint="eastAsia"/>
                <w:b/>
                <w:kern w:val="0"/>
                <w:sz w:val="32"/>
                <w:szCs w:val="32"/>
              </w:rPr>
              <w:t>证明</w:t>
            </w:r>
            <w:r>
              <w:rPr>
                <w:rFonts w:cs="宋体" w:hint="eastAsia"/>
                <w:b/>
                <w:bCs/>
              </w:rPr>
              <w:t>文件</w:t>
            </w:r>
          </w:p>
        </w:tc>
        <w:tc>
          <w:tcPr>
            <w:tcW w:w="7797" w:type="dxa"/>
            <w:vAlign w:val="center"/>
          </w:tcPr>
          <w:p w:rsidR="00AA4B8F" w:rsidRDefault="00350634">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r>
      <w:tr w:rsidR="00AA4B8F">
        <w:trPr>
          <w:trHeight w:val="585"/>
          <w:jc w:val="center"/>
        </w:trPr>
        <w:tc>
          <w:tcPr>
            <w:tcW w:w="675" w:type="dxa"/>
            <w:vMerge/>
            <w:vAlign w:val="center"/>
          </w:tcPr>
          <w:p w:rsidR="00AA4B8F" w:rsidRDefault="00AA4B8F">
            <w:pPr>
              <w:spacing w:line="320" w:lineRule="exact"/>
              <w:jc w:val="center"/>
              <w:rPr>
                <w:b/>
                <w:bCs/>
              </w:rPr>
            </w:pPr>
          </w:p>
        </w:tc>
        <w:tc>
          <w:tcPr>
            <w:tcW w:w="1417" w:type="dxa"/>
            <w:vMerge/>
            <w:vAlign w:val="center"/>
          </w:tcPr>
          <w:p w:rsidR="00AA4B8F" w:rsidRDefault="00AA4B8F">
            <w:pPr>
              <w:spacing w:line="320" w:lineRule="exact"/>
              <w:jc w:val="center"/>
              <w:rPr>
                <w:rFonts w:cs="宋体"/>
                <w:b/>
                <w:bCs/>
              </w:rPr>
            </w:pPr>
          </w:p>
        </w:tc>
        <w:tc>
          <w:tcPr>
            <w:tcW w:w="7797" w:type="dxa"/>
            <w:vAlign w:val="center"/>
          </w:tcPr>
          <w:p w:rsidR="00AA4B8F" w:rsidRDefault="00350634">
            <w:pPr>
              <w:jc w:val="left"/>
            </w:pPr>
            <w:r>
              <w:rPr>
                <w:rFonts w:hint="eastAsia"/>
              </w:rPr>
              <w:t>按招标文件资格要求提供社会保障资金缴纳证明和依法缴纳税收的证明</w:t>
            </w:r>
          </w:p>
        </w:tc>
      </w:tr>
      <w:tr w:rsidR="00AA4B8F">
        <w:trPr>
          <w:trHeight w:val="410"/>
          <w:jc w:val="center"/>
        </w:trPr>
        <w:tc>
          <w:tcPr>
            <w:tcW w:w="675" w:type="dxa"/>
            <w:vMerge/>
            <w:vAlign w:val="center"/>
          </w:tcPr>
          <w:p w:rsidR="00AA4B8F" w:rsidRDefault="00AA4B8F">
            <w:pPr>
              <w:spacing w:line="320" w:lineRule="exact"/>
              <w:jc w:val="center"/>
              <w:rPr>
                <w:b/>
                <w:bCs/>
              </w:rPr>
            </w:pPr>
          </w:p>
        </w:tc>
        <w:tc>
          <w:tcPr>
            <w:tcW w:w="1417" w:type="dxa"/>
            <w:vMerge/>
            <w:vAlign w:val="center"/>
          </w:tcPr>
          <w:p w:rsidR="00AA4B8F" w:rsidRDefault="00AA4B8F">
            <w:pPr>
              <w:spacing w:line="320" w:lineRule="exact"/>
              <w:jc w:val="center"/>
              <w:rPr>
                <w:rFonts w:cs="宋体"/>
                <w:b/>
                <w:bCs/>
              </w:rPr>
            </w:pPr>
          </w:p>
        </w:tc>
        <w:tc>
          <w:tcPr>
            <w:tcW w:w="7797" w:type="dxa"/>
            <w:vAlign w:val="center"/>
          </w:tcPr>
          <w:p w:rsidR="00AA4B8F" w:rsidRDefault="00350634">
            <w:r>
              <w:rPr>
                <w:rFonts w:hint="eastAsia"/>
              </w:rPr>
              <w:t>参加本次政府采购活动前三年内，在经营活动中没有重大违法记录（提供声明）</w:t>
            </w:r>
          </w:p>
        </w:tc>
      </w:tr>
      <w:tr w:rsidR="00AA4B8F">
        <w:trPr>
          <w:trHeight w:val="439"/>
          <w:jc w:val="center"/>
        </w:trPr>
        <w:tc>
          <w:tcPr>
            <w:tcW w:w="675" w:type="dxa"/>
            <w:vMerge/>
            <w:vAlign w:val="center"/>
          </w:tcPr>
          <w:p w:rsidR="00AA4B8F" w:rsidRDefault="00AA4B8F">
            <w:pPr>
              <w:spacing w:line="320" w:lineRule="exact"/>
              <w:jc w:val="center"/>
              <w:rPr>
                <w:b/>
                <w:bCs/>
              </w:rPr>
            </w:pPr>
          </w:p>
        </w:tc>
        <w:tc>
          <w:tcPr>
            <w:tcW w:w="1417" w:type="dxa"/>
            <w:vMerge/>
            <w:vAlign w:val="center"/>
          </w:tcPr>
          <w:p w:rsidR="00AA4B8F" w:rsidRDefault="00AA4B8F">
            <w:pPr>
              <w:spacing w:line="320" w:lineRule="exact"/>
              <w:jc w:val="center"/>
              <w:rPr>
                <w:rFonts w:cs="宋体"/>
                <w:b/>
                <w:bCs/>
              </w:rPr>
            </w:pPr>
          </w:p>
        </w:tc>
        <w:tc>
          <w:tcPr>
            <w:tcW w:w="7797" w:type="dxa"/>
            <w:vAlign w:val="center"/>
          </w:tcPr>
          <w:p w:rsidR="00AA4B8F" w:rsidRDefault="00350634">
            <w:r>
              <w:rPr>
                <w:rFonts w:hint="eastAsia"/>
              </w:rPr>
              <w:t>信用信息查询</w:t>
            </w:r>
          </w:p>
        </w:tc>
      </w:tr>
      <w:tr w:rsidR="00AA4B8F">
        <w:trPr>
          <w:trHeight w:val="439"/>
          <w:jc w:val="center"/>
        </w:trPr>
        <w:tc>
          <w:tcPr>
            <w:tcW w:w="675" w:type="dxa"/>
            <w:vMerge/>
            <w:vAlign w:val="center"/>
          </w:tcPr>
          <w:p w:rsidR="00AA4B8F" w:rsidRDefault="00AA4B8F">
            <w:pPr>
              <w:spacing w:line="320" w:lineRule="exact"/>
              <w:jc w:val="center"/>
              <w:rPr>
                <w:b/>
                <w:bCs/>
              </w:rPr>
            </w:pPr>
          </w:p>
        </w:tc>
        <w:tc>
          <w:tcPr>
            <w:tcW w:w="1417" w:type="dxa"/>
            <w:vMerge/>
            <w:vAlign w:val="center"/>
          </w:tcPr>
          <w:p w:rsidR="00AA4B8F" w:rsidRDefault="00AA4B8F">
            <w:pPr>
              <w:spacing w:line="320" w:lineRule="exact"/>
              <w:jc w:val="center"/>
              <w:rPr>
                <w:rFonts w:cs="宋体"/>
                <w:b/>
                <w:bCs/>
              </w:rPr>
            </w:pPr>
          </w:p>
        </w:tc>
        <w:tc>
          <w:tcPr>
            <w:tcW w:w="7797" w:type="dxa"/>
            <w:vAlign w:val="center"/>
          </w:tcPr>
          <w:p w:rsidR="00AA4B8F" w:rsidRDefault="00350634">
            <w:r>
              <w:rPr>
                <w:rFonts w:hint="eastAsia"/>
              </w:rPr>
              <w:t>无其他不符合招标文件资格要求的条件</w:t>
            </w:r>
          </w:p>
        </w:tc>
      </w:tr>
      <w:tr w:rsidR="00AA4B8F">
        <w:trPr>
          <w:trHeight w:val="684"/>
          <w:jc w:val="center"/>
        </w:trPr>
        <w:tc>
          <w:tcPr>
            <w:tcW w:w="9889" w:type="dxa"/>
            <w:gridSpan w:val="3"/>
            <w:vAlign w:val="center"/>
          </w:tcPr>
          <w:p w:rsidR="00AA4B8F" w:rsidRDefault="00350634">
            <w:pPr>
              <w:spacing w:line="480" w:lineRule="exact"/>
              <w:jc w:val="center"/>
            </w:pPr>
            <w:r>
              <w:rPr>
                <w:rFonts w:cs="宋体" w:hint="eastAsia"/>
                <w:b/>
                <w:bCs/>
              </w:rPr>
              <w:t>结论</w:t>
            </w:r>
          </w:p>
        </w:tc>
      </w:tr>
    </w:tbl>
    <w:p w:rsidR="00AA4B8F" w:rsidRDefault="00350634">
      <w:pPr>
        <w:pStyle w:val="af0"/>
        <w:shd w:val="clear" w:color="auto" w:fill="FFFFFF"/>
        <w:spacing w:before="156" w:beforeAutospacing="0" w:after="312" w:afterAutospacing="0"/>
        <w:rPr>
          <w:rFonts w:ascii="仿宋" w:eastAsia="仿宋" w:hAnsi="仿宋"/>
          <w:sz w:val="27"/>
          <w:szCs w:val="27"/>
          <w:shd w:val="clear" w:color="auto" w:fill="FFFFFF"/>
        </w:rPr>
      </w:pPr>
      <w:r>
        <w:rPr>
          <w:rFonts w:ascii="仿宋" w:eastAsia="仿宋" w:hAnsi="仿宋" w:hint="eastAsia"/>
          <w:sz w:val="27"/>
          <w:szCs w:val="27"/>
          <w:shd w:val="clear" w:color="auto" w:fill="FFFFFF"/>
        </w:rPr>
        <w:t>符合性审查标准</w:t>
      </w:r>
    </w:p>
    <w:tbl>
      <w:tblPr>
        <w:tblW w:w="98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7"/>
        <w:gridCol w:w="1491"/>
        <w:gridCol w:w="7514"/>
      </w:tblGrid>
      <w:tr w:rsidR="00AA4B8F">
        <w:trPr>
          <w:trHeight w:val="575"/>
          <w:jc w:val="center"/>
        </w:trPr>
        <w:tc>
          <w:tcPr>
            <w:tcW w:w="847" w:type="dxa"/>
            <w:vAlign w:val="center"/>
          </w:tcPr>
          <w:p w:rsidR="00AA4B8F" w:rsidRDefault="00350634">
            <w:pPr>
              <w:spacing w:line="480" w:lineRule="exact"/>
              <w:jc w:val="center"/>
              <w:rPr>
                <w:b/>
                <w:bCs/>
              </w:rPr>
            </w:pPr>
            <w:r>
              <w:rPr>
                <w:rFonts w:cs="宋体" w:hint="eastAsia"/>
                <w:b/>
                <w:bCs/>
              </w:rPr>
              <w:t>序号</w:t>
            </w:r>
          </w:p>
        </w:tc>
        <w:tc>
          <w:tcPr>
            <w:tcW w:w="1491" w:type="dxa"/>
            <w:vAlign w:val="center"/>
          </w:tcPr>
          <w:p w:rsidR="00AA4B8F" w:rsidRDefault="00350634">
            <w:pPr>
              <w:spacing w:line="480" w:lineRule="exact"/>
              <w:jc w:val="center"/>
              <w:rPr>
                <w:b/>
                <w:bCs/>
              </w:rPr>
            </w:pPr>
            <w:r>
              <w:rPr>
                <w:rFonts w:cs="宋体" w:hint="eastAsia"/>
                <w:b/>
                <w:bCs/>
              </w:rPr>
              <w:t>审查项目</w:t>
            </w:r>
          </w:p>
        </w:tc>
        <w:tc>
          <w:tcPr>
            <w:tcW w:w="7514" w:type="dxa"/>
            <w:vAlign w:val="center"/>
          </w:tcPr>
          <w:p w:rsidR="00AA4B8F" w:rsidRDefault="00350634">
            <w:pPr>
              <w:spacing w:line="480" w:lineRule="exact"/>
              <w:jc w:val="center"/>
              <w:rPr>
                <w:b/>
                <w:bCs/>
              </w:rPr>
            </w:pPr>
            <w:r>
              <w:rPr>
                <w:rFonts w:cs="宋体" w:hint="eastAsia"/>
                <w:b/>
                <w:bCs/>
              </w:rPr>
              <w:t>评议内容</w:t>
            </w:r>
          </w:p>
        </w:tc>
      </w:tr>
      <w:tr w:rsidR="00AA4B8F">
        <w:trPr>
          <w:jc w:val="center"/>
        </w:trPr>
        <w:tc>
          <w:tcPr>
            <w:tcW w:w="847" w:type="dxa"/>
            <w:vAlign w:val="center"/>
          </w:tcPr>
          <w:p w:rsidR="00AA4B8F" w:rsidRDefault="00350634">
            <w:pPr>
              <w:spacing w:line="320" w:lineRule="exact"/>
              <w:jc w:val="center"/>
              <w:rPr>
                <w:b/>
                <w:bCs/>
              </w:rPr>
            </w:pPr>
            <w:r>
              <w:rPr>
                <w:rFonts w:hint="eastAsia"/>
                <w:b/>
                <w:bCs/>
              </w:rPr>
              <w:t>1</w:t>
            </w:r>
          </w:p>
        </w:tc>
        <w:tc>
          <w:tcPr>
            <w:tcW w:w="1491" w:type="dxa"/>
            <w:vAlign w:val="center"/>
          </w:tcPr>
          <w:p w:rsidR="00AA4B8F" w:rsidRDefault="00350634">
            <w:pPr>
              <w:spacing w:line="320" w:lineRule="exact"/>
              <w:jc w:val="center"/>
              <w:rPr>
                <w:b/>
                <w:bCs/>
              </w:rPr>
            </w:pPr>
            <w:r>
              <w:rPr>
                <w:rFonts w:cs="宋体" w:hint="eastAsia"/>
                <w:b/>
                <w:bCs/>
              </w:rPr>
              <w:t>投标文件的有效性</w:t>
            </w:r>
          </w:p>
        </w:tc>
        <w:tc>
          <w:tcPr>
            <w:tcW w:w="7514" w:type="dxa"/>
            <w:vAlign w:val="center"/>
          </w:tcPr>
          <w:p w:rsidR="00AA4B8F" w:rsidRDefault="00350634">
            <w:pPr>
              <w:spacing w:line="360" w:lineRule="exact"/>
            </w:pPr>
            <w:r>
              <w:rPr>
                <w:rFonts w:cs="宋体" w:hint="eastAsia"/>
              </w:rPr>
              <w:t>是否符合投标文件的式样和签署要求且内容完整无缺漏</w:t>
            </w:r>
          </w:p>
        </w:tc>
      </w:tr>
      <w:tr w:rsidR="00AA4B8F">
        <w:trPr>
          <w:jc w:val="center"/>
        </w:trPr>
        <w:tc>
          <w:tcPr>
            <w:tcW w:w="847" w:type="dxa"/>
            <w:vAlign w:val="center"/>
          </w:tcPr>
          <w:p w:rsidR="00AA4B8F" w:rsidRDefault="00350634">
            <w:pPr>
              <w:spacing w:line="320" w:lineRule="exact"/>
              <w:jc w:val="center"/>
              <w:rPr>
                <w:b/>
                <w:bCs/>
              </w:rPr>
            </w:pPr>
            <w:r>
              <w:rPr>
                <w:rFonts w:hint="eastAsia"/>
                <w:b/>
                <w:bCs/>
              </w:rPr>
              <w:t>2</w:t>
            </w:r>
          </w:p>
        </w:tc>
        <w:tc>
          <w:tcPr>
            <w:tcW w:w="1491" w:type="dxa"/>
            <w:vAlign w:val="center"/>
          </w:tcPr>
          <w:p w:rsidR="00AA4B8F" w:rsidRDefault="00350634">
            <w:pPr>
              <w:spacing w:line="480" w:lineRule="exact"/>
              <w:jc w:val="center"/>
              <w:rPr>
                <w:b/>
                <w:bCs/>
              </w:rPr>
            </w:pPr>
            <w:r>
              <w:rPr>
                <w:rFonts w:cs="宋体" w:hint="eastAsia"/>
                <w:b/>
                <w:bCs/>
              </w:rPr>
              <w:t>投标保证金</w:t>
            </w:r>
          </w:p>
        </w:tc>
        <w:tc>
          <w:tcPr>
            <w:tcW w:w="7514" w:type="dxa"/>
            <w:vAlign w:val="center"/>
          </w:tcPr>
          <w:p w:rsidR="00AA4B8F" w:rsidRDefault="00350634">
            <w:pPr>
              <w:spacing w:line="480" w:lineRule="exact"/>
            </w:pPr>
            <w:r>
              <w:rPr>
                <w:rFonts w:cs="宋体" w:hint="eastAsia"/>
              </w:rPr>
              <w:t>是否提交投标保证金证明</w:t>
            </w:r>
          </w:p>
        </w:tc>
      </w:tr>
      <w:tr w:rsidR="00AA4B8F">
        <w:trPr>
          <w:jc w:val="center"/>
        </w:trPr>
        <w:tc>
          <w:tcPr>
            <w:tcW w:w="847" w:type="dxa"/>
            <w:vAlign w:val="center"/>
          </w:tcPr>
          <w:p w:rsidR="00AA4B8F" w:rsidRDefault="00350634">
            <w:pPr>
              <w:spacing w:line="320" w:lineRule="exact"/>
              <w:jc w:val="center"/>
              <w:rPr>
                <w:b/>
                <w:bCs/>
              </w:rPr>
            </w:pPr>
            <w:r>
              <w:rPr>
                <w:rFonts w:hint="eastAsia"/>
                <w:b/>
                <w:bCs/>
              </w:rPr>
              <w:t>3</w:t>
            </w:r>
          </w:p>
        </w:tc>
        <w:tc>
          <w:tcPr>
            <w:tcW w:w="1491" w:type="dxa"/>
            <w:vAlign w:val="center"/>
          </w:tcPr>
          <w:p w:rsidR="00AA4B8F" w:rsidRDefault="00350634">
            <w:pPr>
              <w:spacing w:line="480" w:lineRule="exact"/>
              <w:jc w:val="center"/>
              <w:rPr>
                <w:b/>
                <w:bCs/>
              </w:rPr>
            </w:pPr>
            <w:r>
              <w:rPr>
                <w:rFonts w:cs="宋体" w:hint="eastAsia"/>
                <w:b/>
                <w:bCs/>
              </w:rPr>
              <w:t>投标有效期</w:t>
            </w:r>
          </w:p>
        </w:tc>
        <w:tc>
          <w:tcPr>
            <w:tcW w:w="7514" w:type="dxa"/>
            <w:vAlign w:val="center"/>
          </w:tcPr>
          <w:p w:rsidR="00AA4B8F" w:rsidRDefault="00350634">
            <w:pPr>
              <w:spacing w:line="480" w:lineRule="exact"/>
            </w:pPr>
            <w:r>
              <w:rPr>
                <w:rFonts w:cs="宋体" w:hint="eastAsia"/>
              </w:rPr>
              <w:t>投标有效期是否满足</w:t>
            </w:r>
            <w:r>
              <w:rPr>
                <w:rFonts w:cs="宋体" w:hint="eastAsia"/>
              </w:rPr>
              <w:t>90</w:t>
            </w:r>
            <w:r>
              <w:rPr>
                <w:rFonts w:cs="宋体" w:hint="eastAsia"/>
              </w:rPr>
              <w:t>天</w:t>
            </w:r>
          </w:p>
        </w:tc>
      </w:tr>
      <w:tr w:rsidR="00AA4B8F">
        <w:trPr>
          <w:jc w:val="center"/>
        </w:trPr>
        <w:tc>
          <w:tcPr>
            <w:tcW w:w="847" w:type="dxa"/>
            <w:vAlign w:val="center"/>
          </w:tcPr>
          <w:p w:rsidR="00AA4B8F" w:rsidRDefault="00350634">
            <w:pPr>
              <w:spacing w:line="320" w:lineRule="exact"/>
              <w:jc w:val="center"/>
              <w:rPr>
                <w:b/>
                <w:bCs/>
              </w:rPr>
            </w:pPr>
            <w:r>
              <w:rPr>
                <w:rFonts w:hint="eastAsia"/>
                <w:b/>
                <w:bCs/>
              </w:rPr>
              <w:t>4</w:t>
            </w:r>
          </w:p>
        </w:tc>
        <w:tc>
          <w:tcPr>
            <w:tcW w:w="1491" w:type="dxa"/>
            <w:vAlign w:val="center"/>
          </w:tcPr>
          <w:p w:rsidR="00AA4B8F" w:rsidRDefault="00350634">
            <w:pPr>
              <w:spacing w:line="360" w:lineRule="exact"/>
              <w:jc w:val="center"/>
              <w:rPr>
                <w:b/>
                <w:bCs/>
              </w:rPr>
            </w:pPr>
            <w:r>
              <w:rPr>
                <w:rFonts w:cs="宋体" w:hint="eastAsia"/>
                <w:b/>
                <w:bCs/>
              </w:rPr>
              <w:t>投标价</w:t>
            </w:r>
          </w:p>
        </w:tc>
        <w:tc>
          <w:tcPr>
            <w:tcW w:w="7514" w:type="dxa"/>
            <w:vAlign w:val="center"/>
          </w:tcPr>
          <w:p w:rsidR="00AA4B8F" w:rsidRDefault="00350634">
            <w:pPr>
              <w:spacing w:line="360" w:lineRule="exact"/>
            </w:pPr>
            <w:r>
              <w:rPr>
                <w:rFonts w:cs="宋体" w:hint="eastAsia"/>
              </w:rPr>
              <w:t>投标价是否唯一且不超过采购预算</w:t>
            </w:r>
          </w:p>
        </w:tc>
      </w:tr>
      <w:tr w:rsidR="00AA4B8F">
        <w:trPr>
          <w:jc w:val="center"/>
        </w:trPr>
        <w:tc>
          <w:tcPr>
            <w:tcW w:w="847" w:type="dxa"/>
            <w:vAlign w:val="center"/>
          </w:tcPr>
          <w:p w:rsidR="00AA4B8F" w:rsidRDefault="00350634">
            <w:pPr>
              <w:spacing w:line="320" w:lineRule="exact"/>
              <w:jc w:val="center"/>
              <w:rPr>
                <w:b/>
                <w:bCs/>
              </w:rPr>
            </w:pPr>
            <w:r>
              <w:rPr>
                <w:rFonts w:hint="eastAsia"/>
                <w:b/>
                <w:bCs/>
              </w:rPr>
              <w:t>5</w:t>
            </w:r>
          </w:p>
        </w:tc>
        <w:tc>
          <w:tcPr>
            <w:tcW w:w="1491" w:type="dxa"/>
            <w:vAlign w:val="center"/>
          </w:tcPr>
          <w:p w:rsidR="00AA4B8F" w:rsidRDefault="00350634">
            <w:pPr>
              <w:spacing w:line="360" w:lineRule="exact"/>
              <w:jc w:val="center"/>
              <w:rPr>
                <w:b/>
                <w:bCs/>
              </w:rPr>
            </w:pPr>
            <w:r>
              <w:rPr>
                <w:rFonts w:cs="宋体" w:hint="eastAsia"/>
                <w:b/>
                <w:bCs/>
              </w:rPr>
              <w:t>交货期</w:t>
            </w:r>
          </w:p>
        </w:tc>
        <w:tc>
          <w:tcPr>
            <w:tcW w:w="7514" w:type="dxa"/>
            <w:vAlign w:val="center"/>
          </w:tcPr>
          <w:p w:rsidR="00AA4B8F" w:rsidRDefault="00350634">
            <w:pPr>
              <w:spacing w:line="360" w:lineRule="exact"/>
            </w:pPr>
            <w:r>
              <w:rPr>
                <w:rFonts w:cs="宋体" w:hint="eastAsia"/>
              </w:rPr>
              <w:t>是否按照招标文件规定时间</w:t>
            </w:r>
          </w:p>
        </w:tc>
      </w:tr>
      <w:tr w:rsidR="00AA4B8F">
        <w:trPr>
          <w:jc w:val="center"/>
        </w:trPr>
        <w:tc>
          <w:tcPr>
            <w:tcW w:w="847" w:type="dxa"/>
            <w:vAlign w:val="center"/>
          </w:tcPr>
          <w:p w:rsidR="00AA4B8F" w:rsidRDefault="00350634">
            <w:pPr>
              <w:spacing w:line="320" w:lineRule="exact"/>
              <w:jc w:val="center"/>
              <w:rPr>
                <w:b/>
                <w:bCs/>
              </w:rPr>
            </w:pPr>
            <w:r>
              <w:rPr>
                <w:rFonts w:hint="eastAsia"/>
                <w:b/>
                <w:bCs/>
              </w:rPr>
              <w:t>6</w:t>
            </w:r>
          </w:p>
        </w:tc>
        <w:tc>
          <w:tcPr>
            <w:tcW w:w="1491" w:type="dxa"/>
            <w:vAlign w:val="center"/>
          </w:tcPr>
          <w:p w:rsidR="00AA4B8F" w:rsidRDefault="00350634">
            <w:pPr>
              <w:spacing w:line="360" w:lineRule="exact"/>
              <w:jc w:val="center"/>
              <w:rPr>
                <w:b/>
                <w:bCs/>
              </w:rPr>
            </w:pPr>
            <w:r>
              <w:rPr>
                <w:rFonts w:cs="宋体" w:hint="eastAsia"/>
                <w:b/>
                <w:bCs/>
              </w:rPr>
              <w:t>其它</w:t>
            </w:r>
          </w:p>
        </w:tc>
        <w:tc>
          <w:tcPr>
            <w:tcW w:w="7514" w:type="dxa"/>
            <w:vAlign w:val="center"/>
          </w:tcPr>
          <w:p w:rsidR="00AA4B8F" w:rsidRDefault="00350634">
            <w:pPr>
              <w:spacing w:line="360" w:lineRule="exact"/>
            </w:pPr>
            <w:r>
              <w:rPr>
                <w:rFonts w:cs="宋体" w:hint="eastAsia"/>
              </w:rPr>
              <w:t>无其它符合招标文件中或相关法律法规规定的无效投标认定条件</w:t>
            </w:r>
          </w:p>
        </w:tc>
      </w:tr>
      <w:tr w:rsidR="00AA4B8F">
        <w:trPr>
          <w:trHeight w:val="684"/>
          <w:jc w:val="center"/>
        </w:trPr>
        <w:tc>
          <w:tcPr>
            <w:tcW w:w="9852" w:type="dxa"/>
            <w:gridSpan w:val="3"/>
            <w:vAlign w:val="center"/>
          </w:tcPr>
          <w:p w:rsidR="00AA4B8F" w:rsidRDefault="00350634">
            <w:pPr>
              <w:spacing w:line="480" w:lineRule="exact"/>
              <w:jc w:val="center"/>
            </w:pPr>
            <w:r>
              <w:rPr>
                <w:rFonts w:cs="宋体" w:hint="eastAsia"/>
                <w:b/>
                <w:bCs/>
              </w:rPr>
              <w:t>结论</w:t>
            </w:r>
          </w:p>
        </w:tc>
      </w:tr>
    </w:tbl>
    <w:p w:rsidR="00AA4B8F" w:rsidRDefault="00AA4B8F">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p>
    <w:p w:rsidR="00AA4B8F" w:rsidRDefault="00AA4B8F">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p>
    <w:p w:rsidR="00AA4B8F" w:rsidRDefault="00AA4B8F">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p>
    <w:p w:rsidR="00AA4B8F" w:rsidRDefault="00AA4B8F">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p>
    <w:p w:rsidR="00AA4B8F" w:rsidRDefault="00350634">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r>
        <w:rPr>
          <w:rFonts w:ascii="仿宋" w:eastAsia="仿宋" w:hAnsi="仿宋" w:hint="eastAsia"/>
          <w:sz w:val="27"/>
          <w:szCs w:val="27"/>
          <w:shd w:val="clear" w:color="auto" w:fill="FFFFFF"/>
        </w:rPr>
        <w:lastRenderedPageBreak/>
        <w:t>详细评审标准：</w:t>
      </w:r>
    </w:p>
    <w:tbl>
      <w:tblPr>
        <w:tblW w:w="0" w:type="auto"/>
        <w:jc w:val="center"/>
        <w:tblLayout w:type="fixed"/>
        <w:tblLook w:val="04A0" w:firstRow="1" w:lastRow="0" w:firstColumn="1" w:lastColumn="0" w:noHBand="0" w:noVBand="1"/>
      </w:tblPr>
      <w:tblGrid>
        <w:gridCol w:w="827"/>
        <w:gridCol w:w="1620"/>
        <w:gridCol w:w="5316"/>
        <w:gridCol w:w="1134"/>
        <w:gridCol w:w="860"/>
      </w:tblGrid>
      <w:tr w:rsidR="00AA4B8F">
        <w:trPr>
          <w:trHeight w:val="409"/>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Arial" w:hint="eastAsia"/>
                <w:b/>
                <w:szCs w:val="21"/>
              </w:rPr>
              <w:t>序号</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Arial" w:hint="eastAsia"/>
                <w:b/>
                <w:szCs w:val="21"/>
              </w:rPr>
              <w:t>评审内容</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宋体" w:hint="eastAsia"/>
                <w:b/>
                <w:szCs w:val="21"/>
              </w:rPr>
              <w:t>评分</w:t>
            </w:r>
            <w:r>
              <w:rPr>
                <w:rFonts w:ascii="宋体" w:hAnsi="宋体" w:cs="Arial" w:hint="eastAsia"/>
                <w:b/>
                <w:szCs w:val="21"/>
              </w:rPr>
              <w:t>标准及分值</w:t>
            </w: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宋体" w:hint="eastAsia"/>
                <w:b/>
                <w:szCs w:val="21"/>
              </w:rPr>
              <w:t>满分</w:t>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宋体" w:hint="eastAsia"/>
                <w:b/>
                <w:szCs w:val="21"/>
              </w:rPr>
              <w:t>供应商</w:t>
            </w:r>
          </w:p>
        </w:tc>
      </w:tr>
      <w:tr w:rsidR="00AA4B8F">
        <w:trPr>
          <w:trHeight w:val="616"/>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jc w:val="center"/>
            </w:pPr>
            <w:r>
              <w:rPr>
                <w:rFonts w:ascii="宋体" w:hAnsi="宋体" w:cs="宋体" w:hint="eastAsia"/>
                <w:szCs w:val="21"/>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jc w:val="center"/>
            </w:pPr>
            <w:r>
              <w:rPr>
                <w:rFonts w:ascii="宋体" w:hAnsi="宋体" w:cs="宋体" w:hint="eastAsia"/>
                <w:szCs w:val="21"/>
              </w:rPr>
              <w:t>系统配置设备技术性能(57分)</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350634">
            <w:pPr>
              <w:rPr>
                <w:rFonts w:ascii="宋体" w:hAnsi="宋体" w:cs="宋体"/>
                <w:szCs w:val="21"/>
              </w:rPr>
            </w:pPr>
            <w:r>
              <w:rPr>
                <w:rFonts w:ascii="宋体" w:hAnsi="宋体" w:cs="宋体" w:hint="eastAsia"/>
                <w:szCs w:val="21"/>
              </w:rPr>
              <w:t>本项分值57分，其中标注</w:t>
            </w:r>
            <w:r>
              <w:rPr>
                <w:rFonts w:ascii="宋体" w:hAnsi="宋体" w:cs="宋体" w:hint="eastAsia"/>
                <w:sz w:val="18"/>
                <w:szCs w:val="18"/>
              </w:rPr>
              <w:t>▲</w:t>
            </w:r>
            <w:r>
              <w:rPr>
                <w:rFonts w:ascii="宋体" w:hAnsi="宋体" w:cs="宋体" w:hint="eastAsia"/>
                <w:szCs w:val="21"/>
              </w:rPr>
              <w:t>的30分，未标注</w:t>
            </w:r>
            <w:r>
              <w:rPr>
                <w:rFonts w:ascii="宋体" w:hAnsi="宋体" w:cs="宋体" w:hint="eastAsia"/>
                <w:sz w:val="18"/>
                <w:szCs w:val="18"/>
              </w:rPr>
              <w:t>▲</w:t>
            </w:r>
            <w:r>
              <w:rPr>
                <w:rFonts w:ascii="宋体" w:hAnsi="宋体" w:cs="宋体" w:hint="eastAsia"/>
                <w:szCs w:val="21"/>
              </w:rPr>
              <w:t>的27分。投标人提供的设备技术参数与招标文件中的参照参数进行点对点比较：</w:t>
            </w:r>
          </w:p>
          <w:p w:rsidR="00AA4B8F" w:rsidRDefault="00350634">
            <w:pPr>
              <w:rPr>
                <w:rFonts w:ascii="宋体" w:hAnsi="宋体" w:cs="宋体"/>
                <w:szCs w:val="21"/>
              </w:rPr>
            </w:pPr>
            <w:r>
              <w:rPr>
                <w:rFonts w:ascii="宋体" w:hAnsi="宋体" w:cs="宋体" w:hint="eastAsia"/>
                <w:szCs w:val="21"/>
              </w:rPr>
              <w:t>（1）完全满足招标文件要求，得57分；</w:t>
            </w:r>
          </w:p>
          <w:p w:rsidR="00AA4B8F" w:rsidRDefault="00350634">
            <w:pPr>
              <w:rPr>
                <w:rFonts w:ascii="宋体" w:hAnsi="宋体" w:cs="宋体"/>
                <w:szCs w:val="21"/>
              </w:rPr>
            </w:pPr>
            <w:r>
              <w:rPr>
                <w:rFonts w:ascii="宋体" w:hAnsi="宋体" w:cs="宋体" w:hint="eastAsia"/>
                <w:szCs w:val="21"/>
              </w:rPr>
              <w:t>（2)不能满足带</w:t>
            </w:r>
            <w:r>
              <w:rPr>
                <w:rFonts w:ascii="宋体" w:hAnsi="宋体" w:cs="宋体" w:hint="eastAsia"/>
                <w:sz w:val="18"/>
                <w:szCs w:val="18"/>
              </w:rPr>
              <w:t>▲</w:t>
            </w:r>
            <w:r>
              <w:rPr>
                <w:rFonts w:ascii="宋体" w:hAnsi="宋体" w:cs="宋体" w:hint="eastAsia"/>
                <w:szCs w:val="21"/>
              </w:rPr>
              <w:t>招标要求的每项扣3分，技术参数扣分超过27分（含）的，已严重偏离采购目标，</w:t>
            </w:r>
            <w:r>
              <w:rPr>
                <w:rFonts w:ascii="宋体" w:hAnsi="宋体" w:cs="宋体" w:hint="eastAsia"/>
                <w:sz w:val="18"/>
                <w:szCs w:val="18"/>
              </w:rPr>
              <w:t>▲</w:t>
            </w:r>
            <w:r>
              <w:rPr>
                <w:rFonts w:ascii="宋体" w:hAnsi="宋体" w:cs="宋体" w:hint="eastAsia"/>
                <w:szCs w:val="21"/>
              </w:rPr>
              <w:t>项的30分记为0分。；</w:t>
            </w:r>
          </w:p>
          <w:p w:rsidR="00AA4B8F" w:rsidRDefault="00350634">
            <w:r>
              <w:rPr>
                <w:rFonts w:ascii="宋体" w:hAnsi="宋体" w:cs="宋体" w:hint="eastAsia"/>
                <w:szCs w:val="21"/>
              </w:rPr>
              <w:t>（3）不能满足未带</w:t>
            </w:r>
            <w:r>
              <w:rPr>
                <w:rFonts w:ascii="宋体" w:hAnsi="宋体" w:cs="宋体" w:hint="eastAsia"/>
                <w:sz w:val="18"/>
                <w:szCs w:val="18"/>
              </w:rPr>
              <w:t>▲</w:t>
            </w:r>
            <w:r>
              <w:rPr>
                <w:rFonts w:ascii="宋体" w:hAnsi="宋体" w:cs="宋体" w:hint="eastAsia"/>
                <w:szCs w:val="21"/>
              </w:rPr>
              <w:t>招标要求的每项扣</w:t>
            </w:r>
            <w:r w:rsidR="00FA4B90">
              <w:rPr>
                <w:rFonts w:ascii="宋体" w:hAnsi="宋体" w:cs="宋体" w:hint="eastAsia"/>
                <w:szCs w:val="21"/>
              </w:rPr>
              <w:t>1</w:t>
            </w:r>
            <w:r>
              <w:rPr>
                <w:rFonts w:ascii="宋体" w:hAnsi="宋体" w:cs="宋体" w:hint="eastAsia"/>
                <w:szCs w:val="21"/>
              </w:rPr>
              <w:t>分，技术参数扣分超过20分（含）的，已严重偏离采购目标，非</w:t>
            </w:r>
            <w:r>
              <w:rPr>
                <w:rFonts w:ascii="宋体" w:hAnsi="宋体" w:cs="宋体" w:hint="eastAsia"/>
                <w:sz w:val="18"/>
                <w:szCs w:val="18"/>
              </w:rPr>
              <w:t>▲</w:t>
            </w:r>
            <w:r>
              <w:rPr>
                <w:rFonts w:ascii="宋体" w:hAnsi="宋体" w:cs="宋体" w:hint="eastAsia"/>
                <w:szCs w:val="21"/>
              </w:rPr>
              <w:t>项的27分记为0分。</w:t>
            </w: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jc w:val="center"/>
            </w:pPr>
            <w:r>
              <w:rPr>
                <w:rFonts w:ascii="宋体" w:hAnsi="宋体" w:cs="宋体" w:hint="eastAsia"/>
                <w:szCs w:val="21"/>
              </w:rPr>
              <w:t>57</w:t>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ind w:left="-40" w:firstLine="40"/>
              <w:rPr>
                <w:rFonts w:ascii="宋体" w:hAnsi="宋体" w:cs="Arial"/>
                <w:szCs w:val="21"/>
              </w:rPr>
            </w:pPr>
          </w:p>
        </w:tc>
      </w:tr>
      <w:tr w:rsidR="00AA4B8F">
        <w:trPr>
          <w:trHeight w:val="616"/>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Arial" w:hint="eastAsia"/>
                <w:szCs w:val="21"/>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rFonts w:ascii="宋体" w:hAnsi="宋体" w:cs="宋体" w:hint="eastAsia"/>
                <w:szCs w:val="21"/>
              </w:rPr>
              <w:t>商务部分(3分)</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szCs w:val="21"/>
              </w:rPr>
              <w:t>供应商提供</w:t>
            </w:r>
            <w:r>
              <w:rPr>
                <w:rFonts w:hint="eastAsia"/>
                <w:szCs w:val="21"/>
              </w:rPr>
              <w:t>类似业绩</w:t>
            </w:r>
            <w:r>
              <w:rPr>
                <w:szCs w:val="21"/>
              </w:rPr>
              <w:t>(</w:t>
            </w:r>
            <w:r>
              <w:rPr>
                <w:rFonts w:hint="eastAsia"/>
                <w:szCs w:val="21"/>
              </w:rPr>
              <w:t>2020</w:t>
            </w:r>
            <w:r>
              <w:rPr>
                <w:rFonts w:hint="eastAsia"/>
                <w:szCs w:val="21"/>
              </w:rPr>
              <w:t>年以来</w:t>
            </w:r>
            <w:r>
              <w:rPr>
                <w:szCs w:val="21"/>
              </w:rPr>
              <w:t>)</w:t>
            </w:r>
            <w:r>
              <w:rPr>
                <w:szCs w:val="21"/>
              </w:rPr>
              <w:t>，提供一宗</w:t>
            </w:r>
            <w:r>
              <w:rPr>
                <w:rFonts w:hint="eastAsia"/>
                <w:szCs w:val="21"/>
              </w:rPr>
              <w:t>类似</w:t>
            </w:r>
            <w:r>
              <w:rPr>
                <w:szCs w:val="21"/>
              </w:rPr>
              <w:t>单笔合同业绩者得</w:t>
            </w:r>
            <w:r>
              <w:rPr>
                <w:rFonts w:eastAsia="Times New Roman"/>
                <w:szCs w:val="21"/>
              </w:rPr>
              <w:t xml:space="preserve"> </w:t>
            </w:r>
            <w:r>
              <w:rPr>
                <w:rFonts w:hint="eastAsia"/>
                <w:szCs w:val="21"/>
              </w:rPr>
              <w:t>1</w:t>
            </w:r>
            <w:r>
              <w:rPr>
                <w:szCs w:val="21"/>
              </w:rPr>
              <w:t xml:space="preserve"> </w:t>
            </w:r>
            <w:r>
              <w:rPr>
                <w:szCs w:val="21"/>
              </w:rPr>
              <w:t>分，满分</w:t>
            </w:r>
            <w:r>
              <w:rPr>
                <w:rFonts w:eastAsia="Times New Roman"/>
                <w:szCs w:val="21"/>
              </w:rPr>
              <w:t xml:space="preserve"> </w:t>
            </w:r>
            <w:r>
              <w:rPr>
                <w:rFonts w:hint="eastAsia"/>
                <w:szCs w:val="21"/>
              </w:rPr>
              <w:t>3</w:t>
            </w:r>
            <w:r>
              <w:rPr>
                <w:szCs w:val="21"/>
              </w:rPr>
              <w:t>分（以提供盖章的合同复印件为准）</w:t>
            </w: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ind w:left="-40" w:firstLine="40"/>
              <w:jc w:val="center"/>
            </w:pPr>
            <w:r>
              <w:rPr>
                <w:rFonts w:ascii="宋体" w:hAnsi="宋体" w:cs="Arial" w:hint="eastAsia"/>
                <w:szCs w:val="21"/>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ind w:left="-40" w:firstLine="40"/>
              <w:rPr>
                <w:rFonts w:ascii="宋体" w:hAnsi="宋体" w:cs="Arial"/>
                <w:szCs w:val="21"/>
              </w:rPr>
            </w:pPr>
          </w:p>
        </w:tc>
      </w:tr>
      <w:tr w:rsidR="00AA4B8F">
        <w:trPr>
          <w:trHeight w:val="616"/>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Arial" w:hint="eastAsia"/>
                <w:szCs w:val="21"/>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rFonts w:ascii="宋体" w:hAnsi="宋体" w:cs="宋体" w:hint="eastAsia"/>
                <w:szCs w:val="21"/>
              </w:rPr>
              <w:t>售后服务(10分)</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350634">
            <w:pPr>
              <w:spacing w:after="280" w:line="300" w:lineRule="exact"/>
            </w:pPr>
            <w:r>
              <w:rPr>
                <w:rFonts w:ascii="宋体" w:hAnsi="宋体" w:cs="宋体" w:hint="eastAsia"/>
                <w:szCs w:val="21"/>
              </w:rPr>
              <w:t>优（8</w:t>
            </w:r>
            <w:r>
              <w:rPr>
                <w:rFonts w:ascii="宋体" w:hAnsi="宋体" w:cs="宋体"/>
                <w:szCs w:val="21"/>
              </w:rPr>
              <w:t>-</w:t>
            </w:r>
            <w:r>
              <w:rPr>
                <w:rFonts w:ascii="宋体" w:hAnsi="宋体" w:cs="宋体" w:hint="eastAsia"/>
                <w:szCs w:val="21"/>
              </w:rPr>
              <w:t>10分）：</w:t>
            </w:r>
            <w:r>
              <w:rPr>
                <w:rFonts w:ascii="宋体" w:hAnsi="宋体" w:cs="宋体"/>
                <w:szCs w:val="21"/>
              </w:rPr>
              <w:t>1</w:t>
            </w:r>
            <w:r>
              <w:rPr>
                <w:rFonts w:ascii="宋体" w:hAnsi="宋体" w:cs="宋体" w:hint="eastAsia"/>
                <w:szCs w:val="21"/>
              </w:rPr>
              <w:t>、供应商设有服务机构，有固定的维护人员并有能力及时处理所有可能发生的故障，在响应文件中明确地提供售后服务机构地址、电话、联系人等资料；</w:t>
            </w:r>
            <w:r>
              <w:rPr>
                <w:rFonts w:ascii="宋体" w:hAnsi="宋体" w:cs="宋体"/>
                <w:szCs w:val="21"/>
              </w:rPr>
              <w:t>2</w:t>
            </w:r>
            <w:r>
              <w:rPr>
                <w:rFonts w:ascii="宋体" w:hAnsi="宋体" w:cs="宋体" w:hint="eastAsia"/>
                <w:szCs w:val="21"/>
              </w:rPr>
              <w:t>、在保质期以内，供应商在接到业主的维修通知对故障能在0.5-</w:t>
            </w:r>
            <w:r>
              <w:rPr>
                <w:rFonts w:ascii="宋体" w:hAnsi="宋体" w:cs="宋体"/>
                <w:szCs w:val="21"/>
              </w:rPr>
              <w:t>1</w:t>
            </w:r>
            <w:r>
              <w:rPr>
                <w:rFonts w:ascii="宋体" w:hAnsi="宋体" w:cs="宋体" w:hint="eastAsia"/>
                <w:szCs w:val="21"/>
              </w:rPr>
              <w:t>小时内响应，3-</w:t>
            </w:r>
            <w:r>
              <w:rPr>
                <w:rFonts w:ascii="宋体" w:hAnsi="宋体" w:cs="宋体"/>
                <w:szCs w:val="21"/>
              </w:rPr>
              <w:t>4</w:t>
            </w:r>
            <w:r>
              <w:rPr>
                <w:rFonts w:ascii="宋体" w:hAnsi="宋体" w:cs="宋体" w:hint="eastAsia"/>
                <w:szCs w:val="21"/>
              </w:rPr>
              <w:t>小时内派出有能力的维修人员赶到业主现场进行处理。</w:t>
            </w:r>
          </w:p>
          <w:p w:rsidR="00AA4B8F" w:rsidRDefault="00350634">
            <w:pPr>
              <w:spacing w:after="280" w:line="300" w:lineRule="exact"/>
            </w:pPr>
            <w:r>
              <w:rPr>
                <w:rFonts w:ascii="宋体" w:hAnsi="宋体" w:cs="宋体" w:hint="eastAsia"/>
                <w:szCs w:val="21"/>
              </w:rPr>
              <w:t>良（4</w:t>
            </w:r>
            <w:r>
              <w:rPr>
                <w:rFonts w:ascii="宋体" w:hAnsi="宋体" w:cs="宋体"/>
                <w:szCs w:val="21"/>
              </w:rPr>
              <w:t>-</w:t>
            </w:r>
            <w:r>
              <w:rPr>
                <w:rFonts w:ascii="宋体" w:hAnsi="宋体" w:cs="宋体" w:hint="eastAsia"/>
                <w:szCs w:val="21"/>
              </w:rPr>
              <w:t>7分）：</w:t>
            </w:r>
            <w:r>
              <w:rPr>
                <w:rFonts w:ascii="宋体" w:hAnsi="宋体" w:cs="宋体"/>
                <w:szCs w:val="21"/>
              </w:rPr>
              <w:t>1</w:t>
            </w:r>
            <w:r>
              <w:rPr>
                <w:rFonts w:ascii="宋体" w:hAnsi="宋体" w:cs="宋体" w:hint="eastAsia"/>
                <w:szCs w:val="21"/>
              </w:rPr>
              <w:t>、供应商设有服务机构，但无固定的维护人员处理所有可能发生的故障；</w:t>
            </w:r>
            <w:r>
              <w:rPr>
                <w:rFonts w:ascii="宋体" w:hAnsi="宋体" w:cs="宋体"/>
                <w:szCs w:val="21"/>
              </w:rPr>
              <w:t>2</w:t>
            </w:r>
            <w:r>
              <w:rPr>
                <w:rFonts w:ascii="宋体" w:hAnsi="宋体" w:cs="宋体" w:hint="eastAsia"/>
                <w:szCs w:val="21"/>
              </w:rPr>
              <w:t>、在保质期以内，供应商在接到业主的维修通知对故障能在1-</w:t>
            </w:r>
            <w:r>
              <w:rPr>
                <w:rFonts w:ascii="宋体" w:hAnsi="宋体" w:cs="宋体"/>
                <w:szCs w:val="21"/>
              </w:rPr>
              <w:t>2</w:t>
            </w:r>
            <w:r>
              <w:rPr>
                <w:rFonts w:ascii="宋体" w:hAnsi="宋体" w:cs="宋体" w:hint="eastAsia"/>
                <w:szCs w:val="21"/>
              </w:rPr>
              <w:t>小时内电话响应，4-</w:t>
            </w:r>
            <w:r>
              <w:rPr>
                <w:rFonts w:ascii="宋体" w:hAnsi="宋体" w:cs="宋体"/>
                <w:szCs w:val="21"/>
              </w:rPr>
              <w:t>5</w:t>
            </w:r>
            <w:r>
              <w:rPr>
                <w:rFonts w:ascii="宋体" w:hAnsi="宋体" w:cs="宋体" w:hint="eastAsia"/>
                <w:szCs w:val="21"/>
              </w:rPr>
              <w:t>小时内派出有能力的维修人员赶到业主现场进行处理。</w:t>
            </w:r>
          </w:p>
          <w:p w:rsidR="00AA4B8F" w:rsidRDefault="00350634">
            <w:pPr>
              <w:spacing w:line="300" w:lineRule="exact"/>
            </w:pPr>
            <w:r>
              <w:rPr>
                <w:rFonts w:ascii="宋体" w:hAnsi="宋体" w:cs="宋体" w:hint="eastAsia"/>
                <w:szCs w:val="21"/>
              </w:rPr>
              <w:t>差（1</w:t>
            </w:r>
            <w:r>
              <w:rPr>
                <w:rFonts w:ascii="宋体" w:hAnsi="宋体" w:cs="宋体"/>
                <w:szCs w:val="21"/>
              </w:rPr>
              <w:t>-</w:t>
            </w:r>
            <w:r>
              <w:rPr>
                <w:rFonts w:ascii="宋体" w:hAnsi="宋体" w:cs="宋体" w:hint="eastAsia"/>
                <w:szCs w:val="21"/>
              </w:rPr>
              <w:t>3分）：</w:t>
            </w:r>
            <w:r>
              <w:rPr>
                <w:rFonts w:ascii="宋体" w:hAnsi="宋体" w:cs="宋体"/>
                <w:szCs w:val="21"/>
              </w:rPr>
              <w:t>1</w:t>
            </w:r>
            <w:r>
              <w:rPr>
                <w:rFonts w:ascii="宋体" w:hAnsi="宋体" w:cs="宋体" w:hint="eastAsia"/>
                <w:szCs w:val="21"/>
              </w:rPr>
              <w:t>、供应商</w:t>
            </w:r>
            <w:proofErr w:type="gramStart"/>
            <w:r>
              <w:rPr>
                <w:rFonts w:ascii="宋体" w:hAnsi="宋体" w:cs="宋体" w:hint="eastAsia"/>
                <w:szCs w:val="21"/>
              </w:rPr>
              <w:t>不</w:t>
            </w:r>
            <w:proofErr w:type="gramEnd"/>
            <w:r>
              <w:rPr>
                <w:rFonts w:ascii="宋体" w:hAnsi="宋体" w:cs="宋体" w:hint="eastAsia"/>
                <w:szCs w:val="21"/>
              </w:rPr>
              <w:t>设有服务机构，无售后服务机构地址、电话、联系人等资料；</w:t>
            </w:r>
            <w:r>
              <w:rPr>
                <w:rFonts w:ascii="宋体" w:hAnsi="宋体" w:cs="宋体"/>
                <w:szCs w:val="21"/>
              </w:rPr>
              <w:t>2</w:t>
            </w:r>
            <w:r>
              <w:rPr>
                <w:rFonts w:ascii="宋体" w:hAnsi="宋体" w:cs="宋体" w:hint="eastAsia"/>
                <w:szCs w:val="21"/>
              </w:rPr>
              <w:t>、在保质期以内，供应商在接到业主的维修通知对故障能在2-</w:t>
            </w:r>
            <w:r>
              <w:rPr>
                <w:rFonts w:ascii="宋体" w:hAnsi="宋体" w:cs="宋体"/>
                <w:szCs w:val="21"/>
              </w:rPr>
              <w:t>3</w:t>
            </w:r>
            <w:r>
              <w:rPr>
                <w:rFonts w:ascii="宋体" w:hAnsi="宋体" w:cs="宋体" w:hint="eastAsia"/>
                <w:szCs w:val="21"/>
              </w:rPr>
              <w:t>小时内电话响应，5-</w:t>
            </w:r>
            <w:r>
              <w:rPr>
                <w:rFonts w:ascii="宋体" w:hAnsi="宋体" w:cs="宋体"/>
                <w:szCs w:val="21"/>
              </w:rPr>
              <w:t>6</w:t>
            </w:r>
            <w:r>
              <w:rPr>
                <w:rFonts w:ascii="宋体" w:hAnsi="宋体" w:cs="宋体" w:hint="eastAsia"/>
                <w:szCs w:val="21"/>
              </w:rPr>
              <w:t>小时内派出有能力的维修人员赶到业主现场进行处理。不提供不得分。</w:t>
            </w: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spacing w:line="300" w:lineRule="exact"/>
              <w:jc w:val="center"/>
            </w:pPr>
            <w:r>
              <w:rPr>
                <w:rFonts w:ascii="宋体" w:hAnsi="宋体" w:cs="Arial" w:hint="eastAsia"/>
                <w:szCs w:val="21"/>
              </w:rPr>
              <w:t>10</w:t>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ind w:left="-40" w:firstLine="40"/>
              <w:rPr>
                <w:rFonts w:ascii="宋体" w:hAnsi="宋体" w:cs="Arial"/>
                <w:szCs w:val="21"/>
              </w:rPr>
            </w:pPr>
          </w:p>
        </w:tc>
      </w:tr>
      <w:tr w:rsidR="00AA4B8F">
        <w:trPr>
          <w:trHeight w:val="378"/>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宋体" w:hint="eastAsia"/>
                <w:szCs w:val="21"/>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rFonts w:ascii="宋体" w:hAnsi="宋体" w:cs="宋体" w:hint="eastAsia"/>
                <w:szCs w:val="21"/>
              </w:rPr>
              <w:t>投标报价</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rFonts w:ascii="宋体" w:hAnsi="宋体" w:cs="宋体" w:hint="eastAsia"/>
                <w:szCs w:val="21"/>
              </w:rPr>
              <w:t>综合评分法中的价格</w:t>
            </w:r>
            <w:proofErr w:type="gramStart"/>
            <w:r>
              <w:rPr>
                <w:rFonts w:ascii="宋体" w:hAnsi="宋体" w:cs="宋体" w:hint="eastAsia"/>
                <w:szCs w:val="21"/>
              </w:rPr>
              <w:t>分统一</w:t>
            </w:r>
            <w:proofErr w:type="gramEnd"/>
            <w:r>
              <w:rPr>
                <w:rFonts w:ascii="宋体" w:hAnsi="宋体" w:cs="宋体" w:hint="eastAsia"/>
                <w:szCs w:val="21"/>
              </w:rPr>
              <w:t>采用低价优先法计算，即通过资格审查、实质性响应且最后报价价格最低的投标报价为评标基准价，其价格分为满分。其他供应商的价格</w:t>
            </w:r>
            <w:proofErr w:type="gramStart"/>
            <w:r>
              <w:rPr>
                <w:rFonts w:ascii="宋体" w:hAnsi="宋体" w:cs="宋体" w:hint="eastAsia"/>
                <w:szCs w:val="21"/>
              </w:rPr>
              <w:t>分统一</w:t>
            </w:r>
            <w:proofErr w:type="gramEnd"/>
            <w:r>
              <w:rPr>
                <w:rFonts w:ascii="宋体" w:hAnsi="宋体" w:cs="宋体" w:hint="eastAsia"/>
                <w:szCs w:val="21"/>
              </w:rPr>
              <w:t>按照下列公式计算：投标报价得分=(评标基准价／投标报价)×</w:t>
            </w:r>
            <w:proofErr w:type="gramStart"/>
            <w:r>
              <w:rPr>
                <w:rFonts w:ascii="宋体" w:hAnsi="宋体" w:cs="宋体" w:hint="eastAsia"/>
                <w:szCs w:val="21"/>
              </w:rPr>
              <w:t>价格权</w:t>
            </w:r>
            <w:proofErr w:type="gramEnd"/>
            <w:r>
              <w:rPr>
                <w:rFonts w:ascii="宋体" w:hAnsi="宋体" w:cs="宋体" w:hint="eastAsia"/>
                <w:szCs w:val="21"/>
              </w:rPr>
              <w:t>值×100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宋体" w:hint="eastAsia"/>
                <w:szCs w:val="21"/>
              </w:rPr>
              <w:t>30</w:t>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rPr>
                <w:rFonts w:ascii="宋体" w:hAnsi="宋体" w:cs="Arial"/>
                <w:szCs w:val="21"/>
              </w:rPr>
            </w:pPr>
          </w:p>
        </w:tc>
      </w:tr>
      <w:tr w:rsidR="00AA4B8F">
        <w:trPr>
          <w:trHeight w:val="606"/>
          <w:jc w:val="center"/>
        </w:trPr>
        <w:tc>
          <w:tcPr>
            <w:tcW w:w="827"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rPr>
                <w:rFonts w:ascii="宋体" w:hAnsi="宋体" w:cs="Arial" w:hint="eastAsia"/>
                <w:szCs w:val="21"/>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pPr>
            <w:r>
              <w:rPr>
                <w:rFonts w:ascii="宋体" w:hAnsi="宋体" w:cs="Arial" w:hint="eastAsia"/>
                <w:szCs w:val="21"/>
              </w:rPr>
              <w:t>合计</w:t>
            </w:r>
          </w:p>
        </w:tc>
        <w:tc>
          <w:tcPr>
            <w:tcW w:w="5316"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rPr>
                <w:rFonts w:ascii="宋体" w:hAnsi="宋体" w:cs="Arial"/>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4B8F" w:rsidRDefault="00350634">
            <w:pPr>
              <w:snapToGrid w:val="0"/>
              <w:spacing w:line="300" w:lineRule="auto"/>
              <w:jc w:val="center"/>
            </w:pPr>
            <w:r>
              <w:fldChar w:fldCharType="begin"/>
            </w:r>
            <w:r>
              <w:rPr>
                <w:rFonts w:ascii="宋体" w:hAnsi="宋体" w:cs="Arial"/>
                <w:szCs w:val="21"/>
              </w:rPr>
              <w:instrText xml:space="preserve"> =SUM(ABOVE) </w:instrText>
            </w:r>
            <w:r>
              <w:fldChar w:fldCharType="separate"/>
            </w:r>
            <w:r>
              <w:rPr>
                <w:rFonts w:ascii="宋体" w:hAnsi="宋体" w:cs="Arial"/>
                <w:szCs w:val="21"/>
              </w:rPr>
              <w:t>100</w:t>
            </w:r>
            <w:r>
              <w:rPr>
                <w:rFonts w:ascii="宋体" w:hAnsi="宋体" w:cs="Arial"/>
                <w:szCs w:val="21"/>
              </w:rPr>
              <w:fldChar w:fldCharType="end"/>
            </w:r>
          </w:p>
        </w:tc>
        <w:tc>
          <w:tcPr>
            <w:tcW w:w="860" w:type="dxa"/>
            <w:tcBorders>
              <w:top w:val="single" w:sz="4" w:space="0" w:color="000000"/>
              <w:left w:val="single" w:sz="4" w:space="0" w:color="000000"/>
              <w:bottom w:val="single" w:sz="4" w:space="0" w:color="000000"/>
              <w:right w:val="single" w:sz="4" w:space="0" w:color="000000"/>
            </w:tcBorders>
            <w:vAlign w:val="center"/>
          </w:tcPr>
          <w:p w:rsidR="00AA4B8F" w:rsidRDefault="00AA4B8F">
            <w:pPr>
              <w:snapToGrid w:val="0"/>
              <w:spacing w:line="300" w:lineRule="auto"/>
              <w:rPr>
                <w:rFonts w:ascii="宋体" w:hAnsi="宋体" w:cs="Arial"/>
                <w:szCs w:val="21"/>
              </w:rPr>
            </w:pPr>
          </w:p>
        </w:tc>
      </w:tr>
    </w:tbl>
    <w:p w:rsidR="00AA4B8F" w:rsidRDefault="00AA4B8F">
      <w:pPr>
        <w:pStyle w:val="af0"/>
        <w:shd w:val="clear" w:color="auto" w:fill="FFFFFF"/>
        <w:spacing w:before="156" w:beforeAutospacing="0" w:after="312" w:afterAutospacing="0" w:line="360" w:lineRule="exact"/>
        <w:rPr>
          <w:rFonts w:ascii="仿宋" w:eastAsia="仿宋" w:hAnsi="仿宋"/>
          <w:sz w:val="27"/>
          <w:szCs w:val="27"/>
          <w:shd w:val="clear" w:color="auto" w:fill="FFFFFF"/>
        </w:rPr>
      </w:pPr>
    </w:p>
    <w:p w:rsidR="00AA4B8F" w:rsidRDefault="00AA4B8F">
      <w:pPr>
        <w:pStyle w:val="affe"/>
        <w:ind w:firstLineChars="0" w:firstLine="0"/>
        <w:rPr>
          <w:b/>
          <w:sz w:val="36"/>
          <w:szCs w:val="36"/>
        </w:rPr>
      </w:pPr>
    </w:p>
    <w:p w:rsidR="00AA4B8F" w:rsidRDefault="00350634">
      <w:pPr>
        <w:pStyle w:val="affe"/>
        <w:ind w:firstLine="723"/>
        <w:jc w:val="center"/>
        <w:rPr>
          <w:b/>
          <w:sz w:val="36"/>
          <w:szCs w:val="36"/>
        </w:rPr>
      </w:pPr>
      <w:r>
        <w:rPr>
          <w:rFonts w:hint="eastAsia"/>
          <w:b/>
          <w:sz w:val="36"/>
          <w:szCs w:val="36"/>
        </w:rPr>
        <w:lastRenderedPageBreak/>
        <w:t>正文部分</w:t>
      </w:r>
    </w:p>
    <w:p w:rsidR="00AA4B8F" w:rsidRDefault="00350634">
      <w:pPr>
        <w:spacing w:line="360" w:lineRule="exact"/>
        <w:ind w:firstLineChars="200" w:firstLine="480"/>
        <w:rPr>
          <w:rFonts w:ascii="宋体" w:hAnsi="宋体"/>
          <w:sz w:val="24"/>
        </w:rPr>
      </w:pPr>
      <w:r>
        <w:rPr>
          <w:rFonts w:ascii="宋体" w:hAnsi="宋体" w:hint="eastAsia"/>
          <w:sz w:val="24"/>
        </w:rPr>
        <w:t>1、评标原则和方法</w:t>
      </w:r>
    </w:p>
    <w:p w:rsidR="00AA4B8F" w:rsidRDefault="00350634">
      <w:pPr>
        <w:spacing w:line="360" w:lineRule="exact"/>
        <w:rPr>
          <w:rFonts w:ascii="宋体" w:hAnsi="宋体"/>
          <w:sz w:val="24"/>
        </w:rPr>
      </w:pPr>
      <w:r>
        <w:rPr>
          <w:rFonts w:ascii="宋体" w:hAnsi="宋体" w:hint="eastAsia"/>
          <w:sz w:val="24"/>
        </w:rPr>
        <w:t xml:space="preserve">    1.1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等。</w:t>
      </w:r>
    </w:p>
    <w:p w:rsidR="00AA4B8F" w:rsidRDefault="00350634">
      <w:pPr>
        <w:spacing w:line="36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评委会对每个“投标文件”的投标报价进行比较。</w:t>
      </w:r>
    </w:p>
    <w:p w:rsidR="00AA4B8F" w:rsidRDefault="00350634">
      <w:pPr>
        <w:spacing w:line="360" w:lineRule="exact"/>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对各投标者所报技术性能进行比较。</w:t>
      </w:r>
    </w:p>
    <w:p w:rsidR="00AA4B8F" w:rsidRDefault="00350634">
      <w:pPr>
        <w:spacing w:line="360" w:lineRule="exact"/>
        <w:ind w:firstLineChars="200" w:firstLine="480"/>
        <w:rPr>
          <w:rFonts w:ascii="宋体" w:hAnsi="宋体"/>
          <w:sz w:val="24"/>
        </w:rPr>
      </w:pPr>
      <w:r>
        <w:rPr>
          <w:rFonts w:ascii="宋体" w:hAnsi="宋体" w:hint="eastAsia"/>
          <w:sz w:val="24"/>
        </w:rPr>
        <w:t>1.4对其他内容进行分析比较</w:t>
      </w:r>
    </w:p>
    <w:p w:rsidR="00AA4B8F" w:rsidRDefault="00350634">
      <w:pPr>
        <w:spacing w:line="360" w:lineRule="exact"/>
        <w:ind w:firstLineChars="200" w:firstLine="480"/>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AA4B8F" w:rsidRDefault="00350634">
      <w:pPr>
        <w:spacing w:line="360" w:lineRule="exact"/>
        <w:ind w:leftChars="-24" w:left="-50" w:firstLineChars="225" w:firstLine="540"/>
        <w:rPr>
          <w:rFonts w:ascii="宋体" w:hAnsi="宋体"/>
          <w:sz w:val="24"/>
        </w:rPr>
      </w:pPr>
      <w:r>
        <w:rPr>
          <w:rFonts w:ascii="宋体" w:hAnsi="宋体" w:hint="eastAsia"/>
          <w:sz w:val="24"/>
        </w:rPr>
        <w:t>1.6分值权重分配（具体见评分细则）评标委员会按得分高低顺序确定候中标人。</w:t>
      </w:r>
    </w:p>
    <w:p w:rsidR="00AA4B8F" w:rsidRDefault="00350634">
      <w:pPr>
        <w:spacing w:line="360" w:lineRule="exact"/>
        <w:ind w:firstLineChars="200" w:firstLine="480"/>
        <w:jc w:val="left"/>
        <w:rPr>
          <w:rFonts w:ascii="宋体" w:hAnsi="宋体"/>
          <w:sz w:val="24"/>
        </w:rPr>
      </w:pPr>
      <w:r>
        <w:rPr>
          <w:rFonts w:ascii="宋体" w:hAnsi="宋体" w:hint="eastAsia"/>
          <w:sz w:val="24"/>
        </w:rPr>
        <w:t>1.7综合以上分析比较最后做出评标结论。</w:t>
      </w:r>
    </w:p>
    <w:p w:rsidR="00AA4B8F" w:rsidRDefault="00350634">
      <w:pPr>
        <w:spacing w:before="120" w:line="360" w:lineRule="exact"/>
        <w:ind w:firstLineChars="200" w:firstLine="480"/>
        <w:rPr>
          <w:rFonts w:ascii="宋体" w:hAnsi="宋体"/>
          <w:sz w:val="24"/>
        </w:rPr>
      </w:pPr>
      <w:r>
        <w:rPr>
          <w:rFonts w:ascii="宋体" w:hAnsi="宋体" w:hint="eastAsia"/>
          <w:sz w:val="24"/>
        </w:rPr>
        <w:t>2、保密及其它注意事项</w:t>
      </w:r>
    </w:p>
    <w:p w:rsidR="00AA4B8F" w:rsidRDefault="00350634">
      <w:pPr>
        <w:pStyle w:val="24"/>
        <w:spacing w:line="360" w:lineRule="exact"/>
        <w:ind w:firstLine="420"/>
        <w:rPr>
          <w:rFonts w:ascii="宋体" w:hAnsi="宋体"/>
          <w:sz w:val="24"/>
        </w:rPr>
      </w:pPr>
      <w:r>
        <w:rPr>
          <w:rFonts w:ascii="宋体" w:hAnsi="宋体" w:hint="eastAsia"/>
          <w:sz w:val="24"/>
        </w:rPr>
        <w:t>2.1评标是招标工作的重要环节，评标工作在评委会内独立进行。评委会将遵照评标原则，公正、公平、</w:t>
      </w:r>
      <w:proofErr w:type="gramStart"/>
      <w:r>
        <w:rPr>
          <w:rFonts w:ascii="宋体" w:hAnsi="宋体" w:hint="eastAsia"/>
          <w:sz w:val="24"/>
        </w:rPr>
        <w:t>择优地</w:t>
      </w:r>
      <w:proofErr w:type="gramEnd"/>
      <w:r>
        <w:rPr>
          <w:rFonts w:ascii="宋体" w:hAnsi="宋体" w:hint="eastAsia"/>
          <w:sz w:val="24"/>
        </w:rPr>
        <w:t>对待所有投标人。</w:t>
      </w:r>
    </w:p>
    <w:p w:rsidR="00AA4B8F" w:rsidRDefault="00350634">
      <w:pPr>
        <w:pStyle w:val="24"/>
        <w:spacing w:line="360" w:lineRule="exact"/>
        <w:ind w:firstLine="420"/>
        <w:rPr>
          <w:rFonts w:ascii="宋体" w:hAnsi="宋体"/>
          <w:sz w:val="24"/>
        </w:rPr>
      </w:pPr>
      <w:r>
        <w:rPr>
          <w:rFonts w:ascii="宋体" w:hAnsi="宋体" w:hint="eastAsia"/>
          <w:sz w:val="24"/>
        </w:rPr>
        <w:t>2.2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AA4B8F" w:rsidRDefault="00350634">
      <w:pPr>
        <w:pStyle w:val="24"/>
        <w:spacing w:line="360" w:lineRule="exact"/>
        <w:ind w:firstLineChars="200" w:firstLine="480"/>
        <w:rPr>
          <w:rFonts w:ascii="宋体" w:hAnsi="宋体"/>
          <w:sz w:val="24"/>
        </w:rPr>
      </w:pPr>
      <w:r>
        <w:rPr>
          <w:rFonts w:ascii="宋体" w:hAnsi="宋体" w:hint="eastAsia"/>
          <w:sz w:val="24"/>
        </w:rPr>
        <w:t>2.3在开标、评标期间，投标人不得向评委询问评标情况，不得进行旨在影响评标结果的活动。</w:t>
      </w:r>
    </w:p>
    <w:p w:rsidR="00AA4B8F" w:rsidRDefault="00350634">
      <w:pPr>
        <w:spacing w:line="360" w:lineRule="exact"/>
        <w:ind w:firstLineChars="200" w:firstLine="480"/>
        <w:rPr>
          <w:rFonts w:ascii="宋体" w:hAnsi="宋体"/>
          <w:sz w:val="24"/>
        </w:rPr>
      </w:pPr>
      <w:r>
        <w:rPr>
          <w:rFonts w:ascii="宋体" w:hAnsi="宋体" w:hint="eastAsia"/>
          <w:sz w:val="24"/>
        </w:rPr>
        <w:t>2.4为保证定标的公正性，在评标过程中，评委不得与投标人私下交换意见。在招标工作结束后，凡与评标情况有接触的任何人，不得也不应将评标情况扩散出评委人员之外。</w:t>
      </w:r>
    </w:p>
    <w:p w:rsidR="00AA4B8F" w:rsidRDefault="00350634">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.5 </w:t>
      </w:r>
      <w:r>
        <w:rPr>
          <w:rFonts w:ascii="宋体" w:hAnsi="宋体" w:hint="eastAsia"/>
          <w:sz w:val="24"/>
        </w:rPr>
        <w:t>评委会不向落标</w:t>
      </w:r>
      <w:proofErr w:type="gramStart"/>
      <w:r>
        <w:rPr>
          <w:rFonts w:ascii="宋体" w:hAnsi="宋体" w:hint="eastAsia"/>
          <w:sz w:val="24"/>
        </w:rPr>
        <w:t>方解释</w:t>
      </w:r>
      <w:proofErr w:type="gramEnd"/>
      <w:r>
        <w:rPr>
          <w:rFonts w:ascii="宋体" w:hAnsi="宋体" w:hint="eastAsia"/>
          <w:sz w:val="24"/>
        </w:rPr>
        <w:t>落标原因，不退还投标文件。</w:t>
      </w:r>
    </w:p>
    <w:p w:rsidR="00AA4B8F" w:rsidRDefault="00350634">
      <w:pPr>
        <w:spacing w:line="360" w:lineRule="exact"/>
        <w:ind w:firstLineChars="200" w:firstLine="480"/>
        <w:rPr>
          <w:rFonts w:ascii="宋体" w:hAnsi="宋体"/>
          <w:sz w:val="24"/>
        </w:rPr>
      </w:pPr>
      <w:r>
        <w:rPr>
          <w:rFonts w:ascii="宋体" w:hAnsi="宋体" w:hint="eastAsia"/>
          <w:sz w:val="24"/>
        </w:rPr>
        <w:t>3、评标步骤及评标方法</w:t>
      </w:r>
    </w:p>
    <w:p w:rsidR="00AA4B8F" w:rsidRDefault="00350634">
      <w:pPr>
        <w:spacing w:line="3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AA4B8F" w:rsidRDefault="00350634">
      <w:pPr>
        <w:spacing w:line="360" w:lineRule="exact"/>
        <w:ind w:left="1"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2本项目评标采用综合评分法。</w:t>
      </w:r>
    </w:p>
    <w:p w:rsidR="00AA4B8F" w:rsidRDefault="00350634">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顺序排列。综合得分最高的投标人为第一中标候选供应商，综合得分次高的投标人为第二中标候选供应商。本项目仅推荐3名中标候选供应商。</w:t>
      </w:r>
    </w:p>
    <w:p w:rsidR="00AA4B8F" w:rsidRDefault="00350634">
      <w:pPr>
        <w:spacing w:line="360" w:lineRule="exact"/>
        <w:ind w:firstLineChars="200" w:firstLine="480"/>
        <w:rPr>
          <w:rFonts w:ascii="宋体" w:hAnsi="宋体"/>
          <w:b/>
          <w:sz w:val="24"/>
        </w:rPr>
      </w:pPr>
      <w:r>
        <w:rPr>
          <w:rFonts w:ascii="宋体" w:hAnsi="宋体" w:hint="eastAsia"/>
          <w:sz w:val="24"/>
        </w:rPr>
        <w:t>4、初步评审</w:t>
      </w:r>
    </w:p>
    <w:p w:rsidR="00AA4B8F" w:rsidRDefault="00350634">
      <w:pPr>
        <w:spacing w:line="360" w:lineRule="exact"/>
        <w:ind w:left="1" w:firstLineChars="200" w:firstLine="48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1采购人和代理机构根据资格性审查表对投标人的资格进行审查。</w:t>
      </w:r>
    </w:p>
    <w:p w:rsidR="00AA4B8F" w:rsidRDefault="00350634">
      <w:pPr>
        <w:spacing w:line="360" w:lineRule="exact"/>
        <w:ind w:left="1" w:firstLineChars="200" w:firstLine="480"/>
        <w:jc w:val="left"/>
        <w:rPr>
          <w:rFonts w:ascii="宋体" w:hAnsi="宋体"/>
          <w:sz w:val="24"/>
        </w:rPr>
      </w:pPr>
      <w:r>
        <w:rPr>
          <w:rFonts w:ascii="宋体" w:hAnsi="宋体" w:hint="eastAsia"/>
          <w:sz w:val="24"/>
        </w:rPr>
        <w:t>4.2评标委员会根据符合性审查表对投标文件符合性进行评审，以确定其是否满足</w:t>
      </w:r>
      <w:r>
        <w:rPr>
          <w:rFonts w:ascii="宋体" w:hAnsi="宋体" w:hint="eastAsia"/>
          <w:sz w:val="24"/>
        </w:rPr>
        <w:lastRenderedPageBreak/>
        <w:t>招标文件中的实质性要求。</w:t>
      </w:r>
    </w:p>
    <w:p w:rsidR="00AA4B8F" w:rsidRDefault="00350634">
      <w:pPr>
        <w:spacing w:line="360" w:lineRule="exact"/>
        <w:ind w:firstLineChars="200" w:firstLine="48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3无效投标的认定</w:t>
      </w:r>
    </w:p>
    <w:p w:rsidR="00AA4B8F" w:rsidRDefault="00350634">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未按照招标文件的规定提交投标保证金的；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投标文件未按招标文件要求签署、盖章的；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不具备招标文件中规定的资格要求的；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报价超过招标文件中规定的预算金额或者最高限价的；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投标文件含有采购人不能接受的附加条件的;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法律、法规和招标文件规定的其他无效情形。</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投标报价明显低于其他投标报价而投标人不能合理说明的。</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不同投标人的投标文件由同一单位或者个人编制；</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不同投标人委托同一单位或者个人办理投标事宜；</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不同投标人的投标文件载明的项目管理成员或者联系人员为同一人；</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不同投标人的投标文件异常一致或者投标报价呈规律性差异；</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不同投标人的投标文件相互混装；</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不同投标人的投标保证金从同一单位或者个人的账户转出；</w:t>
      </w:r>
    </w:p>
    <w:p w:rsidR="00AA4B8F" w:rsidRDefault="00350634">
      <w:pPr>
        <w:pStyle w:val="aff"/>
        <w:numPr>
          <w:ilvl w:val="1"/>
          <w:numId w:val="3"/>
        </w:numPr>
        <w:spacing w:line="360" w:lineRule="exact"/>
        <w:ind w:firstLineChars="0"/>
        <w:rPr>
          <w:rFonts w:ascii="宋体" w:hAnsi="宋体"/>
          <w:sz w:val="24"/>
        </w:rPr>
      </w:pPr>
      <w:r>
        <w:rPr>
          <w:rFonts w:ascii="宋体" w:hAnsi="宋体" w:hint="eastAsia"/>
          <w:sz w:val="24"/>
        </w:rPr>
        <w:t>如投标人提交的投标文件为虚假材料的，按无效标处理。</w:t>
      </w:r>
    </w:p>
    <w:p w:rsidR="00AA4B8F" w:rsidRDefault="00350634">
      <w:pPr>
        <w:spacing w:line="360" w:lineRule="exact"/>
        <w:ind w:firstLineChars="200" w:firstLine="480"/>
        <w:rPr>
          <w:rFonts w:ascii="宋体" w:hAnsi="宋体"/>
          <w:sz w:val="24"/>
        </w:rPr>
      </w:pPr>
      <w:r>
        <w:rPr>
          <w:rFonts w:ascii="宋体" w:hAnsi="宋体" w:hint="eastAsia"/>
          <w:sz w:val="24"/>
        </w:rPr>
        <w:t>5、详细评审</w:t>
      </w:r>
    </w:p>
    <w:p w:rsidR="00AA4B8F" w:rsidRDefault="00350634">
      <w:pPr>
        <w:spacing w:line="360" w:lineRule="exact"/>
        <w:ind w:left="1"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1详细评审是对通过初步评审的投标进行技术、商务（授权）、售后服务及信誉、价格的评审。</w:t>
      </w:r>
    </w:p>
    <w:p w:rsidR="00AA4B8F" w:rsidRDefault="00350634" w:rsidP="000154C1">
      <w:pPr>
        <w:spacing w:line="360" w:lineRule="exact"/>
        <w:ind w:firstLineChars="199" w:firstLine="478"/>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w:t>
      </w:r>
      <w:proofErr w:type="gramStart"/>
      <w:r>
        <w:rPr>
          <w:rFonts w:ascii="宋体" w:hAnsi="宋体" w:hint="eastAsia"/>
          <w:sz w:val="24"/>
        </w:rPr>
        <w:t>分统一</w:t>
      </w:r>
      <w:proofErr w:type="gramEnd"/>
      <w:r>
        <w:rPr>
          <w:rFonts w:ascii="宋体" w:hAnsi="宋体" w:hint="eastAsia"/>
          <w:sz w:val="24"/>
        </w:rPr>
        <w:t>按：投标报价得分＝（评标基准价/投标报价）×</w:t>
      </w:r>
      <w:proofErr w:type="gramStart"/>
      <w:r>
        <w:rPr>
          <w:rFonts w:ascii="宋体" w:hAnsi="宋体" w:hint="eastAsia"/>
          <w:sz w:val="24"/>
        </w:rPr>
        <w:t>价格权</w:t>
      </w:r>
      <w:proofErr w:type="gramEnd"/>
      <w:r>
        <w:rPr>
          <w:rFonts w:ascii="宋体" w:hAnsi="宋体" w:hint="eastAsia"/>
          <w:sz w:val="24"/>
        </w:rPr>
        <w:t>值。小数点后保留两位。</w:t>
      </w:r>
    </w:p>
    <w:p w:rsidR="00AA4B8F" w:rsidRDefault="00350634">
      <w:pPr>
        <w:pStyle w:val="affe"/>
        <w:ind w:firstLine="480"/>
        <w:rPr>
          <w:b/>
          <w:sz w:val="32"/>
        </w:rPr>
      </w:pPr>
      <w:r>
        <w:rPr>
          <w:rFonts w:hint="eastAsia"/>
        </w:rPr>
        <w:t>5</w:t>
      </w:r>
      <w:r>
        <w:t>.</w:t>
      </w:r>
      <w:r>
        <w:rPr>
          <w:rFonts w:hint="eastAsia"/>
        </w:rPr>
        <w:t>3根据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AA4B8F" w:rsidRDefault="00AA4B8F">
      <w:pPr>
        <w:jc w:val="center"/>
        <w:rPr>
          <w:rFonts w:ascii="宋体" w:hAnsi="宋体"/>
          <w:b/>
          <w:sz w:val="32"/>
          <w:szCs w:val="32"/>
        </w:rPr>
      </w:pPr>
    </w:p>
    <w:p w:rsidR="00AA4B8F" w:rsidRDefault="00AA4B8F">
      <w:pPr>
        <w:jc w:val="center"/>
        <w:rPr>
          <w:rFonts w:ascii="宋体" w:hAnsi="宋体"/>
          <w:b/>
          <w:sz w:val="32"/>
          <w:szCs w:val="32"/>
        </w:rPr>
      </w:pPr>
    </w:p>
    <w:p w:rsidR="00AA4B8F" w:rsidRDefault="00350634">
      <w:pPr>
        <w:widowControl/>
        <w:jc w:val="left"/>
        <w:rPr>
          <w:rFonts w:ascii="宋体" w:hAnsi="宋体"/>
          <w:b/>
          <w:kern w:val="0"/>
          <w:sz w:val="32"/>
          <w:szCs w:val="32"/>
        </w:rPr>
      </w:pPr>
      <w:r>
        <w:rPr>
          <w:rFonts w:ascii="宋体" w:hAnsi="宋体"/>
          <w:b/>
          <w:kern w:val="0"/>
          <w:sz w:val="32"/>
          <w:szCs w:val="32"/>
        </w:rPr>
        <w:br w:type="page"/>
      </w:r>
    </w:p>
    <w:p w:rsidR="00AA4B8F" w:rsidRDefault="00350634">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第五章 合同</w:t>
      </w:r>
      <w:r>
        <w:rPr>
          <w:rFonts w:ascii="宋体" w:hAnsi="宋体"/>
          <w:b/>
          <w:kern w:val="0"/>
          <w:sz w:val="32"/>
          <w:szCs w:val="32"/>
        </w:rPr>
        <w:t>文本</w:t>
      </w:r>
    </w:p>
    <w:p w:rsidR="00AA4B8F" w:rsidRDefault="00AA4B8F">
      <w:pPr>
        <w:spacing w:line="340" w:lineRule="exact"/>
        <w:ind w:firstLine="420"/>
        <w:rPr>
          <w:rFonts w:ascii="宋体" w:hAnsi="宋体"/>
          <w:sz w:val="24"/>
        </w:rPr>
      </w:pPr>
    </w:p>
    <w:p w:rsidR="00AA4B8F" w:rsidRDefault="00350634">
      <w:pPr>
        <w:spacing w:line="340" w:lineRule="exact"/>
        <w:ind w:firstLine="420"/>
        <w:rPr>
          <w:rFonts w:ascii="宋体" w:hAnsi="宋体"/>
          <w:sz w:val="24"/>
        </w:rPr>
      </w:pPr>
      <w:r>
        <w:rPr>
          <w:rFonts w:ascii="宋体" w:hAnsi="宋体" w:hint="eastAsia"/>
          <w:sz w:val="24"/>
        </w:rPr>
        <w:t xml:space="preserve">甲  方：（采购人） 海南师范大学 </w:t>
      </w:r>
    </w:p>
    <w:p w:rsidR="00AA4B8F" w:rsidRDefault="00350634">
      <w:pPr>
        <w:spacing w:line="340" w:lineRule="exact"/>
        <w:ind w:firstLine="420"/>
        <w:rPr>
          <w:rFonts w:ascii="宋体" w:hAnsi="宋体"/>
          <w:sz w:val="24"/>
        </w:rPr>
      </w:pPr>
      <w:r>
        <w:rPr>
          <w:rFonts w:ascii="宋体" w:hAnsi="宋体" w:hint="eastAsia"/>
          <w:sz w:val="24"/>
        </w:rPr>
        <w:t>地址：海口市美兰区桂林洋大学城</w:t>
      </w:r>
    </w:p>
    <w:p w:rsidR="00AA4B8F" w:rsidRDefault="00350634">
      <w:pPr>
        <w:spacing w:line="340" w:lineRule="exact"/>
        <w:ind w:firstLine="420"/>
        <w:rPr>
          <w:rFonts w:ascii="宋体" w:hAnsi="宋体"/>
          <w:sz w:val="24"/>
        </w:rPr>
      </w:pPr>
      <w:r>
        <w:rPr>
          <w:rFonts w:ascii="宋体" w:hAnsi="宋体" w:hint="eastAsia"/>
          <w:sz w:val="24"/>
        </w:rPr>
        <w:t xml:space="preserve">乙  方：（成交供应商）                            </w:t>
      </w:r>
    </w:p>
    <w:p w:rsidR="00AA4B8F" w:rsidRDefault="00350634">
      <w:pPr>
        <w:spacing w:line="340" w:lineRule="exact"/>
        <w:ind w:firstLine="420"/>
        <w:rPr>
          <w:rFonts w:ascii="宋体" w:hAnsi="宋体"/>
          <w:sz w:val="24"/>
        </w:rPr>
      </w:pPr>
      <w:r>
        <w:rPr>
          <w:rFonts w:ascii="宋体" w:hAnsi="宋体" w:hint="eastAsia"/>
          <w:sz w:val="24"/>
        </w:rPr>
        <w:t xml:space="preserve">地址：                                          </w:t>
      </w:r>
    </w:p>
    <w:p w:rsidR="00AA4B8F" w:rsidRDefault="00AA4B8F">
      <w:pPr>
        <w:spacing w:line="340" w:lineRule="exact"/>
        <w:ind w:firstLine="420"/>
        <w:rPr>
          <w:rFonts w:ascii="宋体" w:hAnsi="宋体"/>
          <w:sz w:val="24"/>
        </w:rPr>
      </w:pPr>
    </w:p>
    <w:p w:rsidR="00AA4B8F" w:rsidRDefault="00350634">
      <w:pPr>
        <w:spacing w:line="340" w:lineRule="exact"/>
        <w:ind w:firstLine="420"/>
        <w:rPr>
          <w:rFonts w:ascii="宋体" w:hAnsi="宋体"/>
          <w:sz w:val="24"/>
        </w:rPr>
      </w:pPr>
      <w:r>
        <w:rPr>
          <w:rFonts w:ascii="宋体" w:hAnsi="宋体" w:hint="eastAsia"/>
          <w:sz w:val="24"/>
        </w:rPr>
        <w:t>乙方于    年    月    日参加了海南师范大学组织的       （项目名称）采购活动，经评标委员会评审确定乙方为成交供应商，按照《中华人民共和国政府采购法》、《中华人民共和国民法典》和相关法律法规规定，以及采购文件要求，本着平等互利和诚实信用的原则，经甲乙双方协商一致，签订本采购合同。</w:t>
      </w:r>
    </w:p>
    <w:p w:rsidR="00AA4B8F" w:rsidRDefault="00350634">
      <w:pPr>
        <w:spacing w:line="340" w:lineRule="exact"/>
        <w:ind w:firstLine="420"/>
        <w:rPr>
          <w:rFonts w:ascii="宋体" w:hAnsi="宋体"/>
          <w:sz w:val="24"/>
        </w:rPr>
      </w:pPr>
      <w:r>
        <w:rPr>
          <w:rFonts w:ascii="宋体" w:hAnsi="宋体" w:hint="eastAsia"/>
          <w:sz w:val="24"/>
        </w:rPr>
        <w:t>一、货物内容</w:t>
      </w:r>
    </w:p>
    <w:p w:rsidR="00AA4B8F" w:rsidRDefault="00350634">
      <w:pPr>
        <w:spacing w:line="340" w:lineRule="exact"/>
        <w:ind w:firstLine="420"/>
        <w:rPr>
          <w:rFonts w:ascii="宋体" w:hAnsi="宋体"/>
          <w:sz w:val="24"/>
        </w:rPr>
      </w:pPr>
      <w:r>
        <w:rPr>
          <w:rFonts w:ascii="宋体" w:hAnsi="宋体" w:hint="eastAsia"/>
          <w:sz w:val="24"/>
        </w:rPr>
        <w:t>序号</w:t>
      </w:r>
      <w:r>
        <w:rPr>
          <w:rFonts w:ascii="宋体" w:hAnsi="宋体" w:hint="eastAsia"/>
          <w:sz w:val="24"/>
        </w:rPr>
        <w:tab/>
        <w:t>货物名称</w:t>
      </w:r>
      <w:r>
        <w:rPr>
          <w:rFonts w:ascii="宋体" w:hAnsi="宋体" w:hint="eastAsia"/>
          <w:sz w:val="24"/>
        </w:rPr>
        <w:tab/>
        <w:t>品牌、规格型号</w:t>
      </w:r>
      <w:r>
        <w:rPr>
          <w:rFonts w:ascii="宋体" w:hAnsi="宋体" w:hint="eastAsia"/>
          <w:sz w:val="24"/>
        </w:rPr>
        <w:tab/>
        <w:t>产地</w:t>
      </w:r>
      <w:r>
        <w:rPr>
          <w:rFonts w:ascii="宋体" w:hAnsi="宋体" w:hint="eastAsia"/>
          <w:sz w:val="24"/>
        </w:rPr>
        <w:tab/>
        <w:t>数量</w:t>
      </w:r>
      <w:r>
        <w:rPr>
          <w:rFonts w:ascii="宋体" w:hAnsi="宋体" w:hint="eastAsia"/>
          <w:sz w:val="24"/>
        </w:rPr>
        <w:tab/>
        <w:t>单价（元）</w:t>
      </w:r>
      <w:r>
        <w:rPr>
          <w:rFonts w:ascii="宋体" w:hAnsi="宋体" w:hint="eastAsia"/>
          <w:sz w:val="24"/>
        </w:rPr>
        <w:tab/>
        <w:t>总金额（元）</w:t>
      </w:r>
    </w:p>
    <w:p w:rsidR="00AA4B8F" w:rsidRDefault="00350634">
      <w:pPr>
        <w:spacing w:line="340" w:lineRule="exact"/>
        <w:ind w:firstLine="420"/>
        <w:rPr>
          <w:rFonts w:ascii="宋体" w:hAnsi="宋体"/>
          <w:sz w:val="24"/>
        </w:rPr>
      </w:pPr>
      <w:r>
        <w:rPr>
          <w:rFonts w:ascii="宋体" w:hAnsi="宋体"/>
          <w:sz w:val="24"/>
        </w:rPr>
        <w:t>1</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rsidR="00AA4B8F" w:rsidRDefault="00350634">
      <w:pPr>
        <w:spacing w:line="340" w:lineRule="exact"/>
        <w:ind w:firstLine="420"/>
        <w:rPr>
          <w:rFonts w:ascii="宋体" w:hAnsi="宋体"/>
          <w:sz w:val="24"/>
        </w:rPr>
      </w:pPr>
      <w:r>
        <w:rPr>
          <w:rFonts w:ascii="宋体" w:hAnsi="宋体"/>
          <w:sz w:val="24"/>
        </w:rPr>
        <w:t>2</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rsidR="00AA4B8F" w:rsidRDefault="00350634">
      <w:pPr>
        <w:spacing w:line="340" w:lineRule="exact"/>
        <w:ind w:firstLine="420"/>
        <w:rPr>
          <w:rFonts w:ascii="宋体" w:hAnsi="宋体"/>
          <w:sz w:val="24"/>
        </w:rPr>
      </w:pPr>
      <w:r>
        <w:rPr>
          <w:rFonts w:ascii="宋体" w:hAnsi="宋体" w:hint="eastAsia"/>
          <w:sz w:val="24"/>
        </w:rPr>
        <w:t>此价格为合同执行不变价，不因国家政策变化而变化，该价款包括了货物价格及税费、安装调试、配送、随机零配件、</w:t>
      </w:r>
      <w:proofErr w:type="gramStart"/>
      <w:r>
        <w:rPr>
          <w:rFonts w:ascii="宋体" w:hAnsi="宋体" w:hint="eastAsia"/>
          <w:sz w:val="24"/>
        </w:rPr>
        <w:t>标配工具</w:t>
      </w:r>
      <w:proofErr w:type="gramEnd"/>
      <w:r>
        <w:rPr>
          <w:rFonts w:ascii="宋体" w:hAnsi="宋体" w:hint="eastAsia"/>
          <w:sz w:val="24"/>
        </w:rPr>
        <w:t>、必要保险、系统集成、试运行、验收、培训、质保期服务等全部价款。</w:t>
      </w:r>
    </w:p>
    <w:p w:rsidR="00AA4B8F" w:rsidRDefault="00350634">
      <w:pPr>
        <w:spacing w:line="340" w:lineRule="exact"/>
        <w:ind w:firstLine="420"/>
        <w:rPr>
          <w:rFonts w:ascii="宋体" w:hAnsi="宋体"/>
          <w:sz w:val="24"/>
        </w:rPr>
      </w:pPr>
      <w:r>
        <w:rPr>
          <w:rFonts w:ascii="宋体" w:hAnsi="宋体" w:hint="eastAsia"/>
          <w:sz w:val="24"/>
        </w:rPr>
        <w:t>注：货物名称内容必须与投标文件中的货物内容一致。</w:t>
      </w:r>
    </w:p>
    <w:p w:rsidR="00AA4B8F" w:rsidRDefault="00350634">
      <w:pPr>
        <w:spacing w:line="340" w:lineRule="exact"/>
        <w:ind w:firstLine="420"/>
        <w:rPr>
          <w:rFonts w:ascii="宋体" w:hAnsi="宋体"/>
          <w:sz w:val="24"/>
        </w:rPr>
      </w:pPr>
      <w:r>
        <w:rPr>
          <w:rFonts w:ascii="宋体" w:hAnsi="宋体" w:hint="eastAsia"/>
          <w:sz w:val="24"/>
        </w:rPr>
        <w:t>二、合同金额</w:t>
      </w:r>
    </w:p>
    <w:p w:rsidR="00AA4B8F" w:rsidRDefault="00350634">
      <w:pPr>
        <w:spacing w:line="340" w:lineRule="exact"/>
        <w:ind w:firstLine="420"/>
        <w:rPr>
          <w:rFonts w:ascii="宋体" w:hAnsi="宋体"/>
          <w:sz w:val="24"/>
        </w:rPr>
      </w:pPr>
      <w:r>
        <w:rPr>
          <w:rFonts w:ascii="宋体" w:hAnsi="宋体" w:hint="eastAsia"/>
          <w:sz w:val="24"/>
        </w:rPr>
        <w:t>合同金额为（大写）：            （¥          元）人民币。</w:t>
      </w:r>
    </w:p>
    <w:p w:rsidR="00AA4B8F" w:rsidRDefault="00350634">
      <w:pPr>
        <w:spacing w:line="340" w:lineRule="exact"/>
        <w:ind w:firstLine="420"/>
        <w:rPr>
          <w:rFonts w:ascii="宋体" w:hAnsi="宋体"/>
          <w:sz w:val="24"/>
        </w:rPr>
      </w:pPr>
      <w:r>
        <w:rPr>
          <w:rFonts w:ascii="宋体" w:hAnsi="宋体" w:hint="eastAsia"/>
          <w:sz w:val="24"/>
        </w:rPr>
        <w:t>三、设备要求</w:t>
      </w:r>
    </w:p>
    <w:p w:rsidR="00AA4B8F" w:rsidRDefault="00350634">
      <w:pPr>
        <w:spacing w:line="340" w:lineRule="exact"/>
        <w:ind w:firstLine="420"/>
        <w:rPr>
          <w:rFonts w:ascii="宋体" w:hAnsi="宋体"/>
          <w:sz w:val="24"/>
        </w:rPr>
      </w:pPr>
      <w:r>
        <w:rPr>
          <w:rFonts w:ascii="宋体" w:hAnsi="宋体" w:hint="eastAsia"/>
          <w:sz w:val="24"/>
        </w:rPr>
        <w:t>1、货物为原制造商制造的全新产品，无污染、无侵权行为、表面无划损、无任何缺陷隐患，在中国境内可依常规安全合法使用。</w:t>
      </w:r>
    </w:p>
    <w:p w:rsidR="00AA4B8F" w:rsidRDefault="00350634">
      <w:pPr>
        <w:spacing w:line="340" w:lineRule="exact"/>
        <w:ind w:firstLine="420"/>
        <w:rPr>
          <w:rFonts w:ascii="宋体" w:hAnsi="宋体"/>
          <w:sz w:val="24"/>
        </w:rPr>
      </w:pPr>
      <w:r>
        <w:rPr>
          <w:rFonts w:ascii="宋体" w:hAnsi="宋体" w:hint="eastAsia"/>
          <w:sz w:val="24"/>
        </w:rPr>
        <w:t>2、交付验收标准依次序对照使用标准为：①符合中华人民共和国国家安全质量标准、环保标准或行业标准；②符合采购文件和响应承诺中甲方认可的合理最佳配置、参数及各项要求；③货物来源国官方标准。</w:t>
      </w:r>
    </w:p>
    <w:p w:rsidR="00AA4B8F" w:rsidRDefault="00350634">
      <w:pPr>
        <w:spacing w:line="340" w:lineRule="exact"/>
        <w:ind w:firstLine="420"/>
        <w:rPr>
          <w:rFonts w:ascii="宋体" w:hAnsi="宋体"/>
          <w:sz w:val="24"/>
        </w:rPr>
      </w:pPr>
      <w:r>
        <w:rPr>
          <w:rFonts w:ascii="宋体" w:hAnsi="宋体" w:hint="eastAsia"/>
          <w:sz w:val="24"/>
        </w:rPr>
        <w:t>3、进口产品必须具备原产地证明和商检局的检验证明（非法检货物除外）及合法进口渠道证明。</w:t>
      </w:r>
    </w:p>
    <w:p w:rsidR="00AA4B8F" w:rsidRDefault="00350634">
      <w:pPr>
        <w:spacing w:line="340" w:lineRule="exact"/>
        <w:ind w:firstLine="420"/>
        <w:rPr>
          <w:rFonts w:ascii="宋体" w:hAnsi="宋体"/>
          <w:sz w:val="24"/>
        </w:rPr>
      </w:pPr>
      <w:r>
        <w:rPr>
          <w:rFonts w:ascii="宋体" w:hAnsi="宋体" w:hint="eastAsia"/>
          <w:sz w:val="24"/>
        </w:rPr>
        <w:t>4、货物为原厂商未启封全新包装，具出厂合格证，序列号、包装箱号与出厂批号一致，并可追索查阅。</w:t>
      </w:r>
    </w:p>
    <w:p w:rsidR="00AA4B8F" w:rsidRDefault="00350634">
      <w:pPr>
        <w:spacing w:line="340" w:lineRule="exact"/>
        <w:ind w:firstLine="420"/>
        <w:rPr>
          <w:rFonts w:ascii="宋体" w:hAnsi="宋体"/>
          <w:sz w:val="24"/>
        </w:rPr>
      </w:pPr>
      <w:r>
        <w:rPr>
          <w:rFonts w:ascii="宋体" w:hAnsi="宋体" w:hint="eastAsia"/>
          <w:sz w:val="24"/>
        </w:rPr>
        <w:t>5、乙方应将关键主机设备的用户手册、保修手册、有关单证资料及配备件、随机工具等交付给甲方，使用操作及安全须知等重要资料应附有中文说明。</w:t>
      </w:r>
    </w:p>
    <w:p w:rsidR="00AA4B8F" w:rsidRDefault="00350634">
      <w:pPr>
        <w:spacing w:line="340" w:lineRule="exact"/>
        <w:ind w:firstLine="420"/>
        <w:rPr>
          <w:rFonts w:ascii="宋体" w:hAnsi="宋体"/>
          <w:sz w:val="24"/>
        </w:rPr>
      </w:pPr>
      <w:r>
        <w:rPr>
          <w:rFonts w:ascii="宋体" w:hAnsi="宋体" w:hint="eastAsia"/>
          <w:sz w:val="24"/>
        </w:rPr>
        <w:t>四、交付期、交付方式及交付地点</w:t>
      </w:r>
    </w:p>
    <w:p w:rsidR="00AA4B8F" w:rsidRDefault="00350634">
      <w:pPr>
        <w:spacing w:line="340" w:lineRule="exact"/>
        <w:ind w:firstLine="420"/>
        <w:rPr>
          <w:rFonts w:ascii="宋体" w:hAnsi="宋体"/>
          <w:sz w:val="24"/>
        </w:rPr>
      </w:pPr>
      <w:r>
        <w:rPr>
          <w:rFonts w:ascii="宋体" w:hAnsi="宋体" w:hint="eastAsia"/>
          <w:sz w:val="24"/>
        </w:rPr>
        <w:t>1、交付期：自合同签订之日起    日内</w:t>
      </w:r>
    </w:p>
    <w:p w:rsidR="00AA4B8F" w:rsidRDefault="00350634">
      <w:pPr>
        <w:spacing w:line="340" w:lineRule="exact"/>
        <w:ind w:firstLine="420"/>
        <w:rPr>
          <w:rFonts w:ascii="宋体" w:hAnsi="宋体"/>
          <w:sz w:val="24"/>
        </w:rPr>
      </w:pPr>
      <w:r>
        <w:rPr>
          <w:rFonts w:ascii="宋体" w:hAnsi="宋体" w:hint="eastAsia"/>
          <w:sz w:val="24"/>
        </w:rPr>
        <w:t>2、交付方式：由乙方送货至甲方指定地点</w:t>
      </w:r>
    </w:p>
    <w:p w:rsidR="00AA4B8F" w:rsidRDefault="00350634">
      <w:pPr>
        <w:spacing w:line="340" w:lineRule="exact"/>
        <w:ind w:firstLine="420"/>
        <w:rPr>
          <w:rFonts w:ascii="宋体" w:hAnsi="宋体"/>
          <w:sz w:val="24"/>
        </w:rPr>
      </w:pPr>
      <w:r>
        <w:rPr>
          <w:rFonts w:ascii="宋体" w:hAnsi="宋体" w:hint="eastAsia"/>
          <w:sz w:val="24"/>
        </w:rPr>
        <w:t>2、交付地点：海南师范大学</w:t>
      </w:r>
    </w:p>
    <w:p w:rsidR="00AA4B8F" w:rsidRDefault="00350634">
      <w:pPr>
        <w:spacing w:line="340" w:lineRule="exact"/>
        <w:ind w:firstLine="420"/>
        <w:rPr>
          <w:rFonts w:ascii="宋体" w:hAnsi="宋体"/>
          <w:sz w:val="24"/>
        </w:rPr>
      </w:pPr>
      <w:r>
        <w:rPr>
          <w:rFonts w:ascii="宋体" w:hAnsi="宋体" w:hint="eastAsia"/>
          <w:sz w:val="24"/>
        </w:rPr>
        <w:t>五、付款方式</w:t>
      </w:r>
    </w:p>
    <w:p w:rsidR="00AA4B8F" w:rsidRDefault="00350634">
      <w:pPr>
        <w:spacing w:line="340" w:lineRule="exact"/>
        <w:ind w:firstLine="420"/>
        <w:rPr>
          <w:rFonts w:ascii="宋体" w:hAnsi="宋体"/>
          <w:sz w:val="24"/>
        </w:rPr>
      </w:pPr>
      <w:r>
        <w:rPr>
          <w:rFonts w:ascii="宋体" w:hAnsi="宋体" w:hint="eastAsia"/>
          <w:sz w:val="24"/>
        </w:rPr>
        <w:t>所有设备到货安装运行正常并验收合格后，乙方向甲方开具合同总价发票（普通增值税发票），甲方凭发票和验收资料在30日内向乙方支付相应款项。</w:t>
      </w:r>
    </w:p>
    <w:p w:rsidR="00AA4B8F" w:rsidRDefault="00350634">
      <w:pPr>
        <w:spacing w:line="340" w:lineRule="exact"/>
        <w:ind w:firstLine="420"/>
        <w:rPr>
          <w:rFonts w:ascii="宋体" w:hAnsi="宋体"/>
          <w:sz w:val="24"/>
        </w:rPr>
      </w:pPr>
      <w:r>
        <w:rPr>
          <w:rFonts w:ascii="宋体" w:hAnsi="宋体" w:hint="eastAsia"/>
          <w:sz w:val="24"/>
        </w:rPr>
        <w:t>六、验收、交付标准</w:t>
      </w:r>
    </w:p>
    <w:p w:rsidR="00AA4B8F" w:rsidRDefault="00350634">
      <w:pPr>
        <w:spacing w:line="340" w:lineRule="exact"/>
        <w:ind w:firstLine="420"/>
        <w:rPr>
          <w:rFonts w:ascii="宋体" w:hAnsi="宋体"/>
          <w:sz w:val="24"/>
        </w:rPr>
      </w:pPr>
      <w:r>
        <w:rPr>
          <w:rFonts w:ascii="宋体" w:hAnsi="宋体" w:hint="eastAsia"/>
          <w:sz w:val="24"/>
        </w:rPr>
        <w:t>项目验收、交付标准内容主要包括合同规定的外观数量、技术质量等内容的履约情</w:t>
      </w:r>
      <w:r>
        <w:rPr>
          <w:rFonts w:ascii="宋体" w:hAnsi="宋体" w:hint="eastAsia"/>
          <w:sz w:val="24"/>
        </w:rPr>
        <w:lastRenderedPageBreak/>
        <w:t>况，主要包括但不限于以下内容：</w:t>
      </w:r>
    </w:p>
    <w:p w:rsidR="00AA4B8F" w:rsidRDefault="00350634">
      <w:pPr>
        <w:spacing w:line="340" w:lineRule="exact"/>
        <w:ind w:firstLine="420"/>
        <w:rPr>
          <w:rFonts w:ascii="宋体" w:hAnsi="宋体"/>
          <w:sz w:val="24"/>
        </w:rPr>
      </w:pPr>
      <w:r>
        <w:rPr>
          <w:rFonts w:ascii="宋体" w:hAnsi="宋体" w:hint="eastAsia"/>
          <w:sz w:val="24"/>
        </w:rPr>
        <w:t>1、外观及数量：合同、到货清单和实物三者品牌、型号、配置、配件、生产厂商、产地、数量等完全相符。</w:t>
      </w:r>
    </w:p>
    <w:p w:rsidR="00AA4B8F" w:rsidRDefault="00350634">
      <w:pPr>
        <w:spacing w:line="340" w:lineRule="exact"/>
        <w:ind w:firstLine="420"/>
        <w:rPr>
          <w:rFonts w:ascii="宋体" w:hAnsi="宋体"/>
          <w:sz w:val="24"/>
        </w:rPr>
      </w:pPr>
      <w:r>
        <w:rPr>
          <w:rFonts w:ascii="宋体" w:hAnsi="宋体" w:hint="eastAsia"/>
          <w:sz w:val="24"/>
        </w:rPr>
        <w:t>2、技术质量：货物完全按规范进行安装，并通过运行调试（包括功能调试、技术指标调试、整机统调等）和仪器检测等方法，检查仪器设备的性能指标、技术质量以及提供的人员培训等符合合同规定的要求等。</w:t>
      </w:r>
    </w:p>
    <w:p w:rsidR="00AA4B8F" w:rsidRDefault="00350634">
      <w:pPr>
        <w:spacing w:line="340" w:lineRule="exact"/>
        <w:ind w:firstLine="420"/>
        <w:rPr>
          <w:rFonts w:ascii="宋体" w:hAnsi="宋体"/>
          <w:sz w:val="24"/>
        </w:rPr>
      </w:pPr>
      <w:r>
        <w:rPr>
          <w:rFonts w:ascii="宋体" w:hAnsi="宋体" w:hint="eastAsia"/>
          <w:sz w:val="24"/>
        </w:rPr>
        <w:t>3、文档资料：货物合格证、说明书、保修单等齐备；交货单等组织过程文件、试运行报告、调试报告、培训记录、用户手册等其他说明文件完成。</w:t>
      </w:r>
    </w:p>
    <w:p w:rsidR="00AA4B8F" w:rsidRDefault="00350634">
      <w:pPr>
        <w:spacing w:line="340" w:lineRule="exact"/>
        <w:ind w:firstLine="420"/>
        <w:rPr>
          <w:rFonts w:ascii="宋体" w:hAnsi="宋体"/>
          <w:sz w:val="24"/>
        </w:rPr>
      </w:pPr>
      <w:r>
        <w:rPr>
          <w:rFonts w:ascii="宋体" w:hAnsi="宋体" w:hint="eastAsia"/>
          <w:sz w:val="24"/>
        </w:rPr>
        <w:t>七、质量保修范围及保修期</w:t>
      </w:r>
    </w:p>
    <w:p w:rsidR="00AA4B8F" w:rsidRDefault="00350634">
      <w:pPr>
        <w:spacing w:line="340" w:lineRule="exact"/>
        <w:ind w:firstLine="420"/>
        <w:rPr>
          <w:rFonts w:ascii="宋体" w:hAnsi="宋体"/>
          <w:sz w:val="24"/>
        </w:rPr>
      </w:pPr>
      <w:r>
        <w:rPr>
          <w:rFonts w:ascii="宋体" w:hAnsi="宋体" w:hint="eastAsia"/>
          <w:sz w:val="24"/>
        </w:rPr>
        <w:t>1、乙方对所有设备提供   月的包换期，品牌设备按原厂保修期提供质量保障。设备类提供   年（验收合格之日起计）免费维修服务和终生维修、保养服务；家具类提供   年（验收合格之日起计）免费维修服务和终生维修、保养服务。</w:t>
      </w:r>
    </w:p>
    <w:p w:rsidR="00AA4B8F" w:rsidRDefault="00350634">
      <w:pPr>
        <w:spacing w:line="340" w:lineRule="exact"/>
        <w:ind w:firstLine="420"/>
        <w:rPr>
          <w:rFonts w:ascii="宋体" w:hAnsi="宋体"/>
          <w:sz w:val="24"/>
        </w:rPr>
      </w:pPr>
      <w:r>
        <w:rPr>
          <w:rFonts w:ascii="宋体" w:hAnsi="宋体" w:hint="eastAsia"/>
          <w:sz w:val="24"/>
        </w:rPr>
        <w:t>2、乙方应开通   小时服务热线。保证在接到故障电话后响应时间小于   小时，如需现场解决，保证   小时内派出技术服务人员赶到现场。</w:t>
      </w:r>
    </w:p>
    <w:p w:rsidR="00AA4B8F" w:rsidRDefault="00350634">
      <w:pPr>
        <w:spacing w:line="340" w:lineRule="exact"/>
        <w:ind w:firstLine="420"/>
        <w:rPr>
          <w:rFonts w:ascii="宋体" w:hAnsi="宋体"/>
          <w:sz w:val="24"/>
        </w:rPr>
      </w:pPr>
      <w:r>
        <w:rPr>
          <w:rFonts w:ascii="宋体" w:hAnsi="宋体" w:hint="eastAsia"/>
          <w:sz w:val="24"/>
        </w:rPr>
        <w:t>3、产品或主要部件在质保期内发生二次故障而无法排除并影响用户使用时，供应商免费更换产品。</w:t>
      </w:r>
    </w:p>
    <w:p w:rsidR="00AA4B8F" w:rsidRDefault="00350634">
      <w:pPr>
        <w:spacing w:line="340" w:lineRule="exact"/>
        <w:ind w:firstLine="420"/>
        <w:rPr>
          <w:rFonts w:ascii="宋体" w:hAnsi="宋体"/>
          <w:sz w:val="24"/>
        </w:rPr>
      </w:pPr>
      <w:r>
        <w:rPr>
          <w:rFonts w:ascii="宋体" w:hAnsi="宋体" w:hint="eastAsia"/>
          <w:sz w:val="24"/>
        </w:rPr>
        <w:t>八、违约责任</w:t>
      </w:r>
    </w:p>
    <w:p w:rsidR="00AA4B8F" w:rsidRDefault="00350634">
      <w:pPr>
        <w:spacing w:line="340" w:lineRule="exact"/>
        <w:ind w:firstLine="420"/>
        <w:rPr>
          <w:rFonts w:ascii="宋体" w:hAnsi="宋体"/>
          <w:sz w:val="24"/>
        </w:rPr>
      </w:pPr>
      <w:r>
        <w:rPr>
          <w:rFonts w:ascii="宋体" w:hAnsi="宋体" w:hint="eastAsia"/>
          <w:sz w:val="24"/>
        </w:rPr>
        <w:t>1、乙方所供货物及相应服务等不符合采购文件、响应文件或合同约定标准，甲方有权拒收，乙方须向甲方支付合同总金额15%的违约金。</w:t>
      </w:r>
    </w:p>
    <w:p w:rsidR="00AA4B8F" w:rsidRDefault="00350634">
      <w:pPr>
        <w:spacing w:line="340" w:lineRule="exact"/>
        <w:ind w:firstLine="420"/>
        <w:rPr>
          <w:rFonts w:ascii="宋体" w:hAnsi="宋体"/>
          <w:sz w:val="24"/>
        </w:rPr>
      </w:pPr>
      <w:r>
        <w:rPr>
          <w:rFonts w:ascii="宋体" w:hAnsi="宋体" w:hint="eastAsia"/>
          <w:sz w:val="24"/>
        </w:rPr>
        <w:t>2、乙方不能交付货物时，乙方须向甲方支付合同总金额15%的违约金。</w:t>
      </w:r>
    </w:p>
    <w:p w:rsidR="00AA4B8F" w:rsidRDefault="00350634">
      <w:pPr>
        <w:spacing w:line="340" w:lineRule="exact"/>
        <w:ind w:firstLine="420"/>
        <w:rPr>
          <w:rFonts w:ascii="宋体" w:hAnsi="宋体"/>
          <w:sz w:val="24"/>
        </w:rPr>
      </w:pPr>
      <w:r>
        <w:rPr>
          <w:rFonts w:ascii="宋体" w:hAnsi="宋体" w:hint="eastAsia"/>
          <w:sz w:val="24"/>
        </w:rPr>
        <w:t>3、乙方逾期交付货物时，每逾1日乙方向甲方支付合同总金额5‰的滞纳金，最高不超过15%。逾期交付超过30日，甲方有权决定是否继续履行合同，如甲方决定终止履行合同的，乙方须向甲方支付合同总金额15%的违约金，并赔偿甲方因此所遭受的损失。</w:t>
      </w:r>
    </w:p>
    <w:p w:rsidR="00AA4B8F" w:rsidRDefault="00350634">
      <w:pPr>
        <w:spacing w:line="340" w:lineRule="exact"/>
        <w:ind w:firstLine="420"/>
        <w:rPr>
          <w:rFonts w:ascii="宋体" w:hAnsi="宋体"/>
          <w:sz w:val="24"/>
        </w:rPr>
      </w:pPr>
      <w:r>
        <w:rPr>
          <w:rFonts w:ascii="宋体" w:hAnsi="宋体" w:hint="eastAsia"/>
          <w:sz w:val="24"/>
        </w:rPr>
        <w:t>4、乙方存在</w:t>
      </w:r>
      <w:proofErr w:type="gramStart"/>
      <w:r>
        <w:rPr>
          <w:rFonts w:ascii="宋体" w:hAnsi="宋体" w:hint="eastAsia"/>
          <w:sz w:val="24"/>
        </w:rPr>
        <w:t>围标串标</w:t>
      </w:r>
      <w:proofErr w:type="gramEnd"/>
      <w:r>
        <w:rPr>
          <w:rFonts w:ascii="宋体" w:hAnsi="宋体" w:hint="eastAsia"/>
          <w:sz w:val="24"/>
        </w:rPr>
        <w:t>、虚假应标等违反政府采购相关法律法规行为时，甲方有权立即终止合同，乙方须向甲方支付合同总金额15%的违约金，并赔偿甲方因此所遭受的损失。同时，乙方三年内不得参加甲方的采购项目。</w:t>
      </w:r>
    </w:p>
    <w:p w:rsidR="00AA4B8F" w:rsidRDefault="00350634">
      <w:pPr>
        <w:spacing w:line="340" w:lineRule="exact"/>
        <w:ind w:firstLine="420"/>
        <w:rPr>
          <w:rFonts w:ascii="宋体" w:hAnsi="宋体"/>
          <w:sz w:val="24"/>
        </w:rPr>
      </w:pPr>
      <w:r>
        <w:rPr>
          <w:rFonts w:ascii="宋体" w:hAnsi="宋体" w:hint="eastAsia"/>
          <w:sz w:val="24"/>
        </w:rPr>
        <w:t>5、甲方无正当理由拒收货物，甲方须向乙方支付合同总金额5%的违约金。甲方到期拒付货物款项的，每延迟1日按本次货款的3‰向乙方支付违约金。</w:t>
      </w:r>
    </w:p>
    <w:p w:rsidR="00AA4B8F" w:rsidRDefault="00350634">
      <w:pPr>
        <w:spacing w:line="340" w:lineRule="exact"/>
        <w:ind w:firstLine="420"/>
        <w:rPr>
          <w:rFonts w:ascii="宋体" w:hAnsi="宋体"/>
          <w:sz w:val="24"/>
        </w:rPr>
      </w:pPr>
      <w:r>
        <w:rPr>
          <w:rFonts w:ascii="宋体" w:hAnsi="宋体" w:hint="eastAsia"/>
          <w:sz w:val="24"/>
        </w:rPr>
        <w:t>6、其他违约责任按《中华人民共和国民法典》处理。</w:t>
      </w:r>
    </w:p>
    <w:p w:rsidR="00AA4B8F" w:rsidRDefault="00350634">
      <w:pPr>
        <w:spacing w:line="340" w:lineRule="exact"/>
        <w:ind w:firstLine="420"/>
        <w:rPr>
          <w:rFonts w:ascii="宋体" w:hAnsi="宋体"/>
          <w:sz w:val="24"/>
        </w:rPr>
      </w:pPr>
      <w:r>
        <w:rPr>
          <w:rFonts w:ascii="宋体" w:hAnsi="宋体" w:hint="eastAsia"/>
          <w:sz w:val="24"/>
        </w:rPr>
        <w:t>九、争议解决</w:t>
      </w:r>
    </w:p>
    <w:p w:rsidR="00AA4B8F" w:rsidRDefault="00350634">
      <w:pPr>
        <w:spacing w:line="340" w:lineRule="exact"/>
        <w:ind w:firstLine="420"/>
        <w:rPr>
          <w:rFonts w:ascii="宋体" w:hAnsi="宋体"/>
          <w:sz w:val="24"/>
        </w:rPr>
      </w:pPr>
      <w:r>
        <w:rPr>
          <w:rFonts w:ascii="宋体" w:hAnsi="宋体" w:hint="eastAsia"/>
          <w:sz w:val="24"/>
        </w:rPr>
        <w:t>甲乙双方在合同履行中发生争议，应通过协商解决。如协商不成，可以向合同签订地法院提起诉讼并由过错方承担由此产生的法律诉讼费等相关费用。</w:t>
      </w:r>
    </w:p>
    <w:p w:rsidR="00AA4B8F" w:rsidRDefault="00350634">
      <w:pPr>
        <w:spacing w:line="340" w:lineRule="exact"/>
        <w:ind w:firstLine="420"/>
        <w:rPr>
          <w:rFonts w:ascii="宋体" w:hAnsi="宋体"/>
          <w:sz w:val="24"/>
        </w:rPr>
      </w:pPr>
      <w:r>
        <w:rPr>
          <w:rFonts w:ascii="宋体" w:hAnsi="宋体" w:hint="eastAsia"/>
          <w:sz w:val="24"/>
        </w:rPr>
        <w:t>十、免责事宜</w:t>
      </w:r>
    </w:p>
    <w:p w:rsidR="00AA4B8F" w:rsidRDefault="00350634">
      <w:pPr>
        <w:spacing w:line="340" w:lineRule="exact"/>
        <w:ind w:firstLine="420"/>
        <w:rPr>
          <w:rFonts w:ascii="宋体" w:hAnsi="宋体"/>
          <w:sz w:val="24"/>
        </w:rPr>
      </w:pPr>
      <w:r>
        <w:rPr>
          <w:rFonts w:ascii="宋体" w:hAnsi="宋体" w:hint="eastAsia"/>
          <w:sz w:val="24"/>
        </w:rPr>
        <w:t>甲乙双方的任何一方由于不可抗力的原因不能履行合同时，应及时向对方通报不能履行或不能完全履行的理由，以减轻可能给对方造成的损失，在取得有关机构证明或双方谅解确认后，允许延期履行、部分履行或者不履行合同，并根据情况可部分或全部免予承担违约责任。</w:t>
      </w:r>
    </w:p>
    <w:p w:rsidR="00AA4B8F" w:rsidRDefault="00350634">
      <w:pPr>
        <w:spacing w:line="340" w:lineRule="exact"/>
        <w:ind w:firstLine="420"/>
        <w:rPr>
          <w:rFonts w:ascii="宋体" w:hAnsi="宋体"/>
          <w:sz w:val="24"/>
        </w:rPr>
      </w:pPr>
      <w:r>
        <w:rPr>
          <w:rFonts w:ascii="宋体" w:hAnsi="宋体" w:hint="eastAsia"/>
          <w:sz w:val="24"/>
        </w:rPr>
        <w:t>十一、合同生效及其他</w:t>
      </w:r>
    </w:p>
    <w:p w:rsidR="00AA4B8F" w:rsidRDefault="00350634">
      <w:pPr>
        <w:spacing w:line="340" w:lineRule="exact"/>
        <w:ind w:firstLine="420"/>
        <w:rPr>
          <w:rFonts w:ascii="宋体" w:hAnsi="宋体"/>
          <w:sz w:val="24"/>
        </w:rPr>
      </w:pPr>
      <w:r>
        <w:rPr>
          <w:rFonts w:ascii="宋体" w:hAnsi="宋体" w:hint="eastAsia"/>
          <w:sz w:val="24"/>
        </w:rPr>
        <w:t>1、除采购文件规定且甲方事先书面同意外，乙方不得部分或者全部转让、分包履行其应履行的合同项下的义务。</w:t>
      </w:r>
    </w:p>
    <w:p w:rsidR="00AA4B8F" w:rsidRDefault="00350634">
      <w:pPr>
        <w:spacing w:line="340" w:lineRule="exact"/>
        <w:ind w:firstLine="420"/>
        <w:rPr>
          <w:rFonts w:ascii="宋体" w:hAnsi="宋体"/>
          <w:sz w:val="24"/>
        </w:rPr>
      </w:pPr>
      <w:r>
        <w:rPr>
          <w:rFonts w:ascii="宋体" w:hAnsi="宋体" w:hint="eastAsia"/>
          <w:sz w:val="24"/>
        </w:rPr>
        <w:t>2、合同由甲、乙双方法定代表人或被授权代表签字并加盖单位公章后生效。</w:t>
      </w:r>
    </w:p>
    <w:p w:rsidR="00AA4B8F" w:rsidRDefault="00350634">
      <w:pPr>
        <w:spacing w:line="340" w:lineRule="exact"/>
        <w:ind w:firstLine="420"/>
        <w:rPr>
          <w:rFonts w:ascii="宋体" w:hAnsi="宋体"/>
          <w:sz w:val="24"/>
        </w:rPr>
      </w:pPr>
      <w:r>
        <w:rPr>
          <w:rFonts w:ascii="宋体" w:hAnsi="宋体" w:hint="eastAsia"/>
          <w:sz w:val="24"/>
        </w:rPr>
        <w:t>3、本合同一式 陆 份，甲方 肆 份，乙方 壹 份，采购代理机构 壹 份，具有同</w:t>
      </w:r>
      <w:r>
        <w:rPr>
          <w:rFonts w:ascii="宋体" w:hAnsi="宋体" w:hint="eastAsia"/>
          <w:sz w:val="24"/>
        </w:rPr>
        <w:lastRenderedPageBreak/>
        <w:t>等法律效力。</w:t>
      </w:r>
    </w:p>
    <w:p w:rsidR="00AA4B8F" w:rsidRDefault="00AA4B8F">
      <w:pPr>
        <w:spacing w:line="340" w:lineRule="exact"/>
        <w:ind w:firstLine="420"/>
        <w:rPr>
          <w:rFonts w:ascii="宋体" w:hAnsi="宋体"/>
          <w:sz w:val="24"/>
        </w:rPr>
      </w:pPr>
    </w:p>
    <w:p w:rsidR="00AA4B8F" w:rsidRDefault="00350634">
      <w:pPr>
        <w:spacing w:line="340" w:lineRule="exact"/>
        <w:ind w:firstLine="420"/>
        <w:rPr>
          <w:rFonts w:ascii="宋体" w:hAnsi="宋体"/>
          <w:sz w:val="24"/>
        </w:rPr>
      </w:pPr>
      <w:r>
        <w:rPr>
          <w:rFonts w:ascii="宋体" w:hAnsi="宋体" w:hint="eastAsia"/>
          <w:sz w:val="24"/>
        </w:rPr>
        <w:t>甲方：海南师范大学（公章）             乙方：              （公章）</w:t>
      </w:r>
    </w:p>
    <w:p w:rsidR="00AA4B8F" w:rsidRDefault="00350634">
      <w:pPr>
        <w:spacing w:line="340" w:lineRule="exact"/>
        <w:ind w:firstLine="420"/>
        <w:rPr>
          <w:rFonts w:ascii="宋体" w:hAnsi="宋体"/>
          <w:sz w:val="24"/>
        </w:rPr>
      </w:pPr>
      <w:r>
        <w:rPr>
          <w:rFonts w:ascii="宋体" w:hAnsi="宋体" w:hint="eastAsia"/>
          <w:sz w:val="24"/>
        </w:rPr>
        <w:t xml:space="preserve">法定代表人（签字或盖章）：              法定代表人（签字或盖章）： </w:t>
      </w:r>
    </w:p>
    <w:p w:rsidR="00AA4B8F" w:rsidRDefault="00350634">
      <w:pPr>
        <w:spacing w:line="340" w:lineRule="exact"/>
        <w:ind w:firstLine="420"/>
        <w:rPr>
          <w:rFonts w:ascii="宋体" w:hAnsi="宋体"/>
          <w:sz w:val="24"/>
        </w:rPr>
      </w:pPr>
      <w:r>
        <w:rPr>
          <w:rFonts w:ascii="宋体" w:hAnsi="宋体" w:hint="eastAsia"/>
          <w:sz w:val="24"/>
        </w:rPr>
        <w:t>联系电话：                             联系电话：</w:t>
      </w:r>
    </w:p>
    <w:p w:rsidR="00AA4B8F" w:rsidRDefault="00350634">
      <w:pPr>
        <w:spacing w:line="340" w:lineRule="exact"/>
        <w:ind w:firstLine="420"/>
        <w:rPr>
          <w:rFonts w:ascii="宋体" w:hAnsi="宋体"/>
          <w:sz w:val="24"/>
        </w:rPr>
      </w:pPr>
      <w:r>
        <w:rPr>
          <w:rFonts w:ascii="宋体" w:hAnsi="宋体" w:hint="eastAsia"/>
          <w:sz w:val="24"/>
        </w:rPr>
        <w:t>签订日期：      年    月    日         签订日期：      年    月    日</w:t>
      </w:r>
    </w:p>
    <w:p w:rsidR="00AA4B8F" w:rsidRDefault="00AA4B8F">
      <w:pPr>
        <w:spacing w:line="340" w:lineRule="exact"/>
        <w:ind w:firstLine="420"/>
        <w:rPr>
          <w:rFonts w:ascii="宋体" w:hAnsi="宋体"/>
          <w:sz w:val="24"/>
        </w:rPr>
      </w:pPr>
    </w:p>
    <w:p w:rsidR="00AA4B8F" w:rsidRDefault="00AA4B8F">
      <w:pPr>
        <w:spacing w:line="340" w:lineRule="exact"/>
        <w:ind w:firstLine="420"/>
        <w:rPr>
          <w:rFonts w:ascii="宋体" w:hAnsi="宋体"/>
          <w:sz w:val="24"/>
        </w:rPr>
      </w:pPr>
    </w:p>
    <w:p w:rsidR="00AA4B8F" w:rsidRDefault="00350634">
      <w:pPr>
        <w:spacing w:line="340" w:lineRule="exact"/>
        <w:ind w:firstLine="420"/>
        <w:rPr>
          <w:rFonts w:ascii="宋体" w:hAnsi="宋体"/>
          <w:sz w:val="24"/>
        </w:rPr>
      </w:pPr>
      <w:r>
        <w:rPr>
          <w:rFonts w:ascii="宋体" w:hAnsi="宋体" w:hint="eastAsia"/>
          <w:sz w:val="24"/>
        </w:rPr>
        <w:t>招标代理机构：                  （公章）</w:t>
      </w:r>
    </w:p>
    <w:p w:rsidR="00AA4B8F" w:rsidRDefault="00350634">
      <w:pPr>
        <w:spacing w:line="340" w:lineRule="exact"/>
        <w:ind w:firstLine="420"/>
        <w:rPr>
          <w:rFonts w:ascii="宋体" w:hAnsi="宋体"/>
          <w:sz w:val="24"/>
        </w:rPr>
      </w:pPr>
      <w:r>
        <w:rPr>
          <w:rFonts w:ascii="宋体" w:hAnsi="宋体" w:hint="eastAsia"/>
          <w:sz w:val="24"/>
        </w:rPr>
        <w:t>法定代表人（签字或盖章）：</w:t>
      </w:r>
    </w:p>
    <w:p w:rsidR="00AA4B8F" w:rsidRDefault="00350634">
      <w:pPr>
        <w:spacing w:line="340" w:lineRule="exact"/>
        <w:ind w:firstLine="420"/>
        <w:rPr>
          <w:rFonts w:ascii="宋体" w:hAnsi="宋体"/>
          <w:sz w:val="24"/>
        </w:rPr>
      </w:pPr>
      <w:r>
        <w:rPr>
          <w:rFonts w:ascii="宋体" w:hAnsi="宋体" w:hint="eastAsia"/>
          <w:sz w:val="24"/>
        </w:rPr>
        <w:t>签订日期：     年     月     日</w:t>
      </w:r>
    </w:p>
    <w:p w:rsidR="00AA4B8F" w:rsidRDefault="00350634">
      <w:pPr>
        <w:spacing w:line="340" w:lineRule="exact"/>
        <w:ind w:firstLine="420"/>
        <w:rPr>
          <w:rFonts w:ascii="宋体" w:hAnsi="宋体"/>
          <w:sz w:val="24"/>
        </w:rPr>
      </w:pPr>
      <w:r>
        <w:rPr>
          <w:rFonts w:ascii="宋体" w:hAnsi="宋体" w:hint="eastAsia"/>
          <w:sz w:val="24"/>
        </w:rPr>
        <w:t xml:space="preserve">合同签订地：   海南省海口市   </w:t>
      </w:r>
    </w:p>
    <w:p w:rsidR="00AA4B8F" w:rsidRDefault="00350634">
      <w:pPr>
        <w:spacing w:beforeLines="100" w:before="312" w:afterLines="100" w:after="312"/>
        <w:jc w:val="center"/>
        <w:rPr>
          <w:rFonts w:asciiTheme="minorEastAsia" w:eastAsiaTheme="minorEastAsia" w:hAnsiTheme="minorEastAsia" w:cs="仿宋"/>
          <w:b/>
          <w:sz w:val="32"/>
          <w:szCs w:val="32"/>
        </w:rPr>
      </w:pPr>
      <w:r>
        <w:rPr>
          <w:rFonts w:ascii="宋体" w:hAnsi="宋体" w:hint="eastAsia"/>
          <w:b/>
          <w:szCs w:val="21"/>
        </w:rPr>
        <w:t>采购代理机构声明：本合同标的经采购代理机构依法定程序采购，合同主要条款内容与招投标文件的内容一致。</w:t>
      </w:r>
      <w:r>
        <w:rPr>
          <w:rFonts w:asciiTheme="minorEastAsia" w:eastAsiaTheme="minorEastAsia" w:hAnsiTheme="minorEastAsia" w:cs="仿宋" w:hint="eastAsia"/>
          <w:b/>
          <w:sz w:val="32"/>
          <w:szCs w:val="32"/>
        </w:rPr>
        <w:br w:type="column"/>
      </w:r>
      <w:r>
        <w:rPr>
          <w:rFonts w:asciiTheme="minorEastAsia" w:eastAsiaTheme="minorEastAsia" w:hAnsiTheme="minorEastAsia" w:cs="仿宋" w:hint="eastAsia"/>
          <w:b/>
          <w:sz w:val="32"/>
          <w:szCs w:val="32"/>
        </w:rPr>
        <w:lastRenderedPageBreak/>
        <w:t>合同通用条款</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1．定义</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本合同下列术语应解释为：</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（l）“合同”系指甲方和乙方（以下简称合同双方）签署的、合同格式中列明的合同双方所达成的协议，包括所有的附件、附录和构成合同的所有文件。</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（2）“合同价”系指根据合同规定，乙方在完全履行合同义务后甲方应付给乙方的价格。</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（3）“货物（含软件及相关服务）”系指乙方按合同要求，须向甲方提供的一切设备、机械、仪器、备件、工具、技术及手册等有关资料。"工程"系指按合同要求进行施工。</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（4）“服务”系指根据合同规定乙方承担与供货有关的所有辅助服务，如运输、保险以及其它的服务，如安装、调试、提供技术援助、培训及其他类似的义务。</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（5）“甲方”系指购买货物（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及相关服务）的单位。</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（6）“乙方”系指根据合同规定提供货物（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及相关服务）和服务的制造商或代理商。</w:t>
      </w:r>
    </w:p>
    <w:p w:rsidR="00AA4B8F" w:rsidRDefault="00350634">
      <w:pPr>
        <w:rPr>
          <w:rFonts w:asciiTheme="minorEastAsia" w:eastAsiaTheme="minorEastAsia" w:hAnsiTheme="minorEastAsia" w:cs="仿宋"/>
          <w:sz w:val="24"/>
        </w:rPr>
      </w:pPr>
      <w:r>
        <w:rPr>
          <w:rFonts w:asciiTheme="minorEastAsia" w:eastAsiaTheme="minorEastAsia" w:hAnsiTheme="minorEastAsia" w:cs="仿宋" w:hint="eastAsia"/>
          <w:sz w:val="24"/>
        </w:rPr>
        <w:t xml:space="preserve">    （7）“现场”系指将要进行货物（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及相关服务）安装和调试的地点。</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2．技术规范</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提交货物（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3．专利权</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乙方</w:t>
      </w:r>
      <w:proofErr w:type="gramStart"/>
      <w:r>
        <w:rPr>
          <w:rFonts w:asciiTheme="minorEastAsia" w:eastAsiaTheme="minorEastAsia" w:hAnsiTheme="minorEastAsia" w:cs="仿宋" w:hint="eastAsia"/>
          <w:sz w:val="24"/>
        </w:rPr>
        <w:t>须保障</w:t>
      </w:r>
      <w:proofErr w:type="gramEnd"/>
      <w:r>
        <w:rPr>
          <w:rFonts w:asciiTheme="minorEastAsia" w:eastAsiaTheme="minorEastAsia" w:hAnsiTheme="minorEastAsia" w:cs="仿宋" w:hint="eastAsia"/>
          <w:sz w:val="24"/>
        </w:rPr>
        <w:t>甲方在使用该货物（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4．包装要求</w:t>
      </w:r>
    </w:p>
    <w:p w:rsidR="00AA4B8F" w:rsidRDefault="00350634">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sz w:val="24"/>
        </w:rPr>
        <w:t>4.l 除合同另有规定外，乙方提供的全部货物（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及相关服务），均应采用相应的标准保护措施进行包装，使包装适应于远距离运输、防潮、防震、防锈和防粗暴装卸，确保货物（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及相关服务）安全无损运抵现场。由于包装不善所引起的货物（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及相关服务）锈蚀、损坏和损失均由乙方承担。</w:t>
      </w:r>
    </w:p>
    <w:p w:rsidR="00AA4B8F" w:rsidRDefault="00350634">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sz w:val="24"/>
        </w:rPr>
        <w:t>4.2 每件包装箱内应附一份详细装箱单和质量合格证。</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5．装运标志</w:t>
      </w:r>
    </w:p>
    <w:p w:rsidR="00AA4B8F" w:rsidRDefault="00350634">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sz w:val="24"/>
        </w:rPr>
        <w:t>5.1 乙方应在每一包装箱邻接的</w:t>
      </w:r>
      <w:proofErr w:type="gramStart"/>
      <w:r>
        <w:rPr>
          <w:rFonts w:asciiTheme="minorEastAsia" w:eastAsiaTheme="minorEastAsia" w:hAnsiTheme="minorEastAsia" w:cs="仿宋" w:hint="eastAsia"/>
          <w:sz w:val="24"/>
        </w:rPr>
        <w:t>四侧用不</w:t>
      </w:r>
      <w:proofErr w:type="gramEnd"/>
      <w:r>
        <w:rPr>
          <w:rFonts w:asciiTheme="minorEastAsia" w:eastAsiaTheme="minorEastAsia" w:hAnsiTheme="minorEastAsia" w:cs="仿宋" w:hint="eastAsia"/>
          <w:sz w:val="24"/>
        </w:rPr>
        <w:t>褪色的油漆以醒目的中文字样做出下列标记：</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（l）收货人</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（2）合同号</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（3）装运标志</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（4）收货人代号</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（5）目的地</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（6）货物（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及相关服务）名称、品目号和箱号</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t>（7）毛重／净重</w:t>
      </w:r>
    </w:p>
    <w:p w:rsidR="00AA4B8F" w:rsidRDefault="00350634">
      <w:pPr>
        <w:ind w:firstLineChars="100" w:firstLine="24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（8）尺寸（长X宽X高，以厘米计）</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5.2 如果货物（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及相关服务）单件重量在两吨或两吨以上，乙方应在每件包装箱的两侧用中文和适当的运输标志标明“重心”和“吊装点”，以便装卸和搬运。根据货物（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及相关服务）的特点和运输的不同要求，乙方应在包装箱上清楚地标有</w:t>
      </w:r>
      <w:proofErr w:type="gramStart"/>
      <w:r>
        <w:rPr>
          <w:rFonts w:asciiTheme="minorEastAsia" w:eastAsiaTheme="minorEastAsia" w:hAnsiTheme="minorEastAsia" w:cs="仿宋" w:hint="eastAsia"/>
          <w:sz w:val="24"/>
        </w:rPr>
        <w:t>‘</w:t>
      </w:r>
      <w:proofErr w:type="gramEnd"/>
      <w:r>
        <w:rPr>
          <w:rFonts w:asciiTheme="minorEastAsia" w:eastAsiaTheme="minorEastAsia" w:hAnsiTheme="minorEastAsia" w:cs="仿宋" w:hint="eastAsia"/>
          <w:sz w:val="24"/>
        </w:rPr>
        <w:t>小心轻放”、“勿倒置”、“防潮”等字样和其他适当的标记。</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5．3因缺少装运标志或者装运标志不明确导致货物在运输、装卸过程中产生的损失，乙方应承担相应的过错责任。</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6．交货方式</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6.l 交货方式一般为下列其中一种，具体在合同专用条款中规定。</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6.1.l 现场交货：乙方负责办理运输和保险，将货物（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及相关服务）运抵现场。有关运输和保险的一切费用由乙方承担。所有货物（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w:t>
      </w:r>
      <w:proofErr w:type="gramStart"/>
      <w:r>
        <w:rPr>
          <w:rFonts w:asciiTheme="minorEastAsia" w:eastAsiaTheme="minorEastAsia" w:hAnsiTheme="minorEastAsia" w:cs="仿宋" w:hint="eastAsia"/>
          <w:sz w:val="24"/>
        </w:rPr>
        <w:t>运抵现扬</w:t>
      </w:r>
      <w:proofErr w:type="gramEnd"/>
      <w:r>
        <w:rPr>
          <w:rFonts w:asciiTheme="minorEastAsia" w:eastAsiaTheme="minorEastAsia" w:hAnsiTheme="minorEastAsia" w:cs="仿宋" w:hint="eastAsia"/>
          <w:sz w:val="24"/>
        </w:rPr>
        <w:t>的日期为交货日期。</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6.1.2 工厂交货：由乙方负责办理运输和保险事宜。运输费和保险费由甲方承担。运输部门出具收据的日期为交货日期。</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6.1.3 甲方自提货物（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及相关服务）：由甲方在合同规定地点自行办理提货。提单日期为交货日期。</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6.2 乙方应在合同规定的交货期前30天以电报、传真或电传形式将合同号、货物（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及相关服务）名称、数量、包装箱件数、总毛重、总体积（立方米）和备妥交货日期通知甲方。同时乙方应用挂号信将详细交货清单一式六份包括合同号、货物（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及相关服务）名称、规格、数量、总毛重、总体积（立方米）、包装箱件数和每个包装箱的尺寸（长X宽X高）、单价、总价和备妥待交日期以及对货物（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及相关服务）在运输和仓储的特殊要求和注意事项通知甲方。</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6.3 在现场交货和工厂交货条件下，乙方装运的货物（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及相关服务）不应超过合同规定的数量或重量。否则，乙方应对超运部分的数量或重量而引起的一切后果负责。</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7．装运通知</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现场交货或工厂交货条件下的货物（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及相关服务），在乙方已通知甲方货物（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及相关服务）已备妥</w:t>
      </w:r>
      <w:proofErr w:type="gramStart"/>
      <w:r>
        <w:rPr>
          <w:rFonts w:asciiTheme="minorEastAsia" w:eastAsiaTheme="minorEastAsia" w:hAnsiTheme="minorEastAsia" w:cs="仿宋" w:hint="eastAsia"/>
          <w:sz w:val="24"/>
        </w:rPr>
        <w:t>待运输</w:t>
      </w:r>
      <w:proofErr w:type="gramEnd"/>
      <w:r>
        <w:rPr>
          <w:rFonts w:asciiTheme="minorEastAsia" w:eastAsiaTheme="minorEastAsia" w:hAnsiTheme="minorEastAsia" w:cs="仿宋"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8．保险</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如果货物（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及相关服务）是按现场交货方式报价的，由乙方办理货物（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及相关服务）运抵现场这一段的保险，保险以人民币按照发票金额的110％投保“一切险”，保险范围包括乙方承诺装运的货物（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及相关服务）；如果货物（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及相关服务）是按工厂交货或甲方自提货物（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及相关服务）方式报价的，其保险由甲方办理。</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9．支付</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w:t>
      </w:r>
      <w:r>
        <w:rPr>
          <w:rFonts w:asciiTheme="minorEastAsia" w:eastAsiaTheme="minorEastAsia" w:hAnsiTheme="minorEastAsia" w:cs="仿宋" w:hint="eastAsia"/>
          <w:sz w:val="24"/>
        </w:rPr>
        <w:lastRenderedPageBreak/>
        <w:t>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10．技术资料</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合同项下技术资料（除合同专用条款规定外）将以下列方式交付：</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10.l 合同生效后60天之内，乙方应将每台设备和仪器的中文技术资料一套，如目录索引、图纸、操作手册、使用指南、维修指南和服务手册等交给甲方。</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10.2 另外一套完整的上述资料应</w:t>
      </w:r>
      <w:proofErr w:type="gramStart"/>
      <w:r>
        <w:rPr>
          <w:rFonts w:asciiTheme="minorEastAsia" w:eastAsiaTheme="minorEastAsia" w:hAnsiTheme="minorEastAsia" w:cs="仿宋" w:hint="eastAsia"/>
          <w:sz w:val="24"/>
        </w:rPr>
        <w:t>包装好随每批</w:t>
      </w:r>
      <w:proofErr w:type="gramEnd"/>
      <w:r>
        <w:rPr>
          <w:rFonts w:asciiTheme="minorEastAsia" w:eastAsiaTheme="minorEastAsia" w:hAnsiTheme="minorEastAsia" w:cs="仿宋" w:hint="eastAsia"/>
          <w:sz w:val="24"/>
        </w:rPr>
        <w:t>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及相关服务）一起发运。</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10.3 如果甲方确认乙方提供的技术资料不完整或在运输过程中丢失，乙方将在收到甲方通知后3天内将这些资料免费交给甲方。</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11．质量保证</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11.l 乙方应保证货物（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及相关服务）是全新的，未使用过的，是用一流的工艺和最佳材料制造而成的，并完全符合合同规定的质量、规格和性能要求。乙方应保证所提供的货物（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及相关服务）经正确安装、正常运转和保养在其使用寿命期内应具有满意的性能。在货物（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及相关服务）质量保证期内，乙方应对由于设计、工艺或材料的缺陷而造成的任何不足或故障负责。</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11.2 根据甲方按检验标准自己检验的结果或当地商检部门检验结果，或者在质量保证期内，如果货物（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及相关服务）的数量、质量或规格与合同不符，或证实货物（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及相关服务）是有缺陷的，包括潜在缺陷或使用不符合要求的材料等，甲方应在一个月内以书面形式通知乙方，提出索赔。</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11.3 乙方在收到通知后三十天内应免费维修或更换有缺陷的货物（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及相关服务）或部件。</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11.4 如果乙方在收到通知后三十天内没有弥补缺陷，甲方可采取必要的补救措施，但风险和费用将由乙方承担。</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11.5 除合同专用条款规定外，合同项下货物（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及相关服务）的质量保证期为自货物（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及相关服务）通过最终验收起12个月。</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12.检验及安装</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12.l 在交货前，制造商应对货物（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及相关服务）的质量、规格、性能、数量和重量等进行详细而全面的检验，并出具一份证明货物（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及相关服务）符合合同规定的证书。该证书将作为申请付款单据的一部分，但有关质量、规格、性能、数量或重量的检验不应视为最终检验。制造商检验的结果和细节应在证书中加以说明。</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12.2 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及相关服务）运抵现场后，甲方将对货物（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及相关服务）的质量、规格、数量和重量进行检验，并出具检验证书。如发现货物（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及相关服务）的规格或数量或两者都与合同不符，甲方有权在货物（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及相关服务）运抵现场后90天内，根据甲方按检验标准自己检验的结果或当地商检部门出具的检验证书向乙方提出索赔，</w:t>
      </w:r>
      <w:proofErr w:type="gramStart"/>
      <w:r>
        <w:rPr>
          <w:rFonts w:asciiTheme="minorEastAsia" w:eastAsiaTheme="minorEastAsia" w:hAnsiTheme="minorEastAsia" w:cs="仿宋" w:hint="eastAsia"/>
          <w:sz w:val="24"/>
        </w:rPr>
        <w:t>除责任</w:t>
      </w:r>
      <w:proofErr w:type="gramEnd"/>
      <w:r>
        <w:rPr>
          <w:rFonts w:asciiTheme="minorEastAsia" w:eastAsiaTheme="minorEastAsia" w:hAnsiTheme="minorEastAsia" w:cs="仿宋" w:hint="eastAsia"/>
          <w:sz w:val="24"/>
        </w:rPr>
        <w:t>由保险公司或运输部门承担的之外。</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12.3 如果货物（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及相关服务）的质量和规格与合同不符，或在第11条规定的质量保证期内证实货物（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及相关服务）是有缺陷的，包括潜在的缺陷或使用不符合要求的材料，甲方将有权向乙方提出索赔。</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12.4 甲方有权提出在货物（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及相关服务）制造过程中派人到制造厂进行监造，乙方有义务为甲方监造人员提供方便。</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12.5 制造厂对所供货物（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及相关服务）进行机械运转试验和性能试验时，必须提前通知甲方。</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12.6 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w:t>
      </w:r>
      <w:proofErr w:type="gramStart"/>
      <w:r>
        <w:rPr>
          <w:rFonts w:asciiTheme="minorEastAsia" w:eastAsiaTheme="minorEastAsia" w:hAnsiTheme="minorEastAsia" w:cs="仿宋" w:hint="eastAsia"/>
          <w:sz w:val="24"/>
        </w:rPr>
        <w:t>安装按</w:t>
      </w:r>
      <w:proofErr w:type="gramEnd"/>
      <w:r>
        <w:rPr>
          <w:rFonts w:asciiTheme="minorEastAsia" w:eastAsiaTheme="minorEastAsia" w:hAnsiTheme="minorEastAsia" w:cs="仿宋" w:hint="eastAsia"/>
          <w:sz w:val="24"/>
        </w:rPr>
        <w:t>招标文件第五部分要求进行。</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13．索赔</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 xml:space="preserve">13.1 </w:t>
      </w:r>
      <w:proofErr w:type="gramStart"/>
      <w:r>
        <w:rPr>
          <w:rFonts w:asciiTheme="minorEastAsia" w:eastAsiaTheme="minorEastAsia" w:hAnsiTheme="minorEastAsia" w:cs="仿宋" w:hint="eastAsia"/>
          <w:sz w:val="24"/>
        </w:rPr>
        <w:t>除责任</w:t>
      </w:r>
      <w:proofErr w:type="gramEnd"/>
      <w:r>
        <w:rPr>
          <w:rFonts w:asciiTheme="minorEastAsia" w:eastAsiaTheme="minorEastAsia" w:hAnsiTheme="minorEastAsia" w:cs="仿宋" w:hint="eastAsia"/>
          <w:sz w:val="24"/>
        </w:rPr>
        <w:t>应由保险公司或运输部门承担的之外，甲方有权根据甲方按检验标准自己检验的结果或当地商检部门出具的商检证书向乙方提出索赔。</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13.2 在第 11条和第 12条规定的检验期和质量保证期内，如果乙方对甲方提出的索赔和差异负有责任，乙方应按照甲方同意的下列一种或多种方式解决索赔事宜：</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（1）乙方同意退货，并按合同规定的同种货币将货款退还给甲方，并承担由此发生的一切损失和费用，包括利息、银行手续费、运费、保险费、检验费、仓储费、装卸费以及为保护退回货物（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及相关服务）所需的其它必要费用。</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（2）根据货物（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及相关服务）的低劣程度、损坏程度以及甲方遭受损失的数额，经买卖双方商定降低货物（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及相关服务）的价格。</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（3）用符合规格、质量和性能要求的新零件、部件或货物（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及相关服务）来更换有缺陷的部分或修补缺陷部分，乙方应承</w:t>
      </w:r>
      <w:proofErr w:type="gramStart"/>
      <w:r>
        <w:rPr>
          <w:rFonts w:asciiTheme="minorEastAsia" w:eastAsiaTheme="minorEastAsia" w:hAnsiTheme="minorEastAsia" w:cs="仿宋" w:hint="eastAsia"/>
          <w:sz w:val="24"/>
        </w:rPr>
        <w:t>担一切</w:t>
      </w:r>
      <w:proofErr w:type="gramEnd"/>
      <w:r>
        <w:rPr>
          <w:rFonts w:asciiTheme="minorEastAsia" w:eastAsiaTheme="minorEastAsia" w:hAnsiTheme="minorEastAsia" w:cs="仿宋" w:hint="eastAsia"/>
          <w:sz w:val="24"/>
        </w:rPr>
        <w:t>费用和风险并负担甲方所发生的一切直接费用。同时，乙方应按合同第11条规定，相应延长修补或被更换部件或货物（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及相关服务）的质量保证期。</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Pr>
          <w:rFonts w:asciiTheme="minorEastAsia" w:eastAsiaTheme="minorEastAsia" w:hAnsiTheme="minorEastAsia" w:cs="仿宋" w:hint="eastAsia"/>
          <w:sz w:val="24"/>
        </w:rPr>
        <w:t>颔</w:t>
      </w:r>
      <w:proofErr w:type="gramEnd"/>
      <w:r>
        <w:rPr>
          <w:rFonts w:asciiTheme="minorEastAsia" w:eastAsiaTheme="minorEastAsia" w:hAnsiTheme="minorEastAsia" w:cs="仿宋" w:hint="eastAsia"/>
          <w:sz w:val="24"/>
        </w:rPr>
        <w:t>。如果这些金额不足以补偿索赔金额，甲方有权向乙方提出不足部分的补偿。</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14．拖延交货</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14.l 乙方应按照合同专用条款中规定的交货期交货和提供服务。</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14.2 如果乙方毫无理由地拖延交货，将受到以下制裁：没收履约保证金，加收违约损失赔偿和／或终止合同。</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15．违约赔偿</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除第16条规定的不可抗力外，如果乙方没有按照合同规定的时间交货和提供服务，甲方可从货款中扣除违约赔偿费，赔偿费应按</w:t>
      </w:r>
      <w:proofErr w:type="gramStart"/>
      <w:r>
        <w:rPr>
          <w:rFonts w:asciiTheme="minorEastAsia" w:eastAsiaTheme="minorEastAsia" w:hAnsiTheme="minorEastAsia" w:cs="仿宋" w:hint="eastAsia"/>
          <w:sz w:val="24"/>
        </w:rPr>
        <w:t>每周迟交货</w:t>
      </w:r>
      <w:proofErr w:type="gramEnd"/>
      <w:r>
        <w:rPr>
          <w:rFonts w:asciiTheme="minorEastAsia" w:eastAsiaTheme="minorEastAsia" w:hAnsiTheme="minorEastAsia" w:cs="仿宋" w:hint="eastAsia"/>
          <w:sz w:val="24"/>
        </w:rPr>
        <w:t>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及相关服务）或未提供服务交货价的1％计收。但违约损失赔偿费的最高限额为迟交货物（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及相关服务）或没有提供服务的合同价的5％。一周按7天计算，不足7天按一周计算。甲方有权终止合同，并按合同约定及法律规定追究乙方的违约责任。</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16．不可抗力</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w:t>
      </w:r>
      <w:r>
        <w:rPr>
          <w:rFonts w:asciiTheme="minorEastAsia" w:eastAsiaTheme="minorEastAsia" w:hAnsiTheme="minorEastAsia" w:cs="仿宋" w:hint="eastAsia"/>
          <w:sz w:val="24"/>
        </w:rPr>
        <w:lastRenderedPageBreak/>
        <w:t>达成进一步履行合同的协议。</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17．税费</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17.l 中国政府根据现行税法对甲方征收的与本合同有关的一切税费均由甲方承担。</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17.2 中国政府根据现行税法对</w:t>
      </w:r>
      <w:proofErr w:type="gramStart"/>
      <w:r>
        <w:rPr>
          <w:rFonts w:asciiTheme="minorEastAsia" w:eastAsiaTheme="minorEastAsia" w:hAnsiTheme="minorEastAsia" w:cs="仿宋" w:hint="eastAsia"/>
          <w:sz w:val="24"/>
        </w:rPr>
        <w:t>乙方征收</w:t>
      </w:r>
      <w:proofErr w:type="gramEnd"/>
      <w:r>
        <w:rPr>
          <w:rFonts w:asciiTheme="minorEastAsia" w:eastAsiaTheme="minorEastAsia" w:hAnsiTheme="minorEastAsia" w:cs="仿宋" w:hint="eastAsia"/>
          <w:sz w:val="24"/>
        </w:rPr>
        <w:t>的与本合同有关的一切税费均由乙方承担。</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17.3 在中国境外发生的与执行本合同有关的一切税费均由乙方承担。</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18．争议解决</w:t>
      </w:r>
    </w:p>
    <w:p w:rsidR="00AA4B8F" w:rsidRDefault="00350634">
      <w:pPr>
        <w:adjustRightInd w:val="0"/>
        <w:snapToGrid w:val="0"/>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18.l 买卖双方应通过友好协商，解决在执行本合同中所发生的或与本合同有关的一切争端，如果协商仍得不到解决，任何一方均可向甲方所在地             人民法院起诉。</w:t>
      </w:r>
    </w:p>
    <w:p w:rsidR="00AA4B8F" w:rsidRDefault="00350634">
      <w:pPr>
        <w:adjustRightInd w:val="0"/>
        <w:snapToGrid w:val="0"/>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18.2 在诉讼期间，除正在进行诉讼的部分外，合同其它部分可继续执行。</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19．违约终止合同</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（l）如果乙方未能在合同规定的期限或甲方同意延期的限期内提供全部或部分货物（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（2）如果乙方未能履行合同规定的其它义务。</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19.2 在甲方根据第2 0.l条规定，终止了全部或部分合同，甲方可以依其认为适当的条件和方式购买与未交货物（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及相关服务）类似的货物（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及相关服务），乙方应对购买类似货物（</w:t>
      </w:r>
      <w:proofErr w:type="gramStart"/>
      <w:r>
        <w:rPr>
          <w:rFonts w:asciiTheme="minorEastAsia" w:eastAsiaTheme="minorEastAsia" w:hAnsiTheme="minorEastAsia" w:cs="仿宋" w:hint="eastAsia"/>
          <w:sz w:val="24"/>
        </w:rPr>
        <w:t>含软件</w:t>
      </w:r>
      <w:proofErr w:type="gramEnd"/>
      <w:r>
        <w:rPr>
          <w:rFonts w:asciiTheme="minorEastAsia" w:eastAsiaTheme="minorEastAsia" w:hAnsiTheme="minorEastAsia" w:cs="仿宋" w:hint="eastAsia"/>
          <w:sz w:val="24"/>
        </w:rPr>
        <w:t>及相关服务）所超出的费用负责。而且乙方还应继续执行合同中未终止的部分。</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20．破产终止合同</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如果乙方破产或无清偿能力，甲方可在任何时候以书面通知乙方终止合同，该终止合同以不损害或影响甲方已经采取或将采取补救措施的权利。</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21．转让与分包</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21.l 未经甲方事先书面同意，乙方不得部分转让或全部转让其应履行的合同义务。</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21.2 对投标中没有明确分包的合同，乙方应书面通知甲方本合同中将分包的全部分包合同，在原投标文件中或后来发出的分包通知均不能解除乙方履行本合同的义务。</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22．适用法律</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本合同应按中华人民共和国的法律进行解释。</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23．合同生效及其它</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23.1 合同在双方签字盖章后生效。</w:t>
      </w:r>
    </w:p>
    <w:p w:rsidR="00AA4B8F" w:rsidRDefault="00350634">
      <w:pPr>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23.2 如需修改或补充合同内容，经协商，双方应签署书面修改或补充协议并经采购代理机构</w:t>
      </w:r>
      <w:proofErr w:type="gramStart"/>
      <w:r>
        <w:rPr>
          <w:rFonts w:asciiTheme="minorEastAsia" w:eastAsiaTheme="minorEastAsia" w:hAnsiTheme="minorEastAsia" w:cs="仿宋" w:hint="eastAsia"/>
          <w:sz w:val="24"/>
        </w:rPr>
        <w:t>鉴证</w:t>
      </w:r>
      <w:proofErr w:type="gramEnd"/>
      <w:r>
        <w:rPr>
          <w:rFonts w:asciiTheme="minorEastAsia" w:eastAsiaTheme="minorEastAsia" w:hAnsiTheme="minorEastAsia" w:cs="仿宋" w:hint="eastAsia"/>
          <w:sz w:val="24"/>
        </w:rPr>
        <w:t>，该协议将作为本合同的一个组成部分。</w:t>
      </w:r>
    </w:p>
    <w:p w:rsidR="00AA4B8F" w:rsidRDefault="00350634">
      <w:pPr>
        <w:spacing w:beforeLines="50" w:before="156" w:afterLines="50" w:after="156"/>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24. 合同适用</w:t>
      </w:r>
    </w:p>
    <w:p w:rsidR="00AA4B8F" w:rsidRDefault="00350634">
      <w:pPr>
        <w:pStyle w:val="affe"/>
        <w:ind w:firstLine="480"/>
      </w:pPr>
      <w:r>
        <w:rPr>
          <w:rFonts w:hint="eastAsia"/>
        </w:rPr>
        <w:t>本合同通用条款适用货物和服务类采购项目，工程类项目的合同通用条款按建设</w:t>
      </w:r>
      <w:r>
        <w:rPr>
          <w:rFonts w:hint="eastAsia"/>
        </w:rPr>
        <w:lastRenderedPageBreak/>
        <w:t>部门颁发的有关标准通用合同执行。</w:t>
      </w:r>
    </w:p>
    <w:p w:rsidR="00AA4B8F" w:rsidRDefault="00AA4B8F"/>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AA4B8F">
      <w:pPr>
        <w:spacing w:line="360" w:lineRule="exact"/>
        <w:jc w:val="center"/>
        <w:rPr>
          <w:rFonts w:ascii="宋体" w:hAnsi="宋体"/>
          <w:b/>
          <w:sz w:val="32"/>
          <w:szCs w:val="32"/>
        </w:rPr>
      </w:pPr>
    </w:p>
    <w:p w:rsidR="00AA4B8F" w:rsidRDefault="00350634">
      <w:pPr>
        <w:widowControl/>
        <w:jc w:val="left"/>
        <w:rPr>
          <w:rFonts w:ascii="宋体" w:hAnsi="宋体"/>
          <w:b/>
          <w:sz w:val="32"/>
          <w:szCs w:val="32"/>
        </w:rPr>
      </w:pPr>
      <w:r>
        <w:rPr>
          <w:rFonts w:ascii="宋体" w:hAnsi="宋体"/>
          <w:b/>
          <w:sz w:val="32"/>
          <w:szCs w:val="32"/>
        </w:rPr>
        <w:br w:type="page"/>
      </w:r>
    </w:p>
    <w:p w:rsidR="00AA4B8F" w:rsidRDefault="00350634">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第六部分 投标文件格式</w:t>
      </w:r>
    </w:p>
    <w:p w:rsidR="00AA4B8F" w:rsidRDefault="00AA4B8F">
      <w:pPr>
        <w:spacing w:line="360" w:lineRule="exact"/>
        <w:jc w:val="center"/>
        <w:rPr>
          <w:rFonts w:ascii="宋体" w:hAnsi="宋体"/>
          <w:b/>
          <w:sz w:val="32"/>
          <w:szCs w:val="32"/>
        </w:rPr>
      </w:pPr>
    </w:p>
    <w:p w:rsidR="00AA4B8F" w:rsidRDefault="00350634">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AA4B8F" w:rsidRDefault="00350634">
      <w:pPr>
        <w:spacing w:line="360" w:lineRule="exact"/>
        <w:rPr>
          <w:rFonts w:ascii="宋体" w:hAnsi="宋体"/>
          <w:sz w:val="28"/>
          <w:szCs w:val="28"/>
        </w:rPr>
      </w:pPr>
      <w:r>
        <w:rPr>
          <w:rFonts w:ascii="宋体" w:hAnsi="宋体" w:hint="eastAsia"/>
          <w:b/>
          <w:sz w:val="28"/>
          <w:szCs w:val="28"/>
        </w:rPr>
        <w:t>投标文件格式</w:t>
      </w:r>
    </w:p>
    <w:p w:rsidR="00AA4B8F" w:rsidRDefault="00350634">
      <w:pPr>
        <w:pStyle w:val="ab"/>
        <w:adjustRightInd/>
        <w:spacing w:line="360" w:lineRule="exact"/>
        <w:textAlignment w:val="auto"/>
        <w:outlineLvl w:val="0"/>
        <w:rPr>
          <w:rFonts w:hAnsi="宋体"/>
          <w:kern w:val="2"/>
          <w:sz w:val="24"/>
          <w:szCs w:val="24"/>
        </w:rPr>
      </w:pPr>
      <w:r>
        <w:rPr>
          <w:rFonts w:hint="eastAsia"/>
          <w:kern w:val="2"/>
          <w:sz w:val="24"/>
          <w:szCs w:val="24"/>
        </w:rPr>
        <w:t>附件：1</w:t>
      </w:r>
    </w:p>
    <w:p w:rsidR="00AA4B8F" w:rsidRDefault="00350634">
      <w:pPr>
        <w:spacing w:line="360" w:lineRule="exact"/>
        <w:jc w:val="center"/>
        <w:outlineLvl w:val="0"/>
        <w:rPr>
          <w:rFonts w:ascii="宋体" w:hAnsi="宋体"/>
          <w:b/>
          <w:sz w:val="32"/>
          <w:szCs w:val="32"/>
        </w:rPr>
      </w:pPr>
      <w:r>
        <w:rPr>
          <w:rFonts w:ascii="宋体" w:hAnsi="宋体" w:hint="eastAsia"/>
          <w:b/>
          <w:sz w:val="32"/>
          <w:szCs w:val="32"/>
        </w:rPr>
        <w:t>投标书</w:t>
      </w:r>
    </w:p>
    <w:p w:rsidR="00AA4B8F" w:rsidRDefault="00AA4B8F">
      <w:pPr>
        <w:pStyle w:val="affe"/>
        <w:ind w:firstLine="480"/>
      </w:pPr>
    </w:p>
    <w:p w:rsidR="00AA4B8F" w:rsidRDefault="00350634">
      <w:pPr>
        <w:pStyle w:val="affe"/>
        <w:ind w:firstLineChars="0" w:firstLine="0"/>
      </w:pPr>
      <w:r>
        <w:rPr>
          <w:rFonts w:hint="eastAsia"/>
        </w:rPr>
        <w:t>致：海南省教学仪器设备招标中心：</w:t>
      </w:r>
    </w:p>
    <w:p w:rsidR="00AA4B8F" w:rsidRDefault="00AA4B8F">
      <w:pPr>
        <w:pStyle w:val="affe"/>
        <w:ind w:firstLine="480"/>
      </w:pPr>
    </w:p>
    <w:p w:rsidR="00AA4B8F" w:rsidRDefault="00350634">
      <w:pPr>
        <w:spacing w:line="360" w:lineRule="exact"/>
        <w:ind w:firstLineChars="200" w:firstLine="420"/>
        <w:rPr>
          <w:rFonts w:ascii="宋体" w:hAnsi="宋体"/>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4686300</wp:posOffset>
                </wp:positionH>
                <wp:positionV relativeFrom="paragraph">
                  <wp:posOffset>213995</wp:posOffset>
                </wp:positionV>
                <wp:extent cx="635" cy="635"/>
                <wp:effectExtent l="0" t="0" r="0" b="0"/>
                <wp:wrapNone/>
                <wp:docPr id="1" name="直线连接符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连接符 2" o:spid="_x0000_s1026" o:spt="20" style="position:absolute;left:0pt;margin-left:369pt;margin-top:16.85pt;height:0.05pt;width:0.05pt;z-index:251659264;mso-width-relative:page;mso-height-relative:page;" filled="f" stroked="t" coordsize="21600,21600" o:allowincell="f" o:gfxdata="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oqv2&#10;1gAAAAkBAAAPAAAAAAAAAAEAIAAAACIAAABkcnMvZG93bnJldi54bWxQSwECFAAUAAAACACHTuJA&#10;Wzu/9eoBAADWAwAADgAAAAAAAAABACAAAAAlAQAAZHJzL2Uyb0RvYy54bWxQSwUGAAAAAAYABgBZ&#10;AQAAgQUAAAAA&#10;">
                <v:fill on="f" focussize="0,0"/>
                <v:stroke color="#000000" joinstyle="round"/>
                <v:imagedata o:title=""/>
                <o:lock v:ext="edit" aspectratio="f"/>
              </v:line>
            </w:pict>
          </mc:Fallback>
        </mc:AlternateContent>
      </w:r>
      <w:r>
        <w:rPr>
          <w:rFonts w:ascii="宋体" w:hAnsi="宋体" w:hint="eastAsia"/>
          <w:sz w:val="24"/>
        </w:rPr>
        <w:t>根据贵方项目（招标编号）的投标邀请，签字代表</w:t>
      </w:r>
      <w:r>
        <w:rPr>
          <w:rFonts w:ascii="宋体" w:hAnsi="宋体" w:hint="eastAsia"/>
          <w:sz w:val="24"/>
          <w:u w:val="single"/>
        </w:rPr>
        <w:t>（全名、职务）</w:t>
      </w:r>
      <w:r>
        <w:rPr>
          <w:rFonts w:ascii="宋体" w:hAnsi="宋体" w:hint="eastAsia"/>
          <w:sz w:val="24"/>
        </w:rPr>
        <w:t>经正式授权并代表投标方</w:t>
      </w:r>
      <w:r>
        <w:rPr>
          <w:rFonts w:ascii="宋体" w:hAnsi="宋体" w:hint="eastAsia"/>
          <w:sz w:val="24"/>
          <w:u w:val="single"/>
        </w:rPr>
        <w:t>（投标方名称、地址）</w:t>
      </w:r>
      <w:r>
        <w:rPr>
          <w:rFonts w:ascii="宋体" w:hAnsi="宋体" w:hint="eastAsia"/>
          <w:sz w:val="24"/>
        </w:rPr>
        <w:t>提交下述文件。</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sz w:val="24"/>
        </w:rPr>
        <w:t>⑴</w:t>
      </w:r>
      <w:r>
        <w:rPr>
          <w:rFonts w:ascii="宋体" w:hAnsi="宋体"/>
          <w:sz w:val="24"/>
        </w:rPr>
        <w:fldChar w:fldCharType="end"/>
      </w:r>
      <w:r>
        <w:rPr>
          <w:rFonts w:ascii="宋体" w:hAnsi="宋体" w:hint="eastAsia"/>
          <w:sz w:val="24"/>
        </w:rPr>
        <w:t>开标一览表</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sz w:val="24"/>
        </w:rPr>
        <w:t>⑵</w:t>
      </w:r>
      <w:r>
        <w:rPr>
          <w:rFonts w:ascii="宋体" w:hAnsi="宋体"/>
          <w:sz w:val="24"/>
        </w:rPr>
        <w:fldChar w:fldCharType="end"/>
      </w:r>
      <w:r>
        <w:rPr>
          <w:rFonts w:ascii="宋体" w:hAnsi="宋体" w:hint="eastAsia"/>
          <w:sz w:val="24"/>
        </w:rPr>
        <w:t>售后服务计划</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sz w:val="24"/>
        </w:rPr>
        <w:t>⑶</w:t>
      </w:r>
      <w:r>
        <w:rPr>
          <w:rFonts w:ascii="宋体" w:hAnsi="宋体"/>
          <w:sz w:val="24"/>
        </w:rPr>
        <w:fldChar w:fldCharType="end"/>
      </w:r>
      <w:r>
        <w:rPr>
          <w:rFonts w:ascii="宋体" w:hAnsi="宋体" w:hint="eastAsia"/>
          <w:sz w:val="24"/>
        </w:rPr>
        <w:t>规格响应表</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4 \* GB2 </w:instrText>
      </w:r>
      <w:r>
        <w:rPr>
          <w:rFonts w:ascii="宋体" w:hAnsi="宋体"/>
          <w:sz w:val="24"/>
        </w:rPr>
        <w:fldChar w:fldCharType="separate"/>
      </w:r>
      <w:r>
        <w:rPr>
          <w:rFonts w:ascii="宋体" w:hAnsi="宋体"/>
          <w:sz w:val="24"/>
        </w:rPr>
        <w:t>⑷</w:t>
      </w:r>
      <w:r>
        <w:rPr>
          <w:rFonts w:ascii="宋体" w:hAnsi="宋体"/>
          <w:sz w:val="24"/>
        </w:rPr>
        <w:fldChar w:fldCharType="end"/>
      </w:r>
      <w:r>
        <w:rPr>
          <w:rFonts w:ascii="宋体" w:hAnsi="宋体" w:hint="eastAsia"/>
          <w:sz w:val="24"/>
        </w:rPr>
        <w:t>资格证明文件</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5 \* GB2 </w:instrText>
      </w:r>
      <w:r>
        <w:rPr>
          <w:rFonts w:ascii="宋体" w:hAnsi="宋体"/>
          <w:sz w:val="24"/>
        </w:rPr>
        <w:fldChar w:fldCharType="separate"/>
      </w:r>
      <w:r>
        <w:rPr>
          <w:rFonts w:ascii="宋体" w:hAnsi="宋体"/>
          <w:sz w:val="24"/>
        </w:rPr>
        <w:t>⑸</w:t>
      </w:r>
      <w:r>
        <w:rPr>
          <w:rFonts w:ascii="宋体" w:hAnsi="宋体"/>
          <w:sz w:val="24"/>
        </w:rPr>
        <w:fldChar w:fldCharType="end"/>
      </w:r>
      <w:r>
        <w:rPr>
          <w:rFonts w:ascii="宋体" w:hAnsi="宋体" w:hint="eastAsia"/>
          <w:sz w:val="24"/>
        </w:rPr>
        <w:t>由（银行名称）出具的投标保证金凭证，金额为。</w:t>
      </w:r>
    </w:p>
    <w:p w:rsidR="00AA4B8F" w:rsidRDefault="00350634">
      <w:pPr>
        <w:spacing w:line="360" w:lineRule="exact"/>
        <w:ind w:left="120"/>
        <w:rPr>
          <w:rFonts w:ascii="宋体" w:hAnsi="宋体"/>
          <w:sz w:val="24"/>
        </w:rPr>
      </w:pPr>
      <w:r>
        <w:rPr>
          <w:rFonts w:ascii="宋体" w:hAnsi="宋体" w:hint="eastAsia"/>
          <w:sz w:val="24"/>
        </w:rPr>
        <w:t>据此函，签字代表宣布同意如下：</w:t>
      </w:r>
    </w:p>
    <w:p w:rsidR="00AA4B8F" w:rsidRDefault="00350634">
      <w:pPr>
        <w:spacing w:line="360" w:lineRule="exact"/>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sz w:val="24"/>
        </w:rPr>
        <w:t>⑴</w:t>
      </w:r>
      <w:r>
        <w:rPr>
          <w:rFonts w:ascii="宋体" w:hAnsi="宋体"/>
          <w:sz w:val="24"/>
        </w:rPr>
        <w:fldChar w:fldCharType="end"/>
      </w:r>
      <w:r>
        <w:rPr>
          <w:rFonts w:ascii="宋体" w:hAnsi="宋体" w:hint="eastAsia"/>
          <w:sz w:val="24"/>
        </w:rPr>
        <w:t>所附投标报价表中规定的应提供和交付的货物投标总价为</w:t>
      </w:r>
      <w:r>
        <w:rPr>
          <w:rFonts w:ascii="宋体" w:hAnsi="宋体" w:hint="eastAsia"/>
          <w:sz w:val="24"/>
          <w:u w:val="single"/>
        </w:rPr>
        <w:t>（</w:t>
      </w:r>
      <w:r>
        <w:rPr>
          <w:rFonts w:ascii="宋体" w:hAnsi="宋体" w:hint="eastAsia"/>
          <w:sz w:val="24"/>
        </w:rPr>
        <w:t>人民币），即（文字表述）。</w:t>
      </w:r>
    </w:p>
    <w:p w:rsidR="00AA4B8F" w:rsidRDefault="00350634">
      <w:pPr>
        <w:spacing w:line="360" w:lineRule="exact"/>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sz w:val="24"/>
        </w:rPr>
        <w:t>⑵</w:t>
      </w:r>
      <w:r>
        <w:rPr>
          <w:rFonts w:ascii="宋体" w:hAnsi="宋体"/>
          <w:sz w:val="24"/>
        </w:rPr>
        <w:fldChar w:fldCharType="end"/>
      </w:r>
      <w:r>
        <w:rPr>
          <w:rFonts w:ascii="宋体" w:hAnsi="宋体" w:hint="eastAsia"/>
          <w:sz w:val="24"/>
        </w:rPr>
        <w:t>投标方将按“招标文件”的规定履行合同责任和义务。</w:t>
      </w:r>
    </w:p>
    <w:p w:rsidR="00AA4B8F" w:rsidRDefault="00350634">
      <w:pPr>
        <w:spacing w:line="360" w:lineRule="exact"/>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sz w:val="24"/>
        </w:rPr>
        <w:t>⑶</w:t>
      </w:r>
      <w:r>
        <w:rPr>
          <w:rFonts w:ascii="宋体" w:hAnsi="宋体"/>
          <w:sz w:val="24"/>
        </w:rPr>
        <w:fldChar w:fldCharType="end"/>
      </w:r>
      <w:r>
        <w:rPr>
          <w:rFonts w:ascii="宋体" w:hAnsi="宋体" w:hint="eastAsia"/>
          <w:sz w:val="24"/>
        </w:rPr>
        <w:t>投标方已详细审查全部“招标文件”，包括修改文件（如有的话）以及全部参考资料和有关附件。我们完全理解并同意放弃对这方面有不明及误解的权利。</w:t>
      </w:r>
    </w:p>
    <w:p w:rsidR="00AA4B8F" w:rsidRDefault="00350634">
      <w:pPr>
        <w:spacing w:line="360" w:lineRule="exact"/>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 4 \* GB2 </w:instrText>
      </w:r>
      <w:r>
        <w:rPr>
          <w:rFonts w:ascii="宋体" w:hAnsi="宋体"/>
          <w:sz w:val="24"/>
        </w:rPr>
        <w:fldChar w:fldCharType="separate"/>
      </w:r>
      <w:r>
        <w:rPr>
          <w:rFonts w:ascii="宋体" w:hAnsi="宋体"/>
          <w:sz w:val="24"/>
        </w:rPr>
        <w:t>⑷</w:t>
      </w:r>
      <w:r>
        <w:rPr>
          <w:rFonts w:ascii="宋体" w:hAnsi="宋体"/>
          <w:sz w:val="24"/>
        </w:rPr>
        <w:fldChar w:fldCharType="end"/>
      </w:r>
      <w:r>
        <w:rPr>
          <w:rFonts w:ascii="宋体" w:hAnsi="宋体" w:hint="eastAsia"/>
          <w:sz w:val="24"/>
        </w:rPr>
        <w:t>其投标自开标日起有效期为</w:t>
      </w:r>
      <w:r>
        <w:rPr>
          <w:rFonts w:ascii="宋体" w:hAnsi="宋体" w:hint="eastAsia"/>
          <w:sz w:val="24"/>
          <w:u w:val="single"/>
        </w:rPr>
        <w:t>90</w:t>
      </w:r>
      <w:r>
        <w:rPr>
          <w:rFonts w:ascii="宋体" w:hAnsi="宋体" w:hint="eastAsia"/>
          <w:sz w:val="24"/>
        </w:rPr>
        <w:t>天。</w:t>
      </w:r>
    </w:p>
    <w:p w:rsidR="00AA4B8F" w:rsidRDefault="00350634">
      <w:pPr>
        <w:spacing w:line="360" w:lineRule="exact"/>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 5 \* GB2 </w:instrText>
      </w:r>
      <w:r>
        <w:rPr>
          <w:rFonts w:ascii="宋体" w:hAnsi="宋体"/>
          <w:sz w:val="24"/>
        </w:rPr>
        <w:fldChar w:fldCharType="separate"/>
      </w:r>
      <w:r>
        <w:rPr>
          <w:rFonts w:ascii="宋体" w:hAnsi="宋体"/>
          <w:sz w:val="24"/>
        </w:rPr>
        <w:t>⑸</w:t>
      </w:r>
      <w:r>
        <w:rPr>
          <w:rFonts w:ascii="宋体" w:hAnsi="宋体"/>
          <w:sz w:val="24"/>
        </w:rPr>
        <w:fldChar w:fldCharType="end"/>
      </w:r>
      <w:r>
        <w:rPr>
          <w:rFonts w:ascii="宋体" w:hAnsi="宋体" w:hint="eastAsia"/>
          <w:sz w:val="24"/>
        </w:rPr>
        <w:t>如果在规定的开标时间后，投标方在投标有效期内撤回投标，其投标保证金将被贵方没收。</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6 \* GB2 </w:instrText>
      </w:r>
      <w:r>
        <w:rPr>
          <w:rFonts w:ascii="宋体" w:hAnsi="宋体"/>
          <w:sz w:val="24"/>
        </w:rPr>
        <w:fldChar w:fldCharType="separate"/>
      </w:r>
      <w:r>
        <w:rPr>
          <w:rFonts w:ascii="宋体" w:hAnsi="宋体"/>
          <w:sz w:val="24"/>
        </w:rPr>
        <w:t>⑹</w:t>
      </w:r>
      <w:r>
        <w:rPr>
          <w:rFonts w:ascii="宋体" w:hAnsi="宋体"/>
          <w:sz w:val="24"/>
        </w:rPr>
        <w:fldChar w:fldCharType="end"/>
      </w:r>
      <w:r>
        <w:rPr>
          <w:rFonts w:ascii="宋体" w:hAnsi="宋体" w:hint="eastAsia"/>
          <w:sz w:val="24"/>
        </w:rPr>
        <w:t>投标方同意提供，按照贵方要求与投标有关的一切数据或资料，并理解贵方不一定接受最低价的投标。</w:t>
      </w:r>
    </w:p>
    <w:p w:rsidR="00AA4B8F" w:rsidRDefault="00350634">
      <w:pPr>
        <w:spacing w:line="360" w:lineRule="exact"/>
        <w:ind w:firstLineChars="200" w:firstLine="480"/>
        <w:rPr>
          <w:rFonts w:ascii="宋体" w:hAnsi="宋体"/>
          <w:sz w:val="24"/>
        </w:rPr>
      </w:pPr>
      <w:r>
        <w:rPr>
          <w:rFonts w:ascii="宋体" w:hAnsi="宋体"/>
          <w:sz w:val="24"/>
        </w:rPr>
        <w:fldChar w:fldCharType="begin"/>
      </w:r>
      <w:r>
        <w:rPr>
          <w:rFonts w:ascii="宋体" w:hAnsi="宋体"/>
          <w:sz w:val="24"/>
        </w:rPr>
        <w:instrText xml:space="preserve"> = 7 \* GB2 </w:instrText>
      </w:r>
      <w:r>
        <w:rPr>
          <w:rFonts w:ascii="宋体" w:hAnsi="宋体"/>
          <w:sz w:val="24"/>
        </w:rPr>
        <w:fldChar w:fldCharType="separate"/>
      </w:r>
      <w:r>
        <w:rPr>
          <w:rFonts w:ascii="宋体" w:hAnsi="宋体"/>
          <w:sz w:val="24"/>
        </w:rPr>
        <w:t>⑺</w:t>
      </w:r>
      <w:r>
        <w:rPr>
          <w:rFonts w:ascii="宋体" w:hAnsi="宋体"/>
          <w:sz w:val="24"/>
        </w:rPr>
        <w:fldChar w:fldCharType="end"/>
      </w:r>
      <w:r>
        <w:rPr>
          <w:rFonts w:ascii="宋体" w:hAnsi="宋体" w:hint="eastAsia"/>
          <w:sz w:val="24"/>
        </w:rPr>
        <w:t>与本投标有关的一切正式往来通讯请寄：</w:t>
      </w:r>
    </w:p>
    <w:p w:rsidR="00AA4B8F" w:rsidRDefault="00350634">
      <w:pPr>
        <w:spacing w:line="360" w:lineRule="exact"/>
        <w:rPr>
          <w:rFonts w:ascii="宋体" w:hAnsi="宋体"/>
          <w:sz w:val="24"/>
        </w:rPr>
      </w:pPr>
      <w:r>
        <w:rPr>
          <w:rFonts w:ascii="宋体" w:hAnsi="宋体" w:hint="eastAsia"/>
          <w:sz w:val="24"/>
        </w:rPr>
        <w:t>地址：邮编：</w:t>
      </w:r>
    </w:p>
    <w:p w:rsidR="00AA4B8F" w:rsidRDefault="00350634">
      <w:pPr>
        <w:spacing w:line="360" w:lineRule="exact"/>
        <w:rPr>
          <w:rFonts w:ascii="宋体" w:hAnsi="宋体"/>
          <w:sz w:val="24"/>
        </w:rPr>
      </w:pPr>
      <w:r>
        <w:rPr>
          <w:rFonts w:ascii="宋体" w:hAnsi="宋体" w:hint="eastAsia"/>
          <w:sz w:val="24"/>
        </w:rPr>
        <w:t>电话：传真：</w:t>
      </w:r>
    </w:p>
    <w:p w:rsidR="00AA4B8F" w:rsidRDefault="00350634">
      <w:pPr>
        <w:spacing w:line="360" w:lineRule="exact"/>
        <w:rPr>
          <w:rFonts w:ascii="宋体" w:hAnsi="宋体"/>
          <w:sz w:val="24"/>
        </w:rPr>
      </w:pPr>
      <w:r>
        <w:rPr>
          <w:rFonts w:ascii="宋体" w:hAnsi="宋体" w:hint="eastAsia"/>
          <w:sz w:val="24"/>
        </w:rPr>
        <w:t>投标方代表姓名、职务（印刷体）：</w:t>
      </w:r>
    </w:p>
    <w:p w:rsidR="00AA4B8F" w:rsidRDefault="00350634">
      <w:pPr>
        <w:spacing w:line="360" w:lineRule="exact"/>
        <w:rPr>
          <w:rFonts w:ascii="宋体" w:hAnsi="宋体"/>
          <w:sz w:val="24"/>
        </w:rPr>
      </w:pPr>
      <w:r>
        <w:rPr>
          <w:rFonts w:ascii="宋体" w:hAnsi="宋体" w:hint="eastAsia"/>
          <w:sz w:val="24"/>
        </w:rPr>
        <w:t>投标方名称：</w:t>
      </w:r>
    </w:p>
    <w:p w:rsidR="00AA4B8F" w:rsidRDefault="00350634">
      <w:pPr>
        <w:spacing w:line="360" w:lineRule="exact"/>
        <w:rPr>
          <w:rFonts w:ascii="宋体" w:hAnsi="宋体"/>
          <w:sz w:val="24"/>
        </w:rPr>
      </w:pPr>
      <w:r>
        <w:rPr>
          <w:rFonts w:ascii="宋体" w:hAnsi="宋体" w:hint="eastAsia"/>
          <w:sz w:val="24"/>
        </w:rPr>
        <w:t>（公章）：</w:t>
      </w:r>
    </w:p>
    <w:p w:rsidR="00AA4B8F" w:rsidRDefault="00350634">
      <w:pPr>
        <w:spacing w:line="360" w:lineRule="exact"/>
        <w:rPr>
          <w:rFonts w:ascii="宋体" w:hAnsi="宋体"/>
          <w:sz w:val="24"/>
        </w:rPr>
      </w:pPr>
      <w:r>
        <w:rPr>
          <w:rFonts w:ascii="宋体" w:hAnsi="宋体" w:hint="eastAsia"/>
          <w:sz w:val="24"/>
        </w:rPr>
        <w:t>日期：年月日</w:t>
      </w:r>
    </w:p>
    <w:p w:rsidR="00AA4B8F" w:rsidRDefault="00350634">
      <w:pPr>
        <w:spacing w:line="360" w:lineRule="exact"/>
        <w:rPr>
          <w:rFonts w:ascii="宋体" w:hAnsi="宋体"/>
          <w:sz w:val="24"/>
        </w:rPr>
      </w:pPr>
      <w:r>
        <w:rPr>
          <w:rFonts w:ascii="宋体" w:hAnsi="宋体" w:hint="eastAsia"/>
          <w:sz w:val="24"/>
        </w:rPr>
        <w:t>全权代表签字：</w:t>
      </w:r>
    </w:p>
    <w:p w:rsidR="00AA4B8F" w:rsidRDefault="00AA4B8F">
      <w:pPr>
        <w:pStyle w:val="affe"/>
        <w:ind w:firstLine="480"/>
      </w:pPr>
    </w:p>
    <w:p w:rsidR="00AA4B8F" w:rsidRDefault="00AA4B8F">
      <w:pPr>
        <w:pStyle w:val="affe"/>
        <w:ind w:firstLine="480"/>
      </w:pPr>
    </w:p>
    <w:p w:rsidR="00AA4B8F" w:rsidRDefault="00AA4B8F">
      <w:pPr>
        <w:pStyle w:val="affe"/>
        <w:ind w:firstLineChars="0" w:firstLine="0"/>
      </w:pPr>
    </w:p>
    <w:p w:rsidR="00AA4B8F" w:rsidRDefault="00350634">
      <w:pPr>
        <w:pStyle w:val="ab"/>
        <w:spacing w:line="360" w:lineRule="exact"/>
        <w:ind w:left="480" w:right="508" w:hanging="480"/>
        <w:outlineLvl w:val="0"/>
        <w:rPr>
          <w:b/>
          <w:kern w:val="2"/>
          <w:szCs w:val="24"/>
        </w:rPr>
      </w:pPr>
      <w:r>
        <w:rPr>
          <w:rFonts w:hint="eastAsia"/>
          <w:b/>
          <w:kern w:val="2"/>
          <w:szCs w:val="24"/>
        </w:rPr>
        <w:lastRenderedPageBreak/>
        <w:t>附件2</w:t>
      </w:r>
    </w:p>
    <w:p w:rsidR="00AA4B8F" w:rsidRDefault="00350634">
      <w:pPr>
        <w:spacing w:line="360" w:lineRule="exact"/>
        <w:ind w:right="2278"/>
        <w:jc w:val="center"/>
        <w:outlineLvl w:val="0"/>
        <w:rPr>
          <w:rFonts w:ascii="宋体" w:hAnsi="宋体"/>
          <w:sz w:val="28"/>
          <w:szCs w:val="28"/>
        </w:rPr>
      </w:pPr>
      <w:r>
        <w:rPr>
          <w:rFonts w:ascii="宋体" w:hAnsi="宋体" w:hint="eastAsia"/>
          <w:b/>
          <w:sz w:val="28"/>
          <w:szCs w:val="28"/>
        </w:rPr>
        <w:t xml:space="preserve">                 </w:t>
      </w:r>
      <w:bookmarkStart w:id="40" w:name="_Toc373100990"/>
      <w:r>
        <w:rPr>
          <w:rFonts w:ascii="宋体" w:hAnsi="宋体" w:hint="eastAsia"/>
          <w:b/>
          <w:sz w:val="28"/>
          <w:szCs w:val="28"/>
        </w:rPr>
        <w:t>报价一览表</w:t>
      </w:r>
      <w:bookmarkEnd w:id="40"/>
    </w:p>
    <w:p w:rsidR="00AA4B8F" w:rsidRDefault="00350634">
      <w:pPr>
        <w:spacing w:line="360" w:lineRule="exact"/>
        <w:outlineLvl w:val="0"/>
        <w:rPr>
          <w:rFonts w:ascii="宋体" w:hAnsi="宋体"/>
          <w:sz w:val="24"/>
        </w:rPr>
      </w:pPr>
      <w:r>
        <w:rPr>
          <w:rFonts w:ascii="宋体" w:hAnsi="宋体" w:hint="eastAsia"/>
          <w:sz w:val="24"/>
        </w:rPr>
        <w:t xml:space="preserve">项目名称：                                         供应商名称： （盖章） </w:t>
      </w:r>
    </w:p>
    <w:tbl>
      <w:tblPr>
        <w:tblW w:w="0" w:type="auto"/>
        <w:jc w:val="center"/>
        <w:tblLayout w:type="fixed"/>
        <w:tblCellMar>
          <w:left w:w="54" w:type="dxa"/>
          <w:right w:w="54" w:type="dxa"/>
        </w:tblCellMar>
        <w:tblLook w:val="04A0" w:firstRow="1" w:lastRow="0" w:firstColumn="1" w:lastColumn="0" w:noHBand="0" w:noVBand="1"/>
      </w:tblPr>
      <w:tblGrid>
        <w:gridCol w:w="597"/>
        <w:gridCol w:w="1224"/>
        <w:gridCol w:w="2396"/>
        <w:gridCol w:w="724"/>
        <w:gridCol w:w="724"/>
        <w:gridCol w:w="905"/>
        <w:gridCol w:w="905"/>
        <w:gridCol w:w="1075"/>
        <w:gridCol w:w="851"/>
        <w:gridCol w:w="851"/>
      </w:tblGrid>
      <w:tr w:rsidR="00AA4B8F">
        <w:trPr>
          <w:cantSplit/>
          <w:trHeight w:val="499"/>
          <w:jc w:val="center"/>
        </w:trPr>
        <w:tc>
          <w:tcPr>
            <w:tcW w:w="597"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AA4B8F" w:rsidRDefault="00350634">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9</w:t>
            </w:r>
          </w:p>
        </w:tc>
        <w:tc>
          <w:tcPr>
            <w:tcW w:w="851" w:type="dxa"/>
            <w:tcBorders>
              <w:top w:val="single" w:sz="6" w:space="0" w:color="auto"/>
              <w:left w:val="single" w:sz="4" w:space="0" w:color="auto"/>
              <w:bottom w:val="single" w:sz="6" w:space="0" w:color="auto"/>
              <w:right w:val="single" w:sz="4" w:space="0" w:color="auto"/>
            </w:tcBorders>
          </w:tcPr>
          <w:p w:rsidR="00AA4B8F" w:rsidRDefault="00350634">
            <w:pPr>
              <w:spacing w:line="360" w:lineRule="exact"/>
              <w:jc w:val="center"/>
              <w:rPr>
                <w:rFonts w:ascii="宋体" w:hAnsi="宋体"/>
                <w:sz w:val="24"/>
              </w:rPr>
            </w:pPr>
            <w:r>
              <w:rPr>
                <w:rFonts w:ascii="宋体" w:hAnsi="宋体" w:hint="eastAsia"/>
                <w:sz w:val="24"/>
              </w:rPr>
              <w:t>10</w:t>
            </w:r>
          </w:p>
        </w:tc>
      </w:tr>
      <w:tr w:rsidR="00AA4B8F">
        <w:trPr>
          <w:cantSplit/>
          <w:trHeight w:val="499"/>
          <w:jc w:val="center"/>
        </w:trPr>
        <w:tc>
          <w:tcPr>
            <w:tcW w:w="597"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品牌型号、产地及技术参数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AA4B8F" w:rsidRDefault="00350634">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AA4B8F" w:rsidRDefault="00350634">
            <w:pPr>
              <w:spacing w:line="360" w:lineRule="exact"/>
              <w:jc w:val="center"/>
              <w:rPr>
                <w:rFonts w:ascii="宋体" w:hAnsi="宋体"/>
                <w:sz w:val="24"/>
              </w:rPr>
            </w:pPr>
            <w:r>
              <w:rPr>
                <w:rFonts w:ascii="宋体" w:hAnsi="宋体" w:hint="eastAsia"/>
                <w:sz w:val="24"/>
              </w:rPr>
              <w:t>免费质保期</w:t>
            </w:r>
          </w:p>
        </w:tc>
      </w:tr>
      <w:tr w:rsidR="00AA4B8F">
        <w:trPr>
          <w:cantSplit/>
          <w:trHeight w:val="120"/>
          <w:jc w:val="center"/>
        </w:trPr>
        <w:tc>
          <w:tcPr>
            <w:tcW w:w="597" w:type="dxa"/>
            <w:tcBorders>
              <w:top w:val="single" w:sz="6"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r>
      <w:tr w:rsidR="00AA4B8F">
        <w:trPr>
          <w:cantSplit/>
          <w:trHeight w:val="150"/>
          <w:jc w:val="center"/>
        </w:trPr>
        <w:tc>
          <w:tcPr>
            <w:tcW w:w="597"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r>
      <w:tr w:rsidR="00AA4B8F">
        <w:trPr>
          <w:cantSplit/>
          <w:trHeight w:val="150"/>
          <w:jc w:val="center"/>
        </w:trPr>
        <w:tc>
          <w:tcPr>
            <w:tcW w:w="597"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r>
      <w:tr w:rsidR="00AA4B8F">
        <w:trPr>
          <w:cantSplit/>
          <w:trHeight w:val="195"/>
          <w:jc w:val="center"/>
        </w:trPr>
        <w:tc>
          <w:tcPr>
            <w:tcW w:w="597"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AA4B8F" w:rsidRDefault="00AA4B8F">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AA4B8F" w:rsidRDefault="00AA4B8F">
            <w:pPr>
              <w:spacing w:line="360" w:lineRule="exact"/>
              <w:rPr>
                <w:rFonts w:ascii="宋体" w:hAnsi="宋体"/>
                <w:sz w:val="24"/>
              </w:rPr>
            </w:pPr>
          </w:p>
        </w:tc>
      </w:tr>
    </w:tbl>
    <w:p w:rsidR="00AA4B8F" w:rsidRDefault="00350634">
      <w:pPr>
        <w:spacing w:line="360" w:lineRule="exact"/>
        <w:rPr>
          <w:rFonts w:ascii="宋体" w:hAnsi="宋体"/>
          <w:sz w:val="24"/>
        </w:rPr>
      </w:pPr>
      <w:r>
        <w:rPr>
          <w:rFonts w:ascii="宋体" w:hAnsi="宋体" w:hint="eastAsia"/>
          <w:sz w:val="24"/>
        </w:rPr>
        <w:t>1、供应商是否小微型企业产品:是（   ）；否（   ）。</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sz w:val="24"/>
        </w:rPr>
      </w:pPr>
      <w:r>
        <w:rPr>
          <w:rFonts w:hint="eastAsia"/>
          <w:sz w:val="24"/>
        </w:rPr>
        <w:t>2</w:t>
      </w:r>
      <w:r>
        <w:rPr>
          <w:rFonts w:hint="eastAsia"/>
          <w:sz w:val="24"/>
        </w:rPr>
        <w:t>、供应商是否为监狱企业：是（</w:t>
      </w:r>
      <w:r>
        <w:rPr>
          <w:rFonts w:hint="eastAsia"/>
          <w:sz w:val="24"/>
        </w:rPr>
        <w:t xml:space="preserve">    </w:t>
      </w:r>
      <w:r>
        <w:rPr>
          <w:rFonts w:hint="eastAsia"/>
          <w:sz w:val="24"/>
        </w:rPr>
        <w:t>）</w:t>
      </w:r>
      <w:r>
        <w:rPr>
          <w:rFonts w:hint="eastAsia"/>
          <w:sz w:val="24"/>
        </w:rPr>
        <w:t xml:space="preserve">    </w:t>
      </w:r>
      <w:r>
        <w:rPr>
          <w:rFonts w:hint="eastAsia"/>
          <w:sz w:val="24"/>
        </w:rPr>
        <w:t>否（</w:t>
      </w:r>
      <w:r>
        <w:rPr>
          <w:rFonts w:hint="eastAsia"/>
          <w:sz w:val="24"/>
        </w:rPr>
        <w:t xml:space="preserve">    </w:t>
      </w:r>
      <w:r>
        <w:rPr>
          <w:rFonts w:hint="eastAsia"/>
          <w:sz w:val="24"/>
        </w:rPr>
        <w:t>）</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sz w:val="24"/>
        </w:rPr>
        <w:t>3</w:t>
      </w:r>
      <w:r>
        <w:rPr>
          <w:rFonts w:hint="eastAsia"/>
          <w:sz w:val="24"/>
        </w:rPr>
        <w:t>、供应商是否为残疾人福利性单位：是（</w:t>
      </w:r>
      <w:r>
        <w:rPr>
          <w:rFonts w:hint="eastAsia"/>
          <w:sz w:val="24"/>
        </w:rPr>
        <w:t xml:space="preserve">    </w:t>
      </w:r>
      <w:r>
        <w:rPr>
          <w:rFonts w:hint="eastAsia"/>
          <w:sz w:val="24"/>
        </w:rPr>
        <w:t>）</w:t>
      </w:r>
      <w:r>
        <w:rPr>
          <w:rFonts w:hint="eastAsia"/>
          <w:sz w:val="24"/>
        </w:rPr>
        <w:t xml:space="preserve">    </w:t>
      </w:r>
      <w:r>
        <w:rPr>
          <w:rFonts w:hint="eastAsia"/>
          <w:sz w:val="24"/>
        </w:rPr>
        <w:t>否（</w:t>
      </w:r>
      <w:r>
        <w:rPr>
          <w:rFonts w:hint="eastAsia"/>
          <w:sz w:val="24"/>
        </w:rPr>
        <w:t xml:space="preserve">    </w:t>
      </w:r>
      <w:r>
        <w:rPr>
          <w:rFonts w:hint="eastAsia"/>
          <w:sz w:val="24"/>
        </w:rPr>
        <w:t>）</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供应商代表签名：             职务：         联系电话：           日期：</w:t>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AA4B8F" w:rsidRDefault="00350634">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1、设备用人民币报价。</w:t>
      </w:r>
    </w:p>
    <w:p w:rsidR="00AA4B8F" w:rsidRDefault="00350634">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AA4B8F" w:rsidRDefault="00350634">
      <w:pPr>
        <w:spacing w:line="360" w:lineRule="exact"/>
        <w:ind w:firstLineChars="200" w:firstLine="480"/>
        <w:rPr>
          <w:rFonts w:ascii="宋体" w:hAnsi="宋体"/>
          <w:bCs/>
          <w:sz w:val="24"/>
        </w:rPr>
      </w:pPr>
      <w:r>
        <w:rPr>
          <w:rFonts w:ascii="宋体" w:hAnsi="宋体" w:hint="eastAsia"/>
          <w:bCs/>
          <w:sz w:val="24"/>
        </w:rPr>
        <w:t>3、单价{单价=（货价+运抵用户指定地点运、保、税、）}和响应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AA4B8F" w:rsidRDefault="00350634">
      <w:pPr>
        <w:spacing w:line="360" w:lineRule="exact"/>
        <w:ind w:firstLineChars="200" w:firstLine="480"/>
        <w:rPr>
          <w:rFonts w:ascii="宋体" w:hAnsi="宋体"/>
          <w:bCs/>
          <w:sz w:val="24"/>
        </w:rPr>
      </w:pPr>
      <w:r>
        <w:rPr>
          <w:rFonts w:ascii="宋体" w:hAnsi="宋体" w:hint="eastAsia"/>
          <w:bCs/>
          <w:sz w:val="24"/>
        </w:rPr>
        <w:t>4、第8栏中的优惠政策产品指节能产品、信息安全产品、环境标志产品、绿色产品。</w:t>
      </w:r>
    </w:p>
    <w:p w:rsidR="00AA4B8F" w:rsidRDefault="00350634">
      <w:pPr>
        <w:pStyle w:val="1f3"/>
        <w:spacing w:line="360" w:lineRule="auto"/>
        <w:ind w:firstLineChars="200" w:firstLine="480"/>
        <w:rPr>
          <w:rFonts w:eastAsia="宋体" w:hAnsi="宋体"/>
          <w:bCs/>
          <w:sz w:val="24"/>
          <w:szCs w:val="24"/>
        </w:rPr>
      </w:pPr>
      <w:r>
        <w:rPr>
          <w:rFonts w:eastAsia="宋体" w:hAnsi="宋体" w:hint="eastAsia"/>
          <w:bCs/>
          <w:sz w:val="24"/>
          <w:szCs w:val="24"/>
        </w:rPr>
        <w:t>5</w:t>
      </w:r>
      <w:r>
        <w:rPr>
          <w:rFonts w:eastAsia="宋体" w:hAnsi="宋体"/>
          <w:bCs/>
          <w:sz w:val="24"/>
          <w:szCs w:val="24"/>
        </w:rPr>
        <w:t>、供应商企业</w:t>
      </w:r>
      <w:r>
        <w:rPr>
          <w:rFonts w:eastAsia="宋体" w:hAnsi="宋体" w:hint="eastAsia"/>
          <w:bCs/>
          <w:sz w:val="24"/>
          <w:szCs w:val="24"/>
        </w:rPr>
        <w:t>类型</w:t>
      </w:r>
      <w:r>
        <w:rPr>
          <w:rFonts w:eastAsia="宋体" w:hAnsi="宋体"/>
          <w:bCs/>
          <w:sz w:val="24"/>
          <w:szCs w:val="24"/>
        </w:rPr>
        <w:t>、是否监狱企业栏和是否残疾人福利性单位栏，供应商须在相应的括弧里打勾（√）</w:t>
      </w:r>
      <w:r>
        <w:rPr>
          <w:rFonts w:eastAsia="宋体" w:hAnsi="宋体" w:hint="eastAsia"/>
          <w:bCs/>
          <w:sz w:val="24"/>
          <w:szCs w:val="24"/>
        </w:rPr>
        <w:t>，否则承担不利后果。</w:t>
      </w:r>
    </w:p>
    <w:p w:rsidR="00AA4B8F" w:rsidRDefault="00350634">
      <w:pPr>
        <w:pStyle w:val="1f3"/>
        <w:spacing w:line="360" w:lineRule="auto"/>
        <w:ind w:firstLineChars="200" w:firstLine="480"/>
        <w:rPr>
          <w:rFonts w:eastAsia="宋体" w:hAnsi="宋体"/>
          <w:bCs/>
          <w:sz w:val="24"/>
          <w:szCs w:val="24"/>
        </w:rPr>
      </w:pPr>
      <w:r>
        <w:rPr>
          <w:rFonts w:eastAsia="宋体" w:hAnsi="宋体" w:hint="eastAsia"/>
          <w:bCs/>
          <w:sz w:val="24"/>
          <w:szCs w:val="24"/>
        </w:rPr>
        <w:t>6</w:t>
      </w:r>
      <w:r>
        <w:rPr>
          <w:rFonts w:eastAsia="宋体" w:hAnsi="宋体"/>
          <w:bCs/>
          <w:sz w:val="24"/>
          <w:szCs w:val="24"/>
        </w:rPr>
        <w:t>、本项目对</w:t>
      </w:r>
      <w:r>
        <w:rPr>
          <w:rFonts w:eastAsia="宋体" w:hAnsi="宋体" w:hint="eastAsia"/>
          <w:bCs/>
          <w:sz w:val="24"/>
          <w:szCs w:val="24"/>
        </w:rPr>
        <w:t>小微企业（</w:t>
      </w:r>
      <w:r>
        <w:rPr>
          <w:rFonts w:eastAsia="宋体" w:hAnsi="宋体"/>
          <w:bCs/>
          <w:sz w:val="24"/>
          <w:szCs w:val="24"/>
        </w:rPr>
        <w:t>且所投产品为</w:t>
      </w:r>
      <w:r>
        <w:rPr>
          <w:rFonts w:eastAsia="宋体" w:hAnsi="宋体" w:hint="eastAsia"/>
          <w:bCs/>
          <w:sz w:val="24"/>
          <w:szCs w:val="24"/>
        </w:rPr>
        <w:t>小</w:t>
      </w:r>
      <w:proofErr w:type="gramStart"/>
      <w:r>
        <w:rPr>
          <w:rFonts w:eastAsia="宋体" w:hAnsi="宋体" w:hint="eastAsia"/>
          <w:bCs/>
          <w:sz w:val="24"/>
          <w:szCs w:val="24"/>
        </w:rPr>
        <w:t>微企业</w:t>
      </w:r>
      <w:proofErr w:type="gramEnd"/>
      <w:r>
        <w:rPr>
          <w:rFonts w:eastAsia="宋体" w:hAnsi="宋体"/>
          <w:bCs/>
          <w:sz w:val="24"/>
          <w:szCs w:val="24"/>
        </w:rPr>
        <w:t>生产</w:t>
      </w:r>
      <w:r>
        <w:rPr>
          <w:rFonts w:eastAsia="宋体" w:hAnsi="宋体" w:hint="eastAsia"/>
          <w:bCs/>
          <w:sz w:val="24"/>
          <w:szCs w:val="24"/>
        </w:rPr>
        <w:t>）</w:t>
      </w:r>
      <w:r>
        <w:rPr>
          <w:rFonts w:eastAsia="宋体" w:hAnsi="宋体"/>
          <w:bCs/>
          <w:sz w:val="24"/>
          <w:szCs w:val="24"/>
        </w:rPr>
        <w:t>、监狱企业、残疾人福利性单位的报价给予</w:t>
      </w:r>
      <w:r>
        <w:rPr>
          <w:rFonts w:eastAsia="宋体" w:hAnsi="宋体" w:hint="eastAsia"/>
          <w:bCs/>
          <w:sz w:val="24"/>
          <w:szCs w:val="24"/>
        </w:rPr>
        <w:t>10</w:t>
      </w:r>
      <w:r>
        <w:rPr>
          <w:rFonts w:eastAsia="宋体" w:hAnsi="宋体"/>
          <w:bCs/>
          <w:sz w:val="24"/>
          <w:szCs w:val="24"/>
        </w:rPr>
        <w:t>%的扣除，用扣除后的价格参与价格评审。扣除后的价格仅用来计算价格得分，成交金额以原报价为准。供应商须按要求提供</w:t>
      </w:r>
      <w:r>
        <w:rPr>
          <w:rFonts w:eastAsia="宋体" w:hAnsi="宋体" w:hint="eastAsia"/>
          <w:bCs/>
          <w:sz w:val="24"/>
          <w:szCs w:val="24"/>
        </w:rPr>
        <w:t>声明函</w:t>
      </w:r>
      <w:r>
        <w:rPr>
          <w:rFonts w:eastAsia="宋体" w:hAnsi="宋体"/>
          <w:bCs/>
          <w:sz w:val="24"/>
          <w:szCs w:val="24"/>
        </w:rPr>
        <w:t>（格式文件附后），否则将不进行价格扣除。</w:t>
      </w:r>
    </w:p>
    <w:p w:rsidR="00AA4B8F" w:rsidRDefault="00350634">
      <w:pPr>
        <w:pStyle w:val="1f3"/>
        <w:spacing w:line="360" w:lineRule="auto"/>
        <w:ind w:firstLineChars="200" w:firstLine="480"/>
        <w:rPr>
          <w:rFonts w:eastAsia="宋体" w:hAnsi="宋体"/>
          <w:bCs/>
          <w:sz w:val="24"/>
          <w:szCs w:val="24"/>
        </w:rPr>
      </w:pPr>
      <w:r>
        <w:rPr>
          <w:rFonts w:eastAsia="宋体" w:hAnsi="宋体" w:hint="eastAsia"/>
          <w:bCs/>
          <w:sz w:val="24"/>
          <w:szCs w:val="24"/>
        </w:rPr>
        <w:t>7</w:t>
      </w:r>
      <w:r>
        <w:rPr>
          <w:rFonts w:eastAsia="宋体" w:hAnsi="宋体"/>
          <w:bCs/>
          <w:sz w:val="24"/>
          <w:szCs w:val="24"/>
        </w:rPr>
        <w:t>、供应商同时为</w:t>
      </w:r>
      <w:r>
        <w:rPr>
          <w:rFonts w:eastAsia="宋体" w:hAnsi="宋体" w:hint="eastAsia"/>
          <w:bCs/>
          <w:sz w:val="24"/>
          <w:szCs w:val="24"/>
        </w:rPr>
        <w:t>小微企业</w:t>
      </w:r>
      <w:r>
        <w:rPr>
          <w:rFonts w:eastAsia="宋体" w:hAnsi="宋体"/>
          <w:bCs/>
          <w:sz w:val="24"/>
          <w:szCs w:val="24"/>
        </w:rPr>
        <w:t>、监狱企业或残疾人福利性单位的，评审中只享受一次价格扣除，</w:t>
      </w:r>
      <w:r>
        <w:rPr>
          <w:rFonts w:eastAsia="宋体" w:hAnsi="宋体" w:hint="eastAsia"/>
          <w:bCs/>
          <w:sz w:val="24"/>
          <w:szCs w:val="24"/>
        </w:rPr>
        <w:t>不重复享受价格扣除</w:t>
      </w:r>
      <w:r>
        <w:rPr>
          <w:rFonts w:eastAsia="宋体" w:hAnsi="宋体"/>
          <w:bCs/>
          <w:sz w:val="24"/>
          <w:szCs w:val="24"/>
        </w:rPr>
        <w:t>。</w:t>
      </w:r>
    </w:p>
    <w:p w:rsidR="00AA4B8F" w:rsidRDefault="00350634">
      <w:pPr>
        <w:snapToGrid w:val="0"/>
        <w:spacing w:line="360" w:lineRule="auto"/>
        <w:ind w:firstLineChars="196" w:firstLine="470"/>
        <w:rPr>
          <w:rFonts w:ascii="宋体" w:hAnsi="宋体"/>
          <w:bCs/>
          <w:sz w:val="24"/>
        </w:rPr>
      </w:pPr>
      <w:r>
        <w:rPr>
          <w:rFonts w:ascii="宋体" w:hAnsi="宋体" w:hint="eastAsia"/>
          <w:bCs/>
          <w:sz w:val="24"/>
        </w:rPr>
        <w:t>8</w:t>
      </w:r>
      <w:r>
        <w:rPr>
          <w:rFonts w:ascii="宋体" w:hAnsi="宋体"/>
          <w:bCs/>
          <w:sz w:val="24"/>
        </w:rPr>
        <w:t>、供应商应如实填写企业信息，如有虚假，将依法承担相应责任。</w:t>
      </w:r>
    </w:p>
    <w:p w:rsidR="00AA4B8F" w:rsidRDefault="00350634">
      <w:pPr>
        <w:spacing w:line="360" w:lineRule="exact"/>
        <w:rPr>
          <w:rFonts w:ascii="宋体" w:hAnsi="宋体"/>
          <w:b/>
          <w:sz w:val="24"/>
        </w:rPr>
      </w:pPr>
      <w:r>
        <w:rPr>
          <w:rFonts w:ascii="宋体" w:hAnsi="宋体" w:hint="eastAsia"/>
          <w:b/>
          <w:sz w:val="24"/>
        </w:rPr>
        <w:lastRenderedPageBreak/>
        <w:t>附件3</w:t>
      </w:r>
      <w:r>
        <w:rPr>
          <w:rFonts w:ascii="宋体" w:hAnsi="宋体"/>
          <w:b/>
          <w:sz w:val="24"/>
        </w:rPr>
        <w:t xml:space="preserve">  </w:t>
      </w:r>
    </w:p>
    <w:p w:rsidR="00AA4B8F" w:rsidRDefault="00350634">
      <w:pPr>
        <w:spacing w:line="360" w:lineRule="exact"/>
        <w:jc w:val="center"/>
        <w:rPr>
          <w:rFonts w:ascii="宋体" w:hAnsi="宋体"/>
          <w:b/>
          <w:sz w:val="24"/>
        </w:rPr>
      </w:pPr>
      <w:r>
        <w:rPr>
          <w:rFonts w:ascii="宋体" w:hAnsi="宋体" w:hint="eastAsia"/>
          <w:b/>
          <w:sz w:val="24"/>
        </w:rPr>
        <w:t>规格响应表</w:t>
      </w:r>
    </w:p>
    <w:p w:rsidR="00AA4B8F" w:rsidRDefault="00350634">
      <w:pPr>
        <w:tabs>
          <w:tab w:val="left" w:pos="9654"/>
        </w:tabs>
        <w:spacing w:line="360" w:lineRule="exact"/>
        <w:rPr>
          <w:rFonts w:ascii="宋体" w:hAnsi="宋体"/>
          <w:sz w:val="24"/>
        </w:rPr>
      </w:pPr>
      <w:r>
        <w:rPr>
          <w:rFonts w:ascii="宋体" w:hAnsi="宋体" w:hint="eastAsia"/>
          <w:sz w:val="24"/>
        </w:rPr>
        <w:t>供应商名称</w:t>
      </w:r>
      <w:r>
        <w:rPr>
          <w:rFonts w:ascii="宋体" w:hAnsi="宋体"/>
          <w:sz w:val="24"/>
        </w:rPr>
        <w:t>:</w:t>
      </w:r>
      <w:r>
        <w:rPr>
          <w:rFonts w:ascii="宋体" w:hAnsi="宋体" w:hint="eastAsia"/>
          <w:sz w:val="24"/>
        </w:rPr>
        <w:t xml:space="preserve"> （盖章）</w:t>
      </w:r>
    </w:p>
    <w:p w:rsidR="00AA4B8F" w:rsidRDefault="00AA4B8F">
      <w:pPr>
        <w:spacing w:line="320" w:lineRule="exact"/>
        <w:jc w:val="center"/>
        <w:rPr>
          <w:rFonts w:ascii="宋体" w:hAnsi="宋体"/>
          <w:b/>
          <w:sz w:val="28"/>
          <w:szCs w:val="28"/>
        </w:rPr>
      </w:pPr>
    </w:p>
    <w:p w:rsidR="00AA4B8F" w:rsidRDefault="00350634">
      <w:pPr>
        <w:spacing w:line="320" w:lineRule="exact"/>
        <w:jc w:val="left"/>
        <w:rPr>
          <w:rFonts w:ascii="宋体" w:hAnsi="宋体"/>
          <w:sz w:val="24"/>
        </w:rPr>
      </w:pPr>
      <w:r>
        <w:rPr>
          <w:rFonts w:ascii="宋体" w:hAnsi="宋体" w:hint="eastAsia"/>
          <w:sz w:val="24"/>
        </w:rPr>
        <w:t>说明：响应供应商必须仔细</w:t>
      </w:r>
      <w:proofErr w:type="gramStart"/>
      <w:r>
        <w:rPr>
          <w:rFonts w:ascii="宋体" w:hAnsi="宋体" w:hint="eastAsia"/>
          <w:sz w:val="24"/>
        </w:rPr>
        <w:t>阅读磋商</w:t>
      </w:r>
      <w:proofErr w:type="gramEnd"/>
      <w:r>
        <w:rPr>
          <w:rFonts w:ascii="宋体" w:hAnsi="宋体" w:hint="eastAsia"/>
          <w:sz w:val="24"/>
        </w:rPr>
        <w:t>文件中所有技术规范条款和相关功能要求，并对所有技术规范和功能偏离的条目列入下表，未列入下表的视作响应供应商不响应。响应供应商</w:t>
      </w:r>
      <w:r>
        <w:rPr>
          <w:rFonts w:ascii="宋体" w:hAnsi="宋体" w:hint="eastAsia"/>
          <w:sz w:val="24"/>
          <w:u w:val="single"/>
        </w:rPr>
        <w:t>必须根据所投产品的实际情况如实填写，评委会如发现有虚假描述，</w:t>
      </w:r>
      <w:r>
        <w:rPr>
          <w:rFonts w:ascii="宋体" w:hAnsi="宋体"/>
          <w:sz w:val="24"/>
          <w:u w:val="single"/>
        </w:rPr>
        <w:t>提供虚假材料谋取成交的</w:t>
      </w:r>
      <w:r>
        <w:rPr>
          <w:rFonts w:ascii="宋体" w:hAnsi="宋体" w:hint="eastAsia"/>
          <w:sz w:val="24"/>
          <w:u w:val="single"/>
        </w:rPr>
        <w:t>，属违反政府采购法相关规定，该响应文件作废标处理。</w:t>
      </w:r>
      <w:r>
        <w:rPr>
          <w:rFonts w:ascii="宋体" w:hAnsi="宋体"/>
          <w:sz w:val="24"/>
        </w:rPr>
        <w:tab/>
      </w:r>
    </w:p>
    <w:p w:rsidR="00AA4B8F" w:rsidRDefault="00AA4B8F">
      <w:pPr>
        <w:tabs>
          <w:tab w:val="left" w:pos="9654"/>
        </w:tabs>
        <w:spacing w:line="320" w:lineRule="exact"/>
        <w:rPr>
          <w:rFonts w:ascii="宋体" w:hAnsi="宋体"/>
          <w:sz w:val="24"/>
        </w:rPr>
      </w:pPr>
    </w:p>
    <w:p w:rsidR="00AA4B8F" w:rsidRDefault="00AA4B8F">
      <w:pPr>
        <w:tabs>
          <w:tab w:val="left" w:pos="635"/>
          <w:tab w:val="left" w:pos="2852"/>
          <w:tab w:val="left" w:pos="5260"/>
          <w:tab w:val="left" w:pos="9654"/>
        </w:tabs>
        <w:spacing w:line="320" w:lineRule="exact"/>
        <w:rPr>
          <w:rFonts w:ascii="宋体" w:hAnsi="宋体"/>
          <w:sz w:val="24"/>
        </w:rPr>
      </w:pPr>
    </w:p>
    <w:tbl>
      <w:tblPr>
        <w:tblW w:w="0" w:type="auto"/>
        <w:tblInd w:w="-66" w:type="dxa"/>
        <w:tblLayout w:type="fixed"/>
        <w:tblCellMar>
          <w:left w:w="54" w:type="dxa"/>
          <w:right w:w="54" w:type="dxa"/>
        </w:tblCellMar>
        <w:tblLook w:val="04A0" w:firstRow="1" w:lastRow="0" w:firstColumn="1" w:lastColumn="0" w:noHBand="0" w:noVBand="1"/>
      </w:tblPr>
      <w:tblGrid>
        <w:gridCol w:w="660"/>
        <w:gridCol w:w="3300"/>
        <w:gridCol w:w="3300"/>
        <w:gridCol w:w="2552"/>
      </w:tblGrid>
      <w:tr w:rsidR="00AA4B8F">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AA4B8F" w:rsidRDefault="00350634">
            <w:pPr>
              <w:spacing w:line="320" w:lineRule="exact"/>
              <w:jc w:val="center"/>
              <w:rPr>
                <w:rFonts w:ascii="宋体" w:hAnsi="宋体"/>
                <w:sz w:val="24"/>
              </w:rPr>
            </w:pPr>
            <w:r>
              <w:rPr>
                <w:rFonts w:ascii="宋体" w:hAnsi="宋体" w:hint="eastAsia"/>
                <w:sz w:val="24"/>
              </w:rPr>
              <w:t>序号</w:t>
            </w:r>
          </w:p>
        </w:tc>
        <w:tc>
          <w:tcPr>
            <w:tcW w:w="3300" w:type="dxa"/>
            <w:tcBorders>
              <w:top w:val="single" w:sz="6" w:space="0" w:color="auto"/>
              <w:left w:val="single" w:sz="4" w:space="0" w:color="auto"/>
              <w:bottom w:val="single" w:sz="6" w:space="0" w:color="auto"/>
              <w:right w:val="single" w:sz="6" w:space="0" w:color="auto"/>
            </w:tcBorders>
            <w:vAlign w:val="center"/>
          </w:tcPr>
          <w:p w:rsidR="00AA4B8F" w:rsidRDefault="00350634">
            <w:pPr>
              <w:spacing w:line="320" w:lineRule="exact"/>
              <w:jc w:val="center"/>
              <w:rPr>
                <w:rFonts w:ascii="宋体" w:hAnsi="宋体"/>
                <w:sz w:val="24"/>
              </w:rPr>
            </w:pPr>
            <w:r>
              <w:rPr>
                <w:rFonts w:ascii="宋体" w:hAnsi="宋体" w:hint="eastAsia"/>
                <w:sz w:val="24"/>
              </w:rPr>
              <w:t>采购规格</w:t>
            </w:r>
          </w:p>
        </w:tc>
        <w:tc>
          <w:tcPr>
            <w:tcW w:w="3300" w:type="dxa"/>
            <w:tcBorders>
              <w:top w:val="single" w:sz="6" w:space="0" w:color="auto"/>
              <w:left w:val="single" w:sz="6" w:space="0" w:color="auto"/>
              <w:bottom w:val="single" w:sz="6" w:space="0" w:color="auto"/>
              <w:right w:val="single" w:sz="6" w:space="0" w:color="auto"/>
            </w:tcBorders>
            <w:vAlign w:val="center"/>
          </w:tcPr>
          <w:p w:rsidR="00AA4B8F" w:rsidRDefault="00350634">
            <w:pPr>
              <w:spacing w:line="320" w:lineRule="exact"/>
              <w:jc w:val="center"/>
              <w:rPr>
                <w:rFonts w:ascii="宋体" w:hAnsi="宋体"/>
                <w:sz w:val="24"/>
              </w:rPr>
            </w:pPr>
            <w:r>
              <w:rPr>
                <w:rFonts w:ascii="宋体" w:hAnsi="宋体" w:hint="eastAsia"/>
                <w:sz w:val="24"/>
              </w:rPr>
              <w:t>响应规格</w:t>
            </w:r>
          </w:p>
        </w:tc>
        <w:tc>
          <w:tcPr>
            <w:tcW w:w="2552" w:type="dxa"/>
            <w:tcBorders>
              <w:top w:val="single" w:sz="6" w:space="0" w:color="auto"/>
              <w:left w:val="single" w:sz="4" w:space="0" w:color="auto"/>
              <w:bottom w:val="single" w:sz="6" w:space="0" w:color="auto"/>
              <w:right w:val="single" w:sz="6" w:space="0" w:color="auto"/>
            </w:tcBorders>
            <w:vAlign w:val="center"/>
          </w:tcPr>
          <w:p w:rsidR="00AA4B8F" w:rsidRDefault="00350634">
            <w:pPr>
              <w:spacing w:line="320" w:lineRule="exact"/>
              <w:jc w:val="center"/>
              <w:rPr>
                <w:rFonts w:ascii="宋体" w:hAnsi="宋体"/>
                <w:sz w:val="24"/>
              </w:rPr>
            </w:pPr>
            <w:r>
              <w:rPr>
                <w:rFonts w:ascii="宋体" w:hAnsi="宋体"/>
                <w:sz w:val="24"/>
              </w:rPr>
              <w:t>偏离情况</w:t>
            </w:r>
          </w:p>
          <w:p w:rsidR="00AA4B8F" w:rsidRDefault="00350634">
            <w:pPr>
              <w:spacing w:line="320" w:lineRule="exact"/>
              <w:jc w:val="center"/>
              <w:rPr>
                <w:rFonts w:ascii="宋体" w:hAnsi="宋体"/>
                <w:sz w:val="24"/>
              </w:rPr>
            </w:pPr>
            <w:r>
              <w:rPr>
                <w:rFonts w:ascii="宋体" w:hAnsi="宋体"/>
                <w:sz w:val="24"/>
              </w:rPr>
              <w:t>（无偏离，正/负偏离）</w:t>
            </w:r>
          </w:p>
          <w:p w:rsidR="00AA4B8F" w:rsidRDefault="00350634">
            <w:pPr>
              <w:spacing w:line="320" w:lineRule="exact"/>
              <w:jc w:val="center"/>
              <w:rPr>
                <w:rFonts w:ascii="宋体" w:hAnsi="宋体"/>
                <w:sz w:val="24"/>
              </w:rPr>
            </w:pPr>
            <w:r>
              <w:rPr>
                <w:rFonts w:ascii="宋体" w:hAnsi="宋体" w:hint="eastAsia"/>
                <w:sz w:val="24"/>
              </w:rPr>
              <w:t>证明材料页码</w:t>
            </w:r>
          </w:p>
        </w:tc>
      </w:tr>
      <w:tr w:rsidR="00AA4B8F">
        <w:trPr>
          <w:cantSplit/>
          <w:trHeight w:val="160"/>
        </w:trPr>
        <w:tc>
          <w:tcPr>
            <w:tcW w:w="660" w:type="dxa"/>
            <w:tcBorders>
              <w:top w:val="single" w:sz="6" w:space="0" w:color="auto"/>
              <w:left w:val="single" w:sz="6" w:space="0" w:color="auto"/>
              <w:bottom w:val="single" w:sz="4" w:space="0" w:color="auto"/>
              <w:right w:val="single" w:sz="4" w:space="0" w:color="auto"/>
            </w:tcBorders>
          </w:tcPr>
          <w:p w:rsidR="00AA4B8F" w:rsidRDefault="00AA4B8F">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r>
      <w:tr w:rsidR="00AA4B8F">
        <w:trPr>
          <w:cantSplit/>
          <w:trHeight w:val="160"/>
        </w:trPr>
        <w:tc>
          <w:tcPr>
            <w:tcW w:w="660" w:type="dxa"/>
            <w:tcBorders>
              <w:top w:val="single" w:sz="4" w:space="0" w:color="auto"/>
              <w:left w:val="single" w:sz="6" w:space="0" w:color="auto"/>
              <w:bottom w:val="single" w:sz="4" w:space="0" w:color="auto"/>
              <w:right w:val="single" w:sz="4"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r>
      <w:tr w:rsidR="00AA4B8F">
        <w:trPr>
          <w:cantSplit/>
          <w:trHeight w:val="160"/>
        </w:trPr>
        <w:tc>
          <w:tcPr>
            <w:tcW w:w="660" w:type="dxa"/>
            <w:tcBorders>
              <w:top w:val="single" w:sz="4" w:space="0" w:color="auto"/>
              <w:left w:val="single" w:sz="6" w:space="0" w:color="auto"/>
              <w:bottom w:val="single" w:sz="6" w:space="0" w:color="auto"/>
              <w:right w:val="single" w:sz="4"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4" w:space="0" w:color="auto"/>
              <w:bottom w:val="single" w:sz="6" w:space="0" w:color="auto"/>
              <w:right w:val="single" w:sz="6"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6" w:space="0" w:color="auto"/>
              <w:bottom w:val="single" w:sz="6" w:space="0" w:color="auto"/>
              <w:right w:val="single" w:sz="6" w:space="0" w:color="auto"/>
            </w:tcBorders>
          </w:tcPr>
          <w:p w:rsidR="00AA4B8F" w:rsidRDefault="00AA4B8F">
            <w:pPr>
              <w:spacing w:line="320" w:lineRule="exact"/>
              <w:rPr>
                <w:rFonts w:ascii="宋体" w:hAnsi="宋体"/>
                <w:sz w:val="24"/>
              </w:rPr>
            </w:pPr>
          </w:p>
        </w:tc>
        <w:tc>
          <w:tcPr>
            <w:tcW w:w="2552" w:type="dxa"/>
            <w:tcBorders>
              <w:top w:val="single" w:sz="4" w:space="0" w:color="auto"/>
              <w:left w:val="single" w:sz="4" w:space="0" w:color="auto"/>
              <w:bottom w:val="single" w:sz="6" w:space="0" w:color="auto"/>
              <w:right w:val="single" w:sz="6" w:space="0" w:color="auto"/>
            </w:tcBorders>
          </w:tcPr>
          <w:p w:rsidR="00AA4B8F" w:rsidRDefault="00AA4B8F">
            <w:pPr>
              <w:spacing w:line="320" w:lineRule="exact"/>
              <w:rPr>
                <w:rFonts w:ascii="宋体" w:hAnsi="宋体"/>
                <w:sz w:val="24"/>
              </w:rPr>
            </w:pPr>
          </w:p>
        </w:tc>
      </w:tr>
      <w:tr w:rsidR="00AA4B8F">
        <w:trPr>
          <w:trHeight w:val="160"/>
        </w:trPr>
        <w:tc>
          <w:tcPr>
            <w:tcW w:w="660" w:type="dxa"/>
            <w:tcBorders>
              <w:top w:val="single" w:sz="6" w:space="0" w:color="auto"/>
              <w:left w:val="single" w:sz="6" w:space="0" w:color="auto"/>
              <w:bottom w:val="single" w:sz="4" w:space="0" w:color="auto"/>
              <w:right w:val="single" w:sz="4" w:space="0" w:color="auto"/>
            </w:tcBorders>
          </w:tcPr>
          <w:p w:rsidR="00AA4B8F" w:rsidRDefault="00AA4B8F">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r>
      <w:tr w:rsidR="00AA4B8F">
        <w:trPr>
          <w:trHeight w:val="160"/>
        </w:trPr>
        <w:tc>
          <w:tcPr>
            <w:tcW w:w="660" w:type="dxa"/>
            <w:tcBorders>
              <w:top w:val="single" w:sz="4" w:space="0" w:color="auto"/>
              <w:left w:val="single" w:sz="6" w:space="0" w:color="auto"/>
              <w:bottom w:val="single" w:sz="4" w:space="0" w:color="auto"/>
              <w:right w:val="single" w:sz="4"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AA4B8F" w:rsidRDefault="00AA4B8F">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AA4B8F" w:rsidRDefault="00AA4B8F">
            <w:pPr>
              <w:spacing w:line="320" w:lineRule="exact"/>
              <w:rPr>
                <w:rFonts w:ascii="宋体" w:hAnsi="宋体"/>
                <w:sz w:val="24"/>
              </w:rPr>
            </w:pPr>
          </w:p>
        </w:tc>
      </w:tr>
    </w:tbl>
    <w:p w:rsidR="00AA4B8F" w:rsidRDefault="00AA4B8F">
      <w:pPr>
        <w:spacing w:line="320" w:lineRule="exact"/>
        <w:outlineLvl w:val="0"/>
        <w:rPr>
          <w:rFonts w:ascii="宋体" w:hAnsi="宋体"/>
          <w:b/>
          <w:sz w:val="24"/>
        </w:rPr>
      </w:pPr>
    </w:p>
    <w:p w:rsidR="00AA4B8F" w:rsidRDefault="00350634">
      <w:pPr>
        <w:spacing w:line="320" w:lineRule="exact"/>
        <w:outlineLvl w:val="0"/>
        <w:rPr>
          <w:rFonts w:ascii="宋体" w:hAnsi="宋体"/>
          <w:b/>
          <w:sz w:val="24"/>
        </w:rPr>
      </w:pPr>
      <w:r>
        <w:rPr>
          <w:rFonts w:ascii="宋体" w:hAnsi="宋体" w:hint="eastAsia"/>
          <w:b/>
          <w:sz w:val="24"/>
        </w:rPr>
        <w:t>注：1、采购规格按磋商采购文件要求填写。</w:t>
      </w:r>
    </w:p>
    <w:p w:rsidR="00AA4B8F" w:rsidRDefault="00350634">
      <w:pPr>
        <w:numPr>
          <w:ilvl w:val="0"/>
          <w:numId w:val="4"/>
        </w:numPr>
        <w:spacing w:line="320" w:lineRule="exact"/>
        <w:ind w:firstLineChars="200" w:firstLine="482"/>
        <w:outlineLvl w:val="0"/>
        <w:rPr>
          <w:rFonts w:ascii="宋体" w:hAnsi="宋体"/>
          <w:b/>
          <w:sz w:val="24"/>
        </w:rPr>
      </w:pPr>
      <w:r>
        <w:rPr>
          <w:rFonts w:ascii="宋体" w:hAnsi="宋体" w:hint="eastAsia"/>
          <w:b/>
          <w:bCs/>
          <w:sz w:val="24"/>
        </w:rPr>
        <w:t>响应规格按所投产品规格填写</w:t>
      </w:r>
      <w:r>
        <w:rPr>
          <w:rFonts w:ascii="宋体" w:hAnsi="宋体" w:hint="eastAsia"/>
          <w:b/>
          <w:sz w:val="24"/>
        </w:rPr>
        <w:t>。不接受有选择性的参数。</w:t>
      </w:r>
    </w:p>
    <w:p w:rsidR="00AA4B8F" w:rsidRDefault="00AA4B8F">
      <w:pPr>
        <w:spacing w:line="320" w:lineRule="exact"/>
        <w:jc w:val="left"/>
        <w:outlineLvl w:val="0"/>
        <w:rPr>
          <w:rFonts w:ascii="宋体" w:hAnsi="宋体"/>
          <w:b/>
          <w:sz w:val="24"/>
        </w:rPr>
      </w:pPr>
    </w:p>
    <w:p w:rsidR="00AA4B8F" w:rsidRDefault="00350634">
      <w:pPr>
        <w:spacing w:line="320" w:lineRule="exact"/>
        <w:ind w:leftChars="200" w:left="420"/>
        <w:jc w:val="left"/>
        <w:outlineLvl w:val="0"/>
        <w:rPr>
          <w:rFonts w:ascii="宋体" w:hAnsi="宋体"/>
          <w:b/>
          <w:sz w:val="24"/>
        </w:rPr>
      </w:pPr>
      <w:r>
        <w:rPr>
          <w:rFonts w:ascii="宋体" w:hAnsi="宋体" w:hint="eastAsia"/>
          <w:b/>
          <w:sz w:val="24"/>
        </w:rPr>
        <w:t xml:space="preserve"> 供应商代表签名：</w:t>
      </w:r>
    </w:p>
    <w:p w:rsidR="00AA4B8F" w:rsidRDefault="00350634">
      <w:pPr>
        <w:spacing w:line="360" w:lineRule="exact"/>
        <w:rPr>
          <w:rFonts w:ascii="宋体" w:hAnsi="宋体"/>
          <w:sz w:val="24"/>
        </w:rPr>
      </w:pPr>
      <w:r>
        <w:rPr>
          <w:rFonts w:ascii="宋体" w:hAnsi="宋体"/>
          <w:sz w:val="24"/>
        </w:rPr>
        <w:t xml:space="preserve"> </w:t>
      </w:r>
    </w:p>
    <w:p w:rsidR="00AA4B8F" w:rsidRDefault="00AA4B8F">
      <w:pPr>
        <w:spacing w:line="360" w:lineRule="exact"/>
        <w:outlineLvl w:val="0"/>
        <w:rPr>
          <w:rFonts w:ascii="宋体" w:hAnsi="宋体"/>
          <w:b/>
          <w:sz w:val="24"/>
        </w:rPr>
      </w:pPr>
    </w:p>
    <w:p w:rsidR="00AA4B8F" w:rsidRDefault="00AA4B8F">
      <w:pPr>
        <w:spacing w:line="360" w:lineRule="exact"/>
        <w:outlineLvl w:val="0"/>
        <w:rPr>
          <w:rFonts w:ascii="宋体" w:hAnsi="宋体"/>
          <w:b/>
          <w:sz w:val="24"/>
        </w:rPr>
      </w:pPr>
    </w:p>
    <w:p w:rsidR="00AA4B8F" w:rsidRDefault="00AA4B8F">
      <w:pPr>
        <w:spacing w:line="360" w:lineRule="exact"/>
        <w:outlineLvl w:val="0"/>
        <w:rPr>
          <w:rFonts w:ascii="宋体" w:hAnsi="宋体"/>
          <w:b/>
          <w:sz w:val="24"/>
        </w:rPr>
      </w:pPr>
    </w:p>
    <w:p w:rsidR="00AA4B8F" w:rsidRDefault="00AA4B8F">
      <w:pPr>
        <w:spacing w:line="360" w:lineRule="exact"/>
        <w:outlineLvl w:val="0"/>
        <w:rPr>
          <w:rFonts w:ascii="宋体" w:hAnsi="宋体"/>
          <w:b/>
          <w:sz w:val="24"/>
        </w:rPr>
      </w:pPr>
    </w:p>
    <w:p w:rsidR="00AA4B8F" w:rsidRDefault="00350634">
      <w:pPr>
        <w:spacing w:line="360" w:lineRule="exact"/>
        <w:outlineLvl w:val="0"/>
        <w:rPr>
          <w:rFonts w:ascii="宋体" w:hAnsi="宋体"/>
          <w:b/>
          <w:sz w:val="24"/>
        </w:rPr>
      </w:pPr>
      <w:r>
        <w:rPr>
          <w:rFonts w:ascii="宋体" w:hAnsi="宋体" w:hint="eastAsia"/>
          <w:b/>
          <w:sz w:val="24"/>
        </w:rPr>
        <w:t>附件4</w:t>
      </w:r>
    </w:p>
    <w:p w:rsidR="00AA4B8F" w:rsidRDefault="00AA4B8F">
      <w:pPr>
        <w:spacing w:line="360" w:lineRule="exact"/>
        <w:outlineLvl w:val="0"/>
        <w:rPr>
          <w:rFonts w:ascii="宋体" w:hAnsi="宋体"/>
          <w:b/>
          <w:sz w:val="24"/>
        </w:rPr>
      </w:pPr>
    </w:p>
    <w:p w:rsidR="00AA4B8F" w:rsidRDefault="00350634">
      <w:pPr>
        <w:spacing w:line="360" w:lineRule="exact"/>
        <w:jc w:val="center"/>
        <w:rPr>
          <w:rFonts w:ascii="宋体" w:hAnsi="宋体"/>
          <w:b/>
          <w:sz w:val="24"/>
        </w:rPr>
      </w:pPr>
      <w:r>
        <w:rPr>
          <w:rFonts w:ascii="宋体" w:hAnsi="宋体" w:hint="eastAsia"/>
          <w:b/>
          <w:sz w:val="24"/>
        </w:rPr>
        <w:t>服务计划</w:t>
      </w:r>
    </w:p>
    <w:p w:rsidR="00AA4B8F" w:rsidRDefault="00AA4B8F">
      <w:pPr>
        <w:spacing w:line="360" w:lineRule="exact"/>
        <w:jc w:val="center"/>
        <w:rPr>
          <w:rFonts w:ascii="宋体" w:hAnsi="宋体"/>
          <w:b/>
          <w:sz w:val="24"/>
        </w:rPr>
      </w:pPr>
    </w:p>
    <w:p w:rsidR="00AA4B8F" w:rsidRDefault="00350634">
      <w:pPr>
        <w:spacing w:before="240" w:line="360" w:lineRule="exact"/>
        <w:ind w:firstLineChars="200" w:firstLine="480"/>
        <w:rPr>
          <w:rFonts w:ascii="宋体" w:hAnsi="宋体"/>
          <w:sz w:val="24"/>
        </w:rPr>
      </w:pPr>
      <w:r>
        <w:rPr>
          <w:rFonts w:ascii="宋体" w:hAnsi="宋体" w:hint="eastAsia"/>
          <w:sz w:val="24"/>
        </w:rPr>
        <w:t xml:space="preserve">                             （自拟）</w:t>
      </w:r>
    </w:p>
    <w:p w:rsidR="00AA4B8F" w:rsidRDefault="00AA4B8F">
      <w:pPr>
        <w:spacing w:before="240" w:line="360" w:lineRule="exact"/>
        <w:rPr>
          <w:rFonts w:ascii="宋体" w:hAnsi="宋体"/>
          <w:sz w:val="24"/>
        </w:rPr>
      </w:pPr>
    </w:p>
    <w:p w:rsidR="00AA4B8F" w:rsidRDefault="00AA4B8F">
      <w:pPr>
        <w:spacing w:before="240" w:line="360" w:lineRule="exact"/>
        <w:rPr>
          <w:rFonts w:ascii="宋体" w:hAnsi="宋体"/>
          <w:sz w:val="24"/>
        </w:rPr>
      </w:pPr>
    </w:p>
    <w:p w:rsidR="00AA4B8F" w:rsidRDefault="00AA4B8F">
      <w:pPr>
        <w:spacing w:before="240" w:line="360" w:lineRule="exact"/>
        <w:rPr>
          <w:rFonts w:ascii="宋体" w:hAnsi="宋体"/>
          <w:sz w:val="24"/>
        </w:rPr>
      </w:pPr>
    </w:p>
    <w:p w:rsidR="00AA4B8F" w:rsidRDefault="00AA4B8F">
      <w:pPr>
        <w:spacing w:before="240" w:line="360" w:lineRule="exact"/>
        <w:rPr>
          <w:rFonts w:ascii="宋体" w:hAnsi="宋体"/>
          <w:sz w:val="24"/>
        </w:rPr>
      </w:pPr>
    </w:p>
    <w:p w:rsidR="00AA4B8F" w:rsidRDefault="00350634">
      <w:pPr>
        <w:spacing w:before="240" w:line="360" w:lineRule="exact"/>
        <w:rPr>
          <w:rFonts w:ascii="宋体" w:hAnsi="宋体"/>
          <w:sz w:val="24"/>
        </w:rPr>
      </w:pPr>
      <w:r>
        <w:rPr>
          <w:rFonts w:ascii="宋体" w:hAnsi="宋体"/>
          <w:sz w:val="24"/>
        </w:rPr>
        <w:t xml:space="preserve"> </w:t>
      </w:r>
    </w:p>
    <w:p w:rsidR="00AA4B8F" w:rsidRDefault="00350634">
      <w:pPr>
        <w:spacing w:line="360" w:lineRule="exact"/>
        <w:rPr>
          <w:rFonts w:ascii="宋体" w:hAnsi="宋体"/>
          <w:b/>
          <w:sz w:val="24"/>
        </w:rPr>
      </w:pPr>
      <w:r>
        <w:rPr>
          <w:rFonts w:ascii="宋体" w:hAnsi="宋体" w:hint="eastAsia"/>
          <w:b/>
          <w:sz w:val="24"/>
        </w:rPr>
        <w:lastRenderedPageBreak/>
        <w:t>附件5</w:t>
      </w:r>
    </w:p>
    <w:p w:rsidR="00AA4B8F" w:rsidRDefault="00350634">
      <w:pPr>
        <w:spacing w:line="360" w:lineRule="exact"/>
        <w:rPr>
          <w:rFonts w:ascii="宋体" w:hAnsi="宋体"/>
          <w:sz w:val="24"/>
        </w:rPr>
      </w:pPr>
      <w:r>
        <w:rPr>
          <w:rFonts w:ascii="宋体" w:hAnsi="宋体" w:hint="eastAsia"/>
          <w:sz w:val="24"/>
        </w:rPr>
        <w:t>履约保函格式（成交后提供）</w:t>
      </w:r>
    </w:p>
    <w:p w:rsidR="00AA4B8F" w:rsidRDefault="00350634">
      <w:pPr>
        <w:spacing w:line="360" w:lineRule="exact"/>
        <w:jc w:val="center"/>
        <w:rPr>
          <w:rFonts w:ascii="宋体" w:hAnsi="宋体"/>
          <w:b/>
          <w:bCs/>
          <w:sz w:val="24"/>
        </w:rPr>
      </w:pPr>
      <w:r>
        <w:rPr>
          <w:rFonts w:ascii="宋体" w:hAnsi="宋体" w:hint="eastAsia"/>
          <w:b/>
          <w:bCs/>
          <w:sz w:val="24"/>
        </w:rPr>
        <w:t>履约保函</w:t>
      </w:r>
    </w:p>
    <w:p w:rsidR="00AA4B8F" w:rsidRDefault="00AA4B8F">
      <w:pPr>
        <w:spacing w:line="360" w:lineRule="exact"/>
        <w:jc w:val="center"/>
        <w:rPr>
          <w:rFonts w:ascii="宋体" w:hAnsi="宋体"/>
          <w:b/>
          <w:bCs/>
          <w:sz w:val="24"/>
        </w:rPr>
      </w:pPr>
    </w:p>
    <w:p w:rsidR="00AA4B8F" w:rsidRDefault="00350634">
      <w:pPr>
        <w:spacing w:line="360" w:lineRule="exact"/>
        <w:rPr>
          <w:rFonts w:ascii="宋体" w:hAnsi="宋体"/>
          <w:sz w:val="24"/>
        </w:rPr>
      </w:pPr>
      <w:r>
        <w:rPr>
          <w:rFonts w:ascii="宋体" w:hAnsi="宋体" w:hint="eastAsia"/>
          <w:sz w:val="24"/>
        </w:rPr>
        <w:t>致：                 （采购人）</w:t>
      </w:r>
    </w:p>
    <w:p w:rsidR="00AA4B8F" w:rsidRDefault="00350634">
      <w:pPr>
        <w:spacing w:line="360" w:lineRule="exact"/>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posOffset>4547870</wp:posOffset>
                </wp:positionH>
                <wp:positionV relativeFrom="paragraph">
                  <wp:posOffset>152400</wp:posOffset>
                </wp:positionV>
                <wp:extent cx="1264285" cy="0"/>
                <wp:effectExtent l="0" t="0" r="0" b="0"/>
                <wp:wrapNone/>
                <wp:docPr id="2" name="直线 5"/>
                <wp:cNvGraphicFramePr/>
                <a:graphic xmlns:a="http://schemas.openxmlformats.org/drawingml/2006/main">
                  <a:graphicData uri="http://schemas.microsoft.com/office/word/2010/wordprocessingShape">
                    <wps:wsp>
                      <wps:cNvCnPr/>
                      <wps:spPr>
                        <a:xfrm>
                          <a:off x="0" y="0"/>
                          <a:ext cx="126428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 o:spid="_x0000_s1026" o:spt="20" style="position:absolute;left:0pt;margin-left:358.1pt;margin-top:12pt;height:0pt;width:99.55pt;z-index:251660288;mso-width-relative:page;mso-height-relative:page;" filled="f" stroked="t" coordsize="21600,21600" o:gfxdata="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33wwzXAAAACQEAAA8A&#10;AAAAAAAAAQAgAAAAIgAAAGRycy9kb3ducmV2LnhtbFBLAQIUABQAAAAIAIdO4kA1eQzw3wEAAM8D&#10;AAAOAAAAAAAAAAEAIAAAACYBAABkcnMvZTJvRG9jLnhtbFBLBQYAAAAABgAGAFkBAAB3BQAAAAA=&#10;">
                <v:fill on="f" focussize="0,0"/>
                <v:stroke color="#000000" joinstyle="round"/>
                <v:imagedata o:title=""/>
                <o:lock v:ext="edit" aspectratio="f"/>
              </v:line>
            </w:pict>
          </mc:Fallback>
        </mc:AlternateContent>
      </w: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2733675</wp:posOffset>
                </wp:positionH>
                <wp:positionV relativeFrom="paragraph">
                  <wp:posOffset>457200</wp:posOffset>
                </wp:positionV>
                <wp:extent cx="574675" cy="0"/>
                <wp:effectExtent l="0" t="0" r="0" b="0"/>
                <wp:wrapNone/>
                <wp:docPr id="3" name="直线 4"/>
                <wp:cNvGraphicFramePr/>
                <a:graphic xmlns:a="http://schemas.openxmlformats.org/drawingml/2006/main">
                  <a:graphicData uri="http://schemas.microsoft.com/office/word/2010/wordprocessingShape">
                    <wps:wsp>
                      <wps:cNvCnPr/>
                      <wps:spPr>
                        <a:xfrm>
                          <a:off x="0" y="0"/>
                          <a:ext cx="5746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215.25pt;margin-top:36pt;height:0pt;width:45.25pt;z-index:251661312;mso-width-relative:page;mso-height-relative:page;" filled="f" stroked="t" coordsize="21600,21600" o:gfxdata="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83RU9YAAAAJAQAADwAA&#10;AAAAAAABACAAAAAiAAAAZHJzL2Rvd25yZXYueG1sUEsBAhQAFAAAAAgAh07iQH8wk4/fAQAAzgMA&#10;AA4AAAAAAAAAAQAgAAAAJQEAAGRycy9lMm9Eb2MueG1sUEsFBgAAAAAGAAYAWQEAAHYFAAAAAA==&#10;">
                <v:fill on="f" focussize="0,0"/>
                <v:stroke color="#000000" joinstyle="round"/>
                <v:imagedata o:title=""/>
                <o:lock v:ext="edit" aspectratio="f"/>
              </v:line>
            </w:pict>
          </mc:Fallback>
        </mc:AlternateContent>
      </w:r>
      <w:r>
        <w:rPr>
          <w:rFonts w:ascii="宋体" w:hAnsi="宋体" w:hint="eastAsia"/>
          <w:sz w:val="24"/>
        </w:rPr>
        <w:t>本保函作为贵方与政府分散采购成交供应商于  年  月  日就                   项目（以下简称“项目”）项下提供签订的       号合同履约保证金。</w:t>
      </w:r>
      <w:r>
        <w:rPr>
          <w:rFonts w:ascii="宋体" w:hAnsi="宋体" w:hint="eastAsia"/>
          <w:sz w:val="24"/>
          <w:u w:val="single"/>
        </w:rPr>
        <w:t xml:space="preserve">            </w:t>
      </w:r>
      <w:r>
        <w:rPr>
          <w:rFonts w:ascii="宋体" w:hAnsi="宋体" w:hint="eastAsia"/>
          <w:sz w:val="24"/>
        </w:rPr>
        <w:t>银行（以下简称银行）无条件地、不可撤消地保证本行、其继承和受让人无条件追索地向贵方以人民币支付总额不超过       元，即相当于合同价格的2%。</w:t>
      </w:r>
    </w:p>
    <w:p w:rsidR="00AA4B8F" w:rsidRDefault="00350634">
      <w:pPr>
        <w:spacing w:line="360" w:lineRule="exact"/>
        <w:ind w:left="1200" w:hangingChars="500" w:hanging="1200"/>
        <w:jc w:val="left"/>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1494155</wp:posOffset>
                </wp:positionH>
                <wp:positionV relativeFrom="paragraph">
                  <wp:posOffset>91440</wp:posOffset>
                </wp:positionV>
                <wp:extent cx="635" cy="0"/>
                <wp:effectExtent l="0" t="0" r="0" b="0"/>
                <wp:wrapNone/>
                <wp:docPr id="4" name="直线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6" o:spid="_x0000_s1026" o:spt="20" style="position:absolute;left:0pt;margin-left:117.65pt;margin-top:7.2pt;height:0pt;width:0.05pt;z-index:251662336;mso-width-relative:page;mso-height-relative:page;" filled="f" stroked="t" coordsize="21600,21600" o:gfxdata="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nH7VAAAACQEAAA8AAAAAAAAA&#10;AQAgAAAAIgAAAGRycy9kb3ducmV2LnhtbFBLAQIUABQAAAAIAIdO4kDUrkCc2wEAAMsDAAAOAAAA&#10;AAAAAAEAIAAAACQBAABkcnMvZTJvRG9jLnhtbFBLBQYAAAAABgAGAFkBAABxBQAAAAA=&#10;">
                <v:fill on="f" focussize="0,0"/>
                <v:stroke color="#000000" joinstyle="round"/>
                <v:imagedata o:title=""/>
                <o:lock v:ext="edit" aspectratio="f"/>
              </v:line>
            </w:pict>
          </mc:Fallback>
        </mc:AlternateContent>
      </w:r>
      <w:r>
        <w:rPr>
          <w:rFonts w:ascii="宋体" w:hAnsi="宋体" w:hint="eastAsia"/>
          <w:sz w:val="24"/>
        </w:rPr>
        <w:t>并以此约定如下：</w:t>
      </w:r>
    </w:p>
    <w:p w:rsidR="00AA4B8F" w:rsidRDefault="00350634">
      <w:pPr>
        <w:pStyle w:val="a9"/>
        <w:spacing w:line="360" w:lineRule="exact"/>
        <w:ind w:leftChars="107" w:left="225" w:firstLineChars="200" w:firstLine="420"/>
        <w:rPr>
          <w:rFonts w:ascii="宋体" w:hAnsi="宋体"/>
        </w:rPr>
      </w:pPr>
      <w:r>
        <w:rPr>
          <w:rFonts w:ascii="宋体" w:hAnsi="宋体" w:hint="eastAsia"/>
        </w:rPr>
        <w:t>1、成交供应</w:t>
      </w:r>
      <w:proofErr w:type="gramStart"/>
      <w:r>
        <w:rPr>
          <w:rFonts w:ascii="宋体" w:hAnsi="宋体" w:hint="eastAsia"/>
        </w:rPr>
        <w:t>商未能</w:t>
      </w:r>
      <w:proofErr w:type="gramEnd"/>
      <w:r>
        <w:rPr>
          <w:rFonts w:ascii="宋体" w:hAnsi="宋体" w:hint="eastAsia"/>
        </w:rPr>
        <w:t>忠实地履行所有合同文件的规定和双方以后可能做出的并同意的修改、补充和变动，包括更换或修补贵方认为对有缺陷货物（以下简称违约），只要贵方确实，无论成交供应商有何反对，本行凭贵方的书面违约通知，立即按贵方提出的不超过上述累计总额的金额和按该通知规定的方式付给贵方。</w:t>
      </w:r>
    </w:p>
    <w:p w:rsidR="00AA4B8F" w:rsidRDefault="00350634">
      <w:pPr>
        <w:spacing w:line="360" w:lineRule="exact"/>
        <w:ind w:leftChars="107" w:left="225" w:firstLineChars="200" w:firstLine="480"/>
        <w:rPr>
          <w:rFonts w:ascii="宋体" w:hAnsi="宋体"/>
          <w:sz w:val="24"/>
        </w:rPr>
      </w:pPr>
      <w:r>
        <w:rPr>
          <w:rFonts w:ascii="宋体" w:hAnsi="宋体" w:hint="eastAsia"/>
          <w:sz w:val="24"/>
        </w:rPr>
        <w:t>2、</w:t>
      </w:r>
      <w:proofErr w:type="gramStart"/>
      <w:r>
        <w:rPr>
          <w:rFonts w:ascii="宋体" w:hAnsi="宋体" w:hint="eastAsia"/>
          <w:sz w:val="24"/>
        </w:rPr>
        <w:t>本保证</w:t>
      </w:r>
      <w:proofErr w:type="gramEnd"/>
      <w:r>
        <w:rPr>
          <w:rFonts w:ascii="宋体" w:hAnsi="宋体" w:hint="eastAsia"/>
          <w:sz w:val="24"/>
        </w:rPr>
        <w:t>函的</w:t>
      </w:r>
      <w:proofErr w:type="gramStart"/>
      <w:r>
        <w:rPr>
          <w:rFonts w:ascii="宋体" w:hAnsi="宋体" w:hint="eastAsia"/>
          <w:sz w:val="24"/>
        </w:rPr>
        <w:t>规定构面本行</w:t>
      </w:r>
      <w:proofErr w:type="gramEnd"/>
      <w:r>
        <w:rPr>
          <w:rFonts w:ascii="宋体" w:hAnsi="宋体" w:hint="eastAsia"/>
          <w:sz w:val="24"/>
        </w:rPr>
        <w:t>无条件的、不可撤消的直接义务。今后任何对合同条款的修改、贵方在时间上的通融、其他宽容、让步或由贵方采取的除了本款以外都适用的可能免除本行责任的任何删除或其他行为，均不能解除或免除本行在</w:t>
      </w:r>
      <w:proofErr w:type="gramStart"/>
      <w:r>
        <w:rPr>
          <w:rFonts w:ascii="宋体" w:hAnsi="宋体" w:hint="eastAsia"/>
          <w:sz w:val="24"/>
        </w:rPr>
        <w:t>该保证函项</w:t>
      </w:r>
      <w:proofErr w:type="gramEnd"/>
      <w:r>
        <w:rPr>
          <w:rFonts w:ascii="宋体" w:hAnsi="宋体" w:hint="eastAsia"/>
          <w:sz w:val="24"/>
        </w:rPr>
        <w:t>下的责任。</w:t>
      </w:r>
    </w:p>
    <w:p w:rsidR="00AA4B8F" w:rsidRDefault="00350634">
      <w:pPr>
        <w:spacing w:line="360" w:lineRule="exact"/>
        <w:ind w:leftChars="107" w:left="225" w:firstLineChars="200" w:firstLine="480"/>
        <w:rPr>
          <w:rFonts w:ascii="宋体" w:hAnsi="宋体"/>
          <w:sz w:val="24"/>
        </w:rPr>
      </w:pPr>
      <w:r>
        <w:rPr>
          <w:rFonts w:ascii="宋体" w:hAnsi="宋体" w:hint="eastAsia"/>
          <w:sz w:val="24"/>
        </w:rPr>
        <w:t>3、保证函在本合同规定的保证期满前完全有效。</w:t>
      </w:r>
    </w:p>
    <w:p w:rsidR="00AA4B8F" w:rsidRDefault="00AA4B8F">
      <w:pPr>
        <w:spacing w:line="360" w:lineRule="exact"/>
        <w:ind w:left="585"/>
        <w:rPr>
          <w:rFonts w:ascii="宋体" w:hAnsi="宋体"/>
          <w:sz w:val="24"/>
        </w:rPr>
      </w:pPr>
    </w:p>
    <w:p w:rsidR="00AA4B8F" w:rsidRDefault="00350634">
      <w:pPr>
        <w:spacing w:line="360" w:lineRule="exact"/>
        <w:ind w:leftChars="200" w:left="420" w:firstLineChars="2275" w:firstLine="5460"/>
        <w:rPr>
          <w:rFonts w:ascii="宋体" w:hAnsi="宋体"/>
          <w:sz w:val="24"/>
        </w:rPr>
      </w:pPr>
      <w:r>
        <w:rPr>
          <w:rFonts w:ascii="宋体" w:hAnsi="宋体" w:hint="eastAsia"/>
          <w:sz w:val="24"/>
        </w:rPr>
        <w:t>出证行名称：</w:t>
      </w:r>
    </w:p>
    <w:p w:rsidR="00AA4B8F" w:rsidRDefault="00350634">
      <w:pPr>
        <w:spacing w:line="360" w:lineRule="exact"/>
        <w:ind w:leftChars="200" w:left="420" w:firstLineChars="2275" w:firstLine="5460"/>
        <w:rPr>
          <w:rFonts w:ascii="宋体" w:hAnsi="宋体"/>
          <w:sz w:val="24"/>
        </w:rPr>
      </w:pPr>
      <w:r>
        <w:rPr>
          <w:rFonts w:ascii="宋体" w:hAnsi="宋体" w:hint="eastAsia"/>
          <w:sz w:val="24"/>
        </w:rPr>
        <w:t>签字、盖章：</w:t>
      </w:r>
    </w:p>
    <w:p w:rsidR="00AA4B8F" w:rsidRDefault="00350634">
      <w:pPr>
        <w:spacing w:line="360" w:lineRule="exact"/>
        <w:ind w:firstLineChars="2500" w:firstLine="6000"/>
        <w:rPr>
          <w:rFonts w:ascii="宋体" w:hAnsi="宋体"/>
          <w:sz w:val="24"/>
        </w:rPr>
      </w:pPr>
      <w:r>
        <w:rPr>
          <w:rFonts w:ascii="宋体" w:hAnsi="宋体" w:hint="eastAsia"/>
          <w:sz w:val="24"/>
        </w:rPr>
        <w:t>日     期：</w:t>
      </w:r>
    </w:p>
    <w:p w:rsidR="00AA4B8F" w:rsidRDefault="00350634">
      <w:pPr>
        <w:spacing w:line="360" w:lineRule="exact"/>
        <w:rPr>
          <w:rFonts w:ascii="宋体" w:hAnsi="宋体"/>
          <w:sz w:val="24"/>
        </w:rPr>
      </w:pPr>
      <w:r>
        <w:rPr>
          <w:rFonts w:ascii="宋体" w:hAnsi="宋体"/>
          <w:sz w:val="24"/>
        </w:rPr>
        <w:br w:type="page"/>
      </w:r>
    </w:p>
    <w:p w:rsidR="00AA4B8F" w:rsidRDefault="00350634">
      <w:pPr>
        <w:pStyle w:val="2"/>
        <w:rPr>
          <w:rFonts w:ascii="宋体" w:eastAsia="宋体" w:hAnsi="宋体"/>
          <w:b w:val="0"/>
          <w:sz w:val="24"/>
          <w:szCs w:val="24"/>
        </w:rPr>
      </w:pPr>
      <w:bookmarkStart w:id="41" w:name="_Toc480942355"/>
      <w:bookmarkStart w:id="42" w:name="_Toc520356224"/>
      <w:bookmarkStart w:id="43" w:name="_Ref467988543"/>
      <w:bookmarkStart w:id="44" w:name="_Toc183588702"/>
      <w:r>
        <w:rPr>
          <w:rFonts w:ascii="宋体" w:eastAsia="宋体" w:hAnsi="宋体" w:hint="eastAsia"/>
          <w:b w:val="0"/>
          <w:sz w:val="24"/>
          <w:szCs w:val="24"/>
        </w:rPr>
        <w:lastRenderedPageBreak/>
        <w:t>附件6 资格证明文件（格式</w:t>
      </w:r>
      <w:bookmarkEnd w:id="41"/>
      <w:bookmarkEnd w:id="42"/>
      <w:bookmarkEnd w:id="43"/>
      <w:r>
        <w:rPr>
          <w:rFonts w:ascii="宋体" w:eastAsia="宋体" w:hAnsi="宋体" w:hint="eastAsia"/>
          <w:b w:val="0"/>
          <w:sz w:val="24"/>
          <w:szCs w:val="24"/>
        </w:rPr>
        <w:t>）</w:t>
      </w:r>
      <w:bookmarkEnd w:id="44"/>
      <w:r>
        <w:rPr>
          <w:rFonts w:ascii="宋体" w:eastAsia="宋体" w:hAnsi="宋体"/>
          <w:b w:val="0"/>
          <w:sz w:val="24"/>
          <w:szCs w:val="24"/>
        </w:rPr>
        <w:cr/>
      </w:r>
    </w:p>
    <w:p w:rsidR="00AA4B8F" w:rsidRDefault="00350634">
      <w:pPr>
        <w:pStyle w:val="aa"/>
        <w:tabs>
          <w:tab w:val="left" w:pos="5160"/>
        </w:tabs>
        <w:ind w:left="2820" w:firstLine="241"/>
        <w:rPr>
          <w:rFonts w:hAnsi="宋体"/>
          <w:szCs w:val="24"/>
        </w:rPr>
      </w:pPr>
      <w:r>
        <w:rPr>
          <w:rFonts w:hAnsi="宋体" w:hint="eastAsia"/>
          <w:szCs w:val="24"/>
        </w:rPr>
        <w:t>目     录</w:t>
      </w:r>
      <w:r>
        <w:rPr>
          <w:rFonts w:hAnsi="宋体"/>
          <w:szCs w:val="24"/>
        </w:rPr>
        <w:tab/>
      </w:r>
    </w:p>
    <w:p w:rsidR="00AA4B8F" w:rsidRDefault="00AA4B8F">
      <w:pPr>
        <w:pStyle w:val="aa"/>
        <w:tabs>
          <w:tab w:val="left" w:pos="5160"/>
        </w:tabs>
        <w:ind w:left="2820" w:firstLine="241"/>
        <w:rPr>
          <w:rFonts w:hAnsi="宋体"/>
          <w:szCs w:val="24"/>
        </w:rPr>
      </w:pPr>
    </w:p>
    <w:p w:rsidR="00AA4B8F" w:rsidRDefault="00350634">
      <w:pPr>
        <w:spacing w:line="380" w:lineRule="exact"/>
        <w:rPr>
          <w:rFonts w:ascii="宋体" w:hAnsi="宋体"/>
          <w:bCs/>
          <w:sz w:val="24"/>
        </w:rPr>
      </w:pPr>
      <w:r>
        <w:rPr>
          <w:rFonts w:ascii="宋体" w:hAnsi="宋体" w:hint="eastAsia"/>
          <w:sz w:val="24"/>
        </w:rPr>
        <w:t xml:space="preserve">6.1 </w:t>
      </w:r>
      <w:r>
        <w:rPr>
          <w:rFonts w:ascii="宋体" w:hAnsi="宋体" w:hint="eastAsia"/>
          <w:bCs/>
          <w:sz w:val="24"/>
        </w:rPr>
        <w:t>法人营业执照的复印件（须加盖本单位公章）</w:t>
      </w:r>
    </w:p>
    <w:p w:rsidR="00AA4B8F" w:rsidRDefault="00350634">
      <w:pPr>
        <w:spacing w:line="380" w:lineRule="exact"/>
        <w:rPr>
          <w:rFonts w:ascii="宋体" w:hAnsi="宋体"/>
          <w:bCs/>
          <w:sz w:val="24"/>
        </w:rPr>
      </w:pPr>
      <w:r>
        <w:rPr>
          <w:rFonts w:ascii="宋体" w:hAnsi="宋体" w:hint="eastAsia"/>
          <w:bCs/>
          <w:sz w:val="24"/>
        </w:rPr>
        <w:t>6.2法定代表人授权书（格式）</w:t>
      </w:r>
    </w:p>
    <w:p w:rsidR="00AA4B8F" w:rsidRDefault="00350634">
      <w:pPr>
        <w:spacing w:line="380" w:lineRule="exact"/>
        <w:rPr>
          <w:rFonts w:ascii="宋体" w:hAnsi="宋体"/>
          <w:bCs/>
          <w:sz w:val="24"/>
        </w:rPr>
      </w:pPr>
      <w:r>
        <w:rPr>
          <w:rFonts w:ascii="宋体" w:hAnsi="宋体" w:hint="eastAsia"/>
          <w:bCs/>
          <w:sz w:val="24"/>
        </w:rPr>
        <w:t>6.3供应商的资格声明（格式）</w:t>
      </w:r>
    </w:p>
    <w:p w:rsidR="00AA4B8F" w:rsidRDefault="00350634">
      <w:pPr>
        <w:spacing w:line="380" w:lineRule="exact"/>
        <w:rPr>
          <w:rFonts w:ascii="宋体" w:hAnsi="宋体"/>
          <w:bCs/>
          <w:sz w:val="24"/>
        </w:rPr>
      </w:pPr>
      <w:r>
        <w:rPr>
          <w:rFonts w:ascii="宋体" w:hAnsi="宋体" w:hint="eastAsia"/>
          <w:bCs/>
          <w:sz w:val="24"/>
        </w:rPr>
        <w:t>6.4社会保障资金缴纳证明（须加盖本单位公章）</w:t>
      </w:r>
    </w:p>
    <w:p w:rsidR="00AA4B8F" w:rsidRDefault="00350634">
      <w:pPr>
        <w:spacing w:line="380" w:lineRule="exact"/>
        <w:rPr>
          <w:rFonts w:ascii="宋体" w:hAnsi="宋体"/>
          <w:bCs/>
          <w:sz w:val="24"/>
        </w:rPr>
      </w:pPr>
      <w:r>
        <w:rPr>
          <w:rFonts w:ascii="宋体" w:hAnsi="宋体" w:hint="eastAsia"/>
          <w:bCs/>
          <w:sz w:val="24"/>
        </w:rPr>
        <w:t>6.5依法缴纳税收的完税证明复印件（须加盖本单位公章）</w:t>
      </w:r>
    </w:p>
    <w:p w:rsidR="00AA4B8F" w:rsidRDefault="00350634">
      <w:pPr>
        <w:spacing w:line="380" w:lineRule="exact"/>
        <w:rPr>
          <w:rFonts w:ascii="宋体" w:hAnsi="宋体"/>
          <w:bCs/>
          <w:sz w:val="24"/>
        </w:rPr>
      </w:pPr>
      <w:r>
        <w:rPr>
          <w:rFonts w:ascii="宋体" w:hAnsi="宋体" w:hint="eastAsia"/>
          <w:bCs/>
          <w:sz w:val="24"/>
        </w:rPr>
        <w:t>6.6供应商参加政府采购活动近三年内，在经营活动中没有重大事故、违法记录的声明</w:t>
      </w:r>
    </w:p>
    <w:p w:rsidR="00AA4B8F" w:rsidRDefault="00350634">
      <w:pPr>
        <w:spacing w:line="380" w:lineRule="exact"/>
        <w:rPr>
          <w:rFonts w:ascii="宋体" w:hAnsi="宋体"/>
          <w:bCs/>
          <w:sz w:val="24"/>
        </w:rPr>
      </w:pPr>
      <w:r>
        <w:rPr>
          <w:rFonts w:ascii="宋体" w:hAnsi="宋体" w:hint="eastAsia"/>
          <w:bCs/>
          <w:sz w:val="24"/>
        </w:rPr>
        <w:t>6.7参加政府采购活动前三年内，在经营活动中没有环保类行政处罚记录（成立不足三年的从成立之日起计算）</w:t>
      </w:r>
    </w:p>
    <w:p w:rsidR="00AA4B8F" w:rsidRDefault="00350634">
      <w:pPr>
        <w:spacing w:line="380" w:lineRule="exact"/>
        <w:rPr>
          <w:rFonts w:ascii="宋体" w:hAnsi="宋体"/>
          <w:bCs/>
          <w:sz w:val="24"/>
        </w:rPr>
      </w:pPr>
      <w:r>
        <w:rPr>
          <w:rFonts w:ascii="宋体" w:hAnsi="宋体" w:hint="eastAsia"/>
          <w:bCs/>
          <w:sz w:val="24"/>
        </w:rPr>
        <w:t>6.8供应商保证金支付证明</w:t>
      </w:r>
    </w:p>
    <w:p w:rsidR="00AA4B8F" w:rsidRDefault="00350634">
      <w:pPr>
        <w:spacing w:line="380" w:lineRule="exact"/>
        <w:rPr>
          <w:rFonts w:ascii="宋体" w:hAnsi="宋体"/>
          <w:b/>
          <w:bCs/>
          <w:sz w:val="24"/>
        </w:rPr>
      </w:pPr>
      <w:r>
        <w:rPr>
          <w:rFonts w:ascii="宋体" w:hAnsi="宋体" w:hint="eastAsia"/>
          <w:b/>
          <w:bCs/>
          <w:sz w:val="24"/>
        </w:rPr>
        <w:t>6.9其他资格证明文件</w:t>
      </w:r>
    </w:p>
    <w:p w:rsidR="00AA4B8F" w:rsidRDefault="00AA4B8F">
      <w:pPr>
        <w:spacing w:line="380" w:lineRule="exact"/>
        <w:rPr>
          <w:rFonts w:ascii="宋体" w:hAnsi="宋体" w:cs="宋体"/>
          <w:bCs/>
          <w:sz w:val="24"/>
        </w:rPr>
      </w:pPr>
    </w:p>
    <w:p w:rsidR="00AA4B8F" w:rsidRDefault="00AA4B8F">
      <w:pPr>
        <w:spacing w:line="360" w:lineRule="exact"/>
        <w:rPr>
          <w:rFonts w:ascii="宋体" w:hAnsi="宋体"/>
          <w:sz w:val="24"/>
          <w:u w:val="single"/>
        </w:rPr>
      </w:pPr>
    </w:p>
    <w:p w:rsidR="00AA4B8F" w:rsidRDefault="00AA4B8F">
      <w:pPr>
        <w:spacing w:line="360" w:lineRule="exact"/>
        <w:ind w:firstLineChars="2350" w:firstLine="5640"/>
        <w:rPr>
          <w:rFonts w:ascii="宋体" w:hAnsi="宋体"/>
          <w:sz w:val="24"/>
          <w:u w:val="single"/>
        </w:rPr>
      </w:pPr>
    </w:p>
    <w:p w:rsidR="00AA4B8F" w:rsidRDefault="00350634">
      <w:pPr>
        <w:pStyle w:val="2"/>
        <w:keepNext w:val="0"/>
        <w:pageBreakBefore/>
        <w:rPr>
          <w:rFonts w:ascii="宋体" w:eastAsia="宋体" w:hAnsi="宋体"/>
          <w:sz w:val="24"/>
          <w:szCs w:val="24"/>
        </w:rPr>
      </w:pPr>
      <w:bookmarkStart w:id="45" w:name="_Toc183588703"/>
      <w:r>
        <w:rPr>
          <w:rFonts w:ascii="宋体" w:eastAsia="宋体" w:hAnsi="宋体" w:hint="eastAsia"/>
          <w:sz w:val="24"/>
          <w:szCs w:val="24"/>
        </w:rPr>
        <w:lastRenderedPageBreak/>
        <w:t>附件6.1</w:t>
      </w:r>
      <w:bookmarkStart w:id="46" w:name="_Hlt520274911"/>
      <w:bookmarkEnd w:id="46"/>
      <w:r>
        <w:rPr>
          <w:rFonts w:ascii="宋体" w:eastAsia="宋体" w:hAnsi="宋体" w:hint="eastAsia"/>
          <w:sz w:val="24"/>
          <w:szCs w:val="24"/>
        </w:rPr>
        <w:t xml:space="preserve">  法人营业执照的复印件</w:t>
      </w:r>
      <w:bookmarkEnd w:id="45"/>
    </w:p>
    <w:p w:rsidR="00AA4B8F" w:rsidRDefault="00AA4B8F">
      <w:pPr>
        <w:pStyle w:val="aa"/>
        <w:tabs>
          <w:tab w:val="left" w:pos="5580"/>
        </w:tabs>
        <w:jc w:val="center"/>
        <w:rPr>
          <w:rFonts w:hAnsi="宋体"/>
          <w:b/>
          <w:szCs w:val="24"/>
        </w:rPr>
      </w:pPr>
    </w:p>
    <w:p w:rsidR="00AA4B8F" w:rsidRDefault="00350634">
      <w:pPr>
        <w:pStyle w:val="aa"/>
        <w:jc w:val="center"/>
        <w:rPr>
          <w:rFonts w:hAnsi="宋体"/>
          <w:szCs w:val="24"/>
        </w:rPr>
      </w:pPr>
      <w:r>
        <w:rPr>
          <w:rFonts w:hAnsi="宋体" w:hint="eastAsia"/>
          <w:szCs w:val="24"/>
        </w:rPr>
        <w:t>提供工商年检合格的营业执照副本复印件</w:t>
      </w:r>
    </w:p>
    <w:p w:rsidR="00AA4B8F" w:rsidRDefault="00AA4B8F">
      <w:pPr>
        <w:pStyle w:val="aa"/>
        <w:tabs>
          <w:tab w:val="left" w:pos="5580"/>
        </w:tabs>
        <w:jc w:val="center"/>
        <w:rPr>
          <w:rFonts w:hAnsi="宋体"/>
          <w:b/>
          <w:szCs w:val="24"/>
        </w:rPr>
      </w:pPr>
    </w:p>
    <w:p w:rsidR="00AA4B8F" w:rsidRDefault="00350634">
      <w:pPr>
        <w:pStyle w:val="aa"/>
        <w:tabs>
          <w:tab w:val="left" w:pos="5580"/>
        </w:tabs>
        <w:jc w:val="center"/>
        <w:rPr>
          <w:rFonts w:hAnsi="宋体"/>
          <w:b/>
          <w:szCs w:val="24"/>
        </w:rPr>
      </w:pPr>
      <w:r>
        <w:rPr>
          <w:rFonts w:hAnsi="宋体" w:hint="eastAsia"/>
          <w:b/>
          <w:szCs w:val="24"/>
        </w:rPr>
        <w:t>（须加盖本单位公章）</w:t>
      </w:r>
    </w:p>
    <w:p w:rsidR="00AA4B8F" w:rsidRDefault="00AA4B8F">
      <w:pPr>
        <w:jc w:val="center"/>
        <w:rPr>
          <w:rFonts w:ascii="宋体" w:hAnsi="宋体"/>
          <w:b/>
          <w:bCs/>
          <w:sz w:val="24"/>
        </w:rPr>
      </w:pPr>
    </w:p>
    <w:p w:rsidR="00AA4B8F" w:rsidRDefault="00AA4B8F">
      <w:pPr>
        <w:jc w:val="center"/>
        <w:rPr>
          <w:rFonts w:ascii="宋体" w:hAnsi="宋体"/>
          <w:b/>
          <w:bCs/>
          <w:sz w:val="24"/>
        </w:rPr>
      </w:pPr>
    </w:p>
    <w:p w:rsidR="00AA4B8F" w:rsidRDefault="00AA4B8F">
      <w:pPr>
        <w:rPr>
          <w:rFonts w:ascii="宋体" w:hAnsi="宋体"/>
          <w:b/>
          <w:bCs/>
          <w:sz w:val="24"/>
        </w:rPr>
      </w:pPr>
    </w:p>
    <w:p w:rsidR="00AA4B8F" w:rsidRDefault="00350634">
      <w:pPr>
        <w:pStyle w:val="2"/>
        <w:keepNext w:val="0"/>
        <w:keepLines w:val="0"/>
        <w:spacing w:line="415" w:lineRule="auto"/>
        <w:rPr>
          <w:rFonts w:ascii="宋体" w:eastAsia="宋体" w:hAnsi="宋体"/>
          <w:sz w:val="24"/>
          <w:szCs w:val="24"/>
        </w:rPr>
      </w:pPr>
      <w:bookmarkStart w:id="47" w:name="_Toc183588706"/>
      <w:bookmarkStart w:id="48" w:name="_Ref467988479"/>
      <w:bookmarkStart w:id="49" w:name="_Ref467990100"/>
      <w:bookmarkStart w:id="50" w:name="_Toc520125061"/>
      <w:bookmarkStart w:id="51" w:name="_Ref467990058"/>
      <w:bookmarkStart w:id="52" w:name="_Toc480942358"/>
      <w:bookmarkStart w:id="53" w:name="_Toc520125062"/>
      <w:bookmarkStart w:id="54" w:name="_Toc480942357"/>
      <w:bookmarkStart w:id="55" w:name="_Ref467988485"/>
      <w:bookmarkStart w:id="56" w:name="_Ref467990101"/>
      <w:bookmarkStart w:id="57" w:name="_Ref467988471"/>
      <w:bookmarkStart w:id="58" w:name="_Ref467990064"/>
      <w:bookmarkStart w:id="59" w:name="_Toc520356228"/>
      <w:bookmarkStart w:id="60" w:name="_Toc520356229"/>
      <w:r>
        <w:rPr>
          <w:rFonts w:ascii="宋体" w:eastAsia="宋体" w:hAnsi="宋体" w:hint="eastAsia"/>
          <w:sz w:val="24"/>
          <w:szCs w:val="24"/>
        </w:rPr>
        <w:t>附件6.2          法定代表人授权书</w:t>
      </w:r>
      <w:bookmarkEnd w:id="47"/>
    </w:p>
    <w:p w:rsidR="00AA4B8F" w:rsidRDefault="00AA4B8F">
      <w:pPr>
        <w:pStyle w:val="a3"/>
        <w:rPr>
          <w:rFonts w:hAnsi="宋体"/>
        </w:rPr>
      </w:pPr>
    </w:p>
    <w:p w:rsidR="00AA4B8F" w:rsidRDefault="00350634">
      <w:pPr>
        <w:pStyle w:val="aa"/>
        <w:rPr>
          <w:rFonts w:hAnsi="宋体"/>
          <w:szCs w:val="24"/>
        </w:rPr>
      </w:pPr>
      <w:r>
        <w:rPr>
          <w:rFonts w:hAnsi="宋体" w:hint="eastAsia"/>
          <w:szCs w:val="24"/>
        </w:rPr>
        <w:t xml:space="preserve">    本授权书声明：注册于</w:t>
      </w:r>
      <w:r>
        <w:rPr>
          <w:rFonts w:hAnsi="宋体" w:hint="eastAsia"/>
          <w:szCs w:val="24"/>
          <w:u w:val="single"/>
        </w:rPr>
        <w:t>（国家或地区的名称）</w:t>
      </w:r>
      <w:r>
        <w:rPr>
          <w:rFonts w:hAnsi="宋体" w:hint="eastAsia"/>
          <w:szCs w:val="24"/>
        </w:rPr>
        <w:t>的（</w:t>
      </w:r>
      <w:r>
        <w:rPr>
          <w:rFonts w:hAnsi="宋体" w:hint="eastAsia"/>
          <w:i/>
          <w:szCs w:val="24"/>
          <w:u w:val="single"/>
        </w:rPr>
        <w:t>公司名称</w:t>
      </w:r>
      <w:r>
        <w:rPr>
          <w:rFonts w:hAnsi="宋体" w:hint="eastAsia"/>
          <w:szCs w:val="24"/>
        </w:rPr>
        <w:t>）的在下面签字的（</w:t>
      </w:r>
      <w:r>
        <w:rPr>
          <w:rFonts w:hAnsi="宋体" w:hint="eastAsia"/>
          <w:i/>
          <w:szCs w:val="24"/>
          <w:u w:val="single"/>
        </w:rPr>
        <w:t>法人代表姓名、职务</w:t>
      </w:r>
      <w:r>
        <w:rPr>
          <w:rFonts w:hAnsi="宋体" w:hint="eastAsia"/>
          <w:szCs w:val="24"/>
        </w:rPr>
        <w:t>）代表本公司授权（</w:t>
      </w:r>
      <w:r>
        <w:rPr>
          <w:rFonts w:hAnsi="宋体" w:hint="eastAsia"/>
          <w:i/>
          <w:szCs w:val="24"/>
          <w:u w:val="single"/>
        </w:rPr>
        <w:t>单位名称</w:t>
      </w:r>
      <w:r>
        <w:rPr>
          <w:rFonts w:hAnsi="宋体" w:hint="eastAsia"/>
          <w:szCs w:val="24"/>
        </w:rPr>
        <w:t>）的在下面签字的（</w:t>
      </w:r>
      <w:r>
        <w:rPr>
          <w:rFonts w:hAnsi="宋体" w:hint="eastAsia"/>
          <w:i/>
          <w:szCs w:val="24"/>
          <w:u w:val="single"/>
        </w:rPr>
        <w:t>被授权人的姓名、职务</w:t>
      </w:r>
      <w:r>
        <w:rPr>
          <w:rFonts w:hAnsi="宋体" w:hint="eastAsia"/>
          <w:szCs w:val="24"/>
        </w:rPr>
        <w:t>）为本公司的合法代理人，就（</w:t>
      </w:r>
      <w:r>
        <w:rPr>
          <w:rFonts w:hAnsi="宋体" w:hint="eastAsia"/>
          <w:i/>
          <w:szCs w:val="24"/>
          <w:u w:val="single"/>
        </w:rPr>
        <w:t>项目名称</w:t>
      </w:r>
      <w:r>
        <w:rPr>
          <w:rFonts w:hAnsi="宋体" w:hint="eastAsia"/>
          <w:szCs w:val="24"/>
        </w:rPr>
        <w:t>）的投标，以本公司名义处理一切与之有关的事务。</w:t>
      </w:r>
      <w:r>
        <w:rPr>
          <w:rFonts w:hAnsi="宋体" w:hint="eastAsia"/>
          <w:szCs w:val="24"/>
        </w:rPr>
        <w:cr/>
        <w:t xml:space="preserve">　　</w:t>
      </w:r>
    </w:p>
    <w:p w:rsidR="00AA4B8F" w:rsidRDefault="00350634">
      <w:pPr>
        <w:pStyle w:val="aa"/>
        <w:tabs>
          <w:tab w:val="left" w:pos="5580"/>
        </w:tabs>
        <w:ind w:firstLine="480"/>
        <w:rPr>
          <w:rFonts w:hAnsi="宋体"/>
          <w:szCs w:val="24"/>
        </w:rPr>
      </w:pPr>
      <w:r>
        <w:rPr>
          <w:rFonts w:hAnsi="宋体" w:hint="eastAsia"/>
          <w:szCs w:val="24"/>
        </w:rPr>
        <w:t>本授权书于__________年_____月______日签字生效,特此声明。</w:t>
      </w:r>
      <w:r>
        <w:rPr>
          <w:rFonts w:hAnsi="宋体" w:hint="eastAsia"/>
          <w:szCs w:val="24"/>
        </w:rPr>
        <w:cr/>
        <w:t>法定代表人签字或盖章_______________________________</w:t>
      </w:r>
    </w:p>
    <w:p w:rsidR="00AA4B8F" w:rsidRDefault="00350634">
      <w:pPr>
        <w:pStyle w:val="aa"/>
        <w:tabs>
          <w:tab w:val="left" w:pos="5580"/>
        </w:tabs>
        <w:rPr>
          <w:rFonts w:hAnsi="宋体"/>
          <w:szCs w:val="24"/>
        </w:rPr>
      </w:pPr>
      <w:r>
        <w:rPr>
          <w:rFonts w:hAnsi="宋体" w:hint="eastAsia"/>
          <w:szCs w:val="24"/>
        </w:rPr>
        <w:cr/>
        <w:t>被授权人签字_______________________________</w:t>
      </w:r>
    </w:p>
    <w:p w:rsidR="00AA4B8F" w:rsidRDefault="00350634">
      <w:pPr>
        <w:pStyle w:val="aa"/>
        <w:tabs>
          <w:tab w:val="left" w:pos="5580"/>
        </w:tabs>
        <w:rPr>
          <w:rFonts w:hAnsi="宋体"/>
          <w:szCs w:val="24"/>
        </w:rPr>
      </w:pPr>
      <w:r>
        <w:rPr>
          <w:rFonts w:hAnsi="宋体" w:hint="eastAsia"/>
          <w:szCs w:val="24"/>
        </w:rPr>
        <w:t xml:space="preserve">公司盖章：                                 </w:t>
      </w:r>
    </w:p>
    <w:p w:rsidR="00AA4B8F" w:rsidRDefault="00350634">
      <w:pPr>
        <w:pStyle w:val="aa"/>
        <w:tabs>
          <w:tab w:val="left" w:pos="5580"/>
        </w:tabs>
        <w:rPr>
          <w:rFonts w:hAnsi="宋体"/>
          <w:szCs w:val="24"/>
        </w:rPr>
      </w:pPr>
      <w:r>
        <w:rPr>
          <w:rFonts w:hAnsi="宋体" w:hint="eastAsia"/>
          <w:szCs w:val="24"/>
        </w:rPr>
        <w:t>附：</w:t>
      </w:r>
    </w:p>
    <w:p w:rsidR="00AA4B8F" w:rsidRDefault="00350634">
      <w:pPr>
        <w:pStyle w:val="aa"/>
        <w:tabs>
          <w:tab w:val="left" w:pos="5580"/>
        </w:tabs>
        <w:rPr>
          <w:rFonts w:hAnsi="宋体"/>
          <w:szCs w:val="24"/>
        </w:rPr>
      </w:pPr>
      <w:r>
        <w:rPr>
          <w:rFonts w:hAnsi="宋体" w:hint="eastAsia"/>
          <w:szCs w:val="24"/>
        </w:rPr>
        <w:t>被授权人姓名：</w:t>
      </w:r>
    </w:p>
    <w:p w:rsidR="00AA4B8F" w:rsidRDefault="00350634">
      <w:pPr>
        <w:pStyle w:val="aa"/>
        <w:tabs>
          <w:tab w:val="left" w:pos="5580"/>
        </w:tabs>
        <w:rPr>
          <w:rFonts w:hAnsi="宋体"/>
          <w:szCs w:val="24"/>
        </w:rPr>
      </w:pPr>
      <w:r>
        <w:rPr>
          <w:rFonts w:hAnsi="宋体" w:hint="eastAsia"/>
          <w:szCs w:val="24"/>
        </w:rPr>
        <w:t>职</w:t>
      </w:r>
      <w:proofErr w:type="gramStart"/>
      <w:r>
        <w:rPr>
          <w:rFonts w:hAnsi="宋体" w:hint="eastAsia"/>
          <w:szCs w:val="24"/>
        </w:rPr>
        <w:t xml:space="preserve">　　　　务</w:t>
      </w:r>
      <w:proofErr w:type="gramEnd"/>
      <w:r>
        <w:rPr>
          <w:rFonts w:hAnsi="宋体" w:hint="eastAsia"/>
          <w:szCs w:val="24"/>
        </w:rPr>
        <w:t>：</w:t>
      </w:r>
    </w:p>
    <w:p w:rsidR="00AA4B8F" w:rsidRDefault="00350634">
      <w:pPr>
        <w:pStyle w:val="aa"/>
        <w:tabs>
          <w:tab w:val="left" w:pos="5580"/>
        </w:tabs>
        <w:rPr>
          <w:rFonts w:hAnsi="宋体"/>
          <w:szCs w:val="24"/>
        </w:rPr>
      </w:pPr>
      <w:r>
        <w:rPr>
          <w:rFonts w:hAnsi="宋体" w:hint="eastAsia"/>
          <w:szCs w:val="24"/>
        </w:rPr>
        <w:t>详细通讯地址：</w:t>
      </w:r>
    </w:p>
    <w:p w:rsidR="00AA4B8F" w:rsidRDefault="00350634">
      <w:pPr>
        <w:pStyle w:val="aa"/>
        <w:tabs>
          <w:tab w:val="left" w:pos="5580"/>
        </w:tabs>
        <w:rPr>
          <w:rFonts w:hAnsi="宋体"/>
          <w:szCs w:val="24"/>
        </w:rPr>
      </w:pPr>
      <w:r>
        <w:rPr>
          <w:rFonts w:hAnsi="宋体" w:hint="eastAsia"/>
          <w:szCs w:val="24"/>
        </w:rPr>
        <w:t>邮政编码　　：</w:t>
      </w:r>
    </w:p>
    <w:p w:rsidR="00AA4B8F" w:rsidRDefault="00350634">
      <w:pPr>
        <w:pStyle w:val="aa"/>
        <w:tabs>
          <w:tab w:val="left" w:pos="5580"/>
        </w:tabs>
        <w:rPr>
          <w:rFonts w:hAnsi="宋体"/>
          <w:szCs w:val="24"/>
        </w:rPr>
      </w:pPr>
      <w:r>
        <w:rPr>
          <w:rFonts w:hAnsi="宋体" w:hint="eastAsia"/>
          <w:szCs w:val="24"/>
        </w:rPr>
        <w:t>传</w:t>
      </w:r>
      <w:proofErr w:type="gramStart"/>
      <w:r>
        <w:rPr>
          <w:rFonts w:hAnsi="宋体" w:hint="eastAsia"/>
          <w:szCs w:val="24"/>
        </w:rPr>
        <w:t xml:space="preserve">　　　　</w:t>
      </w:r>
      <w:proofErr w:type="gramEnd"/>
      <w:r>
        <w:rPr>
          <w:rFonts w:hAnsi="宋体" w:hint="eastAsia"/>
          <w:szCs w:val="24"/>
        </w:rPr>
        <w:t>真：</w:t>
      </w:r>
    </w:p>
    <w:p w:rsidR="00AA4B8F" w:rsidRDefault="00350634">
      <w:pPr>
        <w:pStyle w:val="aa"/>
        <w:tabs>
          <w:tab w:val="left" w:pos="5580"/>
        </w:tabs>
        <w:rPr>
          <w:rFonts w:hAnsi="宋体"/>
          <w:szCs w:val="24"/>
        </w:rPr>
      </w:pPr>
      <w:r>
        <w:rPr>
          <w:rFonts w:hAnsi="宋体" w:hint="eastAsia"/>
          <w:szCs w:val="24"/>
        </w:rPr>
        <w:t>电</w:t>
      </w:r>
      <w:proofErr w:type="gramStart"/>
      <w:r>
        <w:rPr>
          <w:rFonts w:hAnsi="宋体" w:hint="eastAsia"/>
          <w:szCs w:val="24"/>
        </w:rPr>
        <w:t xml:space="preserve">　　　　</w:t>
      </w:r>
      <w:proofErr w:type="gramEnd"/>
      <w:r>
        <w:rPr>
          <w:rFonts w:hAnsi="宋体" w:hint="eastAsia"/>
          <w:szCs w:val="24"/>
        </w:rPr>
        <w:t>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tblGrid>
      <w:tr w:rsidR="00AA4B8F">
        <w:trPr>
          <w:trHeight w:val="1550"/>
        </w:trPr>
        <w:tc>
          <w:tcPr>
            <w:tcW w:w="3992" w:type="dxa"/>
            <w:vAlign w:val="center"/>
          </w:tcPr>
          <w:p w:rsidR="00AA4B8F" w:rsidRDefault="00350634">
            <w:pPr>
              <w:spacing w:line="360" w:lineRule="exact"/>
              <w:jc w:val="center"/>
              <w:rPr>
                <w:rFonts w:ascii="宋体" w:hAnsi="宋体"/>
                <w:sz w:val="24"/>
              </w:rPr>
            </w:pPr>
            <w:r>
              <w:rPr>
                <w:rFonts w:ascii="宋体" w:hAnsi="宋体" w:hint="eastAsia"/>
                <w:sz w:val="24"/>
              </w:rPr>
              <w:t>粘贴</w:t>
            </w:r>
          </w:p>
          <w:p w:rsidR="00AA4B8F" w:rsidRDefault="00350634">
            <w:pPr>
              <w:spacing w:line="360" w:lineRule="exact"/>
              <w:jc w:val="center"/>
              <w:rPr>
                <w:rFonts w:ascii="宋体" w:hAnsi="宋体"/>
                <w:sz w:val="24"/>
              </w:rPr>
            </w:pPr>
            <w:r>
              <w:rPr>
                <w:rFonts w:ascii="宋体" w:hAnsi="宋体" w:hint="eastAsia"/>
                <w:sz w:val="24"/>
              </w:rPr>
              <w:t>法人及投标方代表身份证复印件</w:t>
            </w:r>
          </w:p>
        </w:tc>
      </w:tr>
    </w:tbl>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AA4B8F">
      <w:pPr>
        <w:pStyle w:val="aa"/>
        <w:tabs>
          <w:tab w:val="left" w:pos="5580"/>
        </w:tabs>
        <w:rPr>
          <w:rFonts w:hAnsi="宋体"/>
          <w:szCs w:val="24"/>
        </w:rPr>
      </w:pPr>
    </w:p>
    <w:p w:rsidR="00AA4B8F" w:rsidRDefault="00350634">
      <w:pPr>
        <w:pStyle w:val="2"/>
        <w:rPr>
          <w:rFonts w:ascii="宋体" w:eastAsia="宋体" w:hAnsi="宋体"/>
          <w:bCs w:val="0"/>
          <w:sz w:val="24"/>
          <w:szCs w:val="24"/>
        </w:rPr>
      </w:pPr>
      <w:bookmarkStart w:id="61" w:name="_Toc183588707"/>
      <w:r>
        <w:rPr>
          <w:rFonts w:ascii="宋体" w:eastAsia="宋体" w:hAnsi="宋体" w:hint="eastAsia"/>
          <w:bCs w:val="0"/>
          <w:sz w:val="24"/>
          <w:szCs w:val="24"/>
        </w:rPr>
        <w:lastRenderedPageBreak/>
        <w:t xml:space="preserve">附件6.3  </w:t>
      </w:r>
      <w:r>
        <w:rPr>
          <w:rFonts w:ascii="宋体" w:eastAsia="宋体" w:hAnsi="宋体" w:hint="eastAsia"/>
          <w:sz w:val="24"/>
          <w:szCs w:val="24"/>
        </w:rPr>
        <w:t>供应商的资格声明</w:t>
      </w:r>
      <w:r>
        <w:rPr>
          <w:rFonts w:ascii="宋体" w:eastAsia="宋体" w:hAnsi="宋体" w:hint="eastAsia"/>
          <w:bCs w:val="0"/>
          <w:sz w:val="24"/>
          <w:szCs w:val="24"/>
        </w:rPr>
        <w:t xml:space="preserve"> （格式）</w:t>
      </w:r>
      <w:bookmarkEnd w:id="61"/>
    </w:p>
    <w:p w:rsidR="00AA4B8F" w:rsidRDefault="00350634">
      <w:pPr>
        <w:tabs>
          <w:tab w:val="left" w:pos="5580"/>
        </w:tabs>
        <w:spacing w:before="120" w:line="360" w:lineRule="auto"/>
        <w:jc w:val="center"/>
        <w:rPr>
          <w:rFonts w:ascii="宋体" w:hAnsi="宋体"/>
          <w:b/>
          <w:sz w:val="24"/>
        </w:rPr>
      </w:pPr>
      <w:r>
        <w:rPr>
          <w:rFonts w:ascii="宋体" w:hAnsi="宋体" w:hint="eastAsia"/>
          <w:b/>
          <w:sz w:val="24"/>
        </w:rPr>
        <w:t>（须加盖本单位公章）</w:t>
      </w:r>
    </w:p>
    <w:p w:rsidR="00AA4B8F" w:rsidRDefault="00350634">
      <w:pPr>
        <w:numPr>
          <w:ilvl w:val="0"/>
          <w:numId w:val="4"/>
        </w:numPr>
        <w:tabs>
          <w:tab w:val="left" w:pos="360"/>
          <w:tab w:val="left" w:pos="5580"/>
        </w:tabs>
        <w:spacing w:before="120" w:line="360" w:lineRule="exact"/>
        <w:rPr>
          <w:rFonts w:ascii="宋体" w:hAnsi="宋体"/>
          <w:sz w:val="24"/>
        </w:rPr>
      </w:pPr>
      <w:r>
        <w:rPr>
          <w:rFonts w:ascii="宋体" w:hAnsi="宋体" w:hint="eastAsia"/>
          <w:sz w:val="24"/>
        </w:rPr>
        <w:t>名称及概况 ：</w:t>
      </w:r>
    </w:p>
    <w:p w:rsidR="00AA4B8F" w:rsidRDefault="00350634">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rPr>
        <w:t xml:space="preserve"> </w:t>
      </w:r>
      <w:r>
        <w:rPr>
          <w:rFonts w:ascii="宋体" w:hAnsi="宋体" w:hint="eastAsia"/>
          <w:sz w:val="24"/>
        </w:rPr>
        <w:t>供应商名称：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AA4B8F" w:rsidRDefault="00350634">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AA4B8F" w:rsidRDefault="00350634">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ind w:left="1362" w:firstLine="454"/>
        <w:rPr>
          <w:rFonts w:ascii="宋体" w:hAnsi="宋体"/>
          <w:sz w:val="24"/>
          <w:u w:val="single"/>
        </w:rPr>
      </w:pPr>
      <w:r>
        <w:rPr>
          <w:rFonts w:ascii="宋体" w:hAnsi="宋体" w:hint="eastAsia"/>
          <w:sz w:val="24"/>
        </w:rPr>
        <w:lastRenderedPageBreak/>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A4B8F" w:rsidRDefault="00350634">
      <w:pPr>
        <w:tabs>
          <w:tab w:val="left" w:pos="5580"/>
        </w:tabs>
        <w:spacing w:before="120" w:line="360" w:lineRule="exact"/>
        <w:rPr>
          <w:rFonts w:ascii="宋体" w:hAnsi="宋体"/>
          <w:sz w:val="24"/>
        </w:rPr>
      </w:pPr>
      <w:r>
        <w:rPr>
          <w:rFonts w:ascii="宋体" w:hAnsi="宋体" w:hint="eastAsia"/>
          <w:sz w:val="24"/>
        </w:rPr>
        <w:t>2、近三年的年营业额：</w:t>
      </w:r>
    </w:p>
    <w:p w:rsidR="00AA4B8F" w:rsidRDefault="00350634">
      <w:pPr>
        <w:tabs>
          <w:tab w:val="left" w:pos="5580"/>
        </w:tabs>
        <w:spacing w:before="120" w:line="360" w:lineRule="exact"/>
        <w:ind w:firstLine="454"/>
        <w:rPr>
          <w:rFonts w:ascii="宋体" w:hAnsi="宋体"/>
          <w:sz w:val="24"/>
        </w:rPr>
      </w:pPr>
      <w:r>
        <w:rPr>
          <w:rFonts w:ascii="宋体" w:hAnsi="宋体" w:hint="eastAsia"/>
          <w:sz w:val="24"/>
        </w:rPr>
        <w:t xml:space="preserve">年份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sz w:val="24"/>
        </w:rPr>
        <w:t xml:space="preserve"> </w:t>
      </w:r>
      <w:r>
        <w:rPr>
          <w:rFonts w:ascii="宋体" w:hAnsi="宋体" w:hint="eastAsia"/>
          <w:sz w:val="24"/>
        </w:rPr>
        <w:t xml:space="preserve">　　出口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总额</w:t>
      </w:r>
    </w:p>
    <w:p w:rsidR="00AA4B8F" w:rsidRDefault="00350634">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AA4B8F" w:rsidRDefault="00350634">
      <w:pPr>
        <w:tabs>
          <w:tab w:val="left" w:pos="5580"/>
        </w:tabs>
        <w:spacing w:before="120" w:line="360" w:lineRule="exact"/>
        <w:rPr>
          <w:rFonts w:ascii="宋体" w:hAnsi="宋体"/>
          <w:sz w:val="24"/>
        </w:rPr>
      </w:pPr>
      <w:r>
        <w:rPr>
          <w:rFonts w:ascii="宋体" w:hAnsi="宋体" w:hint="eastAsia"/>
          <w:sz w:val="24"/>
        </w:rPr>
        <w:t>3、有关开户银行的名称和地址：</w:t>
      </w:r>
      <w:r>
        <w:rPr>
          <w:rFonts w:ascii="宋体" w:hAnsi="宋体"/>
          <w:sz w:val="24"/>
        </w:rPr>
        <w:t>_______________________________</w:t>
      </w:r>
    </w:p>
    <w:p w:rsidR="00AA4B8F" w:rsidRDefault="00350634">
      <w:pPr>
        <w:tabs>
          <w:tab w:val="left" w:pos="5580"/>
        </w:tabs>
        <w:spacing w:before="120" w:line="360" w:lineRule="exact"/>
        <w:rPr>
          <w:rFonts w:ascii="宋体" w:hAnsi="宋体"/>
          <w:sz w:val="24"/>
        </w:rPr>
      </w:pPr>
      <w:r>
        <w:rPr>
          <w:rFonts w:ascii="宋体" w:hAnsi="宋体" w:hint="eastAsia"/>
          <w:sz w:val="24"/>
        </w:rPr>
        <w:t>4、其他情况：</w:t>
      </w:r>
      <w:r>
        <w:rPr>
          <w:rFonts w:ascii="宋体" w:hAnsi="宋体"/>
          <w:sz w:val="24"/>
        </w:rPr>
        <w:t>_______________________________________________</w:t>
      </w:r>
    </w:p>
    <w:p w:rsidR="00AA4B8F" w:rsidRDefault="00350634">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AA4B8F" w:rsidRDefault="00350634">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AA4B8F" w:rsidRDefault="00350634">
      <w:pPr>
        <w:tabs>
          <w:tab w:val="left" w:pos="5580"/>
        </w:tabs>
        <w:spacing w:before="120" w:line="360" w:lineRule="exact"/>
        <w:rPr>
          <w:rFonts w:ascii="宋体" w:hAnsi="宋体"/>
          <w:sz w:val="24"/>
        </w:rPr>
      </w:pPr>
      <w:r>
        <w:rPr>
          <w:rFonts w:ascii="宋体" w:hAnsi="宋体" w:hint="eastAsia"/>
          <w:sz w:val="24"/>
        </w:rPr>
        <w:t>响应供应商授权代表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AA4B8F" w:rsidRDefault="00350634">
      <w:pPr>
        <w:tabs>
          <w:tab w:val="left" w:pos="5580"/>
        </w:tabs>
        <w:spacing w:before="120" w:line="360" w:lineRule="exact"/>
        <w:rPr>
          <w:rFonts w:ascii="宋体" w:hAnsi="宋体"/>
          <w:sz w:val="24"/>
        </w:rPr>
      </w:pPr>
      <w:r>
        <w:rPr>
          <w:rFonts w:ascii="宋体" w:hAnsi="宋体" w:hint="eastAsia"/>
          <w:sz w:val="24"/>
        </w:rPr>
        <w:t>响应供应</w:t>
      </w:r>
      <w:r>
        <w:rPr>
          <w:rFonts w:ascii="宋体" w:hAnsi="宋体" w:hint="eastAsia"/>
        </w:rPr>
        <w:t>商</w:t>
      </w:r>
      <w:r>
        <w:rPr>
          <w:rFonts w:ascii="宋体" w:hAnsi="宋体" w:hint="eastAsia"/>
          <w:sz w:val="24"/>
        </w:rPr>
        <w:t>授权代表的职务：</w:t>
      </w:r>
      <w:r>
        <w:rPr>
          <w:rFonts w:ascii="宋体" w:hAnsi="宋体"/>
          <w:sz w:val="24"/>
        </w:rPr>
        <w:t>__________________</w:t>
      </w:r>
      <w:r>
        <w:rPr>
          <w:rFonts w:ascii="宋体" w:hAnsi="宋体" w:hint="eastAsia"/>
          <w:sz w:val="24"/>
        </w:rPr>
        <w:t xml:space="preserve">    </w:t>
      </w:r>
    </w:p>
    <w:p w:rsidR="00AA4B8F" w:rsidRDefault="00350634">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AA4B8F" w:rsidRDefault="00350634">
      <w:pPr>
        <w:tabs>
          <w:tab w:val="left" w:pos="5580"/>
        </w:tabs>
        <w:spacing w:before="120" w:line="360" w:lineRule="exact"/>
        <w:rPr>
          <w:rFonts w:ascii="宋体" w:hAnsi="宋体"/>
          <w:sz w:val="24"/>
        </w:rPr>
      </w:pPr>
      <w:r>
        <w:rPr>
          <w:rFonts w:ascii="宋体" w:hAnsi="宋体" w:hint="eastAsia"/>
          <w:sz w:val="24"/>
        </w:rPr>
        <w:t>响应供应商盖章：</w:t>
      </w:r>
      <w:r>
        <w:rPr>
          <w:rFonts w:ascii="宋体" w:hAnsi="宋体"/>
          <w:sz w:val="24"/>
        </w:rPr>
        <w:t>____________________________</w:t>
      </w:r>
      <w:r>
        <w:rPr>
          <w:rFonts w:ascii="宋体" w:hAnsi="宋体" w:hint="eastAsia"/>
          <w:sz w:val="24"/>
        </w:rPr>
        <w:t xml:space="preserve">　　</w:t>
      </w:r>
    </w:p>
    <w:p w:rsidR="00AA4B8F" w:rsidRDefault="00350634">
      <w:pPr>
        <w:tabs>
          <w:tab w:val="left" w:pos="5580"/>
        </w:tabs>
        <w:spacing w:before="120" w:line="360" w:lineRule="exact"/>
        <w:rPr>
          <w:sz w:val="24"/>
        </w:rPr>
      </w:pPr>
      <w:r>
        <w:rPr>
          <w:rFonts w:hint="eastAsia"/>
          <w:sz w:val="24"/>
        </w:rPr>
        <w:t>传真号：</w:t>
      </w:r>
      <w:r>
        <w:rPr>
          <w:sz w:val="24"/>
        </w:rPr>
        <w:t>__________________</w:t>
      </w:r>
    </w:p>
    <w:p w:rsidR="00AA4B8F" w:rsidRDefault="00350634">
      <w:pPr>
        <w:tabs>
          <w:tab w:val="left" w:pos="5580"/>
        </w:tabs>
        <w:spacing w:before="120" w:line="360" w:lineRule="exact"/>
        <w:rPr>
          <w:rFonts w:ascii="宋体" w:hAnsi="宋体"/>
          <w:sz w:val="24"/>
        </w:rPr>
      </w:pPr>
      <w:r>
        <w:rPr>
          <w:rFonts w:hint="eastAsia"/>
          <w:sz w:val="24"/>
        </w:rPr>
        <w:t xml:space="preserve"> </w:t>
      </w:r>
    </w:p>
    <w:p w:rsidR="00AA4B8F" w:rsidRDefault="00AA4B8F">
      <w:pPr>
        <w:pStyle w:val="2"/>
        <w:rPr>
          <w:rFonts w:ascii="宋体" w:eastAsia="宋体" w:hAnsi="宋体"/>
          <w:szCs w:val="24"/>
        </w:rPr>
      </w:pPr>
      <w:bookmarkStart w:id="62" w:name="_Toc183588709"/>
      <w:bookmarkEnd w:id="48"/>
      <w:bookmarkEnd w:id="49"/>
      <w:bookmarkEnd w:id="50"/>
      <w:bookmarkEnd w:id="51"/>
      <w:bookmarkEnd w:id="52"/>
      <w:bookmarkEnd w:id="53"/>
      <w:bookmarkEnd w:id="54"/>
      <w:bookmarkEnd w:id="55"/>
      <w:bookmarkEnd w:id="56"/>
      <w:bookmarkEnd w:id="57"/>
      <w:bookmarkEnd w:id="58"/>
      <w:bookmarkEnd w:id="59"/>
      <w:bookmarkEnd w:id="60"/>
    </w:p>
    <w:bookmarkEnd w:id="62"/>
    <w:p w:rsidR="00AA4B8F" w:rsidRDefault="00350634">
      <w:pPr>
        <w:spacing w:line="360" w:lineRule="auto"/>
        <w:ind w:leftChars="417" w:left="876" w:firstLineChars="150" w:firstLine="360"/>
        <w:rPr>
          <w:rFonts w:ascii="宋体" w:hAnsi="宋体"/>
          <w:sz w:val="24"/>
        </w:rPr>
      </w:pPr>
      <w:r>
        <w:rPr>
          <w:rFonts w:ascii="宋体" w:hAnsi="宋体"/>
          <w:sz w:val="24"/>
        </w:rPr>
        <w:br w:type="page"/>
      </w:r>
    </w:p>
    <w:p w:rsidR="00AA4B8F" w:rsidRDefault="00350634">
      <w:pPr>
        <w:pStyle w:val="2"/>
        <w:keepNext w:val="0"/>
        <w:keepLines w:val="0"/>
        <w:jc w:val="left"/>
        <w:rPr>
          <w:rFonts w:ascii="宋体" w:eastAsia="宋体" w:hAnsi="宋体"/>
          <w:bCs w:val="0"/>
          <w:sz w:val="24"/>
          <w:szCs w:val="24"/>
        </w:rPr>
      </w:pPr>
      <w:bookmarkStart w:id="63" w:name="_Toc183588711"/>
      <w:r>
        <w:rPr>
          <w:rFonts w:ascii="宋体" w:eastAsia="宋体" w:hAnsi="宋体" w:hint="eastAsia"/>
          <w:bCs w:val="0"/>
          <w:sz w:val="24"/>
          <w:szCs w:val="24"/>
        </w:rPr>
        <w:lastRenderedPageBreak/>
        <w:t xml:space="preserve">附件6.4 </w:t>
      </w:r>
      <w:r>
        <w:rPr>
          <w:rFonts w:ascii="宋体" w:hAnsi="宋体" w:hint="eastAsia"/>
          <w:bCs w:val="0"/>
          <w:sz w:val="24"/>
          <w:szCs w:val="24"/>
        </w:rPr>
        <w:t>社会保障资金缴纳记录</w:t>
      </w:r>
    </w:p>
    <w:p w:rsidR="00AA4B8F" w:rsidRDefault="00350634">
      <w:pPr>
        <w:ind w:leftChars="200" w:left="420" w:firstLineChars="250" w:firstLine="600"/>
        <w:rPr>
          <w:rFonts w:ascii="宋体" w:hAnsi="宋体"/>
          <w:sz w:val="24"/>
        </w:rPr>
      </w:pPr>
      <w:r>
        <w:rPr>
          <w:rFonts w:ascii="宋体" w:hAnsi="宋体" w:hint="eastAsia"/>
          <w:sz w:val="24"/>
        </w:rPr>
        <w:t>企业社会保障资金缴纳</w:t>
      </w:r>
      <w:proofErr w:type="gramStart"/>
      <w:r>
        <w:rPr>
          <w:rFonts w:ascii="宋体" w:hAnsi="宋体" w:hint="eastAsia"/>
          <w:sz w:val="24"/>
        </w:rPr>
        <w:t>社保证明</w:t>
      </w:r>
      <w:proofErr w:type="gramEnd"/>
      <w:r>
        <w:rPr>
          <w:rFonts w:ascii="宋体" w:hAnsi="宋体" w:hint="eastAsia"/>
          <w:sz w:val="24"/>
        </w:rPr>
        <w:t>（社保缴费单或银行付款单复印件加盖单位公章）</w:t>
      </w:r>
      <w:bookmarkStart w:id="64" w:name="_Toc183588710"/>
      <w:bookmarkStart w:id="65" w:name="_Toc146206285"/>
      <w:bookmarkStart w:id="66" w:name="_Toc149726780"/>
    </w:p>
    <w:p w:rsidR="00AA4B8F" w:rsidRDefault="00350634">
      <w:pPr>
        <w:autoSpaceDE w:val="0"/>
        <w:autoSpaceDN w:val="0"/>
        <w:adjustRightInd w:val="0"/>
        <w:spacing w:before="360" w:after="260" w:line="360" w:lineRule="auto"/>
        <w:textAlignment w:val="baseline"/>
        <w:outlineLvl w:val="1"/>
        <w:rPr>
          <w:rFonts w:ascii="宋体" w:hAnsi="宋体"/>
          <w:b/>
          <w:bCs/>
          <w:spacing w:val="24"/>
          <w:kern w:val="0"/>
          <w:sz w:val="24"/>
        </w:rPr>
      </w:pPr>
      <w:r>
        <w:rPr>
          <w:rFonts w:ascii="宋体" w:hAnsi="宋体" w:hint="eastAsia"/>
          <w:b/>
          <w:bCs/>
          <w:spacing w:val="24"/>
          <w:kern w:val="0"/>
          <w:sz w:val="24"/>
        </w:rPr>
        <w:t>附件6.5  依法缴纳税收的完税证明</w:t>
      </w:r>
      <w:bookmarkEnd w:id="64"/>
      <w:bookmarkEnd w:id="65"/>
      <w:bookmarkEnd w:id="66"/>
    </w:p>
    <w:p w:rsidR="00AA4B8F" w:rsidRDefault="00350634">
      <w:pPr>
        <w:pStyle w:val="2"/>
        <w:keepNext w:val="0"/>
        <w:keepLines w:val="0"/>
        <w:rPr>
          <w:rFonts w:ascii="宋体" w:eastAsia="宋体" w:hAnsi="宋体"/>
          <w:bCs w:val="0"/>
          <w:szCs w:val="24"/>
        </w:rPr>
      </w:pPr>
      <w:r>
        <w:rPr>
          <w:rFonts w:ascii="宋体" w:eastAsia="宋体" w:hAnsi="宋体" w:hint="eastAsia"/>
          <w:b w:val="0"/>
          <w:szCs w:val="24"/>
        </w:rPr>
        <w:t>企业依法缴纳税收的完税证明（复印件加盖单位公章）</w:t>
      </w:r>
    </w:p>
    <w:p w:rsidR="00AA4B8F" w:rsidRDefault="00350634">
      <w:pPr>
        <w:pStyle w:val="2"/>
        <w:keepNext w:val="0"/>
        <w:keepLines w:val="0"/>
        <w:rPr>
          <w:rFonts w:ascii="宋体" w:eastAsia="宋体" w:hAnsi="宋体"/>
          <w:bCs w:val="0"/>
          <w:sz w:val="24"/>
          <w:szCs w:val="24"/>
        </w:rPr>
      </w:pPr>
      <w:r>
        <w:rPr>
          <w:rFonts w:ascii="宋体" w:hAnsi="宋体" w:hint="eastAsia"/>
          <w:bCs w:val="0"/>
          <w:sz w:val="24"/>
          <w:szCs w:val="24"/>
        </w:rPr>
        <w:t>附件</w:t>
      </w:r>
      <w:r>
        <w:rPr>
          <w:rFonts w:ascii="宋体" w:hAnsi="宋体" w:hint="eastAsia"/>
          <w:bCs w:val="0"/>
          <w:sz w:val="24"/>
          <w:szCs w:val="24"/>
        </w:rPr>
        <w:t>6</w:t>
      </w:r>
      <w:r>
        <w:rPr>
          <w:rFonts w:ascii="宋体" w:eastAsia="宋体" w:hAnsi="宋体" w:hint="eastAsia"/>
          <w:bCs w:val="0"/>
          <w:sz w:val="24"/>
          <w:szCs w:val="24"/>
        </w:rPr>
        <w:t>.6 响应供</w:t>
      </w:r>
      <w:r>
        <w:rPr>
          <w:rFonts w:ascii="宋体" w:eastAsia="宋体" w:hAnsi="宋体" w:hint="eastAsia"/>
          <w:sz w:val="24"/>
          <w:szCs w:val="24"/>
        </w:rPr>
        <w:t>应商</w:t>
      </w:r>
      <w:r>
        <w:rPr>
          <w:rFonts w:ascii="宋体" w:eastAsia="宋体" w:hAnsi="宋体" w:hint="eastAsia"/>
          <w:bCs w:val="0"/>
          <w:sz w:val="24"/>
          <w:szCs w:val="24"/>
        </w:rPr>
        <w:t>参加政府采购活动近三年内，在经营活动中没有重大事故、违法记录的声明</w:t>
      </w:r>
      <w:bookmarkEnd w:id="63"/>
    </w:p>
    <w:p w:rsidR="00AA4B8F" w:rsidRDefault="00350634">
      <w:pPr>
        <w:spacing w:line="360" w:lineRule="auto"/>
        <w:jc w:val="center"/>
        <w:rPr>
          <w:rFonts w:ascii="宋体" w:hAnsi="宋体"/>
          <w:sz w:val="24"/>
        </w:rPr>
      </w:pPr>
      <w:r>
        <w:rPr>
          <w:rFonts w:ascii="宋体" w:hAnsi="宋体" w:hint="eastAsia"/>
          <w:sz w:val="24"/>
        </w:rPr>
        <w:t>（须加盖本单位公章）</w:t>
      </w:r>
    </w:p>
    <w:p w:rsidR="00AA4B8F" w:rsidRDefault="00350634">
      <w:pPr>
        <w:rPr>
          <w:rFonts w:ascii="宋体" w:hAnsi="宋体"/>
          <w:sz w:val="24"/>
        </w:rPr>
      </w:pPr>
      <w:r>
        <w:rPr>
          <w:rFonts w:ascii="宋体" w:hAnsi="宋体" w:hint="eastAsia"/>
          <w:sz w:val="24"/>
        </w:rPr>
        <w:t>海南省教学仪器设备招标中心：</w:t>
      </w:r>
    </w:p>
    <w:p w:rsidR="00AA4B8F" w:rsidRDefault="00AA4B8F">
      <w:pPr>
        <w:rPr>
          <w:rFonts w:ascii="宋体" w:hAnsi="宋体"/>
          <w:sz w:val="24"/>
        </w:rPr>
      </w:pPr>
    </w:p>
    <w:p w:rsidR="00AA4B8F" w:rsidRDefault="00350634">
      <w:pPr>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p>
    <w:p w:rsidR="00AA4B8F" w:rsidRDefault="00AA4B8F">
      <w:pPr>
        <w:rPr>
          <w:rFonts w:ascii="宋体" w:hAnsi="宋体"/>
          <w:sz w:val="24"/>
        </w:rPr>
      </w:pPr>
    </w:p>
    <w:p w:rsidR="00AA4B8F" w:rsidRDefault="00350634">
      <w:pPr>
        <w:ind w:firstLineChars="200" w:firstLine="480"/>
        <w:rPr>
          <w:rFonts w:ascii="宋体" w:hAnsi="宋体"/>
          <w:sz w:val="24"/>
        </w:rPr>
      </w:pPr>
      <w:r>
        <w:rPr>
          <w:rFonts w:ascii="宋体" w:hAnsi="宋体" w:hint="eastAsia"/>
          <w:sz w:val="24"/>
        </w:rPr>
        <w:t>特此声明。</w:t>
      </w: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AA4B8F">
      <w:pPr>
        <w:ind w:firstLineChars="200" w:firstLine="480"/>
        <w:rPr>
          <w:rFonts w:ascii="宋体" w:hAnsi="宋体"/>
          <w:sz w:val="24"/>
        </w:rPr>
      </w:pPr>
    </w:p>
    <w:p w:rsidR="00AA4B8F" w:rsidRDefault="00350634">
      <w:pPr>
        <w:ind w:firstLineChars="1500" w:firstLine="3600"/>
        <w:rPr>
          <w:rFonts w:ascii="宋体" w:hAnsi="宋体"/>
          <w:sz w:val="24"/>
        </w:rPr>
      </w:pPr>
      <w:r>
        <w:rPr>
          <w:rFonts w:ascii="宋体" w:hAnsi="宋体" w:hint="eastAsia"/>
          <w:sz w:val="24"/>
        </w:rPr>
        <w:t>法定代表人或被授权人签字：</w:t>
      </w:r>
    </w:p>
    <w:p w:rsidR="00AA4B8F" w:rsidRDefault="00AA4B8F">
      <w:pPr>
        <w:ind w:firstLineChars="1500" w:firstLine="3600"/>
        <w:rPr>
          <w:rFonts w:ascii="宋体" w:hAnsi="宋体"/>
          <w:sz w:val="24"/>
        </w:rPr>
      </w:pPr>
    </w:p>
    <w:p w:rsidR="00AA4B8F" w:rsidRDefault="00AA4B8F">
      <w:pPr>
        <w:ind w:firstLineChars="1500" w:firstLine="3600"/>
        <w:rPr>
          <w:rFonts w:ascii="宋体" w:hAnsi="宋体"/>
          <w:sz w:val="24"/>
        </w:rPr>
      </w:pPr>
    </w:p>
    <w:p w:rsidR="00AA4B8F" w:rsidRDefault="00AA4B8F">
      <w:pPr>
        <w:ind w:firstLineChars="1500" w:firstLine="3600"/>
        <w:rPr>
          <w:rFonts w:ascii="宋体" w:hAnsi="宋体"/>
          <w:sz w:val="24"/>
        </w:rPr>
      </w:pPr>
    </w:p>
    <w:p w:rsidR="00AA4B8F" w:rsidRDefault="00350634">
      <w:pPr>
        <w:ind w:firstLineChars="1600" w:firstLine="3840"/>
        <w:rPr>
          <w:rFonts w:ascii="宋体" w:hAnsi="宋体"/>
          <w:sz w:val="24"/>
        </w:rPr>
      </w:pPr>
      <w:r>
        <w:rPr>
          <w:rFonts w:ascii="宋体" w:hAnsi="宋体" w:hint="eastAsia"/>
          <w:sz w:val="24"/>
        </w:rPr>
        <w:t>供应商名称：（盖公章）：</w:t>
      </w:r>
    </w:p>
    <w:p w:rsidR="00AA4B8F" w:rsidRDefault="00AA4B8F">
      <w:pPr>
        <w:ind w:firstLineChars="2200" w:firstLine="5280"/>
        <w:rPr>
          <w:rFonts w:ascii="宋体" w:hAnsi="宋体"/>
          <w:sz w:val="24"/>
        </w:rPr>
      </w:pPr>
    </w:p>
    <w:p w:rsidR="00AA4B8F" w:rsidRDefault="00AA4B8F">
      <w:pPr>
        <w:ind w:firstLineChars="1500" w:firstLine="3600"/>
        <w:rPr>
          <w:rFonts w:ascii="宋体" w:hAnsi="宋体"/>
          <w:sz w:val="24"/>
        </w:rPr>
      </w:pPr>
    </w:p>
    <w:p w:rsidR="00AA4B8F" w:rsidRDefault="00AA4B8F">
      <w:pPr>
        <w:ind w:firstLineChars="1500" w:firstLine="3600"/>
        <w:rPr>
          <w:rFonts w:ascii="宋体" w:hAnsi="宋体"/>
          <w:sz w:val="24"/>
        </w:rPr>
      </w:pPr>
    </w:p>
    <w:p w:rsidR="00AA4B8F" w:rsidRDefault="00350634">
      <w:pPr>
        <w:ind w:firstLineChars="2650" w:firstLine="6360"/>
        <w:rPr>
          <w:rFonts w:ascii="仿宋_GB2312" w:eastAsia="仿宋_GB2312"/>
          <w:sz w:val="24"/>
        </w:rPr>
      </w:pPr>
      <w:r>
        <w:rPr>
          <w:rFonts w:ascii="宋体" w:hAnsi="宋体" w:hint="eastAsia"/>
          <w:sz w:val="24"/>
        </w:rPr>
        <w:t>年    月    日</w:t>
      </w:r>
    </w:p>
    <w:p w:rsidR="00AA4B8F" w:rsidRDefault="00AA4B8F">
      <w:pPr>
        <w:tabs>
          <w:tab w:val="left" w:pos="5580"/>
        </w:tabs>
        <w:spacing w:line="360" w:lineRule="auto"/>
        <w:rPr>
          <w:rFonts w:ascii="宋体" w:hAnsi="宋体"/>
          <w:sz w:val="24"/>
        </w:rPr>
      </w:pPr>
    </w:p>
    <w:p w:rsidR="00AA4B8F" w:rsidRDefault="00350634">
      <w:pPr>
        <w:pStyle w:val="2"/>
        <w:rPr>
          <w:rStyle w:val="CharChar0"/>
          <w:rFonts w:hAnsi="宋体"/>
          <w:sz w:val="24"/>
          <w:szCs w:val="24"/>
        </w:rPr>
      </w:pPr>
      <w:r>
        <w:rPr>
          <w:rFonts w:ascii="宋体" w:hAnsi="宋体"/>
          <w:szCs w:val="24"/>
        </w:rPr>
        <w:br w:type="page"/>
      </w:r>
      <w:r>
        <w:rPr>
          <w:rFonts w:ascii="宋体" w:eastAsia="宋体" w:hAnsi="宋体" w:hint="eastAsia"/>
          <w:sz w:val="24"/>
          <w:szCs w:val="24"/>
        </w:rPr>
        <w:lastRenderedPageBreak/>
        <w:t>附件6.6</w:t>
      </w:r>
      <w:bookmarkStart w:id="67" w:name="_Toc183588717"/>
      <w:r>
        <w:rPr>
          <w:rFonts w:ascii="宋体" w:eastAsia="宋体" w:hAnsi="宋体" w:hint="eastAsia"/>
          <w:sz w:val="24"/>
          <w:szCs w:val="24"/>
        </w:rPr>
        <w:t xml:space="preserve"> 参加政府采购活动前三年内，在经营活动中没有环保类行政处罚记录</w:t>
      </w:r>
    </w:p>
    <w:p w:rsidR="00AA4B8F" w:rsidRDefault="00350634">
      <w:pPr>
        <w:pStyle w:val="a3"/>
        <w:overflowPunct w:val="0"/>
        <w:spacing w:line="560" w:lineRule="exact"/>
        <w:ind w:firstLine="482"/>
        <w:jc w:val="center"/>
        <w:rPr>
          <w:b/>
          <w:sz w:val="24"/>
        </w:rPr>
      </w:pPr>
      <w:r>
        <w:rPr>
          <w:b/>
          <w:sz w:val="24"/>
        </w:rPr>
        <w:t>环保类行政处罚记录声明函</w:t>
      </w:r>
    </w:p>
    <w:p w:rsidR="00AA4B8F" w:rsidRDefault="00350634">
      <w:pPr>
        <w:spacing w:line="480" w:lineRule="auto"/>
        <w:rPr>
          <w:sz w:val="24"/>
        </w:rPr>
      </w:pPr>
      <w:r>
        <w:rPr>
          <w:rFonts w:hint="eastAsia"/>
          <w:sz w:val="24"/>
        </w:rPr>
        <w:t>致：</w:t>
      </w:r>
      <w:r>
        <w:rPr>
          <w:rFonts w:hint="eastAsia"/>
          <w:sz w:val="24"/>
          <w:u w:val="single"/>
        </w:rPr>
        <w:t xml:space="preserve"> </w:t>
      </w:r>
      <w:r>
        <w:rPr>
          <w:rFonts w:hint="eastAsia"/>
          <w:sz w:val="24"/>
          <w:u w:val="single"/>
        </w:rPr>
        <w:t>（采购人名称）</w:t>
      </w:r>
      <w:r>
        <w:rPr>
          <w:rFonts w:hint="eastAsia"/>
          <w:sz w:val="24"/>
          <w:u w:val="single"/>
        </w:rPr>
        <w:t xml:space="preserve"> </w:t>
      </w:r>
    </w:p>
    <w:p w:rsidR="00AA4B8F" w:rsidRDefault="00350634">
      <w:pPr>
        <w:spacing w:line="480" w:lineRule="auto"/>
        <w:ind w:firstLineChars="200" w:firstLine="480"/>
        <w:rPr>
          <w:sz w:val="24"/>
        </w:rPr>
      </w:pPr>
      <w:r>
        <w:rPr>
          <w:rFonts w:hint="eastAsia"/>
          <w:sz w:val="24"/>
        </w:rPr>
        <w:t>我单位</w:t>
      </w:r>
      <w:r>
        <w:rPr>
          <w:rFonts w:hint="eastAsia"/>
          <w:sz w:val="24"/>
          <w:u w:val="single"/>
        </w:rPr>
        <w:t xml:space="preserve">                  </w:t>
      </w:r>
      <w:r>
        <w:rPr>
          <w:rFonts w:hint="eastAsia"/>
          <w:sz w:val="24"/>
        </w:rPr>
        <w:t>（供应商名称）郑重声明：</w:t>
      </w:r>
    </w:p>
    <w:p w:rsidR="00AA4B8F" w:rsidRDefault="00350634">
      <w:pPr>
        <w:spacing w:line="480" w:lineRule="auto"/>
        <w:ind w:firstLineChars="200" w:firstLine="480"/>
        <w:rPr>
          <w:sz w:val="24"/>
        </w:rPr>
      </w:pPr>
      <w:r>
        <w:rPr>
          <w:rFonts w:hint="eastAsia"/>
          <w:sz w:val="24"/>
        </w:rPr>
        <w:t>我单位参加政府采购活动前三年内，在经营活动中</w:t>
      </w:r>
      <w:r>
        <w:rPr>
          <w:rFonts w:hint="eastAsia"/>
          <w:b/>
          <w:bCs/>
          <w:sz w:val="24"/>
          <w:u w:val="single"/>
        </w:rPr>
        <w:t xml:space="preserve"> </w:t>
      </w:r>
      <w:r>
        <w:rPr>
          <w:rFonts w:hint="eastAsia"/>
          <w:b/>
          <w:bCs/>
          <w:sz w:val="24"/>
          <w:u w:val="single"/>
        </w:rPr>
        <w:t>没有</w:t>
      </w:r>
      <w:r>
        <w:rPr>
          <w:rFonts w:hint="eastAsia"/>
          <w:b/>
          <w:bCs/>
          <w:sz w:val="24"/>
          <w:u w:val="single"/>
        </w:rPr>
        <w:t xml:space="preserve"> </w:t>
      </w:r>
      <w:r>
        <w:rPr>
          <w:rFonts w:hint="eastAsia"/>
          <w:sz w:val="24"/>
        </w:rPr>
        <w:t>（在下划线上如实填写：有或没有）环保类行政处罚记录，特此声明。</w:t>
      </w:r>
    </w:p>
    <w:p w:rsidR="00AA4B8F" w:rsidRDefault="00AA4B8F">
      <w:pPr>
        <w:pStyle w:val="ae"/>
        <w:jc w:val="both"/>
      </w:pPr>
    </w:p>
    <w:p w:rsidR="00AA4B8F" w:rsidRDefault="00350634">
      <w:pPr>
        <w:adjustRightInd w:val="0"/>
        <w:spacing w:line="360" w:lineRule="auto"/>
        <w:ind w:firstLineChars="200" w:firstLine="480"/>
        <w:rPr>
          <w:bCs/>
          <w:sz w:val="24"/>
        </w:rPr>
      </w:pPr>
      <w:r>
        <w:rPr>
          <w:rFonts w:hint="eastAsia"/>
          <w:sz w:val="24"/>
        </w:rPr>
        <w:t>声明人：（填写名称并盖章）</w:t>
      </w:r>
    </w:p>
    <w:p w:rsidR="00AA4B8F" w:rsidRDefault="00AA4B8F">
      <w:pPr>
        <w:adjustRightInd w:val="0"/>
        <w:spacing w:line="360" w:lineRule="auto"/>
        <w:ind w:firstLineChars="200" w:firstLine="480"/>
        <w:rPr>
          <w:sz w:val="24"/>
        </w:rPr>
      </w:pPr>
    </w:p>
    <w:p w:rsidR="00AA4B8F" w:rsidRDefault="00350634">
      <w:pPr>
        <w:adjustRightInd w:val="0"/>
        <w:spacing w:line="360" w:lineRule="auto"/>
        <w:ind w:firstLineChars="200" w:firstLine="480"/>
        <w:rPr>
          <w:bCs/>
          <w:sz w:val="24"/>
        </w:rPr>
      </w:pPr>
      <w:r>
        <w:rPr>
          <w:rFonts w:hint="eastAsia"/>
          <w:sz w:val="24"/>
        </w:rPr>
        <w:t>法定代表人或授权代表</w:t>
      </w:r>
      <w:r>
        <w:rPr>
          <w:rFonts w:hint="eastAsia"/>
          <w:bCs/>
          <w:sz w:val="24"/>
        </w:rPr>
        <w:t>：</w:t>
      </w:r>
      <w:r>
        <w:rPr>
          <w:rFonts w:hint="eastAsia"/>
          <w:iCs/>
          <w:sz w:val="24"/>
          <w:szCs w:val="21"/>
        </w:rPr>
        <w:t>（签字或盖章）</w:t>
      </w:r>
    </w:p>
    <w:p w:rsidR="00AA4B8F" w:rsidRDefault="00AA4B8F">
      <w:pPr>
        <w:adjustRightInd w:val="0"/>
        <w:spacing w:line="360" w:lineRule="auto"/>
        <w:ind w:firstLineChars="200" w:firstLine="480"/>
        <w:rPr>
          <w:bCs/>
          <w:sz w:val="24"/>
        </w:rPr>
      </w:pPr>
    </w:p>
    <w:p w:rsidR="00AA4B8F" w:rsidRDefault="00350634">
      <w:pPr>
        <w:ind w:firstLineChars="250" w:firstLine="600"/>
        <w:rPr>
          <w:rStyle w:val="CharChar0"/>
          <w:rFonts w:hAnsi="宋体"/>
        </w:rPr>
      </w:pPr>
      <w:r>
        <w:rPr>
          <w:rFonts w:hint="eastAsia"/>
          <w:bCs/>
          <w:sz w:val="24"/>
        </w:rPr>
        <w:t>日期：</w:t>
      </w:r>
      <w:r>
        <w:rPr>
          <w:rFonts w:hint="eastAsia"/>
          <w:bCs/>
          <w:sz w:val="24"/>
        </w:rPr>
        <w:t>202</w:t>
      </w:r>
      <w:r>
        <w:rPr>
          <w:bCs/>
          <w:sz w:val="24"/>
        </w:rPr>
        <w:t>2</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rsidR="00AA4B8F" w:rsidRDefault="00AA4B8F">
      <w:pPr>
        <w:ind w:firstLineChars="250" w:firstLine="525"/>
        <w:rPr>
          <w:rStyle w:val="CharChar0"/>
          <w:rFonts w:hAnsi="宋体"/>
        </w:rPr>
      </w:pPr>
    </w:p>
    <w:p w:rsidR="00AA4B8F" w:rsidRDefault="00AA4B8F">
      <w:pPr>
        <w:rPr>
          <w:rStyle w:val="CharChar0"/>
          <w:rFonts w:hAnsi="宋体"/>
        </w:rPr>
      </w:pPr>
    </w:p>
    <w:p w:rsidR="00AA4B8F" w:rsidRDefault="00350634">
      <w:pPr>
        <w:rPr>
          <w:rFonts w:ascii="宋体" w:hAnsi="宋体"/>
          <w:b/>
          <w:spacing w:val="24"/>
          <w:kern w:val="0"/>
          <w:sz w:val="24"/>
        </w:rPr>
      </w:pPr>
      <w:r>
        <w:rPr>
          <w:rFonts w:ascii="宋体" w:hAnsi="宋体" w:hint="eastAsia"/>
          <w:b/>
          <w:spacing w:val="24"/>
          <w:kern w:val="0"/>
          <w:sz w:val="24"/>
        </w:rPr>
        <w:t>附件</w:t>
      </w:r>
      <w:bookmarkStart w:id="68" w:name="_Toc183588718"/>
      <w:bookmarkEnd w:id="67"/>
      <w:r>
        <w:rPr>
          <w:rFonts w:ascii="宋体" w:hAnsi="宋体" w:hint="eastAsia"/>
          <w:b/>
          <w:spacing w:val="24"/>
          <w:kern w:val="0"/>
          <w:sz w:val="24"/>
        </w:rPr>
        <w:t>7、 代理服务费承诺书（格式）</w:t>
      </w:r>
      <w:bookmarkEnd w:id="68"/>
    </w:p>
    <w:p w:rsidR="00AA4B8F" w:rsidRDefault="00350634">
      <w:pPr>
        <w:pStyle w:val="aa"/>
        <w:ind w:firstLineChars="200" w:firstLine="420"/>
        <w:rPr>
          <w:rFonts w:hAnsi="宋体"/>
          <w:szCs w:val="24"/>
        </w:rPr>
      </w:pPr>
      <w:r>
        <w:rPr>
          <w:rFonts w:hAnsi="宋体" w:hint="eastAsia"/>
          <w:szCs w:val="24"/>
        </w:rPr>
        <w:t>致：海南省教学仪器设备招标中心：</w:t>
      </w:r>
    </w:p>
    <w:p w:rsidR="00AA4B8F" w:rsidRDefault="00350634">
      <w:pPr>
        <w:pStyle w:val="aa"/>
        <w:ind w:firstLineChars="200" w:firstLine="420"/>
        <w:rPr>
          <w:rFonts w:hAnsi="宋体"/>
          <w:szCs w:val="24"/>
        </w:rPr>
      </w:pPr>
      <w:r>
        <w:rPr>
          <w:rFonts w:hAnsi="宋体"/>
          <w:szCs w:val="24"/>
        </w:rPr>
        <w:tab/>
      </w:r>
      <w:r>
        <w:rPr>
          <w:rFonts w:hAnsi="宋体" w:hint="eastAsia"/>
          <w:szCs w:val="24"/>
        </w:rPr>
        <w:t>我们在贵公司组织的</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项目（设备）采购活动中若获成交（项目文件编号：</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），我们保证在签订合同的同时按采购文件的规定，以支票、汇票或现金方式，向贵公司一次性支付应该交纳的代理服务费用。收费标准按</w:t>
      </w:r>
      <w:r>
        <w:rPr>
          <w:rFonts w:hAnsi="宋体" w:hint="eastAsia"/>
        </w:rPr>
        <w:t>“</w:t>
      </w:r>
      <w:r>
        <w:rPr>
          <w:rFonts w:hAnsi="宋体"/>
          <w:bCs/>
        </w:rPr>
        <w:t>中华人民共和国国家计划委员会</w:t>
      </w:r>
      <w:r>
        <w:rPr>
          <w:rFonts w:hAnsi="宋体"/>
        </w:rPr>
        <w:t>[计价格 ［2002］1980号]</w:t>
      </w:r>
      <w:r>
        <w:rPr>
          <w:rFonts w:hAnsi="宋体" w:hint="eastAsia"/>
        </w:rPr>
        <w:t>”文件规定，按照采购预算的80%收取</w:t>
      </w:r>
      <w:r>
        <w:rPr>
          <w:rFonts w:hAnsi="宋体" w:hint="eastAsia"/>
          <w:szCs w:val="24"/>
        </w:rPr>
        <w:t>。</w:t>
      </w:r>
    </w:p>
    <w:p w:rsidR="00AA4B8F" w:rsidRDefault="00AA4B8F">
      <w:pPr>
        <w:pStyle w:val="aa"/>
        <w:ind w:firstLineChars="200" w:firstLine="420"/>
        <w:rPr>
          <w:rFonts w:hAnsi="宋体"/>
          <w:szCs w:val="24"/>
        </w:rPr>
      </w:pPr>
    </w:p>
    <w:p w:rsidR="00AA4B8F" w:rsidRDefault="00350634">
      <w:pPr>
        <w:pStyle w:val="aa"/>
        <w:ind w:firstLineChars="200" w:firstLine="420"/>
        <w:rPr>
          <w:rFonts w:hAnsi="宋体"/>
          <w:szCs w:val="24"/>
        </w:rPr>
      </w:pPr>
      <w:r>
        <w:rPr>
          <w:rFonts w:hAnsi="宋体"/>
          <w:szCs w:val="24"/>
        </w:rPr>
        <w:tab/>
      </w:r>
      <w:r>
        <w:rPr>
          <w:rFonts w:hAnsi="宋体"/>
          <w:szCs w:val="24"/>
        </w:rPr>
        <w:tab/>
      </w:r>
      <w:r>
        <w:rPr>
          <w:rFonts w:hAnsi="宋体" w:hint="eastAsia"/>
          <w:szCs w:val="24"/>
        </w:rPr>
        <w:t>特此承诺！</w:t>
      </w:r>
    </w:p>
    <w:p w:rsidR="00AA4B8F" w:rsidRDefault="00AA4B8F">
      <w:pPr>
        <w:pStyle w:val="aa"/>
        <w:ind w:firstLineChars="200" w:firstLine="420"/>
        <w:rPr>
          <w:rFonts w:hAnsi="宋体"/>
          <w:szCs w:val="24"/>
        </w:rPr>
      </w:pPr>
    </w:p>
    <w:p w:rsidR="00AA4B8F" w:rsidRDefault="00350634">
      <w:pPr>
        <w:pStyle w:val="aa"/>
        <w:ind w:firstLineChars="200" w:firstLine="420"/>
        <w:rPr>
          <w:rFonts w:hAnsi="宋体"/>
          <w:szCs w:val="24"/>
        </w:rPr>
      </w:pPr>
      <w:r>
        <w:rPr>
          <w:rFonts w:hAnsi="宋体"/>
          <w:szCs w:val="24"/>
        </w:rPr>
        <w:tab/>
      </w:r>
      <w:r>
        <w:rPr>
          <w:rFonts w:hAnsi="宋体" w:hint="eastAsia"/>
          <w:szCs w:val="24"/>
        </w:rPr>
        <w:t>承诺方法定名称：</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AA4B8F" w:rsidRDefault="00350634">
      <w:pPr>
        <w:pStyle w:val="aa"/>
        <w:ind w:firstLineChars="200" w:firstLine="420"/>
        <w:rPr>
          <w:rFonts w:hAnsi="宋体"/>
          <w:szCs w:val="24"/>
        </w:rPr>
      </w:pPr>
      <w:r>
        <w:rPr>
          <w:rFonts w:hAnsi="宋体"/>
          <w:szCs w:val="24"/>
        </w:rPr>
        <w:tab/>
      </w:r>
      <w:r>
        <w:rPr>
          <w:rFonts w:hAnsi="宋体" w:hint="eastAsia"/>
          <w:szCs w:val="24"/>
        </w:rPr>
        <w:t>地址：</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AA4B8F" w:rsidRDefault="00350634">
      <w:pPr>
        <w:pStyle w:val="aa"/>
        <w:ind w:firstLineChars="200" w:firstLine="420"/>
        <w:rPr>
          <w:rFonts w:hAnsi="宋体"/>
          <w:szCs w:val="24"/>
        </w:rPr>
      </w:pPr>
      <w:r>
        <w:rPr>
          <w:rFonts w:hAnsi="宋体"/>
          <w:szCs w:val="24"/>
        </w:rPr>
        <w:tab/>
      </w:r>
      <w:r>
        <w:rPr>
          <w:rFonts w:hAnsi="宋体" w:hint="eastAsia"/>
          <w:szCs w:val="24"/>
        </w:rPr>
        <w:t>电话：</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传真：</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AA4B8F" w:rsidRDefault="00350634">
      <w:pPr>
        <w:pStyle w:val="aa"/>
        <w:ind w:firstLineChars="200" w:firstLine="420"/>
        <w:rPr>
          <w:rFonts w:hAnsi="宋体"/>
          <w:szCs w:val="24"/>
        </w:rPr>
      </w:pPr>
      <w:r>
        <w:rPr>
          <w:rFonts w:hAnsi="宋体"/>
          <w:szCs w:val="24"/>
        </w:rPr>
        <w:tab/>
      </w:r>
      <w:r>
        <w:rPr>
          <w:rFonts w:hAnsi="宋体" w:hint="eastAsia"/>
          <w:szCs w:val="24"/>
        </w:rPr>
        <w:t>电传：</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邮编：</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AA4B8F" w:rsidRDefault="00350634">
      <w:pPr>
        <w:pStyle w:val="aa"/>
        <w:ind w:firstLineChars="200" w:firstLine="420"/>
        <w:rPr>
          <w:rFonts w:hAnsi="宋体"/>
          <w:szCs w:val="24"/>
        </w:rPr>
      </w:pPr>
      <w:r>
        <w:rPr>
          <w:rFonts w:hAnsi="宋体"/>
          <w:szCs w:val="24"/>
        </w:rPr>
        <w:tab/>
      </w:r>
      <w:r>
        <w:rPr>
          <w:rFonts w:hAnsi="宋体" w:hint="eastAsia"/>
          <w:szCs w:val="24"/>
        </w:rPr>
        <w:t>承诺方授权代表签字：</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（承诺方盖章）</w:t>
      </w:r>
    </w:p>
    <w:p w:rsidR="00AA4B8F" w:rsidRDefault="00350634">
      <w:pPr>
        <w:pStyle w:val="aa"/>
        <w:ind w:firstLineChars="200" w:firstLine="420"/>
        <w:rPr>
          <w:rFonts w:hAnsi="宋体"/>
          <w:szCs w:val="24"/>
        </w:rPr>
      </w:pPr>
      <w:r>
        <w:rPr>
          <w:rFonts w:hAnsi="宋体"/>
          <w:szCs w:val="24"/>
        </w:rPr>
        <w:tab/>
      </w:r>
      <w:r>
        <w:rPr>
          <w:rFonts w:hAnsi="宋体" w:hint="eastAsia"/>
          <w:szCs w:val="24"/>
        </w:rPr>
        <w:t>承诺日期：</w:t>
      </w:r>
      <w:r>
        <w:rPr>
          <w:rFonts w:hAnsi="宋体"/>
          <w:szCs w:val="24"/>
        </w:rPr>
        <w:tab/>
      </w:r>
      <w:r>
        <w:rPr>
          <w:rFonts w:hAnsi="宋体"/>
          <w:szCs w:val="24"/>
        </w:rPr>
        <w:tab/>
      </w:r>
      <w:r>
        <w:rPr>
          <w:rFonts w:hAnsi="宋体"/>
          <w:szCs w:val="24"/>
        </w:rPr>
        <w:tab/>
      </w:r>
      <w:r>
        <w:rPr>
          <w:rFonts w:hAnsi="宋体"/>
          <w:szCs w:val="24"/>
        </w:rPr>
        <w:tab/>
      </w:r>
    </w:p>
    <w:p w:rsidR="00AA4B8F" w:rsidRDefault="00AA4B8F">
      <w:pPr>
        <w:pStyle w:val="2"/>
        <w:keepNext w:val="0"/>
        <w:keepLines w:val="0"/>
        <w:spacing w:line="415" w:lineRule="auto"/>
        <w:rPr>
          <w:rFonts w:ascii="宋体" w:eastAsia="宋体" w:hAnsi="宋体"/>
          <w:bCs w:val="0"/>
          <w:sz w:val="24"/>
          <w:szCs w:val="24"/>
        </w:rPr>
      </w:pPr>
      <w:bookmarkStart w:id="69" w:name="_Toc183588719"/>
    </w:p>
    <w:p w:rsidR="00AA4B8F" w:rsidRDefault="00350634">
      <w:pPr>
        <w:pStyle w:val="2"/>
        <w:keepNext w:val="0"/>
        <w:keepLines w:val="0"/>
        <w:spacing w:line="415" w:lineRule="auto"/>
        <w:rPr>
          <w:rFonts w:ascii="宋体" w:eastAsia="宋体" w:hAnsi="宋体"/>
          <w:bCs w:val="0"/>
          <w:sz w:val="24"/>
          <w:szCs w:val="24"/>
        </w:rPr>
      </w:pPr>
      <w:r>
        <w:rPr>
          <w:rFonts w:ascii="宋体" w:eastAsia="宋体" w:hAnsi="宋体" w:hint="eastAsia"/>
          <w:bCs w:val="0"/>
          <w:sz w:val="24"/>
          <w:szCs w:val="24"/>
        </w:rPr>
        <w:t>附件8、 响应</w:t>
      </w:r>
      <w:r>
        <w:rPr>
          <w:rFonts w:ascii="宋体" w:eastAsia="宋体" w:hAnsi="宋体" w:hint="eastAsia"/>
          <w:sz w:val="24"/>
          <w:szCs w:val="24"/>
        </w:rPr>
        <w:t>供应商</w:t>
      </w:r>
      <w:r>
        <w:rPr>
          <w:rFonts w:ascii="宋体" w:eastAsia="宋体" w:hAnsi="宋体" w:hint="eastAsia"/>
          <w:bCs w:val="0"/>
          <w:sz w:val="24"/>
          <w:szCs w:val="24"/>
        </w:rPr>
        <w:t>认为需要提供的用于参与评审其他相关资料</w:t>
      </w:r>
      <w:bookmarkEnd w:id="69"/>
    </w:p>
    <w:p w:rsidR="00AA4B8F" w:rsidRDefault="00AA4B8F">
      <w:pPr>
        <w:autoSpaceDE w:val="0"/>
        <w:autoSpaceDN w:val="0"/>
        <w:adjustRightInd w:val="0"/>
        <w:jc w:val="left"/>
        <w:rPr>
          <w:rFonts w:ascii="宋体" w:hAnsi="宋体" w:cs="仿宋"/>
          <w:b/>
          <w:kern w:val="0"/>
          <w:sz w:val="24"/>
        </w:rPr>
      </w:pPr>
    </w:p>
    <w:p w:rsidR="00AA4B8F" w:rsidRDefault="00AA4B8F">
      <w:pPr>
        <w:autoSpaceDE w:val="0"/>
        <w:autoSpaceDN w:val="0"/>
        <w:adjustRightInd w:val="0"/>
        <w:jc w:val="left"/>
        <w:rPr>
          <w:rFonts w:ascii="宋体" w:hAnsi="宋体" w:cs="仿宋"/>
          <w:b/>
          <w:kern w:val="0"/>
          <w:sz w:val="24"/>
        </w:rPr>
      </w:pPr>
    </w:p>
    <w:p w:rsidR="00AA4B8F" w:rsidRDefault="00AA4B8F">
      <w:pPr>
        <w:autoSpaceDE w:val="0"/>
        <w:autoSpaceDN w:val="0"/>
        <w:adjustRightInd w:val="0"/>
        <w:jc w:val="left"/>
        <w:rPr>
          <w:rFonts w:ascii="宋体" w:hAnsi="宋体" w:cs="仿宋"/>
          <w:b/>
          <w:kern w:val="0"/>
          <w:sz w:val="24"/>
        </w:rPr>
      </w:pPr>
    </w:p>
    <w:p w:rsidR="00AA4B8F" w:rsidRDefault="00350634">
      <w:pPr>
        <w:autoSpaceDE w:val="0"/>
        <w:autoSpaceDN w:val="0"/>
        <w:adjustRightInd w:val="0"/>
        <w:jc w:val="left"/>
        <w:rPr>
          <w:rFonts w:ascii="宋体" w:hAnsi="宋体" w:cs="仿宋"/>
          <w:b/>
          <w:kern w:val="0"/>
          <w:sz w:val="24"/>
        </w:rPr>
      </w:pPr>
      <w:r>
        <w:rPr>
          <w:rFonts w:ascii="宋体" w:hAnsi="宋体" w:cs="仿宋" w:hint="eastAsia"/>
          <w:b/>
          <w:kern w:val="0"/>
          <w:sz w:val="24"/>
        </w:rPr>
        <w:lastRenderedPageBreak/>
        <w:t>附件9、  中小企业声明函</w:t>
      </w:r>
    </w:p>
    <w:p w:rsidR="00AA4B8F" w:rsidRDefault="00350634">
      <w:pPr>
        <w:autoSpaceDE w:val="0"/>
        <w:autoSpaceDN w:val="0"/>
        <w:adjustRightInd w:val="0"/>
        <w:spacing w:line="520" w:lineRule="exact"/>
        <w:jc w:val="center"/>
        <w:rPr>
          <w:rFonts w:ascii="宋体" w:hAnsi="宋体" w:cs="宋体"/>
          <w:kern w:val="0"/>
          <w:sz w:val="24"/>
        </w:rPr>
      </w:pPr>
      <w:r>
        <w:rPr>
          <w:rFonts w:ascii="宋体" w:hAnsi="宋体" w:cs="宋体" w:hint="eastAsia"/>
          <w:kern w:val="0"/>
          <w:sz w:val="24"/>
        </w:rPr>
        <w:t>中小企业声明函（货物）</w:t>
      </w:r>
    </w:p>
    <w:p w:rsidR="00AA4B8F" w:rsidRDefault="00350634">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rsidR="00AA4B8F" w:rsidRDefault="00350634">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AA4B8F" w:rsidRDefault="00350634">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AA4B8F" w:rsidRDefault="00350634">
      <w:pPr>
        <w:autoSpaceDE w:val="0"/>
        <w:autoSpaceDN w:val="0"/>
        <w:adjustRightInd w:val="0"/>
        <w:spacing w:line="520" w:lineRule="exact"/>
        <w:jc w:val="left"/>
        <w:rPr>
          <w:rFonts w:ascii="宋体" w:hAnsi="宋体" w:cs="仿宋"/>
          <w:kern w:val="0"/>
          <w:sz w:val="24"/>
        </w:rPr>
      </w:pPr>
      <w:r>
        <w:rPr>
          <w:rFonts w:ascii="宋体" w:hAnsi="宋体" w:cs="仿宋" w:hint="eastAsia"/>
          <w:kern w:val="0"/>
          <w:sz w:val="24"/>
        </w:rPr>
        <w:t>……</w:t>
      </w:r>
    </w:p>
    <w:p w:rsidR="00AA4B8F" w:rsidRDefault="00350634">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AA4B8F" w:rsidRDefault="00350634">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AA4B8F" w:rsidRDefault="00350634">
      <w:pPr>
        <w:autoSpaceDE w:val="0"/>
        <w:autoSpaceDN w:val="0"/>
        <w:adjustRightInd w:val="0"/>
        <w:spacing w:line="520" w:lineRule="exact"/>
        <w:ind w:firstLineChars="1450" w:firstLine="3480"/>
        <w:jc w:val="left"/>
        <w:rPr>
          <w:rFonts w:ascii="宋体" w:hAnsi="宋体" w:cs="仿宋"/>
          <w:kern w:val="0"/>
          <w:sz w:val="24"/>
        </w:rPr>
      </w:pPr>
      <w:r>
        <w:rPr>
          <w:rFonts w:ascii="宋体" w:hAnsi="宋体" w:cs="仿宋" w:hint="eastAsia"/>
          <w:kern w:val="0"/>
          <w:sz w:val="24"/>
        </w:rPr>
        <w:t>企业名称（盖章）：</w:t>
      </w:r>
    </w:p>
    <w:p w:rsidR="00AA4B8F" w:rsidRDefault="00350634">
      <w:pPr>
        <w:rPr>
          <w:rFonts w:ascii="宋体" w:hAnsi="宋体"/>
          <w:sz w:val="24"/>
        </w:rPr>
      </w:pPr>
      <w:r>
        <w:rPr>
          <w:rFonts w:ascii="宋体" w:hAnsi="宋体" w:cs="仿宋" w:hint="eastAsia"/>
          <w:kern w:val="0"/>
          <w:sz w:val="24"/>
        </w:rPr>
        <w:t>日期：</w:t>
      </w:r>
    </w:p>
    <w:p w:rsidR="00AA4B8F" w:rsidRDefault="00AA4B8F">
      <w:pPr>
        <w:spacing w:line="460" w:lineRule="exact"/>
        <w:rPr>
          <w:rFonts w:ascii="宋体" w:hAnsi="宋体"/>
          <w:sz w:val="24"/>
        </w:rPr>
      </w:pPr>
    </w:p>
    <w:p w:rsidR="00AA4B8F" w:rsidRDefault="00350634">
      <w:pPr>
        <w:adjustRightInd w:val="0"/>
        <w:snapToGrid w:val="0"/>
        <w:spacing w:line="460" w:lineRule="exact"/>
        <w:rPr>
          <w:rFonts w:ascii="宋体" w:hAnsi="宋体"/>
          <w:b/>
          <w:sz w:val="24"/>
          <w:szCs w:val="20"/>
        </w:rPr>
      </w:pPr>
      <w:r>
        <w:rPr>
          <w:rFonts w:ascii="宋体" w:hAnsi="宋体" w:hint="eastAsia"/>
          <w:b/>
          <w:sz w:val="24"/>
          <w:szCs w:val="20"/>
        </w:rPr>
        <w:t>附件10残疾人福利性单位声明函</w:t>
      </w:r>
    </w:p>
    <w:p w:rsidR="00AA4B8F" w:rsidRDefault="00350634">
      <w:pPr>
        <w:adjustRightInd w:val="0"/>
        <w:snapToGrid w:val="0"/>
        <w:spacing w:line="480" w:lineRule="exact"/>
        <w:ind w:firstLineChars="200" w:firstLine="480"/>
        <w:rPr>
          <w:rFonts w:ascii="宋体" w:hAnsi="宋体"/>
          <w:sz w:val="24"/>
          <w:szCs w:val="20"/>
        </w:rPr>
      </w:pPr>
      <w:r>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A4B8F" w:rsidRDefault="00350634">
      <w:pPr>
        <w:adjustRightInd w:val="0"/>
        <w:snapToGrid w:val="0"/>
        <w:spacing w:line="480" w:lineRule="exact"/>
        <w:ind w:firstLineChars="200" w:firstLine="480"/>
        <w:rPr>
          <w:rFonts w:ascii="宋体" w:hAnsi="宋体"/>
          <w:sz w:val="24"/>
          <w:szCs w:val="20"/>
        </w:rPr>
      </w:pPr>
      <w:r>
        <w:rPr>
          <w:rFonts w:ascii="宋体" w:hAnsi="宋体" w:hint="eastAsia"/>
          <w:sz w:val="24"/>
          <w:szCs w:val="20"/>
        </w:rPr>
        <w:t>本单位对上述声明的真实性负责。如有虚假，将依法承担相应责任。</w:t>
      </w:r>
    </w:p>
    <w:p w:rsidR="00AA4B8F" w:rsidRDefault="00350634">
      <w:pPr>
        <w:adjustRightInd w:val="0"/>
        <w:snapToGrid w:val="0"/>
        <w:spacing w:line="480" w:lineRule="exact"/>
        <w:ind w:firstLineChars="200" w:firstLine="480"/>
        <w:rPr>
          <w:rFonts w:ascii="宋体" w:hAnsi="宋体"/>
          <w:sz w:val="24"/>
          <w:szCs w:val="20"/>
        </w:rPr>
        <w:sectPr w:rsidR="00AA4B8F">
          <w:footerReference w:type="default" r:id="rId11"/>
          <w:pgSz w:w="11906" w:h="16838"/>
          <w:pgMar w:top="777" w:right="1469" w:bottom="1089" w:left="1440" w:header="851" w:footer="992" w:gutter="0"/>
          <w:cols w:space="720"/>
          <w:docGrid w:type="lines" w:linePitch="312"/>
        </w:sectPr>
      </w:pPr>
      <w:r>
        <w:rPr>
          <w:rFonts w:ascii="宋体" w:hAnsi="宋体" w:hint="eastAsia"/>
          <w:sz w:val="24"/>
          <w:szCs w:val="20"/>
        </w:rPr>
        <w:t>                                单位名称（盖章）</w:t>
      </w:r>
    </w:p>
    <w:p w:rsidR="00AA4B8F" w:rsidRDefault="00350634">
      <w:pPr>
        <w:adjustRightInd w:val="0"/>
        <w:snapToGrid w:val="0"/>
        <w:rPr>
          <w:rFonts w:ascii="宋体" w:hAnsi="宋体"/>
          <w:b/>
          <w:sz w:val="24"/>
        </w:rPr>
      </w:pPr>
      <w:r>
        <w:rPr>
          <w:rFonts w:ascii="宋体" w:hAnsi="宋体" w:hint="eastAsia"/>
          <w:b/>
          <w:sz w:val="24"/>
        </w:rPr>
        <w:lastRenderedPageBreak/>
        <w:t>附件11</w:t>
      </w:r>
      <w:r>
        <w:rPr>
          <w:rFonts w:ascii="宋体" w:hAnsi="宋体" w:hint="eastAsia"/>
          <w:b/>
          <w:bCs/>
          <w:sz w:val="24"/>
          <w:szCs w:val="20"/>
        </w:rPr>
        <w:t>投标人投标承诺书</w:t>
      </w:r>
    </w:p>
    <w:p w:rsidR="00AA4B8F" w:rsidRDefault="00350634">
      <w:pPr>
        <w:adjustRightInd w:val="0"/>
        <w:snapToGrid w:val="0"/>
        <w:rPr>
          <w:rFonts w:ascii="宋体" w:hAnsi="宋体"/>
          <w:sz w:val="24"/>
        </w:rPr>
      </w:pPr>
      <w:r>
        <w:rPr>
          <w:rFonts w:ascii="宋体" w:hAnsi="宋体" w:hint="eastAsia"/>
          <w:sz w:val="24"/>
        </w:rPr>
        <w:t>致：海南省教学仪器设备招标中心：</w:t>
      </w:r>
    </w:p>
    <w:p w:rsidR="00AA4B8F" w:rsidRDefault="00350634">
      <w:pPr>
        <w:rPr>
          <w:rFonts w:ascii="宋体" w:hAnsi="宋体"/>
          <w:sz w:val="24"/>
        </w:rPr>
      </w:pPr>
      <w:r>
        <w:rPr>
          <w:rFonts w:ascii="宋体" w:hAnsi="宋体" w:hint="eastAsia"/>
          <w:sz w:val="24"/>
        </w:rPr>
        <w:t>我单位在参加</w:t>
      </w:r>
      <w:r>
        <w:rPr>
          <w:rFonts w:ascii="宋体" w:hAnsi="宋体" w:hint="eastAsia"/>
          <w:sz w:val="24"/>
          <w:u w:val="single"/>
        </w:rPr>
        <w:t xml:space="preserve">           </w:t>
      </w:r>
      <w:r>
        <w:rPr>
          <w:rFonts w:ascii="宋体" w:hAnsi="宋体" w:hint="eastAsia"/>
          <w:sz w:val="24"/>
        </w:rPr>
        <w:t>项目的投标活动中，郑重承诺如下：</w:t>
      </w:r>
    </w:p>
    <w:p w:rsidR="00AA4B8F" w:rsidRDefault="00350634">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w:t>
      </w:r>
    </w:p>
    <w:p w:rsidR="00AA4B8F" w:rsidRDefault="00350634">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AA4B8F" w:rsidRDefault="00350634">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AA4B8F" w:rsidRDefault="00350634">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AA4B8F" w:rsidRDefault="00350634">
      <w:pPr>
        <w:ind w:firstLineChars="200" w:firstLine="480"/>
        <w:rPr>
          <w:rFonts w:ascii="宋体" w:hAnsi="宋体"/>
          <w:sz w:val="24"/>
        </w:rPr>
      </w:pPr>
      <w:r>
        <w:rPr>
          <w:rFonts w:ascii="宋体" w:hAnsi="宋体" w:hint="eastAsia"/>
          <w:sz w:val="24"/>
        </w:rPr>
        <w:t>5、我方一旦中标，将按规定及时与采购人签订合同。</w:t>
      </w:r>
    </w:p>
    <w:p w:rsidR="00AA4B8F" w:rsidRDefault="00350634">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我公司如果中标本项目，对本项目提供的所有货物保证货源全新正品，保质保量，按时供货，否则按合同赔偿违约金，并自愿接受省财政部门的相关处罚。</w:t>
      </w:r>
    </w:p>
    <w:p w:rsidR="00AA4B8F" w:rsidRDefault="00350634">
      <w:pPr>
        <w:ind w:firstLineChars="200" w:firstLine="480"/>
        <w:rPr>
          <w:rFonts w:ascii="宋体" w:hAnsi="宋体"/>
          <w:sz w:val="24"/>
        </w:rPr>
      </w:pPr>
      <w:r>
        <w:rPr>
          <w:rFonts w:ascii="宋体" w:hAnsi="宋体" w:hint="eastAsia"/>
          <w:sz w:val="24"/>
        </w:rPr>
        <w:t>7、我方在本次投标活动中绝无资质挂靠、串标、围标情形，若出现下列情形，立即取消我方投标资格并承担相应的法律责任；</w:t>
      </w:r>
    </w:p>
    <w:p w:rsidR="00AA4B8F" w:rsidRDefault="00350634">
      <w:pPr>
        <w:ind w:firstLineChars="200" w:firstLine="480"/>
        <w:rPr>
          <w:rFonts w:ascii="宋体" w:hAnsi="宋体"/>
          <w:sz w:val="24"/>
        </w:rPr>
      </w:pPr>
      <w:r>
        <w:rPr>
          <w:rFonts w:ascii="宋体" w:hAnsi="宋体" w:hint="eastAsia"/>
          <w:sz w:val="24"/>
        </w:rPr>
        <w:t>（1）不同投标人的投标文件由同一单位或者个人编制；</w:t>
      </w:r>
    </w:p>
    <w:p w:rsidR="00AA4B8F" w:rsidRDefault="00350634">
      <w:pPr>
        <w:ind w:firstLineChars="200" w:firstLine="480"/>
        <w:rPr>
          <w:rFonts w:ascii="宋体" w:hAnsi="宋体"/>
          <w:sz w:val="24"/>
        </w:rPr>
      </w:pPr>
      <w:r>
        <w:rPr>
          <w:rFonts w:ascii="宋体" w:hAnsi="宋体" w:hint="eastAsia"/>
          <w:sz w:val="24"/>
        </w:rPr>
        <w:t>（2）不同投标人委托同一单位或者个人办理投标事宜；</w:t>
      </w:r>
    </w:p>
    <w:p w:rsidR="00AA4B8F" w:rsidRDefault="00350634">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AA4B8F" w:rsidRDefault="00350634">
      <w:pPr>
        <w:ind w:firstLineChars="200" w:firstLine="480"/>
        <w:rPr>
          <w:rFonts w:ascii="宋体" w:hAnsi="宋体"/>
          <w:sz w:val="24"/>
        </w:rPr>
      </w:pPr>
      <w:r>
        <w:rPr>
          <w:rFonts w:ascii="宋体" w:hAnsi="宋体" w:hint="eastAsia"/>
          <w:sz w:val="24"/>
        </w:rPr>
        <w:t>（4）不同投标人的投标文件异常一致或者投标报价呈规律性差异；</w:t>
      </w:r>
    </w:p>
    <w:p w:rsidR="00AA4B8F" w:rsidRDefault="00350634">
      <w:pPr>
        <w:ind w:firstLineChars="200" w:firstLine="480"/>
        <w:rPr>
          <w:rFonts w:ascii="宋体" w:hAnsi="宋体"/>
          <w:sz w:val="24"/>
        </w:rPr>
      </w:pPr>
      <w:r>
        <w:rPr>
          <w:rFonts w:ascii="宋体" w:hAnsi="宋体" w:hint="eastAsia"/>
          <w:sz w:val="24"/>
        </w:rPr>
        <w:t>（5）不同投标人的投标文件相互混装；</w:t>
      </w:r>
    </w:p>
    <w:p w:rsidR="00AA4B8F" w:rsidRDefault="00350634">
      <w:pPr>
        <w:ind w:firstLineChars="200" w:firstLine="480"/>
        <w:rPr>
          <w:rFonts w:ascii="宋体" w:hAnsi="宋体"/>
          <w:sz w:val="24"/>
        </w:rPr>
      </w:pPr>
      <w:r>
        <w:rPr>
          <w:rFonts w:ascii="宋体" w:hAnsi="宋体" w:hint="eastAsia"/>
          <w:sz w:val="24"/>
        </w:rPr>
        <w:t>（6）不同投标人的投标保证金从同一单位或者个人的账户转出。</w:t>
      </w:r>
    </w:p>
    <w:p w:rsidR="00AA4B8F" w:rsidRDefault="00350634">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AA4B8F" w:rsidRDefault="00350634">
      <w:pPr>
        <w:ind w:firstLineChars="200" w:firstLine="480"/>
        <w:rPr>
          <w:rFonts w:ascii="宋体" w:hAnsi="宋体"/>
          <w:sz w:val="24"/>
        </w:rPr>
      </w:pPr>
      <w:r>
        <w:rPr>
          <w:rFonts w:ascii="宋体" w:hAnsi="宋体" w:hint="eastAsia"/>
          <w:sz w:val="24"/>
        </w:rPr>
        <w:t>根据国家企业信用信息公示系统（</w:t>
      </w:r>
      <w:hyperlink r:id="rId12" w:history="1">
        <w:r>
          <w:rPr>
            <w:rFonts w:ascii="宋体" w:hAnsi="宋体"/>
            <w:sz w:val="24"/>
          </w:rPr>
          <w:t>http://www.gsxt.gov.cn/</w:t>
        </w:r>
      </w:hyperlink>
      <w:r>
        <w:rPr>
          <w:rFonts w:ascii="宋体" w:hAnsi="宋体" w:hint="eastAsia"/>
          <w:sz w:val="24"/>
        </w:rPr>
        <w:t>）登记信息提供以下内容：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319"/>
        <w:gridCol w:w="2410"/>
        <w:gridCol w:w="1559"/>
        <w:gridCol w:w="1468"/>
      </w:tblGrid>
      <w:tr w:rsidR="00AA4B8F">
        <w:trPr>
          <w:trHeight w:val="420"/>
        </w:trPr>
        <w:tc>
          <w:tcPr>
            <w:tcW w:w="766" w:type="dxa"/>
            <w:vAlign w:val="center"/>
          </w:tcPr>
          <w:p w:rsidR="00AA4B8F" w:rsidRDefault="00350634">
            <w:pPr>
              <w:spacing w:line="400" w:lineRule="exact"/>
              <w:jc w:val="center"/>
              <w:rPr>
                <w:rFonts w:ascii="宋体" w:hAnsi="宋体"/>
                <w:szCs w:val="21"/>
              </w:rPr>
            </w:pPr>
            <w:r>
              <w:rPr>
                <w:rFonts w:ascii="宋体" w:hAnsi="宋体" w:hint="eastAsia"/>
                <w:szCs w:val="21"/>
              </w:rPr>
              <w:t>序号</w:t>
            </w:r>
          </w:p>
        </w:tc>
        <w:tc>
          <w:tcPr>
            <w:tcW w:w="2319" w:type="dxa"/>
            <w:vAlign w:val="center"/>
          </w:tcPr>
          <w:p w:rsidR="00AA4B8F" w:rsidRDefault="00350634">
            <w:pPr>
              <w:jc w:val="center"/>
              <w:rPr>
                <w:rFonts w:ascii="宋体" w:hAnsi="宋体"/>
                <w:szCs w:val="21"/>
              </w:rPr>
            </w:pPr>
            <w:r>
              <w:rPr>
                <w:rFonts w:ascii="宋体" w:hAnsi="宋体" w:hint="eastAsia"/>
                <w:szCs w:val="21"/>
              </w:rPr>
              <w:t>股东名称</w:t>
            </w:r>
          </w:p>
        </w:tc>
        <w:tc>
          <w:tcPr>
            <w:tcW w:w="2410" w:type="dxa"/>
            <w:vAlign w:val="center"/>
          </w:tcPr>
          <w:p w:rsidR="00AA4B8F" w:rsidRDefault="00350634">
            <w:pPr>
              <w:jc w:val="center"/>
              <w:rPr>
                <w:rFonts w:ascii="宋体" w:hAnsi="宋体"/>
                <w:szCs w:val="21"/>
              </w:rPr>
            </w:pPr>
            <w:r>
              <w:rPr>
                <w:rFonts w:ascii="宋体" w:hAnsi="宋体" w:hint="eastAsia"/>
                <w:szCs w:val="21"/>
              </w:rPr>
              <w:t>股东类型</w:t>
            </w:r>
          </w:p>
        </w:tc>
        <w:tc>
          <w:tcPr>
            <w:tcW w:w="1559" w:type="dxa"/>
          </w:tcPr>
          <w:p w:rsidR="00AA4B8F" w:rsidRDefault="00350634">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AA4B8F" w:rsidRDefault="00350634">
            <w:pPr>
              <w:spacing w:line="400" w:lineRule="exact"/>
              <w:jc w:val="center"/>
              <w:rPr>
                <w:rFonts w:ascii="宋体" w:hAnsi="宋体"/>
                <w:szCs w:val="21"/>
              </w:rPr>
            </w:pPr>
            <w:r>
              <w:rPr>
                <w:rFonts w:ascii="宋体" w:hAnsi="宋体" w:hint="eastAsia"/>
                <w:szCs w:val="21"/>
              </w:rPr>
              <w:t>备注</w:t>
            </w:r>
          </w:p>
        </w:tc>
      </w:tr>
      <w:tr w:rsidR="00AA4B8F">
        <w:trPr>
          <w:trHeight w:val="420"/>
        </w:trPr>
        <w:tc>
          <w:tcPr>
            <w:tcW w:w="766" w:type="dxa"/>
            <w:vAlign w:val="center"/>
          </w:tcPr>
          <w:p w:rsidR="00AA4B8F" w:rsidRDefault="00350634">
            <w:pPr>
              <w:jc w:val="center"/>
              <w:rPr>
                <w:rFonts w:ascii="宋体" w:hAnsi="宋体"/>
                <w:szCs w:val="21"/>
              </w:rPr>
            </w:pPr>
            <w:r>
              <w:rPr>
                <w:rFonts w:ascii="宋体" w:hAnsi="宋体" w:hint="eastAsia"/>
                <w:szCs w:val="21"/>
              </w:rPr>
              <w:t>1</w:t>
            </w:r>
          </w:p>
        </w:tc>
        <w:tc>
          <w:tcPr>
            <w:tcW w:w="2319" w:type="dxa"/>
            <w:vAlign w:val="center"/>
          </w:tcPr>
          <w:p w:rsidR="00AA4B8F" w:rsidRDefault="00AA4B8F">
            <w:pPr>
              <w:jc w:val="center"/>
              <w:rPr>
                <w:rFonts w:ascii="宋体" w:hAnsi="宋体"/>
                <w:szCs w:val="21"/>
              </w:rPr>
            </w:pPr>
          </w:p>
        </w:tc>
        <w:tc>
          <w:tcPr>
            <w:tcW w:w="2410" w:type="dxa"/>
            <w:vAlign w:val="center"/>
          </w:tcPr>
          <w:p w:rsidR="00AA4B8F" w:rsidRDefault="00AA4B8F">
            <w:pPr>
              <w:jc w:val="center"/>
              <w:rPr>
                <w:rFonts w:ascii="宋体" w:hAnsi="宋体"/>
                <w:szCs w:val="21"/>
              </w:rPr>
            </w:pPr>
          </w:p>
        </w:tc>
        <w:tc>
          <w:tcPr>
            <w:tcW w:w="1559" w:type="dxa"/>
          </w:tcPr>
          <w:p w:rsidR="00AA4B8F" w:rsidRDefault="00AA4B8F">
            <w:pPr>
              <w:jc w:val="center"/>
              <w:rPr>
                <w:rFonts w:ascii="宋体" w:hAnsi="宋体"/>
                <w:szCs w:val="21"/>
              </w:rPr>
            </w:pPr>
          </w:p>
        </w:tc>
        <w:tc>
          <w:tcPr>
            <w:tcW w:w="1468" w:type="dxa"/>
            <w:vAlign w:val="center"/>
          </w:tcPr>
          <w:p w:rsidR="00AA4B8F" w:rsidRDefault="00AA4B8F">
            <w:pPr>
              <w:jc w:val="center"/>
              <w:rPr>
                <w:rFonts w:ascii="宋体" w:hAnsi="宋体"/>
                <w:szCs w:val="21"/>
              </w:rPr>
            </w:pPr>
          </w:p>
        </w:tc>
      </w:tr>
      <w:tr w:rsidR="00AA4B8F">
        <w:trPr>
          <w:trHeight w:val="420"/>
        </w:trPr>
        <w:tc>
          <w:tcPr>
            <w:tcW w:w="766" w:type="dxa"/>
            <w:vAlign w:val="center"/>
          </w:tcPr>
          <w:p w:rsidR="00AA4B8F" w:rsidRDefault="00350634">
            <w:pPr>
              <w:jc w:val="center"/>
              <w:rPr>
                <w:rFonts w:ascii="宋体" w:hAnsi="宋体"/>
                <w:szCs w:val="21"/>
              </w:rPr>
            </w:pPr>
            <w:r>
              <w:rPr>
                <w:rFonts w:ascii="宋体" w:hAnsi="宋体" w:hint="eastAsia"/>
                <w:szCs w:val="21"/>
              </w:rPr>
              <w:t>2</w:t>
            </w:r>
          </w:p>
        </w:tc>
        <w:tc>
          <w:tcPr>
            <w:tcW w:w="2319" w:type="dxa"/>
            <w:vAlign w:val="center"/>
          </w:tcPr>
          <w:p w:rsidR="00AA4B8F" w:rsidRDefault="00AA4B8F">
            <w:pPr>
              <w:jc w:val="center"/>
              <w:rPr>
                <w:rFonts w:ascii="宋体" w:hAnsi="宋体"/>
                <w:szCs w:val="21"/>
              </w:rPr>
            </w:pPr>
          </w:p>
        </w:tc>
        <w:tc>
          <w:tcPr>
            <w:tcW w:w="2410" w:type="dxa"/>
            <w:vAlign w:val="center"/>
          </w:tcPr>
          <w:p w:rsidR="00AA4B8F" w:rsidRDefault="00AA4B8F">
            <w:pPr>
              <w:jc w:val="center"/>
              <w:rPr>
                <w:rFonts w:ascii="宋体" w:hAnsi="宋体"/>
                <w:szCs w:val="21"/>
              </w:rPr>
            </w:pPr>
          </w:p>
        </w:tc>
        <w:tc>
          <w:tcPr>
            <w:tcW w:w="1559" w:type="dxa"/>
          </w:tcPr>
          <w:p w:rsidR="00AA4B8F" w:rsidRDefault="00AA4B8F">
            <w:pPr>
              <w:jc w:val="center"/>
              <w:rPr>
                <w:rFonts w:ascii="宋体" w:hAnsi="宋体"/>
                <w:szCs w:val="21"/>
              </w:rPr>
            </w:pPr>
          </w:p>
        </w:tc>
        <w:tc>
          <w:tcPr>
            <w:tcW w:w="1468" w:type="dxa"/>
            <w:vAlign w:val="center"/>
          </w:tcPr>
          <w:p w:rsidR="00AA4B8F" w:rsidRDefault="00AA4B8F">
            <w:pPr>
              <w:jc w:val="center"/>
              <w:rPr>
                <w:rFonts w:ascii="宋体" w:hAnsi="宋体"/>
                <w:szCs w:val="21"/>
              </w:rPr>
            </w:pPr>
          </w:p>
        </w:tc>
      </w:tr>
      <w:tr w:rsidR="00AA4B8F">
        <w:trPr>
          <w:trHeight w:val="420"/>
        </w:trPr>
        <w:tc>
          <w:tcPr>
            <w:tcW w:w="766" w:type="dxa"/>
            <w:vAlign w:val="center"/>
          </w:tcPr>
          <w:p w:rsidR="00AA4B8F" w:rsidRDefault="00350634">
            <w:pPr>
              <w:jc w:val="center"/>
              <w:rPr>
                <w:rFonts w:ascii="宋体" w:hAnsi="宋体"/>
                <w:szCs w:val="21"/>
              </w:rPr>
            </w:pPr>
            <w:r>
              <w:rPr>
                <w:rFonts w:ascii="宋体" w:hAnsi="宋体" w:hint="eastAsia"/>
                <w:szCs w:val="21"/>
              </w:rPr>
              <w:t>……</w:t>
            </w:r>
          </w:p>
        </w:tc>
        <w:tc>
          <w:tcPr>
            <w:tcW w:w="2319" w:type="dxa"/>
            <w:vAlign w:val="center"/>
          </w:tcPr>
          <w:p w:rsidR="00AA4B8F" w:rsidRDefault="00AA4B8F">
            <w:pPr>
              <w:jc w:val="center"/>
              <w:rPr>
                <w:rFonts w:ascii="宋体" w:hAnsi="宋体"/>
                <w:szCs w:val="21"/>
              </w:rPr>
            </w:pPr>
          </w:p>
        </w:tc>
        <w:tc>
          <w:tcPr>
            <w:tcW w:w="2410" w:type="dxa"/>
            <w:vAlign w:val="center"/>
          </w:tcPr>
          <w:p w:rsidR="00AA4B8F" w:rsidRDefault="00AA4B8F">
            <w:pPr>
              <w:jc w:val="center"/>
              <w:rPr>
                <w:rFonts w:ascii="宋体" w:hAnsi="宋体"/>
                <w:szCs w:val="21"/>
              </w:rPr>
            </w:pPr>
          </w:p>
        </w:tc>
        <w:tc>
          <w:tcPr>
            <w:tcW w:w="1559" w:type="dxa"/>
          </w:tcPr>
          <w:p w:rsidR="00AA4B8F" w:rsidRDefault="00AA4B8F">
            <w:pPr>
              <w:jc w:val="center"/>
              <w:rPr>
                <w:rFonts w:ascii="宋体" w:hAnsi="宋体"/>
                <w:szCs w:val="21"/>
              </w:rPr>
            </w:pPr>
          </w:p>
        </w:tc>
        <w:tc>
          <w:tcPr>
            <w:tcW w:w="1468" w:type="dxa"/>
            <w:vAlign w:val="center"/>
          </w:tcPr>
          <w:p w:rsidR="00AA4B8F" w:rsidRDefault="00AA4B8F">
            <w:pPr>
              <w:jc w:val="center"/>
              <w:rPr>
                <w:rFonts w:ascii="宋体" w:hAnsi="宋体"/>
                <w:szCs w:val="21"/>
              </w:rPr>
            </w:pPr>
          </w:p>
        </w:tc>
      </w:tr>
    </w:tbl>
    <w:p w:rsidR="00AA4B8F" w:rsidRDefault="00AA4B8F">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440"/>
        <w:gridCol w:w="3773"/>
      </w:tblGrid>
      <w:tr w:rsidR="00AA4B8F">
        <w:trPr>
          <w:trHeight w:val="420"/>
        </w:trPr>
        <w:tc>
          <w:tcPr>
            <w:tcW w:w="828" w:type="dxa"/>
            <w:vAlign w:val="center"/>
          </w:tcPr>
          <w:p w:rsidR="00AA4B8F" w:rsidRDefault="00350634">
            <w:pPr>
              <w:jc w:val="center"/>
              <w:rPr>
                <w:rFonts w:ascii="宋体" w:hAnsi="宋体"/>
                <w:szCs w:val="21"/>
              </w:rPr>
            </w:pPr>
            <w:r>
              <w:rPr>
                <w:rFonts w:ascii="宋体" w:hAnsi="宋体" w:hint="eastAsia"/>
                <w:szCs w:val="21"/>
              </w:rPr>
              <w:t>序号</w:t>
            </w:r>
          </w:p>
        </w:tc>
        <w:tc>
          <w:tcPr>
            <w:tcW w:w="2340" w:type="dxa"/>
            <w:vAlign w:val="center"/>
          </w:tcPr>
          <w:p w:rsidR="00AA4B8F" w:rsidRDefault="00350634">
            <w:pPr>
              <w:jc w:val="center"/>
              <w:rPr>
                <w:rFonts w:ascii="宋体" w:hAnsi="宋体"/>
                <w:szCs w:val="21"/>
              </w:rPr>
            </w:pPr>
            <w:r>
              <w:rPr>
                <w:rFonts w:ascii="宋体" w:hAnsi="宋体" w:hint="eastAsia"/>
                <w:szCs w:val="21"/>
              </w:rPr>
              <w:t>主要人员姓名</w:t>
            </w:r>
          </w:p>
        </w:tc>
        <w:tc>
          <w:tcPr>
            <w:tcW w:w="1440" w:type="dxa"/>
            <w:vAlign w:val="center"/>
          </w:tcPr>
          <w:p w:rsidR="00AA4B8F" w:rsidRDefault="00350634">
            <w:pPr>
              <w:jc w:val="center"/>
              <w:rPr>
                <w:rFonts w:ascii="宋体" w:hAnsi="宋体"/>
                <w:szCs w:val="21"/>
              </w:rPr>
            </w:pPr>
            <w:r>
              <w:rPr>
                <w:rFonts w:ascii="宋体" w:hAnsi="宋体" w:hint="eastAsia"/>
                <w:szCs w:val="21"/>
              </w:rPr>
              <w:t>职务</w:t>
            </w:r>
          </w:p>
        </w:tc>
        <w:tc>
          <w:tcPr>
            <w:tcW w:w="3773" w:type="dxa"/>
            <w:vAlign w:val="center"/>
          </w:tcPr>
          <w:p w:rsidR="00AA4B8F" w:rsidRDefault="00350634">
            <w:pPr>
              <w:jc w:val="center"/>
              <w:rPr>
                <w:rFonts w:ascii="宋体" w:hAnsi="宋体"/>
                <w:szCs w:val="21"/>
              </w:rPr>
            </w:pPr>
            <w:r>
              <w:rPr>
                <w:rFonts w:ascii="宋体" w:hAnsi="宋体" w:hint="eastAsia"/>
                <w:szCs w:val="21"/>
              </w:rPr>
              <w:t>身份证号</w:t>
            </w:r>
          </w:p>
        </w:tc>
      </w:tr>
      <w:tr w:rsidR="00AA4B8F">
        <w:trPr>
          <w:trHeight w:val="420"/>
        </w:trPr>
        <w:tc>
          <w:tcPr>
            <w:tcW w:w="828" w:type="dxa"/>
            <w:vAlign w:val="center"/>
          </w:tcPr>
          <w:p w:rsidR="00AA4B8F" w:rsidRDefault="00350634">
            <w:pPr>
              <w:jc w:val="center"/>
              <w:rPr>
                <w:rFonts w:ascii="宋体" w:hAnsi="宋体"/>
                <w:szCs w:val="21"/>
              </w:rPr>
            </w:pPr>
            <w:r>
              <w:rPr>
                <w:rFonts w:ascii="宋体" w:hAnsi="宋体" w:hint="eastAsia"/>
                <w:szCs w:val="21"/>
              </w:rPr>
              <w:t>1</w:t>
            </w:r>
          </w:p>
        </w:tc>
        <w:tc>
          <w:tcPr>
            <w:tcW w:w="2340" w:type="dxa"/>
            <w:vAlign w:val="center"/>
          </w:tcPr>
          <w:p w:rsidR="00AA4B8F" w:rsidRDefault="00AA4B8F">
            <w:pPr>
              <w:jc w:val="center"/>
              <w:rPr>
                <w:rFonts w:ascii="宋体" w:hAnsi="宋体"/>
                <w:szCs w:val="21"/>
              </w:rPr>
            </w:pPr>
          </w:p>
        </w:tc>
        <w:tc>
          <w:tcPr>
            <w:tcW w:w="1440" w:type="dxa"/>
            <w:vAlign w:val="center"/>
          </w:tcPr>
          <w:p w:rsidR="00AA4B8F" w:rsidRDefault="00AA4B8F">
            <w:pPr>
              <w:jc w:val="center"/>
              <w:rPr>
                <w:rFonts w:ascii="宋体" w:hAnsi="宋体"/>
                <w:szCs w:val="21"/>
              </w:rPr>
            </w:pPr>
          </w:p>
        </w:tc>
        <w:tc>
          <w:tcPr>
            <w:tcW w:w="3773" w:type="dxa"/>
            <w:vAlign w:val="center"/>
          </w:tcPr>
          <w:p w:rsidR="00AA4B8F" w:rsidRDefault="00AA4B8F">
            <w:pPr>
              <w:jc w:val="center"/>
              <w:rPr>
                <w:rFonts w:ascii="宋体" w:hAnsi="宋体"/>
                <w:szCs w:val="21"/>
              </w:rPr>
            </w:pPr>
          </w:p>
        </w:tc>
      </w:tr>
      <w:tr w:rsidR="00AA4B8F">
        <w:trPr>
          <w:trHeight w:val="420"/>
        </w:trPr>
        <w:tc>
          <w:tcPr>
            <w:tcW w:w="828" w:type="dxa"/>
            <w:vAlign w:val="center"/>
          </w:tcPr>
          <w:p w:rsidR="00AA4B8F" w:rsidRDefault="00350634">
            <w:pPr>
              <w:jc w:val="center"/>
              <w:rPr>
                <w:rFonts w:ascii="宋体" w:hAnsi="宋体"/>
                <w:szCs w:val="21"/>
              </w:rPr>
            </w:pPr>
            <w:r>
              <w:rPr>
                <w:rFonts w:ascii="宋体" w:hAnsi="宋体" w:hint="eastAsia"/>
                <w:szCs w:val="21"/>
              </w:rPr>
              <w:t>2</w:t>
            </w:r>
          </w:p>
        </w:tc>
        <w:tc>
          <w:tcPr>
            <w:tcW w:w="2340" w:type="dxa"/>
            <w:vAlign w:val="center"/>
          </w:tcPr>
          <w:p w:rsidR="00AA4B8F" w:rsidRDefault="00AA4B8F">
            <w:pPr>
              <w:jc w:val="center"/>
              <w:rPr>
                <w:rFonts w:ascii="宋体" w:hAnsi="宋体"/>
                <w:szCs w:val="21"/>
              </w:rPr>
            </w:pPr>
          </w:p>
        </w:tc>
        <w:tc>
          <w:tcPr>
            <w:tcW w:w="1440" w:type="dxa"/>
            <w:vAlign w:val="center"/>
          </w:tcPr>
          <w:p w:rsidR="00AA4B8F" w:rsidRDefault="00AA4B8F">
            <w:pPr>
              <w:jc w:val="center"/>
              <w:rPr>
                <w:rFonts w:ascii="宋体" w:hAnsi="宋体"/>
                <w:szCs w:val="21"/>
              </w:rPr>
            </w:pPr>
          </w:p>
        </w:tc>
        <w:tc>
          <w:tcPr>
            <w:tcW w:w="3773" w:type="dxa"/>
            <w:vAlign w:val="center"/>
          </w:tcPr>
          <w:p w:rsidR="00AA4B8F" w:rsidRDefault="00AA4B8F">
            <w:pPr>
              <w:jc w:val="center"/>
              <w:rPr>
                <w:rFonts w:ascii="宋体" w:hAnsi="宋体"/>
                <w:szCs w:val="21"/>
              </w:rPr>
            </w:pPr>
          </w:p>
        </w:tc>
      </w:tr>
      <w:tr w:rsidR="00AA4B8F">
        <w:trPr>
          <w:trHeight w:val="420"/>
        </w:trPr>
        <w:tc>
          <w:tcPr>
            <w:tcW w:w="828" w:type="dxa"/>
            <w:vAlign w:val="center"/>
          </w:tcPr>
          <w:p w:rsidR="00AA4B8F" w:rsidRDefault="00350634">
            <w:pPr>
              <w:jc w:val="center"/>
              <w:rPr>
                <w:rFonts w:ascii="宋体" w:hAnsi="宋体"/>
                <w:szCs w:val="21"/>
              </w:rPr>
            </w:pPr>
            <w:r>
              <w:rPr>
                <w:rFonts w:ascii="宋体" w:hAnsi="宋体" w:hint="eastAsia"/>
                <w:szCs w:val="21"/>
              </w:rPr>
              <w:t>……</w:t>
            </w:r>
          </w:p>
        </w:tc>
        <w:tc>
          <w:tcPr>
            <w:tcW w:w="2340" w:type="dxa"/>
            <w:vAlign w:val="center"/>
          </w:tcPr>
          <w:p w:rsidR="00AA4B8F" w:rsidRDefault="00AA4B8F">
            <w:pPr>
              <w:jc w:val="center"/>
              <w:rPr>
                <w:rFonts w:ascii="宋体" w:hAnsi="宋体"/>
                <w:szCs w:val="21"/>
              </w:rPr>
            </w:pPr>
          </w:p>
        </w:tc>
        <w:tc>
          <w:tcPr>
            <w:tcW w:w="1440" w:type="dxa"/>
            <w:vAlign w:val="center"/>
          </w:tcPr>
          <w:p w:rsidR="00AA4B8F" w:rsidRDefault="00AA4B8F">
            <w:pPr>
              <w:jc w:val="center"/>
              <w:rPr>
                <w:rFonts w:ascii="宋体" w:hAnsi="宋体"/>
                <w:szCs w:val="21"/>
              </w:rPr>
            </w:pPr>
          </w:p>
        </w:tc>
        <w:tc>
          <w:tcPr>
            <w:tcW w:w="3773" w:type="dxa"/>
            <w:vAlign w:val="center"/>
          </w:tcPr>
          <w:p w:rsidR="00AA4B8F" w:rsidRDefault="00AA4B8F">
            <w:pPr>
              <w:jc w:val="center"/>
              <w:rPr>
                <w:rFonts w:ascii="宋体" w:hAnsi="宋体"/>
                <w:szCs w:val="21"/>
              </w:rPr>
            </w:pPr>
          </w:p>
        </w:tc>
      </w:tr>
    </w:tbl>
    <w:p w:rsidR="00AA4B8F" w:rsidRDefault="00AA4B8F">
      <w:pPr>
        <w:rPr>
          <w:rFonts w:ascii="宋体" w:hAnsi="宋体"/>
          <w:sz w:val="24"/>
        </w:rPr>
      </w:pPr>
    </w:p>
    <w:p w:rsidR="00AA4B8F" w:rsidRDefault="00350634">
      <w:pPr>
        <w:ind w:leftChars="1285" w:left="2698"/>
        <w:rPr>
          <w:rFonts w:ascii="宋体" w:hAnsi="宋体"/>
          <w:sz w:val="24"/>
        </w:rPr>
      </w:pPr>
      <w:r>
        <w:rPr>
          <w:rFonts w:ascii="宋体" w:hAnsi="宋体" w:hint="eastAsia"/>
          <w:sz w:val="24"/>
        </w:rPr>
        <w:t>投标人名称： （盖公章）</w:t>
      </w:r>
    </w:p>
    <w:p w:rsidR="00AA4B8F" w:rsidRDefault="00350634">
      <w:pPr>
        <w:ind w:leftChars="1285" w:left="2698"/>
        <w:rPr>
          <w:rFonts w:ascii="宋体" w:hAnsi="宋体"/>
          <w:sz w:val="24"/>
        </w:rPr>
      </w:pPr>
      <w:r>
        <w:rPr>
          <w:rFonts w:ascii="宋体" w:hAnsi="宋体" w:hint="eastAsia"/>
          <w:sz w:val="24"/>
        </w:rPr>
        <w:t>法定代表人（或授权代理人）： （签字或盖章）</w:t>
      </w:r>
    </w:p>
    <w:p w:rsidR="00AA4B8F" w:rsidRDefault="00350634">
      <w:pPr>
        <w:adjustRightInd w:val="0"/>
        <w:snapToGrid w:val="0"/>
        <w:spacing w:line="300" w:lineRule="auto"/>
        <w:rPr>
          <w:rFonts w:ascii="宋体" w:hAnsi="宋体"/>
          <w:sz w:val="24"/>
        </w:rPr>
      </w:pPr>
      <w:r>
        <w:rPr>
          <w:rFonts w:ascii="宋体" w:hAnsi="宋体" w:hint="eastAsia"/>
          <w:sz w:val="24"/>
        </w:rPr>
        <w:t>日期： 年 月 日</w:t>
      </w:r>
    </w:p>
    <w:p w:rsidR="00AA4B8F" w:rsidRDefault="00AA4B8F">
      <w:pPr>
        <w:adjustRightInd w:val="0"/>
        <w:snapToGrid w:val="0"/>
        <w:spacing w:line="300" w:lineRule="auto"/>
        <w:ind w:firstLineChars="2900" w:firstLine="6960"/>
        <w:rPr>
          <w:rFonts w:ascii="宋体" w:hAnsi="宋体"/>
          <w:sz w:val="24"/>
        </w:rPr>
      </w:pPr>
    </w:p>
    <w:p w:rsidR="00AA4B8F" w:rsidRDefault="00AA4B8F">
      <w:pPr>
        <w:adjustRightInd w:val="0"/>
        <w:snapToGrid w:val="0"/>
        <w:spacing w:line="300" w:lineRule="auto"/>
        <w:ind w:firstLineChars="2900" w:firstLine="6960"/>
        <w:rPr>
          <w:rFonts w:ascii="宋体" w:hAnsi="宋体"/>
          <w:sz w:val="24"/>
        </w:rPr>
      </w:pPr>
    </w:p>
    <w:p w:rsidR="00AA4B8F" w:rsidRDefault="00AA4B8F">
      <w:pPr>
        <w:spacing w:line="360" w:lineRule="auto"/>
        <w:rPr>
          <w:rFonts w:ascii="宋体" w:hAnsi="宋体"/>
          <w:b/>
          <w:sz w:val="24"/>
        </w:rPr>
      </w:pPr>
    </w:p>
    <w:p w:rsidR="00AA4B8F" w:rsidRDefault="00AA4B8F">
      <w:pPr>
        <w:pStyle w:val="2"/>
      </w:pPr>
    </w:p>
    <w:p w:rsidR="00AA4B8F" w:rsidRDefault="00AA4B8F"/>
    <w:p w:rsidR="00AA4B8F" w:rsidRDefault="00350634">
      <w:pPr>
        <w:spacing w:line="360" w:lineRule="auto"/>
        <w:ind w:firstLineChars="200" w:firstLine="482"/>
        <w:rPr>
          <w:rFonts w:ascii="宋体" w:hAnsi="宋体"/>
          <w:b/>
          <w:sz w:val="24"/>
        </w:rPr>
      </w:pPr>
      <w:r>
        <w:rPr>
          <w:rFonts w:ascii="宋体" w:hAnsi="宋体" w:hint="eastAsia"/>
          <w:b/>
          <w:sz w:val="24"/>
        </w:rPr>
        <w:lastRenderedPageBreak/>
        <w:t>附件12、</w:t>
      </w:r>
      <w:r>
        <w:rPr>
          <w:rFonts w:ascii="宋体" w:hAnsi="宋体"/>
          <w:b/>
          <w:sz w:val="24"/>
        </w:rPr>
        <w:t>具有履行合同所必需的设备和专业技术能力承诺书</w:t>
      </w:r>
    </w:p>
    <w:p w:rsidR="00AA4B8F" w:rsidRDefault="00AA4B8F">
      <w:pPr>
        <w:spacing w:line="360" w:lineRule="auto"/>
        <w:ind w:firstLineChars="200" w:firstLine="480"/>
        <w:rPr>
          <w:sz w:val="24"/>
        </w:rPr>
      </w:pPr>
    </w:p>
    <w:p w:rsidR="00AA4B8F" w:rsidRDefault="00350634">
      <w:pPr>
        <w:spacing w:line="480" w:lineRule="auto"/>
        <w:ind w:firstLineChars="200" w:firstLine="480"/>
        <w:rPr>
          <w:sz w:val="24"/>
          <w:u w:val="single"/>
        </w:rPr>
      </w:pPr>
      <w:r>
        <w:rPr>
          <w:rFonts w:hint="eastAsia"/>
          <w:sz w:val="24"/>
        </w:rPr>
        <w:t>至：</w:t>
      </w:r>
      <w:r>
        <w:rPr>
          <w:rFonts w:hint="eastAsia"/>
          <w:sz w:val="24"/>
          <w:u w:val="single"/>
        </w:rPr>
        <w:t>海南省教学仪器设备招标中心</w:t>
      </w:r>
    </w:p>
    <w:p w:rsidR="00AA4B8F" w:rsidRDefault="00350634">
      <w:pPr>
        <w:spacing w:line="480" w:lineRule="auto"/>
        <w:ind w:firstLineChars="200" w:firstLine="480"/>
        <w:rPr>
          <w:sz w:val="24"/>
        </w:rPr>
      </w:pPr>
      <w:r>
        <w:rPr>
          <w:sz w:val="24"/>
        </w:rPr>
        <w:t>我单位参与你公司组织的</w:t>
      </w:r>
      <w:r>
        <w:rPr>
          <w:rFonts w:hint="eastAsia"/>
          <w:sz w:val="24"/>
          <w:u w:val="single"/>
        </w:rPr>
        <w:t xml:space="preserve"> </w:t>
      </w:r>
      <w:r>
        <w:rPr>
          <w:sz w:val="24"/>
          <w:u w:val="single"/>
        </w:rPr>
        <w:t>（项目名称）</w:t>
      </w:r>
      <w:r>
        <w:rPr>
          <w:sz w:val="24"/>
          <w:u w:val="single"/>
        </w:rPr>
        <w:t xml:space="preserve"> </w:t>
      </w:r>
      <w:r>
        <w:rPr>
          <w:sz w:val="24"/>
        </w:rPr>
        <w:t>采购活动，</w:t>
      </w:r>
      <w:proofErr w:type="gramStart"/>
      <w:r>
        <w:rPr>
          <w:sz w:val="24"/>
        </w:rPr>
        <w:t>现承诺</w:t>
      </w:r>
      <w:proofErr w:type="gramEnd"/>
      <w:r>
        <w:rPr>
          <w:sz w:val="24"/>
        </w:rPr>
        <w:t>具有履行合同所必需的设备和专业技术能力，如有虚假承诺，愿承担一切法律责任。</w:t>
      </w:r>
    </w:p>
    <w:p w:rsidR="00AA4B8F" w:rsidRDefault="00350634">
      <w:pPr>
        <w:spacing w:line="480" w:lineRule="auto"/>
        <w:ind w:firstLineChars="200" w:firstLine="480"/>
        <w:rPr>
          <w:sz w:val="24"/>
        </w:rPr>
      </w:pPr>
      <w:r>
        <w:rPr>
          <w:sz w:val="24"/>
        </w:rPr>
        <w:t>特此承诺</w:t>
      </w:r>
      <w:r>
        <w:rPr>
          <w:rFonts w:hint="eastAsia"/>
          <w:sz w:val="24"/>
        </w:rPr>
        <w:t>。</w:t>
      </w:r>
    </w:p>
    <w:p w:rsidR="00AA4B8F" w:rsidRDefault="00350634">
      <w:pPr>
        <w:spacing w:line="480" w:lineRule="auto"/>
        <w:ind w:firstLineChars="200" w:firstLine="480"/>
        <w:rPr>
          <w:iCs/>
          <w:sz w:val="24"/>
          <w:szCs w:val="20"/>
        </w:rPr>
      </w:pPr>
      <w:r>
        <w:rPr>
          <w:rFonts w:hint="eastAsia"/>
          <w:sz w:val="24"/>
        </w:rPr>
        <w:t>供应商</w:t>
      </w:r>
      <w:r>
        <w:rPr>
          <w:sz w:val="24"/>
        </w:rPr>
        <w:t>：（填写名称并盖章）</w:t>
      </w:r>
    </w:p>
    <w:p w:rsidR="00AA4B8F" w:rsidRDefault="00350634">
      <w:pPr>
        <w:tabs>
          <w:tab w:val="left" w:pos="5310"/>
        </w:tabs>
        <w:spacing w:line="480" w:lineRule="auto"/>
        <w:ind w:firstLineChars="200" w:firstLine="480"/>
        <w:rPr>
          <w:sz w:val="24"/>
        </w:rPr>
      </w:pPr>
      <w:r>
        <w:rPr>
          <w:sz w:val="24"/>
        </w:rPr>
        <w:t>法定代表人或其授权委托人：</w:t>
      </w:r>
      <w:r>
        <w:rPr>
          <w:iCs/>
          <w:sz w:val="24"/>
          <w:szCs w:val="20"/>
        </w:rPr>
        <w:t>（签字或盖章）</w:t>
      </w:r>
    </w:p>
    <w:p w:rsidR="00AA4B8F" w:rsidRDefault="00350634">
      <w:pPr>
        <w:spacing w:line="360" w:lineRule="exact"/>
        <w:ind w:firstLineChars="200" w:firstLine="480"/>
        <w:rPr>
          <w:sz w:val="24"/>
        </w:rPr>
      </w:pPr>
      <w:r>
        <w:rPr>
          <w:sz w:val="24"/>
        </w:rPr>
        <w:t>日期：</w:t>
      </w:r>
      <w:r>
        <w:rPr>
          <w:rFonts w:hint="eastAsia"/>
          <w:sz w:val="24"/>
        </w:rPr>
        <w:t>202</w:t>
      </w:r>
      <w:r>
        <w:rPr>
          <w:sz w:val="24"/>
        </w:rPr>
        <w:t>2</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A4B8F" w:rsidRDefault="00350634">
      <w:pPr>
        <w:pStyle w:val="2"/>
        <w:keepNext w:val="0"/>
        <w:keepLines w:val="0"/>
        <w:tabs>
          <w:tab w:val="left" w:pos="360"/>
          <w:tab w:val="left" w:pos="540"/>
        </w:tabs>
        <w:spacing w:beforeLines="50" w:before="156" w:afterLines="50" w:after="156"/>
        <w:rPr>
          <w:rFonts w:ascii="Times New Roman" w:eastAsia="宋体" w:hAnsi="Times New Roman"/>
          <w:sz w:val="24"/>
          <w:szCs w:val="24"/>
        </w:rPr>
      </w:pPr>
      <w:bookmarkStart w:id="70" w:name="_Toc20398"/>
      <w:bookmarkStart w:id="71" w:name="_Toc15247"/>
      <w:bookmarkStart w:id="72" w:name="_Toc13316"/>
      <w:bookmarkStart w:id="73" w:name="_Toc212102898"/>
      <w:bookmarkStart w:id="74" w:name="_Toc5878"/>
      <w:bookmarkStart w:id="75" w:name="_Toc317237642"/>
      <w:bookmarkStart w:id="76" w:name="_Toc21010"/>
      <w:r>
        <w:rPr>
          <w:rFonts w:ascii="宋体" w:hAnsi="宋体" w:hint="eastAsia"/>
          <w:b w:val="0"/>
          <w:sz w:val="24"/>
          <w:szCs w:val="24"/>
        </w:rPr>
        <w:t>附件</w:t>
      </w:r>
      <w:r>
        <w:rPr>
          <w:rFonts w:ascii="宋体" w:hAnsi="宋体" w:hint="eastAsia"/>
          <w:b w:val="0"/>
          <w:sz w:val="24"/>
          <w:szCs w:val="24"/>
        </w:rPr>
        <w:t>13</w:t>
      </w:r>
      <w:r>
        <w:rPr>
          <w:rFonts w:ascii="宋体" w:hAnsi="宋体" w:hint="eastAsia"/>
          <w:b w:val="0"/>
          <w:sz w:val="24"/>
          <w:szCs w:val="24"/>
        </w:rPr>
        <w:t>、反商业贿赂承诺书格式</w:t>
      </w:r>
      <w:bookmarkEnd w:id="70"/>
      <w:bookmarkEnd w:id="71"/>
      <w:bookmarkEnd w:id="72"/>
      <w:bookmarkEnd w:id="73"/>
      <w:bookmarkEnd w:id="74"/>
      <w:bookmarkEnd w:id="75"/>
      <w:bookmarkEnd w:id="76"/>
    </w:p>
    <w:p w:rsidR="00AA4B8F" w:rsidRDefault="00AA4B8F">
      <w:pPr>
        <w:jc w:val="left"/>
        <w:rPr>
          <w:sz w:val="24"/>
        </w:rPr>
      </w:pPr>
    </w:p>
    <w:p w:rsidR="00AA4B8F" w:rsidRDefault="00AA4B8F">
      <w:pPr>
        <w:jc w:val="left"/>
        <w:rPr>
          <w:sz w:val="24"/>
        </w:rPr>
      </w:pPr>
    </w:p>
    <w:p w:rsidR="00AA4B8F" w:rsidRDefault="00350634">
      <w:pPr>
        <w:jc w:val="center"/>
        <w:rPr>
          <w:sz w:val="24"/>
        </w:rPr>
      </w:pPr>
      <w:r>
        <w:rPr>
          <w:rFonts w:hint="eastAsia"/>
          <w:sz w:val="24"/>
        </w:rPr>
        <w:t>反商业贿赂承诺书</w:t>
      </w:r>
    </w:p>
    <w:p w:rsidR="00AA4B8F" w:rsidRDefault="00AA4B8F">
      <w:pPr>
        <w:rPr>
          <w:sz w:val="24"/>
        </w:rPr>
      </w:pPr>
    </w:p>
    <w:p w:rsidR="00AA4B8F" w:rsidRDefault="00AA4B8F">
      <w:pPr>
        <w:rPr>
          <w:sz w:val="24"/>
        </w:rPr>
      </w:pPr>
    </w:p>
    <w:p w:rsidR="00AA4B8F" w:rsidRDefault="00350634">
      <w:pPr>
        <w:jc w:val="left"/>
        <w:rPr>
          <w:b/>
          <w:sz w:val="28"/>
          <w:szCs w:val="28"/>
        </w:rPr>
      </w:pPr>
      <w:r>
        <w:rPr>
          <w:rFonts w:hint="eastAsia"/>
          <w:b/>
          <w:sz w:val="24"/>
        </w:rPr>
        <w:t>我公司郑重承诺：</w:t>
      </w:r>
    </w:p>
    <w:p w:rsidR="00AA4B8F" w:rsidRDefault="00350634">
      <w:pPr>
        <w:spacing w:line="360" w:lineRule="auto"/>
        <w:ind w:firstLine="480"/>
        <w:rPr>
          <w:sz w:val="24"/>
        </w:rPr>
      </w:pPr>
      <w:r>
        <w:rPr>
          <w:rFonts w:hint="eastAsia"/>
          <w:sz w:val="24"/>
        </w:rPr>
        <w:t>在</w:t>
      </w:r>
      <w:r>
        <w:rPr>
          <w:rFonts w:hint="eastAsia"/>
          <w:iCs/>
          <w:sz w:val="24"/>
          <w:u w:val="single"/>
        </w:rPr>
        <w:t xml:space="preserve"> </w:t>
      </w:r>
      <w:r>
        <w:rPr>
          <w:rFonts w:hint="eastAsia"/>
          <w:iCs/>
          <w:sz w:val="24"/>
          <w:u w:val="single"/>
        </w:rPr>
        <w:t>（项目名称）</w:t>
      </w:r>
      <w:r>
        <w:rPr>
          <w:rFonts w:hint="eastAsia"/>
          <w:iCs/>
          <w:sz w:val="24"/>
          <w:u w:val="single"/>
        </w:rPr>
        <w:t xml:space="preserve"> </w:t>
      </w:r>
      <w:r>
        <w:rPr>
          <w:rFonts w:hint="eastAsia"/>
          <w:sz w:val="24"/>
        </w:rPr>
        <w:t>磋商项目采购活动中，我公司保证做到：</w:t>
      </w:r>
    </w:p>
    <w:p w:rsidR="00AA4B8F" w:rsidRDefault="00350634">
      <w:pPr>
        <w:spacing w:line="360" w:lineRule="auto"/>
        <w:ind w:firstLine="480"/>
        <w:rPr>
          <w:sz w:val="24"/>
        </w:rPr>
      </w:pPr>
      <w:r>
        <w:rPr>
          <w:rFonts w:hint="eastAsia"/>
          <w:sz w:val="24"/>
        </w:rPr>
        <w:t>一、公平竞争参加本磋商项目。</w:t>
      </w:r>
    </w:p>
    <w:p w:rsidR="00AA4B8F" w:rsidRDefault="00350634">
      <w:pPr>
        <w:spacing w:line="360" w:lineRule="auto"/>
        <w:ind w:firstLine="480"/>
        <w:rPr>
          <w:sz w:val="24"/>
        </w:rPr>
      </w:pPr>
      <w:r>
        <w:rPr>
          <w:rFonts w:hint="eastAsia"/>
          <w:sz w:val="24"/>
        </w:rPr>
        <w:t>二、杜绝任何形式的商业贿赂行为。不向国家工作人员、政府采购代理机构工作人员、评审专家及其亲属提供礼品礼金、有价证券、购物</w:t>
      </w:r>
      <w:proofErr w:type="gramStart"/>
      <w:r>
        <w:rPr>
          <w:rFonts w:hint="eastAsia"/>
          <w:sz w:val="24"/>
        </w:rPr>
        <w:t>券</w:t>
      </w:r>
      <w:proofErr w:type="gramEnd"/>
      <w:r>
        <w:rPr>
          <w:rFonts w:hint="eastAsia"/>
          <w:sz w:val="24"/>
        </w:rPr>
        <w:t>、回扣、佣金、咨询费、劳务费、赞助费、宣传费和宴请等；不为其报销各种消费凭证，不支付其旅游、娱乐等费用。</w:t>
      </w:r>
    </w:p>
    <w:p w:rsidR="00AA4B8F" w:rsidRDefault="00350634">
      <w:pPr>
        <w:spacing w:line="360" w:lineRule="auto"/>
        <w:ind w:firstLine="480"/>
        <w:rPr>
          <w:sz w:val="24"/>
        </w:rPr>
      </w:pPr>
      <w:r>
        <w:rPr>
          <w:rFonts w:hint="eastAsia"/>
          <w:sz w:val="24"/>
        </w:rPr>
        <w:t>三、若出现上述行为，我公司及参与磋商的工作人员愿意接受按照国家法律法规等有关规定给予的处罚。</w:t>
      </w:r>
    </w:p>
    <w:p w:rsidR="00AA4B8F" w:rsidRDefault="00AA4B8F">
      <w:pPr>
        <w:rPr>
          <w:sz w:val="24"/>
        </w:rPr>
      </w:pPr>
    </w:p>
    <w:p w:rsidR="00AA4B8F" w:rsidRDefault="00350634">
      <w:pPr>
        <w:spacing w:line="720" w:lineRule="auto"/>
        <w:rPr>
          <w:sz w:val="24"/>
        </w:rPr>
      </w:pPr>
      <w:r>
        <w:rPr>
          <w:rFonts w:hint="eastAsia"/>
          <w:sz w:val="24"/>
        </w:rPr>
        <w:t>法定代表人或授权代表：</w:t>
      </w:r>
      <w:r>
        <w:rPr>
          <w:rFonts w:hint="eastAsia"/>
          <w:iCs/>
          <w:sz w:val="24"/>
          <w:szCs w:val="21"/>
        </w:rPr>
        <w:t>（签字或盖章）</w:t>
      </w:r>
    </w:p>
    <w:p w:rsidR="00AA4B8F" w:rsidRDefault="00AA4B8F">
      <w:pPr>
        <w:rPr>
          <w:sz w:val="24"/>
        </w:rPr>
      </w:pPr>
    </w:p>
    <w:p w:rsidR="00AA4B8F" w:rsidRDefault="00AA4B8F">
      <w:pPr>
        <w:rPr>
          <w:sz w:val="24"/>
        </w:rPr>
      </w:pPr>
    </w:p>
    <w:p w:rsidR="00AA4B8F" w:rsidRDefault="00AA4B8F">
      <w:pPr>
        <w:rPr>
          <w:sz w:val="24"/>
        </w:rPr>
      </w:pPr>
    </w:p>
    <w:p w:rsidR="00AA4B8F" w:rsidRDefault="00AA4B8F">
      <w:pPr>
        <w:rPr>
          <w:sz w:val="24"/>
        </w:rPr>
      </w:pPr>
    </w:p>
    <w:p w:rsidR="00AA4B8F" w:rsidRDefault="00350634">
      <w:pPr>
        <w:spacing w:line="360" w:lineRule="auto"/>
        <w:ind w:firstLineChars="1000" w:firstLine="2400"/>
        <w:jc w:val="center"/>
        <w:rPr>
          <w:iCs/>
          <w:sz w:val="24"/>
        </w:rPr>
      </w:pPr>
      <w:r>
        <w:rPr>
          <w:rFonts w:hint="eastAsia"/>
          <w:iCs/>
          <w:sz w:val="24"/>
        </w:rPr>
        <w:t>供应商：</w:t>
      </w:r>
      <w:r>
        <w:rPr>
          <w:rFonts w:hint="eastAsia"/>
          <w:sz w:val="24"/>
        </w:rPr>
        <w:t>（填写名称并盖章）</w:t>
      </w:r>
    </w:p>
    <w:p w:rsidR="00AA4B8F" w:rsidRDefault="00350634">
      <w:pPr>
        <w:spacing w:line="360" w:lineRule="auto"/>
        <w:ind w:firstLineChars="1000" w:firstLine="2400"/>
        <w:jc w:val="center"/>
        <w:rPr>
          <w:sz w:val="24"/>
        </w:rPr>
      </w:pPr>
      <w:r>
        <w:rPr>
          <w:rFonts w:hint="eastAsia"/>
          <w:sz w:val="24"/>
        </w:rPr>
        <w:t>202</w:t>
      </w:r>
      <w:r>
        <w:rPr>
          <w:sz w:val="24"/>
        </w:rPr>
        <w:t>2</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bookmarkStart w:id="77" w:name="_Toc32481"/>
      <w:bookmarkStart w:id="78" w:name="_Toc13384"/>
      <w:bookmarkStart w:id="79" w:name="_Toc14968"/>
      <w:bookmarkStart w:id="80" w:name="_Toc7030"/>
      <w:bookmarkStart w:id="81" w:name="_Toc31433"/>
    </w:p>
    <w:p w:rsidR="00AA4B8F" w:rsidRDefault="00350634">
      <w:pPr>
        <w:pStyle w:val="2"/>
        <w:keepNext w:val="0"/>
        <w:keepLines w:val="0"/>
        <w:tabs>
          <w:tab w:val="left" w:pos="360"/>
          <w:tab w:val="left" w:pos="540"/>
        </w:tabs>
        <w:spacing w:beforeLines="50" w:before="156" w:afterLines="50" w:after="156"/>
        <w:rPr>
          <w:rFonts w:ascii="宋体" w:hAnsi="宋体"/>
          <w:b w:val="0"/>
          <w:sz w:val="24"/>
          <w:szCs w:val="24"/>
        </w:rPr>
      </w:pPr>
      <w:r>
        <w:rPr>
          <w:rFonts w:ascii="宋体" w:hAnsi="宋体" w:hint="eastAsia"/>
          <w:b w:val="0"/>
          <w:sz w:val="24"/>
          <w:szCs w:val="24"/>
        </w:rPr>
        <w:lastRenderedPageBreak/>
        <w:t>附件</w:t>
      </w:r>
      <w:r>
        <w:rPr>
          <w:rFonts w:ascii="宋体" w:hAnsi="宋体" w:hint="eastAsia"/>
          <w:b w:val="0"/>
          <w:sz w:val="24"/>
          <w:szCs w:val="24"/>
        </w:rPr>
        <w:t>14</w:t>
      </w:r>
      <w:r>
        <w:rPr>
          <w:rFonts w:ascii="宋体" w:hAnsi="宋体" w:hint="eastAsia"/>
          <w:b w:val="0"/>
          <w:sz w:val="24"/>
          <w:szCs w:val="24"/>
        </w:rPr>
        <w:t>、诚信投标、诚信履约承诺书</w:t>
      </w:r>
      <w:bookmarkEnd w:id="77"/>
      <w:bookmarkEnd w:id="78"/>
      <w:bookmarkEnd w:id="79"/>
      <w:bookmarkEnd w:id="80"/>
      <w:bookmarkEnd w:id="81"/>
    </w:p>
    <w:p w:rsidR="00AA4B8F" w:rsidRDefault="00AA4B8F">
      <w:pPr>
        <w:rPr>
          <w:sz w:val="24"/>
        </w:rPr>
      </w:pPr>
    </w:p>
    <w:p w:rsidR="00AA4B8F" w:rsidRDefault="00350634">
      <w:pPr>
        <w:jc w:val="center"/>
        <w:rPr>
          <w:sz w:val="36"/>
          <w:szCs w:val="36"/>
        </w:rPr>
      </w:pPr>
      <w:r>
        <w:rPr>
          <w:rFonts w:hint="eastAsia"/>
          <w:sz w:val="24"/>
        </w:rPr>
        <w:t>诚信投标、诚信履约承诺书</w:t>
      </w:r>
    </w:p>
    <w:p w:rsidR="00AA4B8F" w:rsidRDefault="00AA4B8F"/>
    <w:p w:rsidR="00AA4B8F" w:rsidRDefault="00AA4B8F"/>
    <w:p w:rsidR="00AA4B8F" w:rsidRDefault="00350634">
      <w:pPr>
        <w:snapToGrid w:val="0"/>
        <w:spacing w:line="360" w:lineRule="auto"/>
        <w:rPr>
          <w:sz w:val="24"/>
        </w:rPr>
      </w:pPr>
      <w:r>
        <w:rPr>
          <w:rFonts w:hint="eastAsia"/>
          <w:sz w:val="24"/>
        </w:rPr>
        <w:t>（采购人名称）：</w:t>
      </w:r>
    </w:p>
    <w:p w:rsidR="00AA4B8F" w:rsidRDefault="00350634">
      <w:pPr>
        <w:snapToGrid w:val="0"/>
        <w:spacing w:line="360" w:lineRule="auto"/>
        <w:ind w:firstLineChars="200" w:firstLine="480"/>
        <w:rPr>
          <w:sz w:val="24"/>
        </w:rPr>
      </w:pPr>
      <w:r>
        <w:rPr>
          <w:rFonts w:hint="eastAsia"/>
          <w:sz w:val="24"/>
        </w:rPr>
        <w:t>我方就本磋商采购活动向贵方郑重承诺：</w:t>
      </w:r>
    </w:p>
    <w:p w:rsidR="00AA4B8F" w:rsidRDefault="00350634">
      <w:pPr>
        <w:snapToGrid w:val="0"/>
        <w:spacing w:line="360" w:lineRule="auto"/>
        <w:ind w:firstLineChars="200" w:firstLine="480"/>
        <w:rPr>
          <w:sz w:val="24"/>
        </w:rPr>
      </w:pPr>
      <w:r>
        <w:rPr>
          <w:rFonts w:hint="eastAsia"/>
          <w:sz w:val="24"/>
        </w:rPr>
        <w:t>一、我们已经充分理解了磋商文件规定的所有采购要求、成交条件和合同条款，没有任何异议。</w:t>
      </w:r>
    </w:p>
    <w:p w:rsidR="00AA4B8F" w:rsidRDefault="00350634">
      <w:pPr>
        <w:snapToGrid w:val="0"/>
        <w:spacing w:line="360" w:lineRule="auto"/>
        <w:ind w:firstLineChars="200" w:firstLine="480"/>
        <w:rPr>
          <w:sz w:val="24"/>
        </w:rPr>
      </w:pPr>
      <w:r>
        <w:rPr>
          <w:rFonts w:hint="eastAsia"/>
          <w:sz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rsidR="00AA4B8F" w:rsidRDefault="00350634">
      <w:pPr>
        <w:snapToGrid w:val="0"/>
        <w:spacing w:line="360" w:lineRule="auto"/>
        <w:ind w:firstLineChars="200" w:firstLine="480"/>
        <w:rPr>
          <w:sz w:val="24"/>
        </w:rPr>
      </w:pPr>
      <w:r>
        <w:rPr>
          <w:rFonts w:hint="eastAsia"/>
          <w:sz w:val="24"/>
        </w:rPr>
        <w:t>三、我们的磋商报价包含了履行合同所需的全部费用。不论何种原因造成的报价漏项损失，我方全部承担，不会提出任何增加费用的要求。</w:t>
      </w:r>
    </w:p>
    <w:p w:rsidR="00AA4B8F" w:rsidRDefault="00350634">
      <w:pPr>
        <w:snapToGrid w:val="0"/>
        <w:spacing w:line="360" w:lineRule="auto"/>
        <w:ind w:firstLineChars="200" w:firstLine="480"/>
        <w:rPr>
          <w:sz w:val="24"/>
        </w:rPr>
      </w:pPr>
      <w:r>
        <w:rPr>
          <w:rFonts w:hint="eastAsia"/>
          <w:sz w:val="24"/>
        </w:rPr>
        <w:t>四、我们知道，如果成交后放弃成交，不论原因何在，都是</w:t>
      </w:r>
      <w:proofErr w:type="gramStart"/>
      <w:r>
        <w:rPr>
          <w:rFonts w:hint="eastAsia"/>
          <w:sz w:val="24"/>
        </w:rPr>
        <w:t>不</w:t>
      </w:r>
      <w:proofErr w:type="gramEnd"/>
      <w:r>
        <w:rPr>
          <w:rFonts w:hint="eastAsia"/>
          <w:sz w:val="24"/>
        </w:rPr>
        <w:t>诚信的行为，都会给采购项目造成损失。如果采购人将本合同授予我们，我们将承担所有的潜在合同风险，绝不以任何理由放弃成交。</w:t>
      </w:r>
    </w:p>
    <w:p w:rsidR="00AA4B8F" w:rsidRDefault="00350634">
      <w:pPr>
        <w:snapToGrid w:val="0"/>
        <w:spacing w:line="360" w:lineRule="auto"/>
        <w:ind w:firstLineChars="200" w:firstLine="480"/>
        <w:rPr>
          <w:sz w:val="24"/>
        </w:rPr>
      </w:pPr>
      <w:r>
        <w:rPr>
          <w:rFonts w:hint="eastAsia"/>
          <w:sz w:val="24"/>
        </w:rPr>
        <w:t>五、我们知道，成交后拒签或故意拖延签署合同、拒绝履行或故意拖延履行合同，不论原因何在，都是</w:t>
      </w:r>
      <w:proofErr w:type="gramStart"/>
      <w:r>
        <w:rPr>
          <w:rFonts w:hint="eastAsia"/>
          <w:sz w:val="24"/>
        </w:rPr>
        <w:t>不</w:t>
      </w:r>
      <w:proofErr w:type="gramEnd"/>
      <w:r>
        <w:rPr>
          <w:rFonts w:hint="eastAsia"/>
          <w:sz w:val="24"/>
        </w:rPr>
        <w:t>诚信履约的行为。如果采购人将本合同授予我们，我们将如约在规定的期限内签署合同，在规定的期限内履行合同。</w:t>
      </w:r>
    </w:p>
    <w:p w:rsidR="00AA4B8F" w:rsidRDefault="00350634">
      <w:pPr>
        <w:snapToGrid w:val="0"/>
        <w:spacing w:line="360" w:lineRule="auto"/>
        <w:ind w:firstLineChars="200" w:firstLine="480"/>
        <w:rPr>
          <w:sz w:val="24"/>
        </w:rPr>
      </w:pPr>
      <w:r>
        <w:rPr>
          <w:rFonts w:hint="eastAsia"/>
          <w:sz w:val="24"/>
        </w:rPr>
        <w:t>六、我们声明：</w:t>
      </w:r>
      <w:proofErr w:type="gramStart"/>
      <w:r>
        <w:rPr>
          <w:rFonts w:hint="eastAsia"/>
          <w:sz w:val="24"/>
        </w:rPr>
        <w:t>我方在溯往</w:t>
      </w:r>
      <w:proofErr w:type="gramEnd"/>
      <w:r>
        <w:rPr>
          <w:rFonts w:hint="eastAsia"/>
          <w:sz w:val="24"/>
        </w:rPr>
        <w:t>两年内的政府采购活动中，没有成交后放弃成交、拒签或故意拖延签署合同、拒绝履行或故意拖延履行合同的</w:t>
      </w:r>
      <w:proofErr w:type="gramStart"/>
      <w:r>
        <w:rPr>
          <w:rFonts w:hint="eastAsia"/>
          <w:sz w:val="24"/>
        </w:rPr>
        <w:t>不</w:t>
      </w:r>
      <w:proofErr w:type="gramEnd"/>
      <w:r>
        <w:rPr>
          <w:rFonts w:hint="eastAsia"/>
          <w:sz w:val="24"/>
        </w:rPr>
        <w:t>诚信行为。</w:t>
      </w:r>
    </w:p>
    <w:p w:rsidR="00AA4B8F" w:rsidRDefault="00350634">
      <w:pPr>
        <w:snapToGrid w:val="0"/>
        <w:spacing w:line="360" w:lineRule="auto"/>
        <w:ind w:firstLineChars="200" w:firstLine="480"/>
        <w:rPr>
          <w:sz w:val="24"/>
        </w:rPr>
      </w:pPr>
      <w:r>
        <w:rPr>
          <w:rFonts w:hint="eastAsia"/>
          <w:sz w:val="24"/>
        </w:rPr>
        <w:t>以上承诺，能够经受来自任何方面的审查和监督。如有虚假或背离，我方愿承担由此引发的一切不利后果，无条件接受采购人的处置和政府采购监管单位的处罚。</w:t>
      </w:r>
    </w:p>
    <w:p w:rsidR="00AA4B8F" w:rsidRDefault="00AA4B8F">
      <w:pPr>
        <w:snapToGrid w:val="0"/>
        <w:spacing w:line="360" w:lineRule="auto"/>
        <w:rPr>
          <w:sz w:val="24"/>
        </w:rPr>
      </w:pPr>
    </w:p>
    <w:p w:rsidR="00AA4B8F" w:rsidRDefault="00AA4B8F">
      <w:pPr>
        <w:snapToGrid w:val="0"/>
        <w:spacing w:line="360" w:lineRule="auto"/>
        <w:rPr>
          <w:sz w:val="24"/>
        </w:rPr>
      </w:pPr>
    </w:p>
    <w:p w:rsidR="00AA4B8F" w:rsidRDefault="00350634">
      <w:pPr>
        <w:snapToGrid w:val="0"/>
        <w:spacing w:line="360" w:lineRule="auto"/>
        <w:rPr>
          <w:sz w:val="24"/>
        </w:rPr>
      </w:pPr>
      <w:r>
        <w:rPr>
          <w:rFonts w:hint="eastAsia"/>
          <w:sz w:val="24"/>
        </w:rPr>
        <w:t>供应商：（填写名称并盖章）</w:t>
      </w:r>
    </w:p>
    <w:p w:rsidR="00AA4B8F" w:rsidRDefault="00350634">
      <w:pPr>
        <w:snapToGrid w:val="0"/>
        <w:spacing w:line="360" w:lineRule="auto"/>
        <w:rPr>
          <w:sz w:val="24"/>
        </w:rPr>
      </w:pPr>
      <w:r>
        <w:rPr>
          <w:rFonts w:hint="eastAsia"/>
          <w:sz w:val="24"/>
        </w:rPr>
        <w:t>法定代表人：</w:t>
      </w:r>
      <w:r>
        <w:rPr>
          <w:rFonts w:hint="eastAsia"/>
          <w:iCs/>
          <w:sz w:val="24"/>
          <w:szCs w:val="21"/>
        </w:rPr>
        <w:t>（签字或盖章）</w:t>
      </w:r>
    </w:p>
    <w:p w:rsidR="00AA4B8F" w:rsidRDefault="00350634">
      <w:pPr>
        <w:snapToGrid w:val="0"/>
        <w:spacing w:line="360" w:lineRule="auto"/>
        <w:rPr>
          <w:sz w:val="24"/>
        </w:rPr>
      </w:pPr>
      <w:r>
        <w:rPr>
          <w:rFonts w:hint="eastAsia"/>
          <w:sz w:val="24"/>
        </w:rPr>
        <w:t>签署日期：</w:t>
      </w:r>
    </w:p>
    <w:p w:rsidR="00AA4B8F" w:rsidRDefault="00350634">
      <w:pPr>
        <w:tabs>
          <w:tab w:val="left" w:pos="360"/>
          <w:tab w:val="left" w:pos="540"/>
        </w:tabs>
        <w:spacing w:beforeLines="50" w:before="156" w:afterLines="50" w:after="156" w:line="360" w:lineRule="auto"/>
        <w:outlineLvl w:val="1"/>
        <w:rPr>
          <w:sz w:val="32"/>
        </w:rPr>
      </w:pPr>
      <w:r>
        <w:rPr>
          <w:rFonts w:hint="eastAsia"/>
          <w:sz w:val="24"/>
        </w:rPr>
        <w:br w:type="page"/>
      </w:r>
      <w:bookmarkStart w:id="82" w:name="_Toc27786"/>
      <w:bookmarkStart w:id="83" w:name="_Toc196"/>
      <w:bookmarkStart w:id="84" w:name="_Toc26281"/>
      <w:bookmarkStart w:id="85" w:name="_Toc4565"/>
      <w:r>
        <w:rPr>
          <w:rFonts w:ascii="宋体" w:hAnsi="宋体" w:hint="eastAsia"/>
          <w:b/>
          <w:sz w:val="24"/>
        </w:rPr>
        <w:lastRenderedPageBreak/>
        <w:t>附件15、政府采购供应商信用承诺书</w:t>
      </w:r>
      <w:bookmarkEnd w:id="82"/>
      <w:bookmarkEnd w:id="83"/>
      <w:bookmarkEnd w:id="84"/>
      <w:bookmarkEnd w:id="85"/>
    </w:p>
    <w:p w:rsidR="00AA4B8F" w:rsidRDefault="00350634">
      <w:pPr>
        <w:spacing w:line="360" w:lineRule="auto"/>
        <w:jc w:val="center"/>
        <w:rPr>
          <w:b/>
          <w:bCs/>
          <w:sz w:val="30"/>
          <w:szCs w:val="30"/>
        </w:rPr>
      </w:pPr>
      <w:r>
        <w:rPr>
          <w:rFonts w:hint="eastAsia"/>
          <w:b/>
          <w:bCs/>
          <w:sz w:val="30"/>
          <w:szCs w:val="30"/>
        </w:rPr>
        <w:t>政府采购供应商信用承诺书</w:t>
      </w:r>
    </w:p>
    <w:p w:rsidR="00AA4B8F" w:rsidRDefault="00350634">
      <w:pPr>
        <w:snapToGrid w:val="0"/>
        <w:spacing w:line="360" w:lineRule="auto"/>
        <w:ind w:firstLineChars="200" w:firstLine="480"/>
        <w:rPr>
          <w:sz w:val="24"/>
          <w:u w:val="single"/>
        </w:rPr>
      </w:pPr>
      <w:r>
        <w:rPr>
          <w:rFonts w:hint="eastAsia"/>
          <w:sz w:val="24"/>
        </w:rPr>
        <w:t>承诺主体名称：</w:t>
      </w:r>
      <w:r>
        <w:rPr>
          <w:rFonts w:hint="eastAsia"/>
          <w:sz w:val="24"/>
          <w:u w:val="single"/>
        </w:rPr>
        <w:t xml:space="preserve">                           </w:t>
      </w:r>
      <w:r>
        <w:rPr>
          <w:rFonts w:hint="eastAsia"/>
          <w:sz w:val="24"/>
        </w:rPr>
        <w:t>（供应商名称）</w:t>
      </w:r>
    </w:p>
    <w:p w:rsidR="00AA4B8F" w:rsidRDefault="00350634">
      <w:pPr>
        <w:snapToGrid w:val="0"/>
        <w:spacing w:line="360" w:lineRule="auto"/>
        <w:ind w:firstLineChars="200" w:firstLine="480"/>
        <w:rPr>
          <w:sz w:val="24"/>
          <w:u w:val="single"/>
        </w:rPr>
      </w:pPr>
      <w:r>
        <w:rPr>
          <w:rFonts w:hint="eastAsia"/>
          <w:sz w:val="24"/>
        </w:rPr>
        <w:t>统一社会信用代码：</w:t>
      </w:r>
      <w:r>
        <w:rPr>
          <w:rFonts w:hint="eastAsia"/>
          <w:sz w:val="24"/>
          <w:u w:val="single"/>
        </w:rPr>
        <w:t xml:space="preserve">                       </w:t>
      </w:r>
    </w:p>
    <w:p w:rsidR="00AA4B8F" w:rsidRDefault="00350634">
      <w:pPr>
        <w:snapToGrid w:val="0"/>
        <w:spacing w:line="360" w:lineRule="auto"/>
        <w:ind w:firstLineChars="200" w:firstLine="480"/>
        <w:rPr>
          <w:sz w:val="24"/>
        </w:rPr>
      </w:pPr>
      <w:r>
        <w:rPr>
          <w:rFonts w:hint="eastAsia"/>
          <w:sz w:val="24"/>
        </w:rPr>
        <w:t>管理部门：海南省财政厅</w:t>
      </w:r>
    </w:p>
    <w:p w:rsidR="00AA4B8F" w:rsidRDefault="00350634">
      <w:pPr>
        <w:snapToGrid w:val="0"/>
        <w:spacing w:line="360" w:lineRule="auto"/>
        <w:ind w:firstLineChars="200" w:firstLine="480"/>
        <w:rPr>
          <w:sz w:val="24"/>
        </w:rPr>
      </w:pPr>
      <w:r>
        <w:rPr>
          <w:rFonts w:hint="eastAsia"/>
          <w:sz w:val="24"/>
        </w:rPr>
        <w:t>采购项目名称：（项目名称）</w:t>
      </w:r>
    </w:p>
    <w:p w:rsidR="00AA4B8F" w:rsidRDefault="00350634">
      <w:pPr>
        <w:snapToGrid w:val="0"/>
        <w:spacing w:line="360" w:lineRule="auto"/>
        <w:ind w:firstLineChars="200" w:firstLine="480"/>
        <w:rPr>
          <w:sz w:val="24"/>
        </w:rPr>
      </w:pPr>
      <w:r>
        <w:rPr>
          <w:rFonts w:hint="eastAsia"/>
          <w:sz w:val="24"/>
        </w:rPr>
        <w:t>为维护公平竞争、规范有序的市场秩序</w:t>
      </w:r>
      <w:r>
        <w:rPr>
          <w:rFonts w:hint="eastAsia"/>
          <w:sz w:val="24"/>
        </w:rPr>
        <w:t>,</w:t>
      </w:r>
      <w:r>
        <w:rPr>
          <w:rFonts w:hint="eastAsia"/>
          <w:sz w:val="24"/>
        </w:rPr>
        <w:t>营造诚实守信的信用环境，共同推进社会信用体系建设完善，树立企业诚信守法形象，本企业对本次采购活动郑重承诺如下：</w:t>
      </w:r>
    </w:p>
    <w:p w:rsidR="00AA4B8F" w:rsidRDefault="00350634">
      <w:pPr>
        <w:snapToGrid w:val="0"/>
        <w:spacing w:line="324" w:lineRule="auto"/>
        <w:ind w:firstLineChars="200" w:firstLine="480"/>
        <w:rPr>
          <w:sz w:val="24"/>
        </w:rPr>
      </w:pPr>
      <w:r>
        <w:rPr>
          <w:rFonts w:hint="eastAsia"/>
          <w:sz w:val="24"/>
        </w:rPr>
        <w:t>（一）对</w:t>
      </w:r>
      <w:r>
        <w:rPr>
          <w:sz w:val="24"/>
        </w:rPr>
        <w:t>提供给注册登记部门、行业管理部门、司法部门、行业组织以及在政府采购活动中提交的所有资料</w:t>
      </w:r>
      <w:r>
        <w:rPr>
          <w:rFonts w:hint="eastAsia"/>
          <w:sz w:val="24"/>
        </w:rPr>
        <w:t>的</w:t>
      </w:r>
      <w:r>
        <w:rPr>
          <w:sz w:val="24"/>
        </w:rPr>
        <w:t>合法</w:t>
      </w:r>
      <w:r>
        <w:rPr>
          <w:rFonts w:hint="eastAsia"/>
          <w:sz w:val="24"/>
        </w:rPr>
        <w:t>性</w:t>
      </w:r>
      <w:r>
        <w:rPr>
          <w:sz w:val="24"/>
        </w:rPr>
        <w:t>、真实</w:t>
      </w:r>
      <w:r>
        <w:rPr>
          <w:rFonts w:hint="eastAsia"/>
          <w:sz w:val="24"/>
        </w:rPr>
        <w:t>性</w:t>
      </w:r>
      <w:r>
        <w:rPr>
          <w:sz w:val="24"/>
        </w:rPr>
        <w:t>、</w:t>
      </w:r>
      <w:r>
        <w:rPr>
          <w:rFonts w:hint="eastAsia"/>
          <w:sz w:val="24"/>
        </w:rPr>
        <w:t>准确性和</w:t>
      </w:r>
      <w:r>
        <w:rPr>
          <w:sz w:val="24"/>
        </w:rPr>
        <w:t>有效性负责；</w:t>
      </w:r>
    </w:p>
    <w:p w:rsidR="00AA4B8F" w:rsidRDefault="00350634">
      <w:pPr>
        <w:snapToGrid w:val="0"/>
        <w:spacing w:line="324" w:lineRule="auto"/>
        <w:ind w:firstLineChars="200" w:firstLine="456"/>
        <w:rPr>
          <w:spacing w:val="-6"/>
          <w:sz w:val="24"/>
        </w:rPr>
      </w:pPr>
      <w:r>
        <w:rPr>
          <w:rFonts w:hint="eastAsia"/>
          <w:spacing w:val="-6"/>
          <w:sz w:val="24"/>
        </w:rPr>
        <w:t>（二）</w:t>
      </w:r>
      <w:r>
        <w:rPr>
          <w:spacing w:val="-6"/>
          <w:sz w:val="24"/>
        </w:rPr>
        <w:t>严格</w:t>
      </w:r>
      <w:r>
        <w:rPr>
          <w:rFonts w:hint="eastAsia"/>
          <w:spacing w:val="-6"/>
          <w:sz w:val="24"/>
        </w:rPr>
        <w:t>按照</w:t>
      </w:r>
      <w:r>
        <w:rPr>
          <w:spacing w:val="-6"/>
          <w:sz w:val="24"/>
        </w:rPr>
        <w:t>国家法律、法规和规章</w:t>
      </w:r>
      <w:r>
        <w:rPr>
          <w:rFonts w:hint="eastAsia"/>
          <w:spacing w:val="-6"/>
          <w:sz w:val="24"/>
        </w:rPr>
        <w:t>开展采购活动</w:t>
      </w:r>
      <w:r>
        <w:rPr>
          <w:spacing w:val="-6"/>
          <w:sz w:val="24"/>
        </w:rPr>
        <w:t>，全面履行应尽的责任和义务，全面做到履约守信，具备《</w:t>
      </w:r>
      <w:r>
        <w:rPr>
          <w:rFonts w:hint="eastAsia"/>
          <w:spacing w:val="-6"/>
          <w:sz w:val="24"/>
        </w:rPr>
        <w:t>中华人民共和国</w:t>
      </w:r>
      <w:r>
        <w:rPr>
          <w:spacing w:val="-6"/>
          <w:sz w:val="24"/>
        </w:rPr>
        <w:t>政府采购法》第二十二条第一款规定的条件</w:t>
      </w:r>
      <w:r>
        <w:rPr>
          <w:rFonts w:hint="eastAsia"/>
          <w:spacing w:val="-6"/>
          <w:sz w:val="24"/>
        </w:rPr>
        <w:t>；</w:t>
      </w:r>
    </w:p>
    <w:p w:rsidR="00AA4B8F" w:rsidRDefault="00350634">
      <w:pPr>
        <w:snapToGrid w:val="0"/>
        <w:spacing w:line="324" w:lineRule="auto"/>
        <w:ind w:firstLineChars="200" w:firstLine="480"/>
        <w:rPr>
          <w:sz w:val="24"/>
        </w:rPr>
      </w:pPr>
      <w:r>
        <w:rPr>
          <w:rFonts w:hint="eastAsia"/>
          <w:sz w:val="24"/>
        </w:rPr>
        <w:t>（三）</w:t>
      </w:r>
      <w:r>
        <w:rPr>
          <w:sz w:val="24"/>
        </w:rPr>
        <w:t>严格依法开展生产经营活动，主动接受行业监管，自愿接受依法开展的日常检查；违法失信经营后将自愿接受约束和惩戒，并依法承担相应责任；</w:t>
      </w:r>
    </w:p>
    <w:p w:rsidR="00AA4B8F" w:rsidRDefault="00350634">
      <w:pPr>
        <w:snapToGrid w:val="0"/>
        <w:spacing w:line="324" w:lineRule="auto"/>
        <w:ind w:firstLineChars="200" w:firstLine="480"/>
        <w:rPr>
          <w:sz w:val="24"/>
        </w:rPr>
      </w:pPr>
      <w:r>
        <w:rPr>
          <w:rFonts w:hint="eastAsia"/>
          <w:sz w:val="24"/>
        </w:rPr>
        <w:t>（四）</w:t>
      </w:r>
      <w:r>
        <w:rPr>
          <w:sz w:val="24"/>
        </w:rPr>
        <w:t>自觉接受行政管理部门、行业组织、社会公众、新闻舆论的监督；</w:t>
      </w:r>
    </w:p>
    <w:p w:rsidR="00AA4B8F" w:rsidRDefault="00350634">
      <w:pPr>
        <w:snapToGrid w:val="0"/>
        <w:spacing w:line="324" w:lineRule="auto"/>
        <w:ind w:firstLineChars="200" w:firstLine="480"/>
        <w:rPr>
          <w:sz w:val="24"/>
        </w:rPr>
      </w:pPr>
      <w:r>
        <w:rPr>
          <w:rFonts w:hint="eastAsia"/>
          <w:sz w:val="24"/>
        </w:rPr>
        <w:t>（五）自觉做到</w:t>
      </w:r>
      <w:r>
        <w:rPr>
          <w:sz w:val="24"/>
        </w:rPr>
        <w:t>自我约束、自我管理，</w:t>
      </w:r>
      <w:proofErr w:type="gramStart"/>
      <w:r>
        <w:rPr>
          <w:sz w:val="24"/>
        </w:rPr>
        <w:t>不</w:t>
      </w:r>
      <w:proofErr w:type="gramEnd"/>
      <w:r>
        <w:rPr>
          <w:sz w:val="24"/>
        </w:rPr>
        <w:t>制假售假、商标侵权、虚假宣传、违约毁约、恶意逃债、偷税漏税、垄断和不正当竞争，维护经营者、消费者的合法权益；</w:t>
      </w:r>
    </w:p>
    <w:p w:rsidR="00AA4B8F" w:rsidRDefault="00350634">
      <w:pPr>
        <w:snapToGrid w:val="0"/>
        <w:spacing w:line="324" w:lineRule="auto"/>
        <w:ind w:firstLineChars="200" w:firstLine="480"/>
        <w:rPr>
          <w:sz w:val="24"/>
        </w:rPr>
      </w:pPr>
      <w:r>
        <w:rPr>
          <w:rFonts w:hint="eastAsia"/>
          <w:sz w:val="24"/>
        </w:rPr>
        <w:t>（六）</w:t>
      </w:r>
      <w:r>
        <w:rPr>
          <w:sz w:val="24"/>
        </w:rPr>
        <w:t>提出政府采购质疑和投诉坚持依法依规、诚实信用原则，在全国范围</w:t>
      </w:r>
      <w:r>
        <w:rPr>
          <w:sz w:val="24"/>
        </w:rPr>
        <w:t>12</w:t>
      </w:r>
      <w:r>
        <w:rPr>
          <w:sz w:val="24"/>
        </w:rPr>
        <w:t>个月内没有三次以上查无实据的政府采购投诉；</w:t>
      </w:r>
    </w:p>
    <w:p w:rsidR="00AA4B8F" w:rsidRDefault="00350634">
      <w:pPr>
        <w:snapToGrid w:val="0"/>
        <w:spacing w:line="324" w:lineRule="auto"/>
        <w:ind w:firstLineChars="200" w:firstLine="480"/>
        <w:rPr>
          <w:sz w:val="24"/>
        </w:rPr>
      </w:pPr>
      <w:r>
        <w:rPr>
          <w:rFonts w:hint="eastAsia"/>
          <w:sz w:val="24"/>
        </w:rPr>
        <w:t>（七）严格遵守信用信息公示相关规定；</w:t>
      </w:r>
    </w:p>
    <w:p w:rsidR="00AA4B8F" w:rsidRDefault="00350634">
      <w:pPr>
        <w:snapToGrid w:val="0"/>
        <w:spacing w:line="324" w:lineRule="auto"/>
        <w:ind w:firstLineChars="200" w:firstLine="480"/>
        <w:rPr>
          <w:sz w:val="24"/>
        </w:rPr>
      </w:pPr>
      <w:r>
        <w:rPr>
          <w:rFonts w:hint="eastAsia"/>
          <w:sz w:val="24"/>
        </w:rPr>
        <w:t>（八）同意将承诺内容在“信用海南”网站公示，接受社会监督；</w:t>
      </w:r>
    </w:p>
    <w:p w:rsidR="00AA4B8F" w:rsidRDefault="00350634">
      <w:pPr>
        <w:snapToGrid w:val="0"/>
        <w:spacing w:line="324" w:lineRule="auto"/>
        <w:ind w:firstLineChars="200" w:firstLine="480"/>
        <w:rPr>
          <w:sz w:val="24"/>
        </w:rPr>
      </w:pPr>
      <w:r>
        <w:rPr>
          <w:rFonts w:hint="eastAsia"/>
          <w:sz w:val="24"/>
        </w:rPr>
        <w:t>（九）如违反承诺，将依法依规承担相应责任，并自愿接受部门联合惩戒，</w:t>
      </w:r>
      <w:r>
        <w:rPr>
          <w:sz w:val="24"/>
        </w:rPr>
        <w:t>纳入</w:t>
      </w:r>
      <w:r>
        <w:rPr>
          <w:rFonts w:hint="eastAsia"/>
          <w:sz w:val="24"/>
        </w:rPr>
        <w:t>行业失信重点关注名单，由财政部门负责管理；</w:t>
      </w:r>
    </w:p>
    <w:p w:rsidR="00AA4B8F" w:rsidRDefault="00350634">
      <w:pPr>
        <w:snapToGrid w:val="0"/>
        <w:spacing w:line="324" w:lineRule="auto"/>
        <w:ind w:firstLineChars="200" w:firstLine="480"/>
        <w:rPr>
          <w:sz w:val="24"/>
        </w:rPr>
      </w:pPr>
      <w:r>
        <w:rPr>
          <w:rFonts w:hint="eastAsia"/>
          <w:sz w:val="24"/>
        </w:rPr>
        <w:t>（十）</w:t>
      </w:r>
      <w:proofErr w:type="gramStart"/>
      <w:r>
        <w:rPr>
          <w:rFonts w:hint="eastAsia"/>
          <w:sz w:val="24"/>
        </w:rPr>
        <w:t>本承诺</w:t>
      </w:r>
      <w:proofErr w:type="gramEnd"/>
      <w:r>
        <w:rPr>
          <w:rFonts w:hint="eastAsia"/>
          <w:sz w:val="24"/>
        </w:rPr>
        <w:t>书自签订之日起生效。</w:t>
      </w:r>
    </w:p>
    <w:p w:rsidR="00AA4B8F" w:rsidRDefault="00AA4B8F">
      <w:pPr>
        <w:snapToGrid w:val="0"/>
        <w:spacing w:line="360" w:lineRule="auto"/>
        <w:ind w:firstLineChars="200" w:firstLine="480"/>
        <w:rPr>
          <w:sz w:val="24"/>
        </w:rPr>
      </w:pPr>
    </w:p>
    <w:p w:rsidR="00AA4B8F" w:rsidRDefault="00350634">
      <w:pPr>
        <w:snapToGrid w:val="0"/>
        <w:spacing w:line="360" w:lineRule="auto"/>
        <w:ind w:firstLineChars="200" w:firstLine="480"/>
        <w:rPr>
          <w:sz w:val="24"/>
        </w:rPr>
      </w:pPr>
      <w:r>
        <w:rPr>
          <w:rFonts w:hint="eastAsia"/>
          <w:sz w:val="24"/>
        </w:rPr>
        <w:t>承诺单位（签章）：</w:t>
      </w:r>
      <w:r>
        <w:rPr>
          <w:rFonts w:hint="eastAsia"/>
          <w:sz w:val="24"/>
        </w:rPr>
        <w:t xml:space="preserve">                   </w:t>
      </w:r>
      <w:r>
        <w:rPr>
          <w:sz w:val="24"/>
        </w:rPr>
        <w:t>法定代表人（负责人）</w:t>
      </w:r>
      <w:r>
        <w:rPr>
          <w:rFonts w:hint="eastAsia"/>
          <w:sz w:val="24"/>
        </w:rPr>
        <w:t>：</w:t>
      </w:r>
    </w:p>
    <w:p w:rsidR="00AA4B8F" w:rsidRDefault="00350634">
      <w:pPr>
        <w:snapToGrid w:val="0"/>
        <w:spacing w:line="360" w:lineRule="auto"/>
        <w:ind w:firstLineChars="200" w:firstLine="480"/>
        <w:rPr>
          <w:sz w:val="24"/>
        </w:rPr>
      </w:pPr>
      <w:r>
        <w:rPr>
          <w:rFonts w:hint="eastAsia"/>
          <w:sz w:val="24"/>
        </w:rPr>
        <w:t>202</w:t>
      </w:r>
      <w:r>
        <w:rPr>
          <w:sz w:val="24"/>
        </w:rPr>
        <w:t>2</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A4B8F" w:rsidRDefault="00350634">
      <w:pPr>
        <w:pStyle w:val="affe"/>
        <w:ind w:firstLine="482"/>
      </w:pPr>
      <w:r>
        <w:rPr>
          <w:b/>
          <w:bCs/>
        </w:rPr>
        <w:t>注：法定代表人或负责人、主体名称发生变更的应当重新做出承诺</w:t>
      </w:r>
      <w:r>
        <w:rPr>
          <w:rFonts w:hint="eastAsia"/>
          <w:b/>
          <w:bCs/>
        </w:rPr>
        <w:t>。</w:t>
      </w:r>
    </w:p>
    <w:sectPr w:rsidR="00AA4B8F">
      <w:footerReference w:type="even" r:id="rId13"/>
      <w:footerReference w:type="default" r:id="rId14"/>
      <w:pgSz w:w="11906" w:h="16838"/>
      <w:pgMar w:top="720" w:right="720" w:bottom="720" w:left="72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FF" w:rsidRDefault="00EA3EFF">
      <w:r>
        <w:separator/>
      </w:r>
    </w:p>
  </w:endnote>
  <w:endnote w:type="continuationSeparator" w:id="0">
    <w:p w:rsidR="00EA3EFF" w:rsidRDefault="00E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default"/>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A0" w:rsidRDefault="00C72CA0">
    <w:pPr>
      <w:pStyle w:val="ad"/>
      <w:jc w:val="center"/>
    </w:pPr>
    <w:r>
      <w:fldChar w:fldCharType="begin"/>
    </w:r>
    <w:r>
      <w:instrText xml:space="preserve"> PAGE   \* MERGEFORMAT </w:instrText>
    </w:r>
    <w:r>
      <w:fldChar w:fldCharType="separate"/>
    </w:r>
    <w:r w:rsidR="00365083">
      <w:rPr>
        <w:noProof/>
      </w:rPr>
      <w:t>35</w:t>
    </w:r>
    <w:r>
      <w:fldChar w:fldCharType="end"/>
    </w:r>
  </w:p>
  <w:p w:rsidR="00C72CA0" w:rsidRDefault="00C72CA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A0" w:rsidRDefault="00C72CA0">
    <w:pPr>
      <w:pStyle w:val="ad"/>
      <w:framePr w:wrap="around" w:vAnchor="text" w:hAnchor="margin" w:xAlign="center" w:y="1"/>
      <w:rPr>
        <w:rStyle w:val="af6"/>
      </w:rPr>
    </w:pPr>
    <w:r>
      <w:fldChar w:fldCharType="begin"/>
    </w:r>
    <w:r>
      <w:rPr>
        <w:rStyle w:val="af6"/>
      </w:rPr>
      <w:instrText xml:space="preserve">PAGE  </w:instrText>
    </w:r>
    <w:r>
      <w:fldChar w:fldCharType="separate"/>
    </w:r>
    <w:r>
      <w:rPr>
        <w:rStyle w:val="af6"/>
      </w:rPr>
      <w:t>2</w:t>
    </w:r>
    <w:r>
      <w:fldChar w:fldCharType="end"/>
    </w:r>
  </w:p>
  <w:p w:rsidR="00C72CA0" w:rsidRDefault="00C72CA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A0" w:rsidRDefault="00C72CA0">
    <w:pPr>
      <w:pStyle w:val="ad"/>
      <w:framePr w:wrap="around" w:vAnchor="text" w:hAnchor="margin" w:xAlign="center" w:y="1"/>
      <w:rPr>
        <w:rStyle w:val="af6"/>
      </w:rPr>
    </w:pPr>
    <w:r>
      <w:fldChar w:fldCharType="begin"/>
    </w:r>
    <w:r>
      <w:rPr>
        <w:rStyle w:val="af6"/>
      </w:rPr>
      <w:instrText xml:space="preserve">PAGE  </w:instrText>
    </w:r>
    <w:r>
      <w:fldChar w:fldCharType="separate"/>
    </w:r>
    <w:r w:rsidR="00365083">
      <w:rPr>
        <w:rStyle w:val="af6"/>
        <w:noProof/>
      </w:rPr>
      <w:t>61</w:t>
    </w:r>
    <w:r>
      <w:fldChar w:fldCharType="end"/>
    </w:r>
  </w:p>
  <w:p w:rsidR="00C72CA0" w:rsidRDefault="00C72CA0">
    <w:pPr>
      <w:pStyle w:val="ad"/>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FF" w:rsidRDefault="00EA3EFF">
      <w:r>
        <w:separator/>
      </w:r>
    </w:p>
  </w:footnote>
  <w:footnote w:type="continuationSeparator" w:id="0">
    <w:p w:rsidR="00EA3EFF" w:rsidRDefault="00EA3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61EA5B"/>
    <w:multiLevelType w:val="singleLevel"/>
    <w:tmpl w:val="F361EA5B"/>
    <w:lvl w:ilvl="0">
      <w:start w:val="1"/>
      <w:numFmt w:val="decimal"/>
      <w:lvlText w:val="%1."/>
      <w:lvlJc w:val="left"/>
      <w:pPr>
        <w:tabs>
          <w:tab w:val="left" w:pos="312"/>
        </w:tabs>
      </w:pPr>
    </w:lvl>
  </w:abstractNum>
  <w:abstractNum w:abstractNumId="1">
    <w:nsid w:val="3DF32C0C"/>
    <w:multiLevelType w:val="singleLevel"/>
    <w:tmpl w:val="3DF32C0C"/>
    <w:lvl w:ilvl="0">
      <w:start w:val="21"/>
      <w:numFmt w:val="decimal"/>
      <w:suff w:val="nothing"/>
      <w:lvlText w:val="%1、"/>
      <w:lvlJc w:val="left"/>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44C45E5E"/>
    <w:multiLevelType w:val="multilevel"/>
    <w:tmpl w:val="44C45E5E"/>
    <w:lvl w:ilvl="0">
      <w:start w:val="1"/>
      <w:numFmt w:val="decimal"/>
      <w:lvlText w:val="%1)"/>
      <w:lvlJc w:val="left"/>
      <w:pPr>
        <w:ind w:left="900" w:hanging="420"/>
      </w:p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ZGQzMWE0NmNiYmJiZTBlMDk0MDA1MTRjOTVhNTkifQ=="/>
  </w:docVars>
  <w:rsids>
    <w:rsidRoot w:val="000F4869"/>
    <w:rsid w:val="00001331"/>
    <w:rsid w:val="0000415F"/>
    <w:rsid w:val="00004C06"/>
    <w:rsid w:val="00005517"/>
    <w:rsid w:val="00006A8B"/>
    <w:rsid w:val="00007963"/>
    <w:rsid w:val="00010270"/>
    <w:rsid w:val="00013733"/>
    <w:rsid w:val="00013DE5"/>
    <w:rsid w:val="000154C1"/>
    <w:rsid w:val="00020C18"/>
    <w:rsid w:val="00020C42"/>
    <w:rsid w:val="00021DC5"/>
    <w:rsid w:val="00024439"/>
    <w:rsid w:val="00026258"/>
    <w:rsid w:val="00026D7A"/>
    <w:rsid w:val="00030EC3"/>
    <w:rsid w:val="00031BFB"/>
    <w:rsid w:val="00032F39"/>
    <w:rsid w:val="00034F20"/>
    <w:rsid w:val="00037CC3"/>
    <w:rsid w:val="00037F2B"/>
    <w:rsid w:val="00037FC4"/>
    <w:rsid w:val="00041B8E"/>
    <w:rsid w:val="00043ABD"/>
    <w:rsid w:val="00044441"/>
    <w:rsid w:val="000473A1"/>
    <w:rsid w:val="00050A5A"/>
    <w:rsid w:val="00051374"/>
    <w:rsid w:val="00052D91"/>
    <w:rsid w:val="00054C01"/>
    <w:rsid w:val="00056BAE"/>
    <w:rsid w:val="000577D9"/>
    <w:rsid w:val="000601AB"/>
    <w:rsid w:val="00061668"/>
    <w:rsid w:val="000619AF"/>
    <w:rsid w:val="00062CA7"/>
    <w:rsid w:val="00063F2B"/>
    <w:rsid w:val="0006452E"/>
    <w:rsid w:val="000665E1"/>
    <w:rsid w:val="00066C6E"/>
    <w:rsid w:val="00066E56"/>
    <w:rsid w:val="00081906"/>
    <w:rsid w:val="000824A2"/>
    <w:rsid w:val="00083771"/>
    <w:rsid w:val="000846D9"/>
    <w:rsid w:val="00084EEE"/>
    <w:rsid w:val="00086661"/>
    <w:rsid w:val="00086D5E"/>
    <w:rsid w:val="0008775C"/>
    <w:rsid w:val="00090F2C"/>
    <w:rsid w:val="0009438C"/>
    <w:rsid w:val="00094C76"/>
    <w:rsid w:val="00095C3C"/>
    <w:rsid w:val="0009638A"/>
    <w:rsid w:val="0009760E"/>
    <w:rsid w:val="000A1F16"/>
    <w:rsid w:val="000A2C2E"/>
    <w:rsid w:val="000A5E17"/>
    <w:rsid w:val="000A5F11"/>
    <w:rsid w:val="000A7A3C"/>
    <w:rsid w:val="000A7D0C"/>
    <w:rsid w:val="000B00AD"/>
    <w:rsid w:val="000B00D4"/>
    <w:rsid w:val="000B0284"/>
    <w:rsid w:val="000B1A1C"/>
    <w:rsid w:val="000B1D84"/>
    <w:rsid w:val="000B3CC3"/>
    <w:rsid w:val="000C0375"/>
    <w:rsid w:val="000C0910"/>
    <w:rsid w:val="000C0B8B"/>
    <w:rsid w:val="000C11F6"/>
    <w:rsid w:val="000C1F5C"/>
    <w:rsid w:val="000C2044"/>
    <w:rsid w:val="000C3446"/>
    <w:rsid w:val="000C53A8"/>
    <w:rsid w:val="000C578B"/>
    <w:rsid w:val="000C66E3"/>
    <w:rsid w:val="000C6AD1"/>
    <w:rsid w:val="000C7144"/>
    <w:rsid w:val="000C747D"/>
    <w:rsid w:val="000C77D8"/>
    <w:rsid w:val="000D081E"/>
    <w:rsid w:val="000D0A08"/>
    <w:rsid w:val="000D13C5"/>
    <w:rsid w:val="000D47D1"/>
    <w:rsid w:val="000D5EB5"/>
    <w:rsid w:val="000E04BD"/>
    <w:rsid w:val="000E094C"/>
    <w:rsid w:val="000E11B5"/>
    <w:rsid w:val="000E2B15"/>
    <w:rsid w:val="000E5125"/>
    <w:rsid w:val="000E566E"/>
    <w:rsid w:val="000E5BAF"/>
    <w:rsid w:val="000E6A76"/>
    <w:rsid w:val="000F0ECD"/>
    <w:rsid w:val="000F1350"/>
    <w:rsid w:val="000F1CDB"/>
    <w:rsid w:val="000F369E"/>
    <w:rsid w:val="000F4869"/>
    <w:rsid w:val="000F6100"/>
    <w:rsid w:val="000F7EEC"/>
    <w:rsid w:val="001005DD"/>
    <w:rsid w:val="00101A84"/>
    <w:rsid w:val="00102302"/>
    <w:rsid w:val="001028D3"/>
    <w:rsid w:val="00110E1A"/>
    <w:rsid w:val="0011117D"/>
    <w:rsid w:val="0011220B"/>
    <w:rsid w:val="00112C07"/>
    <w:rsid w:val="0011483A"/>
    <w:rsid w:val="00114996"/>
    <w:rsid w:val="00114CA1"/>
    <w:rsid w:val="00115D2B"/>
    <w:rsid w:val="001172BC"/>
    <w:rsid w:val="00121D5B"/>
    <w:rsid w:val="0012216A"/>
    <w:rsid w:val="00122225"/>
    <w:rsid w:val="001231C2"/>
    <w:rsid w:val="0012479C"/>
    <w:rsid w:val="00125504"/>
    <w:rsid w:val="00125E10"/>
    <w:rsid w:val="00131BEE"/>
    <w:rsid w:val="001321CB"/>
    <w:rsid w:val="0013223C"/>
    <w:rsid w:val="00132D66"/>
    <w:rsid w:val="00134DFE"/>
    <w:rsid w:val="00135B4C"/>
    <w:rsid w:val="0014009C"/>
    <w:rsid w:val="00141063"/>
    <w:rsid w:val="0014375D"/>
    <w:rsid w:val="00143B6A"/>
    <w:rsid w:val="00143C27"/>
    <w:rsid w:val="00145D0E"/>
    <w:rsid w:val="00147A1E"/>
    <w:rsid w:val="00151C15"/>
    <w:rsid w:val="00154074"/>
    <w:rsid w:val="001540E5"/>
    <w:rsid w:val="00155904"/>
    <w:rsid w:val="001559F1"/>
    <w:rsid w:val="001638C2"/>
    <w:rsid w:val="0016525F"/>
    <w:rsid w:val="00165E00"/>
    <w:rsid w:val="00172FAC"/>
    <w:rsid w:val="001732B2"/>
    <w:rsid w:val="00173891"/>
    <w:rsid w:val="0017484E"/>
    <w:rsid w:val="00174EE7"/>
    <w:rsid w:val="00174F71"/>
    <w:rsid w:val="001760C8"/>
    <w:rsid w:val="001769AA"/>
    <w:rsid w:val="00176BE2"/>
    <w:rsid w:val="00180813"/>
    <w:rsid w:val="0018404E"/>
    <w:rsid w:val="00184497"/>
    <w:rsid w:val="0018516C"/>
    <w:rsid w:val="0018588E"/>
    <w:rsid w:val="00186F4A"/>
    <w:rsid w:val="001903A4"/>
    <w:rsid w:val="001907A6"/>
    <w:rsid w:val="00193814"/>
    <w:rsid w:val="00193E80"/>
    <w:rsid w:val="00195CE2"/>
    <w:rsid w:val="001978E4"/>
    <w:rsid w:val="00197AB5"/>
    <w:rsid w:val="00197C2A"/>
    <w:rsid w:val="001A00EF"/>
    <w:rsid w:val="001A1FD4"/>
    <w:rsid w:val="001A22B3"/>
    <w:rsid w:val="001A3146"/>
    <w:rsid w:val="001A34E6"/>
    <w:rsid w:val="001A4493"/>
    <w:rsid w:val="001A497B"/>
    <w:rsid w:val="001A6CA2"/>
    <w:rsid w:val="001A7E68"/>
    <w:rsid w:val="001B10C9"/>
    <w:rsid w:val="001B16C8"/>
    <w:rsid w:val="001B1B2F"/>
    <w:rsid w:val="001B7D6D"/>
    <w:rsid w:val="001C1887"/>
    <w:rsid w:val="001C21AC"/>
    <w:rsid w:val="001C2386"/>
    <w:rsid w:val="001C615F"/>
    <w:rsid w:val="001C63FD"/>
    <w:rsid w:val="001D0C70"/>
    <w:rsid w:val="001D12B7"/>
    <w:rsid w:val="001D32D2"/>
    <w:rsid w:val="001D399B"/>
    <w:rsid w:val="001E51CB"/>
    <w:rsid w:val="001F07EA"/>
    <w:rsid w:val="001F3296"/>
    <w:rsid w:val="001F4A60"/>
    <w:rsid w:val="001F5921"/>
    <w:rsid w:val="001F7ADD"/>
    <w:rsid w:val="002004D8"/>
    <w:rsid w:val="0020052D"/>
    <w:rsid w:val="00205833"/>
    <w:rsid w:val="00205DCB"/>
    <w:rsid w:val="00210C45"/>
    <w:rsid w:val="00213EEC"/>
    <w:rsid w:val="00213F33"/>
    <w:rsid w:val="0021458A"/>
    <w:rsid w:val="002149CB"/>
    <w:rsid w:val="00215F87"/>
    <w:rsid w:val="002164BF"/>
    <w:rsid w:val="00221EBA"/>
    <w:rsid w:val="002242AA"/>
    <w:rsid w:val="00224732"/>
    <w:rsid w:val="00226383"/>
    <w:rsid w:val="002271F4"/>
    <w:rsid w:val="002275F3"/>
    <w:rsid w:val="00231FD7"/>
    <w:rsid w:val="00235672"/>
    <w:rsid w:val="00235912"/>
    <w:rsid w:val="00237095"/>
    <w:rsid w:val="002403E0"/>
    <w:rsid w:val="002420DA"/>
    <w:rsid w:val="00242E31"/>
    <w:rsid w:val="00242E34"/>
    <w:rsid w:val="00244B59"/>
    <w:rsid w:val="00245132"/>
    <w:rsid w:val="00245BFC"/>
    <w:rsid w:val="00245CC9"/>
    <w:rsid w:val="0024614B"/>
    <w:rsid w:val="002473D3"/>
    <w:rsid w:val="00250E22"/>
    <w:rsid w:val="00252184"/>
    <w:rsid w:val="002529F5"/>
    <w:rsid w:val="00255B81"/>
    <w:rsid w:val="00257D75"/>
    <w:rsid w:val="00262A8B"/>
    <w:rsid w:val="00263B05"/>
    <w:rsid w:val="00271539"/>
    <w:rsid w:val="002715A6"/>
    <w:rsid w:val="00272474"/>
    <w:rsid w:val="00272AC8"/>
    <w:rsid w:val="00273CE0"/>
    <w:rsid w:val="00280640"/>
    <w:rsid w:val="002839C2"/>
    <w:rsid w:val="00284010"/>
    <w:rsid w:val="00286387"/>
    <w:rsid w:val="00286D8C"/>
    <w:rsid w:val="00287AD3"/>
    <w:rsid w:val="00287FDE"/>
    <w:rsid w:val="00290CDA"/>
    <w:rsid w:val="00292C6A"/>
    <w:rsid w:val="00292D48"/>
    <w:rsid w:val="0029449B"/>
    <w:rsid w:val="00294723"/>
    <w:rsid w:val="00294A06"/>
    <w:rsid w:val="00294A48"/>
    <w:rsid w:val="00297162"/>
    <w:rsid w:val="002973F6"/>
    <w:rsid w:val="002978C5"/>
    <w:rsid w:val="002A001F"/>
    <w:rsid w:val="002A1CE3"/>
    <w:rsid w:val="002A27E1"/>
    <w:rsid w:val="002A3884"/>
    <w:rsid w:val="002A7107"/>
    <w:rsid w:val="002A7400"/>
    <w:rsid w:val="002A750F"/>
    <w:rsid w:val="002B6792"/>
    <w:rsid w:val="002B7776"/>
    <w:rsid w:val="002C18E7"/>
    <w:rsid w:val="002C3410"/>
    <w:rsid w:val="002C4D04"/>
    <w:rsid w:val="002D0D2A"/>
    <w:rsid w:val="002D1BB7"/>
    <w:rsid w:val="002D40DE"/>
    <w:rsid w:val="002D4858"/>
    <w:rsid w:val="002D513F"/>
    <w:rsid w:val="002D6FFD"/>
    <w:rsid w:val="002D7EC5"/>
    <w:rsid w:val="002E3417"/>
    <w:rsid w:val="002E4B37"/>
    <w:rsid w:val="002E5718"/>
    <w:rsid w:val="002E62E2"/>
    <w:rsid w:val="002F0E68"/>
    <w:rsid w:val="002F1AC4"/>
    <w:rsid w:val="002F3306"/>
    <w:rsid w:val="002F3B98"/>
    <w:rsid w:val="002F5774"/>
    <w:rsid w:val="002F70D7"/>
    <w:rsid w:val="0030357C"/>
    <w:rsid w:val="003047FE"/>
    <w:rsid w:val="00304B9E"/>
    <w:rsid w:val="00304E75"/>
    <w:rsid w:val="003108B7"/>
    <w:rsid w:val="0031194D"/>
    <w:rsid w:val="00317631"/>
    <w:rsid w:val="0032246B"/>
    <w:rsid w:val="00323939"/>
    <w:rsid w:val="00324B56"/>
    <w:rsid w:val="00324B85"/>
    <w:rsid w:val="00324B86"/>
    <w:rsid w:val="003251C8"/>
    <w:rsid w:val="00326240"/>
    <w:rsid w:val="00327467"/>
    <w:rsid w:val="0033192D"/>
    <w:rsid w:val="00333A42"/>
    <w:rsid w:val="00333D5F"/>
    <w:rsid w:val="00340A8F"/>
    <w:rsid w:val="0034147E"/>
    <w:rsid w:val="0034183A"/>
    <w:rsid w:val="0034454C"/>
    <w:rsid w:val="0034597A"/>
    <w:rsid w:val="00347722"/>
    <w:rsid w:val="00347729"/>
    <w:rsid w:val="00350363"/>
    <w:rsid w:val="00350634"/>
    <w:rsid w:val="00351156"/>
    <w:rsid w:val="00353E9F"/>
    <w:rsid w:val="003573DD"/>
    <w:rsid w:val="00361080"/>
    <w:rsid w:val="0036132C"/>
    <w:rsid w:val="00361A17"/>
    <w:rsid w:val="003638FF"/>
    <w:rsid w:val="003648F2"/>
    <w:rsid w:val="00365083"/>
    <w:rsid w:val="003709B4"/>
    <w:rsid w:val="00373617"/>
    <w:rsid w:val="003742FE"/>
    <w:rsid w:val="003747AD"/>
    <w:rsid w:val="00380037"/>
    <w:rsid w:val="00380A2B"/>
    <w:rsid w:val="0038564A"/>
    <w:rsid w:val="00387908"/>
    <w:rsid w:val="00391704"/>
    <w:rsid w:val="00392CF6"/>
    <w:rsid w:val="00394346"/>
    <w:rsid w:val="00396462"/>
    <w:rsid w:val="00397147"/>
    <w:rsid w:val="003A0186"/>
    <w:rsid w:val="003A40E6"/>
    <w:rsid w:val="003A6A69"/>
    <w:rsid w:val="003A7E66"/>
    <w:rsid w:val="003B3463"/>
    <w:rsid w:val="003B64B8"/>
    <w:rsid w:val="003C1373"/>
    <w:rsid w:val="003C13F4"/>
    <w:rsid w:val="003C1B2C"/>
    <w:rsid w:val="003C1FD7"/>
    <w:rsid w:val="003C3246"/>
    <w:rsid w:val="003C4CE2"/>
    <w:rsid w:val="003C60C4"/>
    <w:rsid w:val="003C6777"/>
    <w:rsid w:val="003C7A1D"/>
    <w:rsid w:val="003C7BBE"/>
    <w:rsid w:val="003D10D0"/>
    <w:rsid w:val="003D2B4E"/>
    <w:rsid w:val="003D2C76"/>
    <w:rsid w:val="003D30EB"/>
    <w:rsid w:val="003D39E8"/>
    <w:rsid w:val="003D6E81"/>
    <w:rsid w:val="003E0F42"/>
    <w:rsid w:val="003E23A3"/>
    <w:rsid w:val="003E39EE"/>
    <w:rsid w:val="003E3DAD"/>
    <w:rsid w:val="003E4D5B"/>
    <w:rsid w:val="003E55A0"/>
    <w:rsid w:val="003E5651"/>
    <w:rsid w:val="003E5694"/>
    <w:rsid w:val="003F1A93"/>
    <w:rsid w:val="003F3319"/>
    <w:rsid w:val="003F4677"/>
    <w:rsid w:val="003F55CD"/>
    <w:rsid w:val="003F5610"/>
    <w:rsid w:val="003F6FA9"/>
    <w:rsid w:val="00400EC5"/>
    <w:rsid w:val="004025CE"/>
    <w:rsid w:val="004054D3"/>
    <w:rsid w:val="00406173"/>
    <w:rsid w:val="00411D87"/>
    <w:rsid w:val="00412435"/>
    <w:rsid w:val="00412D3D"/>
    <w:rsid w:val="004147DF"/>
    <w:rsid w:val="00415F03"/>
    <w:rsid w:val="004178F3"/>
    <w:rsid w:val="00417A93"/>
    <w:rsid w:val="00417BF2"/>
    <w:rsid w:val="0042061A"/>
    <w:rsid w:val="0042267B"/>
    <w:rsid w:val="00423565"/>
    <w:rsid w:val="004258ED"/>
    <w:rsid w:val="00430407"/>
    <w:rsid w:val="00431AFB"/>
    <w:rsid w:val="00431B6A"/>
    <w:rsid w:val="0043352A"/>
    <w:rsid w:val="0043475D"/>
    <w:rsid w:val="004347D2"/>
    <w:rsid w:val="00435748"/>
    <w:rsid w:val="00437B1C"/>
    <w:rsid w:val="00437F7F"/>
    <w:rsid w:val="00440851"/>
    <w:rsid w:val="00440B17"/>
    <w:rsid w:val="00440E01"/>
    <w:rsid w:val="00440F20"/>
    <w:rsid w:val="004416B6"/>
    <w:rsid w:val="004451C4"/>
    <w:rsid w:val="00446161"/>
    <w:rsid w:val="00446237"/>
    <w:rsid w:val="00450CFE"/>
    <w:rsid w:val="00452281"/>
    <w:rsid w:val="004543E2"/>
    <w:rsid w:val="00454FDD"/>
    <w:rsid w:val="00457A08"/>
    <w:rsid w:val="0046160E"/>
    <w:rsid w:val="00462C07"/>
    <w:rsid w:val="00463717"/>
    <w:rsid w:val="0046492D"/>
    <w:rsid w:val="00465095"/>
    <w:rsid w:val="0046538B"/>
    <w:rsid w:val="00467BA9"/>
    <w:rsid w:val="004705C3"/>
    <w:rsid w:val="004708F1"/>
    <w:rsid w:val="0047110E"/>
    <w:rsid w:val="004734ED"/>
    <w:rsid w:val="004743A1"/>
    <w:rsid w:val="004756BA"/>
    <w:rsid w:val="0047661B"/>
    <w:rsid w:val="00481184"/>
    <w:rsid w:val="0048247E"/>
    <w:rsid w:val="00485D0B"/>
    <w:rsid w:val="0048753C"/>
    <w:rsid w:val="0049110D"/>
    <w:rsid w:val="004929FA"/>
    <w:rsid w:val="00492A06"/>
    <w:rsid w:val="00497B87"/>
    <w:rsid w:val="004A1885"/>
    <w:rsid w:val="004A3AAE"/>
    <w:rsid w:val="004A62FE"/>
    <w:rsid w:val="004A7322"/>
    <w:rsid w:val="004B1957"/>
    <w:rsid w:val="004B1F68"/>
    <w:rsid w:val="004B2CCA"/>
    <w:rsid w:val="004B2E77"/>
    <w:rsid w:val="004B3491"/>
    <w:rsid w:val="004B4283"/>
    <w:rsid w:val="004B4810"/>
    <w:rsid w:val="004B575D"/>
    <w:rsid w:val="004B601B"/>
    <w:rsid w:val="004B7684"/>
    <w:rsid w:val="004C4755"/>
    <w:rsid w:val="004C5C24"/>
    <w:rsid w:val="004C645F"/>
    <w:rsid w:val="004C7406"/>
    <w:rsid w:val="004D2AC6"/>
    <w:rsid w:val="004D5602"/>
    <w:rsid w:val="004D6E27"/>
    <w:rsid w:val="004D6E75"/>
    <w:rsid w:val="004D75F9"/>
    <w:rsid w:val="004E11DD"/>
    <w:rsid w:val="004E20BA"/>
    <w:rsid w:val="004E34B2"/>
    <w:rsid w:val="004E3C7F"/>
    <w:rsid w:val="004E4C1E"/>
    <w:rsid w:val="004E6499"/>
    <w:rsid w:val="004E711E"/>
    <w:rsid w:val="004E742F"/>
    <w:rsid w:val="004E7D85"/>
    <w:rsid w:val="004F04E3"/>
    <w:rsid w:val="004F3823"/>
    <w:rsid w:val="004F47F1"/>
    <w:rsid w:val="004F4C6B"/>
    <w:rsid w:val="004F57F9"/>
    <w:rsid w:val="004F6190"/>
    <w:rsid w:val="00500E81"/>
    <w:rsid w:val="00502D25"/>
    <w:rsid w:val="005049C0"/>
    <w:rsid w:val="00505134"/>
    <w:rsid w:val="00507D28"/>
    <w:rsid w:val="00507E31"/>
    <w:rsid w:val="00515EFE"/>
    <w:rsid w:val="00523504"/>
    <w:rsid w:val="00523D80"/>
    <w:rsid w:val="005248E4"/>
    <w:rsid w:val="00526057"/>
    <w:rsid w:val="00527548"/>
    <w:rsid w:val="00530CF0"/>
    <w:rsid w:val="00531F01"/>
    <w:rsid w:val="00532FC2"/>
    <w:rsid w:val="0053436B"/>
    <w:rsid w:val="00537761"/>
    <w:rsid w:val="00537F97"/>
    <w:rsid w:val="0054027D"/>
    <w:rsid w:val="005414C7"/>
    <w:rsid w:val="00547990"/>
    <w:rsid w:val="005509FC"/>
    <w:rsid w:val="00551580"/>
    <w:rsid w:val="0055179D"/>
    <w:rsid w:val="005517A6"/>
    <w:rsid w:val="00551F5A"/>
    <w:rsid w:val="005524FF"/>
    <w:rsid w:val="00552D5F"/>
    <w:rsid w:val="00553678"/>
    <w:rsid w:val="005550F7"/>
    <w:rsid w:val="0055641C"/>
    <w:rsid w:val="005566DE"/>
    <w:rsid w:val="00560C38"/>
    <w:rsid w:val="005619D1"/>
    <w:rsid w:val="00561EFA"/>
    <w:rsid w:val="005626AB"/>
    <w:rsid w:val="0056557D"/>
    <w:rsid w:val="00566877"/>
    <w:rsid w:val="00567588"/>
    <w:rsid w:val="005677D2"/>
    <w:rsid w:val="00570226"/>
    <w:rsid w:val="00570B5B"/>
    <w:rsid w:val="00571E2B"/>
    <w:rsid w:val="005734D1"/>
    <w:rsid w:val="0057354A"/>
    <w:rsid w:val="00575B28"/>
    <w:rsid w:val="00576202"/>
    <w:rsid w:val="00576B25"/>
    <w:rsid w:val="0058045A"/>
    <w:rsid w:val="00581E59"/>
    <w:rsid w:val="00582AF6"/>
    <w:rsid w:val="0058392D"/>
    <w:rsid w:val="005842E7"/>
    <w:rsid w:val="005847A0"/>
    <w:rsid w:val="00586FAD"/>
    <w:rsid w:val="005878C7"/>
    <w:rsid w:val="00587A49"/>
    <w:rsid w:val="00593361"/>
    <w:rsid w:val="005947CA"/>
    <w:rsid w:val="00594C5B"/>
    <w:rsid w:val="005A2DB2"/>
    <w:rsid w:val="005A35DA"/>
    <w:rsid w:val="005A4B0F"/>
    <w:rsid w:val="005A58BB"/>
    <w:rsid w:val="005A698D"/>
    <w:rsid w:val="005B0791"/>
    <w:rsid w:val="005B07AD"/>
    <w:rsid w:val="005B0B0B"/>
    <w:rsid w:val="005B3130"/>
    <w:rsid w:val="005B35E1"/>
    <w:rsid w:val="005B4A2D"/>
    <w:rsid w:val="005B4ABF"/>
    <w:rsid w:val="005B56F9"/>
    <w:rsid w:val="005B6BC9"/>
    <w:rsid w:val="005B774D"/>
    <w:rsid w:val="005B7946"/>
    <w:rsid w:val="005C0823"/>
    <w:rsid w:val="005C0977"/>
    <w:rsid w:val="005C1BC9"/>
    <w:rsid w:val="005C314B"/>
    <w:rsid w:val="005C4570"/>
    <w:rsid w:val="005C621C"/>
    <w:rsid w:val="005C6386"/>
    <w:rsid w:val="005C7142"/>
    <w:rsid w:val="005D33B6"/>
    <w:rsid w:val="005D3AB5"/>
    <w:rsid w:val="005D6036"/>
    <w:rsid w:val="005E20ED"/>
    <w:rsid w:val="005E21EF"/>
    <w:rsid w:val="005E3481"/>
    <w:rsid w:val="005E3D7B"/>
    <w:rsid w:val="005E5056"/>
    <w:rsid w:val="005F22D4"/>
    <w:rsid w:val="005F3EB6"/>
    <w:rsid w:val="005F4046"/>
    <w:rsid w:val="005F5940"/>
    <w:rsid w:val="005F67AC"/>
    <w:rsid w:val="00600228"/>
    <w:rsid w:val="006010F4"/>
    <w:rsid w:val="00601942"/>
    <w:rsid w:val="006030B3"/>
    <w:rsid w:val="00605120"/>
    <w:rsid w:val="0060683C"/>
    <w:rsid w:val="0060686D"/>
    <w:rsid w:val="00607538"/>
    <w:rsid w:val="006138FE"/>
    <w:rsid w:val="00613E11"/>
    <w:rsid w:val="006213E2"/>
    <w:rsid w:val="0062200A"/>
    <w:rsid w:val="00622A8F"/>
    <w:rsid w:val="00624EB9"/>
    <w:rsid w:val="00625FF2"/>
    <w:rsid w:val="00626AFA"/>
    <w:rsid w:val="00627E50"/>
    <w:rsid w:val="00630440"/>
    <w:rsid w:val="00633450"/>
    <w:rsid w:val="0063571C"/>
    <w:rsid w:val="00636DB3"/>
    <w:rsid w:val="006370EF"/>
    <w:rsid w:val="00641D52"/>
    <w:rsid w:val="00644700"/>
    <w:rsid w:val="00644C5F"/>
    <w:rsid w:val="006456DF"/>
    <w:rsid w:val="00645847"/>
    <w:rsid w:val="0064713A"/>
    <w:rsid w:val="00651863"/>
    <w:rsid w:val="00654BB4"/>
    <w:rsid w:val="00655A52"/>
    <w:rsid w:val="00656DBE"/>
    <w:rsid w:val="0065744B"/>
    <w:rsid w:val="006603C2"/>
    <w:rsid w:val="00662B2F"/>
    <w:rsid w:val="0066498C"/>
    <w:rsid w:val="006665F3"/>
    <w:rsid w:val="006760CC"/>
    <w:rsid w:val="00676665"/>
    <w:rsid w:val="006809EF"/>
    <w:rsid w:val="006817E5"/>
    <w:rsid w:val="006829BD"/>
    <w:rsid w:val="00682A52"/>
    <w:rsid w:val="006831A1"/>
    <w:rsid w:val="00683609"/>
    <w:rsid w:val="00685236"/>
    <w:rsid w:val="00685DD0"/>
    <w:rsid w:val="0068635E"/>
    <w:rsid w:val="0068781E"/>
    <w:rsid w:val="00690C04"/>
    <w:rsid w:val="006912BE"/>
    <w:rsid w:val="00691B05"/>
    <w:rsid w:val="006935E5"/>
    <w:rsid w:val="00694093"/>
    <w:rsid w:val="00697ABB"/>
    <w:rsid w:val="006A050A"/>
    <w:rsid w:val="006A0AC5"/>
    <w:rsid w:val="006A112E"/>
    <w:rsid w:val="006B11B4"/>
    <w:rsid w:val="006B22B6"/>
    <w:rsid w:val="006B6F4C"/>
    <w:rsid w:val="006C0354"/>
    <w:rsid w:val="006C0FDF"/>
    <w:rsid w:val="006C4285"/>
    <w:rsid w:val="006C4438"/>
    <w:rsid w:val="006C4B39"/>
    <w:rsid w:val="006C513D"/>
    <w:rsid w:val="006C653B"/>
    <w:rsid w:val="006C7DAB"/>
    <w:rsid w:val="006D2768"/>
    <w:rsid w:val="006D32D1"/>
    <w:rsid w:val="006D5570"/>
    <w:rsid w:val="006D76BF"/>
    <w:rsid w:val="006E0D12"/>
    <w:rsid w:val="006E0D92"/>
    <w:rsid w:val="006E23CE"/>
    <w:rsid w:val="006E496A"/>
    <w:rsid w:val="006E7197"/>
    <w:rsid w:val="006E7D61"/>
    <w:rsid w:val="006E7E88"/>
    <w:rsid w:val="006F033E"/>
    <w:rsid w:val="006F1252"/>
    <w:rsid w:val="006F2231"/>
    <w:rsid w:val="006F3F4D"/>
    <w:rsid w:val="006F5B41"/>
    <w:rsid w:val="006F6409"/>
    <w:rsid w:val="006F68A3"/>
    <w:rsid w:val="006F715E"/>
    <w:rsid w:val="006F7A40"/>
    <w:rsid w:val="00700710"/>
    <w:rsid w:val="0070095F"/>
    <w:rsid w:val="00700BBF"/>
    <w:rsid w:val="0070259A"/>
    <w:rsid w:val="0070378F"/>
    <w:rsid w:val="00703D0B"/>
    <w:rsid w:val="00703FC2"/>
    <w:rsid w:val="00704405"/>
    <w:rsid w:val="00706197"/>
    <w:rsid w:val="00706506"/>
    <w:rsid w:val="00706F0D"/>
    <w:rsid w:val="00714125"/>
    <w:rsid w:val="00716D82"/>
    <w:rsid w:val="00717ADB"/>
    <w:rsid w:val="0072048A"/>
    <w:rsid w:val="007239AF"/>
    <w:rsid w:val="00726EBE"/>
    <w:rsid w:val="007313C1"/>
    <w:rsid w:val="00732999"/>
    <w:rsid w:val="0073513E"/>
    <w:rsid w:val="00735E6E"/>
    <w:rsid w:val="0074179B"/>
    <w:rsid w:val="00742610"/>
    <w:rsid w:val="007434D3"/>
    <w:rsid w:val="00747A1B"/>
    <w:rsid w:val="00747DA3"/>
    <w:rsid w:val="00751D3A"/>
    <w:rsid w:val="007576A6"/>
    <w:rsid w:val="00757D86"/>
    <w:rsid w:val="007600C5"/>
    <w:rsid w:val="007669BC"/>
    <w:rsid w:val="0076767B"/>
    <w:rsid w:val="0077082A"/>
    <w:rsid w:val="0077135A"/>
    <w:rsid w:val="00771D01"/>
    <w:rsid w:val="0077360F"/>
    <w:rsid w:val="00773D93"/>
    <w:rsid w:val="00774191"/>
    <w:rsid w:val="00774765"/>
    <w:rsid w:val="0077668D"/>
    <w:rsid w:val="0077777F"/>
    <w:rsid w:val="0078313E"/>
    <w:rsid w:val="007866FA"/>
    <w:rsid w:val="00791999"/>
    <w:rsid w:val="00792734"/>
    <w:rsid w:val="00792DC2"/>
    <w:rsid w:val="00793A4B"/>
    <w:rsid w:val="00797027"/>
    <w:rsid w:val="00797364"/>
    <w:rsid w:val="007A29F8"/>
    <w:rsid w:val="007A6811"/>
    <w:rsid w:val="007A7E86"/>
    <w:rsid w:val="007B2947"/>
    <w:rsid w:val="007B33A3"/>
    <w:rsid w:val="007B3E58"/>
    <w:rsid w:val="007B41F7"/>
    <w:rsid w:val="007B4329"/>
    <w:rsid w:val="007B58D2"/>
    <w:rsid w:val="007C0251"/>
    <w:rsid w:val="007C0348"/>
    <w:rsid w:val="007C0667"/>
    <w:rsid w:val="007C4047"/>
    <w:rsid w:val="007C709E"/>
    <w:rsid w:val="007C75F3"/>
    <w:rsid w:val="007C7A1E"/>
    <w:rsid w:val="007D2560"/>
    <w:rsid w:val="007D27A2"/>
    <w:rsid w:val="007D4C3E"/>
    <w:rsid w:val="007D516E"/>
    <w:rsid w:val="007E1A67"/>
    <w:rsid w:val="007E330A"/>
    <w:rsid w:val="007E457B"/>
    <w:rsid w:val="007E69C8"/>
    <w:rsid w:val="007E70FD"/>
    <w:rsid w:val="007F375A"/>
    <w:rsid w:val="007F60EE"/>
    <w:rsid w:val="00806F40"/>
    <w:rsid w:val="00810DB2"/>
    <w:rsid w:val="00811E1B"/>
    <w:rsid w:val="008125D5"/>
    <w:rsid w:val="0081263F"/>
    <w:rsid w:val="008156F4"/>
    <w:rsid w:val="00816B5E"/>
    <w:rsid w:val="008171CC"/>
    <w:rsid w:val="00817273"/>
    <w:rsid w:val="008248E0"/>
    <w:rsid w:val="00825152"/>
    <w:rsid w:val="00835C40"/>
    <w:rsid w:val="00835DE7"/>
    <w:rsid w:val="00836FA3"/>
    <w:rsid w:val="00840516"/>
    <w:rsid w:val="00841508"/>
    <w:rsid w:val="008417DD"/>
    <w:rsid w:val="0084259C"/>
    <w:rsid w:val="00846C9A"/>
    <w:rsid w:val="008471AD"/>
    <w:rsid w:val="0085058B"/>
    <w:rsid w:val="00850639"/>
    <w:rsid w:val="0085067C"/>
    <w:rsid w:val="00851A9C"/>
    <w:rsid w:val="00852786"/>
    <w:rsid w:val="00861742"/>
    <w:rsid w:val="0086252F"/>
    <w:rsid w:val="008636D0"/>
    <w:rsid w:val="008643EF"/>
    <w:rsid w:val="008655F9"/>
    <w:rsid w:val="0086745B"/>
    <w:rsid w:val="008678C5"/>
    <w:rsid w:val="008716E2"/>
    <w:rsid w:val="0087256B"/>
    <w:rsid w:val="00873574"/>
    <w:rsid w:val="00874D65"/>
    <w:rsid w:val="008750C3"/>
    <w:rsid w:val="008804C0"/>
    <w:rsid w:val="008819EC"/>
    <w:rsid w:val="00881CBE"/>
    <w:rsid w:val="008835B6"/>
    <w:rsid w:val="00884550"/>
    <w:rsid w:val="008849B0"/>
    <w:rsid w:val="008879FF"/>
    <w:rsid w:val="00894138"/>
    <w:rsid w:val="008A1741"/>
    <w:rsid w:val="008A399A"/>
    <w:rsid w:val="008A440A"/>
    <w:rsid w:val="008A529F"/>
    <w:rsid w:val="008A56D0"/>
    <w:rsid w:val="008A6112"/>
    <w:rsid w:val="008A63DE"/>
    <w:rsid w:val="008A6746"/>
    <w:rsid w:val="008A7885"/>
    <w:rsid w:val="008B1D63"/>
    <w:rsid w:val="008B2E4E"/>
    <w:rsid w:val="008B32FD"/>
    <w:rsid w:val="008B34F6"/>
    <w:rsid w:val="008B353B"/>
    <w:rsid w:val="008B5050"/>
    <w:rsid w:val="008B67E1"/>
    <w:rsid w:val="008C1E6A"/>
    <w:rsid w:val="008C3C23"/>
    <w:rsid w:val="008C4CE9"/>
    <w:rsid w:val="008C606F"/>
    <w:rsid w:val="008D1D04"/>
    <w:rsid w:val="008D2EEF"/>
    <w:rsid w:val="008D39F9"/>
    <w:rsid w:val="008D3E37"/>
    <w:rsid w:val="008D7745"/>
    <w:rsid w:val="008E0A50"/>
    <w:rsid w:val="008E3CF2"/>
    <w:rsid w:val="008E427C"/>
    <w:rsid w:val="008E591F"/>
    <w:rsid w:val="008E63BA"/>
    <w:rsid w:val="008E6FAD"/>
    <w:rsid w:val="008F1524"/>
    <w:rsid w:val="008F3EB6"/>
    <w:rsid w:val="008F46EF"/>
    <w:rsid w:val="008F4B67"/>
    <w:rsid w:val="008F5D8A"/>
    <w:rsid w:val="008F6803"/>
    <w:rsid w:val="00900360"/>
    <w:rsid w:val="00900E42"/>
    <w:rsid w:val="00901D10"/>
    <w:rsid w:val="00902C3C"/>
    <w:rsid w:val="009035E7"/>
    <w:rsid w:val="0090473D"/>
    <w:rsid w:val="0090493F"/>
    <w:rsid w:val="00905E70"/>
    <w:rsid w:val="009070F8"/>
    <w:rsid w:val="009071D3"/>
    <w:rsid w:val="00913042"/>
    <w:rsid w:val="00913642"/>
    <w:rsid w:val="00916CCA"/>
    <w:rsid w:val="00922548"/>
    <w:rsid w:val="00924CB5"/>
    <w:rsid w:val="0092539C"/>
    <w:rsid w:val="00926087"/>
    <w:rsid w:val="00931B65"/>
    <w:rsid w:val="0093299C"/>
    <w:rsid w:val="009341CF"/>
    <w:rsid w:val="00935534"/>
    <w:rsid w:val="00936CE9"/>
    <w:rsid w:val="00941C97"/>
    <w:rsid w:val="009424B7"/>
    <w:rsid w:val="00942832"/>
    <w:rsid w:val="009430DB"/>
    <w:rsid w:val="00947688"/>
    <w:rsid w:val="00950C40"/>
    <w:rsid w:val="0095302D"/>
    <w:rsid w:val="00953AC7"/>
    <w:rsid w:val="00955656"/>
    <w:rsid w:val="00962C08"/>
    <w:rsid w:val="0096520B"/>
    <w:rsid w:val="00965EE6"/>
    <w:rsid w:val="00967953"/>
    <w:rsid w:val="00971106"/>
    <w:rsid w:val="00971F81"/>
    <w:rsid w:val="00972270"/>
    <w:rsid w:val="00973058"/>
    <w:rsid w:val="0097793A"/>
    <w:rsid w:val="00983FA2"/>
    <w:rsid w:val="00990B57"/>
    <w:rsid w:val="0099189D"/>
    <w:rsid w:val="00994873"/>
    <w:rsid w:val="009952F6"/>
    <w:rsid w:val="00996F0A"/>
    <w:rsid w:val="00996FDB"/>
    <w:rsid w:val="009A6946"/>
    <w:rsid w:val="009B1D20"/>
    <w:rsid w:val="009B1FE8"/>
    <w:rsid w:val="009B220E"/>
    <w:rsid w:val="009B2553"/>
    <w:rsid w:val="009B5F9B"/>
    <w:rsid w:val="009B670F"/>
    <w:rsid w:val="009C09CF"/>
    <w:rsid w:val="009C1C94"/>
    <w:rsid w:val="009C209E"/>
    <w:rsid w:val="009C4B6F"/>
    <w:rsid w:val="009C4BB7"/>
    <w:rsid w:val="009C7449"/>
    <w:rsid w:val="009C7667"/>
    <w:rsid w:val="009D34EE"/>
    <w:rsid w:val="009D54A3"/>
    <w:rsid w:val="009D569C"/>
    <w:rsid w:val="009D569D"/>
    <w:rsid w:val="009D5B21"/>
    <w:rsid w:val="009E1DAA"/>
    <w:rsid w:val="009E7BCA"/>
    <w:rsid w:val="009F1A2A"/>
    <w:rsid w:val="009F2B1B"/>
    <w:rsid w:val="009F3397"/>
    <w:rsid w:val="009F4087"/>
    <w:rsid w:val="009F52A4"/>
    <w:rsid w:val="00A01949"/>
    <w:rsid w:val="00A01C5E"/>
    <w:rsid w:val="00A03851"/>
    <w:rsid w:val="00A03F5E"/>
    <w:rsid w:val="00A04739"/>
    <w:rsid w:val="00A04D75"/>
    <w:rsid w:val="00A0572C"/>
    <w:rsid w:val="00A0670F"/>
    <w:rsid w:val="00A069BF"/>
    <w:rsid w:val="00A06D37"/>
    <w:rsid w:val="00A07726"/>
    <w:rsid w:val="00A1131D"/>
    <w:rsid w:val="00A11BD3"/>
    <w:rsid w:val="00A11E36"/>
    <w:rsid w:val="00A167AC"/>
    <w:rsid w:val="00A2135E"/>
    <w:rsid w:val="00A2324D"/>
    <w:rsid w:val="00A26878"/>
    <w:rsid w:val="00A26CB6"/>
    <w:rsid w:val="00A27639"/>
    <w:rsid w:val="00A309B5"/>
    <w:rsid w:val="00A3223B"/>
    <w:rsid w:val="00A32FD1"/>
    <w:rsid w:val="00A33185"/>
    <w:rsid w:val="00A338ED"/>
    <w:rsid w:val="00A36C67"/>
    <w:rsid w:val="00A36E93"/>
    <w:rsid w:val="00A37C75"/>
    <w:rsid w:val="00A405FF"/>
    <w:rsid w:val="00A40C5B"/>
    <w:rsid w:val="00A4158A"/>
    <w:rsid w:val="00A43A23"/>
    <w:rsid w:val="00A43C73"/>
    <w:rsid w:val="00A44A2C"/>
    <w:rsid w:val="00A455F1"/>
    <w:rsid w:val="00A469C1"/>
    <w:rsid w:val="00A47467"/>
    <w:rsid w:val="00A50013"/>
    <w:rsid w:val="00A50342"/>
    <w:rsid w:val="00A515C7"/>
    <w:rsid w:val="00A51E7E"/>
    <w:rsid w:val="00A51EB6"/>
    <w:rsid w:val="00A520D8"/>
    <w:rsid w:val="00A5216B"/>
    <w:rsid w:val="00A52840"/>
    <w:rsid w:val="00A52FEA"/>
    <w:rsid w:val="00A52FFE"/>
    <w:rsid w:val="00A535AB"/>
    <w:rsid w:val="00A610E6"/>
    <w:rsid w:val="00A61734"/>
    <w:rsid w:val="00A636F0"/>
    <w:rsid w:val="00A674B8"/>
    <w:rsid w:val="00A67B4A"/>
    <w:rsid w:val="00A71BAF"/>
    <w:rsid w:val="00A71E46"/>
    <w:rsid w:val="00A743D5"/>
    <w:rsid w:val="00A761A1"/>
    <w:rsid w:val="00A802D2"/>
    <w:rsid w:val="00A80D2D"/>
    <w:rsid w:val="00A81218"/>
    <w:rsid w:val="00A83E76"/>
    <w:rsid w:val="00A84725"/>
    <w:rsid w:val="00A851DC"/>
    <w:rsid w:val="00A85674"/>
    <w:rsid w:val="00A85EE2"/>
    <w:rsid w:val="00A8695A"/>
    <w:rsid w:val="00A86BDA"/>
    <w:rsid w:val="00A9268F"/>
    <w:rsid w:val="00A92BE9"/>
    <w:rsid w:val="00A936EF"/>
    <w:rsid w:val="00A9378F"/>
    <w:rsid w:val="00A95BEE"/>
    <w:rsid w:val="00A96B80"/>
    <w:rsid w:val="00AA31BE"/>
    <w:rsid w:val="00AA4B8F"/>
    <w:rsid w:val="00AA5C11"/>
    <w:rsid w:val="00AA724A"/>
    <w:rsid w:val="00AB0D68"/>
    <w:rsid w:val="00AB1FE4"/>
    <w:rsid w:val="00AB28E1"/>
    <w:rsid w:val="00AB2EDF"/>
    <w:rsid w:val="00AB4663"/>
    <w:rsid w:val="00AB7CB7"/>
    <w:rsid w:val="00AC426A"/>
    <w:rsid w:val="00AC5492"/>
    <w:rsid w:val="00AC66DE"/>
    <w:rsid w:val="00AC6872"/>
    <w:rsid w:val="00AD1AD8"/>
    <w:rsid w:val="00AD1F89"/>
    <w:rsid w:val="00AD20CE"/>
    <w:rsid w:val="00AD2386"/>
    <w:rsid w:val="00AD27A8"/>
    <w:rsid w:val="00AD2902"/>
    <w:rsid w:val="00AD5412"/>
    <w:rsid w:val="00AD5A86"/>
    <w:rsid w:val="00AD60D2"/>
    <w:rsid w:val="00AE3179"/>
    <w:rsid w:val="00AE34D2"/>
    <w:rsid w:val="00AF1D6E"/>
    <w:rsid w:val="00AF53DB"/>
    <w:rsid w:val="00AF5FAE"/>
    <w:rsid w:val="00AF7F79"/>
    <w:rsid w:val="00B00831"/>
    <w:rsid w:val="00B03A11"/>
    <w:rsid w:val="00B042A9"/>
    <w:rsid w:val="00B05B07"/>
    <w:rsid w:val="00B060C3"/>
    <w:rsid w:val="00B113FB"/>
    <w:rsid w:val="00B11563"/>
    <w:rsid w:val="00B15D8C"/>
    <w:rsid w:val="00B16C1E"/>
    <w:rsid w:val="00B17FD4"/>
    <w:rsid w:val="00B206D9"/>
    <w:rsid w:val="00B20931"/>
    <w:rsid w:val="00B22292"/>
    <w:rsid w:val="00B24B81"/>
    <w:rsid w:val="00B25A5B"/>
    <w:rsid w:val="00B27AD7"/>
    <w:rsid w:val="00B317F1"/>
    <w:rsid w:val="00B34FE1"/>
    <w:rsid w:val="00B357AB"/>
    <w:rsid w:val="00B40F84"/>
    <w:rsid w:val="00B41E02"/>
    <w:rsid w:val="00B4534E"/>
    <w:rsid w:val="00B4758E"/>
    <w:rsid w:val="00B53641"/>
    <w:rsid w:val="00B53DDB"/>
    <w:rsid w:val="00B53E10"/>
    <w:rsid w:val="00B548E8"/>
    <w:rsid w:val="00B552A0"/>
    <w:rsid w:val="00B56FF6"/>
    <w:rsid w:val="00B60F9C"/>
    <w:rsid w:val="00B61151"/>
    <w:rsid w:val="00B61687"/>
    <w:rsid w:val="00B65C48"/>
    <w:rsid w:val="00B66048"/>
    <w:rsid w:val="00B67831"/>
    <w:rsid w:val="00B73A9E"/>
    <w:rsid w:val="00B77358"/>
    <w:rsid w:val="00B847AD"/>
    <w:rsid w:val="00B85F62"/>
    <w:rsid w:val="00B862B2"/>
    <w:rsid w:val="00B91EB3"/>
    <w:rsid w:val="00B93D01"/>
    <w:rsid w:val="00B944AB"/>
    <w:rsid w:val="00B94F3A"/>
    <w:rsid w:val="00B9543E"/>
    <w:rsid w:val="00B97426"/>
    <w:rsid w:val="00BA09BE"/>
    <w:rsid w:val="00BA1400"/>
    <w:rsid w:val="00BA3714"/>
    <w:rsid w:val="00BA3AB8"/>
    <w:rsid w:val="00BA462A"/>
    <w:rsid w:val="00BA4C9D"/>
    <w:rsid w:val="00BA6026"/>
    <w:rsid w:val="00BB0154"/>
    <w:rsid w:val="00BB1129"/>
    <w:rsid w:val="00BB1968"/>
    <w:rsid w:val="00BB3AD8"/>
    <w:rsid w:val="00BB5BB6"/>
    <w:rsid w:val="00BB6734"/>
    <w:rsid w:val="00BC00E1"/>
    <w:rsid w:val="00BC194D"/>
    <w:rsid w:val="00BC324B"/>
    <w:rsid w:val="00BC4251"/>
    <w:rsid w:val="00BC587D"/>
    <w:rsid w:val="00BD242B"/>
    <w:rsid w:val="00BD259B"/>
    <w:rsid w:val="00BD26E0"/>
    <w:rsid w:val="00BD48C8"/>
    <w:rsid w:val="00BD63A3"/>
    <w:rsid w:val="00BD6A84"/>
    <w:rsid w:val="00BD6D7A"/>
    <w:rsid w:val="00BE0D04"/>
    <w:rsid w:val="00BE2362"/>
    <w:rsid w:val="00BE27D5"/>
    <w:rsid w:val="00BE3179"/>
    <w:rsid w:val="00BE601E"/>
    <w:rsid w:val="00BE6FA8"/>
    <w:rsid w:val="00BF05FC"/>
    <w:rsid w:val="00BF21C8"/>
    <w:rsid w:val="00BF24F9"/>
    <w:rsid w:val="00BF4036"/>
    <w:rsid w:val="00BF5DB9"/>
    <w:rsid w:val="00C0058E"/>
    <w:rsid w:val="00C01868"/>
    <w:rsid w:val="00C01968"/>
    <w:rsid w:val="00C064FB"/>
    <w:rsid w:val="00C0709C"/>
    <w:rsid w:val="00C07603"/>
    <w:rsid w:val="00C10916"/>
    <w:rsid w:val="00C14BBD"/>
    <w:rsid w:val="00C15A74"/>
    <w:rsid w:val="00C16B1B"/>
    <w:rsid w:val="00C21C52"/>
    <w:rsid w:val="00C2331E"/>
    <w:rsid w:val="00C25358"/>
    <w:rsid w:val="00C26D88"/>
    <w:rsid w:val="00C30CBE"/>
    <w:rsid w:val="00C3250E"/>
    <w:rsid w:val="00C3340E"/>
    <w:rsid w:val="00C37A0A"/>
    <w:rsid w:val="00C40C65"/>
    <w:rsid w:val="00C42387"/>
    <w:rsid w:val="00C45EE6"/>
    <w:rsid w:val="00C4661F"/>
    <w:rsid w:val="00C50875"/>
    <w:rsid w:val="00C528AE"/>
    <w:rsid w:val="00C53A50"/>
    <w:rsid w:val="00C54D55"/>
    <w:rsid w:val="00C555DB"/>
    <w:rsid w:val="00C55802"/>
    <w:rsid w:val="00C61A83"/>
    <w:rsid w:val="00C626F4"/>
    <w:rsid w:val="00C65676"/>
    <w:rsid w:val="00C70B83"/>
    <w:rsid w:val="00C72CA0"/>
    <w:rsid w:val="00C72F9E"/>
    <w:rsid w:val="00C749C2"/>
    <w:rsid w:val="00C74A9A"/>
    <w:rsid w:val="00C766CE"/>
    <w:rsid w:val="00C80BCD"/>
    <w:rsid w:val="00C92264"/>
    <w:rsid w:val="00C92978"/>
    <w:rsid w:val="00C978CF"/>
    <w:rsid w:val="00CA074C"/>
    <w:rsid w:val="00CA330C"/>
    <w:rsid w:val="00CA6C35"/>
    <w:rsid w:val="00CB1FCA"/>
    <w:rsid w:val="00CB3384"/>
    <w:rsid w:val="00CB7A9F"/>
    <w:rsid w:val="00CB7BBC"/>
    <w:rsid w:val="00CB7DB0"/>
    <w:rsid w:val="00CC0177"/>
    <w:rsid w:val="00CC0AB8"/>
    <w:rsid w:val="00CC0BF9"/>
    <w:rsid w:val="00CC59C4"/>
    <w:rsid w:val="00CD0A81"/>
    <w:rsid w:val="00CD0B4E"/>
    <w:rsid w:val="00CD16D0"/>
    <w:rsid w:val="00CD1AE1"/>
    <w:rsid w:val="00CD350A"/>
    <w:rsid w:val="00CD44CE"/>
    <w:rsid w:val="00CD4713"/>
    <w:rsid w:val="00CD77C0"/>
    <w:rsid w:val="00CD78F0"/>
    <w:rsid w:val="00CE129D"/>
    <w:rsid w:val="00CE1F86"/>
    <w:rsid w:val="00CE3C71"/>
    <w:rsid w:val="00CE3E7E"/>
    <w:rsid w:val="00CE4064"/>
    <w:rsid w:val="00CE50EF"/>
    <w:rsid w:val="00CE77BD"/>
    <w:rsid w:val="00CE7BB4"/>
    <w:rsid w:val="00CF1637"/>
    <w:rsid w:val="00CF22DC"/>
    <w:rsid w:val="00CF22E7"/>
    <w:rsid w:val="00CF2B47"/>
    <w:rsid w:val="00CF2D1A"/>
    <w:rsid w:val="00CF3062"/>
    <w:rsid w:val="00CF3F3F"/>
    <w:rsid w:val="00CF54E3"/>
    <w:rsid w:val="00CF7370"/>
    <w:rsid w:val="00D0117C"/>
    <w:rsid w:val="00D05532"/>
    <w:rsid w:val="00D0675C"/>
    <w:rsid w:val="00D06E75"/>
    <w:rsid w:val="00D101E8"/>
    <w:rsid w:val="00D11C45"/>
    <w:rsid w:val="00D12E2E"/>
    <w:rsid w:val="00D136E4"/>
    <w:rsid w:val="00D141A5"/>
    <w:rsid w:val="00D22C9A"/>
    <w:rsid w:val="00D22D8D"/>
    <w:rsid w:val="00D23600"/>
    <w:rsid w:val="00D275A6"/>
    <w:rsid w:val="00D31FB5"/>
    <w:rsid w:val="00D339D8"/>
    <w:rsid w:val="00D34C78"/>
    <w:rsid w:val="00D35922"/>
    <w:rsid w:val="00D36A23"/>
    <w:rsid w:val="00D3741C"/>
    <w:rsid w:val="00D40346"/>
    <w:rsid w:val="00D4080B"/>
    <w:rsid w:val="00D4207F"/>
    <w:rsid w:val="00D45E85"/>
    <w:rsid w:val="00D508A4"/>
    <w:rsid w:val="00D51548"/>
    <w:rsid w:val="00D53E5C"/>
    <w:rsid w:val="00D547A1"/>
    <w:rsid w:val="00D54DF9"/>
    <w:rsid w:val="00D55BDF"/>
    <w:rsid w:val="00D571A7"/>
    <w:rsid w:val="00D57BF7"/>
    <w:rsid w:val="00D61DB9"/>
    <w:rsid w:val="00D6686C"/>
    <w:rsid w:val="00D6734C"/>
    <w:rsid w:val="00D727FB"/>
    <w:rsid w:val="00D72B4B"/>
    <w:rsid w:val="00D755EB"/>
    <w:rsid w:val="00D76F61"/>
    <w:rsid w:val="00D82B00"/>
    <w:rsid w:val="00D8742F"/>
    <w:rsid w:val="00D87AC2"/>
    <w:rsid w:val="00D929E6"/>
    <w:rsid w:val="00D94265"/>
    <w:rsid w:val="00D94993"/>
    <w:rsid w:val="00D95540"/>
    <w:rsid w:val="00D9654D"/>
    <w:rsid w:val="00D96A03"/>
    <w:rsid w:val="00D96A45"/>
    <w:rsid w:val="00D97A18"/>
    <w:rsid w:val="00D97ED9"/>
    <w:rsid w:val="00DA58F4"/>
    <w:rsid w:val="00DA663C"/>
    <w:rsid w:val="00DB4198"/>
    <w:rsid w:val="00DC0B65"/>
    <w:rsid w:val="00DC1CC5"/>
    <w:rsid w:val="00DC4050"/>
    <w:rsid w:val="00DC5732"/>
    <w:rsid w:val="00DC625C"/>
    <w:rsid w:val="00DC7C85"/>
    <w:rsid w:val="00DD360A"/>
    <w:rsid w:val="00DD3A6D"/>
    <w:rsid w:val="00DD460B"/>
    <w:rsid w:val="00DE0B45"/>
    <w:rsid w:val="00DE1DCF"/>
    <w:rsid w:val="00DE78A5"/>
    <w:rsid w:val="00DF0CC3"/>
    <w:rsid w:val="00DF1D64"/>
    <w:rsid w:val="00DF600B"/>
    <w:rsid w:val="00DF64DD"/>
    <w:rsid w:val="00DF6638"/>
    <w:rsid w:val="00E01024"/>
    <w:rsid w:val="00E017CB"/>
    <w:rsid w:val="00E02C8E"/>
    <w:rsid w:val="00E045F4"/>
    <w:rsid w:val="00E047FF"/>
    <w:rsid w:val="00E10920"/>
    <w:rsid w:val="00E10C59"/>
    <w:rsid w:val="00E17D20"/>
    <w:rsid w:val="00E230CA"/>
    <w:rsid w:val="00E23405"/>
    <w:rsid w:val="00E249DD"/>
    <w:rsid w:val="00E25386"/>
    <w:rsid w:val="00E266C3"/>
    <w:rsid w:val="00E3021A"/>
    <w:rsid w:val="00E32A68"/>
    <w:rsid w:val="00E32D93"/>
    <w:rsid w:val="00E340B6"/>
    <w:rsid w:val="00E406DD"/>
    <w:rsid w:val="00E41E70"/>
    <w:rsid w:val="00E432ED"/>
    <w:rsid w:val="00E43FD3"/>
    <w:rsid w:val="00E450AD"/>
    <w:rsid w:val="00E46F31"/>
    <w:rsid w:val="00E47D4D"/>
    <w:rsid w:val="00E47DB2"/>
    <w:rsid w:val="00E5164F"/>
    <w:rsid w:val="00E52681"/>
    <w:rsid w:val="00E545A4"/>
    <w:rsid w:val="00E54B09"/>
    <w:rsid w:val="00E55C4C"/>
    <w:rsid w:val="00E60BF5"/>
    <w:rsid w:val="00E63A33"/>
    <w:rsid w:val="00E703FC"/>
    <w:rsid w:val="00E7084C"/>
    <w:rsid w:val="00E7106F"/>
    <w:rsid w:val="00E73652"/>
    <w:rsid w:val="00E75701"/>
    <w:rsid w:val="00E75724"/>
    <w:rsid w:val="00E7579E"/>
    <w:rsid w:val="00E76AAB"/>
    <w:rsid w:val="00E847DE"/>
    <w:rsid w:val="00E87286"/>
    <w:rsid w:val="00E87CD3"/>
    <w:rsid w:val="00E90A76"/>
    <w:rsid w:val="00E91AFE"/>
    <w:rsid w:val="00E929FD"/>
    <w:rsid w:val="00E97169"/>
    <w:rsid w:val="00E9769D"/>
    <w:rsid w:val="00E97EF7"/>
    <w:rsid w:val="00EA17A0"/>
    <w:rsid w:val="00EA2DD6"/>
    <w:rsid w:val="00EA2F9A"/>
    <w:rsid w:val="00EA3EFF"/>
    <w:rsid w:val="00EA4425"/>
    <w:rsid w:val="00EA59A2"/>
    <w:rsid w:val="00EB08BC"/>
    <w:rsid w:val="00EB14E7"/>
    <w:rsid w:val="00EB4AC4"/>
    <w:rsid w:val="00EB5E37"/>
    <w:rsid w:val="00EB6833"/>
    <w:rsid w:val="00EB779B"/>
    <w:rsid w:val="00EB7BBA"/>
    <w:rsid w:val="00EC0E19"/>
    <w:rsid w:val="00EC38C9"/>
    <w:rsid w:val="00EC5519"/>
    <w:rsid w:val="00EC7230"/>
    <w:rsid w:val="00EC7BCB"/>
    <w:rsid w:val="00ED3BDC"/>
    <w:rsid w:val="00ED7F12"/>
    <w:rsid w:val="00EE0498"/>
    <w:rsid w:val="00EE1603"/>
    <w:rsid w:val="00EE2BC2"/>
    <w:rsid w:val="00EE43AF"/>
    <w:rsid w:val="00EE5571"/>
    <w:rsid w:val="00EE78F9"/>
    <w:rsid w:val="00EF0663"/>
    <w:rsid w:val="00EF076B"/>
    <w:rsid w:val="00EF13A3"/>
    <w:rsid w:val="00EF2076"/>
    <w:rsid w:val="00EF38ED"/>
    <w:rsid w:val="00EF64B4"/>
    <w:rsid w:val="00EF735A"/>
    <w:rsid w:val="00F01DC9"/>
    <w:rsid w:val="00F026DF"/>
    <w:rsid w:val="00F03486"/>
    <w:rsid w:val="00F03665"/>
    <w:rsid w:val="00F03BBE"/>
    <w:rsid w:val="00F06EC1"/>
    <w:rsid w:val="00F12171"/>
    <w:rsid w:val="00F12801"/>
    <w:rsid w:val="00F12B07"/>
    <w:rsid w:val="00F13281"/>
    <w:rsid w:val="00F1401C"/>
    <w:rsid w:val="00F16F69"/>
    <w:rsid w:val="00F20DC9"/>
    <w:rsid w:val="00F216A0"/>
    <w:rsid w:val="00F216DC"/>
    <w:rsid w:val="00F22D20"/>
    <w:rsid w:val="00F23538"/>
    <w:rsid w:val="00F2676E"/>
    <w:rsid w:val="00F27BBF"/>
    <w:rsid w:val="00F32D1A"/>
    <w:rsid w:val="00F338E9"/>
    <w:rsid w:val="00F34DD9"/>
    <w:rsid w:val="00F36AB0"/>
    <w:rsid w:val="00F43828"/>
    <w:rsid w:val="00F43A18"/>
    <w:rsid w:val="00F44EBF"/>
    <w:rsid w:val="00F457FF"/>
    <w:rsid w:val="00F467B1"/>
    <w:rsid w:val="00F570F9"/>
    <w:rsid w:val="00F571B9"/>
    <w:rsid w:val="00F57C62"/>
    <w:rsid w:val="00F57E90"/>
    <w:rsid w:val="00F61D12"/>
    <w:rsid w:val="00F63F1A"/>
    <w:rsid w:val="00F6483A"/>
    <w:rsid w:val="00F64C4A"/>
    <w:rsid w:val="00F66615"/>
    <w:rsid w:val="00F66CA3"/>
    <w:rsid w:val="00F70B3C"/>
    <w:rsid w:val="00F7483D"/>
    <w:rsid w:val="00F770C7"/>
    <w:rsid w:val="00F80EF3"/>
    <w:rsid w:val="00F81909"/>
    <w:rsid w:val="00F81D9C"/>
    <w:rsid w:val="00F82F6E"/>
    <w:rsid w:val="00F83B4C"/>
    <w:rsid w:val="00F906D4"/>
    <w:rsid w:val="00F90D00"/>
    <w:rsid w:val="00F91201"/>
    <w:rsid w:val="00F91D20"/>
    <w:rsid w:val="00F9232A"/>
    <w:rsid w:val="00FA4B90"/>
    <w:rsid w:val="00FA5A76"/>
    <w:rsid w:val="00FB05D3"/>
    <w:rsid w:val="00FB21A7"/>
    <w:rsid w:val="00FB2BC8"/>
    <w:rsid w:val="00FB3D8C"/>
    <w:rsid w:val="00FB49C0"/>
    <w:rsid w:val="00FB4D06"/>
    <w:rsid w:val="00FB4E50"/>
    <w:rsid w:val="00FB69C5"/>
    <w:rsid w:val="00FB7461"/>
    <w:rsid w:val="00FC004B"/>
    <w:rsid w:val="00FC03B9"/>
    <w:rsid w:val="00FC4D6C"/>
    <w:rsid w:val="00FC6394"/>
    <w:rsid w:val="00FD02C4"/>
    <w:rsid w:val="00FD03BF"/>
    <w:rsid w:val="00FD3ABA"/>
    <w:rsid w:val="00FD40E7"/>
    <w:rsid w:val="00FD445A"/>
    <w:rsid w:val="00FD46C8"/>
    <w:rsid w:val="00FD47AC"/>
    <w:rsid w:val="00FD4CF5"/>
    <w:rsid w:val="00FD5DBE"/>
    <w:rsid w:val="00FE20A1"/>
    <w:rsid w:val="00FE4634"/>
    <w:rsid w:val="00FE4EFE"/>
    <w:rsid w:val="00FE56EE"/>
    <w:rsid w:val="00FE70F6"/>
    <w:rsid w:val="00FE7545"/>
    <w:rsid w:val="00FE767C"/>
    <w:rsid w:val="00FF02BE"/>
    <w:rsid w:val="00FF3029"/>
    <w:rsid w:val="00FF3121"/>
    <w:rsid w:val="00FF45DC"/>
    <w:rsid w:val="00FF5056"/>
    <w:rsid w:val="00FF619D"/>
    <w:rsid w:val="00FF69AA"/>
    <w:rsid w:val="00FF6D1A"/>
    <w:rsid w:val="00FF75E8"/>
    <w:rsid w:val="020F554E"/>
    <w:rsid w:val="039129E3"/>
    <w:rsid w:val="03CA5580"/>
    <w:rsid w:val="04637C47"/>
    <w:rsid w:val="07747B21"/>
    <w:rsid w:val="07AA45FD"/>
    <w:rsid w:val="07C02047"/>
    <w:rsid w:val="0CAE1114"/>
    <w:rsid w:val="0D772182"/>
    <w:rsid w:val="0D8614F5"/>
    <w:rsid w:val="110F36F7"/>
    <w:rsid w:val="12E937A8"/>
    <w:rsid w:val="133822F1"/>
    <w:rsid w:val="16ED5C2A"/>
    <w:rsid w:val="179F4622"/>
    <w:rsid w:val="19FA3B25"/>
    <w:rsid w:val="1A2A15A2"/>
    <w:rsid w:val="1AE67260"/>
    <w:rsid w:val="216C4C40"/>
    <w:rsid w:val="229F1A9D"/>
    <w:rsid w:val="24716CB2"/>
    <w:rsid w:val="24A667FE"/>
    <w:rsid w:val="256C0397"/>
    <w:rsid w:val="273074EE"/>
    <w:rsid w:val="27940380"/>
    <w:rsid w:val="27BB6707"/>
    <w:rsid w:val="27DA60F6"/>
    <w:rsid w:val="298E22AF"/>
    <w:rsid w:val="2D012A63"/>
    <w:rsid w:val="2E17156E"/>
    <w:rsid w:val="2EF27CC1"/>
    <w:rsid w:val="2F926993"/>
    <w:rsid w:val="31691DCE"/>
    <w:rsid w:val="31D66790"/>
    <w:rsid w:val="342D3DCC"/>
    <w:rsid w:val="3454521E"/>
    <w:rsid w:val="35A30723"/>
    <w:rsid w:val="3B450D9C"/>
    <w:rsid w:val="3C487939"/>
    <w:rsid w:val="3DB57875"/>
    <w:rsid w:val="3E0930F8"/>
    <w:rsid w:val="3E9D059B"/>
    <w:rsid w:val="3ED34DED"/>
    <w:rsid w:val="406C796F"/>
    <w:rsid w:val="40E05EAE"/>
    <w:rsid w:val="440C122C"/>
    <w:rsid w:val="44493B6F"/>
    <w:rsid w:val="459C0CF6"/>
    <w:rsid w:val="469F3969"/>
    <w:rsid w:val="48023774"/>
    <w:rsid w:val="48AC2D2F"/>
    <w:rsid w:val="49B36BC4"/>
    <w:rsid w:val="4AE07476"/>
    <w:rsid w:val="4B9A1834"/>
    <w:rsid w:val="4C8734FD"/>
    <w:rsid w:val="4ED816DC"/>
    <w:rsid w:val="500C55B2"/>
    <w:rsid w:val="52F5541B"/>
    <w:rsid w:val="558F6181"/>
    <w:rsid w:val="586B5AAC"/>
    <w:rsid w:val="596211EC"/>
    <w:rsid w:val="5A4233BA"/>
    <w:rsid w:val="5E0314BA"/>
    <w:rsid w:val="5EC66696"/>
    <w:rsid w:val="5EC74E05"/>
    <w:rsid w:val="5F204DB7"/>
    <w:rsid w:val="628567B8"/>
    <w:rsid w:val="629923ED"/>
    <w:rsid w:val="633A6AF7"/>
    <w:rsid w:val="646E046B"/>
    <w:rsid w:val="6B527A6A"/>
    <w:rsid w:val="6EBD6111"/>
    <w:rsid w:val="6FA0069D"/>
    <w:rsid w:val="6FB855AF"/>
    <w:rsid w:val="724F0D1A"/>
    <w:rsid w:val="74C95577"/>
    <w:rsid w:val="75315950"/>
    <w:rsid w:val="76FF535A"/>
    <w:rsid w:val="7ABC1B8D"/>
    <w:rsid w:val="7D2C5AF1"/>
    <w:rsid w:val="7DCE69B8"/>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unhideWhenUsed="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uiPriority="99"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1"/>
    <w:qFormat/>
    <w:pPr>
      <w:keepNext/>
      <w:keepLines/>
      <w:tabs>
        <w:tab w:val="left" w:pos="425"/>
        <w:tab w:val="left" w:pos="560"/>
      </w:tabs>
      <w:spacing w:before="240" w:after="120"/>
      <w:ind w:left="2100" w:hanging="420"/>
      <w:jc w:val="left"/>
      <w:outlineLvl w:val="4"/>
    </w:pPr>
    <w:rPr>
      <w:b/>
      <w:kern w:val="0"/>
      <w:sz w:val="24"/>
      <w:szCs w:val="20"/>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paragraph" w:styleId="7">
    <w:name w:val="heading 7"/>
    <w:basedOn w:val="a"/>
    <w:next w:val="a"/>
    <w:link w:val="7Char1"/>
    <w:qFormat/>
    <w:pPr>
      <w:keepNext/>
      <w:keepLines/>
      <w:tabs>
        <w:tab w:val="left" w:pos="425"/>
      </w:tabs>
      <w:spacing w:before="240" w:after="64" w:line="317" w:lineRule="auto"/>
      <w:ind w:left="2940" w:hanging="420"/>
      <w:outlineLvl w:val="6"/>
    </w:pPr>
    <w:rPr>
      <w:b/>
      <w:kern w:val="0"/>
      <w:sz w:val="24"/>
      <w:szCs w:val="20"/>
    </w:rPr>
  </w:style>
  <w:style w:type="paragraph" w:styleId="8">
    <w:name w:val="heading 8"/>
    <w:basedOn w:val="a"/>
    <w:next w:val="a"/>
    <w:link w:val="8Char1"/>
    <w:qFormat/>
    <w:pPr>
      <w:keepNext/>
      <w:keepLines/>
      <w:spacing w:before="240" w:after="64" w:line="317" w:lineRule="auto"/>
      <w:outlineLvl w:val="7"/>
    </w:pPr>
    <w:rPr>
      <w:rFonts w:ascii="Cambria" w:hAnsi="Cambria"/>
      <w:kern w:val="0"/>
      <w:sz w:val="24"/>
      <w:szCs w:val="20"/>
    </w:rPr>
  </w:style>
  <w:style w:type="paragraph" w:styleId="9">
    <w:name w:val="heading 9"/>
    <w:basedOn w:val="a"/>
    <w:next w:val="a"/>
    <w:link w:val="9Char1"/>
    <w:qFormat/>
    <w:pPr>
      <w:keepNext/>
      <w:keepLines/>
      <w:spacing w:before="240" w:after="64" w:line="317" w:lineRule="auto"/>
      <w:outlineLvl w:val="8"/>
    </w:pPr>
    <w:rPr>
      <w:rFonts w:ascii="Cambria"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spacing w:line="360" w:lineRule="auto"/>
      <w:ind w:left="1680"/>
      <w:jc w:val="left"/>
    </w:pPr>
    <w:rPr>
      <w:sz w:val="18"/>
      <w:szCs w:val="20"/>
    </w:rPr>
  </w:style>
  <w:style w:type="paragraph" w:styleId="a3">
    <w:name w:val="Normal Indent"/>
    <w:basedOn w:val="a"/>
    <w:link w:val="Char"/>
    <w:qFormat/>
    <w:pPr>
      <w:ind w:firstLineChars="200" w:firstLine="420"/>
    </w:pPr>
  </w:style>
  <w:style w:type="paragraph" w:styleId="a4">
    <w:name w:val="caption"/>
    <w:basedOn w:val="a"/>
    <w:next w:val="a"/>
    <w:link w:val="Char2"/>
    <w:qFormat/>
    <w:rPr>
      <w:rFonts w:ascii="Arial" w:eastAsia="黑体" w:hAnsi="Arial" w:cs="Arial"/>
      <w:sz w:val="20"/>
    </w:rPr>
  </w:style>
  <w:style w:type="paragraph" w:styleId="a5">
    <w:name w:val="Document Map"/>
    <w:basedOn w:val="a"/>
    <w:link w:val="Char0"/>
    <w:qFormat/>
    <w:pPr>
      <w:shd w:val="clear" w:color="auto" w:fill="000080"/>
    </w:pPr>
  </w:style>
  <w:style w:type="paragraph" w:styleId="a6">
    <w:name w:val="annotation text"/>
    <w:basedOn w:val="a"/>
    <w:link w:val="Char1"/>
    <w:qFormat/>
    <w:pPr>
      <w:jc w:val="left"/>
    </w:pPr>
  </w:style>
  <w:style w:type="paragraph" w:styleId="30">
    <w:name w:val="Body Text 3"/>
    <w:basedOn w:val="a"/>
    <w:link w:val="3Char0"/>
    <w:qFormat/>
    <w:pPr>
      <w:spacing w:line="240" w:lineRule="exact"/>
    </w:pPr>
    <w:rPr>
      <w:rFonts w:ascii="宋体" w:hAnsi="宋体"/>
      <w:sz w:val="18"/>
    </w:rPr>
  </w:style>
  <w:style w:type="paragraph" w:styleId="a7">
    <w:name w:val="Body Text"/>
    <w:basedOn w:val="a"/>
    <w:next w:val="a8"/>
    <w:link w:val="Char10"/>
    <w:uiPriority w:val="99"/>
    <w:qFormat/>
    <w:pPr>
      <w:snapToGrid w:val="0"/>
      <w:spacing w:line="400" w:lineRule="exact"/>
      <w:jc w:val="left"/>
    </w:pPr>
    <w:rPr>
      <w:rFonts w:ascii="黑体" w:eastAsia="黑体"/>
      <w:sz w:val="24"/>
      <w:szCs w:val="20"/>
    </w:rPr>
  </w:style>
  <w:style w:type="paragraph" w:styleId="a8">
    <w:name w:val="Quote"/>
    <w:basedOn w:val="a"/>
    <w:next w:val="a"/>
    <w:uiPriority w:val="29"/>
    <w:qFormat/>
    <w:pPr>
      <w:spacing w:beforeLines="50" w:afterLines="50" w:line="360" w:lineRule="auto"/>
    </w:pPr>
    <w:rPr>
      <w:i/>
      <w:iCs/>
      <w:color w:val="000000"/>
      <w:lang w:val="zh-CN"/>
    </w:rPr>
  </w:style>
  <w:style w:type="paragraph" w:styleId="a9">
    <w:name w:val="Body Text Indent"/>
    <w:basedOn w:val="a"/>
    <w:link w:val="Char3"/>
    <w:uiPriority w:val="99"/>
    <w:qFormat/>
    <w:pPr>
      <w:spacing w:after="120"/>
      <w:ind w:leftChars="200" w:left="420"/>
    </w:pPr>
  </w:style>
  <w:style w:type="paragraph" w:styleId="20">
    <w:name w:val="List 2"/>
    <w:basedOn w:val="a"/>
    <w:qFormat/>
    <w:pPr>
      <w:ind w:leftChars="200" w:left="100" w:hangingChars="200" w:hanging="200"/>
    </w:pPr>
  </w:style>
  <w:style w:type="paragraph" w:styleId="50">
    <w:name w:val="toc 5"/>
    <w:basedOn w:val="a"/>
    <w:next w:val="a"/>
    <w:uiPriority w:val="39"/>
    <w:qFormat/>
    <w:pPr>
      <w:spacing w:line="360" w:lineRule="auto"/>
      <w:ind w:left="1120"/>
      <w:jc w:val="left"/>
    </w:pPr>
    <w:rPr>
      <w:sz w:val="18"/>
      <w:szCs w:val="20"/>
    </w:rPr>
  </w:style>
  <w:style w:type="paragraph" w:styleId="31">
    <w:name w:val="toc 3"/>
    <w:basedOn w:val="a"/>
    <w:next w:val="a"/>
    <w:uiPriority w:val="39"/>
    <w:qFormat/>
    <w:pPr>
      <w:widowControl/>
      <w:ind w:left="420"/>
      <w:jc w:val="left"/>
    </w:pPr>
    <w:rPr>
      <w:i/>
      <w:iCs/>
      <w:kern w:val="0"/>
      <w:sz w:val="20"/>
      <w:szCs w:val="20"/>
    </w:rPr>
  </w:style>
  <w:style w:type="paragraph" w:styleId="aa">
    <w:name w:val="Plain Text"/>
    <w:basedOn w:val="a"/>
    <w:link w:val="Char11"/>
    <w:uiPriority w:val="99"/>
    <w:qFormat/>
    <w:rPr>
      <w:rFonts w:ascii="宋体" w:hAnsi="Courier New"/>
      <w:szCs w:val="20"/>
    </w:rPr>
  </w:style>
  <w:style w:type="paragraph" w:styleId="80">
    <w:name w:val="toc 8"/>
    <w:basedOn w:val="a"/>
    <w:next w:val="a"/>
    <w:uiPriority w:val="39"/>
    <w:qFormat/>
    <w:pPr>
      <w:spacing w:line="360" w:lineRule="auto"/>
      <w:ind w:left="1960"/>
      <w:jc w:val="left"/>
    </w:pPr>
    <w:rPr>
      <w:sz w:val="18"/>
      <w:szCs w:val="20"/>
    </w:rPr>
  </w:style>
  <w:style w:type="paragraph" w:styleId="ab">
    <w:name w:val="Date"/>
    <w:basedOn w:val="a"/>
    <w:next w:val="a"/>
    <w:link w:val="Char4"/>
    <w:uiPriority w:val="99"/>
    <w:qFormat/>
    <w:pPr>
      <w:autoSpaceDE w:val="0"/>
      <w:autoSpaceDN w:val="0"/>
      <w:adjustRightInd w:val="0"/>
      <w:textAlignment w:val="baseline"/>
    </w:pPr>
    <w:rPr>
      <w:rFonts w:ascii="宋体"/>
      <w:kern w:val="0"/>
      <w:sz w:val="28"/>
      <w:szCs w:val="20"/>
    </w:rPr>
  </w:style>
  <w:style w:type="paragraph" w:styleId="21">
    <w:name w:val="Body Text Indent 2"/>
    <w:basedOn w:val="a"/>
    <w:link w:val="2Char0"/>
    <w:qFormat/>
    <w:pPr>
      <w:spacing w:line="360" w:lineRule="auto"/>
      <w:ind w:firstLine="360"/>
    </w:pPr>
    <w:rPr>
      <w:rFonts w:ascii="宋体"/>
      <w:sz w:val="24"/>
      <w:szCs w:val="20"/>
    </w:rPr>
  </w:style>
  <w:style w:type="paragraph" w:styleId="ac">
    <w:name w:val="Balloon Text"/>
    <w:basedOn w:val="a"/>
    <w:link w:val="Char5"/>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40">
    <w:name w:val="toc 4"/>
    <w:basedOn w:val="a"/>
    <w:next w:val="a"/>
    <w:uiPriority w:val="39"/>
    <w:qFormat/>
    <w:pPr>
      <w:spacing w:before="120"/>
      <w:ind w:leftChars="400" w:left="400"/>
      <w:jc w:val="left"/>
    </w:pPr>
    <w:rPr>
      <w:szCs w:val="20"/>
    </w:rPr>
  </w:style>
  <w:style w:type="paragraph" w:styleId="af">
    <w:name w:val="footnote text"/>
    <w:basedOn w:val="a"/>
    <w:link w:val="Char8"/>
    <w:uiPriority w:val="99"/>
    <w:unhideWhenUsed/>
    <w:qFormat/>
    <w:pPr>
      <w:snapToGrid w:val="0"/>
      <w:spacing w:line="360" w:lineRule="auto"/>
      <w:jc w:val="left"/>
    </w:pPr>
    <w:rPr>
      <w:sz w:val="18"/>
      <w:szCs w:val="18"/>
    </w:rPr>
  </w:style>
  <w:style w:type="paragraph" w:styleId="60">
    <w:name w:val="toc 6"/>
    <w:basedOn w:val="a"/>
    <w:next w:val="a"/>
    <w:uiPriority w:val="39"/>
    <w:qFormat/>
    <w:pPr>
      <w:spacing w:line="360" w:lineRule="auto"/>
      <w:ind w:left="1400"/>
      <w:jc w:val="left"/>
    </w:pPr>
    <w:rPr>
      <w:sz w:val="18"/>
      <w:szCs w:val="20"/>
    </w:rPr>
  </w:style>
  <w:style w:type="paragraph" w:styleId="32">
    <w:name w:val="Body Text Indent 3"/>
    <w:basedOn w:val="a"/>
    <w:uiPriority w:val="99"/>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90">
    <w:name w:val="toc 9"/>
    <w:basedOn w:val="a"/>
    <w:next w:val="a"/>
    <w:uiPriority w:val="39"/>
    <w:qFormat/>
    <w:pPr>
      <w:spacing w:line="360" w:lineRule="auto"/>
      <w:ind w:left="2240"/>
      <w:jc w:val="left"/>
    </w:pPr>
    <w:rPr>
      <w:sz w:val="18"/>
      <w:szCs w:val="20"/>
    </w:rPr>
  </w:style>
  <w:style w:type="paragraph" w:styleId="24">
    <w:name w:val="Body Text 2"/>
    <w:basedOn w:val="a"/>
    <w:link w:val="2Char1"/>
    <w:qFormat/>
    <w:pPr>
      <w:spacing w:after="120" w:line="480" w:lineRule="auto"/>
    </w:pPr>
  </w:style>
  <w:style w:type="paragraph" w:styleId="HTML">
    <w:name w:val="HTML Preformatted"/>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
    <w:link w:val="Char12"/>
    <w:qFormat/>
    <w:pPr>
      <w:jc w:val="center"/>
    </w:pPr>
    <w:rPr>
      <w:sz w:val="48"/>
    </w:rPr>
  </w:style>
  <w:style w:type="paragraph" w:styleId="af2">
    <w:name w:val="annotation subject"/>
    <w:basedOn w:val="a6"/>
    <w:next w:val="a6"/>
    <w:link w:val="Char20"/>
    <w:qFormat/>
    <w:rPr>
      <w:b/>
      <w:bCs/>
    </w:rPr>
  </w:style>
  <w:style w:type="paragraph" w:styleId="af3">
    <w:name w:val="Body Text First Indent"/>
    <w:basedOn w:val="a7"/>
    <w:link w:val="Char13"/>
    <w:qFormat/>
    <w:pPr>
      <w:snapToGrid/>
      <w:spacing w:after="120" w:line="360" w:lineRule="auto"/>
      <w:ind w:firstLineChars="100" w:firstLine="420"/>
      <w:jc w:val="both"/>
    </w:pPr>
    <w:rPr>
      <w:rFonts w:ascii="Times New Roman" w:eastAsia="宋体"/>
      <w:kern w:val="0"/>
    </w:rPr>
  </w:style>
  <w:style w:type="paragraph" w:styleId="25">
    <w:name w:val="Body Text First Indent 2"/>
    <w:basedOn w:val="a9"/>
    <w:link w:val="2Char2"/>
    <w:uiPriority w:val="99"/>
    <w:qFormat/>
    <w:pPr>
      <w:autoSpaceDE w:val="0"/>
      <w:autoSpaceDN w:val="0"/>
      <w:ind w:firstLineChars="200" w:firstLine="420"/>
      <w:jc w:val="left"/>
    </w:pPr>
    <w:rPr>
      <w:rFonts w:ascii="宋体" w:hAnsi="宋体" w:cs="宋体"/>
      <w:kern w:val="0"/>
      <w:sz w:val="22"/>
      <w:szCs w:val="20"/>
      <w:lang w:val="zh-CN" w:bidi="zh-CN"/>
    </w:rPr>
  </w:style>
  <w:style w:type="table" w:styleId="af4">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0"/>
    <w:qFormat/>
  </w:style>
  <w:style w:type="character" w:styleId="af7">
    <w:name w:val="FollowedHyperlink"/>
    <w:uiPriority w:val="99"/>
    <w:qFormat/>
    <w:rPr>
      <w:color w:val="800080"/>
      <w:u w:val="single"/>
    </w:rPr>
  </w:style>
  <w:style w:type="character" w:styleId="af8">
    <w:name w:val="Emphasis"/>
    <w:uiPriority w:val="20"/>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styleId="afb">
    <w:name w:val="footnote reference"/>
    <w:uiPriority w:val="99"/>
    <w:unhideWhenUsed/>
    <w:qFormat/>
    <w:rPr>
      <w:vertAlign w:val="superscript"/>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5Char1">
    <w:name w:val="标题 5 Char1"/>
    <w:link w:val="5"/>
    <w:qFormat/>
    <w:rPr>
      <w:b/>
      <w:sz w:val="24"/>
    </w:rPr>
  </w:style>
  <w:style w:type="character" w:customStyle="1" w:styleId="6Char">
    <w:name w:val="标题 6 Char"/>
    <w:link w:val="6"/>
    <w:qFormat/>
    <w:rPr>
      <w:rFonts w:ascii="Courier New" w:eastAsia="宋体" w:hAnsi="Courier New"/>
      <w:b/>
      <w:sz w:val="32"/>
      <w:lang w:val="en-US" w:eastAsia="zh-CN" w:bidi="ar-SA"/>
    </w:rPr>
  </w:style>
  <w:style w:type="character" w:customStyle="1" w:styleId="7Char1">
    <w:name w:val="标题 7 Char1"/>
    <w:link w:val="7"/>
    <w:qFormat/>
    <w:rPr>
      <w:b/>
      <w:sz w:val="24"/>
    </w:rPr>
  </w:style>
  <w:style w:type="character" w:customStyle="1" w:styleId="8Char1">
    <w:name w:val="标题 8 Char1"/>
    <w:link w:val="8"/>
    <w:qFormat/>
    <w:rPr>
      <w:rFonts w:ascii="Cambria" w:hAnsi="Cambria"/>
      <w:sz w:val="24"/>
    </w:rPr>
  </w:style>
  <w:style w:type="character" w:customStyle="1" w:styleId="9Char1">
    <w:name w:val="标题 9 Char1"/>
    <w:link w:val="9"/>
    <w:qFormat/>
    <w:rPr>
      <w:rFonts w:ascii="Cambria" w:hAnsi="Cambria"/>
    </w:rPr>
  </w:style>
  <w:style w:type="character" w:customStyle="1" w:styleId="Char">
    <w:name w:val="正文缩进 Char"/>
    <w:link w:val="a3"/>
    <w:qFormat/>
    <w:rPr>
      <w:kern w:val="2"/>
      <w:sz w:val="21"/>
      <w:szCs w:val="24"/>
    </w:rPr>
  </w:style>
  <w:style w:type="character" w:customStyle="1" w:styleId="Char2">
    <w:name w:val="题注 Char2"/>
    <w:link w:val="a4"/>
    <w:qFormat/>
    <w:rPr>
      <w:rFonts w:ascii="Arial" w:eastAsia="黑体" w:hAnsi="Arial" w:cs="Arial"/>
      <w:kern w:val="2"/>
      <w:szCs w:val="24"/>
    </w:rPr>
  </w:style>
  <w:style w:type="character" w:customStyle="1" w:styleId="Char0">
    <w:name w:val="文档结构图 Char"/>
    <w:link w:val="a5"/>
    <w:qFormat/>
    <w:rPr>
      <w:rFonts w:eastAsia="宋体"/>
      <w:kern w:val="2"/>
      <w:sz w:val="21"/>
      <w:szCs w:val="24"/>
      <w:lang w:val="en-US" w:eastAsia="zh-CN" w:bidi="ar-SA"/>
    </w:rPr>
  </w:style>
  <w:style w:type="character" w:customStyle="1" w:styleId="Char1">
    <w:name w:val="批注文字 Char"/>
    <w:link w:val="a6"/>
    <w:qFormat/>
    <w:rPr>
      <w:rFonts w:eastAsia="宋体"/>
      <w:kern w:val="2"/>
      <w:sz w:val="21"/>
      <w:szCs w:val="24"/>
      <w:lang w:val="en-US" w:eastAsia="zh-CN" w:bidi="ar-SA"/>
    </w:rPr>
  </w:style>
  <w:style w:type="character" w:customStyle="1" w:styleId="3Char0">
    <w:name w:val="正文文本 3 Char"/>
    <w:link w:val="30"/>
    <w:qFormat/>
    <w:rPr>
      <w:rFonts w:ascii="宋体" w:eastAsia="宋体" w:hAnsi="宋体"/>
      <w:kern w:val="2"/>
      <w:sz w:val="18"/>
      <w:szCs w:val="24"/>
      <w:lang w:val="en-US" w:eastAsia="zh-CN" w:bidi="ar-SA"/>
    </w:rPr>
  </w:style>
  <w:style w:type="character" w:customStyle="1" w:styleId="Char10">
    <w:name w:val="正文文本 Char1"/>
    <w:link w:val="a7"/>
    <w:qFormat/>
    <w:rPr>
      <w:rFonts w:ascii="黑体" w:eastAsia="黑体"/>
      <w:kern w:val="2"/>
      <w:sz w:val="24"/>
      <w:lang w:val="en-US" w:eastAsia="zh-CN" w:bidi="ar-SA"/>
    </w:rPr>
  </w:style>
  <w:style w:type="character" w:customStyle="1" w:styleId="Char3">
    <w:name w:val="正文文本缩进 Char"/>
    <w:link w:val="a9"/>
    <w:qFormat/>
    <w:rPr>
      <w:rFonts w:eastAsia="宋体"/>
      <w:kern w:val="2"/>
      <w:sz w:val="21"/>
      <w:szCs w:val="24"/>
      <w:lang w:val="en-US" w:eastAsia="zh-CN" w:bidi="ar-SA"/>
    </w:rPr>
  </w:style>
  <w:style w:type="character" w:customStyle="1" w:styleId="Char11">
    <w:name w:val="纯文本 Char1"/>
    <w:link w:val="aa"/>
    <w:uiPriority w:val="99"/>
    <w:qFormat/>
    <w:rPr>
      <w:rFonts w:ascii="宋体" w:eastAsia="宋体" w:hAnsi="Courier New"/>
      <w:kern w:val="2"/>
      <w:sz w:val="21"/>
      <w:lang w:val="en-US" w:eastAsia="zh-CN" w:bidi="ar-SA"/>
    </w:rPr>
  </w:style>
  <w:style w:type="character" w:customStyle="1" w:styleId="Char4">
    <w:name w:val="日期 Char"/>
    <w:link w:val="ab"/>
    <w:uiPriority w:val="99"/>
    <w:qFormat/>
    <w:rPr>
      <w:rFonts w:ascii="宋体" w:eastAsia="宋体"/>
      <w:sz w:val="28"/>
      <w:lang w:val="en-US" w:eastAsia="zh-CN" w:bidi="ar-SA"/>
    </w:rPr>
  </w:style>
  <w:style w:type="character" w:customStyle="1" w:styleId="2Char0">
    <w:name w:val="正文文本缩进 2 Char"/>
    <w:link w:val="21"/>
    <w:qFormat/>
    <w:rPr>
      <w:rFonts w:ascii="宋体" w:eastAsia="宋体"/>
      <w:kern w:val="2"/>
      <w:sz w:val="24"/>
      <w:lang w:val="en-US" w:eastAsia="zh-CN" w:bidi="ar-SA"/>
    </w:rPr>
  </w:style>
  <w:style w:type="character" w:customStyle="1" w:styleId="Char5">
    <w:name w:val="批注框文本 Char"/>
    <w:link w:val="ac"/>
    <w:qFormat/>
    <w:rPr>
      <w:rFonts w:eastAsia="宋体"/>
      <w:kern w:val="2"/>
      <w:sz w:val="18"/>
      <w:szCs w:val="18"/>
      <w:lang w:val="en-US" w:eastAsia="zh-CN" w:bidi="ar-SA"/>
    </w:rPr>
  </w:style>
  <w:style w:type="character" w:customStyle="1" w:styleId="Char6">
    <w:name w:val="页脚 Char"/>
    <w:link w:val="ad"/>
    <w:uiPriority w:val="99"/>
    <w:qFormat/>
    <w:rPr>
      <w:rFonts w:eastAsia="宋体"/>
      <w:kern w:val="2"/>
      <w:sz w:val="18"/>
      <w:szCs w:val="18"/>
      <w:lang w:val="en-US" w:eastAsia="zh-CN" w:bidi="ar-SA"/>
    </w:rPr>
  </w:style>
  <w:style w:type="character" w:customStyle="1" w:styleId="Char7">
    <w:name w:val="页眉 Char"/>
    <w:link w:val="ae"/>
    <w:qFormat/>
    <w:rPr>
      <w:kern w:val="2"/>
      <w:sz w:val="18"/>
      <w:szCs w:val="18"/>
    </w:rPr>
  </w:style>
  <w:style w:type="character" w:customStyle="1" w:styleId="2Char1">
    <w:name w:val="正文文本 2 Char"/>
    <w:link w:val="24"/>
    <w:qFormat/>
    <w:rPr>
      <w:rFonts w:eastAsia="宋体"/>
      <w:kern w:val="2"/>
      <w:sz w:val="21"/>
      <w:szCs w:val="24"/>
      <w:lang w:val="en-US" w:eastAsia="zh-CN" w:bidi="ar-SA"/>
    </w:rPr>
  </w:style>
  <w:style w:type="character" w:customStyle="1" w:styleId="Char12">
    <w:name w:val="标题 Char1"/>
    <w:link w:val="af1"/>
    <w:qFormat/>
    <w:rPr>
      <w:kern w:val="2"/>
      <w:sz w:val="48"/>
      <w:szCs w:val="24"/>
    </w:rPr>
  </w:style>
  <w:style w:type="character" w:customStyle="1" w:styleId="Char20">
    <w:name w:val="批注主题 Char2"/>
    <w:basedOn w:val="Char21"/>
    <w:link w:val="af2"/>
    <w:uiPriority w:val="99"/>
    <w:qFormat/>
    <w:rPr>
      <w:b/>
      <w:bCs/>
      <w:kern w:val="2"/>
      <w:sz w:val="21"/>
      <w:szCs w:val="24"/>
    </w:rPr>
  </w:style>
  <w:style w:type="character" w:customStyle="1" w:styleId="Char21">
    <w:name w:val="批注文字 Char2"/>
    <w:qFormat/>
    <w:rPr>
      <w:kern w:val="2"/>
      <w:sz w:val="21"/>
      <w:szCs w:val="24"/>
    </w:rPr>
  </w:style>
  <w:style w:type="character" w:customStyle="1" w:styleId="2Char2">
    <w:name w:val="正文首行缩进 2 Char2"/>
    <w:basedOn w:val="Char3"/>
    <w:link w:val="25"/>
    <w:semiHidden/>
    <w:qFormat/>
    <w:rPr>
      <w:rFonts w:eastAsia="宋体"/>
      <w:kern w:val="2"/>
      <w:sz w:val="21"/>
      <w:szCs w:val="24"/>
      <w:lang w:val="en-US" w:eastAsia="zh-CN" w:bidi="ar-SA"/>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9">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link w:val="afc"/>
    <w:uiPriority w:val="34"/>
    <w:qFormat/>
    <w:pPr>
      <w:ind w:left="720"/>
    </w:pPr>
    <w:rPr>
      <w:szCs w:val="20"/>
    </w:rPr>
  </w:style>
  <w:style w:type="character" w:customStyle="1" w:styleId="afc">
    <w:name w:val="列出段落 字符"/>
    <w:link w:val="15"/>
    <w:uiPriority w:val="34"/>
    <w:qFormat/>
    <w:rPr>
      <w:kern w:val="2"/>
      <w:sz w:val="21"/>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4">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d">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e">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a">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b">
    <w:name w:val="正文文本 Char"/>
    <w:uiPriority w:val="99"/>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c">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uiPriority w:val="99"/>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basedOn w:val="a0"/>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d">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basedOn w:val="a0"/>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e">
    <w:name w:val="列出段落 Char"/>
    <w:link w:val="26"/>
    <w:qFormat/>
    <w:locked/>
    <w:rPr>
      <w:rFonts w:ascii="Calibri" w:hAnsi="Calibri"/>
      <w:kern w:val="2"/>
      <w:sz w:val="21"/>
      <w:szCs w:val="22"/>
    </w:rPr>
  </w:style>
  <w:style w:type="paragraph" w:customStyle="1" w:styleId="26">
    <w:name w:val="列出段落2"/>
    <w:basedOn w:val="a"/>
    <w:link w:val="Chare"/>
    <w:qFormat/>
    <w:pPr>
      <w:ind w:firstLineChars="200" w:firstLine="420"/>
    </w:pPr>
    <w:rPr>
      <w:rFonts w:ascii="Calibri" w:hAnsi="Calibri"/>
      <w:szCs w:val="22"/>
    </w:rPr>
  </w:style>
  <w:style w:type="character" w:customStyle="1" w:styleId="time">
    <w:name w:val="time"/>
    <w:basedOn w:val="a0"/>
    <w:qFormat/>
  </w:style>
  <w:style w:type="character" w:customStyle="1" w:styleId="Char15">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6"/>
    <w:qFormat/>
    <w:rPr>
      <w:kern w:val="2"/>
      <w:sz w:val="21"/>
      <w:szCs w:val="24"/>
    </w:rPr>
  </w:style>
  <w:style w:type="character" w:customStyle="1" w:styleId="Char16">
    <w:name w:val="正文文本缩进 Char1"/>
    <w:uiPriority w:val="99"/>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7">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uiPriority w:val="99"/>
    <w:qFormat/>
    <w:rPr>
      <w:rFonts w:ascii="宋体" w:hAnsi="宋体" w:cs="宋体"/>
      <w:sz w:val="22"/>
      <w:lang w:val="zh-CN" w:bidi="zh-CN"/>
    </w:rPr>
  </w:style>
  <w:style w:type="character" w:customStyle="1" w:styleId="Char18">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f">
    <w:name w:val="List Paragraph"/>
    <w:basedOn w:val="a"/>
    <w:link w:val="Char19"/>
    <w:uiPriority w:val="34"/>
    <w:unhideWhenUsed/>
    <w:qFormat/>
    <w:pPr>
      <w:ind w:firstLineChars="200" w:firstLine="420"/>
    </w:pPr>
  </w:style>
  <w:style w:type="character" w:customStyle="1" w:styleId="Char19">
    <w:name w:val="列出段落 Char1"/>
    <w:link w:val="aff"/>
    <w:uiPriority w:val="34"/>
    <w:qFormat/>
    <w:locked/>
    <w:rPr>
      <w:kern w:val="2"/>
      <w:sz w:val="21"/>
      <w:szCs w:val="24"/>
    </w:rPr>
  </w:style>
  <w:style w:type="character" w:customStyle="1" w:styleId="5Char">
    <w:name w:val="标题 5 Char"/>
    <w:basedOn w:val="a0"/>
    <w:qFormat/>
    <w:rPr>
      <w:b/>
      <w:bCs/>
      <w:kern w:val="2"/>
      <w:sz w:val="28"/>
      <w:szCs w:val="28"/>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30">
    <w:name w:val="正文文本 Char3"/>
    <w:uiPriority w:val="99"/>
    <w:qFormat/>
    <w:rPr>
      <w:rFonts w:eastAsia="仿宋"/>
      <w:sz w:val="28"/>
    </w:rPr>
  </w:style>
  <w:style w:type="character" w:customStyle="1" w:styleId="1Char1">
    <w:name w:val="标题 1 Char1"/>
    <w:qFormat/>
    <w:rPr>
      <w:rFonts w:ascii="Times New Roman" w:eastAsia="黑体" w:hAnsi="Times New Roman"/>
      <w:b/>
      <w:kern w:val="44"/>
      <w:sz w:val="44"/>
    </w:rPr>
  </w:style>
  <w:style w:type="character" w:customStyle="1" w:styleId="3Char10">
    <w:name w:val="标题 3 Char1"/>
    <w:qFormat/>
    <w:rPr>
      <w:rFonts w:ascii="Times New Roman" w:eastAsia="黑体" w:hAnsi="Times New Roman"/>
      <w:kern w:val="2"/>
      <w:sz w:val="32"/>
    </w:rPr>
  </w:style>
  <w:style w:type="character" w:customStyle="1" w:styleId="4Char1">
    <w:name w:val="标题 4 Char1"/>
    <w:qFormat/>
    <w:rPr>
      <w:rFonts w:ascii="Cambria" w:eastAsia="宋体" w:hAnsi="Cambria"/>
      <w:b/>
      <w:sz w:val="28"/>
    </w:rPr>
  </w:style>
  <w:style w:type="character" w:customStyle="1" w:styleId="6Char1">
    <w:name w:val="标题 6 Char1"/>
    <w:qFormat/>
    <w:rPr>
      <w:rFonts w:ascii="Cambria" w:eastAsia="宋体" w:hAnsi="Cambria"/>
      <w:b/>
      <w:sz w:val="24"/>
    </w:rPr>
  </w:style>
  <w:style w:type="character" w:customStyle="1" w:styleId="Char1a">
    <w:name w:val="文档结构图 Char1"/>
    <w:qFormat/>
    <w:rPr>
      <w:rFonts w:ascii="宋体" w:eastAsia="宋体" w:hAnsi="Calibri"/>
      <w:sz w:val="18"/>
    </w:rPr>
  </w:style>
  <w:style w:type="character" w:customStyle="1" w:styleId="Char1b">
    <w:name w:val="页脚 Char1"/>
    <w:uiPriority w:val="99"/>
    <w:qFormat/>
    <w:rPr>
      <w:rFonts w:eastAsia="仿宋"/>
      <w:sz w:val="18"/>
    </w:rPr>
  </w:style>
  <w:style w:type="character" w:customStyle="1" w:styleId="Char1c">
    <w:name w:val="页眉 Char1"/>
    <w:uiPriority w:val="99"/>
    <w:qFormat/>
    <w:rPr>
      <w:rFonts w:eastAsia="仿宋"/>
      <w:sz w:val="18"/>
    </w:rPr>
  </w:style>
  <w:style w:type="character" w:customStyle="1" w:styleId="Char8">
    <w:name w:val="脚注文本 Char"/>
    <w:basedOn w:val="a0"/>
    <w:link w:val="af"/>
    <w:uiPriority w:val="99"/>
    <w:qFormat/>
    <w:rPr>
      <w:kern w:val="2"/>
      <w:sz w:val="18"/>
      <w:szCs w:val="18"/>
    </w:rPr>
  </w:style>
  <w:style w:type="character" w:customStyle="1" w:styleId="HTMLChar1">
    <w:name w:val="HTML 预设格式 Char1"/>
    <w:link w:val="HTML"/>
    <w:qFormat/>
    <w:rPr>
      <w:rFonts w:ascii="宋体" w:hAnsi="宋体"/>
      <w:sz w:val="24"/>
    </w:rPr>
  </w:style>
  <w:style w:type="character" w:customStyle="1" w:styleId="HTMLChar">
    <w:name w:val="HTML 预设格式 Char"/>
    <w:basedOn w:val="a0"/>
    <w:qFormat/>
    <w:rPr>
      <w:rFonts w:ascii="Courier New" w:hAnsi="Courier New" w:cs="Courier New"/>
      <w:kern w:val="2"/>
    </w:rPr>
  </w:style>
  <w:style w:type="character" w:customStyle="1" w:styleId="Char13">
    <w:name w:val="正文首行缩进 Char1"/>
    <w:link w:val="af3"/>
    <w:qFormat/>
    <w:rPr>
      <w:sz w:val="24"/>
    </w:rPr>
  </w:style>
  <w:style w:type="character" w:customStyle="1" w:styleId="Charf">
    <w:name w:val="正文首行缩进 Char"/>
    <w:basedOn w:val="Char10"/>
    <w:qFormat/>
    <w:rPr>
      <w:rFonts w:ascii="黑体" w:eastAsia="黑体"/>
      <w:kern w:val="2"/>
      <w:sz w:val="21"/>
      <w:szCs w:val="24"/>
      <w:lang w:val="en-US" w:eastAsia="zh-CN" w:bidi="ar-SA"/>
    </w:rPr>
  </w:style>
  <w:style w:type="character" w:customStyle="1" w:styleId="font191">
    <w:name w:val="font191"/>
    <w:qFormat/>
    <w:rPr>
      <w:rFonts w:ascii="宋体" w:eastAsia="宋体" w:hAnsi="宋体" w:cs="宋体" w:hint="eastAsia"/>
      <w:color w:val="000000"/>
      <w:sz w:val="20"/>
      <w:szCs w:val="20"/>
      <w:u w:val="none"/>
    </w:rPr>
  </w:style>
  <w:style w:type="character" w:customStyle="1" w:styleId="51">
    <w:name w:val="标题 5 字符"/>
    <w:qFormat/>
    <w:rPr>
      <w:b/>
      <w:sz w:val="24"/>
    </w:rPr>
  </w:style>
  <w:style w:type="character" w:customStyle="1" w:styleId="Charf0">
    <w:name w:val="题注 Char"/>
    <w:qFormat/>
    <w:rPr>
      <w:rFonts w:ascii="Cambria" w:eastAsia="黑体" w:hAnsi="Cambria"/>
      <w:sz w:val="24"/>
    </w:rPr>
  </w:style>
  <w:style w:type="character" w:customStyle="1" w:styleId="SANGFOR6Char">
    <w:name w:val="SANGFOR_6_正文 Char"/>
    <w:link w:val="SANGFOR6"/>
    <w:qFormat/>
    <w:locked/>
    <w:rPr>
      <w:rFonts w:ascii="宋体" w:hAnsi="宋体"/>
      <w:kern w:val="2"/>
      <w:sz w:val="21"/>
      <w:szCs w:val="21"/>
    </w:rPr>
  </w:style>
  <w:style w:type="paragraph" w:customStyle="1" w:styleId="SANGFOR6">
    <w:name w:val="SANGFOR_6_正文"/>
    <w:basedOn w:val="a"/>
    <w:link w:val="SANGFOR6Char"/>
    <w:qFormat/>
    <w:pPr>
      <w:spacing w:line="360" w:lineRule="auto"/>
    </w:pPr>
    <w:rPr>
      <w:rFonts w:ascii="宋体" w:hAnsi="宋体"/>
      <w:szCs w:val="21"/>
    </w:rPr>
  </w:style>
  <w:style w:type="character" w:customStyle="1" w:styleId="Charf1">
    <w:name w:val="_正文段落 Char"/>
    <w:link w:val="aff0"/>
    <w:qFormat/>
    <w:rPr>
      <w:kern w:val="2"/>
      <w:sz w:val="24"/>
      <w:szCs w:val="24"/>
      <w:lang w:val="zh-CN"/>
    </w:rPr>
  </w:style>
  <w:style w:type="paragraph" w:customStyle="1" w:styleId="aff0">
    <w:name w:val="_正文段落"/>
    <w:basedOn w:val="a"/>
    <w:link w:val="Charf1"/>
    <w:qFormat/>
    <w:pPr>
      <w:spacing w:line="360" w:lineRule="auto"/>
      <w:ind w:firstLineChars="200" w:firstLine="200"/>
    </w:pPr>
    <w:rPr>
      <w:sz w:val="24"/>
      <w:lang w:val="zh-CN"/>
    </w:rPr>
  </w:style>
  <w:style w:type="character" w:customStyle="1" w:styleId="CharChar5">
    <w:name w:val="自定义正文 Char Char"/>
    <w:link w:val="aff1"/>
    <w:qFormat/>
    <w:rPr>
      <w:kern w:val="2"/>
      <w:sz w:val="24"/>
      <w:szCs w:val="24"/>
    </w:rPr>
  </w:style>
  <w:style w:type="paragraph" w:customStyle="1" w:styleId="aff1">
    <w:name w:val="自定义正文"/>
    <w:basedOn w:val="a"/>
    <w:link w:val="CharChar5"/>
    <w:qFormat/>
    <w:pPr>
      <w:spacing w:before="120" w:after="60" w:line="400" w:lineRule="exact"/>
      <w:ind w:firstLineChars="200" w:firstLine="200"/>
      <w:jc w:val="left"/>
    </w:pPr>
    <w:rPr>
      <w:sz w:val="24"/>
    </w:rPr>
  </w:style>
  <w:style w:type="character" w:customStyle="1" w:styleId="18">
    <w:name w:val="批注文字 字符1"/>
    <w:qFormat/>
    <w:rPr>
      <w:rFonts w:eastAsia="仿宋"/>
      <w:sz w:val="28"/>
    </w:rPr>
  </w:style>
  <w:style w:type="character" w:customStyle="1" w:styleId="19">
    <w:name w:val="标题 字符1"/>
    <w:uiPriority w:val="10"/>
    <w:qFormat/>
    <w:rPr>
      <w:rFonts w:ascii="等线 Light" w:eastAsia="等线 Light" w:hAnsi="等线 Light" w:cs="Times New Roman"/>
      <w:b/>
      <w:bCs/>
      <w:sz w:val="32"/>
      <w:szCs w:val="32"/>
    </w:rPr>
  </w:style>
  <w:style w:type="character" w:customStyle="1" w:styleId="aff2">
    <w:name w:val="标题 字符"/>
    <w:qFormat/>
    <w:rPr>
      <w:rFonts w:ascii="Cambria" w:eastAsia="宋体" w:hAnsi="Cambria"/>
      <w:b/>
      <w:sz w:val="32"/>
    </w:rPr>
  </w:style>
  <w:style w:type="character" w:customStyle="1" w:styleId="81">
    <w:name w:val="标题 8 字符"/>
    <w:qFormat/>
    <w:rPr>
      <w:rFonts w:ascii="Cambria" w:eastAsia="宋体" w:hAnsi="Cambria"/>
      <w:sz w:val="24"/>
    </w:rPr>
  </w:style>
  <w:style w:type="character" w:customStyle="1" w:styleId="0Char">
    <w:name w:val="样式 首行缩进:  0 字符 Char"/>
    <w:link w:val="0"/>
    <w:qFormat/>
    <w:locked/>
    <w:rPr>
      <w:rFonts w:eastAsia="仿宋" w:cs="宋体"/>
      <w:kern w:val="2"/>
      <w:sz w:val="28"/>
    </w:rPr>
  </w:style>
  <w:style w:type="paragraph" w:customStyle="1" w:styleId="0">
    <w:name w:val="样式 首行缩进:  0 字符"/>
    <w:basedOn w:val="a"/>
    <w:link w:val="0Char"/>
    <w:qFormat/>
    <w:pPr>
      <w:spacing w:line="360" w:lineRule="auto"/>
    </w:pPr>
    <w:rPr>
      <w:rFonts w:eastAsia="仿宋" w:cs="宋体"/>
      <w:sz w:val="28"/>
      <w:szCs w:val="20"/>
    </w:rPr>
  </w:style>
  <w:style w:type="character" w:customStyle="1" w:styleId="28">
    <w:name w:val="正文首行缩进 2 字符"/>
    <w:link w:val="Style47"/>
    <w:uiPriority w:val="99"/>
    <w:qFormat/>
    <w:rPr>
      <w:rFonts w:ascii="Calibri" w:hAnsi="Calibri"/>
      <w:kern w:val="2"/>
      <w:sz w:val="24"/>
    </w:rPr>
  </w:style>
  <w:style w:type="paragraph" w:customStyle="1" w:styleId="Style47">
    <w:name w:val="_Style 47"/>
    <w:basedOn w:val="a9"/>
    <w:next w:val="25"/>
    <w:link w:val="28"/>
    <w:uiPriority w:val="99"/>
    <w:unhideWhenUsed/>
    <w:qFormat/>
    <w:pPr>
      <w:spacing w:line="360" w:lineRule="auto"/>
      <w:ind w:firstLineChars="200" w:firstLine="420"/>
    </w:pPr>
    <w:rPr>
      <w:rFonts w:ascii="Calibri" w:hAnsi="Calibri"/>
      <w:sz w:val="24"/>
      <w:szCs w:val="20"/>
    </w:rPr>
  </w:style>
  <w:style w:type="character" w:customStyle="1" w:styleId="aff3">
    <w:name w:val="正文文本 字符"/>
    <w:uiPriority w:val="99"/>
    <w:qFormat/>
    <w:rPr>
      <w:rFonts w:eastAsia="仿宋"/>
      <w:sz w:val="28"/>
    </w:rPr>
  </w:style>
  <w:style w:type="character" w:customStyle="1" w:styleId="aff4">
    <w:name w:val="正文文本缩进 字符"/>
    <w:uiPriority w:val="99"/>
    <w:qFormat/>
    <w:rPr>
      <w:rFonts w:ascii="Times New Roman" w:eastAsia="宋体" w:hAnsi="Times New Roman"/>
    </w:rPr>
  </w:style>
  <w:style w:type="character" w:customStyle="1" w:styleId="-2Char">
    <w:name w:val="正文-2字符首行缩进 Char"/>
    <w:link w:val="-2"/>
    <w:qFormat/>
    <w:rPr>
      <w:sz w:val="24"/>
      <w:szCs w:val="22"/>
    </w:rPr>
  </w:style>
  <w:style w:type="paragraph" w:customStyle="1" w:styleId="-2">
    <w:name w:val="正文-2字符首行缩进"/>
    <w:basedOn w:val="a"/>
    <w:link w:val="-2Char"/>
    <w:qFormat/>
    <w:pPr>
      <w:widowControl/>
      <w:spacing w:line="360" w:lineRule="auto"/>
      <w:ind w:firstLine="561"/>
      <w:jc w:val="left"/>
    </w:pPr>
    <w:rPr>
      <w:kern w:val="0"/>
      <w:sz w:val="24"/>
      <w:szCs w:val="22"/>
    </w:rPr>
  </w:style>
  <w:style w:type="character" w:customStyle="1" w:styleId="font201">
    <w:name w:val="font201"/>
    <w:qFormat/>
    <w:rPr>
      <w:rFonts w:ascii="宋体" w:eastAsia="宋体" w:hAnsi="宋体" w:cs="宋体" w:hint="eastAsia"/>
      <w:color w:val="000000"/>
      <w:sz w:val="20"/>
      <w:szCs w:val="20"/>
      <w:u w:val="none"/>
    </w:rPr>
  </w:style>
  <w:style w:type="character" w:customStyle="1" w:styleId="1a">
    <w:name w:val="标题 1 字符"/>
    <w:qFormat/>
    <w:rPr>
      <w:rFonts w:eastAsia="黑体"/>
      <w:b/>
      <w:kern w:val="44"/>
      <w:sz w:val="44"/>
    </w:rPr>
  </w:style>
  <w:style w:type="character" w:customStyle="1" w:styleId="71">
    <w:name w:val="标题 7 字符"/>
    <w:qFormat/>
    <w:rPr>
      <w:b/>
      <w:sz w:val="24"/>
    </w:rPr>
  </w:style>
  <w:style w:type="character" w:customStyle="1" w:styleId="Char22">
    <w:name w:val="正文文本 Char2"/>
    <w:qFormat/>
    <w:rPr>
      <w:rFonts w:eastAsia="仿宋"/>
      <w:sz w:val="28"/>
    </w:rPr>
  </w:style>
  <w:style w:type="character" w:customStyle="1" w:styleId="Char1d">
    <w:name w:val="题注 Char1"/>
    <w:qFormat/>
    <w:rPr>
      <w:rFonts w:ascii="Arial" w:eastAsia="黑体" w:hAnsi="Arial"/>
      <w:kern w:val="2"/>
      <w:lang w:val="en-US" w:eastAsia="zh-CN"/>
    </w:rPr>
  </w:style>
  <w:style w:type="character" w:customStyle="1" w:styleId="55CharCharChar">
    <w:name w:val="样式 报告正文 宋体 小四 左 段前: 5 磅 段后: 5 磅 Char Char Char"/>
    <w:link w:val="55CharChar"/>
    <w:qFormat/>
    <w:rPr>
      <w:rFonts w:ascii="宋体" w:hAnsi="宋体" w:cs="宋体"/>
      <w:kern w:val="2"/>
      <w:sz w:val="24"/>
      <w:szCs w:val="24"/>
    </w:rPr>
  </w:style>
  <w:style w:type="paragraph" w:customStyle="1" w:styleId="55CharChar">
    <w:name w:val="样式 报告正文 宋体 小四 左 段前: 5 磅 段后: 5 磅 Char Char"/>
    <w:basedOn w:val="a"/>
    <w:link w:val="55CharCharChar"/>
    <w:qFormat/>
    <w:pPr>
      <w:spacing w:before="100" w:after="100"/>
      <w:ind w:firstLineChars="100" w:firstLine="240"/>
      <w:jc w:val="left"/>
    </w:pPr>
    <w:rPr>
      <w:rFonts w:ascii="宋体" w:hAnsi="宋体" w:cs="宋体"/>
      <w:sz w:val="24"/>
    </w:rPr>
  </w:style>
  <w:style w:type="paragraph" w:customStyle="1" w:styleId="34">
    <w:name w:val="列出段落3"/>
    <w:basedOn w:val="a"/>
    <w:qFormat/>
    <w:pPr>
      <w:spacing w:line="360" w:lineRule="auto"/>
      <w:ind w:firstLineChars="200" w:firstLine="420"/>
    </w:pPr>
    <w:rPr>
      <w:kern w:val="0"/>
      <w:sz w:val="24"/>
      <w:szCs w:val="20"/>
    </w:rPr>
  </w:style>
  <w:style w:type="character" w:customStyle="1" w:styleId="1b">
    <w:name w:val="未处理的提及1"/>
    <w:uiPriority w:val="99"/>
    <w:unhideWhenUsed/>
    <w:qFormat/>
    <w:rPr>
      <w:color w:val="605E5C"/>
      <w:shd w:val="clear" w:color="auto" w:fill="E1DFDD"/>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bCs/>
      <w:kern w:val="0"/>
      <w:sz w:val="26"/>
      <w:szCs w:val="26"/>
    </w:rPr>
  </w:style>
  <w:style w:type="character" w:customStyle="1" w:styleId="Charf2">
    <w:name w:val="标准正文 Char"/>
    <w:link w:val="aff5"/>
    <w:qFormat/>
    <w:locked/>
    <w:rPr>
      <w:rFonts w:cs="宋体"/>
      <w:kern w:val="2"/>
      <w:sz w:val="24"/>
    </w:rPr>
  </w:style>
  <w:style w:type="paragraph" w:customStyle="1" w:styleId="aff5">
    <w:name w:val="标准正文"/>
    <w:basedOn w:val="a"/>
    <w:link w:val="Charf2"/>
    <w:qFormat/>
    <w:pPr>
      <w:spacing w:before="156" w:after="156" w:line="360" w:lineRule="auto"/>
      <w:ind w:firstLineChars="200" w:firstLine="480"/>
    </w:pPr>
    <w:rPr>
      <w:rFonts w:cs="宋体"/>
      <w:sz w:val="24"/>
      <w:szCs w:val="20"/>
    </w:rPr>
  </w:style>
  <w:style w:type="character" w:customStyle="1" w:styleId="BECCChar">
    <w:name w:val="!BECC正文 Char"/>
    <w:link w:val="BECC"/>
    <w:qFormat/>
    <w:rPr>
      <w:sz w:val="24"/>
      <w:lang w:val="en-US" w:eastAsia="zh-CN"/>
    </w:rPr>
  </w:style>
  <w:style w:type="paragraph" w:customStyle="1" w:styleId="BECC">
    <w:name w:val="!BECC正文"/>
    <w:basedOn w:val="a"/>
    <w:link w:val="BECCChar"/>
    <w:qFormat/>
    <w:pPr>
      <w:tabs>
        <w:tab w:val="left" w:pos="0"/>
      </w:tabs>
      <w:spacing w:beforeLines="50" w:afterLines="50" w:line="360" w:lineRule="auto"/>
      <w:ind w:firstLineChars="200" w:firstLine="200"/>
    </w:pPr>
    <w:rPr>
      <w:kern w:val="0"/>
      <w:sz w:val="24"/>
      <w:szCs w:val="20"/>
    </w:rPr>
  </w:style>
  <w:style w:type="character" w:customStyle="1" w:styleId="aff6">
    <w:name w:val="批注文字 字符"/>
    <w:uiPriority w:val="99"/>
    <w:qFormat/>
    <w:rPr>
      <w:rFonts w:eastAsia="仿宋"/>
      <w:sz w:val="28"/>
    </w:rPr>
  </w:style>
  <w:style w:type="character" w:customStyle="1" w:styleId="aff7">
    <w:name w:val="正文文本首行缩进 字符"/>
    <w:qFormat/>
    <w:rPr>
      <w:rFonts w:eastAsia="仿宋"/>
      <w:sz w:val="28"/>
    </w:rPr>
  </w:style>
  <w:style w:type="character" w:customStyle="1" w:styleId="myChar">
    <w:name w:val="my正文 Char"/>
    <w:link w:val="my"/>
    <w:qFormat/>
    <w:rPr>
      <w:sz w:val="24"/>
      <w:lang w:val="en-US" w:eastAsia="zh-CN"/>
    </w:rPr>
  </w:style>
  <w:style w:type="paragraph" w:customStyle="1" w:styleId="my">
    <w:name w:val="my正文"/>
    <w:basedOn w:val="a"/>
    <w:link w:val="myChar"/>
    <w:qFormat/>
    <w:pPr>
      <w:spacing w:line="360" w:lineRule="auto"/>
    </w:pPr>
    <w:rPr>
      <w:kern w:val="0"/>
      <w:sz w:val="24"/>
      <w:szCs w:val="20"/>
    </w:rPr>
  </w:style>
  <w:style w:type="character" w:customStyle="1" w:styleId="29">
    <w:name w:val="正文文本首行缩进 2 字符"/>
    <w:link w:val="Style204"/>
    <w:uiPriority w:val="99"/>
    <w:qFormat/>
    <w:rPr>
      <w:rFonts w:ascii="Calibri" w:hAnsi="Calibri"/>
      <w:kern w:val="2"/>
      <w:sz w:val="24"/>
    </w:rPr>
  </w:style>
  <w:style w:type="paragraph" w:customStyle="1" w:styleId="Style204">
    <w:name w:val="_Style 204"/>
    <w:basedOn w:val="a9"/>
    <w:next w:val="25"/>
    <w:link w:val="29"/>
    <w:uiPriority w:val="99"/>
    <w:unhideWhenUsed/>
    <w:qFormat/>
    <w:pPr>
      <w:spacing w:after="0" w:line="360" w:lineRule="auto"/>
      <w:ind w:leftChars="0" w:left="0" w:firstLineChars="200" w:firstLine="420"/>
    </w:pPr>
    <w:rPr>
      <w:rFonts w:ascii="Calibri" w:hAnsi="Calibri"/>
      <w:sz w:val="24"/>
      <w:szCs w:val="20"/>
    </w:rPr>
  </w:style>
  <w:style w:type="character" w:customStyle="1" w:styleId="1c">
    <w:name w:val="列表段落 字符1"/>
    <w:link w:val="Style310"/>
    <w:uiPriority w:val="34"/>
    <w:qFormat/>
    <w:locked/>
    <w:rPr>
      <w:rFonts w:ascii="Calibri" w:hAnsi="Calibri"/>
      <w:kern w:val="2"/>
      <w:sz w:val="24"/>
    </w:rPr>
  </w:style>
  <w:style w:type="paragraph" w:customStyle="1" w:styleId="Style310">
    <w:name w:val="_Style 310"/>
    <w:basedOn w:val="a"/>
    <w:next w:val="aff"/>
    <w:link w:val="1c"/>
    <w:uiPriority w:val="34"/>
    <w:qFormat/>
    <w:pPr>
      <w:spacing w:line="360" w:lineRule="auto"/>
      <w:ind w:firstLineChars="200" w:firstLine="420"/>
    </w:pPr>
    <w:rPr>
      <w:rFonts w:ascii="Calibri" w:hAnsi="Calibri"/>
      <w:sz w:val="24"/>
      <w:szCs w:val="20"/>
    </w:rPr>
  </w:style>
  <w:style w:type="character" w:customStyle="1" w:styleId="Charf3">
    <w:name w:val="编号，小四 Char"/>
    <w:link w:val="aff8"/>
    <w:qFormat/>
    <w:rPr>
      <w:rFonts w:ascii="Arial" w:hAnsi="Arial" w:cs="宋体"/>
      <w:bCs/>
      <w:kern w:val="2"/>
      <w:sz w:val="24"/>
    </w:rPr>
  </w:style>
  <w:style w:type="paragraph" w:customStyle="1" w:styleId="aff8">
    <w:name w:val="编号，小四"/>
    <w:basedOn w:val="a"/>
    <w:link w:val="Charf3"/>
    <w:qFormat/>
    <w:pPr>
      <w:spacing w:line="360" w:lineRule="auto"/>
      <w:ind w:left="420"/>
    </w:pPr>
    <w:rPr>
      <w:rFonts w:ascii="Arial" w:hAnsi="Arial" w:cs="宋体"/>
      <w:bCs/>
      <w:sz w:val="24"/>
      <w:szCs w:val="20"/>
    </w:rPr>
  </w:style>
  <w:style w:type="character" w:customStyle="1" w:styleId="aff9">
    <w:name w:val="题注 字符"/>
    <w:qFormat/>
    <w:rPr>
      <w:rFonts w:ascii="Cambria" w:eastAsia="黑体" w:hAnsi="Cambria"/>
      <w:sz w:val="24"/>
    </w:rPr>
  </w:style>
  <w:style w:type="character" w:customStyle="1" w:styleId="affa">
    <w:name w:val="页脚 字符"/>
    <w:uiPriority w:val="99"/>
    <w:qFormat/>
  </w:style>
  <w:style w:type="character" w:customStyle="1" w:styleId="affb">
    <w:name w:val="文档结构图 字符"/>
    <w:qFormat/>
    <w:rPr>
      <w:rFonts w:ascii="宋体" w:eastAsia="宋体" w:hAnsi="Calibri"/>
      <w:sz w:val="18"/>
    </w:rPr>
  </w:style>
  <w:style w:type="character" w:customStyle="1" w:styleId="affc">
    <w:name w:val="批注主题 字符"/>
    <w:qFormat/>
    <w:rPr>
      <w:rFonts w:eastAsia="仿宋"/>
      <w:b/>
      <w:sz w:val="28"/>
    </w:rPr>
  </w:style>
  <w:style w:type="character" w:customStyle="1" w:styleId="91">
    <w:name w:val="标题 9 字符"/>
    <w:qFormat/>
    <w:rPr>
      <w:rFonts w:ascii="Cambria" w:eastAsia="宋体" w:hAnsi="Cambria"/>
    </w:rPr>
  </w:style>
  <w:style w:type="character" w:customStyle="1" w:styleId="GB23121">
    <w:name w:val="样式 仿宋_GB2312 四号1"/>
    <w:qFormat/>
    <w:rPr>
      <w:rFonts w:ascii="仿宋_GB2312" w:eastAsia="仿宋_GB2312" w:hAnsi="仿宋_GB2312"/>
      <w:sz w:val="24"/>
    </w:rPr>
  </w:style>
  <w:style w:type="character" w:customStyle="1" w:styleId="210">
    <w:name w:val="标题 2 字符1"/>
    <w:qFormat/>
    <w:rPr>
      <w:rFonts w:ascii="Cambria" w:eastAsia="黑体" w:hAnsi="Cambria"/>
      <w:kern w:val="2"/>
      <w:sz w:val="36"/>
    </w:rPr>
  </w:style>
  <w:style w:type="character" w:customStyle="1" w:styleId="Charf4">
    <w:name w:val="段落正文 Char"/>
    <w:link w:val="affd"/>
    <w:qFormat/>
    <w:rPr>
      <w:rFonts w:ascii="微软雅黑" w:eastAsia="微软雅黑" w:hAnsi="微软雅黑"/>
      <w:iCs/>
      <w:sz w:val="21"/>
      <w:szCs w:val="21"/>
    </w:rPr>
  </w:style>
  <w:style w:type="paragraph" w:customStyle="1" w:styleId="affd">
    <w:name w:val="段落正文"/>
    <w:basedOn w:val="a3"/>
    <w:link w:val="Charf4"/>
    <w:qFormat/>
    <w:pPr>
      <w:spacing w:line="360" w:lineRule="auto"/>
      <w:ind w:firstLineChars="0" w:firstLine="0"/>
      <w:jc w:val="left"/>
    </w:pPr>
    <w:rPr>
      <w:rFonts w:ascii="微软雅黑" w:eastAsia="微软雅黑" w:hAnsi="微软雅黑"/>
      <w:iCs/>
      <w:kern w:val="0"/>
      <w:szCs w:val="21"/>
    </w:rPr>
  </w:style>
  <w:style w:type="character" w:customStyle="1" w:styleId="CharChar7">
    <w:name w:val="*正文 Char Char"/>
    <w:link w:val="affe"/>
    <w:qFormat/>
    <w:rPr>
      <w:rFonts w:ascii="宋体" w:hAnsi="宋体"/>
      <w:sz w:val="24"/>
      <w:szCs w:val="24"/>
    </w:rPr>
  </w:style>
  <w:style w:type="paragraph" w:customStyle="1" w:styleId="affe">
    <w:name w:val="*正文"/>
    <w:basedOn w:val="a"/>
    <w:link w:val="CharChar7"/>
    <w:qFormat/>
    <w:pPr>
      <w:spacing w:line="360" w:lineRule="auto"/>
      <w:ind w:firstLineChars="200" w:firstLine="200"/>
    </w:pPr>
    <w:rPr>
      <w:rFonts w:ascii="宋体" w:hAnsi="宋体"/>
      <w:kern w:val="0"/>
      <w:sz w:val="24"/>
    </w:rPr>
  </w:style>
  <w:style w:type="character" w:customStyle="1" w:styleId="1d">
    <w:name w:val="题注 字符1"/>
    <w:qFormat/>
    <w:rPr>
      <w:rFonts w:ascii="Cambria" w:hAnsi="Cambria"/>
      <w:b/>
      <w:sz w:val="24"/>
    </w:rPr>
  </w:style>
  <w:style w:type="character" w:customStyle="1" w:styleId="1e">
    <w:name w:val="页脚 字符1"/>
    <w:uiPriority w:val="99"/>
    <w:qFormat/>
    <w:rPr>
      <w:rFonts w:eastAsia="仿宋"/>
      <w:sz w:val="18"/>
    </w:rPr>
  </w:style>
  <w:style w:type="character" w:customStyle="1" w:styleId="2a">
    <w:name w:val="未处理的提及2"/>
    <w:uiPriority w:val="99"/>
    <w:unhideWhenUsed/>
    <w:qFormat/>
    <w:rPr>
      <w:color w:val="808080"/>
      <w:shd w:val="clear" w:color="auto" w:fill="E6E6E6"/>
    </w:rPr>
  </w:style>
  <w:style w:type="character" w:customStyle="1" w:styleId="4Char0">
    <w:name w:val="目录 4 Char"/>
    <w:uiPriority w:val="39"/>
    <w:qFormat/>
  </w:style>
  <w:style w:type="character" w:customStyle="1" w:styleId="510">
    <w:name w:val="标题 5 字符1"/>
    <w:qFormat/>
    <w:rPr>
      <w:b/>
      <w:sz w:val="24"/>
    </w:rPr>
  </w:style>
  <w:style w:type="character" w:customStyle="1" w:styleId="35">
    <w:name w:val="未处理的提及3"/>
    <w:uiPriority w:val="99"/>
    <w:unhideWhenUsed/>
    <w:qFormat/>
    <w:rPr>
      <w:color w:val="605E5C"/>
      <w:shd w:val="clear" w:color="auto" w:fill="E1DFDD"/>
    </w:rPr>
  </w:style>
  <w:style w:type="character" w:customStyle="1" w:styleId="211">
    <w:name w:val="正文文本首行缩进 2 字符1"/>
    <w:link w:val="Style288"/>
    <w:uiPriority w:val="99"/>
    <w:qFormat/>
    <w:rPr>
      <w:rFonts w:ascii="Calibri" w:hAnsi="Calibri"/>
      <w:kern w:val="2"/>
      <w:sz w:val="24"/>
    </w:rPr>
  </w:style>
  <w:style w:type="paragraph" w:customStyle="1" w:styleId="Style288">
    <w:name w:val="_Style 288"/>
    <w:basedOn w:val="a9"/>
    <w:next w:val="25"/>
    <w:link w:val="211"/>
    <w:uiPriority w:val="99"/>
    <w:unhideWhenUsed/>
    <w:qFormat/>
    <w:pPr>
      <w:spacing w:after="0" w:line="360" w:lineRule="auto"/>
      <w:ind w:leftChars="0" w:left="0" w:firstLineChars="200" w:firstLine="420"/>
    </w:pPr>
    <w:rPr>
      <w:rFonts w:ascii="Calibri" w:hAnsi="Calibri"/>
      <w:sz w:val="24"/>
      <w:szCs w:val="20"/>
    </w:rPr>
  </w:style>
  <w:style w:type="character" w:customStyle="1" w:styleId="afff">
    <w:name w:val="列表段落 字符"/>
    <w:link w:val="Style519"/>
    <w:uiPriority w:val="34"/>
    <w:qFormat/>
    <w:locked/>
  </w:style>
  <w:style w:type="paragraph" w:customStyle="1" w:styleId="Style519">
    <w:name w:val="_Style 519"/>
    <w:basedOn w:val="a"/>
    <w:next w:val="aff"/>
    <w:link w:val="afff"/>
    <w:uiPriority w:val="34"/>
    <w:qFormat/>
    <w:pPr>
      <w:autoSpaceDE w:val="0"/>
      <w:autoSpaceDN w:val="0"/>
      <w:adjustRightInd w:val="0"/>
      <w:snapToGrid w:val="0"/>
      <w:spacing w:line="588" w:lineRule="atLeast"/>
      <w:ind w:firstLineChars="200" w:firstLine="420"/>
    </w:pPr>
    <w:rPr>
      <w:kern w:val="0"/>
      <w:sz w:val="20"/>
      <w:szCs w:val="20"/>
    </w:rPr>
  </w:style>
  <w:style w:type="character" w:customStyle="1" w:styleId="afff0">
    <w:name w:val="页眉 字符"/>
    <w:uiPriority w:val="99"/>
    <w:qFormat/>
    <w:rPr>
      <w:rFonts w:eastAsia="仿宋"/>
      <w:sz w:val="18"/>
    </w:rPr>
  </w:style>
  <w:style w:type="character" w:customStyle="1" w:styleId="312">
    <w:name w:val="标题 3 字符1"/>
    <w:uiPriority w:val="9"/>
    <w:qFormat/>
    <w:rPr>
      <w:rFonts w:ascii="黑体" w:eastAsia="黑体" w:hAnsi="黑体"/>
      <w:kern w:val="2"/>
      <w:sz w:val="32"/>
    </w:rPr>
  </w:style>
  <w:style w:type="character" w:customStyle="1" w:styleId="HTML0">
    <w:name w:val="HTML 预设格式 字符"/>
    <w:qFormat/>
    <w:rPr>
      <w:rFonts w:ascii="宋体" w:eastAsia="宋体" w:hAnsi="宋体"/>
      <w:kern w:val="0"/>
      <w:sz w:val="24"/>
    </w:rPr>
  </w:style>
  <w:style w:type="character" w:customStyle="1" w:styleId="Char23">
    <w:name w:val="标题 Char2"/>
    <w:uiPriority w:val="10"/>
    <w:qFormat/>
    <w:rPr>
      <w:rFonts w:ascii="Cambria" w:eastAsia="宋体" w:hAnsi="Cambria" w:cs="Times New Roman"/>
      <w:b/>
      <w:bCs/>
      <w:sz w:val="32"/>
      <w:szCs w:val="32"/>
    </w:rPr>
  </w:style>
  <w:style w:type="character" w:customStyle="1" w:styleId="Charf5">
    <w:name w:val="图表 Char"/>
    <w:link w:val="afff1"/>
    <w:qFormat/>
    <w:rPr>
      <w:rFonts w:ascii="黑体" w:eastAsia="黑体" w:hAnsi="黑体"/>
      <w:kern w:val="2"/>
      <w:sz w:val="24"/>
      <w:szCs w:val="22"/>
    </w:rPr>
  </w:style>
  <w:style w:type="paragraph" w:customStyle="1" w:styleId="afff1">
    <w:name w:val="图表"/>
    <w:link w:val="Charf5"/>
    <w:qFormat/>
    <w:pPr>
      <w:jc w:val="center"/>
    </w:pPr>
    <w:rPr>
      <w:rFonts w:ascii="黑体" w:eastAsia="黑体" w:hAnsi="黑体"/>
      <w:kern w:val="2"/>
      <w:sz w:val="24"/>
      <w:szCs w:val="22"/>
    </w:rPr>
  </w:style>
  <w:style w:type="character" w:customStyle="1" w:styleId="61">
    <w:name w:val="标题 6 字符"/>
    <w:qFormat/>
    <w:rPr>
      <w:rFonts w:ascii="Cambria" w:hAnsi="Cambria"/>
      <w:b/>
      <w:sz w:val="24"/>
    </w:rPr>
  </w:style>
  <w:style w:type="character" w:customStyle="1" w:styleId="FigureDescriptionChar">
    <w:name w:val="Figure Description Char"/>
    <w:link w:val="FigureDescription"/>
    <w:qFormat/>
    <w:rPr>
      <w:rFonts w:ascii="Arial" w:eastAsia="黑体" w:hAnsi="Arial" w:cs="Arial"/>
      <w:spacing w:val="-4"/>
      <w:kern w:val="2"/>
      <w:sz w:val="21"/>
      <w:szCs w:val="21"/>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ascii="Arial" w:eastAsia="黑体" w:hAnsi="Arial" w:cs="Arial"/>
      <w:spacing w:val="-4"/>
      <w:kern w:val="2"/>
      <w:sz w:val="21"/>
      <w:szCs w:val="21"/>
    </w:rPr>
  </w:style>
  <w:style w:type="character" w:customStyle="1" w:styleId="afff2">
    <w:name w:val="正文缩进 字符"/>
    <w:qFormat/>
    <w:rPr>
      <w:rFonts w:ascii="Calibri" w:eastAsia="宋体" w:hAnsi="Calibri"/>
      <w:kern w:val="2"/>
      <w:sz w:val="24"/>
    </w:rPr>
  </w:style>
  <w:style w:type="character" w:customStyle="1" w:styleId="36">
    <w:name w:val="标题 3 字符"/>
    <w:qFormat/>
    <w:rPr>
      <w:rFonts w:ascii="黑体" w:eastAsia="黑体" w:hAnsi="黑体"/>
      <w:kern w:val="2"/>
      <w:sz w:val="32"/>
    </w:rPr>
  </w:style>
  <w:style w:type="character" w:customStyle="1" w:styleId="Charf6">
    <w:name w:val="标题 Char"/>
    <w:qFormat/>
    <w:rPr>
      <w:rFonts w:ascii="Cambria" w:eastAsia="宋体" w:hAnsi="Cambria"/>
      <w:b/>
      <w:sz w:val="32"/>
    </w:rPr>
  </w:style>
  <w:style w:type="character" w:customStyle="1" w:styleId="afff3">
    <w:name w:val="批注框文本 字符"/>
    <w:qFormat/>
    <w:rPr>
      <w:rFonts w:eastAsia="仿宋"/>
      <w:sz w:val="18"/>
    </w:rPr>
  </w:style>
  <w:style w:type="character" w:customStyle="1" w:styleId="41">
    <w:name w:val="标题 4 字符"/>
    <w:qFormat/>
    <w:rPr>
      <w:rFonts w:ascii="宋体" w:hAnsi="宋体"/>
      <w:b/>
      <w:sz w:val="24"/>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
    <w:name w:val="科维正文1"/>
    <w:basedOn w:val="a"/>
    <w:qFormat/>
    <w:pPr>
      <w:widowControl/>
      <w:spacing w:beforeLines="50" w:afterLines="50" w:line="360" w:lineRule="auto"/>
      <w:ind w:firstLineChars="200" w:firstLine="480"/>
      <w:jc w:val="left"/>
    </w:pPr>
    <w:rPr>
      <w:color w:val="000000"/>
      <w:kern w:val="0"/>
      <w:sz w:val="24"/>
      <w:lang w:eastAsia="en-US"/>
    </w:rPr>
  </w:style>
  <w:style w:type="paragraph" w:customStyle="1" w:styleId="xl148">
    <w:name w:val="xl14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0">
    <w:name w:val="样式 标题 4 + 右侧:  1 字符"/>
    <w:basedOn w:val="4"/>
    <w:qFormat/>
    <w:pPr>
      <w:keepNext/>
      <w:keepLines/>
      <w:widowControl w:val="0"/>
      <w:spacing w:before="0" w:beforeAutospacing="0" w:after="0" w:afterAutospacing="0" w:line="360" w:lineRule="auto"/>
      <w:ind w:leftChars="200" w:left="200" w:rightChars="200" w:right="200" w:hanging="420"/>
    </w:pPr>
    <w:rPr>
      <w:rFonts w:ascii="Arial" w:hAnsi="Arial"/>
      <w:kern w:val="2"/>
      <w:sz w:val="28"/>
      <w:szCs w:val="20"/>
    </w:rPr>
  </w:style>
  <w:style w:type="paragraph" w:customStyle="1" w:styleId="xl182">
    <w:name w:val="xl18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afff4">
    <w:name w:val="段"/>
    <w:qFormat/>
    <w:pPr>
      <w:autoSpaceDE w:val="0"/>
      <w:autoSpaceDN w:val="0"/>
      <w:ind w:firstLineChars="200" w:firstLine="420"/>
      <w:jc w:val="both"/>
    </w:pPr>
    <w:rPr>
      <w:rFonts w:ascii="宋体" w:eastAsia="等线" w:hAnsi="等线"/>
      <w:sz w:val="21"/>
    </w:rPr>
  </w:style>
  <w:style w:type="paragraph" w:customStyle="1" w:styleId="1f0">
    <w:name w:val="正文1"/>
    <w:qFormat/>
    <w:pPr>
      <w:widowControl w:val="0"/>
      <w:adjustRightInd w:val="0"/>
      <w:spacing w:line="320" w:lineRule="atLeast"/>
      <w:textAlignment w:val="baseline"/>
    </w:pPr>
    <w:rPr>
      <w:rFonts w:ascii="宋体" w:eastAsia="等线" w:hAnsi="Arial" w:cs="Arial"/>
      <w:kern w:val="24"/>
      <w:sz w:val="24"/>
    </w:rPr>
  </w:style>
  <w:style w:type="paragraph" w:customStyle="1" w:styleId="xl181">
    <w:name w:val="xl181"/>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25">
    <w:name w:val="et2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17">
    <w:name w:val="_Style 17"/>
    <w:basedOn w:val="a"/>
    <w:next w:val="aff"/>
    <w:uiPriority w:val="34"/>
    <w:qFormat/>
    <w:pPr>
      <w:spacing w:line="360" w:lineRule="auto"/>
      <w:ind w:firstLineChars="200" w:firstLine="420"/>
    </w:pPr>
    <w:rPr>
      <w:rFonts w:ascii="Calibri" w:hAnsi="Calibri"/>
      <w:sz w:val="24"/>
      <w:szCs w:val="20"/>
    </w:rPr>
  </w:style>
  <w:style w:type="paragraph" w:customStyle="1" w:styleId="xl159">
    <w:name w:val="xl1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5">
    <w:name w:val="表格文字"/>
    <w:basedOn w:val="a"/>
    <w:qFormat/>
    <w:pPr>
      <w:jc w:val="left"/>
    </w:pPr>
    <w:rPr>
      <w:szCs w:val="20"/>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21">
    <w:name w:val="_Style 21"/>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Level3Headsect123h3BOD0H3l3CTHeading3-old3">
    <w:name w:val="样式 标题 3Level 3 Headsect1.2.3h3BOD 0H3l3CTHeading 3 - old...3"/>
    <w:basedOn w:val="3"/>
    <w:qFormat/>
    <w:pPr>
      <w:tabs>
        <w:tab w:val="left" w:pos="720"/>
      </w:tabs>
      <w:spacing w:before="120" w:after="120" w:line="360" w:lineRule="auto"/>
      <w:ind w:left="1516" w:hanging="720"/>
    </w:pPr>
    <w:rPr>
      <w:rFonts w:ascii="Arial" w:eastAsia="黑体" w:hAnsi="Arial"/>
    </w:rPr>
  </w:style>
  <w:style w:type="paragraph" w:customStyle="1" w:styleId="afff6">
    <w:name w:val="插图标注（绿盟科技）"/>
    <w:next w:val="a"/>
    <w:qFormat/>
    <w:pPr>
      <w:tabs>
        <w:tab w:val="left" w:pos="3420"/>
      </w:tabs>
      <w:spacing w:after="156"/>
      <w:ind w:left="3420" w:hanging="420"/>
      <w:jc w:val="center"/>
    </w:pPr>
    <w:rPr>
      <w:rFonts w:ascii="Arial" w:hAnsi="Arial" w:cs="Arial"/>
      <w:sz w:val="21"/>
      <w:szCs w:val="21"/>
    </w:rPr>
  </w:style>
  <w:style w:type="paragraph" w:customStyle="1" w:styleId="et23">
    <w:name w:val="et2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79">
    <w:name w:val="xl17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
    <w:qFormat/>
    <w:pPr>
      <w:widowControl/>
      <w:spacing w:before="100" w:beforeAutospacing="1" w:after="100" w:afterAutospacing="1"/>
      <w:jc w:val="left"/>
    </w:pPr>
    <w:rPr>
      <w:rFonts w:ascii="宋体" w:hAnsi="宋体" w:cs="宋体"/>
      <w:kern w:val="0"/>
      <w:sz w:val="20"/>
      <w:szCs w:val="20"/>
    </w:rPr>
  </w:style>
  <w:style w:type="paragraph" w:customStyle="1" w:styleId="Numberedlist24">
    <w:name w:val="Numbered list 2.4"/>
    <w:basedOn w:val="4"/>
    <w:next w:val="a"/>
    <w:qFormat/>
    <w:pPr>
      <w:keepNext/>
      <w:tabs>
        <w:tab w:val="left" w:pos="425"/>
        <w:tab w:val="left" w:pos="735"/>
        <w:tab w:val="left" w:pos="1080"/>
        <w:tab w:val="left" w:pos="1440"/>
        <w:tab w:val="left" w:pos="1800"/>
      </w:tabs>
      <w:spacing w:before="0" w:beforeAutospacing="0" w:after="0" w:afterAutospacing="0" w:line="360" w:lineRule="auto"/>
      <w:ind w:left="735" w:hanging="315"/>
    </w:pPr>
    <w:rPr>
      <w:rFonts w:ascii="Arial" w:hAnsi="Arial" w:cs="Times New Roman"/>
      <w:bCs w:val="0"/>
      <w:sz w:val="28"/>
    </w:rPr>
  </w:style>
  <w:style w:type="paragraph" w:customStyle="1" w:styleId="afff7">
    <w:name w:val="标准段落"/>
    <w:basedOn w:val="a"/>
    <w:qFormat/>
    <w:pPr>
      <w:spacing w:beforeLines="50" w:afterLines="50" w:line="360" w:lineRule="auto"/>
      <w:ind w:firstLineChars="200" w:firstLine="200"/>
    </w:pPr>
    <w:rPr>
      <w:rFonts w:ascii="宋体" w:hAnsi="宋体"/>
      <w:color w:val="000000"/>
      <w:sz w:val="24"/>
      <w:szCs w:val="22"/>
    </w:rPr>
  </w:style>
  <w:style w:type="paragraph" w:customStyle="1" w:styleId="52">
    <w:name w:val="标题 5（有编号）（绿盟科技）"/>
    <w:basedOn w:val="a"/>
    <w:next w:val="a"/>
    <w:qFormat/>
    <w:pPr>
      <w:keepNext/>
      <w:keepLines/>
      <w:tabs>
        <w:tab w:val="left" w:pos="2580"/>
      </w:tabs>
      <w:spacing w:before="280" w:after="156" w:line="377" w:lineRule="auto"/>
      <w:ind w:left="2580" w:hanging="420"/>
      <w:jc w:val="left"/>
      <w:outlineLvl w:val="4"/>
    </w:pPr>
    <w:rPr>
      <w:rFonts w:ascii="Arial" w:eastAsia="黑体" w:hAnsi="Arial"/>
      <w:b/>
      <w:kern w:val="0"/>
      <w:sz w:val="24"/>
      <w:szCs w:val="28"/>
    </w:rPr>
  </w:style>
  <w:style w:type="paragraph" w:customStyle="1" w:styleId="xl140">
    <w:name w:val="xl140"/>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
    <w:qFormat/>
    <w:pPr>
      <w:widowControl/>
      <w:spacing w:before="100" w:beforeAutospacing="1" w:after="100" w:afterAutospacing="1"/>
      <w:jc w:val="center"/>
    </w:pPr>
    <w:rPr>
      <w:rFonts w:ascii="宋体" w:hAnsi="宋体" w:cs="宋体"/>
      <w:b/>
      <w:bCs/>
      <w:kern w:val="0"/>
      <w:sz w:val="20"/>
      <w:szCs w:val="20"/>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73">
    <w:name w:val="xl173"/>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0">
    <w:name w:val="xl17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50">
    <w:name w:val="xl1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00">
    <w:name w:val="正文_0"/>
    <w:qFormat/>
    <w:pPr>
      <w:widowControl w:val="0"/>
      <w:jc w:val="both"/>
    </w:pPr>
    <w:rPr>
      <w:rFonts w:ascii="等线" w:eastAsia="等线" w:hAnsi="等线"/>
      <w:kern w:val="2"/>
      <w:sz w:val="21"/>
      <w:szCs w:val="24"/>
    </w:rPr>
  </w:style>
  <w:style w:type="paragraph" w:customStyle="1" w:styleId="et5">
    <w:name w:val="et5"/>
    <w:basedOn w:val="a"/>
    <w:qFormat/>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13">
    <w:name w:val="列出段落31"/>
    <w:basedOn w:val="a"/>
    <w:uiPriority w:val="34"/>
    <w:qFormat/>
    <w:pPr>
      <w:spacing w:line="360" w:lineRule="auto"/>
      <w:ind w:firstLineChars="200" w:firstLine="420"/>
    </w:pPr>
    <w:rPr>
      <w:rFonts w:eastAsia="仿宋"/>
      <w:sz w:val="28"/>
      <w:szCs w:val="22"/>
    </w:rPr>
  </w:style>
  <w:style w:type="paragraph" w:customStyle="1" w:styleId="afff8">
    <w:name w:val="表格正文"/>
    <w:basedOn w:val="a"/>
    <w:qFormat/>
    <w:pPr>
      <w:widowControl/>
      <w:overflowPunct w:val="0"/>
      <w:autoSpaceDE w:val="0"/>
      <w:autoSpaceDN w:val="0"/>
      <w:adjustRightInd w:val="0"/>
      <w:jc w:val="left"/>
      <w:textAlignment w:val="baseline"/>
    </w:pPr>
    <w:rPr>
      <w:rFonts w:ascii="Tahoma" w:hAnsi="Tahoma"/>
      <w:kern w:val="0"/>
      <w:szCs w:val="21"/>
    </w:rPr>
  </w:style>
  <w:style w:type="paragraph" w:customStyle="1" w:styleId="111111111111">
    <w:name w:val="样式111111111111"/>
    <w:basedOn w:val="afff9"/>
    <w:qFormat/>
  </w:style>
  <w:style w:type="paragraph" w:customStyle="1" w:styleId="afff9">
    <w:name w:val="无样式"/>
    <w:qFormat/>
    <w:rPr>
      <w:kern w:val="2"/>
      <w:sz w:val="24"/>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Numberedlist22">
    <w:name w:val="Numbered list 2.2"/>
    <w:basedOn w:val="2"/>
    <w:next w:val="a"/>
    <w:qFormat/>
    <w:pPr>
      <w:keepLines w:val="0"/>
      <w:widowControl/>
      <w:tabs>
        <w:tab w:val="left" w:pos="425"/>
        <w:tab w:val="left" w:pos="720"/>
        <w:tab w:val="left" w:pos="1080"/>
      </w:tabs>
      <w:spacing w:before="240" w:after="60" w:line="360" w:lineRule="auto"/>
      <w:ind w:left="735" w:hanging="315"/>
      <w:jc w:val="left"/>
    </w:pPr>
    <w:rPr>
      <w:rFonts w:eastAsia="宋体"/>
      <w:bCs w:val="0"/>
      <w:kern w:val="0"/>
      <w:sz w:val="28"/>
      <w:szCs w:val="20"/>
      <w:lang w:val="en-GB" w:eastAsia="en-US"/>
    </w:rPr>
  </w:style>
  <w:style w:type="paragraph" w:customStyle="1" w:styleId="xl74">
    <w:name w:val="xl74"/>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174">
    <w:name w:val="xl17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46">
    <w:name w:val="xl146"/>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a">
    <w:name w:val="表格(五号)"/>
    <w:basedOn w:val="a"/>
    <w:qFormat/>
    <w:pPr>
      <w:snapToGrid w:val="0"/>
      <w:spacing w:before="60" w:after="60"/>
      <w:ind w:left="11"/>
      <w:jc w:val="center"/>
    </w:pPr>
    <w:rPr>
      <w:kern w:val="0"/>
      <w:szCs w:val="20"/>
    </w:rPr>
  </w:style>
  <w:style w:type="paragraph" w:customStyle="1" w:styleId="Numberedlist21">
    <w:name w:val="Numbered list 2.1"/>
    <w:basedOn w:val="1"/>
    <w:next w:val="a"/>
    <w:qFormat/>
    <w:pPr>
      <w:keepLines w:val="0"/>
      <w:widowControl/>
      <w:tabs>
        <w:tab w:val="left" w:pos="360"/>
        <w:tab w:val="left" w:pos="425"/>
        <w:tab w:val="left" w:pos="720"/>
      </w:tabs>
      <w:spacing w:before="240" w:after="60" w:line="360" w:lineRule="auto"/>
      <w:ind w:left="735" w:hanging="315"/>
      <w:jc w:val="left"/>
    </w:pPr>
    <w:rPr>
      <w:rFonts w:ascii="Arial" w:eastAsia="黑体" w:hAnsi="Arial"/>
      <w:bCs w:val="0"/>
      <w:kern w:val="28"/>
      <w:sz w:val="28"/>
      <w:szCs w:val="20"/>
      <w:lang w:val="en-GB" w:eastAsia="en-US"/>
    </w:rPr>
  </w:style>
  <w:style w:type="paragraph" w:customStyle="1" w:styleId="Style293">
    <w:name w:val="_Style 293"/>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et34">
    <w:name w:val="et3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39">
    <w:name w:val="et3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正文(首行缩进)"/>
    <w:basedOn w:val="a"/>
    <w:qFormat/>
    <w:pPr>
      <w:spacing w:line="360" w:lineRule="auto"/>
      <w:jc w:val="left"/>
    </w:pPr>
    <w:rPr>
      <w:rFonts w:ascii="Calibri" w:hAnsi="Calibri"/>
      <w:sz w:val="24"/>
      <w:szCs w:val="20"/>
    </w:rPr>
  </w:style>
  <w:style w:type="paragraph" w:customStyle="1" w:styleId="et30">
    <w:name w:val="et3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xl133">
    <w:name w:val="xl13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afffc">
    <w:name w:val="文档正文"/>
    <w:basedOn w:val="a"/>
    <w:qFormat/>
    <w:pPr>
      <w:snapToGrid w:val="0"/>
      <w:spacing w:line="440" w:lineRule="exact"/>
      <w:ind w:firstLineChars="200" w:firstLine="200"/>
    </w:pPr>
    <w:rPr>
      <w:sz w:val="24"/>
      <w:lang w:val="zh-CN"/>
    </w:rPr>
  </w:style>
  <w:style w:type="paragraph" w:customStyle="1" w:styleId="Style347">
    <w:name w:val="_Style 347"/>
    <w:basedOn w:val="a"/>
    <w:next w:val="aff"/>
    <w:uiPriority w:val="34"/>
    <w:qFormat/>
    <w:pPr>
      <w:spacing w:line="360" w:lineRule="auto"/>
      <w:ind w:firstLineChars="200" w:firstLine="420"/>
    </w:pPr>
    <w:rPr>
      <w:rFonts w:ascii="Calibri" w:hAnsi="Calibri"/>
      <w:sz w:val="24"/>
      <w:szCs w:val="22"/>
    </w:rPr>
  </w:style>
  <w:style w:type="paragraph" w:customStyle="1" w:styleId="et36">
    <w:name w:val="et3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et22">
    <w:name w:val="et2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84">
    <w:name w:val="xl18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d">
    <w:name w:val="普通段落"/>
    <w:qFormat/>
    <w:pPr>
      <w:widowControl w:val="0"/>
      <w:adjustRightInd w:val="0"/>
      <w:spacing w:line="360" w:lineRule="auto"/>
      <w:ind w:firstLineChars="200" w:firstLine="480"/>
      <w:jc w:val="both"/>
      <w:textAlignment w:val="baseline"/>
    </w:pPr>
    <w:rPr>
      <w:sz w:val="24"/>
      <w:szCs w:val="22"/>
    </w:rPr>
  </w:style>
  <w:style w:type="paragraph" w:customStyle="1" w:styleId="afffe">
    <w:name w:val="图表题注样式"/>
    <w:basedOn w:val="a"/>
    <w:qFormat/>
    <w:pPr>
      <w:spacing w:line="360" w:lineRule="auto"/>
      <w:jc w:val="center"/>
    </w:pPr>
    <w:rPr>
      <w:rFonts w:eastAsia="黑体"/>
      <w:sz w:val="24"/>
      <w:szCs w:val="20"/>
    </w:rPr>
  </w:style>
  <w:style w:type="paragraph" w:customStyle="1" w:styleId="et26">
    <w:name w:val="et2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Style290">
    <w:name w:val="_Style 290"/>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7">
    <w:name w:val="xl14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
    <w:name w:val="l正文"/>
    <w:basedOn w:val="a"/>
    <w:qFormat/>
    <w:pPr>
      <w:spacing w:line="360" w:lineRule="auto"/>
      <w:ind w:firstLine="560"/>
    </w:pPr>
    <w:rPr>
      <w:rFonts w:ascii="Calibri" w:hAnsi="宋体"/>
      <w:sz w:val="24"/>
      <w:szCs w:val="20"/>
      <w:lang w:val="zh-CN"/>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font4">
    <w:name w:val="font4"/>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Style16">
    <w:name w:val="_Style 16"/>
    <w:basedOn w:val="a"/>
    <w:next w:val="a"/>
    <w:uiPriority w:val="99"/>
    <w:unhideWhenUsed/>
    <w:qFormat/>
    <w:pPr>
      <w:spacing w:line="360" w:lineRule="auto"/>
      <w:ind w:firstLineChars="200" w:firstLine="420"/>
    </w:pPr>
    <w:rPr>
      <w:rFonts w:ascii="Calibri" w:hAnsi="Calibri"/>
      <w:sz w:val="24"/>
      <w:szCs w:val="20"/>
    </w:rPr>
  </w:style>
  <w:style w:type="paragraph" w:customStyle="1" w:styleId="xl164">
    <w:name w:val="xl16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et24">
    <w:name w:val="et2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62">
    <w:name w:val="标题 6（有编号）（绿盟科技）"/>
    <w:basedOn w:val="a"/>
    <w:next w:val="a"/>
    <w:qFormat/>
    <w:pPr>
      <w:keepNext/>
      <w:keepLines/>
      <w:tabs>
        <w:tab w:val="left" w:pos="3000"/>
      </w:tabs>
      <w:spacing w:before="240" w:after="64" w:line="319" w:lineRule="auto"/>
      <w:ind w:left="3000" w:hanging="420"/>
      <w:jc w:val="left"/>
      <w:outlineLvl w:val="5"/>
    </w:pPr>
    <w:rPr>
      <w:rFonts w:ascii="Arial" w:eastAsia="黑体" w:hAnsi="Arial"/>
      <w:b/>
      <w:kern w:val="0"/>
    </w:rPr>
  </w:style>
  <w:style w:type="paragraph" w:customStyle="1" w:styleId="Style14">
    <w:name w:val="_Style 14"/>
    <w:basedOn w:val="a"/>
    <w:next w:val="a"/>
    <w:uiPriority w:val="99"/>
    <w:unhideWhenUsed/>
    <w:qFormat/>
    <w:pPr>
      <w:spacing w:line="360" w:lineRule="auto"/>
      <w:ind w:firstLineChars="200" w:firstLine="420"/>
    </w:pPr>
    <w:rPr>
      <w:rFonts w:ascii="Calibri" w:hAnsi="Calibri"/>
      <w:sz w:val="24"/>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7">
    <w:name w:val="_标题3"/>
    <w:basedOn w:val="3"/>
    <w:next w:val="a"/>
    <w:qFormat/>
    <w:pPr>
      <w:widowControl/>
      <w:tabs>
        <w:tab w:val="left" w:pos="425"/>
      </w:tabs>
      <w:spacing w:before="120" w:after="120" w:line="520" w:lineRule="exact"/>
      <w:ind w:left="1260" w:hanging="420"/>
    </w:pPr>
    <w:rPr>
      <w:rFonts w:ascii="仿宋" w:eastAsia="仿宋" w:hAnsi="仿宋" w:cs="仿宋"/>
      <w:bCs w:val="0"/>
      <w:sz w:val="36"/>
      <w:szCs w:val="36"/>
    </w:rPr>
  </w:style>
  <w:style w:type="paragraph" w:customStyle="1" w:styleId="xl172">
    <w:name w:val="xl17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6">
    <w:name w:val="xl136"/>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Style226">
    <w:name w:val="_Style 226"/>
    <w:basedOn w:val="a"/>
    <w:next w:val="aff"/>
    <w:uiPriority w:val="34"/>
    <w:qFormat/>
    <w:pPr>
      <w:spacing w:line="360" w:lineRule="auto"/>
      <w:ind w:firstLineChars="200" w:firstLine="420"/>
    </w:pPr>
    <w:rPr>
      <w:rFonts w:ascii="Calibri" w:hAnsi="Calibri"/>
      <w:sz w:val="24"/>
      <w:szCs w:val="22"/>
    </w:rPr>
  </w:style>
  <w:style w:type="paragraph" w:customStyle="1" w:styleId="et14">
    <w:name w:val="et1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TOC1">
    <w:name w:val="TOC 标题1"/>
    <w:basedOn w:val="1"/>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L">
    <w:name w:val="正文-L"/>
    <w:basedOn w:val="a"/>
    <w:qFormat/>
    <w:pPr>
      <w:spacing w:line="360" w:lineRule="auto"/>
      <w:ind w:firstLineChars="200" w:firstLine="480"/>
      <w:jc w:val="left"/>
    </w:pPr>
    <w:rPr>
      <w:rFonts w:ascii="仿宋_GB2312" w:eastAsia="仿宋_GB2312" w:hAnsi="Calibri" w:cs="宋体"/>
      <w:sz w:val="24"/>
      <w:szCs w:val="20"/>
    </w:rPr>
  </w:style>
  <w:style w:type="paragraph" w:customStyle="1" w:styleId="et27">
    <w:name w:val="et2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38">
    <w:name w:val="et3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
    <w:name w:val="四号正文"/>
    <w:basedOn w:val="a"/>
    <w:qFormat/>
    <w:pPr>
      <w:spacing w:line="360" w:lineRule="auto"/>
      <w:ind w:firstLineChars="200" w:firstLine="200"/>
    </w:pPr>
    <w:rPr>
      <w:sz w:val="24"/>
      <w:szCs w:val="2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1">
    <w:name w:val="et3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font3">
    <w:name w:val="font3"/>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000000000">
    <w:name w:val="样式000000000"/>
    <w:qFormat/>
    <w:rPr>
      <w:rFonts w:ascii="Cambria" w:hAnsi="Cambria"/>
      <w:b/>
      <w:sz w:val="28"/>
    </w:rPr>
  </w:style>
  <w:style w:type="paragraph" w:customStyle="1" w:styleId="Style13">
    <w:name w:val="_Style 13"/>
    <w:basedOn w:val="a"/>
    <w:next w:val="a"/>
    <w:uiPriority w:val="99"/>
    <w:unhideWhenUsed/>
    <w:qFormat/>
    <w:pPr>
      <w:spacing w:line="360" w:lineRule="auto"/>
      <w:ind w:firstLineChars="200" w:firstLine="420"/>
    </w:pPr>
    <w:rPr>
      <w:rFonts w:ascii="Calibri" w:hAnsi="Calibri"/>
      <w:sz w:val="24"/>
      <w:szCs w:val="20"/>
    </w:rPr>
  </w:style>
  <w:style w:type="paragraph" w:customStyle="1" w:styleId="xl169">
    <w:name w:val="xl16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2">
    <w:name w:val="xl1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5">
    <w:name w:val="et3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27">
    <w:name w:val="xl12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2">
    <w:name w:val="xl162"/>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Style205">
    <w:name w:val="_Style 205"/>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68">
    <w:name w:val="xl1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292">
    <w:name w:val="_Style 292"/>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35">
    <w:name w:val="xl1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63">
    <w:name w:val="xl16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图注"/>
    <w:basedOn w:val="a4"/>
    <w:next w:val="af3"/>
    <w:qFormat/>
    <w:pPr>
      <w:jc w:val="center"/>
    </w:pPr>
    <w:rPr>
      <w:rFonts w:ascii="宋体" w:eastAsia="宋体" w:hAnsi="宋体" w:cs="Times New Roman"/>
      <w:b/>
      <w:kern w:val="0"/>
      <w:sz w:val="24"/>
      <w:szCs w:val="20"/>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150">
    <w:name w:val="样式 小四 行距: 1.5 倍行距"/>
    <w:basedOn w:val="a"/>
    <w:qFormat/>
    <w:pPr>
      <w:spacing w:line="360" w:lineRule="auto"/>
      <w:ind w:firstLineChars="225" w:firstLine="540"/>
    </w:pPr>
    <w:rPr>
      <w:color w:val="3366FF"/>
      <w:sz w:val="24"/>
      <w:szCs w:val="20"/>
    </w:rPr>
  </w:style>
  <w:style w:type="paragraph" w:customStyle="1" w:styleId="xl161">
    <w:name w:val="xl16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2">
    <w:name w:val="font2"/>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10505">
    <w:name w:val="样式 标题 1 + 段前: 0.5 行 段后: 0.5 行"/>
    <w:basedOn w:val="1"/>
    <w:qFormat/>
    <w:pPr>
      <w:adjustRightInd w:val="0"/>
      <w:snapToGrid w:val="0"/>
      <w:spacing w:beforeLines="50" w:afterLines="50" w:line="400" w:lineRule="atLeast"/>
      <w:ind w:leftChars="100" w:left="732" w:rightChars="100" w:right="300" w:hanging="432"/>
    </w:pPr>
    <w:rPr>
      <w:rFonts w:ascii="黑体" w:eastAsia="黑体"/>
      <w:b w:val="0"/>
      <w:bCs w:val="0"/>
      <w:sz w:val="24"/>
      <w:szCs w:val="20"/>
    </w:rPr>
  </w:style>
  <w:style w:type="paragraph" w:customStyle="1" w:styleId="xl175">
    <w:name w:val="xl17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f1">
    <w:name w:val="标题 1（绿盟科技）"/>
    <w:basedOn w:val="1"/>
    <w:next w:val="a"/>
    <w:qFormat/>
    <w:pPr>
      <w:pBdr>
        <w:bottom w:val="single" w:sz="48" w:space="1" w:color="auto"/>
      </w:pBdr>
      <w:tabs>
        <w:tab w:val="left" w:pos="425"/>
        <w:tab w:val="left" w:pos="1275"/>
      </w:tabs>
      <w:spacing w:before="600" w:line="576" w:lineRule="auto"/>
      <w:ind w:left="1275" w:hanging="795"/>
      <w:jc w:val="left"/>
    </w:pPr>
    <w:rPr>
      <w:rFonts w:ascii="Arial" w:eastAsia="黑体" w:hAnsi="Arial"/>
    </w:rPr>
  </w:style>
  <w:style w:type="paragraph" w:customStyle="1" w:styleId="font0">
    <w:name w:val="font0"/>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xl134">
    <w:name w:val="xl1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D">
    <w:name w:val="D正文"/>
    <w:basedOn w:val="25"/>
    <w:qFormat/>
    <w:pPr>
      <w:widowControl/>
      <w:autoSpaceDE/>
      <w:autoSpaceDN/>
      <w:spacing w:before="100" w:beforeAutospacing="1" w:after="100" w:afterAutospacing="1"/>
      <w:ind w:leftChars="0" w:left="0"/>
    </w:pPr>
    <w:rPr>
      <w:rFonts w:ascii="Arial" w:hAnsi="Arial" w:cs="Times New Roman"/>
      <w:sz w:val="24"/>
      <w:lang w:val="en-US" w:bidi="ar-SA"/>
    </w:rPr>
  </w:style>
  <w:style w:type="paragraph" w:customStyle="1" w:styleId="xl178">
    <w:name w:val="xl17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xl121">
    <w:name w:val="xl12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3">
    <w:name w:val="et3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font1">
    <w:name w:val="font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180">
    <w:name w:val="xl18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2">
    <w:name w:val="标题 4（绿盟科技）"/>
    <w:basedOn w:val="4"/>
    <w:next w:val="a"/>
    <w:qFormat/>
    <w:pPr>
      <w:keepNext/>
      <w:keepLines/>
      <w:tabs>
        <w:tab w:val="left" w:pos="2160"/>
      </w:tabs>
      <w:spacing w:before="280" w:beforeAutospacing="0" w:after="156" w:afterAutospacing="0" w:line="376" w:lineRule="auto"/>
      <w:ind w:left="2160" w:hanging="420"/>
    </w:pPr>
    <w:rPr>
      <w:rFonts w:ascii="Arial" w:eastAsia="黑体" w:hAnsi="Arial" w:cs="Times New Roman"/>
      <w:bCs w:val="0"/>
      <w:sz w:val="28"/>
      <w:szCs w:val="28"/>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54">
    <w:name w:val="xl1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b">
    <w:name w:val="修订2"/>
    <w:uiPriority w:val="99"/>
    <w:unhideWhenUsed/>
    <w:qFormat/>
    <w:rPr>
      <w:kern w:val="2"/>
      <w:sz w:val="24"/>
    </w:rPr>
  </w:style>
  <w:style w:type="paragraph" w:customStyle="1" w:styleId="et28">
    <w:name w:val="et2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2c">
    <w:name w:val="正文首行缩进2字"/>
    <w:basedOn w:val="a"/>
    <w:qFormat/>
    <w:pPr>
      <w:ind w:firstLineChars="200" w:firstLine="560"/>
    </w:pPr>
    <w:rPr>
      <w:rFonts w:eastAsia="楷体_GB2312"/>
      <w:sz w:val="28"/>
      <w:szCs w:val="20"/>
    </w:rPr>
  </w:style>
  <w:style w:type="paragraph" w:customStyle="1" w:styleId="et29">
    <w:name w:val="et2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165">
    <w:name w:val="xl165"/>
    <w:basedOn w:val="a"/>
    <w:qFormat/>
    <w:pPr>
      <w:widowControl/>
      <w:spacing w:before="100" w:beforeAutospacing="1" w:after="100" w:afterAutospacing="1"/>
      <w:jc w:val="center"/>
    </w:pPr>
    <w:rPr>
      <w:rFonts w:ascii="宋体" w:hAnsi="宋体" w:cs="宋体"/>
      <w:b/>
      <w:bCs/>
      <w:kern w:val="0"/>
      <w:sz w:val="24"/>
    </w:rPr>
  </w:style>
  <w:style w:type="paragraph" w:customStyle="1" w:styleId="et19">
    <w:name w:val="et1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83">
    <w:name w:val="xl18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3">
    <w:name w:val="et3"/>
    <w:basedOn w:val="a"/>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1">
    <w:name w:val="表格标注（绿盟科技）"/>
    <w:basedOn w:val="afff6"/>
    <w:next w:val="a"/>
    <w:qFormat/>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et20">
    <w:name w:val="et2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qFormat/>
    <w:pPr>
      <w:widowControl/>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5H5dashdsddh5PIM5heading5Tablelabell5hmm3">
    <w:name w:val="样式 标题 5H5dashdsddh5PIM 5口一heading 5Table labell5hmm...3"/>
    <w:basedOn w:val="5"/>
    <w:qFormat/>
    <w:pPr>
      <w:tabs>
        <w:tab w:val="clear" w:pos="425"/>
        <w:tab w:val="clear" w:pos="560"/>
      </w:tabs>
      <w:spacing w:before="0" w:after="0" w:line="360" w:lineRule="auto"/>
      <w:ind w:left="426" w:right="240" w:hanging="360"/>
      <w:jc w:val="both"/>
    </w:pPr>
    <w:rPr>
      <w:rFonts w:ascii="楷体_GB2312" w:eastAsia="黑体" w:cs="宋体"/>
      <w:bCs/>
      <w:kern w:val="2"/>
      <w:sz w:val="21"/>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2d">
    <w:name w:val="标题 2（绿盟科技）"/>
    <w:basedOn w:val="2"/>
    <w:next w:val="a"/>
    <w:pPr>
      <w:tabs>
        <w:tab w:val="left" w:pos="567"/>
        <w:tab w:val="left" w:pos="1320"/>
      </w:tabs>
      <w:spacing w:line="415" w:lineRule="auto"/>
      <w:ind w:left="1320" w:hanging="420"/>
      <w:jc w:val="left"/>
    </w:pPr>
    <w:rPr>
      <w:b w:val="0"/>
      <w:bCs w:val="0"/>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et37">
    <w:name w:val="et3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affff2">
    <w:name w:val="报告正文"/>
    <w:qFormat/>
    <w:pPr>
      <w:wordWrap w:val="0"/>
      <w:spacing w:beforeLines="50" w:afterLines="20" w:line="300" w:lineRule="auto"/>
      <w:jc w:val="both"/>
    </w:pPr>
    <w:rPr>
      <w:bCs/>
      <w:kern w:val="2"/>
      <w:sz w:val="22"/>
      <w:szCs w:val="32"/>
    </w:rPr>
  </w:style>
  <w:style w:type="paragraph" w:customStyle="1" w:styleId="et32">
    <w:name w:val="et3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76">
    <w:name w:val="xl176"/>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10">
    <w:name w:val="font10"/>
    <w:basedOn w:val="a"/>
    <w:qFormat/>
    <w:pPr>
      <w:widowControl/>
      <w:spacing w:before="100" w:beforeAutospacing="1" w:after="100" w:afterAutospacing="1"/>
      <w:jc w:val="left"/>
    </w:pPr>
    <w:rPr>
      <w:rFonts w:ascii="Arial" w:hAnsi="Arial" w:cs="Arial"/>
      <w:kern w:val="0"/>
      <w:sz w:val="18"/>
      <w:szCs w:val="18"/>
    </w:rPr>
  </w:style>
  <w:style w:type="paragraph" w:customStyle="1" w:styleId="affff3">
    <w:name w:val="正文自"/>
    <w:basedOn w:val="a"/>
    <w:pPr>
      <w:spacing w:afterLines="50" w:line="360" w:lineRule="auto"/>
      <w:ind w:leftChars="430" w:left="903" w:firstLineChars="200" w:firstLine="480"/>
    </w:pPr>
    <w:rPr>
      <w:kern w:val="0"/>
      <w:sz w:val="24"/>
      <w:szCs w:val="20"/>
    </w:rPr>
  </w:style>
  <w:style w:type="paragraph" w:customStyle="1" w:styleId="et7">
    <w:name w:val="et7"/>
    <w:basedOn w:val="a"/>
    <w:qFormat/>
    <w:pPr>
      <w:widowControl/>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18">
    <w:name w:val="_Style 18"/>
    <w:basedOn w:val="a"/>
    <w:next w:val="aff"/>
    <w:uiPriority w:val="34"/>
    <w:qFormat/>
    <w:pPr>
      <w:spacing w:line="360" w:lineRule="auto"/>
      <w:ind w:firstLineChars="200" w:firstLine="420"/>
    </w:pPr>
    <w:rPr>
      <w:rFonts w:ascii="Calibri" w:hAnsi="Calibri"/>
      <w:sz w:val="24"/>
      <w:szCs w:val="22"/>
    </w:rPr>
  </w:style>
  <w:style w:type="paragraph" w:customStyle="1" w:styleId="1f2">
    <w:name w:val="列表段落1"/>
    <w:basedOn w:val="a"/>
    <w:pPr>
      <w:spacing w:line="360" w:lineRule="auto"/>
      <w:ind w:firstLineChars="200" w:firstLine="420"/>
    </w:pPr>
    <w:rPr>
      <w:kern w:val="0"/>
      <w:sz w:val="24"/>
      <w:szCs w:val="20"/>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umberedlist23">
    <w:name w:val="Numbered list 2.3"/>
    <w:basedOn w:val="3"/>
    <w:next w:val="a"/>
    <w:qFormat/>
    <w:pPr>
      <w:keepLines w:val="0"/>
      <w:widowControl/>
      <w:tabs>
        <w:tab w:val="left" w:pos="0"/>
        <w:tab w:val="left" w:pos="425"/>
        <w:tab w:val="left" w:pos="735"/>
        <w:tab w:val="left" w:pos="1080"/>
      </w:tabs>
      <w:spacing w:before="240" w:after="60" w:line="360" w:lineRule="auto"/>
      <w:ind w:left="735" w:hanging="315"/>
      <w:jc w:val="left"/>
    </w:pPr>
    <w:rPr>
      <w:rFonts w:ascii="Arial" w:hAnsi="Arial"/>
      <w:bCs w:val="0"/>
      <w:kern w:val="0"/>
      <w:sz w:val="24"/>
      <w:szCs w:val="20"/>
      <w:lang w:val="en-GB" w:eastAsia="en-US"/>
    </w:rPr>
  </w:style>
  <w:style w:type="paragraph" w:customStyle="1" w:styleId="xl177">
    <w:name w:val="xl17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xl155">
    <w:name w:val="xl1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56">
    <w:name w:val="xl1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BodyText1">
    <w:name w:val="Body Text1"/>
    <w:basedOn w:val="a"/>
    <w:next w:val="32"/>
    <w:qFormat/>
    <w:pPr>
      <w:spacing w:beforeLines="50" w:afterLines="50" w:line="360" w:lineRule="auto"/>
      <w:ind w:firstLineChars="200" w:firstLine="480"/>
    </w:pPr>
    <w:rPr>
      <w:rFonts w:ascii="Arial" w:hAnsi="Arial" w:cs="Arial"/>
      <w:sz w:val="24"/>
      <w:szCs w:val="20"/>
    </w:rPr>
  </w:style>
  <w:style w:type="paragraph" w:customStyle="1" w:styleId="et6">
    <w:name w:val="et6"/>
    <w:basedOn w:val="a"/>
    <w:qFormat/>
    <w:pPr>
      <w:widowControl/>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Style15">
    <w:name w:val="_Style 15"/>
    <w:basedOn w:val="a"/>
    <w:next w:val="a"/>
    <w:uiPriority w:val="99"/>
    <w:unhideWhenUsed/>
    <w:qFormat/>
    <w:pPr>
      <w:spacing w:line="360" w:lineRule="auto"/>
      <w:ind w:firstLineChars="200" w:firstLine="420"/>
    </w:pPr>
    <w:rPr>
      <w:rFonts w:ascii="Calibri" w:hAnsi="Calibri"/>
      <w:sz w:val="24"/>
      <w:szCs w:val="20"/>
    </w:rPr>
  </w:style>
  <w:style w:type="paragraph" w:customStyle="1" w:styleId="212">
    <w:name w:val="修订21"/>
    <w:qFormat/>
    <w:rPr>
      <w:rFonts w:ascii="等线" w:eastAsia="仿宋" w:hAnsi="等线"/>
      <w:sz w:val="28"/>
    </w:rPr>
  </w:style>
  <w:style w:type="paragraph" w:customStyle="1" w:styleId="38">
    <w:name w:val="标题 3（绿盟科技）"/>
    <w:basedOn w:val="3"/>
    <w:next w:val="a"/>
    <w:pPr>
      <w:tabs>
        <w:tab w:val="left" w:pos="960"/>
        <w:tab w:val="left" w:pos="1740"/>
      </w:tabs>
      <w:ind w:left="1740" w:hanging="420"/>
      <w:jc w:val="left"/>
    </w:pPr>
    <w:rPr>
      <w:rFonts w:ascii="Arial" w:eastAsia="黑体" w:hAnsi="Arial"/>
      <w:b w:val="0"/>
      <w:bCs w:val="0"/>
      <w:kern w:val="0"/>
      <w:sz w:val="30"/>
      <w:szCs w:val="30"/>
    </w:rPr>
  </w:style>
  <w:style w:type="paragraph" w:customStyle="1" w:styleId="et21">
    <w:name w:val="et2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character" w:styleId="affff4">
    <w:name w:val="Placeholder Text"/>
    <w:basedOn w:val="a0"/>
    <w:uiPriority w:val="99"/>
    <w:unhideWhenUsed/>
    <w:qFormat/>
    <w:rPr>
      <w:color w:val="808080"/>
    </w:rPr>
  </w:style>
  <w:style w:type="paragraph" w:customStyle="1" w:styleId="39">
    <w:name w:val="修订3"/>
    <w:hidden/>
    <w:uiPriority w:val="99"/>
    <w:semiHidden/>
    <w:qFormat/>
    <w:rPr>
      <w:kern w:val="2"/>
      <w:sz w:val="21"/>
      <w:szCs w:val="24"/>
    </w:rPr>
  </w:style>
  <w:style w:type="paragraph" w:customStyle="1" w:styleId="1f3">
    <w:name w:val="纯文本1"/>
    <w:basedOn w:val="a"/>
    <w:qFormat/>
    <w:pPr>
      <w:adjustRightInd w:val="0"/>
      <w:textAlignment w:val="baseline"/>
    </w:pPr>
    <w:rPr>
      <w:rFonts w:ascii="宋体" w:eastAsia="楷体_GB2312" w:hAnsi="Courier New"/>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unhideWhenUsed="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uiPriority="99"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1"/>
    <w:qFormat/>
    <w:pPr>
      <w:keepNext/>
      <w:keepLines/>
      <w:tabs>
        <w:tab w:val="left" w:pos="425"/>
        <w:tab w:val="left" w:pos="560"/>
      </w:tabs>
      <w:spacing w:before="240" w:after="120"/>
      <w:ind w:left="2100" w:hanging="420"/>
      <w:jc w:val="left"/>
      <w:outlineLvl w:val="4"/>
    </w:pPr>
    <w:rPr>
      <w:b/>
      <w:kern w:val="0"/>
      <w:sz w:val="24"/>
      <w:szCs w:val="20"/>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paragraph" w:styleId="7">
    <w:name w:val="heading 7"/>
    <w:basedOn w:val="a"/>
    <w:next w:val="a"/>
    <w:link w:val="7Char1"/>
    <w:qFormat/>
    <w:pPr>
      <w:keepNext/>
      <w:keepLines/>
      <w:tabs>
        <w:tab w:val="left" w:pos="425"/>
      </w:tabs>
      <w:spacing w:before="240" w:after="64" w:line="317" w:lineRule="auto"/>
      <w:ind w:left="2940" w:hanging="420"/>
      <w:outlineLvl w:val="6"/>
    </w:pPr>
    <w:rPr>
      <w:b/>
      <w:kern w:val="0"/>
      <w:sz w:val="24"/>
      <w:szCs w:val="20"/>
    </w:rPr>
  </w:style>
  <w:style w:type="paragraph" w:styleId="8">
    <w:name w:val="heading 8"/>
    <w:basedOn w:val="a"/>
    <w:next w:val="a"/>
    <w:link w:val="8Char1"/>
    <w:qFormat/>
    <w:pPr>
      <w:keepNext/>
      <w:keepLines/>
      <w:spacing w:before="240" w:after="64" w:line="317" w:lineRule="auto"/>
      <w:outlineLvl w:val="7"/>
    </w:pPr>
    <w:rPr>
      <w:rFonts w:ascii="Cambria" w:hAnsi="Cambria"/>
      <w:kern w:val="0"/>
      <w:sz w:val="24"/>
      <w:szCs w:val="20"/>
    </w:rPr>
  </w:style>
  <w:style w:type="paragraph" w:styleId="9">
    <w:name w:val="heading 9"/>
    <w:basedOn w:val="a"/>
    <w:next w:val="a"/>
    <w:link w:val="9Char1"/>
    <w:qFormat/>
    <w:pPr>
      <w:keepNext/>
      <w:keepLines/>
      <w:spacing w:before="240" w:after="64" w:line="317" w:lineRule="auto"/>
      <w:outlineLvl w:val="8"/>
    </w:pPr>
    <w:rPr>
      <w:rFonts w:ascii="Cambria"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spacing w:line="360" w:lineRule="auto"/>
      <w:ind w:left="1680"/>
      <w:jc w:val="left"/>
    </w:pPr>
    <w:rPr>
      <w:sz w:val="18"/>
      <w:szCs w:val="20"/>
    </w:rPr>
  </w:style>
  <w:style w:type="paragraph" w:styleId="a3">
    <w:name w:val="Normal Indent"/>
    <w:basedOn w:val="a"/>
    <w:link w:val="Char"/>
    <w:qFormat/>
    <w:pPr>
      <w:ind w:firstLineChars="200" w:firstLine="420"/>
    </w:pPr>
  </w:style>
  <w:style w:type="paragraph" w:styleId="a4">
    <w:name w:val="caption"/>
    <w:basedOn w:val="a"/>
    <w:next w:val="a"/>
    <w:link w:val="Char2"/>
    <w:qFormat/>
    <w:rPr>
      <w:rFonts w:ascii="Arial" w:eastAsia="黑体" w:hAnsi="Arial" w:cs="Arial"/>
      <w:sz w:val="20"/>
    </w:rPr>
  </w:style>
  <w:style w:type="paragraph" w:styleId="a5">
    <w:name w:val="Document Map"/>
    <w:basedOn w:val="a"/>
    <w:link w:val="Char0"/>
    <w:qFormat/>
    <w:pPr>
      <w:shd w:val="clear" w:color="auto" w:fill="000080"/>
    </w:pPr>
  </w:style>
  <w:style w:type="paragraph" w:styleId="a6">
    <w:name w:val="annotation text"/>
    <w:basedOn w:val="a"/>
    <w:link w:val="Char1"/>
    <w:qFormat/>
    <w:pPr>
      <w:jc w:val="left"/>
    </w:pPr>
  </w:style>
  <w:style w:type="paragraph" w:styleId="30">
    <w:name w:val="Body Text 3"/>
    <w:basedOn w:val="a"/>
    <w:link w:val="3Char0"/>
    <w:qFormat/>
    <w:pPr>
      <w:spacing w:line="240" w:lineRule="exact"/>
    </w:pPr>
    <w:rPr>
      <w:rFonts w:ascii="宋体" w:hAnsi="宋体"/>
      <w:sz w:val="18"/>
    </w:rPr>
  </w:style>
  <w:style w:type="paragraph" w:styleId="a7">
    <w:name w:val="Body Text"/>
    <w:basedOn w:val="a"/>
    <w:next w:val="a8"/>
    <w:link w:val="Char10"/>
    <w:uiPriority w:val="99"/>
    <w:qFormat/>
    <w:pPr>
      <w:snapToGrid w:val="0"/>
      <w:spacing w:line="400" w:lineRule="exact"/>
      <w:jc w:val="left"/>
    </w:pPr>
    <w:rPr>
      <w:rFonts w:ascii="黑体" w:eastAsia="黑体"/>
      <w:sz w:val="24"/>
      <w:szCs w:val="20"/>
    </w:rPr>
  </w:style>
  <w:style w:type="paragraph" w:styleId="a8">
    <w:name w:val="Quote"/>
    <w:basedOn w:val="a"/>
    <w:next w:val="a"/>
    <w:uiPriority w:val="29"/>
    <w:qFormat/>
    <w:pPr>
      <w:spacing w:beforeLines="50" w:afterLines="50" w:line="360" w:lineRule="auto"/>
    </w:pPr>
    <w:rPr>
      <w:i/>
      <w:iCs/>
      <w:color w:val="000000"/>
      <w:lang w:val="zh-CN"/>
    </w:rPr>
  </w:style>
  <w:style w:type="paragraph" w:styleId="a9">
    <w:name w:val="Body Text Indent"/>
    <w:basedOn w:val="a"/>
    <w:link w:val="Char3"/>
    <w:uiPriority w:val="99"/>
    <w:qFormat/>
    <w:pPr>
      <w:spacing w:after="120"/>
      <w:ind w:leftChars="200" w:left="420"/>
    </w:pPr>
  </w:style>
  <w:style w:type="paragraph" w:styleId="20">
    <w:name w:val="List 2"/>
    <w:basedOn w:val="a"/>
    <w:qFormat/>
    <w:pPr>
      <w:ind w:leftChars="200" w:left="100" w:hangingChars="200" w:hanging="200"/>
    </w:pPr>
  </w:style>
  <w:style w:type="paragraph" w:styleId="50">
    <w:name w:val="toc 5"/>
    <w:basedOn w:val="a"/>
    <w:next w:val="a"/>
    <w:uiPriority w:val="39"/>
    <w:qFormat/>
    <w:pPr>
      <w:spacing w:line="360" w:lineRule="auto"/>
      <w:ind w:left="1120"/>
      <w:jc w:val="left"/>
    </w:pPr>
    <w:rPr>
      <w:sz w:val="18"/>
      <w:szCs w:val="20"/>
    </w:rPr>
  </w:style>
  <w:style w:type="paragraph" w:styleId="31">
    <w:name w:val="toc 3"/>
    <w:basedOn w:val="a"/>
    <w:next w:val="a"/>
    <w:uiPriority w:val="39"/>
    <w:qFormat/>
    <w:pPr>
      <w:widowControl/>
      <w:ind w:left="420"/>
      <w:jc w:val="left"/>
    </w:pPr>
    <w:rPr>
      <w:i/>
      <w:iCs/>
      <w:kern w:val="0"/>
      <w:sz w:val="20"/>
      <w:szCs w:val="20"/>
    </w:rPr>
  </w:style>
  <w:style w:type="paragraph" w:styleId="aa">
    <w:name w:val="Plain Text"/>
    <w:basedOn w:val="a"/>
    <w:link w:val="Char11"/>
    <w:uiPriority w:val="99"/>
    <w:qFormat/>
    <w:rPr>
      <w:rFonts w:ascii="宋体" w:hAnsi="Courier New"/>
      <w:szCs w:val="20"/>
    </w:rPr>
  </w:style>
  <w:style w:type="paragraph" w:styleId="80">
    <w:name w:val="toc 8"/>
    <w:basedOn w:val="a"/>
    <w:next w:val="a"/>
    <w:uiPriority w:val="39"/>
    <w:qFormat/>
    <w:pPr>
      <w:spacing w:line="360" w:lineRule="auto"/>
      <w:ind w:left="1960"/>
      <w:jc w:val="left"/>
    </w:pPr>
    <w:rPr>
      <w:sz w:val="18"/>
      <w:szCs w:val="20"/>
    </w:rPr>
  </w:style>
  <w:style w:type="paragraph" w:styleId="ab">
    <w:name w:val="Date"/>
    <w:basedOn w:val="a"/>
    <w:next w:val="a"/>
    <w:link w:val="Char4"/>
    <w:uiPriority w:val="99"/>
    <w:qFormat/>
    <w:pPr>
      <w:autoSpaceDE w:val="0"/>
      <w:autoSpaceDN w:val="0"/>
      <w:adjustRightInd w:val="0"/>
      <w:textAlignment w:val="baseline"/>
    </w:pPr>
    <w:rPr>
      <w:rFonts w:ascii="宋体"/>
      <w:kern w:val="0"/>
      <w:sz w:val="28"/>
      <w:szCs w:val="20"/>
    </w:rPr>
  </w:style>
  <w:style w:type="paragraph" w:styleId="21">
    <w:name w:val="Body Text Indent 2"/>
    <w:basedOn w:val="a"/>
    <w:link w:val="2Char0"/>
    <w:qFormat/>
    <w:pPr>
      <w:spacing w:line="360" w:lineRule="auto"/>
      <w:ind w:firstLine="360"/>
    </w:pPr>
    <w:rPr>
      <w:rFonts w:ascii="宋体"/>
      <w:sz w:val="24"/>
      <w:szCs w:val="20"/>
    </w:rPr>
  </w:style>
  <w:style w:type="paragraph" w:styleId="ac">
    <w:name w:val="Balloon Text"/>
    <w:basedOn w:val="a"/>
    <w:link w:val="Char5"/>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40">
    <w:name w:val="toc 4"/>
    <w:basedOn w:val="a"/>
    <w:next w:val="a"/>
    <w:uiPriority w:val="39"/>
    <w:qFormat/>
    <w:pPr>
      <w:spacing w:before="120"/>
      <w:ind w:leftChars="400" w:left="400"/>
      <w:jc w:val="left"/>
    </w:pPr>
    <w:rPr>
      <w:szCs w:val="20"/>
    </w:rPr>
  </w:style>
  <w:style w:type="paragraph" w:styleId="af">
    <w:name w:val="footnote text"/>
    <w:basedOn w:val="a"/>
    <w:link w:val="Char8"/>
    <w:uiPriority w:val="99"/>
    <w:unhideWhenUsed/>
    <w:qFormat/>
    <w:pPr>
      <w:snapToGrid w:val="0"/>
      <w:spacing w:line="360" w:lineRule="auto"/>
      <w:jc w:val="left"/>
    </w:pPr>
    <w:rPr>
      <w:sz w:val="18"/>
      <w:szCs w:val="18"/>
    </w:rPr>
  </w:style>
  <w:style w:type="paragraph" w:styleId="60">
    <w:name w:val="toc 6"/>
    <w:basedOn w:val="a"/>
    <w:next w:val="a"/>
    <w:uiPriority w:val="39"/>
    <w:qFormat/>
    <w:pPr>
      <w:spacing w:line="360" w:lineRule="auto"/>
      <w:ind w:left="1400"/>
      <w:jc w:val="left"/>
    </w:pPr>
    <w:rPr>
      <w:sz w:val="18"/>
      <w:szCs w:val="20"/>
    </w:rPr>
  </w:style>
  <w:style w:type="paragraph" w:styleId="32">
    <w:name w:val="Body Text Indent 3"/>
    <w:basedOn w:val="a"/>
    <w:uiPriority w:val="99"/>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90">
    <w:name w:val="toc 9"/>
    <w:basedOn w:val="a"/>
    <w:next w:val="a"/>
    <w:uiPriority w:val="39"/>
    <w:qFormat/>
    <w:pPr>
      <w:spacing w:line="360" w:lineRule="auto"/>
      <w:ind w:left="2240"/>
      <w:jc w:val="left"/>
    </w:pPr>
    <w:rPr>
      <w:sz w:val="18"/>
      <w:szCs w:val="20"/>
    </w:rPr>
  </w:style>
  <w:style w:type="paragraph" w:styleId="24">
    <w:name w:val="Body Text 2"/>
    <w:basedOn w:val="a"/>
    <w:link w:val="2Char1"/>
    <w:qFormat/>
    <w:pPr>
      <w:spacing w:after="120" w:line="480" w:lineRule="auto"/>
    </w:pPr>
  </w:style>
  <w:style w:type="paragraph" w:styleId="HTML">
    <w:name w:val="HTML Preformatted"/>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
    <w:link w:val="Char12"/>
    <w:qFormat/>
    <w:pPr>
      <w:jc w:val="center"/>
    </w:pPr>
    <w:rPr>
      <w:sz w:val="48"/>
    </w:rPr>
  </w:style>
  <w:style w:type="paragraph" w:styleId="af2">
    <w:name w:val="annotation subject"/>
    <w:basedOn w:val="a6"/>
    <w:next w:val="a6"/>
    <w:link w:val="Char20"/>
    <w:qFormat/>
    <w:rPr>
      <w:b/>
      <w:bCs/>
    </w:rPr>
  </w:style>
  <w:style w:type="paragraph" w:styleId="af3">
    <w:name w:val="Body Text First Indent"/>
    <w:basedOn w:val="a7"/>
    <w:link w:val="Char13"/>
    <w:qFormat/>
    <w:pPr>
      <w:snapToGrid/>
      <w:spacing w:after="120" w:line="360" w:lineRule="auto"/>
      <w:ind w:firstLineChars="100" w:firstLine="420"/>
      <w:jc w:val="both"/>
    </w:pPr>
    <w:rPr>
      <w:rFonts w:ascii="Times New Roman" w:eastAsia="宋体"/>
      <w:kern w:val="0"/>
    </w:rPr>
  </w:style>
  <w:style w:type="paragraph" w:styleId="25">
    <w:name w:val="Body Text First Indent 2"/>
    <w:basedOn w:val="a9"/>
    <w:link w:val="2Char2"/>
    <w:uiPriority w:val="99"/>
    <w:qFormat/>
    <w:pPr>
      <w:autoSpaceDE w:val="0"/>
      <w:autoSpaceDN w:val="0"/>
      <w:ind w:firstLineChars="200" w:firstLine="420"/>
      <w:jc w:val="left"/>
    </w:pPr>
    <w:rPr>
      <w:rFonts w:ascii="宋体" w:hAnsi="宋体" w:cs="宋体"/>
      <w:kern w:val="0"/>
      <w:sz w:val="22"/>
      <w:szCs w:val="20"/>
      <w:lang w:val="zh-CN" w:bidi="zh-CN"/>
    </w:rPr>
  </w:style>
  <w:style w:type="table" w:styleId="af4">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0"/>
    <w:qFormat/>
  </w:style>
  <w:style w:type="character" w:styleId="af7">
    <w:name w:val="FollowedHyperlink"/>
    <w:uiPriority w:val="99"/>
    <w:qFormat/>
    <w:rPr>
      <w:color w:val="800080"/>
      <w:u w:val="single"/>
    </w:rPr>
  </w:style>
  <w:style w:type="character" w:styleId="af8">
    <w:name w:val="Emphasis"/>
    <w:uiPriority w:val="20"/>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styleId="afb">
    <w:name w:val="footnote reference"/>
    <w:uiPriority w:val="99"/>
    <w:unhideWhenUsed/>
    <w:qFormat/>
    <w:rPr>
      <w:vertAlign w:val="superscript"/>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5Char1">
    <w:name w:val="标题 5 Char1"/>
    <w:link w:val="5"/>
    <w:qFormat/>
    <w:rPr>
      <w:b/>
      <w:sz w:val="24"/>
    </w:rPr>
  </w:style>
  <w:style w:type="character" w:customStyle="1" w:styleId="6Char">
    <w:name w:val="标题 6 Char"/>
    <w:link w:val="6"/>
    <w:qFormat/>
    <w:rPr>
      <w:rFonts w:ascii="Courier New" w:eastAsia="宋体" w:hAnsi="Courier New"/>
      <w:b/>
      <w:sz w:val="32"/>
      <w:lang w:val="en-US" w:eastAsia="zh-CN" w:bidi="ar-SA"/>
    </w:rPr>
  </w:style>
  <w:style w:type="character" w:customStyle="1" w:styleId="7Char1">
    <w:name w:val="标题 7 Char1"/>
    <w:link w:val="7"/>
    <w:qFormat/>
    <w:rPr>
      <w:b/>
      <w:sz w:val="24"/>
    </w:rPr>
  </w:style>
  <w:style w:type="character" w:customStyle="1" w:styleId="8Char1">
    <w:name w:val="标题 8 Char1"/>
    <w:link w:val="8"/>
    <w:qFormat/>
    <w:rPr>
      <w:rFonts w:ascii="Cambria" w:hAnsi="Cambria"/>
      <w:sz w:val="24"/>
    </w:rPr>
  </w:style>
  <w:style w:type="character" w:customStyle="1" w:styleId="9Char1">
    <w:name w:val="标题 9 Char1"/>
    <w:link w:val="9"/>
    <w:qFormat/>
    <w:rPr>
      <w:rFonts w:ascii="Cambria" w:hAnsi="Cambria"/>
    </w:rPr>
  </w:style>
  <w:style w:type="character" w:customStyle="1" w:styleId="Char">
    <w:name w:val="正文缩进 Char"/>
    <w:link w:val="a3"/>
    <w:qFormat/>
    <w:rPr>
      <w:kern w:val="2"/>
      <w:sz w:val="21"/>
      <w:szCs w:val="24"/>
    </w:rPr>
  </w:style>
  <w:style w:type="character" w:customStyle="1" w:styleId="Char2">
    <w:name w:val="题注 Char2"/>
    <w:link w:val="a4"/>
    <w:qFormat/>
    <w:rPr>
      <w:rFonts w:ascii="Arial" w:eastAsia="黑体" w:hAnsi="Arial" w:cs="Arial"/>
      <w:kern w:val="2"/>
      <w:szCs w:val="24"/>
    </w:rPr>
  </w:style>
  <w:style w:type="character" w:customStyle="1" w:styleId="Char0">
    <w:name w:val="文档结构图 Char"/>
    <w:link w:val="a5"/>
    <w:qFormat/>
    <w:rPr>
      <w:rFonts w:eastAsia="宋体"/>
      <w:kern w:val="2"/>
      <w:sz w:val="21"/>
      <w:szCs w:val="24"/>
      <w:lang w:val="en-US" w:eastAsia="zh-CN" w:bidi="ar-SA"/>
    </w:rPr>
  </w:style>
  <w:style w:type="character" w:customStyle="1" w:styleId="Char1">
    <w:name w:val="批注文字 Char"/>
    <w:link w:val="a6"/>
    <w:qFormat/>
    <w:rPr>
      <w:rFonts w:eastAsia="宋体"/>
      <w:kern w:val="2"/>
      <w:sz w:val="21"/>
      <w:szCs w:val="24"/>
      <w:lang w:val="en-US" w:eastAsia="zh-CN" w:bidi="ar-SA"/>
    </w:rPr>
  </w:style>
  <w:style w:type="character" w:customStyle="1" w:styleId="3Char0">
    <w:name w:val="正文文本 3 Char"/>
    <w:link w:val="30"/>
    <w:qFormat/>
    <w:rPr>
      <w:rFonts w:ascii="宋体" w:eastAsia="宋体" w:hAnsi="宋体"/>
      <w:kern w:val="2"/>
      <w:sz w:val="18"/>
      <w:szCs w:val="24"/>
      <w:lang w:val="en-US" w:eastAsia="zh-CN" w:bidi="ar-SA"/>
    </w:rPr>
  </w:style>
  <w:style w:type="character" w:customStyle="1" w:styleId="Char10">
    <w:name w:val="正文文本 Char1"/>
    <w:link w:val="a7"/>
    <w:qFormat/>
    <w:rPr>
      <w:rFonts w:ascii="黑体" w:eastAsia="黑体"/>
      <w:kern w:val="2"/>
      <w:sz w:val="24"/>
      <w:lang w:val="en-US" w:eastAsia="zh-CN" w:bidi="ar-SA"/>
    </w:rPr>
  </w:style>
  <w:style w:type="character" w:customStyle="1" w:styleId="Char3">
    <w:name w:val="正文文本缩进 Char"/>
    <w:link w:val="a9"/>
    <w:qFormat/>
    <w:rPr>
      <w:rFonts w:eastAsia="宋体"/>
      <w:kern w:val="2"/>
      <w:sz w:val="21"/>
      <w:szCs w:val="24"/>
      <w:lang w:val="en-US" w:eastAsia="zh-CN" w:bidi="ar-SA"/>
    </w:rPr>
  </w:style>
  <w:style w:type="character" w:customStyle="1" w:styleId="Char11">
    <w:name w:val="纯文本 Char1"/>
    <w:link w:val="aa"/>
    <w:uiPriority w:val="99"/>
    <w:qFormat/>
    <w:rPr>
      <w:rFonts w:ascii="宋体" w:eastAsia="宋体" w:hAnsi="Courier New"/>
      <w:kern w:val="2"/>
      <w:sz w:val="21"/>
      <w:lang w:val="en-US" w:eastAsia="zh-CN" w:bidi="ar-SA"/>
    </w:rPr>
  </w:style>
  <w:style w:type="character" w:customStyle="1" w:styleId="Char4">
    <w:name w:val="日期 Char"/>
    <w:link w:val="ab"/>
    <w:uiPriority w:val="99"/>
    <w:qFormat/>
    <w:rPr>
      <w:rFonts w:ascii="宋体" w:eastAsia="宋体"/>
      <w:sz w:val="28"/>
      <w:lang w:val="en-US" w:eastAsia="zh-CN" w:bidi="ar-SA"/>
    </w:rPr>
  </w:style>
  <w:style w:type="character" w:customStyle="1" w:styleId="2Char0">
    <w:name w:val="正文文本缩进 2 Char"/>
    <w:link w:val="21"/>
    <w:qFormat/>
    <w:rPr>
      <w:rFonts w:ascii="宋体" w:eastAsia="宋体"/>
      <w:kern w:val="2"/>
      <w:sz w:val="24"/>
      <w:lang w:val="en-US" w:eastAsia="zh-CN" w:bidi="ar-SA"/>
    </w:rPr>
  </w:style>
  <w:style w:type="character" w:customStyle="1" w:styleId="Char5">
    <w:name w:val="批注框文本 Char"/>
    <w:link w:val="ac"/>
    <w:qFormat/>
    <w:rPr>
      <w:rFonts w:eastAsia="宋体"/>
      <w:kern w:val="2"/>
      <w:sz w:val="18"/>
      <w:szCs w:val="18"/>
      <w:lang w:val="en-US" w:eastAsia="zh-CN" w:bidi="ar-SA"/>
    </w:rPr>
  </w:style>
  <w:style w:type="character" w:customStyle="1" w:styleId="Char6">
    <w:name w:val="页脚 Char"/>
    <w:link w:val="ad"/>
    <w:uiPriority w:val="99"/>
    <w:qFormat/>
    <w:rPr>
      <w:rFonts w:eastAsia="宋体"/>
      <w:kern w:val="2"/>
      <w:sz w:val="18"/>
      <w:szCs w:val="18"/>
      <w:lang w:val="en-US" w:eastAsia="zh-CN" w:bidi="ar-SA"/>
    </w:rPr>
  </w:style>
  <w:style w:type="character" w:customStyle="1" w:styleId="Char7">
    <w:name w:val="页眉 Char"/>
    <w:link w:val="ae"/>
    <w:qFormat/>
    <w:rPr>
      <w:kern w:val="2"/>
      <w:sz w:val="18"/>
      <w:szCs w:val="18"/>
    </w:rPr>
  </w:style>
  <w:style w:type="character" w:customStyle="1" w:styleId="2Char1">
    <w:name w:val="正文文本 2 Char"/>
    <w:link w:val="24"/>
    <w:qFormat/>
    <w:rPr>
      <w:rFonts w:eastAsia="宋体"/>
      <w:kern w:val="2"/>
      <w:sz w:val="21"/>
      <w:szCs w:val="24"/>
      <w:lang w:val="en-US" w:eastAsia="zh-CN" w:bidi="ar-SA"/>
    </w:rPr>
  </w:style>
  <w:style w:type="character" w:customStyle="1" w:styleId="Char12">
    <w:name w:val="标题 Char1"/>
    <w:link w:val="af1"/>
    <w:qFormat/>
    <w:rPr>
      <w:kern w:val="2"/>
      <w:sz w:val="48"/>
      <w:szCs w:val="24"/>
    </w:rPr>
  </w:style>
  <w:style w:type="character" w:customStyle="1" w:styleId="Char20">
    <w:name w:val="批注主题 Char2"/>
    <w:basedOn w:val="Char21"/>
    <w:link w:val="af2"/>
    <w:uiPriority w:val="99"/>
    <w:qFormat/>
    <w:rPr>
      <w:b/>
      <w:bCs/>
      <w:kern w:val="2"/>
      <w:sz w:val="21"/>
      <w:szCs w:val="24"/>
    </w:rPr>
  </w:style>
  <w:style w:type="character" w:customStyle="1" w:styleId="Char21">
    <w:name w:val="批注文字 Char2"/>
    <w:qFormat/>
    <w:rPr>
      <w:kern w:val="2"/>
      <w:sz w:val="21"/>
      <w:szCs w:val="24"/>
    </w:rPr>
  </w:style>
  <w:style w:type="character" w:customStyle="1" w:styleId="2Char2">
    <w:name w:val="正文首行缩进 2 Char2"/>
    <w:basedOn w:val="Char3"/>
    <w:link w:val="25"/>
    <w:semiHidden/>
    <w:qFormat/>
    <w:rPr>
      <w:rFonts w:eastAsia="宋体"/>
      <w:kern w:val="2"/>
      <w:sz w:val="21"/>
      <w:szCs w:val="24"/>
      <w:lang w:val="en-US" w:eastAsia="zh-CN" w:bidi="ar-SA"/>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9">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link w:val="afc"/>
    <w:uiPriority w:val="34"/>
    <w:qFormat/>
    <w:pPr>
      <w:ind w:left="720"/>
    </w:pPr>
    <w:rPr>
      <w:szCs w:val="20"/>
    </w:rPr>
  </w:style>
  <w:style w:type="character" w:customStyle="1" w:styleId="afc">
    <w:name w:val="列出段落 字符"/>
    <w:link w:val="15"/>
    <w:uiPriority w:val="34"/>
    <w:qFormat/>
    <w:rPr>
      <w:kern w:val="2"/>
      <w:sz w:val="21"/>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4">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d">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e">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a">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b">
    <w:name w:val="正文文本 Char"/>
    <w:uiPriority w:val="99"/>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c">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uiPriority w:val="99"/>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basedOn w:val="a0"/>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d">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basedOn w:val="a0"/>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e">
    <w:name w:val="列出段落 Char"/>
    <w:link w:val="26"/>
    <w:qFormat/>
    <w:locked/>
    <w:rPr>
      <w:rFonts w:ascii="Calibri" w:hAnsi="Calibri"/>
      <w:kern w:val="2"/>
      <w:sz w:val="21"/>
      <w:szCs w:val="22"/>
    </w:rPr>
  </w:style>
  <w:style w:type="paragraph" w:customStyle="1" w:styleId="26">
    <w:name w:val="列出段落2"/>
    <w:basedOn w:val="a"/>
    <w:link w:val="Chare"/>
    <w:qFormat/>
    <w:pPr>
      <w:ind w:firstLineChars="200" w:firstLine="420"/>
    </w:pPr>
    <w:rPr>
      <w:rFonts w:ascii="Calibri" w:hAnsi="Calibri"/>
      <w:szCs w:val="22"/>
    </w:rPr>
  </w:style>
  <w:style w:type="character" w:customStyle="1" w:styleId="time">
    <w:name w:val="time"/>
    <w:basedOn w:val="a0"/>
    <w:qFormat/>
  </w:style>
  <w:style w:type="character" w:customStyle="1" w:styleId="Char15">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6"/>
    <w:qFormat/>
    <w:rPr>
      <w:kern w:val="2"/>
      <w:sz w:val="21"/>
      <w:szCs w:val="24"/>
    </w:rPr>
  </w:style>
  <w:style w:type="character" w:customStyle="1" w:styleId="Char16">
    <w:name w:val="正文文本缩进 Char1"/>
    <w:uiPriority w:val="99"/>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7">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uiPriority w:val="99"/>
    <w:qFormat/>
    <w:rPr>
      <w:rFonts w:ascii="宋体" w:hAnsi="宋体" w:cs="宋体"/>
      <w:sz w:val="22"/>
      <w:lang w:val="zh-CN" w:bidi="zh-CN"/>
    </w:rPr>
  </w:style>
  <w:style w:type="character" w:customStyle="1" w:styleId="Char18">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f">
    <w:name w:val="List Paragraph"/>
    <w:basedOn w:val="a"/>
    <w:link w:val="Char19"/>
    <w:uiPriority w:val="34"/>
    <w:unhideWhenUsed/>
    <w:qFormat/>
    <w:pPr>
      <w:ind w:firstLineChars="200" w:firstLine="420"/>
    </w:pPr>
  </w:style>
  <w:style w:type="character" w:customStyle="1" w:styleId="Char19">
    <w:name w:val="列出段落 Char1"/>
    <w:link w:val="aff"/>
    <w:uiPriority w:val="34"/>
    <w:qFormat/>
    <w:locked/>
    <w:rPr>
      <w:kern w:val="2"/>
      <w:sz w:val="21"/>
      <w:szCs w:val="24"/>
    </w:rPr>
  </w:style>
  <w:style w:type="character" w:customStyle="1" w:styleId="5Char">
    <w:name w:val="标题 5 Char"/>
    <w:basedOn w:val="a0"/>
    <w:qFormat/>
    <w:rPr>
      <w:b/>
      <w:bCs/>
      <w:kern w:val="2"/>
      <w:sz w:val="28"/>
      <w:szCs w:val="28"/>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30">
    <w:name w:val="正文文本 Char3"/>
    <w:uiPriority w:val="99"/>
    <w:qFormat/>
    <w:rPr>
      <w:rFonts w:eastAsia="仿宋"/>
      <w:sz w:val="28"/>
    </w:rPr>
  </w:style>
  <w:style w:type="character" w:customStyle="1" w:styleId="1Char1">
    <w:name w:val="标题 1 Char1"/>
    <w:qFormat/>
    <w:rPr>
      <w:rFonts w:ascii="Times New Roman" w:eastAsia="黑体" w:hAnsi="Times New Roman"/>
      <w:b/>
      <w:kern w:val="44"/>
      <w:sz w:val="44"/>
    </w:rPr>
  </w:style>
  <w:style w:type="character" w:customStyle="1" w:styleId="3Char10">
    <w:name w:val="标题 3 Char1"/>
    <w:qFormat/>
    <w:rPr>
      <w:rFonts w:ascii="Times New Roman" w:eastAsia="黑体" w:hAnsi="Times New Roman"/>
      <w:kern w:val="2"/>
      <w:sz w:val="32"/>
    </w:rPr>
  </w:style>
  <w:style w:type="character" w:customStyle="1" w:styleId="4Char1">
    <w:name w:val="标题 4 Char1"/>
    <w:qFormat/>
    <w:rPr>
      <w:rFonts w:ascii="Cambria" w:eastAsia="宋体" w:hAnsi="Cambria"/>
      <w:b/>
      <w:sz w:val="28"/>
    </w:rPr>
  </w:style>
  <w:style w:type="character" w:customStyle="1" w:styleId="6Char1">
    <w:name w:val="标题 6 Char1"/>
    <w:qFormat/>
    <w:rPr>
      <w:rFonts w:ascii="Cambria" w:eastAsia="宋体" w:hAnsi="Cambria"/>
      <w:b/>
      <w:sz w:val="24"/>
    </w:rPr>
  </w:style>
  <w:style w:type="character" w:customStyle="1" w:styleId="Char1a">
    <w:name w:val="文档结构图 Char1"/>
    <w:qFormat/>
    <w:rPr>
      <w:rFonts w:ascii="宋体" w:eastAsia="宋体" w:hAnsi="Calibri"/>
      <w:sz w:val="18"/>
    </w:rPr>
  </w:style>
  <w:style w:type="character" w:customStyle="1" w:styleId="Char1b">
    <w:name w:val="页脚 Char1"/>
    <w:uiPriority w:val="99"/>
    <w:qFormat/>
    <w:rPr>
      <w:rFonts w:eastAsia="仿宋"/>
      <w:sz w:val="18"/>
    </w:rPr>
  </w:style>
  <w:style w:type="character" w:customStyle="1" w:styleId="Char1c">
    <w:name w:val="页眉 Char1"/>
    <w:uiPriority w:val="99"/>
    <w:qFormat/>
    <w:rPr>
      <w:rFonts w:eastAsia="仿宋"/>
      <w:sz w:val="18"/>
    </w:rPr>
  </w:style>
  <w:style w:type="character" w:customStyle="1" w:styleId="Char8">
    <w:name w:val="脚注文本 Char"/>
    <w:basedOn w:val="a0"/>
    <w:link w:val="af"/>
    <w:uiPriority w:val="99"/>
    <w:qFormat/>
    <w:rPr>
      <w:kern w:val="2"/>
      <w:sz w:val="18"/>
      <w:szCs w:val="18"/>
    </w:rPr>
  </w:style>
  <w:style w:type="character" w:customStyle="1" w:styleId="HTMLChar1">
    <w:name w:val="HTML 预设格式 Char1"/>
    <w:link w:val="HTML"/>
    <w:qFormat/>
    <w:rPr>
      <w:rFonts w:ascii="宋体" w:hAnsi="宋体"/>
      <w:sz w:val="24"/>
    </w:rPr>
  </w:style>
  <w:style w:type="character" w:customStyle="1" w:styleId="HTMLChar">
    <w:name w:val="HTML 预设格式 Char"/>
    <w:basedOn w:val="a0"/>
    <w:qFormat/>
    <w:rPr>
      <w:rFonts w:ascii="Courier New" w:hAnsi="Courier New" w:cs="Courier New"/>
      <w:kern w:val="2"/>
    </w:rPr>
  </w:style>
  <w:style w:type="character" w:customStyle="1" w:styleId="Char13">
    <w:name w:val="正文首行缩进 Char1"/>
    <w:link w:val="af3"/>
    <w:qFormat/>
    <w:rPr>
      <w:sz w:val="24"/>
    </w:rPr>
  </w:style>
  <w:style w:type="character" w:customStyle="1" w:styleId="Charf">
    <w:name w:val="正文首行缩进 Char"/>
    <w:basedOn w:val="Char10"/>
    <w:qFormat/>
    <w:rPr>
      <w:rFonts w:ascii="黑体" w:eastAsia="黑体"/>
      <w:kern w:val="2"/>
      <w:sz w:val="21"/>
      <w:szCs w:val="24"/>
      <w:lang w:val="en-US" w:eastAsia="zh-CN" w:bidi="ar-SA"/>
    </w:rPr>
  </w:style>
  <w:style w:type="character" w:customStyle="1" w:styleId="font191">
    <w:name w:val="font191"/>
    <w:qFormat/>
    <w:rPr>
      <w:rFonts w:ascii="宋体" w:eastAsia="宋体" w:hAnsi="宋体" w:cs="宋体" w:hint="eastAsia"/>
      <w:color w:val="000000"/>
      <w:sz w:val="20"/>
      <w:szCs w:val="20"/>
      <w:u w:val="none"/>
    </w:rPr>
  </w:style>
  <w:style w:type="character" w:customStyle="1" w:styleId="51">
    <w:name w:val="标题 5 字符"/>
    <w:qFormat/>
    <w:rPr>
      <w:b/>
      <w:sz w:val="24"/>
    </w:rPr>
  </w:style>
  <w:style w:type="character" w:customStyle="1" w:styleId="Charf0">
    <w:name w:val="题注 Char"/>
    <w:qFormat/>
    <w:rPr>
      <w:rFonts w:ascii="Cambria" w:eastAsia="黑体" w:hAnsi="Cambria"/>
      <w:sz w:val="24"/>
    </w:rPr>
  </w:style>
  <w:style w:type="character" w:customStyle="1" w:styleId="SANGFOR6Char">
    <w:name w:val="SANGFOR_6_正文 Char"/>
    <w:link w:val="SANGFOR6"/>
    <w:qFormat/>
    <w:locked/>
    <w:rPr>
      <w:rFonts w:ascii="宋体" w:hAnsi="宋体"/>
      <w:kern w:val="2"/>
      <w:sz w:val="21"/>
      <w:szCs w:val="21"/>
    </w:rPr>
  </w:style>
  <w:style w:type="paragraph" w:customStyle="1" w:styleId="SANGFOR6">
    <w:name w:val="SANGFOR_6_正文"/>
    <w:basedOn w:val="a"/>
    <w:link w:val="SANGFOR6Char"/>
    <w:qFormat/>
    <w:pPr>
      <w:spacing w:line="360" w:lineRule="auto"/>
    </w:pPr>
    <w:rPr>
      <w:rFonts w:ascii="宋体" w:hAnsi="宋体"/>
      <w:szCs w:val="21"/>
    </w:rPr>
  </w:style>
  <w:style w:type="character" w:customStyle="1" w:styleId="Charf1">
    <w:name w:val="_正文段落 Char"/>
    <w:link w:val="aff0"/>
    <w:qFormat/>
    <w:rPr>
      <w:kern w:val="2"/>
      <w:sz w:val="24"/>
      <w:szCs w:val="24"/>
      <w:lang w:val="zh-CN"/>
    </w:rPr>
  </w:style>
  <w:style w:type="paragraph" w:customStyle="1" w:styleId="aff0">
    <w:name w:val="_正文段落"/>
    <w:basedOn w:val="a"/>
    <w:link w:val="Charf1"/>
    <w:qFormat/>
    <w:pPr>
      <w:spacing w:line="360" w:lineRule="auto"/>
      <w:ind w:firstLineChars="200" w:firstLine="200"/>
    </w:pPr>
    <w:rPr>
      <w:sz w:val="24"/>
      <w:lang w:val="zh-CN"/>
    </w:rPr>
  </w:style>
  <w:style w:type="character" w:customStyle="1" w:styleId="CharChar5">
    <w:name w:val="自定义正文 Char Char"/>
    <w:link w:val="aff1"/>
    <w:qFormat/>
    <w:rPr>
      <w:kern w:val="2"/>
      <w:sz w:val="24"/>
      <w:szCs w:val="24"/>
    </w:rPr>
  </w:style>
  <w:style w:type="paragraph" w:customStyle="1" w:styleId="aff1">
    <w:name w:val="自定义正文"/>
    <w:basedOn w:val="a"/>
    <w:link w:val="CharChar5"/>
    <w:qFormat/>
    <w:pPr>
      <w:spacing w:before="120" w:after="60" w:line="400" w:lineRule="exact"/>
      <w:ind w:firstLineChars="200" w:firstLine="200"/>
      <w:jc w:val="left"/>
    </w:pPr>
    <w:rPr>
      <w:sz w:val="24"/>
    </w:rPr>
  </w:style>
  <w:style w:type="character" w:customStyle="1" w:styleId="18">
    <w:name w:val="批注文字 字符1"/>
    <w:qFormat/>
    <w:rPr>
      <w:rFonts w:eastAsia="仿宋"/>
      <w:sz w:val="28"/>
    </w:rPr>
  </w:style>
  <w:style w:type="character" w:customStyle="1" w:styleId="19">
    <w:name w:val="标题 字符1"/>
    <w:uiPriority w:val="10"/>
    <w:qFormat/>
    <w:rPr>
      <w:rFonts w:ascii="等线 Light" w:eastAsia="等线 Light" w:hAnsi="等线 Light" w:cs="Times New Roman"/>
      <w:b/>
      <w:bCs/>
      <w:sz w:val="32"/>
      <w:szCs w:val="32"/>
    </w:rPr>
  </w:style>
  <w:style w:type="character" w:customStyle="1" w:styleId="aff2">
    <w:name w:val="标题 字符"/>
    <w:qFormat/>
    <w:rPr>
      <w:rFonts w:ascii="Cambria" w:eastAsia="宋体" w:hAnsi="Cambria"/>
      <w:b/>
      <w:sz w:val="32"/>
    </w:rPr>
  </w:style>
  <w:style w:type="character" w:customStyle="1" w:styleId="81">
    <w:name w:val="标题 8 字符"/>
    <w:qFormat/>
    <w:rPr>
      <w:rFonts w:ascii="Cambria" w:eastAsia="宋体" w:hAnsi="Cambria"/>
      <w:sz w:val="24"/>
    </w:rPr>
  </w:style>
  <w:style w:type="character" w:customStyle="1" w:styleId="0Char">
    <w:name w:val="样式 首行缩进:  0 字符 Char"/>
    <w:link w:val="0"/>
    <w:qFormat/>
    <w:locked/>
    <w:rPr>
      <w:rFonts w:eastAsia="仿宋" w:cs="宋体"/>
      <w:kern w:val="2"/>
      <w:sz w:val="28"/>
    </w:rPr>
  </w:style>
  <w:style w:type="paragraph" w:customStyle="1" w:styleId="0">
    <w:name w:val="样式 首行缩进:  0 字符"/>
    <w:basedOn w:val="a"/>
    <w:link w:val="0Char"/>
    <w:qFormat/>
    <w:pPr>
      <w:spacing w:line="360" w:lineRule="auto"/>
    </w:pPr>
    <w:rPr>
      <w:rFonts w:eastAsia="仿宋" w:cs="宋体"/>
      <w:sz w:val="28"/>
      <w:szCs w:val="20"/>
    </w:rPr>
  </w:style>
  <w:style w:type="character" w:customStyle="1" w:styleId="28">
    <w:name w:val="正文首行缩进 2 字符"/>
    <w:link w:val="Style47"/>
    <w:uiPriority w:val="99"/>
    <w:qFormat/>
    <w:rPr>
      <w:rFonts w:ascii="Calibri" w:hAnsi="Calibri"/>
      <w:kern w:val="2"/>
      <w:sz w:val="24"/>
    </w:rPr>
  </w:style>
  <w:style w:type="paragraph" w:customStyle="1" w:styleId="Style47">
    <w:name w:val="_Style 47"/>
    <w:basedOn w:val="a9"/>
    <w:next w:val="25"/>
    <w:link w:val="28"/>
    <w:uiPriority w:val="99"/>
    <w:unhideWhenUsed/>
    <w:qFormat/>
    <w:pPr>
      <w:spacing w:line="360" w:lineRule="auto"/>
      <w:ind w:firstLineChars="200" w:firstLine="420"/>
    </w:pPr>
    <w:rPr>
      <w:rFonts w:ascii="Calibri" w:hAnsi="Calibri"/>
      <w:sz w:val="24"/>
      <w:szCs w:val="20"/>
    </w:rPr>
  </w:style>
  <w:style w:type="character" w:customStyle="1" w:styleId="aff3">
    <w:name w:val="正文文本 字符"/>
    <w:uiPriority w:val="99"/>
    <w:qFormat/>
    <w:rPr>
      <w:rFonts w:eastAsia="仿宋"/>
      <w:sz w:val="28"/>
    </w:rPr>
  </w:style>
  <w:style w:type="character" w:customStyle="1" w:styleId="aff4">
    <w:name w:val="正文文本缩进 字符"/>
    <w:uiPriority w:val="99"/>
    <w:qFormat/>
    <w:rPr>
      <w:rFonts w:ascii="Times New Roman" w:eastAsia="宋体" w:hAnsi="Times New Roman"/>
    </w:rPr>
  </w:style>
  <w:style w:type="character" w:customStyle="1" w:styleId="-2Char">
    <w:name w:val="正文-2字符首行缩进 Char"/>
    <w:link w:val="-2"/>
    <w:qFormat/>
    <w:rPr>
      <w:sz w:val="24"/>
      <w:szCs w:val="22"/>
    </w:rPr>
  </w:style>
  <w:style w:type="paragraph" w:customStyle="1" w:styleId="-2">
    <w:name w:val="正文-2字符首行缩进"/>
    <w:basedOn w:val="a"/>
    <w:link w:val="-2Char"/>
    <w:qFormat/>
    <w:pPr>
      <w:widowControl/>
      <w:spacing w:line="360" w:lineRule="auto"/>
      <w:ind w:firstLine="561"/>
      <w:jc w:val="left"/>
    </w:pPr>
    <w:rPr>
      <w:kern w:val="0"/>
      <w:sz w:val="24"/>
      <w:szCs w:val="22"/>
    </w:rPr>
  </w:style>
  <w:style w:type="character" w:customStyle="1" w:styleId="font201">
    <w:name w:val="font201"/>
    <w:qFormat/>
    <w:rPr>
      <w:rFonts w:ascii="宋体" w:eastAsia="宋体" w:hAnsi="宋体" w:cs="宋体" w:hint="eastAsia"/>
      <w:color w:val="000000"/>
      <w:sz w:val="20"/>
      <w:szCs w:val="20"/>
      <w:u w:val="none"/>
    </w:rPr>
  </w:style>
  <w:style w:type="character" w:customStyle="1" w:styleId="1a">
    <w:name w:val="标题 1 字符"/>
    <w:qFormat/>
    <w:rPr>
      <w:rFonts w:eastAsia="黑体"/>
      <w:b/>
      <w:kern w:val="44"/>
      <w:sz w:val="44"/>
    </w:rPr>
  </w:style>
  <w:style w:type="character" w:customStyle="1" w:styleId="71">
    <w:name w:val="标题 7 字符"/>
    <w:qFormat/>
    <w:rPr>
      <w:b/>
      <w:sz w:val="24"/>
    </w:rPr>
  </w:style>
  <w:style w:type="character" w:customStyle="1" w:styleId="Char22">
    <w:name w:val="正文文本 Char2"/>
    <w:qFormat/>
    <w:rPr>
      <w:rFonts w:eastAsia="仿宋"/>
      <w:sz w:val="28"/>
    </w:rPr>
  </w:style>
  <w:style w:type="character" w:customStyle="1" w:styleId="Char1d">
    <w:name w:val="题注 Char1"/>
    <w:qFormat/>
    <w:rPr>
      <w:rFonts w:ascii="Arial" w:eastAsia="黑体" w:hAnsi="Arial"/>
      <w:kern w:val="2"/>
      <w:lang w:val="en-US" w:eastAsia="zh-CN"/>
    </w:rPr>
  </w:style>
  <w:style w:type="character" w:customStyle="1" w:styleId="55CharCharChar">
    <w:name w:val="样式 报告正文 宋体 小四 左 段前: 5 磅 段后: 5 磅 Char Char Char"/>
    <w:link w:val="55CharChar"/>
    <w:qFormat/>
    <w:rPr>
      <w:rFonts w:ascii="宋体" w:hAnsi="宋体" w:cs="宋体"/>
      <w:kern w:val="2"/>
      <w:sz w:val="24"/>
      <w:szCs w:val="24"/>
    </w:rPr>
  </w:style>
  <w:style w:type="paragraph" w:customStyle="1" w:styleId="55CharChar">
    <w:name w:val="样式 报告正文 宋体 小四 左 段前: 5 磅 段后: 5 磅 Char Char"/>
    <w:basedOn w:val="a"/>
    <w:link w:val="55CharCharChar"/>
    <w:qFormat/>
    <w:pPr>
      <w:spacing w:before="100" w:after="100"/>
      <w:ind w:firstLineChars="100" w:firstLine="240"/>
      <w:jc w:val="left"/>
    </w:pPr>
    <w:rPr>
      <w:rFonts w:ascii="宋体" w:hAnsi="宋体" w:cs="宋体"/>
      <w:sz w:val="24"/>
    </w:rPr>
  </w:style>
  <w:style w:type="paragraph" w:customStyle="1" w:styleId="34">
    <w:name w:val="列出段落3"/>
    <w:basedOn w:val="a"/>
    <w:qFormat/>
    <w:pPr>
      <w:spacing w:line="360" w:lineRule="auto"/>
      <w:ind w:firstLineChars="200" w:firstLine="420"/>
    </w:pPr>
    <w:rPr>
      <w:kern w:val="0"/>
      <w:sz w:val="24"/>
      <w:szCs w:val="20"/>
    </w:rPr>
  </w:style>
  <w:style w:type="character" w:customStyle="1" w:styleId="1b">
    <w:name w:val="未处理的提及1"/>
    <w:uiPriority w:val="99"/>
    <w:unhideWhenUsed/>
    <w:qFormat/>
    <w:rPr>
      <w:color w:val="605E5C"/>
      <w:shd w:val="clear" w:color="auto" w:fill="E1DFDD"/>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bCs/>
      <w:kern w:val="0"/>
      <w:sz w:val="26"/>
      <w:szCs w:val="26"/>
    </w:rPr>
  </w:style>
  <w:style w:type="character" w:customStyle="1" w:styleId="Charf2">
    <w:name w:val="标准正文 Char"/>
    <w:link w:val="aff5"/>
    <w:qFormat/>
    <w:locked/>
    <w:rPr>
      <w:rFonts w:cs="宋体"/>
      <w:kern w:val="2"/>
      <w:sz w:val="24"/>
    </w:rPr>
  </w:style>
  <w:style w:type="paragraph" w:customStyle="1" w:styleId="aff5">
    <w:name w:val="标准正文"/>
    <w:basedOn w:val="a"/>
    <w:link w:val="Charf2"/>
    <w:qFormat/>
    <w:pPr>
      <w:spacing w:before="156" w:after="156" w:line="360" w:lineRule="auto"/>
      <w:ind w:firstLineChars="200" w:firstLine="480"/>
    </w:pPr>
    <w:rPr>
      <w:rFonts w:cs="宋体"/>
      <w:sz w:val="24"/>
      <w:szCs w:val="20"/>
    </w:rPr>
  </w:style>
  <w:style w:type="character" w:customStyle="1" w:styleId="BECCChar">
    <w:name w:val="!BECC正文 Char"/>
    <w:link w:val="BECC"/>
    <w:qFormat/>
    <w:rPr>
      <w:sz w:val="24"/>
      <w:lang w:val="en-US" w:eastAsia="zh-CN"/>
    </w:rPr>
  </w:style>
  <w:style w:type="paragraph" w:customStyle="1" w:styleId="BECC">
    <w:name w:val="!BECC正文"/>
    <w:basedOn w:val="a"/>
    <w:link w:val="BECCChar"/>
    <w:qFormat/>
    <w:pPr>
      <w:tabs>
        <w:tab w:val="left" w:pos="0"/>
      </w:tabs>
      <w:spacing w:beforeLines="50" w:afterLines="50" w:line="360" w:lineRule="auto"/>
      <w:ind w:firstLineChars="200" w:firstLine="200"/>
    </w:pPr>
    <w:rPr>
      <w:kern w:val="0"/>
      <w:sz w:val="24"/>
      <w:szCs w:val="20"/>
    </w:rPr>
  </w:style>
  <w:style w:type="character" w:customStyle="1" w:styleId="aff6">
    <w:name w:val="批注文字 字符"/>
    <w:uiPriority w:val="99"/>
    <w:qFormat/>
    <w:rPr>
      <w:rFonts w:eastAsia="仿宋"/>
      <w:sz w:val="28"/>
    </w:rPr>
  </w:style>
  <w:style w:type="character" w:customStyle="1" w:styleId="aff7">
    <w:name w:val="正文文本首行缩进 字符"/>
    <w:qFormat/>
    <w:rPr>
      <w:rFonts w:eastAsia="仿宋"/>
      <w:sz w:val="28"/>
    </w:rPr>
  </w:style>
  <w:style w:type="character" w:customStyle="1" w:styleId="myChar">
    <w:name w:val="my正文 Char"/>
    <w:link w:val="my"/>
    <w:qFormat/>
    <w:rPr>
      <w:sz w:val="24"/>
      <w:lang w:val="en-US" w:eastAsia="zh-CN"/>
    </w:rPr>
  </w:style>
  <w:style w:type="paragraph" w:customStyle="1" w:styleId="my">
    <w:name w:val="my正文"/>
    <w:basedOn w:val="a"/>
    <w:link w:val="myChar"/>
    <w:qFormat/>
    <w:pPr>
      <w:spacing w:line="360" w:lineRule="auto"/>
    </w:pPr>
    <w:rPr>
      <w:kern w:val="0"/>
      <w:sz w:val="24"/>
      <w:szCs w:val="20"/>
    </w:rPr>
  </w:style>
  <w:style w:type="character" w:customStyle="1" w:styleId="29">
    <w:name w:val="正文文本首行缩进 2 字符"/>
    <w:link w:val="Style204"/>
    <w:uiPriority w:val="99"/>
    <w:qFormat/>
    <w:rPr>
      <w:rFonts w:ascii="Calibri" w:hAnsi="Calibri"/>
      <w:kern w:val="2"/>
      <w:sz w:val="24"/>
    </w:rPr>
  </w:style>
  <w:style w:type="paragraph" w:customStyle="1" w:styleId="Style204">
    <w:name w:val="_Style 204"/>
    <w:basedOn w:val="a9"/>
    <w:next w:val="25"/>
    <w:link w:val="29"/>
    <w:uiPriority w:val="99"/>
    <w:unhideWhenUsed/>
    <w:qFormat/>
    <w:pPr>
      <w:spacing w:after="0" w:line="360" w:lineRule="auto"/>
      <w:ind w:leftChars="0" w:left="0" w:firstLineChars="200" w:firstLine="420"/>
    </w:pPr>
    <w:rPr>
      <w:rFonts w:ascii="Calibri" w:hAnsi="Calibri"/>
      <w:sz w:val="24"/>
      <w:szCs w:val="20"/>
    </w:rPr>
  </w:style>
  <w:style w:type="character" w:customStyle="1" w:styleId="1c">
    <w:name w:val="列表段落 字符1"/>
    <w:link w:val="Style310"/>
    <w:uiPriority w:val="34"/>
    <w:qFormat/>
    <w:locked/>
    <w:rPr>
      <w:rFonts w:ascii="Calibri" w:hAnsi="Calibri"/>
      <w:kern w:val="2"/>
      <w:sz w:val="24"/>
    </w:rPr>
  </w:style>
  <w:style w:type="paragraph" w:customStyle="1" w:styleId="Style310">
    <w:name w:val="_Style 310"/>
    <w:basedOn w:val="a"/>
    <w:next w:val="aff"/>
    <w:link w:val="1c"/>
    <w:uiPriority w:val="34"/>
    <w:qFormat/>
    <w:pPr>
      <w:spacing w:line="360" w:lineRule="auto"/>
      <w:ind w:firstLineChars="200" w:firstLine="420"/>
    </w:pPr>
    <w:rPr>
      <w:rFonts w:ascii="Calibri" w:hAnsi="Calibri"/>
      <w:sz w:val="24"/>
      <w:szCs w:val="20"/>
    </w:rPr>
  </w:style>
  <w:style w:type="character" w:customStyle="1" w:styleId="Charf3">
    <w:name w:val="编号，小四 Char"/>
    <w:link w:val="aff8"/>
    <w:qFormat/>
    <w:rPr>
      <w:rFonts w:ascii="Arial" w:hAnsi="Arial" w:cs="宋体"/>
      <w:bCs/>
      <w:kern w:val="2"/>
      <w:sz w:val="24"/>
    </w:rPr>
  </w:style>
  <w:style w:type="paragraph" w:customStyle="1" w:styleId="aff8">
    <w:name w:val="编号，小四"/>
    <w:basedOn w:val="a"/>
    <w:link w:val="Charf3"/>
    <w:qFormat/>
    <w:pPr>
      <w:spacing w:line="360" w:lineRule="auto"/>
      <w:ind w:left="420"/>
    </w:pPr>
    <w:rPr>
      <w:rFonts w:ascii="Arial" w:hAnsi="Arial" w:cs="宋体"/>
      <w:bCs/>
      <w:sz w:val="24"/>
      <w:szCs w:val="20"/>
    </w:rPr>
  </w:style>
  <w:style w:type="character" w:customStyle="1" w:styleId="aff9">
    <w:name w:val="题注 字符"/>
    <w:qFormat/>
    <w:rPr>
      <w:rFonts w:ascii="Cambria" w:eastAsia="黑体" w:hAnsi="Cambria"/>
      <w:sz w:val="24"/>
    </w:rPr>
  </w:style>
  <w:style w:type="character" w:customStyle="1" w:styleId="affa">
    <w:name w:val="页脚 字符"/>
    <w:uiPriority w:val="99"/>
    <w:qFormat/>
  </w:style>
  <w:style w:type="character" w:customStyle="1" w:styleId="affb">
    <w:name w:val="文档结构图 字符"/>
    <w:qFormat/>
    <w:rPr>
      <w:rFonts w:ascii="宋体" w:eastAsia="宋体" w:hAnsi="Calibri"/>
      <w:sz w:val="18"/>
    </w:rPr>
  </w:style>
  <w:style w:type="character" w:customStyle="1" w:styleId="affc">
    <w:name w:val="批注主题 字符"/>
    <w:qFormat/>
    <w:rPr>
      <w:rFonts w:eastAsia="仿宋"/>
      <w:b/>
      <w:sz w:val="28"/>
    </w:rPr>
  </w:style>
  <w:style w:type="character" w:customStyle="1" w:styleId="91">
    <w:name w:val="标题 9 字符"/>
    <w:qFormat/>
    <w:rPr>
      <w:rFonts w:ascii="Cambria" w:eastAsia="宋体" w:hAnsi="Cambria"/>
    </w:rPr>
  </w:style>
  <w:style w:type="character" w:customStyle="1" w:styleId="GB23121">
    <w:name w:val="样式 仿宋_GB2312 四号1"/>
    <w:qFormat/>
    <w:rPr>
      <w:rFonts w:ascii="仿宋_GB2312" w:eastAsia="仿宋_GB2312" w:hAnsi="仿宋_GB2312"/>
      <w:sz w:val="24"/>
    </w:rPr>
  </w:style>
  <w:style w:type="character" w:customStyle="1" w:styleId="210">
    <w:name w:val="标题 2 字符1"/>
    <w:qFormat/>
    <w:rPr>
      <w:rFonts w:ascii="Cambria" w:eastAsia="黑体" w:hAnsi="Cambria"/>
      <w:kern w:val="2"/>
      <w:sz w:val="36"/>
    </w:rPr>
  </w:style>
  <w:style w:type="character" w:customStyle="1" w:styleId="Charf4">
    <w:name w:val="段落正文 Char"/>
    <w:link w:val="affd"/>
    <w:qFormat/>
    <w:rPr>
      <w:rFonts w:ascii="微软雅黑" w:eastAsia="微软雅黑" w:hAnsi="微软雅黑"/>
      <w:iCs/>
      <w:sz w:val="21"/>
      <w:szCs w:val="21"/>
    </w:rPr>
  </w:style>
  <w:style w:type="paragraph" w:customStyle="1" w:styleId="affd">
    <w:name w:val="段落正文"/>
    <w:basedOn w:val="a3"/>
    <w:link w:val="Charf4"/>
    <w:qFormat/>
    <w:pPr>
      <w:spacing w:line="360" w:lineRule="auto"/>
      <w:ind w:firstLineChars="0" w:firstLine="0"/>
      <w:jc w:val="left"/>
    </w:pPr>
    <w:rPr>
      <w:rFonts w:ascii="微软雅黑" w:eastAsia="微软雅黑" w:hAnsi="微软雅黑"/>
      <w:iCs/>
      <w:kern w:val="0"/>
      <w:szCs w:val="21"/>
    </w:rPr>
  </w:style>
  <w:style w:type="character" w:customStyle="1" w:styleId="CharChar7">
    <w:name w:val="*正文 Char Char"/>
    <w:link w:val="affe"/>
    <w:qFormat/>
    <w:rPr>
      <w:rFonts w:ascii="宋体" w:hAnsi="宋体"/>
      <w:sz w:val="24"/>
      <w:szCs w:val="24"/>
    </w:rPr>
  </w:style>
  <w:style w:type="paragraph" w:customStyle="1" w:styleId="affe">
    <w:name w:val="*正文"/>
    <w:basedOn w:val="a"/>
    <w:link w:val="CharChar7"/>
    <w:qFormat/>
    <w:pPr>
      <w:spacing w:line="360" w:lineRule="auto"/>
      <w:ind w:firstLineChars="200" w:firstLine="200"/>
    </w:pPr>
    <w:rPr>
      <w:rFonts w:ascii="宋体" w:hAnsi="宋体"/>
      <w:kern w:val="0"/>
      <w:sz w:val="24"/>
    </w:rPr>
  </w:style>
  <w:style w:type="character" w:customStyle="1" w:styleId="1d">
    <w:name w:val="题注 字符1"/>
    <w:qFormat/>
    <w:rPr>
      <w:rFonts w:ascii="Cambria" w:hAnsi="Cambria"/>
      <w:b/>
      <w:sz w:val="24"/>
    </w:rPr>
  </w:style>
  <w:style w:type="character" w:customStyle="1" w:styleId="1e">
    <w:name w:val="页脚 字符1"/>
    <w:uiPriority w:val="99"/>
    <w:qFormat/>
    <w:rPr>
      <w:rFonts w:eastAsia="仿宋"/>
      <w:sz w:val="18"/>
    </w:rPr>
  </w:style>
  <w:style w:type="character" w:customStyle="1" w:styleId="2a">
    <w:name w:val="未处理的提及2"/>
    <w:uiPriority w:val="99"/>
    <w:unhideWhenUsed/>
    <w:qFormat/>
    <w:rPr>
      <w:color w:val="808080"/>
      <w:shd w:val="clear" w:color="auto" w:fill="E6E6E6"/>
    </w:rPr>
  </w:style>
  <w:style w:type="character" w:customStyle="1" w:styleId="4Char0">
    <w:name w:val="目录 4 Char"/>
    <w:uiPriority w:val="39"/>
    <w:qFormat/>
  </w:style>
  <w:style w:type="character" w:customStyle="1" w:styleId="510">
    <w:name w:val="标题 5 字符1"/>
    <w:qFormat/>
    <w:rPr>
      <w:b/>
      <w:sz w:val="24"/>
    </w:rPr>
  </w:style>
  <w:style w:type="character" w:customStyle="1" w:styleId="35">
    <w:name w:val="未处理的提及3"/>
    <w:uiPriority w:val="99"/>
    <w:unhideWhenUsed/>
    <w:qFormat/>
    <w:rPr>
      <w:color w:val="605E5C"/>
      <w:shd w:val="clear" w:color="auto" w:fill="E1DFDD"/>
    </w:rPr>
  </w:style>
  <w:style w:type="character" w:customStyle="1" w:styleId="211">
    <w:name w:val="正文文本首行缩进 2 字符1"/>
    <w:link w:val="Style288"/>
    <w:uiPriority w:val="99"/>
    <w:qFormat/>
    <w:rPr>
      <w:rFonts w:ascii="Calibri" w:hAnsi="Calibri"/>
      <w:kern w:val="2"/>
      <w:sz w:val="24"/>
    </w:rPr>
  </w:style>
  <w:style w:type="paragraph" w:customStyle="1" w:styleId="Style288">
    <w:name w:val="_Style 288"/>
    <w:basedOn w:val="a9"/>
    <w:next w:val="25"/>
    <w:link w:val="211"/>
    <w:uiPriority w:val="99"/>
    <w:unhideWhenUsed/>
    <w:qFormat/>
    <w:pPr>
      <w:spacing w:after="0" w:line="360" w:lineRule="auto"/>
      <w:ind w:leftChars="0" w:left="0" w:firstLineChars="200" w:firstLine="420"/>
    </w:pPr>
    <w:rPr>
      <w:rFonts w:ascii="Calibri" w:hAnsi="Calibri"/>
      <w:sz w:val="24"/>
      <w:szCs w:val="20"/>
    </w:rPr>
  </w:style>
  <w:style w:type="character" w:customStyle="1" w:styleId="afff">
    <w:name w:val="列表段落 字符"/>
    <w:link w:val="Style519"/>
    <w:uiPriority w:val="34"/>
    <w:qFormat/>
    <w:locked/>
  </w:style>
  <w:style w:type="paragraph" w:customStyle="1" w:styleId="Style519">
    <w:name w:val="_Style 519"/>
    <w:basedOn w:val="a"/>
    <w:next w:val="aff"/>
    <w:link w:val="afff"/>
    <w:uiPriority w:val="34"/>
    <w:qFormat/>
    <w:pPr>
      <w:autoSpaceDE w:val="0"/>
      <w:autoSpaceDN w:val="0"/>
      <w:adjustRightInd w:val="0"/>
      <w:snapToGrid w:val="0"/>
      <w:spacing w:line="588" w:lineRule="atLeast"/>
      <w:ind w:firstLineChars="200" w:firstLine="420"/>
    </w:pPr>
    <w:rPr>
      <w:kern w:val="0"/>
      <w:sz w:val="20"/>
      <w:szCs w:val="20"/>
    </w:rPr>
  </w:style>
  <w:style w:type="character" w:customStyle="1" w:styleId="afff0">
    <w:name w:val="页眉 字符"/>
    <w:uiPriority w:val="99"/>
    <w:qFormat/>
    <w:rPr>
      <w:rFonts w:eastAsia="仿宋"/>
      <w:sz w:val="18"/>
    </w:rPr>
  </w:style>
  <w:style w:type="character" w:customStyle="1" w:styleId="312">
    <w:name w:val="标题 3 字符1"/>
    <w:uiPriority w:val="9"/>
    <w:qFormat/>
    <w:rPr>
      <w:rFonts w:ascii="黑体" w:eastAsia="黑体" w:hAnsi="黑体"/>
      <w:kern w:val="2"/>
      <w:sz w:val="32"/>
    </w:rPr>
  </w:style>
  <w:style w:type="character" w:customStyle="1" w:styleId="HTML0">
    <w:name w:val="HTML 预设格式 字符"/>
    <w:qFormat/>
    <w:rPr>
      <w:rFonts w:ascii="宋体" w:eastAsia="宋体" w:hAnsi="宋体"/>
      <w:kern w:val="0"/>
      <w:sz w:val="24"/>
    </w:rPr>
  </w:style>
  <w:style w:type="character" w:customStyle="1" w:styleId="Char23">
    <w:name w:val="标题 Char2"/>
    <w:uiPriority w:val="10"/>
    <w:qFormat/>
    <w:rPr>
      <w:rFonts w:ascii="Cambria" w:eastAsia="宋体" w:hAnsi="Cambria" w:cs="Times New Roman"/>
      <w:b/>
      <w:bCs/>
      <w:sz w:val="32"/>
      <w:szCs w:val="32"/>
    </w:rPr>
  </w:style>
  <w:style w:type="character" w:customStyle="1" w:styleId="Charf5">
    <w:name w:val="图表 Char"/>
    <w:link w:val="afff1"/>
    <w:qFormat/>
    <w:rPr>
      <w:rFonts w:ascii="黑体" w:eastAsia="黑体" w:hAnsi="黑体"/>
      <w:kern w:val="2"/>
      <w:sz w:val="24"/>
      <w:szCs w:val="22"/>
    </w:rPr>
  </w:style>
  <w:style w:type="paragraph" w:customStyle="1" w:styleId="afff1">
    <w:name w:val="图表"/>
    <w:link w:val="Charf5"/>
    <w:qFormat/>
    <w:pPr>
      <w:jc w:val="center"/>
    </w:pPr>
    <w:rPr>
      <w:rFonts w:ascii="黑体" w:eastAsia="黑体" w:hAnsi="黑体"/>
      <w:kern w:val="2"/>
      <w:sz w:val="24"/>
      <w:szCs w:val="22"/>
    </w:rPr>
  </w:style>
  <w:style w:type="character" w:customStyle="1" w:styleId="61">
    <w:name w:val="标题 6 字符"/>
    <w:qFormat/>
    <w:rPr>
      <w:rFonts w:ascii="Cambria" w:hAnsi="Cambria"/>
      <w:b/>
      <w:sz w:val="24"/>
    </w:rPr>
  </w:style>
  <w:style w:type="character" w:customStyle="1" w:styleId="FigureDescriptionChar">
    <w:name w:val="Figure Description Char"/>
    <w:link w:val="FigureDescription"/>
    <w:qFormat/>
    <w:rPr>
      <w:rFonts w:ascii="Arial" w:eastAsia="黑体" w:hAnsi="Arial" w:cs="Arial"/>
      <w:spacing w:val="-4"/>
      <w:kern w:val="2"/>
      <w:sz w:val="21"/>
      <w:szCs w:val="21"/>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ascii="Arial" w:eastAsia="黑体" w:hAnsi="Arial" w:cs="Arial"/>
      <w:spacing w:val="-4"/>
      <w:kern w:val="2"/>
      <w:sz w:val="21"/>
      <w:szCs w:val="21"/>
    </w:rPr>
  </w:style>
  <w:style w:type="character" w:customStyle="1" w:styleId="afff2">
    <w:name w:val="正文缩进 字符"/>
    <w:qFormat/>
    <w:rPr>
      <w:rFonts w:ascii="Calibri" w:eastAsia="宋体" w:hAnsi="Calibri"/>
      <w:kern w:val="2"/>
      <w:sz w:val="24"/>
    </w:rPr>
  </w:style>
  <w:style w:type="character" w:customStyle="1" w:styleId="36">
    <w:name w:val="标题 3 字符"/>
    <w:qFormat/>
    <w:rPr>
      <w:rFonts w:ascii="黑体" w:eastAsia="黑体" w:hAnsi="黑体"/>
      <w:kern w:val="2"/>
      <w:sz w:val="32"/>
    </w:rPr>
  </w:style>
  <w:style w:type="character" w:customStyle="1" w:styleId="Charf6">
    <w:name w:val="标题 Char"/>
    <w:qFormat/>
    <w:rPr>
      <w:rFonts w:ascii="Cambria" w:eastAsia="宋体" w:hAnsi="Cambria"/>
      <w:b/>
      <w:sz w:val="32"/>
    </w:rPr>
  </w:style>
  <w:style w:type="character" w:customStyle="1" w:styleId="afff3">
    <w:name w:val="批注框文本 字符"/>
    <w:qFormat/>
    <w:rPr>
      <w:rFonts w:eastAsia="仿宋"/>
      <w:sz w:val="18"/>
    </w:rPr>
  </w:style>
  <w:style w:type="character" w:customStyle="1" w:styleId="41">
    <w:name w:val="标题 4 字符"/>
    <w:qFormat/>
    <w:rPr>
      <w:rFonts w:ascii="宋体" w:hAnsi="宋体"/>
      <w:b/>
      <w:sz w:val="24"/>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
    <w:name w:val="科维正文1"/>
    <w:basedOn w:val="a"/>
    <w:qFormat/>
    <w:pPr>
      <w:widowControl/>
      <w:spacing w:beforeLines="50" w:afterLines="50" w:line="360" w:lineRule="auto"/>
      <w:ind w:firstLineChars="200" w:firstLine="480"/>
      <w:jc w:val="left"/>
    </w:pPr>
    <w:rPr>
      <w:color w:val="000000"/>
      <w:kern w:val="0"/>
      <w:sz w:val="24"/>
      <w:lang w:eastAsia="en-US"/>
    </w:rPr>
  </w:style>
  <w:style w:type="paragraph" w:customStyle="1" w:styleId="xl148">
    <w:name w:val="xl14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0">
    <w:name w:val="样式 标题 4 + 右侧:  1 字符"/>
    <w:basedOn w:val="4"/>
    <w:qFormat/>
    <w:pPr>
      <w:keepNext/>
      <w:keepLines/>
      <w:widowControl w:val="0"/>
      <w:spacing w:before="0" w:beforeAutospacing="0" w:after="0" w:afterAutospacing="0" w:line="360" w:lineRule="auto"/>
      <w:ind w:leftChars="200" w:left="200" w:rightChars="200" w:right="200" w:hanging="420"/>
    </w:pPr>
    <w:rPr>
      <w:rFonts w:ascii="Arial" w:hAnsi="Arial"/>
      <w:kern w:val="2"/>
      <w:sz w:val="28"/>
      <w:szCs w:val="20"/>
    </w:rPr>
  </w:style>
  <w:style w:type="paragraph" w:customStyle="1" w:styleId="xl182">
    <w:name w:val="xl18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afff4">
    <w:name w:val="段"/>
    <w:qFormat/>
    <w:pPr>
      <w:autoSpaceDE w:val="0"/>
      <w:autoSpaceDN w:val="0"/>
      <w:ind w:firstLineChars="200" w:firstLine="420"/>
      <w:jc w:val="both"/>
    </w:pPr>
    <w:rPr>
      <w:rFonts w:ascii="宋体" w:eastAsia="等线" w:hAnsi="等线"/>
      <w:sz w:val="21"/>
    </w:rPr>
  </w:style>
  <w:style w:type="paragraph" w:customStyle="1" w:styleId="1f0">
    <w:name w:val="正文1"/>
    <w:qFormat/>
    <w:pPr>
      <w:widowControl w:val="0"/>
      <w:adjustRightInd w:val="0"/>
      <w:spacing w:line="320" w:lineRule="atLeast"/>
      <w:textAlignment w:val="baseline"/>
    </w:pPr>
    <w:rPr>
      <w:rFonts w:ascii="宋体" w:eastAsia="等线" w:hAnsi="Arial" w:cs="Arial"/>
      <w:kern w:val="24"/>
      <w:sz w:val="24"/>
    </w:rPr>
  </w:style>
  <w:style w:type="paragraph" w:customStyle="1" w:styleId="xl181">
    <w:name w:val="xl181"/>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25">
    <w:name w:val="et2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17">
    <w:name w:val="_Style 17"/>
    <w:basedOn w:val="a"/>
    <w:next w:val="aff"/>
    <w:uiPriority w:val="34"/>
    <w:qFormat/>
    <w:pPr>
      <w:spacing w:line="360" w:lineRule="auto"/>
      <w:ind w:firstLineChars="200" w:firstLine="420"/>
    </w:pPr>
    <w:rPr>
      <w:rFonts w:ascii="Calibri" w:hAnsi="Calibri"/>
      <w:sz w:val="24"/>
      <w:szCs w:val="20"/>
    </w:rPr>
  </w:style>
  <w:style w:type="paragraph" w:customStyle="1" w:styleId="xl159">
    <w:name w:val="xl1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5">
    <w:name w:val="表格文字"/>
    <w:basedOn w:val="a"/>
    <w:qFormat/>
    <w:pPr>
      <w:jc w:val="left"/>
    </w:pPr>
    <w:rPr>
      <w:szCs w:val="20"/>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21">
    <w:name w:val="_Style 21"/>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Level3Headsect123h3BOD0H3l3CTHeading3-old3">
    <w:name w:val="样式 标题 3Level 3 Headsect1.2.3h3BOD 0H3l3CTHeading 3 - old...3"/>
    <w:basedOn w:val="3"/>
    <w:qFormat/>
    <w:pPr>
      <w:tabs>
        <w:tab w:val="left" w:pos="720"/>
      </w:tabs>
      <w:spacing w:before="120" w:after="120" w:line="360" w:lineRule="auto"/>
      <w:ind w:left="1516" w:hanging="720"/>
    </w:pPr>
    <w:rPr>
      <w:rFonts w:ascii="Arial" w:eastAsia="黑体" w:hAnsi="Arial"/>
    </w:rPr>
  </w:style>
  <w:style w:type="paragraph" w:customStyle="1" w:styleId="afff6">
    <w:name w:val="插图标注（绿盟科技）"/>
    <w:next w:val="a"/>
    <w:qFormat/>
    <w:pPr>
      <w:tabs>
        <w:tab w:val="left" w:pos="3420"/>
      </w:tabs>
      <w:spacing w:after="156"/>
      <w:ind w:left="3420" w:hanging="420"/>
      <w:jc w:val="center"/>
    </w:pPr>
    <w:rPr>
      <w:rFonts w:ascii="Arial" w:hAnsi="Arial" w:cs="Arial"/>
      <w:sz w:val="21"/>
      <w:szCs w:val="21"/>
    </w:rPr>
  </w:style>
  <w:style w:type="paragraph" w:customStyle="1" w:styleId="et23">
    <w:name w:val="et2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79">
    <w:name w:val="xl17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
    <w:qFormat/>
    <w:pPr>
      <w:widowControl/>
      <w:spacing w:before="100" w:beforeAutospacing="1" w:after="100" w:afterAutospacing="1"/>
      <w:jc w:val="left"/>
    </w:pPr>
    <w:rPr>
      <w:rFonts w:ascii="宋体" w:hAnsi="宋体" w:cs="宋体"/>
      <w:kern w:val="0"/>
      <w:sz w:val="20"/>
      <w:szCs w:val="20"/>
    </w:rPr>
  </w:style>
  <w:style w:type="paragraph" w:customStyle="1" w:styleId="Numberedlist24">
    <w:name w:val="Numbered list 2.4"/>
    <w:basedOn w:val="4"/>
    <w:next w:val="a"/>
    <w:qFormat/>
    <w:pPr>
      <w:keepNext/>
      <w:tabs>
        <w:tab w:val="left" w:pos="425"/>
        <w:tab w:val="left" w:pos="735"/>
        <w:tab w:val="left" w:pos="1080"/>
        <w:tab w:val="left" w:pos="1440"/>
        <w:tab w:val="left" w:pos="1800"/>
      </w:tabs>
      <w:spacing w:before="0" w:beforeAutospacing="0" w:after="0" w:afterAutospacing="0" w:line="360" w:lineRule="auto"/>
      <w:ind w:left="735" w:hanging="315"/>
    </w:pPr>
    <w:rPr>
      <w:rFonts w:ascii="Arial" w:hAnsi="Arial" w:cs="Times New Roman"/>
      <w:bCs w:val="0"/>
      <w:sz w:val="28"/>
    </w:rPr>
  </w:style>
  <w:style w:type="paragraph" w:customStyle="1" w:styleId="afff7">
    <w:name w:val="标准段落"/>
    <w:basedOn w:val="a"/>
    <w:qFormat/>
    <w:pPr>
      <w:spacing w:beforeLines="50" w:afterLines="50" w:line="360" w:lineRule="auto"/>
      <w:ind w:firstLineChars="200" w:firstLine="200"/>
    </w:pPr>
    <w:rPr>
      <w:rFonts w:ascii="宋体" w:hAnsi="宋体"/>
      <w:color w:val="000000"/>
      <w:sz w:val="24"/>
      <w:szCs w:val="22"/>
    </w:rPr>
  </w:style>
  <w:style w:type="paragraph" w:customStyle="1" w:styleId="52">
    <w:name w:val="标题 5（有编号）（绿盟科技）"/>
    <w:basedOn w:val="a"/>
    <w:next w:val="a"/>
    <w:qFormat/>
    <w:pPr>
      <w:keepNext/>
      <w:keepLines/>
      <w:tabs>
        <w:tab w:val="left" w:pos="2580"/>
      </w:tabs>
      <w:spacing w:before="280" w:after="156" w:line="377" w:lineRule="auto"/>
      <w:ind w:left="2580" w:hanging="420"/>
      <w:jc w:val="left"/>
      <w:outlineLvl w:val="4"/>
    </w:pPr>
    <w:rPr>
      <w:rFonts w:ascii="Arial" w:eastAsia="黑体" w:hAnsi="Arial"/>
      <w:b/>
      <w:kern w:val="0"/>
      <w:sz w:val="24"/>
      <w:szCs w:val="28"/>
    </w:rPr>
  </w:style>
  <w:style w:type="paragraph" w:customStyle="1" w:styleId="xl140">
    <w:name w:val="xl140"/>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
    <w:qFormat/>
    <w:pPr>
      <w:widowControl/>
      <w:spacing w:before="100" w:beforeAutospacing="1" w:after="100" w:afterAutospacing="1"/>
      <w:jc w:val="center"/>
    </w:pPr>
    <w:rPr>
      <w:rFonts w:ascii="宋体" w:hAnsi="宋体" w:cs="宋体"/>
      <w:b/>
      <w:bCs/>
      <w:kern w:val="0"/>
      <w:sz w:val="20"/>
      <w:szCs w:val="20"/>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73">
    <w:name w:val="xl173"/>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0">
    <w:name w:val="xl17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50">
    <w:name w:val="xl1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00">
    <w:name w:val="正文_0"/>
    <w:qFormat/>
    <w:pPr>
      <w:widowControl w:val="0"/>
      <w:jc w:val="both"/>
    </w:pPr>
    <w:rPr>
      <w:rFonts w:ascii="等线" w:eastAsia="等线" w:hAnsi="等线"/>
      <w:kern w:val="2"/>
      <w:sz w:val="21"/>
      <w:szCs w:val="24"/>
    </w:rPr>
  </w:style>
  <w:style w:type="paragraph" w:customStyle="1" w:styleId="et5">
    <w:name w:val="et5"/>
    <w:basedOn w:val="a"/>
    <w:qFormat/>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13">
    <w:name w:val="列出段落31"/>
    <w:basedOn w:val="a"/>
    <w:uiPriority w:val="34"/>
    <w:qFormat/>
    <w:pPr>
      <w:spacing w:line="360" w:lineRule="auto"/>
      <w:ind w:firstLineChars="200" w:firstLine="420"/>
    </w:pPr>
    <w:rPr>
      <w:rFonts w:eastAsia="仿宋"/>
      <w:sz w:val="28"/>
      <w:szCs w:val="22"/>
    </w:rPr>
  </w:style>
  <w:style w:type="paragraph" w:customStyle="1" w:styleId="afff8">
    <w:name w:val="表格正文"/>
    <w:basedOn w:val="a"/>
    <w:qFormat/>
    <w:pPr>
      <w:widowControl/>
      <w:overflowPunct w:val="0"/>
      <w:autoSpaceDE w:val="0"/>
      <w:autoSpaceDN w:val="0"/>
      <w:adjustRightInd w:val="0"/>
      <w:jc w:val="left"/>
      <w:textAlignment w:val="baseline"/>
    </w:pPr>
    <w:rPr>
      <w:rFonts w:ascii="Tahoma" w:hAnsi="Tahoma"/>
      <w:kern w:val="0"/>
      <w:szCs w:val="21"/>
    </w:rPr>
  </w:style>
  <w:style w:type="paragraph" w:customStyle="1" w:styleId="111111111111">
    <w:name w:val="样式111111111111"/>
    <w:basedOn w:val="afff9"/>
    <w:qFormat/>
  </w:style>
  <w:style w:type="paragraph" w:customStyle="1" w:styleId="afff9">
    <w:name w:val="无样式"/>
    <w:qFormat/>
    <w:rPr>
      <w:kern w:val="2"/>
      <w:sz w:val="24"/>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Numberedlist22">
    <w:name w:val="Numbered list 2.2"/>
    <w:basedOn w:val="2"/>
    <w:next w:val="a"/>
    <w:qFormat/>
    <w:pPr>
      <w:keepLines w:val="0"/>
      <w:widowControl/>
      <w:tabs>
        <w:tab w:val="left" w:pos="425"/>
        <w:tab w:val="left" w:pos="720"/>
        <w:tab w:val="left" w:pos="1080"/>
      </w:tabs>
      <w:spacing w:before="240" w:after="60" w:line="360" w:lineRule="auto"/>
      <w:ind w:left="735" w:hanging="315"/>
      <w:jc w:val="left"/>
    </w:pPr>
    <w:rPr>
      <w:rFonts w:eastAsia="宋体"/>
      <w:bCs w:val="0"/>
      <w:kern w:val="0"/>
      <w:sz w:val="28"/>
      <w:szCs w:val="20"/>
      <w:lang w:val="en-GB" w:eastAsia="en-US"/>
    </w:rPr>
  </w:style>
  <w:style w:type="paragraph" w:customStyle="1" w:styleId="xl74">
    <w:name w:val="xl74"/>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174">
    <w:name w:val="xl17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46">
    <w:name w:val="xl146"/>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a">
    <w:name w:val="表格(五号)"/>
    <w:basedOn w:val="a"/>
    <w:qFormat/>
    <w:pPr>
      <w:snapToGrid w:val="0"/>
      <w:spacing w:before="60" w:after="60"/>
      <w:ind w:left="11"/>
      <w:jc w:val="center"/>
    </w:pPr>
    <w:rPr>
      <w:kern w:val="0"/>
      <w:szCs w:val="20"/>
    </w:rPr>
  </w:style>
  <w:style w:type="paragraph" w:customStyle="1" w:styleId="Numberedlist21">
    <w:name w:val="Numbered list 2.1"/>
    <w:basedOn w:val="1"/>
    <w:next w:val="a"/>
    <w:qFormat/>
    <w:pPr>
      <w:keepLines w:val="0"/>
      <w:widowControl/>
      <w:tabs>
        <w:tab w:val="left" w:pos="360"/>
        <w:tab w:val="left" w:pos="425"/>
        <w:tab w:val="left" w:pos="720"/>
      </w:tabs>
      <w:spacing w:before="240" w:after="60" w:line="360" w:lineRule="auto"/>
      <w:ind w:left="735" w:hanging="315"/>
      <w:jc w:val="left"/>
    </w:pPr>
    <w:rPr>
      <w:rFonts w:ascii="Arial" w:eastAsia="黑体" w:hAnsi="Arial"/>
      <w:bCs w:val="0"/>
      <w:kern w:val="28"/>
      <w:sz w:val="28"/>
      <w:szCs w:val="20"/>
      <w:lang w:val="en-GB" w:eastAsia="en-US"/>
    </w:rPr>
  </w:style>
  <w:style w:type="paragraph" w:customStyle="1" w:styleId="Style293">
    <w:name w:val="_Style 293"/>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et34">
    <w:name w:val="et3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39">
    <w:name w:val="et3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正文(首行缩进)"/>
    <w:basedOn w:val="a"/>
    <w:qFormat/>
    <w:pPr>
      <w:spacing w:line="360" w:lineRule="auto"/>
      <w:jc w:val="left"/>
    </w:pPr>
    <w:rPr>
      <w:rFonts w:ascii="Calibri" w:hAnsi="Calibri"/>
      <w:sz w:val="24"/>
      <w:szCs w:val="20"/>
    </w:rPr>
  </w:style>
  <w:style w:type="paragraph" w:customStyle="1" w:styleId="et30">
    <w:name w:val="et3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xl133">
    <w:name w:val="xl13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afffc">
    <w:name w:val="文档正文"/>
    <w:basedOn w:val="a"/>
    <w:qFormat/>
    <w:pPr>
      <w:snapToGrid w:val="0"/>
      <w:spacing w:line="440" w:lineRule="exact"/>
      <w:ind w:firstLineChars="200" w:firstLine="200"/>
    </w:pPr>
    <w:rPr>
      <w:sz w:val="24"/>
      <w:lang w:val="zh-CN"/>
    </w:rPr>
  </w:style>
  <w:style w:type="paragraph" w:customStyle="1" w:styleId="Style347">
    <w:name w:val="_Style 347"/>
    <w:basedOn w:val="a"/>
    <w:next w:val="aff"/>
    <w:uiPriority w:val="34"/>
    <w:qFormat/>
    <w:pPr>
      <w:spacing w:line="360" w:lineRule="auto"/>
      <w:ind w:firstLineChars="200" w:firstLine="420"/>
    </w:pPr>
    <w:rPr>
      <w:rFonts w:ascii="Calibri" w:hAnsi="Calibri"/>
      <w:sz w:val="24"/>
      <w:szCs w:val="22"/>
    </w:rPr>
  </w:style>
  <w:style w:type="paragraph" w:customStyle="1" w:styleId="et36">
    <w:name w:val="et3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et22">
    <w:name w:val="et2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84">
    <w:name w:val="xl18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d">
    <w:name w:val="普通段落"/>
    <w:qFormat/>
    <w:pPr>
      <w:widowControl w:val="0"/>
      <w:adjustRightInd w:val="0"/>
      <w:spacing w:line="360" w:lineRule="auto"/>
      <w:ind w:firstLineChars="200" w:firstLine="480"/>
      <w:jc w:val="both"/>
      <w:textAlignment w:val="baseline"/>
    </w:pPr>
    <w:rPr>
      <w:sz w:val="24"/>
      <w:szCs w:val="22"/>
    </w:rPr>
  </w:style>
  <w:style w:type="paragraph" w:customStyle="1" w:styleId="afffe">
    <w:name w:val="图表题注样式"/>
    <w:basedOn w:val="a"/>
    <w:qFormat/>
    <w:pPr>
      <w:spacing w:line="360" w:lineRule="auto"/>
      <w:jc w:val="center"/>
    </w:pPr>
    <w:rPr>
      <w:rFonts w:eastAsia="黑体"/>
      <w:sz w:val="24"/>
      <w:szCs w:val="20"/>
    </w:rPr>
  </w:style>
  <w:style w:type="paragraph" w:customStyle="1" w:styleId="et26">
    <w:name w:val="et2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Style290">
    <w:name w:val="_Style 290"/>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7">
    <w:name w:val="xl14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l">
    <w:name w:val="l正文"/>
    <w:basedOn w:val="a"/>
    <w:qFormat/>
    <w:pPr>
      <w:spacing w:line="360" w:lineRule="auto"/>
      <w:ind w:firstLine="560"/>
    </w:pPr>
    <w:rPr>
      <w:rFonts w:ascii="Calibri" w:hAnsi="宋体"/>
      <w:sz w:val="24"/>
      <w:szCs w:val="20"/>
      <w:lang w:val="zh-CN"/>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font4">
    <w:name w:val="font4"/>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Style16">
    <w:name w:val="_Style 16"/>
    <w:basedOn w:val="a"/>
    <w:next w:val="a"/>
    <w:uiPriority w:val="99"/>
    <w:unhideWhenUsed/>
    <w:qFormat/>
    <w:pPr>
      <w:spacing w:line="360" w:lineRule="auto"/>
      <w:ind w:firstLineChars="200" w:firstLine="420"/>
    </w:pPr>
    <w:rPr>
      <w:rFonts w:ascii="Calibri" w:hAnsi="Calibri"/>
      <w:sz w:val="24"/>
      <w:szCs w:val="20"/>
    </w:rPr>
  </w:style>
  <w:style w:type="paragraph" w:customStyle="1" w:styleId="xl164">
    <w:name w:val="xl16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et24">
    <w:name w:val="et2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62">
    <w:name w:val="标题 6（有编号）（绿盟科技）"/>
    <w:basedOn w:val="a"/>
    <w:next w:val="a"/>
    <w:qFormat/>
    <w:pPr>
      <w:keepNext/>
      <w:keepLines/>
      <w:tabs>
        <w:tab w:val="left" w:pos="3000"/>
      </w:tabs>
      <w:spacing w:before="240" w:after="64" w:line="319" w:lineRule="auto"/>
      <w:ind w:left="3000" w:hanging="420"/>
      <w:jc w:val="left"/>
      <w:outlineLvl w:val="5"/>
    </w:pPr>
    <w:rPr>
      <w:rFonts w:ascii="Arial" w:eastAsia="黑体" w:hAnsi="Arial"/>
      <w:b/>
      <w:kern w:val="0"/>
    </w:rPr>
  </w:style>
  <w:style w:type="paragraph" w:customStyle="1" w:styleId="Style14">
    <w:name w:val="_Style 14"/>
    <w:basedOn w:val="a"/>
    <w:next w:val="a"/>
    <w:uiPriority w:val="99"/>
    <w:unhideWhenUsed/>
    <w:qFormat/>
    <w:pPr>
      <w:spacing w:line="360" w:lineRule="auto"/>
      <w:ind w:firstLineChars="200" w:firstLine="420"/>
    </w:pPr>
    <w:rPr>
      <w:rFonts w:ascii="Calibri" w:hAnsi="Calibri"/>
      <w:sz w:val="24"/>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7">
    <w:name w:val="_标题3"/>
    <w:basedOn w:val="3"/>
    <w:next w:val="a"/>
    <w:qFormat/>
    <w:pPr>
      <w:widowControl/>
      <w:tabs>
        <w:tab w:val="left" w:pos="425"/>
      </w:tabs>
      <w:spacing w:before="120" w:after="120" w:line="520" w:lineRule="exact"/>
      <w:ind w:left="1260" w:hanging="420"/>
    </w:pPr>
    <w:rPr>
      <w:rFonts w:ascii="仿宋" w:eastAsia="仿宋" w:hAnsi="仿宋" w:cs="仿宋"/>
      <w:bCs w:val="0"/>
      <w:sz w:val="36"/>
      <w:szCs w:val="36"/>
    </w:rPr>
  </w:style>
  <w:style w:type="paragraph" w:customStyle="1" w:styleId="xl172">
    <w:name w:val="xl17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6">
    <w:name w:val="xl136"/>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Style226">
    <w:name w:val="_Style 226"/>
    <w:basedOn w:val="a"/>
    <w:next w:val="aff"/>
    <w:uiPriority w:val="34"/>
    <w:qFormat/>
    <w:pPr>
      <w:spacing w:line="360" w:lineRule="auto"/>
      <w:ind w:firstLineChars="200" w:firstLine="420"/>
    </w:pPr>
    <w:rPr>
      <w:rFonts w:ascii="Calibri" w:hAnsi="Calibri"/>
      <w:sz w:val="24"/>
      <w:szCs w:val="22"/>
    </w:rPr>
  </w:style>
  <w:style w:type="paragraph" w:customStyle="1" w:styleId="et14">
    <w:name w:val="et14"/>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TOC1">
    <w:name w:val="TOC 标题1"/>
    <w:basedOn w:val="1"/>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L">
    <w:name w:val="正文-L"/>
    <w:basedOn w:val="a"/>
    <w:qFormat/>
    <w:pPr>
      <w:spacing w:line="360" w:lineRule="auto"/>
      <w:ind w:firstLineChars="200" w:firstLine="480"/>
      <w:jc w:val="left"/>
    </w:pPr>
    <w:rPr>
      <w:rFonts w:ascii="仿宋_GB2312" w:eastAsia="仿宋_GB2312" w:hAnsi="Calibri" w:cs="宋体"/>
      <w:sz w:val="24"/>
      <w:szCs w:val="20"/>
    </w:rPr>
  </w:style>
  <w:style w:type="paragraph" w:customStyle="1" w:styleId="et27">
    <w:name w:val="et2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38">
    <w:name w:val="et3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
    <w:name w:val="四号正文"/>
    <w:basedOn w:val="a"/>
    <w:qFormat/>
    <w:pPr>
      <w:spacing w:line="360" w:lineRule="auto"/>
      <w:ind w:firstLineChars="200" w:firstLine="200"/>
    </w:pPr>
    <w:rPr>
      <w:sz w:val="24"/>
      <w:szCs w:val="2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1">
    <w:name w:val="et3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font3">
    <w:name w:val="font3"/>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000000000">
    <w:name w:val="样式000000000"/>
    <w:qFormat/>
    <w:rPr>
      <w:rFonts w:ascii="Cambria" w:hAnsi="Cambria"/>
      <w:b/>
      <w:sz w:val="28"/>
    </w:rPr>
  </w:style>
  <w:style w:type="paragraph" w:customStyle="1" w:styleId="Style13">
    <w:name w:val="_Style 13"/>
    <w:basedOn w:val="a"/>
    <w:next w:val="a"/>
    <w:uiPriority w:val="99"/>
    <w:unhideWhenUsed/>
    <w:qFormat/>
    <w:pPr>
      <w:spacing w:line="360" w:lineRule="auto"/>
      <w:ind w:firstLineChars="200" w:firstLine="420"/>
    </w:pPr>
    <w:rPr>
      <w:rFonts w:ascii="Calibri" w:hAnsi="Calibri"/>
      <w:sz w:val="24"/>
      <w:szCs w:val="20"/>
    </w:rPr>
  </w:style>
  <w:style w:type="paragraph" w:customStyle="1" w:styleId="xl169">
    <w:name w:val="xl16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2">
    <w:name w:val="xl1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5">
    <w:name w:val="et3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127">
    <w:name w:val="xl12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2">
    <w:name w:val="xl162"/>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Style205">
    <w:name w:val="_Style 205"/>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68">
    <w:name w:val="xl1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292">
    <w:name w:val="_Style 292"/>
    <w:basedOn w:val="a9"/>
    <w:next w:val="25"/>
    <w:uiPriority w:val="99"/>
    <w:unhideWhenUsed/>
    <w:qFormat/>
    <w:pPr>
      <w:spacing w:after="0" w:line="360" w:lineRule="auto"/>
      <w:ind w:leftChars="0" w:left="0" w:firstLineChars="200" w:firstLine="420"/>
    </w:pPr>
    <w:rPr>
      <w:rFonts w:ascii="Calibri" w:hAnsi="Calibri"/>
      <w:sz w:val="24"/>
      <w:szCs w:val="20"/>
    </w:rPr>
  </w:style>
  <w:style w:type="paragraph" w:customStyle="1" w:styleId="xl135">
    <w:name w:val="xl1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63">
    <w:name w:val="xl16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图注"/>
    <w:basedOn w:val="a4"/>
    <w:next w:val="af3"/>
    <w:qFormat/>
    <w:pPr>
      <w:jc w:val="center"/>
    </w:pPr>
    <w:rPr>
      <w:rFonts w:ascii="宋体" w:eastAsia="宋体" w:hAnsi="宋体" w:cs="Times New Roman"/>
      <w:b/>
      <w:kern w:val="0"/>
      <w:sz w:val="24"/>
      <w:szCs w:val="20"/>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150">
    <w:name w:val="样式 小四 行距: 1.5 倍行距"/>
    <w:basedOn w:val="a"/>
    <w:qFormat/>
    <w:pPr>
      <w:spacing w:line="360" w:lineRule="auto"/>
      <w:ind w:firstLineChars="225" w:firstLine="540"/>
    </w:pPr>
    <w:rPr>
      <w:color w:val="3366FF"/>
      <w:sz w:val="24"/>
      <w:szCs w:val="20"/>
    </w:rPr>
  </w:style>
  <w:style w:type="paragraph" w:customStyle="1" w:styleId="xl161">
    <w:name w:val="xl16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2">
    <w:name w:val="font2"/>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10505">
    <w:name w:val="样式 标题 1 + 段前: 0.5 行 段后: 0.5 行"/>
    <w:basedOn w:val="1"/>
    <w:qFormat/>
    <w:pPr>
      <w:adjustRightInd w:val="0"/>
      <w:snapToGrid w:val="0"/>
      <w:spacing w:beforeLines="50" w:afterLines="50" w:line="400" w:lineRule="atLeast"/>
      <w:ind w:leftChars="100" w:left="732" w:rightChars="100" w:right="300" w:hanging="432"/>
    </w:pPr>
    <w:rPr>
      <w:rFonts w:ascii="黑体" w:eastAsia="黑体"/>
      <w:b w:val="0"/>
      <w:bCs w:val="0"/>
      <w:sz w:val="24"/>
      <w:szCs w:val="20"/>
    </w:rPr>
  </w:style>
  <w:style w:type="paragraph" w:customStyle="1" w:styleId="xl175">
    <w:name w:val="xl17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f1">
    <w:name w:val="标题 1（绿盟科技）"/>
    <w:basedOn w:val="1"/>
    <w:next w:val="a"/>
    <w:qFormat/>
    <w:pPr>
      <w:pBdr>
        <w:bottom w:val="single" w:sz="48" w:space="1" w:color="auto"/>
      </w:pBdr>
      <w:tabs>
        <w:tab w:val="left" w:pos="425"/>
        <w:tab w:val="left" w:pos="1275"/>
      </w:tabs>
      <w:spacing w:before="600" w:line="576" w:lineRule="auto"/>
      <w:ind w:left="1275" w:hanging="795"/>
      <w:jc w:val="left"/>
    </w:pPr>
    <w:rPr>
      <w:rFonts w:ascii="Arial" w:eastAsia="黑体" w:hAnsi="Arial"/>
    </w:rPr>
  </w:style>
  <w:style w:type="paragraph" w:customStyle="1" w:styleId="font0">
    <w:name w:val="font0"/>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xl134">
    <w:name w:val="xl1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D">
    <w:name w:val="D正文"/>
    <w:basedOn w:val="25"/>
    <w:qFormat/>
    <w:pPr>
      <w:widowControl/>
      <w:autoSpaceDE/>
      <w:autoSpaceDN/>
      <w:spacing w:before="100" w:beforeAutospacing="1" w:after="100" w:afterAutospacing="1"/>
      <w:ind w:leftChars="0" w:left="0"/>
    </w:pPr>
    <w:rPr>
      <w:rFonts w:ascii="Arial" w:hAnsi="Arial" w:cs="Times New Roman"/>
      <w:sz w:val="24"/>
      <w:lang w:val="en-US" w:bidi="ar-SA"/>
    </w:rPr>
  </w:style>
  <w:style w:type="paragraph" w:customStyle="1" w:styleId="xl178">
    <w:name w:val="xl17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xl121">
    <w:name w:val="xl12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et33">
    <w:name w:val="et33"/>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font1">
    <w:name w:val="font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180">
    <w:name w:val="xl18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2">
    <w:name w:val="标题 4（绿盟科技）"/>
    <w:basedOn w:val="4"/>
    <w:next w:val="a"/>
    <w:qFormat/>
    <w:pPr>
      <w:keepNext/>
      <w:keepLines/>
      <w:tabs>
        <w:tab w:val="left" w:pos="2160"/>
      </w:tabs>
      <w:spacing w:before="280" w:beforeAutospacing="0" w:after="156" w:afterAutospacing="0" w:line="376" w:lineRule="auto"/>
      <w:ind w:left="2160" w:hanging="420"/>
    </w:pPr>
    <w:rPr>
      <w:rFonts w:ascii="Arial" w:eastAsia="黑体" w:hAnsi="Arial" w:cs="Times New Roman"/>
      <w:bCs w:val="0"/>
      <w:sz w:val="28"/>
      <w:szCs w:val="28"/>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54">
    <w:name w:val="xl1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b">
    <w:name w:val="修订2"/>
    <w:uiPriority w:val="99"/>
    <w:unhideWhenUsed/>
    <w:qFormat/>
    <w:rPr>
      <w:kern w:val="2"/>
      <w:sz w:val="24"/>
    </w:rPr>
  </w:style>
  <w:style w:type="paragraph" w:customStyle="1" w:styleId="et28">
    <w:name w:val="et28"/>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2c">
    <w:name w:val="正文首行缩进2字"/>
    <w:basedOn w:val="a"/>
    <w:qFormat/>
    <w:pPr>
      <w:ind w:firstLineChars="200" w:firstLine="560"/>
    </w:pPr>
    <w:rPr>
      <w:rFonts w:eastAsia="楷体_GB2312"/>
      <w:sz w:val="28"/>
      <w:szCs w:val="20"/>
    </w:rPr>
  </w:style>
  <w:style w:type="paragraph" w:customStyle="1" w:styleId="et29">
    <w:name w:val="et2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165">
    <w:name w:val="xl165"/>
    <w:basedOn w:val="a"/>
    <w:qFormat/>
    <w:pPr>
      <w:widowControl/>
      <w:spacing w:before="100" w:beforeAutospacing="1" w:after="100" w:afterAutospacing="1"/>
      <w:jc w:val="center"/>
    </w:pPr>
    <w:rPr>
      <w:rFonts w:ascii="宋体" w:hAnsi="宋体" w:cs="宋体"/>
      <w:b/>
      <w:bCs/>
      <w:kern w:val="0"/>
      <w:sz w:val="24"/>
    </w:rPr>
  </w:style>
  <w:style w:type="paragraph" w:customStyle="1" w:styleId="et19">
    <w:name w:val="et19"/>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83">
    <w:name w:val="xl18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et3">
    <w:name w:val="et3"/>
    <w:basedOn w:val="a"/>
    <w:pPr>
      <w:widowControl/>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1">
    <w:name w:val="表格标注（绿盟科技）"/>
    <w:basedOn w:val="afff6"/>
    <w:next w:val="a"/>
    <w:qFormat/>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et20">
    <w:name w:val="et20"/>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qFormat/>
    <w:pPr>
      <w:widowControl/>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5H5dashdsddh5PIM5heading5Tablelabell5hmm3">
    <w:name w:val="样式 标题 5H5dashdsddh5PIM 5口一heading 5Table labell5hmm...3"/>
    <w:basedOn w:val="5"/>
    <w:qFormat/>
    <w:pPr>
      <w:tabs>
        <w:tab w:val="clear" w:pos="425"/>
        <w:tab w:val="clear" w:pos="560"/>
      </w:tabs>
      <w:spacing w:before="0" w:after="0" w:line="360" w:lineRule="auto"/>
      <w:ind w:left="426" w:right="240" w:hanging="360"/>
      <w:jc w:val="both"/>
    </w:pPr>
    <w:rPr>
      <w:rFonts w:ascii="楷体_GB2312" w:eastAsia="黑体" w:cs="宋体"/>
      <w:bCs/>
      <w:kern w:val="2"/>
      <w:sz w:val="21"/>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2d">
    <w:name w:val="标题 2（绿盟科技）"/>
    <w:basedOn w:val="2"/>
    <w:next w:val="a"/>
    <w:pPr>
      <w:tabs>
        <w:tab w:val="left" w:pos="567"/>
        <w:tab w:val="left" w:pos="1320"/>
      </w:tabs>
      <w:spacing w:line="415" w:lineRule="auto"/>
      <w:ind w:left="1320" w:hanging="420"/>
      <w:jc w:val="left"/>
    </w:pPr>
    <w:rPr>
      <w:b w:val="0"/>
      <w:bCs w:val="0"/>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et37">
    <w:name w:val="et37"/>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affff2">
    <w:name w:val="报告正文"/>
    <w:qFormat/>
    <w:pPr>
      <w:wordWrap w:val="0"/>
      <w:spacing w:beforeLines="50" w:afterLines="20" w:line="300" w:lineRule="auto"/>
      <w:jc w:val="both"/>
    </w:pPr>
    <w:rPr>
      <w:bCs/>
      <w:kern w:val="2"/>
      <w:sz w:val="22"/>
      <w:szCs w:val="32"/>
    </w:rPr>
  </w:style>
  <w:style w:type="paragraph" w:customStyle="1" w:styleId="et32">
    <w:name w:val="et32"/>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xl176">
    <w:name w:val="xl176"/>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10">
    <w:name w:val="font10"/>
    <w:basedOn w:val="a"/>
    <w:qFormat/>
    <w:pPr>
      <w:widowControl/>
      <w:spacing w:before="100" w:beforeAutospacing="1" w:after="100" w:afterAutospacing="1"/>
      <w:jc w:val="left"/>
    </w:pPr>
    <w:rPr>
      <w:rFonts w:ascii="Arial" w:hAnsi="Arial" w:cs="Arial"/>
      <w:kern w:val="0"/>
      <w:sz w:val="18"/>
      <w:szCs w:val="18"/>
    </w:rPr>
  </w:style>
  <w:style w:type="paragraph" w:customStyle="1" w:styleId="affff3">
    <w:name w:val="正文自"/>
    <w:basedOn w:val="a"/>
    <w:pPr>
      <w:spacing w:afterLines="50" w:line="360" w:lineRule="auto"/>
      <w:ind w:leftChars="430" w:left="903" w:firstLineChars="200" w:firstLine="480"/>
    </w:pPr>
    <w:rPr>
      <w:kern w:val="0"/>
      <w:sz w:val="24"/>
      <w:szCs w:val="20"/>
    </w:rPr>
  </w:style>
  <w:style w:type="paragraph" w:customStyle="1" w:styleId="et7">
    <w:name w:val="et7"/>
    <w:basedOn w:val="a"/>
    <w:qFormat/>
    <w:pPr>
      <w:widowControl/>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Style18">
    <w:name w:val="_Style 18"/>
    <w:basedOn w:val="a"/>
    <w:next w:val="aff"/>
    <w:uiPriority w:val="34"/>
    <w:qFormat/>
    <w:pPr>
      <w:spacing w:line="360" w:lineRule="auto"/>
      <w:ind w:firstLineChars="200" w:firstLine="420"/>
    </w:pPr>
    <w:rPr>
      <w:rFonts w:ascii="Calibri" w:hAnsi="Calibri"/>
      <w:sz w:val="24"/>
      <w:szCs w:val="22"/>
    </w:rPr>
  </w:style>
  <w:style w:type="paragraph" w:customStyle="1" w:styleId="1f2">
    <w:name w:val="列表段落1"/>
    <w:basedOn w:val="a"/>
    <w:pPr>
      <w:spacing w:line="360" w:lineRule="auto"/>
      <w:ind w:firstLineChars="200" w:firstLine="420"/>
    </w:pPr>
    <w:rPr>
      <w:kern w:val="0"/>
      <w:sz w:val="24"/>
      <w:szCs w:val="20"/>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umberedlist23">
    <w:name w:val="Numbered list 2.3"/>
    <w:basedOn w:val="3"/>
    <w:next w:val="a"/>
    <w:qFormat/>
    <w:pPr>
      <w:keepLines w:val="0"/>
      <w:widowControl/>
      <w:tabs>
        <w:tab w:val="left" w:pos="0"/>
        <w:tab w:val="left" w:pos="425"/>
        <w:tab w:val="left" w:pos="735"/>
        <w:tab w:val="left" w:pos="1080"/>
      </w:tabs>
      <w:spacing w:before="240" w:after="60" w:line="360" w:lineRule="auto"/>
      <w:ind w:left="735" w:hanging="315"/>
      <w:jc w:val="left"/>
    </w:pPr>
    <w:rPr>
      <w:rFonts w:ascii="Arial" w:hAnsi="Arial"/>
      <w:bCs w:val="0"/>
      <w:kern w:val="0"/>
      <w:sz w:val="24"/>
      <w:szCs w:val="20"/>
      <w:lang w:val="en-GB" w:eastAsia="en-US"/>
    </w:rPr>
  </w:style>
  <w:style w:type="paragraph" w:customStyle="1" w:styleId="xl177">
    <w:name w:val="xl17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宋体" w:hAnsi="宋体" w:cs="宋体"/>
      <w:b/>
      <w:bCs/>
      <w:kern w:val="0"/>
      <w:sz w:val="20"/>
      <w:szCs w:val="20"/>
    </w:rPr>
  </w:style>
  <w:style w:type="paragraph" w:customStyle="1" w:styleId="xl155">
    <w:name w:val="xl1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56">
    <w:name w:val="xl1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BodyText1">
    <w:name w:val="Body Text1"/>
    <w:basedOn w:val="a"/>
    <w:next w:val="32"/>
    <w:qFormat/>
    <w:pPr>
      <w:spacing w:beforeLines="50" w:afterLines="50" w:line="360" w:lineRule="auto"/>
      <w:ind w:firstLineChars="200" w:firstLine="480"/>
    </w:pPr>
    <w:rPr>
      <w:rFonts w:ascii="Arial" w:hAnsi="Arial" w:cs="Arial"/>
      <w:sz w:val="24"/>
      <w:szCs w:val="20"/>
    </w:rPr>
  </w:style>
  <w:style w:type="paragraph" w:customStyle="1" w:styleId="et6">
    <w:name w:val="et6"/>
    <w:basedOn w:val="a"/>
    <w:qFormat/>
    <w:pPr>
      <w:widowControl/>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Style15">
    <w:name w:val="_Style 15"/>
    <w:basedOn w:val="a"/>
    <w:next w:val="a"/>
    <w:uiPriority w:val="99"/>
    <w:unhideWhenUsed/>
    <w:qFormat/>
    <w:pPr>
      <w:spacing w:line="360" w:lineRule="auto"/>
      <w:ind w:firstLineChars="200" w:firstLine="420"/>
    </w:pPr>
    <w:rPr>
      <w:rFonts w:ascii="Calibri" w:hAnsi="Calibri"/>
      <w:sz w:val="24"/>
      <w:szCs w:val="20"/>
    </w:rPr>
  </w:style>
  <w:style w:type="paragraph" w:customStyle="1" w:styleId="212">
    <w:name w:val="修订21"/>
    <w:qFormat/>
    <w:rPr>
      <w:rFonts w:ascii="等线" w:eastAsia="仿宋" w:hAnsi="等线"/>
      <w:sz w:val="28"/>
    </w:rPr>
  </w:style>
  <w:style w:type="paragraph" w:customStyle="1" w:styleId="38">
    <w:name w:val="标题 3（绿盟科技）"/>
    <w:basedOn w:val="3"/>
    <w:next w:val="a"/>
    <w:pPr>
      <w:tabs>
        <w:tab w:val="left" w:pos="960"/>
        <w:tab w:val="left" w:pos="1740"/>
      </w:tabs>
      <w:ind w:left="1740" w:hanging="420"/>
      <w:jc w:val="left"/>
    </w:pPr>
    <w:rPr>
      <w:rFonts w:ascii="Arial" w:eastAsia="黑体" w:hAnsi="Arial"/>
      <w:b w:val="0"/>
      <w:bCs w:val="0"/>
      <w:kern w:val="0"/>
      <w:sz w:val="30"/>
      <w:szCs w:val="30"/>
    </w:rPr>
  </w:style>
  <w:style w:type="paragraph" w:customStyle="1" w:styleId="et21">
    <w:name w:val="et21"/>
    <w:basedOn w:val="a"/>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character" w:styleId="affff4">
    <w:name w:val="Placeholder Text"/>
    <w:basedOn w:val="a0"/>
    <w:uiPriority w:val="99"/>
    <w:unhideWhenUsed/>
    <w:qFormat/>
    <w:rPr>
      <w:color w:val="808080"/>
    </w:rPr>
  </w:style>
  <w:style w:type="paragraph" w:customStyle="1" w:styleId="39">
    <w:name w:val="修订3"/>
    <w:hidden/>
    <w:uiPriority w:val="99"/>
    <w:semiHidden/>
    <w:qFormat/>
    <w:rPr>
      <w:kern w:val="2"/>
      <w:sz w:val="21"/>
      <w:szCs w:val="24"/>
    </w:rPr>
  </w:style>
  <w:style w:type="paragraph" w:customStyle="1" w:styleId="1f3">
    <w:name w:val="纯文本1"/>
    <w:basedOn w:val="a"/>
    <w:qFormat/>
    <w:pPr>
      <w:adjustRightInd w:val="0"/>
      <w:textAlignment w:val="baseline"/>
    </w:pPr>
    <w:rPr>
      <w:rFonts w:ascii="宋体" w:eastAsia="楷体_GB2312" w:hAnsi="Courier New"/>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w.hainan.gov.cn/ggzy/&#65289;&#33719;&#21462;&#37319;&#36141;&#25991;&#20214;&#65292;&#24182;&#20110;2022&#241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FF619-2895-493C-80E7-27EA3209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7538</Words>
  <Characters>42971</Characters>
  <Application>Microsoft Office Word</Application>
  <DocSecurity>0</DocSecurity>
  <Lines>358</Lines>
  <Paragraphs>100</Paragraphs>
  <ScaleCrop>false</ScaleCrop>
  <Company/>
  <LinksUpToDate>false</LinksUpToDate>
  <CharactersWithSpaces>50409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lenovo</cp:lastModifiedBy>
  <cp:revision>41</cp:revision>
  <cp:lastPrinted>2021-12-14T08:43:00Z</cp:lastPrinted>
  <dcterms:created xsi:type="dcterms:W3CDTF">2022-05-23T04:06:00Z</dcterms:created>
  <dcterms:modified xsi:type="dcterms:W3CDTF">2022-11-28T01:53:00Z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EF76AB72A70E4E53B483D645EB845681</vt:lpwstr>
  </property>
</Properties>
</file>