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</w:pPr>
      <w:bookmarkStart w:id="0" w:name="_Toc35393813"/>
      <w:r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  <w:t>更正公告</w:t>
      </w:r>
      <w:bookmarkEnd w:id="0"/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bookmarkStart w:id="1" w:name="_Toc28359027"/>
      <w:bookmarkStart w:id="2" w:name="_Toc28359104"/>
      <w:bookmarkStart w:id="3" w:name="_Toc35393814"/>
      <w:bookmarkStart w:id="4" w:name="_Toc35393645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原公告的采购项目编号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：HNJYG20220901-CC28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原公告的采购项目名称：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白沙县农村公路桥梁建设及危桥改造工程（元门乡红新漫水桥）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首次公告日期：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2022年10月8日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bookmarkStart w:id="5" w:name="_Toc28359028"/>
      <w:bookmarkStart w:id="6" w:name="_Toc35393815"/>
      <w:bookmarkStart w:id="7" w:name="_Toc35393646"/>
      <w:bookmarkStart w:id="8" w:name="_Toc28359105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二、更正信息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更正事项：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□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采购公告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□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采购文件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☑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采购结果     </w:t>
      </w:r>
    </w:p>
    <w:p>
      <w:pPr>
        <w:spacing w:line="360" w:lineRule="auto"/>
        <w:ind w:firstLine="480" w:firstLineChars="200"/>
        <w:rPr>
          <w:rFonts w:hint="default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更正内容：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原成交公告中的四、主要标的信息中的项目经理：徐启满；执业证书信息：琼246212107647，现更正为，项目经理：赖素桢，执业证书信息</w:t>
      </w:r>
      <w:bookmarkStart w:id="15" w:name="_GoBack"/>
      <w:bookmarkEnd w:id="15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：琼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246212209569 其他不变，特此更正。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更正日期：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2022年10月20日</w:t>
      </w:r>
    </w:p>
    <w:p>
      <w:pPr>
        <w:spacing w:line="360" w:lineRule="auto"/>
        <w:rPr>
          <w:rFonts w:hint="default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</w:pPr>
      <w:bookmarkStart w:id="9" w:name="_Toc35393647"/>
      <w:bookmarkStart w:id="10" w:name="_Toc35393816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三、其他补充事宜</w:t>
      </w:r>
      <w:bookmarkEnd w:id="9"/>
      <w:bookmarkEnd w:id="10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:/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</w:pPr>
      <w:bookmarkStart w:id="11" w:name="_Toc35393817"/>
      <w:bookmarkStart w:id="12" w:name="_Toc35393648"/>
      <w:bookmarkStart w:id="13" w:name="_Toc28359106"/>
      <w:bookmarkStart w:id="14" w:name="_Toc28359029"/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1.采购人信息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名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称：白沙黎族自治县交通运输局 　　　　　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地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址：白沙黎族自治县牙叉镇315省道与环城路交汇处附近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联系方式：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0898-27721785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　　　　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2.采购代理机构信息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名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 称：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海南金阳光招标有限公司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　　　　　　　　　　　　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地　址：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海南省海口市美兰区国兴大道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5号海南大厦主楼41层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联系方式：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0898-66721035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　　　　　　　　　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3.项目联系方式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项目联系人：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陈工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电　话：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>0898-66721035</w:t>
      </w:r>
    </w:p>
    <w:sectPr>
      <w:footerReference r:id="rId3" w:type="default"/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c4yT/O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87pFYVXhDe7hKSKNzyhBF2GozXVdRNq5X34d/30nX/O6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L3UTQAAAAAgEAAA8AAAAAAAAAAQAgAAAAIgAAAGRycy9kb3du&#10;cmV2LnhtbFBLAQIUABQAAAAIAIdO4kDXOMk/zgEAAJY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4F2501CB"/>
    <w:rsid w:val="023A6953"/>
    <w:rsid w:val="02D37DF3"/>
    <w:rsid w:val="049A4077"/>
    <w:rsid w:val="05226EB4"/>
    <w:rsid w:val="147246C9"/>
    <w:rsid w:val="1E22708F"/>
    <w:rsid w:val="333D0710"/>
    <w:rsid w:val="33CC69A3"/>
    <w:rsid w:val="341C4349"/>
    <w:rsid w:val="385440C5"/>
    <w:rsid w:val="4736230E"/>
    <w:rsid w:val="48425B85"/>
    <w:rsid w:val="4F2501CB"/>
    <w:rsid w:val="509262B8"/>
    <w:rsid w:val="578A76FB"/>
    <w:rsid w:val="58727DC0"/>
    <w:rsid w:val="66552ACF"/>
    <w:rsid w:val="68B65AA7"/>
    <w:rsid w:val="6CA05EAD"/>
    <w:rsid w:val="76E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438</Characters>
  <Lines>0</Lines>
  <Paragraphs>0</Paragraphs>
  <TotalTime>19</TotalTime>
  <ScaleCrop>false</ScaleCrop>
  <LinksUpToDate>false</LinksUpToDate>
  <CharactersWithSpaces>492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2022-06-17T00:59:00Z</dcterms:created>
  <dc:creator>陈大玲i</dc:creator>
  <cp:lastModifiedBy>cdx</cp:lastModifiedBy>
  <dcterms:modified xsi:type="dcterms:W3CDTF">2022-10-20T11:30:53Z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494B335AF8714FEB9134ED785D0BF327</vt:lpwstr>
  </property>
</Properties>
</file>