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spacing w:line="360" w:lineRule="auto"/>
        <w:rPr>
          <w:color w:val="auto"/>
          <w:lang w:val="en-US" w:eastAsia="zh-CN"/>
        </w:rPr>
      </w:pPr>
      <w:bookmarkStart w:id="0" w:name="_Toc14003"/>
      <w:bookmarkStart w:id="1" w:name="_Toc17679"/>
      <w:bookmarkStart w:id="2" w:name="_Toc22553"/>
      <w:r>
        <w:rPr>
          <w:rFonts w:hint="eastAsia"/>
          <w:color w:val="auto"/>
          <w:lang w:val="en-US" w:eastAsia="zh-CN"/>
        </w:rPr>
        <w:t>采</w:t>
      </w:r>
      <w:r>
        <w:rPr>
          <w:color w:val="auto"/>
        </w:rPr>
        <w:t>购需求</w:t>
      </w:r>
      <w:bookmarkEnd w:id="0"/>
      <w:bookmarkEnd w:id="1"/>
      <w:bookmarkEnd w:id="2"/>
      <w:r>
        <w:rPr>
          <w:rFonts w:hint="eastAsia"/>
          <w:color w:val="auto"/>
          <w:lang w:val="en-US" w:eastAsia="zh-CN"/>
        </w:rPr>
        <w:t>书</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rPr>
      </w:pPr>
      <w:r>
        <w:rPr>
          <w:rFonts w:hint="eastAsia" w:ascii="宋体" w:hAnsi="宋体" w:eastAsia="宋体" w:cs="宋体"/>
          <w:color w:val="auto"/>
          <w:spacing w:val="0"/>
          <w:w w:val="100"/>
          <w:kern w:val="0"/>
          <w:sz w:val="24"/>
          <w:szCs w:val="24"/>
          <w:highlight w:val="none"/>
        </w:rPr>
        <w:t>为</w:t>
      </w:r>
      <w:r>
        <w:rPr>
          <w:rFonts w:hint="eastAsia" w:ascii="宋体" w:hAnsi="宋体" w:eastAsia="宋体" w:cs="宋体"/>
          <w:color w:val="auto"/>
          <w:spacing w:val="0"/>
          <w:w w:val="100"/>
          <w:kern w:val="0"/>
          <w:sz w:val="24"/>
          <w:szCs w:val="24"/>
          <w:highlight w:val="none"/>
          <w:lang w:val="en-US" w:eastAsia="zh-CN"/>
        </w:rPr>
        <w:t>深入</w:t>
      </w:r>
      <w:r>
        <w:rPr>
          <w:rFonts w:hint="eastAsia" w:ascii="宋体" w:hAnsi="宋体" w:eastAsia="宋体" w:cs="宋体"/>
          <w:color w:val="auto"/>
          <w:spacing w:val="0"/>
          <w:w w:val="100"/>
          <w:kern w:val="0"/>
          <w:sz w:val="24"/>
          <w:szCs w:val="24"/>
          <w:highlight w:val="none"/>
        </w:rPr>
        <w:t>贯彻落实海南省委</w:t>
      </w:r>
      <w:r>
        <w:rPr>
          <w:rFonts w:hint="eastAsia" w:ascii="宋体" w:hAnsi="宋体" w:eastAsia="宋体" w:cs="宋体"/>
          <w:color w:val="auto"/>
          <w:spacing w:val="0"/>
          <w:w w:val="100"/>
          <w:kern w:val="0"/>
          <w:sz w:val="24"/>
          <w:szCs w:val="24"/>
          <w:highlight w:val="none"/>
          <w:lang w:eastAsia="zh-CN"/>
        </w:rPr>
        <w:t>、</w:t>
      </w:r>
      <w:r>
        <w:rPr>
          <w:rFonts w:hint="eastAsia" w:ascii="宋体" w:hAnsi="宋体" w:eastAsia="宋体" w:cs="宋体"/>
          <w:color w:val="auto"/>
          <w:spacing w:val="0"/>
          <w:w w:val="100"/>
          <w:kern w:val="0"/>
          <w:sz w:val="24"/>
          <w:szCs w:val="24"/>
          <w:highlight w:val="none"/>
        </w:rPr>
        <w:t>省政府《关于做好2022年全面推进乡村振兴重点工作的实施意见》精神，以及《2022年海南省政府工作报告》</w:t>
      </w:r>
      <w:r>
        <w:rPr>
          <w:rFonts w:hint="eastAsia" w:ascii="宋体" w:hAnsi="宋体" w:eastAsia="宋体" w:cs="宋体"/>
          <w:color w:val="auto"/>
          <w:spacing w:val="0"/>
          <w:w w:val="100"/>
          <w:kern w:val="0"/>
          <w:sz w:val="24"/>
          <w:szCs w:val="24"/>
          <w:highlight w:val="none"/>
          <w:lang w:val="en-US" w:eastAsia="zh-CN"/>
        </w:rPr>
        <w:t>关于</w:t>
      </w:r>
      <w:r>
        <w:rPr>
          <w:rFonts w:hint="eastAsia" w:ascii="宋体" w:hAnsi="宋体" w:eastAsia="宋体" w:cs="宋体"/>
          <w:color w:val="auto"/>
          <w:spacing w:val="0"/>
          <w:w w:val="100"/>
          <w:kern w:val="0"/>
          <w:sz w:val="24"/>
          <w:szCs w:val="24"/>
          <w:highlight w:val="none"/>
        </w:rPr>
        <w:t>全面推进乡村振兴</w:t>
      </w:r>
      <w:r>
        <w:rPr>
          <w:rFonts w:hint="eastAsia" w:ascii="宋体" w:hAnsi="宋体" w:eastAsia="宋体" w:cs="宋体"/>
          <w:color w:val="auto"/>
          <w:spacing w:val="0"/>
          <w:w w:val="100"/>
          <w:kern w:val="0"/>
          <w:sz w:val="24"/>
          <w:szCs w:val="24"/>
          <w:highlight w:val="none"/>
          <w:lang w:eastAsia="zh-CN"/>
        </w:rPr>
        <w:t>、</w:t>
      </w:r>
      <w:r>
        <w:rPr>
          <w:rFonts w:hint="eastAsia" w:ascii="宋体" w:hAnsi="宋体" w:eastAsia="宋体" w:cs="宋体"/>
          <w:color w:val="auto"/>
          <w:spacing w:val="0"/>
          <w:w w:val="100"/>
          <w:kern w:val="0"/>
          <w:sz w:val="24"/>
          <w:szCs w:val="24"/>
          <w:highlight w:val="none"/>
        </w:rPr>
        <w:t>持续巩固拓展脱贫攻坚成果同乡村振兴有效衔接</w:t>
      </w:r>
      <w:r>
        <w:rPr>
          <w:rFonts w:hint="eastAsia" w:ascii="宋体" w:hAnsi="宋体" w:eastAsia="宋体" w:cs="宋体"/>
          <w:color w:val="auto"/>
          <w:spacing w:val="0"/>
          <w:w w:val="100"/>
          <w:kern w:val="0"/>
          <w:sz w:val="24"/>
          <w:szCs w:val="24"/>
          <w:highlight w:val="none"/>
          <w:lang w:eastAsia="zh-CN"/>
        </w:rPr>
        <w:t>、</w:t>
      </w:r>
      <w:r>
        <w:rPr>
          <w:rFonts w:hint="eastAsia" w:ascii="宋体" w:hAnsi="宋体" w:eastAsia="宋体" w:cs="宋体"/>
          <w:color w:val="auto"/>
          <w:spacing w:val="0"/>
          <w:w w:val="100"/>
          <w:kern w:val="0"/>
          <w:sz w:val="24"/>
          <w:szCs w:val="24"/>
          <w:highlight w:val="none"/>
        </w:rPr>
        <w:t>实施“品牌强农”战略</w:t>
      </w:r>
      <w:r>
        <w:rPr>
          <w:rFonts w:hint="eastAsia" w:ascii="宋体" w:hAnsi="宋体" w:eastAsia="宋体" w:cs="宋体"/>
          <w:color w:val="auto"/>
          <w:spacing w:val="0"/>
          <w:w w:val="100"/>
          <w:kern w:val="0"/>
          <w:sz w:val="24"/>
          <w:szCs w:val="24"/>
          <w:highlight w:val="none"/>
          <w:lang w:val="en-US" w:eastAsia="zh-CN"/>
        </w:rPr>
        <w:t>的决策部署</w:t>
      </w:r>
      <w:r>
        <w:rPr>
          <w:rFonts w:hint="eastAsia" w:ascii="宋体" w:hAnsi="宋体" w:eastAsia="宋体" w:cs="宋体"/>
          <w:color w:val="auto"/>
          <w:spacing w:val="0"/>
          <w:w w:val="100"/>
          <w:kern w:val="0"/>
          <w:sz w:val="24"/>
          <w:szCs w:val="24"/>
          <w:highlight w:val="none"/>
        </w:rPr>
        <w:t>。</w:t>
      </w:r>
      <w:r>
        <w:rPr>
          <w:rFonts w:hint="eastAsia" w:ascii="宋体" w:hAnsi="宋体" w:eastAsia="宋体" w:cs="宋体"/>
          <w:color w:val="auto"/>
          <w:spacing w:val="0"/>
          <w:w w:val="100"/>
          <w:kern w:val="0"/>
          <w:sz w:val="24"/>
          <w:szCs w:val="24"/>
          <w:highlight w:val="none"/>
          <w:lang w:val="en-US" w:eastAsia="zh-CN"/>
        </w:rPr>
        <w:t>依托</w:t>
      </w:r>
      <w:r>
        <w:rPr>
          <w:rFonts w:hint="eastAsia" w:ascii="宋体" w:hAnsi="宋体" w:eastAsia="宋体" w:cs="宋体"/>
          <w:color w:val="auto"/>
          <w:spacing w:val="0"/>
          <w:w w:val="100"/>
          <w:kern w:val="0"/>
          <w:sz w:val="24"/>
          <w:szCs w:val="24"/>
          <w:highlight w:val="none"/>
        </w:rPr>
        <w:t>国家品牌发展、农业品牌发展和海南省、琼中</w:t>
      </w:r>
      <w:r>
        <w:rPr>
          <w:rFonts w:hint="eastAsia" w:ascii="宋体" w:hAnsi="宋体" w:eastAsia="宋体" w:cs="宋体"/>
          <w:color w:val="auto"/>
          <w:spacing w:val="0"/>
          <w:w w:val="100"/>
          <w:kern w:val="0"/>
          <w:sz w:val="24"/>
          <w:szCs w:val="24"/>
          <w:highlight w:val="none"/>
          <w:lang w:val="en-US" w:eastAsia="zh-CN"/>
        </w:rPr>
        <w:t>黎族苗族自治</w:t>
      </w:r>
      <w:r>
        <w:rPr>
          <w:rFonts w:hint="eastAsia" w:ascii="宋体" w:hAnsi="宋体" w:eastAsia="宋体" w:cs="宋体"/>
          <w:color w:val="auto"/>
          <w:spacing w:val="0"/>
          <w:w w:val="100"/>
          <w:kern w:val="0"/>
          <w:sz w:val="24"/>
          <w:szCs w:val="24"/>
          <w:highlight w:val="none"/>
        </w:rPr>
        <w:t>县品</w:t>
      </w:r>
      <w:bookmarkStart w:id="3" w:name="_GoBack"/>
      <w:bookmarkEnd w:id="3"/>
      <w:r>
        <w:rPr>
          <w:rFonts w:hint="eastAsia" w:ascii="宋体" w:hAnsi="宋体" w:eastAsia="宋体" w:cs="宋体"/>
          <w:color w:val="auto"/>
          <w:spacing w:val="0"/>
          <w:w w:val="100"/>
          <w:kern w:val="0"/>
          <w:sz w:val="24"/>
          <w:szCs w:val="24"/>
          <w:highlight w:val="none"/>
        </w:rPr>
        <w:t>牌发展的相关政策、优势等，进一步推动</w:t>
      </w:r>
      <w:r>
        <w:rPr>
          <w:rFonts w:hint="eastAsia" w:ascii="宋体" w:hAnsi="宋体" w:eastAsia="宋体" w:cs="宋体"/>
          <w:color w:val="auto"/>
          <w:spacing w:val="0"/>
          <w:w w:val="100"/>
          <w:kern w:val="0"/>
          <w:sz w:val="24"/>
          <w:szCs w:val="24"/>
          <w:highlight w:val="none"/>
          <w:lang w:val="en-US" w:eastAsia="zh-CN"/>
        </w:rPr>
        <w:t>我县</w:t>
      </w:r>
      <w:r>
        <w:rPr>
          <w:rFonts w:hint="eastAsia" w:ascii="宋体" w:hAnsi="宋体" w:eastAsia="宋体" w:cs="宋体"/>
          <w:color w:val="auto"/>
          <w:spacing w:val="0"/>
          <w:w w:val="100"/>
          <w:kern w:val="0"/>
          <w:sz w:val="24"/>
          <w:szCs w:val="24"/>
          <w:highlight w:val="none"/>
        </w:rPr>
        <w:t>实施</w:t>
      </w:r>
      <w:r>
        <w:rPr>
          <w:rFonts w:hint="eastAsia" w:ascii="宋体" w:hAnsi="宋体" w:eastAsia="宋体" w:cs="宋体"/>
          <w:color w:val="auto"/>
          <w:spacing w:val="0"/>
          <w:w w:val="100"/>
          <w:kern w:val="0"/>
          <w:sz w:val="24"/>
          <w:szCs w:val="24"/>
          <w:highlight w:val="none"/>
          <w:lang w:eastAsia="zh-CN"/>
        </w:rPr>
        <w:t>“</w:t>
      </w:r>
      <w:r>
        <w:rPr>
          <w:rFonts w:hint="eastAsia" w:ascii="宋体" w:hAnsi="宋体" w:eastAsia="宋体" w:cs="宋体"/>
          <w:color w:val="auto"/>
          <w:spacing w:val="0"/>
          <w:w w:val="100"/>
          <w:kern w:val="0"/>
          <w:sz w:val="24"/>
          <w:szCs w:val="24"/>
          <w:highlight w:val="none"/>
        </w:rPr>
        <w:t>品牌强县</w:t>
      </w:r>
      <w:r>
        <w:rPr>
          <w:rFonts w:hint="eastAsia" w:ascii="宋体" w:hAnsi="宋体" w:eastAsia="宋体" w:cs="宋体"/>
          <w:color w:val="auto"/>
          <w:spacing w:val="0"/>
          <w:w w:val="100"/>
          <w:kern w:val="0"/>
          <w:sz w:val="24"/>
          <w:szCs w:val="24"/>
          <w:highlight w:val="none"/>
          <w:lang w:val="en-US" w:eastAsia="zh-CN"/>
        </w:rPr>
        <w:t>”</w:t>
      </w:r>
      <w:r>
        <w:rPr>
          <w:rFonts w:hint="eastAsia" w:ascii="宋体" w:hAnsi="宋体" w:eastAsia="宋体" w:cs="宋体"/>
          <w:color w:val="auto"/>
          <w:spacing w:val="0"/>
          <w:w w:val="100"/>
          <w:kern w:val="0"/>
          <w:sz w:val="24"/>
          <w:szCs w:val="24"/>
          <w:highlight w:val="none"/>
        </w:rPr>
        <w:t>战略，</w:t>
      </w:r>
      <w:r>
        <w:rPr>
          <w:rFonts w:hint="eastAsia" w:ascii="宋体" w:hAnsi="宋体" w:eastAsia="宋体" w:cs="宋体"/>
          <w:color w:val="auto"/>
          <w:spacing w:val="0"/>
          <w:w w:val="100"/>
          <w:kern w:val="0"/>
          <w:sz w:val="24"/>
          <w:szCs w:val="24"/>
          <w:highlight w:val="none"/>
          <w:lang w:val="en-US" w:eastAsia="zh-CN"/>
        </w:rPr>
        <w:t>扩大“琼中绿橙”品牌知名度，助推琼中绿橙产业持续健康发展，决定自2022年9月至12月举办琼中绿橙品牌整合营销系列活动，特制定本采购需求书。</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一、项目基本情况</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eastAsia="zh-CN"/>
        </w:rPr>
      </w:pPr>
      <w:r>
        <w:rPr>
          <w:rFonts w:hint="eastAsia" w:ascii="宋体" w:hAnsi="宋体" w:eastAsia="宋体" w:cs="宋体"/>
          <w:color w:val="auto"/>
          <w:spacing w:val="0"/>
          <w:w w:val="100"/>
          <w:kern w:val="0"/>
          <w:sz w:val="24"/>
          <w:szCs w:val="24"/>
          <w:highlight w:val="none"/>
          <w:lang w:val="en-US" w:eastAsia="zh-CN"/>
        </w:rPr>
        <w:t>1、项目编号：HNHB-2022-024</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eastAsia="zh-CN"/>
        </w:rPr>
      </w:pPr>
      <w:r>
        <w:rPr>
          <w:rFonts w:hint="eastAsia" w:ascii="宋体" w:hAnsi="宋体" w:eastAsia="宋体" w:cs="宋体"/>
          <w:color w:val="auto"/>
          <w:spacing w:val="0"/>
          <w:w w:val="100"/>
          <w:kern w:val="0"/>
          <w:sz w:val="24"/>
          <w:szCs w:val="24"/>
          <w:highlight w:val="none"/>
          <w:lang w:val="en-US" w:eastAsia="zh-CN"/>
        </w:rPr>
        <w:t>2、项目名称：琼中黎族苗族自治县2022年琼中绿橙品牌营销项目</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eastAsia="zh-CN"/>
        </w:rPr>
      </w:pPr>
      <w:r>
        <w:rPr>
          <w:rFonts w:hint="eastAsia" w:ascii="宋体" w:hAnsi="宋体" w:eastAsia="宋体" w:cs="宋体"/>
          <w:color w:val="auto"/>
          <w:spacing w:val="0"/>
          <w:w w:val="100"/>
          <w:kern w:val="0"/>
          <w:sz w:val="24"/>
          <w:szCs w:val="24"/>
          <w:highlight w:val="none"/>
          <w:lang w:val="en-US" w:eastAsia="zh-CN"/>
        </w:rPr>
        <w:t>3、采购方式：竞争性磋商</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eastAsia="zh-CN"/>
        </w:rPr>
      </w:pPr>
      <w:r>
        <w:rPr>
          <w:rFonts w:hint="eastAsia" w:ascii="宋体" w:hAnsi="宋体" w:eastAsia="宋体" w:cs="宋体"/>
          <w:color w:val="auto"/>
          <w:spacing w:val="0"/>
          <w:w w:val="100"/>
          <w:kern w:val="0"/>
          <w:sz w:val="24"/>
          <w:szCs w:val="24"/>
          <w:highlight w:val="none"/>
          <w:lang w:val="en-US" w:eastAsia="zh-CN"/>
        </w:rPr>
        <w:t>4、釆购预算：1468350.00元</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eastAsia="zh-CN"/>
        </w:rPr>
      </w:pPr>
      <w:r>
        <w:rPr>
          <w:rFonts w:hint="eastAsia" w:ascii="宋体" w:hAnsi="宋体" w:eastAsia="宋体" w:cs="宋体"/>
          <w:color w:val="auto"/>
          <w:spacing w:val="0"/>
          <w:w w:val="100"/>
          <w:kern w:val="0"/>
          <w:sz w:val="24"/>
          <w:szCs w:val="24"/>
          <w:highlight w:val="none"/>
          <w:lang w:val="en-US" w:eastAsia="zh-CN"/>
        </w:rPr>
        <w:t>5、最高限价：1468350.00元（超出此范围的报价，按无效投标处理）</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eastAsia="zh-CN"/>
        </w:rPr>
      </w:pPr>
      <w:r>
        <w:rPr>
          <w:rFonts w:hint="eastAsia" w:ascii="宋体" w:hAnsi="宋体" w:eastAsia="宋体" w:cs="宋体"/>
          <w:color w:val="auto"/>
          <w:spacing w:val="0"/>
          <w:w w:val="100"/>
          <w:kern w:val="0"/>
          <w:sz w:val="24"/>
          <w:szCs w:val="24"/>
          <w:highlight w:val="none"/>
          <w:lang w:val="en-US" w:eastAsia="zh-CN"/>
        </w:rPr>
        <w:t>6、合同履行期限：自合同签订之日起至2022年12月31日</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val="en-US" w:eastAsia="zh-CN"/>
        </w:rPr>
      </w:pPr>
      <w:r>
        <w:rPr>
          <w:rFonts w:hint="eastAsia" w:ascii="宋体" w:hAnsi="宋体" w:eastAsia="宋体" w:cs="宋体"/>
          <w:color w:val="auto"/>
          <w:spacing w:val="0"/>
          <w:w w:val="100"/>
          <w:kern w:val="0"/>
          <w:sz w:val="24"/>
          <w:szCs w:val="24"/>
          <w:highlight w:val="none"/>
          <w:lang w:val="en-US" w:eastAsia="zh-CN"/>
        </w:rPr>
        <w:t>7、质量要求：完成本项目所有内容并达到合格标准</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二</w:t>
      </w:r>
      <w:r>
        <w:rPr>
          <w:rFonts w:hint="eastAsia" w:ascii="宋体" w:hAnsi="宋体" w:eastAsia="宋体" w:cs="宋体"/>
          <w:color w:val="auto"/>
          <w:spacing w:val="0"/>
          <w:w w:val="100"/>
          <w:sz w:val="24"/>
          <w:szCs w:val="24"/>
          <w:highlight w:val="none"/>
        </w:rPr>
        <w:t>、活动主题</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lang w:eastAsia="zh-CN"/>
        </w:rPr>
      </w:pPr>
      <w:r>
        <w:rPr>
          <w:rFonts w:hint="eastAsia" w:ascii="宋体" w:hAnsi="宋体" w:eastAsia="宋体" w:cs="宋体"/>
          <w:color w:val="auto"/>
          <w:spacing w:val="0"/>
          <w:w w:val="100"/>
          <w:kern w:val="0"/>
          <w:sz w:val="24"/>
          <w:szCs w:val="24"/>
          <w:highlight w:val="none"/>
        </w:rPr>
        <w:t>琼中绿橙品牌整合营销</w:t>
      </w:r>
      <w:r>
        <w:rPr>
          <w:rFonts w:hint="eastAsia" w:ascii="宋体" w:hAnsi="宋体" w:eastAsia="宋体" w:cs="宋体"/>
          <w:color w:val="auto"/>
          <w:spacing w:val="0"/>
          <w:w w:val="100"/>
          <w:kern w:val="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kern w:val="0"/>
          <w:sz w:val="24"/>
          <w:szCs w:val="24"/>
          <w:highlight w:val="none"/>
        </w:rPr>
      </w:pPr>
      <w:r>
        <w:rPr>
          <w:rFonts w:hint="eastAsia" w:ascii="宋体" w:hAnsi="宋体" w:eastAsia="宋体" w:cs="宋体"/>
          <w:color w:val="auto"/>
          <w:spacing w:val="0"/>
          <w:w w:val="100"/>
          <w:kern w:val="0"/>
          <w:sz w:val="24"/>
          <w:szCs w:val="24"/>
          <w:highlight w:val="none"/>
          <w:lang w:val="en-US" w:eastAsia="zh-CN"/>
        </w:rPr>
        <w:t>三</w:t>
      </w:r>
      <w:r>
        <w:rPr>
          <w:rFonts w:hint="eastAsia" w:ascii="宋体" w:hAnsi="宋体" w:eastAsia="宋体" w:cs="宋体"/>
          <w:color w:val="auto"/>
          <w:spacing w:val="0"/>
          <w:w w:val="100"/>
          <w:kern w:val="0"/>
          <w:sz w:val="24"/>
          <w:szCs w:val="24"/>
          <w:highlight w:val="none"/>
        </w:rPr>
        <w:t>、活动目标</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采取线上活动和线下活动相结合的方式，通过绿橙采购、旅游采摘、足球赛、话题挑战赛、品牌升级、文化创意等各种类型的活动方式，进一步吸引省内外采购商、旅客、网民对琼中绿橙的喜爱，拓展消费热点，拉动旅游消费，对“琼中绿橙”品牌进行升级营销，推动琼中绿橙进一步销售，从而促进琼中绿橙品牌发展。</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四</w:t>
      </w:r>
      <w:r>
        <w:rPr>
          <w:rFonts w:hint="eastAsia" w:ascii="宋体" w:hAnsi="宋体" w:eastAsia="宋体" w:cs="宋体"/>
          <w:color w:val="auto"/>
          <w:spacing w:val="0"/>
          <w:w w:val="100"/>
          <w:sz w:val="24"/>
          <w:szCs w:val="24"/>
          <w:highlight w:val="none"/>
        </w:rPr>
        <w:t>、活动时间</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2022年9月至2022年12月。</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五</w:t>
      </w:r>
      <w:r>
        <w:rPr>
          <w:rFonts w:hint="eastAsia" w:ascii="宋体" w:hAnsi="宋体" w:eastAsia="宋体" w:cs="宋体"/>
          <w:color w:val="auto"/>
          <w:spacing w:val="0"/>
          <w:w w:val="100"/>
          <w:sz w:val="24"/>
          <w:szCs w:val="24"/>
          <w:highlight w:val="none"/>
        </w:rPr>
        <w:t>、活动原则</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rPr>
        <w:t>（一）坚持政府主导和市场运作，注重品牌效应。通过政府主导和市场运作相结合的方式，</w:t>
      </w:r>
      <w:r>
        <w:rPr>
          <w:rFonts w:hint="eastAsia" w:ascii="宋体" w:hAnsi="宋体" w:eastAsia="宋体" w:cs="宋体"/>
          <w:color w:val="auto"/>
          <w:spacing w:val="0"/>
          <w:w w:val="100"/>
          <w:sz w:val="24"/>
          <w:szCs w:val="24"/>
          <w:highlight w:val="none"/>
          <w:lang w:val="en-US" w:eastAsia="zh-CN"/>
        </w:rPr>
        <w:t>发展适合我县绿橙产业的经营模式，同时充分调动省内外媒体、销售渠道、旅游观光等各类资源，筹办琼中绿橙品牌整合营销活动。</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rPr>
        <w:t>（二）以</w:t>
      </w:r>
      <w:r>
        <w:rPr>
          <w:rFonts w:hint="eastAsia" w:ascii="宋体" w:hAnsi="宋体" w:eastAsia="宋体" w:cs="宋体"/>
          <w:color w:val="auto"/>
          <w:spacing w:val="0"/>
          <w:w w:val="100"/>
          <w:sz w:val="24"/>
          <w:szCs w:val="24"/>
          <w:highlight w:val="none"/>
          <w:lang w:eastAsia="zh-CN"/>
        </w:rPr>
        <w:t>省</w:t>
      </w:r>
      <w:r>
        <w:rPr>
          <w:rFonts w:hint="eastAsia" w:ascii="宋体" w:hAnsi="宋体" w:eastAsia="宋体" w:cs="宋体"/>
          <w:color w:val="auto"/>
          <w:spacing w:val="0"/>
          <w:w w:val="100"/>
          <w:sz w:val="24"/>
          <w:szCs w:val="24"/>
          <w:highlight w:val="none"/>
        </w:rPr>
        <w:t>内外</w:t>
      </w:r>
      <w:r>
        <w:rPr>
          <w:rFonts w:hint="eastAsia" w:ascii="宋体" w:hAnsi="宋体" w:eastAsia="宋体" w:cs="宋体"/>
          <w:color w:val="auto"/>
          <w:spacing w:val="0"/>
          <w:w w:val="100"/>
          <w:sz w:val="24"/>
          <w:szCs w:val="24"/>
          <w:highlight w:val="none"/>
          <w:lang w:val="en-US" w:eastAsia="zh-CN"/>
        </w:rPr>
        <w:t>采购商、旅客、网民</w:t>
      </w:r>
      <w:r>
        <w:rPr>
          <w:rFonts w:hint="eastAsia" w:ascii="宋体" w:hAnsi="宋体" w:eastAsia="宋体" w:cs="宋体"/>
          <w:color w:val="auto"/>
          <w:spacing w:val="0"/>
          <w:w w:val="100"/>
          <w:sz w:val="24"/>
          <w:szCs w:val="24"/>
          <w:highlight w:val="none"/>
        </w:rPr>
        <w:t>为主，扩大</w:t>
      </w:r>
      <w:r>
        <w:rPr>
          <w:rFonts w:hint="eastAsia" w:ascii="宋体" w:hAnsi="宋体" w:eastAsia="宋体" w:cs="宋体"/>
          <w:color w:val="auto"/>
          <w:spacing w:val="0"/>
          <w:w w:val="100"/>
          <w:sz w:val="24"/>
          <w:szCs w:val="24"/>
          <w:highlight w:val="none"/>
          <w:lang w:val="en-US" w:eastAsia="zh-CN"/>
        </w:rPr>
        <w:t>品牌知名度</w:t>
      </w:r>
      <w:r>
        <w:rPr>
          <w:rFonts w:hint="eastAsia" w:ascii="宋体" w:hAnsi="宋体" w:eastAsia="宋体" w:cs="宋体"/>
          <w:color w:val="auto"/>
          <w:spacing w:val="0"/>
          <w:w w:val="100"/>
          <w:sz w:val="24"/>
          <w:szCs w:val="24"/>
          <w:highlight w:val="none"/>
        </w:rPr>
        <w:t>。注重</w:t>
      </w:r>
      <w:r>
        <w:rPr>
          <w:rFonts w:hint="eastAsia" w:ascii="宋体" w:hAnsi="宋体" w:eastAsia="宋体" w:cs="宋体"/>
          <w:color w:val="auto"/>
          <w:spacing w:val="0"/>
          <w:w w:val="100"/>
          <w:sz w:val="24"/>
          <w:szCs w:val="24"/>
          <w:highlight w:val="none"/>
          <w:lang w:eastAsia="zh-CN"/>
        </w:rPr>
        <w:t>省</w:t>
      </w:r>
      <w:r>
        <w:rPr>
          <w:rFonts w:hint="eastAsia" w:ascii="宋体" w:hAnsi="宋体" w:eastAsia="宋体" w:cs="宋体"/>
          <w:color w:val="auto"/>
          <w:spacing w:val="0"/>
          <w:w w:val="100"/>
          <w:sz w:val="24"/>
          <w:szCs w:val="24"/>
          <w:highlight w:val="none"/>
        </w:rPr>
        <w:t>内外市场</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lang w:val="en-US" w:eastAsia="zh-CN"/>
        </w:rPr>
        <w:t>各大热门平台</w:t>
      </w:r>
      <w:r>
        <w:rPr>
          <w:rFonts w:hint="eastAsia" w:ascii="宋体" w:hAnsi="宋体" w:eastAsia="宋体" w:cs="宋体"/>
          <w:color w:val="auto"/>
          <w:spacing w:val="0"/>
          <w:w w:val="100"/>
          <w:sz w:val="24"/>
          <w:szCs w:val="24"/>
          <w:highlight w:val="none"/>
        </w:rPr>
        <w:t>宣传，</w:t>
      </w:r>
      <w:r>
        <w:rPr>
          <w:rFonts w:hint="eastAsia" w:ascii="宋体" w:hAnsi="宋体" w:eastAsia="宋体" w:cs="宋体"/>
          <w:color w:val="auto"/>
          <w:spacing w:val="0"/>
          <w:w w:val="100"/>
          <w:sz w:val="24"/>
          <w:szCs w:val="24"/>
          <w:highlight w:val="none"/>
          <w:lang w:eastAsia="zh-CN"/>
        </w:rPr>
        <w:t>拓展吸引省内外</w:t>
      </w:r>
      <w:r>
        <w:rPr>
          <w:rFonts w:hint="eastAsia" w:ascii="宋体" w:hAnsi="宋体" w:eastAsia="宋体" w:cs="宋体"/>
          <w:color w:val="auto"/>
          <w:spacing w:val="0"/>
          <w:w w:val="100"/>
          <w:sz w:val="24"/>
          <w:szCs w:val="24"/>
          <w:highlight w:val="none"/>
          <w:lang w:val="en-US" w:eastAsia="zh-CN"/>
        </w:rPr>
        <w:t>采购商、旅客、网民</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lang w:val="en-US" w:eastAsia="zh-CN"/>
        </w:rPr>
        <w:t>强化琼中绿橙的品牌效应，扩大消费市场。</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rPr>
        <w:t>（</w:t>
      </w:r>
      <w:r>
        <w:rPr>
          <w:rFonts w:hint="eastAsia" w:ascii="宋体" w:hAnsi="宋体" w:eastAsia="宋体" w:cs="宋体"/>
          <w:color w:val="auto"/>
          <w:spacing w:val="0"/>
          <w:w w:val="100"/>
          <w:sz w:val="24"/>
          <w:szCs w:val="24"/>
          <w:highlight w:val="none"/>
          <w:lang w:val="en-US" w:eastAsia="zh-CN"/>
        </w:rPr>
        <w:t>三</w:t>
      </w:r>
      <w:r>
        <w:rPr>
          <w:rFonts w:hint="eastAsia" w:ascii="宋体" w:hAnsi="宋体" w:eastAsia="宋体" w:cs="宋体"/>
          <w:color w:val="auto"/>
          <w:spacing w:val="0"/>
          <w:w w:val="100"/>
          <w:sz w:val="24"/>
          <w:szCs w:val="24"/>
          <w:highlight w:val="none"/>
        </w:rPr>
        <w:t>）</w:t>
      </w:r>
      <w:r>
        <w:rPr>
          <w:rFonts w:hint="eastAsia" w:ascii="宋体" w:hAnsi="宋体" w:eastAsia="宋体" w:cs="宋体"/>
          <w:color w:val="auto"/>
          <w:spacing w:val="0"/>
          <w:w w:val="100"/>
          <w:sz w:val="24"/>
          <w:szCs w:val="24"/>
          <w:highlight w:val="none"/>
          <w:lang w:val="en-US" w:eastAsia="zh-CN"/>
        </w:rPr>
        <w:t>通过品牌升级、文化创意营销，提升市场份额。利用时下流行的短视频平台、社交网络平台，制造热门话题，提升用户关注度，从而促进我县绿橙的一二三产业融合发展，拓宽市场占有率。</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六</w:t>
      </w:r>
      <w:r>
        <w:rPr>
          <w:rFonts w:hint="eastAsia" w:ascii="宋体" w:hAnsi="宋体" w:eastAsia="宋体" w:cs="宋体"/>
          <w:color w:val="auto"/>
          <w:spacing w:val="0"/>
          <w:w w:val="100"/>
          <w:sz w:val="24"/>
          <w:szCs w:val="24"/>
          <w:highlight w:val="none"/>
        </w:rPr>
        <w:t>、主要活动内容</w:t>
      </w:r>
    </w:p>
    <w:p>
      <w:pPr>
        <w:keepNext w:val="0"/>
        <w:keepLines w:val="0"/>
        <w:pageBreakBefore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rPr>
        <w:t>（一）</w:t>
      </w:r>
      <w:r>
        <w:rPr>
          <w:rFonts w:hint="eastAsia" w:ascii="宋体" w:hAnsi="宋体" w:eastAsia="宋体" w:cs="宋体"/>
          <w:color w:val="auto"/>
          <w:spacing w:val="0"/>
          <w:w w:val="100"/>
          <w:sz w:val="24"/>
          <w:szCs w:val="24"/>
          <w:highlight w:val="none"/>
          <w:lang w:val="en-US" w:eastAsia="zh-CN"/>
        </w:rPr>
        <w:t>采购类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2" w:firstLineChars="200"/>
        <w:textAlignment w:val="auto"/>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2022首届琼中绿橙全国采购商大会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eastAsia="zh-CN"/>
        </w:rPr>
      </w:pPr>
      <w:r>
        <w:rPr>
          <w:rFonts w:hint="eastAsia" w:ascii="宋体" w:hAnsi="宋体" w:eastAsia="宋体" w:cs="宋体"/>
          <w:color w:val="auto"/>
          <w:spacing w:val="0"/>
          <w:w w:val="100"/>
          <w:sz w:val="24"/>
          <w:szCs w:val="24"/>
          <w:highlight w:val="none"/>
          <w:lang w:val="en-US" w:eastAsia="zh-CN"/>
        </w:rPr>
        <w:t>活动时间：</w:t>
      </w:r>
      <w:r>
        <w:rPr>
          <w:rFonts w:hint="eastAsia" w:ascii="宋体" w:hAnsi="宋体" w:eastAsia="宋体" w:cs="宋体"/>
          <w:color w:val="auto"/>
          <w:spacing w:val="0"/>
          <w:w w:val="100"/>
          <w:sz w:val="24"/>
          <w:szCs w:val="24"/>
          <w:highlight w:val="none"/>
        </w:rPr>
        <w:t>20</w:t>
      </w:r>
      <w:r>
        <w:rPr>
          <w:rFonts w:hint="eastAsia" w:ascii="宋体" w:hAnsi="宋体" w:eastAsia="宋体" w:cs="宋体"/>
          <w:color w:val="auto"/>
          <w:spacing w:val="0"/>
          <w:w w:val="100"/>
          <w:sz w:val="24"/>
          <w:szCs w:val="24"/>
          <w:highlight w:val="none"/>
          <w:lang w:val="en-US" w:eastAsia="zh-CN"/>
        </w:rPr>
        <w:t>22</w:t>
      </w:r>
      <w:r>
        <w:rPr>
          <w:rFonts w:hint="eastAsia" w:ascii="宋体" w:hAnsi="宋体" w:eastAsia="宋体" w:cs="宋体"/>
          <w:color w:val="auto"/>
          <w:spacing w:val="0"/>
          <w:w w:val="100"/>
          <w:sz w:val="24"/>
          <w:szCs w:val="24"/>
          <w:highlight w:val="none"/>
        </w:rPr>
        <w:t>年</w:t>
      </w:r>
      <w:r>
        <w:rPr>
          <w:rFonts w:hint="eastAsia" w:ascii="宋体" w:hAnsi="宋体" w:eastAsia="宋体" w:cs="宋体"/>
          <w:color w:val="auto"/>
          <w:spacing w:val="0"/>
          <w:w w:val="100"/>
          <w:sz w:val="24"/>
          <w:szCs w:val="24"/>
          <w:highlight w:val="none"/>
          <w:lang w:val="en-US" w:eastAsia="zh-CN"/>
        </w:rPr>
        <w:t>9月—</w:t>
      </w:r>
      <w:r>
        <w:rPr>
          <w:rFonts w:hint="eastAsia" w:ascii="宋体" w:hAnsi="宋体" w:eastAsia="宋体" w:cs="宋体"/>
          <w:color w:val="auto"/>
          <w:spacing w:val="0"/>
          <w:w w:val="100"/>
          <w:sz w:val="24"/>
          <w:szCs w:val="24"/>
          <w:highlight w:val="none"/>
        </w:rPr>
        <w:t>20</w:t>
      </w:r>
      <w:r>
        <w:rPr>
          <w:rFonts w:hint="eastAsia" w:ascii="宋体" w:hAnsi="宋体" w:eastAsia="宋体" w:cs="宋体"/>
          <w:color w:val="auto"/>
          <w:spacing w:val="0"/>
          <w:w w:val="100"/>
          <w:sz w:val="24"/>
          <w:szCs w:val="24"/>
          <w:highlight w:val="none"/>
          <w:lang w:val="en-US" w:eastAsia="zh-CN"/>
        </w:rPr>
        <w:t>22</w:t>
      </w:r>
      <w:r>
        <w:rPr>
          <w:rFonts w:hint="eastAsia" w:ascii="宋体" w:hAnsi="宋体" w:eastAsia="宋体" w:cs="宋体"/>
          <w:color w:val="auto"/>
          <w:spacing w:val="0"/>
          <w:w w:val="100"/>
          <w:sz w:val="24"/>
          <w:szCs w:val="24"/>
          <w:highlight w:val="none"/>
        </w:rPr>
        <w:t>年</w:t>
      </w:r>
      <w:r>
        <w:rPr>
          <w:rFonts w:hint="eastAsia" w:ascii="宋体" w:hAnsi="宋体" w:eastAsia="宋体" w:cs="宋体"/>
          <w:color w:val="auto"/>
          <w:spacing w:val="0"/>
          <w:w w:val="100"/>
          <w:sz w:val="24"/>
          <w:szCs w:val="24"/>
          <w:highlight w:val="none"/>
          <w:lang w:val="en-US" w:eastAsia="zh-CN"/>
        </w:rPr>
        <w:t>10</w:t>
      </w:r>
      <w:r>
        <w:rPr>
          <w:rFonts w:hint="eastAsia" w:ascii="宋体" w:hAnsi="宋体" w:eastAsia="宋体" w:cs="宋体"/>
          <w:color w:val="auto"/>
          <w:spacing w:val="0"/>
          <w:w w:val="100"/>
          <w:sz w:val="24"/>
          <w:szCs w:val="24"/>
          <w:highlight w:val="none"/>
        </w:rPr>
        <w:t>月</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lang w:val="en-US" w:eastAsia="zh-CN"/>
        </w:rPr>
        <w:t>拟定</w:t>
      </w:r>
      <w:r>
        <w:rPr>
          <w:rFonts w:hint="eastAsia" w:ascii="宋体" w:hAnsi="宋体" w:eastAsia="宋体" w:cs="宋体"/>
          <w:color w:val="auto"/>
          <w:spacing w:val="0"/>
          <w:w w:val="1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活动地点：琼中县</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引入优质采购商资源，组织全国采购商前往琼中绿橙基地进行实地考察，近距离体验琼中绿橙产品情况、品牌情况；通过对接至少50家全国实力采购渠道，积极促成采购交易。举办“2022首届琼中绿橙全国采购商大会”，提升琼中绿橙品牌影响力，切实帮助琼中绿橙进入全国销售渠道。同步在大会上启动“琼中绿橙全国电商主播选品会”，邀约全国电商直播企业代表或主播到现场进行选品并进行电商直播带货。</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rPr>
      </w:pPr>
      <w:r>
        <w:rPr>
          <w:rFonts w:hint="eastAsia" w:ascii="宋体" w:hAnsi="宋体" w:eastAsia="宋体" w:cs="宋体"/>
          <w:b/>
          <w:bCs/>
          <w:color w:val="auto"/>
          <w:spacing w:val="0"/>
          <w:w w:val="100"/>
          <w:sz w:val="24"/>
          <w:szCs w:val="24"/>
          <w:highlight w:val="none"/>
          <w:lang w:val="en-US" w:eastAsia="zh-CN"/>
        </w:rPr>
        <w:t>责任单位：县农业农村局、县商务局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textAlignment w:val="auto"/>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协办单位：县农业技术研究推广中心、县电子商务服务中心、琼中绿橙协会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zh-CN"/>
        </w:rPr>
      </w:pPr>
      <w:r>
        <w:rPr>
          <w:rFonts w:hint="eastAsia" w:ascii="宋体" w:hAnsi="宋体" w:eastAsia="宋体" w:cs="宋体"/>
          <w:color w:val="auto"/>
          <w:spacing w:val="0"/>
          <w:w w:val="100"/>
          <w:sz w:val="24"/>
          <w:szCs w:val="24"/>
          <w:highlight w:val="none"/>
          <w:lang w:val="zh-CN" w:eastAsia="zh-CN"/>
        </w:rPr>
        <w:t>（二）</w:t>
      </w:r>
      <w:r>
        <w:rPr>
          <w:rFonts w:hint="eastAsia" w:ascii="宋体" w:hAnsi="宋体" w:eastAsia="宋体" w:cs="宋体"/>
          <w:color w:val="auto"/>
          <w:spacing w:val="0"/>
          <w:w w:val="100"/>
          <w:sz w:val="24"/>
          <w:szCs w:val="24"/>
          <w:highlight w:val="none"/>
          <w:lang w:val="zh-CN"/>
        </w:rPr>
        <w:t>旅游文化类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2" w:firstLineChars="200"/>
        <w:textAlignment w:val="auto"/>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2022海南省第九届琼中绿橙旅游季启动仪式暨金秋采摘活动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活动时间：2022年9月-2022年12月（拟定）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zh-TW" w:eastAsia="zh-CN"/>
        </w:rPr>
      </w:pPr>
      <w:r>
        <w:rPr>
          <w:rFonts w:hint="eastAsia" w:ascii="宋体" w:hAnsi="宋体" w:eastAsia="宋体" w:cs="宋体"/>
          <w:color w:val="auto"/>
          <w:spacing w:val="0"/>
          <w:w w:val="100"/>
          <w:sz w:val="24"/>
          <w:szCs w:val="24"/>
          <w:highlight w:val="none"/>
          <w:lang w:val="en-US" w:eastAsia="zh-CN"/>
        </w:rPr>
        <w:t>活动地点：琼中县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b w:val="0"/>
          <w:bCs w:val="0"/>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活动内容：举办“2022海南省第九届琼中绿橙旅游季”系列活动，开展如琼中绿</w:t>
      </w:r>
      <w:r>
        <w:rPr>
          <w:rFonts w:hint="eastAsia" w:ascii="宋体" w:hAnsi="宋体" w:eastAsia="宋体" w:cs="宋体"/>
          <w:b w:val="0"/>
          <w:bCs w:val="0"/>
          <w:color w:val="auto"/>
          <w:spacing w:val="0"/>
          <w:w w:val="100"/>
          <w:sz w:val="24"/>
          <w:szCs w:val="24"/>
          <w:highlight w:val="none"/>
          <w:lang w:val="en-US" w:eastAsia="zh-CN"/>
        </w:rPr>
        <w:t>橙启动仪式暨金秋采摘活动、“</w:t>
      </w:r>
      <w:r>
        <w:rPr>
          <w:rFonts w:hint="eastAsia" w:ascii="宋体" w:hAnsi="宋体" w:eastAsia="宋体" w:cs="宋体"/>
          <w:color w:val="auto"/>
          <w:spacing w:val="0"/>
          <w:w w:val="100"/>
          <w:sz w:val="24"/>
          <w:szCs w:val="24"/>
          <w:highlight w:val="none"/>
          <w:lang w:val="en-US" w:eastAsia="zh-CN"/>
        </w:rPr>
        <w:t>我在琼中有棵绿橙树”琼中绿橙定制签约会等形式多样的宣传推广活动。</w:t>
      </w:r>
      <w:r>
        <w:rPr>
          <w:rFonts w:hint="eastAsia" w:ascii="宋体" w:hAnsi="宋体" w:eastAsia="宋体" w:cs="宋体"/>
          <w:b w:val="0"/>
          <w:bCs w:val="0"/>
          <w:color w:val="auto"/>
          <w:spacing w:val="0"/>
          <w:w w:val="100"/>
          <w:sz w:val="24"/>
          <w:szCs w:val="24"/>
          <w:highlight w:val="none"/>
          <w:lang w:val="en-US" w:eastAsia="zh-CN"/>
        </w:rPr>
        <w:t>并紧紧围绕“绿色、环保、健康、自然”的理念，通过邀请供应商代表、媒体代表和旅行社代表共同参与的方式，多维度展现琼中旅游文化资源，公布多条旅游线路，促进农旅结合，进一步扩大琼中绿橙品牌影响力，加大一二三产融合发展。</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rPr>
      </w:pPr>
      <w:r>
        <w:rPr>
          <w:rFonts w:hint="eastAsia" w:ascii="宋体" w:hAnsi="宋体" w:eastAsia="宋体" w:cs="宋体"/>
          <w:b/>
          <w:bCs/>
          <w:color w:val="auto"/>
          <w:spacing w:val="0"/>
          <w:w w:val="100"/>
          <w:sz w:val="24"/>
          <w:szCs w:val="24"/>
          <w:highlight w:val="none"/>
          <w:lang w:val="en-US" w:eastAsia="zh-CN"/>
        </w:rPr>
        <w:t>责任单位：县旅游和文化广电体育局、县农业农村局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textAlignment w:val="auto"/>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协办单位：县委宣传部、县融媒体中心、县农业技术研究推广中心、琼中绿橙协会</w:t>
      </w:r>
    </w:p>
    <w:p>
      <w:pPr>
        <w:keepNext w:val="0"/>
        <w:keepLines w:val="0"/>
        <w:pageBreakBefore w:val="0"/>
        <w:numPr>
          <w:ilvl w:val="0"/>
          <w:numId w:val="0"/>
        </w:numPr>
        <w:kinsoku/>
        <w:wordWrap/>
        <w:overflowPunct/>
        <w:topLinePunct w:val="0"/>
        <w:autoSpaceDE/>
        <w:autoSpaceDN/>
        <w:bidi w:val="0"/>
        <w:adjustRightInd/>
        <w:snapToGrid/>
        <w:spacing w:line="578" w:lineRule="exact"/>
        <w:ind w:left="630" w:leftChars="0" w:right="0" w:rightChars="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lang w:val="en-US" w:eastAsia="zh-CN"/>
        </w:rPr>
        <w:t>三</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rPr>
        <w:t>体育类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2022琼中第四届“奔格内·绿橙杯”五人足球赛</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活动时间：2022年10月—2022年11月（拟定）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活动地点：琼中县、海口市、三亚市、琼海市、儋州市、五指山市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为更好地宣传琼中绿橙和“奔格内”品牌，通过“农+文+体”结合的方式，举办时间跨度长、群众参与性强、话题热度高的2022琼中第四届“奔格内·绿橙杯”五人足球赛，以点带面，让琼中绿橙、琼中足球被更多的人知道，在延续“奔格内·绿橙杯”五人足球赛的赛事IP的同时，进一步提升琼中绿橙品牌知名度。比赛设选拔赛和总决赛，选拔赛分赛区分别为北部赛区海口、南部赛区三亚、东部赛区琼海、西部赛区儋州、中部赛区五指山，总决赛在琼中举办，总决赛冠亚季军队将有机会与琼中女足开展争霸赛。</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rPr>
      </w:pPr>
      <w:r>
        <w:rPr>
          <w:rFonts w:hint="eastAsia" w:ascii="宋体" w:hAnsi="宋体" w:eastAsia="宋体" w:cs="宋体"/>
          <w:b/>
          <w:bCs/>
          <w:color w:val="auto"/>
          <w:spacing w:val="0"/>
          <w:w w:val="100"/>
          <w:sz w:val="24"/>
          <w:szCs w:val="24"/>
          <w:highlight w:val="none"/>
          <w:lang w:val="en-US" w:eastAsia="zh-CN"/>
        </w:rPr>
        <w:t>责任单位：县旅游和文化广电体育局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textAlignment w:val="auto"/>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协办单位：县融媒体中心、琼中女足管理中心</w:t>
      </w:r>
    </w:p>
    <w:p>
      <w:pPr>
        <w:keepNext w:val="0"/>
        <w:keepLines w:val="0"/>
        <w:pageBreakBefore w:val="0"/>
        <w:numPr>
          <w:ilvl w:val="0"/>
          <w:numId w:val="0"/>
        </w:numPr>
        <w:kinsoku/>
        <w:wordWrap/>
        <w:overflowPunct/>
        <w:topLinePunct w:val="0"/>
        <w:autoSpaceDE/>
        <w:autoSpaceDN/>
        <w:bidi w:val="0"/>
        <w:adjustRightInd/>
        <w:snapToGrid/>
        <w:spacing w:line="578" w:lineRule="exact"/>
        <w:ind w:left="630" w:leftChars="0" w:right="0" w:rightChars="0"/>
        <w:textAlignment w:val="auto"/>
        <w:rPr>
          <w:rFonts w:hint="eastAsia" w:ascii="宋体" w:hAnsi="宋体" w:eastAsia="宋体" w:cs="宋体"/>
          <w:color w:val="auto"/>
          <w:spacing w:val="0"/>
          <w:w w:val="100"/>
          <w:sz w:val="24"/>
          <w:szCs w:val="24"/>
          <w:highlight w:val="none"/>
          <w:lang w:val="zh-CN"/>
        </w:rPr>
      </w:pPr>
      <w:r>
        <w:rPr>
          <w:rFonts w:hint="eastAsia" w:ascii="宋体" w:hAnsi="宋体" w:eastAsia="宋体" w:cs="宋体"/>
          <w:color w:val="auto"/>
          <w:spacing w:val="0"/>
          <w:w w:val="100"/>
          <w:sz w:val="24"/>
          <w:szCs w:val="24"/>
          <w:highlight w:val="none"/>
          <w:lang w:val="en-US" w:eastAsia="zh-CN"/>
        </w:rPr>
        <w:t>（四）线上宣传类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2" w:firstLineChars="200"/>
        <w:textAlignment w:val="auto"/>
        <w:rPr>
          <w:rFonts w:hint="eastAsia" w:ascii="宋体" w:hAnsi="宋体" w:eastAsia="宋体" w:cs="宋体"/>
          <w:b/>
          <w:bCs/>
          <w:color w:val="auto"/>
          <w:spacing w:val="0"/>
          <w:w w:val="100"/>
          <w:kern w:val="2"/>
          <w:sz w:val="24"/>
          <w:szCs w:val="24"/>
          <w:highlight w:val="none"/>
          <w:lang w:val="en-US" w:eastAsia="zh-CN" w:bidi="ar-SA"/>
        </w:rPr>
      </w:pPr>
      <w:r>
        <w:rPr>
          <w:rFonts w:hint="eastAsia" w:ascii="宋体" w:hAnsi="宋体" w:eastAsia="宋体" w:cs="宋体"/>
          <w:b/>
          <w:bCs/>
          <w:color w:val="auto"/>
          <w:spacing w:val="0"/>
          <w:w w:val="100"/>
          <w:kern w:val="2"/>
          <w:sz w:val="24"/>
          <w:szCs w:val="24"/>
          <w:highlight w:val="none"/>
          <w:lang w:val="en-US" w:eastAsia="zh-CN" w:bidi="ar-SA"/>
        </w:rPr>
        <w:t>“琼中与您相约奔格内”话题挑战赛</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活动时间：2022年9月—2022年12月（拟定）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zh-TW" w:eastAsia="zh-CN"/>
        </w:rPr>
      </w:pPr>
      <w:r>
        <w:rPr>
          <w:rFonts w:hint="eastAsia" w:ascii="宋体" w:hAnsi="宋体" w:eastAsia="宋体" w:cs="宋体"/>
          <w:color w:val="auto"/>
          <w:spacing w:val="0"/>
          <w:w w:val="100"/>
          <w:sz w:val="24"/>
          <w:szCs w:val="24"/>
          <w:highlight w:val="none"/>
          <w:lang w:val="en-US" w:eastAsia="zh-CN"/>
        </w:rPr>
        <w:t>活动地点：琼中县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活动内容：联合抖音、微博平台共同发起“琼中与您相约奔格内”话题挑战赛，全国网友可围绕以下主题内容，通过抖音、微博平台拍摄上传短视频或图片内容。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 xml:space="preserve">1.围绕琼中优质空气、土地、森林资源、康养示范县主题：发布内容需体现琼中地处海南生态核心区、三江源头，森林覆盖率为全省第一，空气负氧离子含量是省平均水平的3倍；坐拥得天独厚的森林资源、全域富硒土壤资源，是全省唯一国家级全域森林康养试点建设市县等内容。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2.围绕琼中优质产品主题：可围绕琼中绿橙、琼中绿茶、白马骏红、咖啡、沉香、山兰稻等琼中特色产品，拍摄讲解产品故事、历史渊源、口感吃法推介、非遗特色推荐等进行创作。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3.围绕琼中旅游景点主题：可围绕百花岭热带雨林文化旅游区、什寒黎苗山寨、云湖乡村旅游区、堑对村乡村旅游点、黎母山学而山房乡村旅游点、瓦屋乡村旅游点等琼中特色旅游景点进行创作，展示在琼中旅游惬意时刻和神奇体验。形式可以为旅游景点打卡、精彩瞬间、奔格内乡村旅游互动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firstLineChars="200"/>
        <w:jc w:val="both"/>
        <w:textAlignment w:val="auto"/>
        <w:outlineLvl w:val="9"/>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4.创意不限，图片或视频形式皆可，发布相关内容时需带上“#琼中与您相约奔格内”话题并@指定官方抖音账号。主办方将通过视频相关度、作品互动量及创意内容评选出优质视频博主将获得奖金或奖品。通过多平台同时推广，网友、网红达人积极参与，迅速形成话题热点，营造“人人都是琼中推介官”的浓烈宣传氛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责任单位：县农业农村局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协办单位：县旅游和文化广电体育局、县委宣传部、县融媒体中心</w:t>
      </w:r>
    </w:p>
    <w:p>
      <w:pPr>
        <w:keepNext w:val="0"/>
        <w:keepLines w:val="0"/>
        <w:pageBreakBefore w:val="0"/>
        <w:numPr>
          <w:ilvl w:val="0"/>
          <w:numId w:val="0"/>
        </w:numPr>
        <w:kinsoku/>
        <w:wordWrap/>
        <w:overflowPunct/>
        <w:topLinePunct w:val="0"/>
        <w:autoSpaceDE/>
        <w:autoSpaceDN/>
        <w:bidi w:val="0"/>
        <w:adjustRightInd/>
        <w:snapToGrid/>
        <w:spacing w:line="578" w:lineRule="exact"/>
        <w:ind w:left="630" w:leftChars="0" w:right="0" w:rightChars="0"/>
        <w:textAlignment w:val="auto"/>
        <w:rPr>
          <w:rFonts w:hint="eastAsia" w:ascii="宋体" w:hAnsi="宋体" w:eastAsia="宋体" w:cs="宋体"/>
          <w:color w:val="auto"/>
          <w:spacing w:val="0"/>
          <w:w w:val="100"/>
          <w:sz w:val="24"/>
          <w:szCs w:val="24"/>
          <w:highlight w:val="none"/>
          <w:lang w:val="zh-CN"/>
        </w:rPr>
      </w:pPr>
      <w:r>
        <w:rPr>
          <w:rFonts w:hint="eastAsia" w:ascii="宋体" w:hAnsi="宋体" w:eastAsia="宋体" w:cs="宋体"/>
          <w:color w:val="auto"/>
          <w:spacing w:val="0"/>
          <w:w w:val="100"/>
          <w:sz w:val="24"/>
          <w:szCs w:val="24"/>
          <w:highlight w:val="none"/>
          <w:lang w:val="en-US" w:eastAsia="zh-CN"/>
        </w:rPr>
        <w:t>（五）品牌升级类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2" w:firstLineChars="200"/>
        <w:textAlignment w:val="auto"/>
        <w:rPr>
          <w:rFonts w:hint="eastAsia" w:ascii="宋体" w:hAnsi="宋体" w:eastAsia="宋体" w:cs="宋体"/>
          <w:b/>
          <w:bCs/>
          <w:color w:val="auto"/>
          <w:spacing w:val="0"/>
          <w:w w:val="100"/>
          <w:kern w:val="2"/>
          <w:sz w:val="24"/>
          <w:szCs w:val="24"/>
          <w:highlight w:val="none"/>
          <w:lang w:val="en-US" w:eastAsia="zh-CN" w:bidi="ar-SA"/>
        </w:rPr>
      </w:pPr>
      <w:r>
        <w:rPr>
          <w:rFonts w:hint="eastAsia" w:ascii="宋体" w:hAnsi="宋体" w:eastAsia="宋体" w:cs="宋体"/>
          <w:b/>
          <w:bCs/>
          <w:color w:val="auto"/>
          <w:spacing w:val="0"/>
          <w:w w:val="100"/>
          <w:kern w:val="2"/>
          <w:sz w:val="24"/>
          <w:szCs w:val="24"/>
          <w:highlight w:val="none"/>
          <w:lang w:val="en-US" w:eastAsia="zh-CN" w:bidi="ar-SA"/>
        </w:rPr>
        <w:t>琼中绿橙区域公用品牌升级</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活动时间：2022年9月—11月（拟定）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zh-TW" w:eastAsia="zh-CN"/>
        </w:rPr>
      </w:pPr>
      <w:r>
        <w:rPr>
          <w:rFonts w:hint="eastAsia" w:ascii="宋体" w:hAnsi="宋体" w:eastAsia="宋体" w:cs="宋体"/>
          <w:color w:val="auto"/>
          <w:spacing w:val="0"/>
          <w:w w:val="100"/>
          <w:sz w:val="24"/>
          <w:szCs w:val="24"/>
          <w:highlight w:val="none"/>
          <w:lang w:val="en-US" w:eastAsia="zh-CN"/>
        </w:rPr>
        <w:t>活动地点：琼中县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做好琼中绿橙的品牌营销及产品销售，要从品牌升级的专业角度明确品牌整体规划，将琼中绿橙的每一步品牌营销做好做扎实，方能逐步建立起最为合适的琼中绿橙品牌打造体系，形成良性循环。开展琼中绿橙产业调研与市场研究，量身定制琼中绿橙品牌核心策划，并升级琼中绿橙品牌形象设计。</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8" w:lineRule="exact"/>
        <w:ind w:firstLine="480" w:firstLineChars="200"/>
        <w:textAlignment w:val="auto"/>
        <w:rPr>
          <w:rFonts w:hint="eastAsia" w:ascii="宋体" w:hAnsi="宋体" w:eastAsia="宋体" w:cs="宋体"/>
          <w:b w:val="0"/>
          <w:color w:val="auto"/>
          <w:spacing w:val="0"/>
          <w:w w:val="100"/>
          <w:kern w:val="2"/>
          <w:sz w:val="24"/>
          <w:szCs w:val="24"/>
          <w:highlight w:val="none"/>
          <w:lang w:val="en-US" w:eastAsia="zh-CN" w:bidi="ar-SA"/>
        </w:rPr>
      </w:pPr>
      <w:r>
        <w:rPr>
          <w:rFonts w:hint="eastAsia" w:ascii="宋体" w:hAnsi="宋体" w:eastAsia="宋体" w:cs="宋体"/>
          <w:b w:val="0"/>
          <w:color w:val="auto"/>
          <w:spacing w:val="0"/>
          <w:w w:val="100"/>
          <w:kern w:val="2"/>
          <w:sz w:val="24"/>
          <w:szCs w:val="24"/>
          <w:highlight w:val="none"/>
          <w:lang w:val="en-US" w:eastAsia="zh-CN" w:bidi="ar-SA"/>
        </w:rPr>
        <w:t>1.开展琼中绿橙产业调研与市场研究：组织专业品牌专家队伍前往琼中当地进行深度调研，全面了解品牌发展现状，深入了解产品文化、历史、地理、市场、渠道、消费者等维度的基本情况；掌握品牌发展所遇到的瓶颈问题，研究解决办法。在充分研究琼中县域特色和产品特点的基础上，为琼中绿橙进行品牌优化升级，进一步明确品牌超级认知、品牌定位，定制特色鲜明的品牌LOGO和超级广告语。</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8" w:lineRule="exact"/>
        <w:ind w:firstLine="480" w:firstLineChars="200"/>
        <w:textAlignment w:val="auto"/>
        <w:rPr>
          <w:rFonts w:hint="eastAsia" w:ascii="宋体" w:hAnsi="宋体" w:eastAsia="宋体" w:cs="宋体"/>
          <w:b w:val="0"/>
          <w:color w:val="auto"/>
          <w:spacing w:val="0"/>
          <w:w w:val="100"/>
          <w:kern w:val="2"/>
          <w:sz w:val="24"/>
          <w:szCs w:val="24"/>
          <w:highlight w:val="none"/>
          <w:lang w:val="en-US" w:eastAsia="zh-CN" w:bidi="ar-SA"/>
        </w:rPr>
      </w:pPr>
      <w:r>
        <w:rPr>
          <w:rFonts w:hint="eastAsia" w:ascii="宋体" w:hAnsi="宋体" w:eastAsia="宋体" w:cs="宋体"/>
          <w:b w:val="0"/>
          <w:color w:val="auto"/>
          <w:spacing w:val="0"/>
          <w:w w:val="100"/>
          <w:kern w:val="2"/>
          <w:sz w:val="24"/>
          <w:szCs w:val="24"/>
          <w:highlight w:val="none"/>
          <w:lang w:val="en-US" w:eastAsia="zh-CN" w:bidi="ar-SA"/>
        </w:rPr>
        <w:t>2.制定琼中绿橙品牌核心策划：结合调研结论与当地实际，明确品牌超级认知、区域品牌广告语和价值系统，并推出《琼中绿橙区域公用品牌核心策划》，快速提升琼中绿橙品牌知名度与美誉度。</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8" w:lineRule="exact"/>
        <w:ind w:firstLine="480" w:firstLineChars="200"/>
        <w:textAlignment w:val="auto"/>
        <w:rPr>
          <w:rFonts w:hint="eastAsia" w:ascii="宋体" w:hAnsi="宋体" w:eastAsia="宋体" w:cs="宋体"/>
          <w:b w:val="0"/>
          <w:color w:val="auto"/>
          <w:spacing w:val="0"/>
          <w:w w:val="100"/>
          <w:kern w:val="2"/>
          <w:sz w:val="24"/>
          <w:szCs w:val="24"/>
          <w:highlight w:val="none"/>
          <w:lang w:val="en-US" w:eastAsia="zh-CN" w:bidi="ar-SA"/>
        </w:rPr>
      </w:pPr>
      <w:r>
        <w:rPr>
          <w:rFonts w:hint="eastAsia" w:ascii="宋体" w:hAnsi="宋体" w:eastAsia="宋体" w:cs="宋体"/>
          <w:b w:val="0"/>
          <w:color w:val="auto"/>
          <w:spacing w:val="0"/>
          <w:w w:val="100"/>
          <w:kern w:val="2"/>
          <w:sz w:val="24"/>
          <w:szCs w:val="24"/>
          <w:highlight w:val="none"/>
          <w:lang w:val="en-US" w:eastAsia="zh-CN" w:bidi="ar-SA"/>
        </w:rPr>
        <w:t>3.全新升级琼中绿橙品牌形象设计：根据品牌战略规划，为琼中绿橙定制特色鲜明的品牌LOGO，提交《琼中绿橙区域公用品牌形象创意设计规范》。</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rPr>
      </w:pPr>
      <w:r>
        <w:rPr>
          <w:rFonts w:hint="eastAsia" w:ascii="宋体" w:hAnsi="宋体" w:eastAsia="宋体" w:cs="宋体"/>
          <w:b/>
          <w:bCs/>
          <w:color w:val="auto"/>
          <w:spacing w:val="0"/>
          <w:w w:val="100"/>
          <w:sz w:val="24"/>
          <w:szCs w:val="24"/>
          <w:highlight w:val="none"/>
          <w:lang w:val="en-US" w:eastAsia="zh-CN"/>
        </w:rPr>
        <w:t>责任单位：县农业农村局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textAlignment w:val="auto"/>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协办单位：县农业技术研究推广中心、琼中绿橙协会</w:t>
      </w:r>
    </w:p>
    <w:p>
      <w:pPr>
        <w:keepNext w:val="0"/>
        <w:keepLines w:val="0"/>
        <w:pageBreakBefore w:val="0"/>
        <w:numPr>
          <w:ilvl w:val="0"/>
          <w:numId w:val="0"/>
        </w:numPr>
        <w:kinsoku/>
        <w:wordWrap/>
        <w:overflowPunct/>
        <w:topLinePunct w:val="0"/>
        <w:autoSpaceDE/>
        <w:autoSpaceDN/>
        <w:bidi w:val="0"/>
        <w:adjustRightInd/>
        <w:snapToGrid/>
        <w:spacing w:line="578" w:lineRule="exact"/>
        <w:ind w:left="630" w:leftChars="0" w:right="0" w:rightChars="0"/>
        <w:textAlignment w:val="auto"/>
        <w:rPr>
          <w:rFonts w:hint="eastAsia" w:ascii="宋体" w:hAnsi="宋体" w:eastAsia="宋体" w:cs="宋体"/>
          <w:color w:val="auto"/>
          <w:spacing w:val="0"/>
          <w:w w:val="100"/>
          <w:sz w:val="24"/>
          <w:szCs w:val="24"/>
          <w:highlight w:val="none"/>
          <w:lang w:val="zh-CN"/>
        </w:rPr>
      </w:pPr>
      <w:r>
        <w:rPr>
          <w:rFonts w:hint="eastAsia" w:ascii="宋体" w:hAnsi="宋体" w:eastAsia="宋体" w:cs="宋体"/>
          <w:color w:val="auto"/>
          <w:spacing w:val="0"/>
          <w:w w:val="100"/>
          <w:sz w:val="24"/>
          <w:szCs w:val="24"/>
          <w:highlight w:val="none"/>
          <w:lang w:val="en-US" w:eastAsia="zh-CN"/>
        </w:rPr>
        <w:t>（六）文化创意类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2" w:firstLineChars="200"/>
        <w:textAlignment w:val="auto"/>
        <w:rPr>
          <w:rFonts w:hint="eastAsia" w:ascii="宋体" w:hAnsi="宋体" w:eastAsia="宋体" w:cs="宋体"/>
          <w:b/>
          <w:bCs/>
          <w:color w:val="auto"/>
          <w:spacing w:val="0"/>
          <w:w w:val="100"/>
          <w:kern w:val="2"/>
          <w:sz w:val="24"/>
          <w:szCs w:val="24"/>
          <w:highlight w:val="none"/>
          <w:lang w:val="en-US" w:eastAsia="zh-CN" w:bidi="ar-SA"/>
        </w:rPr>
      </w:pPr>
      <w:r>
        <w:rPr>
          <w:rFonts w:hint="eastAsia" w:ascii="宋体" w:hAnsi="宋体" w:eastAsia="宋体" w:cs="宋体"/>
          <w:b/>
          <w:bCs/>
          <w:color w:val="auto"/>
          <w:spacing w:val="0"/>
          <w:w w:val="100"/>
          <w:kern w:val="2"/>
          <w:sz w:val="24"/>
          <w:szCs w:val="24"/>
          <w:highlight w:val="none"/>
          <w:lang w:val="en-US" w:eastAsia="zh-CN" w:bidi="ar-SA"/>
        </w:rPr>
        <w:t>1.琼中绿橙品牌包装策划</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活动时间：2022年9月（拟定）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zh-TW" w:eastAsia="zh-CN"/>
        </w:rPr>
      </w:pPr>
      <w:r>
        <w:rPr>
          <w:rFonts w:hint="eastAsia" w:ascii="宋体" w:hAnsi="宋体" w:eastAsia="宋体" w:cs="宋体"/>
          <w:color w:val="auto"/>
          <w:spacing w:val="0"/>
          <w:w w:val="100"/>
          <w:sz w:val="24"/>
          <w:szCs w:val="24"/>
          <w:highlight w:val="none"/>
          <w:lang w:val="en-US" w:eastAsia="zh-CN"/>
        </w:rPr>
        <w:t>活动地点：琼中县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根据琼中绿橙品牌特点，展开包装系列设计，提交《琼中绿橙区域公用品牌包装设计规范》方案，其中包含提供简易包装设计1款、彩盒包装设计1款，并提供包装系统规范示意、品牌与企业品牌包装规范示意和印刷工艺与包材建议。该包装设计将持续沿用，强化品牌识别度，为品牌沉淀粉丝基础。</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rPr>
      </w:pPr>
      <w:r>
        <w:rPr>
          <w:rFonts w:hint="eastAsia" w:ascii="宋体" w:hAnsi="宋体" w:eastAsia="宋体" w:cs="宋体"/>
          <w:b/>
          <w:bCs/>
          <w:color w:val="auto"/>
          <w:spacing w:val="0"/>
          <w:w w:val="100"/>
          <w:sz w:val="24"/>
          <w:szCs w:val="24"/>
          <w:highlight w:val="none"/>
          <w:lang w:val="en-US" w:eastAsia="zh-CN"/>
        </w:rPr>
        <w:t>责任单位：县农业农村局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textAlignment w:val="auto"/>
        <w:rPr>
          <w:rFonts w:hint="eastAsia" w:ascii="宋体" w:hAnsi="宋体" w:eastAsia="宋体" w:cs="宋体"/>
          <w:b/>
          <w:bCs/>
          <w:color w:val="auto"/>
          <w:spacing w:val="0"/>
          <w:w w:val="100"/>
          <w:sz w:val="24"/>
          <w:szCs w:val="24"/>
          <w:highlight w:val="none"/>
          <w:lang w:eastAsia="zh-CN"/>
        </w:rPr>
      </w:pPr>
      <w:r>
        <w:rPr>
          <w:rFonts w:hint="eastAsia" w:ascii="宋体" w:hAnsi="宋体" w:eastAsia="宋体" w:cs="宋体"/>
          <w:b/>
          <w:bCs/>
          <w:color w:val="auto"/>
          <w:spacing w:val="0"/>
          <w:w w:val="100"/>
          <w:sz w:val="24"/>
          <w:szCs w:val="24"/>
          <w:highlight w:val="none"/>
          <w:lang w:val="en-US" w:eastAsia="zh-CN"/>
        </w:rPr>
        <w:t>协办单位：县农业技术研究推广中心、琼中绿橙协会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2" w:firstLineChars="200"/>
        <w:textAlignment w:val="auto"/>
        <w:rPr>
          <w:rFonts w:hint="eastAsia" w:ascii="宋体" w:hAnsi="宋体" w:eastAsia="宋体" w:cs="宋体"/>
          <w:b/>
          <w:bCs/>
          <w:color w:val="auto"/>
          <w:spacing w:val="0"/>
          <w:w w:val="100"/>
          <w:kern w:val="2"/>
          <w:sz w:val="24"/>
          <w:szCs w:val="24"/>
          <w:highlight w:val="none"/>
          <w:lang w:val="en-US" w:eastAsia="zh-CN" w:bidi="ar-SA"/>
        </w:rPr>
      </w:pPr>
      <w:r>
        <w:rPr>
          <w:rFonts w:hint="eastAsia" w:ascii="宋体" w:hAnsi="宋体" w:eastAsia="宋体" w:cs="宋体"/>
          <w:b/>
          <w:bCs/>
          <w:color w:val="auto"/>
          <w:spacing w:val="0"/>
          <w:w w:val="100"/>
          <w:kern w:val="2"/>
          <w:sz w:val="24"/>
          <w:szCs w:val="24"/>
          <w:highlight w:val="none"/>
          <w:lang w:val="en-US" w:eastAsia="zh-CN" w:bidi="ar-SA"/>
        </w:rPr>
        <w:t>2.“致消费者的一封信”创意策划</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活动时间：2022年9月（拟定）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zh-TW" w:eastAsia="zh-CN"/>
        </w:rPr>
      </w:pPr>
      <w:r>
        <w:rPr>
          <w:rFonts w:hint="eastAsia" w:ascii="宋体" w:hAnsi="宋体" w:eastAsia="宋体" w:cs="宋体"/>
          <w:color w:val="auto"/>
          <w:spacing w:val="0"/>
          <w:w w:val="100"/>
          <w:sz w:val="24"/>
          <w:szCs w:val="24"/>
          <w:highlight w:val="none"/>
          <w:lang w:val="en-US" w:eastAsia="zh-CN"/>
        </w:rPr>
        <w:t>活动地点：琼中县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活动内容：为拉近与消费者的距离，提高粉丝粘性，通过设计“致消费者的一封信”并随产品一同寄到消费者手中。“一封信”将承载讲述琼中优越地理位置、资源优势、三农故事、琼中绿橙故事、琼中品牌介绍</w:t>
      </w:r>
      <w:r>
        <w:rPr>
          <w:rFonts w:hint="eastAsia" w:ascii="宋体" w:hAnsi="宋体" w:eastAsia="宋体" w:cs="宋体"/>
          <w:b w:val="0"/>
          <w:bCs w:val="0"/>
          <w:color w:val="auto"/>
          <w:spacing w:val="0"/>
          <w:w w:val="100"/>
          <w:sz w:val="24"/>
          <w:szCs w:val="24"/>
          <w:highlight w:val="none"/>
          <w:lang w:val="en-US" w:eastAsia="zh-CN"/>
        </w:rPr>
        <w:t>和</w:t>
      </w:r>
      <w:r>
        <w:rPr>
          <w:rFonts w:hint="eastAsia" w:ascii="宋体" w:hAnsi="宋体" w:eastAsia="宋体" w:cs="宋体"/>
          <w:color w:val="auto"/>
          <w:spacing w:val="0"/>
          <w:w w:val="100"/>
          <w:sz w:val="24"/>
          <w:szCs w:val="24"/>
          <w:highlight w:val="none"/>
          <w:lang w:val="en-US" w:eastAsia="zh-CN"/>
        </w:rPr>
        <w:t>便捷售后服务</w:t>
      </w:r>
      <w:r>
        <w:rPr>
          <w:rFonts w:hint="eastAsia" w:ascii="宋体" w:hAnsi="宋体" w:eastAsia="宋体" w:cs="宋体"/>
          <w:b w:val="0"/>
          <w:bCs w:val="0"/>
          <w:color w:val="auto"/>
          <w:spacing w:val="0"/>
          <w:w w:val="100"/>
          <w:sz w:val="24"/>
          <w:szCs w:val="24"/>
          <w:highlight w:val="none"/>
          <w:lang w:val="en-US" w:eastAsia="zh-CN"/>
        </w:rPr>
        <w:t>等内容</w:t>
      </w:r>
      <w:r>
        <w:rPr>
          <w:rFonts w:hint="eastAsia" w:ascii="宋体" w:hAnsi="宋体" w:eastAsia="宋体" w:cs="宋体"/>
          <w:color w:val="auto"/>
          <w:spacing w:val="0"/>
          <w:w w:val="100"/>
          <w:sz w:val="24"/>
          <w:szCs w:val="24"/>
          <w:highlight w:val="none"/>
          <w:lang w:val="en-US" w:eastAsia="zh-CN"/>
        </w:rPr>
        <w:t>，让消费者对琼中有进一步的了解，对琼中优质产品更加放心，将逐步累积的粉丝资源激活变现，为琼中绿橙、琼中其他优质产品的销售奠定良好的基础。</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rPr>
      </w:pPr>
      <w:r>
        <w:rPr>
          <w:rFonts w:hint="eastAsia" w:ascii="宋体" w:hAnsi="宋体" w:eastAsia="宋体" w:cs="宋体"/>
          <w:b/>
          <w:bCs/>
          <w:color w:val="auto"/>
          <w:spacing w:val="0"/>
          <w:w w:val="100"/>
          <w:sz w:val="24"/>
          <w:szCs w:val="24"/>
          <w:highlight w:val="none"/>
          <w:lang w:val="en-US" w:eastAsia="zh-CN"/>
        </w:rPr>
        <w:t>责任单位：</w:t>
      </w:r>
      <w:r>
        <w:rPr>
          <w:rFonts w:hint="eastAsia" w:ascii="宋体" w:hAnsi="宋体" w:eastAsia="宋体" w:cs="宋体"/>
          <w:b/>
          <w:bCs/>
          <w:color w:val="auto"/>
          <w:spacing w:val="0"/>
          <w:w w:val="100"/>
          <w:sz w:val="24"/>
          <w:szCs w:val="24"/>
          <w:highlight w:val="none"/>
        </w:rPr>
        <w:t>县旅游和文化广电体育局</w:t>
      </w:r>
      <w:r>
        <w:rPr>
          <w:rFonts w:hint="eastAsia" w:ascii="宋体" w:hAnsi="宋体" w:eastAsia="宋体" w:cs="宋体"/>
          <w:b/>
          <w:bCs/>
          <w:color w:val="auto"/>
          <w:spacing w:val="0"/>
          <w:w w:val="100"/>
          <w:sz w:val="24"/>
          <w:szCs w:val="24"/>
          <w:highlight w:val="none"/>
          <w:lang w:eastAsia="zh-CN"/>
        </w:rPr>
        <w:t>、</w:t>
      </w:r>
      <w:r>
        <w:rPr>
          <w:rFonts w:hint="eastAsia" w:ascii="宋体" w:hAnsi="宋体" w:eastAsia="宋体" w:cs="宋体"/>
          <w:b/>
          <w:bCs/>
          <w:color w:val="auto"/>
          <w:spacing w:val="0"/>
          <w:w w:val="100"/>
          <w:sz w:val="24"/>
          <w:szCs w:val="24"/>
          <w:highlight w:val="none"/>
          <w:lang w:val="en-US" w:eastAsia="zh-CN"/>
        </w:rPr>
        <w:t>县农业农村局、县商务局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textAlignment w:val="auto"/>
        <w:rPr>
          <w:rFonts w:hint="eastAsia" w:ascii="宋体" w:hAnsi="宋体" w:eastAsia="宋体" w:cs="宋体"/>
          <w:b/>
          <w:bCs/>
          <w:color w:val="auto"/>
          <w:spacing w:val="0"/>
          <w:w w:val="100"/>
          <w:sz w:val="24"/>
          <w:szCs w:val="24"/>
          <w:highlight w:val="none"/>
          <w:lang w:eastAsia="zh-CN"/>
        </w:rPr>
      </w:pPr>
      <w:r>
        <w:rPr>
          <w:rFonts w:hint="eastAsia" w:ascii="宋体" w:hAnsi="宋体" w:eastAsia="宋体" w:cs="宋体"/>
          <w:b/>
          <w:bCs/>
          <w:color w:val="auto"/>
          <w:spacing w:val="0"/>
          <w:w w:val="100"/>
          <w:sz w:val="24"/>
          <w:szCs w:val="24"/>
          <w:highlight w:val="none"/>
          <w:lang w:val="en-US" w:eastAsia="zh-CN"/>
        </w:rPr>
        <w:t>协办单位：县农业技术研究推广中心、琼中绿橙协会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2" w:firstLineChars="200"/>
        <w:textAlignment w:val="auto"/>
        <w:rPr>
          <w:rFonts w:hint="eastAsia" w:ascii="宋体" w:hAnsi="宋体" w:eastAsia="宋体" w:cs="宋体"/>
          <w:b/>
          <w:bCs/>
          <w:color w:val="auto"/>
          <w:spacing w:val="0"/>
          <w:w w:val="100"/>
          <w:kern w:val="2"/>
          <w:sz w:val="24"/>
          <w:szCs w:val="24"/>
          <w:highlight w:val="none"/>
          <w:lang w:val="en-US" w:eastAsia="zh-CN" w:bidi="ar-SA"/>
        </w:rPr>
      </w:pPr>
      <w:r>
        <w:rPr>
          <w:rFonts w:hint="eastAsia" w:ascii="宋体" w:hAnsi="宋体" w:eastAsia="宋体" w:cs="宋体"/>
          <w:b/>
          <w:bCs/>
          <w:color w:val="auto"/>
          <w:spacing w:val="0"/>
          <w:w w:val="100"/>
          <w:kern w:val="2"/>
          <w:sz w:val="24"/>
          <w:szCs w:val="24"/>
          <w:highlight w:val="none"/>
          <w:lang w:val="en-US" w:eastAsia="zh-CN" w:bidi="ar-SA"/>
        </w:rPr>
        <w:t>3.主题创意海报策划</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活动时间：2022年9月—11月（拟定）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zh-TW" w:eastAsia="zh-CN"/>
        </w:rPr>
      </w:pPr>
      <w:r>
        <w:rPr>
          <w:rFonts w:hint="eastAsia" w:ascii="宋体" w:hAnsi="宋体" w:eastAsia="宋体" w:cs="宋体"/>
          <w:color w:val="auto"/>
          <w:spacing w:val="0"/>
          <w:w w:val="100"/>
          <w:sz w:val="24"/>
          <w:szCs w:val="24"/>
          <w:highlight w:val="none"/>
          <w:lang w:val="en-US" w:eastAsia="zh-CN"/>
        </w:rPr>
        <w:t>活动地点：琼中县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活动内容：综合统筹活动主题特色，策划琼中绿橙创意海报拍摄与设计，以时尚、抓眼球的风格，创作琼中绿橙创意海报“大片”，创作主题主要围绕以下内容。</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 xml:space="preserve">（1）围绕琼中优质空气、土地、森林资源、康养示范县主题：体现琼中地处海南生态核心区、三江源头，森林覆盖率为全省第一，空气负氧离子含量是省平均水平的3倍；坐拥得天独厚的森林资源、全域富硒土壤资源，是全省唯一国家级全域森林康养试点建设市县等内容。 </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（2）围绕琼中优质产品主题：围绕琼中绿橙、琼中绿茶、白马骏红、咖啡、沉香、山兰稻等琼中特色产品内容。</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（3）围绕琼中旅游景点主题：可围绕百花岭热带雨林文化旅游区、什寒黎苗山寨、云湖乡村旅游区、堑对村乡村旅游点、黎母山学而山房乡村旅游点、瓦屋乡村旅游点等琼中特色旅游景点进行创作。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通过海南省融媒体中心抖音、快手、微信、微博等平台发送，并积极引导广大网友发布在朋友圈，形成裂变式宣传，激发私域流量热度，形成热烈的传播氛围。</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rPr>
      </w:pPr>
      <w:r>
        <w:rPr>
          <w:rFonts w:hint="eastAsia" w:ascii="宋体" w:hAnsi="宋体" w:eastAsia="宋体" w:cs="宋体"/>
          <w:b/>
          <w:bCs/>
          <w:color w:val="auto"/>
          <w:spacing w:val="0"/>
          <w:w w:val="100"/>
          <w:sz w:val="24"/>
          <w:szCs w:val="24"/>
          <w:highlight w:val="none"/>
          <w:lang w:val="en-US" w:eastAsia="zh-CN"/>
        </w:rPr>
        <w:t>责任单位：县农业农村局</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482" w:firstLineChars="200"/>
        <w:jc w:val="both"/>
        <w:textAlignment w:val="auto"/>
        <w:outlineLvl w:val="9"/>
        <w:rPr>
          <w:rFonts w:hint="eastAsia" w:ascii="宋体" w:hAnsi="宋体" w:eastAsia="宋体" w:cs="宋体"/>
          <w:b/>
          <w:bCs/>
          <w:color w:val="auto"/>
          <w:spacing w:val="0"/>
          <w:w w:val="100"/>
          <w:sz w:val="24"/>
          <w:szCs w:val="24"/>
          <w:highlight w:val="none"/>
          <w:lang w:val="en-US" w:eastAsia="zh-CN"/>
        </w:rPr>
      </w:pPr>
      <w:r>
        <w:rPr>
          <w:rFonts w:hint="eastAsia" w:ascii="宋体" w:hAnsi="宋体" w:eastAsia="宋体" w:cs="宋体"/>
          <w:b/>
          <w:bCs/>
          <w:color w:val="auto"/>
          <w:spacing w:val="0"/>
          <w:w w:val="100"/>
          <w:sz w:val="24"/>
          <w:szCs w:val="24"/>
          <w:highlight w:val="none"/>
          <w:lang w:val="en-US" w:eastAsia="zh-CN"/>
        </w:rPr>
        <w:t>协办单位：县委宣传部、县旅游和文化广电体育局、县融媒体中心</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rPr>
        <w:t>六、</w:t>
      </w:r>
      <w:r>
        <w:rPr>
          <w:rFonts w:hint="eastAsia" w:ascii="宋体" w:hAnsi="宋体" w:eastAsia="宋体" w:cs="宋体"/>
          <w:color w:val="auto"/>
          <w:spacing w:val="0"/>
          <w:w w:val="100"/>
          <w:sz w:val="24"/>
          <w:szCs w:val="24"/>
          <w:highlight w:val="none"/>
          <w:lang w:val="en-US" w:eastAsia="zh-CN"/>
        </w:rPr>
        <w:t>组织机构和职责分工</w:t>
      </w:r>
    </w:p>
    <w:p>
      <w:pPr>
        <w:keepNext w:val="0"/>
        <w:keepLines w:val="0"/>
        <w:pageBreakBefore w:val="0"/>
        <w:kinsoku/>
        <w:wordWrap/>
        <w:overflowPunct/>
        <w:topLinePunct w:val="0"/>
        <w:autoSpaceDE/>
        <w:autoSpaceDN/>
        <w:bidi w:val="0"/>
        <w:adjustRightInd/>
        <w:snapToGrid/>
        <w:spacing w:line="578" w:lineRule="exact"/>
        <w:ind w:right="0" w:rightChars="0" w:firstLine="640"/>
        <w:jc w:val="left"/>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为加强对琼中绿橙品牌营销项目活动的组织领导，县政府决定成立活动组委会，其组成人员名单如下：</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主</w:t>
      </w:r>
      <w:r>
        <w:rPr>
          <w:rFonts w:hint="eastAsia" w:ascii="宋体" w:hAnsi="宋体" w:eastAsia="宋体" w:cs="宋体"/>
          <w:color w:val="auto"/>
          <w:spacing w:val="0"/>
          <w:w w:val="100"/>
          <w:sz w:val="24"/>
          <w:szCs w:val="24"/>
          <w:highlight w:val="none"/>
          <w:lang w:val="en-US" w:eastAsia="zh-CN"/>
        </w:rPr>
        <w:t xml:space="preserve">  </w:t>
      </w:r>
      <w:r>
        <w:rPr>
          <w:rFonts w:hint="eastAsia" w:ascii="宋体" w:hAnsi="宋体" w:eastAsia="宋体" w:cs="宋体"/>
          <w:color w:val="auto"/>
          <w:spacing w:val="0"/>
          <w:w w:val="100"/>
          <w:sz w:val="24"/>
          <w:szCs w:val="24"/>
          <w:highlight w:val="none"/>
        </w:rPr>
        <w:t>任：</w:t>
      </w:r>
      <w:r>
        <w:rPr>
          <w:rFonts w:hint="eastAsia" w:ascii="宋体" w:hAnsi="宋体" w:eastAsia="宋体" w:cs="宋体"/>
          <w:color w:val="auto"/>
          <w:spacing w:val="0"/>
          <w:w w:val="100"/>
          <w:sz w:val="24"/>
          <w:szCs w:val="24"/>
          <w:highlight w:val="none"/>
          <w:lang w:val="en-US" w:eastAsia="zh-CN"/>
        </w:rPr>
        <w:t>蒋莉萍</w:t>
      </w:r>
      <w:r>
        <w:rPr>
          <w:rFonts w:hint="eastAsia" w:ascii="宋体" w:hAnsi="宋体" w:eastAsia="宋体" w:cs="宋体"/>
          <w:color w:val="auto"/>
          <w:spacing w:val="0"/>
          <w:w w:val="100"/>
          <w:sz w:val="24"/>
          <w:szCs w:val="24"/>
          <w:highlight w:val="none"/>
        </w:rPr>
        <w:t>（县人民政府县长）</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副主任：</w:t>
      </w:r>
      <w:r>
        <w:rPr>
          <w:rFonts w:hint="eastAsia" w:ascii="宋体" w:hAnsi="宋体" w:eastAsia="宋体" w:cs="宋体"/>
          <w:color w:val="auto"/>
          <w:spacing w:val="0"/>
          <w:w w:val="100"/>
          <w:sz w:val="24"/>
          <w:szCs w:val="24"/>
          <w:highlight w:val="none"/>
          <w:lang w:val="en-US" w:eastAsia="zh-CN"/>
        </w:rPr>
        <w:t>梁海明</w:t>
      </w:r>
      <w:r>
        <w:rPr>
          <w:rFonts w:hint="eastAsia" w:ascii="宋体" w:hAnsi="宋体" w:eastAsia="宋体" w:cs="宋体"/>
          <w:color w:val="auto"/>
          <w:spacing w:val="0"/>
          <w:w w:val="100"/>
          <w:sz w:val="24"/>
          <w:szCs w:val="24"/>
          <w:highlight w:val="none"/>
        </w:rPr>
        <w:t>（县人民政府副县长）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崔大伟</w:t>
      </w:r>
      <w:r>
        <w:rPr>
          <w:rFonts w:hint="eastAsia" w:ascii="宋体" w:hAnsi="宋体" w:eastAsia="宋体" w:cs="宋体"/>
          <w:color w:val="auto"/>
          <w:spacing w:val="0"/>
          <w:w w:val="100"/>
          <w:sz w:val="24"/>
          <w:szCs w:val="24"/>
          <w:highlight w:val="none"/>
        </w:rPr>
        <w:t>（县人民政府副县长）</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成</w:t>
      </w:r>
      <w:r>
        <w:rPr>
          <w:rFonts w:hint="eastAsia" w:ascii="宋体" w:hAnsi="宋体" w:eastAsia="宋体" w:cs="宋体"/>
          <w:color w:val="auto"/>
          <w:spacing w:val="0"/>
          <w:w w:val="100"/>
          <w:sz w:val="24"/>
          <w:szCs w:val="24"/>
          <w:highlight w:val="none"/>
          <w:lang w:val="en-US" w:eastAsia="zh-CN"/>
        </w:rPr>
        <w:t xml:space="preserve">  </w:t>
      </w:r>
      <w:r>
        <w:rPr>
          <w:rFonts w:hint="eastAsia" w:ascii="宋体" w:hAnsi="宋体" w:eastAsia="宋体" w:cs="宋体"/>
          <w:color w:val="auto"/>
          <w:spacing w:val="0"/>
          <w:w w:val="100"/>
          <w:sz w:val="24"/>
          <w:szCs w:val="24"/>
          <w:highlight w:val="none"/>
        </w:rPr>
        <w:t>员：</w:t>
      </w:r>
      <w:r>
        <w:rPr>
          <w:rFonts w:hint="eastAsia" w:ascii="宋体" w:hAnsi="宋体" w:eastAsia="宋体" w:cs="宋体"/>
          <w:color w:val="auto"/>
          <w:spacing w:val="0"/>
          <w:w w:val="100"/>
          <w:sz w:val="24"/>
          <w:szCs w:val="24"/>
          <w:highlight w:val="none"/>
          <w:lang w:val="en-US" w:eastAsia="zh-CN"/>
        </w:rPr>
        <w:t>陈雪妮</w:t>
      </w:r>
      <w:r>
        <w:rPr>
          <w:rFonts w:hint="eastAsia" w:ascii="宋体" w:hAnsi="宋体" w:eastAsia="宋体" w:cs="宋体"/>
          <w:color w:val="auto"/>
          <w:spacing w:val="0"/>
          <w:w w:val="100"/>
          <w:sz w:val="24"/>
          <w:szCs w:val="24"/>
          <w:highlight w:val="none"/>
        </w:rPr>
        <w:t>（县人民政府办公室主任）</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rPr>
      </w:pPr>
      <w:r>
        <w:rPr>
          <w:rFonts w:hint="eastAsia" w:ascii="宋体" w:hAnsi="宋体" w:eastAsia="宋体" w:cs="宋体"/>
          <w:color w:val="auto"/>
          <w:spacing w:val="0"/>
          <w:w w:val="100"/>
          <w:sz w:val="24"/>
          <w:szCs w:val="24"/>
          <w:highlight w:val="none"/>
          <w:lang w:eastAsia="zh-CN"/>
        </w:rPr>
        <w:t>石</w:t>
      </w:r>
      <w:r>
        <w:rPr>
          <w:rFonts w:hint="eastAsia" w:ascii="宋体" w:hAnsi="宋体" w:eastAsia="宋体" w:cs="宋体"/>
          <w:color w:val="auto"/>
          <w:spacing w:val="0"/>
          <w:w w:val="100"/>
          <w:sz w:val="24"/>
          <w:szCs w:val="24"/>
          <w:highlight w:val="none"/>
          <w:lang w:val="en-US" w:eastAsia="zh-CN"/>
        </w:rPr>
        <w:t xml:space="preserve">  </w:t>
      </w:r>
      <w:r>
        <w:rPr>
          <w:rFonts w:hint="eastAsia" w:ascii="宋体" w:hAnsi="宋体" w:eastAsia="宋体" w:cs="宋体"/>
          <w:color w:val="auto"/>
          <w:spacing w:val="0"/>
          <w:w w:val="100"/>
          <w:sz w:val="24"/>
          <w:szCs w:val="24"/>
          <w:highlight w:val="none"/>
          <w:lang w:eastAsia="zh-CN"/>
        </w:rPr>
        <w:t>全</w:t>
      </w:r>
      <w:r>
        <w:rPr>
          <w:rFonts w:hint="eastAsia" w:ascii="宋体" w:hAnsi="宋体" w:eastAsia="宋体" w:cs="宋体"/>
          <w:color w:val="auto"/>
          <w:spacing w:val="0"/>
          <w:w w:val="100"/>
          <w:sz w:val="24"/>
          <w:szCs w:val="24"/>
          <w:highlight w:val="none"/>
        </w:rPr>
        <w:t>（县委宣传部副部长）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吴德江</w:t>
      </w:r>
      <w:r>
        <w:rPr>
          <w:rFonts w:hint="eastAsia" w:ascii="宋体" w:hAnsi="宋体" w:eastAsia="宋体" w:cs="宋体"/>
          <w:color w:val="auto"/>
          <w:spacing w:val="0"/>
          <w:w w:val="100"/>
          <w:sz w:val="24"/>
          <w:szCs w:val="24"/>
          <w:highlight w:val="none"/>
        </w:rPr>
        <w:t>（县旅游和文化广电体育局局长）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钟祥宥</w:t>
      </w:r>
      <w:r>
        <w:rPr>
          <w:rFonts w:hint="eastAsia" w:ascii="宋体" w:hAnsi="宋体" w:eastAsia="宋体" w:cs="宋体"/>
          <w:color w:val="auto"/>
          <w:spacing w:val="0"/>
          <w:w w:val="100"/>
          <w:sz w:val="24"/>
          <w:szCs w:val="24"/>
          <w:highlight w:val="none"/>
        </w:rPr>
        <w:t>（县农业农村局局长）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叶世铭（县财政局局长）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唐丽蓉</w:t>
      </w:r>
      <w:r>
        <w:rPr>
          <w:rFonts w:hint="eastAsia" w:ascii="宋体" w:hAnsi="宋体" w:eastAsia="宋体" w:cs="宋体"/>
          <w:color w:val="auto"/>
          <w:spacing w:val="0"/>
          <w:w w:val="100"/>
          <w:sz w:val="24"/>
          <w:szCs w:val="24"/>
          <w:highlight w:val="none"/>
        </w:rPr>
        <w:t>（县卫生健康委员会主任）</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陈世敏</w:t>
      </w:r>
      <w:r>
        <w:rPr>
          <w:rFonts w:hint="eastAsia" w:ascii="宋体" w:hAnsi="宋体" w:eastAsia="宋体" w:cs="宋体"/>
          <w:color w:val="auto"/>
          <w:spacing w:val="0"/>
          <w:w w:val="100"/>
          <w:sz w:val="24"/>
          <w:szCs w:val="24"/>
          <w:highlight w:val="none"/>
        </w:rPr>
        <w:t>（县公安局副局长）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杨  斌</w:t>
      </w:r>
      <w:r>
        <w:rPr>
          <w:rFonts w:hint="eastAsia" w:ascii="宋体" w:hAnsi="宋体" w:eastAsia="宋体" w:cs="宋体"/>
          <w:color w:val="auto"/>
          <w:spacing w:val="0"/>
          <w:w w:val="100"/>
          <w:sz w:val="24"/>
          <w:szCs w:val="24"/>
          <w:highlight w:val="none"/>
        </w:rPr>
        <w:t>（县交通运输局局长）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王文志</w:t>
      </w:r>
      <w:r>
        <w:rPr>
          <w:rFonts w:hint="eastAsia" w:ascii="宋体" w:hAnsi="宋体" w:eastAsia="宋体" w:cs="宋体"/>
          <w:color w:val="auto"/>
          <w:spacing w:val="0"/>
          <w:w w:val="100"/>
          <w:sz w:val="24"/>
          <w:szCs w:val="24"/>
          <w:highlight w:val="none"/>
        </w:rPr>
        <w:t>（县应急管理局局长）</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郑忠辉</w:t>
      </w:r>
      <w:r>
        <w:rPr>
          <w:rFonts w:hint="eastAsia" w:ascii="宋体" w:hAnsi="宋体" w:eastAsia="宋体" w:cs="宋体"/>
          <w:color w:val="auto"/>
          <w:spacing w:val="0"/>
          <w:w w:val="100"/>
          <w:sz w:val="24"/>
          <w:szCs w:val="24"/>
          <w:highlight w:val="none"/>
        </w:rPr>
        <w:t>（县市场监督管理局局长）</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王哲彪（县综合行政执法局局长）</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陈</w:t>
      </w:r>
      <w:r>
        <w:rPr>
          <w:rFonts w:hint="eastAsia" w:ascii="宋体" w:hAnsi="宋体" w:eastAsia="宋体" w:cs="宋体"/>
          <w:color w:val="auto"/>
          <w:spacing w:val="0"/>
          <w:w w:val="100"/>
          <w:sz w:val="24"/>
          <w:szCs w:val="24"/>
          <w:highlight w:val="none"/>
          <w:lang w:val="en-US" w:eastAsia="zh-CN"/>
        </w:rPr>
        <w:t xml:space="preserve">  孔</w:t>
      </w:r>
      <w:r>
        <w:rPr>
          <w:rFonts w:hint="eastAsia" w:ascii="宋体" w:hAnsi="宋体" w:eastAsia="宋体" w:cs="宋体"/>
          <w:color w:val="auto"/>
          <w:spacing w:val="0"/>
          <w:w w:val="100"/>
          <w:sz w:val="24"/>
          <w:szCs w:val="24"/>
          <w:highlight w:val="none"/>
        </w:rPr>
        <w:t>（县商务局局长）</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1440" w:firstLineChars="600"/>
        <w:textAlignment w:val="auto"/>
        <w:rPr>
          <w:rFonts w:hint="eastAsia" w:ascii="宋体" w:hAnsi="宋体" w:eastAsia="宋体" w:cs="宋体"/>
          <w:b w:val="0"/>
          <w:color w:val="auto"/>
          <w:spacing w:val="0"/>
          <w:w w:val="100"/>
          <w:kern w:val="2"/>
          <w:sz w:val="24"/>
          <w:szCs w:val="24"/>
          <w:highlight w:val="none"/>
          <w:lang w:eastAsia="zh-CN"/>
        </w:rPr>
      </w:pPr>
      <w:r>
        <w:rPr>
          <w:rFonts w:hint="eastAsia" w:ascii="宋体" w:hAnsi="宋体" w:eastAsia="宋体" w:cs="宋体"/>
          <w:b w:val="0"/>
          <w:color w:val="auto"/>
          <w:spacing w:val="0"/>
          <w:w w:val="100"/>
          <w:kern w:val="2"/>
          <w:sz w:val="24"/>
          <w:szCs w:val="24"/>
          <w:highlight w:val="none"/>
          <w:lang w:val="en-US" w:eastAsia="zh-CN"/>
        </w:rPr>
        <w:t>叶大巧</w:t>
      </w:r>
      <w:r>
        <w:rPr>
          <w:rFonts w:hint="eastAsia" w:ascii="宋体" w:hAnsi="宋体" w:eastAsia="宋体" w:cs="宋体"/>
          <w:b w:val="0"/>
          <w:color w:val="auto"/>
          <w:spacing w:val="0"/>
          <w:w w:val="100"/>
          <w:kern w:val="2"/>
          <w:sz w:val="24"/>
          <w:szCs w:val="24"/>
          <w:highlight w:val="none"/>
          <w:lang w:eastAsia="zh-CN"/>
        </w:rPr>
        <w:t>（</w:t>
      </w:r>
      <w:r>
        <w:rPr>
          <w:rFonts w:hint="eastAsia" w:ascii="宋体" w:hAnsi="宋体" w:eastAsia="宋体" w:cs="宋体"/>
          <w:b w:val="0"/>
          <w:color w:val="auto"/>
          <w:spacing w:val="0"/>
          <w:w w:val="100"/>
          <w:kern w:val="2"/>
          <w:sz w:val="24"/>
          <w:szCs w:val="24"/>
          <w:highlight w:val="none"/>
          <w:lang w:val="en-US" w:eastAsia="zh-CN"/>
        </w:rPr>
        <w:t>县科学技术和工业信息服务中心主任</w:t>
      </w:r>
      <w:r>
        <w:rPr>
          <w:rFonts w:hint="eastAsia" w:ascii="宋体" w:hAnsi="宋体" w:eastAsia="宋体" w:cs="宋体"/>
          <w:b w:val="0"/>
          <w:color w:val="auto"/>
          <w:spacing w:val="0"/>
          <w:w w:val="100"/>
          <w:kern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val="en-US" w:eastAsia="zh-CN"/>
        </w:rPr>
        <w:t>陈李叶</w:t>
      </w:r>
      <w:r>
        <w:rPr>
          <w:rFonts w:hint="eastAsia" w:ascii="宋体" w:hAnsi="宋体" w:eastAsia="宋体" w:cs="宋体"/>
          <w:color w:val="auto"/>
          <w:spacing w:val="0"/>
          <w:w w:val="100"/>
          <w:sz w:val="24"/>
          <w:szCs w:val="24"/>
          <w:highlight w:val="none"/>
        </w:rPr>
        <w:t>（县农业技术研究推广中心主任）</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秦海灵（县融媒体中心主任）</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郑在丰（营根镇人民政府镇长）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黄清毅（湾岭镇人民政府镇长）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高永川（黎母山镇人民政府镇长）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王学耀（中平镇人民政府镇长）</w:t>
      </w:r>
    </w:p>
    <w:p>
      <w:pPr>
        <w:keepNext w:val="0"/>
        <w:keepLines w:val="0"/>
        <w:pageBreakBefore w:val="0"/>
        <w:widowControl w:val="0"/>
        <w:kinsoku/>
        <w:wordWrap/>
        <w:overflowPunct/>
        <w:topLinePunct w:val="0"/>
        <w:autoSpaceDE/>
        <w:autoSpaceDN/>
        <w:bidi w:val="0"/>
        <w:adjustRightInd/>
        <w:snapToGrid/>
        <w:spacing w:line="578" w:lineRule="exact"/>
        <w:ind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林  伟（和平镇人民政府镇长）</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王晓彤（长征镇人民政府镇长）</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陈诗虹（红毛镇人民政府镇长）</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张  超（什运乡人民政府乡长）</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黄雪凤（上安乡人民政府乡长）</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1440" w:firstLineChars="6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林才婷（吊罗山乡人民政府乡长）</w:t>
      </w:r>
    </w:p>
    <w:p>
      <w:pPr>
        <w:keepNext w:val="0"/>
        <w:keepLines w:val="0"/>
        <w:pageBreakBefore w:val="0"/>
        <w:kinsoku/>
        <w:wordWrap/>
        <w:overflowPunct/>
        <w:topLinePunct w:val="0"/>
        <w:autoSpaceDE/>
        <w:autoSpaceDN/>
        <w:bidi w:val="0"/>
        <w:adjustRightInd/>
        <w:snapToGrid/>
        <w:spacing w:line="578" w:lineRule="exact"/>
        <w:ind w:right="0" w:rightChars="0" w:firstLine="640"/>
        <w:jc w:val="left"/>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组委会办公室设在县农业农村局，办公室主任由钟祥宥同志兼任。各成员单位按照本单位职能，具体落实组委会的工作部署和有关要求。组委会办公室内设综合协调组、宣传报道组、文体旅游组、疫情防控组和市场监管组等5个工作小组</w:t>
      </w:r>
      <w:r>
        <w:rPr>
          <w:rFonts w:hint="eastAsia" w:ascii="宋体" w:hAnsi="宋体" w:eastAsia="宋体" w:cs="宋体"/>
          <w:color w:val="auto"/>
          <w:spacing w:val="0"/>
          <w:w w:val="100"/>
          <w:sz w:val="24"/>
          <w:szCs w:val="24"/>
          <w:u w:val="none"/>
          <w:lang w:val="en-US" w:eastAsia="zh-CN"/>
        </w:rPr>
        <w:t>。各组职责如下：</w:t>
      </w:r>
    </w:p>
    <w:p>
      <w:pPr>
        <w:pStyle w:val="4"/>
        <w:numPr>
          <w:ilvl w:val="0"/>
          <w:numId w:val="0"/>
        </w:numPr>
        <w:ind w:firstLine="480" w:firstLineChars="200"/>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（一）综合协调组</w:t>
      </w:r>
    </w:p>
    <w:p>
      <w:pPr>
        <w:spacing w:line="578" w:lineRule="exact"/>
        <w:ind w:firstLine="64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    长：钟祥宥（兼）</w:t>
      </w:r>
    </w:p>
    <w:p>
      <w:pPr>
        <w:numPr>
          <w:ilvl w:val="0"/>
          <w:numId w:val="0"/>
        </w:numPr>
        <w:spacing w:line="578"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责任单位：县农业农村局、</w:t>
      </w:r>
      <w:r>
        <w:rPr>
          <w:rFonts w:hint="eastAsia" w:ascii="宋体" w:hAnsi="宋体" w:eastAsia="宋体" w:cs="宋体"/>
          <w:b w:val="0"/>
          <w:color w:val="auto"/>
          <w:spacing w:val="0"/>
          <w:w w:val="100"/>
          <w:kern w:val="2"/>
          <w:sz w:val="24"/>
          <w:szCs w:val="24"/>
          <w:highlight w:val="none"/>
          <w:lang w:val="en-US" w:eastAsia="zh-CN"/>
        </w:rPr>
        <w:t>县财政局、</w:t>
      </w:r>
      <w:r>
        <w:rPr>
          <w:rFonts w:hint="eastAsia" w:ascii="宋体" w:hAnsi="宋体" w:eastAsia="宋体" w:cs="宋体"/>
          <w:color w:val="auto"/>
          <w:spacing w:val="0"/>
          <w:w w:val="100"/>
          <w:sz w:val="24"/>
          <w:szCs w:val="24"/>
          <w:highlight w:val="none"/>
        </w:rPr>
        <w:t>县商务局</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b w:val="0"/>
          <w:color w:val="auto"/>
          <w:spacing w:val="0"/>
          <w:w w:val="100"/>
          <w:kern w:val="2"/>
          <w:sz w:val="24"/>
          <w:szCs w:val="24"/>
          <w:highlight w:val="none"/>
          <w:lang w:val="en-US" w:eastAsia="zh-CN"/>
        </w:rPr>
        <w:t>县科学技术和工业信息服务中心</w:t>
      </w:r>
    </w:p>
    <w:p>
      <w:pPr>
        <w:numPr>
          <w:ilvl w:val="0"/>
          <w:numId w:val="0"/>
        </w:numPr>
        <w:spacing w:line="578" w:lineRule="exact"/>
        <w:ind w:firstLine="64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工作职责：负责</w:t>
      </w:r>
      <w:r>
        <w:rPr>
          <w:rFonts w:hint="eastAsia" w:ascii="宋体" w:hAnsi="宋体" w:eastAsia="宋体" w:cs="宋体"/>
          <w:color w:val="auto"/>
          <w:sz w:val="24"/>
          <w:szCs w:val="24"/>
        </w:rPr>
        <w:t>协调活动的总体</w:t>
      </w:r>
      <w:r>
        <w:rPr>
          <w:rFonts w:hint="eastAsia" w:ascii="宋体" w:hAnsi="宋体" w:eastAsia="宋体" w:cs="宋体"/>
          <w:color w:val="auto"/>
          <w:sz w:val="24"/>
          <w:szCs w:val="24"/>
          <w:highlight w:val="none"/>
          <w:lang w:val="en-US" w:eastAsia="zh-CN"/>
        </w:rPr>
        <w:t>活动流程</w:t>
      </w:r>
      <w:r>
        <w:rPr>
          <w:rFonts w:hint="eastAsia" w:ascii="宋体" w:hAnsi="宋体" w:eastAsia="宋体" w:cs="宋体"/>
          <w:color w:val="auto"/>
          <w:sz w:val="24"/>
          <w:szCs w:val="24"/>
        </w:rPr>
        <w:t>；负责协调各组开展工作；负责活动各项文秘工作及会务工作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负责活动经费的预算、审核、划拨等工作；负责监督、管理各部门费用的支出和资金使用；</w:t>
      </w:r>
      <w:r>
        <w:rPr>
          <w:rFonts w:hint="eastAsia" w:ascii="宋体" w:hAnsi="宋体" w:eastAsia="宋体" w:cs="宋体"/>
          <w:color w:val="auto"/>
          <w:sz w:val="24"/>
          <w:szCs w:val="24"/>
          <w:lang w:val="en-US" w:eastAsia="zh-CN"/>
        </w:rPr>
        <w:t>负责活动期间设备</w:t>
      </w:r>
      <w:r>
        <w:rPr>
          <w:rFonts w:hint="eastAsia" w:ascii="宋体" w:hAnsi="宋体" w:eastAsia="宋体" w:cs="宋体"/>
          <w:color w:val="auto"/>
          <w:kern w:val="0"/>
          <w:sz w:val="24"/>
          <w:szCs w:val="24"/>
        </w:rPr>
        <w:t>网络畅通工作</w:t>
      </w:r>
      <w:r>
        <w:rPr>
          <w:rFonts w:hint="eastAsia" w:ascii="宋体" w:hAnsi="宋体" w:eastAsia="宋体" w:cs="宋体"/>
          <w:color w:val="auto"/>
          <w:kern w:val="0"/>
          <w:sz w:val="24"/>
          <w:szCs w:val="24"/>
          <w:lang w:eastAsia="zh-CN"/>
        </w:rPr>
        <w:t>。</w:t>
      </w:r>
    </w:p>
    <w:p>
      <w:pPr>
        <w:numPr>
          <w:ilvl w:val="0"/>
          <w:numId w:val="0"/>
        </w:numPr>
        <w:spacing w:line="578"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（二）宣传报道组</w:t>
      </w:r>
    </w:p>
    <w:p>
      <w:pPr>
        <w:numPr>
          <w:ilvl w:val="0"/>
          <w:numId w:val="0"/>
        </w:numPr>
        <w:spacing w:line="578"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    长：</w:t>
      </w:r>
      <w:r>
        <w:rPr>
          <w:rFonts w:hint="eastAsia" w:ascii="宋体" w:hAnsi="宋体" w:eastAsia="宋体" w:cs="宋体"/>
          <w:color w:val="auto"/>
          <w:spacing w:val="0"/>
          <w:w w:val="100"/>
          <w:sz w:val="24"/>
          <w:szCs w:val="24"/>
          <w:highlight w:val="none"/>
          <w:lang w:eastAsia="zh-CN"/>
        </w:rPr>
        <w:t>石</w:t>
      </w:r>
      <w:r>
        <w:rPr>
          <w:rFonts w:hint="eastAsia" w:ascii="宋体" w:hAnsi="宋体" w:eastAsia="宋体" w:cs="宋体"/>
          <w:color w:val="auto"/>
          <w:spacing w:val="0"/>
          <w:w w:val="100"/>
          <w:sz w:val="24"/>
          <w:szCs w:val="24"/>
          <w:highlight w:val="none"/>
          <w:lang w:val="en-US" w:eastAsia="zh-CN"/>
        </w:rPr>
        <w:t xml:space="preserve">  </w:t>
      </w:r>
      <w:r>
        <w:rPr>
          <w:rFonts w:hint="eastAsia" w:ascii="宋体" w:hAnsi="宋体" w:eastAsia="宋体" w:cs="宋体"/>
          <w:color w:val="auto"/>
          <w:spacing w:val="0"/>
          <w:w w:val="100"/>
          <w:sz w:val="24"/>
          <w:szCs w:val="24"/>
          <w:highlight w:val="none"/>
          <w:lang w:eastAsia="zh-CN"/>
        </w:rPr>
        <w:t>全</w:t>
      </w:r>
      <w:r>
        <w:rPr>
          <w:rFonts w:hint="eastAsia" w:ascii="宋体" w:hAnsi="宋体" w:eastAsia="宋体" w:cs="宋体"/>
          <w:color w:val="auto"/>
          <w:sz w:val="24"/>
          <w:szCs w:val="24"/>
          <w:highlight w:val="none"/>
          <w:lang w:val="en-US" w:eastAsia="zh-CN"/>
        </w:rPr>
        <w:t>（兼）</w:t>
      </w:r>
    </w:p>
    <w:p>
      <w:pPr>
        <w:numPr>
          <w:ilvl w:val="0"/>
          <w:numId w:val="0"/>
        </w:numPr>
        <w:spacing w:line="578"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责任单位：县委宣传部、</w:t>
      </w:r>
      <w:r>
        <w:rPr>
          <w:rFonts w:hint="eastAsia" w:ascii="宋体" w:hAnsi="宋体" w:eastAsia="宋体" w:cs="宋体"/>
          <w:color w:val="auto"/>
          <w:spacing w:val="0"/>
          <w:w w:val="100"/>
          <w:sz w:val="24"/>
          <w:szCs w:val="24"/>
          <w:highlight w:val="none"/>
        </w:rPr>
        <w:t>县融媒体</w:t>
      </w:r>
      <w:r>
        <w:rPr>
          <w:rFonts w:hint="eastAsia" w:ascii="宋体" w:hAnsi="宋体" w:eastAsia="宋体" w:cs="宋体"/>
          <w:color w:val="auto"/>
          <w:spacing w:val="0"/>
          <w:w w:val="100"/>
          <w:sz w:val="24"/>
          <w:szCs w:val="24"/>
          <w:highlight w:val="none"/>
          <w:lang w:val="en-US" w:eastAsia="zh-CN"/>
        </w:rPr>
        <w:t>中心</w:t>
      </w:r>
    </w:p>
    <w:p>
      <w:pPr>
        <w:spacing w:line="6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highlight w:val="none"/>
          <w:lang w:val="en-US" w:eastAsia="zh-CN"/>
        </w:rPr>
        <w:t>工作职责：</w:t>
      </w:r>
      <w:r>
        <w:rPr>
          <w:rFonts w:hint="eastAsia" w:ascii="宋体" w:hAnsi="宋体" w:eastAsia="宋体" w:cs="宋体"/>
          <w:color w:val="auto"/>
          <w:kern w:val="0"/>
          <w:sz w:val="24"/>
          <w:szCs w:val="24"/>
        </w:rPr>
        <w:t>负责联系、组织媒体单位和对外宣传、新闻发布，包括记者采访、摄影、摄像、新闻报道、网络宣传；负责拟定宣传牌匾、资料、横额、标语内容并指导张贴、悬挂；负责</w:t>
      </w:r>
      <w:r>
        <w:rPr>
          <w:rFonts w:hint="eastAsia" w:ascii="宋体" w:hAnsi="宋体" w:eastAsia="宋体" w:cs="宋体"/>
          <w:color w:val="auto"/>
          <w:kern w:val="0"/>
          <w:sz w:val="24"/>
          <w:szCs w:val="24"/>
          <w:lang w:val="en-US" w:eastAsia="zh-CN"/>
        </w:rPr>
        <w:t>绿橙品牌营销各项活动</w:t>
      </w:r>
      <w:r>
        <w:rPr>
          <w:rFonts w:hint="eastAsia" w:ascii="宋体" w:hAnsi="宋体" w:eastAsia="宋体" w:cs="宋体"/>
          <w:color w:val="auto"/>
          <w:kern w:val="0"/>
          <w:sz w:val="24"/>
          <w:szCs w:val="24"/>
        </w:rPr>
        <w:t>的录制及播出工作；负责参加活动的新闻媒体工作人员的对接及住宿安排。</w:t>
      </w:r>
    </w:p>
    <w:p>
      <w:pPr>
        <w:numPr>
          <w:ilvl w:val="0"/>
          <w:numId w:val="0"/>
        </w:numPr>
        <w:spacing w:line="578"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（三）文体旅游组</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z w:val="24"/>
          <w:szCs w:val="24"/>
          <w:highlight w:val="none"/>
          <w:lang w:val="en-US" w:eastAsia="zh-CN"/>
        </w:rPr>
        <w:t>组    长：</w:t>
      </w:r>
      <w:r>
        <w:rPr>
          <w:rFonts w:hint="eastAsia" w:ascii="宋体" w:hAnsi="宋体" w:eastAsia="宋体" w:cs="宋体"/>
          <w:color w:val="auto"/>
          <w:spacing w:val="0"/>
          <w:w w:val="100"/>
          <w:sz w:val="24"/>
          <w:szCs w:val="24"/>
          <w:highlight w:val="none"/>
          <w:lang w:val="en-US" w:eastAsia="zh-CN"/>
        </w:rPr>
        <w:t>吴德江（兼）</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责任单位：</w:t>
      </w:r>
      <w:r>
        <w:rPr>
          <w:rFonts w:hint="eastAsia" w:ascii="宋体" w:hAnsi="宋体" w:eastAsia="宋体" w:cs="宋体"/>
          <w:color w:val="auto"/>
          <w:spacing w:val="0"/>
          <w:w w:val="100"/>
          <w:sz w:val="24"/>
          <w:szCs w:val="24"/>
          <w:highlight w:val="none"/>
        </w:rPr>
        <w:t>县旅游和文化广电体育局</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rPr>
        <w:t>县公安局</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工作职责：负责琼中绿橙旅游季启动仪式、第四届“奔格内·绿橙杯”五人足球赛、“致消费者的一封信”</w:t>
      </w:r>
      <w:r>
        <w:rPr>
          <w:rFonts w:hint="eastAsia" w:ascii="宋体" w:hAnsi="宋体" w:eastAsia="宋体" w:cs="宋体"/>
          <w:color w:val="auto"/>
          <w:sz w:val="24"/>
          <w:szCs w:val="24"/>
        </w:rPr>
        <w:t>等活动</w:t>
      </w:r>
      <w:r>
        <w:rPr>
          <w:rFonts w:hint="eastAsia" w:ascii="宋体" w:hAnsi="宋体" w:eastAsia="宋体" w:cs="宋体"/>
          <w:color w:val="auto"/>
          <w:sz w:val="24"/>
          <w:szCs w:val="24"/>
          <w:lang w:val="zh-CN"/>
        </w:rPr>
        <w:t>的组织、策划、安排</w:t>
      </w:r>
      <w:r>
        <w:rPr>
          <w:rFonts w:hint="eastAsia" w:ascii="宋体" w:hAnsi="宋体" w:eastAsia="宋体" w:cs="宋体"/>
          <w:color w:val="auto"/>
          <w:sz w:val="24"/>
          <w:szCs w:val="24"/>
        </w:rPr>
        <w:t>和推介工作，</w:t>
      </w:r>
      <w:r>
        <w:rPr>
          <w:rFonts w:hint="eastAsia" w:ascii="宋体" w:hAnsi="宋体" w:eastAsia="宋体" w:cs="宋体"/>
          <w:color w:val="auto"/>
          <w:sz w:val="24"/>
          <w:szCs w:val="24"/>
          <w:lang w:val="en-US" w:eastAsia="zh-CN"/>
        </w:rPr>
        <w:t>围绕琼中绿橙品牌营销</w:t>
      </w:r>
      <w:r>
        <w:rPr>
          <w:rFonts w:hint="eastAsia" w:ascii="宋体" w:hAnsi="宋体" w:eastAsia="宋体" w:cs="宋体"/>
          <w:color w:val="auto"/>
          <w:sz w:val="24"/>
          <w:szCs w:val="24"/>
        </w:rPr>
        <w:t>做好旅游资源的展示和宣传工作。</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（四）疫情防控组</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组    长：唐丽蓉（兼）</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责任单位：</w:t>
      </w:r>
      <w:r>
        <w:rPr>
          <w:rFonts w:hint="eastAsia" w:ascii="宋体" w:hAnsi="宋体" w:eastAsia="宋体" w:cs="宋体"/>
          <w:color w:val="auto"/>
          <w:spacing w:val="0"/>
          <w:w w:val="100"/>
          <w:sz w:val="24"/>
          <w:szCs w:val="24"/>
          <w:highlight w:val="none"/>
        </w:rPr>
        <w:t>县卫生健康委员会</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rPr>
        <w:t>县应急管理局</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工作职责：负责根据国家、省级疫情防控要求，制定琼中绿橙品牌营销活动期间的疫情防控方案，统筹协调做好留样、采样、消杀、医疗保障和核酸检测各项防控工作，确保不出漏洞、不出问题。</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（五）市场监管组</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组    长：郑忠辉（兼）</w:t>
      </w:r>
    </w:p>
    <w:p>
      <w:pPr>
        <w:numPr>
          <w:ilvl w:val="0"/>
          <w:numId w:val="0"/>
        </w:numPr>
        <w:spacing w:line="578" w:lineRule="exact"/>
        <w:ind w:firstLine="480" w:firstLineChars="200"/>
        <w:jc w:val="left"/>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责任单位：</w:t>
      </w:r>
      <w:r>
        <w:rPr>
          <w:rFonts w:hint="eastAsia" w:ascii="宋体" w:hAnsi="宋体" w:eastAsia="宋体" w:cs="宋体"/>
          <w:color w:val="auto"/>
          <w:spacing w:val="0"/>
          <w:w w:val="100"/>
          <w:sz w:val="24"/>
          <w:szCs w:val="24"/>
          <w:highlight w:val="none"/>
        </w:rPr>
        <w:t>县市场监督管理局</w:t>
      </w:r>
      <w:r>
        <w:rPr>
          <w:rFonts w:hint="eastAsia" w:ascii="宋体" w:hAnsi="宋体" w:eastAsia="宋体" w:cs="宋体"/>
          <w:color w:val="auto"/>
          <w:spacing w:val="0"/>
          <w:w w:val="100"/>
          <w:sz w:val="24"/>
          <w:szCs w:val="24"/>
          <w:highlight w:val="none"/>
          <w:lang w:eastAsia="zh-CN"/>
        </w:rPr>
        <w:t>、</w:t>
      </w:r>
      <w:r>
        <w:rPr>
          <w:rFonts w:hint="eastAsia" w:ascii="宋体" w:hAnsi="宋体" w:eastAsia="宋体" w:cs="宋体"/>
          <w:color w:val="auto"/>
          <w:spacing w:val="0"/>
          <w:w w:val="100"/>
          <w:sz w:val="24"/>
          <w:szCs w:val="24"/>
          <w:highlight w:val="none"/>
        </w:rPr>
        <w:t>县综合行政执法局</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right="0" w:rightChars="0" w:firstLine="480" w:firstLineChars="200"/>
        <w:jc w:val="left"/>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工作职责：负责琼中绿橙品牌营销活动举</w:t>
      </w:r>
      <w:r>
        <w:rPr>
          <w:rFonts w:hint="eastAsia" w:ascii="宋体" w:hAnsi="宋体" w:eastAsia="宋体" w:cs="宋体"/>
          <w:color w:val="auto"/>
          <w:sz w:val="24"/>
          <w:szCs w:val="24"/>
        </w:rPr>
        <w:t>办场所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各宾馆、酒店、农家乐等餐饮住宿单位的食品卫生安全保障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维护市场公平竞争，打击假冒琼中绿橙等</w:t>
      </w:r>
      <w:r>
        <w:rPr>
          <w:rFonts w:hint="eastAsia" w:ascii="宋体" w:hAnsi="宋体" w:eastAsia="宋体" w:cs="宋体"/>
          <w:color w:val="auto"/>
          <w:sz w:val="24"/>
          <w:szCs w:val="24"/>
        </w:rPr>
        <w:t>工作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以保障各项活动顺利开展。</w:t>
      </w:r>
    </w:p>
    <w:p>
      <w:pPr>
        <w:keepNext w:val="0"/>
        <w:keepLines w:val="0"/>
        <w:pageBreakBefore w:val="0"/>
        <w:widowControl/>
        <w:kinsoku/>
        <w:wordWrap/>
        <w:overflowPunct/>
        <w:topLinePunct w:val="0"/>
        <w:autoSpaceDE/>
        <w:autoSpaceDN/>
        <w:bidi w:val="0"/>
        <w:adjustRightInd/>
        <w:snapToGrid/>
        <w:spacing w:line="578" w:lineRule="exact"/>
        <w:ind w:right="0" w:rightChars="0"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lang w:eastAsia="zh-CN"/>
        </w:rPr>
        <w:t>七</w:t>
      </w:r>
      <w:r>
        <w:rPr>
          <w:rFonts w:hint="eastAsia" w:ascii="宋体" w:hAnsi="宋体" w:eastAsia="宋体" w:cs="宋体"/>
          <w:color w:val="auto"/>
          <w:spacing w:val="0"/>
          <w:w w:val="100"/>
          <w:sz w:val="24"/>
          <w:szCs w:val="24"/>
          <w:highlight w:val="none"/>
        </w:rPr>
        <w:t>、工作要求</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（一）明确工作职责，抓好工作落实。各相关单位要高度重视琼中绿橙品牌整合营销活动，把各环节工作做实、做细，确保活动顺利进行。</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（二）落实安全责任，营造良好氛围。各相关部门要把落实安全生产责任制贯穿于活动始终，坚决把各项安全保卫、食品安全、</w:t>
      </w:r>
      <w:r>
        <w:rPr>
          <w:rFonts w:hint="eastAsia" w:ascii="宋体" w:hAnsi="宋体" w:eastAsia="宋体" w:cs="宋体"/>
          <w:color w:val="auto"/>
          <w:sz w:val="24"/>
          <w:szCs w:val="24"/>
          <w:lang w:val="en-US" w:eastAsia="zh-CN"/>
        </w:rPr>
        <w:t>医疗卫生服务</w:t>
      </w:r>
      <w:r>
        <w:rPr>
          <w:rFonts w:hint="eastAsia" w:ascii="宋体" w:hAnsi="宋体" w:eastAsia="宋体" w:cs="宋体"/>
          <w:color w:val="auto"/>
          <w:sz w:val="24"/>
          <w:szCs w:val="24"/>
        </w:rPr>
        <w:t>工作做到位，确保</w:t>
      </w:r>
      <w:r>
        <w:rPr>
          <w:rFonts w:hint="eastAsia" w:ascii="宋体" w:hAnsi="宋体" w:eastAsia="宋体" w:cs="宋体"/>
          <w:color w:val="auto"/>
          <w:sz w:val="24"/>
          <w:szCs w:val="24"/>
          <w:lang w:val="en-US" w:eastAsia="zh-CN"/>
        </w:rPr>
        <w:t>安全生产</w:t>
      </w:r>
      <w:r>
        <w:rPr>
          <w:rFonts w:hint="eastAsia" w:ascii="宋体" w:hAnsi="宋体" w:eastAsia="宋体" w:cs="宋体"/>
          <w:color w:val="auto"/>
          <w:sz w:val="24"/>
          <w:szCs w:val="24"/>
        </w:rPr>
        <w:t>工作万无一失。</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right="0" w:rightChars="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做好活动经费保障。此次琼中绿橙品牌营销系列活动经费共计188.555万元，本次招标金额为146.835万元（具体详见附件），由县财政局从地方财政资金中统筹解决。</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（四）做好疫情防控应预案。各相关部门要严格落实活动管理，细化内部防范措施，加大疫情监测力度，不折不扣执行抓好各项活动疫情防控工作，并按照疫情防控指南的要求做好应预案。</w:t>
      </w:r>
    </w:p>
    <w:p>
      <w:pPr>
        <w:rPr>
          <w:rFonts w:hint="eastAsia" w:ascii="宋体" w:hAnsi="宋体" w:eastAsia="宋体" w:cs="宋体"/>
          <w:color w:val="auto"/>
          <w:spacing w:val="0"/>
          <w:w w:val="100"/>
          <w:sz w:val="32"/>
          <w:szCs w:val="32"/>
          <w:highlight w:val="none"/>
          <w:lang w:val="en-US" w:eastAsia="zh-CN"/>
        </w:rPr>
      </w:pPr>
      <w:r>
        <w:rPr>
          <w:rFonts w:hint="eastAsia" w:ascii="宋体" w:hAnsi="宋体" w:eastAsia="宋体" w:cs="宋体"/>
          <w:color w:val="auto"/>
          <w:spacing w:val="0"/>
          <w:w w:val="10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附件：费用预算表</w:t>
      </w:r>
    </w:p>
    <w:tbl>
      <w:tblPr>
        <w:tblStyle w:val="5"/>
        <w:tblW w:w="538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8"/>
        <w:gridCol w:w="1328"/>
        <w:gridCol w:w="3345"/>
        <w:gridCol w:w="876"/>
        <w:gridCol w:w="919"/>
        <w:gridCol w:w="1255"/>
        <w:gridCol w:w="1424"/>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blHeader/>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内容</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规格</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金额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（万元）</w:t>
            </w: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5000" w:type="pct"/>
            <w:gridSpan w:val="8"/>
            <w:tcBorders>
              <w:tl2br w:val="nil"/>
              <w:tr2bl w:val="nil"/>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一、采购商实地考察及首届琼中绿橙采购商大会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全国采购商交通费用</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往返机票</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预计共50个采购商，预计30个采购商需要安排机票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采购商用餐</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全国采购商，至少50人</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50*5</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采购商住宿</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全国采购商，至少50人</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25*5</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实地考察交通接驳</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实地考察接驳，2辆</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首届琼中绿橙采购商大会现场搭建及氛围布置</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场地搭建：含舞台、背景板、产品介绍板、指示牌等</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auto"/>
                <w:sz w:val="21"/>
                <w:szCs w:val="21"/>
                <w:highlight w:val="none"/>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软装氛围布置:绿橙+森林绿色风格</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大会期间接待用餐</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含相关领导、企业代表，20人</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媒体邀约</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各大媒体邀约</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工作人员餐费</w:t>
            </w:r>
          </w:p>
        </w:tc>
        <w:tc>
          <w:tcPr>
            <w:tcW w:w="155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含前期路线踩点、活动执行，6天</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工作人员住宿费</w:t>
            </w:r>
          </w:p>
        </w:tc>
        <w:tc>
          <w:tcPr>
            <w:tcW w:w="155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3829" w:type="pct"/>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小计（万元）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5000" w:type="pct"/>
            <w:gridSpan w:val="8"/>
            <w:tcBorders>
              <w:tl2br w:val="nil"/>
              <w:tr2bl w:val="nil"/>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二、2022海南省第九届琼中绿橙旅游季系列活动启动仪式暨金秋采摘活动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场地搭建</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主会场舞台、桌椅、背景板等</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欧式帐篷</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活动物料</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绿橙定制展示牌</w:t>
            </w:r>
          </w:p>
        </w:tc>
        <w:tc>
          <w:tcPr>
            <w:tcW w:w="40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防晒用品、药品</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接待费用</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接驳车</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辆/天</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餐费</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3829" w:type="pct"/>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小计（万元）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5000" w:type="pct"/>
            <w:gridSpan w:val="8"/>
            <w:tcBorders>
              <w:tl2br w:val="nil"/>
              <w:tr2bl w:val="nil"/>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三、第四届“奔格内·绿橙杯”五人足球赛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17</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赛事整体策划</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参赛队伍征集</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160</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5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每个分赛区32支参赛队伍，共5个分赛区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18</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比赛规则制定</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19</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赛事执行</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含工作人员食宿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比赛结果统计</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1"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21</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赛事物料费用</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现场背景板、横幅、足球、球网、饮用水、药品等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22</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裁判、场地费用</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每个场次1个裁判</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175</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场次</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分赛区32*5场次，总决赛15场次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23</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奖金</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分赛区：3000+2000+1000</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0.6</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赛区/万元</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5个分赛区冠亚季军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24</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总决赛：10000+5000+3000</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赛区/万元</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总决赛冠亚季军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3829" w:type="pct"/>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小计（万元）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5000" w:type="pct"/>
            <w:gridSpan w:val="8"/>
            <w:tcBorders>
              <w:tl2br w:val="nil"/>
              <w:tr2bl w:val="nil"/>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四、发起“琼中与您奔格内相约”话题挑战赛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25</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话题开通</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含抖音商业化话题推广、微博任务发布</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lang w:val="en-US"/>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lang w:val="en-US"/>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含话题设计、商业化推广、短视频拍摄、累积曝光度千万级以上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26</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奖金</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抖音：一等奖1名2000元、二等奖2名各1000元，三等奖10名各600元</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27</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微博任务奖金：20000元，由投稿参与者瓜分</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3829" w:type="pct"/>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小计（万元）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lang w:val="en-US"/>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5000" w:type="pct"/>
            <w:gridSpan w:val="8"/>
            <w:tcBorders>
              <w:tl2br w:val="nil"/>
              <w:tr2bl w:val="nil"/>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五、琼中绿橙区域公用品牌升级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28</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产业与市场研究 </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1.相关人员访谈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2.基地调研与人文采风</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3.行业代表品牌研究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4.消费者购买洞察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自身优劣势机遇洞察</w:t>
            </w:r>
          </w:p>
        </w:tc>
        <w:tc>
          <w:tcPr>
            <w:tcW w:w="2084"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赠送（服务内容需含品牌核心策划版块，才进行调研）</w:t>
            </w: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周期10天；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实地考2-3天。不单独提交报告。实地考察需要甲方组织协助。市场研究以案头定性研究、资料文献分析等方式进行。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29</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品牌核心策划</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1.区域超级认知洞察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2.区域品牌广告语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3.区域品牌价值系统</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4.品牌价值ICOM设计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5.主形象海报/1款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6.车体广告、候车亭广告设计各1款</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周期20天；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提交《琼中绿橙区域公用品牌核心策划》方案/套；成果以现场/视频方式提报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30</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品牌形象创意设计</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1.品牌标志LOGO设计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2.标准字设计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3.标准颜色规范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4.标准组合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5.纸杯设计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6.T恤、文化帽</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7.手提袋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（应用设计共约10项）</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周期15天；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提交《琼中绿橙区域公用品牌形象创意设计规范》方案/套；分阶段提交相关成果。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3829" w:type="pct"/>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小计（万元）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5000" w:type="pct"/>
            <w:gridSpan w:val="8"/>
            <w:tcBorders>
              <w:tl2br w:val="nil"/>
              <w:tr2bl w:val="nil"/>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六、主题创意策划及宣传执行保障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sz w:val="21"/>
                <w:szCs w:val="21"/>
                <w:highlight w:val="none"/>
                <w:u w:val="none"/>
                <w:lang w:val="en-US" w:eastAsia="zh-CN"/>
              </w:rPr>
              <w:t>31</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琼中绿橙品牌包装策划</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包装系统规范示意</w:t>
            </w:r>
          </w:p>
        </w:tc>
        <w:tc>
          <w:tcPr>
            <w:tcW w:w="40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周期10天；提交《琼中绿橙区域公用品牌包装设计规范》方案/套，不含包装打样、印刷费用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32</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品牌与企业品牌包装规范示意</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33</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w:t>
            </w:r>
            <w:r>
              <w:rPr>
                <w:rStyle w:val="8"/>
                <w:rFonts w:hint="eastAsia" w:ascii="宋体" w:hAnsi="宋体" w:eastAsia="宋体" w:cs="宋体"/>
                <w:color w:val="auto"/>
                <w:sz w:val="21"/>
                <w:szCs w:val="21"/>
                <w:highlight w:val="none"/>
                <w:lang w:val="en-US" w:eastAsia="zh-CN" w:bidi="ar"/>
              </w:rPr>
              <w:t>简易包装设计/1款</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34</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彩盒包装设计/1款</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35</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印刷工艺与包材建议</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36</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“致消费者的一封信”创意策划</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文案策划</w:t>
            </w:r>
          </w:p>
        </w:tc>
        <w:tc>
          <w:tcPr>
            <w:tcW w:w="40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不含包装打样、印刷费用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37</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创意设计</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38</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页面排版</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39</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印刷工艺与用材建议</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主题创意海报策划</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创意海报素材拍摄</w:t>
            </w:r>
          </w:p>
        </w:tc>
        <w:tc>
          <w:tcPr>
            <w:tcW w:w="40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41</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文案策划</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42</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创意设计</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1"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43</w:t>
            </w:r>
          </w:p>
        </w:tc>
        <w:tc>
          <w:tcPr>
            <w:tcW w:w="61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宣传推广</w:t>
            </w: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省级媒体官方微博、微信公众号、手机客户端APP等及时发布相关图文推广</w:t>
            </w:r>
          </w:p>
        </w:tc>
        <w:tc>
          <w:tcPr>
            <w:tcW w:w="40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5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66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p>
        </w:tc>
        <w:tc>
          <w:tcPr>
            <w:tcW w:w="5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不少于30篇原创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44</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省融媒体中心广告位投放</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45</w:t>
            </w:r>
          </w:p>
        </w:tc>
        <w:tc>
          <w:tcPr>
            <w:tcW w:w="6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15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全程活动预热、现场图文推广、总结</w:t>
            </w:r>
          </w:p>
        </w:tc>
        <w:tc>
          <w:tcPr>
            <w:tcW w:w="40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42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8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6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c>
          <w:tcPr>
            <w:tcW w:w="5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3829" w:type="pct"/>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小计（万元）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iCs w:val="0"/>
                <w:color w:val="auto"/>
                <w:sz w:val="21"/>
                <w:szCs w:val="21"/>
                <w:highlight w:val="none"/>
                <w:u w:val="none"/>
                <w:lang w:val="en-US"/>
              </w:rPr>
            </w:pPr>
          </w:p>
        </w:tc>
        <w:tc>
          <w:tcPr>
            <w:tcW w:w="506"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46</w:t>
            </w:r>
          </w:p>
        </w:tc>
        <w:tc>
          <w:tcPr>
            <w:tcW w:w="6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i w:val="0"/>
                <w:iCs w:val="0"/>
                <w:color w:val="auto"/>
                <w:sz w:val="21"/>
                <w:szCs w:val="21"/>
                <w:highlight w:val="none"/>
                <w:u w:val="none"/>
                <w:lang w:val="en-US" w:eastAsia="zh-CN" w:bidi="en-US"/>
              </w:rPr>
            </w:pPr>
            <w:r>
              <w:rPr>
                <w:rFonts w:hint="default" w:ascii="Times New Roman" w:hAnsi="Times New Roman" w:eastAsia="仿宋_GB2312" w:cs="Times New Roman"/>
                <w:i w:val="0"/>
                <w:iCs w:val="0"/>
                <w:color w:val="auto"/>
                <w:kern w:val="0"/>
                <w:sz w:val="21"/>
                <w:szCs w:val="21"/>
                <w:highlight w:val="none"/>
                <w:u w:val="none"/>
                <w:lang w:val="en-US" w:eastAsia="zh-CN" w:bidi="ar"/>
              </w:rPr>
              <w:t>执行管理保障</w:t>
            </w:r>
          </w:p>
        </w:tc>
        <w:tc>
          <w:tcPr>
            <w:tcW w:w="1558"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i w:val="0"/>
                <w:iCs w:val="0"/>
                <w:color w:val="auto"/>
                <w:sz w:val="21"/>
                <w:szCs w:val="21"/>
                <w:highlight w:val="none"/>
                <w:u w:val="none"/>
                <w:lang w:val="en-US" w:eastAsia="en-US" w:bidi="en-US"/>
              </w:rPr>
            </w:pPr>
            <w:r>
              <w:rPr>
                <w:rFonts w:hint="default" w:ascii="Times New Roman" w:hAnsi="Times New Roman" w:eastAsia="仿宋_GB2312" w:cs="Times New Roman"/>
                <w:i w:val="0"/>
                <w:iCs w:val="0"/>
                <w:color w:val="auto"/>
                <w:kern w:val="0"/>
                <w:sz w:val="21"/>
                <w:szCs w:val="21"/>
                <w:highlight w:val="none"/>
                <w:u w:val="none"/>
                <w:lang w:val="en-US" w:eastAsia="zh-CN" w:bidi="ar"/>
              </w:rPr>
              <w:t>全程陪伴式执行服务，含活动执行保障、流程管理、人员安排等</w:t>
            </w:r>
          </w:p>
        </w:tc>
        <w:tc>
          <w:tcPr>
            <w:tcW w:w="40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i w:val="0"/>
                <w:iCs w:val="0"/>
                <w:color w:val="auto"/>
                <w:sz w:val="21"/>
                <w:szCs w:val="21"/>
                <w:highlight w:val="none"/>
                <w:u w:val="none"/>
                <w:lang w:val="en-US" w:eastAsia="en-US" w:bidi="en-US"/>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4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i w:val="0"/>
                <w:iCs w:val="0"/>
                <w:color w:val="auto"/>
                <w:sz w:val="21"/>
                <w:szCs w:val="21"/>
                <w:highlight w:val="none"/>
                <w:u w:val="none"/>
                <w:lang w:val="en-US" w:eastAsia="en-US" w:bidi="en-US"/>
              </w:rPr>
            </w:pPr>
            <w:r>
              <w:rPr>
                <w:rFonts w:hint="default" w:ascii="Times New Roman" w:hAnsi="Times New Roman" w:eastAsia="仿宋_GB2312" w:cs="Times New Roman"/>
                <w:i w:val="0"/>
                <w:iCs w:val="0"/>
                <w:color w:val="auto"/>
                <w:kern w:val="0"/>
                <w:sz w:val="21"/>
                <w:szCs w:val="21"/>
                <w:highlight w:val="none"/>
                <w:u w:val="none"/>
                <w:lang w:val="en-US" w:eastAsia="zh-CN" w:bidi="ar"/>
              </w:rPr>
              <w:t>项</w:t>
            </w:r>
          </w:p>
        </w:tc>
        <w:tc>
          <w:tcPr>
            <w:tcW w:w="5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i w:val="0"/>
                <w:iCs w:val="0"/>
                <w:color w:val="auto"/>
                <w:sz w:val="21"/>
                <w:szCs w:val="21"/>
                <w:highlight w:val="none"/>
                <w:u w:val="none"/>
                <w:lang w:val="en-US" w:eastAsia="en-US" w:bidi="en-US"/>
              </w:rPr>
            </w:pP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i w:val="0"/>
                <w:iCs w:val="0"/>
                <w:color w:val="auto"/>
                <w:sz w:val="21"/>
                <w:szCs w:val="21"/>
                <w:highlight w:val="none"/>
                <w:u w:val="none"/>
                <w:lang w:val="en-US" w:eastAsia="en-US" w:bidi="en-US"/>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仿宋_GB2312" w:cs="Times New Roman"/>
                <w:i w:val="0"/>
                <w:iCs w:val="0"/>
                <w:color w:val="auto"/>
                <w:sz w:val="21"/>
                <w:szCs w:val="21"/>
                <w:highlight w:val="none"/>
                <w:u w:val="none"/>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3829" w:type="pct"/>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合计（万元）</w:t>
            </w:r>
          </w:p>
        </w:tc>
        <w:tc>
          <w:tcPr>
            <w:tcW w:w="6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iCs w:val="0"/>
                <w:color w:val="auto"/>
                <w:sz w:val="21"/>
                <w:szCs w:val="21"/>
                <w:highlight w:val="none"/>
                <w:u w:val="none"/>
                <w:lang w:val="en-US"/>
              </w:rPr>
            </w:pPr>
          </w:p>
        </w:tc>
        <w:tc>
          <w:tcPr>
            <w:tcW w:w="5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auto"/>
                <w:sz w:val="21"/>
                <w:szCs w:val="21"/>
                <w:highlight w:val="none"/>
                <w:u w:val="none"/>
              </w:rPr>
            </w:pP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YTYxYzg3YjdkZjM1ODI5YTNhOTZjMjNiOGFlZGMifQ=="/>
  </w:docVars>
  <w:rsids>
    <w:rsidRoot w:val="68EC1D2F"/>
    <w:rsid w:val="68EC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4">
    <w:name w:val="Normal Indent"/>
    <w:basedOn w:val="1"/>
    <w:next w:val="1"/>
    <w:qFormat/>
    <w:uiPriority w:val="0"/>
    <w:pPr>
      <w:ind w:firstLine="420" w:firstLineChars="200"/>
    </w:pPr>
    <w:rPr>
      <w:rFonts w:ascii="Times New Roman" w:hAnsi="Times New Roman" w:eastAsia="宋体" w:cs="Times New Roman"/>
      <w:szCs w:val="24"/>
    </w:rPr>
  </w:style>
  <w:style w:type="paragraph" w:customStyle="1" w:styleId="7">
    <w:name w:val="Heading #1|1"/>
    <w:basedOn w:val="1"/>
    <w:qFormat/>
    <w:uiPriority w:val="0"/>
    <w:pPr>
      <w:spacing w:before="280"/>
      <w:jc w:val="center"/>
      <w:outlineLvl w:val="0"/>
    </w:pPr>
    <w:rPr>
      <w:rFonts w:ascii="宋体" w:hAnsi="宋体" w:eastAsia="宋体" w:cs="宋体"/>
      <w:b/>
      <w:bCs/>
      <w:sz w:val="44"/>
      <w:szCs w:val="44"/>
      <w:lang w:val="zh-TW" w:eastAsia="zh-TW" w:bidi="zh-TW"/>
    </w:rPr>
  </w:style>
  <w:style w:type="character" w:customStyle="1" w:styleId="8">
    <w:name w:val="font31"/>
    <w:basedOn w:val="6"/>
    <w:qFormat/>
    <w:uiPriority w:val="0"/>
    <w:rPr>
      <w:rFonts w:hint="eastAsia" w:ascii="仿宋" w:hAnsi="仿宋" w:eastAsia="仿宋" w:cs="仿宋"/>
      <w:color w:val="000000"/>
      <w:sz w:val="28"/>
      <w:szCs w:val="28"/>
      <w:u w:val="none"/>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2022-09-19T13:34:00Z</dcterms:created>
  <dc:creator>林峰</dc:creator>
  <cp:lastModifiedBy>林峰</cp:lastModifiedBy>
  <dcterms:modified xsi:type="dcterms:W3CDTF">2022-09-19T13:35:33Z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4E8FB00033CC467192BD0A094CE5DD03</vt:lpwstr>
  </property>
</Properties>
</file>