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采购需求书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1、项目名称：琼海市中原镇、阳江镇、石壁镇、长坡镇等 4 座存量</w:t>
      </w:r>
      <w:bookmarkStart w:id="0" w:name="_GoBack"/>
      <w:bookmarkEnd w:id="0"/>
      <w:r>
        <w:rPr>
          <w:rFonts w:hint="eastAsia"/>
          <w:sz w:val="28"/>
          <w:szCs w:val="28"/>
        </w:rPr>
        <w:t>生活垃圾场筛分治理项目；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2、项目单位：琼海市综合行政执法局；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3、建设内容：琼海市中原镇、阳江镇、石壁镇、长坡镇等 4 座存量生活垃圾场垃圾总量约 94632.25t，经筛分后筛上物（有机物质）运至琼海市生活 垃圾焚烧发电厂进行掺烧处理；筛下物中的腐殖土运至琼海市配套飞灰填埋场进行填埋处理，危险废物及可回收物等其他物质由项目公司自费进行处置。项目建设主要内容包含存量生活垃圾堆体整形、垃圾挖掘筛分与运输、简易筛分厂房建设、临时覆盖系统、土方回填及绿化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3、建设规模：本项目存量生活垃圾总量约</w:t>
      </w:r>
      <w:r>
        <w:rPr>
          <w:rFonts w:hint="eastAsia"/>
          <w:kern w:val="2"/>
          <w:sz w:val="28"/>
          <w:szCs w:val="28"/>
          <w:lang w:eastAsia="zh-CN"/>
        </w:rPr>
        <w:t>946</w:t>
      </w:r>
      <w:r>
        <w:rPr>
          <w:rFonts w:hint="eastAsia"/>
          <w:kern w:val="2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t，筛分规模为 400t/d。经筛分后筛上物总量约 47</w:t>
      </w:r>
      <w:r>
        <w:rPr>
          <w:rFonts w:hint="eastAsia"/>
          <w:sz w:val="28"/>
          <w:szCs w:val="28"/>
          <w:lang w:val="en-US" w:eastAsia="zh-CN"/>
        </w:rPr>
        <w:t>2404</w:t>
      </w:r>
      <w:r>
        <w:rPr>
          <w:rFonts w:hint="eastAsia"/>
          <w:sz w:val="28"/>
          <w:szCs w:val="28"/>
        </w:rPr>
        <w:t>t，筛下物总量约 47</w:t>
      </w:r>
      <w:r>
        <w:rPr>
          <w:rFonts w:hint="eastAsia"/>
          <w:sz w:val="28"/>
          <w:szCs w:val="28"/>
          <w:lang w:val="en-US" w:eastAsia="zh-CN"/>
        </w:rPr>
        <w:t>390</w:t>
      </w:r>
      <w:r>
        <w:rPr>
          <w:rFonts w:hint="eastAsia"/>
          <w:sz w:val="28"/>
          <w:szCs w:val="28"/>
        </w:rPr>
        <w:t>t。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4、监管及付费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（1）琼海市执法局作为琼海市中原镇、阳江镇、石壁镇、长坡镇等 4 座存量生活垃圾场筛分治理服务的服务费支付主体，费用按月支付。每月服务费用如下：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垃圾筛分月服务费用=成交单价×月垃圾筛分吨数；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筛上物运输月服务费用=成交单价×月筛上物运输吨数；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筛下物运输月服务费用=成交单价×月筛下物运输吨数；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嘉积镇泮水存量生活垃圾场筛分治理月全额服务费=垃圾筛分月服务费用+筛上物运输月服务费用+筛下物运输月服务费用。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（2）项目公司根据政府监管方认可的月考核结果开具发票，琼海市综合行政执法局在收到发票 10 个工作日内向项目公司支付无争议的服务费用。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（3）本项目最终以实际筛分垃圾量、筛上物及筛下物外运量作为支付依据。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5、服务期限：琼海市中原镇、阳江镇、石壁镇、长坡镇等 4 座存量生活垃圾场垃圾总量约 </w:t>
      </w:r>
      <w:r>
        <w:rPr>
          <w:rFonts w:hint="eastAsia"/>
          <w:kern w:val="2"/>
          <w:sz w:val="28"/>
          <w:szCs w:val="28"/>
          <w:lang w:eastAsia="zh-CN"/>
        </w:rPr>
        <w:t>946</w:t>
      </w:r>
      <w:r>
        <w:rPr>
          <w:rFonts w:hint="eastAsia"/>
          <w:kern w:val="2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t，筛分规模为 400t/d，则本项目服务期限约 240 天（八个月）。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6、本次招标控制价（筛分治理服务费）为：13918950元。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7、采购详细需求表：</w:t>
      </w:r>
    </w:p>
    <w:tbl>
      <w:tblPr>
        <w:tblStyle w:val="5"/>
        <w:tblpPr w:leftFromText="180" w:rightFromText="180" w:vertAnchor="text" w:horzAnchor="page" w:tblpX="1837" w:tblpY="122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494"/>
        <w:gridCol w:w="1504"/>
        <w:gridCol w:w="1570"/>
        <w:gridCol w:w="1779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7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299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采购品目名称</w:t>
            </w:r>
          </w:p>
        </w:tc>
        <w:tc>
          <w:tcPr>
            <w:tcW w:w="157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 （吨）</w:t>
            </w:r>
          </w:p>
        </w:tc>
        <w:tc>
          <w:tcPr>
            <w:tcW w:w="177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单价</w:t>
            </w:r>
            <w:r>
              <w:rPr>
                <w:rFonts w:hint="eastAsia"/>
                <w:sz w:val="24"/>
                <w:szCs w:val="24"/>
              </w:rPr>
              <w:t>（元/吨）</w:t>
            </w: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756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pStyle w:val="8"/>
              <w:spacing w:line="360" w:lineRule="exact"/>
              <w:ind w:left="109" w:right="-15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琼海市中原镇、阳江镇、石壁镇、长坡镇等 4 座存量 生活垃圾场筛分治理项目</w:t>
            </w: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筛分垃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圾量</w:t>
            </w:r>
          </w:p>
        </w:tc>
        <w:tc>
          <w:tcPr>
            <w:tcW w:w="15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94630</w:t>
            </w:r>
          </w:p>
        </w:tc>
        <w:tc>
          <w:tcPr>
            <w:tcW w:w="17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105.50 </w:t>
            </w:r>
          </w:p>
        </w:tc>
        <w:tc>
          <w:tcPr>
            <w:tcW w:w="2074" w:type="dxa"/>
          </w:tcPr>
          <w:p>
            <w:pPr>
              <w:pStyle w:val="8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56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筛上物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运输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5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16440</w:t>
            </w:r>
          </w:p>
        </w:tc>
        <w:tc>
          <w:tcPr>
            <w:tcW w:w="17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中原镇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56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4350</w:t>
            </w:r>
          </w:p>
        </w:tc>
        <w:tc>
          <w:tcPr>
            <w:tcW w:w="17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阳江镇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56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9910</w:t>
            </w:r>
          </w:p>
        </w:tc>
        <w:tc>
          <w:tcPr>
            <w:tcW w:w="17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石壁镇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56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16540</w:t>
            </w:r>
          </w:p>
        </w:tc>
        <w:tc>
          <w:tcPr>
            <w:tcW w:w="17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35.80 </w:t>
            </w: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长坡镇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56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筛下物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运输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5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16460</w:t>
            </w:r>
          </w:p>
        </w:tc>
        <w:tc>
          <w:tcPr>
            <w:tcW w:w="17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41.60 </w:t>
            </w: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中原镇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756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4428</w:t>
            </w:r>
          </w:p>
        </w:tc>
        <w:tc>
          <w:tcPr>
            <w:tcW w:w="17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56.55 </w:t>
            </w: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阳江镇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756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9970</w:t>
            </w:r>
          </w:p>
        </w:tc>
        <w:tc>
          <w:tcPr>
            <w:tcW w:w="17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石壁镇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756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16532</w:t>
            </w:r>
          </w:p>
        </w:tc>
        <w:tc>
          <w:tcPr>
            <w:tcW w:w="17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9.39 </w:t>
            </w: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长坡镇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7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421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投标人单价报价不得超过本表单价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8、本采购需求书如有未详尽或纰漏之处，有可能在采购文件中进行补充修正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YTYxNDlkZWYwOGNjZjYwZjZhMWM0Yzg5M2VkZTkifQ=="/>
  </w:docVars>
  <w:rsids>
    <w:rsidRoot w:val="001C0199"/>
    <w:rsid w:val="00072E45"/>
    <w:rsid w:val="0008404D"/>
    <w:rsid w:val="00152143"/>
    <w:rsid w:val="001C0199"/>
    <w:rsid w:val="002474F2"/>
    <w:rsid w:val="002C74B7"/>
    <w:rsid w:val="003762C2"/>
    <w:rsid w:val="004723C4"/>
    <w:rsid w:val="00576D0D"/>
    <w:rsid w:val="005D3521"/>
    <w:rsid w:val="007B7365"/>
    <w:rsid w:val="0083014B"/>
    <w:rsid w:val="00844487"/>
    <w:rsid w:val="00A7121D"/>
    <w:rsid w:val="00AB698B"/>
    <w:rsid w:val="00B527BD"/>
    <w:rsid w:val="00C16A36"/>
    <w:rsid w:val="00C37F9F"/>
    <w:rsid w:val="00C62469"/>
    <w:rsid w:val="00C867C4"/>
    <w:rsid w:val="00DB067A"/>
    <w:rsid w:val="00DC367A"/>
    <w:rsid w:val="00DD0B46"/>
    <w:rsid w:val="00E03B35"/>
    <w:rsid w:val="00E52CEC"/>
    <w:rsid w:val="00F7206C"/>
    <w:rsid w:val="06296D24"/>
    <w:rsid w:val="1F4F006B"/>
    <w:rsid w:val="215F32F1"/>
    <w:rsid w:val="2E182404"/>
    <w:rsid w:val="5106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868</Words>
  <Characters>992</Characters>
  <Lines>7</Lines>
  <Paragraphs>2</Paragraphs>
  <TotalTime>2</TotalTime>
  <ScaleCrop>false</ScaleCrop>
  <LinksUpToDate>false</LinksUpToDate>
  <CharactersWithSpaces>1019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2022-09-14T03:20:00Z</dcterms:created>
  <dc:creator>68555266@163.com</dc:creator>
  <cp:lastModifiedBy>海风</cp:lastModifiedBy>
  <dcterms:modified xsi:type="dcterms:W3CDTF">2022-09-15T12:19:04Z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FFAECB2211684FFF8B180290A485955D</vt:lpwstr>
  </property>
</Properties>
</file>