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 w:cs="Times New Roman" w:asciiTheme="minorEastAsia" w:hAnsiTheme="minorEastAsia" w:eastAsiaTheme="minorEastAsia"/>
          <w:b/>
          <w:sz w:val="32"/>
        </w:rPr>
        <w:t>.</w:t>
      </w: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/>
          <w:b/>
          <w:sz w:val="32"/>
        </w:rPr>
        <w:t>分项报价明细表</w:t>
      </w:r>
    </w:p>
    <w:p>
      <w:pPr>
        <w:spacing w:after="0" w:line="360" w:lineRule="auto"/>
        <w:ind w:left="240" w:right="0" w:firstLine="0"/>
      </w:pPr>
      <w:r>
        <w:t xml:space="preserve"> </w:t>
      </w:r>
    </w:p>
    <w:p>
      <w:pPr>
        <w:spacing w:after="0" w:line="360" w:lineRule="auto"/>
        <w:ind w:left="-15" w:firstLine="240"/>
      </w:pPr>
      <w:r>
        <w:t>项目名称：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药学院副楼F604实验室科研仪器设备购置</w:t>
      </w:r>
      <w:r>
        <w:rPr>
          <w:u w:val="single" w:color="000000"/>
        </w:rPr>
        <w:t xml:space="preserve">                     </w:t>
      </w:r>
      <w:r>
        <w:t xml:space="preserve">    </w:t>
      </w:r>
    </w:p>
    <w:p>
      <w:pPr>
        <w:spacing w:after="0" w:line="360" w:lineRule="auto"/>
        <w:ind w:left="-15" w:firstLine="240"/>
      </w:pPr>
      <w:r>
        <w:t>招标编号：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HD2022-1-035</w:t>
      </w:r>
      <w:r>
        <w:rPr>
          <w:u w:val="single" w:color="000000"/>
        </w:rPr>
        <w:t xml:space="preserve"> </w:t>
      </w:r>
      <w:r>
        <w:t xml:space="preserve">    </w:t>
      </w:r>
    </w:p>
    <w:p>
      <w:pPr>
        <w:spacing w:after="0" w:line="360" w:lineRule="auto"/>
        <w:ind w:left="-15" w:firstLine="240"/>
      </w:pPr>
      <w:r>
        <w:t>包号：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E</w:t>
      </w:r>
      <w:r>
        <w:rPr>
          <w:u w:val="single" w:color="000000"/>
        </w:rPr>
        <w:t xml:space="preserve"> </w:t>
      </w:r>
      <w:r>
        <w:t>包</w:t>
      </w:r>
    </w:p>
    <w:tbl>
      <w:tblPr>
        <w:tblStyle w:val="7"/>
        <w:tblW w:w="11184" w:type="dxa"/>
        <w:jc w:val="center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740"/>
        <w:gridCol w:w="1651"/>
        <w:gridCol w:w="1387"/>
        <w:gridCol w:w="2100"/>
        <w:gridCol w:w="1369"/>
        <w:gridCol w:w="1425"/>
        <w:gridCol w:w="1631"/>
        <w:gridCol w:w="881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65"/>
              <w:jc w:val="center"/>
              <w:rPr>
                <w:color w:val="auto"/>
              </w:rPr>
            </w:pPr>
            <w:r>
              <w:rPr>
                <w:color w:val="auto"/>
              </w:rPr>
              <w:t>品名名称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厂商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right="68"/>
              <w:jc w:val="center"/>
              <w:rPr>
                <w:color w:val="auto"/>
              </w:rPr>
            </w:pPr>
            <w:r>
              <w:rPr>
                <w:color w:val="auto"/>
              </w:rPr>
              <w:t>品牌规格型号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right="98"/>
              <w:jc w:val="center"/>
              <w:rPr>
                <w:color w:val="auto"/>
              </w:rPr>
            </w:pPr>
            <w:r>
              <w:rPr>
                <w:color w:val="auto"/>
              </w:rPr>
              <w:t>数量/单位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right="106"/>
              <w:jc w:val="center"/>
              <w:rPr>
                <w:color w:val="auto"/>
              </w:rPr>
            </w:pPr>
            <w:r>
              <w:rPr>
                <w:color w:val="auto"/>
              </w:rPr>
              <w:t>单价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158"/>
              <w:rPr>
                <w:color w:val="auto"/>
              </w:rPr>
            </w:pPr>
            <w:r>
              <w:rPr>
                <w:color w:val="auto"/>
              </w:rPr>
              <w:t>单项总价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34"/>
              <w:jc w:val="center"/>
              <w:rPr>
                <w:color w:val="auto"/>
              </w:rPr>
            </w:pPr>
            <w:r>
              <w:rPr>
                <w:color w:val="auto"/>
              </w:rP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发光检测仪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promega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Promega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GloMax 20/20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92000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92000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right="-69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免税进口</w:t>
            </w:r>
            <w:r>
              <w:rPr>
                <w:color w:val="auto"/>
              </w:rPr>
              <w:t xml:space="preserve">    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小动物口鼻暴露系统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上海玉研 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上海玉研 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S2016MR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153200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153200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自动取样透皮扩散系统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锐拓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锐拓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RT800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381000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381000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超声细胞破碎仪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SONICS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SONICS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VCX800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移液器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Eppendorf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Eppendorf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Research plus 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4/套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11000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44000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多通道移液器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Eppendorf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 Eppendorf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Xplorer 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8000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32000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恒温摇床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上海旻泉 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上海旻泉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MQT-60R 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29600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29600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恒温金属浴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北京大龙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北京大龙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HB105-S2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蛋白电泳系统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 Bio-Rad 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 Bio-Rad 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Mini-PROTEAN Tetra</w:t>
            </w:r>
            <w:bookmarkStart w:id="1" w:name="_GoBack"/>
            <w:bookmarkEnd w:id="1"/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2/套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28000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56000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液氮罐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海盛杰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海盛杰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YDS-35-125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生化培养箱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上海一恒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bookmarkStart w:id="0" w:name="RANGE!D12"/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上海一恒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LRH-150</w:t>
            </w:r>
            <w:bookmarkEnd w:id="0"/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8200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8200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水浴恒温振荡器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常州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金坛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常州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金坛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THZ-82A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离心机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中科中佳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中科中佳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HC2062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20000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20000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14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核酸电泳系统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上海勤翔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上海勤翔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XinPOWER-300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9800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9800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全自动凝胶成像系统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上海勤翔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上海勤翔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GenoSens2100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16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动物呼吸机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上海奥尔科特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奥尔科特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ALC-V8S-621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16000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32000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光纤冷光源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瑞沃德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瑞沃德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76301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11600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18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细胞涂片离心机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湘仪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湘仪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TXD3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27000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27000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19</w:t>
            </w: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台式低速离心机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中科中佳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 xml:space="preserve"> 中科中佳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SC-3612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7500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7500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微孔板震荡仪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其林贝尔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其林贝尔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QB-9002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干燥箱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上海一恒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上海一恒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DHG-9240A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11600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组织染色机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华速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华速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LSD620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43000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43000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小型均质机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无锡意凯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无锡意凯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LR-5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26000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26000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超低温冰箱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海尔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海尔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DW-86L626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2/台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56000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rFonts w:hint="default" w:eastAsia="等线"/>
                <w:color w:val="auto"/>
                <w:lang w:val="en-US" w:eastAsia="zh-CN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112000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液氮罐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海盛杰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海盛杰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YDS-35-125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7800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高压灭菌器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致微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致微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GI54DP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35000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台式低速离心机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中科中佳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中科中佳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SC-3612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7500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7500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28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天平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ascii="等线" w:hAnsi="等线" w:eastAsia="等线"/>
                <w:color w:val="auto"/>
                <w:sz w:val="22"/>
                <w:szCs w:val="22"/>
              </w:rPr>
              <w:t>Sartorius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ascii="等线" w:hAnsi="等线" w:eastAsia="等线"/>
                <w:color w:val="auto"/>
                <w:sz w:val="22"/>
                <w:szCs w:val="22"/>
              </w:rPr>
              <w:t>Sartorius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/</w:t>
            </w:r>
            <w:r>
              <w:rPr>
                <w:rFonts w:ascii="等线" w:hAnsi="等线" w:eastAsia="等线"/>
                <w:color w:val="auto"/>
                <w:sz w:val="22"/>
                <w:szCs w:val="22"/>
              </w:rPr>
              <w:t>PB-10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1/台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8000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left"/>
              <w:rPr>
                <w:color w:val="auto"/>
              </w:rPr>
            </w:pPr>
            <w:r>
              <w:rPr>
                <w:rFonts w:hint="eastAsia" w:ascii="等线" w:hAnsi="等线" w:eastAsia="等线"/>
                <w:color w:val="auto"/>
                <w:sz w:val="22"/>
                <w:szCs w:val="22"/>
              </w:rPr>
              <w:t>8000</w:t>
            </w:r>
            <w:r>
              <w:rPr>
                <w:rFonts w:hint="eastAsia" w:ascii="等线" w:hAnsi="等线" w:eastAsia="等线"/>
                <w:color w:val="auto"/>
                <w:sz w:val="22"/>
                <w:szCs w:val="22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/>
              <w:jc w:val="lef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2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5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auto"/>
              <w:ind w:right="324"/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总价 </w:t>
            </w:r>
          </w:p>
        </w:tc>
        <w:tc>
          <w:tcPr>
            <w:tcW w:w="136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spacing w:line="360" w:lineRule="auto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color w:val="auto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2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color w:val="auto"/>
              </w:rPr>
              <w:t xml:space="preserve"> 1270400</w:t>
            </w:r>
            <w:r>
              <w:rPr>
                <w:rFonts w:hint="eastAsia"/>
                <w:color w:val="auto"/>
                <w:lang w:val="en-US" w:eastAsia="zh-CN"/>
              </w:rPr>
              <w:t>.00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2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>
      <w:pPr>
        <w:spacing w:after="0" w:line="360" w:lineRule="auto"/>
        <w:ind w:left="425" w:right="0" w:firstLine="0"/>
      </w:pPr>
      <w:r>
        <w:t xml:space="preserve"> </w:t>
      </w:r>
    </w:p>
    <w:p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广州灏华生物科技有限公司</w:t>
      </w:r>
      <w:r>
        <w:rPr>
          <w:u w:val="single" w:color="000000"/>
        </w:rPr>
        <w:t>（公章）</w:t>
      </w:r>
      <w:r>
        <w:t xml:space="preserve"> </w:t>
      </w:r>
    </w:p>
    <w:p>
      <w:pPr>
        <w:spacing w:after="0" w:line="360" w:lineRule="auto"/>
        <w:ind w:left="427" w:right="0" w:firstLine="0"/>
      </w:pPr>
      <w:r>
        <w:t xml:space="preserve"> </w:t>
      </w:r>
    </w:p>
    <w:p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>
      <w:pPr>
        <w:spacing w:after="0" w:line="360" w:lineRule="auto"/>
        <w:ind w:left="0" w:right="0" w:firstLine="0"/>
      </w:pPr>
      <w:r>
        <w:t xml:space="preserve"> </w:t>
      </w:r>
    </w:p>
    <w:p>
      <w:pPr>
        <w:spacing w:after="0" w:line="360" w:lineRule="auto"/>
        <w:ind w:left="490" w:right="0"/>
        <w:rPr>
          <w:rFonts w:hint="default"/>
          <w:lang w:val="en-US" w:eastAsia="zh-CN"/>
        </w:rPr>
      </w:pPr>
      <w:r>
        <w:t>日期：</w:t>
      </w:r>
      <w:r>
        <w:rPr>
          <w:rFonts w:hint="eastAsia"/>
          <w:u w:val="single" w:color="000000"/>
          <w:lang w:val="en-US" w:eastAsia="zh-CN"/>
        </w:rPr>
        <w:t>2022年9月7日</w:t>
      </w:r>
    </w:p>
    <w:p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mNTFlNWFjNTA1NTc3YjdiZTIxMjlhYmU5NzZmODA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C7F1F8E"/>
    <w:rsid w:val="1563658F"/>
    <w:rsid w:val="4700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tabs>
        <w:tab w:val="right" w:leader="dot" w:pos="9629"/>
      </w:tabs>
      <w:spacing w:line="360" w:lineRule="auto"/>
      <w:jc w:val="center"/>
    </w:pPr>
    <w:rPr>
      <w:rFonts w:hAnsi="宋体"/>
      <w:bCs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694</Words>
  <Characters>1451</Characters>
  <Lines>2</Lines>
  <Paragraphs>1</Paragraphs>
  <TotalTime>2</TotalTime>
  <ScaleCrop>false</ScaleCrop>
  <LinksUpToDate>false</LinksUpToDate>
  <CharactersWithSpaces>1527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康乃馨</cp:lastModifiedBy>
  <dcterms:modified xsi:type="dcterms:W3CDTF">2022-09-07T13:21:02Z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7FD0532B65744156869B862B36F85ED9</vt:lpwstr>
  </property>
</Properties>
</file>