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67" w:rsidRPr="00442262" w:rsidRDefault="00AC6467" w:rsidP="00AC6467">
      <w:pPr>
        <w:pStyle w:val="11"/>
        <w:spacing w:after="240"/>
        <w:ind w:firstLineChars="0" w:firstLine="0"/>
        <w:jc w:val="center"/>
        <w:rPr>
          <w:rFonts w:hint="eastAsia"/>
          <w:sz w:val="72"/>
          <w:lang w:eastAsia="zh-CN"/>
        </w:rPr>
      </w:pPr>
      <w:bookmarkStart w:id="0" w:name="_Toc108105213"/>
      <w:r w:rsidRPr="00442262">
        <w:rPr>
          <w:rFonts w:hint="eastAsia"/>
          <w:sz w:val="72"/>
        </w:rPr>
        <w:t>第三章</w:t>
      </w:r>
      <w:r w:rsidRPr="00442262">
        <w:rPr>
          <w:rFonts w:hint="eastAsia"/>
          <w:sz w:val="72"/>
        </w:rPr>
        <w:t xml:space="preserve">   </w:t>
      </w:r>
      <w:r w:rsidRPr="00442262">
        <w:rPr>
          <w:rFonts w:hint="eastAsia"/>
          <w:sz w:val="72"/>
        </w:rPr>
        <w:t>用户需求书</w:t>
      </w:r>
      <w:bookmarkEnd w:id="0"/>
    </w:p>
    <w:p w:rsidR="00AC6467" w:rsidRPr="00442262" w:rsidRDefault="00AC6467" w:rsidP="00AC6467">
      <w:pPr>
        <w:pStyle w:val="11"/>
        <w:spacing w:after="240"/>
        <w:ind w:firstLine="440"/>
        <w:jc w:val="center"/>
        <w:rPr>
          <w:rFonts w:ascii="华文中宋" w:eastAsia="华文中宋" w:hAnsi="华文中宋" w:hint="eastAsia"/>
          <w:sz w:val="44"/>
          <w:szCs w:val="44"/>
          <w:lang w:eastAsia="zh-CN"/>
        </w:rPr>
      </w:pPr>
      <w:bookmarkStart w:id="1" w:name="_Toc108105214"/>
      <w:r w:rsidRPr="00442262">
        <w:rPr>
          <w:rFonts w:ascii="华文中宋" w:eastAsia="华文中宋" w:hAnsi="华文中宋" w:hint="eastAsia"/>
          <w:sz w:val="44"/>
          <w:szCs w:val="44"/>
        </w:rPr>
        <w:t>A包：急诊医学临床信息系统建设</w:t>
      </w:r>
      <w:bookmarkEnd w:id="1"/>
    </w:p>
    <w:p w:rsidR="00AC6467" w:rsidRPr="00442262" w:rsidRDefault="00AC6467" w:rsidP="00AC6467">
      <w:pPr>
        <w:ind w:firstLine="321"/>
        <w:rPr>
          <w:rFonts w:hint="eastAsia"/>
          <w:b/>
          <w:sz w:val="32"/>
          <w:szCs w:val="32"/>
        </w:rPr>
      </w:pPr>
      <w:bookmarkStart w:id="2" w:name="_Toc97915290"/>
      <w:r w:rsidRPr="00442262">
        <w:rPr>
          <w:rFonts w:hint="eastAsia"/>
          <w:b/>
          <w:sz w:val="32"/>
          <w:szCs w:val="32"/>
        </w:rPr>
        <w:t>一、急诊临床信息系统技术参数</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1273"/>
        <w:gridCol w:w="6521"/>
      </w:tblGrid>
      <w:tr w:rsidR="00AC6467" w:rsidRPr="00442262" w:rsidTr="00FE59D6">
        <w:tc>
          <w:tcPr>
            <w:tcW w:w="400" w:type="pct"/>
            <w:shd w:val="clear" w:color="auto" w:fill="D9D9D9"/>
          </w:tcPr>
          <w:p w:rsidR="00AC6467" w:rsidRPr="00442262" w:rsidRDefault="00AC6467" w:rsidP="00FE59D6">
            <w:pPr>
              <w:ind w:firstLineChars="0" w:firstLine="0"/>
              <w:jc w:val="center"/>
              <w:rPr>
                <w:rFonts w:ascii="宋体" w:hAnsi="宋体" w:cs="宋体" w:hint="eastAsia"/>
                <w:b/>
              </w:rPr>
            </w:pPr>
            <w:r w:rsidRPr="00442262">
              <w:rPr>
                <w:rFonts w:ascii="宋体" w:hAnsi="宋体" w:cs="宋体" w:hint="eastAsia"/>
                <w:b/>
              </w:rPr>
              <w:t>序号</w:t>
            </w:r>
          </w:p>
        </w:tc>
        <w:tc>
          <w:tcPr>
            <w:tcW w:w="700" w:type="pct"/>
            <w:shd w:val="clear" w:color="auto" w:fill="D9D9D9"/>
            <w:vAlign w:val="center"/>
          </w:tcPr>
          <w:p w:rsidR="00AC6467" w:rsidRPr="00442262" w:rsidRDefault="00AC6467" w:rsidP="00FE59D6">
            <w:pPr>
              <w:ind w:firstLineChars="0" w:firstLine="0"/>
              <w:jc w:val="center"/>
              <w:rPr>
                <w:rFonts w:ascii="宋体" w:hAnsi="宋体" w:cs="宋体" w:hint="eastAsia"/>
                <w:b/>
              </w:rPr>
            </w:pPr>
            <w:r w:rsidRPr="00442262">
              <w:rPr>
                <w:rFonts w:ascii="宋体" w:hAnsi="宋体" w:cs="宋体" w:hint="eastAsia"/>
                <w:b/>
              </w:rPr>
              <w:t>产品名称</w:t>
            </w:r>
          </w:p>
        </w:tc>
        <w:tc>
          <w:tcPr>
            <w:tcW w:w="3584" w:type="pct"/>
            <w:shd w:val="clear" w:color="auto" w:fill="D9D9D9"/>
          </w:tcPr>
          <w:p w:rsidR="00AC6467" w:rsidRPr="00442262" w:rsidRDefault="00AC6467" w:rsidP="00FE59D6">
            <w:pPr>
              <w:tabs>
                <w:tab w:val="left" w:pos="420"/>
              </w:tabs>
              <w:ind w:firstLineChars="0"/>
              <w:jc w:val="center"/>
              <w:rPr>
                <w:rFonts w:ascii="宋体" w:hAnsi="宋体" w:cs="宋体" w:hint="eastAsia"/>
                <w:b/>
              </w:rPr>
            </w:pPr>
            <w:r w:rsidRPr="00442262">
              <w:rPr>
                <w:rFonts w:ascii="宋体" w:hAnsi="宋体" w:cs="宋体" w:hint="eastAsia"/>
                <w:b/>
              </w:rPr>
              <w:t>产品描述</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t>1</w:t>
            </w:r>
          </w:p>
        </w:tc>
        <w:tc>
          <w:tcPr>
            <w:tcW w:w="700" w:type="pct"/>
            <w:vAlign w:val="center"/>
          </w:tcPr>
          <w:p w:rsidR="00AC6467" w:rsidRPr="00442262" w:rsidRDefault="00AC6467" w:rsidP="00FE59D6">
            <w:pPr>
              <w:ind w:firstLineChars="0" w:firstLine="0"/>
              <w:jc w:val="center"/>
              <w:rPr>
                <w:rFonts w:ascii="宋体" w:hAnsi="宋体" w:cs="宋体" w:hint="eastAsia"/>
              </w:rPr>
            </w:pPr>
            <w:bookmarkStart w:id="3" w:name="_Toc90468295"/>
            <w:r w:rsidRPr="00442262">
              <w:rPr>
                <w:rFonts w:ascii="宋体" w:hAnsi="宋体" w:cs="宋体" w:hint="eastAsia"/>
              </w:rPr>
              <w:t>急诊预检分诊</w:t>
            </w:r>
            <w:bookmarkEnd w:id="3"/>
            <w:r w:rsidRPr="00442262">
              <w:rPr>
                <w:rFonts w:ascii="宋体" w:hAnsi="宋体" w:cs="宋体" w:hint="eastAsia"/>
              </w:rPr>
              <w:t>子系统</w:t>
            </w:r>
          </w:p>
        </w:tc>
        <w:tc>
          <w:tcPr>
            <w:tcW w:w="3584" w:type="pct"/>
          </w:tcPr>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系统符合卫健委的《急诊患者病情分级试点指导原则（2011 征求意见稿）》要求。</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系统按照《医院急诊科规范化流程》（WS/T390-2012）执行病情分诊程序。</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系统符合《急诊预检分诊专家共识（2018年版）》标准。</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支持患者登记读卡功能，通过读取身份证、医保卡、就诊卡、电子健康卡、扫描患者微信二维码（院内公众号）途径获取患者姓名、性别、身份证号等身份信息。</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支持不同年龄的显示规则。可根据医院规则进行定制，如：（小于三小时显示分钟，小于3天显示小时，小于1年显示天，小于14岁显示岁月大于等于14显示岁）。</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支持直接录入患者基本信息、身份信息、来院方式、发病时间、主诉等内容。</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支持与院内系统对接，自动获取患者挂号信息。</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支持特殊人群登记与标识，如无名氏、群伤患者、120患者、老人、儿童、孕产妇等，建立特殊患者标识，方便患者信息追踪。</w:t>
            </w:r>
          </w:p>
          <w:p w:rsidR="00AC6467" w:rsidRPr="00442262" w:rsidRDefault="00AC6467" w:rsidP="00F76775">
            <w:pPr>
              <w:numPr>
                <w:ilvl w:val="0"/>
                <w:numId w:val="2"/>
              </w:numPr>
              <w:tabs>
                <w:tab w:val="left" w:pos="420"/>
              </w:tabs>
              <w:ind w:left="480" w:hangingChars="200" w:hanging="480"/>
              <w:rPr>
                <w:rFonts w:ascii="宋体" w:hAnsi="宋体" w:cs="宋体" w:hint="eastAsia"/>
              </w:rPr>
            </w:pPr>
            <w:bookmarkStart w:id="4" w:name="_Hlk28357387"/>
            <w:r w:rsidRPr="00442262">
              <w:rPr>
                <w:rFonts w:ascii="宋体" w:hAnsi="宋体" w:cs="宋体" w:hint="eastAsia"/>
              </w:rPr>
              <w:t>▲支持三无患者登记，预先分配分诊号，后期可匹配挂号信息。（提供软件系统功能截图）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▲支持群伤患者管理与标识，快速建立群伤患者列表，支持批量分诊功能，批量分诊完成后可随时补充患者的详细分诊信息。（提供软件系统功能截图）</w:t>
            </w:r>
          </w:p>
          <w:bookmarkEnd w:id="4"/>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lastRenderedPageBreak/>
              <w:t>▲支持绿色通道建立与标识，对于绿色通道等紧急抢救患者，支持记录患者发病时间，允许选定床旁监护仪，自动采集体征数据，补录分诊信息。（提供软件系统功能截图）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支持患者生命体征数据：血压、心率、SPO</w:t>
            </w:r>
            <w:r w:rsidRPr="00442262">
              <w:rPr>
                <w:rFonts w:ascii="宋体" w:hAnsi="宋体" w:cs="宋体" w:hint="eastAsia"/>
                <w:vertAlign w:val="subscript"/>
              </w:rPr>
              <w:t>2</w:t>
            </w:r>
            <w:r w:rsidRPr="00442262">
              <w:rPr>
                <w:rFonts w:ascii="宋体" w:hAnsi="宋体" w:cs="宋体" w:hint="eastAsia"/>
              </w:rPr>
              <w:t>、呼吸、体温的自动采集和直接录入。</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▲支持分诊时采集不同区域的监护仪数据，获取准确的患者生命体征。（提供软件系统功能截图）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支持生命体征数据自动化分级。</w:t>
            </w:r>
          </w:p>
          <w:p w:rsidR="00AC6467" w:rsidRPr="00442262" w:rsidRDefault="00AC6467" w:rsidP="00F76775">
            <w:pPr>
              <w:numPr>
                <w:ilvl w:val="0"/>
                <w:numId w:val="2"/>
              </w:numPr>
              <w:tabs>
                <w:tab w:val="left" w:pos="420"/>
              </w:tabs>
              <w:ind w:left="480" w:hangingChars="200" w:hanging="480"/>
              <w:rPr>
                <w:rFonts w:ascii="宋体" w:hAnsi="宋体" w:cs="宋体"/>
              </w:rPr>
            </w:pPr>
            <w:r w:rsidRPr="00442262">
              <w:rPr>
                <w:rFonts w:ascii="宋体" w:hAnsi="宋体" w:cs="宋体" w:hint="eastAsia"/>
              </w:rPr>
              <w:t>支持自定义生命体征分级推荐策略。</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▲支持分级计算公式自定义。（提供软件系统功能截图）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支持患者评分管理，包括：MEWS评分、REMS评分、GCS评分、创伤评分、疼痛评分，支持通过评分进行自动化分级。</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患者评分支持已获取的数据自动代入，主观数据快速点选，自动计算分值。</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▲支持分诊知识库（症状分类、主诉、判定依据）进行自动化分级并关联患者分诊去向。（提供软件系统功能截图）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支持授权人员自定义维护分诊知识库，符合医院实际分诊业务流程。</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▲支持根据常见的急诊患者症状进行快捷分诊，支持自动化分级并关联患者分诊去向。（提供软件系统功能截图）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支持人工更改自动化分级和去向信息，同时填写分级更改理由。</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支持人工选择患者分诊级别和去向。</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支持分诊后打印腕带或分诊条，可以根据医院需要配置打印的信息。</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支持分诊各项指标统计 ，如分诊人数、分级患者比例、</w:t>
            </w:r>
            <w:r w:rsidRPr="00442262">
              <w:rPr>
                <w:rFonts w:ascii="宋体" w:hAnsi="宋体" w:cs="宋体" w:hint="eastAsia"/>
              </w:rPr>
              <w:lastRenderedPageBreak/>
              <w:t>三无患者占比等。</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支持统计报表，急诊日报表、分诊病人登记表、分诊工作量统计表自动生成，能够打印和导出。</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急诊分诊常用统计功能，可以统计的指标有：分诊患者性别比例分布、预检分诊分级分布、分诊患者评分使用情况统计、分诊患者分诊去向统计、分诊患者年龄分布统计、分诊准确率统计等指标。</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支持先分诊后挂号，先挂号后分诊，分诊的同时挂号，三种模式适应医院不同的业务流程。</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支持预留120院前系统集成接口，方便实现院前院内无缝衔接。</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▲支持分诊来院方式“外院转入”时，可选择转入医院。（提供软件系统功能截图）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支持分诊记录绿色通道患者发病时间。</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▲支持已分诊的患者进行群伤标识关联。（提供软件系统功能截图）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▲患者分诊去向支持单去向和多去向两种模式。（提供软件系统功能截图）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rPr>
            </w:pPr>
            <w:r w:rsidRPr="00442262">
              <w:rPr>
                <w:rFonts w:ascii="宋体" w:hAnsi="宋体" w:cs="宋体" w:hint="eastAsia"/>
              </w:rPr>
              <w:t>分诊患者列表支持多种方式查询筛选患者（时间，姓名，绿色通道标识，去向）。</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▲患者特殊情况下，支持同时暂存多个患者分诊信息，且实时同步至其他分诊终端，保持患者不同时间、空间分诊的连续性。（提供软件系统功能截图）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再次分诊功能，超过各级别患者规定的响应时限后，能够弹窗提醒分诊护士，通过点击弹窗信息直接进入患者分诊页面进行再次分诊，同时可以锁定再次分诊的提醒弹窗，保障关键信息无遗漏。（提供软件系统功能截图）</w:t>
            </w:r>
          </w:p>
          <w:p w:rsidR="00AC6467" w:rsidRPr="00442262" w:rsidRDefault="00AC6467" w:rsidP="00F76775">
            <w:pPr>
              <w:numPr>
                <w:ilvl w:val="0"/>
                <w:numId w:val="2"/>
              </w:numPr>
              <w:tabs>
                <w:tab w:val="left" w:pos="420"/>
              </w:tabs>
              <w:ind w:left="480" w:hangingChars="200" w:hanging="480"/>
              <w:rPr>
                <w:rFonts w:ascii="宋体" w:hAnsi="宋体" w:cs="宋体" w:hint="eastAsia"/>
              </w:rPr>
            </w:pPr>
            <w:r w:rsidRPr="00442262">
              <w:rPr>
                <w:rFonts w:ascii="宋体" w:hAnsi="宋体" w:cs="宋体" w:hint="eastAsia"/>
              </w:rPr>
              <w:t>▲支持患者黑名单功能。当加入黑名单的患者再次就诊</w:t>
            </w:r>
            <w:r w:rsidRPr="00442262">
              <w:rPr>
                <w:rFonts w:ascii="宋体" w:hAnsi="宋体" w:cs="宋体" w:hint="eastAsia"/>
              </w:rPr>
              <w:lastRenderedPageBreak/>
              <w:t>时，在预检分诊识别出该患者后，能够主动提醒分诊护士，当前患者为黑名单患者，需注意医疗安全风险。（提供软件系统功能截图）</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lastRenderedPageBreak/>
              <w:t>2</w:t>
            </w:r>
          </w:p>
        </w:tc>
        <w:tc>
          <w:tcPr>
            <w:tcW w:w="700" w:type="pct"/>
            <w:vAlign w:val="center"/>
          </w:tcPr>
          <w:p w:rsidR="00AC6467" w:rsidRPr="00442262" w:rsidRDefault="00AC6467" w:rsidP="00FE59D6">
            <w:pPr>
              <w:ind w:firstLineChars="0" w:firstLine="0"/>
              <w:jc w:val="center"/>
              <w:rPr>
                <w:rFonts w:ascii="宋体" w:hAnsi="宋体" w:cs="宋体" w:hint="eastAsia"/>
              </w:rPr>
            </w:pPr>
            <w:bookmarkStart w:id="5" w:name="_Toc97049420"/>
            <w:r w:rsidRPr="00442262">
              <w:rPr>
                <w:rFonts w:ascii="宋体" w:hAnsi="宋体" w:cs="宋体" w:hint="eastAsia"/>
              </w:rPr>
              <w:t>急诊电子病历子系统（抢救区、诊区）</w:t>
            </w:r>
            <w:bookmarkEnd w:id="5"/>
          </w:p>
        </w:tc>
        <w:tc>
          <w:tcPr>
            <w:tcW w:w="3584" w:type="pct"/>
          </w:tcPr>
          <w:p w:rsidR="00AC6467" w:rsidRPr="00442262" w:rsidRDefault="00AC6467" w:rsidP="00F76775">
            <w:pPr>
              <w:numPr>
                <w:ilvl w:val="0"/>
                <w:numId w:val="3"/>
              </w:numPr>
              <w:tabs>
                <w:tab w:val="left" w:pos="420"/>
              </w:tabs>
              <w:ind w:left="480" w:hangingChars="200" w:hanging="480"/>
              <w:rPr>
                <w:rFonts w:ascii="宋体" w:hAnsi="宋体" w:cs="宋体" w:hint="eastAsia"/>
              </w:rPr>
            </w:pPr>
            <w:r w:rsidRPr="00442262">
              <w:rPr>
                <w:rFonts w:ascii="宋体" w:hAnsi="宋体" w:cs="宋体" w:hint="eastAsia"/>
              </w:rPr>
              <w:t>患者病历列表支持按区域、距挂号时间过滤患者信息。</w:t>
            </w:r>
          </w:p>
          <w:p w:rsidR="00AC6467" w:rsidRPr="00442262" w:rsidRDefault="00AC6467" w:rsidP="00F76775">
            <w:pPr>
              <w:numPr>
                <w:ilvl w:val="0"/>
                <w:numId w:val="3"/>
              </w:numPr>
              <w:tabs>
                <w:tab w:val="left" w:pos="420"/>
              </w:tabs>
              <w:ind w:left="480" w:hangingChars="200" w:hanging="480"/>
              <w:rPr>
                <w:rFonts w:ascii="宋体" w:hAnsi="宋体" w:cs="宋体" w:hint="eastAsia"/>
              </w:rPr>
            </w:pPr>
            <w:r w:rsidRPr="00442262">
              <w:rPr>
                <w:rFonts w:ascii="宋体" w:hAnsi="宋体" w:cs="宋体" w:hint="eastAsia"/>
              </w:rPr>
              <w:t>患者病历列表支持根据患者ID、姓名、床号精准搜索。</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▲患者列表支持标记重点关注的患者，通过图标的颜色变化提醒用户关注的患者，点击图标后，能够编辑或显示重点关注的内容。（提供软件系统功能截图）</w:t>
            </w:r>
          </w:p>
          <w:p w:rsidR="00AC6467" w:rsidRPr="00442262" w:rsidRDefault="00AC6467" w:rsidP="00F76775">
            <w:pPr>
              <w:numPr>
                <w:ilvl w:val="0"/>
                <w:numId w:val="3"/>
              </w:numPr>
              <w:tabs>
                <w:tab w:val="left" w:pos="420"/>
              </w:tabs>
              <w:ind w:left="480" w:hangingChars="200" w:hanging="480"/>
              <w:rPr>
                <w:rFonts w:ascii="宋体" w:hAnsi="宋体" w:cs="宋体" w:hint="eastAsia"/>
              </w:rPr>
            </w:pPr>
            <w:r w:rsidRPr="00442262">
              <w:rPr>
                <w:rFonts w:ascii="宋体" w:hAnsi="宋体" w:cs="宋体" w:hint="eastAsia"/>
              </w:rPr>
              <w:t>支持诊断管理：支持西医ICD-11。包含一般诊断、疑似诊断和主要诊断。</w:t>
            </w:r>
          </w:p>
          <w:p w:rsidR="00AC6467" w:rsidRPr="00442262" w:rsidRDefault="00AC6467" w:rsidP="00F76775">
            <w:pPr>
              <w:numPr>
                <w:ilvl w:val="0"/>
                <w:numId w:val="3"/>
              </w:numPr>
              <w:tabs>
                <w:tab w:val="left" w:pos="420"/>
              </w:tabs>
              <w:ind w:left="480" w:hangingChars="200" w:hanging="480"/>
              <w:rPr>
                <w:rFonts w:ascii="宋体" w:hAnsi="宋体" w:cs="宋体" w:hint="eastAsia"/>
              </w:rPr>
            </w:pPr>
            <w:r w:rsidRPr="00442262">
              <w:rPr>
                <w:rFonts w:ascii="宋体" w:hAnsi="宋体" w:cs="宋体" w:hint="eastAsia"/>
              </w:rPr>
              <w:t>提供急诊相关的医学评分工具（包括MEWS评分、REMS评分、GCS评分、创伤评分、痛疼评分等）供医护使用。</w:t>
            </w:r>
          </w:p>
          <w:p w:rsidR="00AC6467" w:rsidRPr="00442262" w:rsidRDefault="00AC6467" w:rsidP="00F76775">
            <w:pPr>
              <w:numPr>
                <w:ilvl w:val="0"/>
                <w:numId w:val="3"/>
              </w:numPr>
              <w:tabs>
                <w:tab w:val="left" w:pos="420"/>
              </w:tabs>
              <w:ind w:left="480" w:hangingChars="200" w:hanging="480"/>
              <w:rPr>
                <w:rFonts w:ascii="宋体" w:hAnsi="宋体" w:cs="宋体" w:hint="eastAsia"/>
              </w:rPr>
            </w:pPr>
            <w:r w:rsidRPr="00442262">
              <w:rPr>
                <w:rFonts w:ascii="宋体" w:hAnsi="宋体" w:cs="宋体" w:hint="eastAsia"/>
              </w:rPr>
              <w:t>患者评分支持已获取的数据自动代入，主观数据快速点选，自动计算分值。</w:t>
            </w:r>
          </w:p>
          <w:p w:rsidR="00AC6467" w:rsidRPr="00442262" w:rsidRDefault="00AC6467" w:rsidP="00F76775">
            <w:pPr>
              <w:numPr>
                <w:ilvl w:val="0"/>
                <w:numId w:val="3"/>
              </w:numPr>
              <w:tabs>
                <w:tab w:val="left" w:pos="420"/>
              </w:tabs>
              <w:ind w:left="480" w:hangingChars="200" w:hanging="480"/>
              <w:rPr>
                <w:rFonts w:ascii="宋体" w:hAnsi="宋体" w:cs="宋体" w:hint="eastAsia"/>
              </w:rPr>
            </w:pPr>
            <w:r w:rsidRPr="00442262">
              <w:rPr>
                <w:rFonts w:ascii="宋体" w:hAnsi="宋体" w:cs="宋体" w:hint="eastAsia"/>
              </w:rPr>
              <w:t>支持通过评分列表和趋势图的方式直观展示同一患者的多次评分结果。</w:t>
            </w:r>
          </w:p>
          <w:p w:rsidR="00AC6467" w:rsidRPr="00442262" w:rsidRDefault="00AC6467" w:rsidP="00F76775">
            <w:pPr>
              <w:numPr>
                <w:ilvl w:val="0"/>
                <w:numId w:val="3"/>
              </w:numPr>
              <w:tabs>
                <w:tab w:val="left" w:pos="420"/>
              </w:tabs>
              <w:ind w:left="480" w:hangingChars="200" w:hanging="480"/>
              <w:rPr>
                <w:rFonts w:ascii="宋体" w:hAnsi="宋体" w:cs="宋体" w:hint="eastAsia"/>
              </w:rPr>
            </w:pPr>
            <w:r w:rsidRPr="00442262">
              <w:rPr>
                <w:rFonts w:ascii="宋体" w:hAnsi="宋体" w:cs="宋体" w:hint="eastAsia"/>
              </w:rPr>
              <w:t>支持评分趋势图，以图片的形式直接导出。</w:t>
            </w:r>
          </w:p>
          <w:p w:rsidR="00AC6467" w:rsidRPr="00442262" w:rsidRDefault="00AC6467" w:rsidP="00F76775">
            <w:pPr>
              <w:numPr>
                <w:ilvl w:val="0"/>
                <w:numId w:val="3"/>
              </w:numPr>
              <w:tabs>
                <w:tab w:val="left" w:pos="420"/>
              </w:tabs>
              <w:ind w:left="480" w:hangingChars="200" w:hanging="480"/>
              <w:jc w:val="left"/>
              <w:rPr>
                <w:rFonts w:ascii="宋体" w:hAnsi="宋体" w:cs="宋体"/>
              </w:rPr>
            </w:pPr>
            <w:r w:rsidRPr="00442262">
              <w:rPr>
                <w:rFonts w:ascii="宋体" w:hAnsi="宋体" w:cs="宋体" w:hint="eastAsia"/>
              </w:rPr>
              <w:t>系统提供常用急诊病历、抢救区患者、留观区患者文书记录功能。</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▲支持病历词条收藏调用功能，医生可以在书写病历文书的过程中，将常用词条进行收藏，并可以快捷插入引用。（提供软件系统功能截图）</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提供常用的急诊病历模板（包括急诊诊间、急诊抢救室、急诊科常见病病历模板）。</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提供病历模板配置工具，支持个性化维护各种结构化病历模板。</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病历首页内容可同步系统中已有信息，同时提供手工填写的功能。</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提供医疗文书常用的特殊符号集书写病历文书的功能，</w:t>
            </w:r>
            <w:r w:rsidRPr="00442262">
              <w:rPr>
                <w:rFonts w:ascii="宋体" w:hAnsi="宋体" w:cs="宋体" w:hint="eastAsia"/>
              </w:rPr>
              <w:lastRenderedPageBreak/>
              <w:t>如：℃，℉，‰，㎡，mmol等。</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提供文字上、下标功能。</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支持临床数据“一处输入，全程共享”，自动导入和选择导入相结合的方式，实现各病历项间数据的充分衔接。</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支持同一患者病历的内部复制。</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支持与LIS、PACS系统对接，能够将检验、检查报告插入到病历文书，医生可根据病情描述需要，自主选择检查、检验报告数据直接将准确的数据插入到病历中任意位置，支持检验异常值结果一键导入。。</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支持医嘱插入病历文书。</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支持生命体征插入病历文书。</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支持导管记录插入病历文书。</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支持病情记录插入病历文书。</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支持知情同意书患者签字后电子化留档。</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支持CA电子签名包括患者手写板签名。</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支持保留病历修改痕迹，能够查看修改的内容、时间及修改人。</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支持不带有痕迹信息的整洁打印。</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支持病历的整体打印、选页打印和续打功能。</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支持病人离院时病程记录合并打印。</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病历文书允许设定水印打印。</w:t>
            </w:r>
          </w:p>
          <w:p w:rsidR="00AC6467" w:rsidRPr="00442262" w:rsidRDefault="00AC6467" w:rsidP="00F76775">
            <w:pPr>
              <w:numPr>
                <w:ilvl w:val="0"/>
                <w:numId w:val="3"/>
              </w:numPr>
              <w:tabs>
                <w:tab w:val="left" w:pos="420"/>
              </w:tabs>
              <w:ind w:left="480" w:hangingChars="200" w:hanging="480"/>
              <w:rPr>
                <w:rFonts w:ascii="宋体" w:hAnsi="宋体" w:cs="宋体" w:hint="eastAsia"/>
              </w:rPr>
            </w:pPr>
            <w:r w:rsidRPr="00442262">
              <w:rPr>
                <w:rFonts w:ascii="宋体" w:hAnsi="宋体" w:cs="宋体" w:hint="eastAsia"/>
              </w:rPr>
              <w:t>支持时间轴展示患者分诊、入科、检验检查开立、会诊申请、转区等关键医疗行为节点信息。</w:t>
            </w:r>
          </w:p>
          <w:p w:rsidR="00AC6467" w:rsidRPr="00442262" w:rsidRDefault="00AC6467" w:rsidP="00F76775">
            <w:pPr>
              <w:numPr>
                <w:ilvl w:val="0"/>
                <w:numId w:val="3"/>
              </w:numPr>
              <w:tabs>
                <w:tab w:val="left" w:pos="420"/>
              </w:tabs>
              <w:ind w:left="480" w:hangingChars="200" w:hanging="480"/>
              <w:rPr>
                <w:rFonts w:ascii="宋体" w:hAnsi="宋体" w:cs="宋体" w:hint="eastAsia"/>
              </w:rPr>
            </w:pPr>
            <w:r w:rsidRPr="00442262">
              <w:rPr>
                <w:rFonts w:ascii="宋体" w:hAnsi="宋体" w:cs="宋体" w:hint="eastAsia"/>
              </w:rPr>
              <w:t>支持一键操作患者的转区和出科，自动记录流转信息。</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支持打印住院证、处方单、检验单等根据医院定制的文书。</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支持授权人员召回已出科的患者病历。</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支持根据患者姓名、诊断内容等查询患者，能够查看患者病历。</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支持患者病历已打印标记。</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lastRenderedPageBreak/>
              <w:t>▲支持患者病历打印次数限制，次数可配置为1次或者多次。（提供软件系统功能截图）</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患者病历支持生成PDF，XML，RTF，HTML格式并回传给第三方。</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支持“废纸篓”功能，存储被删除的病历，用户快速恢复误删除患者病历，防止病历误操作被删除。</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支持患者病历通过患者唯一标识连续，同一患者再次就诊，可查看过往患者过往历史病历。</w:t>
            </w:r>
          </w:p>
          <w:p w:rsidR="00AC6467" w:rsidRPr="00442262" w:rsidRDefault="00AC6467" w:rsidP="00F76775">
            <w:pPr>
              <w:numPr>
                <w:ilvl w:val="0"/>
                <w:numId w:val="3"/>
              </w:numPr>
              <w:tabs>
                <w:tab w:val="left" w:pos="420"/>
              </w:tabs>
              <w:ind w:left="480" w:hangingChars="200" w:hanging="480"/>
              <w:jc w:val="left"/>
              <w:rPr>
                <w:rFonts w:ascii="宋体" w:hAnsi="宋体" w:cs="宋体"/>
              </w:rPr>
            </w:pPr>
            <w:r w:rsidRPr="00442262">
              <w:rPr>
                <w:rFonts w:ascii="宋体" w:hAnsi="宋体" w:cs="宋体" w:hint="eastAsia"/>
              </w:rPr>
              <w:t>病历支持多种常用纸张格式，也支持自定义纸张大小格式。</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▲支持病历能够保存为公共级、科室级或个人级别模板。用户登陆后可根据自身权限查看、使用模板。（提供软件系统功能截图）</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▲提供插入图片功能，在病历录入中，能在任意位置插入图片；点击图片后，可以调整图片大小，同时支持对图片进行文本标注，实现了病历内容图文混编的格式。（提供软件系统功能截图）</w:t>
            </w:r>
          </w:p>
          <w:p w:rsidR="00AC6467" w:rsidRPr="00442262" w:rsidRDefault="00AC6467" w:rsidP="00F76775">
            <w:pPr>
              <w:numPr>
                <w:ilvl w:val="0"/>
                <w:numId w:val="3"/>
              </w:numPr>
              <w:tabs>
                <w:tab w:val="left" w:pos="420"/>
              </w:tabs>
              <w:ind w:left="480" w:hangingChars="200" w:hanging="480"/>
              <w:jc w:val="left"/>
              <w:rPr>
                <w:rFonts w:ascii="宋体" w:hAnsi="宋体" w:cs="宋体" w:hint="eastAsia"/>
              </w:rPr>
            </w:pPr>
            <w:r w:rsidRPr="00442262">
              <w:rPr>
                <w:rFonts w:ascii="宋体" w:hAnsi="宋体" w:cs="宋体" w:hint="eastAsia"/>
              </w:rPr>
              <w:t>▲支持病历文书书写时，插入信息分屏显示，小屏可拖拽。（提供软件系统功能截图）</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lastRenderedPageBreak/>
              <w:t>3</w:t>
            </w:r>
          </w:p>
        </w:tc>
        <w:tc>
          <w:tcPr>
            <w:tcW w:w="700" w:type="pct"/>
            <w:vAlign w:val="center"/>
          </w:tcPr>
          <w:p w:rsidR="00AC6467" w:rsidRPr="00442262" w:rsidRDefault="00AC6467" w:rsidP="00FE59D6">
            <w:pPr>
              <w:ind w:firstLineChars="0" w:firstLine="0"/>
              <w:jc w:val="center"/>
              <w:rPr>
                <w:rFonts w:ascii="宋体" w:hAnsi="宋体" w:cs="宋体" w:hint="eastAsia"/>
              </w:rPr>
            </w:pPr>
            <w:bookmarkStart w:id="6" w:name="_Toc97049421"/>
            <w:r w:rsidRPr="00442262">
              <w:rPr>
                <w:rFonts w:ascii="宋体" w:hAnsi="宋体" w:cs="宋体" w:hint="eastAsia"/>
              </w:rPr>
              <w:t>急诊护理子系统（抢救区）</w:t>
            </w:r>
            <w:bookmarkEnd w:id="6"/>
          </w:p>
        </w:tc>
        <w:tc>
          <w:tcPr>
            <w:tcW w:w="3584" w:type="pct"/>
          </w:tcPr>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 xml:space="preserve">提供列表、床卡两种模式展示在科患者信息，展示信息可配置。 </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患者床位管理：提供入出科、转床功能。</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支持患者入科，能够进行床位分配及相关信息录入。</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患者列表支持按区域、距挂号时间过滤患者信息。</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患者列表支持根据患者ID、姓名、床号精准搜索。</w:t>
            </w:r>
          </w:p>
          <w:p w:rsidR="00AC6467" w:rsidRPr="00442262" w:rsidRDefault="00AC6467" w:rsidP="00F76775">
            <w:pPr>
              <w:numPr>
                <w:ilvl w:val="0"/>
                <w:numId w:val="4"/>
              </w:numPr>
              <w:tabs>
                <w:tab w:val="left" w:pos="420"/>
              </w:tabs>
              <w:ind w:left="480" w:hangingChars="200" w:hanging="480"/>
              <w:jc w:val="left"/>
              <w:rPr>
                <w:rFonts w:ascii="宋体" w:hAnsi="宋体" w:cs="宋体" w:hint="eastAsia"/>
              </w:rPr>
            </w:pPr>
            <w:r w:rsidRPr="00442262">
              <w:rPr>
                <w:rFonts w:ascii="宋体" w:hAnsi="宋体" w:cs="宋体" w:hint="eastAsia"/>
              </w:rPr>
              <w:t>▲患者列表支持标记重点关注的患者，通过图标的颜色变化提醒用户关注的患者，点击图标后，能够编辑或显示重点关注的内容。（提供软件系统功能截图）</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患者列表支持提示患者的未执行医嘱内容。</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lastRenderedPageBreak/>
              <w:t>支持医嘱自动转抄，系统记录护士对医嘱的核对、执行。</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支持将医嘱自动根据频次、时间拆分，护士可根据排班班次信息筛选医嘱，并计划执行。</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支持新医嘱提醒，患者列表图标闪烁。</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支持快速录入观察项/出入量/导管信息。</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护理文书支持快速记录模板，支持动态结构化病情录入，在关键词上用点选的方式，快速录入护理文书，用户可以维护模板内容，缩减护士书写护理文书的时间，规范医疗文书。</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支持已获取的数据自动代入特护单，支持特护单的放大和缩小、翻页、打印预览和打印。</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 xml:space="preserve">支持患者出入量统计：根据医嘱执行情况帮助计算补液量，支持手动修改换算用药剂量；提供患者出入量的记录，帮助统计一段时间内的出入总量和平衡量。 </w:t>
            </w:r>
          </w:p>
          <w:p w:rsidR="00AC6467" w:rsidRPr="00442262" w:rsidRDefault="00AC6467" w:rsidP="00F76775">
            <w:pPr>
              <w:numPr>
                <w:ilvl w:val="0"/>
                <w:numId w:val="4"/>
              </w:numPr>
              <w:tabs>
                <w:tab w:val="left" w:pos="420"/>
              </w:tabs>
              <w:ind w:left="480" w:hangingChars="200" w:hanging="480"/>
              <w:rPr>
                <w:rFonts w:ascii="宋体" w:hAnsi="宋体" w:cs="宋体" w:hint="eastAsia"/>
              </w:rPr>
            </w:pPr>
            <w:bookmarkStart w:id="7" w:name="_Hlk26974210"/>
            <w:r w:rsidRPr="00442262">
              <w:rPr>
                <w:rFonts w:ascii="宋体" w:hAnsi="宋体" w:cs="宋体" w:hint="eastAsia"/>
              </w:rPr>
              <w:t>支持患者导管记录：提供插管时间、重置及拔管时间，记录导管的类型、规格、引流液的颜色、性质及量，穿刺部位的皮肤情况。</w:t>
            </w:r>
            <w:bookmarkEnd w:id="7"/>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支持患者观察项记录：自动汇总床边设备能够采集到的生命体征数据。</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 xml:space="preserve">支持编辑及打印护理评估单。 </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支持皮试医嘱执行及皮试结果录入，支持与电子医嘱系统对接，能够将皮试结果反馈给医生。</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支持毒麻药品护士执行双核对，余液处理的记录。</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医嘱执行内容支持颜色对医嘱执行状态进行区分，方便展示医嘱各个执行状态。</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支持打印腕带。</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支持打印床头卡，巡视卡。</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支持批量核对医嘱，批量执行医嘱。</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支持皮试结果双核对，支持录入药品批号，支持皮试结果</w:t>
            </w:r>
            <w:r w:rsidRPr="00442262">
              <w:rPr>
                <w:rFonts w:ascii="宋体" w:hAnsi="宋体" w:cs="宋体" w:hint="eastAsia"/>
              </w:rPr>
              <w:lastRenderedPageBreak/>
              <w:t>回传第三方。</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支持体温单。</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支持书写特殊护理记录单。</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支持书写一般护理记录单。</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支持抢救/留观护理记录单模板根据患者流转切换，完成精细化记录。</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支持定制化特护单模板。</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支持护理评分。</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支持医嘱执行药品备用量设置。支持液体医嘱分多次执行。</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支持病情记录个人模板/公共模板维护，快速完成病情记录。</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支持医嘱执行分类显示，按照医嘱类型进行分类，如：药品，检查，检验，嘱托等医嘱类型。</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特护单支持按照班次自动汇总出入量。</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特护单支持自动汇总医嘱执行药品的出入量。</w:t>
            </w:r>
          </w:p>
          <w:p w:rsidR="00AC6467" w:rsidRPr="00442262" w:rsidRDefault="00AC6467" w:rsidP="00F76775">
            <w:pPr>
              <w:numPr>
                <w:ilvl w:val="0"/>
                <w:numId w:val="4"/>
              </w:numPr>
              <w:tabs>
                <w:tab w:val="left" w:pos="420"/>
              </w:tabs>
              <w:ind w:left="480" w:hangingChars="200" w:hanging="480"/>
              <w:rPr>
                <w:rFonts w:ascii="宋体" w:hAnsi="宋体" w:cs="宋体"/>
              </w:rPr>
            </w:pPr>
            <w:r w:rsidRPr="00442262">
              <w:rPr>
                <w:rFonts w:ascii="宋体" w:hAnsi="宋体" w:cs="宋体" w:hint="eastAsia"/>
              </w:rPr>
              <w:t>特护单书写病情记录支持插入检查，检验结果。</w:t>
            </w:r>
          </w:p>
          <w:p w:rsidR="00AC6467" w:rsidRPr="00442262" w:rsidRDefault="00AC6467" w:rsidP="00F76775">
            <w:pPr>
              <w:numPr>
                <w:ilvl w:val="0"/>
                <w:numId w:val="4"/>
              </w:numPr>
              <w:tabs>
                <w:tab w:val="left" w:pos="420"/>
              </w:tabs>
              <w:ind w:left="480" w:hangingChars="200" w:hanging="480"/>
              <w:rPr>
                <w:rFonts w:ascii="宋体" w:hAnsi="宋体" w:cs="宋体"/>
              </w:rPr>
            </w:pPr>
            <w:r w:rsidRPr="00442262">
              <w:rPr>
                <w:rFonts w:ascii="宋体" w:hAnsi="宋体" w:cs="宋体" w:hint="eastAsia"/>
              </w:rPr>
              <w:t>▲在预检分诊处标识为三无人员的患者，入科后可以向指定用户发送消息，提醒用户当前有三无患者入科，显示信息包括三无患者所在区域、床位及入科时间，提醒消息确认后支持汇总查看当天所有入科的三无患者信息，帮助医护人员及时关注入科的三无患者。（提供软件系统功能截图）</w:t>
            </w:r>
          </w:p>
          <w:p w:rsidR="00AC6467" w:rsidRPr="00442262" w:rsidRDefault="00AC6467" w:rsidP="00F76775">
            <w:pPr>
              <w:numPr>
                <w:ilvl w:val="0"/>
                <w:numId w:val="4"/>
              </w:numPr>
              <w:tabs>
                <w:tab w:val="left" w:pos="420"/>
              </w:tabs>
              <w:ind w:left="480" w:hangingChars="200" w:hanging="480"/>
              <w:rPr>
                <w:rFonts w:ascii="宋体" w:hAnsi="宋体" w:cs="宋体"/>
              </w:rPr>
            </w:pPr>
            <w:r w:rsidRPr="00442262">
              <w:rPr>
                <w:rFonts w:ascii="宋体" w:hAnsi="宋体" w:cs="宋体" w:hint="eastAsia"/>
              </w:rPr>
              <w:t>▲支持将当前医疗安全风险较高的患者加入黑名单进行管理，支持登记加入黑名单的原因，医护人员可以共享黑名单患者信息，尤其是在医护交班时能够及时确认高风险患者信息，切实保障医护人员安全。（提供软件系统功能截图）</w:t>
            </w:r>
          </w:p>
          <w:p w:rsidR="00AC6467" w:rsidRPr="00442262" w:rsidRDefault="00AC6467" w:rsidP="00F76775">
            <w:pPr>
              <w:numPr>
                <w:ilvl w:val="0"/>
                <w:numId w:val="4"/>
              </w:numPr>
              <w:tabs>
                <w:tab w:val="left" w:pos="420"/>
              </w:tabs>
              <w:ind w:left="480" w:hangingChars="200" w:hanging="480"/>
              <w:rPr>
                <w:rFonts w:ascii="宋体" w:hAnsi="宋体" w:cs="宋体" w:hint="eastAsia"/>
              </w:rPr>
            </w:pPr>
            <w:r w:rsidRPr="00442262">
              <w:rPr>
                <w:rFonts w:ascii="宋体" w:hAnsi="宋体" w:cs="宋体" w:hint="eastAsia"/>
              </w:rPr>
              <w:t>▲特护单支持根据医院的文书样式定制，支持自动同步系</w:t>
            </w:r>
            <w:r w:rsidRPr="00442262">
              <w:rPr>
                <w:rFonts w:ascii="宋体" w:hAnsi="宋体" w:cs="宋体" w:hint="eastAsia"/>
              </w:rPr>
              <w:lastRenderedPageBreak/>
              <w:t>统内已存在的信息，也可以直接编辑文书内容，同时特护单中也支持弹窗直接编辑跌倒风险、Braden压疮风险等评估量表，从而尽量降低护士操作的复杂度。（提供软件系统功能截图）</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lastRenderedPageBreak/>
              <w:t>4</w:t>
            </w:r>
          </w:p>
        </w:tc>
        <w:tc>
          <w:tcPr>
            <w:tcW w:w="700" w:type="pct"/>
            <w:vAlign w:val="center"/>
          </w:tcPr>
          <w:p w:rsidR="00AC6467" w:rsidRPr="00442262" w:rsidRDefault="00AC6467" w:rsidP="00FE59D6">
            <w:pPr>
              <w:ind w:firstLineChars="0" w:firstLine="0"/>
              <w:jc w:val="center"/>
              <w:rPr>
                <w:rFonts w:ascii="宋体" w:hAnsi="宋体" w:cs="宋体" w:hint="eastAsia"/>
              </w:rPr>
            </w:pPr>
            <w:bookmarkStart w:id="8" w:name="_Toc97049422"/>
            <w:r w:rsidRPr="00442262">
              <w:rPr>
                <w:rFonts w:ascii="宋体" w:hAnsi="宋体" w:cs="宋体" w:hint="eastAsia"/>
              </w:rPr>
              <w:t>急诊质控管理子系统</w:t>
            </w:r>
            <w:bookmarkEnd w:id="8"/>
          </w:p>
        </w:tc>
        <w:tc>
          <w:tcPr>
            <w:tcW w:w="3584" w:type="pct"/>
          </w:tcPr>
          <w:p w:rsidR="00AC6467" w:rsidRPr="00442262" w:rsidRDefault="00AC6467" w:rsidP="00F76775">
            <w:pPr>
              <w:numPr>
                <w:ilvl w:val="0"/>
                <w:numId w:val="5"/>
              </w:numPr>
              <w:tabs>
                <w:tab w:val="left" w:pos="420"/>
              </w:tabs>
              <w:ind w:left="480" w:hangingChars="200" w:hanging="480"/>
              <w:rPr>
                <w:rFonts w:ascii="宋体" w:hAnsi="宋体" w:cs="宋体" w:hint="eastAsia"/>
              </w:rPr>
            </w:pPr>
            <w:r w:rsidRPr="00442262">
              <w:rPr>
                <w:rFonts w:ascii="宋体" w:hAnsi="宋体" w:cs="宋体" w:hint="eastAsia"/>
              </w:rPr>
              <w:t>急诊科管理驾驶舱，一个界面直观呈现：急诊科就诊人次数、挂号人次数、累计死亡病例数、不同病情分级的患者24小时就诊时间分布、年急诊患者365天就诊时间分布、2015年10项急诊质控指标。</w:t>
            </w:r>
          </w:p>
          <w:p w:rsidR="00AC6467" w:rsidRPr="00442262" w:rsidRDefault="00AC6467" w:rsidP="00F76775">
            <w:pPr>
              <w:numPr>
                <w:ilvl w:val="0"/>
                <w:numId w:val="5"/>
              </w:numPr>
              <w:tabs>
                <w:tab w:val="left" w:pos="420"/>
              </w:tabs>
              <w:ind w:left="480" w:hangingChars="200" w:hanging="480"/>
              <w:rPr>
                <w:rFonts w:ascii="宋体" w:hAnsi="宋体" w:cs="宋体" w:hint="eastAsia"/>
              </w:rPr>
            </w:pPr>
            <w:r w:rsidRPr="00442262">
              <w:rPr>
                <w:rFonts w:ascii="宋体" w:hAnsi="宋体" w:cs="宋体" w:hint="eastAsia"/>
              </w:rPr>
              <w:t>2015版10项急诊质控指标（包括指标定义、计算公式、指标意义、指标实际值）：急诊科医患比、急诊科护患比、急诊各级患者比例、抢救室滞留时间中位数、急性心肌梗死（STEMI）患者平均门药时间及门药时间达标率、急性心肌梗死（STEMI）患者平均门球时间及门球时间达标率、急诊抢救室患者死亡率、急诊手术患者死亡率、ROSC成功率、非计划重返抢救室率。可设置指标的期望值和预警值，并给予红黄绿灯警示。</w:t>
            </w:r>
          </w:p>
          <w:p w:rsidR="00AC6467" w:rsidRPr="00442262" w:rsidRDefault="00AC6467" w:rsidP="00F76775">
            <w:pPr>
              <w:numPr>
                <w:ilvl w:val="0"/>
                <w:numId w:val="5"/>
              </w:numPr>
              <w:tabs>
                <w:tab w:val="left" w:pos="420"/>
              </w:tabs>
              <w:ind w:left="480" w:hangingChars="200" w:hanging="480"/>
              <w:rPr>
                <w:rFonts w:ascii="宋体" w:hAnsi="宋体" w:cs="宋体" w:hint="eastAsia"/>
              </w:rPr>
            </w:pPr>
            <w:r w:rsidRPr="00442262">
              <w:rPr>
                <w:rFonts w:ascii="宋体" w:hAnsi="宋体" w:cs="宋体" w:hint="eastAsia"/>
              </w:rPr>
              <w:t>急诊科常用统计功能，可以统计的指标有：当天急诊挂号人次、急诊患者分诊后平均等待时间、急诊科当天床位占用比例、急诊科死亡例数、急诊留观时间分布统计等指标。</w:t>
            </w:r>
          </w:p>
          <w:p w:rsidR="00AC6467" w:rsidRPr="00442262" w:rsidRDefault="00AC6467" w:rsidP="00F76775">
            <w:pPr>
              <w:numPr>
                <w:ilvl w:val="0"/>
                <w:numId w:val="5"/>
              </w:numPr>
              <w:tabs>
                <w:tab w:val="left" w:pos="420"/>
              </w:tabs>
              <w:ind w:left="480" w:hangingChars="200" w:hanging="480"/>
              <w:rPr>
                <w:rFonts w:ascii="宋体" w:hAnsi="宋体" w:cs="宋体" w:hint="eastAsia"/>
              </w:rPr>
            </w:pPr>
            <w:r w:rsidRPr="00442262">
              <w:rPr>
                <w:rFonts w:ascii="宋体" w:hAnsi="宋体" w:cs="宋体" w:hint="eastAsia"/>
              </w:rPr>
              <w:t>急诊科常用科室管理统计功能，可以统计的指标有：急诊医务人员工作量统计。</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t>5</w:t>
            </w:r>
          </w:p>
        </w:tc>
        <w:tc>
          <w:tcPr>
            <w:tcW w:w="700" w:type="pct"/>
            <w:vAlign w:val="center"/>
          </w:tcPr>
          <w:p w:rsidR="00AC6467" w:rsidRPr="00442262" w:rsidRDefault="00AC6467" w:rsidP="00FE59D6">
            <w:pPr>
              <w:ind w:firstLineChars="0" w:firstLine="0"/>
              <w:jc w:val="center"/>
              <w:rPr>
                <w:rFonts w:ascii="宋体" w:hAnsi="宋体" w:cs="宋体" w:hint="eastAsia"/>
              </w:rPr>
            </w:pPr>
            <w:bookmarkStart w:id="9" w:name="_Toc97049423"/>
            <w:r w:rsidRPr="00442262">
              <w:rPr>
                <w:rFonts w:ascii="宋体" w:hAnsi="宋体" w:cs="宋体" w:hint="eastAsia"/>
              </w:rPr>
              <w:t>急诊移动护理子系统（抢救区）</w:t>
            </w:r>
            <w:bookmarkEnd w:id="9"/>
          </w:p>
        </w:tc>
        <w:tc>
          <w:tcPr>
            <w:tcW w:w="3584" w:type="pct"/>
          </w:tcPr>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支持显示在科患者的基本信息。</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支持查询当前患者的新开医嘱，以及当天医嘱执行情况。</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支持扫描患者识别码，快速准确的识别出患者身份信息。</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提供医嘱配液功能，支持医嘱核对提醒，配液成功后方可执行医嘱。</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 xml:space="preserve">支持扫描患者识别码和输液标签，分步核对无误后自动执行医嘱。 </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lastRenderedPageBreak/>
              <w:t>提供护士巡视功能，记录患者输液的情况，如有无液体外渗、有无输液不良反应、液体余量等内容。</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支持记录出入量、生命体征数据、导管使用情况、护理记录、病情记录。</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支持床旁临床评分记录，如压疮评估、跌倒、误吸/窒息风险评估、Glasgow昏迷评分、疼痛评估、创伤（TS）、创伤指数（TI）、CRAMS评分、入院评估、非计划拔管风险评估、跌倒/坠床风险评估等。</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医嘱列表支持区分已核对、已配液、PDA已核对等医嘱状态。</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支持高危药品双人核对。</w:t>
            </w:r>
          </w:p>
          <w:p w:rsidR="00AC6467" w:rsidRPr="00442262" w:rsidRDefault="00AC6467" w:rsidP="00F76775">
            <w:pPr>
              <w:numPr>
                <w:ilvl w:val="0"/>
                <w:numId w:val="6"/>
              </w:numPr>
              <w:tabs>
                <w:tab w:val="left" w:pos="420"/>
              </w:tabs>
              <w:ind w:left="480" w:hangingChars="200" w:hanging="480"/>
              <w:rPr>
                <w:rFonts w:ascii="宋体" w:hAnsi="宋体" w:cs="宋体"/>
              </w:rPr>
            </w:pPr>
            <w:r w:rsidRPr="00442262">
              <w:rPr>
                <w:rFonts w:ascii="宋体" w:hAnsi="宋体" w:cs="宋体" w:hint="eastAsia"/>
              </w:rPr>
              <w:t>支持皮试结果录入。</w:t>
            </w:r>
          </w:p>
          <w:p w:rsidR="00AC6467" w:rsidRPr="00442262" w:rsidRDefault="00AC6467" w:rsidP="00F76775">
            <w:pPr>
              <w:numPr>
                <w:ilvl w:val="0"/>
                <w:numId w:val="6"/>
              </w:numPr>
              <w:tabs>
                <w:tab w:val="left" w:pos="420"/>
              </w:tabs>
              <w:ind w:left="480" w:hangingChars="200" w:hanging="480"/>
              <w:rPr>
                <w:rFonts w:ascii="宋体" w:hAnsi="宋体" w:cs="宋体" w:hint="eastAsia"/>
              </w:rPr>
            </w:pPr>
            <w:r w:rsidRPr="00442262">
              <w:rPr>
                <w:rFonts w:ascii="宋体" w:hAnsi="宋体" w:cs="宋体" w:hint="eastAsia"/>
              </w:rPr>
              <w:t>▲支持床旁执行输血医嘱，核对血袋号和患者信息后，进行输血执行，记录核对信息和开始时间，输血过程中支持护士巡视，记录关键事项，包括患者意识、生命体征、输血速度、不良反应有无等关键信息，输血结束后记录结束时间，同时支持血袋回收，记录血袋信息，保证输血全过程信息可追溯。（提供软件系统功能截图）</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lastRenderedPageBreak/>
              <w:t>6</w:t>
            </w:r>
          </w:p>
        </w:tc>
        <w:tc>
          <w:tcPr>
            <w:tcW w:w="700" w:type="pct"/>
            <w:vAlign w:val="center"/>
          </w:tcPr>
          <w:p w:rsidR="00AC6467" w:rsidRPr="00442262" w:rsidRDefault="00AC6467" w:rsidP="00FE59D6">
            <w:pPr>
              <w:ind w:firstLineChars="0" w:firstLine="0"/>
              <w:jc w:val="center"/>
              <w:rPr>
                <w:rFonts w:ascii="宋体" w:hAnsi="宋体" w:cs="宋体" w:hint="eastAsia"/>
              </w:rPr>
            </w:pPr>
            <w:bookmarkStart w:id="10" w:name="_Toc97049424"/>
            <w:r w:rsidRPr="00442262">
              <w:rPr>
                <w:rFonts w:ascii="宋体" w:hAnsi="宋体" w:cs="宋体" w:hint="eastAsia"/>
              </w:rPr>
              <w:t>EICU</w:t>
            </w:r>
            <w:bookmarkEnd w:id="10"/>
            <w:r w:rsidRPr="00442262">
              <w:rPr>
                <w:rFonts w:ascii="宋体" w:hAnsi="宋体" w:cs="宋体" w:hint="eastAsia"/>
              </w:rPr>
              <w:t>监护护理子系统</w:t>
            </w:r>
          </w:p>
        </w:tc>
        <w:tc>
          <w:tcPr>
            <w:tcW w:w="3584" w:type="pct"/>
          </w:tcPr>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系统可采集床边仪器上的数据 数据可记录在特护单上 无需护士再次抄写。</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床位管理 提供入出科、转床功能；在床头卡用图标显示该床位单元信 息、患者关键临床提示。</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系统需支持医院规定格式的护理文书，包括特别护理记录单、体温单、各类评分类文书等可以支持多种现有表单的定制化和电子化。</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从医院医嘱系统中提取医嘱并进行分类全程跟踪医嘱的执行情况。</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提供插管时间、重置及拔管时间 、记录导管的类型、规格等。支持对导管的长度、引流液的颜色、性质及量、</w:t>
            </w:r>
            <w:r w:rsidRPr="00442262">
              <w:rPr>
                <w:rFonts w:ascii="宋体" w:hAnsi="宋体" w:cs="宋体" w:hint="eastAsia"/>
              </w:rPr>
              <w:lastRenderedPageBreak/>
              <w:t>穿刺部位的皮肤情况进行记录。 支持导管更换提醒。</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提供重症相关的医学评分（包括 APACHE II 评分表、SAS常用镇静与躁动评分、Ramsay 镇静评分等〉供医护使用，能动态显示评分结果变化曲线。帮助评分；支持对评分数据的修正；评分结果可用于病历和护理记录单，并支持图片导出和打印。</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支持调阅急诊电子病历。</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支持查看小时生命体征波动趋势图。</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支持查看小时出入量平衡波动图。</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支持查询当前所有已执行和未执行的全部医嘱。</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支持查看检验结果。</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支持查看放射、超声等多种检查报告。</w:t>
            </w:r>
          </w:p>
          <w:p w:rsidR="00AC6467" w:rsidRPr="00442262" w:rsidRDefault="00AC6467" w:rsidP="00F76775">
            <w:pPr>
              <w:numPr>
                <w:ilvl w:val="0"/>
                <w:numId w:val="7"/>
              </w:numPr>
              <w:tabs>
                <w:tab w:val="left" w:pos="420"/>
              </w:tabs>
              <w:ind w:left="480" w:hangingChars="200" w:hanging="480"/>
              <w:rPr>
                <w:rFonts w:ascii="宋体" w:hAnsi="宋体" w:cs="宋体" w:hint="eastAsia"/>
              </w:rPr>
            </w:pPr>
            <w:r w:rsidRPr="00442262">
              <w:rPr>
                <w:rFonts w:ascii="宋体" w:hAnsi="宋体" w:cs="宋体" w:hint="eastAsia"/>
              </w:rPr>
              <w:t>根据临床工作需要，配置统计查询功能。</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lastRenderedPageBreak/>
              <w:t>7</w:t>
            </w:r>
          </w:p>
        </w:tc>
        <w:tc>
          <w:tcPr>
            <w:tcW w:w="700" w:type="pct"/>
            <w:vAlign w:val="center"/>
          </w:tcPr>
          <w:p w:rsidR="00AC6467" w:rsidRPr="00442262" w:rsidRDefault="00AC6467" w:rsidP="00FE59D6">
            <w:pPr>
              <w:ind w:firstLineChars="0" w:firstLine="0"/>
              <w:jc w:val="center"/>
              <w:rPr>
                <w:rFonts w:ascii="宋体" w:hAnsi="宋体" w:cs="宋体" w:hint="eastAsia"/>
              </w:rPr>
            </w:pPr>
            <w:bookmarkStart w:id="11" w:name="_Toc97049425"/>
            <w:r w:rsidRPr="00442262">
              <w:rPr>
                <w:rFonts w:ascii="宋体" w:hAnsi="宋体" w:cs="宋体" w:hint="eastAsia"/>
              </w:rPr>
              <w:t>设备连接工作站</w:t>
            </w:r>
            <w:bookmarkEnd w:id="11"/>
          </w:p>
        </w:tc>
        <w:tc>
          <w:tcPr>
            <w:tcW w:w="3584" w:type="pct"/>
          </w:tcPr>
          <w:p w:rsidR="00AC6467" w:rsidRPr="00442262" w:rsidRDefault="00AC6467" w:rsidP="00FE59D6">
            <w:pPr>
              <w:tabs>
                <w:tab w:val="left" w:pos="420"/>
              </w:tabs>
              <w:ind w:firstLineChars="0" w:firstLine="0"/>
              <w:rPr>
                <w:rFonts w:ascii="宋体" w:hAnsi="宋体" w:cs="宋体" w:hint="eastAsia"/>
              </w:rPr>
            </w:pPr>
            <w:r w:rsidRPr="00442262">
              <w:rPr>
                <w:rFonts w:ascii="宋体" w:hAnsi="宋体" w:cs="宋体" w:hint="eastAsia"/>
              </w:rPr>
              <w:t>需能接入抢救区</w:t>
            </w:r>
            <w:r w:rsidRPr="00442262">
              <w:rPr>
                <w:rFonts w:ascii="宋体" w:hAnsi="宋体" w:cs="宋体"/>
              </w:rPr>
              <w:t>Covidien</w:t>
            </w:r>
            <w:r w:rsidRPr="00442262">
              <w:rPr>
                <w:rFonts w:ascii="宋体" w:hAnsi="宋体" w:cs="宋体" w:hint="eastAsia"/>
              </w:rPr>
              <w:t>（柯惠）呼吸机Puritan Bennett</w:t>
            </w:r>
            <w:r w:rsidRPr="00442262">
              <w:rPr>
                <w:rFonts w:hint="eastAsia"/>
              </w:rPr>
              <w:t xml:space="preserve"> </w:t>
            </w:r>
            <w:r w:rsidRPr="00442262">
              <w:rPr>
                <w:rFonts w:ascii="宋体" w:hAnsi="宋体" w:cs="宋体" w:hint="eastAsia"/>
              </w:rPr>
              <w:t>™</w:t>
            </w:r>
            <w:r w:rsidRPr="00442262">
              <w:rPr>
                <w:rFonts w:ascii="宋体" w:hAnsi="宋体" w:cs="宋体"/>
              </w:rPr>
              <w:t xml:space="preserve"> </w:t>
            </w:r>
            <w:r w:rsidRPr="00442262">
              <w:rPr>
                <w:rFonts w:ascii="宋体" w:hAnsi="宋体" w:cs="宋体" w:hint="eastAsia"/>
              </w:rPr>
              <w:t>840（4台）、mindray（迈瑞）呼吸机SV600（5台）、NEWPORT（纽邦）呼吸机E360（4台）。（需要提供协议和具备输出端口）</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t>8</w:t>
            </w:r>
          </w:p>
        </w:tc>
        <w:tc>
          <w:tcPr>
            <w:tcW w:w="7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t>急诊电子看板子系统</w:t>
            </w:r>
          </w:p>
        </w:tc>
        <w:tc>
          <w:tcPr>
            <w:tcW w:w="3584" w:type="pct"/>
          </w:tcPr>
          <w:p w:rsidR="00AC6467" w:rsidRPr="00442262" w:rsidRDefault="00AC6467" w:rsidP="00F76775">
            <w:pPr>
              <w:numPr>
                <w:ilvl w:val="0"/>
                <w:numId w:val="14"/>
              </w:numPr>
              <w:tabs>
                <w:tab w:val="left" w:pos="420"/>
              </w:tabs>
              <w:ind w:firstLineChars="0"/>
              <w:rPr>
                <w:rFonts w:ascii="宋体" w:hAnsi="宋体" w:cs="宋体" w:hint="eastAsia"/>
              </w:rPr>
            </w:pPr>
            <w:r w:rsidRPr="00442262">
              <w:rPr>
                <w:rFonts w:ascii="宋体" w:hAnsi="宋体" w:cs="宋体" w:hint="eastAsia"/>
              </w:rPr>
              <w:t>▲分诊台急诊科医疗资源电子看板：适用于急诊科分诊台，汇总显示当日急诊科就诊的患者人次、急诊科各区域医疗资源饱和程度。（提供软件系统功能截图）</w:t>
            </w:r>
          </w:p>
          <w:p w:rsidR="00AC6467" w:rsidRPr="00442262" w:rsidRDefault="00AC6467" w:rsidP="00F76775">
            <w:pPr>
              <w:numPr>
                <w:ilvl w:val="0"/>
                <w:numId w:val="14"/>
              </w:numPr>
              <w:tabs>
                <w:tab w:val="left" w:pos="420"/>
              </w:tabs>
              <w:ind w:firstLineChars="0"/>
              <w:rPr>
                <w:rFonts w:ascii="宋体" w:hAnsi="宋体" w:cs="宋体" w:hint="eastAsia"/>
              </w:rPr>
            </w:pPr>
            <w:r w:rsidRPr="00442262">
              <w:rPr>
                <w:rFonts w:ascii="宋体" w:hAnsi="宋体" w:cs="宋体" w:hint="eastAsia"/>
              </w:rPr>
              <w:t>抢救室患者信息电子看板：汇总显示当前急诊抢救室在科患者基本信息。包括病人信息一览，包含床位，病人姓名，诊断，危重等级，责任医护，入科时间，在科时长等信息。当值医护需要包含当班医生及护士姓名，能用颜色区分归属于该当班医生的患者。</w:t>
            </w:r>
          </w:p>
          <w:p w:rsidR="00AC6467" w:rsidRPr="00442262" w:rsidRDefault="00AC6467" w:rsidP="00F76775">
            <w:pPr>
              <w:numPr>
                <w:ilvl w:val="0"/>
                <w:numId w:val="14"/>
              </w:numPr>
              <w:tabs>
                <w:tab w:val="left" w:pos="420"/>
              </w:tabs>
              <w:ind w:firstLineChars="0"/>
              <w:rPr>
                <w:rFonts w:ascii="宋体" w:hAnsi="宋体" w:cs="宋体" w:hint="eastAsia"/>
              </w:rPr>
            </w:pPr>
            <w:r w:rsidRPr="00442262">
              <w:rPr>
                <w:rFonts w:ascii="宋体" w:hAnsi="宋体" w:cs="宋体" w:hint="eastAsia"/>
              </w:rPr>
              <w:t>留观室患者信息电子看板：汇总显示当前急诊抢救室在科患者基本信息。包括病人信息一览，包含床位，病人姓名，诊断，危重等级，责任医护，入科时间，在科时长等信息。当值医护需要包含当班医生及护士姓名，能用颜色区分归</w:t>
            </w:r>
            <w:r w:rsidRPr="00442262">
              <w:rPr>
                <w:rFonts w:ascii="宋体" w:hAnsi="宋体" w:cs="宋体" w:hint="eastAsia"/>
              </w:rPr>
              <w:lastRenderedPageBreak/>
              <w:t>属于该当班医生的患者。</w:t>
            </w:r>
          </w:p>
          <w:p w:rsidR="00AC6467" w:rsidRPr="00442262" w:rsidRDefault="00AC6467" w:rsidP="00F76775">
            <w:pPr>
              <w:numPr>
                <w:ilvl w:val="0"/>
                <w:numId w:val="14"/>
              </w:numPr>
              <w:tabs>
                <w:tab w:val="left" w:pos="420"/>
              </w:tabs>
              <w:ind w:firstLineChars="0"/>
              <w:rPr>
                <w:rFonts w:ascii="宋体" w:hAnsi="宋体" w:cs="宋体" w:hint="eastAsia"/>
              </w:rPr>
            </w:pPr>
            <w:r w:rsidRPr="00442262">
              <w:rPr>
                <w:rFonts w:ascii="宋体" w:hAnsi="宋体" w:cs="宋体" w:hint="eastAsia"/>
              </w:rPr>
              <w:t>提供急诊科交接班电子看板，支持大屏显示科室交班信息，包括在科患者病情信息、各级别患者占比、24小时挂号量、死亡人数、绿色通道患者人数等。</w:t>
            </w:r>
          </w:p>
          <w:p w:rsidR="00AC6467" w:rsidRPr="00442262" w:rsidRDefault="00AC6467" w:rsidP="00F76775">
            <w:pPr>
              <w:numPr>
                <w:ilvl w:val="0"/>
                <w:numId w:val="14"/>
              </w:numPr>
              <w:tabs>
                <w:tab w:val="left" w:pos="420"/>
              </w:tabs>
              <w:ind w:firstLineChars="0"/>
              <w:rPr>
                <w:rFonts w:ascii="宋体" w:hAnsi="宋体" w:cs="宋体"/>
              </w:rPr>
            </w:pPr>
            <w:r w:rsidRPr="00442262">
              <w:rPr>
                <w:rFonts w:ascii="宋体" w:hAnsi="宋体" w:cs="宋体" w:hint="eastAsia"/>
              </w:rPr>
              <w:t>▲支持SBAR交班模式进行急诊交接班，以卡片的样式展现交班内容，包括现状（Situation）、评估（Assessment）、背景（Background）、建议（Recommendation），保证交班内容完整、准确、及时。（提供软件系统功能截图）</w:t>
            </w:r>
          </w:p>
          <w:p w:rsidR="00AC6467" w:rsidRPr="00442262" w:rsidRDefault="00AC6467" w:rsidP="00F76775">
            <w:pPr>
              <w:numPr>
                <w:ilvl w:val="0"/>
                <w:numId w:val="14"/>
              </w:numPr>
              <w:tabs>
                <w:tab w:val="left" w:pos="420"/>
              </w:tabs>
              <w:ind w:firstLineChars="0"/>
              <w:rPr>
                <w:rFonts w:ascii="宋体" w:hAnsi="宋体" w:cs="宋体"/>
              </w:rPr>
            </w:pPr>
            <w:r w:rsidRPr="00442262">
              <w:rPr>
                <w:rFonts w:ascii="宋体" w:hAnsi="宋体" w:cs="宋体" w:hint="eastAsia"/>
              </w:rPr>
              <w:t>▲支持自定义界面各模块内容，用户可根据需要自主配置特定地点看板所显示的各选配模块。（提供软件系统功能截图）</w:t>
            </w:r>
          </w:p>
          <w:p w:rsidR="00AC6467" w:rsidRPr="00442262" w:rsidRDefault="00AC6467" w:rsidP="00F76775">
            <w:pPr>
              <w:numPr>
                <w:ilvl w:val="0"/>
                <w:numId w:val="14"/>
              </w:numPr>
              <w:tabs>
                <w:tab w:val="left" w:pos="420"/>
              </w:tabs>
              <w:ind w:firstLineChars="0"/>
              <w:rPr>
                <w:rFonts w:ascii="宋体" w:hAnsi="宋体" w:cs="宋体"/>
              </w:rPr>
            </w:pPr>
            <w:r w:rsidRPr="00442262">
              <w:rPr>
                <w:rFonts w:ascii="宋体" w:hAnsi="宋体" w:cs="宋体" w:hint="eastAsia"/>
              </w:rPr>
              <w:t>▲支持触摸屏、PC端各模块拖拽、缩放，根据自身需要定义显示布局。（提供软件系统功能截图）</w:t>
            </w:r>
          </w:p>
          <w:p w:rsidR="00AC6467" w:rsidRPr="00442262" w:rsidRDefault="00AC6467" w:rsidP="00F76775">
            <w:pPr>
              <w:numPr>
                <w:ilvl w:val="0"/>
                <w:numId w:val="14"/>
              </w:numPr>
              <w:tabs>
                <w:tab w:val="left" w:pos="420"/>
              </w:tabs>
              <w:ind w:firstLineChars="0"/>
              <w:rPr>
                <w:rFonts w:ascii="宋体" w:hAnsi="宋体" w:cs="宋体"/>
              </w:rPr>
            </w:pPr>
            <w:r w:rsidRPr="00442262">
              <w:rPr>
                <w:rFonts w:ascii="宋体" w:hAnsi="宋体" w:cs="宋体" w:hint="eastAsia"/>
              </w:rPr>
              <w:t>▲支持各模块显示内容可配置，根据场景需要配置模块内容显示为数据、百分比、图形等样式。（提供软件系统功能截图）</w:t>
            </w:r>
          </w:p>
          <w:p w:rsidR="00AC6467" w:rsidRPr="00442262" w:rsidRDefault="00AC6467" w:rsidP="00F76775">
            <w:pPr>
              <w:numPr>
                <w:ilvl w:val="0"/>
                <w:numId w:val="14"/>
              </w:numPr>
              <w:tabs>
                <w:tab w:val="left" w:pos="420"/>
              </w:tabs>
              <w:ind w:firstLineChars="0"/>
              <w:rPr>
                <w:rFonts w:ascii="宋体" w:hAnsi="宋体" w:cs="宋体"/>
              </w:rPr>
            </w:pPr>
            <w:r w:rsidRPr="00442262">
              <w:rPr>
                <w:rFonts w:ascii="宋体" w:hAnsi="宋体" w:cs="宋体" w:hint="eastAsia"/>
              </w:rPr>
              <w:t>▲抢救、留观区域电子看板支持患者体征数据显示，支持异常体征醒目显示，给当班医护加以提醒。（提供软件系统功能截图）</w:t>
            </w:r>
          </w:p>
          <w:p w:rsidR="00AC6467" w:rsidRPr="00442262" w:rsidRDefault="00AC6467" w:rsidP="00F76775">
            <w:pPr>
              <w:numPr>
                <w:ilvl w:val="0"/>
                <w:numId w:val="14"/>
              </w:numPr>
              <w:tabs>
                <w:tab w:val="left" w:pos="420"/>
              </w:tabs>
              <w:ind w:firstLineChars="0"/>
              <w:rPr>
                <w:rFonts w:ascii="宋体" w:hAnsi="宋体" w:cs="宋体"/>
              </w:rPr>
            </w:pPr>
            <w:r w:rsidRPr="00442262">
              <w:rPr>
                <w:rFonts w:ascii="宋体" w:hAnsi="宋体" w:cs="宋体" w:hint="eastAsia"/>
              </w:rPr>
              <w:t>▲支持区域患者待会诊项总览。（提供软件系统功能截图）</w:t>
            </w:r>
          </w:p>
          <w:p w:rsidR="00AC6467" w:rsidRPr="00442262" w:rsidRDefault="00AC6467" w:rsidP="00F76775">
            <w:pPr>
              <w:numPr>
                <w:ilvl w:val="0"/>
                <w:numId w:val="14"/>
              </w:numPr>
              <w:tabs>
                <w:tab w:val="left" w:pos="420"/>
              </w:tabs>
              <w:ind w:firstLineChars="0"/>
              <w:rPr>
                <w:rFonts w:ascii="宋体" w:hAnsi="宋体" w:cs="宋体"/>
              </w:rPr>
            </w:pPr>
            <w:r w:rsidRPr="00442262">
              <w:rPr>
                <w:rFonts w:ascii="宋体" w:hAnsi="宋体" w:cs="宋体" w:hint="eastAsia"/>
              </w:rPr>
              <w:t>▲支持区域患者待检查项总览。（提供软件系统功能截图）</w:t>
            </w:r>
          </w:p>
          <w:p w:rsidR="00AC6467" w:rsidRPr="00442262" w:rsidRDefault="00AC6467" w:rsidP="00F76775">
            <w:pPr>
              <w:numPr>
                <w:ilvl w:val="0"/>
                <w:numId w:val="14"/>
              </w:numPr>
              <w:tabs>
                <w:tab w:val="left" w:pos="420"/>
              </w:tabs>
              <w:ind w:firstLineChars="0"/>
              <w:rPr>
                <w:rFonts w:ascii="宋体" w:hAnsi="宋体" w:cs="宋体"/>
              </w:rPr>
            </w:pPr>
            <w:r w:rsidRPr="00442262">
              <w:rPr>
                <w:rFonts w:ascii="宋体" w:hAnsi="宋体" w:cs="宋体" w:hint="eastAsia"/>
              </w:rPr>
              <w:t>▲支持患者在科时长显示。（提供软件系统功能截图）</w:t>
            </w:r>
          </w:p>
          <w:p w:rsidR="00AC6467" w:rsidRPr="00442262" w:rsidRDefault="00AC6467" w:rsidP="00F76775">
            <w:pPr>
              <w:numPr>
                <w:ilvl w:val="0"/>
                <w:numId w:val="14"/>
              </w:numPr>
              <w:tabs>
                <w:tab w:val="left" w:pos="420"/>
              </w:tabs>
              <w:ind w:firstLineChars="0"/>
              <w:rPr>
                <w:rFonts w:ascii="宋体" w:hAnsi="宋体" w:cs="宋体"/>
              </w:rPr>
            </w:pPr>
            <w:r w:rsidRPr="00442262">
              <w:rPr>
                <w:rFonts w:ascii="宋体" w:hAnsi="宋体" w:cs="宋体" w:hint="eastAsia"/>
              </w:rPr>
              <w:t>▲支持患者当前使用设备图形化显示。（提供软件系统功能截图）</w:t>
            </w:r>
          </w:p>
          <w:p w:rsidR="00AC6467" w:rsidRPr="00442262" w:rsidRDefault="00AC6467" w:rsidP="00F76775">
            <w:pPr>
              <w:numPr>
                <w:ilvl w:val="0"/>
                <w:numId w:val="14"/>
              </w:numPr>
              <w:tabs>
                <w:tab w:val="left" w:pos="420"/>
              </w:tabs>
              <w:ind w:firstLineChars="0"/>
              <w:rPr>
                <w:rFonts w:ascii="宋体" w:hAnsi="宋体" w:cs="宋体" w:hint="eastAsia"/>
              </w:rPr>
            </w:pPr>
            <w:r w:rsidRPr="00442262">
              <w:rPr>
                <w:rFonts w:ascii="宋体" w:hAnsi="宋体" w:cs="宋体" w:hint="eastAsia"/>
              </w:rPr>
              <w:t>▲支持流行病检查结果显示。（提供软件系统功能截图）</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lastRenderedPageBreak/>
              <w:t>9</w:t>
            </w:r>
          </w:p>
        </w:tc>
        <w:tc>
          <w:tcPr>
            <w:tcW w:w="700" w:type="pct"/>
            <w:vAlign w:val="center"/>
          </w:tcPr>
          <w:p w:rsidR="00AC6467" w:rsidRPr="00442262" w:rsidRDefault="00AC6467" w:rsidP="00FE59D6">
            <w:pPr>
              <w:ind w:firstLineChars="0" w:firstLine="0"/>
              <w:jc w:val="center"/>
              <w:rPr>
                <w:rFonts w:ascii="宋体" w:hAnsi="宋体" w:cs="宋体" w:hint="eastAsia"/>
              </w:rPr>
            </w:pPr>
            <w:bookmarkStart w:id="12" w:name="_Toc97123020"/>
            <w:bookmarkStart w:id="13" w:name="_Toc90468303"/>
            <w:r w:rsidRPr="00442262">
              <w:rPr>
                <w:rFonts w:ascii="宋体" w:hAnsi="宋体" w:cs="宋体" w:hint="eastAsia"/>
              </w:rPr>
              <w:t>急诊电子医嘱系统</w:t>
            </w:r>
            <w:bookmarkEnd w:id="12"/>
            <w:bookmarkEnd w:id="13"/>
          </w:p>
        </w:tc>
        <w:tc>
          <w:tcPr>
            <w:tcW w:w="3584" w:type="pct"/>
          </w:tcPr>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支持开立临时医嘱。</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支持医生开立各类医嘱（药品/检查/检验/治疗/手术/耗材/护理/其他）。</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临时医嘱支持普通药品、毒麻药品、精一、精二、药品医</w:t>
            </w:r>
            <w:r w:rsidRPr="00442262">
              <w:rPr>
                <w:rFonts w:ascii="宋体" w:hAnsi="宋体" w:cs="宋体" w:hint="eastAsia"/>
              </w:rPr>
              <w:lastRenderedPageBreak/>
              <w:t>嘱开立单独管理。</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支持药品开立自动分方。</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药品医嘱开立支持药房过滤、校验库存，并可根据剂量自动计算药品数量。</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医嘱开立支持快捷键操作，如：医嘱新增，医嘱复制，医嘱提交操作。</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支持打印手术申请单。</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支持开立嘱托医嘱，自定义医嘱。</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支持开立自备药医嘱。</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支持医嘱开立药品成组。</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支持开立皮试医嘱。</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支持皮试医嘱阳性醒目标识。</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支持补录医嘱开立，补录医嘱可录入实际开立医嘱时间，补录医嘱支持特殊补录标识显示。</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支持填写医嘱说明备注。</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支持历史医嘱调阅。</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支持医嘱套餐设置，支持个人医嘱套餐和公共医嘱套餐。</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支持在医嘱开立界面，将选中的医嘱内容一键保存为医嘱套餐。</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支持显示医嘱的各项费用和总费用金额。</w:t>
            </w:r>
          </w:p>
          <w:p w:rsidR="00AC6467" w:rsidRPr="00442262" w:rsidRDefault="00AC6467" w:rsidP="00F76775">
            <w:pPr>
              <w:numPr>
                <w:ilvl w:val="0"/>
                <w:numId w:val="8"/>
              </w:numPr>
              <w:tabs>
                <w:tab w:val="left" w:pos="420"/>
              </w:tabs>
              <w:ind w:left="480" w:hangingChars="200" w:hanging="480"/>
              <w:jc w:val="left"/>
              <w:rPr>
                <w:rFonts w:ascii="宋体" w:hAnsi="宋体" w:cs="宋体" w:hint="eastAsia"/>
              </w:rPr>
            </w:pPr>
            <w:r w:rsidRPr="00442262">
              <w:rPr>
                <w:rFonts w:ascii="宋体" w:hAnsi="宋体" w:cs="宋体" w:hint="eastAsia"/>
              </w:rPr>
              <w:t>▲患者列表支持标记重点关注的患者，通过图标的颜色变化提醒用户关注的患者，点击图标后，能够编辑或显示重点关注的内容。（提供软件系统功能截图）</w:t>
            </w:r>
          </w:p>
          <w:p w:rsidR="00AC6467" w:rsidRPr="00442262" w:rsidRDefault="00AC6467" w:rsidP="00F76775">
            <w:pPr>
              <w:numPr>
                <w:ilvl w:val="0"/>
                <w:numId w:val="8"/>
              </w:numPr>
              <w:tabs>
                <w:tab w:val="left" w:pos="420"/>
              </w:tabs>
              <w:ind w:left="480" w:hangingChars="200" w:hanging="480"/>
              <w:jc w:val="left"/>
              <w:rPr>
                <w:rFonts w:ascii="宋体" w:hAnsi="宋体" w:cs="宋体" w:hint="eastAsia"/>
              </w:rPr>
            </w:pPr>
            <w:r w:rsidRPr="00442262">
              <w:rPr>
                <w:rFonts w:ascii="宋体" w:hAnsi="宋体" w:cs="宋体" w:hint="eastAsia"/>
              </w:rPr>
              <w:t>▲患者因病情变化等发生转区时，能够直接在医嘱开立界面生成一条转区医嘱。（提供软件系统功能截图）</w:t>
            </w:r>
          </w:p>
          <w:p w:rsidR="00AC6467" w:rsidRPr="00442262" w:rsidRDefault="00AC6467" w:rsidP="00F76775">
            <w:pPr>
              <w:numPr>
                <w:ilvl w:val="0"/>
                <w:numId w:val="8"/>
              </w:numPr>
              <w:tabs>
                <w:tab w:val="left" w:pos="420"/>
              </w:tabs>
              <w:ind w:left="480" w:hangingChars="200" w:hanging="480"/>
              <w:jc w:val="left"/>
              <w:rPr>
                <w:rFonts w:ascii="宋体" w:hAnsi="宋体" w:cs="宋体" w:hint="eastAsia"/>
              </w:rPr>
            </w:pPr>
            <w:r w:rsidRPr="00442262">
              <w:rPr>
                <w:rFonts w:ascii="宋体" w:hAnsi="宋体" w:cs="宋体" w:hint="eastAsia"/>
              </w:rPr>
              <w:t>支持医嘱多条件精细筛选，包括医嘱开立时间、医嘱类别、医嘱状态、缴费状态进行筛选显示。</w:t>
            </w:r>
          </w:p>
          <w:p w:rsidR="00AC6467" w:rsidRPr="00442262" w:rsidRDefault="00AC6467" w:rsidP="00F76775">
            <w:pPr>
              <w:numPr>
                <w:ilvl w:val="0"/>
                <w:numId w:val="8"/>
              </w:numPr>
              <w:tabs>
                <w:tab w:val="left" w:pos="420"/>
              </w:tabs>
              <w:ind w:left="480" w:hangingChars="200" w:hanging="480"/>
              <w:jc w:val="left"/>
              <w:rPr>
                <w:rFonts w:ascii="宋体" w:hAnsi="宋体" w:cs="宋体" w:hint="eastAsia"/>
              </w:rPr>
            </w:pPr>
            <w:r w:rsidRPr="00442262">
              <w:rPr>
                <w:rFonts w:ascii="宋体" w:hAnsi="宋体" w:cs="宋体" w:hint="eastAsia"/>
              </w:rPr>
              <w:t>支持不同背景颜色区分医嘱状态：未提交（新开，保存），已提交，作废，停止，已缴费，退费中，已退费、皮试</w:t>
            </w:r>
            <w:r w:rsidRPr="00442262">
              <w:rPr>
                <w:rFonts w:ascii="宋体" w:hAnsi="宋体" w:cs="宋体" w:hint="eastAsia"/>
              </w:rPr>
              <w:lastRenderedPageBreak/>
              <w:t>阳性。</w:t>
            </w:r>
          </w:p>
          <w:p w:rsidR="00AC6467" w:rsidRPr="00442262" w:rsidRDefault="00AC6467" w:rsidP="00F76775">
            <w:pPr>
              <w:numPr>
                <w:ilvl w:val="0"/>
                <w:numId w:val="8"/>
              </w:numPr>
              <w:tabs>
                <w:tab w:val="left" w:pos="420"/>
              </w:tabs>
              <w:ind w:left="480" w:hangingChars="200" w:hanging="480"/>
              <w:jc w:val="left"/>
              <w:rPr>
                <w:rFonts w:ascii="宋体" w:hAnsi="宋体" w:cs="宋体" w:hint="eastAsia"/>
              </w:rPr>
            </w:pPr>
            <w:r w:rsidRPr="00442262">
              <w:rPr>
                <w:rFonts w:ascii="宋体" w:hAnsi="宋体" w:cs="宋体" w:hint="eastAsia"/>
              </w:rPr>
              <w:t>支持与LIS、PACS系统对接（需第三方系统提供接口），能够直接调阅检验、检查报告。</w:t>
            </w:r>
          </w:p>
          <w:p w:rsidR="00AC6467" w:rsidRPr="00442262" w:rsidRDefault="00AC6467" w:rsidP="00F76775">
            <w:pPr>
              <w:numPr>
                <w:ilvl w:val="0"/>
                <w:numId w:val="8"/>
              </w:numPr>
              <w:tabs>
                <w:tab w:val="left" w:pos="420"/>
              </w:tabs>
              <w:ind w:left="480" w:hangingChars="200" w:hanging="480"/>
              <w:jc w:val="left"/>
              <w:rPr>
                <w:rFonts w:ascii="宋体" w:hAnsi="宋体" w:cs="宋体" w:hint="eastAsia"/>
              </w:rPr>
            </w:pPr>
            <w:r w:rsidRPr="00442262">
              <w:rPr>
                <w:rFonts w:ascii="宋体" w:hAnsi="宋体" w:cs="宋体" w:hint="eastAsia"/>
              </w:rPr>
              <w:t>支持医嘱开立前对患者挂号有效性验证，超出挂号有效时间进行弹窗提示。</w:t>
            </w:r>
          </w:p>
          <w:p w:rsidR="00AC6467" w:rsidRPr="00442262" w:rsidRDefault="00AC6467" w:rsidP="00F76775">
            <w:pPr>
              <w:numPr>
                <w:ilvl w:val="0"/>
                <w:numId w:val="8"/>
              </w:numPr>
              <w:tabs>
                <w:tab w:val="left" w:pos="420"/>
              </w:tabs>
              <w:ind w:left="480" w:hangingChars="200" w:hanging="480"/>
              <w:jc w:val="left"/>
              <w:rPr>
                <w:rFonts w:ascii="宋体" w:hAnsi="宋体" w:cs="宋体" w:hint="eastAsia"/>
              </w:rPr>
            </w:pPr>
            <w:r w:rsidRPr="00442262">
              <w:rPr>
                <w:rFonts w:ascii="宋体" w:hAnsi="宋体" w:cs="宋体" w:hint="eastAsia"/>
              </w:rPr>
              <w:t>▲支持医嘱开立毒麻药品、精神类药品时，填写代办人信息，下一次再次开立医嘱时，代办人信息自动代入，实现一次录入，多次复用。（提供软件系统功能截图）</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医嘱单支持续打印，续打印。</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支持集成合理用药。</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支持集成输血系统，进行用血申请。</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▲支持通过快捷键操作新增、复制、提交等开立医嘱行为。（提供软件系统功能截图）</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▲支持将已选中的医嘱内容直接复制为一条新医嘱。（提供软件系统功能截图）</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支持调阅并引用历史医嘱。</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医嘱套餐支持自定义配置公共、个人套餐医嘱内容，同时能够在医嘱开立界面将已开立的医嘱一键保存为医嘱套餐。</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支持对接患者转住院申请。</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支持医嘱检查类诊疗项目自定义分类，开单医生根据检查项目分类快速查找检查项目，进行医嘱下达。</w:t>
            </w:r>
          </w:p>
          <w:p w:rsidR="00AC6467" w:rsidRPr="00442262" w:rsidRDefault="00AC6467" w:rsidP="00F76775">
            <w:pPr>
              <w:numPr>
                <w:ilvl w:val="0"/>
                <w:numId w:val="8"/>
              </w:numPr>
              <w:tabs>
                <w:tab w:val="left" w:pos="420"/>
              </w:tabs>
              <w:ind w:left="480" w:hangingChars="200" w:hanging="480"/>
              <w:rPr>
                <w:rFonts w:ascii="宋体" w:hAnsi="宋体" w:cs="宋体"/>
              </w:rPr>
            </w:pPr>
            <w:r w:rsidRPr="00442262">
              <w:rPr>
                <w:rFonts w:ascii="宋体" w:hAnsi="宋体" w:cs="宋体" w:hint="eastAsia"/>
              </w:rPr>
              <w:t>支持医嘱检验类诊疗项目自定义分类，开单医生根据检验项目分类快速查找检验项目，进行医嘱下达。</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医嘱开立界面支持通过医嘱套餐进行快速开立医嘱，能够将医嘱项目分类为普通医嘱、检验申请医嘱、检查申请医嘱，用户可以直接定位某一类医嘱，进而快速开立已选中的医嘱项目。（提供软件系统功能截图）</w:t>
            </w:r>
          </w:p>
          <w:p w:rsidR="00AC6467" w:rsidRPr="00442262" w:rsidRDefault="00AC6467" w:rsidP="00F76775">
            <w:pPr>
              <w:numPr>
                <w:ilvl w:val="0"/>
                <w:numId w:val="8"/>
              </w:numPr>
              <w:tabs>
                <w:tab w:val="left" w:pos="420"/>
              </w:tabs>
              <w:ind w:left="480" w:hangingChars="200" w:hanging="480"/>
              <w:rPr>
                <w:rFonts w:ascii="宋体" w:hAnsi="宋体" w:cs="宋体" w:hint="eastAsia"/>
              </w:rPr>
            </w:pPr>
            <w:r w:rsidRPr="00442262">
              <w:rPr>
                <w:rFonts w:ascii="宋体" w:hAnsi="宋体" w:cs="宋体" w:hint="eastAsia"/>
              </w:rPr>
              <w:t>▲支持医生开立医嘱时，价格超过医院规定的金额时进行</w:t>
            </w:r>
            <w:r w:rsidRPr="00442262">
              <w:rPr>
                <w:rFonts w:ascii="宋体" w:hAnsi="宋体" w:cs="宋体" w:hint="eastAsia"/>
              </w:rPr>
              <w:lastRenderedPageBreak/>
              <w:t>主动提醒，支持医生选择开立的原因后正常开立医嘱，从而规范急诊科大额医嘱的开立行为。（提供软件系统功能截图）</w:t>
            </w:r>
          </w:p>
        </w:tc>
      </w:tr>
      <w:tr w:rsidR="00AC6467" w:rsidRPr="00442262" w:rsidTr="00FE59D6">
        <w:tc>
          <w:tcPr>
            <w:tcW w:w="400" w:type="pct"/>
            <w:vAlign w:val="center"/>
          </w:tcPr>
          <w:p w:rsidR="00AC6467" w:rsidRPr="00442262" w:rsidRDefault="00AC6467" w:rsidP="00FE59D6">
            <w:pPr>
              <w:ind w:firstLineChars="0" w:firstLine="0"/>
              <w:jc w:val="center"/>
              <w:rPr>
                <w:rFonts w:ascii="宋体" w:hAnsi="宋体" w:cs="宋体" w:hint="eastAsia"/>
              </w:rPr>
            </w:pPr>
            <w:r w:rsidRPr="00442262">
              <w:rPr>
                <w:rFonts w:ascii="宋体" w:hAnsi="宋体" w:cs="宋体" w:hint="eastAsia"/>
              </w:rPr>
              <w:lastRenderedPageBreak/>
              <w:t>10</w:t>
            </w:r>
          </w:p>
        </w:tc>
        <w:tc>
          <w:tcPr>
            <w:tcW w:w="700" w:type="pct"/>
            <w:vAlign w:val="center"/>
          </w:tcPr>
          <w:p w:rsidR="00AC6467" w:rsidRPr="00442262" w:rsidRDefault="00AC6467" w:rsidP="00FE59D6">
            <w:pPr>
              <w:ind w:firstLineChars="0" w:firstLine="0"/>
              <w:jc w:val="center"/>
              <w:rPr>
                <w:rFonts w:ascii="宋体" w:hAnsi="宋体" w:cs="宋体" w:hint="eastAsia"/>
              </w:rPr>
            </w:pPr>
            <w:bookmarkStart w:id="14" w:name="_Toc97123021"/>
            <w:bookmarkStart w:id="15" w:name="_Toc90468300"/>
            <w:r w:rsidRPr="00442262">
              <w:rPr>
                <w:rFonts w:ascii="宋体" w:hAnsi="宋体" w:cs="宋体" w:hint="eastAsia"/>
              </w:rPr>
              <w:t>急诊会诊</w:t>
            </w:r>
            <w:bookmarkEnd w:id="14"/>
            <w:bookmarkEnd w:id="15"/>
            <w:r w:rsidRPr="00442262">
              <w:rPr>
                <w:rFonts w:ascii="宋体" w:hAnsi="宋体" w:cs="宋体" w:hint="eastAsia"/>
              </w:rPr>
              <w:t>管理子系统</w:t>
            </w:r>
          </w:p>
        </w:tc>
        <w:tc>
          <w:tcPr>
            <w:tcW w:w="3584" w:type="pct"/>
          </w:tcPr>
          <w:p w:rsidR="00AC6467" w:rsidRPr="00442262" w:rsidRDefault="00AC6467" w:rsidP="00F76775">
            <w:pPr>
              <w:numPr>
                <w:ilvl w:val="0"/>
                <w:numId w:val="9"/>
              </w:numPr>
              <w:tabs>
                <w:tab w:val="left" w:pos="420"/>
              </w:tabs>
              <w:ind w:left="480" w:hangingChars="200" w:hanging="480"/>
              <w:rPr>
                <w:rFonts w:ascii="宋体" w:hAnsi="宋体" w:cs="宋体" w:hint="eastAsia"/>
              </w:rPr>
            </w:pPr>
            <w:r w:rsidRPr="00442262">
              <w:rPr>
                <w:rFonts w:ascii="宋体" w:hAnsi="宋体" w:cs="宋体" w:hint="eastAsia"/>
              </w:rPr>
              <w:t>支持申请急会诊、普通会诊。</w:t>
            </w:r>
          </w:p>
          <w:p w:rsidR="00AC6467" w:rsidRPr="00442262" w:rsidRDefault="00AC6467" w:rsidP="00F76775">
            <w:pPr>
              <w:numPr>
                <w:ilvl w:val="0"/>
                <w:numId w:val="9"/>
              </w:numPr>
              <w:tabs>
                <w:tab w:val="left" w:pos="420"/>
              </w:tabs>
              <w:ind w:left="480" w:hangingChars="200" w:hanging="480"/>
              <w:rPr>
                <w:rFonts w:ascii="宋体" w:hAnsi="宋体" w:cs="宋体" w:hint="eastAsia"/>
              </w:rPr>
            </w:pPr>
            <w:r w:rsidRPr="00442262">
              <w:rPr>
                <w:rFonts w:ascii="宋体" w:hAnsi="宋体" w:cs="宋体" w:hint="eastAsia"/>
              </w:rPr>
              <w:t>支持申请多科室会诊。</w:t>
            </w:r>
          </w:p>
          <w:p w:rsidR="00AC6467" w:rsidRPr="00442262" w:rsidRDefault="00AC6467" w:rsidP="00F76775">
            <w:pPr>
              <w:numPr>
                <w:ilvl w:val="0"/>
                <w:numId w:val="9"/>
              </w:numPr>
              <w:tabs>
                <w:tab w:val="left" w:pos="420"/>
              </w:tabs>
              <w:ind w:left="480" w:hangingChars="200" w:hanging="480"/>
              <w:rPr>
                <w:rFonts w:ascii="宋体" w:hAnsi="宋体" w:cs="宋体" w:hint="eastAsia"/>
              </w:rPr>
            </w:pPr>
            <w:r w:rsidRPr="00442262">
              <w:rPr>
                <w:rFonts w:ascii="宋体" w:hAnsi="宋体" w:cs="宋体" w:hint="eastAsia"/>
              </w:rPr>
              <w:t>提供常规的会诊目的模板，快速完善会诊文书。</w:t>
            </w:r>
          </w:p>
          <w:p w:rsidR="00AC6467" w:rsidRPr="00442262" w:rsidRDefault="00AC6467" w:rsidP="00F76775">
            <w:pPr>
              <w:numPr>
                <w:ilvl w:val="0"/>
                <w:numId w:val="9"/>
              </w:numPr>
              <w:tabs>
                <w:tab w:val="left" w:pos="420"/>
              </w:tabs>
              <w:ind w:left="480" w:hangingChars="200" w:hanging="480"/>
              <w:rPr>
                <w:rFonts w:ascii="宋体" w:hAnsi="宋体" w:cs="宋体" w:hint="eastAsia"/>
              </w:rPr>
            </w:pPr>
            <w:r w:rsidRPr="00442262">
              <w:rPr>
                <w:rFonts w:ascii="宋体" w:hAnsi="宋体" w:cs="宋体" w:hint="eastAsia"/>
              </w:rPr>
              <w:t>提供会诊查询功能，支持查看和导出患者的历史会诊记录。</w:t>
            </w:r>
          </w:p>
          <w:p w:rsidR="00AC6467" w:rsidRPr="00442262" w:rsidRDefault="00AC6467" w:rsidP="00F76775">
            <w:pPr>
              <w:numPr>
                <w:ilvl w:val="0"/>
                <w:numId w:val="9"/>
              </w:numPr>
              <w:tabs>
                <w:tab w:val="left" w:pos="420"/>
              </w:tabs>
              <w:ind w:left="480" w:hangingChars="200" w:hanging="480"/>
              <w:rPr>
                <w:rFonts w:ascii="宋体" w:hAnsi="宋体" w:cs="宋体" w:hint="eastAsia"/>
              </w:rPr>
            </w:pPr>
            <w:r w:rsidRPr="00442262">
              <w:rPr>
                <w:rFonts w:ascii="宋体" w:hAnsi="宋体" w:cs="宋体" w:hint="eastAsia"/>
              </w:rPr>
              <w:t>详细记录会诊意见、会诊医生到达及完成时间等信息。</w:t>
            </w:r>
          </w:p>
          <w:p w:rsidR="00AC6467" w:rsidRPr="00442262" w:rsidRDefault="00AC6467" w:rsidP="00F76775">
            <w:pPr>
              <w:numPr>
                <w:ilvl w:val="0"/>
                <w:numId w:val="9"/>
              </w:numPr>
              <w:tabs>
                <w:tab w:val="left" w:pos="420"/>
              </w:tabs>
              <w:ind w:left="480" w:hangingChars="200" w:hanging="480"/>
              <w:rPr>
                <w:rFonts w:ascii="宋体" w:hAnsi="宋体" w:cs="宋体" w:hint="eastAsia"/>
              </w:rPr>
            </w:pPr>
            <w:r w:rsidRPr="00442262">
              <w:rPr>
                <w:rFonts w:ascii="宋体" w:hAnsi="宋体" w:cs="宋体" w:hint="eastAsia"/>
              </w:rPr>
              <w:t>提供会诊取消功能。</w:t>
            </w:r>
          </w:p>
          <w:p w:rsidR="00AC6467" w:rsidRPr="00442262" w:rsidRDefault="00AC6467" w:rsidP="00F76775">
            <w:pPr>
              <w:numPr>
                <w:ilvl w:val="0"/>
                <w:numId w:val="9"/>
              </w:numPr>
              <w:tabs>
                <w:tab w:val="left" w:pos="420"/>
              </w:tabs>
              <w:ind w:left="480" w:hangingChars="200" w:hanging="480"/>
              <w:rPr>
                <w:rFonts w:ascii="宋体" w:hAnsi="宋体" w:cs="宋体" w:hint="eastAsia"/>
              </w:rPr>
            </w:pPr>
            <w:r w:rsidRPr="00442262">
              <w:rPr>
                <w:rFonts w:ascii="宋体" w:hAnsi="宋体" w:cs="宋体" w:hint="eastAsia"/>
              </w:rPr>
              <w:t>支持根据会诊状态进行筛选会诊记录。</w:t>
            </w:r>
          </w:p>
          <w:p w:rsidR="00AC6467" w:rsidRPr="00442262" w:rsidRDefault="00AC6467" w:rsidP="00F76775">
            <w:pPr>
              <w:numPr>
                <w:ilvl w:val="0"/>
                <w:numId w:val="9"/>
              </w:numPr>
              <w:tabs>
                <w:tab w:val="left" w:pos="420"/>
              </w:tabs>
              <w:ind w:left="482" w:hangingChars="200" w:hanging="482"/>
              <w:rPr>
                <w:rFonts w:ascii="宋体" w:hAnsi="宋体" w:cs="宋体" w:hint="eastAsia"/>
              </w:rPr>
            </w:pPr>
            <w:r w:rsidRPr="00442262">
              <w:rPr>
                <w:rFonts w:ascii="宋体" w:hAnsi="宋体" w:cs="宋体" w:hint="eastAsia"/>
                <w:b/>
                <w:bCs/>
              </w:rPr>
              <w:t>▲</w:t>
            </w:r>
            <w:r w:rsidRPr="00442262">
              <w:rPr>
                <w:rFonts w:ascii="宋体" w:hAnsi="宋体" w:cs="宋体" w:hint="eastAsia"/>
              </w:rPr>
              <w:t>支持与LIS、PACS系统对接（需第三方系统配合），能够将检验、检查报告插入到会诊文书中。（提供软件系统功能截图）</w:t>
            </w:r>
          </w:p>
          <w:p w:rsidR="00AC6467" w:rsidRPr="00442262" w:rsidRDefault="00AC6467" w:rsidP="00F76775">
            <w:pPr>
              <w:numPr>
                <w:ilvl w:val="0"/>
                <w:numId w:val="9"/>
              </w:numPr>
              <w:tabs>
                <w:tab w:val="left" w:pos="420"/>
              </w:tabs>
              <w:ind w:left="482" w:hangingChars="200" w:hanging="482"/>
              <w:rPr>
                <w:rFonts w:ascii="宋体" w:hAnsi="宋体" w:cs="宋体" w:hint="eastAsia"/>
              </w:rPr>
            </w:pPr>
            <w:r w:rsidRPr="00442262">
              <w:rPr>
                <w:rFonts w:ascii="宋体" w:hAnsi="宋体" w:cs="宋体" w:hint="eastAsia"/>
                <w:b/>
                <w:bCs/>
              </w:rPr>
              <w:t>▲</w:t>
            </w:r>
            <w:r w:rsidRPr="00442262">
              <w:rPr>
                <w:rFonts w:ascii="宋体" w:hAnsi="宋体" w:cs="宋体" w:hint="eastAsia"/>
              </w:rPr>
              <w:t>提供会诊评价功能。（提供软件系统功能截图）</w:t>
            </w:r>
          </w:p>
          <w:p w:rsidR="00AC6467" w:rsidRPr="00442262" w:rsidRDefault="00AC6467" w:rsidP="00F76775">
            <w:pPr>
              <w:numPr>
                <w:ilvl w:val="0"/>
                <w:numId w:val="9"/>
              </w:numPr>
              <w:tabs>
                <w:tab w:val="left" w:pos="420"/>
              </w:tabs>
              <w:ind w:left="480" w:hangingChars="200" w:hanging="480"/>
              <w:rPr>
                <w:rFonts w:ascii="宋体" w:hAnsi="宋体" w:cs="宋体" w:hint="eastAsia"/>
              </w:rPr>
            </w:pPr>
            <w:r w:rsidRPr="00442262">
              <w:rPr>
                <w:rFonts w:ascii="宋体" w:hAnsi="宋体" w:cs="宋体" w:hint="eastAsia"/>
              </w:rPr>
              <w:t>支持会诊文书打印。</w:t>
            </w:r>
          </w:p>
          <w:p w:rsidR="00AC6467" w:rsidRPr="00442262" w:rsidRDefault="00AC6467" w:rsidP="00F76775">
            <w:pPr>
              <w:numPr>
                <w:ilvl w:val="0"/>
                <w:numId w:val="9"/>
              </w:numPr>
              <w:tabs>
                <w:tab w:val="left" w:pos="420"/>
              </w:tabs>
              <w:ind w:left="482" w:hangingChars="200" w:hanging="482"/>
              <w:rPr>
                <w:rFonts w:ascii="宋体" w:hAnsi="宋体" w:cs="宋体" w:hint="eastAsia"/>
              </w:rPr>
            </w:pPr>
            <w:r w:rsidRPr="00442262">
              <w:rPr>
                <w:rFonts w:ascii="宋体" w:hAnsi="宋体" w:cs="宋体" w:hint="eastAsia"/>
                <w:b/>
                <w:bCs/>
              </w:rPr>
              <w:t>▲</w:t>
            </w:r>
            <w:r w:rsidRPr="00442262">
              <w:rPr>
                <w:rFonts w:ascii="宋体" w:hAnsi="宋体" w:cs="宋体" w:hint="eastAsia"/>
              </w:rPr>
              <w:t>支持与电子病历系统对接（需电子病历系统配合），会诊完成后，会诊信息包括会诊日期、科别、类型、目的、意见，能够同步到急诊病历，生成一份会诊记录。（提供软件系统功能截图）</w:t>
            </w:r>
          </w:p>
          <w:p w:rsidR="00AC6467" w:rsidRPr="00442262" w:rsidRDefault="00AC6467" w:rsidP="00F76775">
            <w:pPr>
              <w:numPr>
                <w:ilvl w:val="0"/>
                <w:numId w:val="9"/>
              </w:numPr>
              <w:tabs>
                <w:tab w:val="left" w:pos="420"/>
              </w:tabs>
              <w:ind w:left="482" w:hangingChars="200" w:hanging="482"/>
              <w:rPr>
                <w:rFonts w:ascii="宋体" w:hAnsi="宋体" w:cs="宋体" w:hint="eastAsia"/>
              </w:rPr>
            </w:pPr>
            <w:r w:rsidRPr="00442262">
              <w:rPr>
                <w:rFonts w:ascii="宋体" w:hAnsi="宋体" w:cs="宋体" w:hint="eastAsia"/>
                <w:b/>
                <w:bCs/>
              </w:rPr>
              <w:t>▲</w:t>
            </w:r>
            <w:r w:rsidRPr="00442262">
              <w:rPr>
                <w:rFonts w:ascii="宋体" w:hAnsi="宋体" w:cs="宋体" w:hint="eastAsia"/>
              </w:rPr>
              <w:t>支持会诊时间轴展示，会诊申请，会诊报到，会诊意见，会诊完成，会诊确认，会诊评价。（提供软件系统功能截图）</w:t>
            </w:r>
          </w:p>
          <w:p w:rsidR="00AC6467" w:rsidRPr="00442262" w:rsidRDefault="00AC6467" w:rsidP="00AC6467">
            <w:pPr>
              <w:tabs>
                <w:tab w:val="left" w:pos="420"/>
              </w:tabs>
              <w:ind w:left="480" w:hangingChars="200" w:hanging="480"/>
              <w:rPr>
                <w:rFonts w:ascii="宋体" w:hAnsi="宋体" w:cs="宋体" w:hint="eastAsia"/>
              </w:rPr>
            </w:pPr>
            <w:r w:rsidRPr="00442262">
              <w:rPr>
                <w:rFonts w:ascii="宋体" w:hAnsi="宋体" w:cs="宋体" w:hint="eastAsia"/>
              </w:rPr>
              <w:t>13）</w:t>
            </w:r>
            <w:r w:rsidRPr="00442262">
              <w:rPr>
                <w:rFonts w:ascii="宋体" w:hAnsi="宋体" w:cs="宋体" w:hint="eastAsia"/>
                <w:b/>
                <w:bCs/>
              </w:rPr>
              <w:t>▲</w:t>
            </w:r>
            <w:r w:rsidRPr="00442262">
              <w:rPr>
                <w:rFonts w:ascii="宋体" w:hAnsi="宋体" w:cs="宋体" w:hint="eastAsia"/>
              </w:rPr>
              <w:t>支持会诊意见书写完毕后，可填写选择住院科室。（提供软件系统功能截图）</w:t>
            </w:r>
          </w:p>
        </w:tc>
      </w:tr>
    </w:tbl>
    <w:p w:rsidR="00AC6467" w:rsidRPr="00442262" w:rsidRDefault="00AC6467" w:rsidP="00AC6467">
      <w:pPr>
        <w:ind w:left="240" w:firstLineChars="0" w:firstLine="0"/>
        <w:rPr>
          <w:rFonts w:hint="eastAsia"/>
        </w:rPr>
      </w:pPr>
    </w:p>
    <w:p w:rsidR="00AC6467" w:rsidRPr="00442262" w:rsidRDefault="00AC6467" w:rsidP="00AC6467">
      <w:pPr>
        <w:ind w:firstLine="321"/>
        <w:rPr>
          <w:rFonts w:hint="eastAsia"/>
          <w:b/>
          <w:sz w:val="32"/>
          <w:szCs w:val="32"/>
        </w:rPr>
      </w:pPr>
      <w:bookmarkStart w:id="16" w:name="_Toc97915291"/>
      <w:r w:rsidRPr="00442262">
        <w:rPr>
          <w:rFonts w:hint="eastAsia"/>
          <w:b/>
          <w:sz w:val="32"/>
          <w:szCs w:val="32"/>
        </w:rPr>
        <w:t>二、叫号系统技术参数</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193"/>
        <w:gridCol w:w="6647"/>
      </w:tblGrid>
      <w:tr w:rsidR="00AC6467" w:rsidRPr="00442262" w:rsidTr="00FE59D6">
        <w:trPr>
          <w:trHeight w:val="685"/>
        </w:trPr>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AC6467" w:rsidRPr="00442262" w:rsidRDefault="00AC6467" w:rsidP="00FE59D6">
            <w:pPr>
              <w:ind w:firstLineChars="0" w:firstLine="0"/>
              <w:jc w:val="center"/>
              <w:rPr>
                <w:rFonts w:ascii="宋体" w:hAnsi="宋体" w:cs="Tahoma" w:hint="eastAsia"/>
                <w:b/>
                <w:kern w:val="0"/>
              </w:rPr>
            </w:pPr>
            <w:r w:rsidRPr="00442262">
              <w:rPr>
                <w:rFonts w:ascii="宋体" w:hAnsi="宋体" w:cs="Tahoma" w:hint="eastAsia"/>
                <w:b/>
                <w:kern w:val="0"/>
              </w:rPr>
              <w:t>序号</w:t>
            </w:r>
          </w:p>
        </w:tc>
        <w:tc>
          <w:tcPr>
            <w:tcW w:w="700" w:type="pct"/>
            <w:tcBorders>
              <w:top w:val="single" w:sz="4" w:space="0" w:color="auto"/>
              <w:left w:val="single" w:sz="4" w:space="0" w:color="auto"/>
              <w:bottom w:val="single" w:sz="4" w:space="0" w:color="auto"/>
              <w:right w:val="single" w:sz="4" w:space="0" w:color="auto"/>
            </w:tcBorders>
            <w:shd w:val="clear" w:color="auto" w:fill="D9D9D9"/>
            <w:vAlign w:val="center"/>
          </w:tcPr>
          <w:p w:rsidR="00AC6467" w:rsidRPr="00442262" w:rsidRDefault="00AC6467" w:rsidP="00FE59D6">
            <w:pPr>
              <w:suppressAutoHyphens/>
              <w:ind w:firstLineChars="0" w:firstLine="0"/>
              <w:jc w:val="center"/>
              <w:rPr>
                <w:rFonts w:ascii="宋体" w:hAnsi="宋体" w:cs="宋体" w:hint="eastAsia"/>
                <w:b/>
                <w:kern w:val="0"/>
              </w:rPr>
            </w:pPr>
            <w:r w:rsidRPr="00442262">
              <w:rPr>
                <w:rFonts w:ascii="宋体" w:hAnsi="宋体" w:cs="宋体" w:hint="eastAsia"/>
                <w:b/>
                <w:kern w:val="0"/>
              </w:rPr>
              <w:t>产品名称</w:t>
            </w:r>
          </w:p>
        </w:tc>
        <w:tc>
          <w:tcPr>
            <w:tcW w:w="3900" w:type="pct"/>
            <w:tcBorders>
              <w:top w:val="single" w:sz="4" w:space="0" w:color="auto"/>
              <w:left w:val="single" w:sz="4" w:space="0" w:color="auto"/>
              <w:bottom w:val="single" w:sz="4" w:space="0" w:color="auto"/>
              <w:right w:val="single" w:sz="4" w:space="0" w:color="auto"/>
            </w:tcBorders>
            <w:shd w:val="clear" w:color="auto" w:fill="D9D9D9"/>
            <w:vAlign w:val="center"/>
          </w:tcPr>
          <w:p w:rsidR="00AC6467" w:rsidRPr="00442262" w:rsidRDefault="00AC6467" w:rsidP="00AC6467">
            <w:pPr>
              <w:suppressAutoHyphens/>
              <w:ind w:left="361" w:hangingChars="150" w:hanging="361"/>
              <w:jc w:val="center"/>
              <w:rPr>
                <w:rFonts w:ascii="宋体" w:hAnsi="宋体" w:hint="eastAsia"/>
                <w:b/>
              </w:rPr>
            </w:pPr>
            <w:r w:rsidRPr="00442262">
              <w:rPr>
                <w:rFonts w:ascii="宋体" w:hAnsi="宋体" w:hint="eastAsia"/>
                <w:b/>
              </w:rPr>
              <w:t>产品描述</w:t>
            </w:r>
          </w:p>
        </w:tc>
      </w:tr>
      <w:tr w:rsidR="00AC6467" w:rsidRPr="00442262" w:rsidTr="00FE59D6">
        <w:trPr>
          <w:trHeight w:val="685"/>
        </w:trPr>
        <w:tc>
          <w:tcPr>
            <w:tcW w:w="4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ind w:firstLineChars="0" w:firstLine="0"/>
              <w:jc w:val="center"/>
              <w:rPr>
                <w:rFonts w:ascii="宋体" w:hAnsi="宋体" w:cs="Tahoma"/>
                <w:kern w:val="0"/>
              </w:rPr>
            </w:pPr>
            <w:r w:rsidRPr="00442262">
              <w:rPr>
                <w:rFonts w:ascii="宋体" w:hAnsi="宋体" w:cs="Tahoma" w:hint="eastAsia"/>
                <w:kern w:val="0"/>
              </w:rPr>
              <w:lastRenderedPageBreak/>
              <w:t>1</w:t>
            </w:r>
          </w:p>
        </w:tc>
        <w:tc>
          <w:tcPr>
            <w:tcW w:w="7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suppressAutoHyphens/>
              <w:ind w:firstLineChars="0" w:firstLine="0"/>
              <w:jc w:val="center"/>
              <w:rPr>
                <w:rFonts w:ascii="宋体" w:hAnsi="宋体" w:cs="宋体"/>
                <w:kern w:val="0"/>
              </w:rPr>
            </w:pPr>
            <w:r w:rsidRPr="00442262">
              <w:rPr>
                <w:rFonts w:ascii="宋体" w:hAnsi="宋体" w:cs="宋体" w:hint="eastAsia"/>
                <w:kern w:val="0"/>
              </w:rPr>
              <w:t>多媒体医疗导引系统</w:t>
            </w:r>
          </w:p>
        </w:tc>
        <w:tc>
          <w:tcPr>
            <w:tcW w:w="39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AC6467">
            <w:pPr>
              <w:suppressAutoHyphens/>
              <w:ind w:left="360" w:hangingChars="150" w:hanging="360"/>
              <w:rPr>
                <w:rFonts w:ascii="宋体" w:hAnsi="宋体"/>
              </w:rPr>
            </w:pPr>
            <w:r w:rsidRPr="00442262">
              <w:rPr>
                <w:rFonts w:ascii="宋体" w:hAnsi="宋体" w:hint="eastAsia"/>
              </w:rPr>
              <w:t>一、软件平台基础功能：</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1、系统选用的显示终端应具有多种视频信源输入接口，在需要时可将输入信源与分诊叫号信息同屏显示；</w:t>
            </w:r>
          </w:p>
          <w:p w:rsidR="00AC6467" w:rsidRPr="00442262" w:rsidRDefault="00AC6467" w:rsidP="00AC6467">
            <w:pPr>
              <w:suppressAutoHyphens/>
              <w:ind w:left="360" w:hangingChars="150" w:hanging="360"/>
              <w:rPr>
                <w:rFonts w:ascii="宋体" w:hAnsi="宋体"/>
              </w:rPr>
            </w:pPr>
            <w:r w:rsidRPr="00442262">
              <w:rPr>
                <w:rFonts w:ascii="宋体" w:hAnsi="宋体" w:hint="eastAsia"/>
              </w:rPr>
              <w:t>2、需根据医院健教实际需求，系统软件将音、视频，图片，网页等多媒体信息发送到显示屏上，实现各种形式的宣教播放；</w:t>
            </w:r>
          </w:p>
          <w:p w:rsidR="00AC6467" w:rsidRPr="00442262" w:rsidRDefault="00AC6467" w:rsidP="00AC6467">
            <w:pPr>
              <w:suppressAutoHyphens/>
              <w:ind w:left="360" w:hangingChars="150" w:hanging="360"/>
              <w:rPr>
                <w:rFonts w:ascii="宋体" w:hAnsi="宋体"/>
              </w:rPr>
            </w:pPr>
            <w:r w:rsidRPr="00442262">
              <w:rPr>
                <w:rFonts w:ascii="宋体" w:hAnsi="宋体"/>
              </w:rPr>
              <w:t>3</w:t>
            </w:r>
            <w:r w:rsidRPr="00442262">
              <w:rPr>
                <w:rFonts w:ascii="宋体" w:hAnsi="宋体" w:hint="eastAsia"/>
              </w:rPr>
              <w:t>、系统应采用B/S架构，信息发布系统与排队叫号系统集成于统一平台，方便医院管理维护；</w:t>
            </w:r>
          </w:p>
          <w:p w:rsidR="00AC6467" w:rsidRPr="00442262" w:rsidRDefault="00AC6467" w:rsidP="00AC6467">
            <w:pPr>
              <w:suppressAutoHyphens/>
              <w:ind w:left="360" w:hangingChars="150" w:hanging="360"/>
              <w:rPr>
                <w:rFonts w:ascii="宋体" w:hAnsi="宋体"/>
              </w:rPr>
            </w:pPr>
            <w:r w:rsidRPr="00442262">
              <w:rPr>
                <w:rFonts w:ascii="宋体" w:hAnsi="宋体"/>
              </w:rPr>
              <w:t>4</w:t>
            </w:r>
            <w:r w:rsidRPr="00442262">
              <w:rPr>
                <w:rFonts w:ascii="宋体" w:hAnsi="宋体" w:hint="eastAsia"/>
              </w:rPr>
              <w:t>、</w:t>
            </w:r>
            <w:r w:rsidRPr="00442262">
              <w:rPr>
                <w:rFonts w:ascii="宋体" w:hAnsi="宋体" w:cs="宋体" w:hint="eastAsia"/>
              </w:rPr>
              <w:t>▲</w:t>
            </w:r>
            <w:r w:rsidRPr="00442262">
              <w:rPr>
                <w:rFonts w:ascii="宋体" w:hAnsi="宋体" w:hint="eastAsia"/>
              </w:rPr>
              <w:t>系统后台应具备部门管理、用户管理、角色管理功能，终端管理，监控管理等子模块功能，方便后期维护人员对终端、播放内容进行高效管理；（提供软件截图证明材料，并加盖公章）；</w:t>
            </w:r>
          </w:p>
          <w:p w:rsidR="00AC6467" w:rsidRPr="00442262" w:rsidRDefault="00AC6467" w:rsidP="00AC6467">
            <w:pPr>
              <w:suppressAutoHyphens/>
              <w:ind w:left="360" w:hangingChars="150" w:hanging="360"/>
              <w:rPr>
                <w:rFonts w:ascii="宋体" w:hAnsi="宋体"/>
              </w:rPr>
            </w:pPr>
            <w:r w:rsidRPr="00442262">
              <w:rPr>
                <w:rFonts w:ascii="宋体" w:hAnsi="宋体"/>
              </w:rPr>
              <w:t>5</w:t>
            </w:r>
            <w:r w:rsidRPr="00442262">
              <w:rPr>
                <w:rFonts w:ascii="宋体" w:hAnsi="宋体" w:hint="eastAsia"/>
              </w:rPr>
              <w:t>、系统可设定单级或多级的组织管理和内容发布权限，实现统一管理、集中控制；</w:t>
            </w:r>
          </w:p>
          <w:p w:rsidR="00AC6467" w:rsidRPr="00442262" w:rsidRDefault="00AC6467" w:rsidP="00AC6467">
            <w:pPr>
              <w:suppressAutoHyphens/>
              <w:ind w:left="360" w:hangingChars="150" w:hanging="360"/>
              <w:rPr>
                <w:rFonts w:ascii="宋体" w:hAnsi="宋体"/>
              </w:rPr>
            </w:pPr>
            <w:r w:rsidRPr="00442262">
              <w:rPr>
                <w:rFonts w:ascii="宋体" w:hAnsi="宋体"/>
              </w:rPr>
              <w:t>6</w:t>
            </w:r>
            <w:r w:rsidRPr="00442262">
              <w:rPr>
                <w:rFonts w:ascii="宋体" w:hAnsi="宋体" w:hint="eastAsia"/>
              </w:rPr>
              <w:t>、</w:t>
            </w:r>
            <w:r w:rsidRPr="00442262">
              <w:rPr>
                <w:rFonts w:ascii="宋体" w:hAnsi="宋体" w:cs="宋体" w:hint="eastAsia"/>
              </w:rPr>
              <w:t>▲</w:t>
            </w:r>
            <w:r w:rsidRPr="00442262">
              <w:rPr>
                <w:rFonts w:ascii="宋体" w:hAnsi="宋体" w:hint="eastAsia"/>
              </w:rPr>
              <w:t>参照国家标准：健康促进医院管理系统就是根据健康促进医院考核标准，严格制定系统标准，通过与医院HIS管理系统对接，将日常繁杂的宣教工作进行信息化管理。包含：患者健康促进，社区健康促进，职工健康促进；</w:t>
            </w:r>
          </w:p>
          <w:p w:rsidR="00AC6467" w:rsidRPr="00442262" w:rsidRDefault="00AC6467" w:rsidP="00AC6467">
            <w:pPr>
              <w:suppressAutoHyphens/>
              <w:ind w:left="360" w:hangingChars="150" w:hanging="360"/>
              <w:rPr>
                <w:rFonts w:ascii="宋体" w:hAnsi="宋体"/>
              </w:rPr>
            </w:pPr>
            <w:r w:rsidRPr="00442262">
              <w:rPr>
                <w:rFonts w:ascii="宋体" w:hAnsi="宋体"/>
              </w:rPr>
              <w:t>7</w:t>
            </w:r>
            <w:r w:rsidRPr="00442262">
              <w:rPr>
                <w:rFonts w:ascii="宋体" w:hAnsi="宋体" w:hint="eastAsia"/>
              </w:rPr>
              <w:t>、信息大屏幕显示设备必须采用网路播控终端与显示屏一体化的工业级设计；</w:t>
            </w:r>
          </w:p>
          <w:p w:rsidR="00AC6467" w:rsidRPr="00442262" w:rsidRDefault="00AC6467" w:rsidP="00AC6467">
            <w:pPr>
              <w:suppressAutoHyphens/>
              <w:ind w:left="360" w:hangingChars="150" w:hanging="360"/>
              <w:rPr>
                <w:rFonts w:ascii="宋体" w:hAnsi="宋体"/>
              </w:rPr>
            </w:pPr>
            <w:r w:rsidRPr="00442262">
              <w:rPr>
                <w:rFonts w:ascii="宋体" w:hAnsi="宋体"/>
              </w:rPr>
              <w:t>8</w:t>
            </w:r>
            <w:r w:rsidRPr="00442262">
              <w:rPr>
                <w:rFonts w:ascii="宋体" w:hAnsi="宋体" w:hint="eastAsia"/>
              </w:rPr>
              <w:t>、</w:t>
            </w:r>
            <w:r w:rsidRPr="00442262">
              <w:rPr>
                <w:rFonts w:ascii="宋体" w:hAnsi="宋体" w:cs="宋体" w:hint="eastAsia"/>
              </w:rPr>
              <w:t>▲</w:t>
            </w:r>
            <w:r w:rsidRPr="00442262">
              <w:rPr>
                <w:rFonts w:ascii="宋体" w:hAnsi="宋体" w:hint="eastAsia"/>
              </w:rPr>
              <w:t>系统须满足对所有信息发布显示设备可进行定时开关机开关，且支持全天多时段开关机控制；（提供软件截图证明材料，并加盖公章）</w:t>
            </w:r>
          </w:p>
          <w:p w:rsidR="00AC6467" w:rsidRPr="00442262" w:rsidRDefault="00AC6467" w:rsidP="00AC6467">
            <w:pPr>
              <w:suppressAutoHyphens/>
              <w:ind w:left="360" w:hangingChars="150" w:hanging="360"/>
              <w:rPr>
                <w:rFonts w:ascii="宋体" w:hAnsi="宋体"/>
              </w:rPr>
            </w:pPr>
            <w:r w:rsidRPr="00442262">
              <w:rPr>
                <w:rFonts w:ascii="宋体" w:hAnsi="宋体"/>
              </w:rPr>
              <w:t>9</w:t>
            </w:r>
            <w:r w:rsidRPr="00442262">
              <w:rPr>
                <w:rFonts w:ascii="宋体" w:hAnsi="宋体" w:hint="eastAsia"/>
              </w:rPr>
              <w:t>、系统需支持各类多媒体内容的调度服务，包括：图片、文字、音频、视音频、网页等等；</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w:t>
            </w:r>
            <w:r w:rsidRPr="00442262">
              <w:rPr>
                <w:rFonts w:ascii="宋体" w:hAnsi="宋体"/>
              </w:rPr>
              <w:t>1</w:t>
            </w:r>
            <w:r w:rsidRPr="00442262">
              <w:rPr>
                <w:rFonts w:ascii="宋体" w:hAnsi="宋体" w:hint="eastAsia"/>
              </w:rPr>
              <w:t>、系统需支持接收HIS接口数据、医生诊室电脑、护士站电脑传来的信息，实时生成最新的分诊导引排队队列信息，并按显示规则推送到相对应的一级分诊屏、二级分诊屏上；</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w:t>
            </w:r>
            <w:r w:rsidRPr="00442262">
              <w:rPr>
                <w:rFonts w:ascii="宋体" w:hAnsi="宋体"/>
              </w:rPr>
              <w:t>3</w:t>
            </w:r>
            <w:r w:rsidRPr="00442262">
              <w:rPr>
                <w:rFonts w:ascii="宋体" w:hAnsi="宋体" w:hint="eastAsia"/>
              </w:rPr>
              <w:t>、可根据一个诊室多医生的实际情况，调整二级屏的显示模</w:t>
            </w:r>
            <w:r w:rsidRPr="00442262">
              <w:rPr>
                <w:rFonts w:ascii="宋体" w:hAnsi="宋体" w:hint="eastAsia"/>
              </w:rPr>
              <w:lastRenderedPageBreak/>
              <w:t>式；</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w:t>
            </w:r>
            <w:r w:rsidRPr="00442262">
              <w:rPr>
                <w:rFonts w:ascii="宋体" w:hAnsi="宋体"/>
              </w:rPr>
              <w:t>4</w:t>
            </w:r>
            <w:r w:rsidRPr="00442262">
              <w:rPr>
                <w:rFonts w:ascii="宋体" w:hAnsi="宋体" w:hint="eastAsia"/>
              </w:rPr>
              <w:t>、一级、二级分诊屏的显示画面可根据医院需求定制且修改方便；</w:t>
            </w:r>
          </w:p>
          <w:p w:rsidR="00AC6467" w:rsidRPr="00442262" w:rsidRDefault="00AC6467" w:rsidP="00AC6467">
            <w:pPr>
              <w:suppressAutoHyphens/>
              <w:ind w:left="360" w:hangingChars="150" w:hanging="360"/>
              <w:rPr>
                <w:rFonts w:ascii="宋体" w:hAnsi="宋体"/>
              </w:rPr>
            </w:pPr>
            <w:r w:rsidRPr="00442262">
              <w:rPr>
                <w:rFonts w:ascii="宋体" w:hAnsi="宋体"/>
              </w:rPr>
              <w:t>15</w:t>
            </w:r>
            <w:r w:rsidRPr="00442262">
              <w:rPr>
                <w:rFonts w:ascii="宋体" w:hAnsi="宋体" w:hint="eastAsia"/>
              </w:rPr>
              <w:t>、</w:t>
            </w:r>
            <w:r w:rsidRPr="00442262">
              <w:rPr>
                <w:rFonts w:ascii="宋体" w:hAnsi="宋体" w:cs="宋体" w:hint="eastAsia"/>
              </w:rPr>
              <w:t>▲</w:t>
            </w:r>
            <w:r w:rsidRPr="00442262">
              <w:rPr>
                <w:rFonts w:ascii="宋体" w:hAnsi="宋体" w:hint="eastAsia"/>
              </w:rPr>
              <w:t>门诊分诊信息和宣教节目需支持在同一个画面组合播出，实现了门诊信息和宣教节目的统一集中发送，等候的患者及其家属都能通过显示屏在了解自己排队信息的情况下，同时可了解健康、医疗及其它节目内容，缓解家属焦急等待的心情；</w:t>
            </w:r>
          </w:p>
          <w:p w:rsidR="00AC6467" w:rsidRPr="00442262" w:rsidRDefault="00AC6467" w:rsidP="00AC6467">
            <w:pPr>
              <w:suppressAutoHyphens/>
              <w:ind w:left="360" w:hangingChars="150" w:hanging="360"/>
              <w:rPr>
                <w:rFonts w:ascii="宋体" w:hAnsi="宋体"/>
              </w:rPr>
            </w:pPr>
            <w:r w:rsidRPr="00442262">
              <w:rPr>
                <w:rFonts w:ascii="宋体" w:hAnsi="宋体"/>
              </w:rPr>
              <w:t>16</w:t>
            </w:r>
            <w:r w:rsidRPr="00442262">
              <w:rPr>
                <w:rFonts w:ascii="宋体" w:hAnsi="宋体" w:hint="eastAsia"/>
              </w:rPr>
              <w:t>、</w:t>
            </w:r>
            <w:r w:rsidRPr="00442262">
              <w:rPr>
                <w:rFonts w:ascii="宋体" w:hAnsi="宋体" w:cs="宋体" w:hint="eastAsia"/>
              </w:rPr>
              <w:t>▲</w:t>
            </w:r>
            <w:r w:rsidRPr="00442262">
              <w:rPr>
                <w:rFonts w:ascii="宋体" w:hAnsi="宋体" w:hint="eastAsia"/>
              </w:rPr>
              <w:t>须支持多媒体宣教视频库：可提供具有无版权争议的健康宣教视频不少于200部，每部时长约3-6分钟，需包含病症、病因、诊断、预防等内容（采购文件中需提供视频名称目录）；</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17、系统须支持自动将患者平均分配到普通号出诊医生队列中，并按顺序叫号；支持自动将挂专家号的患者与专家一一对应，并按顺序叫号；</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18、对于患者要选择医生的，可支持由护士站电脑手动选择对应的医生诊室；</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19、支持</w:t>
            </w:r>
            <w:r w:rsidRPr="00442262">
              <w:rPr>
                <w:rFonts w:ascii="宋体" w:hAnsi="宋体"/>
              </w:rPr>
              <w:t>后台统一升级</w:t>
            </w:r>
            <w:r w:rsidRPr="00442262">
              <w:rPr>
                <w:rFonts w:ascii="宋体" w:hAnsi="宋体" w:hint="eastAsia"/>
              </w:rPr>
              <w:t>；</w:t>
            </w:r>
          </w:p>
          <w:p w:rsidR="00AC6467" w:rsidRPr="00442262" w:rsidRDefault="00AC6467" w:rsidP="00AC6467">
            <w:pPr>
              <w:suppressAutoHyphens/>
              <w:ind w:left="360" w:hangingChars="150" w:hanging="360"/>
              <w:rPr>
                <w:rFonts w:ascii="宋体" w:hAnsi="宋体"/>
              </w:rPr>
            </w:pPr>
            <w:r w:rsidRPr="00442262">
              <w:rPr>
                <w:rFonts w:ascii="宋体" w:hAnsi="宋体" w:hint="eastAsia"/>
              </w:rPr>
              <w:t>20、</w:t>
            </w:r>
            <w:r w:rsidRPr="00442262">
              <w:rPr>
                <w:rFonts w:ascii="宋体" w:hAnsi="宋体" w:cs="宋体" w:hint="eastAsia"/>
              </w:rPr>
              <w:t>▲</w:t>
            </w:r>
            <w:r w:rsidRPr="00442262">
              <w:rPr>
                <w:rFonts w:ascii="宋体" w:hAnsi="宋体" w:hint="eastAsia"/>
              </w:rPr>
              <w:t>需满足医院对于多媒体医疗导引系统平台的定制化需求,可进行软件二次开发；</w:t>
            </w:r>
          </w:p>
          <w:p w:rsidR="00AC6467" w:rsidRPr="00442262" w:rsidRDefault="00AC6467" w:rsidP="00AC6467">
            <w:pPr>
              <w:suppressAutoHyphens/>
              <w:ind w:left="360" w:hangingChars="150" w:hanging="360"/>
              <w:rPr>
                <w:rFonts w:ascii="宋体" w:hAnsi="宋体"/>
              </w:rPr>
            </w:pPr>
            <w:r w:rsidRPr="00442262">
              <w:rPr>
                <w:rFonts w:ascii="宋体" w:hAnsi="宋体"/>
              </w:rPr>
              <w:t>2</w:t>
            </w:r>
            <w:r w:rsidRPr="00442262">
              <w:rPr>
                <w:rFonts w:ascii="宋体" w:hAnsi="宋体" w:hint="eastAsia"/>
              </w:rPr>
              <w:t>1、</w:t>
            </w:r>
            <w:r w:rsidRPr="00442262">
              <w:rPr>
                <w:rFonts w:ascii="宋体" w:hAnsi="宋体" w:cs="宋体" w:hint="eastAsia"/>
              </w:rPr>
              <w:t>▲</w:t>
            </w:r>
            <w:r w:rsidRPr="00442262">
              <w:rPr>
                <w:rFonts w:ascii="宋体" w:hAnsi="宋体" w:hint="eastAsia"/>
              </w:rPr>
              <w:t>支持门诊辅助决策功能：系统支持收集与门诊医疗服务有关的数据资料，并进行整理和分析，反映门诊医疗服务的数量和质量，为加强门诊科学管理提供依据的活动，根据院内门诊数据，通过分类和统计，以图表形式呈现，以数据内容支撑院内门诊的决策。</w:t>
            </w:r>
          </w:p>
        </w:tc>
      </w:tr>
      <w:tr w:rsidR="00AC6467" w:rsidRPr="00442262" w:rsidTr="00FE59D6">
        <w:trPr>
          <w:trHeight w:val="685"/>
        </w:trPr>
        <w:tc>
          <w:tcPr>
            <w:tcW w:w="4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ind w:firstLineChars="0" w:firstLine="0"/>
              <w:jc w:val="center"/>
              <w:rPr>
                <w:rFonts w:ascii="宋体" w:hAnsi="宋体" w:cs="Tahoma"/>
                <w:kern w:val="0"/>
              </w:rPr>
            </w:pPr>
            <w:r w:rsidRPr="00442262">
              <w:rPr>
                <w:rFonts w:ascii="宋体" w:hAnsi="宋体" w:cs="Tahoma" w:hint="eastAsia"/>
                <w:kern w:val="0"/>
              </w:rPr>
              <w:lastRenderedPageBreak/>
              <w:t>2</w:t>
            </w:r>
          </w:p>
        </w:tc>
        <w:tc>
          <w:tcPr>
            <w:tcW w:w="7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suppressAutoHyphens/>
              <w:ind w:firstLineChars="0" w:firstLine="0"/>
              <w:jc w:val="center"/>
              <w:rPr>
                <w:rFonts w:ascii="宋体" w:hAnsi="宋体" w:cs="宋体"/>
                <w:kern w:val="0"/>
              </w:rPr>
            </w:pPr>
            <w:r w:rsidRPr="00442262">
              <w:rPr>
                <w:rFonts w:ascii="宋体" w:hAnsi="宋体" w:cs="宋体" w:hint="eastAsia"/>
                <w:kern w:val="0"/>
              </w:rPr>
              <w:t>终端显示模块管理</w:t>
            </w:r>
          </w:p>
        </w:tc>
        <w:tc>
          <w:tcPr>
            <w:tcW w:w="39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AC6467">
            <w:pPr>
              <w:suppressAutoHyphens/>
              <w:ind w:left="360" w:hangingChars="150" w:hanging="360"/>
              <w:rPr>
                <w:rFonts w:ascii="宋体" w:hAnsi="宋体"/>
              </w:rPr>
            </w:pPr>
            <w:r w:rsidRPr="00442262">
              <w:rPr>
                <w:rFonts w:ascii="宋体" w:hAnsi="宋体" w:hint="eastAsia"/>
              </w:rPr>
              <w:t>1、需具备分屏显示功能；</w:t>
            </w:r>
          </w:p>
          <w:p w:rsidR="00AC6467" w:rsidRPr="00442262" w:rsidRDefault="00AC6467" w:rsidP="00AC6467">
            <w:pPr>
              <w:suppressAutoHyphens/>
              <w:ind w:left="360" w:hangingChars="150" w:hanging="360"/>
              <w:rPr>
                <w:rFonts w:ascii="宋体" w:hAnsi="宋体"/>
              </w:rPr>
            </w:pPr>
            <w:r w:rsidRPr="00442262">
              <w:rPr>
                <w:rFonts w:ascii="宋体" w:hAnsi="宋体" w:hint="eastAsia"/>
              </w:rPr>
              <w:t>2、显示内容至少应包括科室名称、病人姓名、病人排队号码以及就诊科室号等内容；</w:t>
            </w:r>
          </w:p>
          <w:p w:rsidR="00AC6467" w:rsidRPr="00442262" w:rsidRDefault="00AC6467" w:rsidP="00AC6467">
            <w:pPr>
              <w:suppressAutoHyphens/>
              <w:ind w:left="360" w:hangingChars="150" w:hanging="360"/>
              <w:rPr>
                <w:rFonts w:ascii="宋体" w:hAnsi="宋体"/>
              </w:rPr>
            </w:pPr>
            <w:r w:rsidRPr="00442262">
              <w:rPr>
                <w:rFonts w:ascii="宋体" w:hAnsi="宋体" w:hint="eastAsia"/>
              </w:rPr>
              <w:t>3、显示界面支持根据具体需求进行不限于颜色、板式、字体</w:t>
            </w:r>
            <w:r w:rsidRPr="00442262">
              <w:rPr>
                <w:rFonts w:ascii="宋体" w:hAnsi="宋体" w:hint="eastAsia"/>
              </w:rPr>
              <w:lastRenderedPageBreak/>
              <w:t>的修改；</w:t>
            </w:r>
          </w:p>
          <w:p w:rsidR="00AC6467" w:rsidRPr="00442262" w:rsidRDefault="00AC6467" w:rsidP="00AC6467">
            <w:pPr>
              <w:suppressAutoHyphens/>
              <w:ind w:left="360" w:hangingChars="150" w:hanging="360"/>
              <w:rPr>
                <w:rFonts w:ascii="宋体" w:hAnsi="宋体"/>
              </w:rPr>
            </w:pPr>
            <w:r w:rsidRPr="00442262">
              <w:rPr>
                <w:rFonts w:ascii="宋体" w:hAnsi="宋体" w:hint="eastAsia"/>
              </w:rPr>
              <w:t>4、需具备叫号弹窗提示功能；</w:t>
            </w:r>
          </w:p>
          <w:p w:rsidR="00AC6467" w:rsidRPr="00442262" w:rsidRDefault="00AC6467" w:rsidP="00AC6467">
            <w:pPr>
              <w:suppressAutoHyphens/>
              <w:ind w:left="360" w:hangingChars="150" w:hanging="360"/>
              <w:rPr>
                <w:rFonts w:ascii="宋体" w:hAnsi="宋体"/>
              </w:rPr>
            </w:pPr>
            <w:r w:rsidRPr="00442262">
              <w:rPr>
                <w:rFonts w:ascii="宋体" w:hAnsi="宋体" w:hint="eastAsia"/>
              </w:rPr>
              <w:t>5、需具备特殊患者如过号、复诊、优先等，页面具备特殊备注功能。</w:t>
            </w:r>
          </w:p>
        </w:tc>
      </w:tr>
      <w:tr w:rsidR="00AC6467" w:rsidRPr="00442262" w:rsidTr="00FE59D6">
        <w:trPr>
          <w:trHeight w:val="685"/>
        </w:trPr>
        <w:tc>
          <w:tcPr>
            <w:tcW w:w="4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ind w:firstLineChars="0" w:firstLine="0"/>
              <w:jc w:val="center"/>
              <w:rPr>
                <w:rFonts w:ascii="宋体" w:hAnsi="宋体" w:cs="Tahoma"/>
                <w:kern w:val="0"/>
              </w:rPr>
            </w:pPr>
            <w:r w:rsidRPr="00442262">
              <w:rPr>
                <w:rFonts w:ascii="宋体" w:hAnsi="宋体" w:cs="Tahoma" w:hint="eastAsia"/>
                <w:kern w:val="0"/>
              </w:rPr>
              <w:lastRenderedPageBreak/>
              <w:t>3</w:t>
            </w:r>
          </w:p>
        </w:tc>
        <w:tc>
          <w:tcPr>
            <w:tcW w:w="7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suppressAutoHyphens/>
              <w:ind w:firstLineChars="0" w:firstLine="0"/>
              <w:jc w:val="center"/>
              <w:rPr>
                <w:rFonts w:ascii="宋体" w:hAnsi="宋体" w:cs="宋体"/>
                <w:kern w:val="0"/>
              </w:rPr>
            </w:pPr>
            <w:r w:rsidRPr="00442262">
              <w:rPr>
                <w:rFonts w:ascii="宋体" w:hAnsi="宋体" w:cs="宋体" w:hint="eastAsia"/>
                <w:kern w:val="0"/>
              </w:rPr>
              <w:t>护士分诊台管理软件</w:t>
            </w:r>
          </w:p>
        </w:tc>
        <w:tc>
          <w:tcPr>
            <w:tcW w:w="39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AC6467">
            <w:pPr>
              <w:suppressAutoHyphens/>
              <w:ind w:left="360" w:hangingChars="150" w:hanging="360"/>
              <w:rPr>
                <w:rFonts w:ascii="宋体" w:hAnsi="宋体"/>
              </w:rPr>
            </w:pPr>
            <w:r w:rsidRPr="00442262">
              <w:rPr>
                <w:rFonts w:ascii="宋体" w:hAnsi="宋体" w:hint="eastAsia"/>
              </w:rPr>
              <w:t>1、支持查看当前诊区的每个队列叫号情况（如：排队队列名称、候诊人数、已就诊人数、未到过号人数、当前队列最后一次呼叫的患者姓名、排队序号、呼叫医生或诊位、叫号时间等）；</w:t>
            </w:r>
          </w:p>
          <w:p w:rsidR="00AC6467" w:rsidRPr="00442262" w:rsidRDefault="00AC6467" w:rsidP="00AC6467">
            <w:pPr>
              <w:suppressAutoHyphens/>
              <w:ind w:left="360" w:hangingChars="150" w:hanging="360"/>
              <w:rPr>
                <w:rFonts w:ascii="宋体" w:hAnsi="宋体"/>
              </w:rPr>
            </w:pPr>
            <w:r w:rsidRPr="00442262">
              <w:rPr>
                <w:rFonts w:ascii="宋体" w:hAnsi="宋体" w:hint="eastAsia"/>
              </w:rPr>
              <w:t>2、支持同步HIS系统中医生排班数据，并支持临时手动调整功能；支持编辑周期内医生排班功能，并支持对医生每天出诊情况进行手动调整；</w:t>
            </w:r>
          </w:p>
          <w:p w:rsidR="00AC6467" w:rsidRPr="00442262" w:rsidRDefault="00AC6467" w:rsidP="00AC6467">
            <w:pPr>
              <w:suppressAutoHyphens/>
              <w:ind w:left="360" w:hangingChars="150" w:hanging="360"/>
              <w:rPr>
                <w:rFonts w:ascii="宋体" w:hAnsi="宋体"/>
              </w:rPr>
            </w:pPr>
            <w:r w:rsidRPr="00442262">
              <w:rPr>
                <w:rFonts w:ascii="宋体" w:hAnsi="宋体" w:hint="eastAsia"/>
              </w:rPr>
              <w:t>3、</w:t>
            </w:r>
            <w:r w:rsidRPr="00442262">
              <w:rPr>
                <w:rFonts w:ascii="宋体" w:hAnsi="宋体" w:cs="宋体" w:hint="eastAsia"/>
              </w:rPr>
              <w:t>▲</w:t>
            </w:r>
            <w:r w:rsidRPr="00442262">
              <w:rPr>
                <w:rFonts w:ascii="宋体" w:hAnsi="宋体" w:hint="eastAsia"/>
              </w:rPr>
              <w:t>系统须支持预约功能，可按照未来某一天某个时段对患者进行预约，有效分散患者就诊时间；具备预约时段管理，时段跨度可根据我院情况进行调整；具备预约人数管理，要求时段内预约人数峰值可以自由设定；具备预警功能，当时段内预约人数临近或超出设定峰值，系统要有提醒功能，通过警示色或者拒绝预约等方式提示；</w:t>
            </w:r>
          </w:p>
          <w:p w:rsidR="00AC6467" w:rsidRPr="00442262" w:rsidRDefault="00AC6467" w:rsidP="00AC6467">
            <w:pPr>
              <w:suppressAutoHyphens/>
              <w:ind w:left="360" w:hangingChars="150" w:hanging="360"/>
              <w:rPr>
                <w:rFonts w:ascii="宋体" w:hAnsi="宋体"/>
              </w:rPr>
            </w:pPr>
            <w:r w:rsidRPr="00442262">
              <w:rPr>
                <w:rFonts w:ascii="宋体" w:hAnsi="宋体" w:hint="eastAsia"/>
              </w:rPr>
              <w:t>4、可以查看某检查项的排队信息，包含剩余号量、等候人数、过号人数、预约未报到人数，以及个患者的排队检查信息。同时可以为患者做“优先”、“暂停”、“调号”等操作；</w:t>
            </w:r>
          </w:p>
          <w:p w:rsidR="00AC6467" w:rsidRPr="00442262" w:rsidRDefault="00AC6467" w:rsidP="00AC6467">
            <w:pPr>
              <w:suppressAutoHyphens/>
              <w:ind w:left="360" w:hangingChars="150" w:hanging="360"/>
              <w:rPr>
                <w:rFonts w:ascii="宋体" w:hAnsi="宋体"/>
              </w:rPr>
            </w:pPr>
            <w:r w:rsidRPr="00442262">
              <w:rPr>
                <w:rFonts w:ascii="宋体" w:hAnsi="宋体" w:hint="eastAsia"/>
              </w:rPr>
              <w:t>5、</w:t>
            </w:r>
            <w:r w:rsidRPr="00442262">
              <w:rPr>
                <w:rFonts w:ascii="宋体" w:hAnsi="宋体" w:cs="宋体" w:hint="eastAsia"/>
              </w:rPr>
              <w:t>▲</w:t>
            </w:r>
            <w:r w:rsidRPr="00442262">
              <w:rPr>
                <w:rFonts w:ascii="宋体" w:hAnsi="宋体" w:hint="eastAsia"/>
              </w:rPr>
              <w:t>支持刷卡、扫描条码、手工录入等多种方式进行初诊患者签到、复诊患者二次签到、过号患者再报到、患者状态查询、患者排序调号、患者预约等；</w:t>
            </w:r>
          </w:p>
          <w:p w:rsidR="00AC6467" w:rsidRPr="00442262" w:rsidRDefault="00AC6467" w:rsidP="00AC6467">
            <w:pPr>
              <w:suppressAutoHyphens/>
              <w:ind w:left="360" w:hangingChars="150" w:hanging="360"/>
              <w:rPr>
                <w:rFonts w:ascii="宋体" w:hAnsi="宋体"/>
              </w:rPr>
            </w:pPr>
            <w:r w:rsidRPr="00442262">
              <w:rPr>
                <w:rFonts w:ascii="宋体" w:hAnsi="宋体" w:hint="eastAsia"/>
              </w:rPr>
              <w:t>6、早间高峰期患者突增情况下，分诊台软件须支持自动报到和手动批量报到机制，避免患者拥堵分诊台签到，降低排队护士工作量；</w:t>
            </w:r>
          </w:p>
          <w:p w:rsidR="00AC6467" w:rsidRPr="00442262" w:rsidRDefault="00AC6467" w:rsidP="00AC6467">
            <w:pPr>
              <w:suppressAutoHyphens/>
              <w:ind w:left="360" w:hangingChars="150" w:hanging="360"/>
              <w:rPr>
                <w:rFonts w:ascii="宋体" w:hAnsi="宋体"/>
              </w:rPr>
            </w:pPr>
            <w:r w:rsidRPr="00442262">
              <w:rPr>
                <w:rFonts w:ascii="宋体" w:hAnsi="宋体" w:hint="eastAsia"/>
              </w:rPr>
              <w:t>7、在普通号情况下,分诊台系统须支持将患者手动分配至指定医生或诊室下排队候诊；</w:t>
            </w:r>
          </w:p>
          <w:p w:rsidR="00AC6467" w:rsidRPr="00442262" w:rsidRDefault="00AC6467" w:rsidP="00AC6467">
            <w:pPr>
              <w:suppressAutoHyphens/>
              <w:ind w:left="360" w:hangingChars="150" w:hanging="360"/>
              <w:rPr>
                <w:rFonts w:ascii="宋体" w:hAnsi="宋体"/>
              </w:rPr>
            </w:pPr>
            <w:r w:rsidRPr="00442262">
              <w:rPr>
                <w:rFonts w:ascii="宋体" w:hAnsi="宋体" w:hint="eastAsia"/>
              </w:rPr>
              <w:t>8、系统须支持对“特殊”患者进行标识，并对此类患者进行</w:t>
            </w:r>
            <w:r w:rsidRPr="00442262">
              <w:rPr>
                <w:rFonts w:ascii="宋体" w:hAnsi="宋体" w:hint="eastAsia"/>
              </w:rPr>
              <w:lastRenderedPageBreak/>
              <w:t>优先就诊操作，例如老、幼、军人、离休等患者可优先就诊，同时叫号屏幕可显示此类患者标识，如“军”、“幼”等，并用其他颜色以示区别，打消其他患者疑虑；</w:t>
            </w:r>
          </w:p>
          <w:p w:rsidR="00AC6467" w:rsidRPr="00442262" w:rsidRDefault="00AC6467" w:rsidP="00AC6467">
            <w:pPr>
              <w:suppressAutoHyphens/>
              <w:ind w:left="360" w:hangingChars="150" w:hanging="360"/>
              <w:rPr>
                <w:rFonts w:ascii="宋体" w:hAnsi="宋体"/>
              </w:rPr>
            </w:pPr>
            <w:r w:rsidRPr="00442262">
              <w:rPr>
                <w:rFonts w:ascii="宋体" w:hAnsi="宋体" w:hint="eastAsia"/>
              </w:rPr>
              <w:t>9、需要支持同一诊区下转诊功能，可将患者从一个队列转到另一个队列排队；</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10、患者在一个诊区有多个检查项时，系统须支持一次报到操作即进入多个检查项队列的功能，要求具备一个检查项呼叫患者，其他检查项自动暂停对该名患者进行呼叫，当患者其中一个检查项诊结完毕时，其他未间项再对患者进行呼叫，避免过号产生；</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11、系统需支持延迟呼叫，例如在检查、检验科室，当患者暂时不满足检查、检验条件时，护士可对患者进行延迟就诊操作，延迟时长可自定义，时间截止时，自动取消患者延迟状态，也可以通过护士手动取消患者延迟状态；</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12、需支持复诊（回诊）患者签到再次进入队列功能，同时可根据需求设置复诊插队策略，例如：优先插队、间隔插队；</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13、支持绿色通道（弃号）功能，可不经叫号直接就诊；</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14、支持过号患者签到再次进入队列功能，同时可根据需求设置过号患者优先就诊，延后就诊，延后就诊可设置延后位数；</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15、支持广播功能，分诊台可向候诊区广播语音、文本信息；</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16、系统须支持记录护士上一步操作功能，主界面位置显示上一步护士操作信息；</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17、可实现当前所有就诊患者队列状态显示及检索,包括:科室的等候队列、已就诊队列、过号队列,医生/诊室的已就诊队列、过号队列等功能；</w:t>
            </w:r>
          </w:p>
        </w:tc>
      </w:tr>
      <w:tr w:rsidR="00AC6467" w:rsidRPr="00442262" w:rsidTr="00FE59D6">
        <w:trPr>
          <w:trHeight w:val="685"/>
        </w:trPr>
        <w:tc>
          <w:tcPr>
            <w:tcW w:w="4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ind w:firstLineChars="0" w:firstLine="0"/>
              <w:jc w:val="center"/>
              <w:rPr>
                <w:rFonts w:ascii="宋体" w:hAnsi="宋体" w:cs="Tahoma"/>
                <w:kern w:val="0"/>
              </w:rPr>
            </w:pPr>
            <w:r w:rsidRPr="00442262">
              <w:rPr>
                <w:rFonts w:ascii="宋体" w:hAnsi="宋体" w:cs="Tahoma" w:hint="eastAsia"/>
                <w:kern w:val="0"/>
              </w:rPr>
              <w:lastRenderedPageBreak/>
              <w:t>4</w:t>
            </w:r>
          </w:p>
        </w:tc>
        <w:tc>
          <w:tcPr>
            <w:tcW w:w="7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suppressAutoHyphens/>
              <w:ind w:firstLineChars="0" w:firstLine="0"/>
              <w:jc w:val="center"/>
              <w:rPr>
                <w:rFonts w:ascii="宋体" w:hAnsi="宋体" w:cs="宋体"/>
                <w:kern w:val="0"/>
              </w:rPr>
            </w:pPr>
            <w:r w:rsidRPr="00442262">
              <w:rPr>
                <w:rFonts w:ascii="宋体" w:hAnsi="宋体" w:cs="宋体" w:hint="eastAsia"/>
                <w:kern w:val="0"/>
              </w:rPr>
              <w:t>医生工作站虚拟叫号软件要</w:t>
            </w:r>
            <w:r w:rsidRPr="00442262">
              <w:rPr>
                <w:rFonts w:ascii="宋体" w:hAnsi="宋体" w:cs="宋体" w:hint="eastAsia"/>
                <w:kern w:val="0"/>
              </w:rPr>
              <w:lastRenderedPageBreak/>
              <w:t>求</w:t>
            </w:r>
          </w:p>
        </w:tc>
        <w:tc>
          <w:tcPr>
            <w:tcW w:w="39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AC6467">
            <w:pPr>
              <w:suppressAutoHyphens/>
              <w:ind w:left="360" w:hangingChars="150" w:hanging="360"/>
              <w:rPr>
                <w:rFonts w:ascii="宋体" w:hAnsi="宋体"/>
              </w:rPr>
            </w:pPr>
            <w:r w:rsidRPr="00442262">
              <w:rPr>
                <w:rFonts w:ascii="宋体" w:hAnsi="宋体" w:hint="eastAsia"/>
              </w:rPr>
              <w:lastRenderedPageBreak/>
              <w:t>1、支持医生ID号登录；</w:t>
            </w:r>
          </w:p>
          <w:p w:rsidR="00AC6467" w:rsidRPr="00442262" w:rsidRDefault="00AC6467" w:rsidP="00AC6467">
            <w:pPr>
              <w:suppressAutoHyphens/>
              <w:ind w:left="360" w:hangingChars="150" w:hanging="360"/>
              <w:rPr>
                <w:rFonts w:ascii="宋体" w:hAnsi="宋体"/>
              </w:rPr>
            </w:pPr>
            <w:r w:rsidRPr="00442262">
              <w:rPr>
                <w:rFonts w:ascii="宋体" w:hAnsi="宋体" w:hint="eastAsia"/>
              </w:rPr>
              <w:t>2、支持顺序呼叫、选择呼叫、扫描呼叫等三种呼叫方式；</w:t>
            </w:r>
          </w:p>
          <w:p w:rsidR="00AC6467" w:rsidRPr="00442262" w:rsidRDefault="00AC6467" w:rsidP="00AC6467">
            <w:pPr>
              <w:suppressAutoHyphens/>
              <w:ind w:left="360" w:hangingChars="150" w:hanging="360"/>
              <w:rPr>
                <w:rFonts w:ascii="宋体" w:hAnsi="宋体"/>
              </w:rPr>
            </w:pPr>
            <w:r w:rsidRPr="00442262">
              <w:rPr>
                <w:rFonts w:ascii="宋体" w:hAnsi="宋体" w:hint="eastAsia"/>
              </w:rPr>
              <w:t>3、支持叫号、重呼、选呼三种呼叫方式；支持过号（呼叫未</w:t>
            </w:r>
            <w:r w:rsidRPr="00442262">
              <w:rPr>
                <w:rFonts w:ascii="宋体" w:hAnsi="宋体" w:hint="eastAsia"/>
              </w:rPr>
              <w:lastRenderedPageBreak/>
              <w:t>到）、诊结两种结束状态；支持暂离、停诊等状态切换；</w:t>
            </w:r>
          </w:p>
          <w:p w:rsidR="00AC6467" w:rsidRPr="00442262" w:rsidRDefault="00AC6467" w:rsidP="00AC6467">
            <w:pPr>
              <w:suppressAutoHyphens/>
              <w:ind w:left="360" w:hangingChars="150" w:hanging="360"/>
              <w:rPr>
                <w:rFonts w:ascii="宋体" w:hAnsi="宋体"/>
              </w:rPr>
            </w:pPr>
            <w:r w:rsidRPr="00442262">
              <w:rPr>
                <w:rFonts w:ascii="宋体" w:hAnsi="宋体" w:hint="eastAsia"/>
              </w:rPr>
              <w:t>4、支持过号（呼叫未到）患者按规则自动重排，并可在后台统一设定诊区过号自动重排的次数；支持可选择呼叫过号患者就诊功能；</w:t>
            </w:r>
          </w:p>
          <w:p w:rsidR="00AC6467" w:rsidRPr="00442262" w:rsidRDefault="00AC6467" w:rsidP="00AC6467">
            <w:pPr>
              <w:suppressAutoHyphens/>
              <w:ind w:left="360" w:hangingChars="150" w:hanging="360"/>
              <w:rPr>
                <w:rFonts w:ascii="宋体" w:hAnsi="宋体"/>
              </w:rPr>
            </w:pPr>
            <w:r w:rsidRPr="00442262">
              <w:rPr>
                <w:rFonts w:ascii="宋体" w:hAnsi="宋体" w:hint="eastAsia"/>
              </w:rPr>
              <w:t>5、医生同时出诊多队列时,可自行设定多队列的呼叫策略；例如：同时出诊心内科、呼吸内科，可自动轮流呼叫；同时出诊专科号、普通号，可先呼叫专科号，若专科号无患者时，自动呼叫普通号；</w:t>
            </w:r>
          </w:p>
          <w:p w:rsidR="00AC6467" w:rsidRPr="00442262" w:rsidRDefault="00AC6467" w:rsidP="00AC6467">
            <w:pPr>
              <w:suppressAutoHyphens/>
              <w:ind w:left="360" w:hangingChars="150" w:hanging="360"/>
              <w:rPr>
                <w:rFonts w:ascii="宋体" w:hAnsi="宋体"/>
              </w:rPr>
            </w:pPr>
            <w:r w:rsidRPr="00442262">
              <w:rPr>
                <w:rFonts w:ascii="宋体" w:hAnsi="宋体" w:hint="eastAsia"/>
              </w:rPr>
              <w:t>6、支持功能按钮快捷键方式，可自定义设置快捷键；</w:t>
            </w:r>
          </w:p>
          <w:p w:rsidR="00AC6467" w:rsidRPr="00442262" w:rsidRDefault="00AC6467" w:rsidP="00AC6467">
            <w:pPr>
              <w:suppressAutoHyphens/>
              <w:ind w:left="360" w:hangingChars="150" w:hanging="360"/>
              <w:rPr>
                <w:rFonts w:ascii="宋体" w:hAnsi="宋体"/>
              </w:rPr>
            </w:pPr>
            <w:r w:rsidRPr="00442262">
              <w:rPr>
                <w:rFonts w:ascii="宋体" w:hAnsi="宋体" w:hint="eastAsia"/>
              </w:rPr>
              <w:t>7、支持无等候患者状态下，新患者签到提醒；</w:t>
            </w:r>
          </w:p>
          <w:p w:rsidR="00AC6467" w:rsidRPr="00442262" w:rsidRDefault="00AC6467" w:rsidP="00AC6467">
            <w:pPr>
              <w:suppressAutoHyphens/>
              <w:ind w:left="360" w:hangingChars="150" w:hanging="360"/>
              <w:rPr>
                <w:rFonts w:ascii="宋体" w:hAnsi="宋体"/>
              </w:rPr>
            </w:pPr>
            <w:r w:rsidRPr="00442262">
              <w:rPr>
                <w:rFonts w:ascii="宋体" w:hAnsi="宋体" w:hint="eastAsia"/>
              </w:rPr>
              <w:t>8、</w:t>
            </w:r>
            <w:r w:rsidRPr="00442262">
              <w:rPr>
                <w:rFonts w:ascii="宋体" w:hAnsi="宋体" w:cs="宋体" w:hint="eastAsia"/>
              </w:rPr>
              <w:t>▲</w:t>
            </w:r>
            <w:r w:rsidRPr="00442262">
              <w:rPr>
                <w:rFonts w:ascii="宋体" w:hAnsi="宋体" w:hint="eastAsia"/>
              </w:rPr>
              <w:t>支持悬浮窗及自动停靠；（需提供软件截图证明材料，并加盖公章）</w:t>
            </w:r>
          </w:p>
          <w:p w:rsidR="00AC6467" w:rsidRPr="00442262" w:rsidRDefault="00AC6467" w:rsidP="00AC6467">
            <w:pPr>
              <w:suppressAutoHyphens/>
              <w:ind w:left="360" w:hangingChars="150" w:hanging="360"/>
              <w:rPr>
                <w:rFonts w:ascii="宋体" w:hAnsi="宋体"/>
              </w:rPr>
            </w:pPr>
            <w:r w:rsidRPr="00442262">
              <w:rPr>
                <w:rFonts w:ascii="宋体" w:hAnsi="宋体" w:hint="eastAsia"/>
              </w:rPr>
              <w:t>9、同一患者排多个队列，被呼叫时其他队列自动挂起，诊结后自动恢复等候状态。</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10、可显示当前呼叫患者检查项目；</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11、</w:t>
            </w:r>
            <w:r w:rsidRPr="00442262">
              <w:rPr>
                <w:rFonts w:ascii="宋体" w:hAnsi="宋体" w:cs="微软雅黑" w:hint="eastAsia"/>
                <w:kern w:val="0"/>
                <w:lang w:bidi="ar"/>
              </w:rPr>
              <w:t>▲</w:t>
            </w:r>
            <w:r w:rsidRPr="00442262">
              <w:rPr>
                <w:rFonts w:ascii="宋体" w:hAnsi="宋体" w:hint="eastAsia"/>
              </w:rPr>
              <w:t>可开放叫号器功能接口，允许第三方系统调用。</w:t>
            </w:r>
          </w:p>
        </w:tc>
      </w:tr>
      <w:tr w:rsidR="00AC6467" w:rsidRPr="00442262" w:rsidTr="00FE59D6">
        <w:trPr>
          <w:trHeight w:val="685"/>
        </w:trPr>
        <w:tc>
          <w:tcPr>
            <w:tcW w:w="4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ind w:firstLineChars="0" w:firstLine="0"/>
              <w:jc w:val="center"/>
              <w:rPr>
                <w:rFonts w:ascii="宋体" w:hAnsi="宋体" w:cs="Tahoma"/>
                <w:kern w:val="0"/>
              </w:rPr>
            </w:pPr>
            <w:r w:rsidRPr="00442262">
              <w:rPr>
                <w:rFonts w:ascii="宋体" w:hAnsi="宋体" w:cs="Tahoma" w:hint="eastAsia"/>
                <w:kern w:val="0"/>
              </w:rPr>
              <w:lastRenderedPageBreak/>
              <w:t>5</w:t>
            </w:r>
          </w:p>
        </w:tc>
        <w:tc>
          <w:tcPr>
            <w:tcW w:w="7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suppressAutoHyphens/>
              <w:ind w:firstLineChars="0" w:firstLine="0"/>
              <w:jc w:val="center"/>
              <w:rPr>
                <w:rFonts w:ascii="宋体" w:hAnsi="宋体" w:cs="宋体"/>
                <w:kern w:val="0"/>
              </w:rPr>
            </w:pPr>
            <w:r w:rsidRPr="00442262">
              <w:rPr>
                <w:rFonts w:ascii="宋体" w:hAnsi="宋体" w:cs="宋体" w:hint="eastAsia"/>
                <w:kern w:val="0"/>
              </w:rPr>
              <w:t>语音模块授权</w:t>
            </w:r>
          </w:p>
        </w:tc>
        <w:tc>
          <w:tcPr>
            <w:tcW w:w="39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AC6467">
            <w:pPr>
              <w:suppressAutoHyphens/>
              <w:ind w:left="360" w:hangingChars="150" w:hanging="360"/>
              <w:rPr>
                <w:rFonts w:ascii="宋体" w:hAnsi="宋体"/>
              </w:rPr>
            </w:pPr>
            <w:r w:rsidRPr="00442262">
              <w:rPr>
                <w:rFonts w:ascii="宋体" w:hAnsi="宋体" w:hint="eastAsia"/>
              </w:rPr>
              <w:t>用于实现病员姓名和就诊科室信息的语音合成和播报</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1、系统应具备按照病区划分的、语音效果可覆盖整个物理病区的语音播报软件或功能模块；</w:t>
            </w:r>
          </w:p>
          <w:p w:rsidR="00AC6467" w:rsidRPr="00442262" w:rsidRDefault="00AC6467" w:rsidP="00AC6467">
            <w:pPr>
              <w:suppressAutoHyphens/>
              <w:ind w:left="360" w:hangingChars="150" w:hanging="360"/>
              <w:rPr>
                <w:rFonts w:ascii="宋体" w:hAnsi="宋体"/>
              </w:rPr>
            </w:pPr>
            <w:r w:rsidRPr="00442262">
              <w:rPr>
                <w:rFonts w:ascii="宋体" w:hAnsi="宋体" w:hint="eastAsia"/>
              </w:rPr>
              <w:t>2、语音播报软件应具备全语音库的语音呼叫功能，需支持文本内容(中文、数字)自动语音合成与播报，排队叫号信息可自动合成为语音信息播放；</w:t>
            </w:r>
          </w:p>
          <w:p w:rsidR="00AC6467" w:rsidRPr="00442262" w:rsidRDefault="00AC6467" w:rsidP="00AC6467">
            <w:pPr>
              <w:suppressAutoHyphens/>
              <w:ind w:left="360" w:hangingChars="150" w:hanging="360"/>
              <w:rPr>
                <w:rFonts w:ascii="宋体" w:hAnsi="宋体"/>
              </w:rPr>
            </w:pPr>
            <w:r w:rsidRPr="00442262">
              <w:rPr>
                <w:rFonts w:ascii="宋体" w:hAnsi="宋体" w:hint="eastAsia"/>
              </w:rPr>
              <w:t>3、需支持叫号语音音量网络远程调节；</w:t>
            </w:r>
          </w:p>
          <w:p w:rsidR="00AC6467" w:rsidRPr="00442262" w:rsidRDefault="00AC6467" w:rsidP="00AC6467">
            <w:pPr>
              <w:suppressAutoHyphens/>
              <w:ind w:left="360" w:hangingChars="150" w:hanging="360"/>
              <w:rPr>
                <w:rFonts w:ascii="宋体" w:hAnsi="宋体"/>
              </w:rPr>
            </w:pPr>
            <w:r w:rsidRPr="00442262">
              <w:rPr>
                <w:rFonts w:ascii="宋体" w:hAnsi="宋体" w:hint="eastAsia"/>
              </w:rPr>
              <w:t>4、语音要求为女声，支持普通话、粤语播放，且语音清晰、流畅、无噪音、声音感受效果良好，可覆盖病区的所有角落。</w:t>
            </w:r>
          </w:p>
        </w:tc>
      </w:tr>
      <w:tr w:rsidR="00AC6467" w:rsidRPr="00442262" w:rsidTr="00FE59D6">
        <w:trPr>
          <w:trHeight w:val="685"/>
        </w:trPr>
        <w:tc>
          <w:tcPr>
            <w:tcW w:w="4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ind w:firstLineChars="0" w:firstLine="0"/>
              <w:jc w:val="center"/>
              <w:rPr>
                <w:rFonts w:ascii="宋体" w:hAnsi="宋体" w:cs="Tahoma"/>
                <w:kern w:val="0"/>
              </w:rPr>
            </w:pPr>
            <w:r w:rsidRPr="00442262">
              <w:rPr>
                <w:rFonts w:ascii="宋体" w:hAnsi="宋体" w:cs="Tahoma" w:hint="eastAsia"/>
                <w:kern w:val="0"/>
              </w:rPr>
              <w:t>6</w:t>
            </w:r>
          </w:p>
        </w:tc>
        <w:tc>
          <w:tcPr>
            <w:tcW w:w="7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FE59D6">
            <w:pPr>
              <w:suppressAutoHyphens/>
              <w:ind w:firstLineChars="0" w:firstLine="0"/>
              <w:jc w:val="center"/>
              <w:rPr>
                <w:rFonts w:ascii="宋体" w:hAnsi="宋体" w:cs="宋体"/>
                <w:kern w:val="0"/>
              </w:rPr>
            </w:pPr>
            <w:r w:rsidRPr="00442262">
              <w:rPr>
                <w:rFonts w:ascii="宋体" w:hAnsi="宋体" w:cs="宋体" w:hint="eastAsia"/>
                <w:kern w:val="0"/>
              </w:rPr>
              <w:t>网络液晶一体机</w:t>
            </w:r>
          </w:p>
        </w:tc>
        <w:tc>
          <w:tcPr>
            <w:tcW w:w="3900" w:type="pct"/>
            <w:tcBorders>
              <w:top w:val="single" w:sz="4" w:space="0" w:color="auto"/>
              <w:left w:val="single" w:sz="4" w:space="0" w:color="auto"/>
              <w:bottom w:val="single" w:sz="4" w:space="0" w:color="auto"/>
              <w:right w:val="single" w:sz="4" w:space="0" w:color="auto"/>
            </w:tcBorders>
            <w:vAlign w:val="center"/>
          </w:tcPr>
          <w:p w:rsidR="00AC6467" w:rsidRPr="00442262" w:rsidRDefault="00AC6467" w:rsidP="00AC6467">
            <w:pPr>
              <w:suppressAutoHyphens/>
              <w:ind w:left="360" w:hangingChars="150" w:hanging="360"/>
              <w:rPr>
                <w:rFonts w:ascii="宋体" w:hAnsi="宋体"/>
              </w:rPr>
            </w:pPr>
            <w:r w:rsidRPr="00442262">
              <w:rPr>
                <w:rFonts w:ascii="宋体" w:hAnsi="宋体" w:hint="eastAsia"/>
              </w:rPr>
              <w:t>1、显示屏尺寸：约</w:t>
            </w:r>
            <w:r w:rsidRPr="00442262">
              <w:rPr>
                <w:rFonts w:ascii="宋体" w:hAnsi="宋体"/>
              </w:rPr>
              <w:t>42英寸</w:t>
            </w:r>
            <w:r w:rsidRPr="00442262">
              <w:rPr>
                <w:rFonts w:ascii="宋体" w:hAnsi="宋体" w:hint="eastAsia"/>
              </w:rPr>
              <w:t>；</w:t>
            </w:r>
          </w:p>
          <w:p w:rsidR="00AC6467" w:rsidRPr="00442262" w:rsidRDefault="00AC6467" w:rsidP="00AC6467">
            <w:pPr>
              <w:suppressAutoHyphens/>
              <w:ind w:left="360" w:hangingChars="150" w:hanging="360"/>
              <w:rPr>
                <w:rFonts w:ascii="宋体" w:hAnsi="宋体"/>
              </w:rPr>
            </w:pPr>
            <w:r w:rsidRPr="00442262">
              <w:rPr>
                <w:rFonts w:ascii="宋体" w:hAnsi="宋体" w:hint="eastAsia"/>
              </w:rPr>
              <w:t>2、处理器要求： 64位四核，约1.3GHZ；</w:t>
            </w:r>
          </w:p>
          <w:p w:rsidR="00AC6467" w:rsidRPr="00442262" w:rsidRDefault="00AC6467" w:rsidP="00AC6467">
            <w:pPr>
              <w:suppressAutoHyphens/>
              <w:ind w:left="360" w:hangingChars="150" w:hanging="360"/>
              <w:rPr>
                <w:rFonts w:ascii="宋体" w:hAnsi="宋体"/>
              </w:rPr>
            </w:pPr>
            <w:r w:rsidRPr="00442262">
              <w:rPr>
                <w:rFonts w:ascii="宋体" w:hAnsi="宋体" w:hint="eastAsia"/>
              </w:rPr>
              <w:t>3、内存要求：约1GB；</w:t>
            </w:r>
          </w:p>
          <w:p w:rsidR="00AC6467" w:rsidRPr="00442262" w:rsidRDefault="00AC6467" w:rsidP="00AC6467">
            <w:pPr>
              <w:suppressAutoHyphens/>
              <w:ind w:left="360" w:hangingChars="150" w:hanging="360"/>
              <w:rPr>
                <w:rFonts w:ascii="宋体" w:hAnsi="宋体"/>
              </w:rPr>
            </w:pPr>
            <w:r w:rsidRPr="00442262">
              <w:rPr>
                <w:rFonts w:ascii="宋体" w:hAnsi="宋体" w:hint="eastAsia"/>
              </w:rPr>
              <w:lastRenderedPageBreak/>
              <w:t>4、外存储：约8GB；</w:t>
            </w:r>
          </w:p>
          <w:p w:rsidR="00AC6467" w:rsidRPr="00442262" w:rsidRDefault="00AC6467" w:rsidP="00AC6467">
            <w:pPr>
              <w:suppressAutoHyphens/>
              <w:ind w:left="360" w:hangingChars="150" w:hanging="360"/>
              <w:rPr>
                <w:rFonts w:ascii="宋体" w:hAnsi="宋体"/>
              </w:rPr>
            </w:pPr>
            <w:r w:rsidRPr="00442262">
              <w:rPr>
                <w:rFonts w:ascii="宋体" w:hAnsi="宋体" w:hint="eastAsia"/>
              </w:rPr>
              <w:t>5、整机额定功率：不大于70W；</w:t>
            </w:r>
          </w:p>
          <w:p w:rsidR="00AC6467" w:rsidRPr="00442262" w:rsidRDefault="00AC6467" w:rsidP="00AC6467">
            <w:pPr>
              <w:suppressAutoHyphens/>
              <w:ind w:left="360" w:hangingChars="150" w:hanging="360"/>
              <w:rPr>
                <w:rFonts w:ascii="宋体" w:hAnsi="宋体"/>
              </w:rPr>
            </w:pPr>
            <w:r w:rsidRPr="00442262">
              <w:rPr>
                <w:rFonts w:ascii="宋体" w:hAnsi="宋体" w:hint="eastAsia"/>
              </w:rPr>
              <w:t>6、待机功率：不大于1W；</w:t>
            </w:r>
          </w:p>
          <w:p w:rsidR="00AC6467" w:rsidRPr="00442262" w:rsidRDefault="00AC6467" w:rsidP="00AC6467">
            <w:pPr>
              <w:suppressAutoHyphens/>
              <w:ind w:left="360" w:hangingChars="150" w:hanging="360"/>
              <w:rPr>
                <w:rFonts w:ascii="宋体" w:hAnsi="宋体"/>
              </w:rPr>
            </w:pPr>
            <w:r w:rsidRPr="00442262">
              <w:rPr>
                <w:rFonts w:ascii="宋体" w:hAnsi="宋体" w:hint="eastAsia"/>
              </w:rPr>
              <w:t>7、</w:t>
            </w:r>
            <w:r w:rsidRPr="00442262">
              <w:rPr>
                <w:rFonts w:ascii="宋体" w:hAnsi="宋体"/>
              </w:rPr>
              <w:t>通信接口：10/100Mbps</w:t>
            </w:r>
            <w:r w:rsidRPr="00442262">
              <w:rPr>
                <w:rFonts w:ascii="宋体" w:hAnsi="宋体" w:hint="eastAsia"/>
              </w:rPr>
              <w:t>；</w:t>
            </w:r>
          </w:p>
          <w:p w:rsidR="00AC6467" w:rsidRPr="00442262" w:rsidRDefault="00AC6467" w:rsidP="00AC6467">
            <w:pPr>
              <w:suppressAutoHyphens/>
              <w:ind w:left="360" w:hangingChars="150" w:hanging="360"/>
              <w:rPr>
                <w:rFonts w:ascii="宋体" w:hAnsi="宋体"/>
              </w:rPr>
            </w:pPr>
            <w:r w:rsidRPr="00442262">
              <w:rPr>
                <w:rFonts w:ascii="宋体" w:hAnsi="宋体" w:hint="eastAsia"/>
              </w:rPr>
              <w:t>8、操作系统：Android，且操作系统需为厂家深度开发定制产品，稳定性高，不易遭受病毒感染；</w:t>
            </w:r>
          </w:p>
          <w:p w:rsidR="00AC6467" w:rsidRPr="00442262" w:rsidRDefault="00AC6467" w:rsidP="00AC6467">
            <w:pPr>
              <w:suppressAutoHyphens/>
              <w:ind w:left="360" w:hangingChars="150" w:hanging="360"/>
              <w:rPr>
                <w:rFonts w:ascii="宋体" w:hAnsi="宋体"/>
              </w:rPr>
            </w:pPr>
            <w:r w:rsidRPr="00442262">
              <w:rPr>
                <w:rFonts w:ascii="宋体" w:hAnsi="宋体" w:hint="eastAsia"/>
              </w:rPr>
              <w:t>9、分辨率≥1920*1080；</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10、亮度不低于400cd/m²；</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11、视角：U/D/R/L(CR＞10)：89 /89 /89/89；</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12、音频格式:MP3/WMA/AAC；</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13、视频格式:RMVB/AVI/MPG/MKV/VOB/MP4；</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14、图片格式：JPEG/BMP/PNG；</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15、支持分屏显示，可划分多个显示区域；</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16、支持分布式部署，集中化管理；</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17、支持定时开关机，支持定时下载、定时播放、下载限速、断点续传；</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18、工作电压要求：220V 50Hz；</w:t>
            </w:r>
          </w:p>
          <w:p w:rsidR="00AC6467" w:rsidRPr="00442262" w:rsidRDefault="00AC6467" w:rsidP="00AC6467">
            <w:pPr>
              <w:suppressAutoHyphens/>
              <w:ind w:left="360" w:hangingChars="150" w:hanging="360"/>
              <w:rPr>
                <w:rFonts w:ascii="宋体" w:hAnsi="宋体"/>
              </w:rPr>
            </w:pPr>
            <w:r w:rsidRPr="00442262">
              <w:rPr>
                <w:rFonts w:ascii="宋体" w:hAnsi="宋体" w:hint="eastAsia"/>
              </w:rPr>
              <w:t>19、安装方式要求：壁挂安装；</w:t>
            </w:r>
          </w:p>
        </w:tc>
      </w:tr>
    </w:tbl>
    <w:p w:rsidR="00AC6467" w:rsidRPr="00442262" w:rsidRDefault="00AC6467" w:rsidP="00AC6467">
      <w:pPr>
        <w:spacing w:line="240" w:lineRule="auto"/>
        <w:ind w:firstLineChars="0" w:firstLine="0"/>
        <w:rPr>
          <w:rFonts w:ascii="Calibri" w:hAnsi="Calibri" w:hint="eastAsia"/>
          <w:sz w:val="21"/>
          <w:szCs w:val="22"/>
        </w:rPr>
      </w:pPr>
    </w:p>
    <w:p w:rsidR="00AC6467" w:rsidRPr="00442262" w:rsidRDefault="00AC6467" w:rsidP="00AC6467">
      <w:pPr>
        <w:ind w:firstLine="321"/>
        <w:rPr>
          <w:b/>
          <w:sz w:val="32"/>
          <w:szCs w:val="32"/>
        </w:rPr>
      </w:pPr>
      <w:bookmarkStart w:id="17" w:name="_Toc97915292"/>
      <w:r w:rsidRPr="00442262">
        <w:rPr>
          <w:rFonts w:hint="eastAsia"/>
          <w:b/>
          <w:sz w:val="32"/>
          <w:szCs w:val="32"/>
        </w:rPr>
        <w:t>三、硬件产品技术参数</w:t>
      </w:r>
      <w:bookmarkEnd w:id="17"/>
    </w:p>
    <w:tbl>
      <w:tblPr>
        <w:tblW w:w="5000" w:type="pct"/>
        <w:tblLayout w:type="fixed"/>
        <w:tblLook w:val="0000" w:firstRow="0" w:lastRow="0" w:firstColumn="0" w:lastColumn="0" w:noHBand="0" w:noVBand="0"/>
      </w:tblPr>
      <w:tblGrid>
        <w:gridCol w:w="698"/>
        <w:gridCol w:w="1214"/>
        <w:gridCol w:w="6610"/>
      </w:tblGrid>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AC6467" w:rsidRPr="00442262" w:rsidRDefault="00AC6467" w:rsidP="00FE59D6">
            <w:pPr>
              <w:widowControl/>
              <w:ind w:firstLineChars="0" w:firstLine="0"/>
              <w:jc w:val="center"/>
              <w:textAlignment w:val="center"/>
              <w:rPr>
                <w:rFonts w:ascii="宋体" w:hAnsi="宋体" w:cs="微软雅黑"/>
                <w:b/>
                <w:bCs/>
              </w:rPr>
            </w:pPr>
            <w:r w:rsidRPr="00442262">
              <w:rPr>
                <w:rFonts w:ascii="宋体" w:hAnsi="宋体" w:cs="微软雅黑" w:hint="eastAsia"/>
                <w:b/>
                <w:bCs/>
                <w:kern w:val="0"/>
                <w:lang w:bidi="ar"/>
              </w:rPr>
              <w:t>序号</w:t>
            </w:r>
          </w:p>
        </w:tc>
        <w:tc>
          <w:tcPr>
            <w:tcW w:w="712"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AC6467" w:rsidRPr="00442262" w:rsidRDefault="00AC6467" w:rsidP="00FE59D6">
            <w:pPr>
              <w:widowControl/>
              <w:ind w:firstLineChars="0" w:firstLine="0"/>
              <w:jc w:val="center"/>
              <w:textAlignment w:val="center"/>
              <w:rPr>
                <w:rFonts w:ascii="宋体" w:hAnsi="宋体" w:cs="微软雅黑" w:hint="eastAsia"/>
                <w:b/>
                <w:bCs/>
              </w:rPr>
            </w:pPr>
            <w:r w:rsidRPr="00442262">
              <w:rPr>
                <w:rFonts w:ascii="宋体" w:hAnsi="宋体" w:cs="微软雅黑" w:hint="eastAsia"/>
                <w:b/>
                <w:bCs/>
                <w:kern w:val="0"/>
                <w:lang w:bidi="ar"/>
              </w:rPr>
              <w:t>产品名称</w:t>
            </w:r>
          </w:p>
        </w:tc>
        <w:tc>
          <w:tcPr>
            <w:tcW w:w="3878"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AC6467" w:rsidRPr="00442262" w:rsidRDefault="00AC6467" w:rsidP="00FE59D6">
            <w:pPr>
              <w:widowControl/>
              <w:ind w:firstLineChars="0" w:firstLine="0"/>
              <w:jc w:val="center"/>
              <w:textAlignment w:val="center"/>
              <w:rPr>
                <w:rFonts w:ascii="宋体" w:hAnsi="宋体" w:cs="微软雅黑" w:hint="eastAsia"/>
                <w:b/>
                <w:bCs/>
              </w:rPr>
            </w:pPr>
            <w:r w:rsidRPr="00442262">
              <w:rPr>
                <w:rFonts w:ascii="宋体" w:hAnsi="宋体" w:cs="微软雅黑" w:hint="eastAsia"/>
                <w:b/>
                <w:bCs/>
                <w:kern w:val="0"/>
                <w:lang w:bidi="ar"/>
              </w:rPr>
              <w:t xml:space="preserve">产品描述 </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1</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智分主机</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部署方式:基于射频天馈技术，单基站AP通过链接其他配件可至少为40个独立的20平米左右的房间提供信号覆盖，确保无线网络具备较高的覆盖能力，需包含系统结构说明，AP及配件名称，部署和覆盖方式等详细内容以确保一个AP即能覆盖一个病区并保证每个病区内的无线信号覆盖在同一信道和同一频段。以供评委评估方案有效性和可行性；</w:t>
            </w:r>
            <w:r w:rsidRPr="00442262">
              <w:rPr>
                <w:rFonts w:ascii="宋体" w:hAnsi="宋体" w:cs="微软雅黑" w:hint="eastAsia"/>
                <w:kern w:val="0"/>
                <w:lang w:bidi="ar"/>
              </w:rPr>
              <w:br/>
              <w:t>2、802.1标准:IEE82.11a/b/g/n/ac/ax；</w:t>
            </w:r>
            <w:r w:rsidRPr="00442262">
              <w:rPr>
                <w:rFonts w:ascii="宋体" w:hAnsi="宋体" w:cs="微软雅黑" w:hint="eastAsia"/>
                <w:kern w:val="0"/>
                <w:lang w:bidi="ar"/>
              </w:rPr>
              <w:br/>
              <w:t xml:space="preserve">3、1个10/100/1000Base-T以太网上联端口，支持标准802.3 </w:t>
            </w:r>
            <w:r w:rsidRPr="00442262">
              <w:rPr>
                <w:rFonts w:ascii="宋体" w:hAnsi="宋体" w:cs="微软雅黑" w:hint="eastAsia"/>
                <w:kern w:val="0"/>
                <w:lang w:bidi="ar"/>
              </w:rPr>
              <w:lastRenderedPageBreak/>
              <w:t>AFAT/ BT POE供电；1个10/100/1000M自适应以太网电口，支持PSE对外供电(12V/6W)(需要上联口BT POE供电); Console端口≥1个；</w:t>
            </w:r>
            <w:r w:rsidRPr="00442262">
              <w:rPr>
                <w:rFonts w:ascii="宋体" w:hAnsi="宋体" w:cs="微软雅黑" w:hint="eastAsia"/>
                <w:kern w:val="0"/>
                <w:lang w:bidi="ar"/>
              </w:rPr>
              <w:br/>
              <w:t>4、WIF射频信号输出接口:≥8个SMA型射频接口；</w:t>
            </w:r>
            <w:r w:rsidRPr="00442262">
              <w:rPr>
                <w:rFonts w:ascii="宋体" w:hAnsi="宋体" w:cs="微软雅黑" w:hint="eastAsia"/>
                <w:kern w:val="0"/>
                <w:lang w:bidi="ar"/>
              </w:rPr>
              <w:br/>
              <w:t>5、一个千兆上行接口和一个物网接口；</w:t>
            </w:r>
            <w:r w:rsidRPr="00442262">
              <w:rPr>
                <w:rFonts w:ascii="宋体" w:hAnsi="宋体" w:cs="微软雅黑" w:hint="eastAsia"/>
                <w:kern w:val="0"/>
                <w:lang w:bidi="ar"/>
              </w:rPr>
              <w:br/>
              <w:t>6、▲天馈链路检测:WIF射频信号输出接口具备天馈链路检测功能，设备面板提供指示灯可实现无线链路故障的快速发现定位，</w:t>
            </w:r>
            <w:r w:rsidRPr="00442262">
              <w:rPr>
                <w:rFonts w:ascii="宋体" w:hAnsi="宋体" w:cs="微软雅黑"/>
                <w:lang w:bidi="ar"/>
              </w:rPr>
              <w:t>提供第三方测试报告证明；</w:t>
            </w:r>
            <w:r w:rsidRPr="00442262">
              <w:rPr>
                <w:rFonts w:ascii="宋体" w:hAnsi="宋体" w:cs="微软雅黑"/>
                <w:lang w:bidi="ar"/>
              </w:rPr>
              <w:br/>
              <w:t>7、无线信号强度:病房内2.4Hz及5GHz无线信号强度≥-65dBm，并满足同时实现单一病区内移动终零漫游，零切换；</w:t>
            </w:r>
            <w:r w:rsidRPr="00442262">
              <w:rPr>
                <w:rFonts w:ascii="宋体" w:hAnsi="宋体" w:cs="微软雅黑"/>
                <w:lang w:bidi="ar"/>
              </w:rPr>
              <w:br/>
              <w:t>8、▲室内信号分布基站信号稳定性：STA在同一病区病房之间移动中测试ping 10000字节的包，丢包率为0.1%（连续测试时间不少于5分钟）,提供第三方测试报告证明。</w:t>
            </w:r>
            <w:r w:rsidRPr="00442262">
              <w:rPr>
                <w:rFonts w:ascii="宋体" w:hAnsi="宋体" w:cs="微软雅黑"/>
                <w:lang w:bidi="ar"/>
              </w:rPr>
              <w:br/>
              <w:t>9、支持冗余备份、负载均衡: 支持冗余备份技术，当基站宕机时，有备份信号可以自动接替，医院移动医护业务不会中断；</w:t>
            </w:r>
            <w:r w:rsidRPr="00442262">
              <w:rPr>
                <w:rFonts w:ascii="宋体" w:hAnsi="宋体" w:cs="微软雅黑"/>
                <w:lang w:bidi="ar"/>
              </w:rPr>
              <w:br/>
              <w:t>10、▲内、外网物理隔离：支持内、外网物理隔离，提供第三方测试报告证明。</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lastRenderedPageBreak/>
              <w:t>2</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智分单元</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1、内置双路双频AP模块，≥1个SMA输入口和12个SMA输出口，≥1个物联网接口，PoE+和本地供电；</w:t>
            </w:r>
            <w:r w:rsidRPr="00442262">
              <w:rPr>
                <w:rFonts w:ascii="宋体" w:hAnsi="宋体" w:cs="微软雅黑" w:hint="eastAsia"/>
                <w:kern w:val="0"/>
                <w:lang w:bidi="ar"/>
              </w:rPr>
              <w:br/>
              <w:t>2、基于射频天馈技术，可以对AP主机的信号进行中继、扩展、功分、实现射频信号1分6部署；</w:t>
            </w:r>
            <w:r w:rsidRPr="00442262">
              <w:rPr>
                <w:rFonts w:ascii="宋体" w:hAnsi="宋体" w:cs="微软雅黑" w:hint="eastAsia"/>
                <w:kern w:val="0"/>
                <w:lang w:bidi="ar"/>
              </w:rPr>
              <w:br/>
              <w:t>3、业务端口：≥3个10/100/1000Base-T以太网上联端口（支持PoE+受电，支持POE对外供电）；</w:t>
            </w:r>
            <w:r w:rsidRPr="00442262">
              <w:rPr>
                <w:rFonts w:ascii="宋体" w:hAnsi="宋体" w:cs="微软雅黑" w:hint="eastAsia"/>
                <w:kern w:val="0"/>
                <w:lang w:bidi="ar"/>
              </w:rPr>
              <w:br/>
              <w:t>4、射频信号接口具备天馈链路检测功能，设备面板提供指示灯可实现无线链路故障的快速发现定位；</w:t>
            </w:r>
            <w:r w:rsidRPr="00442262">
              <w:rPr>
                <w:rFonts w:ascii="宋体" w:hAnsi="宋体" w:cs="微软雅黑" w:hint="eastAsia"/>
                <w:kern w:val="0"/>
                <w:lang w:bidi="ar"/>
              </w:rPr>
              <w:br/>
              <w:t>5、设备内置AP，可不依赖基站通过馈线天线实现双路双频双流802.11ac信号覆盖，内置AP射频规格：2.4G 11n 2*2 300兆，5G 11ac 2*2 867M；</w:t>
            </w:r>
            <w:r w:rsidRPr="00442262">
              <w:rPr>
                <w:rFonts w:ascii="宋体" w:hAnsi="宋体" w:cs="微软雅黑" w:hint="eastAsia"/>
                <w:kern w:val="0"/>
                <w:lang w:bidi="ar"/>
              </w:rPr>
              <w:br/>
              <w:t>6、支持扩展物联网设备为了保证物联网业务顺利开展，可为</w:t>
            </w:r>
            <w:r w:rsidRPr="00442262">
              <w:rPr>
                <w:rFonts w:ascii="宋体" w:hAnsi="宋体" w:cs="微软雅黑" w:hint="eastAsia"/>
                <w:kern w:val="0"/>
                <w:lang w:bidi="ar"/>
              </w:rPr>
              <w:lastRenderedPageBreak/>
              <w:t>物联网设备供电、传输数据，并不需要拆装无线设备；</w:t>
            </w:r>
            <w:r w:rsidRPr="00442262">
              <w:rPr>
                <w:rFonts w:ascii="宋体" w:hAnsi="宋体" w:cs="微软雅黑" w:hint="eastAsia"/>
                <w:kern w:val="0"/>
                <w:lang w:bidi="ar"/>
              </w:rPr>
              <w:br/>
              <w:t>7、支持一机多用，内、外网物理隔离方案。</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lastRenderedPageBreak/>
              <w:t>3</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18米单股馈线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专用连接线缆（连接零漫游主机和智分单元），内螺纹转内螺纹线缆，SMA转SMA型线缆,18米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4</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35米单股馈线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专用连接线缆（连接AP和智分单元），内螺纹转内螺纹线缆，SMA转SMA型线缆,35米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5</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10米双股馈线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双轨射频线缆，2个RP-SMA-J接口，2个RP-SMA-K接口，长度10米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6</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15米双股馈线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双轨射频线缆，连接智分单元和美化天线，2个RP-SMA-J接口，2个RP-SMA-K接口，长度15米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7</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5米双股馈线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双轨射频线缆，2个RP-SMA-J接口，2个RP-SMA-K接口，长度5米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8</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美化天线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1.外观：圆形；</w:t>
            </w:r>
            <w:r w:rsidRPr="00442262">
              <w:rPr>
                <w:rFonts w:ascii="宋体" w:hAnsi="宋体" w:cs="微软雅黑" w:hint="eastAsia"/>
                <w:kern w:val="0"/>
                <w:lang w:bidi="ar"/>
              </w:rPr>
              <w:br/>
              <w:t>2.安装方式：吊顶安装；</w:t>
            </w:r>
            <w:r w:rsidRPr="00442262">
              <w:rPr>
                <w:rFonts w:ascii="宋体" w:hAnsi="宋体" w:cs="微软雅黑" w:hint="eastAsia"/>
                <w:kern w:val="0"/>
                <w:lang w:bidi="ar"/>
              </w:rPr>
              <w:br/>
              <w:t>3.尺寸（直径×高，毫米）：Φ145×36；</w:t>
            </w:r>
            <w:r w:rsidRPr="00442262">
              <w:rPr>
                <w:rFonts w:ascii="宋体" w:hAnsi="宋体" w:cs="微软雅黑" w:hint="eastAsia"/>
                <w:kern w:val="0"/>
                <w:lang w:bidi="ar"/>
              </w:rPr>
              <w:br/>
              <w:t>4.重量（千克）：0.14；</w:t>
            </w:r>
            <w:r w:rsidRPr="00442262">
              <w:rPr>
                <w:rFonts w:ascii="宋体" w:hAnsi="宋体" w:cs="微软雅黑" w:hint="eastAsia"/>
                <w:kern w:val="0"/>
                <w:lang w:bidi="ar"/>
              </w:rPr>
              <w:br/>
              <w:t>5.增益（dBi）：7dBi@2400-2500MHz、5dBi@5150-5850MHz；</w:t>
            </w:r>
            <w:r w:rsidRPr="00442262">
              <w:rPr>
                <w:rFonts w:ascii="宋体" w:hAnsi="宋体" w:cs="微软雅黑" w:hint="eastAsia"/>
                <w:kern w:val="0"/>
                <w:lang w:bidi="ar"/>
              </w:rPr>
              <w:br/>
              <w:t>6.接口：两个反极性SMA母（内孔）；</w:t>
            </w:r>
            <w:r w:rsidRPr="00442262">
              <w:rPr>
                <w:rFonts w:ascii="宋体" w:hAnsi="宋体" w:cs="微软雅黑" w:hint="eastAsia"/>
                <w:kern w:val="0"/>
                <w:lang w:bidi="ar"/>
              </w:rPr>
              <w:br/>
              <w:t>7.工作频段（MHz）：2400-2500MHz&amp;5150-5850MHz；</w:t>
            </w:r>
            <w:r w:rsidRPr="00442262">
              <w:rPr>
                <w:rFonts w:ascii="宋体" w:hAnsi="宋体" w:cs="微软雅黑" w:hint="eastAsia"/>
                <w:kern w:val="0"/>
                <w:lang w:bidi="ar"/>
              </w:rPr>
              <w:br/>
              <w:t>8.工作温度：-20℃~+60℃。</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9</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8口千兆POE交换机</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1、固化10/100/1000M以太网电口≥8个，100/1000M SFP千兆光接口≥2个</w:t>
            </w:r>
            <w:r w:rsidRPr="00442262">
              <w:rPr>
                <w:rFonts w:ascii="宋体" w:hAnsi="宋体" w:cs="微软雅黑" w:hint="eastAsia"/>
                <w:kern w:val="0"/>
                <w:lang w:bidi="ar"/>
              </w:rPr>
              <w:br/>
              <w:t>2、交换容量≥256Gbps，包转发率≥30Mpps</w:t>
            </w:r>
            <w:r w:rsidRPr="00442262">
              <w:rPr>
                <w:rFonts w:ascii="宋体" w:hAnsi="宋体" w:cs="微软雅黑" w:hint="eastAsia"/>
                <w:kern w:val="0"/>
                <w:lang w:bidi="ar"/>
              </w:rPr>
              <w:br/>
              <w:t>3、要求所投产品支持POE和POE+远程供电，POE供电功率为125W</w:t>
            </w:r>
            <w:r w:rsidRPr="00442262">
              <w:rPr>
                <w:rFonts w:ascii="宋体" w:hAnsi="宋体" w:cs="微软雅黑" w:hint="eastAsia"/>
                <w:kern w:val="0"/>
                <w:lang w:bidi="ar"/>
              </w:rPr>
              <w:br/>
              <w:t>4、投标产品面板自带一键查看PoE供电状态功能的PoE按钮，轻按即可查看设备当前的通信状态和供电状态</w:t>
            </w:r>
            <w:r w:rsidRPr="00442262">
              <w:rPr>
                <w:rFonts w:ascii="宋体" w:hAnsi="宋体" w:cs="微软雅黑" w:hint="eastAsia"/>
                <w:kern w:val="0"/>
                <w:lang w:bidi="ar"/>
              </w:rPr>
              <w:br/>
              <w:t>5、要求设备采用金属外壳和金属网口设计。</w:t>
            </w:r>
            <w:r w:rsidRPr="00442262">
              <w:rPr>
                <w:rFonts w:ascii="宋体" w:hAnsi="宋体" w:cs="微软雅黑" w:hint="eastAsia"/>
                <w:kern w:val="0"/>
                <w:lang w:bidi="ar"/>
              </w:rPr>
              <w:br/>
              <w:t>6、长期工作温度-5°-55°。</w:t>
            </w:r>
            <w:r w:rsidRPr="00442262">
              <w:rPr>
                <w:rFonts w:ascii="宋体" w:hAnsi="宋体" w:cs="微软雅黑" w:hint="eastAsia"/>
                <w:kern w:val="0"/>
                <w:lang w:bidi="ar"/>
              </w:rPr>
              <w:br/>
            </w:r>
            <w:r w:rsidRPr="00442262">
              <w:rPr>
                <w:rFonts w:ascii="宋体" w:hAnsi="宋体" w:cs="微软雅黑" w:hint="eastAsia"/>
                <w:kern w:val="0"/>
                <w:lang w:bidi="ar"/>
              </w:rPr>
              <w:lastRenderedPageBreak/>
              <w:t>7、支持生成树协议STP(IEEE 802.1d)，RSTP(IEEE 802.1w)和MSTP(IEEE 802.1s)，完全保证快速收敛，提高容错能力，保证网络的稳定运行和链路的负载均衡，合理使用网络通道，提供冗余链路利用率。</w:t>
            </w:r>
            <w:r w:rsidRPr="00442262">
              <w:rPr>
                <w:rFonts w:ascii="宋体" w:hAnsi="宋体" w:cs="微软雅黑" w:hint="eastAsia"/>
                <w:kern w:val="0"/>
                <w:lang w:bidi="ar"/>
              </w:rPr>
              <w:br/>
              <w:t>8、支持SNMP、CLI(Telnet/Console)、Syslog、NTP、TFTP、Web</w:t>
            </w:r>
            <w:r w:rsidRPr="00442262">
              <w:rPr>
                <w:rFonts w:ascii="宋体" w:hAnsi="宋体" w:cs="微软雅黑" w:hint="eastAsia"/>
                <w:kern w:val="0"/>
                <w:lang w:bidi="ar"/>
              </w:rPr>
              <w:br/>
              <w:t>9、▲支持RLDP，可快速检测链路的通断和光纤链路的单向性，并支持端口下的环路检测功能，当设备端口检测到环路时，执行关联策略并通告控制器对应的接口告警信息并记录。</w:t>
            </w:r>
            <w:r w:rsidRPr="00442262">
              <w:rPr>
                <w:rFonts w:ascii="宋体" w:hAnsi="宋体" w:cs="微软雅黑"/>
                <w:lang w:bidi="ar"/>
              </w:rPr>
              <w:t>投标时提供第三方机构检验报告证明</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lastRenderedPageBreak/>
              <w:t>10</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智分主机</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部署方式:基于射频天馈技术，单基站AP通过链接其他配件可至少为40个独立的20平米左右的房间提供信号覆盖，确保无线网络具备较高的覆盖能力，需包含系统结构说明，AP及配件名称，部署和覆盖方式等详细内容以确保一个AP即能覆盖一个病区并保证每个病区内的无线信号覆盖在同一信道和同一频段。以供评委评估方案有效性和可行性；</w:t>
            </w:r>
            <w:r w:rsidRPr="00442262">
              <w:rPr>
                <w:rFonts w:ascii="宋体" w:hAnsi="宋体" w:cs="微软雅黑" w:hint="eastAsia"/>
                <w:kern w:val="0"/>
                <w:lang w:bidi="ar"/>
              </w:rPr>
              <w:br/>
              <w:t>2、802.1标准:IEE82.11a/b/g/n/ac/ax；</w:t>
            </w:r>
            <w:r w:rsidRPr="00442262">
              <w:rPr>
                <w:rFonts w:ascii="宋体" w:hAnsi="宋体" w:cs="微软雅黑" w:hint="eastAsia"/>
                <w:kern w:val="0"/>
                <w:lang w:bidi="ar"/>
              </w:rPr>
              <w:br/>
              <w:t>3、1个10/100/1000Base-T以太网上联端口，支持标准802.3 AFAT/ BT POE供电；1个10/100/1000M自适应以太网电口，支持PSE对外供电(12V/6W)(需要上联口BT POE供电); Console端口≥1个；</w:t>
            </w:r>
            <w:r w:rsidRPr="00442262">
              <w:rPr>
                <w:rFonts w:ascii="宋体" w:hAnsi="宋体" w:cs="微软雅黑" w:hint="eastAsia"/>
                <w:kern w:val="0"/>
                <w:lang w:bidi="ar"/>
              </w:rPr>
              <w:br/>
              <w:t>4、WIF射频信号输出接口:≥8个SMA型射频接口；</w:t>
            </w:r>
            <w:r w:rsidRPr="00442262">
              <w:rPr>
                <w:rFonts w:ascii="宋体" w:hAnsi="宋体" w:cs="微软雅黑" w:hint="eastAsia"/>
                <w:kern w:val="0"/>
                <w:lang w:bidi="ar"/>
              </w:rPr>
              <w:br/>
              <w:t>5、一个千兆上行接口和一个物网接口；</w:t>
            </w:r>
            <w:r w:rsidRPr="00442262">
              <w:rPr>
                <w:rFonts w:ascii="宋体" w:hAnsi="宋体" w:cs="微软雅黑" w:hint="eastAsia"/>
                <w:kern w:val="0"/>
                <w:lang w:bidi="ar"/>
              </w:rPr>
              <w:br/>
              <w:t>6、▲天馈链路检测:WIF射频信号输出接口具备天馈链路检测功能，设备面板提供指示灯可实现无线链路故障的快速发现定位，</w:t>
            </w:r>
            <w:r w:rsidRPr="00442262">
              <w:rPr>
                <w:rFonts w:ascii="宋体" w:hAnsi="宋体" w:cs="微软雅黑"/>
                <w:lang w:bidi="ar"/>
              </w:rPr>
              <w:t>提供第三方测试报告证明；</w:t>
            </w:r>
            <w:r w:rsidRPr="00442262">
              <w:rPr>
                <w:rFonts w:ascii="宋体" w:hAnsi="宋体" w:cs="微软雅黑"/>
                <w:lang w:bidi="ar"/>
              </w:rPr>
              <w:br/>
              <w:t>7、无线信号强度:病房内2.4Hz及5GHz无线信号强度≥-65dBm，并满足同时实现单一病区内移动终零漫游，零切换；</w:t>
            </w:r>
            <w:r w:rsidRPr="00442262">
              <w:rPr>
                <w:rFonts w:ascii="宋体" w:hAnsi="宋体" w:cs="微软雅黑"/>
                <w:lang w:bidi="ar"/>
              </w:rPr>
              <w:br/>
              <w:t>8、▲室内信号分布基站信号稳定性：STA在同一病区病房之</w:t>
            </w:r>
            <w:r w:rsidRPr="00442262">
              <w:rPr>
                <w:rFonts w:ascii="宋体" w:hAnsi="宋体" w:cs="微软雅黑"/>
                <w:lang w:bidi="ar"/>
              </w:rPr>
              <w:lastRenderedPageBreak/>
              <w:t>间移动中测试ping 10000字节的包，丢包率为0.1%（连续测试时间不少于5分钟）,提供第三方测试报告证明。</w:t>
            </w:r>
            <w:r w:rsidRPr="00442262">
              <w:rPr>
                <w:rFonts w:ascii="宋体" w:hAnsi="宋体" w:cs="微软雅黑"/>
                <w:lang w:bidi="ar"/>
              </w:rPr>
              <w:br/>
              <w:t>9、支持冗余备份、负载均衡: 支持冗余备份技术，当基站宕机时，有备份信号可以自动接替，医院移动医护业务不会中断；</w:t>
            </w:r>
            <w:r w:rsidRPr="00442262">
              <w:rPr>
                <w:rFonts w:ascii="宋体" w:hAnsi="宋体" w:cs="微软雅黑"/>
                <w:lang w:bidi="ar"/>
              </w:rPr>
              <w:br/>
              <w:t>10、▲内、外网物理隔离：支持内、外网物理隔离，提供第三方测试报告证明。</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lastRenderedPageBreak/>
              <w:t>11</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智分单元</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1、内置双路双频AP模块，≥1个SMA输入口和12个SMA输出口，≥1个物联网接口，PoE+和本地供电；</w:t>
            </w:r>
            <w:r w:rsidRPr="00442262">
              <w:rPr>
                <w:rFonts w:ascii="宋体" w:hAnsi="宋体" w:cs="微软雅黑" w:hint="eastAsia"/>
                <w:kern w:val="0"/>
                <w:lang w:bidi="ar"/>
              </w:rPr>
              <w:br/>
              <w:t>2、基于射频天馈技术，可以对AP主机的信号进行中继、扩展、功分、实现射频信号1分6部署；</w:t>
            </w:r>
            <w:r w:rsidRPr="00442262">
              <w:rPr>
                <w:rFonts w:ascii="宋体" w:hAnsi="宋体" w:cs="微软雅黑" w:hint="eastAsia"/>
                <w:kern w:val="0"/>
                <w:lang w:bidi="ar"/>
              </w:rPr>
              <w:br/>
              <w:t>3、业务端口：≥3个10/100/1000Base-T以太网上联端口（支持PoE+受电，支持POE对外供电）；</w:t>
            </w:r>
            <w:r w:rsidRPr="00442262">
              <w:rPr>
                <w:rFonts w:ascii="宋体" w:hAnsi="宋体" w:cs="微软雅黑" w:hint="eastAsia"/>
                <w:kern w:val="0"/>
                <w:lang w:bidi="ar"/>
              </w:rPr>
              <w:br/>
              <w:t>4、射频信号接口具备天馈链路检测功能，设备面板提供指示灯可实现无线链路故障的快速发现定位；</w:t>
            </w:r>
            <w:r w:rsidRPr="00442262">
              <w:rPr>
                <w:rFonts w:ascii="宋体" w:hAnsi="宋体" w:cs="微软雅黑" w:hint="eastAsia"/>
                <w:kern w:val="0"/>
                <w:lang w:bidi="ar"/>
              </w:rPr>
              <w:br/>
              <w:t>5、设备内置AP，可不依赖基站通过馈线天线实现双路双频双流802.11ac信号覆盖，内置AP射频规格：2.4G 11n 2*2 300兆，5G 11ac 2*2 867M；</w:t>
            </w:r>
            <w:r w:rsidRPr="00442262">
              <w:rPr>
                <w:rFonts w:ascii="宋体" w:hAnsi="宋体" w:cs="微软雅黑" w:hint="eastAsia"/>
                <w:kern w:val="0"/>
                <w:lang w:bidi="ar"/>
              </w:rPr>
              <w:br/>
              <w:t>6、支持扩展物联网设备为了保证物联网业务顺利开展，可为物联网设备供电、传输数据，并不需要拆装无线设备；</w:t>
            </w:r>
            <w:r w:rsidRPr="00442262">
              <w:rPr>
                <w:rFonts w:ascii="宋体" w:hAnsi="宋体" w:cs="微软雅黑" w:hint="eastAsia"/>
                <w:kern w:val="0"/>
                <w:lang w:bidi="ar"/>
              </w:rPr>
              <w:br/>
              <w:t>7、支持一机多用，内、外网物理隔离方案。</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12</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18米单股馈线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专用连接线缆（连接零漫游主机和智分单元），内螺纹转内螺纹线缆，SMA转SMA型线缆,18米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13</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10米双股馈线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双轨射频线缆，2个RP-SMA-J接口，2个RP-SMA-K接口，长度10米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14</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5米双股馈线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双轨射频线缆，2个RP-SMA-J接口，2个RP-SMA-K接口，长度5米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15</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美化天线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1.外观：圆形；</w:t>
            </w:r>
            <w:r w:rsidRPr="00442262">
              <w:rPr>
                <w:rFonts w:ascii="宋体" w:hAnsi="宋体" w:cs="微软雅黑" w:hint="eastAsia"/>
                <w:kern w:val="0"/>
                <w:lang w:bidi="ar"/>
              </w:rPr>
              <w:br/>
              <w:t>2.安装方式：吊顶安装；</w:t>
            </w:r>
            <w:r w:rsidRPr="00442262">
              <w:rPr>
                <w:rFonts w:ascii="宋体" w:hAnsi="宋体" w:cs="微软雅黑" w:hint="eastAsia"/>
                <w:kern w:val="0"/>
                <w:lang w:bidi="ar"/>
              </w:rPr>
              <w:br/>
              <w:t>3.尺寸（直径×高，毫米）：Φ145×36；</w:t>
            </w:r>
            <w:r w:rsidRPr="00442262">
              <w:rPr>
                <w:rFonts w:ascii="宋体" w:hAnsi="宋体" w:cs="微软雅黑" w:hint="eastAsia"/>
                <w:kern w:val="0"/>
                <w:lang w:bidi="ar"/>
              </w:rPr>
              <w:br/>
            </w:r>
            <w:r w:rsidRPr="00442262">
              <w:rPr>
                <w:rFonts w:ascii="宋体" w:hAnsi="宋体" w:cs="微软雅黑" w:hint="eastAsia"/>
                <w:kern w:val="0"/>
                <w:lang w:bidi="ar"/>
              </w:rPr>
              <w:lastRenderedPageBreak/>
              <w:t>4.重量（千克）：0.14；</w:t>
            </w:r>
            <w:r w:rsidRPr="00442262">
              <w:rPr>
                <w:rFonts w:ascii="宋体" w:hAnsi="宋体" w:cs="微软雅黑" w:hint="eastAsia"/>
                <w:kern w:val="0"/>
                <w:lang w:bidi="ar"/>
              </w:rPr>
              <w:br/>
              <w:t>5.增益（dBi）：7dBi@2400-2500MHz、5dBi@5150-5850MHz；</w:t>
            </w:r>
            <w:r w:rsidRPr="00442262">
              <w:rPr>
                <w:rFonts w:ascii="宋体" w:hAnsi="宋体" w:cs="微软雅黑" w:hint="eastAsia"/>
                <w:kern w:val="0"/>
                <w:lang w:bidi="ar"/>
              </w:rPr>
              <w:br/>
              <w:t>6.接口：两个反极性SMA母（内孔）；</w:t>
            </w:r>
            <w:r w:rsidRPr="00442262">
              <w:rPr>
                <w:rFonts w:ascii="宋体" w:hAnsi="宋体" w:cs="微软雅黑" w:hint="eastAsia"/>
                <w:kern w:val="0"/>
                <w:lang w:bidi="ar"/>
              </w:rPr>
              <w:br/>
              <w:t>7.工作频段（MHz）：2400-2500MHz&amp;5150-5850MHz；</w:t>
            </w:r>
            <w:r w:rsidRPr="00442262">
              <w:rPr>
                <w:rFonts w:ascii="宋体" w:hAnsi="宋体" w:cs="微软雅黑" w:hint="eastAsia"/>
                <w:kern w:val="0"/>
                <w:lang w:bidi="ar"/>
              </w:rPr>
              <w:br/>
              <w:t>8.工作温度：-20℃~+60℃。</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lastRenderedPageBreak/>
              <w:t>16</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8口千兆POE交换机</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1、固化10/100/1000M以太网电口≥8个，100/1000M SFP千兆光接口≥2个</w:t>
            </w:r>
            <w:r w:rsidRPr="00442262">
              <w:rPr>
                <w:rFonts w:ascii="宋体" w:hAnsi="宋体" w:cs="微软雅黑" w:hint="eastAsia"/>
                <w:kern w:val="0"/>
                <w:lang w:bidi="ar"/>
              </w:rPr>
              <w:br/>
              <w:t>2、交换容量≥256Gbps，包转发率≥30Mpps</w:t>
            </w:r>
            <w:r w:rsidRPr="00442262">
              <w:rPr>
                <w:rFonts w:ascii="宋体" w:hAnsi="宋体" w:cs="微软雅黑" w:hint="eastAsia"/>
                <w:kern w:val="0"/>
                <w:lang w:bidi="ar"/>
              </w:rPr>
              <w:br/>
              <w:t>3、要求所投产品支持POE和POE+远程供电，POE供电功率为125W</w:t>
            </w:r>
            <w:r w:rsidRPr="00442262">
              <w:rPr>
                <w:rFonts w:ascii="宋体" w:hAnsi="宋体" w:cs="微软雅黑" w:hint="eastAsia"/>
                <w:kern w:val="0"/>
                <w:lang w:bidi="ar"/>
              </w:rPr>
              <w:br/>
              <w:t>4、投标产品面板自带一键查看PoE供电状态功能的PoE按钮，轻按即可查看设备当前的通信状态和供电状态</w:t>
            </w:r>
            <w:r w:rsidRPr="00442262">
              <w:rPr>
                <w:rFonts w:ascii="宋体" w:hAnsi="宋体" w:cs="微软雅黑" w:hint="eastAsia"/>
                <w:kern w:val="0"/>
                <w:lang w:bidi="ar"/>
              </w:rPr>
              <w:br/>
              <w:t>5、要求设备采用金属外壳和金属网口设计。</w:t>
            </w:r>
            <w:r w:rsidRPr="00442262">
              <w:rPr>
                <w:rFonts w:ascii="宋体" w:hAnsi="宋体" w:cs="微软雅黑" w:hint="eastAsia"/>
                <w:kern w:val="0"/>
                <w:lang w:bidi="ar"/>
              </w:rPr>
              <w:br/>
              <w:t>6、长期工作温度-5°-55°。</w:t>
            </w:r>
            <w:r w:rsidRPr="00442262">
              <w:rPr>
                <w:rFonts w:ascii="宋体" w:hAnsi="宋体" w:cs="微软雅黑" w:hint="eastAsia"/>
                <w:kern w:val="0"/>
                <w:lang w:bidi="ar"/>
              </w:rPr>
              <w:br/>
              <w:t>7、支持生成树协议STP(IEEE 802.1d)，RSTP(IEEE 802.1w)和MSTP(IEEE 802.1s)，完全保证快速收敛，提高容错能力，保证网络的稳定运行和链路的负载均衡，合理使用网络通道，提供冗余链路利用率。</w:t>
            </w:r>
            <w:r w:rsidRPr="00442262">
              <w:rPr>
                <w:rFonts w:ascii="宋体" w:hAnsi="宋体" w:cs="微软雅黑" w:hint="eastAsia"/>
                <w:kern w:val="0"/>
                <w:lang w:bidi="ar"/>
              </w:rPr>
              <w:br/>
              <w:t>8、支持SNMP、CLI(Telnet/Console)、Syslog、NTP、TFTP、Web</w:t>
            </w:r>
            <w:r w:rsidRPr="00442262">
              <w:rPr>
                <w:rFonts w:ascii="宋体" w:hAnsi="宋体" w:cs="微软雅黑" w:hint="eastAsia"/>
                <w:kern w:val="0"/>
                <w:lang w:bidi="ar"/>
              </w:rPr>
              <w:br/>
              <w:t>9、▲支持RLDP，可快速检测链路的通断和光纤链路的单向性，并支持端口下的环路检测功能，当设备端口检测到环路时，执行关联策略并通告控制器对应的接口告警信息并记录。</w:t>
            </w:r>
            <w:r w:rsidRPr="00442262">
              <w:rPr>
                <w:rFonts w:ascii="宋体" w:hAnsi="宋体" w:cs="微软雅黑"/>
                <w:lang w:bidi="ar"/>
              </w:rPr>
              <w:t>投标时提供第三方机构检验报告证明</w:t>
            </w:r>
          </w:p>
        </w:tc>
      </w:tr>
      <w:tr w:rsidR="00AC6467" w:rsidRPr="00442262" w:rsidTr="00FE59D6">
        <w:trPr>
          <w:trHeight w:val="23"/>
        </w:trPr>
        <w:tc>
          <w:tcPr>
            <w:tcW w:w="410" w:type="pct"/>
            <w:tcBorders>
              <w:top w:val="single" w:sz="4" w:space="0" w:color="000000"/>
              <w:left w:val="single" w:sz="4" w:space="0" w:color="000000"/>
              <w:bottom w:val="single" w:sz="4" w:space="0" w:color="000000"/>
            </w:tcBorders>
            <w:shd w:val="clear" w:color="auto" w:fill="D9D9D9"/>
            <w:noWrap/>
            <w:vAlign w:val="center"/>
          </w:tcPr>
          <w:p w:rsidR="00AC6467" w:rsidRPr="00442262" w:rsidRDefault="00AC6467" w:rsidP="00FE59D6">
            <w:pPr>
              <w:ind w:firstLineChars="0" w:firstLine="0"/>
              <w:rPr>
                <w:rFonts w:ascii="宋体" w:hAnsi="宋体" w:cs="微软雅黑" w:hint="eastAsia"/>
              </w:rPr>
            </w:pPr>
          </w:p>
        </w:tc>
        <w:tc>
          <w:tcPr>
            <w:tcW w:w="4590" w:type="pct"/>
            <w:gridSpan w:val="2"/>
            <w:tcBorders>
              <w:top w:val="single" w:sz="4" w:space="0" w:color="000000"/>
              <w:bottom w:val="single" w:sz="4" w:space="0" w:color="000000"/>
              <w:right w:val="single" w:sz="4" w:space="0" w:color="000000"/>
            </w:tcBorders>
            <w:shd w:val="clear" w:color="auto" w:fill="D9D9D9"/>
            <w:noWrap/>
            <w:vAlign w:val="center"/>
          </w:tcPr>
          <w:p w:rsidR="00AC6467" w:rsidRPr="00442262" w:rsidRDefault="00AC6467" w:rsidP="00FE59D6">
            <w:pPr>
              <w:ind w:firstLineChars="0" w:firstLine="0"/>
              <w:rPr>
                <w:rFonts w:ascii="宋体" w:hAnsi="宋体" w:cs="微软雅黑" w:hint="eastAsia"/>
              </w:rPr>
            </w:pPr>
            <w:r w:rsidRPr="00442262">
              <w:rPr>
                <w:rFonts w:ascii="宋体" w:hAnsi="宋体" w:cs="微软雅黑" w:hint="eastAsia"/>
                <w:kern w:val="0"/>
                <w:lang w:bidi="ar"/>
              </w:rPr>
              <w:t>输液大厅后病房区</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17</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智分主机</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部署方式:基于射频天馈技术，单基站AP通过链接其他配件可至少为40个独立的20平米左右的房间提供信号覆盖，确保无线网络具备较高的覆盖能力，需包含系统结构说明，AP及配件名称，部署和覆盖方式等详细内容以确保一个AP即能</w:t>
            </w:r>
            <w:r w:rsidRPr="00442262">
              <w:rPr>
                <w:rFonts w:ascii="宋体" w:hAnsi="宋体" w:cs="微软雅黑" w:hint="eastAsia"/>
                <w:kern w:val="0"/>
                <w:lang w:bidi="ar"/>
              </w:rPr>
              <w:lastRenderedPageBreak/>
              <w:t>覆盖一个病区并保证每个病区内的无线信号覆盖在同一信道和同一频段。以供评委评估方案有效性和可行性；</w:t>
            </w:r>
            <w:r w:rsidRPr="00442262">
              <w:rPr>
                <w:rFonts w:ascii="宋体" w:hAnsi="宋体" w:cs="微软雅黑" w:hint="eastAsia"/>
                <w:kern w:val="0"/>
                <w:lang w:bidi="ar"/>
              </w:rPr>
              <w:br/>
              <w:t>2、802.1标准:IEE82.11a/b/g/n/ac/ax；</w:t>
            </w:r>
            <w:r w:rsidRPr="00442262">
              <w:rPr>
                <w:rFonts w:ascii="宋体" w:hAnsi="宋体" w:cs="微软雅黑" w:hint="eastAsia"/>
                <w:kern w:val="0"/>
                <w:lang w:bidi="ar"/>
              </w:rPr>
              <w:br/>
              <w:t>3、1个10/100/1000Base-T以太网上联端口，支持标准802.3 AFAT/ BT POE供电；1个10/100/1000M自适应以太网电口，支持PSE对外供电(12V/6W)(需要上联口BT POE供电); Console端口≥1个；</w:t>
            </w:r>
            <w:r w:rsidRPr="00442262">
              <w:rPr>
                <w:rFonts w:ascii="宋体" w:hAnsi="宋体" w:cs="微软雅黑" w:hint="eastAsia"/>
                <w:kern w:val="0"/>
                <w:lang w:bidi="ar"/>
              </w:rPr>
              <w:br/>
              <w:t>4、WIF射频信号输出接口:≥8个SMA型射频接口；</w:t>
            </w:r>
            <w:r w:rsidRPr="00442262">
              <w:rPr>
                <w:rFonts w:ascii="宋体" w:hAnsi="宋体" w:cs="微软雅黑" w:hint="eastAsia"/>
                <w:kern w:val="0"/>
                <w:lang w:bidi="ar"/>
              </w:rPr>
              <w:br/>
              <w:t>5、一个千兆上行接口和一个物网接口；</w:t>
            </w:r>
            <w:r w:rsidRPr="00442262">
              <w:rPr>
                <w:rFonts w:ascii="宋体" w:hAnsi="宋体" w:cs="微软雅黑" w:hint="eastAsia"/>
                <w:kern w:val="0"/>
                <w:lang w:bidi="ar"/>
              </w:rPr>
              <w:br/>
              <w:t>6、▲天馈链路检测:WIF射频信号输出接口具备天馈链路检测功能，设备面板提供指示灯可实现无线链路故障的快速发现定位，</w:t>
            </w:r>
            <w:r w:rsidRPr="00442262">
              <w:rPr>
                <w:rFonts w:ascii="宋体" w:hAnsi="宋体" w:cs="微软雅黑"/>
                <w:lang w:bidi="ar"/>
              </w:rPr>
              <w:t>提供第三方测试报告证明；</w:t>
            </w:r>
            <w:r w:rsidRPr="00442262">
              <w:rPr>
                <w:rFonts w:ascii="宋体" w:hAnsi="宋体" w:cs="微软雅黑"/>
                <w:lang w:bidi="ar"/>
              </w:rPr>
              <w:br/>
              <w:t>7、无线信号强度:病房内2.4Hz及5GHz无线信号强度≥-65dBm，并满足同时实现单一病区内移动终零漫游，零切换；</w:t>
            </w:r>
            <w:r w:rsidRPr="00442262">
              <w:rPr>
                <w:rFonts w:ascii="宋体" w:hAnsi="宋体" w:cs="微软雅黑"/>
                <w:lang w:bidi="ar"/>
              </w:rPr>
              <w:br/>
              <w:t>8、▲室内信号分布基站信号稳定性：STA在同一病区病房之间移动中测试ping 10000字节的包，丢包率为0.1%（连续测试时间不少于5分钟）,提供第三方测试报告证明。</w:t>
            </w:r>
            <w:r w:rsidRPr="00442262">
              <w:rPr>
                <w:rFonts w:ascii="宋体" w:hAnsi="宋体" w:cs="微软雅黑"/>
                <w:lang w:bidi="ar"/>
              </w:rPr>
              <w:br/>
              <w:t>9、支持冗余备份、负载均衡: 支持冗余备份技术，当基站宕机时，有备份信号可以自动接替，医院移动医护业务不会中断；</w:t>
            </w:r>
            <w:r w:rsidRPr="00442262">
              <w:rPr>
                <w:rFonts w:ascii="宋体" w:hAnsi="宋体" w:cs="微软雅黑"/>
                <w:lang w:bidi="ar"/>
              </w:rPr>
              <w:br/>
              <w:t>10、▲内、外网物理隔离：支持内、外网物理隔离，提供第三方测试报告证明。</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lastRenderedPageBreak/>
              <w:t>18</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智分单元</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1、内置双路双频AP模块，≥1个SMA输入口和12个SMA输出口，≥1个物联网接口，PoE+和本地供电；</w:t>
            </w:r>
            <w:r w:rsidRPr="00442262">
              <w:rPr>
                <w:rFonts w:ascii="宋体" w:hAnsi="宋体" w:cs="微软雅黑" w:hint="eastAsia"/>
                <w:kern w:val="0"/>
                <w:lang w:bidi="ar"/>
              </w:rPr>
              <w:br/>
              <w:t>2、基于射频天馈技术，可以对AP主机的信号进行中继、扩展、功分、实现射频信号1分6部署；</w:t>
            </w:r>
            <w:r w:rsidRPr="00442262">
              <w:rPr>
                <w:rFonts w:ascii="宋体" w:hAnsi="宋体" w:cs="微软雅黑" w:hint="eastAsia"/>
                <w:kern w:val="0"/>
                <w:lang w:bidi="ar"/>
              </w:rPr>
              <w:br/>
              <w:t>3、业务端口：≥3个10/100/1000Base-T以太网上联端口（支持PoE+受电，支持POE对外供电）；</w:t>
            </w:r>
            <w:r w:rsidRPr="00442262">
              <w:rPr>
                <w:rFonts w:ascii="宋体" w:hAnsi="宋体" w:cs="微软雅黑" w:hint="eastAsia"/>
                <w:kern w:val="0"/>
                <w:lang w:bidi="ar"/>
              </w:rPr>
              <w:br/>
              <w:t>4、射频信号接口具备天馈链路检测功能，设备面板提供指示灯可实现无线链路故障的快速发现定位；</w:t>
            </w:r>
            <w:r w:rsidRPr="00442262">
              <w:rPr>
                <w:rFonts w:ascii="宋体" w:hAnsi="宋体" w:cs="微软雅黑" w:hint="eastAsia"/>
                <w:kern w:val="0"/>
                <w:lang w:bidi="ar"/>
              </w:rPr>
              <w:br/>
            </w:r>
            <w:r w:rsidRPr="00442262">
              <w:rPr>
                <w:rFonts w:ascii="宋体" w:hAnsi="宋体" w:cs="微软雅黑" w:hint="eastAsia"/>
                <w:kern w:val="0"/>
                <w:lang w:bidi="ar"/>
              </w:rPr>
              <w:lastRenderedPageBreak/>
              <w:t>5、设备内置AP，可不依赖基站通过馈线天线实现双路双频双流802.11ac信号覆盖，内置AP射频规格：2.4G 11n 2*2 300兆，5G 11ac 2*2 867M；</w:t>
            </w:r>
            <w:r w:rsidRPr="00442262">
              <w:rPr>
                <w:rFonts w:ascii="宋体" w:hAnsi="宋体" w:cs="微软雅黑" w:hint="eastAsia"/>
                <w:kern w:val="0"/>
                <w:lang w:bidi="ar"/>
              </w:rPr>
              <w:br/>
              <w:t>6、支持扩展物联网设备为了保证物联网业务顺利开展，可为物联网设备供电、传输数据，并不需要拆装无线设备；</w:t>
            </w:r>
            <w:r w:rsidRPr="00442262">
              <w:rPr>
                <w:rFonts w:ascii="宋体" w:hAnsi="宋体" w:cs="微软雅黑" w:hint="eastAsia"/>
                <w:kern w:val="0"/>
                <w:lang w:bidi="ar"/>
              </w:rPr>
              <w:br/>
              <w:t>7、支持一机多用，内、外网物理隔离方案。</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lastRenderedPageBreak/>
              <w:t>19</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18米单股馈线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专用连接线缆（连接零漫游主机和智分单元），内螺纹转内螺纹线缆，SMA转SMA型线缆,18米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20</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10米双股馈线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双轨射频线缆，2个RP-SMA-J接口，2个RP-SMA-K接口，长度10米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21</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5米双股馈线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双轨射频线缆，2个RP-SMA-J接口，2个RP-SMA-K接口，长度5米</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22</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美化天线</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1.外观：圆形；</w:t>
            </w:r>
            <w:r w:rsidRPr="00442262">
              <w:rPr>
                <w:rFonts w:ascii="宋体" w:hAnsi="宋体" w:cs="微软雅黑" w:hint="eastAsia"/>
                <w:kern w:val="0"/>
                <w:lang w:bidi="ar"/>
              </w:rPr>
              <w:br/>
              <w:t>2.安装方式：吊顶安装；</w:t>
            </w:r>
            <w:r w:rsidRPr="00442262">
              <w:rPr>
                <w:rFonts w:ascii="宋体" w:hAnsi="宋体" w:cs="微软雅黑" w:hint="eastAsia"/>
                <w:kern w:val="0"/>
                <w:lang w:bidi="ar"/>
              </w:rPr>
              <w:br/>
              <w:t>3.尺寸（直径×高，毫米）：Φ145×36；</w:t>
            </w:r>
            <w:r w:rsidRPr="00442262">
              <w:rPr>
                <w:rFonts w:ascii="宋体" w:hAnsi="宋体" w:cs="微软雅黑" w:hint="eastAsia"/>
                <w:kern w:val="0"/>
                <w:lang w:bidi="ar"/>
              </w:rPr>
              <w:br/>
              <w:t>4.重量（千克）：0.14；</w:t>
            </w:r>
            <w:r w:rsidRPr="00442262">
              <w:rPr>
                <w:rFonts w:ascii="宋体" w:hAnsi="宋体" w:cs="微软雅黑" w:hint="eastAsia"/>
                <w:kern w:val="0"/>
                <w:lang w:bidi="ar"/>
              </w:rPr>
              <w:br/>
              <w:t>5.增益（dBi）：7dBi@2400-2500MHz、5dBi@5150-5850MHz；</w:t>
            </w:r>
            <w:r w:rsidRPr="00442262">
              <w:rPr>
                <w:rFonts w:ascii="宋体" w:hAnsi="宋体" w:cs="微软雅黑" w:hint="eastAsia"/>
                <w:kern w:val="0"/>
                <w:lang w:bidi="ar"/>
              </w:rPr>
              <w:br/>
              <w:t>6.接口：两个反极性SMA母（内孔）；</w:t>
            </w:r>
            <w:r w:rsidRPr="00442262">
              <w:rPr>
                <w:rFonts w:ascii="宋体" w:hAnsi="宋体" w:cs="微软雅黑" w:hint="eastAsia"/>
                <w:kern w:val="0"/>
                <w:lang w:bidi="ar"/>
              </w:rPr>
              <w:br/>
              <w:t>7.工作频段（MHz）：2400-2500MHz&amp;5150-5850MHz；</w:t>
            </w:r>
            <w:r w:rsidRPr="00442262">
              <w:rPr>
                <w:rFonts w:ascii="宋体" w:hAnsi="宋体" w:cs="微软雅黑" w:hint="eastAsia"/>
                <w:kern w:val="0"/>
                <w:lang w:bidi="ar"/>
              </w:rPr>
              <w:br/>
              <w:t>8.工作温度：-20℃~+60℃。</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t>23</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8口千兆POE交换机</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1、固化10/100/1000M以太网电口≥8个，100/1000M SFP千兆光接口≥2个</w:t>
            </w:r>
            <w:r w:rsidRPr="00442262">
              <w:rPr>
                <w:rFonts w:ascii="宋体" w:hAnsi="宋体" w:cs="微软雅黑" w:hint="eastAsia"/>
                <w:kern w:val="0"/>
                <w:lang w:bidi="ar"/>
              </w:rPr>
              <w:br/>
              <w:t>2、交换容量≥256Gbps，包转发率≥30Mpps</w:t>
            </w:r>
            <w:r w:rsidRPr="00442262">
              <w:rPr>
                <w:rFonts w:ascii="宋体" w:hAnsi="宋体" w:cs="微软雅黑" w:hint="eastAsia"/>
                <w:kern w:val="0"/>
                <w:lang w:bidi="ar"/>
              </w:rPr>
              <w:br/>
              <w:t>3、要求所投产品支持POE和POE+远程供电，POE供电功率为125W</w:t>
            </w:r>
            <w:r w:rsidRPr="00442262">
              <w:rPr>
                <w:rFonts w:ascii="宋体" w:hAnsi="宋体" w:cs="微软雅黑" w:hint="eastAsia"/>
                <w:kern w:val="0"/>
                <w:lang w:bidi="ar"/>
              </w:rPr>
              <w:br/>
              <w:t>4、投标产品面板自带一键查看PoE供电状态功能的PoE按钮，轻按即可查看设备当前的通信状态和供电状态</w:t>
            </w:r>
            <w:r w:rsidRPr="00442262">
              <w:rPr>
                <w:rFonts w:ascii="宋体" w:hAnsi="宋体" w:cs="微软雅黑" w:hint="eastAsia"/>
                <w:kern w:val="0"/>
                <w:lang w:bidi="ar"/>
              </w:rPr>
              <w:br/>
              <w:t>5、要求设备采用金属外壳和金属网口设计。</w:t>
            </w:r>
            <w:r w:rsidRPr="00442262">
              <w:rPr>
                <w:rFonts w:ascii="宋体" w:hAnsi="宋体" w:cs="微软雅黑" w:hint="eastAsia"/>
                <w:kern w:val="0"/>
                <w:lang w:bidi="ar"/>
              </w:rPr>
              <w:br/>
              <w:t>6、长期工作温度-5°-55°。</w:t>
            </w:r>
            <w:r w:rsidRPr="00442262">
              <w:rPr>
                <w:rFonts w:ascii="宋体" w:hAnsi="宋体" w:cs="微软雅黑" w:hint="eastAsia"/>
                <w:kern w:val="0"/>
                <w:lang w:bidi="ar"/>
              </w:rPr>
              <w:br/>
            </w:r>
            <w:r w:rsidRPr="00442262">
              <w:rPr>
                <w:rFonts w:ascii="宋体" w:hAnsi="宋体" w:cs="微软雅黑" w:hint="eastAsia"/>
                <w:kern w:val="0"/>
                <w:lang w:bidi="ar"/>
              </w:rPr>
              <w:lastRenderedPageBreak/>
              <w:t>7、支持生成树协议STP(IEEE 802.1d)，RSTP(IEEE 802.1w)和MSTP(IEEE 802.1s)，完全保证快速收敛，提高容错能力，保证网络的稳定运行和链路的负载均衡，合理使用网络通道，提供冗余链路利用率。</w:t>
            </w:r>
            <w:r w:rsidRPr="00442262">
              <w:rPr>
                <w:rFonts w:ascii="宋体" w:hAnsi="宋体" w:cs="微软雅黑" w:hint="eastAsia"/>
                <w:kern w:val="0"/>
                <w:lang w:bidi="ar"/>
              </w:rPr>
              <w:br/>
              <w:t>8、支持SNMP、CLI(Telnet/Console)、Syslog、NTP、TFTP、Web</w:t>
            </w:r>
            <w:r w:rsidRPr="00442262">
              <w:rPr>
                <w:rFonts w:ascii="宋体" w:hAnsi="宋体" w:cs="微软雅黑" w:hint="eastAsia"/>
                <w:kern w:val="0"/>
                <w:lang w:bidi="ar"/>
              </w:rPr>
              <w:br/>
              <w:t>9、▲支持RLDP，可快速检测链路的通断和光纤链路的单向性，并支持端口下的环路检测功能，当设备端口检测到环路时，执行关联策略并通告控制器对应的接口告警信息并记录。</w:t>
            </w:r>
            <w:r w:rsidRPr="00442262">
              <w:rPr>
                <w:rFonts w:ascii="宋体" w:hAnsi="宋体" w:cs="微软雅黑"/>
                <w:lang w:bidi="ar"/>
              </w:rPr>
              <w:t>投标时提供第三方机构检验报告证明</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center"/>
              <w:rPr>
                <w:rFonts w:ascii="宋体" w:hAnsi="宋体" w:cs="微软雅黑" w:hint="eastAsia"/>
              </w:rPr>
            </w:pPr>
            <w:r w:rsidRPr="00442262">
              <w:rPr>
                <w:rFonts w:ascii="宋体" w:hAnsi="宋体" w:cs="微软雅黑" w:hint="eastAsia"/>
              </w:rPr>
              <w:lastRenderedPageBreak/>
              <w:t>24</w:t>
            </w:r>
          </w:p>
        </w:tc>
        <w:tc>
          <w:tcPr>
            <w:tcW w:w="712"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rPr>
            </w:pPr>
            <w:r w:rsidRPr="00442262">
              <w:rPr>
                <w:rFonts w:ascii="宋体" w:hAnsi="宋体" w:cs="微软雅黑" w:hint="eastAsia"/>
                <w:kern w:val="0"/>
                <w:lang w:bidi="ar"/>
              </w:rPr>
              <w:t>无线AP</w:t>
            </w:r>
          </w:p>
        </w:tc>
        <w:tc>
          <w:tcPr>
            <w:tcW w:w="3878" w:type="pct"/>
            <w:tcBorders>
              <w:top w:val="single" w:sz="4" w:space="0" w:color="000000"/>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1、支持802.11ax标准，采用三路双频设计，一个2.4GHz射频卡，两个5GHz射频卡；</w:t>
            </w:r>
            <w:r w:rsidRPr="00442262">
              <w:rPr>
                <w:rFonts w:ascii="宋体" w:hAnsi="宋体" w:cs="微软雅黑" w:hint="eastAsia"/>
                <w:kern w:val="0"/>
                <w:lang w:bidi="ar"/>
              </w:rPr>
              <w:br/>
              <w:t>2、▲采用硬件独立的三射频设计，支持三张射频卡同时工作在5G频段，</w:t>
            </w:r>
            <w:r w:rsidRPr="00442262">
              <w:rPr>
                <w:rFonts w:ascii="宋体" w:hAnsi="宋体" w:cs="微软雅黑"/>
                <w:lang w:bidi="ar"/>
              </w:rPr>
              <w:t>提供官网截图和链接证明；</w:t>
            </w:r>
            <w:r w:rsidRPr="00442262">
              <w:rPr>
                <w:rFonts w:ascii="宋体" w:hAnsi="宋体" w:cs="微软雅黑"/>
                <w:lang w:bidi="ar"/>
              </w:rPr>
              <w:br/>
              <w:t>3、▲整机支持6条流，整机最大接入速率≥3.267Gbps，提供官网截图和链接证明；</w:t>
            </w:r>
            <w:r w:rsidRPr="00442262">
              <w:rPr>
                <w:rFonts w:ascii="宋体" w:hAnsi="宋体" w:cs="微软雅黑"/>
                <w:lang w:bidi="ar"/>
              </w:rPr>
              <w:br/>
              <w:t>4、2个以太网口，其中1个10/100/1000M/2.5GE电口，另一个1个10/100/1000M电口，一个全尺寸USB接口；</w:t>
            </w:r>
            <w:r w:rsidRPr="00442262">
              <w:rPr>
                <w:rFonts w:ascii="宋体" w:hAnsi="宋体" w:cs="微软雅黑"/>
                <w:lang w:bidi="ar"/>
              </w:rPr>
              <w:br/>
              <w:t>5、支持1个10/100/1000M以太网端口对外供电，扩展物联网模块；</w:t>
            </w:r>
            <w:r w:rsidRPr="00442262">
              <w:rPr>
                <w:rFonts w:ascii="宋体" w:hAnsi="宋体" w:cs="微软雅黑"/>
                <w:lang w:bidi="ar"/>
              </w:rPr>
              <w:br/>
              <w:t>6、支持蓝牙5.0（内置）；</w:t>
            </w:r>
            <w:r w:rsidRPr="00442262">
              <w:rPr>
                <w:rFonts w:ascii="宋体" w:hAnsi="宋体" w:cs="微软雅黑"/>
                <w:lang w:bidi="ar"/>
              </w:rPr>
              <w:br/>
              <w:t>7、防护等级IP41；</w:t>
            </w:r>
            <w:r w:rsidRPr="00442262">
              <w:rPr>
                <w:rFonts w:ascii="宋体" w:hAnsi="宋体" w:cs="微软雅黑"/>
                <w:lang w:bidi="ar"/>
              </w:rPr>
              <w:br/>
              <w:t>8、设备精巧美观，高度不大于50mm；支持吸顶、壁挂等安装方式；</w:t>
            </w:r>
            <w:r w:rsidRPr="00442262">
              <w:rPr>
                <w:rFonts w:ascii="宋体" w:hAnsi="宋体" w:cs="微软雅黑"/>
                <w:lang w:bidi="ar"/>
              </w:rPr>
              <w:br/>
              <w:t>9、为快速建立高度隔离的安全网络，设备应支持实现AP虚拟化功能，实现一台AP虚拟为多台AP，分别受不同AC设备独立管理，互不影响。不同虚拟AP之间数据隔离，虚拟AP在AC上不占用AP License；</w:t>
            </w:r>
            <w:r w:rsidRPr="00442262">
              <w:rPr>
                <w:rFonts w:ascii="宋体" w:hAnsi="宋体" w:cs="微软雅黑"/>
                <w:lang w:bidi="ar"/>
              </w:rPr>
              <w:br/>
              <w:t>10、所投AP内置探针功能，能够对覆盖范围的终端MAC信息</w:t>
            </w:r>
            <w:r w:rsidRPr="00442262">
              <w:rPr>
                <w:rFonts w:ascii="宋体" w:hAnsi="宋体" w:cs="微软雅黑"/>
                <w:lang w:bidi="ar"/>
              </w:rPr>
              <w:lastRenderedPageBreak/>
              <w:t>进行检测；</w:t>
            </w:r>
            <w:r w:rsidRPr="00442262">
              <w:rPr>
                <w:rFonts w:ascii="宋体" w:hAnsi="宋体" w:cs="微软雅黑"/>
                <w:lang w:bidi="ar"/>
              </w:rPr>
              <w:br/>
              <w:t>11、避免无线网络中私接非法AP，所投AP具有非法AP的精确反制和模糊反制功能，能够主动识别非法设备并令非法设备不能使用；</w:t>
            </w:r>
          </w:p>
        </w:tc>
      </w:tr>
      <w:tr w:rsidR="00AC6467" w:rsidRPr="00442262" w:rsidTr="00FE59D6">
        <w:trPr>
          <w:trHeight w:val="23"/>
        </w:trPr>
        <w:tc>
          <w:tcPr>
            <w:tcW w:w="410" w:type="pct"/>
            <w:tcBorders>
              <w:top w:val="single" w:sz="4" w:space="0" w:color="000000"/>
              <w:left w:val="single" w:sz="4" w:space="0" w:color="000000"/>
              <w:bottom w:val="single" w:sz="4" w:space="0" w:color="000000"/>
              <w:right w:val="nil"/>
            </w:tcBorders>
            <w:shd w:val="clear" w:color="auto" w:fill="D9D9D9"/>
            <w:noWrap/>
            <w:vAlign w:val="center"/>
          </w:tcPr>
          <w:p w:rsidR="00AC6467" w:rsidRPr="00442262" w:rsidRDefault="00AC6467" w:rsidP="00FE59D6">
            <w:pPr>
              <w:ind w:firstLineChars="0" w:firstLine="0"/>
              <w:rPr>
                <w:rFonts w:ascii="宋体" w:hAnsi="宋体" w:cs="微软雅黑" w:hint="eastAsia"/>
              </w:rPr>
            </w:pPr>
          </w:p>
        </w:tc>
        <w:tc>
          <w:tcPr>
            <w:tcW w:w="712" w:type="pct"/>
            <w:tcBorders>
              <w:top w:val="single" w:sz="4" w:space="0" w:color="000000"/>
              <w:left w:val="nil"/>
              <w:bottom w:val="single" w:sz="4" w:space="0" w:color="000000"/>
              <w:right w:val="nil"/>
            </w:tcBorders>
            <w:shd w:val="clear" w:color="auto" w:fill="D9D9D9"/>
            <w:noWrap/>
            <w:vAlign w:val="center"/>
          </w:tcPr>
          <w:p w:rsidR="00AC6467" w:rsidRPr="00442262" w:rsidRDefault="00AC6467" w:rsidP="00FE59D6">
            <w:pPr>
              <w:widowControl/>
              <w:ind w:firstLineChars="0" w:firstLine="0"/>
              <w:jc w:val="left"/>
              <w:textAlignment w:val="center"/>
              <w:rPr>
                <w:rFonts w:ascii="宋体" w:hAnsi="宋体" w:cs="微软雅黑" w:hint="eastAsia"/>
              </w:rPr>
            </w:pPr>
            <w:r w:rsidRPr="00442262">
              <w:rPr>
                <w:rFonts w:ascii="宋体" w:hAnsi="宋体" w:cs="微软雅黑" w:hint="eastAsia"/>
                <w:kern w:val="0"/>
                <w:lang w:bidi="ar"/>
              </w:rPr>
              <w:t>服务配置组</w:t>
            </w:r>
          </w:p>
        </w:tc>
        <w:tc>
          <w:tcPr>
            <w:tcW w:w="3878" w:type="pct"/>
            <w:tcBorders>
              <w:top w:val="single" w:sz="4" w:space="0" w:color="000000"/>
              <w:left w:val="nil"/>
              <w:bottom w:val="single" w:sz="4" w:space="0" w:color="000000"/>
              <w:right w:val="single" w:sz="4" w:space="0" w:color="000000"/>
            </w:tcBorders>
            <w:shd w:val="clear" w:color="auto" w:fill="D9D9D9"/>
            <w:noWrap/>
            <w:vAlign w:val="center"/>
          </w:tcPr>
          <w:p w:rsidR="00AC6467" w:rsidRPr="00442262" w:rsidRDefault="00AC6467" w:rsidP="00FE59D6">
            <w:pPr>
              <w:ind w:firstLineChars="0" w:firstLine="0"/>
              <w:rPr>
                <w:rFonts w:ascii="宋体" w:hAnsi="宋体" w:cs="微软雅黑" w:hint="eastAsia"/>
              </w:rPr>
            </w:pPr>
          </w:p>
        </w:tc>
      </w:tr>
      <w:tr w:rsidR="00AC6467" w:rsidRPr="00442262" w:rsidTr="00FE59D6">
        <w:trPr>
          <w:trHeight w:val="23"/>
        </w:trPr>
        <w:tc>
          <w:tcPr>
            <w:tcW w:w="410" w:type="pct"/>
            <w:tcBorders>
              <w:top w:val="nil"/>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bCs/>
              </w:rPr>
            </w:pPr>
            <w:r w:rsidRPr="00442262">
              <w:rPr>
                <w:rFonts w:ascii="宋体" w:hAnsi="宋体" w:cs="微软雅黑" w:hint="eastAsia"/>
                <w:bCs/>
                <w:kern w:val="0"/>
                <w:lang w:bidi="ar"/>
              </w:rPr>
              <w:t>1</w:t>
            </w:r>
          </w:p>
        </w:tc>
        <w:tc>
          <w:tcPr>
            <w:tcW w:w="712" w:type="pct"/>
            <w:tcBorders>
              <w:top w:val="nil"/>
              <w:left w:val="single" w:sz="4" w:space="0" w:color="000000"/>
              <w:bottom w:val="single" w:sz="4" w:space="0" w:color="000000"/>
              <w:right w:val="single" w:sz="4" w:space="0" w:color="000000"/>
            </w:tcBorders>
            <w:vAlign w:val="center"/>
          </w:tcPr>
          <w:p w:rsidR="00AC6467" w:rsidRPr="00442262" w:rsidRDefault="00AC6467" w:rsidP="00FE59D6">
            <w:pPr>
              <w:widowControl/>
              <w:ind w:firstLineChars="0" w:firstLine="0"/>
              <w:jc w:val="center"/>
              <w:textAlignment w:val="center"/>
              <w:rPr>
                <w:rFonts w:ascii="宋体" w:hAnsi="宋体" w:cs="微软雅黑" w:hint="eastAsia"/>
                <w:bCs/>
              </w:rPr>
            </w:pPr>
            <w:r w:rsidRPr="00442262">
              <w:rPr>
                <w:rFonts w:ascii="宋体" w:hAnsi="宋体" w:cs="微软雅黑" w:hint="eastAsia"/>
                <w:bCs/>
                <w:kern w:val="0"/>
                <w:lang w:bidi="ar"/>
              </w:rPr>
              <w:t>基础维保服务</w:t>
            </w:r>
          </w:p>
        </w:tc>
        <w:tc>
          <w:tcPr>
            <w:tcW w:w="3878" w:type="pct"/>
            <w:tcBorders>
              <w:top w:val="nil"/>
              <w:left w:val="single" w:sz="4" w:space="0" w:color="000000"/>
              <w:bottom w:val="single" w:sz="4" w:space="0" w:color="000000"/>
              <w:right w:val="single" w:sz="4" w:space="0" w:color="000000"/>
            </w:tcBorders>
            <w:vAlign w:val="center"/>
          </w:tcPr>
          <w:p w:rsidR="00AC6467" w:rsidRPr="00442262" w:rsidRDefault="00AC6467" w:rsidP="00FE59D6">
            <w:pPr>
              <w:ind w:firstLineChars="0" w:firstLine="0"/>
              <w:jc w:val="left"/>
              <w:rPr>
                <w:rFonts w:ascii="宋体" w:hAnsi="宋体" w:cs="微软雅黑" w:hint="eastAsia"/>
                <w:b/>
                <w:bCs/>
              </w:rPr>
            </w:pPr>
            <w:r w:rsidRPr="00442262">
              <w:rPr>
                <w:rFonts w:ascii="宋体" w:hAnsi="宋体" w:cs="微软雅黑" w:hint="eastAsia"/>
                <w:kern w:val="0"/>
                <w:lang w:bidi="ar"/>
              </w:rPr>
              <w:t>远程技术支持、远程问题处理、在线技术支持、软件更新支持、标准保修</w:t>
            </w:r>
          </w:p>
        </w:tc>
      </w:tr>
    </w:tbl>
    <w:p w:rsidR="00AC6467" w:rsidRPr="00442262" w:rsidRDefault="00AC6467" w:rsidP="00AC6467">
      <w:pPr>
        <w:ind w:firstLineChars="0" w:firstLine="0"/>
        <w:rPr>
          <w:rFonts w:hint="eastAsia"/>
          <w:b/>
          <w:sz w:val="40"/>
        </w:rPr>
      </w:pPr>
      <w:r w:rsidRPr="00442262">
        <w:rPr>
          <w:rFonts w:hint="eastAsia"/>
          <w:b/>
          <w:sz w:val="40"/>
        </w:rPr>
        <w:t>注：以上系统需提供至少两年，硬件产品需提供至少三年免费保修及维护服务（需提供承诺函加盖供应商公章）</w:t>
      </w:r>
    </w:p>
    <w:p w:rsidR="00AC6467" w:rsidRPr="00442262" w:rsidRDefault="00AC6467" w:rsidP="00AC6467">
      <w:pPr>
        <w:ind w:left="240" w:firstLineChars="0" w:firstLine="0"/>
        <w:rPr>
          <w:rFonts w:hint="eastAsia"/>
        </w:rPr>
      </w:pPr>
    </w:p>
    <w:p w:rsidR="00AC6467" w:rsidRPr="00442262" w:rsidRDefault="00AC6467" w:rsidP="00AC6467">
      <w:pPr>
        <w:pStyle w:val="11"/>
        <w:spacing w:after="240"/>
        <w:ind w:firstLine="440"/>
        <w:jc w:val="center"/>
        <w:rPr>
          <w:rFonts w:ascii="华文中宋" w:eastAsia="华文中宋" w:hAnsi="华文中宋" w:hint="eastAsia"/>
          <w:b w:val="0"/>
          <w:sz w:val="44"/>
          <w:szCs w:val="44"/>
        </w:rPr>
      </w:pPr>
      <w:r w:rsidRPr="00442262">
        <w:rPr>
          <w:rFonts w:ascii="华文中宋" w:eastAsia="华文中宋" w:hAnsi="华文中宋"/>
          <w:sz w:val="44"/>
          <w:szCs w:val="44"/>
          <w:shd w:val="clear" w:color="auto" w:fill="FFFFFF"/>
        </w:rPr>
        <w:br w:type="page"/>
      </w:r>
      <w:bookmarkStart w:id="18" w:name="_Toc108105215"/>
      <w:r w:rsidRPr="00442262">
        <w:rPr>
          <w:rFonts w:ascii="华文中宋" w:eastAsia="华文中宋" w:hAnsi="华文中宋" w:hint="eastAsia"/>
          <w:sz w:val="44"/>
          <w:szCs w:val="44"/>
          <w:shd w:val="clear" w:color="auto" w:fill="FFFFFF"/>
        </w:rPr>
        <w:lastRenderedPageBreak/>
        <w:t>B包：急诊医学临床信息系统建设项目监理服务</w:t>
      </w:r>
      <w:bookmarkEnd w:id="18"/>
    </w:p>
    <w:p w:rsidR="00AC6467" w:rsidRPr="00442262" w:rsidRDefault="00AC6467" w:rsidP="00AC6467">
      <w:pPr>
        <w:pStyle w:val="a"/>
        <w:spacing w:line="358" w:lineRule="auto"/>
        <w:ind w:left="0" w:firstLine="0"/>
        <w:contextualSpacing/>
        <w:rPr>
          <w:rFonts w:hint="eastAsia"/>
        </w:rPr>
      </w:pPr>
      <w:r w:rsidRPr="00442262">
        <w:rPr>
          <w:rFonts w:hint="eastAsia"/>
        </w:rPr>
        <w:t>项目名称</w:t>
      </w:r>
    </w:p>
    <w:p w:rsidR="00AC6467" w:rsidRPr="00442262" w:rsidRDefault="00AC6467" w:rsidP="00AC6467">
      <w:pPr>
        <w:shd w:val="clear" w:color="auto" w:fill="FFFFFF"/>
        <w:snapToGrid w:val="0"/>
        <w:spacing w:line="358" w:lineRule="auto"/>
        <w:ind w:firstLineChars="200" w:firstLine="480"/>
        <w:contextualSpacing/>
        <w:rPr>
          <w:rFonts w:ascii="宋体" w:hAnsi="宋体" w:hint="eastAsia"/>
        </w:rPr>
      </w:pPr>
      <w:r w:rsidRPr="00442262">
        <w:rPr>
          <w:rFonts w:ascii="宋体" w:hAnsi="宋体" w:hint="eastAsia"/>
        </w:rPr>
        <w:t>急诊医学临床信息系统建设项目监理服务</w:t>
      </w:r>
    </w:p>
    <w:p w:rsidR="00AC6467" w:rsidRPr="00442262" w:rsidRDefault="00AC6467" w:rsidP="00AC6467">
      <w:pPr>
        <w:pStyle w:val="a"/>
        <w:spacing w:line="358" w:lineRule="auto"/>
        <w:ind w:left="0" w:firstLine="0"/>
        <w:contextualSpacing/>
        <w:rPr>
          <w:rFonts w:hint="eastAsia"/>
        </w:rPr>
      </w:pPr>
      <w:r w:rsidRPr="00442262">
        <w:rPr>
          <w:rFonts w:hint="eastAsia"/>
        </w:rPr>
        <w:t>监理内容</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rPr>
        <w:t>监理</w:t>
      </w:r>
      <w:r w:rsidRPr="00442262">
        <w:rPr>
          <w:rFonts w:ascii="宋体" w:hAnsi="宋体" w:hint="eastAsia"/>
        </w:rPr>
        <w:t>内容</w:t>
      </w:r>
      <w:r w:rsidRPr="00442262">
        <w:rPr>
          <w:rFonts w:ascii="宋体" w:hAnsi="宋体"/>
        </w:rPr>
        <w:t>为</w:t>
      </w:r>
      <w:r w:rsidRPr="00442262">
        <w:rPr>
          <w:rFonts w:ascii="宋体" w:hAnsi="宋体" w:hint="eastAsia"/>
        </w:rPr>
        <w:t>急诊医学临床信息系统建设项目监理服务</w:t>
      </w:r>
      <w:r w:rsidRPr="00442262">
        <w:rPr>
          <w:rFonts w:ascii="宋体" w:hAnsi="宋体"/>
        </w:rPr>
        <w:t>项目</w:t>
      </w:r>
      <w:r w:rsidRPr="00442262">
        <w:rPr>
          <w:rFonts w:ascii="宋体" w:hAnsi="宋体" w:hint="eastAsia"/>
        </w:rPr>
        <w:t>的全部建设内容。</w:t>
      </w:r>
    </w:p>
    <w:p w:rsidR="00AC6467" w:rsidRPr="00442262" w:rsidRDefault="00AC6467" w:rsidP="00AC6467">
      <w:pPr>
        <w:pStyle w:val="a"/>
        <w:spacing w:line="358" w:lineRule="auto"/>
        <w:contextualSpacing/>
      </w:pPr>
      <w:r w:rsidRPr="00442262">
        <w:rPr>
          <w:rFonts w:hint="eastAsia"/>
        </w:rPr>
        <w:t>监理技术要求</w:t>
      </w:r>
      <w:bookmarkStart w:id="19" w:name="_Toc282026962"/>
    </w:p>
    <w:bookmarkEnd w:id="19"/>
    <w:p w:rsidR="00AC6467" w:rsidRPr="00442262" w:rsidRDefault="00AC6467" w:rsidP="00AC6467">
      <w:pPr>
        <w:pStyle w:val="a0"/>
        <w:spacing w:line="358" w:lineRule="auto"/>
        <w:ind w:left="0" w:firstLineChars="50" w:firstLine="120"/>
        <w:contextualSpacing/>
        <w:rPr>
          <w:b/>
          <w:sz w:val="24"/>
        </w:rPr>
      </w:pPr>
      <w:r w:rsidRPr="00442262">
        <w:rPr>
          <w:rFonts w:hint="eastAsia"/>
          <w:b/>
          <w:sz w:val="24"/>
        </w:rPr>
        <w:t>监理服务周期</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rPr>
        <w:t>本项目</w:t>
      </w:r>
      <w:r w:rsidRPr="00442262">
        <w:rPr>
          <w:rFonts w:ascii="宋体" w:hAnsi="宋体" w:hint="eastAsia"/>
        </w:rPr>
        <w:t>监理服务周期</w:t>
      </w:r>
      <w:r w:rsidRPr="00442262">
        <w:rPr>
          <w:rFonts w:ascii="宋体" w:hAnsi="宋体"/>
        </w:rPr>
        <w:t>自签订合同之日起</w:t>
      </w:r>
      <w:r w:rsidRPr="00442262">
        <w:rPr>
          <w:rFonts w:ascii="宋体" w:hAnsi="宋体" w:hint="eastAsia"/>
        </w:rPr>
        <w:t>，至建设项目完成竣工</w:t>
      </w:r>
      <w:r w:rsidRPr="00442262">
        <w:rPr>
          <w:rFonts w:ascii="宋体" w:hAnsi="宋体"/>
        </w:rPr>
        <w:t>验收。</w:t>
      </w:r>
      <w:bookmarkStart w:id="20" w:name="_Toc282026963"/>
    </w:p>
    <w:p w:rsidR="00AC6467" w:rsidRPr="00442262" w:rsidRDefault="00AC6467" w:rsidP="00AC6467">
      <w:pPr>
        <w:pStyle w:val="a0"/>
        <w:spacing w:line="358" w:lineRule="auto"/>
        <w:ind w:left="0" w:firstLineChars="50" w:firstLine="120"/>
        <w:contextualSpacing/>
        <w:rPr>
          <w:b/>
          <w:sz w:val="24"/>
        </w:rPr>
      </w:pPr>
      <w:r w:rsidRPr="00442262">
        <w:rPr>
          <w:rFonts w:hint="eastAsia"/>
          <w:b/>
          <w:sz w:val="24"/>
        </w:rPr>
        <w:t>监理范围</w:t>
      </w:r>
      <w:bookmarkEnd w:id="20"/>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重点对项目建设过程中设备/材料的采购、设备安装调试、系统集成、软件开发及应用技术培训、试运行、测试、验收等全过程进行监督管理，从硬件监理、软件监理、系统集成监理等三个方面梳理该项目建设的工程监理应如何通过切实有效方式、方法、手段达到建设方所要求的深度、广度，最终实现工程监理的目标。实现对质量、进度、经费、变更的控制及合同管理和文档管理。当工程质量或工期出现问题或严重偏离计划时，应及时指出，并提出对策建议，同时督促承建单位尽快采取措施。</w:t>
      </w:r>
      <w:bookmarkStart w:id="21" w:name="_Toc282026964"/>
    </w:p>
    <w:p w:rsidR="00AC6467" w:rsidRPr="00442262" w:rsidRDefault="00AC6467" w:rsidP="00AC6467">
      <w:pPr>
        <w:pStyle w:val="a0"/>
        <w:spacing w:line="358" w:lineRule="auto"/>
        <w:ind w:left="0" w:firstLineChars="50" w:firstLine="120"/>
        <w:contextualSpacing/>
        <w:rPr>
          <w:b/>
          <w:sz w:val="24"/>
        </w:rPr>
      </w:pPr>
      <w:r w:rsidRPr="00442262">
        <w:rPr>
          <w:rFonts w:hint="eastAsia"/>
          <w:b/>
          <w:sz w:val="24"/>
        </w:rPr>
        <w:t>监理目标控制方案</w:t>
      </w:r>
      <w:bookmarkEnd w:id="21"/>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以工程建设合同、监理委托合同、国家（GB/T19668.1-19668.6《信息化工程监理规范》及有关法规、技术规范与标准、项目建设单位需求为依据，通过专业的控制手段，协助建设单位全面地进行技术咨询和技术监督，对工程全过程进行监督、管理、指导、评价，并采取相应的组织措施、技术措施、经济措施和合同措施，确保建设行为合法、合理、科学、经济，使建设进度、投资、质量达到建设合同规定的目标。</w:t>
      </w:r>
    </w:p>
    <w:p w:rsidR="00AC6467" w:rsidRPr="00442262" w:rsidRDefault="00AC6467" w:rsidP="00AC6467">
      <w:pPr>
        <w:pStyle w:val="10"/>
        <w:spacing w:line="358" w:lineRule="auto"/>
        <w:ind w:left="0" w:firstLineChars="300" w:firstLine="720"/>
        <w:contextualSpacing/>
        <w:rPr>
          <w:color w:val="auto"/>
        </w:rPr>
      </w:pPr>
      <w:r w:rsidRPr="00442262">
        <w:rPr>
          <w:rFonts w:hint="eastAsia"/>
          <w:color w:val="auto"/>
        </w:rPr>
        <w:t>监理质量目标控制</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监理质量目标控制是监理技术服务的核心所在，也是监理单位综合实力的最</w:t>
      </w:r>
      <w:r w:rsidRPr="00442262">
        <w:rPr>
          <w:rFonts w:ascii="宋体" w:hAnsi="宋体" w:hint="eastAsia"/>
        </w:rPr>
        <w:lastRenderedPageBreak/>
        <w:t>好反映，所以做好监理质量目标控制方案，确保本项目建设质量能达到建设单位要求的质量目标。</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确保本项目建设质量达到工程合同中规定的功能、技术参数等目标。</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确保工程建设中的设备和各个节点满足相关国家（GB/T19668.1-19668.6《信息化工程监理规范》或行业质量标准和技术标准，按照承建合同要求进行基于总体方案的细化设计、开发、安装、调试和运行；系统集成和软件开发过程涉及用户需求调研分析、概要设计、详细设计、系统实现、系统测试和系统运行等比较复杂、制约因素多的工作内容，应该成为质量控制的重点；深化设计方案的确定、开发平台选定，也要进行充分论证。</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要求监理在整个工程实施过程中做好对工程质量的事前控制，事中监督和事后评估，以确保工程质量合格。</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供应商应针对本项目建设中软硬件设备采购、设备安装调试、系统集成、软件开发、工程培训等提出工程监理的质量控制原则、方法、措施、工作流程和目标。</w:t>
      </w:r>
    </w:p>
    <w:p w:rsidR="00AC6467" w:rsidRPr="00442262" w:rsidRDefault="00AC6467" w:rsidP="00AC6467">
      <w:pPr>
        <w:pStyle w:val="10"/>
        <w:spacing w:line="358" w:lineRule="auto"/>
        <w:ind w:left="0" w:firstLineChars="300" w:firstLine="720"/>
        <w:contextualSpacing/>
        <w:rPr>
          <w:color w:val="auto"/>
        </w:rPr>
      </w:pPr>
      <w:r w:rsidRPr="00442262">
        <w:rPr>
          <w:rFonts w:hint="eastAsia"/>
          <w:color w:val="auto"/>
        </w:rPr>
        <w:t>监理进度目标控制</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确保本项目按合同规定的工期完工。</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依据合同所约定的工期目标，在确保质量和安全的原则下，采用动态的控制方法，对进度进行主动控制，确保项目按规定的工期完工。</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通过对本项目概要设计的分析、研究，提出针对本项目建设的、有代表性的信息工程监理进度控制的主要原则、方法、内容、措施、工作流程和目标。</w:t>
      </w:r>
    </w:p>
    <w:p w:rsidR="00AC6467" w:rsidRPr="00442262" w:rsidRDefault="00AC6467" w:rsidP="00AC6467">
      <w:pPr>
        <w:pStyle w:val="10"/>
        <w:spacing w:line="358" w:lineRule="auto"/>
        <w:ind w:left="0" w:firstLineChars="300" w:firstLine="720"/>
        <w:contextualSpacing/>
        <w:rPr>
          <w:color w:val="auto"/>
        </w:rPr>
      </w:pPr>
      <w:r w:rsidRPr="00442262">
        <w:rPr>
          <w:rFonts w:hint="eastAsia"/>
          <w:color w:val="auto"/>
        </w:rPr>
        <w:t>监理投资目标控制</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协助用户控制本项目建设总投资在项目预算及审计范围内，减少项目建设中的额外开支。</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以项目建设方和承建单位实际签订的合同金额为准，确保项目费用控制在合同规定的范围内。</w:t>
      </w:r>
      <w:bookmarkStart w:id="22" w:name="_Toc282026965"/>
    </w:p>
    <w:p w:rsidR="00AC6467" w:rsidRPr="00442262" w:rsidRDefault="00AC6467" w:rsidP="00AC6467">
      <w:pPr>
        <w:pStyle w:val="10"/>
        <w:spacing w:line="358" w:lineRule="auto"/>
        <w:ind w:left="0" w:firstLineChars="300" w:firstLine="720"/>
        <w:contextualSpacing/>
        <w:rPr>
          <w:color w:val="auto"/>
        </w:rPr>
      </w:pPr>
      <w:r w:rsidRPr="00442262">
        <w:rPr>
          <w:rFonts w:hint="eastAsia"/>
          <w:color w:val="auto"/>
        </w:rPr>
        <w:t>监理项目变更控制</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协助用户对本项目的整体进行工期进度、资金、技术等方面进行变更管理、审核。</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以项目建设方和承建单位的可研、招投标文件，以及签订的合同建设内容为监理依据，确保项目实施控制在规定的范围内没有遗漏，如有则需进行变更流程。</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lastRenderedPageBreak/>
        <w:t>在项目建设中，合理减少项目变更，保护建设单位的经济利益。</w:t>
      </w:r>
    </w:p>
    <w:p w:rsidR="00AC6467" w:rsidRPr="00442262" w:rsidRDefault="00AC6467" w:rsidP="00AC6467">
      <w:pPr>
        <w:pStyle w:val="a0"/>
        <w:spacing w:line="358" w:lineRule="auto"/>
        <w:ind w:left="0" w:firstLineChars="50" w:firstLine="120"/>
        <w:contextualSpacing/>
        <w:rPr>
          <w:b/>
          <w:sz w:val="24"/>
        </w:rPr>
      </w:pPr>
      <w:r w:rsidRPr="00442262">
        <w:rPr>
          <w:rFonts w:hint="eastAsia"/>
          <w:b/>
          <w:sz w:val="24"/>
        </w:rPr>
        <w:t>工程监理重点难点分析</w:t>
      </w:r>
      <w:bookmarkEnd w:id="22"/>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供应商应根据</w:t>
      </w:r>
      <w:r w:rsidRPr="00442262">
        <w:rPr>
          <w:rFonts w:ascii="宋体" w:hAnsi="宋体"/>
        </w:rPr>
        <w:fldChar w:fldCharType="begin"/>
      </w:r>
      <w:r w:rsidRPr="00442262">
        <w:rPr>
          <w:rFonts w:ascii="宋体" w:hAnsi="宋体"/>
        </w:rPr>
        <w:instrText>TITLE   \* MERGEFORMAT</w:instrText>
      </w:r>
      <w:r w:rsidRPr="00442262">
        <w:rPr>
          <w:rFonts w:ascii="宋体" w:hAnsi="宋体"/>
        </w:rPr>
        <w:fldChar w:fldCharType="separate"/>
      </w:r>
      <w:r w:rsidRPr="00442262">
        <w:rPr>
          <w:rFonts w:ascii="宋体" w:hAnsi="宋体" w:hint="eastAsia"/>
        </w:rPr>
        <w:t>本项目</w:t>
      </w:r>
      <w:r w:rsidRPr="00442262">
        <w:rPr>
          <w:rFonts w:ascii="宋体" w:hAnsi="宋体"/>
        </w:rPr>
        <w:fldChar w:fldCharType="end"/>
      </w:r>
      <w:r w:rsidRPr="00442262">
        <w:rPr>
          <w:rFonts w:ascii="宋体" w:hAnsi="宋体" w:hint="eastAsia"/>
        </w:rPr>
        <w:t>建设的特点，从实际出发分析本项目监理工作的重点、难点，并根据分析的结果制定相应的监理工作规划、对策和策略，以便日后有针对性的开展建设工程的监理服务工作。</w:t>
      </w:r>
      <w:bookmarkStart w:id="23" w:name="_Toc282026966"/>
    </w:p>
    <w:p w:rsidR="00AC6467" w:rsidRPr="00442262" w:rsidRDefault="00AC6467" w:rsidP="00F76775">
      <w:pPr>
        <w:numPr>
          <w:ilvl w:val="0"/>
          <w:numId w:val="16"/>
        </w:numPr>
        <w:shd w:val="clear" w:color="auto" w:fill="FFFFFF"/>
        <w:snapToGrid w:val="0"/>
        <w:spacing w:line="358" w:lineRule="auto"/>
        <w:ind w:left="0" w:firstLineChars="300" w:firstLine="720"/>
        <w:contextualSpacing/>
        <w:rPr>
          <w:rFonts w:ascii="宋体" w:hAnsi="宋体"/>
        </w:rPr>
      </w:pPr>
      <w:r w:rsidRPr="00442262">
        <w:rPr>
          <w:rFonts w:ascii="宋体" w:hAnsi="宋体" w:hint="eastAsia"/>
        </w:rPr>
        <w:t>项目组织及总体技术方案的质量控制</w:t>
      </w:r>
    </w:p>
    <w:p w:rsidR="00AC6467" w:rsidRPr="00442262" w:rsidRDefault="00AC6467" w:rsidP="00F76775">
      <w:pPr>
        <w:numPr>
          <w:ilvl w:val="0"/>
          <w:numId w:val="13"/>
        </w:numPr>
        <w:spacing w:line="358" w:lineRule="auto"/>
        <w:ind w:left="0" w:firstLineChars="200" w:firstLine="480"/>
        <w:contextualSpacing/>
        <w:rPr>
          <w:rFonts w:ascii="宋体" w:hAnsi="宋体"/>
        </w:rPr>
      </w:pPr>
      <w:r w:rsidRPr="00442262">
        <w:rPr>
          <w:rFonts w:ascii="宋体" w:hAnsi="宋体" w:hint="eastAsia"/>
        </w:rPr>
        <w:t>协助审查项目建设方的投标书、合同及实施方案；</w:t>
      </w:r>
    </w:p>
    <w:p w:rsidR="00AC6467" w:rsidRPr="00442262" w:rsidRDefault="00AC6467" w:rsidP="00F76775">
      <w:pPr>
        <w:numPr>
          <w:ilvl w:val="0"/>
          <w:numId w:val="13"/>
        </w:numPr>
        <w:spacing w:line="358" w:lineRule="auto"/>
        <w:ind w:left="0" w:firstLineChars="200" w:firstLine="480"/>
        <w:contextualSpacing/>
        <w:rPr>
          <w:rFonts w:ascii="宋体" w:hAnsi="宋体"/>
        </w:rPr>
      </w:pPr>
      <w:r w:rsidRPr="00442262">
        <w:rPr>
          <w:rFonts w:ascii="宋体" w:hAnsi="宋体" w:hint="eastAsia"/>
        </w:rPr>
        <w:t>在技术上、经济上、性能上和风险上进行分析和评估，为采购人提供建议；</w:t>
      </w:r>
    </w:p>
    <w:p w:rsidR="00AC6467" w:rsidRPr="00442262" w:rsidRDefault="00AC6467" w:rsidP="00F76775">
      <w:pPr>
        <w:numPr>
          <w:ilvl w:val="0"/>
          <w:numId w:val="13"/>
        </w:numPr>
        <w:spacing w:line="358" w:lineRule="auto"/>
        <w:ind w:left="0" w:firstLineChars="200" w:firstLine="480"/>
        <w:contextualSpacing/>
        <w:rPr>
          <w:rFonts w:ascii="宋体" w:hAnsi="宋体"/>
        </w:rPr>
      </w:pPr>
      <w:r w:rsidRPr="00442262">
        <w:rPr>
          <w:rFonts w:ascii="宋体" w:hAnsi="宋体" w:hint="eastAsia"/>
        </w:rPr>
        <w:t>协助审查项目建设方提交的组织实施方案和项目计划等相关文档；</w:t>
      </w:r>
    </w:p>
    <w:p w:rsidR="00AC6467" w:rsidRPr="00442262" w:rsidRDefault="00AC6467" w:rsidP="00F76775">
      <w:pPr>
        <w:numPr>
          <w:ilvl w:val="0"/>
          <w:numId w:val="13"/>
        </w:numPr>
        <w:spacing w:line="358" w:lineRule="auto"/>
        <w:ind w:left="0" w:firstLineChars="200" w:firstLine="480"/>
        <w:contextualSpacing/>
        <w:rPr>
          <w:rFonts w:ascii="宋体" w:hAnsi="宋体"/>
        </w:rPr>
      </w:pPr>
      <w:r w:rsidRPr="00442262">
        <w:rPr>
          <w:rFonts w:ascii="宋体" w:hAnsi="宋体" w:hint="eastAsia"/>
        </w:rPr>
        <w:t>协助审查项目建设方的工程质量保证计划及质量控制体系；</w:t>
      </w:r>
    </w:p>
    <w:p w:rsidR="00AC6467" w:rsidRPr="00442262" w:rsidRDefault="00AC6467" w:rsidP="00F76775">
      <w:pPr>
        <w:numPr>
          <w:ilvl w:val="0"/>
          <w:numId w:val="13"/>
        </w:numPr>
        <w:spacing w:line="358" w:lineRule="auto"/>
        <w:ind w:left="0" w:firstLineChars="200" w:firstLine="480"/>
        <w:contextualSpacing/>
        <w:rPr>
          <w:rFonts w:ascii="宋体" w:hAnsi="宋体"/>
        </w:rPr>
      </w:pPr>
      <w:r w:rsidRPr="00442262">
        <w:rPr>
          <w:rFonts w:ascii="宋体" w:hAnsi="宋体" w:hint="eastAsia"/>
        </w:rPr>
        <w:t>参与制定项目质量控制的关键节点及关键路径。</w:t>
      </w:r>
    </w:p>
    <w:p w:rsidR="00AC6467" w:rsidRPr="00442262" w:rsidRDefault="00AC6467" w:rsidP="00F76775">
      <w:pPr>
        <w:numPr>
          <w:ilvl w:val="0"/>
          <w:numId w:val="16"/>
        </w:numPr>
        <w:shd w:val="clear" w:color="auto" w:fill="FFFFFF"/>
        <w:snapToGrid w:val="0"/>
        <w:spacing w:line="358" w:lineRule="auto"/>
        <w:ind w:left="0" w:firstLineChars="300" w:firstLine="720"/>
        <w:contextualSpacing/>
        <w:rPr>
          <w:rFonts w:ascii="宋体" w:hAnsi="宋体"/>
        </w:rPr>
      </w:pPr>
      <w:r w:rsidRPr="00442262">
        <w:rPr>
          <w:rFonts w:ascii="宋体" w:hAnsi="宋体" w:hint="eastAsia"/>
        </w:rPr>
        <w:t>项目质量控制</w:t>
      </w:r>
    </w:p>
    <w:p w:rsidR="00AC6467" w:rsidRPr="00442262" w:rsidRDefault="00AC6467" w:rsidP="00F76775">
      <w:pPr>
        <w:pStyle w:val="16"/>
        <w:numPr>
          <w:ilvl w:val="0"/>
          <w:numId w:val="15"/>
        </w:numPr>
        <w:spacing w:line="358" w:lineRule="auto"/>
        <w:ind w:left="0" w:firstLineChars="200" w:firstLine="480"/>
        <w:contextualSpacing/>
      </w:pPr>
      <w:r w:rsidRPr="00442262">
        <w:rPr>
          <w:rFonts w:hint="eastAsia"/>
        </w:rPr>
        <w:t>组织措施：建立质量管理系统，完善职责分工及有关质量监督制度，落实质量控制责任。</w:t>
      </w:r>
    </w:p>
    <w:p w:rsidR="00AC6467" w:rsidRPr="00442262" w:rsidRDefault="00AC6467" w:rsidP="00F76775">
      <w:pPr>
        <w:pStyle w:val="16"/>
        <w:numPr>
          <w:ilvl w:val="0"/>
          <w:numId w:val="15"/>
        </w:numPr>
        <w:spacing w:line="358" w:lineRule="auto"/>
        <w:ind w:left="0" w:firstLineChars="200" w:firstLine="480"/>
        <w:contextualSpacing/>
      </w:pPr>
      <w:r w:rsidRPr="00442262">
        <w:rPr>
          <w:rFonts w:hint="eastAsia"/>
        </w:rPr>
        <w:t>系统集成质量控制</w:t>
      </w:r>
    </w:p>
    <w:p w:rsidR="00AC6467" w:rsidRPr="00442262" w:rsidRDefault="00AC6467" w:rsidP="00F76775">
      <w:pPr>
        <w:numPr>
          <w:ilvl w:val="0"/>
          <w:numId w:val="29"/>
        </w:numPr>
        <w:spacing w:line="358" w:lineRule="auto"/>
        <w:ind w:left="0" w:firstLineChars="400" w:firstLine="960"/>
        <w:contextualSpacing/>
        <w:rPr>
          <w:rFonts w:ascii="宋体" w:hAnsi="宋体"/>
        </w:rPr>
      </w:pPr>
      <w:r w:rsidRPr="00442262">
        <w:rPr>
          <w:rFonts w:ascii="宋体" w:hAnsi="宋体" w:hint="eastAsia"/>
        </w:rPr>
        <w:t>审核系统总集成方案；</w:t>
      </w:r>
    </w:p>
    <w:p w:rsidR="00AC6467" w:rsidRPr="00442262" w:rsidRDefault="00AC6467" w:rsidP="00F76775">
      <w:pPr>
        <w:numPr>
          <w:ilvl w:val="0"/>
          <w:numId w:val="29"/>
        </w:numPr>
        <w:spacing w:line="358" w:lineRule="auto"/>
        <w:ind w:left="0" w:firstLineChars="400" w:firstLine="960"/>
        <w:contextualSpacing/>
        <w:rPr>
          <w:rFonts w:ascii="宋体" w:hAnsi="宋体"/>
        </w:rPr>
      </w:pPr>
      <w:r w:rsidRPr="00442262">
        <w:rPr>
          <w:rFonts w:ascii="宋体" w:hAnsi="宋体" w:hint="eastAsia"/>
        </w:rPr>
        <w:t>对采购的硬件设备及网络环境的综合质量进行检验、测试和验收；</w:t>
      </w:r>
    </w:p>
    <w:p w:rsidR="00AC6467" w:rsidRPr="00442262" w:rsidRDefault="00AC6467" w:rsidP="00F76775">
      <w:pPr>
        <w:numPr>
          <w:ilvl w:val="0"/>
          <w:numId w:val="29"/>
        </w:numPr>
        <w:spacing w:line="358" w:lineRule="auto"/>
        <w:ind w:left="0" w:firstLineChars="400" w:firstLine="960"/>
        <w:contextualSpacing/>
        <w:rPr>
          <w:rFonts w:ascii="宋体" w:hAnsi="宋体"/>
        </w:rPr>
      </w:pPr>
      <w:r w:rsidRPr="00442262">
        <w:rPr>
          <w:rFonts w:ascii="宋体" w:hAnsi="宋体" w:hint="eastAsia"/>
        </w:rPr>
        <w:t>参与制定系统验收大纲；</w:t>
      </w:r>
    </w:p>
    <w:p w:rsidR="00AC6467" w:rsidRPr="00442262" w:rsidRDefault="00AC6467" w:rsidP="00F76775">
      <w:pPr>
        <w:numPr>
          <w:ilvl w:val="0"/>
          <w:numId w:val="29"/>
        </w:numPr>
        <w:spacing w:line="358" w:lineRule="auto"/>
        <w:ind w:left="0" w:firstLineChars="400" w:firstLine="960"/>
        <w:contextualSpacing/>
        <w:rPr>
          <w:rFonts w:ascii="宋体" w:hAnsi="宋体"/>
        </w:rPr>
      </w:pPr>
      <w:r w:rsidRPr="00442262">
        <w:rPr>
          <w:rFonts w:ascii="宋体" w:hAnsi="宋体" w:hint="eastAsia"/>
        </w:rPr>
        <w:t>对设备安装、调试进行验收；</w:t>
      </w:r>
    </w:p>
    <w:p w:rsidR="00AC6467" w:rsidRPr="00442262" w:rsidRDefault="00AC6467" w:rsidP="00F76775">
      <w:pPr>
        <w:numPr>
          <w:ilvl w:val="0"/>
          <w:numId w:val="29"/>
        </w:numPr>
        <w:spacing w:line="358" w:lineRule="auto"/>
        <w:ind w:left="0" w:firstLineChars="400" w:firstLine="960"/>
        <w:contextualSpacing/>
        <w:rPr>
          <w:rFonts w:ascii="宋体" w:hAnsi="宋体"/>
        </w:rPr>
      </w:pPr>
      <w:r w:rsidRPr="00442262">
        <w:rPr>
          <w:rFonts w:ascii="宋体" w:hAnsi="宋体" w:hint="eastAsia"/>
        </w:rPr>
        <w:t>对系统进行总体验收。</w:t>
      </w:r>
    </w:p>
    <w:p w:rsidR="00AC6467" w:rsidRPr="00442262" w:rsidRDefault="00AC6467" w:rsidP="00F76775">
      <w:pPr>
        <w:pStyle w:val="16"/>
        <w:numPr>
          <w:ilvl w:val="0"/>
          <w:numId w:val="15"/>
        </w:numPr>
        <w:spacing w:line="358" w:lineRule="auto"/>
        <w:ind w:left="0" w:firstLineChars="200" w:firstLine="480"/>
        <w:contextualSpacing/>
      </w:pPr>
      <w:r w:rsidRPr="00442262">
        <w:rPr>
          <w:rFonts w:hint="eastAsia"/>
        </w:rPr>
        <w:t>人员培训的质量控制</w:t>
      </w:r>
    </w:p>
    <w:p w:rsidR="00AC6467" w:rsidRPr="00442262" w:rsidRDefault="00AC6467" w:rsidP="00F76775">
      <w:pPr>
        <w:numPr>
          <w:ilvl w:val="0"/>
          <w:numId w:val="30"/>
        </w:numPr>
        <w:spacing w:line="358" w:lineRule="auto"/>
        <w:ind w:left="0" w:firstLineChars="400" w:firstLine="960"/>
        <w:contextualSpacing/>
        <w:rPr>
          <w:rFonts w:ascii="宋体" w:hAnsi="宋体"/>
        </w:rPr>
      </w:pPr>
      <w:r w:rsidRPr="00442262">
        <w:rPr>
          <w:rFonts w:ascii="宋体" w:hAnsi="宋体" w:hint="eastAsia"/>
        </w:rPr>
        <w:t>协助审查并确认培训计划，审定培训大纲；</w:t>
      </w:r>
    </w:p>
    <w:p w:rsidR="00AC6467" w:rsidRPr="00442262" w:rsidRDefault="00AC6467" w:rsidP="00F76775">
      <w:pPr>
        <w:numPr>
          <w:ilvl w:val="0"/>
          <w:numId w:val="30"/>
        </w:numPr>
        <w:spacing w:line="358" w:lineRule="auto"/>
        <w:ind w:left="0" w:firstLineChars="400" w:firstLine="960"/>
        <w:contextualSpacing/>
        <w:rPr>
          <w:rFonts w:ascii="宋体" w:hAnsi="宋体"/>
        </w:rPr>
      </w:pPr>
      <w:r w:rsidRPr="00442262">
        <w:rPr>
          <w:rFonts w:ascii="宋体" w:hAnsi="宋体" w:hint="eastAsia"/>
        </w:rPr>
        <w:t>监督审查建设方实施其培训计划，并征求采购人的意见反馈；</w:t>
      </w:r>
    </w:p>
    <w:p w:rsidR="00AC6467" w:rsidRPr="00442262" w:rsidRDefault="00AC6467" w:rsidP="00F76775">
      <w:pPr>
        <w:numPr>
          <w:ilvl w:val="0"/>
          <w:numId w:val="30"/>
        </w:numPr>
        <w:spacing w:line="358" w:lineRule="auto"/>
        <w:ind w:left="0" w:firstLineChars="400" w:firstLine="960"/>
        <w:contextualSpacing/>
        <w:rPr>
          <w:rFonts w:ascii="宋体" w:hAnsi="宋体"/>
        </w:rPr>
      </w:pPr>
      <w:r w:rsidRPr="00442262">
        <w:rPr>
          <w:rFonts w:ascii="宋体" w:hAnsi="宋体" w:hint="eastAsia"/>
        </w:rPr>
        <w:t>监督审查考核工作，评估培训效果；</w:t>
      </w:r>
    </w:p>
    <w:p w:rsidR="00AC6467" w:rsidRPr="00442262" w:rsidRDefault="00AC6467" w:rsidP="00F76775">
      <w:pPr>
        <w:numPr>
          <w:ilvl w:val="0"/>
          <w:numId w:val="30"/>
        </w:numPr>
        <w:spacing w:line="358" w:lineRule="auto"/>
        <w:ind w:left="0" w:firstLineChars="400" w:firstLine="960"/>
        <w:contextualSpacing/>
        <w:rPr>
          <w:rFonts w:ascii="宋体" w:hAnsi="宋体"/>
        </w:rPr>
      </w:pPr>
      <w:r w:rsidRPr="00442262">
        <w:rPr>
          <w:rFonts w:ascii="宋体" w:hAnsi="宋体" w:hint="eastAsia"/>
        </w:rPr>
        <w:t>协助审核并确认培训总结报告。</w:t>
      </w:r>
    </w:p>
    <w:p w:rsidR="00AC6467" w:rsidRPr="00442262" w:rsidRDefault="00AC6467" w:rsidP="00F76775">
      <w:pPr>
        <w:pStyle w:val="16"/>
        <w:numPr>
          <w:ilvl w:val="0"/>
          <w:numId w:val="15"/>
        </w:numPr>
        <w:spacing w:line="358" w:lineRule="auto"/>
        <w:ind w:left="0" w:firstLineChars="200" w:firstLine="480"/>
        <w:contextualSpacing/>
      </w:pPr>
      <w:r w:rsidRPr="00442262">
        <w:rPr>
          <w:rFonts w:hint="eastAsia"/>
        </w:rPr>
        <w:t>文档、资料的质量控制</w:t>
      </w:r>
    </w:p>
    <w:p w:rsidR="00AC6467" w:rsidRPr="00442262" w:rsidRDefault="00AC6467" w:rsidP="00AC6467">
      <w:pPr>
        <w:spacing w:line="358" w:lineRule="auto"/>
        <w:ind w:firstLineChars="0" w:firstLine="480"/>
        <w:contextualSpacing/>
        <w:rPr>
          <w:rFonts w:ascii="宋体" w:hAnsi="宋体"/>
        </w:rPr>
      </w:pPr>
      <w:r w:rsidRPr="00442262">
        <w:rPr>
          <w:rFonts w:ascii="宋体" w:hAnsi="宋体" w:hint="eastAsia"/>
        </w:rPr>
        <w:t>监督审查建设方提供的设备型号、数量、到货时间以及设备的技术资料、系统集成和软件安装在实施过程中所有相关文件的标准性和规范化，在各项目验收时，应监督项目建设方提交符合规定的成套资料，包括印刷本和电子版。</w:t>
      </w:r>
    </w:p>
    <w:p w:rsidR="00AC6467" w:rsidRPr="00442262" w:rsidRDefault="00AC6467" w:rsidP="00AC6467">
      <w:pPr>
        <w:spacing w:line="358" w:lineRule="auto"/>
        <w:ind w:firstLineChars="0" w:firstLine="480"/>
        <w:contextualSpacing/>
        <w:rPr>
          <w:rFonts w:ascii="宋体" w:hAnsi="宋体"/>
        </w:rPr>
      </w:pPr>
      <w:r w:rsidRPr="00442262">
        <w:rPr>
          <w:rFonts w:ascii="宋体" w:hAnsi="宋体" w:hint="eastAsia"/>
        </w:rPr>
        <w:lastRenderedPageBreak/>
        <w:t>对监理项目实施过程中的文档进行标准化、规范化管理，在监理项目验收时，应提交符合规定的监理项目的成套资料，包括印刷本和电子版。</w:t>
      </w:r>
    </w:p>
    <w:p w:rsidR="00AC6467" w:rsidRPr="00442262" w:rsidRDefault="00AC6467" w:rsidP="00F76775">
      <w:pPr>
        <w:numPr>
          <w:ilvl w:val="0"/>
          <w:numId w:val="16"/>
        </w:numPr>
        <w:shd w:val="clear" w:color="auto" w:fill="FFFFFF"/>
        <w:snapToGrid w:val="0"/>
        <w:spacing w:line="358" w:lineRule="auto"/>
        <w:ind w:left="0" w:firstLineChars="300" w:firstLine="720"/>
        <w:contextualSpacing/>
        <w:rPr>
          <w:rFonts w:ascii="宋体" w:hAnsi="宋体"/>
        </w:rPr>
      </w:pPr>
      <w:r w:rsidRPr="00442262">
        <w:rPr>
          <w:rFonts w:ascii="宋体" w:hAnsi="宋体" w:hint="eastAsia"/>
        </w:rPr>
        <w:t>进度协调控制</w:t>
      </w:r>
    </w:p>
    <w:p w:rsidR="00AC6467" w:rsidRPr="00442262" w:rsidRDefault="00AC6467" w:rsidP="00F76775">
      <w:pPr>
        <w:pStyle w:val="16"/>
        <w:numPr>
          <w:ilvl w:val="0"/>
          <w:numId w:val="21"/>
        </w:numPr>
        <w:spacing w:line="358" w:lineRule="auto"/>
        <w:ind w:left="0" w:firstLineChars="200" w:firstLine="480"/>
        <w:contextualSpacing/>
      </w:pPr>
      <w:r w:rsidRPr="00442262">
        <w:rPr>
          <w:rFonts w:hint="eastAsia"/>
        </w:rPr>
        <w:t>组织措施：建立进度控制协调制度，落实进度控制责任。</w:t>
      </w:r>
    </w:p>
    <w:p w:rsidR="00AC6467" w:rsidRPr="00442262" w:rsidRDefault="00AC6467" w:rsidP="00F76775">
      <w:pPr>
        <w:pStyle w:val="16"/>
        <w:numPr>
          <w:ilvl w:val="0"/>
          <w:numId w:val="21"/>
        </w:numPr>
        <w:spacing w:line="358" w:lineRule="auto"/>
        <w:ind w:left="0" w:firstLineChars="200" w:firstLine="480"/>
        <w:contextualSpacing/>
      </w:pPr>
      <w:r w:rsidRPr="00442262">
        <w:rPr>
          <w:rFonts w:hint="eastAsia"/>
        </w:rPr>
        <w:t>编制项目控制进度计划：编制项目总进度计划和网络图。按各子系统实际情况进行编制，包括系统建设开工、设备的采购、设备的安装调试、软件的编制、试运行等各方面内容, 做到既要保证各子系统、各阶段目标的顺利实现，又要保证项目间、阶段间的衔接、统一和协调。</w:t>
      </w:r>
    </w:p>
    <w:p w:rsidR="00AC6467" w:rsidRPr="00442262" w:rsidRDefault="00AC6467" w:rsidP="00F76775">
      <w:pPr>
        <w:pStyle w:val="16"/>
        <w:numPr>
          <w:ilvl w:val="0"/>
          <w:numId w:val="21"/>
        </w:numPr>
        <w:spacing w:line="358" w:lineRule="auto"/>
        <w:ind w:left="0" w:firstLineChars="200" w:firstLine="480"/>
        <w:contextualSpacing/>
      </w:pPr>
      <w:r w:rsidRPr="00442262">
        <w:rPr>
          <w:rFonts w:hint="eastAsia"/>
        </w:rPr>
        <w:t>审查各子系统建设方编制的工作进度计划：分析系统建设进度计划是否能满足合同工期及系统建设总进度计划的要求，特别要对照上阶段计划工程量完成情况进行审查, 对为完成系统建设进度计划所采取的措施是否恰当、设备能否满足要求、管理上有无缺陷进行审查。要根据建设方所能提供的人员及设备性能复核、计算设备能力和人员安排是否满足要求等，分析判断计划是否能落实，审查建设方提出的设备供应计划能否落实。如发现供应计划未落实，应及时报告采购人，要求建设方采取应急措施满足系统建设的需求。</w:t>
      </w:r>
    </w:p>
    <w:p w:rsidR="00AC6467" w:rsidRPr="00442262" w:rsidRDefault="00AC6467" w:rsidP="00F76775">
      <w:pPr>
        <w:pStyle w:val="16"/>
        <w:numPr>
          <w:ilvl w:val="0"/>
          <w:numId w:val="21"/>
        </w:numPr>
        <w:spacing w:line="358" w:lineRule="auto"/>
        <w:ind w:left="0" w:firstLineChars="200" w:firstLine="480"/>
        <w:contextualSpacing/>
      </w:pPr>
      <w:r w:rsidRPr="00442262">
        <w:rPr>
          <w:rFonts w:hint="eastAsia"/>
        </w:rPr>
        <w:t>系统建设进度的现场检查：随时或定期、全面地对进度计划的执行情况跟踪检查，发现问题及时采取有效措施加以解决。加强系统建设准备工作的检查，在工程项目或部分工序实施前，对情况进行检查，要加强检查设备、人员安排、各项措施的落实情况，确保准备工作符合要求，不影响后续工程的进行。</w:t>
      </w:r>
    </w:p>
    <w:p w:rsidR="00AC6467" w:rsidRPr="00442262" w:rsidRDefault="00AC6467" w:rsidP="00F76775">
      <w:pPr>
        <w:pStyle w:val="16"/>
        <w:numPr>
          <w:ilvl w:val="0"/>
          <w:numId w:val="21"/>
        </w:numPr>
        <w:spacing w:line="358" w:lineRule="auto"/>
        <w:ind w:left="0" w:firstLineChars="200" w:firstLine="480"/>
        <w:contextualSpacing/>
      </w:pPr>
      <w:r w:rsidRPr="00442262">
        <w:rPr>
          <w:rFonts w:hint="eastAsia"/>
        </w:rPr>
        <w:t>进度计划的分析与调整: 要保证建设进度与计划进度一致，经常对计划进度与实际进度进行比较分析，发现实际进度与计划进度不符时，即出现进度偏差时，首先分析原因，分析偏差对后续工作的影响程度，并及时通知建设方采取措施，向建设方提出要求和修改计划的指令。</w:t>
      </w:r>
    </w:p>
    <w:p w:rsidR="00AC6467" w:rsidRPr="00442262" w:rsidRDefault="00AC6467" w:rsidP="00F76775">
      <w:pPr>
        <w:numPr>
          <w:ilvl w:val="0"/>
          <w:numId w:val="16"/>
        </w:numPr>
        <w:shd w:val="clear" w:color="auto" w:fill="FFFFFF"/>
        <w:snapToGrid w:val="0"/>
        <w:spacing w:line="358" w:lineRule="auto"/>
        <w:ind w:left="0" w:firstLineChars="300" w:firstLine="720"/>
        <w:contextualSpacing/>
        <w:rPr>
          <w:rFonts w:ascii="宋体" w:hAnsi="宋体"/>
        </w:rPr>
      </w:pPr>
      <w:r w:rsidRPr="00442262">
        <w:rPr>
          <w:rFonts w:ascii="宋体" w:hAnsi="宋体" w:hint="eastAsia"/>
        </w:rPr>
        <w:t>投资控制</w:t>
      </w:r>
    </w:p>
    <w:p w:rsidR="00AC6467" w:rsidRPr="00442262" w:rsidRDefault="00AC6467" w:rsidP="00F76775">
      <w:pPr>
        <w:numPr>
          <w:ilvl w:val="0"/>
          <w:numId w:val="22"/>
        </w:numPr>
        <w:spacing w:line="358" w:lineRule="auto"/>
        <w:ind w:left="0" w:firstLineChars="200" w:firstLine="480"/>
        <w:contextualSpacing/>
        <w:rPr>
          <w:rFonts w:ascii="宋体" w:hAnsi="宋体"/>
        </w:rPr>
      </w:pPr>
      <w:r w:rsidRPr="00442262">
        <w:rPr>
          <w:rFonts w:ascii="宋体" w:hAnsi="宋体" w:hint="eastAsia"/>
        </w:rPr>
        <w:t>组织措施：建立健全项目管理组织，完善职责分工及有关质量项目管理制度，落实投资控制的责任。</w:t>
      </w:r>
    </w:p>
    <w:p w:rsidR="00AC6467" w:rsidRPr="00442262" w:rsidRDefault="00AC6467" w:rsidP="00F76775">
      <w:pPr>
        <w:numPr>
          <w:ilvl w:val="0"/>
          <w:numId w:val="22"/>
        </w:numPr>
        <w:spacing w:line="358" w:lineRule="auto"/>
        <w:ind w:left="0" w:firstLineChars="200" w:firstLine="480"/>
        <w:contextualSpacing/>
        <w:rPr>
          <w:rFonts w:ascii="宋体" w:hAnsi="宋体"/>
        </w:rPr>
      </w:pPr>
      <w:r w:rsidRPr="00442262">
        <w:rPr>
          <w:rFonts w:ascii="宋体" w:hAnsi="宋体" w:hint="eastAsia"/>
        </w:rPr>
        <w:t>审查设计图纸和文件，审查建设方的施工组织设计和各项技术措施，深入了解设计意图，在保证系统建设质量和安全的前提下尽可能优化设计。</w:t>
      </w:r>
    </w:p>
    <w:p w:rsidR="00AC6467" w:rsidRPr="00442262" w:rsidRDefault="00AC6467" w:rsidP="00F76775">
      <w:pPr>
        <w:numPr>
          <w:ilvl w:val="0"/>
          <w:numId w:val="22"/>
        </w:numPr>
        <w:spacing w:line="358" w:lineRule="auto"/>
        <w:ind w:left="0" w:firstLineChars="200" w:firstLine="480"/>
        <w:contextualSpacing/>
        <w:rPr>
          <w:rFonts w:ascii="宋体" w:hAnsi="宋体"/>
        </w:rPr>
      </w:pPr>
      <w:r w:rsidRPr="00442262">
        <w:rPr>
          <w:rFonts w:ascii="宋体" w:hAnsi="宋体" w:hint="eastAsia"/>
        </w:rPr>
        <w:t>严格督促建设方按合同实施，严格控制合同外项目的增加，协助采购人严格控制设计变更，制定设计变更增加工作量的报批制度；及时了解系统建</w:t>
      </w:r>
      <w:r w:rsidRPr="00442262">
        <w:rPr>
          <w:rFonts w:ascii="宋体" w:hAnsi="宋体" w:hint="eastAsia"/>
        </w:rPr>
        <w:lastRenderedPageBreak/>
        <w:t>设情况，协调好各方矛盾，减少索赔事件的发生。对发生的事件严格按合同及法律条款进行处理，认真进行索赔调解。</w:t>
      </w:r>
    </w:p>
    <w:p w:rsidR="00AC6467" w:rsidRPr="00442262" w:rsidRDefault="00AC6467" w:rsidP="00F76775">
      <w:pPr>
        <w:numPr>
          <w:ilvl w:val="0"/>
          <w:numId w:val="16"/>
        </w:numPr>
        <w:shd w:val="clear" w:color="auto" w:fill="FFFFFF"/>
        <w:snapToGrid w:val="0"/>
        <w:spacing w:line="358" w:lineRule="auto"/>
        <w:ind w:left="0" w:firstLineChars="300" w:firstLine="720"/>
        <w:contextualSpacing/>
        <w:rPr>
          <w:rFonts w:ascii="宋体" w:hAnsi="宋体"/>
        </w:rPr>
      </w:pPr>
      <w:r w:rsidRPr="00442262">
        <w:rPr>
          <w:rFonts w:ascii="宋体" w:hAnsi="宋体" w:hint="eastAsia"/>
        </w:rPr>
        <w:t>合同管理</w:t>
      </w:r>
    </w:p>
    <w:p w:rsidR="00AC6467" w:rsidRPr="00442262" w:rsidRDefault="00AC6467" w:rsidP="00AC6467">
      <w:pPr>
        <w:spacing w:line="358" w:lineRule="auto"/>
        <w:ind w:firstLineChars="0" w:firstLine="480"/>
        <w:contextualSpacing/>
        <w:rPr>
          <w:rFonts w:ascii="宋体" w:hAnsi="宋体"/>
        </w:rPr>
      </w:pPr>
      <w:r w:rsidRPr="00442262">
        <w:rPr>
          <w:rFonts w:ascii="宋体" w:hAnsi="宋体" w:hint="eastAsia"/>
        </w:rPr>
        <w:t>合同管理是加快系统建设进度、降低系统建设造价、保证系统建设质量的有效途径之一。通过合同管理，可以督促建设方在各个阶段按照合同要求保证设备、人员的配备及投入，保证各阶段目标按合同实施，减少索赔事件，控制系统建设结算等。具体要求如下：</w:t>
      </w:r>
    </w:p>
    <w:p w:rsidR="00AC6467" w:rsidRPr="00442262" w:rsidRDefault="00AC6467" w:rsidP="00F76775">
      <w:pPr>
        <w:numPr>
          <w:ilvl w:val="0"/>
          <w:numId w:val="23"/>
        </w:numPr>
        <w:spacing w:line="358" w:lineRule="auto"/>
        <w:ind w:left="0" w:firstLineChars="200" w:firstLine="480"/>
        <w:contextualSpacing/>
        <w:rPr>
          <w:rFonts w:ascii="宋体" w:hAnsi="宋体"/>
        </w:rPr>
      </w:pPr>
      <w:r w:rsidRPr="00442262">
        <w:rPr>
          <w:rFonts w:ascii="宋体" w:hAnsi="宋体" w:hint="eastAsia"/>
        </w:rPr>
        <w:t>以合同为依据，本着“实事求是、公正”的原则，合情合理地处理合同执行过程中的各种争议。</w:t>
      </w:r>
    </w:p>
    <w:p w:rsidR="00AC6467" w:rsidRPr="00442262" w:rsidRDefault="00AC6467" w:rsidP="00F76775">
      <w:pPr>
        <w:numPr>
          <w:ilvl w:val="0"/>
          <w:numId w:val="23"/>
        </w:numPr>
        <w:spacing w:line="358" w:lineRule="auto"/>
        <w:ind w:left="0" w:firstLineChars="200" w:firstLine="480"/>
        <w:contextualSpacing/>
        <w:rPr>
          <w:rFonts w:ascii="宋体" w:hAnsi="宋体"/>
        </w:rPr>
      </w:pPr>
      <w:r w:rsidRPr="00442262">
        <w:rPr>
          <w:rFonts w:ascii="宋体" w:hAnsi="宋体" w:hint="eastAsia"/>
        </w:rPr>
        <w:t>分析、跟踪和检查合同执行情况，确保项目建设方按时履约。</w:t>
      </w:r>
    </w:p>
    <w:p w:rsidR="00AC6467" w:rsidRPr="00442262" w:rsidRDefault="00AC6467" w:rsidP="00F76775">
      <w:pPr>
        <w:numPr>
          <w:ilvl w:val="0"/>
          <w:numId w:val="23"/>
        </w:numPr>
        <w:spacing w:line="358" w:lineRule="auto"/>
        <w:ind w:left="0" w:firstLineChars="200" w:firstLine="480"/>
        <w:contextualSpacing/>
        <w:rPr>
          <w:rFonts w:ascii="宋体" w:hAnsi="宋体"/>
        </w:rPr>
      </w:pPr>
      <w:r w:rsidRPr="00442262">
        <w:rPr>
          <w:rFonts w:ascii="宋体" w:hAnsi="宋体" w:hint="eastAsia"/>
        </w:rPr>
        <w:t>对合同的工期的延误和延期进行审核确认。</w:t>
      </w:r>
    </w:p>
    <w:p w:rsidR="00AC6467" w:rsidRPr="00442262" w:rsidRDefault="00AC6467" w:rsidP="00F76775">
      <w:pPr>
        <w:numPr>
          <w:ilvl w:val="0"/>
          <w:numId w:val="23"/>
        </w:numPr>
        <w:spacing w:line="358" w:lineRule="auto"/>
        <w:ind w:left="0" w:firstLineChars="200" w:firstLine="480"/>
        <w:contextualSpacing/>
        <w:rPr>
          <w:rFonts w:ascii="宋体" w:hAnsi="宋体"/>
        </w:rPr>
      </w:pPr>
      <w:r w:rsidRPr="00442262">
        <w:rPr>
          <w:rFonts w:ascii="宋体" w:hAnsi="宋体" w:hint="eastAsia"/>
        </w:rPr>
        <w:t>对合同变更、索赔等事宜进行审核确认。</w:t>
      </w:r>
    </w:p>
    <w:p w:rsidR="00AC6467" w:rsidRPr="00442262" w:rsidRDefault="00AC6467" w:rsidP="00F76775">
      <w:pPr>
        <w:numPr>
          <w:ilvl w:val="0"/>
          <w:numId w:val="23"/>
        </w:numPr>
        <w:spacing w:line="358" w:lineRule="auto"/>
        <w:ind w:left="0" w:firstLineChars="200" w:firstLine="480"/>
        <w:contextualSpacing/>
        <w:rPr>
          <w:rFonts w:ascii="宋体" w:hAnsi="宋体"/>
        </w:rPr>
      </w:pPr>
      <w:r w:rsidRPr="00442262">
        <w:rPr>
          <w:rFonts w:ascii="宋体" w:hAnsi="宋体" w:hint="eastAsia"/>
        </w:rPr>
        <w:t>根据合同约定，审核项目建设方的支付申请。</w:t>
      </w:r>
    </w:p>
    <w:p w:rsidR="00AC6467" w:rsidRPr="00442262" w:rsidRDefault="00AC6467" w:rsidP="00F76775">
      <w:pPr>
        <w:numPr>
          <w:ilvl w:val="0"/>
          <w:numId w:val="23"/>
        </w:numPr>
        <w:spacing w:line="358" w:lineRule="auto"/>
        <w:ind w:left="0" w:firstLineChars="200" w:firstLine="480"/>
        <w:contextualSpacing/>
        <w:rPr>
          <w:rFonts w:ascii="宋体" w:hAnsi="宋体"/>
        </w:rPr>
      </w:pPr>
      <w:r w:rsidRPr="00442262">
        <w:rPr>
          <w:rFonts w:ascii="宋体" w:hAnsi="宋体" w:hint="eastAsia"/>
        </w:rPr>
        <w:t>建立合同目录、编码和档案。</w:t>
      </w:r>
    </w:p>
    <w:p w:rsidR="00AC6467" w:rsidRPr="00442262" w:rsidRDefault="00AC6467" w:rsidP="00F76775">
      <w:pPr>
        <w:numPr>
          <w:ilvl w:val="0"/>
          <w:numId w:val="23"/>
        </w:numPr>
        <w:spacing w:line="358" w:lineRule="auto"/>
        <w:ind w:left="0" w:firstLineChars="200" w:firstLine="480"/>
        <w:contextualSpacing/>
        <w:rPr>
          <w:rFonts w:ascii="宋体" w:hAnsi="宋体"/>
        </w:rPr>
      </w:pPr>
      <w:r w:rsidRPr="00442262">
        <w:rPr>
          <w:rFonts w:ascii="宋体" w:hAnsi="宋体" w:hint="eastAsia"/>
        </w:rPr>
        <w:t>合同管理坚持标准化、程序化，如设计变更、延期、索赔、计量支付等应规定出固定格式和报表。合同价款的增减要有依据，合同外项目增加要严格审批制度。重大合同管理问题的处理，如大的变更、索赔、复杂的技术问题等，组成专门小组进行研究。不符合实际情况的合同条款及时向采购人报告，尽早处理，以免造成损失。</w:t>
      </w:r>
    </w:p>
    <w:p w:rsidR="00AC6467" w:rsidRPr="00442262" w:rsidRDefault="00AC6467" w:rsidP="00F76775">
      <w:pPr>
        <w:numPr>
          <w:ilvl w:val="0"/>
          <w:numId w:val="16"/>
        </w:numPr>
        <w:shd w:val="clear" w:color="auto" w:fill="FFFFFF"/>
        <w:snapToGrid w:val="0"/>
        <w:spacing w:line="358" w:lineRule="auto"/>
        <w:ind w:left="0" w:firstLineChars="300" w:firstLine="720"/>
        <w:contextualSpacing/>
        <w:rPr>
          <w:rFonts w:ascii="宋体" w:hAnsi="宋体"/>
        </w:rPr>
      </w:pPr>
      <w:r w:rsidRPr="00442262">
        <w:rPr>
          <w:rFonts w:ascii="宋体" w:hAnsi="宋体" w:hint="eastAsia"/>
        </w:rPr>
        <w:t>信息、工程文档管理</w:t>
      </w:r>
    </w:p>
    <w:p w:rsidR="00AC6467" w:rsidRPr="00442262" w:rsidRDefault="00AC6467" w:rsidP="00AC6467">
      <w:pPr>
        <w:spacing w:line="358" w:lineRule="auto"/>
        <w:ind w:firstLineChars="0" w:firstLine="480"/>
        <w:contextualSpacing/>
        <w:rPr>
          <w:rFonts w:ascii="宋体" w:hAnsi="宋体"/>
        </w:rPr>
      </w:pPr>
      <w:r w:rsidRPr="00442262">
        <w:rPr>
          <w:rFonts w:ascii="宋体" w:hAnsi="宋体" w:hint="eastAsia"/>
        </w:rPr>
        <w:t>在项目管理过程中，为了实现对进度、质量、投资的有效控制，处理有关合同管理中的各种问题，监理方需要收集各种有用的信息。信息的来源主要包括采购人文件、设计图纸和文件、建设方的文件、建设现场的现场记录（或项目管理日志）、会议记录、验收情况及备忘录等等。其中项目管理日志是进行信息管理的一个最重要的方面。项目管理日志主要包括当天的工作项目和工作内容、投入的人力和设备运行情况、计划的完成情况及进度情况、停工和返工及窝工情况。信息管理主要措施要求如下：</w:t>
      </w:r>
    </w:p>
    <w:p w:rsidR="00AC6467" w:rsidRPr="00442262" w:rsidRDefault="00AC6467" w:rsidP="00F76775">
      <w:pPr>
        <w:numPr>
          <w:ilvl w:val="0"/>
          <w:numId w:val="24"/>
        </w:numPr>
        <w:spacing w:line="358" w:lineRule="auto"/>
        <w:ind w:left="0" w:firstLineChars="200" w:firstLine="480"/>
        <w:contextualSpacing/>
        <w:rPr>
          <w:rFonts w:ascii="宋体" w:hAnsi="宋体"/>
        </w:rPr>
      </w:pPr>
      <w:r w:rsidRPr="00442262">
        <w:rPr>
          <w:rFonts w:ascii="宋体" w:hAnsi="宋体" w:hint="eastAsia"/>
        </w:rPr>
        <w:t>制定详细的信息收集、整理、汇总、分析、传递和利用制度，力求信息管理的标准化和制度化。由专人负责系统建设信息的收集、分类、整理储存及传递工作。信息传递以文字为主，统一编号，利用计算机进行管理，力求信息</w:t>
      </w:r>
      <w:r w:rsidRPr="00442262">
        <w:rPr>
          <w:rFonts w:ascii="宋体" w:hAnsi="宋体" w:hint="eastAsia"/>
        </w:rPr>
        <w:lastRenderedPageBreak/>
        <w:t>管理的高效、迅速、及时和准确，为系统建设提供及时有用的信息和决策依据。</w:t>
      </w:r>
    </w:p>
    <w:p w:rsidR="00AC6467" w:rsidRPr="00442262" w:rsidRDefault="00AC6467" w:rsidP="00F76775">
      <w:pPr>
        <w:numPr>
          <w:ilvl w:val="0"/>
          <w:numId w:val="24"/>
        </w:numPr>
        <w:spacing w:line="358" w:lineRule="auto"/>
        <w:ind w:left="0" w:firstLineChars="200" w:firstLine="480"/>
        <w:contextualSpacing/>
        <w:rPr>
          <w:rFonts w:ascii="宋体" w:hAnsi="宋体"/>
        </w:rPr>
      </w:pPr>
      <w:r w:rsidRPr="00442262">
        <w:rPr>
          <w:rFonts w:ascii="宋体" w:hAnsi="宋体" w:hint="eastAsia"/>
        </w:rPr>
        <w:t>在项目实施过程中做好工程监理日记和工程大事记。</w:t>
      </w:r>
    </w:p>
    <w:p w:rsidR="00AC6467" w:rsidRPr="00442262" w:rsidRDefault="00AC6467" w:rsidP="00F76775">
      <w:pPr>
        <w:numPr>
          <w:ilvl w:val="0"/>
          <w:numId w:val="24"/>
        </w:numPr>
        <w:spacing w:line="358" w:lineRule="auto"/>
        <w:ind w:left="0" w:firstLineChars="200" w:firstLine="480"/>
        <w:contextualSpacing/>
        <w:rPr>
          <w:rFonts w:ascii="宋体" w:hAnsi="宋体"/>
        </w:rPr>
      </w:pPr>
      <w:r w:rsidRPr="00442262">
        <w:rPr>
          <w:rFonts w:ascii="宋体" w:hAnsi="宋体" w:hint="eastAsia"/>
        </w:rPr>
        <w:t>做好双方合同、技术建设方案、测试文档、验收报告等各类往来文件的存档。</w:t>
      </w:r>
    </w:p>
    <w:p w:rsidR="00AC6467" w:rsidRPr="00442262" w:rsidRDefault="00AC6467" w:rsidP="00F76775">
      <w:pPr>
        <w:numPr>
          <w:ilvl w:val="0"/>
          <w:numId w:val="24"/>
        </w:numPr>
        <w:spacing w:line="358" w:lineRule="auto"/>
        <w:ind w:left="0" w:firstLineChars="200" w:firstLine="480"/>
        <w:contextualSpacing/>
        <w:rPr>
          <w:rFonts w:ascii="宋体" w:hAnsi="宋体"/>
        </w:rPr>
      </w:pPr>
      <w:r w:rsidRPr="00442262">
        <w:rPr>
          <w:rFonts w:ascii="宋体" w:hAnsi="宋体" w:hint="eastAsia"/>
        </w:rPr>
        <w:t>建立必要的会议、例会制度，整理好会议纪要，并监督会议有关事项的执行情况。</w:t>
      </w:r>
    </w:p>
    <w:p w:rsidR="00AC6467" w:rsidRPr="00442262" w:rsidRDefault="00AC6467" w:rsidP="00F76775">
      <w:pPr>
        <w:numPr>
          <w:ilvl w:val="0"/>
          <w:numId w:val="24"/>
        </w:numPr>
        <w:spacing w:line="358" w:lineRule="auto"/>
        <w:ind w:left="0" w:firstLineChars="200" w:firstLine="480"/>
        <w:contextualSpacing/>
        <w:rPr>
          <w:rFonts w:ascii="宋体" w:hAnsi="宋体"/>
        </w:rPr>
      </w:pPr>
      <w:r w:rsidRPr="00442262">
        <w:rPr>
          <w:rFonts w:ascii="宋体" w:hAnsi="宋体" w:hint="eastAsia"/>
        </w:rPr>
        <w:t>立足于建设现场，加强动态信息管理，对现场的信息进行详细记录和分析，做到以文字为基础，以数据说明问题。根据收集到的信息与合同进行比较，督促建设方的人员和设备到位，促使承包商按合同完成各项目标，从而实现对进度、质量、投资的控制。</w:t>
      </w:r>
    </w:p>
    <w:p w:rsidR="00AC6467" w:rsidRPr="00442262" w:rsidRDefault="00AC6467" w:rsidP="00F76775">
      <w:pPr>
        <w:numPr>
          <w:ilvl w:val="0"/>
          <w:numId w:val="24"/>
        </w:numPr>
        <w:spacing w:line="358" w:lineRule="auto"/>
        <w:ind w:left="0" w:firstLineChars="200" w:firstLine="480"/>
        <w:contextualSpacing/>
        <w:rPr>
          <w:rFonts w:ascii="宋体" w:hAnsi="宋体"/>
        </w:rPr>
      </w:pPr>
      <w:r w:rsidRPr="00442262">
        <w:rPr>
          <w:rFonts w:ascii="宋体" w:hAnsi="宋体" w:hint="eastAsia"/>
        </w:rPr>
        <w:t>建立完整的各项报表制度，规范各种适合本项目的报表。定期将各种报表、信息分类汇总，及时向采购人及有关各方报送。</w:t>
      </w:r>
    </w:p>
    <w:p w:rsidR="00AC6467" w:rsidRPr="00442262" w:rsidRDefault="00AC6467" w:rsidP="00F76775">
      <w:pPr>
        <w:numPr>
          <w:ilvl w:val="0"/>
          <w:numId w:val="24"/>
        </w:numPr>
        <w:spacing w:line="358" w:lineRule="auto"/>
        <w:ind w:left="0" w:firstLineChars="200" w:firstLine="480"/>
        <w:contextualSpacing/>
        <w:rPr>
          <w:rFonts w:ascii="宋体" w:hAnsi="宋体"/>
        </w:rPr>
      </w:pPr>
      <w:r w:rsidRPr="00442262">
        <w:rPr>
          <w:rFonts w:ascii="宋体" w:hAnsi="宋体" w:hint="eastAsia"/>
        </w:rPr>
        <w:t>监理项目验收时，应提交符合规定的有关工程的成套资料，包括印刷本和电子版。</w:t>
      </w:r>
    </w:p>
    <w:p w:rsidR="00AC6467" w:rsidRPr="00442262" w:rsidRDefault="00AC6467" w:rsidP="00F76775">
      <w:pPr>
        <w:numPr>
          <w:ilvl w:val="0"/>
          <w:numId w:val="16"/>
        </w:numPr>
        <w:shd w:val="clear" w:color="auto" w:fill="FFFFFF"/>
        <w:snapToGrid w:val="0"/>
        <w:spacing w:line="358" w:lineRule="auto"/>
        <w:ind w:left="0" w:firstLineChars="300" w:firstLine="720"/>
        <w:contextualSpacing/>
        <w:rPr>
          <w:rFonts w:ascii="宋体" w:hAnsi="宋体"/>
        </w:rPr>
      </w:pPr>
      <w:r w:rsidRPr="00442262">
        <w:rPr>
          <w:rFonts w:ascii="宋体" w:hAnsi="宋体" w:hint="eastAsia"/>
        </w:rPr>
        <w:t>日常监理</w:t>
      </w:r>
    </w:p>
    <w:p w:rsidR="00AC6467" w:rsidRPr="00442262" w:rsidRDefault="00AC6467" w:rsidP="00F76775">
      <w:pPr>
        <w:pStyle w:val="af7"/>
        <w:numPr>
          <w:ilvl w:val="0"/>
          <w:numId w:val="25"/>
        </w:numPr>
        <w:spacing w:line="358" w:lineRule="auto"/>
        <w:ind w:left="0" w:firstLine="480"/>
        <w:contextualSpacing/>
        <w:rPr>
          <w:rFonts w:ascii="宋体" w:hAnsi="宋体"/>
          <w:szCs w:val="24"/>
        </w:rPr>
      </w:pPr>
      <w:r w:rsidRPr="00442262">
        <w:rPr>
          <w:rFonts w:ascii="宋体" w:hAnsi="宋体" w:hint="eastAsia"/>
          <w:szCs w:val="24"/>
        </w:rPr>
        <w:t>掌握监理范围内涉及的各种技术及相关标准；</w:t>
      </w:r>
    </w:p>
    <w:p w:rsidR="00AC6467" w:rsidRPr="00442262" w:rsidRDefault="00AC6467" w:rsidP="00F76775">
      <w:pPr>
        <w:pStyle w:val="af7"/>
        <w:numPr>
          <w:ilvl w:val="0"/>
          <w:numId w:val="25"/>
        </w:numPr>
        <w:spacing w:line="358" w:lineRule="auto"/>
        <w:ind w:left="0" w:firstLine="480"/>
        <w:contextualSpacing/>
        <w:rPr>
          <w:rFonts w:ascii="宋体" w:hAnsi="宋体"/>
          <w:szCs w:val="24"/>
        </w:rPr>
      </w:pPr>
      <w:r w:rsidRPr="00442262">
        <w:rPr>
          <w:rFonts w:ascii="宋体" w:hAnsi="宋体" w:hint="eastAsia"/>
          <w:szCs w:val="24"/>
        </w:rPr>
        <w:t>安排足够的监理人员，成立项目监理部，按工程需要派驻相应的专业人员进行项目现场监理，随时为采购人提供服务，总监理工程师必需专职于本项目；</w:t>
      </w:r>
    </w:p>
    <w:p w:rsidR="00AC6467" w:rsidRPr="00442262" w:rsidRDefault="00AC6467" w:rsidP="00F76775">
      <w:pPr>
        <w:pStyle w:val="af7"/>
        <w:numPr>
          <w:ilvl w:val="0"/>
          <w:numId w:val="25"/>
        </w:numPr>
        <w:spacing w:line="358" w:lineRule="auto"/>
        <w:ind w:left="0" w:firstLine="480"/>
        <w:contextualSpacing/>
        <w:rPr>
          <w:rFonts w:ascii="宋体" w:hAnsi="宋体"/>
          <w:szCs w:val="24"/>
        </w:rPr>
      </w:pPr>
      <w:r w:rsidRPr="00442262">
        <w:rPr>
          <w:rFonts w:ascii="宋体" w:hAnsi="宋体" w:hint="eastAsia"/>
          <w:szCs w:val="24"/>
        </w:rPr>
        <w:t>制定工程管理的组织机构方案并协助采购人组建相关机构，并提供相关培训；</w:t>
      </w:r>
    </w:p>
    <w:p w:rsidR="00AC6467" w:rsidRPr="00442262" w:rsidRDefault="00AC6467" w:rsidP="00F76775">
      <w:pPr>
        <w:pStyle w:val="af7"/>
        <w:numPr>
          <w:ilvl w:val="0"/>
          <w:numId w:val="25"/>
        </w:numPr>
        <w:spacing w:line="358" w:lineRule="auto"/>
        <w:ind w:left="0" w:firstLine="480"/>
        <w:contextualSpacing/>
        <w:rPr>
          <w:rFonts w:ascii="宋体" w:hAnsi="宋体"/>
          <w:szCs w:val="24"/>
        </w:rPr>
      </w:pPr>
      <w:r w:rsidRPr="00442262">
        <w:rPr>
          <w:rFonts w:ascii="宋体" w:hAnsi="宋体" w:hint="eastAsia"/>
          <w:szCs w:val="24"/>
        </w:rPr>
        <w:t>熟悉了解项目的业务需求，协助采购人对项目的目标、范围和功能进行界定，参与并协助项目的设计方案交底审核工作；</w:t>
      </w:r>
    </w:p>
    <w:p w:rsidR="00AC6467" w:rsidRPr="00442262" w:rsidRDefault="00AC6467" w:rsidP="00F76775">
      <w:pPr>
        <w:pStyle w:val="af7"/>
        <w:numPr>
          <w:ilvl w:val="0"/>
          <w:numId w:val="25"/>
        </w:numPr>
        <w:spacing w:line="358" w:lineRule="auto"/>
        <w:ind w:left="0" w:firstLine="480"/>
        <w:contextualSpacing/>
        <w:rPr>
          <w:rFonts w:ascii="宋体" w:hAnsi="宋体"/>
          <w:szCs w:val="24"/>
        </w:rPr>
      </w:pPr>
      <w:r w:rsidRPr="00442262">
        <w:rPr>
          <w:rFonts w:ascii="宋体" w:hAnsi="宋体" w:hint="eastAsia"/>
          <w:szCs w:val="24"/>
        </w:rPr>
        <w:t xml:space="preserve">建立健全科学合理的会议制度，并予以贯彻落实； </w:t>
      </w:r>
    </w:p>
    <w:p w:rsidR="00AC6467" w:rsidRPr="00442262" w:rsidRDefault="00AC6467" w:rsidP="00F76775">
      <w:pPr>
        <w:pStyle w:val="af7"/>
        <w:numPr>
          <w:ilvl w:val="0"/>
          <w:numId w:val="25"/>
        </w:numPr>
        <w:spacing w:line="358" w:lineRule="auto"/>
        <w:ind w:left="0" w:firstLine="480"/>
        <w:contextualSpacing/>
        <w:rPr>
          <w:rFonts w:ascii="宋体" w:hAnsi="宋体"/>
          <w:szCs w:val="24"/>
        </w:rPr>
      </w:pPr>
      <w:r w:rsidRPr="00442262">
        <w:rPr>
          <w:rFonts w:ascii="宋体" w:hAnsi="宋体" w:hint="eastAsia"/>
          <w:szCs w:val="24"/>
        </w:rPr>
        <w:t>建立健全科学合理的文档管理制度，制订开发过程中产生的各类文档制作、管理规范，并予以贯彻落实；</w:t>
      </w:r>
    </w:p>
    <w:p w:rsidR="00AC6467" w:rsidRPr="00442262" w:rsidRDefault="00AC6467" w:rsidP="00F76775">
      <w:pPr>
        <w:pStyle w:val="af7"/>
        <w:numPr>
          <w:ilvl w:val="0"/>
          <w:numId w:val="25"/>
        </w:numPr>
        <w:spacing w:line="358" w:lineRule="auto"/>
        <w:ind w:left="0" w:firstLine="480"/>
        <w:contextualSpacing/>
        <w:rPr>
          <w:rFonts w:ascii="宋体" w:hAnsi="宋体"/>
          <w:szCs w:val="24"/>
        </w:rPr>
      </w:pPr>
      <w:r w:rsidRPr="00442262">
        <w:rPr>
          <w:rFonts w:ascii="宋体" w:hAnsi="宋体" w:hint="eastAsia"/>
          <w:szCs w:val="24"/>
        </w:rPr>
        <w:t>与采购方一起制定评审机制，在工程实施全过程中随时关注隐患苗头，如发现将会导致工程失败的情况出现时，应及时启动评审机制，组织专家对工程实施情况进行评审，对评审不合格的，应向采购方提出终止合同意见。此外，还应组织定期评审（阶段性评审、里程碑评审、验收评审），对评审结果</w:t>
      </w:r>
      <w:r w:rsidRPr="00442262">
        <w:rPr>
          <w:rFonts w:ascii="宋体" w:hAnsi="宋体" w:hint="eastAsia"/>
          <w:szCs w:val="24"/>
        </w:rPr>
        <w:lastRenderedPageBreak/>
        <w:t>为优的，提出奖励意见，评审不合格的，则向采购方提出处理意见。</w:t>
      </w:r>
    </w:p>
    <w:p w:rsidR="00AC6467" w:rsidRPr="00442262" w:rsidRDefault="00AC6467" w:rsidP="00F76775">
      <w:pPr>
        <w:numPr>
          <w:ilvl w:val="0"/>
          <w:numId w:val="11"/>
        </w:numPr>
        <w:shd w:val="clear" w:color="auto" w:fill="FFFFFF"/>
        <w:snapToGrid w:val="0"/>
        <w:spacing w:line="358" w:lineRule="auto"/>
        <w:ind w:left="0" w:firstLine="241"/>
        <w:contextualSpacing/>
        <w:rPr>
          <w:rFonts w:ascii="宋体" w:hAnsi="宋体"/>
          <w:b/>
        </w:rPr>
      </w:pPr>
      <w:r w:rsidRPr="00442262">
        <w:rPr>
          <w:rFonts w:ascii="宋体" w:hAnsi="宋体" w:hint="eastAsia"/>
          <w:b/>
        </w:rPr>
        <w:t>工程各阶段的监理规划、实施</w:t>
      </w:r>
      <w:bookmarkEnd w:id="23"/>
    </w:p>
    <w:p w:rsidR="00AC6467" w:rsidRPr="00442262" w:rsidRDefault="00AC6467" w:rsidP="00AC6467">
      <w:pPr>
        <w:shd w:val="clear" w:color="auto" w:fill="FFFFFF"/>
        <w:snapToGrid w:val="0"/>
        <w:spacing w:line="358" w:lineRule="auto"/>
        <w:ind w:firstLineChars="200" w:firstLine="480"/>
        <w:contextualSpacing/>
        <w:rPr>
          <w:rFonts w:ascii="宋体" w:hAnsi="宋体"/>
        </w:rPr>
      </w:pPr>
      <w:bookmarkStart w:id="24" w:name="_Hlt84931871"/>
      <w:bookmarkEnd w:id="24"/>
      <w:r w:rsidRPr="00442262">
        <w:rPr>
          <w:rFonts w:ascii="宋体" w:hAnsi="宋体" w:hint="eastAsia"/>
        </w:rPr>
        <w:t>供应商应对本项目从设计施工到项目竣工验收阶段制定一整套工程监理的工作流程，并叙述各阶段主要监理工作内容。</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本项目监理工作主要分为设备/材料采购、施工阶段、验收阶段、质保期阶段等。</w:t>
      </w:r>
      <w:bookmarkStart w:id="25" w:name="_Toc244493579"/>
      <w:bookmarkStart w:id="26" w:name="_Toc173035916"/>
      <w:bookmarkStart w:id="27" w:name="_Toc173033796"/>
      <w:bookmarkStart w:id="28" w:name="_Toc172947596"/>
    </w:p>
    <w:p w:rsidR="00AC6467" w:rsidRPr="00442262" w:rsidRDefault="00AC6467" w:rsidP="00F76775">
      <w:pPr>
        <w:pStyle w:val="17"/>
        <w:numPr>
          <w:ilvl w:val="0"/>
          <w:numId w:val="26"/>
        </w:numPr>
        <w:spacing w:line="358" w:lineRule="auto"/>
        <w:ind w:left="0" w:firstLineChars="300" w:firstLine="720"/>
        <w:contextualSpacing/>
        <w:rPr>
          <w:color w:val="auto"/>
        </w:rPr>
      </w:pPr>
      <w:r w:rsidRPr="00442262">
        <w:rPr>
          <w:rFonts w:hint="eastAsia"/>
          <w:color w:val="auto"/>
        </w:rPr>
        <w:t>设备/材料采购监理</w:t>
      </w:r>
      <w:bookmarkEnd w:id="25"/>
      <w:bookmarkEnd w:id="26"/>
      <w:bookmarkEnd w:id="27"/>
      <w:bookmarkEnd w:id="28"/>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建设项目由承包单位承担设备/材料采购任务，工程监理单位在设备/材料采购阶段监理工作主要有：</w:t>
      </w:r>
    </w:p>
    <w:p w:rsidR="00AC6467" w:rsidRPr="00442262" w:rsidRDefault="00AC6467" w:rsidP="00F76775">
      <w:pPr>
        <w:pStyle w:val="16"/>
        <w:numPr>
          <w:ilvl w:val="2"/>
          <w:numId w:val="27"/>
        </w:numPr>
        <w:spacing w:line="358" w:lineRule="auto"/>
        <w:ind w:left="0" w:firstLineChars="200" w:firstLine="480"/>
        <w:contextualSpacing/>
      </w:pPr>
      <w:r w:rsidRPr="00442262">
        <w:rPr>
          <w:rFonts w:hint="eastAsia"/>
        </w:rPr>
        <w:t>审核承包单位的设备采购计划和设备采购清单；</w:t>
      </w:r>
    </w:p>
    <w:p w:rsidR="00AC6467" w:rsidRPr="00442262" w:rsidRDefault="00AC6467" w:rsidP="00F76775">
      <w:pPr>
        <w:pStyle w:val="16"/>
        <w:numPr>
          <w:ilvl w:val="2"/>
          <w:numId w:val="27"/>
        </w:numPr>
        <w:spacing w:line="358" w:lineRule="auto"/>
        <w:ind w:left="0" w:firstLineChars="200" w:firstLine="480"/>
        <w:contextualSpacing/>
      </w:pPr>
      <w:r w:rsidRPr="00442262">
        <w:rPr>
          <w:rFonts w:hint="eastAsia"/>
        </w:rPr>
        <w:t>订货进货验证；</w:t>
      </w:r>
    </w:p>
    <w:p w:rsidR="00AC6467" w:rsidRPr="00442262" w:rsidRDefault="00AC6467" w:rsidP="00F76775">
      <w:pPr>
        <w:pStyle w:val="16"/>
        <w:numPr>
          <w:ilvl w:val="2"/>
          <w:numId w:val="27"/>
        </w:numPr>
        <w:spacing w:line="358" w:lineRule="auto"/>
        <w:ind w:left="0" w:firstLineChars="200" w:firstLine="480"/>
        <w:contextualSpacing/>
      </w:pPr>
      <w:r w:rsidRPr="00442262">
        <w:rPr>
          <w:rFonts w:hint="eastAsia"/>
        </w:rPr>
        <w:t>组织到货验收；</w:t>
      </w:r>
    </w:p>
    <w:p w:rsidR="00AC6467" w:rsidRPr="00442262" w:rsidRDefault="00AC6467" w:rsidP="00F76775">
      <w:pPr>
        <w:pStyle w:val="16"/>
        <w:numPr>
          <w:ilvl w:val="2"/>
          <w:numId w:val="27"/>
        </w:numPr>
        <w:spacing w:line="358" w:lineRule="auto"/>
        <w:ind w:left="0" w:firstLineChars="200" w:firstLine="480"/>
        <w:contextualSpacing/>
      </w:pPr>
      <w:r w:rsidRPr="00442262">
        <w:rPr>
          <w:rFonts w:hint="eastAsia"/>
        </w:rPr>
        <w:t>鉴定、设备移交等；</w:t>
      </w:r>
    </w:p>
    <w:p w:rsidR="00AC6467" w:rsidRPr="00442262" w:rsidRDefault="00AC6467" w:rsidP="00F76775">
      <w:pPr>
        <w:pStyle w:val="17"/>
        <w:numPr>
          <w:ilvl w:val="0"/>
          <w:numId w:val="26"/>
        </w:numPr>
        <w:spacing w:line="358" w:lineRule="auto"/>
        <w:ind w:left="0" w:firstLineChars="300" w:firstLine="720"/>
        <w:contextualSpacing/>
        <w:rPr>
          <w:color w:val="auto"/>
        </w:rPr>
      </w:pPr>
      <w:bookmarkStart w:id="29" w:name="_Toc244493580"/>
      <w:bookmarkStart w:id="30" w:name="_Toc172947597"/>
      <w:bookmarkStart w:id="31" w:name="_Toc173033797"/>
      <w:bookmarkStart w:id="32" w:name="_Toc173035917"/>
      <w:r w:rsidRPr="00442262">
        <w:rPr>
          <w:rFonts w:hint="eastAsia"/>
          <w:color w:val="auto"/>
        </w:rPr>
        <w:t>施工阶段监理</w:t>
      </w:r>
      <w:bookmarkEnd w:id="29"/>
      <w:bookmarkEnd w:id="30"/>
      <w:bookmarkEnd w:id="31"/>
      <w:bookmarkEnd w:id="32"/>
    </w:p>
    <w:p w:rsidR="00AC6467" w:rsidRPr="00442262" w:rsidRDefault="00AC6467" w:rsidP="00F76775">
      <w:pPr>
        <w:pStyle w:val="16"/>
        <w:numPr>
          <w:ilvl w:val="0"/>
          <w:numId w:val="28"/>
        </w:numPr>
        <w:spacing w:line="358" w:lineRule="auto"/>
        <w:ind w:left="0" w:firstLineChars="200" w:firstLine="480"/>
        <w:contextualSpacing/>
      </w:pPr>
      <w:bookmarkStart w:id="33" w:name="_Toc173033798"/>
      <w:bookmarkStart w:id="34" w:name="_Toc244493581"/>
      <w:bookmarkStart w:id="35" w:name="_Toc172947598"/>
      <w:bookmarkStart w:id="36" w:name="_Toc173035918"/>
      <w:r w:rsidRPr="00442262">
        <w:rPr>
          <w:rFonts w:hint="eastAsia"/>
        </w:rPr>
        <w:t>开工前的监理</w:t>
      </w:r>
      <w:bookmarkEnd w:id="33"/>
      <w:bookmarkEnd w:id="34"/>
      <w:bookmarkEnd w:id="35"/>
      <w:bookmarkEnd w:id="36"/>
    </w:p>
    <w:p w:rsidR="00AC6467" w:rsidRPr="00442262" w:rsidRDefault="00AC6467" w:rsidP="00F76775">
      <w:pPr>
        <w:numPr>
          <w:ilvl w:val="0"/>
          <w:numId w:val="31"/>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审核施工设计方案：开工前，由监理单位组织实施方案的审核，内容包括设计交底，了解需求、质量要求，依据设计招标文件，审核总体设计方案和有关的技术合同附件，以避免因设计失误造成实施的障碍；</w:t>
      </w:r>
    </w:p>
    <w:p w:rsidR="00AC6467" w:rsidRPr="00442262" w:rsidRDefault="00AC6467" w:rsidP="00F76775">
      <w:pPr>
        <w:numPr>
          <w:ilvl w:val="0"/>
          <w:numId w:val="31"/>
        </w:numPr>
        <w:shd w:val="clear" w:color="auto" w:fill="FFFFFF"/>
        <w:tabs>
          <w:tab w:val="left" w:pos="480"/>
        </w:tabs>
        <w:snapToGrid w:val="0"/>
        <w:spacing w:line="358" w:lineRule="auto"/>
        <w:ind w:firstLineChars="400" w:firstLine="960"/>
        <w:contextualSpacing/>
        <w:rPr>
          <w:rFonts w:ascii="宋体" w:hAnsi="宋体"/>
        </w:rPr>
      </w:pPr>
      <w:bookmarkStart w:id="37" w:name="_Toc77349764"/>
      <w:bookmarkStart w:id="38" w:name="_Toc30345690"/>
      <w:bookmarkStart w:id="39" w:name="_Toc77349044"/>
      <w:bookmarkStart w:id="40" w:name="_Toc81108971"/>
      <w:r w:rsidRPr="00442262">
        <w:rPr>
          <w:rFonts w:ascii="宋体" w:hAnsi="宋体" w:hint="eastAsia"/>
        </w:rPr>
        <w:t xml:space="preserve"> 审核实施方案的合法性、合理性、与设计方案的符合性；</w:t>
      </w:r>
      <w:bookmarkEnd w:id="37"/>
      <w:bookmarkEnd w:id="38"/>
      <w:bookmarkEnd w:id="39"/>
      <w:bookmarkEnd w:id="40"/>
    </w:p>
    <w:p w:rsidR="00AC6467" w:rsidRPr="00442262" w:rsidRDefault="00AC6467" w:rsidP="00F76775">
      <w:pPr>
        <w:numPr>
          <w:ilvl w:val="0"/>
          <w:numId w:val="31"/>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审批施工组织设计：对施工单位的实施工作准备情况进行和监督；</w:t>
      </w:r>
    </w:p>
    <w:p w:rsidR="00AC6467" w:rsidRPr="00442262" w:rsidRDefault="00AC6467" w:rsidP="00F76775">
      <w:pPr>
        <w:numPr>
          <w:ilvl w:val="0"/>
          <w:numId w:val="31"/>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审核施工进度计划：对施工单位的施工进度计划进行评估和审查；</w:t>
      </w:r>
    </w:p>
    <w:p w:rsidR="00AC6467" w:rsidRPr="00442262" w:rsidRDefault="00AC6467" w:rsidP="00F76775">
      <w:pPr>
        <w:numPr>
          <w:ilvl w:val="0"/>
          <w:numId w:val="31"/>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审核实施人员：确认施工方提交的实施人员与实际工作人员的一致性，如有变更，则要求叙述其原因；</w:t>
      </w:r>
    </w:p>
    <w:p w:rsidR="00AC6467" w:rsidRPr="00442262" w:rsidRDefault="00AC6467" w:rsidP="00F76775">
      <w:pPr>
        <w:numPr>
          <w:ilvl w:val="0"/>
          <w:numId w:val="31"/>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审核《软件项目开发计划》。</w:t>
      </w:r>
    </w:p>
    <w:p w:rsidR="00AC6467" w:rsidRPr="00442262" w:rsidRDefault="00AC6467" w:rsidP="00F76775">
      <w:pPr>
        <w:numPr>
          <w:ilvl w:val="0"/>
          <w:numId w:val="28"/>
        </w:numPr>
        <w:shd w:val="clear" w:color="auto" w:fill="FFFFFF"/>
        <w:snapToGrid w:val="0"/>
        <w:spacing w:line="358" w:lineRule="auto"/>
        <w:ind w:left="0" w:firstLineChars="200" w:firstLine="480"/>
        <w:contextualSpacing/>
        <w:rPr>
          <w:rFonts w:ascii="宋体" w:hAnsi="宋体"/>
        </w:rPr>
      </w:pPr>
      <w:bookmarkStart w:id="41" w:name="_Toc173035919"/>
      <w:bookmarkStart w:id="42" w:name="_Toc244493582"/>
      <w:bookmarkStart w:id="43" w:name="_Toc172947599"/>
      <w:bookmarkStart w:id="44" w:name="_Toc173033799"/>
      <w:r w:rsidRPr="00442262">
        <w:rPr>
          <w:rFonts w:ascii="宋体" w:hAnsi="宋体" w:hint="eastAsia"/>
        </w:rPr>
        <w:t>施工准备阶段的监理</w:t>
      </w:r>
      <w:bookmarkEnd w:id="41"/>
      <w:bookmarkEnd w:id="42"/>
      <w:bookmarkEnd w:id="43"/>
      <w:bookmarkEnd w:id="44"/>
    </w:p>
    <w:p w:rsidR="00AC6467" w:rsidRPr="00442262" w:rsidRDefault="00AC6467" w:rsidP="00F76775">
      <w:pPr>
        <w:numPr>
          <w:ilvl w:val="0"/>
          <w:numId w:val="32"/>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审批开工申请，确定开工日期；</w:t>
      </w:r>
    </w:p>
    <w:p w:rsidR="00AC6467" w:rsidRPr="00442262" w:rsidRDefault="00AC6467" w:rsidP="00F76775">
      <w:pPr>
        <w:numPr>
          <w:ilvl w:val="0"/>
          <w:numId w:val="32"/>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了解承包商设备订单的定购和运输情况；</w:t>
      </w:r>
    </w:p>
    <w:p w:rsidR="00AC6467" w:rsidRPr="00442262" w:rsidRDefault="00AC6467" w:rsidP="00F76775">
      <w:pPr>
        <w:numPr>
          <w:ilvl w:val="0"/>
          <w:numId w:val="32"/>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了解施工条件准备情况；</w:t>
      </w:r>
    </w:p>
    <w:p w:rsidR="00AC6467" w:rsidRPr="00442262" w:rsidRDefault="00AC6467" w:rsidP="00F76775">
      <w:pPr>
        <w:numPr>
          <w:ilvl w:val="0"/>
          <w:numId w:val="32"/>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了解承建单位实施前期的人员组织、施工设备到位情况；</w:t>
      </w:r>
    </w:p>
    <w:p w:rsidR="00AC6467" w:rsidRPr="00442262" w:rsidRDefault="00AC6467" w:rsidP="00F76775">
      <w:pPr>
        <w:numPr>
          <w:ilvl w:val="0"/>
          <w:numId w:val="32"/>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编制各个子项目监理细则；</w:t>
      </w:r>
    </w:p>
    <w:p w:rsidR="00AC6467" w:rsidRPr="00442262" w:rsidRDefault="00AC6467" w:rsidP="00F76775">
      <w:pPr>
        <w:numPr>
          <w:ilvl w:val="0"/>
          <w:numId w:val="32"/>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lastRenderedPageBreak/>
        <w:t xml:space="preserve"> 签发开工令。</w:t>
      </w:r>
    </w:p>
    <w:p w:rsidR="00AC6467" w:rsidRPr="00442262" w:rsidRDefault="00AC6467" w:rsidP="00F76775">
      <w:pPr>
        <w:numPr>
          <w:ilvl w:val="0"/>
          <w:numId w:val="28"/>
        </w:numPr>
        <w:shd w:val="clear" w:color="auto" w:fill="FFFFFF"/>
        <w:snapToGrid w:val="0"/>
        <w:spacing w:line="358" w:lineRule="auto"/>
        <w:ind w:left="0" w:firstLineChars="200" w:firstLine="480"/>
        <w:contextualSpacing/>
        <w:rPr>
          <w:rFonts w:ascii="宋体" w:hAnsi="宋体"/>
        </w:rPr>
      </w:pPr>
      <w:bookmarkStart w:id="45" w:name="_Toc173035920"/>
      <w:bookmarkStart w:id="46" w:name="_Toc172947600"/>
      <w:bookmarkStart w:id="47" w:name="_Toc244493583"/>
      <w:bookmarkStart w:id="48" w:name="_Toc173033800"/>
      <w:r w:rsidRPr="00442262">
        <w:rPr>
          <w:rFonts w:ascii="宋体" w:hAnsi="宋体" w:hint="eastAsia"/>
        </w:rPr>
        <w:t>施工阶段的监理</w:t>
      </w:r>
      <w:bookmarkEnd w:id="45"/>
      <w:bookmarkEnd w:id="46"/>
      <w:bookmarkEnd w:id="47"/>
      <w:bookmarkEnd w:id="48"/>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审核软件开发各个阶段文件；</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协助采购人组织软件开发阶段评审；</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材料、硬件设备、系统软件的供货计划的审核；</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材料、硬件设备、系统软件的进场、开箱和检验；</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促使项目中所使用的产品和服务符合合同及国家相关法律法规和标准；</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对施工各个阶段的安装工艺进行检查；</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审核项目各个阶段进度计划；</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督促、检查承建单位进度执行情况；</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审查项目变更，提出监理意见；</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审查承建单位阶段款支付申请，提出监理意见；</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按周（月、旬）定期报告项目情况；</w:t>
      </w:r>
    </w:p>
    <w:p w:rsidR="00AC6467" w:rsidRPr="00442262" w:rsidRDefault="00AC6467" w:rsidP="00F76775">
      <w:pPr>
        <w:numPr>
          <w:ilvl w:val="0"/>
          <w:numId w:val="33"/>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组织召开项目例会和专项会议。</w:t>
      </w:r>
    </w:p>
    <w:p w:rsidR="00AC6467" w:rsidRPr="00442262" w:rsidRDefault="00AC6467" w:rsidP="00F76775">
      <w:pPr>
        <w:numPr>
          <w:ilvl w:val="0"/>
          <w:numId w:val="28"/>
        </w:numPr>
        <w:shd w:val="clear" w:color="auto" w:fill="FFFFFF"/>
        <w:snapToGrid w:val="0"/>
        <w:spacing w:line="358" w:lineRule="auto"/>
        <w:ind w:left="0" w:firstLineChars="200" w:firstLine="480"/>
        <w:contextualSpacing/>
        <w:rPr>
          <w:rFonts w:ascii="宋体" w:hAnsi="宋体"/>
        </w:rPr>
      </w:pPr>
      <w:bookmarkStart w:id="49" w:name="_Toc172947601"/>
      <w:bookmarkStart w:id="50" w:name="_Toc244493584"/>
      <w:bookmarkStart w:id="51" w:name="_Toc173033801"/>
      <w:bookmarkStart w:id="52" w:name="_Toc173035921"/>
      <w:r w:rsidRPr="00442262">
        <w:rPr>
          <w:rFonts w:ascii="宋体" w:hAnsi="宋体" w:hint="eastAsia"/>
        </w:rPr>
        <w:t>试运行阶段的监理</w:t>
      </w:r>
      <w:bookmarkEnd w:id="49"/>
      <w:bookmarkEnd w:id="50"/>
      <w:bookmarkEnd w:id="51"/>
      <w:bookmarkEnd w:id="52"/>
    </w:p>
    <w:p w:rsidR="00AC6467" w:rsidRPr="00442262" w:rsidRDefault="00AC6467" w:rsidP="00F76775">
      <w:pPr>
        <w:numPr>
          <w:ilvl w:val="0"/>
          <w:numId w:val="34"/>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协助建设方确认项目进入试运行；</w:t>
      </w:r>
    </w:p>
    <w:p w:rsidR="00AC6467" w:rsidRPr="00442262" w:rsidRDefault="00AC6467" w:rsidP="00F76775">
      <w:pPr>
        <w:numPr>
          <w:ilvl w:val="0"/>
          <w:numId w:val="34"/>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监查系统的调试和试运行情况，记录系统试运行数据；</w:t>
      </w:r>
    </w:p>
    <w:p w:rsidR="00AC6467" w:rsidRPr="00442262" w:rsidRDefault="00AC6467" w:rsidP="00F76775">
      <w:pPr>
        <w:numPr>
          <w:ilvl w:val="0"/>
          <w:numId w:val="34"/>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进行试运行期系统测试，做出测试报告；</w:t>
      </w:r>
    </w:p>
    <w:p w:rsidR="00AC6467" w:rsidRPr="00442262" w:rsidRDefault="00AC6467" w:rsidP="00F76775">
      <w:pPr>
        <w:numPr>
          <w:ilvl w:val="0"/>
          <w:numId w:val="34"/>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对试运行期间系统出现的质量问题进行记录，并责成有关单位解决。解决问题后，进行二次监测；</w:t>
      </w:r>
    </w:p>
    <w:p w:rsidR="00AC6467" w:rsidRPr="00442262" w:rsidRDefault="00AC6467" w:rsidP="00F76775">
      <w:pPr>
        <w:numPr>
          <w:ilvl w:val="0"/>
          <w:numId w:val="34"/>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进行试运行时间核算；</w:t>
      </w:r>
    </w:p>
    <w:p w:rsidR="00AC6467" w:rsidRPr="00442262" w:rsidRDefault="00AC6467" w:rsidP="00F76775">
      <w:pPr>
        <w:numPr>
          <w:ilvl w:val="0"/>
          <w:numId w:val="34"/>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协助业主确认试运行通过。</w:t>
      </w:r>
    </w:p>
    <w:p w:rsidR="00AC6467" w:rsidRPr="00442262" w:rsidRDefault="00AC6467" w:rsidP="00F76775">
      <w:pPr>
        <w:pStyle w:val="17"/>
        <w:numPr>
          <w:ilvl w:val="0"/>
          <w:numId w:val="26"/>
        </w:numPr>
        <w:spacing w:line="358" w:lineRule="auto"/>
        <w:ind w:left="0" w:firstLineChars="300" w:firstLine="720"/>
        <w:contextualSpacing/>
        <w:rPr>
          <w:color w:val="auto"/>
        </w:rPr>
      </w:pPr>
      <w:bookmarkStart w:id="53" w:name="_Toc173035922"/>
      <w:bookmarkStart w:id="54" w:name="_Toc244493585"/>
      <w:bookmarkStart w:id="55" w:name="_Toc173033802"/>
      <w:bookmarkStart w:id="56" w:name="_Toc172947602"/>
      <w:r w:rsidRPr="00442262">
        <w:rPr>
          <w:rFonts w:hint="eastAsia"/>
          <w:color w:val="auto"/>
        </w:rPr>
        <w:t>验收阶段监理</w:t>
      </w:r>
      <w:bookmarkEnd w:id="53"/>
      <w:bookmarkEnd w:id="54"/>
      <w:bookmarkEnd w:id="55"/>
      <w:bookmarkEnd w:id="56"/>
    </w:p>
    <w:p w:rsidR="00AC6467" w:rsidRPr="00442262" w:rsidRDefault="00AC6467" w:rsidP="00F76775">
      <w:pPr>
        <w:pStyle w:val="16"/>
        <w:numPr>
          <w:ilvl w:val="0"/>
          <w:numId w:val="17"/>
        </w:numPr>
        <w:spacing w:line="358" w:lineRule="auto"/>
        <w:ind w:left="0" w:firstLineChars="200" w:firstLine="480"/>
        <w:contextualSpacing/>
      </w:pPr>
      <w:bookmarkStart w:id="57" w:name="_Toc244493586"/>
      <w:bookmarkStart w:id="58" w:name="_Toc172947603"/>
      <w:bookmarkStart w:id="59" w:name="_Toc173035923"/>
      <w:bookmarkStart w:id="60" w:name="_Toc173033803"/>
      <w:r w:rsidRPr="00442262">
        <w:rPr>
          <w:rFonts w:hint="eastAsia"/>
        </w:rPr>
        <w:t>验收阶段</w:t>
      </w:r>
      <w:bookmarkEnd w:id="57"/>
      <w:bookmarkEnd w:id="58"/>
      <w:bookmarkEnd w:id="59"/>
      <w:bookmarkEnd w:id="60"/>
    </w:p>
    <w:p w:rsidR="00AC6467" w:rsidRPr="00442262" w:rsidRDefault="00AC6467" w:rsidP="00AC6467">
      <w:pPr>
        <w:shd w:val="clear" w:color="auto" w:fill="FFFFFF"/>
        <w:snapToGrid w:val="0"/>
        <w:spacing w:line="358" w:lineRule="auto"/>
        <w:ind w:left="840" w:firstLineChars="0" w:firstLine="0"/>
        <w:contextualSpacing/>
        <w:rPr>
          <w:rFonts w:ascii="宋体" w:hAnsi="宋体"/>
        </w:rPr>
      </w:pPr>
      <w:r w:rsidRPr="00442262">
        <w:rPr>
          <w:rFonts w:ascii="宋体" w:hAnsi="宋体" w:hint="eastAsia"/>
        </w:rPr>
        <w:t>依照国家信息化管理细则，国家验收管理办法约定执行。</w:t>
      </w:r>
    </w:p>
    <w:p w:rsidR="00AC6467" w:rsidRPr="00442262" w:rsidRDefault="00AC6467" w:rsidP="00AC6467">
      <w:pPr>
        <w:pStyle w:val="1"/>
        <w:spacing w:line="358" w:lineRule="auto"/>
        <w:contextualSpacing/>
        <w:rPr>
          <w:color w:val="auto"/>
        </w:rPr>
      </w:pPr>
      <w:r w:rsidRPr="00442262">
        <w:rPr>
          <w:rFonts w:hint="eastAsia"/>
          <w:color w:val="auto"/>
        </w:rPr>
        <w:t>对承建单位在试运行阶段出现的问题的整改情况进行监督和复查；</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监督检查承建单位作好用户培训工作，检查用户文档；</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组织系统初步验收；</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审查承建单位提交的竣工文档；</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lastRenderedPageBreak/>
        <w:t>参与项目竣工验收；</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竣工资料收集整理齐全并装订，签署验收报告；</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审核项目结算；</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审查承建单位阶段款支付申请，提出监理意见；</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向建设单位提交监理工作总结；</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将所有的监理材料汇总，编制监理业务手册，提交采购人；</w:t>
      </w:r>
    </w:p>
    <w:p w:rsidR="00AC6467" w:rsidRPr="00442262" w:rsidRDefault="00AC6467" w:rsidP="00F76775">
      <w:pPr>
        <w:numPr>
          <w:ilvl w:val="0"/>
          <w:numId w:val="35"/>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系统验收完毕进入保修阶段的审核与签发移交证书。</w:t>
      </w:r>
    </w:p>
    <w:p w:rsidR="00AC6467" w:rsidRPr="00442262" w:rsidRDefault="00AC6467" w:rsidP="00F76775">
      <w:pPr>
        <w:pStyle w:val="16"/>
        <w:numPr>
          <w:ilvl w:val="0"/>
          <w:numId w:val="17"/>
        </w:numPr>
        <w:spacing w:line="358" w:lineRule="auto"/>
        <w:ind w:left="0" w:firstLineChars="200" w:firstLine="480"/>
        <w:contextualSpacing/>
      </w:pPr>
      <w:bookmarkStart w:id="61" w:name="_Toc244493587"/>
      <w:bookmarkStart w:id="62" w:name="_Toc172947604"/>
      <w:bookmarkStart w:id="63" w:name="_Toc173035924"/>
      <w:bookmarkStart w:id="64" w:name="_Toc173033804"/>
      <w:r w:rsidRPr="00442262">
        <w:rPr>
          <w:rFonts w:hint="eastAsia"/>
        </w:rPr>
        <w:t>项目移交阶段</w:t>
      </w:r>
      <w:bookmarkEnd w:id="61"/>
      <w:bookmarkEnd w:id="62"/>
      <w:bookmarkEnd w:id="63"/>
      <w:bookmarkEnd w:id="64"/>
    </w:p>
    <w:p w:rsidR="00AC6467" w:rsidRPr="00442262" w:rsidRDefault="00AC6467" w:rsidP="00F76775">
      <w:pPr>
        <w:numPr>
          <w:ilvl w:val="0"/>
          <w:numId w:val="36"/>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系统的设计方案、设计图纸和竣工资料的全部移交；</w:t>
      </w:r>
    </w:p>
    <w:p w:rsidR="00AC6467" w:rsidRPr="00442262" w:rsidRDefault="00AC6467" w:rsidP="00F76775">
      <w:pPr>
        <w:numPr>
          <w:ilvl w:val="0"/>
          <w:numId w:val="36"/>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设备、软件、材料等的验收文档核实；</w:t>
      </w:r>
    </w:p>
    <w:p w:rsidR="00AC6467" w:rsidRPr="00442262" w:rsidRDefault="00AC6467" w:rsidP="00F76775">
      <w:pPr>
        <w:numPr>
          <w:ilvl w:val="0"/>
          <w:numId w:val="36"/>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施工文档的移交；</w:t>
      </w:r>
    </w:p>
    <w:p w:rsidR="00AC6467" w:rsidRPr="00442262" w:rsidRDefault="00AC6467" w:rsidP="00F76775">
      <w:pPr>
        <w:numPr>
          <w:ilvl w:val="0"/>
          <w:numId w:val="36"/>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竣工文档的移交；</w:t>
      </w:r>
    </w:p>
    <w:p w:rsidR="00AC6467" w:rsidRPr="00442262" w:rsidRDefault="00AC6467" w:rsidP="00F76775">
      <w:pPr>
        <w:numPr>
          <w:ilvl w:val="0"/>
          <w:numId w:val="36"/>
        </w:numPr>
        <w:shd w:val="clear" w:color="auto" w:fill="FFFFFF"/>
        <w:tabs>
          <w:tab w:val="left" w:pos="480"/>
        </w:tabs>
        <w:snapToGrid w:val="0"/>
        <w:spacing w:line="358" w:lineRule="auto"/>
        <w:ind w:firstLineChars="400" w:firstLine="960"/>
        <w:contextualSpacing/>
        <w:rPr>
          <w:rFonts w:ascii="宋体" w:hAnsi="宋体"/>
        </w:rPr>
      </w:pPr>
      <w:r w:rsidRPr="00442262">
        <w:rPr>
          <w:rFonts w:ascii="宋体" w:hAnsi="宋体" w:hint="eastAsia"/>
        </w:rPr>
        <w:t xml:space="preserve"> 项目的整体移交。</w:t>
      </w:r>
    </w:p>
    <w:p w:rsidR="00AC6467" w:rsidRPr="00442262" w:rsidRDefault="00AC6467" w:rsidP="00F76775">
      <w:pPr>
        <w:pStyle w:val="17"/>
        <w:numPr>
          <w:ilvl w:val="0"/>
          <w:numId w:val="26"/>
        </w:numPr>
        <w:spacing w:line="358" w:lineRule="auto"/>
        <w:ind w:left="0" w:firstLineChars="300" w:firstLine="720"/>
        <w:contextualSpacing/>
        <w:rPr>
          <w:color w:val="auto"/>
        </w:rPr>
      </w:pPr>
      <w:bookmarkStart w:id="65" w:name="_Toc173035925"/>
      <w:bookmarkStart w:id="66" w:name="_Toc172947605"/>
      <w:bookmarkStart w:id="67" w:name="_Toc244493588"/>
      <w:bookmarkStart w:id="68" w:name="_Toc173033805"/>
      <w:r w:rsidRPr="00442262">
        <w:rPr>
          <w:rFonts w:hint="eastAsia"/>
          <w:color w:val="auto"/>
        </w:rPr>
        <w:t>质保期阶段监理</w:t>
      </w:r>
      <w:bookmarkEnd w:id="65"/>
      <w:bookmarkEnd w:id="66"/>
      <w:bookmarkEnd w:id="67"/>
      <w:bookmarkEnd w:id="68"/>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监理单位承诺依据委托监理合同约定的工程质量保修期规定的时间、范围和内容开展工作主要有：</w:t>
      </w:r>
    </w:p>
    <w:p w:rsidR="00AC6467" w:rsidRPr="00442262" w:rsidRDefault="00AC6467" w:rsidP="00F76775">
      <w:pPr>
        <w:pStyle w:val="16"/>
        <w:numPr>
          <w:ilvl w:val="0"/>
          <w:numId w:val="20"/>
        </w:numPr>
        <w:spacing w:line="358" w:lineRule="auto"/>
        <w:ind w:left="0" w:firstLineChars="200" w:firstLine="480"/>
        <w:contextualSpacing/>
      </w:pPr>
      <w:r w:rsidRPr="00442262">
        <w:rPr>
          <w:rFonts w:hint="eastAsia"/>
        </w:rPr>
        <w:t xml:space="preserve"> 定期对项目进行回访，协助解决技术问题；</w:t>
      </w:r>
    </w:p>
    <w:p w:rsidR="00AC6467" w:rsidRPr="00442262" w:rsidRDefault="00AC6467" w:rsidP="00F76775">
      <w:pPr>
        <w:pStyle w:val="16"/>
        <w:numPr>
          <w:ilvl w:val="0"/>
          <w:numId w:val="20"/>
        </w:numPr>
        <w:spacing w:line="358" w:lineRule="auto"/>
        <w:ind w:left="0" w:firstLineChars="200" w:firstLine="480"/>
        <w:contextualSpacing/>
      </w:pPr>
      <w:r w:rsidRPr="00442262">
        <w:rPr>
          <w:rFonts w:hint="eastAsia"/>
        </w:rPr>
        <w:t xml:space="preserve"> 对项目建设单位提出的质量缺陷进行检查和记录；</w:t>
      </w:r>
    </w:p>
    <w:p w:rsidR="00AC6467" w:rsidRPr="00442262" w:rsidRDefault="00AC6467" w:rsidP="00F76775">
      <w:pPr>
        <w:pStyle w:val="16"/>
        <w:numPr>
          <w:ilvl w:val="0"/>
          <w:numId w:val="20"/>
        </w:numPr>
        <w:spacing w:line="358" w:lineRule="auto"/>
        <w:ind w:left="0" w:firstLineChars="200" w:firstLine="480"/>
        <w:contextualSpacing/>
      </w:pPr>
      <w:r w:rsidRPr="00442262">
        <w:rPr>
          <w:rFonts w:hint="eastAsia"/>
        </w:rPr>
        <w:t xml:space="preserve"> 对质量缺陷原因进行调查分析并确定责任归属；</w:t>
      </w:r>
    </w:p>
    <w:p w:rsidR="00AC6467" w:rsidRPr="00442262" w:rsidRDefault="00AC6467" w:rsidP="00F76775">
      <w:pPr>
        <w:pStyle w:val="16"/>
        <w:numPr>
          <w:ilvl w:val="0"/>
          <w:numId w:val="20"/>
        </w:numPr>
        <w:spacing w:line="358" w:lineRule="auto"/>
        <w:ind w:left="0" w:firstLineChars="200" w:firstLine="480"/>
        <w:contextualSpacing/>
      </w:pPr>
      <w:r w:rsidRPr="00442262">
        <w:rPr>
          <w:rFonts w:hint="eastAsia"/>
        </w:rPr>
        <w:t xml:space="preserve"> 检查承建单位质保期履约情况，督促执行；</w:t>
      </w:r>
    </w:p>
    <w:p w:rsidR="00AC6467" w:rsidRPr="00442262" w:rsidRDefault="00AC6467" w:rsidP="00F76775">
      <w:pPr>
        <w:pStyle w:val="16"/>
        <w:numPr>
          <w:ilvl w:val="0"/>
          <w:numId w:val="20"/>
        </w:numPr>
        <w:spacing w:line="358" w:lineRule="auto"/>
        <w:ind w:left="0" w:firstLineChars="200" w:firstLine="480"/>
        <w:contextualSpacing/>
      </w:pPr>
      <w:r w:rsidRPr="00442262">
        <w:rPr>
          <w:rFonts w:hint="eastAsia"/>
        </w:rPr>
        <w:t xml:space="preserve"> 审查承建单位阶段款支付申请，提出监理意见。</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供应商应根据上述监理工作内容（但不局限于上述内容），分别制定详细的监理工作流程，使</w:t>
      </w:r>
      <w:r w:rsidRPr="00442262">
        <w:rPr>
          <w:rFonts w:ascii="宋体" w:hAnsi="宋体" w:hint="eastAsia"/>
        </w:rPr>
        <w:fldChar w:fldCharType="begin"/>
      </w:r>
      <w:r w:rsidRPr="00442262">
        <w:rPr>
          <w:rFonts w:ascii="宋体" w:hAnsi="宋体"/>
        </w:rPr>
        <w:instrText>TITLE   \* MERGEFORMAT</w:instrText>
      </w:r>
      <w:r w:rsidRPr="00442262">
        <w:rPr>
          <w:rFonts w:ascii="宋体" w:hAnsi="宋体" w:hint="eastAsia"/>
        </w:rPr>
        <w:fldChar w:fldCharType="separate"/>
      </w:r>
      <w:r w:rsidRPr="00442262">
        <w:rPr>
          <w:rFonts w:ascii="宋体" w:hAnsi="宋体" w:hint="eastAsia"/>
        </w:rPr>
        <w:t>本项目</w:t>
      </w:r>
      <w:r w:rsidRPr="00442262">
        <w:rPr>
          <w:rFonts w:ascii="宋体" w:hAnsi="宋体" w:hint="eastAsia"/>
        </w:rPr>
        <w:fldChar w:fldCharType="end"/>
      </w:r>
      <w:r w:rsidRPr="00442262">
        <w:rPr>
          <w:rFonts w:ascii="宋体" w:hAnsi="宋体" w:hint="eastAsia"/>
        </w:rPr>
        <w:t>的监理工作流程化、制度化。</w:t>
      </w:r>
      <w:bookmarkStart w:id="69" w:name="_Toc282026967"/>
    </w:p>
    <w:p w:rsidR="00AC6467" w:rsidRPr="00442262" w:rsidRDefault="00AC6467" w:rsidP="00F76775">
      <w:pPr>
        <w:numPr>
          <w:ilvl w:val="0"/>
          <w:numId w:val="11"/>
        </w:numPr>
        <w:shd w:val="clear" w:color="auto" w:fill="FFFFFF"/>
        <w:snapToGrid w:val="0"/>
        <w:spacing w:line="358" w:lineRule="auto"/>
        <w:ind w:left="0" w:firstLine="241"/>
        <w:contextualSpacing/>
        <w:rPr>
          <w:rFonts w:ascii="宋体" w:hAnsi="宋体"/>
          <w:b/>
        </w:rPr>
      </w:pPr>
      <w:r w:rsidRPr="00442262">
        <w:rPr>
          <w:rFonts w:ascii="宋体" w:hAnsi="宋体" w:hint="eastAsia"/>
          <w:b/>
        </w:rPr>
        <w:t>监理工作要求</w:t>
      </w:r>
      <w:bookmarkEnd w:id="69"/>
    </w:p>
    <w:p w:rsidR="00AC6467" w:rsidRPr="00442262" w:rsidRDefault="00AC6467" w:rsidP="00F76775">
      <w:pPr>
        <w:numPr>
          <w:ilvl w:val="0"/>
          <w:numId w:val="37"/>
        </w:numPr>
        <w:shd w:val="clear" w:color="auto" w:fill="FFFFFF"/>
        <w:snapToGrid w:val="0"/>
        <w:spacing w:line="358" w:lineRule="auto"/>
        <w:ind w:left="0" w:firstLineChars="300" w:firstLine="720"/>
        <w:contextualSpacing/>
        <w:rPr>
          <w:rFonts w:ascii="宋体" w:hAnsi="宋体"/>
        </w:rPr>
      </w:pPr>
      <w:bookmarkStart w:id="70" w:name="_Toc244493590"/>
      <w:bookmarkStart w:id="71" w:name="_Toc173033807"/>
      <w:bookmarkStart w:id="72" w:name="_Toc172947607"/>
      <w:bookmarkStart w:id="73" w:name="_Toc173035927"/>
      <w:r w:rsidRPr="00442262">
        <w:rPr>
          <w:rFonts w:ascii="宋体" w:hAnsi="宋体" w:hint="eastAsia"/>
        </w:rPr>
        <w:t>监理工作制度要求</w:t>
      </w:r>
      <w:bookmarkEnd w:id="70"/>
      <w:bookmarkEnd w:id="71"/>
      <w:bookmarkEnd w:id="72"/>
      <w:bookmarkEnd w:id="73"/>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根据本项目的特色，本项目要求以现场监理为主要方式进行，在施工现场主要监理人员必须具备所从事监理业务的专业技术和类似系统经验，并具有丰富的项目管理经验。本次监理项目实行总监理工程师负责制，在整个项目建设期间，总监理工程师必须保证有三分之一工作日以上的时间到甲方现场，且必须在建设期间全程常驻至少一名监理工程师在甲方现场进行监理协调调度。监理公司应建</w:t>
      </w:r>
      <w:r w:rsidRPr="00442262">
        <w:rPr>
          <w:rFonts w:ascii="宋体" w:hAnsi="宋体" w:hint="eastAsia"/>
        </w:rPr>
        <w:lastRenderedPageBreak/>
        <w:t>立项目监理小组，负责整个项目的全程监理工作。监理人员的确定和变更，须事先经业主方同意。监理人员必须奉公守法，具有高度的责任心。</w:t>
      </w:r>
      <w:bookmarkStart w:id="74" w:name="_Toc173035928"/>
      <w:bookmarkStart w:id="75" w:name="_Toc244493591"/>
      <w:bookmarkStart w:id="76" w:name="_Toc173033808"/>
      <w:bookmarkStart w:id="77" w:name="_Toc172947608"/>
    </w:p>
    <w:p w:rsidR="00AC6467" w:rsidRPr="00442262" w:rsidRDefault="00AC6467" w:rsidP="00F76775">
      <w:pPr>
        <w:numPr>
          <w:ilvl w:val="0"/>
          <w:numId w:val="37"/>
        </w:numPr>
        <w:shd w:val="clear" w:color="auto" w:fill="FFFFFF"/>
        <w:snapToGrid w:val="0"/>
        <w:spacing w:line="358" w:lineRule="auto"/>
        <w:ind w:left="0" w:firstLineChars="300" w:firstLine="720"/>
        <w:contextualSpacing/>
        <w:rPr>
          <w:rFonts w:ascii="宋体" w:hAnsi="宋体"/>
        </w:rPr>
      </w:pPr>
      <w:r w:rsidRPr="00442262">
        <w:rPr>
          <w:rFonts w:ascii="宋体" w:hAnsi="宋体" w:hint="eastAsia"/>
        </w:rPr>
        <w:t>监理项目组织要求</w:t>
      </w:r>
      <w:bookmarkEnd w:id="74"/>
      <w:bookmarkEnd w:id="75"/>
      <w:bookmarkEnd w:id="76"/>
      <w:bookmarkEnd w:id="77"/>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工程监理组织形式应根据工程项目的特点、工程项目承包模式、业主委托的任务以及监理单位自身情况而确定，结构形式的选择应考虑有利于项目合同管理、有利于目标控控制、有利于决策指挥、有利于信息沟通。</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要求供应商在报价方案中要明确工程监理的各项运作，包括监理人员的相关资料、职能分配、监理组织的构成及工作流程、各项监理工作的相关负责人等。</w:t>
      </w:r>
      <w:bookmarkStart w:id="78" w:name="_Toc172947609"/>
      <w:bookmarkStart w:id="79" w:name="_Toc244493592"/>
      <w:bookmarkStart w:id="80" w:name="_Toc173033809"/>
      <w:bookmarkStart w:id="81" w:name="_Toc173035929"/>
    </w:p>
    <w:p w:rsidR="00AC6467" w:rsidRPr="00442262" w:rsidRDefault="00AC6467" w:rsidP="00F76775">
      <w:pPr>
        <w:numPr>
          <w:ilvl w:val="0"/>
          <w:numId w:val="37"/>
        </w:numPr>
        <w:shd w:val="clear" w:color="auto" w:fill="FFFFFF"/>
        <w:snapToGrid w:val="0"/>
        <w:spacing w:line="358" w:lineRule="auto"/>
        <w:ind w:left="0" w:firstLineChars="300" w:firstLine="720"/>
        <w:contextualSpacing/>
        <w:rPr>
          <w:rFonts w:ascii="宋体" w:hAnsi="宋体"/>
        </w:rPr>
      </w:pPr>
      <w:r w:rsidRPr="00442262">
        <w:rPr>
          <w:rFonts w:ascii="宋体" w:hAnsi="宋体" w:hint="eastAsia"/>
        </w:rPr>
        <w:t>监理信息管理要求</w:t>
      </w:r>
      <w:bookmarkEnd w:id="78"/>
      <w:bookmarkEnd w:id="79"/>
      <w:bookmarkEnd w:id="80"/>
      <w:bookmarkEnd w:id="81"/>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供应商应制定有关本项目信息管理流程，规范各方文档并负责整理记录归档业主单位与承建单位来往的文件、合同、协议及会议记录等各种文档，并定期以监理月（周/季）报形式提交业主。包括下列监理工作：</w:t>
      </w:r>
    </w:p>
    <w:p w:rsidR="00AC6467" w:rsidRPr="00442262" w:rsidRDefault="00AC6467" w:rsidP="00F76775">
      <w:pPr>
        <w:pStyle w:val="16"/>
        <w:numPr>
          <w:ilvl w:val="0"/>
          <w:numId w:val="18"/>
        </w:numPr>
        <w:spacing w:line="358" w:lineRule="auto"/>
        <w:ind w:left="0" w:firstLineChars="200" w:firstLine="480"/>
        <w:contextualSpacing/>
      </w:pPr>
      <w:r w:rsidRPr="00442262">
        <w:rPr>
          <w:rFonts w:hint="eastAsia"/>
        </w:rPr>
        <w:t>做好监理日记及工程大事记；</w:t>
      </w:r>
    </w:p>
    <w:p w:rsidR="00AC6467" w:rsidRPr="00442262" w:rsidRDefault="00AC6467" w:rsidP="00F76775">
      <w:pPr>
        <w:pStyle w:val="16"/>
        <w:numPr>
          <w:ilvl w:val="0"/>
          <w:numId w:val="18"/>
        </w:numPr>
        <w:spacing w:line="358" w:lineRule="auto"/>
        <w:ind w:left="0" w:firstLineChars="200" w:firstLine="480"/>
        <w:contextualSpacing/>
      </w:pPr>
      <w:r w:rsidRPr="00442262">
        <w:rPr>
          <w:rFonts w:hint="eastAsia"/>
        </w:rPr>
        <w:t>做好合同批复等各类往来文件的批复和存档；</w:t>
      </w:r>
    </w:p>
    <w:p w:rsidR="00AC6467" w:rsidRPr="00442262" w:rsidRDefault="00AC6467" w:rsidP="00F76775">
      <w:pPr>
        <w:pStyle w:val="16"/>
        <w:numPr>
          <w:ilvl w:val="0"/>
          <w:numId w:val="18"/>
        </w:numPr>
        <w:spacing w:line="358" w:lineRule="auto"/>
        <w:ind w:left="0" w:firstLineChars="200" w:firstLine="480"/>
        <w:contextualSpacing/>
      </w:pPr>
      <w:r w:rsidRPr="00442262">
        <w:rPr>
          <w:rFonts w:hint="eastAsia"/>
        </w:rPr>
        <w:t>做好项目协调会、技术专题会等各项会议纪要；</w:t>
      </w:r>
    </w:p>
    <w:p w:rsidR="00AC6467" w:rsidRPr="00442262" w:rsidRDefault="00AC6467" w:rsidP="00F76775">
      <w:pPr>
        <w:pStyle w:val="16"/>
        <w:numPr>
          <w:ilvl w:val="0"/>
          <w:numId w:val="18"/>
        </w:numPr>
        <w:spacing w:line="358" w:lineRule="auto"/>
        <w:ind w:left="0" w:firstLineChars="200" w:firstLine="480"/>
        <w:contextualSpacing/>
      </w:pPr>
      <w:r w:rsidRPr="00442262">
        <w:rPr>
          <w:rFonts w:hint="eastAsia"/>
        </w:rPr>
        <w:t>管理好实施期间的各类、各方技术文档；</w:t>
      </w:r>
    </w:p>
    <w:p w:rsidR="00AC6467" w:rsidRPr="00442262" w:rsidRDefault="00AC6467" w:rsidP="00F76775">
      <w:pPr>
        <w:pStyle w:val="16"/>
        <w:numPr>
          <w:ilvl w:val="0"/>
          <w:numId w:val="18"/>
        </w:numPr>
        <w:spacing w:line="358" w:lineRule="auto"/>
        <w:ind w:left="0" w:firstLineChars="200" w:firstLine="480"/>
        <w:contextualSpacing/>
      </w:pPr>
      <w:r w:rsidRPr="00442262">
        <w:rPr>
          <w:rFonts w:hint="eastAsia"/>
        </w:rPr>
        <w:t>做好项目周报；</w:t>
      </w:r>
    </w:p>
    <w:p w:rsidR="00AC6467" w:rsidRPr="00442262" w:rsidRDefault="00AC6467" w:rsidP="00F76775">
      <w:pPr>
        <w:pStyle w:val="16"/>
        <w:numPr>
          <w:ilvl w:val="0"/>
          <w:numId w:val="18"/>
        </w:numPr>
        <w:spacing w:line="358" w:lineRule="auto"/>
        <w:ind w:left="0" w:firstLineChars="200" w:firstLine="480"/>
        <w:contextualSpacing/>
      </w:pPr>
      <w:r w:rsidRPr="00442262">
        <w:rPr>
          <w:rFonts w:hint="eastAsia"/>
        </w:rPr>
        <w:t>做好监理建议书、监理通知书存档；</w:t>
      </w:r>
    </w:p>
    <w:p w:rsidR="00AC6467" w:rsidRPr="00442262" w:rsidRDefault="00AC6467" w:rsidP="00F76775">
      <w:pPr>
        <w:pStyle w:val="16"/>
        <w:numPr>
          <w:ilvl w:val="0"/>
          <w:numId w:val="18"/>
        </w:numPr>
        <w:spacing w:line="358" w:lineRule="auto"/>
        <w:ind w:left="0" w:firstLineChars="200" w:firstLine="480"/>
        <w:contextualSpacing/>
      </w:pPr>
      <w:r w:rsidRPr="00442262">
        <w:rPr>
          <w:rFonts w:hint="eastAsia"/>
        </w:rPr>
        <w:t>阶段性项目总结。</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供应商应针对项目特点，制定相应的信息分类表、信息流程图、信息管理表格、信息管理工作流程与措施，同时要求采用先进的项目信息管理软件对项目信息进行综合管理。</w:t>
      </w:r>
    </w:p>
    <w:p w:rsidR="00AC6467" w:rsidRPr="00442262" w:rsidRDefault="00AC6467" w:rsidP="00F76775">
      <w:pPr>
        <w:numPr>
          <w:ilvl w:val="0"/>
          <w:numId w:val="37"/>
        </w:numPr>
        <w:shd w:val="clear" w:color="auto" w:fill="FFFFFF"/>
        <w:snapToGrid w:val="0"/>
        <w:spacing w:line="358" w:lineRule="auto"/>
        <w:ind w:left="0" w:firstLineChars="300" w:firstLine="720"/>
        <w:contextualSpacing/>
        <w:rPr>
          <w:rFonts w:ascii="宋体" w:hAnsi="宋体"/>
        </w:rPr>
      </w:pPr>
      <w:bookmarkStart w:id="82" w:name="_Toc173035930"/>
      <w:bookmarkStart w:id="83" w:name="_Toc244493593"/>
      <w:bookmarkStart w:id="84" w:name="_Toc172947610"/>
      <w:bookmarkStart w:id="85" w:name="_Toc173033810"/>
      <w:r w:rsidRPr="00442262">
        <w:rPr>
          <w:rFonts w:ascii="宋体" w:hAnsi="宋体" w:hint="eastAsia"/>
        </w:rPr>
        <w:t>监理合同管理要求</w:t>
      </w:r>
      <w:bookmarkEnd w:id="82"/>
      <w:bookmarkEnd w:id="83"/>
      <w:bookmarkEnd w:id="84"/>
      <w:bookmarkEnd w:id="85"/>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本项目建设过程中会与承建单位签订各种合同，供应商应该针对项目特点制定合同从草案到签署的管理工作流程与措施，规范合同管理，并在具体项目合同执行时进行下列监理工作：</w:t>
      </w:r>
    </w:p>
    <w:p w:rsidR="00AC6467" w:rsidRPr="00442262" w:rsidRDefault="00AC6467" w:rsidP="00F76775">
      <w:pPr>
        <w:pStyle w:val="16"/>
        <w:numPr>
          <w:ilvl w:val="0"/>
          <w:numId w:val="19"/>
        </w:numPr>
        <w:spacing w:line="358" w:lineRule="auto"/>
        <w:ind w:left="0" w:firstLineChars="200" w:firstLine="480"/>
        <w:contextualSpacing/>
      </w:pPr>
      <w:r w:rsidRPr="00442262">
        <w:rPr>
          <w:rFonts w:hint="eastAsia"/>
        </w:rPr>
        <w:t>跟踪检查合同的执行情况，确保承建单位按时履约；</w:t>
      </w:r>
    </w:p>
    <w:p w:rsidR="00AC6467" w:rsidRPr="00442262" w:rsidRDefault="00AC6467" w:rsidP="00F76775">
      <w:pPr>
        <w:pStyle w:val="16"/>
        <w:numPr>
          <w:ilvl w:val="0"/>
          <w:numId w:val="19"/>
        </w:numPr>
        <w:spacing w:line="358" w:lineRule="auto"/>
        <w:ind w:left="0" w:firstLineChars="200" w:firstLine="480"/>
        <w:contextualSpacing/>
      </w:pPr>
      <w:r w:rsidRPr="00442262">
        <w:rPr>
          <w:rFonts w:hint="eastAsia"/>
        </w:rPr>
        <w:t>对合同工期的延误和延期进行审核确认；</w:t>
      </w:r>
    </w:p>
    <w:p w:rsidR="00AC6467" w:rsidRPr="00442262" w:rsidRDefault="00AC6467" w:rsidP="00F76775">
      <w:pPr>
        <w:pStyle w:val="16"/>
        <w:numPr>
          <w:ilvl w:val="0"/>
          <w:numId w:val="19"/>
        </w:numPr>
        <w:spacing w:line="358" w:lineRule="auto"/>
        <w:ind w:left="0" w:firstLineChars="200" w:firstLine="480"/>
        <w:contextualSpacing/>
      </w:pPr>
      <w:r w:rsidRPr="00442262">
        <w:rPr>
          <w:rFonts w:hint="eastAsia"/>
        </w:rPr>
        <w:t>对合同变更、索赔等事宜进行审核确认；</w:t>
      </w:r>
    </w:p>
    <w:p w:rsidR="00AC6467" w:rsidRPr="00442262" w:rsidRDefault="00AC6467" w:rsidP="00F76775">
      <w:pPr>
        <w:pStyle w:val="16"/>
        <w:numPr>
          <w:ilvl w:val="0"/>
          <w:numId w:val="19"/>
        </w:numPr>
        <w:spacing w:line="358" w:lineRule="auto"/>
        <w:ind w:left="0" w:firstLineChars="200" w:firstLine="480"/>
        <w:contextualSpacing/>
      </w:pPr>
      <w:r w:rsidRPr="00442262">
        <w:rPr>
          <w:rFonts w:hint="eastAsia"/>
        </w:rPr>
        <w:t>对合同终止进行审核确认；</w:t>
      </w:r>
    </w:p>
    <w:p w:rsidR="00AC6467" w:rsidRPr="00442262" w:rsidRDefault="00AC6467" w:rsidP="00F76775">
      <w:pPr>
        <w:pStyle w:val="16"/>
        <w:numPr>
          <w:ilvl w:val="0"/>
          <w:numId w:val="19"/>
        </w:numPr>
        <w:spacing w:line="358" w:lineRule="auto"/>
        <w:ind w:left="0" w:firstLineChars="200" w:firstLine="480"/>
        <w:contextualSpacing/>
      </w:pPr>
      <w:r w:rsidRPr="00442262">
        <w:rPr>
          <w:rFonts w:hint="eastAsia"/>
        </w:rPr>
        <w:lastRenderedPageBreak/>
        <w:t>根据合同约定，审核承建单位提交的支付申请，签发付款凭证；</w:t>
      </w:r>
    </w:p>
    <w:p w:rsidR="00AC6467" w:rsidRPr="00442262" w:rsidRDefault="00AC6467" w:rsidP="00F76775">
      <w:pPr>
        <w:pStyle w:val="16"/>
        <w:numPr>
          <w:ilvl w:val="0"/>
          <w:numId w:val="19"/>
        </w:numPr>
        <w:spacing w:line="358" w:lineRule="auto"/>
        <w:ind w:left="0" w:firstLineChars="200" w:firstLine="480"/>
        <w:contextualSpacing/>
      </w:pPr>
      <w:r w:rsidRPr="00442262">
        <w:rPr>
          <w:rFonts w:hint="eastAsia"/>
        </w:rPr>
        <w:t>要求对项目合同进行合理的管理，以完善整个项目建设的过程。</w:t>
      </w:r>
    </w:p>
    <w:p w:rsidR="00AC6467" w:rsidRPr="00442262" w:rsidRDefault="00AC6467" w:rsidP="00AC6467">
      <w:pPr>
        <w:pStyle w:val="a"/>
        <w:spacing w:line="358" w:lineRule="auto"/>
        <w:contextualSpacing/>
      </w:pPr>
      <w:r w:rsidRPr="00442262">
        <w:rPr>
          <w:rFonts w:hint="eastAsia"/>
        </w:rPr>
        <w:t>监理服务准则</w:t>
      </w:r>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t>遵照国家GB/T19668.1-19668.6《信息化工程监理规范》，以“守法、诚信、公正、科学”的准则执业，维护建设方与承建方的合法权益。具体应做到：</w:t>
      </w:r>
    </w:p>
    <w:p w:rsidR="00AC6467" w:rsidRPr="00442262" w:rsidRDefault="00AC6467" w:rsidP="00F76775">
      <w:pPr>
        <w:numPr>
          <w:ilvl w:val="0"/>
          <w:numId w:val="38"/>
        </w:numPr>
        <w:spacing w:line="358" w:lineRule="auto"/>
        <w:ind w:left="0" w:firstLineChars="200" w:firstLine="480"/>
        <w:contextualSpacing/>
      </w:pPr>
      <w:r w:rsidRPr="00442262">
        <w:rPr>
          <w:rFonts w:hint="eastAsia"/>
        </w:rPr>
        <w:t>执行有关项目建设的法律、法规、规范、标准和制度，履行监理合同规定的义务和职责。</w:t>
      </w:r>
    </w:p>
    <w:p w:rsidR="00AC6467" w:rsidRPr="00442262" w:rsidRDefault="00AC6467" w:rsidP="00F76775">
      <w:pPr>
        <w:numPr>
          <w:ilvl w:val="0"/>
          <w:numId w:val="38"/>
        </w:numPr>
        <w:spacing w:line="358" w:lineRule="auto"/>
        <w:ind w:left="0" w:firstLineChars="200" w:firstLine="480"/>
        <w:contextualSpacing/>
      </w:pPr>
      <w:r w:rsidRPr="00442262">
        <w:rPr>
          <w:rFonts w:hint="eastAsia"/>
        </w:rPr>
        <w:t>不收受被监理单位的任何礼金。</w:t>
      </w:r>
    </w:p>
    <w:p w:rsidR="00AC6467" w:rsidRPr="00442262" w:rsidRDefault="00AC6467" w:rsidP="00F76775">
      <w:pPr>
        <w:numPr>
          <w:ilvl w:val="0"/>
          <w:numId w:val="38"/>
        </w:numPr>
        <w:spacing w:line="358" w:lineRule="auto"/>
        <w:ind w:left="0" w:firstLineChars="200" w:firstLine="480"/>
        <w:contextualSpacing/>
      </w:pPr>
      <w:r w:rsidRPr="00442262">
        <w:rPr>
          <w:rFonts w:hint="eastAsia"/>
        </w:rPr>
        <w:t>不泄漏所监理项目各方认为需要保密的事项。</w:t>
      </w:r>
    </w:p>
    <w:p w:rsidR="00AC6467" w:rsidRPr="00442262" w:rsidRDefault="00AC6467" w:rsidP="00F76775">
      <w:pPr>
        <w:numPr>
          <w:ilvl w:val="0"/>
          <w:numId w:val="38"/>
        </w:numPr>
        <w:spacing w:line="358" w:lineRule="auto"/>
        <w:ind w:left="0" w:firstLineChars="200" w:firstLine="480"/>
        <w:contextualSpacing/>
      </w:pPr>
      <w:r w:rsidRPr="00442262">
        <w:rPr>
          <w:rFonts w:hint="eastAsia"/>
        </w:rPr>
        <w:t>遵守国家的法律和政府的有关条例、规定和办法等。</w:t>
      </w:r>
    </w:p>
    <w:p w:rsidR="00AC6467" w:rsidRPr="00442262" w:rsidRDefault="00AC6467" w:rsidP="00F76775">
      <w:pPr>
        <w:numPr>
          <w:ilvl w:val="0"/>
          <w:numId w:val="38"/>
        </w:numPr>
        <w:spacing w:line="358" w:lineRule="auto"/>
        <w:ind w:left="0" w:firstLineChars="200" w:firstLine="480"/>
        <w:contextualSpacing/>
      </w:pPr>
      <w:r w:rsidRPr="00442262">
        <w:rPr>
          <w:rFonts w:hint="eastAsia"/>
        </w:rPr>
        <w:t>坚持公正的立场，独立、公正地处理有关各方的争议。</w:t>
      </w:r>
    </w:p>
    <w:p w:rsidR="00AC6467" w:rsidRPr="00442262" w:rsidRDefault="00AC6467" w:rsidP="00F76775">
      <w:pPr>
        <w:numPr>
          <w:ilvl w:val="0"/>
          <w:numId w:val="38"/>
        </w:numPr>
        <w:spacing w:line="358" w:lineRule="auto"/>
        <w:ind w:left="0" w:firstLineChars="200" w:firstLine="480"/>
        <w:contextualSpacing/>
      </w:pPr>
      <w:r w:rsidRPr="00442262">
        <w:rPr>
          <w:rFonts w:hint="eastAsia"/>
        </w:rPr>
        <w:t>坚持科学的态度和实事求是的原则。</w:t>
      </w:r>
    </w:p>
    <w:p w:rsidR="00AC6467" w:rsidRPr="00442262" w:rsidRDefault="00AC6467" w:rsidP="00F76775">
      <w:pPr>
        <w:numPr>
          <w:ilvl w:val="0"/>
          <w:numId w:val="38"/>
        </w:numPr>
        <w:spacing w:line="358" w:lineRule="auto"/>
        <w:ind w:left="0" w:firstLineChars="200" w:firstLine="480"/>
        <w:contextualSpacing/>
      </w:pPr>
      <w:r w:rsidRPr="00442262">
        <w:rPr>
          <w:rFonts w:hint="eastAsia"/>
        </w:rPr>
        <w:t>在坚持按监理合同的规定向建设单位提供技术服务的同时，帮助被监理者完成起担负的建设任务。</w:t>
      </w:r>
    </w:p>
    <w:p w:rsidR="00AC6467" w:rsidRPr="00442262" w:rsidRDefault="00AC6467" w:rsidP="00F76775">
      <w:pPr>
        <w:numPr>
          <w:ilvl w:val="0"/>
          <w:numId w:val="38"/>
        </w:numPr>
        <w:spacing w:line="358" w:lineRule="auto"/>
        <w:ind w:left="0" w:firstLineChars="200" w:firstLine="480"/>
        <w:contextualSpacing/>
      </w:pPr>
      <w:r w:rsidRPr="00442262">
        <w:rPr>
          <w:rFonts w:hint="eastAsia"/>
        </w:rPr>
        <w:t>不泄漏所监理的项目需保密的事项。</w:t>
      </w:r>
      <w:bookmarkStart w:id="86" w:name="_Toc282026969"/>
    </w:p>
    <w:p w:rsidR="00AC6467" w:rsidRPr="00442262" w:rsidRDefault="00AC6467" w:rsidP="00AC6467">
      <w:pPr>
        <w:pStyle w:val="a"/>
        <w:spacing w:line="358" w:lineRule="auto"/>
        <w:contextualSpacing/>
      </w:pPr>
      <w:r w:rsidRPr="00442262">
        <w:rPr>
          <w:rFonts w:hint="eastAsia"/>
        </w:rPr>
        <w:t>监理依据</w:t>
      </w:r>
      <w:bookmarkEnd w:id="86"/>
    </w:p>
    <w:p w:rsidR="00AC6467" w:rsidRPr="00442262" w:rsidRDefault="00AC6467" w:rsidP="00F76775">
      <w:pPr>
        <w:numPr>
          <w:ilvl w:val="0"/>
          <w:numId w:val="39"/>
        </w:numPr>
        <w:spacing w:line="358" w:lineRule="auto"/>
        <w:ind w:left="0" w:firstLineChars="200" w:firstLine="480"/>
        <w:contextualSpacing/>
      </w:pPr>
      <w:r w:rsidRPr="00442262">
        <w:rPr>
          <w:rFonts w:hint="eastAsia"/>
        </w:rPr>
        <w:t>国家</w:t>
      </w:r>
      <w:r w:rsidRPr="00442262">
        <w:rPr>
          <w:rFonts w:hint="eastAsia"/>
        </w:rPr>
        <w:t>GB/T19668.1-19668.6</w:t>
      </w:r>
      <w:r w:rsidRPr="00442262">
        <w:rPr>
          <w:rFonts w:hint="eastAsia"/>
        </w:rPr>
        <w:t>《信息化工程监理规范》和国家有关信息系统项目建设和监理管理规范；</w:t>
      </w:r>
    </w:p>
    <w:p w:rsidR="00AC6467" w:rsidRPr="00442262" w:rsidRDefault="00AC6467" w:rsidP="00F76775">
      <w:pPr>
        <w:numPr>
          <w:ilvl w:val="0"/>
          <w:numId w:val="39"/>
        </w:numPr>
        <w:spacing w:line="358" w:lineRule="auto"/>
        <w:ind w:left="0" w:firstLineChars="200" w:firstLine="480"/>
        <w:contextualSpacing/>
      </w:pPr>
      <w:r w:rsidRPr="00442262">
        <w:rPr>
          <w:rFonts w:hint="eastAsia"/>
        </w:rPr>
        <w:t>建设单位与承建单位签订的承包工程合同</w:t>
      </w:r>
    </w:p>
    <w:p w:rsidR="00AC6467" w:rsidRPr="00442262" w:rsidRDefault="00AC6467" w:rsidP="00F76775">
      <w:pPr>
        <w:numPr>
          <w:ilvl w:val="0"/>
          <w:numId w:val="39"/>
        </w:numPr>
        <w:spacing w:line="358" w:lineRule="auto"/>
        <w:ind w:left="0" w:firstLineChars="200" w:firstLine="480"/>
        <w:contextualSpacing/>
      </w:pPr>
      <w:r w:rsidRPr="00442262">
        <w:rPr>
          <w:rFonts w:hint="eastAsia"/>
        </w:rPr>
        <w:t>建设单位与监理单位签订的委托监理合同</w:t>
      </w:r>
    </w:p>
    <w:p w:rsidR="00AC6467" w:rsidRPr="00442262" w:rsidRDefault="00AC6467" w:rsidP="00F76775">
      <w:pPr>
        <w:numPr>
          <w:ilvl w:val="0"/>
          <w:numId w:val="39"/>
        </w:numPr>
        <w:spacing w:line="358" w:lineRule="auto"/>
        <w:ind w:left="0" w:firstLineChars="200" w:firstLine="480"/>
        <w:contextualSpacing/>
      </w:pPr>
      <w:r w:rsidRPr="00442262">
        <w:rPr>
          <w:rFonts w:hint="eastAsia"/>
        </w:rPr>
        <w:t>本工程招标书、招标过程文件、各中标商的投标书</w:t>
      </w:r>
    </w:p>
    <w:p w:rsidR="00AC6467" w:rsidRPr="00442262" w:rsidRDefault="00AC6467" w:rsidP="00F76775">
      <w:pPr>
        <w:numPr>
          <w:ilvl w:val="0"/>
          <w:numId w:val="39"/>
        </w:numPr>
        <w:spacing w:line="358" w:lineRule="auto"/>
        <w:ind w:left="0" w:firstLineChars="200" w:firstLine="480"/>
        <w:contextualSpacing/>
      </w:pPr>
      <w:r w:rsidRPr="00442262">
        <w:t>国家</w:t>
      </w:r>
      <w:r w:rsidRPr="00442262">
        <w:rPr>
          <w:rFonts w:hint="eastAsia"/>
        </w:rPr>
        <w:t>有关合同</w:t>
      </w:r>
      <w:r w:rsidRPr="00442262">
        <w:t>、</w:t>
      </w:r>
      <w:r w:rsidRPr="00442262">
        <w:rPr>
          <w:rFonts w:hint="eastAsia"/>
        </w:rPr>
        <w:t>招投标、政府采购的法律法规</w:t>
      </w:r>
    </w:p>
    <w:p w:rsidR="00AC6467" w:rsidRPr="00442262" w:rsidRDefault="00AC6467" w:rsidP="00F76775">
      <w:pPr>
        <w:numPr>
          <w:ilvl w:val="0"/>
          <w:numId w:val="39"/>
        </w:numPr>
        <w:spacing w:line="358" w:lineRule="auto"/>
        <w:ind w:left="0" w:firstLineChars="200" w:firstLine="480"/>
        <w:contextualSpacing/>
      </w:pPr>
      <w:r w:rsidRPr="00442262">
        <w:rPr>
          <w:rFonts w:hint="eastAsia"/>
        </w:rPr>
        <w:t>部颁、地方政府的信息工程、信息工程监理的管理办法和规定</w:t>
      </w:r>
    </w:p>
    <w:p w:rsidR="00AC6467" w:rsidRPr="00442262" w:rsidRDefault="00AC6467" w:rsidP="00F76775">
      <w:pPr>
        <w:numPr>
          <w:ilvl w:val="0"/>
          <w:numId w:val="39"/>
        </w:numPr>
        <w:spacing w:line="358" w:lineRule="auto"/>
        <w:ind w:left="0" w:firstLineChars="200" w:firstLine="480"/>
        <w:contextualSpacing/>
      </w:pPr>
      <w:r w:rsidRPr="00442262">
        <w:rPr>
          <w:rFonts w:hint="eastAsia"/>
        </w:rPr>
        <w:t>建设工程和信息工程相关的国家、行业标准和规范</w:t>
      </w:r>
    </w:p>
    <w:p w:rsidR="00AC6467" w:rsidRPr="00442262" w:rsidRDefault="00AC6467" w:rsidP="00F76775">
      <w:pPr>
        <w:numPr>
          <w:ilvl w:val="0"/>
          <w:numId w:val="39"/>
        </w:numPr>
        <w:spacing w:line="358" w:lineRule="auto"/>
        <w:ind w:left="0" w:firstLineChars="200" w:firstLine="480"/>
        <w:contextualSpacing/>
      </w:pPr>
      <w:r w:rsidRPr="00442262">
        <w:rPr>
          <w:rFonts w:hint="eastAsia"/>
        </w:rPr>
        <w:t>建设工程和信息工程技术监督、工程验收规范</w:t>
      </w:r>
    </w:p>
    <w:p w:rsidR="00AC6467" w:rsidRPr="00442262" w:rsidRDefault="00AC6467" w:rsidP="00F76775">
      <w:pPr>
        <w:numPr>
          <w:ilvl w:val="0"/>
          <w:numId w:val="39"/>
        </w:numPr>
        <w:spacing w:line="358" w:lineRule="auto"/>
        <w:ind w:left="0" w:firstLineChars="200" w:firstLine="480"/>
        <w:contextualSpacing/>
      </w:pPr>
      <w:r w:rsidRPr="00442262">
        <w:rPr>
          <w:rFonts w:hint="eastAsia"/>
        </w:rPr>
        <w:t>与工程相关的技术资料</w:t>
      </w:r>
    </w:p>
    <w:p w:rsidR="00AC6467" w:rsidRPr="00442262" w:rsidRDefault="00AC6467" w:rsidP="00F76775">
      <w:pPr>
        <w:numPr>
          <w:ilvl w:val="0"/>
          <w:numId w:val="39"/>
        </w:numPr>
        <w:spacing w:line="358" w:lineRule="auto"/>
        <w:ind w:left="0" w:firstLineChars="200" w:firstLine="480"/>
        <w:contextualSpacing/>
      </w:pPr>
      <w:r w:rsidRPr="00442262">
        <w:rPr>
          <w:rFonts w:hint="eastAsia"/>
        </w:rPr>
        <w:t>其他与本项目适用的法律、法规和标准</w:t>
      </w:r>
    </w:p>
    <w:p w:rsidR="00AC6467" w:rsidRPr="00442262" w:rsidRDefault="00AC6467" w:rsidP="00F76775">
      <w:pPr>
        <w:numPr>
          <w:ilvl w:val="0"/>
          <w:numId w:val="39"/>
        </w:numPr>
        <w:spacing w:line="358" w:lineRule="auto"/>
        <w:ind w:left="0" w:firstLineChars="200" w:firstLine="480"/>
        <w:contextualSpacing/>
      </w:pPr>
      <w:r w:rsidRPr="00442262">
        <w:rPr>
          <w:rFonts w:hint="eastAsia"/>
        </w:rPr>
        <w:t>国家、地方及行业相关的技术标准</w:t>
      </w:r>
      <w:bookmarkStart w:id="87" w:name="_Toc282026970"/>
    </w:p>
    <w:p w:rsidR="00AC6467" w:rsidRPr="00442262" w:rsidRDefault="00AC6467" w:rsidP="00AC6467">
      <w:pPr>
        <w:pStyle w:val="a"/>
        <w:spacing w:line="358" w:lineRule="auto"/>
        <w:contextualSpacing/>
      </w:pPr>
      <w:r w:rsidRPr="00442262">
        <w:rPr>
          <w:rFonts w:hint="eastAsia"/>
        </w:rPr>
        <w:t>安全保密要求</w:t>
      </w:r>
      <w:bookmarkEnd w:id="87"/>
    </w:p>
    <w:p w:rsidR="00AC6467" w:rsidRPr="00442262" w:rsidRDefault="00AC6467" w:rsidP="00AC6467">
      <w:pPr>
        <w:shd w:val="clear" w:color="auto" w:fill="FFFFFF"/>
        <w:snapToGrid w:val="0"/>
        <w:spacing w:line="358" w:lineRule="auto"/>
        <w:ind w:firstLineChars="200" w:firstLine="480"/>
        <w:contextualSpacing/>
        <w:rPr>
          <w:rFonts w:ascii="宋体" w:hAnsi="宋体"/>
        </w:rPr>
      </w:pPr>
      <w:r w:rsidRPr="00442262">
        <w:rPr>
          <w:rFonts w:ascii="宋体" w:hAnsi="宋体" w:hint="eastAsia"/>
        </w:rPr>
        <w:lastRenderedPageBreak/>
        <w:t>本项目要求供应商制定一整套工程监理安全保密制度，确定工程保密责任人，同时要求供应商：</w:t>
      </w:r>
    </w:p>
    <w:p w:rsidR="00AC6467" w:rsidRPr="00442262" w:rsidRDefault="00AC6467" w:rsidP="00F76775">
      <w:pPr>
        <w:numPr>
          <w:ilvl w:val="0"/>
          <w:numId w:val="40"/>
        </w:numPr>
        <w:spacing w:line="358" w:lineRule="auto"/>
        <w:ind w:left="0" w:firstLineChars="200" w:firstLine="480"/>
        <w:contextualSpacing/>
      </w:pPr>
      <w:r w:rsidRPr="00442262">
        <w:rPr>
          <w:rFonts w:hint="eastAsia"/>
        </w:rPr>
        <w:t>按照国家、省、市的有关法规文件规定，要求监理履行保密责任，并与建设单位签订保密协议；</w:t>
      </w:r>
    </w:p>
    <w:p w:rsidR="00AC6467" w:rsidRPr="00442262" w:rsidRDefault="00AC6467" w:rsidP="00F76775">
      <w:pPr>
        <w:numPr>
          <w:ilvl w:val="0"/>
          <w:numId w:val="40"/>
        </w:numPr>
        <w:spacing w:line="358" w:lineRule="auto"/>
        <w:ind w:left="0" w:firstLineChars="200" w:firstLine="480"/>
        <w:contextualSpacing/>
      </w:pPr>
      <w:r w:rsidRPr="00442262">
        <w:rPr>
          <w:rFonts w:hint="eastAsia"/>
        </w:rPr>
        <w:t>监理单位各级组织严格履行保密职责；</w:t>
      </w:r>
    </w:p>
    <w:p w:rsidR="00AC6467" w:rsidRPr="00442262" w:rsidRDefault="00AC6467" w:rsidP="00F76775">
      <w:pPr>
        <w:numPr>
          <w:ilvl w:val="0"/>
          <w:numId w:val="40"/>
        </w:numPr>
        <w:spacing w:line="358" w:lineRule="auto"/>
        <w:ind w:left="0" w:firstLineChars="200" w:firstLine="480"/>
        <w:contextualSpacing/>
      </w:pPr>
      <w:r w:rsidRPr="00442262">
        <w:rPr>
          <w:rFonts w:hint="eastAsia"/>
        </w:rPr>
        <w:t>按照公司内部保密规定开展监理工作。</w:t>
      </w:r>
      <w:bookmarkStart w:id="88" w:name="_Toc282026971"/>
    </w:p>
    <w:p w:rsidR="00AC6467" w:rsidRPr="00442262" w:rsidRDefault="00AC6467" w:rsidP="00AC6467">
      <w:pPr>
        <w:pStyle w:val="a"/>
        <w:spacing w:line="358" w:lineRule="auto"/>
        <w:contextualSpacing/>
      </w:pPr>
      <w:r w:rsidRPr="00442262">
        <w:rPr>
          <w:rFonts w:hint="eastAsia"/>
        </w:rPr>
        <w:t>监理验收要求</w:t>
      </w:r>
      <w:bookmarkEnd w:id="88"/>
    </w:p>
    <w:p w:rsidR="00AC6467" w:rsidRPr="00442262" w:rsidRDefault="00AC6467" w:rsidP="00F76775">
      <w:pPr>
        <w:numPr>
          <w:ilvl w:val="0"/>
          <w:numId w:val="41"/>
        </w:numPr>
        <w:spacing w:line="358" w:lineRule="auto"/>
        <w:ind w:left="0" w:firstLineChars="200" w:firstLine="480"/>
        <w:contextualSpacing/>
      </w:pPr>
      <w:r w:rsidRPr="00442262">
        <w:rPr>
          <w:rFonts w:hint="eastAsia"/>
        </w:rPr>
        <w:t>审核监理方应提交的各类监理文档和最终监理总结报告，综合评估监理方在系统开发进度、质量把关、重难点问题解决、项目投资等方面的监理情况。只有文档齐全，系统开发工作中没有出现重大质量事故才予验收。</w:t>
      </w:r>
    </w:p>
    <w:p w:rsidR="00AC6467" w:rsidRPr="00442262" w:rsidRDefault="00AC6467" w:rsidP="00F76775">
      <w:pPr>
        <w:numPr>
          <w:ilvl w:val="0"/>
          <w:numId w:val="41"/>
        </w:numPr>
        <w:spacing w:line="358" w:lineRule="auto"/>
        <w:ind w:left="0" w:firstLineChars="200" w:firstLine="480"/>
        <w:contextualSpacing/>
      </w:pPr>
      <w:r w:rsidRPr="00442262">
        <w:rPr>
          <w:rFonts w:hint="eastAsia"/>
        </w:rPr>
        <w:t>本监理工作的最终验收由主管部门组织，项目通过验收即为验收通过。</w:t>
      </w:r>
      <w:bookmarkStart w:id="89" w:name="_Toc282026972"/>
    </w:p>
    <w:p w:rsidR="00AC6467" w:rsidRPr="00442262" w:rsidRDefault="00AC6467" w:rsidP="00AC6467">
      <w:pPr>
        <w:pStyle w:val="a"/>
        <w:spacing w:line="358" w:lineRule="auto"/>
        <w:contextualSpacing/>
      </w:pPr>
      <w:r w:rsidRPr="00442262">
        <w:rPr>
          <w:rFonts w:hint="eastAsia"/>
        </w:rPr>
        <w:t>其它要求</w:t>
      </w:r>
      <w:bookmarkEnd w:id="89"/>
    </w:p>
    <w:p w:rsidR="00AC6467" w:rsidRPr="00442262" w:rsidRDefault="00AC6467" w:rsidP="00F76775">
      <w:pPr>
        <w:numPr>
          <w:ilvl w:val="0"/>
          <w:numId w:val="42"/>
        </w:numPr>
        <w:spacing w:line="358" w:lineRule="auto"/>
        <w:ind w:left="0" w:firstLineChars="200" w:firstLine="480"/>
        <w:contextualSpacing/>
      </w:pPr>
      <w:r w:rsidRPr="00442262">
        <w:rPr>
          <w:rFonts w:hint="eastAsia"/>
        </w:rPr>
        <w:t>总监理工程师、总监理工程师代表及专业监理工程师均需对应行业标准要求设定。</w:t>
      </w:r>
    </w:p>
    <w:p w:rsidR="00AC6467" w:rsidRPr="00442262" w:rsidRDefault="00AC6467" w:rsidP="00F76775">
      <w:pPr>
        <w:numPr>
          <w:ilvl w:val="0"/>
          <w:numId w:val="42"/>
        </w:numPr>
        <w:spacing w:line="358" w:lineRule="auto"/>
        <w:ind w:left="0" w:firstLineChars="200" w:firstLine="480"/>
        <w:contextualSpacing/>
      </w:pPr>
      <w:r w:rsidRPr="00442262">
        <w:rPr>
          <w:rFonts w:hint="eastAsia"/>
        </w:rPr>
        <w:t>项目管理及施工组织</w:t>
      </w:r>
    </w:p>
    <w:p w:rsidR="00AC6467" w:rsidRPr="00442262" w:rsidRDefault="00AC6467" w:rsidP="00F76775">
      <w:pPr>
        <w:numPr>
          <w:ilvl w:val="0"/>
          <w:numId w:val="43"/>
        </w:numPr>
        <w:spacing w:line="358" w:lineRule="auto"/>
        <w:ind w:left="0" w:firstLineChars="400" w:firstLine="960"/>
        <w:contextualSpacing/>
        <w:jc w:val="left"/>
        <w:rPr>
          <w:rFonts w:hint="eastAsia"/>
        </w:rPr>
      </w:pPr>
      <w:r w:rsidRPr="00442262">
        <w:rPr>
          <w:rFonts w:hint="eastAsia"/>
        </w:rPr>
        <w:t>供应商须提供详尽的监理技术方案，包括但不限于施工组织部署、项目管理目标、施工准备、进度控制、质量管理、验收方法等内容。</w:t>
      </w:r>
    </w:p>
    <w:p w:rsidR="00AC6467" w:rsidRPr="00442262" w:rsidRDefault="00AC6467" w:rsidP="00AC6467">
      <w:pPr>
        <w:ind w:left="240" w:firstLineChars="0" w:firstLine="0"/>
      </w:pPr>
    </w:p>
    <w:p w:rsidR="00AC6467" w:rsidRPr="00442262" w:rsidRDefault="00AC6467" w:rsidP="00AC6467">
      <w:pPr>
        <w:pStyle w:val="11"/>
        <w:spacing w:after="240"/>
        <w:ind w:firstLine="440"/>
        <w:jc w:val="center"/>
        <w:rPr>
          <w:rFonts w:ascii="微软雅黑" w:eastAsia="微软雅黑" w:hAnsi="微软雅黑"/>
          <w:sz w:val="44"/>
          <w:szCs w:val="44"/>
        </w:rPr>
      </w:pPr>
      <w:bookmarkStart w:id="90" w:name="_Toc108105216"/>
      <w:r w:rsidRPr="00442262">
        <w:rPr>
          <w:rFonts w:ascii="华文中宋" w:eastAsia="华文中宋" w:hAnsi="华文中宋" w:hint="eastAsia"/>
          <w:sz w:val="44"/>
          <w:szCs w:val="44"/>
          <w:shd w:val="clear" w:color="auto" w:fill="FFFFFF"/>
        </w:rPr>
        <w:t>C包：急诊医学临床信息系统网络安全等级保护测评服务</w:t>
      </w:r>
      <w:bookmarkEnd w:id="90"/>
    </w:p>
    <w:p w:rsidR="00AC6467" w:rsidRPr="00442262" w:rsidRDefault="00AC6467" w:rsidP="00AC6467">
      <w:pPr>
        <w:widowControl/>
        <w:snapToGrid w:val="0"/>
        <w:ind w:firstLine="241"/>
        <w:jc w:val="left"/>
        <w:rPr>
          <w:rFonts w:ascii="宋体" w:hAnsi="宋体"/>
          <w:b/>
          <w:kern w:val="0"/>
        </w:rPr>
      </w:pPr>
      <w:r w:rsidRPr="00442262">
        <w:rPr>
          <w:rFonts w:ascii="宋体" w:hAnsi="宋体" w:hint="eastAsia"/>
          <w:b/>
          <w:kern w:val="0"/>
        </w:rPr>
        <w:t>一、项目名称</w:t>
      </w:r>
    </w:p>
    <w:p w:rsidR="00AC6467" w:rsidRPr="00442262" w:rsidRDefault="00AC6467" w:rsidP="00AC6467">
      <w:pPr>
        <w:widowControl/>
        <w:snapToGrid w:val="0"/>
        <w:ind w:firstLine="241"/>
        <w:jc w:val="left"/>
        <w:rPr>
          <w:rFonts w:ascii="宋体" w:hAnsi="宋体"/>
          <w:kern w:val="0"/>
        </w:rPr>
      </w:pPr>
      <w:r w:rsidRPr="00442262">
        <w:rPr>
          <w:rFonts w:ascii="宋体" w:hAnsi="宋体" w:hint="eastAsia"/>
          <w:b/>
          <w:kern w:val="0"/>
        </w:rPr>
        <w:t xml:space="preserve">    </w:t>
      </w:r>
      <w:r w:rsidRPr="00442262">
        <w:rPr>
          <w:rFonts w:ascii="宋体" w:hAnsi="宋体" w:hint="eastAsia"/>
          <w:kern w:val="0"/>
        </w:rPr>
        <w:t>2022年</w:t>
      </w:r>
      <w:bookmarkStart w:id="91" w:name="_Hlk78971329"/>
      <w:r w:rsidRPr="00442262">
        <w:rPr>
          <w:rFonts w:ascii="宋体" w:hAnsi="宋体" w:hint="eastAsia"/>
          <w:kern w:val="0"/>
        </w:rPr>
        <w:t>海口市人民医院</w:t>
      </w:r>
      <w:bookmarkEnd w:id="91"/>
      <w:r w:rsidRPr="00442262">
        <w:rPr>
          <w:rFonts w:ascii="宋体" w:hAnsi="宋体" w:hint="eastAsia"/>
          <w:kern w:val="0"/>
        </w:rPr>
        <w:t>急诊医疗信息系统安全等级保护测评服务</w:t>
      </w:r>
    </w:p>
    <w:p w:rsidR="00AC6467" w:rsidRPr="00442262" w:rsidRDefault="00AC6467" w:rsidP="00AC6467">
      <w:pPr>
        <w:widowControl/>
        <w:snapToGrid w:val="0"/>
        <w:ind w:firstLine="241"/>
        <w:jc w:val="left"/>
        <w:rPr>
          <w:rFonts w:ascii="宋体" w:hAnsi="宋体"/>
          <w:b/>
          <w:kern w:val="0"/>
        </w:rPr>
      </w:pPr>
      <w:r w:rsidRPr="00442262">
        <w:rPr>
          <w:rFonts w:ascii="宋体" w:hAnsi="宋体" w:hint="eastAsia"/>
          <w:b/>
          <w:kern w:val="0"/>
        </w:rPr>
        <w:t>二、</w:t>
      </w:r>
      <w:bookmarkStart w:id="92" w:name="_Toc325379381"/>
      <w:bookmarkStart w:id="93" w:name="_Toc322893667"/>
      <w:r w:rsidRPr="00442262">
        <w:rPr>
          <w:rFonts w:ascii="宋体" w:hAnsi="宋体" w:hint="eastAsia"/>
          <w:b/>
          <w:kern w:val="0"/>
        </w:rPr>
        <w:t>项目背景</w:t>
      </w:r>
      <w:bookmarkEnd w:id="92"/>
      <w:bookmarkEnd w:id="93"/>
    </w:p>
    <w:p w:rsidR="00AC6467" w:rsidRPr="00442262" w:rsidRDefault="00AC6467" w:rsidP="00AC6467">
      <w:pPr>
        <w:widowControl/>
        <w:ind w:firstLineChars="200" w:firstLine="480"/>
        <w:rPr>
          <w:rFonts w:ascii="宋体" w:hAnsi="宋体"/>
          <w:kern w:val="0"/>
        </w:rPr>
      </w:pPr>
      <w:r w:rsidRPr="00442262">
        <w:rPr>
          <w:rFonts w:ascii="宋体" w:hAnsi="宋体" w:hint="eastAsia"/>
          <w:kern w:val="0"/>
        </w:rPr>
        <w:t>依据《信息安全等级保护管理办法》（公通字[2007]43号)、《海南省深化信息安全等级保护工作方案》（琼等保办[2010]3号）和《海南省信息化条例》</w:t>
      </w:r>
      <w:r w:rsidRPr="00442262">
        <w:rPr>
          <w:rFonts w:ascii="宋体" w:hAnsi="宋体" w:hint="eastAsia"/>
          <w:kern w:val="0"/>
        </w:rPr>
        <w:lastRenderedPageBreak/>
        <w:t>文件的要求规定和建议，需委托具备资质的等保测评机构，对信息系统进行等级测评，以确保信息系统是否在符合相对应的信息安全等级下运行。招标人将依照海口市人民医院信息系统开展信息安全等级保护测评工作，通过本次招标聘请具备相关资质的单位提供测评及相关支持服务。</w:t>
      </w:r>
    </w:p>
    <w:p w:rsidR="00AC6467" w:rsidRPr="00442262" w:rsidRDefault="00AC6467" w:rsidP="00AC6467">
      <w:pPr>
        <w:widowControl/>
        <w:snapToGrid w:val="0"/>
        <w:ind w:firstLine="241"/>
        <w:jc w:val="left"/>
        <w:rPr>
          <w:rFonts w:ascii="宋体" w:hAnsi="宋体"/>
          <w:b/>
          <w:kern w:val="0"/>
        </w:rPr>
      </w:pPr>
      <w:r w:rsidRPr="00442262">
        <w:rPr>
          <w:rFonts w:ascii="宋体" w:hAnsi="宋体" w:hint="eastAsia"/>
          <w:b/>
          <w:kern w:val="0"/>
        </w:rPr>
        <w:t>三、项目内容</w:t>
      </w:r>
    </w:p>
    <w:tbl>
      <w:tblPr>
        <w:tblpPr w:leftFromText="180" w:rightFromText="180" w:vertAnchor="text" w:horzAnchor="margin" w:tblpXSpec="center" w:tblpY="965"/>
        <w:tblOverlap w:val="neve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06"/>
        <w:gridCol w:w="1546"/>
        <w:gridCol w:w="3545"/>
        <w:gridCol w:w="1304"/>
        <w:gridCol w:w="1321"/>
      </w:tblGrid>
      <w:tr w:rsidR="00AC6467" w:rsidRPr="00442262" w:rsidTr="00FE59D6">
        <w:trPr>
          <w:trHeight w:hRule="exact" w:val="454"/>
        </w:trPr>
        <w:tc>
          <w:tcPr>
            <w:tcW w:w="473" w:type="pct"/>
            <w:vAlign w:val="center"/>
          </w:tcPr>
          <w:p w:rsidR="00AC6467" w:rsidRPr="00442262" w:rsidRDefault="00AC6467" w:rsidP="00FE59D6">
            <w:pPr>
              <w:widowControl/>
              <w:snapToGrid w:val="0"/>
              <w:spacing w:line="240" w:lineRule="auto"/>
              <w:ind w:firstLineChars="0" w:firstLine="0"/>
              <w:jc w:val="center"/>
              <w:rPr>
                <w:rFonts w:ascii="宋体" w:hAnsi="宋体"/>
                <w:b/>
                <w:bCs/>
                <w:kern w:val="0"/>
              </w:rPr>
            </w:pPr>
            <w:bookmarkStart w:id="94" w:name="_Hlk71530581"/>
            <w:r w:rsidRPr="00442262">
              <w:rPr>
                <w:rFonts w:ascii="宋体" w:hAnsi="宋体" w:hint="eastAsia"/>
                <w:b/>
                <w:bCs/>
                <w:kern w:val="0"/>
              </w:rPr>
              <w:t>序号</w:t>
            </w:r>
          </w:p>
        </w:tc>
        <w:tc>
          <w:tcPr>
            <w:tcW w:w="2987" w:type="pct"/>
            <w:gridSpan w:val="2"/>
            <w:vAlign w:val="center"/>
          </w:tcPr>
          <w:p w:rsidR="00AC6467" w:rsidRPr="00442262" w:rsidRDefault="00AC6467" w:rsidP="00FE59D6">
            <w:pPr>
              <w:widowControl/>
              <w:snapToGrid w:val="0"/>
              <w:spacing w:line="240" w:lineRule="auto"/>
              <w:ind w:firstLineChars="0" w:firstLine="0"/>
              <w:jc w:val="center"/>
              <w:rPr>
                <w:rFonts w:ascii="宋体" w:hAnsi="宋体"/>
                <w:b/>
                <w:bCs/>
                <w:kern w:val="0"/>
              </w:rPr>
            </w:pPr>
            <w:r w:rsidRPr="00442262">
              <w:rPr>
                <w:rFonts w:ascii="宋体" w:hAnsi="宋体" w:hint="eastAsia"/>
                <w:b/>
                <w:bCs/>
                <w:kern w:val="0"/>
              </w:rPr>
              <w:t>信息系统/服务项目</w:t>
            </w:r>
          </w:p>
        </w:tc>
        <w:tc>
          <w:tcPr>
            <w:tcW w:w="765" w:type="pct"/>
            <w:vAlign w:val="center"/>
          </w:tcPr>
          <w:p w:rsidR="00AC6467" w:rsidRPr="00442262" w:rsidRDefault="00AC6467" w:rsidP="00FE59D6">
            <w:pPr>
              <w:widowControl/>
              <w:snapToGrid w:val="0"/>
              <w:spacing w:line="240" w:lineRule="auto"/>
              <w:ind w:firstLineChars="0" w:firstLine="0"/>
              <w:jc w:val="center"/>
              <w:rPr>
                <w:rFonts w:ascii="宋体" w:hAnsi="宋体"/>
                <w:b/>
                <w:bCs/>
                <w:kern w:val="0"/>
              </w:rPr>
            </w:pPr>
            <w:r w:rsidRPr="00442262">
              <w:rPr>
                <w:rFonts w:ascii="宋体" w:hAnsi="宋体" w:hint="eastAsia"/>
                <w:b/>
                <w:bCs/>
                <w:kern w:val="0"/>
              </w:rPr>
              <w:t>级别</w:t>
            </w:r>
          </w:p>
        </w:tc>
        <w:tc>
          <w:tcPr>
            <w:tcW w:w="775" w:type="pct"/>
            <w:vAlign w:val="center"/>
          </w:tcPr>
          <w:p w:rsidR="00AC6467" w:rsidRPr="00442262" w:rsidRDefault="00AC6467" w:rsidP="00FE59D6">
            <w:pPr>
              <w:widowControl/>
              <w:snapToGrid w:val="0"/>
              <w:spacing w:line="240" w:lineRule="auto"/>
              <w:ind w:firstLineChars="0" w:firstLine="0"/>
              <w:jc w:val="center"/>
              <w:rPr>
                <w:rFonts w:ascii="宋体" w:hAnsi="宋体"/>
                <w:b/>
                <w:bCs/>
                <w:kern w:val="0"/>
              </w:rPr>
            </w:pPr>
            <w:r w:rsidRPr="00442262">
              <w:rPr>
                <w:rFonts w:ascii="宋体" w:hAnsi="宋体" w:hint="eastAsia"/>
                <w:b/>
                <w:bCs/>
                <w:kern w:val="0"/>
              </w:rPr>
              <w:t>重要程度</w:t>
            </w:r>
          </w:p>
        </w:tc>
      </w:tr>
      <w:tr w:rsidR="00AC6467" w:rsidRPr="00442262" w:rsidTr="00FE59D6">
        <w:trPr>
          <w:trHeight w:hRule="exact" w:val="454"/>
        </w:trPr>
        <w:tc>
          <w:tcPr>
            <w:tcW w:w="473" w:type="pct"/>
            <w:vAlign w:val="center"/>
          </w:tcPr>
          <w:p w:rsidR="00AC6467" w:rsidRPr="00442262" w:rsidRDefault="00AC6467" w:rsidP="00FE59D6">
            <w:pPr>
              <w:widowControl/>
              <w:snapToGrid w:val="0"/>
              <w:spacing w:line="240" w:lineRule="auto"/>
              <w:ind w:firstLineChars="0" w:firstLine="0"/>
              <w:jc w:val="center"/>
              <w:rPr>
                <w:rFonts w:ascii="宋体" w:hAnsi="宋体"/>
                <w:kern w:val="0"/>
              </w:rPr>
            </w:pPr>
            <w:r w:rsidRPr="00442262">
              <w:rPr>
                <w:rFonts w:ascii="宋体" w:hAnsi="宋体" w:hint="eastAsia"/>
                <w:kern w:val="0"/>
              </w:rPr>
              <w:t>1</w:t>
            </w:r>
          </w:p>
        </w:tc>
        <w:tc>
          <w:tcPr>
            <w:tcW w:w="2987" w:type="pct"/>
            <w:gridSpan w:val="2"/>
            <w:vAlign w:val="center"/>
          </w:tcPr>
          <w:p w:rsidR="00AC6467" w:rsidRPr="00442262" w:rsidRDefault="00AC6467" w:rsidP="00FE59D6">
            <w:pPr>
              <w:widowControl/>
              <w:snapToGrid w:val="0"/>
              <w:spacing w:line="240" w:lineRule="auto"/>
              <w:ind w:firstLineChars="0" w:firstLine="0"/>
              <w:jc w:val="center"/>
              <w:rPr>
                <w:rFonts w:ascii="宋体" w:hAnsi="宋体"/>
                <w:kern w:val="0"/>
              </w:rPr>
            </w:pPr>
            <w:r w:rsidRPr="00442262">
              <w:rPr>
                <w:rFonts w:ascii="宋体" w:hAnsi="宋体" w:hint="eastAsia"/>
                <w:kern w:val="0"/>
              </w:rPr>
              <w:t>急诊医疗信息系统测评</w:t>
            </w:r>
          </w:p>
        </w:tc>
        <w:tc>
          <w:tcPr>
            <w:tcW w:w="765" w:type="pct"/>
            <w:vAlign w:val="center"/>
          </w:tcPr>
          <w:p w:rsidR="00AC6467" w:rsidRPr="00442262" w:rsidRDefault="00AC6467" w:rsidP="00FE59D6">
            <w:pPr>
              <w:widowControl/>
              <w:snapToGrid w:val="0"/>
              <w:spacing w:line="240" w:lineRule="auto"/>
              <w:ind w:firstLineChars="0" w:firstLine="0"/>
              <w:jc w:val="center"/>
              <w:rPr>
                <w:rFonts w:ascii="宋体" w:hAnsi="宋体"/>
                <w:kern w:val="0"/>
              </w:rPr>
            </w:pPr>
            <w:r w:rsidRPr="00442262">
              <w:rPr>
                <w:rFonts w:ascii="宋体" w:hAnsi="宋体" w:hint="eastAsia"/>
                <w:kern w:val="0"/>
              </w:rPr>
              <w:t>二级</w:t>
            </w:r>
          </w:p>
        </w:tc>
        <w:tc>
          <w:tcPr>
            <w:tcW w:w="775" w:type="pct"/>
            <w:vAlign w:val="center"/>
          </w:tcPr>
          <w:p w:rsidR="00AC6467" w:rsidRPr="00442262" w:rsidRDefault="00AC6467" w:rsidP="00FE59D6">
            <w:pPr>
              <w:widowControl/>
              <w:snapToGrid w:val="0"/>
              <w:spacing w:line="240" w:lineRule="auto"/>
              <w:ind w:firstLineChars="0" w:firstLine="0"/>
              <w:jc w:val="center"/>
              <w:rPr>
                <w:rFonts w:ascii="宋体" w:hAnsi="宋体"/>
                <w:kern w:val="0"/>
              </w:rPr>
            </w:pPr>
            <w:r w:rsidRPr="00442262">
              <w:rPr>
                <w:rFonts w:ascii="宋体" w:hAnsi="宋体" w:hint="eastAsia"/>
                <w:kern w:val="0"/>
              </w:rPr>
              <w:t>重要</w:t>
            </w:r>
          </w:p>
        </w:tc>
      </w:tr>
      <w:tr w:rsidR="00AC6467" w:rsidRPr="00442262" w:rsidTr="00FE59D6">
        <w:trPr>
          <w:trHeight w:val="20"/>
        </w:trPr>
        <w:tc>
          <w:tcPr>
            <w:tcW w:w="473" w:type="pct"/>
            <w:vAlign w:val="center"/>
          </w:tcPr>
          <w:p w:rsidR="00AC6467" w:rsidRPr="00442262" w:rsidRDefault="00AC6467" w:rsidP="00FE59D6">
            <w:pPr>
              <w:widowControl/>
              <w:snapToGrid w:val="0"/>
              <w:spacing w:before="240"/>
              <w:ind w:firstLineChars="0" w:firstLine="0"/>
              <w:jc w:val="center"/>
              <w:rPr>
                <w:rFonts w:ascii="宋体" w:hAnsi="宋体"/>
                <w:kern w:val="0"/>
              </w:rPr>
            </w:pPr>
            <w:r w:rsidRPr="00442262">
              <w:rPr>
                <w:rFonts w:ascii="宋体" w:hAnsi="宋体" w:hint="eastAsia"/>
                <w:kern w:val="0"/>
              </w:rPr>
              <w:t>2</w:t>
            </w:r>
          </w:p>
        </w:tc>
        <w:tc>
          <w:tcPr>
            <w:tcW w:w="907" w:type="pct"/>
            <w:vAlign w:val="center"/>
          </w:tcPr>
          <w:p w:rsidR="00AC6467" w:rsidRPr="00442262" w:rsidRDefault="00AC6467" w:rsidP="00FE59D6">
            <w:pPr>
              <w:widowControl/>
              <w:snapToGrid w:val="0"/>
              <w:spacing w:before="240"/>
              <w:ind w:firstLineChars="0" w:firstLine="0"/>
              <w:rPr>
                <w:rFonts w:ascii="宋体" w:hAnsi="宋体"/>
                <w:kern w:val="0"/>
              </w:rPr>
            </w:pPr>
            <w:r w:rsidRPr="00442262">
              <w:rPr>
                <w:rFonts w:ascii="宋体" w:hAnsi="宋体" w:hint="eastAsia"/>
                <w:kern w:val="0"/>
              </w:rPr>
              <w:t>测评实施过程及结果输出</w:t>
            </w:r>
          </w:p>
        </w:tc>
        <w:tc>
          <w:tcPr>
            <w:tcW w:w="3620" w:type="pct"/>
            <w:gridSpan w:val="3"/>
            <w:vAlign w:val="center"/>
          </w:tcPr>
          <w:p w:rsidR="00AC6467" w:rsidRPr="00442262" w:rsidRDefault="00AC6467" w:rsidP="00FE59D6">
            <w:pPr>
              <w:widowControl/>
              <w:snapToGrid w:val="0"/>
              <w:spacing w:before="240"/>
              <w:ind w:firstLineChars="0" w:firstLine="0"/>
              <w:jc w:val="left"/>
              <w:rPr>
                <w:rFonts w:ascii="宋体" w:hAnsi="宋体"/>
                <w:kern w:val="0"/>
              </w:rPr>
            </w:pPr>
            <w:r w:rsidRPr="00442262">
              <w:rPr>
                <w:rFonts w:ascii="宋体" w:hAnsi="宋体" w:hint="eastAsia"/>
                <w:kern w:val="0"/>
              </w:rPr>
              <w:t>实施过程：根据《GB/T 22239-2019信息安全技术 网络安全等级保护基本要求》和《GB/T 28448-2019信息安全技术 网络安全等级保护测评要求》等相关文件及标准要求，从安全物理环境、安全通信网络、安全区域边界、安全计算环境、安全管理中心、安全管理制度、安全管理机构、安全管理人员、安全建设管理、安全运维管理等十个方面，按照网络安全保护等级的基本要求进行测评。</w:t>
            </w:r>
          </w:p>
          <w:p w:rsidR="00AC6467" w:rsidRPr="00442262" w:rsidRDefault="00AC6467" w:rsidP="00FE59D6">
            <w:pPr>
              <w:widowControl/>
              <w:snapToGrid w:val="0"/>
              <w:ind w:firstLineChars="0" w:firstLine="0"/>
              <w:jc w:val="left"/>
              <w:rPr>
                <w:rFonts w:ascii="宋体" w:hAnsi="宋体"/>
                <w:kern w:val="0"/>
              </w:rPr>
            </w:pPr>
            <w:r w:rsidRPr="00442262">
              <w:rPr>
                <w:rFonts w:ascii="宋体" w:hAnsi="宋体" w:hint="eastAsia"/>
                <w:kern w:val="0"/>
              </w:rPr>
              <w:t>结果输出：《信息系统安全等级保护测评报告》及提出具有针对性的整改方案。</w:t>
            </w:r>
          </w:p>
        </w:tc>
      </w:tr>
      <w:tr w:rsidR="00AC6467" w:rsidRPr="00442262" w:rsidTr="00FE59D6">
        <w:trPr>
          <w:trHeight w:val="20"/>
        </w:trPr>
        <w:tc>
          <w:tcPr>
            <w:tcW w:w="473" w:type="pct"/>
            <w:vAlign w:val="center"/>
          </w:tcPr>
          <w:p w:rsidR="00AC6467" w:rsidRPr="00442262" w:rsidRDefault="00AC6467" w:rsidP="00FE59D6">
            <w:pPr>
              <w:widowControl/>
              <w:snapToGrid w:val="0"/>
              <w:spacing w:before="240"/>
              <w:ind w:firstLineChars="0" w:firstLine="0"/>
              <w:jc w:val="center"/>
              <w:rPr>
                <w:rFonts w:ascii="宋体" w:hAnsi="宋体"/>
                <w:kern w:val="0"/>
              </w:rPr>
            </w:pPr>
            <w:r w:rsidRPr="00442262">
              <w:rPr>
                <w:rFonts w:ascii="宋体" w:hAnsi="宋体" w:hint="eastAsia"/>
                <w:kern w:val="0"/>
              </w:rPr>
              <w:t>3</w:t>
            </w:r>
          </w:p>
        </w:tc>
        <w:tc>
          <w:tcPr>
            <w:tcW w:w="907" w:type="pct"/>
            <w:vAlign w:val="center"/>
          </w:tcPr>
          <w:p w:rsidR="00AC6467" w:rsidRPr="00442262" w:rsidRDefault="00AC6467" w:rsidP="00FE59D6">
            <w:pPr>
              <w:widowControl/>
              <w:snapToGrid w:val="0"/>
              <w:spacing w:before="240"/>
              <w:ind w:firstLineChars="0" w:firstLine="0"/>
              <w:rPr>
                <w:rFonts w:ascii="宋体" w:hAnsi="宋体"/>
                <w:kern w:val="0"/>
              </w:rPr>
            </w:pPr>
            <w:r w:rsidRPr="00442262">
              <w:rPr>
                <w:rFonts w:ascii="宋体" w:hAnsi="宋体" w:hint="eastAsia"/>
                <w:kern w:val="0"/>
              </w:rPr>
              <w:t>整改指导</w:t>
            </w:r>
          </w:p>
        </w:tc>
        <w:tc>
          <w:tcPr>
            <w:tcW w:w="3620" w:type="pct"/>
            <w:gridSpan w:val="3"/>
            <w:vAlign w:val="center"/>
          </w:tcPr>
          <w:p w:rsidR="00AC6467" w:rsidRPr="00442262" w:rsidRDefault="00AC6467" w:rsidP="00FE59D6">
            <w:pPr>
              <w:widowControl/>
              <w:snapToGrid w:val="0"/>
              <w:spacing w:before="240"/>
              <w:ind w:firstLineChars="0" w:firstLine="0"/>
              <w:jc w:val="left"/>
              <w:rPr>
                <w:rFonts w:ascii="宋体" w:hAnsi="宋体"/>
                <w:kern w:val="0"/>
              </w:rPr>
            </w:pPr>
            <w:r w:rsidRPr="00442262">
              <w:rPr>
                <w:rFonts w:ascii="宋体" w:hAnsi="宋体" w:hint="eastAsia"/>
              </w:rPr>
              <w:t>测评结束后，按照国家有关规定和标准规范要求，坚持管理和技术并重的原则，向用户进行报告解读，并将技术措施和管理措施有机结合，建立信息系统综合防护体系，提供整改方案，指导用户进行整改，以达到提高信息系统整体安全保护能力。</w:t>
            </w:r>
          </w:p>
        </w:tc>
      </w:tr>
    </w:tbl>
    <w:bookmarkEnd w:id="94"/>
    <w:p w:rsidR="00AC6467" w:rsidRPr="00442262" w:rsidRDefault="00AC6467" w:rsidP="00AC6467">
      <w:pPr>
        <w:widowControl/>
        <w:snapToGrid w:val="0"/>
        <w:ind w:firstLineChars="202" w:firstLine="485"/>
        <w:jc w:val="left"/>
        <w:rPr>
          <w:rFonts w:ascii="宋体" w:hAnsi="宋体"/>
          <w:kern w:val="0"/>
        </w:rPr>
      </w:pPr>
      <w:r w:rsidRPr="00442262">
        <w:rPr>
          <w:rFonts w:ascii="宋体" w:hAnsi="宋体" w:hint="eastAsia"/>
          <w:kern w:val="0"/>
        </w:rPr>
        <w:t>通过委托专业信息安全等级测评服务机构，根据《信息系统安全等级保护实施指南》等相关文件及标准要求，针对正在运行的信息系统实施信息安全等级保护测评，明细如下：</w:t>
      </w:r>
    </w:p>
    <w:p w:rsidR="00AC6467" w:rsidRPr="00442262" w:rsidRDefault="00AC6467" w:rsidP="00AC6467">
      <w:pPr>
        <w:widowControl/>
        <w:adjustRightInd w:val="0"/>
        <w:snapToGrid w:val="0"/>
        <w:ind w:firstLine="241"/>
        <w:jc w:val="left"/>
        <w:rPr>
          <w:rFonts w:ascii="宋体" w:hAnsi="宋体"/>
          <w:b/>
          <w:kern w:val="0"/>
        </w:rPr>
      </w:pPr>
      <w:bookmarkStart w:id="95" w:name="_Toc369188901"/>
      <w:r w:rsidRPr="00442262">
        <w:rPr>
          <w:rFonts w:ascii="宋体" w:hAnsi="宋体" w:hint="eastAsia"/>
          <w:b/>
          <w:kern w:val="0"/>
        </w:rPr>
        <w:t>四、服务</w:t>
      </w:r>
      <w:bookmarkEnd w:id="95"/>
      <w:r w:rsidRPr="00442262">
        <w:rPr>
          <w:rFonts w:ascii="宋体" w:hAnsi="宋体" w:hint="eastAsia"/>
          <w:b/>
          <w:kern w:val="0"/>
        </w:rPr>
        <w:t>实施</w:t>
      </w:r>
      <w:bookmarkStart w:id="96" w:name="_GoBack"/>
      <w:bookmarkEnd w:id="96"/>
    </w:p>
    <w:p w:rsidR="00AC6467" w:rsidRPr="00442262" w:rsidRDefault="00AC6467" w:rsidP="00AC6467">
      <w:pPr>
        <w:widowControl/>
        <w:adjustRightInd w:val="0"/>
        <w:snapToGrid w:val="0"/>
        <w:ind w:firstLine="241"/>
        <w:jc w:val="left"/>
        <w:rPr>
          <w:rFonts w:ascii="宋体" w:hAnsi="宋体"/>
          <w:b/>
          <w:kern w:val="0"/>
        </w:rPr>
      </w:pPr>
      <w:bookmarkStart w:id="97" w:name="_Toc369188902"/>
      <w:r w:rsidRPr="00442262">
        <w:rPr>
          <w:rFonts w:ascii="宋体" w:hAnsi="宋体" w:hint="eastAsia"/>
          <w:b/>
          <w:kern w:val="0"/>
        </w:rPr>
        <w:t>（一）服务目标</w:t>
      </w:r>
      <w:bookmarkEnd w:id="97"/>
    </w:p>
    <w:p w:rsidR="00AC6467" w:rsidRPr="00442262" w:rsidRDefault="00AC6467" w:rsidP="00AC6467">
      <w:pPr>
        <w:widowControl/>
        <w:adjustRightInd w:val="0"/>
        <w:snapToGrid w:val="0"/>
        <w:ind w:firstLineChars="202" w:firstLine="485"/>
        <w:jc w:val="left"/>
        <w:rPr>
          <w:rFonts w:ascii="宋体" w:hAnsi="宋体"/>
          <w:kern w:val="0"/>
        </w:rPr>
      </w:pPr>
      <w:r w:rsidRPr="00442262">
        <w:rPr>
          <w:rFonts w:ascii="宋体" w:hAnsi="宋体" w:hint="eastAsia"/>
          <w:kern w:val="0"/>
        </w:rPr>
        <w:t>通过信息安全等级保护测评服务，对本单位运行的信息系统开展符合性测评，衡量信息系统的安全保护管理措施和技术防护措施是否符合等级保护基本要求，</w:t>
      </w:r>
      <w:r w:rsidRPr="00442262">
        <w:rPr>
          <w:rFonts w:ascii="宋体" w:hAnsi="宋体" w:hint="eastAsia"/>
          <w:kern w:val="0"/>
        </w:rPr>
        <w:lastRenderedPageBreak/>
        <w:t>是否具备了相应的安全保护能力。找出问题，针对性的制定整改措施，推进信息安全防护体系不断完善。</w:t>
      </w:r>
    </w:p>
    <w:p w:rsidR="00AC6467" w:rsidRPr="00442262" w:rsidRDefault="00AC6467" w:rsidP="00AC6467">
      <w:pPr>
        <w:widowControl/>
        <w:adjustRightInd w:val="0"/>
        <w:snapToGrid w:val="0"/>
        <w:ind w:firstLine="241"/>
        <w:jc w:val="left"/>
        <w:rPr>
          <w:rFonts w:ascii="宋体" w:hAnsi="宋体"/>
          <w:b/>
          <w:kern w:val="0"/>
        </w:rPr>
      </w:pPr>
      <w:bookmarkStart w:id="98" w:name="_Toc369188903"/>
      <w:r w:rsidRPr="00442262">
        <w:rPr>
          <w:rFonts w:ascii="宋体" w:hAnsi="宋体" w:hint="eastAsia"/>
          <w:b/>
          <w:kern w:val="0"/>
        </w:rPr>
        <w:t>（二）测评依据</w:t>
      </w:r>
      <w:bookmarkEnd w:id="98"/>
    </w:p>
    <w:p w:rsidR="00AC6467" w:rsidRPr="00442262" w:rsidRDefault="00AC6467" w:rsidP="00F76775">
      <w:pPr>
        <w:widowControl/>
        <w:numPr>
          <w:ilvl w:val="0"/>
          <w:numId w:val="44"/>
        </w:numPr>
        <w:adjustRightInd w:val="0"/>
        <w:snapToGrid w:val="0"/>
        <w:ind w:left="0" w:firstLineChars="177" w:firstLine="425"/>
        <w:jc w:val="left"/>
        <w:rPr>
          <w:rFonts w:ascii="宋体" w:hAnsi="宋体"/>
          <w:kern w:val="0"/>
        </w:rPr>
      </w:pPr>
      <w:r w:rsidRPr="00442262">
        <w:rPr>
          <w:rFonts w:ascii="宋体" w:hAnsi="宋体" w:hint="eastAsia"/>
          <w:kern w:val="0"/>
        </w:rPr>
        <w:t>《信息系统安全等级保护基本要求》</w:t>
      </w:r>
    </w:p>
    <w:p w:rsidR="00AC6467" w:rsidRPr="00442262" w:rsidRDefault="00AC6467" w:rsidP="00F76775">
      <w:pPr>
        <w:widowControl/>
        <w:numPr>
          <w:ilvl w:val="0"/>
          <w:numId w:val="44"/>
        </w:numPr>
        <w:adjustRightInd w:val="0"/>
        <w:snapToGrid w:val="0"/>
        <w:ind w:left="0" w:firstLineChars="177" w:firstLine="425"/>
        <w:jc w:val="left"/>
        <w:rPr>
          <w:rFonts w:ascii="宋体" w:hAnsi="宋体"/>
          <w:kern w:val="0"/>
        </w:rPr>
      </w:pPr>
      <w:r w:rsidRPr="00442262">
        <w:rPr>
          <w:rFonts w:ascii="宋体" w:hAnsi="宋体" w:hint="eastAsia"/>
          <w:kern w:val="0"/>
        </w:rPr>
        <w:t>《信息系统安全等级保护测评要求》</w:t>
      </w:r>
    </w:p>
    <w:p w:rsidR="00AC6467" w:rsidRPr="00442262" w:rsidRDefault="00AC6467" w:rsidP="00F76775">
      <w:pPr>
        <w:widowControl/>
        <w:numPr>
          <w:ilvl w:val="0"/>
          <w:numId w:val="44"/>
        </w:numPr>
        <w:adjustRightInd w:val="0"/>
        <w:snapToGrid w:val="0"/>
        <w:ind w:left="0" w:firstLineChars="177" w:firstLine="425"/>
        <w:jc w:val="left"/>
        <w:rPr>
          <w:rFonts w:ascii="宋体" w:hAnsi="宋体"/>
          <w:kern w:val="0"/>
        </w:rPr>
      </w:pPr>
      <w:r w:rsidRPr="00442262">
        <w:rPr>
          <w:rFonts w:ascii="宋体" w:hAnsi="宋体" w:hint="eastAsia"/>
          <w:kern w:val="0"/>
        </w:rPr>
        <w:t>《信息系统安全等级保护测评过程指南》</w:t>
      </w:r>
    </w:p>
    <w:p w:rsidR="00AC6467" w:rsidRPr="00442262" w:rsidRDefault="00AC6467" w:rsidP="00AC6467">
      <w:pPr>
        <w:widowControl/>
        <w:adjustRightInd w:val="0"/>
        <w:snapToGrid w:val="0"/>
        <w:ind w:firstLine="241"/>
        <w:jc w:val="left"/>
        <w:rPr>
          <w:rFonts w:ascii="宋体" w:hAnsi="宋体"/>
          <w:b/>
          <w:kern w:val="0"/>
        </w:rPr>
      </w:pPr>
      <w:bookmarkStart w:id="99" w:name="_Toc369188904"/>
      <w:r w:rsidRPr="00442262">
        <w:rPr>
          <w:rFonts w:ascii="宋体" w:hAnsi="宋体" w:hint="eastAsia"/>
          <w:b/>
          <w:kern w:val="0"/>
        </w:rPr>
        <w:t>（三）实施团队要求</w:t>
      </w:r>
      <w:bookmarkEnd w:id="99"/>
    </w:p>
    <w:p w:rsidR="00AC6467" w:rsidRPr="00442262" w:rsidRDefault="00AC6467" w:rsidP="00AC6467">
      <w:pPr>
        <w:widowControl/>
        <w:adjustRightInd w:val="0"/>
        <w:snapToGrid w:val="0"/>
        <w:ind w:firstLine="240"/>
        <w:jc w:val="left"/>
        <w:rPr>
          <w:rFonts w:ascii="宋体" w:hAnsi="宋体"/>
          <w:kern w:val="0"/>
        </w:rPr>
      </w:pPr>
      <w:r w:rsidRPr="00442262">
        <w:rPr>
          <w:rFonts w:ascii="宋体" w:hAnsi="宋体" w:hint="eastAsia"/>
          <w:kern w:val="0"/>
        </w:rPr>
        <w:t>投标人在投标文件中应提供完整的测评实施团队名单及职责分工，所有人员必须属于投标单位在册员工（以社保缴纳证明为认定依据）。实施测评工作的技术人员必须具备公安部信息安全等级保护评估中心颁发的《信息安全等级测评师证书》。测评实施团队名单中所列人员的社保缴纳证明和《信息安全等级测评师证书》复印件须在投标文件中提供，并加盖公章。</w:t>
      </w:r>
    </w:p>
    <w:p w:rsidR="00AC6467" w:rsidRPr="00442262" w:rsidRDefault="00AC6467" w:rsidP="00AC6467">
      <w:pPr>
        <w:widowControl/>
        <w:adjustRightInd w:val="0"/>
        <w:snapToGrid w:val="0"/>
        <w:ind w:firstLine="241"/>
        <w:jc w:val="left"/>
        <w:rPr>
          <w:rFonts w:ascii="宋体" w:hAnsi="宋体"/>
          <w:b/>
          <w:kern w:val="0"/>
        </w:rPr>
      </w:pPr>
      <w:bookmarkStart w:id="100" w:name="_Toc369188905"/>
      <w:r w:rsidRPr="00442262">
        <w:rPr>
          <w:rFonts w:ascii="宋体" w:hAnsi="宋体" w:hint="eastAsia"/>
          <w:b/>
          <w:kern w:val="0"/>
        </w:rPr>
        <w:t>（四）服务内容</w:t>
      </w:r>
      <w:bookmarkEnd w:id="100"/>
    </w:p>
    <w:p w:rsidR="00AC6467" w:rsidRPr="00442262" w:rsidRDefault="00AC6467" w:rsidP="00AC6467">
      <w:pPr>
        <w:widowControl/>
        <w:adjustRightInd w:val="0"/>
        <w:snapToGrid w:val="0"/>
        <w:ind w:firstLineChars="202" w:firstLine="485"/>
        <w:jc w:val="left"/>
        <w:rPr>
          <w:rFonts w:ascii="宋体" w:hAnsi="宋体"/>
          <w:kern w:val="0"/>
        </w:rPr>
      </w:pPr>
      <w:r w:rsidRPr="00442262">
        <w:rPr>
          <w:rFonts w:ascii="宋体" w:hAnsi="宋体" w:hint="eastAsia"/>
          <w:kern w:val="0"/>
        </w:rPr>
        <w:t>服务期内，投标人须向招标人提供以下服务。</w:t>
      </w:r>
    </w:p>
    <w:p w:rsidR="00AC6467" w:rsidRPr="00442262" w:rsidRDefault="00AC6467" w:rsidP="00AC6467">
      <w:pPr>
        <w:widowControl/>
        <w:adjustRightInd w:val="0"/>
        <w:snapToGrid w:val="0"/>
        <w:ind w:firstLine="241"/>
        <w:jc w:val="left"/>
        <w:rPr>
          <w:rFonts w:ascii="宋体" w:hAnsi="宋体"/>
          <w:b/>
          <w:kern w:val="0"/>
        </w:rPr>
      </w:pPr>
      <w:bookmarkStart w:id="101" w:name="_Toc244418536"/>
      <w:r w:rsidRPr="00442262">
        <w:rPr>
          <w:rFonts w:ascii="宋体" w:hAnsi="宋体" w:hint="eastAsia"/>
          <w:b/>
          <w:kern w:val="0"/>
        </w:rPr>
        <w:t>1、等级保护咨询</w:t>
      </w:r>
      <w:bookmarkEnd w:id="101"/>
      <w:r w:rsidRPr="00442262">
        <w:rPr>
          <w:rFonts w:ascii="宋体" w:hAnsi="宋体" w:hint="eastAsia"/>
          <w:b/>
          <w:kern w:val="0"/>
        </w:rPr>
        <w:t>服务</w:t>
      </w:r>
    </w:p>
    <w:p w:rsidR="00AC6467" w:rsidRPr="00442262" w:rsidRDefault="00AC6467" w:rsidP="00AC6467">
      <w:pPr>
        <w:widowControl/>
        <w:adjustRightInd w:val="0"/>
        <w:snapToGrid w:val="0"/>
        <w:ind w:firstLineChars="200" w:firstLine="480"/>
        <w:jc w:val="left"/>
        <w:rPr>
          <w:rFonts w:ascii="宋体" w:hAnsi="宋体"/>
          <w:kern w:val="0"/>
        </w:rPr>
      </w:pPr>
      <w:r w:rsidRPr="00442262">
        <w:rPr>
          <w:rFonts w:ascii="宋体" w:hAnsi="宋体" w:hint="eastAsia"/>
          <w:kern w:val="0"/>
        </w:rPr>
        <w:t>1）等级保护政策/标准咨询</w:t>
      </w:r>
    </w:p>
    <w:p w:rsidR="00AC6467" w:rsidRPr="00442262" w:rsidRDefault="00AC6467" w:rsidP="00AC6467">
      <w:pPr>
        <w:widowControl/>
        <w:adjustRightInd w:val="0"/>
        <w:snapToGrid w:val="0"/>
        <w:ind w:firstLineChars="225" w:firstLine="540"/>
        <w:jc w:val="left"/>
        <w:rPr>
          <w:rFonts w:ascii="宋体" w:hAnsi="宋体"/>
          <w:kern w:val="0"/>
        </w:rPr>
      </w:pPr>
      <w:r w:rsidRPr="00442262">
        <w:rPr>
          <w:rFonts w:ascii="宋体" w:hAnsi="宋体" w:hint="eastAsia"/>
          <w:kern w:val="0"/>
        </w:rPr>
        <w:t>随着国家信息安全等级保护的推进工作，信息安全等级保护政策、法律法规和标准体系也会相应的发布和更新，投标人应针对本项目设立信息安全等级保护咨询平台，明确较为固定的咨询服务人员，并根据咨询要求提供正式的答复资料和文档。咨询内容包括但不限于信息安全等级保护国内外发展动态、等级保护政策、法律法规和标准体系咨询服务。</w:t>
      </w:r>
    </w:p>
    <w:p w:rsidR="00AC6467" w:rsidRPr="00442262" w:rsidRDefault="00AC6467" w:rsidP="00AC6467">
      <w:pPr>
        <w:widowControl/>
        <w:adjustRightInd w:val="0"/>
        <w:snapToGrid w:val="0"/>
        <w:ind w:firstLineChars="225" w:firstLine="540"/>
        <w:jc w:val="left"/>
        <w:rPr>
          <w:rFonts w:ascii="宋体" w:hAnsi="宋体"/>
          <w:kern w:val="0"/>
        </w:rPr>
      </w:pPr>
      <w:r w:rsidRPr="00442262">
        <w:rPr>
          <w:rFonts w:ascii="宋体" w:hAnsi="宋体" w:hint="eastAsia"/>
          <w:kern w:val="0"/>
        </w:rPr>
        <w:t>2）信息系统等级变更咨询</w:t>
      </w:r>
    </w:p>
    <w:p w:rsidR="00AC6467" w:rsidRPr="00442262" w:rsidRDefault="00AC6467" w:rsidP="00AC6467">
      <w:pPr>
        <w:widowControl/>
        <w:adjustRightInd w:val="0"/>
        <w:snapToGrid w:val="0"/>
        <w:ind w:firstLineChars="225" w:firstLine="540"/>
        <w:jc w:val="left"/>
        <w:rPr>
          <w:rFonts w:ascii="宋体" w:hAnsi="宋体"/>
          <w:kern w:val="0"/>
        </w:rPr>
      </w:pPr>
      <w:r w:rsidRPr="00442262">
        <w:rPr>
          <w:rFonts w:ascii="宋体" w:hAnsi="宋体" w:hint="eastAsia"/>
          <w:kern w:val="0"/>
        </w:rPr>
        <w:t>在信息系统出现等级变更时，投标人须协助招标人对信息系统进行分析，明确信息系统边界和定级对象，对信息系统的子系统进行划分，确定信息系统以及子系统的安全等级。</w:t>
      </w:r>
    </w:p>
    <w:p w:rsidR="00AC6467" w:rsidRPr="00442262" w:rsidRDefault="00AC6467" w:rsidP="00AC6467">
      <w:pPr>
        <w:widowControl/>
        <w:adjustRightInd w:val="0"/>
        <w:snapToGrid w:val="0"/>
        <w:ind w:firstLineChars="225" w:firstLine="540"/>
        <w:jc w:val="left"/>
        <w:rPr>
          <w:rFonts w:ascii="宋体" w:hAnsi="宋体"/>
          <w:kern w:val="0"/>
        </w:rPr>
      </w:pPr>
      <w:r w:rsidRPr="00442262">
        <w:rPr>
          <w:rFonts w:ascii="宋体" w:hAnsi="宋体" w:hint="eastAsia"/>
          <w:kern w:val="0"/>
        </w:rPr>
        <w:t>3）等级保护建设整改咨询</w:t>
      </w:r>
    </w:p>
    <w:p w:rsidR="00AC6467" w:rsidRPr="00442262" w:rsidRDefault="00AC6467" w:rsidP="00AC6467">
      <w:pPr>
        <w:widowControl/>
        <w:adjustRightInd w:val="0"/>
        <w:snapToGrid w:val="0"/>
        <w:ind w:firstLineChars="225" w:firstLine="540"/>
        <w:jc w:val="left"/>
        <w:rPr>
          <w:rFonts w:ascii="宋体" w:hAnsi="宋体"/>
          <w:kern w:val="0"/>
        </w:rPr>
      </w:pPr>
      <w:r w:rsidRPr="00442262">
        <w:rPr>
          <w:rFonts w:ascii="宋体" w:hAnsi="宋体" w:hint="eastAsia"/>
          <w:kern w:val="0"/>
        </w:rPr>
        <w:t>按照信息系统安全总体方案要求，投标人须结合信息系统安全建设项目计划，根据信息安全等级保护相关标准和规定，对招标人等级保护建设整改工作提供全面的安全方案的详细设计咨询，结合招标人的实际情况，协助招标人进行分</w:t>
      </w:r>
      <w:r w:rsidRPr="00442262">
        <w:rPr>
          <w:rFonts w:ascii="宋体" w:hAnsi="宋体" w:hint="eastAsia"/>
          <w:kern w:val="0"/>
        </w:rPr>
        <w:lastRenderedPageBreak/>
        <w:t>布或分期地落实安全技术与管理措施，并根据预期实现的安全目标，全程提供在建安全设备和系统的测试、验收工作等咨询服务。</w:t>
      </w:r>
    </w:p>
    <w:p w:rsidR="00AC6467" w:rsidRPr="00442262" w:rsidRDefault="00AC6467" w:rsidP="00AC6467">
      <w:pPr>
        <w:widowControl/>
        <w:adjustRightInd w:val="0"/>
        <w:snapToGrid w:val="0"/>
        <w:ind w:firstLineChars="225" w:firstLine="540"/>
        <w:jc w:val="left"/>
        <w:rPr>
          <w:rFonts w:ascii="宋体" w:hAnsi="宋体"/>
          <w:kern w:val="0"/>
        </w:rPr>
      </w:pPr>
      <w:r w:rsidRPr="00442262">
        <w:rPr>
          <w:rFonts w:ascii="宋体" w:hAnsi="宋体" w:hint="eastAsia"/>
          <w:kern w:val="0"/>
        </w:rPr>
        <w:t>4）信息系统安全检查咨询</w:t>
      </w:r>
    </w:p>
    <w:p w:rsidR="00AC6467" w:rsidRPr="00442262" w:rsidRDefault="00AC6467" w:rsidP="00AC6467">
      <w:pPr>
        <w:widowControl/>
        <w:adjustRightInd w:val="0"/>
        <w:snapToGrid w:val="0"/>
        <w:ind w:firstLineChars="225" w:firstLine="540"/>
        <w:jc w:val="left"/>
        <w:rPr>
          <w:rFonts w:ascii="宋体" w:hAnsi="宋体"/>
          <w:kern w:val="0"/>
        </w:rPr>
      </w:pPr>
      <w:r w:rsidRPr="00442262">
        <w:rPr>
          <w:rFonts w:ascii="宋体" w:hAnsi="宋体" w:hint="eastAsia"/>
          <w:kern w:val="0"/>
        </w:rPr>
        <w:t>在招标人开展信息系统安全检查时，全程提供咨询服务，包括检查范围、检查方法、检查结果分析以及整改措施制定等。</w:t>
      </w:r>
    </w:p>
    <w:p w:rsidR="00AC6467" w:rsidRPr="00442262" w:rsidRDefault="00AC6467" w:rsidP="00AC6467">
      <w:pPr>
        <w:widowControl/>
        <w:adjustRightInd w:val="0"/>
        <w:snapToGrid w:val="0"/>
        <w:ind w:firstLineChars="225" w:firstLine="540"/>
        <w:jc w:val="left"/>
        <w:rPr>
          <w:rFonts w:ascii="宋体" w:hAnsi="宋体"/>
          <w:kern w:val="0"/>
        </w:rPr>
      </w:pPr>
      <w:r w:rsidRPr="00442262">
        <w:rPr>
          <w:rFonts w:ascii="宋体" w:hAnsi="宋体" w:hint="eastAsia"/>
          <w:kern w:val="0"/>
        </w:rPr>
        <w:t>5）等级保护测评咨询</w:t>
      </w:r>
    </w:p>
    <w:p w:rsidR="00AC6467" w:rsidRPr="00442262" w:rsidRDefault="00AC6467" w:rsidP="00AC6467">
      <w:pPr>
        <w:widowControl/>
        <w:adjustRightInd w:val="0"/>
        <w:snapToGrid w:val="0"/>
        <w:ind w:firstLineChars="225" w:firstLine="540"/>
        <w:jc w:val="left"/>
        <w:rPr>
          <w:rFonts w:ascii="宋体" w:hAnsi="宋体"/>
          <w:kern w:val="0"/>
        </w:rPr>
      </w:pPr>
      <w:r w:rsidRPr="00442262">
        <w:rPr>
          <w:rFonts w:ascii="宋体" w:hAnsi="宋体" w:hint="eastAsia"/>
          <w:kern w:val="0"/>
        </w:rPr>
        <w:t>测评过程中，投标人应协助用户单位参照《信息系统安全等级保护测评要求》中评估内容和方法，对测评过程中所涉及到的评估项及测评过程中所编制相关表格、填写项提供全程咨询服务，确保测评工作的顺利开展。</w:t>
      </w:r>
    </w:p>
    <w:p w:rsidR="00AC6467" w:rsidRPr="00442262" w:rsidRDefault="00AC6467" w:rsidP="00AC6467">
      <w:pPr>
        <w:widowControl/>
        <w:adjustRightInd w:val="0"/>
        <w:snapToGrid w:val="0"/>
        <w:ind w:firstLine="241"/>
        <w:jc w:val="left"/>
        <w:rPr>
          <w:rFonts w:ascii="宋体" w:hAnsi="宋体"/>
          <w:b/>
          <w:kern w:val="0"/>
        </w:rPr>
      </w:pPr>
      <w:bookmarkStart w:id="102" w:name="_Toc244418538"/>
      <w:r w:rsidRPr="00442262">
        <w:rPr>
          <w:rFonts w:ascii="宋体" w:hAnsi="宋体" w:hint="eastAsia"/>
          <w:b/>
          <w:kern w:val="0"/>
        </w:rPr>
        <w:t>2、等级保护测评服务</w:t>
      </w:r>
    </w:p>
    <w:p w:rsidR="00AC6467" w:rsidRPr="00442262" w:rsidRDefault="00AC6467" w:rsidP="00AC6467">
      <w:pPr>
        <w:widowControl/>
        <w:adjustRightInd w:val="0"/>
        <w:snapToGrid w:val="0"/>
        <w:ind w:firstLineChars="225" w:firstLine="540"/>
        <w:jc w:val="left"/>
        <w:rPr>
          <w:rFonts w:ascii="宋体" w:hAnsi="宋体" w:cs="宋体"/>
          <w:kern w:val="0"/>
        </w:rPr>
      </w:pPr>
      <w:r w:rsidRPr="00442262">
        <w:rPr>
          <w:rFonts w:ascii="宋体" w:hAnsi="宋体" w:cs="宋体" w:hint="eastAsia"/>
          <w:kern w:val="0"/>
        </w:rPr>
        <w:t>依据《信息系统安全等级保护基本要求》，对招标人各信息系统的安全技术体系和安全管理体系等进行合规性检查，出具《信息系统安全等级保护测评报告》，并提出具有针对性的整改建议。</w:t>
      </w:r>
    </w:p>
    <w:p w:rsidR="00AC6467" w:rsidRPr="00442262" w:rsidRDefault="00AC6467" w:rsidP="00AC6467">
      <w:pPr>
        <w:widowControl/>
        <w:adjustRightInd w:val="0"/>
        <w:snapToGrid w:val="0"/>
        <w:ind w:firstLineChars="200" w:firstLine="480"/>
        <w:jc w:val="left"/>
        <w:rPr>
          <w:rFonts w:ascii="宋体" w:hAnsi="宋体" w:cs="宋体"/>
          <w:kern w:val="0"/>
        </w:rPr>
      </w:pPr>
      <w:r w:rsidRPr="00442262">
        <w:rPr>
          <w:rFonts w:ascii="宋体" w:hAnsi="宋体" w:cs="宋体" w:hint="eastAsia"/>
          <w:kern w:val="0"/>
        </w:rPr>
        <w:t>1）测评内容</w:t>
      </w:r>
    </w:p>
    <w:p w:rsidR="00AC6467" w:rsidRPr="00442262" w:rsidRDefault="00AC6467" w:rsidP="00AC6467">
      <w:pPr>
        <w:widowControl/>
        <w:adjustRightInd w:val="0"/>
        <w:snapToGrid w:val="0"/>
        <w:ind w:firstLineChars="200" w:firstLine="480"/>
        <w:jc w:val="left"/>
        <w:rPr>
          <w:rFonts w:ascii="宋体" w:hAnsi="宋体" w:cs="宋体"/>
          <w:kern w:val="0"/>
        </w:rPr>
      </w:pPr>
      <w:r w:rsidRPr="00442262">
        <w:rPr>
          <w:rFonts w:ascii="宋体" w:hAnsi="宋体" w:cs="宋体" w:hint="eastAsia"/>
          <w:kern w:val="0"/>
        </w:rPr>
        <w:t>（1）对本单位已备案信息系统进行摸底、分析和梳理，提出详细的等保测评方案。</w:t>
      </w:r>
    </w:p>
    <w:p w:rsidR="00AC6467" w:rsidRPr="00442262" w:rsidRDefault="00AC6467" w:rsidP="00AC6467">
      <w:pPr>
        <w:widowControl/>
        <w:adjustRightInd w:val="0"/>
        <w:snapToGrid w:val="0"/>
        <w:ind w:firstLineChars="200" w:firstLine="480"/>
        <w:jc w:val="left"/>
        <w:rPr>
          <w:rFonts w:ascii="宋体" w:hAnsi="宋体" w:cs="宋体"/>
          <w:kern w:val="0"/>
        </w:rPr>
      </w:pPr>
      <w:r w:rsidRPr="00442262">
        <w:rPr>
          <w:rFonts w:ascii="宋体" w:hAnsi="宋体" w:cs="宋体" w:hint="eastAsia"/>
          <w:kern w:val="0"/>
        </w:rPr>
        <w:t>（2）逐一对信息系统进行安全等级保护测评，测评的内容包括但不限于以下内容：</w:t>
      </w:r>
    </w:p>
    <w:p w:rsidR="00AC6467" w:rsidRPr="00442262" w:rsidRDefault="00AC6467" w:rsidP="00AC6467">
      <w:pPr>
        <w:widowControl/>
        <w:adjustRightInd w:val="0"/>
        <w:snapToGrid w:val="0"/>
        <w:ind w:firstLineChars="250" w:firstLine="600"/>
        <w:jc w:val="left"/>
        <w:rPr>
          <w:rFonts w:ascii="宋体" w:hAnsi="宋体" w:cs="宋体"/>
          <w:kern w:val="0"/>
        </w:rPr>
      </w:pPr>
      <w:r w:rsidRPr="00442262">
        <w:rPr>
          <w:rFonts w:ascii="宋体" w:hAnsi="宋体" w:cs="宋体" w:hint="eastAsia"/>
          <w:kern w:val="0"/>
        </w:rPr>
        <w:t>①  安全技术测评：包括物理安全、网络安全、主机系统安全、应用安全和数据备份及恢复等五个方面的安全测评；</w:t>
      </w:r>
    </w:p>
    <w:p w:rsidR="00AC6467" w:rsidRPr="00442262" w:rsidRDefault="00AC6467" w:rsidP="00AC6467">
      <w:pPr>
        <w:widowControl/>
        <w:adjustRightInd w:val="0"/>
        <w:snapToGrid w:val="0"/>
        <w:ind w:firstLineChars="250" w:firstLine="600"/>
        <w:jc w:val="left"/>
        <w:rPr>
          <w:rFonts w:ascii="宋体" w:hAnsi="宋体" w:cs="宋体"/>
          <w:kern w:val="0"/>
        </w:rPr>
      </w:pPr>
      <w:r w:rsidRPr="00442262">
        <w:rPr>
          <w:rFonts w:ascii="宋体" w:hAnsi="宋体" w:cs="宋体" w:hint="eastAsia"/>
          <w:kern w:val="0"/>
        </w:rPr>
        <w:t>②  安全管理测评：安全管理机构、安全管理制度、人员安全管理、系统建设管理和系统运维管理等五个方面的安全测评。</w:t>
      </w:r>
    </w:p>
    <w:p w:rsidR="00AC6467" w:rsidRPr="00442262" w:rsidRDefault="00AC6467" w:rsidP="00AC6467">
      <w:pPr>
        <w:widowControl/>
        <w:adjustRightInd w:val="0"/>
        <w:snapToGrid w:val="0"/>
        <w:ind w:firstLineChars="200" w:firstLine="480"/>
        <w:jc w:val="left"/>
        <w:rPr>
          <w:rFonts w:ascii="宋体" w:hAnsi="宋体" w:cs="宋体"/>
          <w:kern w:val="0"/>
        </w:rPr>
      </w:pPr>
      <w:r w:rsidRPr="00442262">
        <w:rPr>
          <w:rFonts w:ascii="宋体" w:hAnsi="宋体" w:cs="宋体" w:hint="eastAsia"/>
          <w:kern w:val="0"/>
        </w:rPr>
        <w:t>（3）完成测评工作后，提出整改建议；最后出具符合公安部门要求的信息系统安全保护等级测评报告，并在后期整改实施过程中提供全程咨询服务。</w:t>
      </w:r>
    </w:p>
    <w:p w:rsidR="00AC6467" w:rsidRPr="00442262" w:rsidRDefault="00AC6467" w:rsidP="00AC6467">
      <w:pPr>
        <w:widowControl/>
        <w:adjustRightInd w:val="0"/>
        <w:snapToGrid w:val="0"/>
        <w:ind w:firstLineChars="200" w:firstLine="480"/>
        <w:jc w:val="left"/>
        <w:rPr>
          <w:rFonts w:ascii="宋体" w:hAnsi="宋体" w:cs="宋体"/>
          <w:kern w:val="0"/>
        </w:rPr>
      </w:pPr>
      <w:r w:rsidRPr="00442262">
        <w:rPr>
          <w:rFonts w:ascii="宋体" w:hAnsi="宋体" w:cs="宋体" w:hint="eastAsia"/>
          <w:kern w:val="0"/>
        </w:rPr>
        <w:t>2）测评实施</w:t>
      </w:r>
    </w:p>
    <w:p w:rsidR="00AC6467" w:rsidRPr="00442262" w:rsidRDefault="00AC6467" w:rsidP="00AC6467">
      <w:pPr>
        <w:widowControl/>
        <w:adjustRightInd w:val="0"/>
        <w:snapToGrid w:val="0"/>
        <w:ind w:firstLineChars="225" w:firstLine="540"/>
        <w:jc w:val="left"/>
        <w:rPr>
          <w:rFonts w:ascii="宋体" w:hAnsi="宋体" w:cs="宋体"/>
          <w:kern w:val="0"/>
        </w:rPr>
      </w:pPr>
      <w:r w:rsidRPr="00442262">
        <w:rPr>
          <w:rFonts w:ascii="宋体" w:hAnsi="宋体" w:cs="宋体" w:hint="eastAsia"/>
          <w:kern w:val="0"/>
        </w:rPr>
        <w:t>信息安全测评项目过程需按照《信息系统安全等级保护测评过程指南》开展工作，等级测评过程分为四个基本测评活动：测评准备活动、方案编制活动、现场测评活动、分析及报告编制活动。测评双方之间的沟通与洽谈应贯穿整个等级测评过程。</w:t>
      </w:r>
    </w:p>
    <w:p w:rsidR="00AC6467" w:rsidRPr="00442262" w:rsidRDefault="00AC6467" w:rsidP="00AC6467">
      <w:pPr>
        <w:widowControl/>
        <w:adjustRightInd w:val="0"/>
        <w:snapToGrid w:val="0"/>
        <w:ind w:firstLineChars="200" w:firstLine="480"/>
        <w:jc w:val="left"/>
        <w:rPr>
          <w:rFonts w:ascii="宋体" w:hAnsi="宋体" w:cs="宋体"/>
          <w:kern w:val="0"/>
        </w:rPr>
      </w:pPr>
      <w:bookmarkStart w:id="103" w:name="_Toc316920801"/>
      <w:r w:rsidRPr="00442262">
        <w:rPr>
          <w:rFonts w:ascii="宋体" w:hAnsi="宋体" w:cs="宋体" w:hint="eastAsia"/>
          <w:kern w:val="0"/>
        </w:rPr>
        <w:t>（1）测评准备</w:t>
      </w:r>
      <w:bookmarkEnd w:id="103"/>
      <w:r w:rsidRPr="00442262">
        <w:rPr>
          <w:rFonts w:ascii="宋体" w:hAnsi="宋体" w:cs="宋体" w:hint="eastAsia"/>
          <w:kern w:val="0"/>
        </w:rPr>
        <w:t>活动</w:t>
      </w:r>
    </w:p>
    <w:p w:rsidR="00AC6467" w:rsidRPr="00442262" w:rsidRDefault="00AC6467" w:rsidP="00AC6467">
      <w:pPr>
        <w:widowControl/>
        <w:adjustRightInd w:val="0"/>
        <w:snapToGrid w:val="0"/>
        <w:ind w:firstLineChars="225" w:firstLine="540"/>
        <w:jc w:val="left"/>
        <w:rPr>
          <w:rFonts w:ascii="宋体" w:hAnsi="宋体" w:cs="宋体"/>
          <w:kern w:val="0"/>
        </w:rPr>
      </w:pPr>
      <w:r w:rsidRPr="00442262">
        <w:rPr>
          <w:rFonts w:ascii="宋体" w:hAnsi="宋体" w:cs="宋体" w:hint="eastAsia"/>
          <w:kern w:val="0"/>
        </w:rPr>
        <w:lastRenderedPageBreak/>
        <w:t>测评准备工作包括编制项目启动、信息收集和分析、工具和表单准备。详细要求见下表：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147"/>
        <w:gridCol w:w="2707"/>
      </w:tblGrid>
      <w:tr w:rsidR="00AC6467" w:rsidRPr="00442262" w:rsidTr="00FE59D6">
        <w:trPr>
          <w:jc w:val="center"/>
        </w:trPr>
        <w:tc>
          <w:tcPr>
            <w:tcW w:w="979" w:type="pct"/>
            <w:shd w:val="clear" w:color="auto" w:fill="D9D9D9"/>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项目内容</w:t>
            </w:r>
          </w:p>
        </w:tc>
        <w:tc>
          <w:tcPr>
            <w:tcW w:w="2433" w:type="pct"/>
            <w:shd w:val="clear" w:color="auto" w:fill="D9D9D9"/>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工作内容</w:t>
            </w:r>
          </w:p>
        </w:tc>
        <w:tc>
          <w:tcPr>
            <w:tcW w:w="1588" w:type="pct"/>
            <w:shd w:val="clear" w:color="auto" w:fill="D9D9D9"/>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成果输出</w:t>
            </w:r>
          </w:p>
        </w:tc>
      </w:tr>
      <w:tr w:rsidR="00AC6467" w:rsidRPr="00442262" w:rsidTr="00FE59D6">
        <w:trPr>
          <w:jc w:val="center"/>
        </w:trPr>
        <w:tc>
          <w:tcPr>
            <w:tcW w:w="979" w:type="pct"/>
            <w:vMerge w:val="restart"/>
            <w:vAlign w:val="center"/>
          </w:tcPr>
          <w:p w:rsidR="00AC6467" w:rsidRPr="00442262" w:rsidRDefault="00AC6467" w:rsidP="00FE59D6">
            <w:pPr>
              <w:widowControl/>
              <w:ind w:firstLineChars="0" w:firstLine="0"/>
              <w:jc w:val="center"/>
              <w:rPr>
                <w:rFonts w:ascii="宋体" w:hAnsi="宋体"/>
                <w:kern w:val="0"/>
              </w:rPr>
            </w:pPr>
            <w:r w:rsidRPr="00442262">
              <w:rPr>
                <w:rFonts w:ascii="宋体" w:hAnsi="宋体" w:hint="eastAsia"/>
                <w:kern w:val="0"/>
              </w:rPr>
              <w:t>项目启动</w:t>
            </w: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1.组建测评项目组</w:t>
            </w:r>
          </w:p>
        </w:tc>
        <w:tc>
          <w:tcPr>
            <w:tcW w:w="1588" w:type="pct"/>
            <w:vMerge w:val="restar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向用户提交 《项目计划书》 《提供资料清单》</w:t>
            </w:r>
          </w:p>
        </w:tc>
      </w:tr>
      <w:tr w:rsidR="00AC6467" w:rsidRPr="00442262" w:rsidTr="00FE59D6">
        <w:trPr>
          <w:jc w:val="center"/>
        </w:trPr>
        <w:tc>
          <w:tcPr>
            <w:tcW w:w="979" w:type="pct"/>
            <w:vMerge/>
            <w:vAlign w:val="center"/>
          </w:tcPr>
          <w:p w:rsidR="00AC6467" w:rsidRPr="00442262" w:rsidRDefault="00AC6467" w:rsidP="00FE59D6">
            <w:pPr>
              <w:widowControl/>
              <w:ind w:firstLine="240"/>
              <w:jc w:val="left"/>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2.编制《项目计划书》</w:t>
            </w:r>
          </w:p>
        </w:tc>
        <w:tc>
          <w:tcPr>
            <w:tcW w:w="1588" w:type="pct"/>
            <w:vMerge/>
            <w:vAlign w:val="center"/>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979" w:type="pct"/>
            <w:vMerge/>
            <w:vAlign w:val="center"/>
          </w:tcPr>
          <w:p w:rsidR="00AC6467" w:rsidRPr="00442262" w:rsidRDefault="00AC6467" w:rsidP="00FE59D6">
            <w:pPr>
              <w:widowControl/>
              <w:ind w:firstLine="240"/>
              <w:jc w:val="left"/>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3.确定招标人应提供的资料</w:t>
            </w:r>
          </w:p>
        </w:tc>
        <w:tc>
          <w:tcPr>
            <w:tcW w:w="1588" w:type="pct"/>
            <w:vMerge/>
            <w:vAlign w:val="center"/>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979" w:type="pct"/>
            <w:vMerge w:val="restart"/>
            <w:vAlign w:val="center"/>
          </w:tcPr>
          <w:p w:rsidR="00AC6467" w:rsidRPr="00442262" w:rsidRDefault="00AC6467" w:rsidP="00FE59D6">
            <w:pPr>
              <w:widowControl/>
              <w:ind w:firstLineChars="0" w:firstLine="0"/>
              <w:jc w:val="center"/>
              <w:rPr>
                <w:rFonts w:ascii="宋体" w:hAnsi="宋体"/>
                <w:kern w:val="0"/>
              </w:rPr>
            </w:pPr>
            <w:r w:rsidRPr="00442262">
              <w:rPr>
                <w:rFonts w:ascii="宋体" w:hAnsi="宋体" w:hint="eastAsia"/>
                <w:kern w:val="0"/>
              </w:rPr>
              <w:t>信息收集分析</w:t>
            </w: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定级报告及整改方案分析</w:t>
            </w:r>
          </w:p>
        </w:tc>
        <w:tc>
          <w:tcPr>
            <w:tcW w:w="158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《系统基本情况分析报告》</w:t>
            </w:r>
          </w:p>
        </w:tc>
      </w:tr>
      <w:tr w:rsidR="00AC6467" w:rsidRPr="00442262" w:rsidTr="00FE59D6">
        <w:trPr>
          <w:jc w:val="center"/>
        </w:trPr>
        <w:tc>
          <w:tcPr>
            <w:tcW w:w="979" w:type="pct"/>
            <w:vMerge/>
            <w:vAlign w:val="center"/>
          </w:tcPr>
          <w:p w:rsidR="00AC6467" w:rsidRPr="00442262" w:rsidRDefault="00AC6467" w:rsidP="00FE59D6">
            <w:pPr>
              <w:widowControl/>
              <w:ind w:firstLineChars="0" w:firstLine="0"/>
              <w:jc w:val="center"/>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1.整理调查表单</w:t>
            </w:r>
          </w:p>
        </w:tc>
        <w:tc>
          <w:tcPr>
            <w:tcW w:w="1588" w:type="pct"/>
            <w:vMerge/>
            <w:vAlign w:val="center"/>
          </w:tcPr>
          <w:p w:rsidR="00AC6467" w:rsidRPr="00442262" w:rsidRDefault="00AC6467" w:rsidP="00FE59D6">
            <w:pPr>
              <w:widowControl/>
              <w:ind w:firstLine="240"/>
              <w:rPr>
                <w:rFonts w:ascii="宋体" w:hAnsi="宋体"/>
                <w:kern w:val="0"/>
              </w:rPr>
            </w:pPr>
          </w:p>
        </w:tc>
      </w:tr>
      <w:tr w:rsidR="00AC6467" w:rsidRPr="00442262" w:rsidTr="00FE59D6">
        <w:trPr>
          <w:jc w:val="center"/>
        </w:trPr>
        <w:tc>
          <w:tcPr>
            <w:tcW w:w="979" w:type="pct"/>
            <w:vMerge/>
            <w:vAlign w:val="center"/>
          </w:tcPr>
          <w:p w:rsidR="00AC6467" w:rsidRPr="00442262" w:rsidRDefault="00AC6467" w:rsidP="00FE59D6">
            <w:pPr>
              <w:widowControl/>
              <w:ind w:firstLineChars="0" w:firstLine="0"/>
              <w:jc w:val="center"/>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2.发放调查表单给招标人</w:t>
            </w:r>
          </w:p>
        </w:tc>
        <w:tc>
          <w:tcPr>
            <w:tcW w:w="1588" w:type="pct"/>
            <w:vMerge/>
            <w:vAlign w:val="center"/>
          </w:tcPr>
          <w:p w:rsidR="00AC6467" w:rsidRPr="00442262" w:rsidRDefault="00AC6467" w:rsidP="00FE59D6">
            <w:pPr>
              <w:widowControl/>
              <w:ind w:firstLine="240"/>
              <w:rPr>
                <w:rFonts w:ascii="宋体" w:hAnsi="宋体"/>
                <w:kern w:val="0"/>
              </w:rPr>
            </w:pPr>
          </w:p>
        </w:tc>
      </w:tr>
      <w:tr w:rsidR="00AC6467" w:rsidRPr="00442262" w:rsidTr="00FE59D6">
        <w:trPr>
          <w:jc w:val="center"/>
        </w:trPr>
        <w:tc>
          <w:tcPr>
            <w:tcW w:w="979" w:type="pct"/>
            <w:vMerge/>
            <w:vAlign w:val="center"/>
          </w:tcPr>
          <w:p w:rsidR="00AC6467" w:rsidRPr="00442262" w:rsidRDefault="00AC6467" w:rsidP="00FE59D6">
            <w:pPr>
              <w:widowControl/>
              <w:ind w:firstLineChars="0" w:firstLine="0"/>
              <w:jc w:val="center"/>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3.协助招标人填写调查表</w:t>
            </w:r>
          </w:p>
        </w:tc>
        <w:tc>
          <w:tcPr>
            <w:tcW w:w="1588" w:type="pct"/>
            <w:vMerge/>
            <w:vAlign w:val="center"/>
          </w:tcPr>
          <w:p w:rsidR="00AC6467" w:rsidRPr="00442262" w:rsidRDefault="00AC6467" w:rsidP="00FE59D6">
            <w:pPr>
              <w:widowControl/>
              <w:ind w:firstLine="240"/>
              <w:rPr>
                <w:rFonts w:ascii="宋体" w:hAnsi="宋体"/>
                <w:kern w:val="0"/>
              </w:rPr>
            </w:pPr>
          </w:p>
        </w:tc>
      </w:tr>
      <w:tr w:rsidR="00AC6467" w:rsidRPr="00442262" w:rsidTr="00FE59D6">
        <w:trPr>
          <w:jc w:val="center"/>
        </w:trPr>
        <w:tc>
          <w:tcPr>
            <w:tcW w:w="979" w:type="pct"/>
            <w:vMerge/>
            <w:vAlign w:val="center"/>
          </w:tcPr>
          <w:p w:rsidR="00AC6467" w:rsidRPr="00442262" w:rsidRDefault="00AC6467" w:rsidP="00FE59D6">
            <w:pPr>
              <w:widowControl/>
              <w:ind w:firstLineChars="0" w:firstLine="0"/>
              <w:jc w:val="center"/>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4.收回调查结果</w:t>
            </w:r>
          </w:p>
        </w:tc>
        <w:tc>
          <w:tcPr>
            <w:tcW w:w="1588" w:type="pct"/>
            <w:vMerge/>
            <w:vAlign w:val="center"/>
          </w:tcPr>
          <w:p w:rsidR="00AC6467" w:rsidRPr="00442262" w:rsidRDefault="00AC6467" w:rsidP="00FE59D6">
            <w:pPr>
              <w:widowControl/>
              <w:ind w:firstLine="240"/>
              <w:rPr>
                <w:rFonts w:ascii="宋体" w:hAnsi="宋体"/>
                <w:kern w:val="0"/>
              </w:rPr>
            </w:pPr>
          </w:p>
        </w:tc>
      </w:tr>
      <w:tr w:rsidR="00AC6467" w:rsidRPr="00442262" w:rsidTr="00FE59D6">
        <w:trPr>
          <w:jc w:val="center"/>
        </w:trPr>
        <w:tc>
          <w:tcPr>
            <w:tcW w:w="979" w:type="pct"/>
            <w:vMerge/>
            <w:vAlign w:val="center"/>
          </w:tcPr>
          <w:p w:rsidR="00AC6467" w:rsidRPr="00442262" w:rsidRDefault="00AC6467" w:rsidP="00FE59D6">
            <w:pPr>
              <w:widowControl/>
              <w:ind w:firstLineChars="0" w:firstLine="0"/>
              <w:jc w:val="center"/>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5.分析调查结查</w:t>
            </w:r>
          </w:p>
        </w:tc>
        <w:tc>
          <w:tcPr>
            <w:tcW w:w="1588" w:type="pct"/>
            <w:vMerge/>
            <w:vAlign w:val="center"/>
          </w:tcPr>
          <w:p w:rsidR="00AC6467" w:rsidRPr="00442262" w:rsidRDefault="00AC6467" w:rsidP="00FE59D6">
            <w:pPr>
              <w:widowControl/>
              <w:ind w:firstLine="240"/>
              <w:rPr>
                <w:rFonts w:ascii="宋体" w:hAnsi="宋体"/>
                <w:kern w:val="0"/>
              </w:rPr>
            </w:pPr>
          </w:p>
        </w:tc>
      </w:tr>
      <w:tr w:rsidR="00AC6467" w:rsidRPr="00442262" w:rsidTr="00FE59D6">
        <w:trPr>
          <w:jc w:val="center"/>
        </w:trPr>
        <w:tc>
          <w:tcPr>
            <w:tcW w:w="979" w:type="pct"/>
            <w:vMerge w:val="restart"/>
            <w:vAlign w:val="center"/>
          </w:tcPr>
          <w:p w:rsidR="00AC6467" w:rsidRPr="00442262" w:rsidRDefault="00AC6467" w:rsidP="00FE59D6">
            <w:pPr>
              <w:widowControl/>
              <w:ind w:firstLineChars="0" w:firstLine="0"/>
              <w:jc w:val="center"/>
              <w:rPr>
                <w:rFonts w:ascii="宋体" w:hAnsi="宋体"/>
                <w:kern w:val="0"/>
              </w:rPr>
            </w:pPr>
            <w:r w:rsidRPr="00442262">
              <w:rPr>
                <w:rFonts w:ascii="宋体" w:hAnsi="宋体" w:hint="eastAsia"/>
                <w:kern w:val="0"/>
              </w:rPr>
              <w:t>工具和表单准备</w:t>
            </w: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1.调试测评工具</w:t>
            </w:r>
          </w:p>
        </w:tc>
        <w:tc>
          <w:tcPr>
            <w:tcW w:w="158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确定测评工具（测评工具清单） 《现场测评授权书》 《测评结果记录表》 《文档交接单》</w:t>
            </w:r>
          </w:p>
        </w:tc>
      </w:tr>
      <w:tr w:rsidR="00AC6467" w:rsidRPr="00442262" w:rsidTr="00FE59D6">
        <w:trPr>
          <w:jc w:val="center"/>
        </w:trPr>
        <w:tc>
          <w:tcPr>
            <w:tcW w:w="979" w:type="pct"/>
            <w:vMerge/>
            <w:vAlign w:val="center"/>
          </w:tcPr>
          <w:p w:rsidR="00AC6467" w:rsidRPr="00442262" w:rsidRDefault="00AC6467" w:rsidP="00FE59D6">
            <w:pPr>
              <w:widowControl/>
              <w:ind w:firstLine="240"/>
              <w:jc w:val="left"/>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2.模拟被测系统搭建测评环境</w:t>
            </w:r>
          </w:p>
        </w:tc>
        <w:tc>
          <w:tcPr>
            <w:tcW w:w="1588"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979" w:type="pct"/>
            <w:vMerge/>
            <w:vAlign w:val="center"/>
          </w:tcPr>
          <w:p w:rsidR="00AC6467" w:rsidRPr="00442262" w:rsidRDefault="00AC6467" w:rsidP="00FE59D6">
            <w:pPr>
              <w:widowControl/>
              <w:ind w:firstLine="240"/>
              <w:jc w:val="left"/>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3.模拟测评</w:t>
            </w:r>
          </w:p>
        </w:tc>
        <w:tc>
          <w:tcPr>
            <w:tcW w:w="1588"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979" w:type="pct"/>
            <w:vMerge/>
            <w:vAlign w:val="center"/>
          </w:tcPr>
          <w:p w:rsidR="00AC6467" w:rsidRPr="00442262" w:rsidRDefault="00AC6467" w:rsidP="00FE59D6">
            <w:pPr>
              <w:widowControl/>
              <w:ind w:firstLine="240"/>
              <w:jc w:val="left"/>
              <w:rPr>
                <w:rFonts w:ascii="宋体" w:hAnsi="宋体"/>
                <w:kern w:val="0"/>
              </w:rPr>
            </w:pPr>
          </w:p>
        </w:tc>
        <w:tc>
          <w:tcPr>
            <w:tcW w:w="2433" w:type="pct"/>
            <w:vAlign w:val="center"/>
          </w:tcPr>
          <w:p w:rsidR="00AC6467" w:rsidRPr="00442262" w:rsidRDefault="00AC6467" w:rsidP="00FE59D6">
            <w:pPr>
              <w:widowControl/>
              <w:ind w:firstLine="240"/>
              <w:jc w:val="left"/>
              <w:rPr>
                <w:rFonts w:ascii="宋体" w:hAnsi="宋体"/>
                <w:kern w:val="0"/>
              </w:rPr>
            </w:pPr>
            <w:r w:rsidRPr="00442262">
              <w:rPr>
                <w:rFonts w:ascii="宋体" w:hAnsi="宋体" w:hint="eastAsia"/>
                <w:kern w:val="0"/>
              </w:rPr>
              <w:t>4.准备打印表单</w:t>
            </w:r>
          </w:p>
        </w:tc>
        <w:tc>
          <w:tcPr>
            <w:tcW w:w="1588" w:type="pct"/>
            <w:vMerge/>
          </w:tcPr>
          <w:p w:rsidR="00AC6467" w:rsidRPr="00442262" w:rsidRDefault="00AC6467" w:rsidP="00FE59D6">
            <w:pPr>
              <w:widowControl/>
              <w:ind w:firstLine="240"/>
              <w:jc w:val="left"/>
              <w:rPr>
                <w:rFonts w:ascii="宋体" w:hAnsi="宋体"/>
                <w:kern w:val="0"/>
              </w:rPr>
            </w:pPr>
          </w:p>
        </w:tc>
      </w:tr>
    </w:tbl>
    <w:p w:rsidR="00AC6467" w:rsidRPr="00442262" w:rsidRDefault="00AC6467" w:rsidP="00AC6467">
      <w:pPr>
        <w:widowControl/>
        <w:ind w:firstLineChars="200" w:firstLine="480"/>
        <w:jc w:val="left"/>
        <w:rPr>
          <w:rFonts w:ascii="宋体" w:hAnsi="宋体" w:cs="宋体"/>
          <w:kern w:val="0"/>
        </w:rPr>
      </w:pPr>
      <w:bookmarkStart w:id="104" w:name="_Toc316920802"/>
    </w:p>
    <w:p w:rsidR="00AC6467" w:rsidRPr="00442262" w:rsidRDefault="00AC6467" w:rsidP="00AC6467">
      <w:pPr>
        <w:widowControl/>
        <w:snapToGrid w:val="0"/>
        <w:ind w:firstLineChars="200" w:firstLine="480"/>
        <w:jc w:val="left"/>
        <w:rPr>
          <w:rFonts w:ascii="宋体" w:hAnsi="宋体" w:cs="宋体"/>
          <w:kern w:val="0"/>
        </w:rPr>
      </w:pPr>
      <w:r w:rsidRPr="00442262">
        <w:rPr>
          <w:rFonts w:ascii="宋体" w:hAnsi="宋体" w:cs="宋体" w:hint="eastAsia"/>
          <w:kern w:val="0"/>
        </w:rPr>
        <w:t>（2）方案编制</w:t>
      </w:r>
      <w:bookmarkEnd w:id="104"/>
      <w:r w:rsidRPr="00442262">
        <w:rPr>
          <w:rFonts w:ascii="宋体" w:hAnsi="宋体" w:cs="宋体" w:hint="eastAsia"/>
          <w:kern w:val="0"/>
        </w:rPr>
        <w:t>活动</w:t>
      </w:r>
    </w:p>
    <w:p w:rsidR="00AC6467" w:rsidRPr="00442262" w:rsidRDefault="00AC6467" w:rsidP="00AC6467">
      <w:pPr>
        <w:widowControl/>
        <w:snapToGrid w:val="0"/>
        <w:ind w:firstLineChars="225" w:firstLine="540"/>
        <w:jc w:val="left"/>
        <w:rPr>
          <w:rFonts w:ascii="宋体" w:hAnsi="宋体"/>
          <w:b/>
          <w:kern w:val="0"/>
        </w:rPr>
      </w:pPr>
      <w:r w:rsidRPr="00442262">
        <w:rPr>
          <w:rFonts w:ascii="宋体" w:hAnsi="宋体" w:cs="宋体" w:hint="eastAsia"/>
          <w:kern w:val="0"/>
        </w:rPr>
        <w:t>方案编制活动包括测评对象确定、测评指标确定、测试工具接入点确定、测评内容确定、测评指导书开发及测评方案编制等六项主要任务。</w:t>
      </w:r>
      <w:r w:rsidRPr="00442262">
        <w:rPr>
          <w:rFonts w:ascii="宋体" w:hAnsi="宋体" w:hint="eastAsia"/>
          <w:kern w:val="0"/>
        </w:rPr>
        <w:t>详细要求见下表：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5164"/>
        <w:gridCol w:w="1917"/>
      </w:tblGrid>
      <w:tr w:rsidR="00AC6467" w:rsidRPr="00442262" w:rsidTr="00FE59D6">
        <w:trPr>
          <w:trHeight w:val="401"/>
          <w:jc w:val="center"/>
        </w:trPr>
        <w:tc>
          <w:tcPr>
            <w:tcW w:w="845" w:type="pct"/>
            <w:shd w:val="clear" w:color="auto" w:fill="D9D9D9"/>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工作内容</w:t>
            </w:r>
          </w:p>
        </w:tc>
        <w:tc>
          <w:tcPr>
            <w:tcW w:w="3029" w:type="pct"/>
            <w:shd w:val="clear" w:color="auto" w:fill="D9D9D9"/>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工作详细任务</w:t>
            </w:r>
          </w:p>
        </w:tc>
        <w:tc>
          <w:tcPr>
            <w:tcW w:w="1125" w:type="pct"/>
            <w:shd w:val="clear" w:color="auto" w:fill="D9D9D9"/>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输出成果</w:t>
            </w:r>
          </w:p>
        </w:tc>
      </w:tr>
      <w:tr w:rsidR="00AC6467" w:rsidRPr="00442262" w:rsidTr="00FE59D6">
        <w:trPr>
          <w:jc w:val="center"/>
        </w:trPr>
        <w:tc>
          <w:tcPr>
            <w:tcW w:w="845"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一、测评对象确认</w:t>
            </w: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识别被测系统等级</w:t>
            </w:r>
          </w:p>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识别被测系统的整体结构</w:t>
            </w:r>
          </w:p>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识别被测系统的边界</w:t>
            </w:r>
          </w:p>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识别被测系统的网络区域</w:t>
            </w:r>
          </w:p>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识别被测系统的重要节点和业务应用</w:t>
            </w:r>
          </w:p>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确定测评对象</w:t>
            </w:r>
          </w:p>
        </w:tc>
        <w:tc>
          <w:tcPr>
            <w:tcW w:w="1125"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《测评方案》的测评对象部分</w:t>
            </w:r>
          </w:p>
        </w:tc>
      </w:tr>
      <w:tr w:rsidR="00AC6467" w:rsidRPr="00442262" w:rsidTr="00FE59D6">
        <w:trPr>
          <w:jc w:val="center"/>
        </w:trPr>
        <w:tc>
          <w:tcPr>
            <w:tcW w:w="845"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二、测评指</w:t>
            </w:r>
            <w:r w:rsidRPr="00442262">
              <w:rPr>
                <w:rFonts w:ascii="宋体" w:hAnsi="宋体" w:hint="eastAsia"/>
                <w:kern w:val="0"/>
              </w:rPr>
              <w:lastRenderedPageBreak/>
              <w:t>标确定</w:t>
            </w: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lastRenderedPageBreak/>
              <w:t>识别被测系统业务信息和系统服务安全保护等</w:t>
            </w:r>
            <w:r w:rsidRPr="00442262">
              <w:rPr>
                <w:rFonts w:ascii="宋体" w:hAnsi="宋体" w:hint="eastAsia"/>
                <w:kern w:val="0"/>
              </w:rPr>
              <w:lastRenderedPageBreak/>
              <w:t>级</w:t>
            </w:r>
          </w:p>
        </w:tc>
        <w:tc>
          <w:tcPr>
            <w:tcW w:w="1125"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lastRenderedPageBreak/>
              <w:t>《测评方案》的</w:t>
            </w:r>
            <w:r w:rsidRPr="00442262">
              <w:rPr>
                <w:rFonts w:ascii="宋体" w:hAnsi="宋体" w:hint="eastAsia"/>
                <w:kern w:val="0"/>
              </w:rPr>
              <w:lastRenderedPageBreak/>
              <w:t>测评指标部分</w:t>
            </w:r>
          </w:p>
        </w:tc>
      </w:tr>
      <w:tr w:rsidR="00AC6467" w:rsidRPr="00442262" w:rsidTr="00FE59D6">
        <w:trPr>
          <w:jc w:val="center"/>
        </w:trPr>
        <w:tc>
          <w:tcPr>
            <w:tcW w:w="845" w:type="pct"/>
            <w:vMerge/>
            <w:vAlign w:val="center"/>
          </w:tcPr>
          <w:p w:rsidR="00AC6467" w:rsidRPr="00442262" w:rsidRDefault="00AC6467" w:rsidP="00FE59D6">
            <w:pPr>
              <w:widowControl/>
              <w:ind w:firstLineChars="0" w:firstLine="0"/>
              <w:rPr>
                <w:rFonts w:ascii="宋体" w:hAnsi="宋体"/>
                <w:kern w:val="0"/>
              </w:rPr>
            </w:pP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选择对应等级的ASG三类安全要求作为测评指标</w:t>
            </w:r>
          </w:p>
        </w:tc>
        <w:tc>
          <w:tcPr>
            <w:tcW w:w="1125"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845" w:type="pct"/>
            <w:vMerge/>
            <w:vAlign w:val="center"/>
          </w:tcPr>
          <w:p w:rsidR="00AC6467" w:rsidRPr="00442262" w:rsidRDefault="00AC6467" w:rsidP="00FE59D6">
            <w:pPr>
              <w:widowControl/>
              <w:ind w:firstLineChars="0" w:firstLine="0"/>
              <w:rPr>
                <w:rFonts w:ascii="宋体" w:hAnsi="宋体"/>
                <w:kern w:val="0"/>
              </w:rPr>
            </w:pP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就高原则调整多个定级对象共用的某些物理安全或管理安全测评指标</w:t>
            </w:r>
          </w:p>
        </w:tc>
        <w:tc>
          <w:tcPr>
            <w:tcW w:w="1125"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845"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三、工具测试点确定</w:t>
            </w: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确定工具测试的测评对象</w:t>
            </w:r>
          </w:p>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选择测试路径</w:t>
            </w:r>
          </w:p>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确定测试工具的接入点</w:t>
            </w:r>
          </w:p>
        </w:tc>
        <w:tc>
          <w:tcPr>
            <w:tcW w:w="1125"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《测评方案》的测试工具接入点部分</w:t>
            </w:r>
          </w:p>
        </w:tc>
      </w:tr>
      <w:tr w:rsidR="00AC6467" w:rsidRPr="00442262" w:rsidTr="00FE59D6">
        <w:trPr>
          <w:jc w:val="center"/>
        </w:trPr>
        <w:tc>
          <w:tcPr>
            <w:tcW w:w="845"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四、测试内容确定</w:t>
            </w: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识别每个测评对象对象的测评指标</w:t>
            </w:r>
          </w:p>
        </w:tc>
        <w:tc>
          <w:tcPr>
            <w:tcW w:w="1125"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《测评方案》的单项测评实施和系统测评实施部分</w:t>
            </w:r>
          </w:p>
        </w:tc>
      </w:tr>
      <w:tr w:rsidR="00AC6467" w:rsidRPr="00442262" w:rsidTr="00FE59D6">
        <w:trPr>
          <w:jc w:val="center"/>
        </w:trPr>
        <w:tc>
          <w:tcPr>
            <w:tcW w:w="845" w:type="pct"/>
            <w:vMerge/>
            <w:vAlign w:val="center"/>
          </w:tcPr>
          <w:p w:rsidR="00AC6467" w:rsidRPr="00442262" w:rsidRDefault="00AC6467" w:rsidP="00FE59D6">
            <w:pPr>
              <w:widowControl/>
              <w:ind w:firstLineChars="0" w:firstLine="0"/>
              <w:rPr>
                <w:rFonts w:ascii="宋体" w:hAnsi="宋体"/>
                <w:kern w:val="0"/>
              </w:rPr>
            </w:pP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识别每个测评对象对应的每个测试指标的测试方法</w:t>
            </w:r>
          </w:p>
        </w:tc>
        <w:tc>
          <w:tcPr>
            <w:tcW w:w="1125"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845"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五、测评指导书开发</w:t>
            </w: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从已有的测评指导书中选择与测评对象对应的手册</w:t>
            </w:r>
          </w:p>
        </w:tc>
        <w:tc>
          <w:tcPr>
            <w:tcW w:w="1125"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《测评方案》的测评实施手册部分</w:t>
            </w:r>
          </w:p>
        </w:tc>
      </w:tr>
      <w:tr w:rsidR="00AC6467" w:rsidRPr="00442262" w:rsidTr="00FE59D6">
        <w:trPr>
          <w:jc w:val="center"/>
        </w:trPr>
        <w:tc>
          <w:tcPr>
            <w:tcW w:w="845" w:type="pct"/>
            <w:vMerge/>
            <w:vAlign w:val="center"/>
          </w:tcPr>
          <w:p w:rsidR="00AC6467" w:rsidRPr="00442262" w:rsidRDefault="00AC6467" w:rsidP="00FE59D6">
            <w:pPr>
              <w:widowControl/>
              <w:ind w:firstLineChars="0" w:firstLine="0"/>
              <w:rPr>
                <w:rFonts w:ascii="宋体" w:hAnsi="宋体"/>
                <w:kern w:val="0"/>
              </w:rPr>
            </w:pP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针对没有现成测评指导书的测评对象，开发新的测评指导书</w:t>
            </w:r>
          </w:p>
        </w:tc>
        <w:tc>
          <w:tcPr>
            <w:tcW w:w="1125"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845"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六、测评方案编制</w:t>
            </w: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描述测评项目基本情况和工作依据</w:t>
            </w:r>
          </w:p>
        </w:tc>
        <w:tc>
          <w:tcPr>
            <w:tcW w:w="1125"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向用户提交 《测评方案》</w:t>
            </w:r>
          </w:p>
        </w:tc>
      </w:tr>
      <w:tr w:rsidR="00AC6467" w:rsidRPr="00442262" w:rsidTr="00FE59D6">
        <w:trPr>
          <w:jc w:val="center"/>
        </w:trPr>
        <w:tc>
          <w:tcPr>
            <w:tcW w:w="845" w:type="pct"/>
            <w:vMerge/>
            <w:vAlign w:val="center"/>
          </w:tcPr>
          <w:p w:rsidR="00AC6467" w:rsidRPr="00442262" w:rsidRDefault="00AC6467" w:rsidP="00FE59D6">
            <w:pPr>
              <w:widowControl/>
              <w:ind w:firstLine="240"/>
              <w:jc w:val="left"/>
              <w:rPr>
                <w:rFonts w:ascii="宋体" w:hAnsi="宋体"/>
                <w:kern w:val="0"/>
              </w:rPr>
            </w:pP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描述被测系统的整体结构、边界和网络区域</w:t>
            </w:r>
          </w:p>
        </w:tc>
        <w:tc>
          <w:tcPr>
            <w:tcW w:w="1125"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845" w:type="pct"/>
            <w:vMerge/>
            <w:vAlign w:val="center"/>
          </w:tcPr>
          <w:p w:rsidR="00AC6467" w:rsidRPr="00442262" w:rsidRDefault="00AC6467" w:rsidP="00FE59D6">
            <w:pPr>
              <w:widowControl/>
              <w:ind w:firstLine="240"/>
              <w:jc w:val="left"/>
              <w:rPr>
                <w:rFonts w:ascii="宋体" w:hAnsi="宋体"/>
                <w:kern w:val="0"/>
              </w:rPr>
            </w:pP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描述被测系统的重要节点和业务应用</w:t>
            </w:r>
          </w:p>
        </w:tc>
        <w:tc>
          <w:tcPr>
            <w:tcW w:w="1125"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845" w:type="pct"/>
            <w:vMerge/>
            <w:vAlign w:val="center"/>
          </w:tcPr>
          <w:p w:rsidR="00AC6467" w:rsidRPr="00442262" w:rsidRDefault="00AC6467" w:rsidP="00FE59D6">
            <w:pPr>
              <w:widowControl/>
              <w:ind w:firstLine="240"/>
              <w:jc w:val="left"/>
              <w:rPr>
                <w:rFonts w:ascii="宋体" w:hAnsi="宋体"/>
                <w:kern w:val="0"/>
              </w:rPr>
            </w:pP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描述测评指标</w:t>
            </w:r>
          </w:p>
        </w:tc>
        <w:tc>
          <w:tcPr>
            <w:tcW w:w="1125"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845" w:type="pct"/>
            <w:vMerge/>
            <w:vAlign w:val="center"/>
          </w:tcPr>
          <w:p w:rsidR="00AC6467" w:rsidRPr="00442262" w:rsidRDefault="00AC6467" w:rsidP="00FE59D6">
            <w:pPr>
              <w:widowControl/>
              <w:ind w:firstLine="240"/>
              <w:jc w:val="left"/>
              <w:rPr>
                <w:rFonts w:ascii="宋体" w:hAnsi="宋体"/>
                <w:kern w:val="0"/>
              </w:rPr>
            </w:pP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描述测评对象</w:t>
            </w:r>
          </w:p>
        </w:tc>
        <w:tc>
          <w:tcPr>
            <w:tcW w:w="1125"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845" w:type="pct"/>
            <w:vMerge/>
            <w:vAlign w:val="center"/>
          </w:tcPr>
          <w:p w:rsidR="00AC6467" w:rsidRPr="00442262" w:rsidRDefault="00AC6467" w:rsidP="00FE59D6">
            <w:pPr>
              <w:widowControl/>
              <w:ind w:firstLine="240"/>
              <w:jc w:val="left"/>
              <w:rPr>
                <w:rFonts w:ascii="宋体" w:hAnsi="宋体"/>
                <w:kern w:val="0"/>
              </w:rPr>
            </w:pPr>
          </w:p>
        </w:tc>
        <w:tc>
          <w:tcPr>
            <w:tcW w:w="3029"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描述测评内容和方法</w:t>
            </w:r>
          </w:p>
        </w:tc>
        <w:tc>
          <w:tcPr>
            <w:tcW w:w="1125" w:type="pct"/>
            <w:vMerge/>
          </w:tcPr>
          <w:p w:rsidR="00AC6467" w:rsidRPr="00442262" w:rsidRDefault="00AC6467" w:rsidP="00FE59D6">
            <w:pPr>
              <w:widowControl/>
              <w:ind w:firstLine="240"/>
              <w:jc w:val="left"/>
              <w:rPr>
                <w:rFonts w:ascii="宋体" w:hAnsi="宋体"/>
                <w:kern w:val="0"/>
              </w:rPr>
            </w:pPr>
          </w:p>
        </w:tc>
      </w:tr>
    </w:tbl>
    <w:p w:rsidR="00AC6467" w:rsidRPr="00442262" w:rsidRDefault="00AC6467" w:rsidP="00AC6467">
      <w:pPr>
        <w:widowControl/>
        <w:ind w:firstLineChars="200" w:firstLine="480"/>
        <w:jc w:val="left"/>
        <w:rPr>
          <w:rFonts w:ascii="宋体" w:hAnsi="宋体" w:cs="宋体"/>
          <w:kern w:val="0"/>
        </w:rPr>
      </w:pPr>
      <w:bookmarkStart w:id="105" w:name="_Toc316920803"/>
    </w:p>
    <w:p w:rsidR="00AC6467" w:rsidRPr="00442262" w:rsidRDefault="00AC6467" w:rsidP="00AC6467">
      <w:pPr>
        <w:widowControl/>
        <w:ind w:firstLineChars="200" w:firstLine="480"/>
        <w:jc w:val="left"/>
        <w:rPr>
          <w:rFonts w:ascii="宋体" w:hAnsi="宋体" w:cs="宋体"/>
          <w:kern w:val="0"/>
        </w:rPr>
      </w:pPr>
      <w:r w:rsidRPr="00442262">
        <w:rPr>
          <w:rFonts w:ascii="宋体" w:hAnsi="宋体" w:cs="宋体" w:hint="eastAsia"/>
          <w:kern w:val="0"/>
        </w:rPr>
        <w:t>（3）现场测评</w:t>
      </w:r>
      <w:bookmarkEnd w:id="105"/>
      <w:r w:rsidRPr="00442262">
        <w:rPr>
          <w:rFonts w:ascii="宋体" w:hAnsi="宋体" w:cs="宋体" w:hint="eastAsia"/>
          <w:kern w:val="0"/>
        </w:rPr>
        <w:t>活动</w:t>
      </w:r>
    </w:p>
    <w:p w:rsidR="00AC6467" w:rsidRPr="00442262" w:rsidRDefault="00AC6467" w:rsidP="00AC6467">
      <w:pPr>
        <w:widowControl/>
        <w:ind w:firstLineChars="225" w:firstLine="540"/>
        <w:jc w:val="left"/>
        <w:rPr>
          <w:rFonts w:ascii="宋体" w:hAnsi="宋体" w:cs="宋体"/>
          <w:kern w:val="0"/>
        </w:rPr>
      </w:pPr>
      <w:r w:rsidRPr="00442262">
        <w:rPr>
          <w:rFonts w:ascii="宋体" w:hAnsi="宋体" w:cs="宋体" w:hint="eastAsia"/>
          <w:kern w:val="0"/>
        </w:rPr>
        <w:t>现场测评活动通过与测评委托单位进行沟通和协调，为现场测评的顺利开展打下良好基础，然后依据测评方案实施现场测评工作，将测评方案和测评工具等具体落实到现场测评活动中。现场测评工作应取得分析与报告编制活动所需的、足够的证据和资料。</w:t>
      </w:r>
    </w:p>
    <w:p w:rsidR="00AC6467" w:rsidRPr="00442262" w:rsidRDefault="00AC6467" w:rsidP="00AC6467">
      <w:pPr>
        <w:widowControl/>
        <w:ind w:firstLineChars="225" w:firstLine="540"/>
        <w:jc w:val="left"/>
        <w:rPr>
          <w:rFonts w:ascii="宋体" w:hAnsi="宋体"/>
          <w:kern w:val="0"/>
        </w:rPr>
      </w:pPr>
      <w:r w:rsidRPr="00442262">
        <w:rPr>
          <w:rFonts w:ascii="宋体" w:hAnsi="宋体" w:cs="宋体" w:hint="eastAsia"/>
          <w:kern w:val="0"/>
        </w:rPr>
        <w:lastRenderedPageBreak/>
        <w:t>现场测评活动包括现场测评准备、现场测评和结果记录、结果确认和资料归还三项主要任务。</w:t>
      </w:r>
      <w:r w:rsidRPr="00442262">
        <w:rPr>
          <w:rFonts w:ascii="宋体" w:hAnsi="宋体" w:hint="eastAsia"/>
          <w:kern w:val="0"/>
        </w:rPr>
        <w:t>详细要求见下表：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3119"/>
        <w:gridCol w:w="3595"/>
      </w:tblGrid>
      <w:tr w:rsidR="00AC6467" w:rsidRPr="00442262" w:rsidTr="00FE59D6">
        <w:trPr>
          <w:jc w:val="center"/>
        </w:trPr>
        <w:tc>
          <w:tcPr>
            <w:tcW w:w="1061" w:type="pct"/>
            <w:shd w:val="clear" w:color="auto" w:fill="D9D9D9"/>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工作内容</w:t>
            </w:r>
          </w:p>
        </w:tc>
        <w:tc>
          <w:tcPr>
            <w:tcW w:w="1830" w:type="pct"/>
            <w:shd w:val="clear" w:color="auto" w:fill="D9D9D9"/>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工作详细任务</w:t>
            </w:r>
          </w:p>
        </w:tc>
        <w:tc>
          <w:tcPr>
            <w:tcW w:w="2109" w:type="pct"/>
            <w:shd w:val="clear" w:color="auto" w:fill="D9D9D9"/>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输出</w:t>
            </w:r>
          </w:p>
        </w:tc>
      </w:tr>
      <w:tr w:rsidR="00AC6467" w:rsidRPr="00442262" w:rsidTr="00FE59D6">
        <w:trPr>
          <w:jc w:val="center"/>
        </w:trPr>
        <w:tc>
          <w:tcPr>
            <w:tcW w:w="1061"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1.现场测评准备</w:t>
            </w:r>
          </w:p>
        </w:tc>
        <w:tc>
          <w:tcPr>
            <w:tcW w:w="1830"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现场测评授权书签署</w:t>
            </w:r>
          </w:p>
        </w:tc>
        <w:tc>
          <w:tcPr>
            <w:tcW w:w="2109"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会议记录、确认的授权委托书、更新后的测评计划和测评方案</w:t>
            </w:r>
          </w:p>
        </w:tc>
      </w:tr>
      <w:tr w:rsidR="00AC6467" w:rsidRPr="00442262" w:rsidTr="00FE59D6">
        <w:trPr>
          <w:jc w:val="center"/>
        </w:trPr>
        <w:tc>
          <w:tcPr>
            <w:tcW w:w="1061" w:type="pct"/>
            <w:vMerge/>
            <w:vAlign w:val="center"/>
          </w:tcPr>
          <w:p w:rsidR="00AC6467" w:rsidRPr="00442262" w:rsidRDefault="00AC6467" w:rsidP="00FE59D6">
            <w:pPr>
              <w:widowControl/>
              <w:ind w:firstLine="240"/>
              <w:jc w:val="left"/>
              <w:rPr>
                <w:rFonts w:ascii="宋体" w:hAnsi="宋体"/>
                <w:kern w:val="0"/>
              </w:rPr>
            </w:pPr>
          </w:p>
        </w:tc>
        <w:tc>
          <w:tcPr>
            <w:tcW w:w="1830"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召开现场测评启动会</w:t>
            </w:r>
          </w:p>
        </w:tc>
        <w:tc>
          <w:tcPr>
            <w:tcW w:w="2109" w:type="pct"/>
            <w:vMerge/>
            <w:vAlign w:val="center"/>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1061" w:type="pct"/>
            <w:vMerge/>
            <w:vAlign w:val="center"/>
          </w:tcPr>
          <w:p w:rsidR="00AC6467" w:rsidRPr="00442262" w:rsidRDefault="00AC6467" w:rsidP="00FE59D6">
            <w:pPr>
              <w:widowControl/>
              <w:ind w:firstLine="240"/>
              <w:jc w:val="left"/>
              <w:rPr>
                <w:rFonts w:ascii="宋体" w:hAnsi="宋体"/>
                <w:kern w:val="0"/>
              </w:rPr>
            </w:pPr>
          </w:p>
        </w:tc>
        <w:tc>
          <w:tcPr>
            <w:tcW w:w="1830"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双方确认测评方案</w:t>
            </w:r>
          </w:p>
        </w:tc>
        <w:tc>
          <w:tcPr>
            <w:tcW w:w="2109" w:type="pct"/>
            <w:vMerge/>
            <w:vAlign w:val="center"/>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1061" w:type="pct"/>
            <w:vMerge/>
            <w:vAlign w:val="center"/>
          </w:tcPr>
          <w:p w:rsidR="00AC6467" w:rsidRPr="00442262" w:rsidRDefault="00AC6467" w:rsidP="00FE59D6">
            <w:pPr>
              <w:widowControl/>
              <w:ind w:firstLine="240"/>
              <w:jc w:val="left"/>
              <w:rPr>
                <w:rFonts w:ascii="宋体" w:hAnsi="宋体"/>
                <w:kern w:val="0"/>
              </w:rPr>
            </w:pPr>
          </w:p>
        </w:tc>
        <w:tc>
          <w:tcPr>
            <w:tcW w:w="1830"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双方确认配合人员、环境等资源</w:t>
            </w:r>
          </w:p>
        </w:tc>
        <w:tc>
          <w:tcPr>
            <w:tcW w:w="2109" w:type="pct"/>
            <w:vMerge/>
            <w:vAlign w:val="center"/>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1061" w:type="pct"/>
            <w:vMerge/>
            <w:vAlign w:val="center"/>
          </w:tcPr>
          <w:p w:rsidR="00AC6467" w:rsidRPr="00442262" w:rsidRDefault="00AC6467" w:rsidP="00FE59D6">
            <w:pPr>
              <w:widowControl/>
              <w:ind w:firstLine="240"/>
              <w:jc w:val="left"/>
              <w:rPr>
                <w:rFonts w:ascii="宋体" w:hAnsi="宋体"/>
                <w:kern w:val="0"/>
              </w:rPr>
            </w:pPr>
          </w:p>
        </w:tc>
        <w:tc>
          <w:tcPr>
            <w:tcW w:w="1830"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确认信息系统已经备份</w:t>
            </w:r>
          </w:p>
        </w:tc>
        <w:tc>
          <w:tcPr>
            <w:tcW w:w="2109" w:type="pct"/>
            <w:vMerge/>
            <w:vAlign w:val="center"/>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1061" w:type="pct"/>
            <w:vMerge/>
            <w:vAlign w:val="center"/>
          </w:tcPr>
          <w:p w:rsidR="00AC6467" w:rsidRPr="00442262" w:rsidRDefault="00AC6467" w:rsidP="00FE59D6">
            <w:pPr>
              <w:widowControl/>
              <w:ind w:firstLine="240"/>
              <w:jc w:val="left"/>
              <w:rPr>
                <w:rFonts w:ascii="宋体" w:hAnsi="宋体"/>
                <w:kern w:val="0"/>
              </w:rPr>
            </w:pPr>
          </w:p>
        </w:tc>
        <w:tc>
          <w:tcPr>
            <w:tcW w:w="1830" w:type="pct"/>
            <w:vAlign w:val="center"/>
          </w:tcPr>
          <w:p w:rsidR="00AC6467" w:rsidRPr="00442262" w:rsidRDefault="00AC6467" w:rsidP="00FE59D6">
            <w:pPr>
              <w:widowControl/>
              <w:ind w:firstLineChars="0" w:firstLine="0"/>
              <w:jc w:val="left"/>
              <w:rPr>
                <w:rFonts w:ascii="宋体" w:hAnsi="宋体"/>
                <w:kern w:val="0"/>
              </w:rPr>
            </w:pPr>
            <w:r w:rsidRPr="00442262">
              <w:rPr>
                <w:rFonts w:ascii="宋体" w:hAnsi="宋体" w:hint="eastAsia"/>
                <w:kern w:val="0"/>
              </w:rPr>
              <w:t>测评方案、结构记录表格等资料更新</w:t>
            </w:r>
          </w:p>
        </w:tc>
        <w:tc>
          <w:tcPr>
            <w:tcW w:w="2109" w:type="pct"/>
            <w:vMerge/>
            <w:vAlign w:val="center"/>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1061"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2.现场测评和结构记录</w:t>
            </w:r>
          </w:p>
        </w:tc>
        <w:tc>
          <w:tcPr>
            <w:tcW w:w="1830"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依据测评指导书实施测评</w:t>
            </w:r>
          </w:p>
        </w:tc>
        <w:tc>
          <w:tcPr>
            <w:tcW w:w="2109" w:type="pct"/>
            <w:vMerge w:val="restart"/>
            <w:vAlign w:val="center"/>
          </w:tcPr>
          <w:p w:rsidR="00AC6467" w:rsidRPr="00442262" w:rsidRDefault="00AC6467" w:rsidP="00FE59D6">
            <w:pPr>
              <w:widowControl/>
              <w:ind w:firstLineChars="0" w:firstLine="0"/>
              <w:rPr>
                <w:rFonts w:ascii="宋体" w:hAnsi="宋体" w:hint="eastAsia"/>
                <w:kern w:val="0"/>
              </w:rPr>
            </w:pPr>
            <w:r w:rsidRPr="00442262">
              <w:rPr>
                <w:rFonts w:ascii="宋体" w:hAnsi="宋体" w:hint="eastAsia"/>
                <w:kern w:val="0"/>
              </w:rPr>
              <w:t>访谈结果：技术安全和管理安全测评的测评结果记录或录音；</w:t>
            </w:r>
          </w:p>
          <w:p w:rsidR="00AC6467" w:rsidRPr="00442262" w:rsidRDefault="00AC6467" w:rsidP="00FE59D6">
            <w:pPr>
              <w:widowControl/>
              <w:ind w:firstLineChars="0" w:firstLine="0"/>
              <w:rPr>
                <w:rFonts w:ascii="宋体" w:hAnsi="宋体" w:hint="eastAsia"/>
                <w:kern w:val="0"/>
              </w:rPr>
            </w:pPr>
            <w:r w:rsidRPr="00442262">
              <w:rPr>
                <w:rFonts w:ascii="宋体" w:hAnsi="宋体" w:hint="eastAsia"/>
                <w:kern w:val="0"/>
              </w:rPr>
              <w:t>文档审查结果：管理安全测评的测评结果记录；</w:t>
            </w:r>
          </w:p>
          <w:p w:rsidR="00AC6467" w:rsidRPr="00442262" w:rsidRDefault="00AC6467" w:rsidP="00FE59D6">
            <w:pPr>
              <w:widowControl/>
              <w:ind w:firstLineChars="0" w:firstLine="0"/>
              <w:rPr>
                <w:rFonts w:ascii="宋体" w:hAnsi="宋体" w:hint="eastAsia"/>
                <w:kern w:val="0"/>
              </w:rPr>
            </w:pPr>
            <w:r w:rsidRPr="00442262">
              <w:rPr>
                <w:rFonts w:ascii="宋体" w:hAnsi="宋体" w:hint="eastAsia"/>
                <w:kern w:val="0"/>
              </w:rPr>
              <w:t>配置检查结果：技术安全测评的网络、主机、应用测评结果记录表格；</w:t>
            </w:r>
          </w:p>
          <w:p w:rsidR="00AC6467" w:rsidRPr="00442262" w:rsidRDefault="00AC6467" w:rsidP="00FE59D6">
            <w:pPr>
              <w:widowControl/>
              <w:ind w:firstLineChars="0" w:firstLine="0"/>
              <w:rPr>
                <w:rFonts w:ascii="宋体" w:hAnsi="宋体" w:hint="eastAsia"/>
                <w:kern w:val="0"/>
              </w:rPr>
            </w:pPr>
            <w:r w:rsidRPr="00442262">
              <w:rPr>
                <w:rFonts w:ascii="宋体" w:hAnsi="宋体" w:hint="eastAsia"/>
                <w:kern w:val="0"/>
              </w:rPr>
              <w:t>工具测试结果：技术安全测评的网络、主机、应用测评结果记录，工具测试完成后的电子输出记录，备份的测试结果文件；</w:t>
            </w:r>
          </w:p>
          <w:p w:rsidR="00AC6467" w:rsidRPr="00442262" w:rsidRDefault="00AC6467" w:rsidP="00FE59D6">
            <w:pPr>
              <w:widowControl/>
              <w:ind w:firstLineChars="0" w:firstLine="0"/>
              <w:rPr>
                <w:rFonts w:ascii="宋体" w:hAnsi="宋体" w:hint="eastAsia"/>
                <w:kern w:val="0"/>
              </w:rPr>
            </w:pPr>
            <w:r w:rsidRPr="00442262">
              <w:rPr>
                <w:rFonts w:ascii="宋体" w:hAnsi="宋体" w:hint="eastAsia"/>
                <w:kern w:val="0"/>
              </w:rPr>
              <w:t>实地察看结果：技术安全测评的物理安全和管理安全测评结果记录；</w:t>
            </w:r>
          </w:p>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测评结果确认：现场核查中发现的问题汇总、证据和证据源记录、被测单位的书面认可文件</w:t>
            </w:r>
          </w:p>
        </w:tc>
      </w:tr>
      <w:tr w:rsidR="00AC6467" w:rsidRPr="00442262" w:rsidTr="00FE59D6">
        <w:trPr>
          <w:jc w:val="center"/>
        </w:trPr>
        <w:tc>
          <w:tcPr>
            <w:tcW w:w="1061" w:type="pct"/>
            <w:vMerge/>
            <w:vAlign w:val="center"/>
          </w:tcPr>
          <w:p w:rsidR="00AC6467" w:rsidRPr="00442262" w:rsidRDefault="00AC6467" w:rsidP="00FE59D6">
            <w:pPr>
              <w:widowControl/>
              <w:ind w:firstLineChars="0" w:firstLine="0"/>
              <w:rPr>
                <w:rFonts w:ascii="宋体" w:hAnsi="宋体"/>
                <w:kern w:val="0"/>
              </w:rPr>
            </w:pPr>
          </w:p>
        </w:tc>
        <w:tc>
          <w:tcPr>
            <w:tcW w:w="1830"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记录测评获取的证据、资料等信息</w:t>
            </w:r>
          </w:p>
        </w:tc>
        <w:tc>
          <w:tcPr>
            <w:tcW w:w="2109"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1061" w:type="pct"/>
            <w:vMerge/>
            <w:vAlign w:val="center"/>
          </w:tcPr>
          <w:p w:rsidR="00AC6467" w:rsidRPr="00442262" w:rsidRDefault="00AC6467" w:rsidP="00FE59D6">
            <w:pPr>
              <w:widowControl/>
              <w:ind w:firstLineChars="0" w:firstLine="0"/>
              <w:rPr>
                <w:rFonts w:ascii="宋体" w:hAnsi="宋体"/>
                <w:kern w:val="0"/>
              </w:rPr>
            </w:pPr>
          </w:p>
        </w:tc>
        <w:tc>
          <w:tcPr>
            <w:tcW w:w="1830"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汇总测评记录，如果需要，实施补充测评</w:t>
            </w:r>
          </w:p>
        </w:tc>
        <w:tc>
          <w:tcPr>
            <w:tcW w:w="2109"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1061"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3.结果确认和资料归还</w:t>
            </w:r>
          </w:p>
        </w:tc>
        <w:tc>
          <w:tcPr>
            <w:tcW w:w="1830"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召开现场测评结束会</w:t>
            </w:r>
          </w:p>
        </w:tc>
        <w:tc>
          <w:tcPr>
            <w:tcW w:w="2109"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1061" w:type="pct"/>
            <w:vMerge/>
            <w:vAlign w:val="center"/>
          </w:tcPr>
          <w:p w:rsidR="00AC6467" w:rsidRPr="00442262" w:rsidRDefault="00AC6467" w:rsidP="00FE59D6">
            <w:pPr>
              <w:widowControl/>
              <w:ind w:firstLineChars="0" w:firstLine="0"/>
              <w:jc w:val="left"/>
              <w:rPr>
                <w:rFonts w:ascii="宋体" w:hAnsi="宋体"/>
                <w:kern w:val="0"/>
              </w:rPr>
            </w:pPr>
          </w:p>
        </w:tc>
        <w:tc>
          <w:tcPr>
            <w:tcW w:w="1830"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测评委托单位确认测评过程中获取的证据和资料的正确性，并签字认可</w:t>
            </w:r>
          </w:p>
        </w:tc>
        <w:tc>
          <w:tcPr>
            <w:tcW w:w="2109"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1061" w:type="pct"/>
            <w:vMerge/>
            <w:vAlign w:val="center"/>
          </w:tcPr>
          <w:p w:rsidR="00AC6467" w:rsidRPr="00442262" w:rsidRDefault="00AC6467" w:rsidP="00FE59D6">
            <w:pPr>
              <w:widowControl/>
              <w:ind w:firstLineChars="0" w:firstLine="0"/>
              <w:jc w:val="left"/>
              <w:rPr>
                <w:rFonts w:ascii="宋体" w:hAnsi="宋体"/>
                <w:kern w:val="0"/>
              </w:rPr>
            </w:pPr>
          </w:p>
        </w:tc>
        <w:tc>
          <w:tcPr>
            <w:tcW w:w="1830"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测评人员归还借阅的各种资料</w:t>
            </w:r>
          </w:p>
        </w:tc>
        <w:tc>
          <w:tcPr>
            <w:tcW w:w="2109" w:type="pct"/>
            <w:vMerge/>
          </w:tcPr>
          <w:p w:rsidR="00AC6467" w:rsidRPr="00442262" w:rsidRDefault="00AC6467" w:rsidP="00FE59D6">
            <w:pPr>
              <w:widowControl/>
              <w:ind w:firstLine="240"/>
              <w:jc w:val="left"/>
              <w:rPr>
                <w:rFonts w:ascii="宋体" w:hAnsi="宋体"/>
                <w:kern w:val="0"/>
              </w:rPr>
            </w:pPr>
          </w:p>
        </w:tc>
      </w:tr>
    </w:tbl>
    <w:p w:rsidR="00AC6467" w:rsidRPr="00442262" w:rsidRDefault="00AC6467" w:rsidP="00AC6467">
      <w:pPr>
        <w:widowControl/>
        <w:ind w:firstLineChars="200" w:firstLine="480"/>
        <w:jc w:val="left"/>
        <w:rPr>
          <w:rFonts w:ascii="宋体" w:hAnsi="宋体" w:cs="宋体" w:hint="eastAsia"/>
          <w:kern w:val="0"/>
        </w:rPr>
      </w:pPr>
      <w:bookmarkStart w:id="106" w:name="_Toc316920804"/>
    </w:p>
    <w:p w:rsidR="00AC6467" w:rsidRPr="00442262" w:rsidRDefault="00AC6467" w:rsidP="00AC6467">
      <w:pPr>
        <w:widowControl/>
        <w:ind w:firstLineChars="200" w:firstLine="480"/>
        <w:jc w:val="left"/>
        <w:rPr>
          <w:rFonts w:ascii="宋体" w:hAnsi="宋体" w:cs="宋体"/>
          <w:kern w:val="0"/>
        </w:rPr>
      </w:pPr>
      <w:r w:rsidRPr="00442262">
        <w:rPr>
          <w:rFonts w:ascii="宋体" w:hAnsi="宋体" w:cs="宋体" w:hint="eastAsia"/>
          <w:kern w:val="0"/>
        </w:rPr>
        <w:lastRenderedPageBreak/>
        <w:t>（4）报告分析及编制活动</w:t>
      </w:r>
      <w:bookmarkEnd w:id="106"/>
    </w:p>
    <w:p w:rsidR="00AC6467" w:rsidRPr="00442262" w:rsidRDefault="00AC6467" w:rsidP="00AC6467">
      <w:pPr>
        <w:widowControl/>
        <w:ind w:firstLineChars="225" w:firstLine="540"/>
        <w:jc w:val="left"/>
        <w:rPr>
          <w:rFonts w:ascii="宋体" w:hAnsi="宋体" w:cs="宋体"/>
          <w:kern w:val="0"/>
        </w:rPr>
      </w:pPr>
      <w:r w:rsidRPr="00442262">
        <w:rPr>
          <w:rFonts w:ascii="宋体" w:hAnsi="宋体" w:cs="宋体" w:hint="eastAsia"/>
          <w:kern w:val="0"/>
        </w:rPr>
        <w:t>在现场测评工作结束后，应对现场测评获得的测评结果（或称测评证据）进行汇总分析，形成等级测评结论，并编制测评报告。</w:t>
      </w:r>
    </w:p>
    <w:p w:rsidR="00AC6467" w:rsidRPr="00442262" w:rsidRDefault="00AC6467" w:rsidP="00AC6467">
      <w:pPr>
        <w:widowControl/>
        <w:ind w:firstLineChars="225" w:firstLine="540"/>
        <w:jc w:val="left"/>
        <w:rPr>
          <w:rFonts w:ascii="宋体" w:hAnsi="宋体"/>
          <w:kern w:val="0"/>
        </w:rPr>
      </w:pPr>
      <w:r w:rsidRPr="00442262">
        <w:rPr>
          <w:rFonts w:ascii="宋体" w:hAnsi="宋体" w:cs="宋体" w:hint="eastAsia"/>
          <w:kern w:val="0"/>
        </w:rPr>
        <w:t>测评人员在初步判定单元测评结果后，还需进行整体测评，经过整体测评后，有的单元测评结果可能会有所变化，需进一步修订单元测评结果，而后进行风险分析和评价，形成等级测评结论。分析与报告编制活动包括单项测评结果判定、单元测评结果判定、整体测评、风险分析、等级测评结论形成及测评报告编制六项主要任务。</w:t>
      </w:r>
      <w:r w:rsidRPr="00442262">
        <w:rPr>
          <w:rFonts w:ascii="宋体" w:hAnsi="宋体" w:hint="eastAsia"/>
          <w:kern w:val="0"/>
        </w:rPr>
        <w:t>详细要求见下表：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256"/>
        <w:gridCol w:w="1718"/>
      </w:tblGrid>
      <w:tr w:rsidR="00AC6467" w:rsidRPr="00442262" w:rsidTr="00FE59D6">
        <w:trPr>
          <w:jc w:val="center"/>
        </w:trPr>
        <w:tc>
          <w:tcPr>
            <w:tcW w:w="908" w:type="pct"/>
            <w:shd w:val="clear" w:color="auto" w:fill="D9D9D9"/>
            <w:vAlign w:val="center"/>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工作内容</w:t>
            </w:r>
          </w:p>
        </w:tc>
        <w:tc>
          <w:tcPr>
            <w:tcW w:w="3084" w:type="pct"/>
            <w:shd w:val="clear" w:color="auto" w:fill="D9D9D9"/>
            <w:vAlign w:val="center"/>
          </w:tcPr>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工作详细任务</w:t>
            </w:r>
          </w:p>
        </w:tc>
        <w:tc>
          <w:tcPr>
            <w:tcW w:w="1008" w:type="pct"/>
            <w:shd w:val="clear" w:color="auto" w:fill="D9D9D9"/>
            <w:vAlign w:val="center"/>
          </w:tcPr>
          <w:p w:rsidR="00AC6467" w:rsidRPr="00442262" w:rsidRDefault="00AC6467" w:rsidP="00FE59D6">
            <w:pPr>
              <w:widowControl/>
              <w:ind w:firstLineChars="0" w:firstLine="0"/>
              <w:jc w:val="center"/>
              <w:rPr>
                <w:rFonts w:ascii="宋体" w:hAnsi="宋体" w:hint="eastAsia"/>
                <w:b/>
                <w:kern w:val="0"/>
              </w:rPr>
            </w:pPr>
            <w:r w:rsidRPr="00442262">
              <w:rPr>
                <w:rFonts w:ascii="宋体" w:hAnsi="宋体" w:hint="eastAsia"/>
                <w:b/>
                <w:kern w:val="0"/>
              </w:rPr>
              <w:t>工作依据</w:t>
            </w:r>
          </w:p>
          <w:p w:rsidR="00AC6467" w:rsidRPr="00442262" w:rsidRDefault="00AC6467" w:rsidP="00FE59D6">
            <w:pPr>
              <w:widowControl/>
              <w:ind w:firstLineChars="0" w:firstLine="0"/>
              <w:jc w:val="center"/>
              <w:rPr>
                <w:rFonts w:ascii="宋体" w:hAnsi="宋体"/>
                <w:b/>
                <w:kern w:val="0"/>
              </w:rPr>
            </w:pPr>
            <w:r w:rsidRPr="00442262">
              <w:rPr>
                <w:rFonts w:ascii="宋体" w:hAnsi="宋体" w:hint="eastAsia"/>
                <w:b/>
                <w:kern w:val="0"/>
              </w:rPr>
              <w:t>（模版)</w:t>
            </w:r>
          </w:p>
        </w:tc>
      </w:tr>
      <w:tr w:rsidR="00AC6467" w:rsidRPr="00442262" w:rsidTr="00FE59D6">
        <w:trPr>
          <w:jc w:val="center"/>
        </w:trPr>
        <w:tc>
          <w:tcPr>
            <w:tcW w:w="9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1.单项测评结果判定</w:t>
            </w: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分析测评项所对抗威胁的存在情况</w:t>
            </w:r>
          </w:p>
        </w:tc>
        <w:tc>
          <w:tcPr>
            <w:tcW w:w="10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等级测评报告的单项测评结果部分</w:t>
            </w:r>
          </w:p>
        </w:tc>
      </w:tr>
      <w:tr w:rsidR="00AC6467" w:rsidRPr="00442262" w:rsidTr="00FE59D6">
        <w:trPr>
          <w:jc w:val="center"/>
        </w:trPr>
        <w:tc>
          <w:tcPr>
            <w:tcW w:w="908" w:type="pct"/>
            <w:vMerge/>
            <w:vAlign w:val="center"/>
          </w:tcPr>
          <w:p w:rsidR="00AC6467" w:rsidRPr="00442262" w:rsidRDefault="00AC6467" w:rsidP="00FE59D6">
            <w:pPr>
              <w:widowControl/>
              <w:ind w:firstLineChars="0" w:firstLine="0"/>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分析单个测评项是否有多方面的要求内容，依据“优势证据”法选择优势证据，并将优势证据与预期测评结果相比较</w:t>
            </w:r>
          </w:p>
        </w:tc>
        <w:tc>
          <w:tcPr>
            <w:tcW w:w="1008"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908" w:type="pct"/>
            <w:vMerge/>
            <w:vAlign w:val="center"/>
          </w:tcPr>
          <w:p w:rsidR="00AC6467" w:rsidRPr="00442262" w:rsidRDefault="00AC6467" w:rsidP="00FE59D6">
            <w:pPr>
              <w:widowControl/>
              <w:ind w:firstLineChars="0" w:firstLine="0"/>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综合判定单个测评项的测评结果</w:t>
            </w:r>
          </w:p>
        </w:tc>
        <w:tc>
          <w:tcPr>
            <w:tcW w:w="1008"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9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2.单元测评结果判定</w:t>
            </w: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汇总每个测评对象在每个测评单元的单项测评结果</w:t>
            </w:r>
          </w:p>
        </w:tc>
        <w:tc>
          <w:tcPr>
            <w:tcW w:w="10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等级测评报告的单项测评结果汇总分析部分</w:t>
            </w:r>
          </w:p>
        </w:tc>
      </w:tr>
      <w:tr w:rsidR="00AC6467" w:rsidRPr="00442262" w:rsidTr="00FE59D6">
        <w:trPr>
          <w:jc w:val="center"/>
        </w:trPr>
        <w:tc>
          <w:tcPr>
            <w:tcW w:w="908" w:type="pct"/>
            <w:vMerge/>
            <w:vAlign w:val="center"/>
          </w:tcPr>
          <w:p w:rsidR="00AC6467" w:rsidRPr="00442262" w:rsidRDefault="00AC6467" w:rsidP="00FE59D6">
            <w:pPr>
              <w:widowControl/>
              <w:ind w:firstLineChars="0" w:firstLine="0"/>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判定每个测评对象的单元测评结果</w:t>
            </w:r>
          </w:p>
        </w:tc>
        <w:tc>
          <w:tcPr>
            <w:tcW w:w="1008"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9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3.整体测评</w:t>
            </w: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分析不符合和部分符合的测评项与其他测评项（包括单元内、层面间、区域间）之间的关联关系及对结果的影响情况</w:t>
            </w:r>
          </w:p>
        </w:tc>
        <w:tc>
          <w:tcPr>
            <w:tcW w:w="10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等级测评报告的系统整体测评分析部分</w:t>
            </w:r>
          </w:p>
        </w:tc>
      </w:tr>
      <w:tr w:rsidR="00AC6467" w:rsidRPr="00442262" w:rsidTr="00FE59D6">
        <w:trPr>
          <w:jc w:val="center"/>
        </w:trPr>
        <w:tc>
          <w:tcPr>
            <w:tcW w:w="908" w:type="pct"/>
            <w:vMerge/>
            <w:vAlign w:val="center"/>
          </w:tcPr>
          <w:p w:rsidR="00AC6467" w:rsidRPr="00442262" w:rsidRDefault="00AC6467" w:rsidP="00FE59D6">
            <w:pPr>
              <w:widowControl/>
              <w:ind w:firstLineChars="0" w:firstLine="0"/>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分析被测系统整体结构的安全性对结果的影响情况</w:t>
            </w:r>
          </w:p>
        </w:tc>
        <w:tc>
          <w:tcPr>
            <w:tcW w:w="1008"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9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4.风险分析</w:t>
            </w: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整体测评后的单项测评结果再次汇总</w:t>
            </w:r>
          </w:p>
        </w:tc>
        <w:tc>
          <w:tcPr>
            <w:tcW w:w="10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等级测评报告的风险分析部分</w:t>
            </w:r>
          </w:p>
        </w:tc>
      </w:tr>
      <w:tr w:rsidR="00AC6467" w:rsidRPr="00442262" w:rsidTr="00FE59D6">
        <w:trPr>
          <w:jc w:val="center"/>
        </w:trPr>
        <w:tc>
          <w:tcPr>
            <w:tcW w:w="908" w:type="pct"/>
            <w:vMerge/>
            <w:vAlign w:val="center"/>
          </w:tcPr>
          <w:p w:rsidR="00AC6467" w:rsidRPr="00442262" w:rsidRDefault="00AC6467" w:rsidP="00FE59D6">
            <w:pPr>
              <w:widowControl/>
              <w:ind w:firstLineChars="0" w:firstLine="0"/>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分析部分符合项或不符合项所产生的安全问题被威胁利用的可能性</w:t>
            </w:r>
          </w:p>
        </w:tc>
        <w:tc>
          <w:tcPr>
            <w:tcW w:w="1008"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908" w:type="pct"/>
            <w:vMerge/>
            <w:vAlign w:val="center"/>
          </w:tcPr>
          <w:p w:rsidR="00AC6467" w:rsidRPr="00442262" w:rsidRDefault="00AC6467" w:rsidP="00FE59D6">
            <w:pPr>
              <w:widowControl/>
              <w:ind w:firstLineChars="0" w:firstLine="0"/>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分析威胁利用安全问题后造成的影响程度</w:t>
            </w:r>
          </w:p>
        </w:tc>
        <w:tc>
          <w:tcPr>
            <w:tcW w:w="1008"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908" w:type="pct"/>
            <w:vMerge/>
            <w:vAlign w:val="center"/>
          </w:tcPr>
          <w:p w:rsidR="00AC6467" w:rsidRPr="00442262" w:rsidRDefault="00AC6467" w:rsidP="00FE59D6">
            <w:pPr>
              <w:widowControl/>
              <w:ind w:firstLineChars="0" w:firstLine="0"/>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为被测系统面临的风险进行赋值</w:t>
            </w:r>
          </w:p>
        </w:tc>
        <w:tc>
          <w:tcPr>
            <w:tcW w:w="1008"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908" w:type="pct"/>
            <w:vMerge/>
            <w:vAlign w:val="center"/>
          </w:tcPr>
          <w:p w:rsidR="00AC6467" w:rsidRPr="00442262" w:rsidRDefault="00AC6467" w:rsidP="00FE59D6">
            <w:pPr>
              <w:widowControl/>
              <w:ind w:firstLineChars="0" w:firstLine="0"/>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评价风险分析结果</w:t>
            </w:r>
          </w:p>
        </w:tc>
        <w:tc>
          <w:tcPr>
            <w:tcW w:w="1008"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9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5.等级测评结论形成</w:t>
            </w: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统计再次汇总后的单项测评结果为部分符合和不符合项的项数</w:t>
            </w:r>
          </w:p>
        </w:tc>
        <w:tc>
          <w:tcPr>
            <w:tcW w:w="10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等级测评报告的等级测评结论部分</w:t>
            </w:r>
          </w:p>
        </w:tc>
      </w:tr>
      <w:tr w:rsidR="00AC6467" w:rsidRPr="00442262" w:rsidTr="00FE59D6">
        <w:trPr>
          <w:jc w:val="center"/>
        </w:trPr>
        <w:tc>
          <w:tcPr>
            <w:tcW w:w="908" w:type="pct"/>
            <w:vMerge/>
            <w:vAlign w:val="center"/>
          </w:tcPr>
          <w:p w:rsidR="00AC6467" w:rsidRPr="00442262" w:rsidRDefault="00AC6467" w:rsidP="00FE59D6">
            <w:pPr>
              <w:widowControl/>
              <w:ind w:firstLineChars="0" w:firstLine="0"/>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形成等级测评结论</w:t>
            </w:r>
          </w:p>
        </w:tc>
        <w:tc>
          <w:tcPr>
            <w:tcW w:w="1008" w:type="pct"/>
            <w:vMerge/>
            <w:vAlign w:val="center"/>
          </w:tcPr>
          <w:p w:rsidR="00AC6467" w:rsidRPr="00442262" w:rsidRDefault="00AC6467" w:rsidP="00FE59D6">
            <w:pPr>
              <w:widowControl/>
              <w:ind w:firstLineChars="0" w:firstLine="0"/>
              <w:rPr>
                <w:rFonts w:ascii="宋体" w:hAnsi="宋体"/>
                <w:kern w:val="0"/>
              </w:rPr>
            </w:pPr>
          </w:p>
        </w:tc>
      </w:tr>
      <w:tr w:rsidR="00AC6467" w:rsidRPr="00442262" w:rsidTr="00FE59D6">
        <w:trPr>
          <w:jc w:val="center"/>
        </w:trPr>
        <w:tc>
          <w:tcPr>
            <w:tcW w:w="9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6.测评报告编制</w:t>
            </w: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概述测评项目情况</w:t>
            </w:r>
          </w:p>
        </w:tc>
        <w:tc>
          <w:tcPr>
            <w:tcW w:w="1008" w:type="pct"/>
            <w:vMerge w:val="restar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等级测评报告 提交用户</w:t>
            </w:r>
          </w:p>
        </w:tc>
      </w:tr>
      <w:tr w:rsidR="00AC6467" w:rsidRPr="00442262" w:rsidTr="00FE59D6">
        <w:trPr>
          <w:jc w:val="center"/>
        </w:trPr>
        <w:tc>
          <w:tcPr>
            <w:tcW w:w="908" w:type="pct"/>
            <w:vMerge/>
            <w:vAlign w:val="center"/>
          </w:tcPr>
          <w:p w:rsidR="00AC6467" w:rsidRPr="00442262" w:rsidRDefault="00AC6467" w:rsidP="00FE59D6">
            <w:pPr>
              <w:widowControl/>
              <w:ind w:firstLine="240"/>
              <w:jc w:val="left"/>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描述被测系统情况</w:t>
            </w:r>
          </w:p>
        </w:tc>
        <w:tc>
          <w:tcPr>
            <w:tcW w:w="1008"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908" w:type="pct"/>
            <w:vMerge/>
            <w:vAlign w:val="center"/>
          </w:tcPr>
          <w:p w:rsidR="00AC6467" w:rsidRPr="00442262" w:rsidRDefault="00AC6467" w:rsidP="00FE59D6">
            <w:pPr>
              <w:widowControl/>
              <w:ind w:firstLine="240"/>
              <w:jc w:val="left"/>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描述测评范围和方法</w:t>
            </w:r>
          </w:p>
        </w:tc>
        <w:tc>
          <w:tcPr>
            <w:tcW w:w="1008"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908" w:type="pct"/>
            <w:vMerge/>
            <w:vAlign w:val="center"/>
          </w:tcPr>
          <w:p w:rsidR="00AC6467" w:rsidRPr="00442262" w:rsidRDefault="00AC6467" w:rsidP="00FE59D6">
            <w:pPr>
              <w:widowControl/>
              <w:ind w:firstLine="240"/>
              <w:jc w:val="left"/>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描述整体测评情况</w:t>
            </w:r>
          </w:p>
        </w:tc>
        <w:tc>
          <w:tcPr>
            <w:tcW w:w="1008"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908" w:type="pct"/>
            <w:vMerge/>
            <w:vAlign w:val="center"/>
          </w:tcPr>
          <w:p w:rsidR="00AC6467" w:rsidRPr="00442262" w:rsidRDefault="00AC6467" w:rsidP="00FE59D6">
            <w:pPr>
              <w:widowControl/>
              <w:ind w:firstLine="240"/>
              <w:jc w:val="left"/>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汇总测评结果</w:t>
            </w:r>
          </w:p>
        </w:tc>
        <w:tc>
          <w:tcPr>
            <w:tcW w:w="1008"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908" w:type="pct"/>
            <w:vMerge/>
            <w:vAlign w:val="center"/>
          </w:tcPr>
          <w:p w:rsidR="00AC6467" w:rsidRPr="00442262" w:rsidRDefault="00AC6467" w:rsidP="00FE59D6">
            <w:pPr>
              <w:widowControl/>
              <w:ind w:firstLine="240"/>
              <w:jc w:val="left"/>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描述风险情况</w:t>
            </w:r>
          </w:p>
        </w:tc>
        <w:tc>
          <w:tcPr>
            <w:tcW w:w="1008" w:type="pct"/>
            <w:vMerge/>
          </w:tcPr>
          <w:p w:rsidR="00AC6467" w:rsidRPr="00442262" w:rsidRDefault="00AC6467" w:rsidP="00FE59D6">
            <w:pPr>
              <w:widowControl/>
              <w:ind w:firstLine="240"/>
              <w:jc w:val="left"/>
              <w:rPr>
                <w:rFonts w:ascii="宋体" w:hAnsi="宋体"/>
                <w:kern w:val="0"/>
              </w:rPr>
            </w:pPr>
          </w:p>
        </w:tc>
      </w:tr>
      <w:tr w:rsidR="00AC6467" w:rsidRPr="00442262" w:rsidTr="00FE59D6">
        <w:trPr>
          <w:jc w:val="center"/>
        </w:trPr>
        <w:tc>
          <w:tcPr>
            <w:tcW w:w="908" w:type="pct"/>
            <w:vMerge/>
            <w:vAlign w:val="center"/>
          </w:tcPr>
          <w:p w:rsidR="00AC6467" w:rsidRPr="00442262" w:rsidRDefault="00AC6467" w:rsidP="00FE59D6">
            <w:pPr>
              <w:widowControl/>
              <w:ind w:firstLine="240"/>
              <w:jc w:val="left"/>
              <w:rPr>
                <w:rFonts w:ascii="宋体" w:hAnsi="宋体"/>
                <w:kern w:val="0"/>
              </w:rPr>
            </w:pPr>
          </w:p>
        </w:tc>
        <w:tc>
          <w:tcPr>
            <w:tcW w:w="3084" w:type="pct"/>
            <w:vAlign w:val="center"/>
          </w:tcPr>
          <w:p w:rsidR="00AC6467" w:rsidRPr="00442262" w:rsidRDefault="00AC6467" w:rsidP="00FE59D6">
            <w:pPr>
              <w:widowControl/>
              <w:ind w:firstLineChars="0" w:firstLine="0"/>
              <w:rPr>
                <w:rFonts w:ascii="宋体" w:hAnsi="宋体"/>
                <w:kern w:val="0"/>
              </w:rPr>
            </w:pPr>
            <w:r w:rsidRPr="00442262">
              <w:rPr>
                <w:rFonts w:ascii="宋体" w:hAnsi="宋体" w:hint="eastAsia"/>
                <w:kern w:val="0"/>
              </w:rPr>
              <w:t>给出等级测评结论和整改建议</w:t>
            </w:r>
          </w:p>
        </w:tc>
        <w:tc>
          <w:tcPr>
            <w:tcW w:w="1008" w:type="pct"/>
            <w:vMerge/>
          </w:tcPr>
          <w:p w:rsidR="00AC6467" w:rsidRPr="00442262" w:rsidRDefault="00AC6467" w:rsidP="00FE59D6">
            <w:pPr>
              <w:widowControl/>
              <w:ind w:firstLine="240"/>
              <w:jc w:val="left"/>
              <w:rPr>
                <w:rFonts w:ascii="宋体" w:hAnsi="宋体"/>
                <w:kern w:val="0"/>
              </w:rPr>
            </w:pPr>
          </w:p>
        </w:tc>
      </w:tr>
    </w:tbl>
    <w:p w:rsidR="00AC6467" w:rsidRPr="00442262" w:rsidRDefault="00AC6467" w:rsidP="00AC6467">
      <w:pPr>
        <w:widowControl/>
        <w:adjustRightInd w:val="0"/>
        <w:snapToGrid w:val="0"/>
        <w:ind w:firstLine="241"/>
        <w:jc w:val="left"/>
        <w:rPr>
          <w:rFonts w:ascii="宋体" w:hAnsi="宋体" w:hint="eastAsia"/>
          <w:b/>
          <w:kern w:val="0"/>
        </w:rPr>
      </w:pPr>
      <w:bookmarkStart w:id="107" w:name="_Toc369188906"/>
    </w:p>
    <w:p w:rsidR="00AC6467" w:rsidRPr="00442262" w:rsidRDefault="00AC6467" w:rsidP="00AC6467">
      <w:pPr>
        <w:widowControl/>
        <w:adjustRightInd w:val="0"/>
        <w:snapToGrid w:val="0"/>
        <w:ind w:firstLine="241"/>
        <w:jc w:val="left"/>
        <w:rPr>
          <w:rFonts w:ascii="宋体" w:hAnsi="宋体"/>
          <w:b/>
          <w:kern w:val="0"/>
        </w:rPr>
      </w:pPr>
      <w:r w:rsidRPr="00442262">
        <w:rPr>
          <w:rFonts w:ascii="宋体" w:hAnsi="宋体" w:hint="eastAsia"/>
          <w:b/>
          <w:kern w:val="0"/>
        </w:rPr>
        <w:t>（五）服务要求</w:t>
      </w:r>
      <w:bookmarkStart w:id="108" w:name="_Toc244402943"/>
      <w:bookmarkStart w:id="109" w:name="_Toc244403001"/>
      <w:bookmarkStart w:id="110" w:name="_Toc244418539"/>
      <w:bookmarkStart w:id="111" w:name="_Toc244403000"/>
      <w:bookmarkStart w:id="112" w:name="_Toc244402942"/>
      <w:bookmarkStart w:id="113" w:name="_Toc244418540"/>
      <w:bookmarkEnd w:id="102"/>
      <w:bookmarkEnd w:id="107"/>
      <w:bookmarkEnd w:id="108"/>
      <w:bookmarkEnd w:id="109"/>
      <w:bookmarkEnd w:id="110"/>
      <w:bookmarkEnd w:id="111"/>
      <w:bookmarkEnd w:id="112"/>
      <w:bookmarkEnd w:id="113"/>
    </w:p>
    <w:p w:rsidR="00AC6467" w:rsidRPr="00442262" w:rsidRDefault="00AC6467" w:rsidP="00AC6467">
      <w:pPr>
        <w:widowControl/>
        <w:adjustRightInd w:val="0"/>
        <w:snapToGrid w:val="0"/>
        <w:ind w:firstLine="241"/>
        <w:jc w:val="left"/>
        <w:rPr>
          <w:rFonts w:ascii="宋体" w:hAnsi="宋体"/>
          <w:b/>
          <w:kern w:val="0"/>
        </w:rPr>
      </w:pPr>
      <w:bookmarkStart w:id="114" w:name="_Toc244418544"/>
      <w:bookmarkStart w:id="115" w:name="_Toc148683870"/>
      <w:r w:rsidRPr="00442262">
        <w:rPr>
          <w:rFonts w:ascii="宋体" w:hAnsi="宋体" w:hint="eastAsia"/>
          <w:b/>
          <w:kern w:val="0"/>
        </w:rPr>
        <w:t>1、等级保护测评服务</w:t>
      </w:r>
    </w:p>
    <w:p w:rsidR="00AC6467" w:rsidRPr="00442262" w:rsidRDefault="00AC6467" w:rsidP="00AC6467">
      <w:pPr>
        <w:widowControl/>
        <w:adjustRightInd w:val="0"/>
        <w:snapToGrid w:val="0"/>
        <w:ind w:firstLineChars="225" w:firstLine="540"/>
        <w:jc w:val="left"/>
        <w:rPr>
          <w:rFonts w:ascii="宋体" w:hAnsi="宋体" w:cs="宋体"/>
          <w:kern w:val="0"/>
        </w:rPr>
      </w:pPr>
      <w:r w:rsidRPr="00442262">
        <w:rPr>
          <w:rFonts w:ascii="宋体" w:hAnsi="宋体" w:cs="宋体" w:hint="eastAsia"/>
          <w:kern w:val="0"/>
        </w:rPr>
        <w:t>按照公安部制订的信息系统安全等级测评报告格式编制等级测评报告，报告中必须明确相应信息系统是否满足等级保护要求。</w:t>
      </w:r>
    </w:p>
    <w:p w:rsidR="00AC6467" w:rsidRPr="00442262" w:rsidRDefault="00AC6467" w:rsidP="00AC6467">
      <w:pPr>
        <w:widowControl/>
        <w:adjustRightInd w:val="0"/>
        <w:snapToGrid w:val="0"/>
        <w:ind w:firstLine="241"/>
        <w:jc w:val="left"/>
        <w:rPr>
          <w:rFonts w:ascii="宋体" w:hAnsi="宋体"/>
          <w:b/>
          <w:kern w:val="0"/>
        </w:rPr>
      </w:pPr>
      <w:r w:rsidRPr="00442262">
        <w:rPr>
          <w:rFonts w:ascii="宋体" w:hAnsi="宋体"/>
          <w:b/>
          <w:kern w:val="0"/>
        </w:rPr>
        <w:t>2</w:t>
      </w:r>
      <w:r w:rsidRPr="00442262">
        <w:rPr>
          <w:rFonts w:ascii="宋体" w:hAnsi="宋体" w:hint="eastAsia"/>
          <w:b/>
          <w:kern w:val="0"/>
        </w:rPr>
        <w:t>、整改方案编制</w:t>
      </w:r>
    </w:p>
    <w:p w:rsidR="00AC6467" w:rsidRPr="00442262" w:rsidRDefault="00AC6467" w:rsidP="00AC6467">
      <w:pPr>
        <w:widowControl/>
        <w:adjustRightInd w:val="0"/>
        <w:snapToGrid w:val="0"/>
        <w:ind w:firstLineChars="225" w:firstLine="540"/>
        <w:jc w:val="left"/>
        <w:rPr>
          <w:rFonts w:ascii="宋体" w:hAnsi="宋体" w:cs="宋体"/>
          <w:kern w:val="0"/>
        </w:rPr>
      </w:pPr>
      <w:r w:rsidRPr="00442262">
        <w:rPr>
          <w:rFonts w:ascii="宋体" w:hAnsi="宋体" w:cs="宋体" w:hint="eastAsia"/>
          <w:kern w:val="0"/>
        </w:rPr>
        <w:t>投标人需根据测评结果，应针对性的提出整改建议方案。整改建议方案应具有可操作性，符合招标人实际情况，且能够切实解决问题。</w:t>
      </w:r>
    </w:p>
    <w:p w:rsidR="00AC6467" w:rsidRPr="00442262" w:rsidRDefault="00AC6467" w:rsidP="00AC6467">
      <w:pPr>
        <w:widowControl/>
        <w:adjustRightInd w:val="0"/>
        <w:snapToGrid w:val="0"/>
        <w:ind w:firstLineChars="225" w:firstLine="540"/>
        <w:jc w:val="left"/>
        <w:rPr>
          <w:rFonts w:ascii="宋体" w:hAnsi="宋体" w:cs="宋体"/>
          <w:kern w:val="0"/>
        </w:rPr>
      </w:pPr>
      <w:r w:rsidRPr="00442262">
        <w:rPr>
          <w:rFonts w:ascii="宋体" w:hAnsi="宋体" w:cs="宋体" w:hint="eastAsia"/>
          <w:kern w:val="0"/>
        </w:rPr>
        <w:t>整改建议方案应明确设计依据、整改内容、整改方案、能够解决的问题、投资概算以及风险评估。</w:t>
      </w:r>
    </w:p>
    <w:p w:rsidR="00AC6467" w:rsidRPr="00442262" w:rsidRDefault="00AC6467" w:rsidP="00AC6467">
      <w:pPr>
        <w:widowControl/>
        <w:adjustRightInd w:val="0"/>
        <w:snapToGrid w:val="0"/>
        <w:ind w:firstLineChars="225" w:firstLine="540"/>
        <w:jc w:val="left"/>
        <w:rPr>
          <w:rFonts w:ascii="宋体" w:hAnsi="宋体" w:cs="宋体"/>
          <w:kern w:val="0"/>
        </w:rPr>
      </w:pPr>
      <w:r w:rsidRPr="00442262">
        <w:rPr>
          <w:rFonts w:ascii="宋体" w:hAnsi="宋体" w:cs="宋体" w:hint="eastAsia"/>
          <w:kern w:val="0"/>
        </w:rPr>
        <w:t>在整改实施过程中，投标人应全力支持，负责技术把关、整改验收以及其他咨询工作。</w:t>
      </w:r>
    </w:p>
    <w:p w:rsidR="00AC6467" w:rsidRPr="00442262" w:rsidRDefault="00AC6467" w:rsidP="00AC6467">
      <w:pPr>
        <w:widowControl/>
        <w:adjustRightInd w:val="0"/>
        <w:snapToGrid w:val="0"/>
        <w:ind w:firstLine="241"/>
        <w:jc w:val="left"/>
        <w:rPr>
          <w:rFonts w:ascii="宋体" w:hAnsi="宋体"/>
          <w:b/>
          <w:kern w:val="0"/>
        </w:rPr>
      </w:pPr>
      <w:bookmarkStart w:id="116" w:name="_Toc244418545"/>
      <w:bookmarkEnd w:id="114"/>
      <w:bookmarkEnd w:id="115"/>
      <w:r w:rsidRPr="00442262">
        <w:rPr>
          <w:rFonts w:ascii="宋体" w:hAnsi="宋体"/>
          <w:b/>
          <w:kern w:val="0"/>
        </w:rPr>
        <w:t>3</w:t>
      </w:r>
      <w:r w:rsidRPr="00442262">
        <w:rPr>
          <w:rFonts w:ascii="宋体" w:hAnsi="宋体" w:hint="eastAsia"/>
          <w:b/>
          <w:kern w:val="0"/>
        </w:rPr>
        <w:t>、交付成果和报告</w:t>
      </w:r>
    </w:p>
    <w:p w:rsidR="00AC6467" w:rsidRPr="00442262" w:rsidRDefault="00AC6467" w:rsidP="00AC6467">
      <w:pPr>
        <w:widowControl/>
        <w:adjustRightInd w:val="0"/>
        <w:snapToGrid w:val="0"/>
        <w:ind w:firstLineChars="225" w:firstLine="540"/>
        <w:jc w:val="left"/>
        <w:rPr>
          <w:rFonts w:ascii="宋体" w:hAnsi="宋体" w:cs="宋体"/>
          <w:kern w:val="0"/>
        </w:rPr>
      </w:pPr>
      <w:r w:rsidRPr="00442262">
        <w:rPr>
          <w:rFonts w:ascii="宋体" w:hAnsi="宋体" w:cs="宋体" w:hint="eastAsia"/>
          <w:kern w:val="0"/>
        </w:rPr>
        <w:t>中标方需在</w:t>
      </w:r>
      <w:r w:rsidRPr="00442262">
        <w:rPr>
          <w:rFonts w:ascii="宋体" w:hAnsi="宋体" w:cs="宋体"/>
          <w:kern w:val="0"/>
        </w:rPr>
        <w:t>6</w:t>
      </w:r>
      <w:r w:rsidRPr="00442262">
        <w:rPr>
          <w:rFonts w:ascii="宋体" w:hAnsi="宋体" w:cs="宋体" w:hint="eastAsia"/>
          <w:kern w:val="0"/>
        </w:rPr>
        <w:t>0天内</w:t>
      </w:r>
      <w:r w:rsidRPr="00442262">
        <w:rPr>
          <w:rFonts w:ascii="宋体" w:hAnsi="宋体" w:hint="eastAsia"/>
          <w:kern w:val="0"/>
        </w:rPr>
        <w:t>交付成果和报告</w:t>
      </w:r>
      <w:r w:rsidRPr="00442262">
        <w:rPr>
          <w:rFonts w:ascii="宋体" w:hAnsi="宋体" w:cs="宋体" w:hint="eastAsia"/>
          <w:kern w:val="0"/>
        </w:rPr>
        <w:t>，包括（但不限于以下内容）：</w:t>
      </w:r>
    </w:p>
    <w:p w:rsidR="00AC6467" w:rsidRPr="00442262" w:rsidRDefault="00AC6467" w:rsidP="00F76775">
      <w:pPr>
        <w:widowControl/>
        <w:numPr>
          <w:ilvl w:val="0"/>
          <w:numId w:val="45"/>
        </w:numPr>
        <w:adjustRightInd w:val="0"/>
        <w:snapToGrid w:val="0"/>
        <w:ind w:firstLineChars="0" w:firstLine="240"/>
        <w:jc w:val="left"/>
        <w:rPr>
          <w:rFonts w:ascii="宋体" w:hAnsi="宋体" w:cs="宋体"/>
          <w:kern w:val="0"/>
        </w:rPr>
      </w:pPr>
      <w:r w:rsidRPr="00442262">
        <w:rPr>
          <w:rFonts w:ascii="宋体" w:hAnsi="宋体" w:cs="宋体" w:hint="eastAsia"/>
          <w:kern w:val="0"/>
        </w:rPr>
        <w:t>《＊＊＊系统等级测评报告》</w:t>
      </w:r>
    </w:p>
    <w:p w:rsidR="00AC6467" w:rsidRPr="00442262" w:rsidRDefault="00AC6467" w:rsidP="00F76775">
      <w:pPr>
        <w:widowControl/>
        <w:numPr>
          <w:ilvl w:val="0"/>
          <w:numId w:val="45"/>
        </w:numPr>
        <w:adjustRightInd w:val="0"/>
        <w:snapToGrid w:val="0"/>
        <w:ind w:firstLineChars="0" w:firstLine="240"/>
        <w:jc w:val="left"/>
        <w:rPr>
          <w:rFonts w:ascii="宋体" w:hAnsi="宋体" w:cs="宋体"/>
          <w:kern w:val="0"/>
        </w:rPr>
      </w:pPr>
      <w:r w:rsidRPr="00442262">
        <w:rPr>
          <w:rFonts w:ascii="宋体" w:hAnsi="宋体" w:cs="宋体" w:hint="eastAsia"/>
          <w:kern w:val="0"/>
        </w:rPr>
        <w:t>《＊＊＊系统等级保护安全整改建议方案》</w:t>
      </w:r>
    </w:p>
    <w:p w:rsidR="00AC6467" w:rsidRPr="00442262" w:rsidRDefault="00AC6467" w:rsidP="00F76775">
      <w:pPr>
        <w:widowControl/>
        <w:numPr>
          <w:ilvl w:val="0"/>
          <w:numId w:val="45"/>
        </w:numPr>
        <w:adjustRightInd w:val="0"/>
        <w:snapToGrid w:val="0"/>
        <w:ind w:firstLineChars="0" w:firstLine="240"/>
        <w:jc w:val="left"/>
        <w:rPr>
          <w:rFonts w:ascii="宋体" w:hAnsi="宋体" w:cs="宋体"/>
          <w:kern w:val="0"/>
        </w:rPr>
      </w:pPr>
      <w:r w:rsidRPr="00442262">
        <w:rPr>
          <w:rFonts w:ascii="宋体" w:hAnsi="宋体" w:cs="宋体" w:hint="eastAsia"/>
          <w:kern w:val="0"/>
        </w:rPr>
        <w:t>提供测评过程相关文件，包括调研表、技术测评记录、会议纪要等</w:t>
      </w:r>
    </w:p>
    <w:p w:rsidR="00AC6467" w:rsidRPr="00442262" w:rsidRDefault="00AC6467" w:rsidP="00AC6467">
      <w:pPr>
        <w:widowControl/>
        <w:adjustRightInd w:val="0"/>
        <w:snapToGrid w:val="0"/>
        <w:ind w:firstLine="241"/>
        <w:jc w:val="left"/>
        <w:rPr>
          <w:rFonts w:ascii="宋体" w:hAnsi="宋体"/>
          <w:b/>
          <w:kern w:val="0"/>
        </w:rPr>
      </w:pPr>
      <w:r w:rsidRPr="00442262">
        <w:rPr>
          <w:rFonts w:ascii="宋体" w:hAnsi="宋体"/>
          <w:b/>
          <w:kern w:val="0"/>
        </w:rPr>
        <w:t>4</w:t>
      </w:r>
      <w:r w:rsidRPr="00442262">
        <w:rPr>
          <w:rFonts w:ascii="宋体" w:hAnsi="宋体" w:hint="eastAsia"/>
          <w:b/>
          <w:kern w:val="0"/>
        </w:rPr>
        <w:t>、服务验收</w:t>
      </w:r>
      <w:bookmarkEnd w:id="116"/>
      <w:r w:rsidRPr="00442262">
        <w:rPr>
          <w:rFonts w:ascii="宋体" w:hAnsi="宋体" w:hint="eastAsia"/>
          <w:b/>
          <w:kern w:val="0"/>
        </w:rPr>
        <w:t>标准</w:t>
      </w:r>
    </w:p>
    <w:p w:rsidR="00AC6467" w:rsidRPr="00442262" w:rsidRDefault="00AC6467" w:rsidP="00AC6467">
      <w:pPr>
        <w:widowControl/>
        <w:adjustRightInd w:val="0"/>
        <w:snapToGrid w:val="0"/>
        <w:ind w:firstLineChars="236" w:firstLine="566"/>
        <w:jc w:val="left"/>
        <w:rPr>
          <w:rFonts w:ascii="宋体" w:hAnsi="宋体"/>
          <w:kern w:val="0"/>
        </w:rPr>
      </w:pPr>
      <w:r w:rsidRPr="00442262">
        <w:rPr>
          <w:rFonts w:ascii="宋体" w:hAnsi="宋体" w:hint="eastAsia"/>
          <w:kern w:val="0"/>
        </w:rPr>
        <w:lastRenderedPageBreak/>
        <w:t>服务通过验收须满足以下所有条件：</w:t>
      </w:r>
    </w:p>
    <w:p w:rsidR="00AC6467" w:rsidRPr="00442262" w:rsidRDefault="00AC6467" w:rsidP="00F76775">
      <w:pPr>
        <w:widowControl/>
        <w:numPr>
          <w:ilvl w:val="0"/>
          <w:numId w:val="46"/>
        </w:numPr>
        <w:tabs>
          <w:tab w:val="clear" w:pos="424"/>
          <w:tab w:val="left" w:pos="993"/>
        </w:tabs>
        <w:adjustRightInd w:val="0"/>
        <w:snapToGrid w:val="0"/>
        <w:ind w:left="0" w:firstLineChars="236" w:firstLine="566"/>
        <w:jc w:val="left"/>
        <w:rPr>
          <w:rFonts w:ascii="宋体" w:hAnsi="宋体"/>
          <w:kern w:val="0"/>
        </w:rPr>
      </w:pPr>
      <w:r w:rsidRPr="00442262">
        <w:rPr>
          <w:rFonts w:ascii="宋体" w:hAnsi="宋体" w:hint="eastAsia"/>
          <w:kern w:val="0"/>
        </w:rPr>
        <w:t>完成信息系统测评，并出具《测评报告》；</w:t>
      </w:r>
    </w:p>
    <w:p w:rsidR="00AC6467" w:rsidRPr="00442262" w:rsidRDefault="00AC6467" w:rsidP="00F76775">
      <w:pPr>
        <w:widowControl/>
        <w:numPr>
          <w:ilvl w:val="0"/>
          <w:numId w:val="46"/>
        </w:numPr>
        <w:tabs>
          <w:tab w:val="clear" w:pos="424"/>
          <w:tab w:val="left" w:pos="993"/>
        </w:tabs>
        <w:adjustRightInd w:val="0"/>
        <w:snapToGrid w:val="0"/>
        <w:ind w:left="0" w:firstLineChars="236" w:firstLine="566"/>
        <w:jc w:val="left"/>
        <w:rPr>
          <w:rFonts w:ascii="宋体" w:hAnsi="宋体"/>
          <w:kern w:val="0"/>
        </w:rPr>
      </w:pPr>
      <w:r w:rsidRPr="00442262">
        <w:rPr>
          <w:rFonts w:ascii="宋体" w:hAnsi="宋体" w:hint="eastAsia"/>
          <w:kern w:val="0"/>
        </w:rPr>
        <w:t>针对性的制定整改方案，并出具《整改建议方案》；</w:t>
      </w:r>
    </w:p>
    <w:p w:rsidR="00AC6467" w:rsidRPr="00442262" w:rsidRDefault="00AC6467" w:rsidP="00F76775">
      <w:pPr>
        <w:widowControl/>
        <w:numPr>
          <w:ilvl w:val="0"/>
          <w:numId w:val="46"/>
        </w:numPr>
        <w:tabs>
          <w:tab w:val="clear" w:pos="424"/>
          <w:tab w:val="left" w:pos="993"/>
        </w:tabs>
        <w:adjustRightInd w:val="0"/>
        <w:snapToGrid w:val="0"/>
        <w:ind w:left="0" w:firstLineChars="236" w:firstLine="566"/>
        <w:jc w:val="left"/>
        <w:rPr>
          <w:rFonts w:ascii="宋体" w:hAnsi="宋体"/>
          <w:kern w:val="0"/>
        </w:rPr>
      </w:pPr>
      <w:r w:rsidRPr="00442262">
        <w:rPr>
          <w:rFonts w:ascii="宋体" w:hAnsi="宋体" w:hint="eastAsia"/>
          <w:kern w:val="0"/>
        </w:rPr>
        <w:t>提交调研表、技术测评记录、会议纪要等服务过程材料；</w:t>
      </w:r>
    </w:p>
    <w:p w:rsidR="00AC6467" w:rsidRPr="00442262" w:rsidRDefault="00AC6467" w:rsidP="00F76775">
      <w:pPr>
        <w:widowControl/>
        <w:numPr>
          <w:ilvl w:val="0"/>
          <w:numId w:val="46"/>
        </w:numPr>
        <w:tabs>
          <w:tab w:val="clear" w:pos="424"/>
          <w:tab w:val="left" w:pos="993"/>
        </w:tabs>
        <w:adjustRightInd w:val="0"/>
        <w:snapToGrid w:val="0"/>
        <w:ind w:left="0" w:firstLineChars="236" w:firstLine="566"/>
        <w:jc w:val="left"/>
        <w:rPr>
          <w:rFonts w:ascii="宋体" w:hAnsi="宋体"/>
          <w:kern w:val="0"/>
        </w:rPr>
      </w:pPr>
      <w:r w:rsidRPr="00442262">
        <w:rPr>
          <w:rFonts w:ascii="宋体" w:hAnsi="宋体" w:hint="eastAsia"/>
          <w:kern w:val="0"/>
        </w:rPr>
        <w:t>符合省级以上公安部门提出的信息安全等级保护测评相关要求。</w:t>
      </w:r>
    </w:p>
    <w:p w:rsidR="00AC6467" w:rsidRPr="00442262" w:rsidRDefault="00AC6467" w:rsidP="00AC6467">
      <w:pPr>
        <w:widowControl/>
        <w:adjustRightInd w:val="0"/>
        <w:snapToGrid w:val="0"/>
        <w:ind w:firstLine="241"/>
        <w:jc w:val="left"/>
        <w:rPr>
          <w:rFonts w:ascii="宋体" w:hAnsi="宋体"/>
          <w:b/>
          <w:kern w:val="0"/>
        </w:rPr>
      </w:pPr>
      <w:r w:rsidRPr="00442262">
        <w:rPr>
          <w:rFonts w:ascii="宋体" w:hAnsi="宋体" w:hint="eastAsia"/>
          <w:b/>
          <w:kern w:val="0"/>
        </w:rPr>
        <w:t>五、售后服务及其它要求</w:t>
      </w:r>
    </w:p>
    <w:p w:rsidR="00AC6467" w:rsidRPr="00442262" w:rsidRDefault="00AC6467" w:rsidP="00AC6467">
      <w:pPr>
        <w:widowControl/>
        <w:adjustRightInd w:val="0"/>
        <w:snapToGrid w:val="0"/>
        <w:ind w:firstLineChars="225" w:firstLine="540"/>
        <w:jc w:val="left"/>
        <w:rPr>
          <w:rFonts w:ascii="宋体" w:hAnsi="宋体" w:cs="宋体"/>
          <w:kern w:val="0"/>
        </w:rPr>
      </w:pPr>
      <w:r w:rsidRPr="00442262">
        <w:rPr>
          <w:rFonts w:ascii="宋体" w:hAnsi="宋体" w:cs="宋体" w:hint="eastAsia"/>
          <w:kern w:val="0"/>
        </w:rPr>
        <w:t>投标人必须提供详细的技术支持和服务方案，技术支持和服务方案包括（但不限于）：</w:t>
      </w:r>
    </w:p>
    <w:p w:rsidR="00AC6467" w:rsidRPr="00442262" w:rsidRDefault="00AC6467" w:rsidP="00AC6467">
      <w:pPr>
        <w:widowControl/>
        <w:adjustRightInd w:val="0"/>
        <w:snapToGrid w:val="0"/>
        <w:ind w:firstLineChars="225" w:firstLine="540"/>
        <w:jc w:val="left"/>
        <w:rPr>
          <w:rFonts w:ascii="宋体" w:hAnsi="宋体" w:cs="宋体" w:hint="eastAsia"/>
          <w:kern w:val="0"/>
        </w:rPr>
      </w:pPr>
      <w:r w:rsidRPr="00442262">
        <w:rPr>
          <w:rFonts w:ascii="宋体" w:hAnsi="宋体" w:cs="宋体" w:hint="eastAsia"/>
          <w:kern w:val="0"/>
        </w:rPr>
        <w:t>（1）如在测评中出现不符合项，中标人需要提供相应的整改建议及相关方案。对于测评中发现的主机和网络设备漏洞，投标方应提供项目验收后一年的跟踪服务，对本次评估范围内的问题提供远程技术咨询，对于漏洞的修补、问题的排除给出建议和指导，自项目验收通过之日起计算。</w:t>
      </w:r>
    </w:p>
    <w:p w:rsidR="00792062" w:rsidRDefault="00AC6467" w:rsidP="00AC6467">
      <w:pPr>
        <w:ind w:firstLine="240"/>
      </w:pPr>
      <w:r w:rsidRPr="00442262">
        <w:rPr>
          <w:rFonts w:ascii="宋体" w:hAnsi="宋体" w:cs="宋体" w:hint="eastAsia"/>
          <w:kern w:val="0"/>
        </w:rPr>
        <w:t>（2）提供及时有效的售后服务，中标人在本地有服务机构或承诺如果中标则在海南省设置有不少2名技术人员的售后服务技术支持团队，并承诺提供的售后保障计划应包含7*24小时的技术支持服务，</w:t>
      </w:r>
      <w:bookmarkStart w:id="117" w:name="_Hlk71531993"/>
      <w:r w:rsidRPr="00442262">
        <w:rPr>
          <w:rFonts w:ascii="宋体" w:hAnsi="宋体" w:cs="宋体" w:hint="eastAsia"/>
          <w:kern w:val="0"/>
        </w:rPr>
        <w:t>重大活动期间提供现场的技术支持服务，针对突发应急事件提供4小时内到现场处置的服务响应保障，</w:t>
      </w:r>
      <w:bookmarkEnd w:id="117"/>
      <w:r w:rsidRPr="00442262">
        <w:rPr>
          <w:rFonts w:ascii="宋体" w:hAnsi="宋体" w:cs="宋体" w:hint="eastAsia"/>
          <w:kern w:val="0"/>
        </w:rPr>
        <w:t>问题解决后24小时内，提交问题处理报告，说明问题种类、问题原因、问题解决中使用的方法及造成的损失等情况。提供承诺函。</w:t>
      </w:r>
    </w:p>
    <w:sectPr w:rsidR="007920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75" w:rsidRDefault="00F76775" w:rsidP="00F76775">
      <w:pPr>
        <w:spacing w:line="240" w:lineRule="auto"/>
        <w:ind w:firstLine="240"/>
      </w:pPr>
      <w:r>
        <w:separator/>
      </w:r>
    </w:p>
  </w:endnote>
  <w:endnote w:type="continuationSeparator" w:id="0">
    <w:p w:rsidR="00F76775" w:rsidRDefault="00F76775" w:rsidP="00F76775">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75" w:rsidRDefault="00F76775" w:rsidP="00F76775">
      <w:pPr>
        <w:spacing w:line="240" w:lineRule="auto"/>
        <w:ind w:firstLine="240"/>
      </w:pPr>
      <w:r>
        <w:separator/>
      </w:r>
    </w:p>
  </w:footnote>
  <w:footnote w:type="continuationSeparator" w:id="0">
    <w:p w:rsidR="00F76775" w:rsidRDefault="00F76775" w:rsidP="00F76775">
      <w:pPr>
        <w:spacing w:line="240" w:lineRule="auto"/>
        <w:ind w:firstLine="2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left" w:pos="424"/>
        </w:tabs>
        <w:ind w:left="424" w:hanging="420"/>
      </w:pPr>
      <w:rPr>
        <w:rFonts w:hint="default"/>
      </w:rPr>
    </w:lvl>
    <w:lvl w:ilvl="1">
      <w:start w:val="1"/>
      <w:numFmt w:val="japaneseCounting"/>
      <w:lvlText w:val="%2、"/>
      <w:lvlJc w:val="left"/>
      <w:pPr>
        <w:tabs>
          <w:tab w:val="left" w:pos="904"/>
        </w:tabs>
        <w:ind w:left="904" w:hanging="480"/>
      </w:pPr>
      <w:rPr>
        <w:rFonts w:hint="default"/>
      </w:rPr>
    </w:lvl>
    <w:lvl w:ilvl="2">
      <w:start w:val="4"/>
      <w:numFmt w:val="japaneseCounting"/>
      <w:lvlText w:val="第%3章"/>
      <w:lvlJc w:val="left"/>
      <w:pPr>
        <w:tabs>
          <w:tab w:val="left" w:pos="2284"/>
        </w:tabs>
        <w:ind w:left="2284" w:hanging="1440"/>
      </w:pPr>
      <w:rPr>
        <w:rFonts w:hint="default"/>
        <w:b/>
      </w:rPr>
    </w:lvl>
    <w:lvl w:ilvl="3">
      <w:start w:val="1"/>
      <w:numFmt w:val="decimal"/>
      <w:lvlText w:val="%4."/>
      <w:lvlJc w:val="left"/>
      <w:pPr>
        <w:tabs>
          <w:tab w:val="left" w:pos="1684"/>
        </w:tabs>
        <w:ind w:left="1684" w:hanging="420"/>
      </w:pPr>
    </w:lvl>
    <w:lvl w:ilvl="4">
      <w:start w:val="1"/>
      <w:numFmt w:val="lowerLetter"/>
      <w:lvlText w:val="%5)"/>
      <w:lvlJc w:val="left"/>
      <w:pPr>
        <w:tabs>
          <w:tab w:val="left" w:pos="2104"/>
        </w:tabs>
        <w:ind w:left="2104" w:hanging="420"/>
      </w:pPr>
    </w:lvl>
    <w:lvl w:ilvl="5">
      <w:start w:val="1"/>
      <w:numFmt w:val="lowerRoman"/>
      <w:lvlText w:val="%6."/>
      <w:lvlJc w:val="right"/>
      <w:pPr>
        <w:tabs>
          <w:tab w:val="left" w:pos="2524"/>
        </w:tabs>
        <w:ind w:left="2524" w:hanging="420"/>
      </w:pPr>
    </w:lvl>
    <w:lvl w:ilvl="6">
      <w:start w:val="1"/>
      <w:numFmt w:val="decimal"/>
      <w:lvlText w:val="%7."/>
      <w:lvlJc w:val="left"/>
      <w:pPr>
        <w:tabs>
          <w:tab w:val="left" w:pos="2944"/>
        </w:tabs>
        <w:ind w:left="2944" w:hanging="420"/>
      </w:pPr>
    </w:lvl>
    <w:lvl w:ilvl="7">
      <w:start w:val="1"/>
      <w:numFmt w:val="lowerLetter"/>
      <w:lvlText w:val="%8)"/>
      <w:lvlJc w:val="left"/>
      <w:pPr>
        <w:tabs>
          <w:tab w:val="left" w:pos="3364"/>
        </w:tabs>
        <w:ind w:left="3364" w:hanging="420"/>
      </w:pPr>
    </w:lvl>
    <w:lvl w:ilvl="8">
      <w:start w:val="1"/>
      <w:numFmt w:val="lowerRoman"/>
      <w:lvlText w:val="%9."/>
      <w:lvlJc w:val="right"/>
      <w:pPr>
        <w:tabs>
          <w:tab w:val="left" w:pos="3784"/>
        </w:tabs>
        <w:ind w:left="3784" w:hanging="420"/>
      </w:pPr>
    </w:lvl>
  </w:abstractNum>
  <w:abstractNum w:abstractNumId="1">
    <w:nsid w:val="0000001A"/>
    <w:multiLevelType w:val="multilevel"/>
    <w:tmpl w:val="0000001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0F7373"/>
    <w:multiLevelType w:val="hybridMultilevel"/>
    <w:tmpl w:val="8300160C"/>
    <w:lvl w:ilvl="0" w:tplc="D8AE06F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02B0F61"/>
    <w:multiLevelType w:val="multilevel"/>
    <w:tmpl w:val="002B0F6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385296C"/>
    <w:multiLevelType w:val="multilevel"/>
    <w:tmpl w:val="80EC68D4"/>
    <w:lvl w:ilvl="0">
      <w:start w:val="1"/>
      <w:numFmt w:val="decimal"/>
      <w:lvlText w:val="%1)"/>
      <w:lvlJc w:val="left"/>
      <w:pPr>
        <w:tabs>
          <w:tab w:val="left" w:pos="0"/>
        </w:tabs>
        <w:ind w:left="0" w:hanging="675"/>
      </w:pPr>
      <w:rPr>
        <w:rFonts w:hint="default"/>
      </w:rPr>
    </w:lvl>
    <w:lvl w:ilvl="1">
      <w:start w:val="1"/>
      <w:numFmt w:val="lowerLetter"/>
      <w:lvlText w:val="%2)"/>
      <w:lvlJc w:val="left"/>
      <w:pPr>
        <w:tabs>
          <w:tab w:val="left" w:pos="165"/>
        </w:tabs>
        <w:ind w:left="165" w:hanging="420"/>
      </w:pPr>
    </w:lvl>
    <w:lvl w:ilvl="2">
      <w:start w:val="1"/>
      <w:numFmt w:val="lowerRoman"/>
      <w:lvlText w:val="%3."/>
      <w:lvlJc w:val="right"/>
      <w:pPr>
        <w:tabs>
          <w:tab w:val="left" w:pos="585"/>
        </w:tabs>
        <w:ind w:left="585" w:hanging="420"/>
      </w:pPr>
    </w:lvl>
    <w:lvl w:ilvl="3">
      <w:start w:val="1"/>
      <w:numFmt w:val="decimal"/>
      <w:lvlText w:val="%4."/>
      <w:lvlJc w:val="left"/>
      <w:pPr>
        <w:tabs>
          <w:tab w:val="left" w:pos="1005"/>
        </w:tabs>
        <w:ind w:left="1005" w:hanging="420"/>
      </w:pPr>
    </w:lvl>
    <w:lvl w:ilvl="4">
      <w:start w:val="1"/>
      <w:numFmt w:val="lowerLetter"/>
      <w:lvlText w:val="%5)"/>
      <w:lvlJc w:val="left"/>
      <w:pPr>
        <w:tabs>
          <w:tab w:val="left" w:pos="1425"/>
        </w:tabs>
        <w:ind w:left="1425" w:hanging="420"/>
      </w:pPr>
    </w:lvl>
    <w:lvl w:ilvl="5">
      <w:start w:val="1"/>
      <w:numFmt w:val="lowerRoman"/>
      <w:lvlText w:val="%6."/>
      <w:lvlJc w:val="right"/>
      <w:pPr>
        <w:tabs>
          <w:tab w:val="left" w:pos="1845"/>
        </w:tabs>
        <w:ind w:left="1845" w:hanging="420"/>
      </w:pPr>
    </w:lvl>
    <w:lvl w:ilvl="6">
      <w:start w:val="1"/>
      <w:numFmt w:val="decimal"/>
      <w:lvlText w:val="%7."/>
      <w:lvlJc w:val="left"/>
      <w:pPr>
        <w:tabs>
          <w:tab w:val="left" w:pos="2265"/>
        </w:tabs>
        <w:ind w:left="2265" w:hanging="420"/>
      </w:pPr>
    </w:lvl>
    <w:lvl w:ilvl="7">
      <w:start w:val="1"/>
      <w:numFmt w:val="lowerLetter"/>
      <w:lvlText w:val="%8)"/>
      <w:lvlJc w:val="left"/>
      <w:pPr>
        <w:tabs>
          <w:tab w:val="left" w:pos="2685"/>
        </w:tabs>
        <w:ind w:left="2685" w:hanging="420"/>
      </w:pPr>
    </w:lvl>
    <w:lvl w:ilvl="8">
      <w:start w:val="1"/>
      <w:numFmt w:val="lowerRoman"/>
      <w:lvlText w:val="%9."/>
      <w:lvlJc w:val="right"/>
      <w:pPr>
        <w:tabs>
          <w:tab w:val="left" w:pos="3105"/>
        </w:tabs>
        <w:ind w:left="3105" w:hanging="420"/>
      </w:pPr>
    </w:lvl>
  </w:abstractNum>
  <w:abstractNum w:abstractNumId="5">
    <w:nsid w:val="04FB3A00"/>
    <w:multiLevelType w:val="hybridMultilevel"/>
    <w:tmpl w:val="3ADA1918"/>
    <w:lvl w:ilvl="0" w:tplc="0D12EA18">
      <w:start w:val="1"/>
      <w:numFmt w:val="chineseCountingThousand"/>
      <w:pStyle w:val="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993F10"/>
    <w:multiLevelType w:val="multilevel"/>
    <w:tmpl w:val="F092938E"/>
    <w:lvl w:ilvl="0">
      <w:start w:val="1"/>
      <w:numFmt w:val="decimal"/>
      <w:lvlText w:val="%1)"/>
      <w:lvlJc w:val="left"/>
      <w:pPr>
        <w:tabs>
          <w:tab w:val="left" w:pos="0"/>
        </w:tabs>
        <w:ind w:left="0" w:hanging="675"/>
      </w:pPr>
      <w:rPr>
        <w:rFonts w:hint="default"/>
      </w:rPr>
    </w:lvl>
    <w:lvl w:ilvl="1">
      <w:start w:val="1"/>
      <w:numFmt w:val="lowerLetter"/>
      <w:lvlText w:val="%2)"/>
      <w:lvlJc w:val="left"/>
      <w:pPr>
        <w:tabs>
          <w:tab w:val="left" w:pos="165"/>
        </w:tabs>
        <w:ind w:left="165" w:hanging="420"/>
      </w:pPr>
    </w:lvl>
    <w:lvl w:ilvl="2">
      <w:start w:val="1"/>
      <w:numFmt w:val="lowerRoman"/>
      <w:lvlText w:val="%3."/>
      <w:lvlJc w:val="right"/>
      <w:pPr>
        <w:tabs>
          <w:tab w:val="left" w:pos="585"/>
        </w:tabs>
        <w:ind w:left="585" w:hanging="420"/>
      </w:pPr>
    </w:lvl>
    <w:lvl w:ilvl="3">
      <w:start w:val="1"/>
      <w:numFmt w:val="decimal"/>
      <w:lvlText w:val="%4."/>
      <w:lvlJc w:val="left"/>
      <w:pPr>
        <w:tabs>
          <w:tab w:val="left" w:pos="1005"/>
        </w:tabs>
        <w:ind w:left="1005" w:hanging="420"/>
      </w:pPr>
    </w:lvl>
    <w:lvl w:ilvl="4">
      <w:start w:val="1"/>
      <w:numFmt w:val="lowerLetter"/>
      <w:lvlText w:val="%5)"/>
      <w:lvlJc w:val="left"/>
      <w:pPr>
        <w:tabs>
          <w:tab w:val="left" w:pos="1425"/>
        </w:tabs>
        <w:ind w:left="1425" w:hanging="420"/>
      </w:pPr>
    </w:lvl>
    <w:lvl w:ilvl="5">
      <w:start w:val="1"/>
      <w:numFmt w:val="lowerRoman"/>
      <w:lvlText w:val="%6."/>
      <w:lvlJc w:val="right"/>
      <w:pPr>
        <w:tabs>
          <w:tab w:val="left" w:pos="1845"/>
        </w:tabs>
        <w:ind w:left="1845" w:hanging="420"/>
      </w:pPr>
    </w:lvl>
    <w:lvl w:ilvl="6">
      <w:start w:val="1"/>
      <w:numFmt w:val="decimal"/>
      <w:lvlText w:val="%7."/>
      <w:lvlJc w:val="left"/>
      <w:pPr>
        <w:tabs>
          <w:tab w:val="left" w:pos="2265"/>
        </w:tabs>
        <w:ind w:left="2265" w:hanging="420"/>
      </w:pPr>
    </w:lvl>
    <w:lvl w:ilvl="7">
      <w:start w:val="1"/>
      <w:numFmt w:val="lowerLetter"/>
      <w:lvlText w:val="%8)"/>
      <w:lvlJc w:val="left"/>
      <w:pPr>
        <w:tabs>
          <w:tab w:val="left" w:pos="2685"/>
        </w:tabs>
        <w:ind w:left="2685" w:hanging="420"/>
      </w:pPr>
    </w:lvl>
    <w:lvl w:ilvl="8">
      <w:start w:val="1"/>
      <w:numFmt w:val="lowerRoman"/>
      <w:lvlText w:val="%9."/>
      <w:lvlJc w:val="right"/>
      <w:pPr>
        <w:tabs>
          <w:tab w:val="left" w:pos="3105"/>
        </w:tabs>
        <w:ind w:left="3105" w:hanging="420"/>
      </w:pPr>
    </w:lvl>
  </w:abstractNum>
  <w:abstractNum w:abstractNumId="7">
    <w:nsid w:val="073B01D5"/>
    <w:multiLevelType w:val="multilevel"/>
    <w:tmpl w:val="073B01D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B131411"/>
    <w:multiLevelType w:val="multilevel"/>
    <w:tmpl w:val="0B131411"/>
    <w:lvl w:ilvl="0">
      <w:start w:val="1"/>
      <w:numFmt w:val="decimal"/>
      <w:lvlText w:val="%1)"/>
      <w:lvlJc w:val="left"/>
      <w:pPr>
        <w:ind w:left="840" w:hanging="420"/>
      </w:pPr>
      <w:rPr>
        <w:rFonts w:hint="default"/>
      </w:rPr>
    </w:lvl>
    <w:lvl w:ilvl="1">
      <w:start w:val="1"/>
      <w:numFmt w:val="lowerLetter"/>
      <w:lvlText w:val="%2)"/>
      <w:lvlJc w:val="left"/>
      <w:pPr>
        <w:ind w:left="1260" w:hanging="420"/>
      </w:pPr>
      <w:rPr>
        <w:rFonts w:hint="default"/>
      </w:rPr>
    </w:lvl>
    <w:lvl w:ilvl="2">
      <w:start w:val="1"/>
      <w:numFmt w:val="decimal"/>
      <w:lvlText w:val="%3)"/>
      <w:lvlJc w:val="left"/>
      <w:pPr>
        <w:ind w:left="1680" w:hanging="4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D3E2318"/>
    <w:multiLevelType w:val="hybridMultilevel"/>
    <w:tmpl w:val="F27AD0C4"/>
    <w:lvl w:ilvl="0" w:tplc="04090011">
      <w:start w:val="1"/>
      <w:numFmt w:val="decimal"/>
      <w:lvlText w:val="%1)"/>
      <w:lvlJc w:val="left"/>
      <w:pPr>
        <w:ind w:left="1138" w:hanging="420"/>
      </w:p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10">
    <w:nsid w:val="12F274A4"/>
    <w:multiLevelType w:val="multilevel"/>
    <w:tmpl w:val="12F274A4"/>
    <w:lvl w:ilvl="0">
      <w:start w:val="1"/>
      <w:numFmt w:val="decimal"/>
      <w:lvlText w:val="%1)"/>
      <w:lvlJc w:val="left"/>
      <w:pPr>
        <w:ind w:left="846" w:hanging="4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158E26E6"/>
    <w:multiLevelType w:val="multilevel"/>
    <w:tmpl w:val="158E26E6"/>
    <w:lvl w:ilvl="0">
      <w:start w:val="1"/>
      <w:numFmt w:val="decimal"/>
      <w:lvlText w:val="%1)"/>
      <w:lvlJc w:val="left"/>
      <w:pPr>
        <w:ind w:left="846"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2262446B"/>
    <w:multiLevelType w:val="multilevel"/>
    <w:tmpl w:val="2262446B"/>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color w:val="0000FF"/>
      </w:rPr>
    </w:lvl>
    <w:lvl w:ilvl="5">
      <w:start w:val="1"/>
      <w:numFmt w:val="decimal"/>
      <w:lvlText w:val="%1.%2.%3.%4.%5.%6"/>
      <w:lvlJc w:val="left"/>
      <w:pPr>
        <w:ind w:left="1152" w:hanging="1152"/>
      </w:pPr>
      <w:rPr>
        <w:rFonts w:hint="eastAsia"/>
        <w:color w:val="0000FF"/>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nsid w:val="232455CD"/>
    <w:multiLevelType w:val="hybridMultilevel"/>
    <w:tmpl w:val="B0CE59F6"/>
    <w:lvl w:ilvl="0" w:tplc="1CA0A8DA">
      <w:start w:val="1"/>
      <w:numFmt w:val="decimal"/>
      <w:lvlText w:val="%1、"/>
      <w:lvlJc w:val="left"/>
      <w:pPr>
        <w:ind w:left="1129"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6640203"/>
    <w:multiLevelType w:val="multilevel"/>
    <w:tmpl w:val="21A89916"/>
    <w:lvl w:ilvl="0">
      <w:start w:val="1"/>
      <w:numFmt w:val="decimal"/>
      <w:lvlText w:val="%1)"/>
      <w:lvlJc w:val="left"/>
      <w:pPr>
        <w:tabs>
          <w:tab w:val="left" w:pos="0"/>
        </w:tabs>
        <w:ind w:left="0" w:hanging="675"/>
      </w:pPr>
      <w:rPr>
        <w:rFonts w:hint="default"/>
      </w:rPr>
    </w:lvl>
    <w:lvl w:ilvl="1">
      <w:start w:val="1"/>
      <w:numFmt w:val="lowerLetter"/>
      <w:lvlText w:val="%2)"/>
      <w:lvlJc w:val="left"/>
      <w:pPr>
        <w:tabs>
          <w:tab w:val="left" w:pos="165"/>
        </w:tabs>
        <w:ind w:left="165" w:hanging="420"/>
      </w:pPr>
    </w:lvl>
    <w:lvl w:ilvl="2">
      <w:start w:val="1"/>
      <w:numFmt w:val="lowerRoman"/>
      <w:lvlText w:val="%3."/>
      <w:lvlJc w:val="right"/>
      <w:pPr>
        <w:tabs>
          <w:tab w:val="left" w:pos="585"/>
        </w:tabs>
        <w:ind w:left="585" w:hanging="420"/>
      </w:pPr>
    </w:lvl>
    <w:lvl w:ilvl="3">
      <w:start w:val="1"/>
      <w:numFmt w:val="decimal"/>
      <w:lvlText w:val="%4."/>
      <w:lvlJc w:val="left"/>
      <w:pPr>
        <w:tabs>
          <w:tab w:val="left" w:pos="1005"/>
        </w:tabs>
        <w:ind w:left="1005" w:hanging="420"/>
      </w:pPr>
    </w:lvl>
    <w:lvl w:ilvl="4">
      <w:start w:val="1"/>
      <w:numFmt w:val="lowerLetter"/>
      <w:lvlText w:val="%5)"/>
      <w:lvlJc w:val="left"/>
      <w:pPr>
        <w:tabs>
          <w:tab w:val="left" w:pos="1425"/>
        </w:tabs>
        <w:ind w:left="1425" w:hanging="420"/>
      </w:pPr>
    </w:lvl>
    <w:lvl w:ilvl="5">
      <w:start w:val="1"/>
      <w:numFmt w:val="lowerRoman"/>
      <w:lvlText w:val="%6."/>
      <w:lvlJc w:val="right"/>
      <w:pPr>
        <w:tabs>
          <w:tab w:val="left" w:pos="1845"/>
        </w:tabs>
        <w:ind w:left="1845" w:hanging="420"/>
      </w:pPr>
    </w:lvl>
    <w:lvl w:ilvl="6">
      <w:start w:val="1"/>
      <w:numFmt w:val="decimal"/>
      <w:lvlText w:val="%7."/>
      <w:lvlJc w:val="left"/>
      <w:pPr>
        <w:tabs>
          <w:tab w:val="left" w:pos="2265"/>
        </w:tabs>
        <w:ind w:left="2265" w:hanging="420"/>
      </w:pPr>
    </w:lvl>
    <w:lvl w:ilvl="7">
      <w:start w:val="1"/>
      <w:numFmt w:val="lowerLetter"/>
      <w:lvlText w:val="%8)"/>
      <w:lvlJc w:val="left"/>
      <w:pPr>
        <w:tabs>
          <w:tab w:val="left" w:pos="2685"/>
        </w:tabs>
        <w:ind w:left="2685" w:hanging="420"/>
      </w:pPr>
    </w:lvl>
    <w:lvl w:ilvl="8">
      <w:start w:val="1"/>
      <w:numFmt w:val="lowerRoman"/>
      <w:lvlText w:val="%9."/>
      <w:lvlJc w:val="right"/>
      <w:pPr>
        <w:tabs>
          <w:tab w:val="left" w:pos="3105"/>
        </w:tabs>
        <w:ind w:left="3105" w:hanging="420"/>
      </w:pPr>
    </w:lvl>
  </w:abstractNum>
  <w:abstractNum w:abstractNumId="15">
    <w:nsid w:val="26CD4BA9"/>
    <w:multiLevelType w:val="hybridMultilevel"/>
    <w:tmpl w:val="C0AC1D60"/>
    <w:lvl w:ilvl="0" w:tplc="D8AE06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033280"/>
    <w:multiLevelType w:val="multilevel"/>
    <w:tmpl w:val="2C033280"/>
    <w:lvl w:ilvl="0">
      <w:start w:val="1"/>
      <w:numFmt w:val="bullet"/>
      <w:lvlText w:val=""/>
      <w:lvlJc w:val="left"/>
      <w:pPr>
        <w:tabs>
          <w:tab w:val="left" w:pos="374"/>
        </w:tabs>
        <w:ind w:left="374" w:hanging="374"/>
      </w:pPr>
      <w:rPr>
        <w:rFonts w:ascii="Wingdings" w:hAnsi="Wingdings" w:hint="default"/>
        <w:b/>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2CA6158F"/>
    <w:multiLevelType w:val="hybridMultilevel"/>
    <w:tmpl w:val="FD5EA00C"/>
    <w:lvl w:ilvl="0" w:tplc="D8AE06FA">
      <w:start w:val="1"/>
      <w:numFmt w:val="decimal"/>
      <w:lvlText w:val="（%1）"/>
      <w:lvlJc w:val="left"/>
      <w:pPr>
        <w:ind w:left="1755" w:hanging="420"/>
      </w:pPr>
      <w:rPr>
        <w:rFonts w:hint="eastAsia"/>
      </w:rPr>
    </w:lvl>
    <w:lvl w:ilvl="1" w:tplc="04090019" w:tentative="1">
      <w:start w:val="1"/>
      <w:numFmt w:val="lowerLetter"/>
      <w:lvlText w:val="%2)"/>
      <w:lvlJc w:val="left"/>
      <w:pPr>
        <w:ind w:left="2175" w:hanging="420"/>
      </w:pPr>
    </w:lvl>
    <w:lvl w:ilvl="2" w:tplc="0409001B" w:tentative="1">
      <w:start w:val="1"/>
      <w:numFmt w:val="lowerRoman"/>
      <w:lvlText w:val="%3."/>
      <w:lvlJc w:val="right"/>
      <w:pPr>
        <w:ind w:left="2595" w:hanging="420"/>
      </w:pPr>
    </w:lvl>
    <w:lvl w:ilvl="3" w:tplc="0409000F" w:tentative="1">
      <w:start w:val="1"/>
      <w:numFmt w:val="decimal"/>
      <w:lvlText w:val="%4."/>
      <w:lvlJc w:val="left"/>
      <w:pPr>
        <w:ind w:left="3015" w:hanging="420"/>
      </w:pPr>
    </w:lvl>
    <w:lvl w:ilvl="4" w:tplc="04090019" w:tentative="1">
      <w:start w:val="1"/>
      <w:numFmt w:val="lowerLetter"/>
      <w:lvlText w:val="%5)"/>
      <w:lvlJc w:val="left"/>
      <w:pPr>
        <w:ind w:left="3435" w:hanging="420"/>
      </w:pPr>
    </w:lvl>
    <w:lvl w:ilvl="5" w:tplc="0409001B" w:tentative="1">
      <w:start w:val="1"/>
      <w:numFmt w:val="lowerRoman"/>
      <w:lvlText w:val="%6."/>
      <w:lvlJc w:val="right"/>
      <w:pPr>
        <w:ind w:left="3855" w:hanging="420"/>
      </w:pPr>
    </w:lvl>
    <w:lvl w:ilvl="6" w:tplc="0409000F" w:tentative="1">
      <w:start w:val="1"/>
      <w:numFmt w:val="decimal"/>
      <w:lvlText w:val="%7."/>
      <w:lvlJc w:val="left"/>
      <w:pPr>
        <w:ind w:left="4275" w:hanging="420"/>
      </w:pPr>
    </w:lvl>
    <w:lvl w:ilvl="7" w:tplc="04090019" w:tentative="1">
      <w:start w:val="1"/>
      <w:numFmt w:val="lowerLetter"/>
      <w:lvlText w:val="%8)"/>
      <w:lvlJc w:val="left"/>
      <w:pPr>
        <w:ind w:left="4695" w:hanging="420"/>
      </w:pPr>
    </w:lvl>
    <w:lvl w:ilvl="8" w:tplc="0409001B" w:tentative="1">
      <w:start w:val="1"/>
      <w:numFmt w:val="lowerRoman"/>
      <w:lvlText w:val="%9."/>
      <w:lvlJc w:val="right"/>
      <w:pPr>
        <w:ind w:left="5115" w:hanging="420"/>
      </w:pPr>
    </w:lvl>
  </w:abstractNum>
  <w:abstractNum w:abstractNumId="18">
    <w:nsid w:val="34956F25"/>
    <w:multiLevelType w:val="hybridMultilevel"/>
    <w:tmpl w:val="C0146992"/>
    <w:lvl w:ilvl="0" w:tplc="D8AE06FA">
      <w:start w:val="1"/>
      <w:numFmt w:val="decimal"/>
      <w:lvlText w:val="（%1）"/>
      <w:lvlJc w:val="left"/>
      <w:pPr>
        <w:ind w:left="660" w:hanging="420"/>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9">
    <w:nsid w:val="34AD042D"/>
    <w:multiLevelType w:val="hybridMultilevel"/>
    <w:tmpl w:val="FD5EA00C"/>
    <w:lvl w:ilvl="0" w:tplc="D8AE06FA">
      <w:start w:val="1"/>
      <w:numFmt w:val="decimal"/>
      <w:lvlText w:val="（%1）"/>
      <w:lvlJc w:val="left"/>
      <w:pPr>
        <w:ind w:left="1755" w:hanging="420"/>
      </w:pPr>
      <w:rPr>
        <w:rFonts w:hint="eastAsia"/>
      </w:rPr>
    </w:lvl>
    <w:lvl w:ilvl="1" w:tplc="04090019" w:tentative="1">
      <w:start w:val="1"/>
      <w:numFmt w:val="lowerLetter"/>
      <w:lvlText w:val="%2)"/>
      <w:lvlJc w:val="left"/>
      <w:pPr>
        <w:ind w:left="2175" w:hanging="420"/>
      </w:pPr>
    </w:lvl>
    <w:lvl w:ilvl="2" w:tplc="0409001B" w:tentative="1">
      <w:start w:val="1"/>
      <w:numFmt w:val="lowerRoman"/>
      <w:lvlText w:val="%3."/>
      <w:lvlJc w:val="right"/>
      <w:pPr>
        <w:ind w:left="2595" w:hanging="420"/>
      </w:pPr>
    </w:lvl>
    <w:lvl w:ilvl="3" w:tplc="0409000F" w:tentative="1">
      <w:start w:val="1"/>
      <w:numFmt w:val="decimal"/>
      <w:lvlText w:val="%4."/>
      <w:lvlJc w:val="left"/>
      <w:pPr>
        <w:ind w:left="3015" w:hanging="420"/>
      </w:pPr>
    </w:lvl>
    <w:lvl w:ilvl="4" w:tplc="04090019" w:tentative="1">
      <w:start w:val="1"/>
      <w:numFmt w:val="lowerLetter"/>
      <w:lvlText w:val="%5)"/>
      <w:lvlJc w:val="left"/>
      <w:pPr>
        <w:ind w:left="3435" w:hanging="420"/>
      </w:pPr>
    </w:lvl>
    <w:lvl w:ilvl="5" w:tplc="0409001B" w:tentative="1">
      <w:start w:val="1"/>
      <w:numFmt w:val="lowerRoman"/>
      <w:lvlText w:val="%6."/>
      <w:lvlJc w:val="right"/>
      <w:pPr>
        <w:ind w:left="3855" w:hanging="420"/>
      </w:pPr>
    </w:lvl>
    <w:lvl w:ilvl="6" w:tplc="0409000F" w:tentative="1">
      <w:start w:val="1"/>
      <w:numFmt w:val="decimal"/>
      <w:lvlText w:val="%7."/>
      <w:lvlJc w:val="left"/>
      <w:pPr>
        <w:ind w:left="4275" w:hanging="420"/>
      </w:pPr>
    </w:lvl>
    <w:lvl w:ilvl="7" w:tplc="04090019" w:tentative="1">
      <w:start w:val="1"/>
      <w:numFmt w:val="lowerLetter"/>
      <w:lvlText w:val="%8)"/>
      <w:lvlJc w:val="left"/>
      <w:pPr>
        <w:ind w:left="4695" w:hanging="420"/>
      </w:pPr>
    </w:lvl>
    <w:lvl w:ilvl="8" w:tplc="0409001B" w:tentative="1">
      <w:start w:val="1"/>
      <w:numFmt w:val="lowerRoman"/>
      <w:lvlText w:val="%9."/>
      <w:lvlJc w:val="right"/>
      <w:pPr>
        <w:ind w:left="5115" w:hanging="420"/>
      </w:pPr>
    </w:lvl>
  </w:abstractNum>
  <w:abstractNum w:abstractNumId="20">
    <w:nsid w:val="35123DB8"/>
    <w:multiLevelType w:val="multilevel"/>
    <w:tmpl w:val="9C362DA2"/>
    <w:lvl w:ilvl="0">
      <w:start w:val="1"/>
      <w:numFmt w:val="decimal"/>
      <w:pStyle w:val="1"/>
      <w:lvlText w:val="%1)"/>
      <w:lvlJc w:val="left"/>
      <w:pPr>
        <w:tabs>
          <w:tab w:val="left" w:pos="0"/>
        </w:tabs>
        <w:ind w:left="0" w:hanging="675"/>
      </w:pPr>
      <w:rPr>
        <w:rFonts w:hint="default"/>
      </w:rPr>
    </w:lvl>
    <w:lvl w:ilvl="1">
      <w:start w:val="1"/>
      <w:numFmt w:val="lowerLetter"/>
      <w:lvlText w:val="%2)"/>
      <w:lvlJc w:val="left"/>
      <w:pPr>
        <w:tabs>
          <w:tab w:val="left" w:pos="165"/>
        </w:tabs>
        <w:ind w:left="165" w:hanging="420"/>
      </w:pPr>
    </w:lvl>
    <w:lvl w:ilvl="2">
      <w:start w:val="1"/>
      <w:numFmt w:val="lowerRoman"/>
      <w:lvlText w:val="%3."/>
      <w:lvlJc w:val="right"/>
      <w:pPr>
        <w:tabs>
          <w:tab w:val="left" w:pos="585"/>
        </w:tabs>
        <w:ind w:left="585" w:hanging="420"/>
      </w:pPr>
    </w:lvl>
    <w:lvl w:ilvl="3">
      <w:start w:val="1"/>
      <w:numFmt w:val="decimal"/>
      <w:lvlText w:val="%4."/>
      <w:lvlJc w:val="left"/>
      <w:pPr>
        <w:tabs>
          <w:tab w:val="left" w:pos="1005"/>
        </w:tabs>
        <w:ind w:left="1005" w:hanging="420"/>
      </w:pPr>
    </w:lvl>
    <w:lvl w:ilvl="4">
      <w:start w:val="1"/>
      <w:numFmt w:val="lowerLetter"/>
      <w:lvlText w:val="%5)"/>
      <w:lvlJc w:val="left"/>
      <w:pPr>
        <w:tabs>
          <w:tab w:val="left" w:pos="1425"/>
        </w:tabs>
        <w:ind w:left="1425" w:hanging="420"/>
      </w:pPr>
    </w:lvl>
    <w:lvl w:ilvl="5">
      <w:start w:val="1"/>
      <w:numFmt w:val="lowerRoman"/>
      <w:lvlText w:val="%6."/>
      <w:lvlJc w:val="right"/>
      <w:pPr>
        <w:tabs>
          <w:tab w:val="left" w:pos="1845"/>
        </w:tabs>
        <w:ind w:left="1845" w:hanging="420"/>
      </w:pPr>
    </w:lvl>
    <w:lvl w:ilvl="6">
      <w:start w:val="1"/>
      <w:numFmt w:val="decimal"/>
      <w:lvlText w:val="%7."/>
      <w:lvlJc w:val="left"/>
      <w:pPr>
        <w:tabs>
          <w:tab w:val="left" w:pos="2265"/>
        </w:tabs>
        <w:ind w:left="2265" w:hanging="420"/>
      </w:pPr>
    </w:lvl>
    <w:lvl w:ilvl="7">
      <w:start w:val="1"/>
      <w:numFmt w:val="lowerLetter"/>
      <w:lvlText w:val="%8)"/>
      <w:lvlJc w:val="left"/>
      <w:pPr>
        <w:tabs>
          <w:tab w:val="left" w:pos="2685"/>
        </w:tabs>
        <w:ind w:left="2685" w:hanging="420"/>
      </w:pPr>
    </w:lvl>
    <w:lvl w:ilvl="8">
      <w:start w:val="1"/>
      <w:numFmt w:val="lowerRoman"/>
      <w:lvlText w:val="%9."/>
      <w:lvlJc w:val="right"/>
      <w:pPr>
        <w:tabs>
          <w:tab w:val="left" w:pos="3105"/>
        </w:tabs>
        <w:ind w:left="3105" w:hanging="420"/>
      </w:pPr>
    </w:lvl>
  </w:abstractNum>
  <w:abstractNum w:abstractNumId="21">
    <w:nsid w:val="370A3505"/>
    <w:multiLevelType w:val="hybridMultilevel"/>
    <w:tmpl w:val="E73EEDCC"/>
    <w:lvl w:ilvl="0" w:tplc="7A98760C">
      <w:start w:val="1"/>
      <w:numFmt w:val="chineseCountingThousand"/>
      <w:pStyle w:val="a0"/>
      <w:lvlText w:val="(%1)"/>
      <w:lvlJc w:val="left"/>
      <w:pPr>
        <w:ind w:left="420" w:hanging="420"/>
      </w:pPr>
    </w:lvl>
    <w:lvl w:ilvl="1" w:tplc="3C423EC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28037F"/>
    <w:multiLevelType w:val="hybridMultilevel"/>
    <w:tmpl w:val="5C78D07A"/>
    <w:lvl w:ilvl="0" w:tplc="62304EF0">
      <w:start w:val="1"/>
      <w:numFmt w:val="decimal"/>
      <w:pStyle w:val="10"/>
      <w:lvlText w:val="%1、"/>
      <w:lvlJc w:val="left"/>
      <w:pPr>
        <w:ind w:left="1129"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A337C7A"/>
    <w:multiLevelType w:val="hybridMultilevel"/>
    <w:tmpl w:val="3C6C4E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A7F4DC2"/>
    <w:multiLevelType w:val="hybridMultilevel"/>
    <w:tmpl w:val="C0146992"/>
    <w:lvl w:ilvl="0" w:tplc="D8AE06FA">
      <w:start w:val="1"/>
      <w:numFmt w:val="decimal"/>
      <w:lvlText w:val="（%1）"/>
      <w:lvlJc w:val="left"/>
      <w:pPr>
        <w:ind w:left="660" w:hanging="420"/>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nsid w:val="3B416612"/>
    <w:multiLevelType w:val="multilevel"/>
    <w:tmpl w:val="3252CC0A"/>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6">
    <w:nsid w:val="3DBB7F4B"/>
    <w:multiLevelType w:val="hybridMultilevel"/>
    <w:tmpl w:val="466AD5F0"/>
    <w:lvl w:ilvl="0" w:tplc="D8AE06F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EF500AD"/>
    <w:multiLevelType w:val="hybridMultilevel"/>
    <w:tmpl w:val="2ABCC890"/>
    <w:lvl w:ilvl="0" w:tplc="D8AE06F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42767A43"/>
    <w:multiLevelType w:val="hybridMultilevel"/>
    <w:tmpl w:val="FD5EA00C"/>
    <w:lvl w:ilvl="0" w:tplc="D8AE06FA">
      <w:start w:val="1"/>
      <w:numFmt w:val="decimal"/>
      <w:lvlText w:val="（%1）"/>
      <w:lvlJc w:val="left"/>
      <w:pPr>
        <w:ind w:left="1755" w:hanging="420"/>
      </w:pPr>
      <w:rPr>
        <w:rFonts w:hint="eastAsia"/>
      </w:rPr>
    </w:lvl>
    <w:lvl w:ilvl="1" w:tplc="04090019" w:tentative="1">
      <w:start w:val="1"/>
      <w:numFmt w:val="lowerLetter"/>
      <w:lvlText w:val="%2)"/>
      <w:lvlJc w:val="left"/>
      <w:pPr>
        <w:ind w:left="2175" w:hanging="420"/>
      </w:pPr>
    </w:lvl>
    <w:lvl w:ilvl="2" w:tplc="0409001B" w:tentative="1">
      <w:start w:val="1"/>
      <w:numFmt w:val="lowerRoman"/>
      <w:lvlText w:val="%3."/>
      <w:lvlJc w:val="right"/>
      <w:pPr>
        <w:ind w:left="2595" w:hanging="420"/>
      </w:pPr>
    </w:lvl>
    <w:lvl w:ilvl="3" w:tplc="0409000F" w:tentative="1">
      <w:start w:val="1"/>
      <w:numFmt w:val="decimal"/>
      <w:lvlText w:val="%4."/>
      <w:lvlJc w:val="left"/>
      <w:pPr>
        <w:ind w:left="3015" w:hanging="420"/>
      </w:pPr>
    </w:lvl>
    <w:lvl w:ilvl="4" w:tplc="04090019" w:tentative="1">
      <w:start w:val="1"/>
      <w:numFmt w:val="lowerLetter"/>
      <w:lvlText w:val="%5)"/>
      <w:lvlJc w:val="left"/>
      <w:pPr>
        <w:ind w:left="3435" w:hanging="420"/>
      </w:pPr>
    </w:lvl>
    <w:lvl w:ilvl="5" w:tplc="0409001B" w:tentative="1">
      <w:start w:val="1"/>
      <w:numFmt w:val="lowerRoman"/>
      <w:lvlText w:val="%6."/>
      <w:lvlJc w:val="right"/>
      <w:pPr>
        <w:ind w:left="3855" w:hanging="420"/>
      </w:pPr>
    </w:lvl>
    <w:lvl w:ilvl="6" w:tplc="0409000F" w:tentative="1">
      <w:start w:val="1"/>
      <w:numFmt w:val="decimal"/>
      <w:lvlText w:val="%7."/>
      <w:lvlJc w:val="left"/>
      <w:pPr>
        <w:ind w:left="4275" w:hanging="420"/>
      </w:pPr>
    </w:lvl>
    <w:lvl w:ilvl="7" w:tplc="04090019" w:tentative="1">
      <w:start w:val="1"/>
      <w:numFmt w:val="lowerLetter"/>
      <w:lvlText w:val="%8)"/>
      <w:lvlJc w:val="left"/>
      <w:pPr>
        <w:ind w:left="4695" w:hanging="420"/>
      </w:pPr>
    </w:lvl>
    <w:lvl w:ilvl="8" w:tplc="0409001B" w:tentative="1">
      <w:start w:val="1"/>
      <w:numFmt w:val="lowerRoman"/>
      <w:lvlText w:val="%9."/>
      <w:lvlJc w:val="right"/>
      <w:pPr>
        <w:ind w:left="5115" w:hanging="420"/>
      </w:pPr>
    </w:lvl>
  </w:abstractNum>
  <w:abstractNum w:abstractNumId="29">
    <w:nsid w:val="465904EB"/>
    <w:multiLevelType w:val="hybridMultilevel"/>
    <w:tmpl w:val="C0146992"/>
    <w:lvl w:ilvl="0" w:tplc="D8AE06FA">
      <w:start w:val="1"/>
      <w:numFmt w:val="decimal"/>
      <w:lvlText w:val="（%1）"/>
      <w:lvlJc w:val="left"/>
      <w:pPr>
        <w:ind w:left="660" w:hanging="420"/>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0">
    <w:nsid w:val="48B803F4"/>
    <w:multiLevelType w:val="hybridMultilevel"/>
    <w:tmpl w:val="9C2AA18C"/>
    <w:lvl w:ilvl="0" w:tplc="1CA0A8DA">
      <w:start w:val="1"/>
      <w:numFmt w:val="decimal"/>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49C1411A"/>
    <w:multiLevelType w:val="multilevel"/>
    <w:tmpl w:val="49C1411A"/>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4A8174EB"/>
    <w:multiLevelType w:val="hybridMultilevel"/>
    <w:tmpl w:val="9C2CC146"/>
    <w:lvl w:ilvl="0" w:tplc="1CA0A8D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3DF505A"/>
    <w:multiLevelType w:val="hybridMultilevel"/>
    <w:tmpl w:val="C1E85C38"/>
    <w:lvl w:ilvl="0" w:tplc="D8AE06F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59637ED4"/>
    <w:multiLevelType w:val="multilevel"/>
    <w:tmpl w:val="21A89916"/>
    <w:lvl w:ilvl="0">
      <w:start w:val="1"/>
      <w:numFmt w:val="decimal"/>
      <w:lvlText w:val="%1)"/>
      <w:lvlJc w:val="left"/>
      <w:pPr>
        <w:tabs>
          <w:tab w:val="left" w:pos="0"/>
        </w:tabs>
        <w:ind w:left="0" w:hanging="675"/>
      </w:pPr>
      <w:rPr>
        <w:rFonts w:hint="default"/>
      </w:rPr>
    </w:lvl>
    <w:lvl w:ilvl="1">
      <w:start w:val="1"/>
      <w:numFmt w:val="lowerLetter"/>
      <w:lvlText w:val="%2)"/>
      <w:lvlJc w:val="left"/>
      <w:pPr>
        <w:tabs>
          <w:tab w:val="left" w:pos="165"/>
        </w:tabs>
        <w:ind w:left="165" w:hanging="420"/>
      </w:pPr>
    </w:lvl>
    <w:lvl w:ilvl="2">
      <w:start w:val="1"/>
      <w:numFmt w:val="lowerRoman"/>
      <w:lvlText w:val="%3."/>
      <w:lvlJc w:val="right"/>
      <w:pPr>
        <w:tabs>
          <w:tab w:val="left" w:pos="585"/>
        </w:tabs>
        <w:ind w:left="585" w:hanging="420"/>
      </w:pPr>
    </w:lvl>
    <w:lvl w:ilvl="3">
      <w:start w:val="1"/>
      <w:numFmt w:val="decimal"/>
      <w:lvlText w:val="%4."/>
      <w:lvlJc w:val="left"/>
      <w:pPr>
        <w:tabs>
          <w:tab w:val="left" w:pos="1005"/>
        </w:tabs>
        <w:ind w:left="1005" w:hanging="420"/>
      </w:pPr>
    </w:lvl>
    <w:lvl w:ilvl="4">
      <w:start w:val="1"/>
      <w:numFmt w:val="lowerLetter"/>
      <w:lvlText w:val="%5)"/>
      <w:lvlJc w:val="left"/>
      <w:pPr>
        <w:tabs>
          <w:tab w:val="left" w:pos="1425"/>
        </w:tabs>
        <w:ind w:left="1425" w:hanging="420"/>
      </w:pPr>
    </w:lvl>
    <w:lvl w:ilvl="5">
      <w:start w:val="1"/>
      <w:numFmt w:val="lowerRoman"/>
      <w:lvlText w:val="%6."/>
      <w:lvlJc w:val="right"/>
      <w:pPr>
        <w:tabs>
          <w:tab w:val="left" w:pos="1845"/>
        </w:tabs>
        <w:ind w:left="1845" w:hanging="420"/>
      </w:pPr>
    </w:lvl>
    <w:lvl w:ilvl="6">
      <w:start w:val="1"/>
      <w:numFmt w:val="decimal"/>
      <w:lvlText w:val="%7."/>
      <w:lvlJc w:val="left"/>
      <w:pPr>
        <w:tabs>
          <w:tab w:val="left" w:pos="2265"/>
        </w:tabs>
        <w:ind w:left="2265" w:hanging="420"/>
      </w:pPr>
    </w:lvl>
    <w:lvl w:ilvl="7">
      <w:start w:val="1"/>
      <w:numFmt w:val="lowerLetter"/>
      <w:lvlText w:val="%8)"/>
      <w:lvlJc w:val="left"/>
      <w:pPr>
        <w:tabs>
          <w:tab w:val="left" w:pos="2685"/>
        </w:tabs>
        <w:ind w:left="2685" w:hanging="420"/>
      </w:pPr>
    </w:lvl>
    <w:lvl w:ilvl="8">
      <w:start w:val="1"/>
      <w:numFmt w:val="lowerRoman"/>
      <w:lvlText w:val="%9."/>
      <w:lvlJc w:val="right"/>
      <w:pPr>
        <w:tabs>
          <w:tab w:val="left" w:pos="3105"/>
        </w:tabs>
        <w:ind w:left="3105" w:hanging="420"/>
      </w:pPr>
    </w:lvl>
  </w:abstractNum>
  <w:abstractNum w:abstractNumId="35">
    <w:nsid w:val="5CF85416"/>
    <w:multiLevelType w:val="multilevel"/>
    <w:tmpl w:val="3252CC0A"/>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6">
    <w:nsid w:val="63E21840"/>
    <w:multiLevelType w:val="hybridMultilevel"/>
    <w:tmpl w:val="C0146992"/>
    <w:lvl w:ilvl="0" w:tplc="D8AE06FA">
      <w:start w:val="1"/>
      <w:numFmt w:val="decimal"/>
      <w:lvlText w:val="（%1）"/>
      <w:lvlJc w:val="left"/>
      <w:pPr>
        <w:ind w:left="660" w:hanging="420"/>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7">
    <w:nsid w:val="652505DE"/>
    <w:multiLevelType w:val="multilevel"/>
    <w:tmpl w:val="652505DE"/>
    <w:lvl w:ilvl="0">
      <w:start w:val="1"/>
      <w:numFmt w:val="decimal"/>
      <w:lvlText w:val="%1)"/>
      <w:lvlJc w:val="left"/>
      <w:pPr>
        <w:ind w:left="846"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830436C"/>
    <w:multiLevelType w:val="hybridMultilevel"/>
    <w:tmpl w:val="C0146992"/>
    <w:lvl w:ilvl="0" w:tplc="D8AE06FA">
      <w:start w:val="1"/>
      <w:numFmt w:val="decimal"/>
      <w:lvlText w:val="（%1）"/>
      <w:lvlJc w:val="left"/>
      <w:pPr>
        <w:ind w:left="660" w:hanging="420"/>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9">
    <w:nsid w:val="692B5E1C"/>
    <w:multiLevelType w:val="hybridMultilevel"/>
    <w:tmpl w:val="FD5EA00C"/>
    <w:lvl w:ilvl="0" w:tplc="D8AE06FA">
      <w:start w:val="1"/>
      <w:numFmt w:val="decimal"/>
      <w:lvlText w:val="（%1）"/>
      <w:lvlJc w:val="left"/>
      <w:pPr>
        <w:ind w:left="1755" w:hanging="420"/>
      </w:pPr>
      <w:rPr>
        <w:rFonts w:hint="eastAsia"/>
      </w:rPr>
    </w:lvl>
    <w:lvl w:ilvl="1" w:tplc="04090019" w:tentative="1">
      <w:start w:val="1"/>
      <w:numFmt w:val="lowerLetter"/>
      <w:lvlText w:val="%2)"/>
      <w:lvlJc w:val="left"/>
      <w:pPr>
        <w:ind w:left="2175" w:hanging="420"/>
      </w:pPr>
    </w:lvl>
    <w:lvl w:ilvl="2" w:tplc="0409001B" w:tentative="1">
      <w:start w:val="1"/>
      <w:numFmt w:val="lowerRoman"/>
      <w:lvlText w:val="%3."/>
      <w:lvlJc w:val="right"/>
      <w:pPr>
        <w:ind w:left="2595" w:hanging="420"/>
      </w:pPr>
    </w:lvl>
    <w:lvl w:ilvl="3" w:tplc="0409000F" w:tentative="1">
      <w:start w:val="1"/>
      <w:numFmt w:val="decimal"/>
      <w:lvlText w:val="%4."/>
      <w:lvlJc w:val="left"/>
      <w:pPr>
        <w:ind w:left="3015" w:hanging="420"/>
      </w:pPr>
    </w:lvl>
    <w:lvl w:ilvl="4" w:tplc="04090019" w:tentative="1">
      <w:start w:val="1"/>
      <w:numFmt w:val="lowerLetter"/>
      <w:lvlText w:val="%5)"/>
      <w:lvlJc w:val="left"/>
      <w:pPr>
        <w:ind w:left="3435" w:hanging="420"/>
      </w:pPr>
    </w:lvl>
    <w:lvl w:ilvl="5" w:tplc="0409001B" w:tentative="1">
      <w:start w:val="1"/>
      <w:numFmt w:val="lowerRoman"/>
      <w:lvlText w:val="%6."/>
      <w:lvlJc w:val="right"/>
      <w:pPr>
        <w:ind w:left="3855" w:hanging="420"/>
      </w:pPr>
    </w:lvl>
    <w:lvl w:ilvl="6" w:tplc="0409000F" w:tentative="1">
      <w:start w:val="1"/>
      <w:numFmt w:val="decimal"/>
      <w:lvlText w:val="%7."/>
      <w:lvlJc w:val="left"/>
      <w:pPr>
        <w:ind w:left="4275" w:hanging="420"/>
      </w:pPr>
    </w:lvl>
    <w:lvl w:ilvl="7" w:tplc="04090019" w:tentative="1">
      <w:start w:val="1"/>
      <w:numFmt w:val="lowerLetter"/>
      <w:lvlText w:val="%8)"/>
      <w:lvlJc w:val="left"/>
      <w:pPr>
        <w:ind w:left="4695" w:hanging="420"/>
      </w:pPr>
    </w:lvl>
    <w:lvl w:ilvl="8" w:tplc="0409001B" w:tentative="1">
      <w:start w:val="1"/>
      <w:numFmt w:val="lowerRoman"/>
      <w:lvlText w:val="%9."/>
      <w:lvlJc w:val="right"/>
      <w:pPr>
        <w:ind w:left="5115" w:hanging="420"/>
      </w:pPr>
    </w:lvl>
  </w:abstractNum>
  <w:abstractNum w:abstractNumId="40">
    <w:nsid w:val="69F233C5"/>
    <w:multiLevelType w:val="hybridMultilevel"/>
    <w:tmpl w:val="FD5EA00C"/>
    <w:lvl w:ilvl="0" w:tplc="D8AE06FA">
      <w:start w:val="1"/>
      <w:numFmt w:val="decimal"/>
      <w:lvlText w:val="（%1）"/>
      <w:lvlJc w:val="left"/>
      <w:pPr>
        <w:ind w:left="1755" w:hanging="420"/>
      </w:pPr>
      <w:rPr>
        <w:rFonts w:hint="eastAsia"/>
      </w:rPr>
    </w:lvl>
    <w:lvl w:ilvl="1" w:tplc="04090019" w:tentative="1">
      <w:start w:val="1"/>
      <w:numFmt w:val="lowerLetter"/>
      <w:lvlText w:val="%2)"/>
      <w:lvlJc w:val="left"/>
      <w:pPr>
        <w:ind w:left="2175" w:hanging="420"/>
      </w:pPr>
    </w:lvl>
    <w:lvl w:ilvl="2" w:tplc="0409001B" w:tentative="1">
      <w:start w:val="1"/>
      <w:numFmt w:val="lowerRoman"/>
      <w:lvlText w:val="%3."/>
      <w:lvlJc w:val="right"/>
      <w:pPr>
        <w:ind w:left="2595" w:hanging="420"/>
      </w:pPr>
    </w:lvl>
    <w:lvl w:ilvl="3" w:tplc="0409000F" w:tentative="1">
      <w:start w:val="1"/>
      <w:numFmt w:val="decimal"/>
      <w:lvlText w:val="%4."/>
      <w:lvlJc w:val="left"/>
      <w:pPr>
        <w:ind w:left="3015" w:hanging="420"/>
      </w:pPr>
    </w:lvl>
    <w:lvl w:ilvl="4" w:tplc="04090019" w:tentative="1">
      <w:start w:val="1"/>
      <w:numFmt w:val="lowerLetter"/>
      <w:lvlText w:val="%5)"/>
      <w:lvlJc w:val="left"/>
      <w:pPr>
        <w:ind w:left="3435" w:hanging="420"/>
      </w:pPr>
    </w:lvl>
    <w:lvl w:ilvl="5" w:tplc="0409001B" w:tentative="1">
      <w:start w:val="1"/>
      <w:numFmt w:val="lowerRoman"/>
      <w:lvlText w:val="%6."/>
      <w:lvlJc w:val="right"/>
      <w:pPr>
        <w:ind w:left="3855" w:hanging="420"/>
      </w:pPr>
    </w:lvl>
    <w:lvl w:ilvl="6" w:tplc="0409000F" w:tentative="1">
      <w:start w:val="1"/>
      <w:numFmt w:val="decimal"/>
      <w:lvlText w:val="%7."/>
      <w:lvlJc w:val="left"/>
      <w:pPr>
        <w:ind w:left="4275" w:hanging="420"/>
      </w:pPr>
    </w:lvl>
    <w:lvl w:ilvl="7" w:tplc="04090019" w:tentative="1">
      <w:start w:val="1"/>
      <w:numFmt w:val="lowerLetter"/>
      <w:lvlText w:val="%8)"/>
      <w:lvlJc w:val="left"/>
      <w:pPr>
        <w:ind w:left="4695" w:hanging="420"/>
      </w:pPr>
    </w:lvl>
    <w:lvl w:ilvl="8" w:tplc="0409001B" w:tentative="1">
      <w:start w:val="1"/>
      <w:numFmt w:val="lowerRoman"/>
      <w:lvlText w:val="%9."/>
      <w:lvlJc w:val="right"/>
      <w:pPr>
        <w:ind w:left="5115" w:hanging="420"/>
      </w:pPr>
    </w:lvl>
  </w:abstractNum>
  <w:abstractNum w:abstractNumId="41">
    <w:nsid w:val="71CC64BB"/>
    <w:multiLevelType w:val="multilevel"/>
    <w:tmpl w:val="71CC64BB"/>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nsid w:val="7AF011B6"/>
    <w:multiLevelType w:val="hybridMultilevel"/>
    <w:tmpl w:val="65060A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D8AE06FA">
      <w:start w:val="1"/>
      <w:numFmt w:val="decimal"/>
      <w:lvlText w:val="（%3）"/>
      <w:lvlJc w:val="left"/>
      <w:pPr>
        <w:ind w:left="1260" w:hanging="420"/>
      </w:pPr>
      <w:rPr>
        <w:rFonts w:hint="eastAsia"/>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7B635744"/>
    <w:multiLevelType w:val="multilevel"/>
    <w:tmpl w:val="21A89916"/>
    <w:lvl w:ilvl="0">
      <w:start w:val="1"/>
      <w:numFmt w:val="decimal"/>
      <w:lvlText w:val="%1)"/>
      <w:lvlJc w:val="left"/>
      <w:pPr>
        <w:tabs>
          <w:tab w:val="left" w:pos="0"/>
        </w:tabs>
        <w:ind w:left="0" w:hanging="675"/>
      </w:pPr>
      <w:rPr>
        <w:rFonts w:hint="default"/>
      </w:rPr>
    </w:lvl>
    <w:lvl w:ilvl="1">
      <w:start w:val="1"/>
      <w:numFmt w:val="lowerLetter"/>
      <w:lvlText w:val="%2)"/>
      <w:lvlJc w:val="left"/>
      <w:pPr>
        <w:tabs>
          <w:tab w:val="left" w:pos="165"/>
        </w:tabs>
        <w:ind w:left="165" w:hanging="420"/>
      </w:pPr>
    </w:lvl>
    <w:lvl w:ilvl="2">
      <w:start w:val="1"/>
      <w:numFmt w:val="lowerRoman"/>
      <w:lvlText w:val="%3."/>
      <w:lvlJc w:val="right"/>
      <w:pPr>
        <w:tabs>
          <w:tab w:val="left" w:pos="585"/>
        </w:tabs>
        <w:ind w:left="585" w:hanging="420"/>
      </w:pPr>
    </w:lvl>
    <w:lvl w:ilvl="3">
      <w:start w:val="1"/>
      <w:numFmt w:val="decimal"/>
      <w:lvlText w:val="%4."/>
      <w:lvlJc w:val="left"/>
      <w:pPr>
        <w:tabs>
          <w:tab w:val="left" w:pos="1005"/>
        </w:tabs>
        <w:ind w:left="1005" w:hanging="420"/>
      </w:pPr>
    </w:lvl>
    <w:lvl w:ilvl="4">
      <w:start w:val="1"/>
      <w:numFmt w:val="lowerLetter"/>
      <w:lvlText w:val="%5)"/>
      <w:lvlJc w:val="left"/>
      <w:pPr>
        <w:tabs>
          <w:tab w:val="left" w:pos="1425"/>
        </w:tabs>
        <w:ind w:left="1425" w:hanging="420"/>
      </w:pPr>
    </w:lvl>
    <w:lvl w:ilvl="5">
      <w:start w:val="1"/>
      <w:numFmt w:val="lowerRoman"/>
      <w:lvlText w:val="%6."/>
      <w:lvlJc w:val="right"/>
      <w:pPr>
        <w:tabs>
          <w:tab w:val="left" w:pos="1845"/>
        </w:tabs>
        <w:ind w:left="1845" w:hanging="420"/>
      </w:pPr>
    </w:lvl>
    <w:lvl w:ilvl="6">
      <w:start w:val="1"/>
      <w:numFmt w:val="decimal"/>
      <w:lvlText w:val="%7."/>
      <w:lvlJc w:val="left"/>
      <w:pPr>
        <w:tabs>
          <w:tab w:val="left" w:pos="2265"/>
        </w:tabs>
        <w:ind w:left="2265" w:hanging="420"/>
      </w:pPr>
    </w:lvl>
    <w:lvl w:ilvl="7">
      <w:start w:val="1"/>
      <w:numFmt w:val="lowerLetter"/>
      <w:lvlText w:val="%8)"/>
      <w:lvlJc w:val="left"/>
      <w:pPr>
        <w:tabs>
          <w:tab w:val="left" w:pos="2685"/>
        </w:tabs>
        <w:ind w:left="2685" w:hanging="420"/>
      </w:pPr>
    </w:lvl>
    <w:lvl w:ilvl="8">
      <w:start w:val="1"/>
      <w:numFmt w:val="lowerRoman"/>
      <w:lvlText w:val="%9."/>
      <w:lvlJc w:val="right"/>
      <w:pPr>
        <w:tabs>
          <w:tab w:val="left" w:pos="3105"/>
        </w:tabs>
        <w:ind w:left="3105" w:hanging="420"/>
      </w:pPr>
    </w:lvl>
  </w:abstractNum>
  <w:num w:numId="1">
    <w:abstractNumId w:val="12"/>
  </w:num>
  <w:num w:numId="2">
    <w:abstractNumId w:val="3"/>
  </w:num>
  <w:num w:numId="3">
    <w:abstractNumId w:val="10"/>
  </w:num>
  <w:num w:numId="4">
    <w:abstractNumId w:val="8"/>
  </w:num>
  <w:num w:numId="5">
    <w:abstractNumId w:val="7"/>
  </w:num>
  <w:num w:numId="6">
    <w:abstractNumId w:val="37"/>
  </w:num>
  <w:num w:numId="7">
    <w:abstractNumId w:val="11"/>
  </w:num>
  <w:num w:numId="8">
    <w:abstractNumId w:val="41"/>
  </w:num>
  <w:num w:numId="9">
    <w:abstractNumId w:val="31"/>
  </w:num>
  <w:num w:numId="10">
    <w:abstractNumId w:val="5"/>
  </w:num>
  <w:num w:numId="11">
    <w:abstractNumId w:val="21"/>
  </w:num>
  <w:num w:numId="12">
    <w:abstractNumId w:val="22"/>
  </w:num>
  <w:num w:numId="13">
    <w:abstractNumId w:val="19"/>
  </w:num>
  <w:num w:numId="14">
    <w:abstractNumId w:val="23"/>
  </w:num>
  <w:num w:numId="15">
    <w:abstractNumId w:val="19"/>
    <w:lvlOverride w:ilvl="0">
      <w:startOverride w:val="1"/>
    </w:lvlOverride>
  </w:num>
  <w:num w:numId="16">
    <w:abstractNumId w:val="32"/>
  </w:num>
  <w:num w:numId="17">
    <w:abstractNumId w:val="19"/>
    <w:lvlOverride w:ilvl="0">
      <w:startOverride w:val="1"/>
    </w:lvlOverride>
  </w:num>
  <w:num w:numId="18">
    <w:abstractNumId w:val="28"/>
  </w:num>
  <w:num w:numId="19">
    <w:abstractNumId w:val="17"/>
  </w:num>
  <w:num w:numId="20">
    <w:abstractNumId w:val="39"/>
  </w:num>
  <w:num w:numId="21">
    <w:abstractNumId w:val="40"/>
  </w:num>
  <w:num w:numId="22">
    <w:abstractNumId w:val="26"/>
  </w:num>
  <w:num w:numId="23">
    <w:abstractNumId w:val="2"/>
  </w:num>
  <w:num w:numId="24">
    <w:abstractNumId w:val="33"/>
  </w:num>
  <w:num w:numId="25">
    <w:abstractNumId w:val="27"/>
  </w:num>
  <w:num w:numId="26">
    <w:abstractNumId w:val="13"/>
  </w:num>
  <w:num w:numId="27">
    <w:abstractNumId w:val="42"/>
  </w:num>
  <w:num w:numId="28">
    <w:abstractNumId w:val="15"/>
  </w:num>
  <w:num w:numId="29">
    <w:abstractNumId w:val="25"/>
  </w:num>
  <w:num w:numId="30">
    <w:abstractNumId w:val="35"/>
  </w:num>
  <w:num w:numId="31">
    <w:abstractNumId w:val="43"/>
  </w:num>
  <w:num w:numId="32">
    <w:abstractNumId w:val="34"/>
  </w:num>
  <w:num w:numId="33">
    <w:abstractNumId w:val="14"/>
  </w:num>
  <w:num w:numId="34">
    <w:abstractNumId w:val="6"/>
  </w:num>
  <w:num w:numId="35">
    <w:abstractNumId w:val="20"/>
  </w:num>
  <w:num w:numId="36">
    <w:abstractNumId w:val="4"/>
  </w:num>
  <w:num w:numId="37">
    <w:abstractNumId w:val="30"/>
  </w:num>
  <w:num w:numId="38">
    <w:abstractNumId w:val="24"/>
  </w:num>
  <w:num w:numId="39">
    <w:abstractNumId w:val="18"/>
  </w:num>
  <w:num w:numId="40">
    <w:abstractNumId w:val="38"/>
  </w:num>
  <w:num w:numId="41">
    <w:abstractNumId w:val="29"/>
  </w:num>
  <w:num w:numId="42">
    <w:abstractNumId w:val="36"/>
  </w:num>
  <w:num w:numId="43">
    <w:abstractNumId w:val="9"/>
  </w:num>
  <w:num w:numId="44">
    <w:abstractNumId w:val="1"/>
  </w:num>
  <w:num w:numId="45">
    <w:abstractNumId w:val="16"/>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02"/>
    <w:rsid w:val="00792062"/>
    <w:rsid w:val="00AC6467"/>
    <w:rsid w:val="00AD1202"/>
    <w:rsid w:val="00F7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6467"/>
    <w:pPr>
      <w:widowControl w:val="0"/>
      <w:spacing w:line="360" w:lineRule="auto"/>
      <w:ind w:firstLineChars="100" w:firstLine="100"/>
      <w:jc w:val="both"/>
    </w:pPr>
    <w:rPr>
      <w:rFonts w:ascii="Times New Roman" w:eastAsia="宋体" w:hAnsi="Times New Roman" w:cs="Times New Roman"/>
      <w:sz w:val="24"/>
      <w:szCs w:val="24"/>
    </w:rPr>
  </w:style>
  <w:style w:type="paragraph" w:styleId="11">
    <w:name w:val="heading 1"/>
    <w:basedOn w:val="a1"/>
    <w:next w:val="a1"/>
    <w:link w:val="1Char"/>
    <w:qFormat/>
    <w:rsid w:val="00AC6467"/>
    <w:pPr>
      <w:keepNext/>
      <w:keepLines/>
      <w:tabs>
        <w:tab w:val="left" w:pos="4860"/>
      </w:tabs>
      <w:jc w:val="left"/>
      <w:outlineLvl w:val="0"/>
    </w:pPr>
    <w:rPr>
      <w:b/>
      <w:bCs/>
      <w:kern w:val="44"/>
      <w:sz w:val="30"/>
      <w:szCs w:val="36"/>
      <w:lang w:val="x-none" w:eastAsia="x-none"/>
    </w:rPr>
  </w:style>
  <w:style w:type="paragraph" w:styleId="2">
    <w:name w:val="heading 2"/>
    <w:basedOn w:val="a1"/>
    <w:next w:val="a1"/>
    <w:link w:val="2Char"/>
    <w:uiPriority w:val="9"/>
    <w:qFormat/>
    <w:rsid w:val="00AC6467"/>
    <w:pPr>
      <w:widowControl/>
      <w:autoSpaceDE w:val="0"/>
      <w:autoSpaceDN w:val="0"/>
      <w:adjustRightInd w:val="0"/>
      <w:spacing w:beforeLines="50" w:before="156" w:afterLines="10" w:after="31"/>
      <w:outlineLvl w:val="1"/>
    </w:pPr>
    <w:rPr>
      <w:rFonts w:ascii="宋体" w:hAnsi="宋体" w:hint="eastAsia"/>
      <w:b/>
      <w:szCs w:val="20"/>
    </w:rPr>
  </w:style>
  <w:style w:type="paragraph" w:styleId="3">
    <w:name w:val="heading 3"/>
    <w:basedOn w:val="a1"/>
    <w:next w:val="a1"/>
    <w:link w:val="3Char"/>
    <w:uiPriority w:val="9"/>
    <w:qFormat/>
    <w:rsid w:val="00AC6467"/>
    <w:pPr>
      <w:widowControl/>
      <w:tabs>
        <w:tab w:val="left" w:pos="0"/>
        <w:tab w:val="left" w:pos="1316"/>
      </w:tabs>
      <w:autoSpaceDE w:val="0"/>
      <w:autoSpaceDN w:val="0"/>
      <w:adjustRightInd w:val="0"/>
      <w:spacing w:beforeLines="10" w:before="31" w:afterLines="10" w:after="31" w:line="480" w:lineRule="exact"/>
      <w:ind w:left="1134" w:hanging="680"/>
      <w:outlineLvl w:val="2"/>
    </w:pPr>
    <w:rPr>
      <w:rFonts w:ascii="CG Times" w:hAnsi="CG Times"/>
      <w:kern w:val="0"/>
      <w:szCs w:val="20"/>
    </w:rPr>
  </w:style>
  <w:style w:type="paragraph" w:styleId="4">
    <w:name w:val="heading 4"/>
    <w:basedOn w:val="a1"/>
    <w:next w:val="a1"/>
    <w:link w:val="4Char"/>
    <w:uiPriority w:val="9"/>
    <w:qFormat/>
    <w:rsid w:val="00AC6467"/>
    <w:pPr>
      <w:keepNext/>
      <w:widowControl/>
      <w:tabs>
        <w:tab w:val="left" w:pos="1575"/>
      </w:tabs>
      <w:ind w:left="1575" w:hanging="420"/>
      <w:jc w:val="left"/>
      <w:outlineLvl w:val="3"/>
    </w:pPr>
    <w:rPr>
      <w:rFonts w:ascii="宋体" w:eastAsia="仿宋_GB2312" w:hAnsi="宋体"/>
      <w:bCs/>
      <w:color w:val="000000"/>
      <w:kern w:val="0"/>
    </w:rPr>
  </w:style>
  <w:style w:type="paragraph" w:styleId="5">
    <w:name w:val="heading 5"/>
    <w:basedOn w:val="a1"/>
    <w:next w:val="a1"/>
    <w:link w:val="5Char"/>
    <w:uiPriority w:val="9"/>
    <w:qFormat/>
    <w:rsid w:val="00AC6467"/>
    <w:pPr>
      <w:keepNext/>
      <w:keepLines/>
      <w:spacing w:before="280" w:after="290" w:line="376" w:lineRule="auto"/>
      <w:outlineLvl w:val="4"/>
    </w:pPr>
    <w:rPr>
      <w:b/>
      <w:bCs/>
      <w:sz w:val="28"/>
      <w:szCs w:val="28"/>
      <w:lang w:val="x-none" w:eastAsia="x-none"/>
    </w:rPr>
  </w:style>
  <w:style w:type="paragraph" w:styleId="6">
    <w:name w:val="heading 6"/>
    <w:basedOn w:val="a1"/>
    <w:next w:val="a1"/>
    <w:link w:val="6Char"/>
    <w:rsid w:val="00AC6467"/>
    <w:pPr>
      <w:keepNext/>
      <w:keepLines/>
      <w:numPr>
        <w:ilvl w:val="5"/>
        <w:numId w:val="1"/>
      </w:numPr>
      <w:tabs>
        <w:tab w:val="left" w:pos="425"/>
        <w:tab w:val="left" w:pos="1134"/>
      </w:tabs>
      <w:spacing w:before="240" w:after="64" w:line="320" w:lineRule="auto"/>
      <w:ind w:firstLineChars="0"/>
      <w:outlineLvl w:val="5"/>
    </w:pPr>
    <w:rPr>
      <w:rFonts w:ascii="Cambria" w:eastAsia="仿宋" w:hAnsi="Cambria"/>
      <w:b/>
      <w:bCs/>
      <w:sz w:val="28"/>
      <w:lang w:val="x-none" w:eastAsia="x-none"/>
    </w:rPr>
  </w:style>
  <w:style w:type="paragraph" w:styleId="7">
    <w:name w:val="heading 7"/>
    <w:basedOn w:val="a1"/>
    <w:next w:val="a1"/>
    <w:link w:val="7Char"/>
    <w:rsid w:val="00AC6467"/>
    <w:pPr>
      <w:keepNext/>
      <w:keepLines/>
      <w:numPr>
        <w:ilvl w:val="6"/>
        <w:numId w:val="1"/>
      </w:numPr>
      <w:spacing w:before="240" w:after="64" w:line="320" w:lineRule="auto"/>
      <w:ind w:firstLineChars="0"/>
      <w:outlineLvl w:val="6"/>
    </w:pPr>
    <w:rPr>
      <w:rFonts w:eastAsia="仿宋"/>
      <w:b/>
      <w:bCs/>
      <w:sz w:val="28"/>
      <w:lang w:val="x-none" w:eastAsia="x-none"/>
    </w:rPr>
  </w:style>
  <w:style w:type="paragraph" w:styleId="8">
    <w:name w:val="heading 8"/>
    <w:basedOn w:val="a1"/>
    <w:next w:val="a1"/>
    <w:link w:val="8Char"/>
    <w:rsid w:val="00AC6467"/>
    <w:pPr>
      <w:keepNext/>
      <w:keepLines/>
      <w:numPr>
        <w:ilvl w:val="7"/>
        <w:numId w:val="1"/>
      </w:numPr>
      <w:spacing w:before="240" w:after="64" w:line="320" w:lineRule="auto"/>
      <w:ind w:firstLineChars="0"/>
      <w:outlineLvl w:val="7"/>
    </w:pPr>
    <w:rPr>
      <w:rFonts w:ascii="Cambria" w:hAnsi="Cambria"/>
      <w:sz w:val="28"/>
      <w:lang w:val="x-none" w:eastAsia="x-none"/>
    </w:rPr>
  </w:style>
  <w:style w:type="paragraph" w:styleId="9">
    <w:name w:val="heading 9"/>
    <w:basedOn w:val="a1"/>
    <w:next w:val="a1"/>
    <w:link w:val="9Char"/>
    <w:rsid w:val="00AC6467"/>
    <w:pPr>
      <w:keepNext/>
      <w:keepLines/>
      <w:numPr>
        <w:ilvl w:val="8"/>
        <w:numId w:val="1"/>
      </w:numPr>
      <w:spacing w:before="240" w:after="64" w:line="320" w:lineRule="auto"/>
      <w:ind w:firstLineChars="0"/>
      <w:outlineLvl w:val="8"/>
    </w:pPr>
    <w:rPr>
      <w:rFonts w:ascii="Cambria" w:hAnsi="Cambria"/>
      <w:sz w:val="21"/>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AC6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AC6467"/>
    <w:rPr>
      <w:sz w:val="18"/>
      <w:szCs w:val="18"/>
    </w:rPr>
  </w:style>
  <w:style w:type="paragraph" w:styleId="a6">
    <w:name w:val="footer"/>
    <w:basedOn w:val="a1"/>
    <w:link w:val="Char0"/>
    <w:uiPriority w:val="99"/>
    <w:unhideWhenUsed/>
    <w:rsid w:val="00AC6467"/>
    <w:pPr>
      <w:tabs>
        <w:tab w:val="center" w:pos="4153"/>
        <w:tab w:val="right" w:pos="8306"/>
      </w:tabs>
      <w:snapToGrid w:val="0"/>
      <w:jc w:val="left"/>
    </w:pPr>
    <w:rPr>
      <w:sz w:val="18"/>
      <w:szCs w:val="18"/>
    </w:rPr>
  </w:style>
  <w:style w:type="character" w:customStyle="1" w:styleId="Char0">
    <w:name w:val="页脚 Char"/>
    <w:basedOn w:val="a2"/>
    <w:link w:val="a6"/>
    <w:uiPriority w:val="99"/>
    <w:rsid w:val="00AC6467"/>
    <w:rPr>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2"/>
    <w:link w:val="11"/>
    <w:rsid w:val="00AC6467"/>
    <w:rPr>
      <w:rFonts w:ascii="Times New Roman" w:eastAsia="宋体" w:hAnsi="Times New Roman" w:cs="Times New Roman"/>
      <w:b/>
      <w:bCs/>
      <w:kern w:val="44"/>
      <w:sz w:val="30"/>
      <w:szCs w:val="36"/>
      <w:lang w:val="x-none" w:eastAsia="x-none"/>
    </w:rPr>
  </w:style>
  <w:style w:type="character" w:customStyle="1" w:styleId="2Char">
    <w:name w:val="标题 2 Char"/>
    <w:basedOn w:val="a2"/>
    <w:link w:val="2"/>
    <w:uiPriority w:val="9"/>
    <w:rsid w:val="00AC6467"/>
    <w:rPr>
      <w:rFonts w:ascii="宋体" w:eastAsia="宋体" w:hAnsi="宋体" w:cs="Times New Roman"/>
      <w:b/>
      <w:sz w:val="24"/>
      <w:szCs w:val="20"/>
    </w:rPr>
  </w:style>
  <w:style w:type="character" w:customStyle="1" w:styleId="3Char">
    <w:name w:val="标题 3 Char"/>
    <w:basedOn w:val="a2"/>
    <w:link w:val="3"/>
    <w:uiPriority w:val="9"/>
    <w:rsid w:val="00AC6467"/>
    <w:rPr>
      <w:rFonts w:ascii="CG Times" w:eastAsia="宋体" w:hAnsi="CG Times" w:cs="Times New Roman"/>
      <w:kern w:val="0"/>
      <w:sz w:val="24"/>
      <w:szCs w:val="20"/>
    </w:rPr>
  </w:style>
  <w:style w:type="character" w:customStyle="1" w:styleId="4Char">
    <w:name w:val="标题 4 Char"/>
    <w:basedOn w:val="a2"/>
    <w:link w:val="4"/>
    <w:uiPriority w:val="9"/>
    <w:rsid w:val="00AC6467"/>
    <w:rPr>
      <w:rFonts w:ascii="宋体" w:eastAsia="仿宋_GB2312" w:hAnsi="宋体" w:cs="Times New Roman"/>
      <w:bCs/>
      <w:color w:val="000000"/>
      <w:kern w:val="0"/>
      <w:sz w:val="24"/>
      <w:szCs w:val="24"/>
    </w:rPr>
  </w:style>
  <w:style w:type="character" w:customStyle="1" w:styleId="5Char">
    <w:name w:val="标题 5 Char"/>
    <w:basedOn w:val="a2"/>
    <w:link w:val="5"/>
    <w:uiPriority w:val="9"/>
    <w:rsid w:val="00AC6467"/>
    <w:rPr>
      <w:rFonts w:ascii="Times New Roman" w:eastAsia="宋体" w:hAnsi="Times New Roman" w:cs="Times New Roman"/>
      <w:b/>
      <w:bCs/>
      <w:sz w:val="28"/>
      <w:szCs w:val="28"/>
      <w:lang w:val="x-none" w:eastAsia="x-none"/>
    </w:rPr>
  </w:style>
  <w:style w:type="character" w:customStyle="1" w:styleId="6Char">
    <w:name w:val="标题 6 Char"/>
    <w:basedOn w:val="a2"/>
    <w:link w:val="6"/>
    <w:rsid w:val="00AC6467"/>
    <w:rPr>
      <w:rFonts w:ascii="Cambria" w:eastAsia="仿宋" w:hAnsi="Cambria" w:cs="Times New Roman"/>
      <w:b/>
      <w:bCs/>
      <w:sz w:val="28"/>
      <w:szCs w:val="24"/>
      <w:lang w:val="x-none" w:eastAsia="x-none"/>
    </w:rPr>
  </w:style>
  <w:style w:type="character" w:customStyle="1" w:styleId="7Char">
    <w:name w:val="标题 7 Char"/>
    <w:basedOn w:val="a2"/>
    <w:link w:val="7"/>
    <w:rsid w:val="00AC6467"/>
    <w:rPr>
      <w:rFonts w:ascii="Times New Roman" w:eastAsia="仿宋" w:hAnsi="Times New Roman" w:cs="Times New Roman"/>
      <w:b/>
      <w:bCs/>
      <w:sz w:val="28"/>
      <w:szCs w:val="24"/>
      <w:lang w:val="x-none" w:eastAsia="x-none"/>
    </w:rPr>
  </w:style>
  <w:style w:type="character" w:customStyle="1" w:styleId="8Char">
    <w:name w:val="标题 8 Char"/>
    <w:basedOn w:val="a2"/>
    <w:link w:val="8"/>
    <w:rsid w:val="00AC6467"/>
    <w:rPr>
      <w:rFonts w:ascii="Cambria" w:eastAsia="宋体" w:hAnsi="Cambria" w:cs="Times New Roman"/>
      <w:sz w:val="28"/>
      <w:szCs w:val="24"/>
      <w:lang w:val="x-none" w:eastAsia="x-none"/>
    </w:rPr>
  </w:style>
  <w:style w:type="character" w:customStyle="1" w:styleId="9Char">
    <w:name w:val="标题 9 Char"/>
    <w:basedOn w:val="a2"/>
    <w:link w:val="9"/>
    <w:rsid w:val="00AC6467"/>
    <w:rPr>
      <w:rFonts w:ascii="Cambria" w:eastAsia="宋体" w:hAnsi="Cambria" w:cs="Times New Roman"/>
      <w:szCs w:val="21"/>
      <w:lang w:val="x-none" w:eastAsia="x-none"/>
    </w:rPr>
  </w:style>
  <w:style w:type="paragraph" w:styleId="70">
    <w:name w:val="toc 7"/>
    <w:basedOn w:val="a1"/>
    <w:next w:val="a1"/>
    <w:uiPriority w:val="39"/>
    <w:unhideWhenUsed/>
    <w:rsid w:val="00AC6467"/>
    <w:pPr>
      <w:spacing w:line="240" w:lineRule="auto"/>
      <w:ind w:leftChars="1200" w:left="2520" w:firstLineChars="0" w:firstLine="0"/>
    </w:pPr>
    <w:rPr>
      <w:rFonts w:ascii="Calibri" w:hAnsi="Calibri"/>
      <w:sz w:val="21"/>
      <w:szCs w:val="22"/>
    </w:rPr>
  </w:style>
  <w:style w:type="paragraph" w:styleId="a7">
    <w:name w:val="Normal Indent"/>
    <w:basedOn w:val="a1"/>
    <w:unhideWhenUsed/>
    <w:rsid w:val="00AC6467"/>
    <w:pPr>
      <w:ind w:firstLineChars="200" w:firstLine="420"/>
    </w:pPr>
    <w:rPr>
      <w:rFonts w:hint="eastAsia"/>
    </w:rPr>
  </w:style>
  <w:style w:type="paragraph" w:styleId="a8">
    <w:name w:val="caption"/>
    <w:next w:val="a9"/>
    <w:uiPriority w:val="35"/>
    <w:qFormat/>
    <w:rsid w:val="00AC6467"/>
    <w:pPr>
      <w:spacing w:line="360" w:lineRule="auto"/>
      <w:ind w:firstLineChars="100" w:firstLine="100"/>
      <w:jc w:val="center"/>
    </w:pPr>
    <w:rPr>
      <w:rFonts w:ascii="Times New Roman" w:eastAsia="黑体" w:hAnsi="Times New Roman" w:cs="Times New Roman"/>
      <w:szCs w:val="20"/>
    </w:rPr>
  </w:style>
  <w:style w:type="paragraph" w:customStyle="1" w:styleId="a9">
    <w:name w:val="附注"/>
    <w:qFormat/>
    <w:rsid w:val="00AC6467"/>
    <w:pPr>
      <w:spacing w:line="360" w:lineRule="auto"/>
      <w:ind w:firstLineChars="100" w:firstLine="100"/>
      <w:jc w:val="center"/>
    </w:pPr>
    <w:rPr>
      <w:rFonts w:ascii="Times New Roman" w:eastAsia="楷体" w:hAnsi="Times New Roman" w:cs="Times New Roman"/>
      <w:sz w:val="18"/>
      <w:szCs w:val="21"/>
    </w:rPr>
  </w:style>
  <w:style w:type="paragraph" w:styleId="aa">
    <w:name w:val="Document Map"/>
    <w:basedOn w:val="a1"/>
    <w:link w:val="Char1"/>
    <w:uiPriority w:val="99"/>
    <w:unhideWhenUsed/>
    <w:rsid w:val="00AC6467"/>
    <w:rPr>
      <w:rFonts w:ascii="Microsoft YaHei UI" w:eastAsia="Microsoft YaHei UI"/>
      <w:sz w:val="18"/>
      <w:szCs w:val="18"/>
      <w:lang w:val="x-none" w:eastAsia="x-none"/>
    </w:rPr>
  </w:style>
  <w:style w:type="character" w:customStyle="1" w:styleId="Char1">
    <w:name w:val="文档结构图 Char"/>
    <w:basedOn w:val="a2"/>
    <w:link w:val="aa"/>
    <w:uiPriority w:val="99"/>
    <w:rsid w:val="00AC6467"/>
    <w:rPr>
      <w:rFonts w:ascii="Microsoft YaHei UI" w:eastAsia="Microsoft YaHei UI" w:hAnsi="Times New Roman" w:cs="Times New Roman"/>
      <w:sz w:val="18"/>
      <w:szCs w:val="18"/>
      <w:lang w:val="x-none" w:eastAsia="x-none"/>
    </w:rPr>
  </w:style>
  <w:style w:type="paragraph" w:styleId="ab">
    <w:name w:val="annotation text"/>
    <w:basedOn w:val="a1"/>
    <w:link w:val="Char2"/>
    <w:uiPriority w:val="99"/>
    <w:unhideWhenUsed/>
    <w:rsid w:val="00AC6467"/>
    <w:pPr>
      <w:jc w:val="left"/>
    </w:pPr>
    <w:rPr>
      <w:lang w:val="x-none" w:eastAsia="x-none"/>
    </w:rPr>
  </w:style>
  <w:style w:type="character" w:customStyle="1" w:styleId="Char2">
    <w:name w:val="批注文字 Char"/>
    <w:basedOn w:val="a2"/>
    <w:link w:val="ab"/>
    <w:uiPriority w:val="99"/>
    <w:rsid w:val="00AC6467"/>
    <w:rPr>
      <w:rFonts w:ascii="Times New Roman" w:eastAsia="宋体" w:hAnsi="Times New Roman" w:cs="Times New Roman"/>
      <w:sz w:val="24"/>
      <w:szCs w:val="24"/>
      <w:lang w:val="x-none" w:eastAsia="x-none"/>
    </w:rPr>
  </w:style>
  <w:style w:type="paragraph" w:styleId="ac">
    <w:name w:val="Body Text"/>
    <w:basedOn w:val="a1"/>
    <w:link w:val="Char3"/>
    <w:uiPriority w:val="99"/>
    <w:unhideWhenUsed/>
    <w:rsid w:val="00AC6467"/>
  </w:style>
  <w:style w:type="character" w:customStyle="1" w:styleId="Char3">
    <w:name w:val="正文文本 Char"/>
    <w:basedOn w:val="a2"/>
    <w:link w:val="ac"/>
    <w:uiPriority w:val="99"/>
    <w:rsid w:val="00AC6467"/>
    <w:rPr>
      <w:rFonts w:ascii="Times New Roman" w:eastAsia="宋体" w:hAnsi="Times New Roman" w:cs="Times New Roman"/>
      <w:sz w:val="24"/>
      <w:szCs w:val="24"/>
    </w:rPr>
  </w:style>
  <w:style w:type="paragraph" w:styleId="ad">
    <w:name w:val="Body Text Indent"/>
    <w:basedOn w:val="a1"/>
    <w:link w:val="Char4"/>
    <w:uiPriority w:val="99"/>
    <w:unhideWhenUsed/>
    <w:rsid w:val="00AC6467"/>
    <w:pPr>
      <w:spacing w:after="120"/>
      <w:ind w:leftChars="200" w:left="420"/>
    </w:pPr>
  </w:style>
  <w:style w:type="character" w:customStyle="1" w:styleId="Char4">
    <w:name w:val="正文文本缩进 Char"/>
    <w:basedOn w:val="a2"/>
    <w:link w:val="ad"/>
    <w:uiPriority w:val="99"/>
    <w:rsid w:val="00AC6467"/>
    <w:rPr>
      <w:rFonts w:ascii="Times New Roman" w:eastAsia="宋体" w:hAnsi="Times New Roman" w:cs="Times New Roman"/>
      <w:sz w:val="24"/>
      <w:szCs w:val="24"/>
    </w:rPr>
  </w:style>
  <w:style w:type="paragraph" w:styleId="50">
    <w:name w:val="toc 5"/>
    <w:basedOn w:val="a1"/>
    <w:next w:val="a1"/>
    <w:uiPriority w:val="39"/>
    <w:unhideWhenUsed/>
    <w:rsid w:val="00AC6467"/>
    <w:pPr>
      <w:ind w:leftChars="800" w:left="1680"/>
    </w:pPr>
  </w:style>
  <w:style w:type="paragraph" w:styleId="30">
    <w:name w:val="toc 3"/>
    <w:basedOn w:val="a1"/>
    <w:next w:val="a1"/>
    <w:uiPriority w:val="39"/>
    <w:unhideWhenUsed/>
    <w:rsid w:val="00AC6467"/>
    <w:pPr>
      <w:ind w:leftChars="400" w:left="840"/>
    </w:pPr>
  </w:style>
  <w:style w:type="paragraph" w:styleId="ae">
    <w:name w:val="Plain Text"/>
    <w:basedOn w:val="a1"/>
    <w:link w:val="Char5"/>
    <w:unhideWhenUsed/>
    <w:qFormat/>
    <w:rsid w:val="00AC6467"/>
    <w:pPr>
      <w:spacing w:afterLines="50" w:after="156" w:line="312" w:lineRule="auto"/>
      <w:ind w:firstLineChars="200" w:firstLine="200"/>
    </w:pPr>
    <w:rPr>
      <w:sz w:val="21"/>
      <w:szCs w:val="21"/>
      <w:lang w:val="x-none" w:eastAsia="x-none"/>
    </w:rPr>
  </w:style>
  <w:style w:type="character" w:customStyle="1" w:styleId="Char5">
    <w:name w:val="纯文本 Char"/>
    <w:basedOn w:val="a2"/>
    <w:link w:val="ae"/>
    <w:qFormat/>
    <w:rsid w:val="00AC6467"/>
    <w:rPr>
      <w:rFonts w:ascii="Times New Roman" w:eastAsia="宋体" w:hAnsi="Times New Roman" w:cs="Times New Roman"/>
      <w:szCs w:val="21"/>
      <w:lang w:val="x-none" w:eastAsia="x-none"/>
    </w:rPr>
  </w:style>
  <w:style w:type="paragraph" w:styleId="80">
    <w:name w:val="toc 8"/>
    <w:basedOn w:val="a1"/>
    <w:next w:val="a1"/>
    <w:uiPriority w:val="39"/>
    <w:unhideWhenUsed/>
    <w:rsid w:val="00AC6467"/>
    <w:pPr>
      <w:spacing w:line="240" w:lineRule="auto"/>
      <w:ind w:leftChars="1400" w:left="2940" w:firstLineChars="0" w:firstLine="0"/>
    </w:pPr>
    <w:rPr>
      <w:rFonts w:ascii="Calibri" w:hAnsi="Calibri"/>
      <w:sz w:val="21"/>
      <w:szCs w:val="22"/>
    </w:rPr>
  </w:style>
  <w:style w:type="paragraph" w:styleId="af">
    <w:name w:val="Date"/>
    <w:basedOn w:val="a1"/>
    <w:next w:val="a1"/>
    <w:link w:val="Char6"/>
    <w:rsid w:val="00AC6467"/>
    <w:pPr>
      <w:spacing w:line="240" w:lineRule="auto"/>
      <w:ind w:firstLineChars="0" w:firstLine="0"/>
    </w:pPr>
    <w:rPr>
      <w:szCs w:val="20"/>
      <w:lang w:val="x-none" w:eastAsia="x-none"/>
    </w:rPr>
  </w:style>
  <w:style w:type="character" w:customStyle="1" w:styleId="Char6">
    <w:name w:val="日期 Char"/>
    <w:basedOn w:val="a2"/>
    <w:link w:val="af"/>
    <w:rsid w:val="00AC6467"/>
    <w:rPr>
      <w:rFonts w:ascii="Times New Roman" w:eastAsia="宋体" w:hAnsi="Times New Roman" w:cs="Times New Roman"/>
      <w:sz w:val="24"/>
      <w:szCs w:val="20"/>
      <w:lang w:val="x-none" w:eastAsia="x-none"/>
    </w:rPr>
  </w:style>
  <w:style w:type="paragraph" w:styleId="af0">
    <w:name w:val="Balloon Text"/>
    <w:basedOn w:val="a1"/>
    <w:link w:val="Char7"/>
    <w:uiPriority w:val="99"/>
    <w:unhideWhenUsed/>
    <w:rsid w:val="00AC6467"/>
    <w:pPr>
      <w:spacing w:line="240" w:lineRule="auto"/>
    </w:pPr>
    <w:rPr>
      <w:sz w:val="18"/>
      <w:szCs w:val="18"/>
      <w:lang w:val="x-none" w:eastAsia="x-none"/>
    </w:rPr>
  </w:style>
  <w:style w:type="character" w:customStyle="1" w:styleId="Char7">
    <w:name w:val="批注框文本 Char"/>
    <w:basedOn w:val="a2"/>
    <w:link w:val="af0"/>
    <w:uiPriority w:val="99"/>
    <w:rsid w:val="00AC6467"/>
    <w:rPr>
      <w:rFonts w:ascii="Times New Roman" w:eastAsia="宋体" w:hAnsi="Times New Roman" w:cs="Times New Roman"/>
      <w:sz w:val="18"/>
      <w:szCs w:val="18"/>
      <w:lang w:val="x-none" w:eastAsia="x-none"/>
    </w:rPr>
  </w:style>
  <w:style w:type="paragraph" w:styleId="12">
    <w:name w:val="toc 1"/>
    <w:basedOn w:val="a1"/>
    <w:next w:val="a1"/>
    <w:uiPriority w:val="39"/>
    <w:unhideWhenUsed/>
    <w:rsid w:val="00AC6467"/>
  </w:style>
  <w:style w:type="paragraph" w:styleId="40">
    <w:name w:val="toc 4"/>
    <w:basedOn w:val="a1"/>
    <w:next w:val="a1"/>
    <w:uiPriority w:val="39"/>
    <w:unhideWhenUsed/>
    <w:rsid w:val="00AC6467"/>
    <w:pPr>
      <w:ind w:leftChars="600" w:left="1260"/>
    </w:pPr>
  </w:style>
  <w:style w:type="paragraph" w:styleId="60">
    <w:name w:val="toc 6"/>
    <w:basedOn w:val="a1"/>
    <w:next w:val="a1"/>
    <w:uiPriority w:val="39"/>
    <w:unhideWhenUsed/>
    <w:rsid w:val="00AC6467"/>
    <w:pPr>
      <w:spacing w:line="240" w:lineRule="auto"/>
      <w:ind w:leftChars="1000" w:left="2100" w:firstLineChars="0" w:firstLine="0"/>
    </w:pPr>
    <w:rPr>
      <w:rFonts w:ascii="Calibri" w:hAnsi="Calibri"/>
      <w:sz w:val="21"/>
      <w:szCs w:val="22"/>
    </w:rPr>
  </w:style>
  <w:style w:type="paragraph" w:styleId="20">
    <w:name w:val="toc 2"/>
    <w:basedOn w:val="a1"/>
    <w:next w:val="a1"/>
    <w:uiPriority w:val="39"/>
    <w:unhideWhenUsed/>
    <w:rsid w:val="00AC6467"/>
    <w:pPr>
      <w:ind w:leftChars="200" w:left="420"/>
    </w:pPr>
  </w:style>
  <w:style w:type="paragraph" w:styleId="90">
    <w:name w:val="toc 9"/>
    <w:basedOn w:val="a1"/>
    <w:next w:val="a1"/>
    <w:uiPriority w:val="39"/>
    <w:unhideWhenUsed/>
    <w:rsid w:val="00AC6467"/>
    <w:pPr>
      <w:spacing w:line="240" w:lineRule="auto"/>
      <w:ind w:leftChars="1600" w:left="3360" w:firstLineChars="0" w:firstLine="0"/>
    </w:pPr>
    <w:rPr>
      <w:rFonts w:ascii="Calibri" w:hAnsi="Calibri"/>
      <w:sz w:val="21"/>
      <w:szCs w:val="22"/>
    </w:rPr>
  </w:style>
  <w:style w:type="paragraph" w:styleId="af1">
    <w:name w:val="Normal (Web)"/>
    <w:basedOn w:val="a1"/>
    <w:uiPriority w:val="99"/>
    <w:unhideWhenUsed/>
    <w:qFormat/>
    <w:rsid w:val="00AC6467"/>
    <w:pPr>
      <w:widowControl/>
      <w:spacing w:before="100" w:beforeAutospacing="1" w:after="100" w:afterAutospacing="1" w:line="240" w:lineRule="auto"/>
      <w:ind w:firstLineChars="0" w:firstLine="0"/>
      <w:jc w:val="left"/>
    </w:pPr>
    <w:rPr>
      <w:rFonts w:ascii="宋体" w:hAnsi="宋体" w:cs="宋体"/>
      <w:kern w:val="0"/>
    </w:rPr>
  </w:style>
  <w:style w:type="paragraph" w:styleId="13">
    <w:name w:val="index 1"/>
    <w:basedOn w:val="a1"/>
    <w:next w:val="a1"/>
    <w:semiHidden/>
    <w:rsid w:val="00AC6467"/>
    <w:pPr>
      <w:spacing w:line="240" w:lineRule="auto"/>
      <w:ind w:firstLineChars="0" w:firstLine="0"/>
    </w:pPr>
    <w:rPr>
      <w:sz w:val="21"/>
      <w:szCs w:val="20"/>
    </w:rPr>
  </w:style>
  <w:style w:type="paragraph" w:styleId="af2">
    <w:name w:val="annotation subject"/>
    <w:basedOn w:val="ab"/>
    <w:next w:val="ab"/>
    <w:link w:val="Char8"/>
    <w:uiPriority w:val="99"/>
    <w:unhideWhenUsed/>
    <w:rsid w:val="00AC6467"/>
    <w:rPr>
      <w:b/>
      <w:bCs/>
    </w:rPr>
  </w:style>
  <w:style w:type="character" w:customStyle="1" w:styleId="Char8">
    <w:name w:val="批注主题 Char"/>
    <w:basedOn w:val="Char2"/>
    <w:link w:val="af2"/>
    <w:uiPriority w:val="99"/>
    <w:rsid w:val="00AC6467"/>
    <w:rPr>
      <w:rFonts w:ascii="Times New Roman" w:eastAsia="宋体" w:hAnsi="Times New Roman" w:cs="Times New Roman"/>
      <w:b/>
      <w:bCs/>
      <w:sz w:val="24"/>
      <w:szCs w:val="24"/>
      <w:lang w:val="x-none" w:eastAsia="x-none"/>
    </w:rPr>
  </w:style>
  <w:style w:type="paragraph" w:styleId="21">
    <w:name w:val="Body Text First Indent 2"/>
    <w:basedOn w:val="ad"/>
    <w:link w:val="2Char0"/>
    <w:uiPriority w:val="99"/>
    <w:unhideWhenUsed/>
    <w:rsid w:val="00AC6467"/>
    <w:pPr>
      <w:ind w:firstLineChars="200" w:firstLine="420"/>
    </w:pPr>
  </w:style>
  <w:style w:type="character" w:customStyle="1" w:styleId="2Char0">
    <w:name w:val="正文首行缩进 2 Char"/>
    <w:basedOn w:val="Char4"/>
    <w:link w:val="21"/>
    <w:uiPriority w:val="99"/>
    <w:rsid w:val="00AC6467"/>
    <w:rPr>
      <w:rFonts w:ascii="Times New Roman" w:eastAsia="宋体" w:hAnsi="Times New Roman" w:cs="Times New Roman"/>
      <w:sz w:val="24"/>
      <w:szCs w:val="24"/>
    </w:rPr>
  </w:style>
  <w:style w:type="table" w:styleId="af3">
    <w:name w:val="Table Grid"/>
    <w:basedOn w:val="a3"/>
    <w:uiPriority w:val="99"/>
    <w:unhideWhenUsed/>
    <w:rsid w:val="00AC6467"/>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uiPriority w:val="99"/>
    <w:unhideWhenUsed/>
    <w:rsid w:val="00AC6467"/>
  </w:style>
  <w:style w:type="character" w:styleId="af5">
    <w:name w:val="Hyperlink"/>
    <w:uiPriority w:val="99"/>
    <w:unhideWhenUsed/>
    <w:rsid w:val="00AC6467"/>
    <w:rPr>
      <w:color w:val="0000FF"/>
      <w:u w:val="single"/>
    </w:rPr>
  </w:style>
  <w:style w:type="character" w:styleId="af6">
    <w:name w:val="annotation reference"/>
    <w:uiPriority w:val="99"/>
    <w:unhideWhenUsed/>
    <w:rsid w:val="00AC6467"/>
    <w:rPr>
      <w:sz w:val="21"/>
      <w:szCs w:val="21"/>
    </w:rPr>
  </w:style>
  <w:style w:type="character" w:customStyle="1" w:styleId="Char9">
    <w:name w:val="标准正文 Char"/>
    <w:link w:val="af7"/>
    <w:rsid w:val="00AC6467"/>
    <w:rPr>
      <w:rFonts w:ascii="仿宋" w:eastAsia="宋体" w:hAnsi="仿宋"/>
      <w:sz w:val="24"/>
      <w:szCs w:val="28"/>
      <w:lang w:val="x-none" w:eastAsia="x-none"/>
    </w:rPr>
  </w:style>
  <w:style w:type="paragraph" w:customStyle="1" w:styleId="af7">
    <w:name w:val="标准正文"/>
    <w:basedOn w:val="a1"/>
    <w:link w:val="Char9"/>
    <w:qFormat/>
    <w:rsid w:val="00AC6467"/>
    <w:pPr>
      <w:adjustRightInd w:val="0"/>
      <w:snapToGrid w:val="0"/>
      <w:ind w:firstLineChars="200" w:firstLine="888"/>
    </w:pPr>
    <w:rPr>
      <w:rFonts w:ascii="仿宋" w:hAnsi="仿宋" w:cstheme="minorBidi"/>
      <w:szCs w:val="28"/>
      <w:lang w:val="x-none" w:eastAsia="x-none"/>
    </w:rPr>
  </w:style>
  <w:style w:type="character" w:customStyle="1" w:styleId="2TimesNewRoman5020Char">
    <w:name w:val="样式 标题 2 + Times New Roman 四号 非加粗 段前: 5 磅 段后: 0 磅 行距: 固定值 20... Char"/>
    <w:link w:val="2TimesNewRoman5020"/>
    <w:locked/>
    <w:rsid w:val="00AC6467"/>
    <w:rPr>
      <w:sz w:val="28"/>
    </w:rPr>
  </w:style>
  <w:style w:type="paragraph" w:customStyle="1" w:styleId="2TimesNewRoman5020">
    <w:name w:val="样式 标题 2 + Times New Roman 四号 非加粗 段前: 5 磅 段后: 0 磅 行距: 固定值 20..."/>
    <w:basedOn w:val="2"/>
    <w:link w:val="2TimesNewRoman5020Char"/>
    <w:rsid w:val="00AC6467"/>
    <w:pPr>
      <w:keepNext/>
      <w:keepLines/>
      <w:widowControl w:val="0"/>
      <w:autoSpaceDE/>
      <w:autoSpaceDN/>
      <w:adjustRightInd/>
      <w:spacing w:beforeLines="0" w:before="100" w:afterLines="0" w:after="0" w:line="400" w:lineRule="exact"/>
      <w:ind w:firstLineChars="0" w:firstLine="0"/>
    </w:pPr>
    <w:rPr>
      <w:rFonts w:asciiTheme="minorHAnsi" w:eastAsiaTheme="minorEastAsia" w:hAnsiTheme="minorHAnsi" w:cstheme="minorBidi" w:hint="default"/>
      <w:b w:val="0"/>
      <w:sz w:val="28"/>
      <w:szCs w:val="22"/>
    </w:rPr>
  </w:style>
  <w:style w:type="paragraph" w:styleId="af8">
    <w:name w:val="No Spacing"/>
    <w:uiPriority w:val="1"/>
    <w:qFormat/>
    <w:rsid w:val="00AC6467"/>
    <w:rPr>
      <w:rFonts w:ascii="Garamond" w:eastAsia="宋体" w:hAnsi="Garamond" w:cs="Times New Roman"/>
      <w:kern w:val="0"/>
      <w:sz w:val="22"/>
      <w:szCs w:val="20"/>
    </w:rPr>
  </w:style>
  <w:style w:type="paragraph" w:customStyle="1" w:styleId="af9">
    <w:name w:val="图片"/>
    <w:basedOn w:val="a1"/>
    <w:qFormat/>
    <w:rsid w:val="00AC6467"/>
    <w:pPr>
      <w:spacing w:line="240" w:lineRule="atLeast"/>
      <w:ind w:firstLineChars="0" w:firstLine="0"/>
      <w:jc w:val="center"/>
    </w:pPr>
    <w:rPr>
      <w:rFonts w:eastAsia="仿宋" w:cs="宋体"/>
      <w:sz w:val="28"/>
      <w:szCs w:val="20"/>
    </w:rPr>
  </w:style>
  <w:style w:type="paragraph" w:customStyle="1" w:styleId="110">
    <w:name w:val="列出段落11"/>
    <w:basedOn w:val="a1"/>
    <w:uiPriority w:val="34"/>
    <w:rsid w:val="00AC6467"/>
    <w:pPr>
      <w:ind w:firstLineChars="200" w:firstLine="420"/>
    </w:pPr>
    <w:rPr>
      <w:rFonts w:eastAsia="仿宋"/>
      <w:sz w:val="28"/>
    </w:rPr>
  </w:style>
  <w:style w:type="paragraph" w:styleId="afa">
    <w:name w:val="List Paragraph"/>
    <w:basedOn w:val="a1"/>
    <w:qFormat/>
    <w:rsid w:val="00AC6467"/>
    <w:pPr>
      <w:ind w:firstLineChars="200" w:firstLine="420"/>
    </w:pPr>
  </w:style>
  <w:style w:type="paragraph" w:customStyle="1" w:styleId="22">
    <w:name w:val="列出段落2"/>
    <w:basedOn w:val="a1"/>
    <w:uiPriority w:val="99"/>
    <w:semiHidden/>
    <w:rsid w:val="00AC6467"/>
    <w:pPr>
      <w:ind w:firstLineChars="200" w:firstLine="420"/>
    </w:pPr>
    <w:rPr>
      <w:rFonts w:eastAsia="仿宋"/>
      <w:sz w:val="28"/>
    </w:rPr>
  </w:style>
  <w:style w:type="paragraph" w:customStyle="1" w:styleId="Centered">
    <w:name w:val="Centered"/>
    <w:basedOn w:val="a1"/>
    <w:next w:val="ac"/>
    <w:rsid w:val="00AC6467"/>
    <w:pPr>
      <w:widowControl/>
      <w:spacing w:after="240" w:line="240" w:lineRule="exact"/>
      <w:jc w:val="center"/>
    </w:pPr>
    <w:rPr>
      <w:kern w:val="0"/>
      <w:lang w:val="en-GB"/>
    </w:rPr>
  </w:style>
  <w:style w:type="paragraph" w:customStyle="1" w:styleId="CharCharCharCharCharCharChar">
    <w:name w:val="Char Char Char Char Char Char Char"/>
    <w:basedOn w:val="aa"/>
    <w:rsid w:val="00AC6467"/>
    <w:pPr>
      <w:shd w:val="clear" w:color="auto" w:fill="000080"/>
      <w:adjustRightInd w:val="0"/>
      <w:spacing w:line="436" w:lineRule="exact"/>
      <w:ind w:left="357" w:firstLineChars="0" w:firstLine="0"/>
      <w:jc w:val="left"/>
      <w:outlineLvl w:val="3"/>
    </w:pPr>
    <w:rPr>
      <w:rFonts w:ascii="Tahoma" w:eastAsia="宋体" w:hAnsi="Tahoma"/>
      <w:b/>
      <w:sz w:val="24"/>
      <w:szCs w:val="24"/>
    </w:rPr>
  </w:style>
  <w:style w:type="paragraph" w:customStyle="1" w:styleId="ParaCharCharCharCharCharCharChar">
    <w:name w:val="默认段落字体 Para Char Char Char Char Char Char Char"/>
    <w:basedOn w:val="a1"/>
    <w:rsid w:val="00AC6467"/>
    <w:pPr>
      <w:ind w:firstLineChars="200" w:firstLine="200"/>
    </w:pPr>
  </w:style>
  <w:style w:type="paragraph" w:customStyle="1" w:styleId="xl24">
    <w:name w:val="xl24"/>
    <w:basedOn w:val="a1"/>
    <w:rsid w:val="00AC6467"/>
    <w:pPr>
      <w:widowControl/>
      <w:pBdr>
        <w:bottom w:val="single" w:sz="4" w:space="0" w:color="auto"/>
      </w:pBdr>
      <w:spacing w:before="100" w:beforeAutospacing="1" w:after="100" w:afterAutospacing="1"/>
      <w:jc w:val="center"/>
      <w:textAlignment w:val="top"/>
    </w:pPr>
    <w:rPr>
      <w:rFonts w:ascii="宋体" w:hAnsi="宋体"/>
      <w:b/>
      <w:bCs/>
      <w:kern w:val="0"/>
      <w:sz w:val="36"/>
      <w:szCs w:val="36"/>
    </w:rPr>
  </w:style>
  <w:style w:type="paragraph" w:customStyle="1" w:styleId="p0">
    <w:name w:val="p0"/>
    <w:basedOn w:val="a1"/>
    <w:qFormat/>
    <w:rsid w:val="00AC6467"/>
    <w:pPr>
      <w:widowControl/>
    </w:pPr>
    <w:rPr>
      <w:kern w:val="0"/>
      <w:szCs w:val="21"/>
    </w:rPr>
  </w:style>
  <w:style w:type="paragraph" w:customStyle="1" w:styleId="14">
    <w:name w:val="列出段落1"/>
    <w:basedOn w:val="a1"/>
    <w:uiPriority w:val="34"/>
    <w:rsid w:val="00AC6467"/>
    <w:pPr>
      <w:ind w:firstLineChars="200" w:firstLine="420"/>
    </w:pPr>
    <w:rPr>
      <w:rFonts w:eastAsia="仿宋"/>
      <w:sz w:val="28"/>
    </w:rPr>
  </w:style>
  <w:style w:type="paragraph" w:customStyle="1" w:styleId="CharCharCharCharCharCharChar0">
    <w:name w:val=" Char Char Char Char Char Char Char"/>
    <w:basedOn w:val="aa"/>
    <w:rsid w:val="00AC6467"/>
    <w:pPr>
      <w:shd w:val="clear" w:color="auto" w:fill="000080"/>
      <w:adjustRightInd w:val="0"/>
      <w:spacing w:line="436" w:lineRule="exact"/>
      <w:ind w:left="357" w:firstLineChars="0" w:firstLine="0"/>
      <w:jc w:val="left"/>
      <w:outlineLvl w:val="3"/>
    </w:pPr>
    <w:rPr>
      <w:rFonts w:ascii="Tahoma" w:eastAsia="宋体" w:hAnsi="Tahoma"/>
      <w:b/>
      <w:sz w:val="24"/>
      <w:szCs w:val="24"/>
    </w:rPr>
  </w:style>
  <w:style w:type="paragraph" w:customStyle="1" w:styleId="ListParagraph">
    <w:name w:val="List Paragraph"/>
    <w:basedOn w:val="a1"/>
    <w:uiPriority w:val="34"/>
    <w:qFormat/>
    <w:rsid w:val="00AC6467"/>
    <w:pPr>
      <w:ind w:firstLineChars="200" w:firstLine="420"/>
    </w:pPr>
  </w:style>
  <w:style w:type="paragraph" w:customStyle="1" w:styleId="afb">
    <w:name w:val="?™®¡§¦€š(ç½¡®ç«™)"/>
    <w:basedOn w:val="a1"/>
    <w:uiPriority w:val="99"/>
    <w:qFormat/>
    <w:rsid w:val="00AC6467"/>
    <w:pPr>
      <w:autoSpaceDE w:val="0"/>
      <w:autoSpaceDN w:val="0"/>
      <w:adjustRightInd w:val="0"/>
      <w:spacing w:before="99" w:after="99" w:line="240" w:lineRule="auto"/>
      <w:ind w:firstLineChars="0" w:firstLine="0"/>
      <w:jc w:val="left"/>
    </w:pPr>
    <w:rPr>
      <w:rFonts w:ascii="宋体" w:hAnsi="Calibri" w:cs="宋体"/>
      <w:kern w:val="0"/>
      <w:lang w:val="zh-CN"/>
    </w:rPr>
  </w:style>
  <w:style w:type="paragraph" w:customStyle="1" w:styleId="T">
    <w:name w:val="T形图居中"/>
    <w:qFormat/>
    <w:rsid w:val="00AC6467"/>
    <w:pPr>
      <w:jc w:val="center"/>
    </w:pPr>
    <w:rPr>
      <w:rFonts w:ascii="Calibri" w:eastAsia="宋体" w:hAnsi="Calibri" w:cs="Times New Roman"/>
      <w:sz w:val="24"/>
    </w:rPr>
  </w:style>
  <w:style w:type="paragraph" w:customStyle="1" w:styleId="TableParagraph">
    <w:name w:val="Table Paragraph"/>
    <w:basedOn w:val="a1"/>
    <w:uiPriority w:val="1"/>
    <w:qFormat/>
    <w:rsid w:val="00AC6467"/>
    <w:pPr>
      <w:autoSpaceDE w:val="0"/>
      <w:autoSpaceDN w:val="0"/>
      <w:spacing w:before="55" w:line="240" w:lineRule="auto"/>
      <w:ind w:left="50" w:firstLineChars="0" w:firstLine="0"/>
      <w:jc w:val="left"/>
    </w:pPr>
    <w:rPr>
      <w:rFonts w:ascii="新宋体" w:eastAsia="新宋体" w:hAnsi="新宋体" w:cs="新宋体"/>
      <w:kern w:val="0"/>
      <w:sz w:val="22"/>
      <w:szCs w:val="22"/>
      <w:lang w:eastAsia="en-US"/>
    </w:rPr>
  </w:style>
  <w:style w:type="character" w:customStyle="1" w:styleId="fontstyle01">
    <w:name w:val="fontstyle01"/>
    <w:rsid w:val="00AC6467"/>
    <w:rPr>
      <w:rFonts w:ascii="华文宋体" w:eastAsia="华文宋体" w:hAnsi="华文宋体" w:hint="eastAsia"/>
      <w:b w:val="0"/>
      <w:bCs w:val="0"/>
      <w:i w:val="0"/>
      <w:iCs w:val="0"/>
      <w:color w:val="000000"/>
      <w:sz w:val="18"/>
      <w:szCs w:val="18"/>
    </w:rPr>
  </w:style>
  <w:style w:type="paragraph" w:styleId="afc">
    <w:name w:val="Revision"/>
    <w:hidden/>
    <w:uiPriority w:val="99"/>
    <w:unhideWhenUsed/>
    <w:rsid w:val="00AC6467"/>
    <w:rPr>
      <w:rFonts w:ascii="Times New Roman" w:eastAsia="宋体" w:hAnsi="Times New Roman" w:cs="Times New Roman"/>
      <w:sz w:val="24"/>
      <w:szCs w:val="24"/>
    </w:rPr>
  </w:style>
  <w:style w:type="character" w:customStyle="1" w:styleId="15">
    <w:name w:val="标题 1 字符"/>
    <w:uiPriority w:val="9"/>
    <w:qFormat/>
    <w:rsid w:val="00AC6467"/>
    <w:rPr>
      <w:rFonts w:ascii="Calibri" w:eastAsia="宋体" w:hAnsi="Calibri"/>
      <w:b/>
      <w:bCs/>
      <w:kern w:val="44"/>
      <w:sz w:val="32"/>
      <w:szCs w:val="44"/>
    </w:rPr>
  </w:style>
  <w:style w:type="character" w:customStyle="1" w:styleId="fontstyle21">
    <w:name w:val="fontstyle21"/>
    <w:rsid w:val="00AC6467"/>
    <w:rPr>
      <w:rFonts w:ascii="宋体" w:eastAsia="宋体" w:hAnsi="宋体" w:hint="eastAsia"/>
      <w:b w:val="0"/>
      <w:bCs w:val="0"/>
      <w:i w:val="0"/>
      <w:iCs w:val="0"/>
      <w:color w:val="000000"/>
      <w:sz w:val="32"/>
      <w:szCs w:val="32"/>
    </w:rPr>
  </w:style>
  <w:style w:type="paragraph" w:customStyle="1" w:styleId="16">
    <w:name w:val="(1)"/>
    <w:basedOn w:val="a1"/>
    <w:link w:val="1Char0"/>
    <w:rsid w:val="00AC6467"/>
    <w:pPr>
      <w:ind w:firstLineChars="0" w:firstLine="0"/>
    </w:pPr>
    <w:rPr>
      <w:rFonts w:ascii="宋体" w:hAnsi="宋体"/>
    </w:rPr>
  </w:style>
  <w:style w:type="paragraph" w:customStyle="1" w:styleId="17">
    <w:name w:val="1、"/>
    <w:basedOn w:val="a1"/>
    <w:link w:val="1Char1"/>
    <w:rsid w:val="00AC6467"/>
    <w:pPr>
      <w:shd w:val="clear" w:color="auto" w:fill="FFFFFF"/>
      <w:snapToGrid w:val="0"/>
      <w:ind w:firstLineChars="0" w:firstLine="0"/>
    </w:pPr>
    <w:rPr>
      <w:rFonts w:ascii="宋体" w:hAnsi="宋体"/>
      <w:color w:val="000000"/>
    </w:rPr>
  </w:style>
  <w:style w:type="character" w:customStyle="1" w:styleId="1Char0">
    <w:name w:val="(1) Char"/>
    <w:link w:val="16"/>
    <w:rsid w:val="00AC6467"/>
    <w:rPr>
      <w:rFonts w:ascii="宋体" w:eastAsia="宋体" w:hAnsi="宋体" w:cs="Times New Roman"/>
      <w:sz w:val="24"/>
      <w:szCs w:val="24"/>
    </w:rPr>
  </w:style>
  <w:style w:type="paragraph" w:customStyle="1" w:styleId="23">
    <w:name w:val="2、"/>
    <w:basedOn w:val="17"/>
    <w:link w:val="2Char1"/>
    <w:rsid w:val="00AC6467"/>
    <w:pPr>
      <w:ind w:firstLine="420"/>
    </w:pPr>
  </w:style>
  <w:style w:type="character" w:customStyle="1" w:styleId="1Char1">
    <w:name w:val="1、 Char"/>
    <w:link w:val="17"/>
    <w:rsid w:val="00AC6467"/>
    <w:rPr>
      <w:rFonts w:ascii="宋体" w:eastAsia="宋体" w:hAnsi="宋体" w:cs="Times New Roman"/>
      <w:color w:val="000000"/>
      <w:sz w:val="24"/>
      <w:szCs w:val="24"/>
      <w:shd w:val="clear" w:color="auto" w:fill="FFFFFF"/>
    </w:rPr>
  </w:style>
  <w:style w:type="paragraph" w:customStyle="1" w:styleId="a">
    <w:name w:val="一、"/>
    <w:basedOn w:val="a1"/>
    <w:link w:val="Chara"/>
    <w:rsid w:val="00AC6467"/>
    <w:pPr>
      <w:numPr>
        <w:numId w:val="10"/>
      </w:numPr>
      <w:ind w:firstLineChars="0"/>
    </w:pPr>
    <w:rPr>
      <w:rFonts w:ascii="宋体" w:hAnsi="宋体"/>
      <w:b/>
      <w:bCs/>
      <w:sz w:val="32"/>
      <w:szCs w:val="32"/>
    </w:rPr>
  </w:style>
  <w:style w:type="character" w:customStyle="1" w:styleId="2Char1">
    <w:name w:val="2、 Char"/>
    <w:basedOn w:val="1Char1"/>
    <w:link w:val="23"/>
    <w:rsid w:val="00AC6467"/>
    <w:rPr>
      <w:rFonts w:ascii="宋体" w:eastAsia="宋体" w:hAnsi="宋体" w:cs="Times New Roman"/>
      <w:color w:val="000000"/>
      <w:sz w:val="24"/>
      <w:szCs w:val="24"/>
      <w:shd w:val="clear" w:color="auto" w:fill="FFFFFF"/>
    </w:rPr>
  </w:style>
  <w:style w:type="paragraph" w:customStyle="1" w:styleId="a0">
    <w:name w:val="（一）"/>
    <w:basedOn w:val="a1"/>
    <w:link w:val="Charb"/>
    <w:qFormat/>
    <w:rsid w:val="00AC6467"/>
    <w:pPr>
      <w:numPr>
        <w:numId w:val="11"/>
      </w:numPr>
      <w:shd w:val="clear" w:color="auto" w:fill="FFFFFF"/>
      <w:snapToGrid w:val="0"/>
      <w:ind w:firstLineChars="0"/>
    </w:pPr>
    <w:rPr>
      <w:rFonts w:ascii="宋体" w:hAnsi="宋体"/>
      <w:sz w:val="28"/>
    </w:rPr>
  </w:style>
  <w:style w:type="character" w:customStyle="1" w:styleId="Chara">
    <w:name w:val="一、 Char"/>
    <w:link w:val="a"/>
    <w:rsid w:val="00AC6467"/>
    <w:rPr>
      <w:rFonts w:ascii="宋体" w:eastAsia="宋体" w:hAnsi="宋体" w:cs="Times New Roman"/>
      <w:b/>
      <w:bCs/>
      <w:sz w:val="32"/>
      <w:szCs w:val="32"/>
    </w:rPr>
  </w:style>
  <w:style w:type="paragraph" w:customStyle="1" w:styleId="10">
    <w:name w:val="1、、"/>
    <w:basedOn w:val="a1"/>
    <w:link w:val="1Char2"/>
    <w:qFormat/>
    <w:rsid w:val="00AC6467"/>
    <w:pPr>
      <w:numPr>
        <w:numId w:val="12"/>
      </w:numPr>
      <w:shd w:val="clear" w:color="auto" w:fill="FFFFFF"/>
      <w:snapToGrid w:val="0"/>
      <w:ind w:firstLineChars="0"/>
    </w:pPr>
    <w:rPr>
      <w:rFonts w:ascii="宋体" w:hAnsi="宋体"/>
      <w:color w:val="000000"/>
    </w:rPr>
  </w:style>
  <w:style w:type="character" w:customStyle="1" w:styleId="Charb">
    <w:name w:val="（一） Char"/>
    <w:link w:val="a0"/>
    <w:rsid w:val="00AC6467"/>
    <w:rPr>
      <w:rFonts w:ascii="宋体" w:eastAsia="宋体" w:hAnsi="宋体" w:cs="Times New Roman"/>
      <w:sz w:val="28"/>
      <w:szCs w:val="24"/>
      <w:shd w:val="clear" w:color="auto" w:fill="FFFFFF"/>
    </w:rPr>
  </w:style>
  <w:style w:type="paragraph" w:customStyle="1" w:styleId="1">
    <w:name w:val="1）"/>
    <w:basedOn w:val="a1"/>
    <w:link w:val="1Char3"/>
    <w:qFormat/>
    <w:rsid w:val="00AC6467"/>
    <w:pPr>
      <w:numPr>
        <w:numId w:val="35"/>
      </w:numPr>
      <w:shd w:val="clear" w:color="auto" w:fill="FFFFFF"/>
      <w:tabs>
        <w:tab w:val="left" w:pos="480"/>
      </w:tabs>
      <w:snapToGrid w:val="0"/>
      <w:ind w:firstLineChars="400" w:firstLine="960"/>
    </w:pPr>
    <w:rPr>
      <w:rFonts w:ascii="宋体" w:hAnsi="宋体"/>
      <w:color w:val="000000"/>
    </w:rPr>
  </w:style>
  <w:style w:type="character" w:customStyle="1" w:styleId="1Char2">
    <w:name w:val="1、、 Char"/>
    <w:link w:val="10"/>
    <w:rsid w:val="00AC6467"/>
    <w:rPr>
      <w:rFonts w:ascii="宋体" w:eastAsia="宋体" w:hAnsi="宋体" w:cs="Times New Roman"/>
      <w:color w:val="000000"/>
      <w:sz w:val="24"/>
      <w:szCs w:val="24"/>
      <w:shd w:val="clear" w:color="auto" w:fill="FFFFFF"/>
    </w:rPr>
  </w:style>
  <w:style w:type="paragraph" w:styleId="afd">
    <w:name w:val="Title"/>
    <w:basedOn w:val="a1"/>
    <w:next w:val="a1"/>
    <w:link w:val="Charc"/>
    <w:uiPriority w:val="10"/>
    <w:qFormat/>
    <w:rsid w:val="00AC6467"/>
    <w:pPr>
      <w:spacing w:before="240" w:after="60"/>
      <w:jc w:val="center"/>
      <w:outlineLvl w:val="0"/>
    </w:pPr>
    <w:rPr>
      <w:rFonts w:ascii="Cambria" w:hAnsi="Cambria"/>
      <w:b/>
      <w:bCs/>
      <w:sz w:val="32"/>
      <w:szCs w:val="32"/>
    </w:rPr>
  </w:style>
  <w:style w:type="character" w:customStyle="1" w:styleId="Charc">
    <w:name w:val="标题 Char"/>
    <w:basedOn w:val="a2"/>
    <w:link w:val="afd"/>
    <w:uiPriority w:val="10"/>
    <w:rsid w:val="00AC6467"/>
    <w:rPr>
      <w:rFonts w:ascii="Cambria" w:eastAsia="宋体" w:hAnsi="Cambria" w:cs="Times New Roman"/>
      <w:b/>
      <w:bCs/>
      <w:sz w:val="32"/>
      <w:szCs w:val="32"/>
    </w:rPr>
  </w:style>
  <w:style w:type="character" w:customStyle="1" w:styleId="1Char3">
    <w:name w:val="1） Char"/>
    <w:link w:val="1"/>
    <w:rsid w:val="00AC6467"/>
    <w:rPr>
      <w:rFonts w:ascii="宋体" w:eastAsia="宋体" w:hAnsi="宋体" w:cs="Times New Roman"/>
      <w:color w:val="00000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6467"/>
    <w:pPr>
      <w:widowControl w:val="0"/>
      <w:spacing w:line="360" w:lineRule="auto"/>
      <w:ind w:firstLineChars="100" w:firstLine="100"/>
      <w:jc w:val="both"/>
    </w:pPr>
    <w:rPr>
      <w:rFonts w:ascii="Times New Roman" w:eastAsia="宋体" w:hAnsi="Times New Roman" w:cs="Times New Roman"/>
      <w:sz w:val="24"/>
      <w:szCs w:val="24"/>
    </w:rPr>
  </w:style>
  <w:style w:type="paragraph" w:styleId="11">
    <w:name w:val="heading 1"/>
    <w:basedOn w:val="a1"/>
    <w:next w:val="a1"/>
    <w:link w:val="1Char"/>
    <w:qFormat/>
    <w:rsid w:val="00AC6467"/>
    <w:pPr>
      <w:keepNext/>
      <w:keepLines/>
      <w:tabs>
        <w:tab w:val="left" w:pos="4860"/>
      </w:tabs>
      <w:jc w:val="left"/>
      <w:outlineLvl w:val="0"/>
    </w:pPr>
    <w:rPr>
      <w:b/>
      <w:bCs/>
      <w:kern w:val="44"/>
      <w:sz w:val="30"/>
      <w:szCs w:val="36"/>
      <w:lang w:val="x-none" w:eastAsia="x-none"/>
    </w:rPr>
  </w:style>
  <w:style w:type="paragraph" w:styleId="2">
    <w:name w:val="heading 2"/>
    <w:basedOn w:val="a1"/>
    <w:next w:val="a1"/>
    <w:link w:val="2Char"/>
    <w:uiPriority w:val="9"/>
    <w:qFormat/>
    <w:rsid w:val="00AC6467"/>
    <w:pPr>
      <w:widowControl/>
      <w:autoSpaceDE w:val="0"/>
      <w:autoSpaceDN w:val="0"/>
      <w:adjustRightInd w:val="0"/>
      <w:spacing w:beforeLines="50" w:before="156" w:afterLines="10" w:after="31"/>
      <w:outlineLvl w:val="1"/>
    </w:pPr>
    <w:rPr>
      <w:rFonts w:ascii="宋体" w:hAnsi="宋体" w:hint="eastAsia"/>
      <w:b/>
      <w:szCs w:val="20"/>
    </w:rPr>
  </w:style>
  <w:style w:type="paragraph" w:styleId="3">
    <w:name w:val="heading 3"/>
    <w:basedOn w:val="a1"/>
    <w:next w:val="a1"/>
    <w:link w:val="3Char"/>
    <w:uiPriority w:val="9"/>
    <w:qFormat/>
    <w:rsid w:val="00AC6467"/>
    <w:pPr>
      <w:widowControl/>
      <w:tabs>
        <w:tab w:val="left" w:pos="0"/>
        <w:tab w:val="left" w:pos="1316"/>
      </w:tabs>
      <w:autoSpaceDE w:val="0"/>
      <w:autoSpaceDN w:val="0"/>
      <w:adjustRightInd w:val="0"/>
      <w:spacing w:beforeLines="10" w:before="31" w:afterLines="10" w:after="31" w:line="480" w:lineRule="exact"/>
      <w:ind w:left="1134" w:hanging="680"/>
      <w:outlineLvl w:val="2"/>
    </w:pPr>
    <w:rPr>
      <w:rFonts w:ascii="CG Times" w:hAnsi="CG Times"/>
      <w:kern w:val="0"/>
      <w:szCs w:val="20"/>
    </w:rPr>
  </w:style>
  <w:style w:type="paragraph" w:styleId="4">
    <w:name w:val="heading 4"/>
    <w:basedOn w:val="a1"/>
    <w:next w:val="a1"/>
    <w:link w:val="4Char"/>
    <w:uiPriority w:val="9"/>
    <w:qFormat/>
    <w:rsid w:val="00AC6467"/>
    <w:pPr>
      <w:keepNext/>
      <w:widowControl/>
      <w:tabs>
        <w:tab w:val="left" w:pos="1575"/>
      </w:tabs>
      <w:ind w:left="1575" w:hanging="420"/>
      <w:jc w:val="left"/>
      <w:outlineLvl w:val="3"/>
    </w:pPr>
    <w:rPr>
      <w:rFonts w:ascii="宋体" w:eastAsia="仿宋_GB2312" w:hAnsi="宋体"/>
      <w:bCs/>
      <w:color w:val="000000"/>
      <w:kern w:val="0"/>
    </w:rPr>
  </w:style>
  <w:style w:type="paragraph" w:styleId="5">
    <w:name w:val="heading 5"/>
    <w:basedOn w:val="a1"/>
    <w:next w:val="a1"/>
    <w:link w:val="5Char"/>
    <w:uiPriority w:val="9"/>
    <w:qFormat/>
    <w:rsid w:val="00AC6467"/>
    <w:pPr>
      <w:keepNext/>
      <w:keepLines/>
      <w:spacing w:before="280" w:after="290" w:line="376" w:lineRule="auto"/>
      <w:outlineLvl w:val="4"/>
    </w:pPr>
    <w:rPr>
      <w:b/>
      <w:bCs/>
      <w:sz w:val="28"/>
      <w:szCs w:val="28"/>
      <w:lang w:val="x-none" w:eastAsia="x-none"/>
    </w:rPr>
  </w:style>
  <w:style w:type="paragraph" w:styleId="6">
    <w:name w:val="heading 6"/>
    <w:basedOn w:val="a1"/>
    <w:next w:val="a1"/>
    <w:link w:val="6Char"/>
    <w:rsid w:val="00AC6467"/>
    <w:pPr>
      <w:keepNext/>
      <w:keepLines/>
      <w:numPr>
        <w:ilvl w:val="5"/>
        <w:numId w:val="1"/>
      </w:numPr>
      <w:tabs>
        <w:tab w:val="left" w:pos="425"/>
        <w:tab w:val="left" w:pos="1134"/>
      </w:tabs>
      <w:spacing w:before="240" w:after="64" w:line="320" w:lineRule="auto"/>
      <w:ind w:firstLineChars="0"/>
      <w:outlineLvl w:val="5"/>
    </w:pPr>
    <w:rPr>
      <w:rFonts w:ascii="Cambria" w:eastAsia="仿宋" w:hAnsi="Cambria"/>
      <w:b/>
      <w:bCs/>
      <w:sz w:val="28"/>
      <w:lang w:val="x-none" w:eastAsia="x-none"/>
    </w:rPr>
  </w:style>
  <w:style w:type="paragraph" w:styleId="7">
    <w:name w:val="heading 7"/>
    <w:basedOn w:val="a1"/>
    <w:next w:val="a1"/>
    <w:link w:val="7Char"/>
    <w:rsid w:val="00AC6467"/>
    <w:pPr>
      <w:keepNext/>
      <w:keepLines/>
      <w:numPr>
        <w:ilvl w:val="6"/>
        <w:numId w:val="1"/>
      </w:numPr>
      <w:spacing w:before="240" w:after="64" w:line="320" w:lineRule="auto"/>
      <w:ind w:firstLineChars="0"/>
      <w:outlineLvl w:val="6"/>
    </w:pPr>
    <w:rPr>
      <w:rFonts w:eastAsia="仿宋"/>
      <w:b/>
      <w:bCs/>
      <w:sz w:val="28"/>
      <w:lang w:val="x-none" w:eastAsia="x-none"/>
    </w:rPr>
  </w:style>
  <w:style w:type="paragraph" w:styleId="8">
    <w:name w:val="heading 8"/>
    <w:basedOn w:val="a1"/>
    <w:next w:val="a1"/>
    <w:link w:val="8Char"/>
    <w:rsid w:val="00AC6467"/>
    <w:pPr>
      <w:keepNext/>
      <w:keepLines/>
      <w:numPr>
        <w:ilvl w:val="7"/>
        <w:numId w:val="1"/>
      </w:numPr>
      <w:spacing w:before="240" w:after="64" w:line="320" w:lineRule="auto"/>
      <w:ind w:firstLineChars="0"/>
      <w:outlineLvl w:val="7"/>
    </w:pPr>
    <w:rPr>
      <w:rFonts w:ascii="Cambria" w:hAnsi="Cambria"/>
      <w:sz w:val="28"/>
      <w:lang w:val="x-none" w:eastAsia="x-none"/>
    </w:rPr>
  </w:style>
  <w:style w:type="paragraph" w:styleId="9">
    <w:name w:val="heading 9"/>
    <w:basedOn w:val="a1"/>
    <w:next w:val="a1"/>
    <w:link w:val="9Char"/>
    <w:rsid w:val="00AC6467"/>
    <w:pPr>
      <w:keepNext/>
      <w:keepLines/>
      <w:numPr>
        <w:ilvl w:val="8"/>
        <w:numId w:val="1"/>
      </w:numPr>
      <w:spacing w:before="240" w:after="64" w:line="320" w:lineRule="auto"/>
      <w:ind w:firstLineChars="0"/>
      <w:outlineLvl w:val="8"/>
    </w:pPr>
    <w:rPr>
      <w:rFonts w:ascii="Cambria" w:hAnsi="Cambria"/>
      <w:sz w:val="21"/>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AC6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AC6467"/>
    <w:rPr>
      <w:sz w:val="18"/>
      <w:szCs w:val="18"/>
    </w:rPr>
  </w:style>
  <w:style w:type="paragraph" w:styleId="a6">
    <w:name w:val="footer"/>
    <w:basedOn w:val="a1"/>
    <w:link w:val="Char0"/>
    <w:uiPriority w:val="99"/>
    <w:unhideWhenUsed/>
    <w:rsid w:val="00AC6467"/>
    <w:pPr>
      <w:tabs>
        <w:tab w:val="center" w:pos="4153"/>
        <w:tab w:val="right" w:pos="8306"/>
      </w:tabs>
      <w:snapToGrid w:val="0"/>
      <w:jc w:val="left"/>
    </w:pPr>
    <w:rPr>
      <w:sz w:val="18"/>
      <w:szCs w:val="18"/>
    </w:rPr>
  </w:style>
  <w:style w:type="character" w:customStyle="1" w:styleId="Char0">
    <w:name w:val="页脚 Char"/>
    <w:basedOn w:val="a2"/>
    <w:link w:val="a6"/>
    <w:uiPriority w:val="99"/>
    <w:rsid w:val="00AC6467"/>
    <w:rPr>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2"/>
    <w:link w:val="11"/>
    <w:rsid w:val="00AC6467"/>
    <w:rPr>
      <w:rFonts w:ascii="Times New Roman" w:eastAsia="宋体" w:hAnsi="Times New Roman" w:cs="Times New Roman"/>
      <w:b/>
      <w:bCs/>
      <w:kern w:val="44"/>
      <w:sz w:val="30"/>
      <w:szCs w:val="36"/>
      <w:lang w:val="x-none" w:eastAsia="x-none"/>
    </w:rPr>
  </w:style>
  <w:style w:type="character" w:customStyle="1" w:styleId="2Char">
    <w:name w:val="标题 2 Char"/>
    <w:basedOn w:val="a2"/>
    <w:link w:val="2"/>
    <w:uiPriority w:val="9"/>
    <w:rsid w:val="00AC6467"/>
    <w:rPr>
      <w:rFonts w:ascii="宋体" w:eastAsia="宋体" w:hAnsi="宋体" w:cs="Times New Roman"/>
      <w:b/>
      <w:sz w:val="24"/>
      <w:szCs w:val="20"/>
    </w:rPr>
  </w:style>
  <w:style w:type="character" w:customStyle="1" w:styleId="3Char">
    <w:name w:val="标题 3 Char"/>
    <w:basedOn w:val="a2"/>
    <w:link w:val="3"/>
    <w:uiPriority w:val="9"/>
    <w:rsid w:val="00AC6467"/>
    <w:rPr>
      <w:rFonts w:ascii="CG Times" w:eastAsia="宋体" w:hAnsi="CG Times" w:cs="Times New Roman"/>
      <w:kern w:val="0"/>
      <w:sz w:val="24"/>
      <w:szCs w:val="20"/>
    </w:rPr>
  </w:style>
  <w:style w:type="character" w:customStyle="1" w:styleId="4Char">
    <w:name w:val="标题 4 Char"/>
    <w:basedOn w:val="a2"/>
    <w:link w:val="4"/>
    <w:uiPriority w:val="9"/>
    <w:rsid w:val="00AC6467"/>
    <w:rPr>
      <w:rFonts w:ascii="宋体" w:eastAsia="仿宋_GB2312" w:hAnsi="宋体" w:cs="Times New Roman"/>
      <w:bCs/>
      <w:color w:val="000000"/>
      <w:kern w:val="0"/>
      <w:sz w:val="24"/>
      <w:szCs w:val="24"/>
    </w:rPr>
  </w:style>
  <w:style w:type="character" w:customStyle="1" w:styleId="5Char">
    <w:name w:val="标题 5 Char"/>
    <w:basedOn w:val="a2"/>
    <w:link w:val="5"/>
    <w:uiPriority w:val="9"/>
    <w:rsid w:val="00AC6467"/>
    <w:rPr>
      <w:rFonts w:ascii="Times New Roman" w:eastAsia="宋体" w:hAnsi="Times New Roman" w:cs="Times New Roman"/>
      <w:b/>
      <w:bCs/>
      <w:sz w:val="28"/>
      <w:szCs w:val="28"/>
      <w:lang w:val="x-none" w:eastAsia="x-none"/>
    </w:rPr>
  </w:style>
  <w:style w:type="character" w:customStyle="1" w:styleId="6Char">
    <w:name w:val="标题 6 Char"/>
    <w:basedOn w:val="a2"/>
    <w:link w:val="6"/>
    <w:rsid w:val="00AC6467"/>
    <w:rPr>
      <w:rFonts w:ascii="Cambria" w:eastAsia="仿宋" w:hAnsi="Cambria" w:cs="Times New Roman"/>
      <w:b/>
      <w:bCs/>
      <w:sz w:val="28"/>
      <w:szCs w:val="24"/>
      <w:lang w:val="x-none" w:eastAsia="x-none"/>
    </w:rPr>
  </w:style>
  <w:style w:type="character" w:customStyle="1" w:styleId="7Char">
    <w:name w:val="标题 7 Char"/>
    <w:basedOn w:val="a2"/>
    <w:link w:val="7"/>
    <w:rsid w:val="00AC6467"/>
    <w:rPr>
      <w:rFonts w:ascii="Times New Roman" w:eastAsia="仿宋" w:hAnsi="Times New Roman" w:cs="Times New Roman"/>
      <w:b/>
      <w:bCs/>
      <w:sz w:val="28"/>
      <w:szCs w:val="24"/>
      <w:lang w:val="x-none" w:eastAsia="x-none"/>
    </w:rPr>
  </w:style>
  <w:style w:type="character" w:customStyle="1" w:styleId="8Char">
    <w:name w:val="标题 8 Char"/>
    <w:basedOn w:val="a2"/>
    <w:link w:val="8"/>
    <w:rsid w:val="00AC6467"/>
    <w:rPr>
      <w:rFonts w:ascii="Cambria" w:eastAsia="宋体" w:hAnsi="Cambria" w:cs="Times New Roman"/>
      <w:sz w:val="28"/>
      <w:szCs w:val="24"/>
      <w:lang w:val="x-none" w:eastAsia="x-none"/>
    </w:rPr>
  </w:style>
  <w:style w:type="character" w:customStyle="1" w:styleId="9Char">
    <w:name w:val="标题 9 Char"/>
    <w:basedOn w:val="a2"/>
    <w:link w:val="9"/>
    <w:rsid w:val="00AC6467"/>
    <w:rPr>
      <w:rFonts w:ascii="Cambria" w:eastAsia="宋体" w:hAnsi="Cambria" w:cs="Times New Roman"/>
      <w:szCs w:val="21"/>
      <w:lang w:val="x-none" w:eastAsia="x-none"/>
    </w:rPr>
  </w:style>
  <w:style w:type="paragraph" w:styleId="70">
    <w:name w:val="toc 7"/>
    <w:basedOn w:val="a1"/>
    <w:next w:val="a1"/>
    <w:uiPriority w:val="39"/>
    <w:unhideWhenUsed/>
    <w:rsid w:val="00AC6467"/>
    <w:pPr>
      <w:spacing w:line="240" w:lineRule="auto"/>
      <w:ind w:leftChars="1200" w:left="2520" w:firstLineChars="0" w:firstLine="0"/>
    </w:pPr>
    <w:rPr>
      <w:rFonts w:ascii="Calibri" w:hAnsi="Calibri"/>
      <w:sz w:val="21"/>
      <w:szCs w:val="22"/>
    </w:rPr>
  </w:style>
  <w:style w:type="paragraph" w:styleId="a7">
    <w:name w:val="Normal Indent"/>
    <w:basedOn w:val="a1"/>
    <w:unhideWhenUsed/>
    <w:rsid w:val="00AC6467"/>
    <w:pPr>
      <w:ind w:firstLineChars="200" w:firstLine="420"/>
    </w:pPr>
    <w:rPr>
      <w:rFonts w:hint="eastAsia"/>
    </w:rPr>
  </w:style>
  <w:style w:type="paragraph" w:styleId="a8">
    <w:name w:val="caption"/>
    <w:next w:val="a9"/>
    <w:uiPriority w:val="35"/>
    <w:qFormat/>
    <w:rsid w:val="00AC6467"/>
    <w:pPr>
      <w:spacing w:line="360" w:lineRule="auto"/>
      <w:ind w:firstLineChars="100" w:firstLine="100"/>
      <w:jc w:val="center"/>
    </w:pPr>
    <w:rPr>
      <w:rFonts w:ascii="Times New Roman" w:eastAsia="黑体" w:hAnsi="Times New Roman" w:cs="Times New Roman"/>
      <w:szCs w:val="20"/>
    </w:rPr>
  </w:style>
  <w:style w:type="paragraph" w:customStyle="1" w:styleId="a9">
    <w:name w:val="附注"/>
    <w:qFormat/>
    <w:rsid w:val="00AC6467"/>
    <w:pPr>
      <w:spacing w:line="360" w:lineRule="auto"/>
      <w:ind w:firstLineChars="100" w:firstLine="100"/>
      <w:jc w:val="center"/>
    </w:pPr>
    <w:rPr>
      <w:rFonts w:ascii="Times New Roman" w:eastAsia="楷体" w:hAnsi="Times New Roman" w:cs="Times New Roman"/>
      <w:sz w:val="18"/>
      <w:szCs w:val="21"/>
    </w:rPr>
  </w:style>
  <w:style w:type="paragraph" w:styleId="aa">
    <w:name w:val="Document Map"/>
    <w:basedOn w:val="a1"/>
    <w:link w:val="Char1"/>
    <w:uiPriority w:val="99"/>
    <w:unhideWhenUsed/>
    <w:rsid w:val="00AC6467"/>
    <w:rPr>
      <w:rFonts w:ascii="Microsoft YaHei UI" w:eastAsia="Microsoft YaHei UI"/>
      <w:sz w:val="18"/>
      <w:szCs w:val="18"/>
      <w:lang w:val="x-none" w:eastAsia="x-none"/>
    </w:rPr>
  </w:style>
  <w:style w:type="character" w:customStyle="1" w:styleId="Char1">
    <w:name w:val="文档结构图 Char"/>
    <w:basedOn w:val="a2"/>
    <w:link w:val="aa"/>
    <w:uiPriority w:val="99"/>
    <w:rsid w:val="00AC6467"/>
    <w:rPr>
      <w:rFonts w:ascii="Microsoft YaHei UI" w:eastAsia="Microsoft YaHei UI" w:hAnsi="Times New Roman" w:cs="Times New Roman"/>
      <w:sz w:val="18"/>
      <w:szCs w:val="18"/>
      <w:lang w:val="x-none" w:eastAsia="x-none"/>
    </w:rPr>
  </w:style>
  <w:style w:type="paragraph" w:styleId="ab">
    <w:name w:val="annotation text"/>
    <w:basedOn w:val="a1"/>
    <w:link w:val="Char2"/>
    <w:uiPriority w:val="99"/>
    <w:unhideWhenUsed/>
    <w:rsid w:val="00AC6467"/>
    <w:pPr>
      <w:jc w:val="left"/>
    </w:pPr>
    <w:rPr>
      <w:lang w:val="x-none" w:eastAsia="x-none"/>
    </w:rPr>
  </w:style>
  <w:style w:type="character" w:customStyle="1" w:styleId="Char2">
    <w:name w:val="批注文字 Char"/>
    <w:basedOn w:val="a2"/>
    <w:link w:val="ab"/>
    <w:uiPriority w:val="99"/>
    <w:rsid w:val="00AC6467"/>
    <w:rPr>
      <w:rFonts w:ascii="Times New Roman" w:eastAsia="宋体" w:hAnsi="Times New Roman" w:cs="Times New Roman"/>
      <w:sz w:val="24"/>
      <w:szCs w:val="24"/>
      <w:lang w:val="x-none" w:eastAsia="x-none"/>
    </w:rPr>
  </w:style>
  <w:style w:type="paragraph" w:styleId="ac">
    <w:name w:val="Body Text"/>
    <w:basedOn w:val="a1"/>
    <w:link w:val="Char3"/>
    <w:uiPriority w:val="99"/>
    <w:unhideWhenUsed/>
    <w:rsid w:val="00AC6467"/>
  </w:style>
  <w:style w:type="character" w:customStyle="1" w:styleId="Char3">
    <w:name w:val="正文文本 Char"/>
    <w:basedOn w:val="a2"/>
    <w:link w:val="ac"/>
    <w:uiPriority w:val="99"/>
    <w:rsid w:val="00AC6467"/>
    <w:rPr>
      <w:rFonts w:ascii="Times New Roman" w:eastAsia="宋体" w:hAnsi="Times New Roman" w:cs="Times New Roman"/>
      <w:sz w:val="24"/>
      <w:szCs w:val="24"/>
    </w:rPr>
  </w:style>
  <w:style w:type="paragraph" w:styleId="ad">
    <w:name w:val="Body Text Indent"/>
    <w:basedOn w:val="a1"/>
    <w:link w:val="Char4"/>
    <w:uiPriority w:val="99"/>
    <w:unhideWhenUsed/>
    <w:rsid w:val="00AC6467"/>
    <w:pPr>
      <w:spacing w:after="120"/>
      <w:ind w:leftChars="200" w:left="420"/>
    </w:pPr>
  </w:style>
  <w:style w:type="character" w:customStyle="1" w:styleId="Char4">
    <w:name w:val="正文文本缩进 Char"/>
    <w:basedOn w:val="a2"/>
    <w:link w:val="ad"/>
    <w:uiPriority w:val="99"/>
    <w:rsid w:val="00AC6467"/>
    <w:rPr>
      <w:rFonts w:ascii="Times New Roman" w:eastAsia="宋体" w:hAnsi="Times New Roman" w:cs="Times New Roman"/>
      <w:sz w:val="24"/>
      <w:szCs w:val="24"/>
    </w:rPr>
  </w:style>
  <w:style w:type="paragraph" w:styleId="50">
    <w:name w:val="toc 5"/>
    <w:basedOn w:val="a1"/>
    <w:next w:val="a1"/>
    <w:uiPriority w:val="39"/>
    <w:unhideWhenUsed/>
    <w:rsid w:val="00AC6467"/>
    <w:pPr>
      <w:ind w:leftChars="800" w:left="1680"/>
    </w:pPr>
  </w:style>
  <w:style w:type="paragraph" w:styleId="30">
    <w:name w:val="toc 3"/>
    <w:basedOn w:val="a1"/>
    <w:next w:val="a1"/>
    <w:uiPriority w:val="39"/>
    <w:unhideWhenUsed/>
    <w:rsid w:val="00AC6467"/>
    <w:pPr>
      <w:ind w:leftChars="400" w:left="840"/>
    </w:pPr>
  </w:style>
  <w:style w:type="paragraph" w:styleId="ae">
    <w:name w:val="Plain Text"/>
    <w:basedOn w:val="a1"/>
    <w:link w:val="Char5"/>
    <w:unhideWhenUsed/>
    <w:qFormat/>
    <w:rsid w:val="00AC6467"/>
    <w:pPr>
      <w:spacing w:afterLines="50" w:after="156" w:line="312" w:lineRule="auto"/>
      <w:ind w:firstLineChars="200" w:firstLine="200"/>
    </w:pPr>
    <w:rPr>
      <w:sz w:val="21"/>
      <w:szCs w:val="21"/>
      <w:lang w:val="x-none" w:eastAsia="x-none"/>
    </w:rPr>
  </w:style>
  <w:style w:type="character" w:customStyle="1" w:styleId="Char5">
    <w:name w:val="纯文本 Char"/>
    <w:basedOn w:val="a2"/>
    <w:link w:val="ae"/>
    <w:qFormat/>
    <w:rsid w:val="00AC6467"/>
    <w:rPr>
      <w:rFonts w:ascii="Times New Roman" w:eastAsia="宋体" w:hAnsi="Times New Roman" w:cs="Times New Roman"/>
      <w:szCs w:val="21"/>
      <w:lang w:val="x-none" w:eastAsia="x-none"/>
    </w:rPr>
  </w:style>
  <w:style w:type="paragraph" w:styleId="80">
    <w:name w:val="toc 8"/>
    <w:basedOn w:val="a1"/>
    <w:next w:val="a1"/>
    <w:uiPriority w:val="39"/>
    <w:unhideWhenUsed/>
    <w:rsid w:val="00AC6467"/>
    <w:pPr>
      <w:spacing w:line="240" w:lineRule="auto"/>
      <w:ind w:leftChars="1400" w:left="2940" w:firstLineChars="0" w:firstLine="0"/>
    </w:pPr>
    <w:rPr>
      <w:rFonts w:ascii="Calibri" w:hAnsi="Calibri"/>
      <w:sz w:val="21"/>
      <w:szCs w:val="22"/>
    </w:rPr>
  </w:style>
  <w:style w:type="paragraph" w:styleId="af">
    <w:name w:val="Date"/>
    <w:basedOn w:val="a1"/>
    <w:next w:val="a1"/>
    <w:link w:val="Char6"/>
    <w:rsid w:val="00AC6467"/>
    <w:pPr>
      <w:spacing w:line="240" w:lineRule="auto"/>
      <w:ind w:firstLineChars="0" w:firstLine="0"/>
    </w:pPr>
    <w:rPr>
      <w:szCs w:val="20"/>
      <w:lang w:val="x-none" w:eastAsia="x-none"/>
    </w:rPr>
  </w:style>
  <w:style w:type="character" w:customStyle="1" w:styleId="Char6">
    <w:name w:val="日期 Char"/>
    <w:basedOn w:val="a2"/>
    <w:link w:val="af"/>
    <w:rsid w:val="00AC6467"/>
    <w:rPr>
      <w:rFonts w:ascii="Times New Roman" w:eastAsia="宋体" w:hAnsi="Times New Roman" w:cs="Times New Roman"/>
      <w:sz w:val="24"/>
      <w:szCs w:val="20"/>
      <w:lang w:val="x-none" w:eastAsia="x-none"/>
    </w:rPr>
  </w:style>
  <w:style w:type="paragraph" w:styleId="af0">
    <w:name w:val="Balloon Text"/>
    <w:basedOn w:val="a1"/>
    <w:link w:val="Char7"/>
    <w:uiPriority w:val="99"/>
    <w:unhideWhenUsed/>
    <w:rsid w:val="00AC6467"/>
    <w:pPr>
      <w:spacing w:line="240" w:lineRule="auto"/>
    </w:pPr>
    <w:rPr>
      <w:sz w:val="18"/>
      <w:szCs w:val="18"/>
      <w:lang w:val="x-none" w:eastAsia="x-none"/>
    </w:rPr>
  </w:style>
  <w:style w:type="character" w:customStyle="1" w:styleId="Char7">
    <w:name w:val="批注框文本 Char"/>
    <w:basedOn w:val="a2"/>
    <w:link w:val="af0"/>
    <w:uiPriority w:val="99"/>
    <w:rsid w:val="00AC6467"/>
    <w:rPr>
      <w:rFonts w:ascii="Times New Roman" w:eastAsia="宋体" w:hAnsi="Times New Roman" w:cs="Times New Roman"/>
      <w:sz w:val="18"/>
      <w:szCs w:val="18"/>
      <w:lang w:val="x-none" w:eastAsia="x-none"/>
    </w:rPr>
  </w:style>
  <w:style w:type="paragraph" w:styleId="12">
    <w:name w:val="toc 1"/>
    <w:basedOn w:val="a1"/>
    <w:next w:val="a1"/>
    <w:uiPriority w:val="39"/>
    <w:unhideWhenUsed/>
    <w:rsid w:val="00AC6467"/>
  </w:style>
  <w:style w:type="paragraph" w:styleId="40">
    <w:name w:val="toc 4"/>
    <w:basedOn w:val="a1"/>
    <w:next w:val="a1"/>
    <w:uiPriority w:val="39"/>
    <w:unhideWhenUsed/>
    <w:rsid w:val="00AC6467"/>
    <w:pPr>
      <w:ind w:leftChars="600" w:left="1260"/>
    </w:pPr>
  </w:style>
  <w:style w:type="paragraph" w:styleId="60">
    <w:name w:val="toc 6"/>
    <w:basedOn w:val="a1"/>
    <w:next w:val="a1"/>
    <w:uiPriority w:val="39"/>
    <w:unhideWhenUsed/>
    <w:rsid w:val="00AC6467"/>
    <w:pPr>
      <w:spacing w:line="240" w:lineRule="auto"/>
      <w:ind w:leftChars="1000" w:left="2100" w:firstLineChars="0" w:firstLine="0"/>
    </w:pPr>
    <w:rPr>
      <w:rFonts w:ascii="Calibri" w:hAnsi="Calibri"/>
      <w:sz w:val="21"/>
      <w:szCs w:val="22"/>
    </w:rPr>
  </w:style>
  <w:style w:type="paragraph" w:styleId="20">
    <w:name w:val="toc 2"/>
    <w:basedOn w:val="a1"/>
    <w:next w:val="a1"/>
    <w:uiPriority w:val="39"/>
    <w:unhideWhenUsed/>
    <w:rsid w:val="00AC6467"/>
    <w:pPr>
      <w:ind w:leftChars="200" w:left="420"/>
    </w:pPr>
  </w:style>
  <w:style w:type="paragraph" w:styleId="90">
    <w:name w:val="toc 9"/>
    <w:basedOn w:val="a1"/>
    <w:next w:val="a1"/>
    <w:uiPriority w:val="39"/>
    <w:unhideWhenUsed/>
    <w:rsid w:val="00AC6467"/>
    <w:pPr>
      <w:spacing w:line="240" w:lineRule="auto"/>
      <w:ind w:leftChars="1600" w:left="3360" w:firstLineChars="0" w:firstLine="0"/>
    </w:pPr>
    <w:rPr>
      <w:rFonts w:ascii="Calibri" w:hAnsi="Calibri"/>
      <w:sz w:val="21"/>
      <w:szCs w:val="22"/>
    </w:rPr>
  </w:style>
  <w:style w:type="paragraph" w:styleId="af1">
    <w:name w:val="Normal (Web)"/>
    <w:basedOn w:val="a1"/>
    <w:uiPriority w:val="99"/>
    <w:unhideWhenUsed/>
    <w:qFormat/>
    <w:rsid w:val="00AC6467"/>
    <w:pPr>
      <w:widowControl/>
      <w:spacing w:before="100" w:beforeAutospacing="1" w:after="100" w:afterAutospacing="1" w:line="240" w:lineRule="auto"/>
      <w:ind w:firstLineChars="0" w:firstLine="0"/>
      <w:jc w:val="left"/>
    </w:pPr>
    <w:rPr>
      <w:rFonts w:ascii="宋体" w:hAnsi="宋体" w:cs="宋体"/>
      <w:kern w:val="0"/>
    </w:rPr>
  </w:style>
  <w:style w:type="paragraph" w:styleId="13">
    <w:name w:val="index 1"/>
    <w:basedOn w:val="a1"/>
    <w:next w:val="a1"/>
    <w:semiHidden/>
    <w:rsid w:val="00AC6467"/>
    <w:pPr>
      <w:spacing w:line="240" w:lineRule="auto"/>
      <w:ind w:firstLineChars="0" w:firstLine="0"/>
    </w:pPr>
    <w:rPr>
      <w:sz w:val="21"/>
      <w:szCs w:val="20"/>
    </w:rPr>
  </w:style>
  <w:style w:type="paragraph" w:styleId="af2">
    <w:name w:val="annotation subject"/>
    <w:basedOn w:val="ab"/>
    <w:next w:val="ab"/>
    <w:link w:val="Char8"/>
    <w:uiPriority w:val="99"/>
    <w:unhideWhenUsed/>
    <w:rsid w:val="00AC6467"/>
    <w:rPr>
      <w:b/>
      <w:bCs/>
    </w:rPr>
  </w:style>
  <w:style w:type="character" w:customStyle="1" w:styleId="Char8">
    <w:name w:val="批注主题 Char"/>
    <w:basedOn w:val="Char2"/>
    <w:link w:val="af2"/>
    <w:uiPriority w:val="99"/>
    <w:rsid w:val="00AC6467"/>
    <w:rPr>
      <w:rFonts w:ascii="Times New Roman" w:eastAsia="宋体" w:hAnsi="Times New Roman" w:cs="Times New Roman"/>
      <w:b/>
      <w:bCs/>
      <w:sz w:val="24"/>
      <w:szCs w:val="24"/>
      <w:lang w:val="x-none" w:eastAsia="x-none"/>
    </w:rPr>
  </w:style>
  <w:style w:type="paragraph" w:styleId="21">
    <w:name w:val="Body Text First Indent 2"/>
    <w:basedOn w:val="ad"/>
    <w:link w:val="2Char0"/>
    <w:uiPriority w:val="99"/>
    <w:unhideWhenUsed/>
    <w:rsid w:val="00AC6467"/>
    <w:pPr>
      <w:ind w:firstLineChars="200" w:firstLine="420"/>
    </w:pPr>
  </w:style>
  <w:style w:type="character" w:customStyle="1" w:styleId="2Char0">
    <w:name w:val="正文首行缩进 2 Char"/>
    <w:basedOn w:val="Char4"/>
    <w:link w:val="21"/>
    <w:uiPriority w:val="99"/>
    <w:rsid w:val="00AC6467"/>
    <w:rPr>
      <w:rFonts w:ascii="Times New Roman" w:eastAsia="宋体" w:hAnsi="Times New Roman" w:cs="Times New Roman"/>
      <w:sz w:val="24"/>
      <w:szCs w:val="24"/>
    </w:rPr>
  </w:style>
  <w:style w:type="table" w:styleId="af3">
    <w:name w:val="Table Grid"/>
    <w:basedOn w:val="a3"/>
    <w:uiPriority w:val="99"/>
    <w:unhideWhenUsed/>
    <w:rsid w:val="00AC6467"/>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uiPriority w:val="99"/>
    <w:unhideWhenUsed/>
    <w:rsid w:val="00AC6467"/>
  </w:style>
  <w:style w:type="character" w:styleId="af5">
    <w:name w:val="Hyperlink"/>
    <w:uiPriority w:val="99"/>
    <w:unhideWhenUsed/>
    <w:rsid w:val="00AC6467"/>
    <w:rPr>
      <w:color w:val="0000FF"/>
      <w:u w:val="single"/>
    </w:rPr>
  </w:style>
  <w:style w:type="character" w:styleId="af6">
    <w:name w:val="annotation reference"/>
    <w:uiPriority w:val="99"/>
    <w:unhideWhenUsed/>
    <w:rsid w:val="00AC6467"/>
    <w:rPr>
      <w:sz w:val="21"/>
      <w:szCs w:val="21"/>
    </w:rPr>
  </w:style>
  <w:style w:type="character" w:customStyle="1" w:styleId="Char9">
    <w:name w:val="标准正文 Char"/>
    <w:link w:val="af7"/>
    <w:rsid w:val="00AC6467"/>
    <w:rPr>
      <w:rFonts w:ascii="仿宋" w:eastAsia="宋体" w:hAnsi="仿宋"/>
      <w:sz w:val="24"/>
      <w:szCs w:val="28"/>
      <w:lang w:val="x-none" w:eastAsia="x-none"/>
    </w:rPr>
  </w:style>
  <w:style w:type="paragraph" w:customStyle="1" w:styleId="af7">
    <w:name w:val="标准正文"/>
    <w:basedOn w:val="a1"/>
    <w:link w:val="Char9"/>
    <w:qFormat/>
    <w:rsid w:val="00AC6467"/>
    <w:pPr>
      <w:adjustRightInd w:val="0"/>
      <w:snapToGrid w:val="0"/>
      <w:ind w:firstLineChars="200" w:firstLine="888"/>
    </w:pPr>
    <w:rPr>
      <w:rFonts w:ascii="仿宋" w:hAnsi="仿宋" w:cstheme="minorBidi"/>
      <w:szCs w:val="28"/>
      <w:lang w:val="x-none" w:eastAsia="x-none"/>
    </w:rPr>
  </w:style>
  <w:style w:type="character" w:customStyle="1" w:styleId="2TimesNewRoman5020Char">
    <w:name w:val="样式 标题 2 + Times New Roman 四号 非加粗 段前: 5 磅 段后: 0 磅 行距: 固定值 20... Char"/>
    <w:link w:val="2TimesNewRoman5020"/>
    <w:locked/>
    <w:rsid w:val="00AC6467"/>
    <w:rPr>
      <w:sz w:val="28"/>
    </w:rPr>
  </w:style>
  <w:style w:type="paragraph" w:customStyle="1" w:styleId="2TimesNewRoman5020">
    <w:name w:val="样式 标题 2 + Times New Roman 四号 非加粗 段前: 5 磅 段后: 0 磅 行距: 固定值 20..."/>
    <w:basedOn w:val="2"/>
    <w:link w:val="2TimesNewRoman5020Char"/>
    <w:rsid w:val="00AC6467"/>
    <w:pPr>
      <w:keepNext/>
      <w:keepLines/>
      <w:widowControl w:val="0"/>
      <w:autoSpaceDE/>
      <w:autoSpaceDN/>
      <w:adjustRightInd/>
      <w:spacing w:beforeLines="0" w:before="100" w:afterLines="0" w:after="0" w:line="400" w:lineRule="exact"/>
      <w:ind w:firstLineChars="0" w:firstLine="0"/>
    </w:pPr>
    <w:rPr>
      <w:rFonts w:asciiTheme="minorHAnsi" w:eastAsiaTheme="minorEastAsia" w:hAnsiTheme="minorHAnsi" w:cstheme="minorBidi" w:hint="default"/>
      <w:b w:val="0"/>
      <w:sz w:val="28"/>
      <w:szCs w:val="22"/>
    </w:rPr>
  </w:style>
  <w:style w:type="paragraph" w:styleId="af8">
    <w:name w:val="No Spacing"/>
    <w:uiPriority w:val="1"/>
    <w:qFormat/>
    <w:rsid w:val="00AC6467"/>
    <w:rPr>
      <w:rFonts w:ascii="Garamond" w:eastAsia="宋体" w:hAnsi="Garamond" w:cs="Times New Roman"/>
      <w:kern w:val="0"/>
      <w:sz w:val="22"/>
      <w:szCs w:val="20"/>
    </w:rPr>
  </w:style>
  <w:style w:type="paragraph" w:customStyle="1" w:styleId="af9">
    <w:name w:val="图片"/>
    <w:basedOn w:val="a1"/>
    <w:qFormat/>
    <w:rsid w:val="00AC6467"/>
    <w:pPr>
      <w:spacing w:line="240" w:lineRule="atLeast"/>
      <w:ind w:firstLineChars="0" w:firstLine="0"/>
      <w:jc w:val="center"/>
    </w:pPr>
    <w:rPr>
      <w:rFonts w:eastAsia="仿宋" w:cs="宋体"/>
      <w:sz w:val="28"/>
      <w:szCs w:val="20"/>
    </w:rPr>
  </w:style>
  <w:style w:type="paragraph" w:customStyle="1" w:styleId="110">
    <w:name w:val="列出段落11"/>
    <w:basedOn w:val="a1"/>
    <w:uiPriority w:val="34"/>
    <w:rsid w:val="00AC6467"/>
    <w:pPr>
      <w:ind w:firstLineChars="200" w:firstLine="420"/>
    </w:pPr>
    <w:rPr>
      <w:rFonts w:eastAsia="仿宋"/>
      <w:sz w:val="28"/>
    </w:rPr>
  </w:style>
  <w:style w:type="paragraph" w:styleId="afa">
    <w:name w:val="List Paragraph"/>
    <w:basedOn w:val="a1"/>
    <w:qFormat/>
    <w:rsid w:val="00AC6467"/>
    <w:pPr>
      <w:ind w:firstLineChars="200" w:firstLine="420"/>
    </w:pPr>
  </w:style>
  <w:style w:type="paragraph" w:customStyle="1" w:styleId="22">
    <w:name w:val="列出段落2"/>
    <w:basedOn w:val="a1"/>
    <w:uiPriority w:val="99"/>
    <w:semiHidden/>
    <w:rsid w:val="00AC6467"/>
    <w:pPr>
      <w:ind w:firstLineChars="200" w:firstLine="420"/>
    </w:pPr>
    <w:rPr>
      <w:rFonts w:eastAsia="仿宋"/>
      <w:sz w:val="28"/>
    </w:rPr>
  </w:style>
  <w:style w:type="paragraph" w:customStyle="1" w:styleId="Centered">
    <w:name w:val="Centered"/>
    <w:basedOn w:val="a1"/>
    <w:next w:val="ac"/>
    <w:rsid w:val="00AC6467"/>
    <w:pPr>
      <w:widowControl/>
      <w:spacing w:after="240" w:line="240" w:lineRule="exact"/>
      <w:jc w:val="center"/>
    </w:pPr>
    <w:rPr>
      <w:kern w:val="0"/>
      <w:lang w:val="en-GB"/>
    </w:rPr>
  </w:style>
  <w:style w:type="paragraph" w:customStyle="1" w:styleId="CharCharCharCharCharCharChar">
    <w:name w:val="Char Char Char Char Char Char Char"/>
    <w:basedOn w:val="aa"/>
    <w:rsid w:val="00AC6467"/>
    <w:pPr>
      <w:shd w:val="clear" w:color="auto" w:fill="000080"/>
      <w:adjustRightInd w:val="0"/>
      <w:spacing w:line="436" w:lineRule="exact"/>
      <w:ind w:left="357" w:firstLineChars="0" w:firstLine="0"/>
      <w:jc w:val="left"/>
      <w:outlineLvl w:val="3"/>
    </w:pPr>
    <w:rPr>
      <w:rFonts w:ascii="Tahoma" w:eastAsia="宋体" w:hAnsi="Tahoma"/>
      <w:b/>
      <w:sz w:val="24"/>
      <w:szCs w:val="24"/>
    </w:rPr>
  </w:style>
  <w:style w:type="paragraph" w:customStyle="1" w:styleId="ParaCharCharCharCharCharCharChar">
    <w:name w:val="默认段落字体 Para Char Char Char Char Char Char Char"/>
    <w:basedOn w:val="a1"/>
    <w:rsid w:val="00AC6467"/>
    <w:pPr>
      <w:ind w:firstLineChars="200" w:firstLine="200"/>
    </w:pPr>
  </w:style>
  <w:style w:type="paragraph" w:customStyle="1" w:styleId="xl24">
    <w:name w:val="xl24"/>
    <w:basedOn w:val="a1"/>
    <w:rsid w:val="00AC6467"/>
    <w:pPr>
      <w:widowControl/>
      <w:pBdr>
        <w:bottom w:val="single" w:sz="4" w:space="0" w:color="auto"/>
      </w:pBdr>
      <w:spacing w:before="100" w:beforeAutospacing="1" w:after="100" w:afterAutospacing="1"/>
      <w:jc w:val="center"/>
      <w:textAlignment w:val="top"/>
    </w:pPr>
    <w:rPr>
      <w:rFonts w:ascii="宋体" w:hAnsi="宋体"/>
      <w:b/>
      <w:bCs/>
      <w:kern w:val="0"/>
      <w:sz w:val="36"/>
      <w:szCs w:val="36"/>
    </w:rPr>
  </w:style>
  <w:style w:type="paragraph" w:customStyle="1" w:styleId="p0">
    <w:name w:val="p0"/>
    <w:basedOn w:val="a1"/>
    <w:qFormat/>
    <w:rsid w:val="00AC6467"/>
    <w:pPr>
      <w:widowControl/>
    </w:pPr>
    <w:rPr>
      <w:kern w:val="0"/>
      <w:szCs w:val="21"/>
    </w:rPr>
  </w:style>
  <w:style w:type="paragraph" w:customStyle="1" w:styleId="14">
    <w:name w:val="列出段落1"/>
    <w:basedOn w:val="a1"/>
    <w:uiPriority w:val="34"/>
    <w:rsid w:val="00AC6467"/>
    <w:pPr>
      <w:ind w:firstLineChars="200" w:firstLine="420"/>
    </w:pPr>
    <w:rPr>
      <w:rFonts w:eastAsia="仿宋"/>
      <w:sz w:val="28"/>
    </w:rPr>
  </w:style>
  <w:style w:type="paragraph" w:customStyle="1" w:styleId="CharCharCharCharCharCharChar0">
    <w:name w:val=" Char Char Char Char Char Char Char"/>
    <w:basedOn w:val="aa"/>
    <w:rsid w:val="00AC6467"/>
    <w:pPr>
      <w:shd w:val="clear" w:color="auto" w:fill="000080"/>
      <w:adjustRightInd w:val="0"/>
      <w:spacing w:line="436" w:lineRule="exact"/>
      <w:ind w:left="357" w:firstLineChars="0" w:firstLine="0"/>
      <w:jc w:val="left"/>
      <w:outlineLvl w:val="3"/>
    </w:pPr>
    <w:rPr>
      <w:rFonts w:ascii="Tahoma" w:eastAsia="宋体" w:hAnsi="Tahoma"/>
      <w:b/>
      <w:sz w:val="24"/>
      <w:szCs w:val="24"/>
    </w:rPr>
  </w:style>
  <w:style w:type="paragraph" w:customStyle="1" w:styleId="ListParagraph">
    <w:name w:val="List Paragraph"/>
    <w:basedOn w:val="a1"/>
    <w:uiPriority w:val="34"/>
    <w:qFormat/>
    <w:rsid w:val="00AC6467"/>
    <w:pPr>
      <w:ind w:firstLineChars="200" w:firstLine="420"/>
    </w:pPr>
  </w:style>
  <w:style w:type="paragraph" w:customStyle="1" w:styleId="afb">
    <w:name w:val="?™®¡§¦€š(ç½¡®ç«™)"/>
    <w:basedOn w:val="a1"/>
    <w:uiPriority w:val="99"/>
    <w:qFormat/>
    <w:rsid w:val="00AC6467"/>
    <w:pPr>
      <w:autoSpaceDE w:val="0"/>
      <w:autoSpaceDN w:val="0"/>
      <w:adjustRightInd w:val="0"/>
      <w:spacing w:before="99" w:after="99" w:line="240" w:lineRule="auto"/>
      <w:ind w:firstLineChars="0" w:firstLine="0"/>
      <w:jc w:val="left"/>
    </w:pPr>
    <w:rPr>
      <w:rFonts w:ascii="宋体" w:hAnsi="Calibri" w:cs="宋体"/>
      <w:kern w:val="0"/>
      <w:lang w:val="zh-CN"/>
    </w:rPr>
  </w:style>
  <w:style w:type="paragraph" w:customStyle="1" w:styleId="T">
    <w:name w:val="T形图居中"/>
    <w:qFormat/>
    <w:rsid w:val="00AC6467"/>
    <w:pPr>
      <w:jc w:val="center"/>
    </w:pPr>
    <w:rPr>
      <w:rFonts w:ascii="Calibri" w:eastAsia="宋体" w:hAnsi="Calibri" w:cs="Times New Roman"/>
      <w:sz w:val="24"/>
    </w:rPr>
  </w:style>
  <w:style w:type="paragraph" w:customStyle="1" w:styleId="TableParagraph">
    <w:name w:val="Table Paragraph"/>
    <w:basedOn w:val="a1"/>
    <w:uiPriority w:val="1"/>
    <w:qFormat/>
    <w:rsid w:val="00AC6467"/>
    <w:pPr>
      <w:autoSpaceDE w:val="0"/>
      <w:autoSpaceDN w:val="0"/>
      <w:spacing w:before="55" w:line="240" w:lineRule="auto"/>
      <w:ind w:left="50" w:firstLineChars="0" w:firstLine="0"/>
      <w:jc w:val="left"/>
    </w:pPr>
    <w:rPr>
      <w:rFonts w:ascii="新宋体" w:eastAsia="新宋体" w:hAnsi="新宋体" w:cs="新宋体"/>
      <w:kern w:val="0"/>
      <w:sz w:val="22"/>
      <w:szCs w:val="22"/>
      <w:lang w:eastAsia="en-US"/>
    </w:rPr>
  </w:style>
  <w:style w:type="character" w:customStyle="1" w:styleId="fontstyle01">
    <w:name w:val="fontstyle01"/>
    <w:rsid w:val="00AC6467"/>
    <w:rPr>
      <w:rFonts w:ascii="华文宋体" w:eastAsia="华文宋体" w:hAnsi="华文宋体" w:hint="eastAsia"/>
      <w:b w:val="0"/>
      <w:bCs w:val="0"/>
      <w:i w:val="0"/>
      <w:iCs w:val="0"/>
      <w:color w:val="000000"/>
      <w:sz w:val="18"/>
      <w:szCs w:val="18"/>
    </w:rPr>
  </w:style>
  <w:style w:type="paragraph" w:styleId="afc">
    <w:name w:val="Revision"/>
    <w:hidden/>
    <w:uiPriority w:val="99"/>
    <w:unhideWhenUsed/>
    <w:rsid w:val="00AC6467"/>
    <w:rPr>
      <w:rFonts w:ascii="Times New Roman" w:eastAsia="宋体" w:hAnsi="Times New Roman" w:cs="Times New Roman"/>
      <w:sz w:val="24"/>
      <w:szCs w:val="24"/>
    </w:rPr>
  </w:style>
  <w:style w:type="character" w:customStyle="1" w:styleId="15">
    <w:name w:val="标题 1 字符"/>
    <w:uiPriority w:val="9"/>
    <w:qFormat/>
    <w:rsid w:val="00AC6467"/>
    <w:rPr>
      <w:rFonts w:ascii="Calibri" w:eastAsia="宋体" w:hAnsi="Calibri"/>
      <w:b/>
      <w:bCs/>
      <w:kern w:val="44"/>
      <w:sz w:val="32"/>
      <w:szCs w:val="44"/>
    </w:rPr>
  </w:style>
  <w:style w:type="character" w:customStyle="1" w:styleId="fontstyle21">
    <w:name w:val="fontstyle21"/>
    <w:rsid w:val="00AC6467"/>
    <w:rPr>
      <w:rFonts w:ascii="宋体" w:eastAsia="宋体" w:hAnsi="宋体" w:hint="eastAsia"/>
      <w:b w:val="0"/>
      <w:bCs w:val="0"/>
      <w:i w:val="0"/>
      <w:iCs w:val="0"/>
      <w:color w:val="000000"/>
      <w:sz w:val="32"/>
      <w:szCs w:val="32"/>
    </w:rPr>
  </w:style>
  <w:style w:type="paragraph" w:customStyle="1" w:styleId="16">
    <w:name w:val="(1)"/>
    <w:basedOn w:val="a1"/>
    <w:link w:val="1Char0"/>
    <w:rsid w:val="00AC6467"/>
    <w:pPr>
      <w:ind w:firstLineChars="0" w:firstLine="0"/>
    </w:pPr>
    <w:rPr>
      <w:rFonts w:ascii="宋体" w:hAnsi="宋体"/>
    </w:rPr>
  </w:style>
  <w:style w:type="paragraph" w:customStyle="1" w:styleId="17">
    <w:name w:val="1、"/>
    <w:basedOn w:val="a1"/>
    <w:link w:val="1Char1"/>
    <w:rsid w:val="00AC6467"/>
    <w:pPr>
      <w:shd w:val="clear" w:color="auto" w:fill="FFFFFF"/>
      <w:snapToGrid w:val="0"/>
      <w:ind w:firstLineChars="0" w:firstLine="0"/>
    </w:pPr>
    <w:rPr>
      <w:rFonts w:ascii="宋体" w:hAnsi="宋体"/>
      <w:color w:val="000000"/>
    </w:rPr>
  </w:style>
  <w:style w:type="character" w:customStyle="1" w:styleId="1Char0">
    <w:name w:val="(1) Char"/>
    <w:link w:val="16"/>
    <w:rsid w:val="00AC6467"/>
    <w:rPr>
      <w:rFonts w:ascii="宋体" w:eastAsia="宋体" w:hAnsi="宋体" w:cs="Times New Roman"/>
      <w:sz w:val="24"/>
      <w:szCs w:val="24"/>
    </w:rPr>
  </w:style>
  <w:style w:type="paragraph" w:customStyle="1" w:styleId="23">
    <w:name w:val="2、"/>
    <w:basedOn w:val="17"/>
    <w:link w:val="2Char1"/>
    <w:rsid w:val="00AC6467"/>
    <w:pPr>
      <w:ind w:firstLine="420"/>
    </w:pPr>
  </w:style>
  <w:style w:type="character" w:customStyle="1" w:styleId="1Char1">
    <w:name w:val="1、 Char"/>
    <w:link w:val="17"/>
    <w:rsid w:val="00AC6467"/>
    <w:rPr>
      <w:rFonts w:ascii="宋体" w:eastAsia="宋体" w:hAnsi="宋体" w:cs="Times New Roman"/>
      <w:color w:val="000000"/>
      <w:sz w:val="24"/>
      <w:szCs w:val="24"/>
      <w:shd w:val="clear" w:color="auto" w:fill="FFFFFF"/>
    </w:rPr>
  </w:style>
  <w:style w:type="paragraph" w:customStyle="1" w:styleId="a">
    <w:name w:val="一、"/>
    <w:basedOn w:val="a1"/>
    <w:link w:val="Chara"/>
    <w:rsid w:val="00AC6467"/>
    <w:pPr>
      <w:numPr>
        <w:numId w:val="10"/>
      </w:numPr>
      <w:ind w:firstLineChars="0"/>
    </w:pPr>
    <w:rPr>
      <w:rFonts w:ascii="宋体" w:hAnsi="宋体"/>
      <w:b/>
      <w:bCs/>
      <w:sz w:val="32"/>
      <w:szCs w:val="32"/>
    </w:rPr>
  </w:style>
  <w:style w:type="character" w:customStyle="1" w:styleId="2Char1">
    <w:name w:val="2、 Char"/>
    <w:basedOn w:val="1Char1"/>
    <w:link w:val="23"/>
    <w:rsid w:val="00AC6467"/>
    <w:rPr>
      <w:rFonts w:ascii="宋体" w:eastAsia="宋体" w:hAnsi="宋体" w:cs="Times New Roman"/>
      <w:color w:val="000000"/>
      <w:sz w:val="24"/>
      <w:szCs w:val="24"/>
      <w:shd w:val="clear" w:color="auto" w:fill="FFFFFF"/>
    </w:rPr>
  </w:style>
  <w:style w:type="paragraph" w:customStyle="1" w:styleId="a0">
    <w:name w:val="（一）"/>
    <w:basedOn w:val="a1"/>
    <w:link w:val="Charb"/>
    <w:qFormat/>
    <w:rsid w:val="00AC6467"/>
    <w:pPr>
      <w:numPr>
        <w:numId w:val="11"/>
      </w:numPr>
      <w:shd w:val="clear" w:color="auto" w:fill="FFFFFF"/>
      <w:snapToGrid w:val="0"/>
      <w:ind w:firstLineChars="0"/>
    </w:pPr>
    <w:rPr>
      <w:rFonts w:ascii="宋体" w:hAnsi="宋体"/>
      <w:sz w:val="28"/>
    </w:rPr>
  </w:style>
  <w:style w:type="character" w:customStyle="1" w:styleId="Chara">
    <w:name w:val="一、 Char"/>
    <w:link w:val="a"/>
    <w:rsid w:val="00AC6467"/>
    <w:rPr>
      <w:rFonts w:ascii="宋体" w:eastAsia="宋体" w:hAnsi="宋体" w:cs="Times New Roman"/>
      <w:b/>
      <w:bCs/>
      <w:sz w:val="32"/>
      <w:szCs w:val="32"/>
    </w:rPr>
  </w:style>
  <w:style w:type="paragraph" w:customStyle="1" w:styleId="10">
    <w:name w:val="1、、"/>
    <w:basedOn w:val="a1"/>
    <w:link w:val="1Char2"/>
    <w:qFormat/>
    <w:rsid w:val="00AC6467"/>
    <w:pPr>
      <w:numPr>
        <w:numId w:val="12"/>
      </w:numPr>
      <w:shd w:val="clear" w:color="auto" w:fill="FFFFFF"/>
      <w:snapToGrid w:val="0"/>
      <w:ind w:firstLineChars="0"/>
    </w:pPr>
    <w:rPr>
      <w:rFonts w:ascii="宋体" w:hAnsi="宋体"/>
      <w:color w:val="000000"/>
    </w:rPr>
  </w:style>
  <w:style w:type="character" w:customStyle="1" w:styleId="Charb">
    <w:name w:val="（一） Char"/>
    <w:link w:val="a0"/>
    <w:rsid w:val="00AC6467"/>
    <w:rPr>
      <w:rFonts w:ascii="宋体" w:eastAsia="宋体" w:hAnsi="宋体" w:cs="Times New Roman"/>
      <w:sz w:val="28"/>
      <w:szCs w:val="24"/>
      <w:shd w:val="clear" w:color="auto" w:fill="FFFFFF"/>
    </w:rPr>
  </w:style>
  <w:style w:type="paragraph" w:customStyle="1" w:styleId="1">
    <w:name w:val="1）"/>
    <w:basedOn w:val="a1"/>
    <w:link w:val="1Char3"/>
    <w:qFormat/>
    <w:rsid w:val="00AC6467"/>
    <w:pPr>
      <w:numPr>
        <w:numId w:val="35"/>
      </w:numPr>
      <w:shd w:val="clear" w:color="auto" w:fill="FFFFFF"/>
      <w:tabs>
        <w:tab w:val="left" w:pos="480"/>
      </w:tabs>
      <w:snapToGrid w:val="0"/>
      <w:ind w:firstLineChars="400" w:firstLine="960"/>
    </w:pPr>
    <w:rPr>
      <w:rFonts w:ascii="宋体" w:hAnsi="宋体"/>
      <w:color w:val="000000"/>
    </w:rPr>
  </w:style>
  <w:style w:type="character" w:customStyle="1" w:styleId="1Char2">
    <w:name w:val="1、、 Char"/>
    <w:link w:val="10"/>
    <w:rsid w:val="00AC6467"/>
    <w:rPr>
      <w:rFonts w:ascii="宋体" w:eastAsia="宋体" w:hAnsi="宋体" w:cs="Times New Roman"/>
      <w:color w:val="000000"/>
      <w:sz w:val="24"/>
      <w:szCs w:val="24"/>
      <w:shd w:val="clear" w:color="auto" w:fill="FFFFFF"/>
    </w:rPr>
  </w:style>
  <w:style w:type="paragraph" w:styleId="afd">
    <w:name w:val="Title"/>
    <w:basedOn w:val="a1"/>
    <w:next w:val="a1"/>
    <w:link w:val="Charc"/>
    <w:uiPriority w:val="10"/>
    <w:qFormat/>
    <w:rsid w:val="00AC6467"/>
    <w:pPr>
      <w:spacing w:before="240" w:after="60"/>
      <w:jc w:val="center"/>
      <w:outlineLvl w:val="0"/>
    </w:pPr>
    <w:rPr>
      <w:rFonts w:ascii="Cambria" w:hAnsi="Cambria"/>
      <w:b/>
      <w:bCs/>
      <w:sz w:val="32"/>
      <w:szCs w:val="32"/>
    </w:rPr>
  </w:style>
  <w:style w:type="character" w:customStyle="1" w:styleId="Charc">
    <w:name w:val="标题 Char"/>
    <w:basedOn w:val="a2"/>
    <w:link w:val="afd"/>
    <w:uiPriority w:val="10"/>
    <w:rsid w:val="00AC6467"/>
    <w:rPr>
      <w:rFonts w:ascii="Cambria" w:eastAsia="宋体" w:hAnsi="Cambria" w:cs="Times New Roman"/>
      <w:b/>
      <w:bCs/>
      <w:sz w:val="32"/>
      <w:szCs w:val="32"/>
    </w:rPr>
  </w:style>
  <w:style w:type="character" w:customStyle="1" w:styleId="1Char3">
    <w:name w:val="1） Char"/>
    <w:link w:val="1"/>
    <w:rsid w:val="00AC6467"/>
    <w:rPr>
      <w:rFonts w:ascii="宋体" w:eastAsia="宋体" w:hAnsi="宋体" w:cs="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4758</Words>
  <Characters>27123</Characters>
  <Application>Microsoft Office Word</Application>
  <DocSecurity>0</DocSecurity>
  <Lines>226</Lines>
  <Paragraphs>63</Paragraphs>
  <ScaleCrop>false</ScaleCrop>
  <Company>Microsoft</Company>
  <LinksUpToDate>false</LinksUpToDate>
  <CharactersWithSpaces>31818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2022-07-07T09:25:00Z</dcterms:created>
  <dcterms:modified xsi:type="dcterms:W3CDTF">2022-07-07T09:25:00Z</dcterms:modified>
</cp:coreProperties>
</file>