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40" w:after="240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eastAsia="zh-CN"/>
        </w:rPr>
      </w:pPr>
      <w:bookmarkStart w:id="0" w:name="_Toc11792"/>
      <w:r>
        <w:rPr>
          <w:rStyle w:val="8"/>
          <w:rFonts w:hint="eastAsia" w:ascii="宋体" w:hAnsi="宋体" w:eastAsia="宋体" w:cs="宋体"/>
          <w:b/>
          <w:bCs/>
          <w:color w:val="auto"/>
          <w:highlight w:val="none"/>
        </w:rPr>
        <w:t>采购需求</w:t>
      </w:r>
      <w:bookmarkEnd w:id="0"/>
    </w:p>
    <w:p>
      <w:pPr>
        <w:snapToGrid w:val="0"/>
        <w:spacing w:line="300" w:lineRule="auto"/>
        <w:rPr>
          <w:rFonts w:hAnsi="宋体"/>
          <w:b/>
          <w:color w:val="auto"/>
          <w:sz w:val="24"/>
          <w:highlight w:val="none"/>
        </w:rPr>
      </w:pPr>
      <w:r>
        <w:rPr>
          <w:rFonts w:hint="eastAsia" w:hAnsi="宋体"/>
          <w:b/>
          <w:color w:val="auto"/>
          <w:sz w:val="24"/>
          <w:highlight w:val="none"/>
        </w:rPr>
        <w:t>一、项目概况</w:t>
      </w:r>
    </w:p>
    <w:p>
      <w:pPr>
        <w:spacing w:line="360" w:lineRule="auto"/>
        <w:ind w:firstLine="424" w:firstLineChars="177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1、项目名称：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白沙黎族自治县2022年度渔业资源增殖放流项目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 xml:space="preserve">  </w:t>
      </w:r>
    </w:p>
    <w:p>
      <w:pPr>
        <w:snapToGrid w:val="0"/>
        <w:spacing w:line="360" w:lineRule="auto"/>
        <w:ind w:firstLine="424" w:firstLineChars="177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2、最高限价：人民币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>柒拾贰万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元整（￥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>720000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.00 元）</w:t>
      </w:r>
    </w:p>
    <w:p>
      <w:pPr>
        <w:snapToGrid w:val="0"/>
        <w:spacing w:line="300" w:lineRule="auto"/>
        <w:rPr>
          <w:rFonts w:hAnsi="宋体"/>
          <w:b/>
          <w:color w:val="auto"/>
          <w:sz w:val="24"/>
          <w:highlight w:val="none"/>
        </w:rPr>
      </w:pPr>
      <w:r>
        <w:rPr>
          <w:rFonts w:hint="eastAsia" w:hAnsi="宋体"/>
          <w:b/>
          <w:color w:val="auto"/>
          <w:sz w:val="24"/>
          <w:highlight w:val="none"/>
        </w:rPr>
        <w:t>二</w:t>
      </w:r>
      <w:r>
        <w:rPr>
          <w:rFonts w:hAnsi="宋体"/>
          <w:b/>
          <w:color w:val="auto"/>
          <w:sz w:val="24"/>
          <w:highlight w:val="none"/>
        </w:rPr>
        <w:t>、</w:t>
      </w:r>
      <w:r>
        <w:rPr>
          <w:rFonts w:hint="eastAsia" w:hAnsi="宋体"/>
          <w:b/>
          <w:color w:val="auto"/>
          <w:sz w:val="24"/>
          <w:highlight w:val="none"/>
        </w:rPr>
        <w:t>具体规格参数及要求</w:t>
      </w:r>
    </w:p>
    <w:tbl>
      <w:tblPr>
        <w:tblStyle w:val="6"/>
        <w:tblW w:w="97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501"/>
        <w:gridCol w:w="1348"/>
        <w:gridCol w:w="1303"/>
        <w:gridCol w:w="1167"/>
        <w:gridCol w:w="1257"/>
        <w:gridCol w:w="2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210" w:firstLineChars="100"/>
              <w:jc w:val="both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采购货物名称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规格标准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数量</w:t>
            </w:r>
          </w:p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（尾）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控制单价</w:t>
            </w:r>
          </w:p>
          <w:p>
            <w:pPr>
              <w:pStyle w:val="5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（元）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控制金额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（万元）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光倒刺鲃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6</w:t>
            </w:r>
            <w:r>
              <w:rPr>
                <w:rStyle w:val="9"/>
                <w:rFonts w:hint="default"/>
                <w:color w:val="auto"/>
                <w:sz w:val="21"/>
                <w:szCs w:val="21"/>
                <w:highlight w:val="none"/>
                <w:lang w:bidi="ar"/>
              </w:rPr>
              <w:t>公分</w:t>
            </w:r>
            <w:r>
              <w:rPr>
                <w:rStyle w:val="10"/>
                <w:rFonts w:eastAsia="宋体"/>
                <w:color w:val="auto"/>
                <w:sz w:val="21"/>
                <w:szCs w:val="21"/>
                <w:highlight w:val="none"/>
                <w:lang w:bidi="ar"/>
              </w:rPr>
              <w:t>≥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24000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单价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报价不得超过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控制单价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倒刺鲃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/>
                <w:color w:val="auto"/>
                <w:sz w:val="21"/>
                <w:szCs w:val="21"/>
                <w:highlight w:val="none"/>
                <w:lang w:bidi="ar"/>
              </w:rPr>
              <w:t>5公分</w:t>
            </w:r>
            <w:r>
              <w:rPr>
                <w:rStyle w:val="10"/>
                <w:rFonts w:eastAsia="宋体"/>
                <w:color w:val="auto"/>
                <w:sz w:val="21"/>
                <w:szCs w:val="21"/>
                <w:highlight w:val="none"/>
                <w:lang w:bidi="ar"/>
              </w:rPr>
              <w:t>≥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30000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大刺鳅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6</w:t>
            </w:r>
            <w:r>
              <w:rPr>
                <w:rStyle w:val="9"/>
                <w:rFonts w:hint="default"/>
                <w:color w:val="auto"/>
                <w:sz w:val="21"/>
                <w:szCs w:val="21"/>
                <w:highlight w:val="none"/>
                <w:lang w:bidi="ar"/>
              </w:rPr>
              <w:t>公分</w:t>
            </w:r>
            <w:r>
              <w:rPr>
                <w:rStyle w:val="10"/>
                <w:rFonts w:eastAsia="宋体"/>
                <w:color w:val="auto"/>
                <w:sz w:val="21"/>
                <w:szCs w:val="21"/>
                <w:highlight w:val="none"/>
                <w:lang w:bidi="ar"/>
              </w:rPr>
              <w:t>≥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7692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6.5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鲢鱼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Style w:val="9"/>
                <w:rFonts w:hint="default"/>
                <w:color w:val="auto"/>
                <w:sz w:val="21"/>
                <w:szCs w:val="21"/>
                <w:highlight w:val="none"/>
                <w:lang w:bidi="ar"/>
              </w:rPr>
              <w:t>公分</w:t>
            </w:r>
            <w:r>
              <w:rPr>
                <w:rStyle w:val="10"/>
                <w:rFonts w:eastAsia="宋体"/>
                <w:color w:val="auto"/>
                <w:sz w:val="21"/>
                <w:szCs w:val="21"/>
                <w:highlight w:val="none"/>
                <w:lang w:bidi="ar"/>
              </w:rPr>
              <w:t>≥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571429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鳙鱼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Style w:val="9"/>
                <w:rFonts w:hint="default"/>
                <w:color w:val="auto"/>
                <w:sz w:val="21"/>
                <w:szCs w:val="21"/>
                <w:highlight w:val="none"/>
                <w:lang w:bidi="ar"/>
              </w:rPr>
              <w:t>公分</w:t>
            </w:r>
            <w:r>
              <w:rPr>
                <w:rStyle w:val="10"/>
                <w:rFonts w:eastAsia="宋体"/>
                <w:color w:val="auto"/>
                <w:sz w:val="21"/>
                <w:szCs w:val="21"/>
                <w:highlight w:val="none"/>
                <w:lang w:bidi="ar"/>
              </w:rPr>
              <w:t>≥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571429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.35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2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合    计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万元</w:t>
            </w:r>
          </w:p>
        </w:tc>
      </w:tr>
    </w:tbl>
    <w:p>
      <w:pPr>
        <w:widowControl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highlight w:val="none"/>
          <w:lang w:bidi="ar"/>
        </w:rPr>
        <w:t xml:space="preserve">三、技术参数要求 </w:t>
      </w:r>
    </w:p>
    <w:p>
      <w:pPr>
        <w:widowControl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"/>
        </w:rPr>
        <w:t xml:space="preserve">1、★成活率 98%； </w:t>
      </w:r>
    </w:p>
    <w:p>
      <w:pPr>
        <w:widowControl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"/>
        </w:rPr>
        <w:t xml:space="preserve">2、★体形光泽健壮，无畸形； </w:t>
      </w:r>
    </w:p>
    <w:p>
      <w:pPr>
        <w:widowControl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"/>
        </w:rPr>
        <w:t xml:space="preserve">3、★规格：大小均匀； </w:t>
      </w:r>
    </w:p>
    <w:p>
      <w:pPr>
        <w:widowControl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"/>
        </w:rPr>
        <w:t xml:space="preserve">4、★现代指标：无害操作规程养殖，达到无公害标准； </w:t>
      </w:r>
    </w:p>
    <w:p>
      <w:pPr>
        <w:widowControl/>
        <w:jc w:val="left"/>
        <w:rPr>
          <w:rFonts w:ascii="宋体" w:hAnsi="宋体" w:eastAsia="宋体" w:cs="宋体"/>
          <w:color w:val="auto"/>
          <w:kern w:val="0"/>
          <w:sz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"/>
        </w:rPr>
        <w:t xml:space="preserve">5、★卫生指标：无公害物质残留、无病害 </w:t>
      </w:r>
    </w:p>
    <w:p>
      <w:pPr>
        <w:widowControl/>
        <w:jc w:val="left"/>
        <w:rPr>
          <w:b w:val="0"/>
          <w:bCs/>
          <w:color w:val="auto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highlight w:val="none"/>
          <w:lang w:bidi="ar"/>
        </w:rPr>
        <w:t>注：投标报价总价不变，以单价报价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highlight w:val="none"/>
          <w:lang w:val="en-US" w:eastAsia="zh-CN" w:bidi="ar"/>
        </w:rPr>
        <w:t>为准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highlight w:val="none"/>
          <w:lang w:bidi="ar"/>
        </w:rPr>
        <w:t>，并根据所报单价计算数量，如未按要求报价和计算数量，则视为无效投标。报价包含：放流前期的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highlight w:val="none"/>
          <w:lang w:bidi="ar"/>
        </w:rPr>
        <w:t xml:space="preserve">苗种检验检疫、包装、运输费用。 </w:t>
      </w:r>
    </w:p>
    <w:p>
      <w:pPr>
        <w:widowControl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highlight w:val="none"/>
          <w:lang w:bidi="ar"/>
        </w:rPr>
        <w:t xml:space="preserve">四、验收标准和要求： </w:t>
      </w:r>
    </w:p>
    <w:p>
      <w:pPr>
        <w:widowControl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"/>
        </w:rPr>
        <w:t xml:space="preserve">1. 交付时间：合同签订生效之日起 30 天内。 </w:t>
      </w:r>
    </w:p>
    <w:p>
      <w:pPr>
        <w:widowControl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"/>
        </w:rPr>
        <w:t xml:space="preserve">2. 交付地点：用户指定地点。 </w:t>
      </w:r>
    </w:p>
    <w:p>
      <w:pPr>
        <w:widowControl/>
        <w:jc w:val="lef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"/>
        </w:rPr>
        <w:t xml:space="preserve">3. 付款条件：双方协商（具体以签订合同为准）。 </w:t>
      </w:r>
    </w:p>
    <w:p>
      <w:pPr>
        <w:widowControl/>
        <w:jc w:val="left"/>
        <w:rPr>
          <w:rFonts w:ascii="宋体" w:hAnsi="宋体" w:eastAsia="宋体" w:cs="宋体"/>
          <w:color w:val="auto"/>
          <w:kern w:val="0"/>
          <w:sz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"/>
        </w:rPr>
        <w:t>4. 验收要求：按标书技术参数和国家行业标准进行验收。</w:t>
      </w:r>
    </w:p>
    <w:p/>
    <w:sectPr>
      <w:pgSz w:w="11906" w:h="16838"/>
      <w:pgMar w:top="1440" w:right="1800" w:bottom="5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Y2VjZjk0NDkyM2FmYTY3YTNlZDE0NGUxNDgzMjgifQ=="/>
  </w:docVars>
  <w:rsids>
    <w:rsidRoot w:val="68E56621"/>
    <w:rsid w:val="68E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8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5">
    <w:name w:val="Plain Text"/>
    <w:basedOn w:val="1"/>
    <w:qFormat/>
    <w:uiPriority w:val="0"/>
    <w:rPr>
      <w:rFonts w:hAnsi="Courier New"/>
      <w:sz w:val="21"/>
      <w:szCs w:val="21"/>
    </w:rPr>
  </w:style>
  <w:style w:type="character" w:customStyle="1" w:styleId="8">
    <w:name w:val="标题 1 字符"/>
    <w:link w:val="4"/>
    <w:qFormat/>
    <w:uiPriority w:val="0"/>
    <w:rPr>
      <w:b/>
      <w:bCs/>
      <w:kern w:val="44"/>
      <w:sz w:val="32"/>
      <w:szCs w:val="44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11"/>
    <w:basedOn w:val="7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2022-06-21T08:51:00Z</dcterms:created>
  <dc:creator>Administrator</dc:creator>
  <cp:lastModifiedBy>Administrator</cp:lastModifiedBy>
  <dcterms:modified xsi:type="dcterms:W3CDTF">2022-06-21T08:51:39Z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A99C3B37AF2A47B8854BAB01B9E3114B</vt:lpwstr>
  </property>
</Properties>
</file>