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745"/>
        </w:tabs>
        <w:spacing w:line="360" w:lineRule="auto"/>
        <w:jc w:val="center"/>
        <w:rPr>
          <w:rFonts w:hint="eastAsia" w:ascii="宋体" w:hAnsi="宋体" w:eastAsia="宋体" w:cs="宋体"/>
          <w:b/>
          <w:bCs/>
          <w:color w:val="auto"/>
          <w:kern w:val="0"/>
          <w:sz w:val="44"/>
          <w:szCs w:val="44"/>
          <w:lang w:val="en-GB" w:eastAsia="zh-CN"/>
        </w:rPr>
      </w:pPr>
      <w:bookmarkStart w:id="22" w:name="_GoBack"/>
      <w:bookmarkEnd w:id="22"/>
    </w:p>
    <w:p>
      <w:pPr>
        <w:pStyle w:val="8"/>
        <w:tabs>
          <w:tab w:val="left" w:pos="836"/>
        </w:tabs>
        <w:spacing w:line="360" w:lineRule="auto"/>
        <w:ind w:firstLine="0" w:firstLineChars="0"/>
        <w:jc w:val="left"/>
        <w:rPr>
          <w:rFonts w:hint="eastAsia" w:ascii="宋体" w:hAnsi="宋体" w:cs="宋体"/>
          <w:b/>
          <w:bCs/>
          <w:color w:val="auto"/>
          <w:kern w:val="0"/>
          <w:sz w:val="72"/>
          <w:szCs w:val="72"/>
          <w:lang w:val="en-GB" w:eastAsia="zh-CN"/>
        </w:rPr>
      </w:pPr>
    </w:p>
    <w:p>
      <w:pPr>
        <w:adjustRightInd w:val="0"/>
        <w:snapToGrid w:val="0"/>
        <w:spacing w:line="360" w:lineRule="auto"/>
        <w:jc w:val="center"/>
        <w:rPr>
          <w:rFonts w:ascii="宋体" w:hAnsi="宋体" w:cs="宋体"/>
          <w:b/>
          <w:bCs/>
          <w:color w:val="auto"/>
          <w:sz w:val="28"/>
          <w:szCs w:val="28"/>
        </w:rPr>
        <w:sectPr>
          <w:headerReference r:id="rId3" w:type="default"/>
          <w:pgSz w:w="11906" w:h="16838"/>
          <w:pgMar w:top="1134" w:right="1417" w:bottom="850" w:left="1417" w:header="907" w:footer="907" w:gutter="0"/>
          <w:pgNumType w:start="1"/>
          <w:cols w:space="720" w:num="1"/>
          <w:titlePg/>
          <w:docGrid w:type="lines" w:linePitch="312" w:charSpace="0"/>
        </w:sectPr>
      </w:pPr>
    </w:p>
    <w:p>
      <w:pPr>
        <w:pStyle w:val="2"/>
      </w:pPr>
    </w:p>
    <w:p>
      <w:pPr>
        <w:tabs>
          <w:tab w:val="left" w:leader="dot" w:pos="8400"/>
        </w:tabs>
        <w:spacing w:line="360" w:lineRule="auto"/>
        <w:jc w:val="center"/>
        <w:rPr>
          <w:rFonts w:ascii="宋体" w:hAnsi="宋体" w:cs="宋体"/>
          <w:b/>
          <w:color w:val="auto"/>
          <w:sz w:val="44"/>
          <w:szCs w:val="44"/>
        </w:rPr>
      </w:pPr>
      <w:r>
        <w:rPr>
          <w:rFonts w:hint="eastAsia" w:ascii="宋体" w:hAnsi="宋体" w:cs="宋体"/>
          <w:b/>
          <w:color w:val="auto"/>
          <w:sz w:val="44"/>
          <w:szCs w:val="44"/>
        </w:rPr>
        <w:t>目      录</w:t>
      </w:r>
    </w:p>
    <w:p>
      <w:pPr>
        <w:tabs>
          <w:tab w:val="left" w:leader="dot" w:pos="8400"/>
        </w:tabs>
        <w:spacing w:line="360" w:lineRule="auto"/>
        <w:jc w:val="center"/>
        <w:rPr>
          <w:rFonts w:ascii="宋体" w:hAnsi="宋体" w:cs="宋体"/>
          <w:b/>
          <w:color w:val="auto"/>
          <w:sz w:val="44"/>
          <w:szCs w:val="44"/>
        </w:rPr>
      </w:pPr>
    </w:p>
    <w:p>
      <w:pPr>
        <w:tabs>
          <w:tab w:val="left" w:leader="dot" w:pos="8400"/>
        </w:tabs>
        <w:spacing w:line="360" w:lineRule="auto"/>
        <w:ind w:right="31" w:rightChars="15"/>
        <w:jc w:val="left"/>
        <w:rPr>
          <w:rFonts w:ascii="宋体" w:hAnsi="宋体" w:cs="宋体"/>
          <w:color w:val="auto"/>
          <w:sz w:val="32"/>
          <w:szCs w:val="32"/>
        </w:rPr>
      </w:pPr>
      <w:r>
        <w:rPr>
          <w:rFonts w:hint="eastAsia" w:ascii="宋体" w:hAnsi="宋体" w:cs="宋体"/>
          <w:color w:val="auto"/>
          <w:sz w:val="32"/>
          <w:szCs w:val="32"/>
        </w:rPr>
        <w:t>第一部分  响应邀请函</w:t>
      </w:r>
      <w:r>
        <w:rPr>
          <w:rFonts w:hint="eastAsia" w:ascii="宋体" w:hAnsi="宋体" w:cs="宋体"/>
          <w:color w:val="auto"/>
          <w:sz w:val="32"/>
          <w:szCs w:val="32"/>
        </w:rPr>
        <w:tab/>
      </w:r>
      <w:r>
        <w:rPr>
          <w:rFonts w:hint="eastAsia" w:ascii="宋体" w:hAnsi="宋体" w:cs="宋体"/>
          <w:color w:val="auto"/>
          <w:sz w:val="32"/>
          <w:szCs w:val="32"/>
        </w:rPr>
        <w:t>2</w:t>
      </w:r>
    </w:p>
    <w:p>
      <w:pPr>
        <w:tabs>
          <w:tab w:val="left" w:leader="dot" w:pos="8400"/>
        </w:tabs>
        <w:spacing w:line="360" w:lineRule="auto"/>
        <w:ind w:right="31" w:rightChars="15"/>
        <w:jc w:val="left"/>
        <w:rPr>
          <w:rFonts w:hint="eastAsia" w:ascii="宋体" w:hAnsi="宋体" w:eastAsia="宋体" w:cs="宋体"/>
          <w:color w:val="auto"/>
          <w:sz w:val="32"/>
          <w:szCs w:val="32"/>
          <w:lang w:eastAsia="zh-CN"/>
        </w:rPr>
      </w:pPr>
      <w:r>
        <w:rPr>
          <w:rFonts w:hint="eastAsia" w:ascii="宋体" w:hAnsi="宋体" w:cs="宋体"/>
          <w:color w:val="auto"/>
          <w:sz w:val="32"/>
          <w:szCs w:val="32"/>
        </w:rPr>
        <w:t>第二部分  评审办法</w:t>
      </w:r>
      <w:r>
        <w:rPr>
          <w:rFonts w:hint="eastAsia" w:ascii="宋体" w:hAnsi="宋体" w:cs="宋体"/>
          <w:color w:val="auto"/>
          <w:sz w:val="32"/>
          <w:szCs w:val="32"/>
        </w:rPr>
        <w:tab/>
      </w:r>
      <w:r>
        <w:rPr>
          <w:rFonts w:hint="eastAsia" w:ascii="宋体" w:hAnsi="宋体" w:cs="宋体"/>
          <w:color w:val="auto"/>
          <w:sz w:val="32"/>
          <w:szCs w:val="32"/>
          <w:lang w:val="en-US" w:eastAsia="zh-CN"/>
        </w:rPr>
        <w:t>5</w:t>
      </w:r>
    </w:p>
    <w:p>
      <w:pPr>
        <w:tabs>
          <w:tab w:val="left" w:leader="dot" w:pos="8400"/>
        </w:tabs>
        <w:spacing w:line="360" w:lineRule="auto"/>
        <w:ind w:right="31" w:rightChars="15"/>
        <w:jc w:val="left"/>
        <w:rPr>
          <w:rFonts w:hint="eastAsia" w:ascii="宋体" w:hAnsi="宋体" w:eastAsia="宋体" w:cs="宋体"/>
          <w:color w:val="auto"/>
          <w:sz w:val="32"/>
          <w:szCs w:val="32"/>
          <w:lang w:eastAsia="zh-CN"/>
        </w:rPr>
      </w:pPr>
      <w:r>
        <w:rPr>
          <w:rFonts w:hint="eastAsia" w:ascii="宋体" w:hAnsi="宋体" w:cs="宋体"/>
          <w:color w:val="auto"/>
          <w:sz w:val="32"/>
          <w:szCs w:val="32"/>
        </w:rPr>
        <w:t xml:space="preserve">第三部分  响应资料表 </w:t>
      </w:r>
      <w:r>
        <w:rPr>
          <w:rFonts w:hint="eastAsia" w:ascii="宋体" w:hAnsi="宋体" w:cs="宋体"/>
          <w:color w:val="auto"/>
          <w:sz w:val="32"/>
          <w:szCs w:val="32"/>
        </w:rPr>
        <w:tab/>
      </w:r>
      <w:r>
        <w:rPr>
          <w:rFonts w:hint="eastAsia" w:ascii="宋体" w:hAnsi="宋体" w:cs="宋体"/>
          <w:color w:val="auto"/>
          <w:sz w:val="32"/>
          <w:szCs w:val="32"/>
          <w:lang w:val="en-US" w:eastAsia="zh-CN"/>
        </w:rPr>
        <w:t>9</w:t>
      </w:r>
    </w:p>
    <w:p>
      <w:pPr>
        <w:tabs>
          <w:tab w:val="left" w:leader="dot" w:pos="8400"/>
        </w:tabs>
        <w:spacing w:line="360" w:lineRule="auto"/>
        <w:ind w:right="31" w:rightChars="15"/>
        <w:jc w:val="left"/>
        <w:rPr>
          <w:rFonts w:hint="eastAsia" w:ascii="宋体" w:hAnsi="宋体" w:eastAsia="宋体" w:cs="宋体"/>
          <w:color w:val="auto"/>
          <w:sz w:val="32"/>
          <w:szCs w:val="32"/>
          <w:lang w:eastAsia="zh-CN"/>
        </w:rPr>
      </w:pPr>
      <w:r>
        <w:rPr>
          <w:rFonts w:hint="eastAsia" w:ascii="宋体" w:hAnsi="宋体" w:cs="宋体"/>
          <w:color w:val="auto"/>
          <w:sz w:val="32"/>
          <w:szCs w:val="32"/>
        </w:rPr>
        <w:t>第四部分  合同条款及格式</w:t>
      </w:r>
      <w:r>
        <w:rPr>
          <w:rFonts w:hint="eastAsia" w:ascii="宋体" w:hAnsi="宋体" w:cs="宋体"/>
          <w:color w:val="auto"/>
          <w:sz w:val="32"/>
          <w:szCs w:val="32"/>
        </w:rPr>
        <w:tab/>
      </w:r>
      <w:r>
        <w:rPr>
          <w:rFonts w:hint="eastAsia" w:ascii="宋体" w:hAnsi="宋体" w:cs="宋体"/>
          <w:color w:val="auto"/>
          <w:sz w:val="32"/>
          <w:szCs w:val="32"/>
        </w:rPr>
        <w:t>1</w:t>
      </w:r>
      <w:r>
        <w:rPr>
          <w:rFonts w:hint="eastAsia" w:ascii="宋体" w:hAnsi="宋体" w:cs="宋体"/>
          <w:color w:val="auto"/>
          <w:sz w:val="32"/>
          <w:szCs w:val="32"/>
          <w:lang w:val="en-US" w:eastAsia="zh-CN"/>
        </w:rPr>
        <w:t>2</w:t>
      </w:r>
    </w:p>
    <w:p>
      <w:pPr>
        <w:tabs>
          <w:tab w:val="left" w:leader="dot" w:pos="8400"/>
        </w:tabs>
        <w:spacing w:line="360" w:lineRule="auto"/>
        <w:ind w:right="31" w:rightChars="15"/>
        <w:jc w:val="left"/>
        <w:rPr>
          <w:rFonts w:hint="eastAsia" w:ascii="宋体" w:hAnsi="宋体" w:eastAsia="宋体" w:cs="宋体"/>
          <w:color w:val="auto"/>
          <w:sz w:val="32"/>
          <w:szCs w:val="32"/>
          <w:lang w:eastAsia="zh-CN"/>
        </w:rPr>
      </w:pPr>
      <w:r>
        <w:rPr>
          <w:rFonts w:hint="eastAsia" w:ascii="宋体" w:hAnsi="宋体" w:cs="宋体"/>
          <w:color w:val="auto"/>
          <w:sz w:val="32"/>
          <w:szCs w:val="32"/>
        </w:rPr>
        <w:t>第五部分  响应文件内容及格式</w:t>
      </w:r>
      <w:r>
        <w:rPr>
          <w:rFonts w:hint="eastAsia" w:ascii="宋体" w:hAnsi="宋体" w:cs="宋体"/>
          <w:color w:val="auto"/>
          <w:sz w:val="32"/>
          <w:szCs w:val="32"/>
        </w:rPr>
        <w:tab/>
      </w:r>
      <w:r>
        <w:rPr>
          <w:rFonts w:hint="eastAsia" w:ascii="宋体" w:hAnsi="宋体" w:cs="宋体"/>
          <w:color w:val="auto"/>
          <w:sz w:val="32"/>
          <w:szCs w:val="32"/>
        </w:rPr>
        <w:t>1</w:t>
      </w:r>
      <w:r>
        <w:rPr>
          <w:rFonts w:hint="eastAsia" w:ascii="宋体" w:hAnsi="宋体" w:cs="宋体"/>
          <w:color w:val="auto"/>
          <w:sz w:val="32"/>
          <w:szCs w:val="32"/>
          <w:lang w:val="en-US" w:eastAsia="zh-CN"/>
        </w:rPr>
        <w:t>5</w:t>
      </w:r>
    </w:p>
    <w:p>
      <w:pPr>
        <w:tabs>
          <w:tab w:val="left" w:leader="dot" w:pos="8400"/>
        </w:tabs>
        <w:spacing w:line="360" w:lineRule="auto"/>
        <w:ind w:right="31" w:rightChars="15"/>
        <w:jc w:val="left"/>
        <w:rPr>
          <w:rFonts w:hint="eastAsia" w:ascii="宋体" w:hAnsi="宋体" w:eastAsia="宋体" w:cs="宋体"/>
          <w:color w:val="auto"/>
          <w:kern w:val="0"/>
          <w:sz w:val="32"/>
          <w:szCs w:val="32"/>
          <w:lang w:eastAsia="zh-CN"/>
        </w:rPr>
      </w:pPr>
      <w:r>
        <w:rPr>
          <w:rFonts w:hint="eastAsia" w:ascii="宋体" w:hAnsi="宋体" w:cs="宋体"/>
          <w:color w:val="auto"/>
          <w:sz w:val="32"/>
          <w:szCs w:val="32"/>
        </w:rPr>
        <w:t xml:space="preserve">第六部分  </w:t>
      </w:r>
      <w:r>
        <w:rPr>
          <w:rFonts w:hint="eastAsia" w:ascii="宋体" w:hAnsi="宋体" w:cs="宋体"/>
          <w:color w:val="auto"/>
          <w:sz w:val="32"/>
          <w:szCs w:val="32"/>
          <w:lang w:eastAsia="zh-CN"/>
        </w:rPr>
        <w:t>采购需求</w:t>
      </w:r>
      <w:r>
        <w:rPr>
          <w:rFonts w:hint="eastAsia" w:ascii="宋体" w:hAnsi="宋体" w:cs="宋体"/>
          <w:color w:val="auto"/>
          <w:kern w:val="0"/>
          <w:sz w:val="32"/>
          <w:szCs w:val="32"/>
        </w:rPr>
        <w:tab/>
      </w:r>
      <w:r>
        <w:rPr>
          <w:rFonts w:hint="eastAsia" w:ascii="宋体" w:hAnsi="宋体" w:cs="宋体"/>
          <w:color w:val="auto"/>
          <w:kern w:val="0"/>
          <w:sz w:val="32"/>
          <w:szCs w:val="32"/>
        </w:rPr>
        <w:t>2</w:t>
      </w:r>
      <w:r>
        <w:rPr>
          <w:rFonts w:hint="eastAsia" w:ascii="宋体" w:hAnsi="宋体" w:cs="宋体"/>
          <w:color w:val="auto"/>
          <w:kern w:val="0"/>
          <w:sz w:val="32"/>
          <w:szCs w:val="32"/>
          <w:lang w:val="en-US" w:eastAsia="zh-CN"/>
        </w:rPr>
        <w:t>8</w:t>
      </w:r>
    </w:p>
    <w:p>
      <w:pPr>
        <w:tabs>
          <w:tab w:val="left" w:leader="dot" w:pos="8400"/>
        </w:tabs>
        <w:spacing w:line="360" w:lineRule="auto"/>
        <w:ind w:right="31" w:rightChars="15"/>
        <w:jc w:val="left"/>
        <w:rPr>
          <w:rFonts w:ascii="宋体" w:hAnsi="宋体" w:cs="宋体"/>
          <w:color w:val="auto"/>
          <w:kern w:val="0"/>
          <w:sz w:val="32"/>
          <w:szCs w:val="32"/>
        </w:rPr>
      </w:pPr>
    </w:p>
    <w:p>
      <w:pPr>
        <w:spacing w:line="360" w:lineRule="auto"/>
        <w:ind w:right="57"/>
        <w:outlineLvl w:val="0"/>
        <w:rPr>
          <w:rStyle w:val="41"/>
          <w:rFonts w:ascii="宋体" w:hAnsi="宋体" w:cs="宋体"/>
          <w:b/>
          <w:color w:val="auto"/>
          <w:sz w:val="24"/>
          <w:szCs w:val="24"/>
        </w:rPr>
      </w:pPr>
    </w:p>
    <w:p>
      <w:pPr>
        <w:spacing w:line="360" w:lineRule="auto"/>
        <w:ind w:right="57"/>
        <w:outlineLvl w:val="0"/>
        <w:rPr>
          <w:rStyle w:val="41"/>
          <w:rFonts w:ascii="宋体" w:hAnsi="宋体" w:cs="宋体"/>
          <w:b/>
          <w:color w:val="auto"/>
          <w:sz w:val="24"/>
          <w:szCs w:val="24"/>
        </w:rPr>
      </w:pPr>
    </w:p>
    <w:p>
      <w:pPr>
        <w:spacing w:line="360" w:lineRule="auto"/>
        <w:ind w:right="57"/>
        <w:outlineLvl w:val="0"/>
        <w:rPr>
          <w:rStyle w:val="41"/>
          <w:rFonts w:ascii="宋体" w:hAnsi="宋体" w:cs="宋体"/>
          <w:b/>
          <w:color w:val="auto"/>
          <w:sz w:val="24"/>
          <w:szCs w:val="24"/>
        </w:rPr>
      </w:pPr>
    </w:p>
    <w:p>
      <w:pPr>
        <w:spacing w:line="360" w:lineRule="auto"/>
        <w:ind w:right="57"/>
        <w:outlineLvl w:val="0"/>
        <w:rPr>
          <w:rStyle w:val="41"/>
          <w:rFonts w:ascii="宋体" w:hAnsi="宋体" w:cs="宋体"/>
          <w:b/>
          <w:color w:val="auto"/>
          <w:sz w:val="24"/>
          <w:szCs w:val="24"/>
        </w:rPr>
      </w:pPr>
    </w:p>
    <w:p>
      <w:pPr>
        <w:spacing w:line="360" w:lineRule="auto"/>
        <w:ind w:right="57"/>
        <w:outlineLvl w:val="0"/>
        <w:rPr>
          <w:rStyle w:val="41"/>
          <w:rFonts w:ascii="宋体" w:hAnsi="宋体" w:cs="宋体"/>
          <w:b/>
          <w:color w:val="auto"/>
          <w:sz w:val="24"/>
          <w:szCs w:val="24"/>
        </w:rPr>
      </w:pPr>
    </w:p>
    <w:p>
      <w:pPr>
        <w:spacing w:line="360" w:lineRule="auto"/>
        <w:jc w:val="center"/>
        <w:outlineLvl w:val="0"/>
        <w:rPr>
          <w:rStyle w:val="41"/>
          <w:rFonts w:ascii="宋体" w:hAnsi="宋体" w:cs="宋体"/>
          <w:b/>
          <w:color w:val="auto"/>
          <w:sz w:val="44"/>
          <w:szCs w:val="44"/>
        </w:rPr>
      </w:pPr>
    </w:p>
    <w:p>
      <w:pPr>
        <w:spacing w:line="360" w:lineRule="auto"/>
        <w:jc w:val="center"/>
        <w:outlineLvl w:val="0"/>
        <w:rPr>
          <w:rStyle w:val="41"/>
          <w:rFonts w:ascii="宋体" w:hAnsi="宋体" w:cs="宋体"/>
          <w:b/>
          <w:color w:val="auto"/>
          <w:sz w:val="44"/>
          <w:szCs w:val="44"/>
        </w:rPr>
        <w:sectPr>
          <w:footerReference r:id="rId5" w:type="first"/>
          <w:footerReference r:id="rId4" w:type="default"/>
          <w:pgSz w:w="11906" w:h="16838"/>
          <w:pgMar w:top="1134" w:right="1417" w:bottom="850" w:left="1417" w:header="907" w:footer="907" w:gutter="0"/>
          <w:pgNumType w:start="1"/>
          <w:cols w:space="720" w:num="1"/>
          <w:docGrid w:type="lines" w:linePitch="312" w:charSpace="0"/>
        </w:sectPr>
      </w:pPr>
    </w:p>
    <w:p>
      <w:pPr>
        <w:spacing w:before="156" w:beforeLines="50" w:after="156" w:afterLines="50" w:line="360" w:lineRule="auto"/>
        <w:jc w:val="center"/>
        <w:outlineLvl w:val="0"/>
        <w:rPr>
          <w:rStyle w:val="41"/>
          <w:rFonts w:ascii="宋体" w:hAnsi="宋体" w:cs="宋体"/>
          <w:b/>
          <w:color w:val="auto"/>
          <w:sz w:val="44"/>
          <w:szCs w:val="44"/>
        </w:rPr>
      </w:pPr>
      <w:r>
        <w:rPr>
          <w:rStyle w:val="41"/>
          <w:rFonts w:hint="eastAsia" w:ascii="宋体" w:hAnsi="宋体" w:cs="宋体"/>
          <w:b/>
          <w:color w:val="auto"/>
          <w:sz w:val="44"/>
          <w:szCs w:val="44"/>
        </w:rPr>
        <w:t>第一部分  响应邀请函</w:t>
      </w:r>
    </w:p>
    <w:p>
      <w:pPr>
        <w:keepNext w:val="0"/>
        <w:keepLines w:val="0"/>
        <w:pageBreakBefore w:val="0"/>
        <w:kinsoku/>
        <w:overflowPunct/>
        <w:topLinePunct w:val="0"/>
        <w:bidi w:val="0"/>
        <w:spacing w:line="360" w:lineRule="auto"/>
        <w:ind w:firstLine="480" w:firstLineChars="200"/>
        <w:textAlignment w:val="auto"/>
        <w:rPr>
          <w:rFonts w:ascii="宋体" w:hAnsi="宋体" w:cs="宋体"/>
          <w:bCs/>
          <w:color w:val="auto"/>
          <w:kern w:val="0"/>
          <w:sz w:val="24"/>
          <w:lang w:val="en-GB"/>
        </w:rPr>
      </w:pPr>
      <w:r>
        <w:rPr>
          <w:rFonts w:hint="eastAsia" w:ascii="宋体" w:hAnsi="宋体" w:cs="宋体"/>
          <w:bCs/>
          <w:color w:val="auto"/>
          <w:kern w:val="0"/>
          <w:sz w:val="24"/>
          <w:lang w:val="en-GB"/>
        </w:rPr>
        <w:t>受</w:t>
      </w:r>
      <w:r>
        <w:rPr>
          <w:rFonts w:hint="eastAsia" w:ascii="宋体" w:hAnsi="宋体" w:cs="宋体"/>
          <w:bCs/>
          <w:color w:val="auto"/>
          <w:kern w:val="0"/>
          <w:sz w:val="24"/>
          <w:lang w:val="en-GB" w:eastAsia="zh-CN"/>
        </w:rPr>
        <w:t>三亚市教育局</w:t>
      </w:r>
      <w:r>
        <w:rPr>
          <w:rFonts w:hint="eastAsia" w:ascii="宋体" w:hAnsi="宋体" w:cs="宋体"/>
          <w:bCs/>
          <w:color w:val="auto"/>
          <w:kern w:val="0"/>
          <w:sz w:val="24"/>
          <w:lang w:val="en-GB"/>
        </w:rPr>
        <w:t xml:space="preserve"> （以下简称“采购人”）的委托，</w:t>
      </w:r>
      <w:r>
        <w:rPr>
          <w:rFonts w:hint="eastAsia" w:ascii="宋体" w:hAnsi="宋体" w:cs="宋体"/>
          <w:bCs/>
          <w:color w:val="auto"/>
          <w:kern w:val="0"/>
          <w:sz w:val="24"/>
          <w:lang w:val="en-GB" w:eastAsia="zh-CN"/>
        </w:rPr>
        <w:t>海南旭特招标代理有限公司</w:t>
      </w:r>
      <w:r>
        <w:rPr>
          <w:rFonts w:hint="eastAsia" w:ascii="宋体" w:hAnsi="宋体" w:cs="宋体"/>
          <w:bCs/>
          <w:color w:val="auto"/>
          <w:kern w:val="0"/>
          <w:sz w:val="24"/>
          <w:lang w:val="en-GB"/>
        </w:rPr>
        <w:t>（以下简称“招标代理机构”）拟对</w:t>
      </w:r>
      <w:r>
        <w:rPr>
          <w:rFonts w:hint="eastAsia" w:ascii="宋体" w:hAnsi="宋体" w:cs="宋体"/>
          <w:bCs/>
          <w:color w:val="auto"/>
          <w:kern w:val="0"/>
          <w:sz w:val="24"/>
          <w:lang w:val="en-GB" w:eastAsia="zh-CN"/>
        </w:rPr>
        <w:t>三亚教育城域网光纤专线及裸光纤电路租用项目</w:t>
      </w:r>
      <w:r>
        <w:rPr>
          <w:rFonts w:hint="eastAsia" w:ascii="宋体" w:hAnsi="宋体" w:cs="宋体"/>
          <w:bCs/>
          <w:color w:val="auto"/>
          <w:kern w:val="0"/>
          <w:sz w:val="24"/>
          <w:lang w:val="en-GB"/>
        </w:rPr>
        <w:t>（项目编号：</w:t>
      </w:r>
      <w:r>
        <w:rPr>
          <w:rFonts w:hint="eastAsia" w:ascii="宋体" w:hAnsi="宋体" w:cs="宋体"/>
          <w:bCs/>
          <w:color w:val="auto"/>
          <w:kern w:val="0"/>
          <w:sz w:val="24"/>
          <w:lang w:val="en-GB" w:eastAsia="zh-CN"/>
        </w:rPr>
        <w:t>HNXT2022001</w:t>
      </w:r>
      <w:r>
        <w:rPr>
          <w:rFonts w:hint="eastAsia" w:ascii="宋体" w:hAnsi="宋体" w:cs="宋体"/>
          <w:bCs/>
          <w:color w:val="auto"/>
          <w:kern w:val="0"/>
          <w:sz w:val="24"/>
          <w:lang w:val="en-GB"/>
        </w:rPr>
        <w:t>）所需的货物及服务组织单一来源采购工作，兹邀请符合本次单一来源采购要求的供应商进行密封响应，有关事项如下：</w:t>
      </w:r>
    </w:p>
    <w:p>
      <w:pPr>
        <w:keepNext w:val="0"/>
        <w:keepLines w:val="0"/>
        <w:pageBreakBefore w:val="0"/>
        <w:kinsoku/>
        <w:overflowPunct/>
        <w:topLinePunct w:val="0"/>
        <w:bidi w:val="0"/>
        <w:spacing w:line="360" w:lineRule="auto"/>
        <w:textAlignment w:val="auto"/>
        <w:rPr>
          <w:rFonts w:ascii="宋体" w:hAnsi="宋体" w:cs="宋体"/>
          <w:b/>
          <w:color w:val="auto"/>
          <w:kern w:val="0"/>
          <w:sz w:val="28"/>
          <w:szCs w:val="28"/>
          <w:lang w:val="en-GB"/>
        </w:rPr>
      </w:pPr>
      <w:r>
        <w:rPr>
          <w:rFonts w:hint="eastAsia" w:ascii="宋体" w:hAnsi="宋体" w:cs="宋体"/>
          <w:b/>
          <w:color w:val="auto"/>
          <w:kern w:val="0"/>
          <w:sz w:val="28"/>
          <w:szCs w:val="28"/>
          <w:lang w:val="en-GB"/>
        </w:rPr>
        <w:t>一、采购项目的名称、用途、资金来源及简要技术要求或性质：</w:t>
      </w:r>
    </w:p>
    <w:p>
      <w:pPr>
        <w:keepNext w:val="0"/>
        <w:keepLines w:val="0"/>
        <w:pageBreakBefore w:val="0"/>
        <w:kinsoku/>
        <w:overflowPunct/>
        <w:topLinePunct w:val="0"/>
        <w:autoSpaceDE/>
        <w:bidi w:val="0"/>
        <w:adjustRightInd/>
        <w:snapToGrid/>
        <w:spacing w:beforeAutospacing="0" w:afterAutospacing="0" w:line="360" w:lineRule="auto"/>
        <w:ind w:left="479" w:leftChars="228" w:firstLine="0" w:firstLineChars="0"/>
        <w:textAlignment w:val="auto"/>
        <w:rPr>
          <w:rFonts w:hint="default" w:ascii="宋体" w:hAnsi="宋体" w:eastAsia="宋体" w:cs="宋体"/>
          <w:color w:val="auto"/>
          <w:kern w:val="0"/>
          <w:sz w:val="24"/>
          <w:shd w:val="clear" w:color="auto" w:fill="FFFFFF"/>
          <w:lang w:val="en-US" w:eastAsia="zh-CN" w:bidi="ar"/>
        </w:rPr>
      </w:pPr>
      <w:r>
        <w:rPr>
          <w:rFonts w:hint="eastAsia" w:ascii="宋体" w:hAnsi="宋体" w:cs="宋体"/>
          <w:color w:val="auto"/>
          <w:kern w:val="0"/>
          <w:sz w:val="24"/>
          <w:shd w:val="clear" w:color="auto" w:fill="FFFFFF"/>
          <w:lang w:bidi="ar"/>
        </w:rPr>
        <w:t>1、项目名称：</w:t>
      </w:r>
      <w:r>
        <w:rPr>
          <w:rFonts w:hint="eastAsia" w:ascii="宋体" w:hAnsi="宋体" w:cs="宋体"/>
          <w:bCs/>
          <w:color w:val="auto"/>
          <w:kern w:val="0"/>
          <w:sz w:val="24"/>
          <w:lang w:val="en-GB" w:eastAsia="zh-CN"/>
        </w:rPr>
        <w:t>三亚教育城域网光纤专线及裸光纤电路租用项目</w:t>
      </w:r>
      <w:r>
        <w:rPr>
          <w:rFonts w:hint="eastAsia"/>
          <w:color w:val="auto"/>
          <w:sz w:val="24"/>
        </w:rPr>
        <w:t xml:space="preserve"> </w:t>
      </w:r>
      <w:r>
        <w:rPr>
          <w:rFonts w:hint="eastAsia" w:ascii="宋体" w:hAnsi="宋体" w:cs="宋体"/>
          <w:color w:val="auto"/>
          <w:kern w:val="0"/>
          <w:sz w:val="24"/>
          <w:shd w:val="clear" w:color="auto" w:fill="FFFFFF"/>
          <w:lang w:bidi="ar"/>
        </w:rPr>
        <w:t xml:space="preserve"> </w:t>
      </w:r>
      <w:r>
        <w:rPr>
          <w:rFonts w:hint="eastAsia" w:ascii="宋体" w:hAnsi="宋体" w:cs="宋体"/>
          <w:color w:val="auto"/>
          <w:kern w:val="0"/>
          <w:sz w:val="24"/>
          <w:shd w:val="clear" w:color="auto" w:fill="FFFFFF"/>
          <w:lang w:bidi="ar"/>
        </w:rPr>
        <w:br w:type="textWrapping"/>
      </w:r>
      <w:r>
        <w:rPr>
          <w:rFonts w:hint="eastAsia" w:ascii="宋体" w:hAnsi="宋体" w:cs="宋体"/>
          <w:color w:val="auto"/>
          <w:kern w:val="0"/>
          <w:sz w:val="24"/>
          <w:shd w:val="clear" w:color="auto" w:fill="FFFFFF"/>
          <w:lang w:bidi="ar"/>
        </w:rPr>
        <w:t>2、项目登记号：</w:t>
      </w:r>
      <w:r>
        <w:rPr>
          <w:rFonts w:hint="eastAsia" w:ascii="宋体" w:hAnsi="宋体" w:cs="宋体"/>
          <w:color w:val="auto"/>
          <w:kern w:val="0"/>
          <w:sz w:val="24"/>
          <w:shd w:val="clear" w:color="auto" w:fill="FFFFFF"/>
          <w:lang w:val="en-US" w:eastAsia="zh-CN" w:bidi="ar"/>
        </w:rPr>
        <w:t>HNXT2022001</w:t>
      </w:r>
      <w:r>
        <w:rPr>
          <w:rFonts w:hint="eastAsia" w:ascii="宋体" w:hAnsi="宋体" w:cs="宋体"/>
          <w:color w:val="auto"/>
          <w:kern w:val="0"/>
          <w:sz w:val="24"/>
          <w:shd w:val="clear" w:color="auto" w:fill="FFFFFF"/>
          <w:lang w:bidi="ar"/>
        </w:rPr>
        <w:t xml:space="preserve"> </w:t>
      </w:r>
      <w:r>
        <w:rPr>
          <w:rFonts w:hint="eastAsia" w:ascii="宋体" w:hAnsi="宋体" w:cs="宋体"/>
          <w:color w:val="auto"/>
          <w:kern w:val="0"/>
          <w:sz w:val="24"/>
          <w:shd w:val="clear" w:color="auto" w:fill="FFFFFF"/>
          <w:lang w:bidi="ar"/>
        </w:rPr>
        <w:br w:type="textWrapping"/>
      </w:r>
      <w:r>
        <w:rPr>
          <w:rFonts w:hint="eastAsia" w:ascii="宋体" w:hAnsi="宋体" w:cs="宋体"/>
          <w:color w:val="auto"/>
          <w:kern w:val="0"/>
          <w:sz w:val="24"/>
          <w:shd w:val="clear" w:color="auto" w:fill="FFFFFF"/>
          <w:lang w:bidi="ar"/>
        </w:rPr>
        <w:t>3、采购方式：</w:t>
      </w:r>
      <w:r>
        <w:rPr>
          <w:rFonts w:hint="eastAsia" w:ascii="宋体" w:hAnsi="宋体" w:cs="宋体"/>
          <w:color w:val="auto"/>
          <w:kern w:val="0"/>
          <w:sz w:val="24"/>
          <w:shd w:val="clear" w:color="auto" w:fill="FFFFFF"/>
          <w:lang w:val="en-US" w:eastAsia="zh-CN" w:bidi="ar"/>
        </w:rPr>
        <w:t>单一来源采购</w:t>
      </w:r>
    </w:p>
    <w:p>
      <w:pPr>
        <w:keepNext w:val="0"/>
        <w:keepLines w:val="0"/>
        <w:pageBreakBefore w:val="0"/>
        <w:kinsoku/>
        <w:overflowPunct/>
        <w:topLinePunct w:val="0"/>
        <w:autoSpaceDE/>
        <w:bidi w:val="0"/>
        <w:adjustRightInd/>
        <w:snapToGrid/>
        <w:spacing w:beforeAutospacing="0" w:afterAutospacing="0" w:line="360" w:lineRule="auto"/>
        <w:ind w:left="0" w:leftChars="0" w:firstLine="480" w:firstLineChars="200"/>
        <w:textAlignment w:val="auto"/>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4、资金来源：政府投资</w:t>
      </w:r>
    </w:p>
    <w:p>
      <w:pPr>
        <w:keepNext w:val="0"/>
        <w:keepLines w:val="0"/>
        <w:pageBreakBefore w:val="0"/>
        <w:kinsoku/>
        <w:overflowPunct/>
        <w:topLinePunct w:val="0"/>
        <w:autoSpaceDE/>
        <w:bidi w:val="0"/>
        <w:adjustRightInd/>
        <w:snapToGrid/>
        <w:spacing w:beforeAutospacing="0" w:afterAutospacing="0" w:line="360" w:lineRule="auto"/>
        <w:ind w:left="0" w:leftChars="0" w:firstLine="480" w:firstLineChars="200"/>
        <w:textAlignment w:val="auto"/>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5、采购预算：预算总金额为502.14万元，其中A包预算金额为1</w:t>
      </w:r>
      <w:r>
        <w:rPr>
          <w:rFonts w:hint="eastAsia" w:ascii="宋体" w:hAnsi="宋体" w:cs="宋体"/>
          <w:color w:val="auto"/>
          <w:kern w:val="0"/>
          <w:sz w:val="24"/>
          <w:shd w:val="clear" w:color="auto" w:fill="FFFFFF"/>
          <w:lang w:val="en-US" w:eastAsia="zh-CN" w:bidi="ar"/>
        </w:rPr>
        <w:t>85</w:t>
      </w:r>
      <w:r>
        <w:rPr>
          <w:rFonts w:hint="eastAsia" w:ascii="宋体" w:hAnsi="宋体" w:cs="宋体"/>
          <w:color w:val="auto"/>
          <w:kern w:val="0"/>
          <w:sz w:val="24"/>
          <w:shd w:val="clear" w:color="auto" w:fill="FFFFFF"/>
          <w:lang w:bidi="ar"/>
        </w:rPr>
        <w:t>.58万元，B包预算金额134.64万元，C包预算金额181.92万元，最高限价</w:t>
      </w:r>
      <w:r>
        <w:rPr>
          <w:rFonts w:hint="eastAsia" w:ascii="宋体" w:hAnsi="宋体" w:cs="宋体"/>
          <w:color w:val="auto"/>
          <w:kern w:val="0"/>
          <w:sz w:val="24"/>
          <w:shd w:val="clear" w:color="auto" w:fill="FFFFFF"/>
          <w:lang w:eastAsia="zh-CN" w:bidi="ar"/>
        </w:rPr>
        <w:t>：</w:t>
      </w:r>
      <w:r>
        <w:rPr>
          <w:rFonts w:hint="eastAsia" w:ascii="宋体" w:hAnsi="宋体" w:cs="宋体"/>
          <w:color w:val="auto"/>
          <w:kern w:val="0"/>
          <w:sz w:val="24"/>
          <w:shd w:val="clear" w:color="auto" w:fill="FFFFFF"/>
          <w:lang w:bidi="ar"/>
        </w:rPr>
        <w:t>A包</w:t>
      </w:r>
      <w:r>
        <w:rPr>
          <w:rFonts w:hint="eastAsia" w:ascii="宋体" w:hAnsi="宋体" w:cs="宋体"/>
          <w:color w:val="auto"/>
          <w:kern w:val="0"/>
          <w:sz w:val="24"/>
          <w:shd w:val="clear" w:color="auto" w:fill="FFFFFF"/>
          <w:lang w:eastAsia="zh-CN" w:bidi="ar"/>
        </w:rPr>
        <w:t>最高限价</w:t>
      </w:r>
      <w:r>
        <w:rPr>
          <w:rFonts w:hint="eastAsia" w:ascii="宋体" w:hAnsi="宋体" w:cs="宋体"/>
          <w:color w:val="auto"/>
          <w:kern w:val="0"/>
          <w:sz w:val="24"/>
          <w:shd w:val="clear" w:color="auto" w:fill="FFFFFF"/>
          <w:lang w:bidi="ar"/>
        </w:rPr>
        <w:t>为1</w:t>
      </w:r>
      <w:r>
        <w:rPr>
          <w:rFonts w:hint="eastAsia" w:ascii="宋体" w:hAnsi="宋体" w:cs="宋体"/>
          <w:color w:val="auto"/>
          <w:kern w:val="0"/>
          <w:sz w:val="24"/>
          <w:shd w:val="clear" w:color="auto" w:fill="FFFFFF"/>
          <w:lang w:val="en-US" w:eastAsia="zh-CN" w:bidi="ar"/>
        </w:rPr>
        <w:t>85</w:t>
      </w:r>
      <w:r>
        <w:rPr>
          <w:rFonts w:hint="eastAsia" w:ascii="宋体" w:hAnsi="宋体" w:cs="宋体"/>
          <w:color w:val="auto"/>
          <w:kern w:val="0"/>
          <w:sz w:val="24"/>
          <w:shd w:val="clear" w:color="auto" w:fill="FFFFFF"/>
          <w:lang w:bidi="ar"/>
        </w:rPr>
        <w:t>.58万元，B包</w:t>
      </w:r>
      <w:r>
        <w:rPr>
          <w:rFonts w:hint="eastAsia" w:ascii="宋体" w:hAnsi="宋体" w:cs="宋体"/>
          <w:color w:val="auto"/>
          <w:kern w:val="0"/>
          <w:sz w:val="24"/>
          <w:shd w:val="clear" w:color="auto" w:fill="FFFFFF"/>
          <w:lang w:eastAsia="zh-CN" w:bidi="ar"/>
        </w:rPr>
        <w:t>最高限价</w:t>
      </w:r>
      <w:r>
        <w:rPr>
          <w:rFonts w:hint="eastAsia" w:ascii="宋体" w:hAnsi="宋体" w:cs="宋体"/>
          <w:color w:val="auto"/>
          <w:kern w:val="0"/>
          <w:sz w:val="24"/>
          <w:shd w:val="clear" w:color="auto" w:fill="FFFFFF"/>
          <w:lang w:bidi="ar"/>
        </w:rPr>
        <w:t>134.64万元，C包</w:t>
      </w:r>
      <w:r>
        <w:rPr>
          <w:rFonts w:hint="eastAsia" w:ascii="宋体" w:hAnsi="宋体" w:cs="宋体"/>
          <w:color w:val="auto"/>
          <w:kern w:val="0"/>
          <w:sz w:val="24"/>
          <w:shd w:val="clear" w:color="auto" w:fill="FFFFFF"/>
          <w:lang w:eastAsia="zh-CN" w:bidi="ar"/>
        </w:rPr>
        <w:t>最高限价</w:t>
      </w:r>
      <w:r>
        <w:rPr>
          <w:rFonts w:hint="eastAsia" w:ascii="宋体" w:hAnsi="宋体" w:cs="宋体"/>
          <w:color w:val="auto"/>
          <w:kern w:val="0"/>
          <w:sz w:val="24"/>
          <w:shd w:val="clear" w:color="auto" w:fill="FFFFFF"/>
          <w:lang w:bidi="ar"/>
        </w:rPr>
        <w:t>181.92万元。超出采购预算金额（最高限价）的投标，按无效投标处理。</w:t>
      </w:r>
    </w:p>
    <w:p>
      <w:pPr>
        <w:keepNext w:val="0"/>
        <w:keepLines w:val="0"/>
        <w:pageBreakBefore w:val="0"/>
        <w:kinsoku/>
        <w:overflowPunct/>
        <w:topLinePunct w:val="0"/>
        <w:autoSpaceDE/>
        <w:bidi w:val="0"/>
        <w:adjustRightInd/>
        <w:snapToGrid/>
        <w:spacing w:beforeAutospacing="0" w:afterAutospacing="0" w:line="360" w:lineRule="auto"/>
        <w:ind w:left="0" w:leftChars="0" w:firstLine="480" w:firstLineChars="200"/>
        <w:textAlignment w:val="auto"/>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6、采购需求：</w:t>
      </w:r>
      <w:r>
        <w:rPr>
          <w:rFonts w:hint="eastAsia" w:ascii="宋体" w:hAnsi="宋体" w:cs="宋体"/>
          <w:bCs/>
          <w:color w:val="auto"/>
          <w:kern w:val="0"/>
          <w:sz w:val="24"/>
          <w:lang w:val="en-GB" w:eastAsia="zh-CN"/>
        </w:rPr>
        <w:t>详见采购需求</w:t>
      </w:r>
      <w:r>
        <w:rPr>
          <w:rFonts w:hint="eastAsia" w:ascii="宋体" w:hAnsi="宋体" w:cs="宋体"/>
          <w:color w:val="auto"/>
          <w:kern w:val="0"/>
          <w:sz w:val="24"/>
          <w:u w:val="none"/>
          <w:shd w:val="clear" w:color="auto" w:fill="FFFFFF"/>
          <w:lang w:bidi="ar"/>
        </w:rPr>
        <w:t>。</w:t>
      </w:r>
    </w:p>
    <w:p>
      <w:pPr>
        <w:keepNext w:val="0"/>
        <w:keepLines w:val="0"/>
        <w:pageBreakBefore w:val="0"/>
        <w:kinsoku/>
        <w:overflowPunct/>
        <w:topLinePunct w:val="0"/>
        <w:autoSpaceDE/>
        <w:bidi w:val="0"/>
        <w:adjustRightInd/>
        <w:snapToGrid/>
        <w:spacing w:beforeAutospacing="0" w:afterAutospacing="0" w:line="360" w:lineRule="auto"/>
        <w:ind w:left="479" w:leftChars="228" w:firstLine="0" w:firstLineChars="0"/>
        <w:textAlignment w:val="auto"/>
        <w:rPr>
          <w:rFonts w:ascii="宋体" w:hAnsi="宋体" w:cs="宋体"/>
          <w:color w:val="auto"/>
          <w:sz w:val="24"/>
        </w:rPr>
      </w:pPr>
      <w:r>
        <w:rPr>
          <w:rFonts w:hint="eastAsia" w:ascii="宋体" w:hAnsi="宋体" w:cs="宋体"/>
          <w:color w:val="auto"/>
          <w:kern w:val="0"/>
          <w:sz w:val="24"/>
          <w:shd w:val="clear" w:color="auto" w:fill="FFFFFF"/>
          <w:lang w:bidi="ar"/>
        </w:rPr>
        <w:t>7、项目实施地点：采购人指定地点</w:t>
      </w:r>
      <w:r>
        <w:rPr>
          <w:rFonts w:hint="eastAsia" w:ascii="宋体" w:hAnsi="宋体" w:cs="宋体"/>
          <w:color w:val="auto"/>
          <w:kern w:val="0"/>
          <w:sz w:val="24"/>
          <w:shd w:val="clear" w:color="auto" w:fill="FFFFFF"/>
          <w:lang w:bidi="ar"/>
        </w:rPr>
        <w:br w:type="textWrapping"/>
      </w:r>
      <w:r>
        <w:rPr>
          <w:rFonts w:hint="eastAsia" w:ascii="宋体" w:hAnsi="宋体" w:cs="宋体"/>
          <w:color w:val="auto"/>
          <w:kern w:val="0"/>
          <w:sz w:val="24"/>
          <w:shd w:val="clear" w:color="auto" w:fill="FFFFFF"/>
          <w:lang w:bidi="ar"/>
        </w:rPr>
        <w:t>8、项目完成时间（服务期限）：一年</w:t>
      </w:r>
    </w:p>
    <w:p>
      <w:pPr>
        <w:keepNext w:val="0"/>
        <w:keepLines w:val="0"/>
        <w:pageBreakBefore w:val="0"/>
        <w:kinsoku/>
        <w:overflowPunct/>
        <w:topLinePunct w:val="0"/>
        <w:bidi w:val="0"/>
        <w:spacing w:line="360" w:lineRule="auto"/>
        <w:ind w:left="479" w:leftChars="228" w:firstLine="0" w:firstLineChars="0"/>
        <w:textAlignment w:val="auto"/>
        <w:rPr>
          <w:rFonts w:hint="eastAsia" w:ascii="宋体" w:hAnsi="宋体" w:cs="宋体"/>
          <w:bCs w:val="0"/>
          <w:color w:val="auto"/>
          <w:kern w:val="0"/>
          <w:sz w:val="24"/>
          <w:shd w:val="clear" w:color="auto" w:fill="FFFFFF"/>
          <w:lang w:val="en-GB" w:eastAsia="zh-CN" w:bidi="ar"/>
        </w:rPr>
      </w:pPr>
      <w:r>
        <w:rPr>
          <w:rFonts w:hint="eastAsia" w:ascii="宋体" w:hAnsi="宋体" w:cs="宋体"/>
          <w:color w:val="auto"/>
          <w:kern w:val="0"/>
          <w:sz w:val="24"/>
          <w:shd w:val="clear" w:color="auto" w:fill="FFFFFF"/>
          <w:lang w:bidi="ar"/>
        </w:rPr>
        <w:t>9、付款方式：根据双方签订的合同约定执行</w:t>
      </w:r>
      <w:r>
        <w:rPr>
          <w:rFonts w:hint="eastAsia" w:ascii="宋体" w:hAnsi="宋体" w:cs="宋体"/>
          <w:bCs w:val="0"/>
          <w:color w:val="auto"/>
          <w:kern w:val="0"/>
          <w:sz w:val="24"/>
          <w:shd w:val="clear" w:color="auto" w:fill="FFFFFF"/>
          <w:lang w:val="en-GB" w:eastAsia="zh-CN" w:bidi="ar"/>
        </w:rPr>
        <w:t>。</w:t>
      </w:r>
    </w:p>
    <w:p>
      <w:pPr>
        <w:keepNext w:val="0"/>
        <w:keepLines w:val="0"/>
        <w:pageBreakBefore w:val="0"/>
        <w:kinsoku/>
        <w:overflowPunct/>
        <w:topLinePunct w:val="0"/>
        <w:bidi w:val="0"/>
        <w:spacing w:line="360" w:lineRule="auto"/>
        <w:textAlignment w:val="auto"/>
        <w:rPr>
          <w:rFonts w:hint="eastAsia" w:ascii="宋体" w:hAnsi="宋体" w:cs="宋体"/>
          <w:b/>
          <w:color w:val="auto"/>
          <w:kern w:val="0"/>
          <w:sz w:val="28"/>
          <w:szCs w:val="28"/>
          <w:lang w:val="en-GB" w:eastAsia="zh-CN"/>
        </w:rPr>
      </w:pPr>
      <w:r>
        <w:rPr>
          <w:rFonts w:hint="eastAsia" w:ascii="宋体" w:hAnsi="宋体" w:cs="宋体"/>
          <w:b/>
          <w:color w:val="auto"/>
          <w:kern w:val="0"/>
          <w:sz w:val="28"/>
          <w:szCs w:val="28"/>
          <w:lang w:val="en-GB" w:eastAsia="zh-CN"/>
        </w:rPr>
        <w:t>二、单一来源供应商信息：</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924"/>
        <w:gridCol w:w="1776"/>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267" w:type="pct"/>
            <w:vAlign w:val="center"/>
          </w:tcPr>
          <w:p>
            <w:pPr>
              <w:spacing w:line="240" w:lineRule="exact"/>
              <w:jc w:val="center"/>
              <w:rPr>
                <w:rFonts w:hint="eastAsia" w:ascii="宋体" w:hAnsi="宋体" w:cs="宋体"/>
                <w:color w:val="auto"/>
                <w:sz w:val="18"/>
                <w:szCs w:val="18"/>
              </w:rPr>
            </w:pPr>
            <w:r>
              <w:rPr>
                <w:rFonts w:hint="eastAsia" w:ascii="宋体" w:hAnsi="宋体" w:cs="宋体"/>
                <w:color w:val="auto"/>
                <w:kern w:val="0"/>
                <w:sz w:val="18"/>
                <w:szCs w:val="18"/>
              </w:rPr>
              <w:t>序号</w:t>
            </w:r>
          </w:p>
        </w:tc>
        <w:tc>
          <w:tcPr>
            <w:tcW w:w="1187" w:type="pct"/>
            <w:vAlign w:val="center"/>
          </w:tcPr>
          <w:p>
            <w:pPr>
              <w:spacing w:line="240" w:lineRule="exact"/>
              <w:jc w:val="center"/>
              <w:rPr>
                <w:rFonts w:hint="eastAsia" w:ascii="宋体" w:hAnsi="宋体" w:cs="宋体"/>
                <w:color w:val="auto"/>
                <w:sz w:val="18"/>
                <w:szCs w:val="18"/>
              </w:rPr>
            </w:pPr>
            <w:r>
              <w:rPr>
                <w:rFonts w:hint="eastAsia" w:ascii="宋体" w:hAnsi="宋体" w:cs="宋体"/>
                <w:color w:val="auto"/>
                <w:kern w:val="0"/>
                <w:sz w:val="18"/>
                <w:szCs w:val="18"/>
                <w:lang w:eastAsia="zh-CN"/>
              </w:rPr>
              <w:t>采购品目</w:t>
            </w:r>
            <w:r>
              <w:rPr>
                <w:rFonts w:hint="eastAsia" w:ascii="宋体" w:hAnsi="宋体" w:cs="宋体"/>
                <w:color w:val="auto"/>
                <w:kern w:val="0"/>
                <w:sz w:val="18"/>
                <w:szCs w:val="18"/>
              </w:rPr>
              <w:t>名称</w:t>
            </w:r>
          </w:p>
        </w:tc>
        <w:tc>
          <w:tcPr>
            <w:tcW w:w="649" w:type="pct"/>
            <w:vAlign w:val="center"/>
          </w:tcPr>
          <w:p>
            <w:pPr>
              <w:spacing w:line="240" w:lineRule="exact"/>
              <w:jc w:val="center"/>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标包编号</w:t>
            </w:r>
          </w:p>
        </w:tc>
        <w:tc>
          <w:tcPr>
            <w:tcW w:w="2895" w:type="pct"/>
            <w:vAlign w:val="center"/>
          </w:tcPr>
          <w:p>
            <w:pPr>
              <w:spacing w:line="240" w:lineRule="exact"/>
              <w:jc w:val="center"/>
              <w:rPr>
                <w:rFonts w:hint="eastAsia" w:ascii="宋体" w:hAnsi="宋体" w:eastAsia="宋体" w:cs="宋体"/>
                <w:color w:val="auto"/>
                <w:kern w:val="0"/>
                <w:sz w:val="18"/>
                <w:szCs w:val="18"/>
                <w:lang w:eastAsia="zh-CN"/>
              </w:rPr>
            </w:pPr>
            <w:r>
              <w:rPr>
                <w:rFonts w:hint="eastAsia" w:ascii="宋体" w:hAnsi="宋体" w:cs="宋体"/>
                <w:b w:val="0"/>
                <w:bCs w:val="0"/>
                <w:color w:val="auto"/>
                <w:kern w:val="0"/>
                <w:sz w:val="21"/>
                <w:szCs w:val="21"/>
                <w:lang w:eastAsia="zh-CN"/>
              </w:rPr>
              <w:t>单一来源供应商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7" w:type="pct"/>
            <w:vAlign w:val="center"/>
          </w:tcPr>
          <w:p>
            <w:pPr>
              <w:spacing w:line="240" w:lineRule="exact"/>
              <w:jc w:val="center"/>
              <w:rPr>
                <w:rFonts w:hint="eastAsia" w:ascii="宋体" w:hAnsi="宋体" w:cs="宋体"/>
                <w:color w:val="auto"/>
                <w:sz w:val="24"/>
              </w:rPr>
            </w:pPr>
            <w:r>
              <w:rPr>
                <w:rFonts w:hint="eastAsia" w:ascii="宋体" w:hAnsi="宋体" w:cs="宋体"/>
                <w:color w:val="auto"/>
                <w:sz w:val="18"/>
                <w:szCs w:val="18"/>
              </w:rPr>
              <w:t>1</w:t>
            </w:r>
          </w:p>
        </w:tc>
        <w:tc>
          <w:tcPr>
            <w:tcW w:w="1187" w:type="pct"/>
            <w:vAlign w:val="top"/>
          </w:tcPr>
          <w:p>
            <w:pPr>
              <w:spacing w:line="240" w:lineRule="exact"/>
              <w:rPr>
                <w:rFonts w:hint="eastAsia" w:ascii="宋体" w:hAnsi="宋体" w:eastAsia="宋体" w:cs="宋体"/>
                <w:color w:val="auto"/>
                <w:sz w:val="24"/>
                <w:lang w:eastAsia="zh-CN"/>
              </w:rPr>
            </w:pPr>
            <w:r>
              <w:rPr>
                <w:rFonts w:hint="eastAsia" w:ascii="宋体" w:hAnsi="宋体" w:cs="宋体"/>
                <w:b/>
                <w:bCs w:val="0"/>
                <w:color w:val="auto"/>
                <w:sz w:val="21"/>
                <w:szCs w:val="21"/>
                <w:u w:val="none"/>
                <w:lang w:val="en-US" w:eastAsia="zh-CN"/>
              </w:rPr>
              <w:t xml:space="preserve"> 三亚教育城域网光纤专线及裸光纤电路租用项目（A包）</w:t>
            </w:r>
          </w:p>
        </w:tc>
        <w:tc>
          <w:tcPr>
            <w:tcW w:w="649" w:type="pct"/>
            <w:vAlign w:val="center"/>
          </w:tcPr>
          <w:p>
            <w:pPr>
              <w:spacing w:line="240" w:lineRule="exact"/>
              <w:jc w:val="center"/>
              <w:rPr>
                <w:rFonts w:hint="default" w:ascii="宋体" w:hAnsi="宋体" w:eastAsia="宋体" w:cs="宋体"/>
                <w:b w:val="0"/>
                <w:bCs/>
                <w:color w:val="auto"/>
                <w:kern w:val="0"/>
                <w:sz w:val="24"/>
                <w:szCs w:val="24"/>
                <w:u w:val="none"/>
                <w:shd w:val="clear" w:fill="FFFFFF"/>
                <w:lang w:val="en-US" w:eastAsia="zh-CN" w:bidi="ar"/>
              </w:rPr>
            </w:pPr>
            <w:r>
              <w:rPr>
                <w:rFonts w:hint="eastAsia" w:ascii="宋体" w:hAnsi="宋体" w:cs="宋体"/>
                <w:color w:val="auto"/>
                <w:kern w:val="0"/>
                <w:sz w:val="24"/>
                <w:shd w:val="clear" w:color="auto" w:fill="FFFFFF"/>
                <w:lang w:val="en-US" w:eastAsia="zh-CN" w:bidi="ar"/>
              </w:rPr>
              <w:t>HNXT2022001-1</w:t>
            </w:r>
          </w:p>
        </w:tc>
        <w:tc>
          <w:tcPr>
            <w:tcW w:w="2895" w:type="pct"/>
            <w:vAlign w:val="center"/>
          </w:tcPr>
          <w:p>
            <w:pPr>
              <w:spacing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b w:val="0"/>
                <w:bCs/>
                <w:color w:val="auto"/>
                <w:kern w:val="0"/>
                <w:sz w:val="24"/>
                <w:szCs w:val="24"/>
                <w:u w:val="none"/>
                <w:shd w:val="clear" w:fill="FFFFFF"/>
                <w:lang w:val="en-US" w:eastAsia="zh-CN" w:bidi="ar"/>
              </w:rPr>
              <w:t>中国移动通信集团海南有限公司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7" w:type="pct"/>
            <w:vAlign w:val="center"/>
          </w:tcPr>
          <w:p>
            <w:pPr>
              <w:spacing w:line="240" w:lineRule="exact"/>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187" w:type="pct"/>
            <w:vAlign w:val="top"/>
          </w:tcPr>
          <w:p>
            <w:pPr>
              <w:spacing w:line="240" w:lineRule="exact"/>
              <w:rPr>
                <w:rFonts w:hint="eastAsia" w:ascii="宋体" w:hAnsi="宋体" w:cs="宋体"/>
                <w:b/>
                <w:bCs w:val="0"/>
                <w:color w:val="auto"/>
                <w:sz w:val="21"/>
                <w:szCs w:val="21"/>
                <w:u w:val="none"/>
                <w:lang w:val="en-US" w:eastAsia="zh-CN"/>
              </w:rPr>
            </w:pPr>
            <w:r>
              <w:rPr>
                <w:rFonts w:hint="eastAsia" w:ascii="宋体" w:hAnsi="宋体" w:cs="宋体"/>
                <w:b/>
                <w:bCs w:val="0"/>
                <w:color w:val="auto"/>
                <w:sz w:val="21"/>
                <w:szCs w:val="21"/>
                <w:u w:val="none"/>
                <w:lang w:val="en-US" w:eastAsia="zh-CN"/>
              </w:rPr>
              <w:t>三亚教育城域网光纤专线及裸光纤电路租用项目（B包）</w:t>
            </w:r>
          </w:p>
        </w:tc>
        <w:tc>
          <w:tcPr>
            <w:tcW w:w="649" w:type="pct"/>
            <w:vAlign w:val="center"/>
          </w:tcPr>
          <w:p>
            <w:pPr>
              <w:spacing w:line="240" w:lineRule="exact"/>
              <w:jc w:val="center"/>
              <w:rPr>
                <w:rFonts w:hint="eastAsia" w:ascii="宋体" w:hAnsi="宋体" w:cs="宋体"/>
                <w:b w:val="0"/>
                <w:bCs/>
                <w:color w:val="auto"/>
                <w:kern w:val="0"/>
                <w:sz w:val="24"/>
                <w:szCs w:val="24"/>
                <w:u w:val="none"/>
                <w:shd w:val="clear" w:fill="FFFFFF"/>
                <w:lang w:val="en-US" w:eastAsia="zh-CN" w:bidi="ar"/>
              </w:rPr>
            </w:pPr>
            <w:r>
              <w:rPr>
                <w:rFonts w:hint="eastAsia" w:ascii="宋体" w:hAnsi="宋体" w:cs="宋体"/>
                <w:color w:val="auto"/>
                <w:kern w:val="0"/>
                <w:sz w:val="24"/>
                <w:shd w:val="clear" w:color="auto" w:fill="FFFFFF"/>
                <w:lang w:val="en-US" w:eastAsia="zh-CN" w:bidi="ar"/>
              </w:rPr>
              <w:t>HNXT2022001-2</w:t>
            </w:r>
          </w:p>
        </w:tc>
        <w:tc>
          <w:tcPr>
            <w:tcW w:w="2895" w:type="pct"/>
            <w:vAlign w:val="center"/>
          </w:tcPr>
          <w:p>
            <w:pPr>
              <w:spacing w:line="240" w:lineRule="exact"/>
              <w:jc w:val="center"/>
              <w:rPr>
                <w:rFonts w:hint="eastAsia" w:ascii="宋体" w:hAnsi="宋体" w:eastAsia="宋体" w:cs="宋体"/>
                <w:b w:val="0"/>
                <w:bCs/>
                <w:color w:val="auto"/>
                <w:kern w:val="0"/>
                <w:sz w:val="24"/>
                <w:szCs w:val="24"/>
                <w:u w:val="none"/>
                <w:shd w:val="clear" w:fill="FFFFFF"/>
                <w:lang w:val="en-US" w:eastAsia="zh-CN" w:bidi="ar"/>
              </w:rPr>
            </w:pPr>
            <w:r>
              <w:rPr>
                <w:rFonts w:hint="eastAsia" w:ascii="宋体" w:hAnsi="宋体" w:cs="宋体"/>
                <w:b w:val="0"/>
                <w:bCs/>
                <w:color w:val="auto"/>
                <w:kern w:val="0"/>
                <w:sz w:val="24"/>
                <w:szCs w:val="24"/>
                <w:u w:val="none"/>
                <w:shd w:val="clear" w:fill="FFFFFF"/>
                <w:lang w:val="en-US" w:eastAsia="zh-CN" w:bidi="ar"/>
              </w:rPr>
              <w:t>中国联合网络通信有限公司海南省分公司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67" w:type="pct"/>
            <w:vAlign w:val="center"/>
          </w:tcPr>
          <w:p>
            <w:pPr>
              <w:spacing w:line="240" w:lineRule="exact"/>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1187" w:type="pct"/>
            <w:vAlign w:val="top"/>
          </w:tcPr>
          <w:p>
            <w:pPr>
              <w:spacing w:line="240" w:lineRule="exact"/>
              <w:rPr>
                <w:rFonts w:hint="eastAsia" w:ascii="宋体" w:hAnsi="宋体" w:cs="宋体"/>
                <w:b/>
                <w:bCs w:val="0"/>
                <w:color w:val="auto"/>
                <w:sz w:val="21"/>
                <w:szCs w:val="21"/>
                <w:u w:val="none"/>
                <w:lang w:val="en-US" w:eastAsia="zh-CN"/>
              </w:rPr>
            </w:pPr>
            <w:r>
              <w:rPr>
                <w:rFonts w:hint="eastAsia" w:ascii="宋体" w:hAnsi="宋体" w:cs="宋体"/>
                <w:b/>
                <w:bCs w:val="0"/>
                <w:color w:val="auto"/>
                <w:sz w:val="21"/>
                <w:szCs w:val="21"/>
                <w:u w:val="none"/>
                <w:lang w:val="en-US" w:eastAsia="zh-CN"/>
              </w:rPr>
              <w:t>三亚教育城域网光纤专线及裸光纤电路租用项目（C包）</w:t>
            </w:r>
          </w:p>
        </w:tc>
        <w:tc>
          <w:tcPr>
            <w:tcW w:w="649" w:type="pct"/>
            <w:vAlign w:val="center"/>
          </w:tcPr>
          <w:p>
            <w:pPr>
              <w:spacing w:line="240" w:lineRule="exact"/>
              <w:jc w:val="center"/>
              <w:rPr>
                <w:rFonts w:hint="eastAsia" w:ascii="宋体" w:hAnsi="宋体" w:eastAsia="宋体" w:cs="宋体"/>
                <w:b w:val="0"/>
                <w:bCs/>
                <w:color w:val="auto"/>
                <w:kern w:val="0"/>
                <w:sz w:val="24"/>
                <w:szCs w:val="24"/>
                <w:u w:val="none"/>
                <w:shd w:val="clear" w:fill="FFFFFF"/>
                <w:lang w:val="en-US" w:eastAsia="zh-CN" w:bidi="ar"/>
              </w:rPr>
            </w:pPr>
            <w:r>
              <w:rPr>
                <w:rFonts w:hint="eastAsia" w:ascii="宋体" w:hAnsi="宋体" w:cs="宋体"/>
                <w:color w:val="auto"/>
                <w:kern w:val="0"/>
                <w:sz w:val="24"/>
                <w:shd w:val="clear" w:color="auto" w:fill="FFFFFF"/>
                <w:lang w:val="en-US" w:eastAsia="zh-CN" w:bidi="ar"/>
              </w:rPr>
              <w:t>HNXT2022001-3</w:t>
            </w:r>
          </w:p>
        </w:tc>
        <w:tc>
          <w:tcPr>
            <w:tcW w:w="2895" w:type="pct"/>
            <w:vAlign w:val="center"/>
          </w:tcPr>
          <w:p>
            <w:pPr>
              <w:spacing w:line="240" w:lineRule="exact"/>
              <w:jc w:val="center"/>
              <w:rPr>
                <w:rFonts w:hint="eastAsia" w:ascii="宋体" w:hAnsi="宋体" w:eastAsia="宋体" w:cs="宋体"/>
                <w:b w:val="0"/>
                <w:bCs/>
                <w:color w:val="auto"/>
                <w:kern w:val="0"/>
                <w:sz w:val="24"/>
                <w:szCs w:val="24"/>
                <w:u w:val="none"/>
                <w:shd w:val="clear" w:fill="FFFFFF"/>
                <w:lang w:val="en-US" w:eastAsia="zh-CN" w:bidi="ar"/>
              </w:rPr>
            </w:pPr>
            <w:r>
              <w:rPr>
                <w:rFonts w:hint="eastAsia" w:ascii="宋体" w:hAnsi="宋体" w:eastAsia="宋体" w:cs="宋体"/>
                <w:b w:val="0"/>
                <w:bCs/>
                <w:color w:val="auto"/>
                <w:kern w:val="0"/>
                <w:sz w:val="24"/>
                <w:szCs w:val="24"/>
                <w:u w:val="none"/>
                <w:shd w:val="clear" w:fill="FFFFFF"/>
                <w:lang w:val="en-US" w:eastAsia="zh-CN" w:bidi="ar"/>
              </w:rPr>
              <w:t>中国电信股份有限公司海南分公司</w:t>
            </w:r>
          </w:p>
        </w:tc>
      </w:tr>
    </w:tbl>
    <w:p>
      <w:pPr>
        <w:rPr>
          <w:rFonts w:hint="default"/>
          <w:color w:val="auto"/>
          <w:lang w:val="en-US" w:eastAsia="zh-CN"/>
        </w:rPr>
      </w:pPr>
    </w:p>
    <w:p>
      <w:pPr>
        <w:keepNext w:val="0"/>
        <w:keepLines w:val="0"/>
        <w:pageBreakBefore w:val="0"/>
        <w:kinsoku/>
        <w:overflowPunct/>
        <w:topLinePunct w:val="0"/>
        <w:bidi w:val="0"/>
        <w:spacing w:line="360" w:lineRule="auto"/>
        <w:textAlignment w:val="auto"/>
        <w:rPr>
          <w:rFonts w:hint="default" w:ascii="宋体" w:hAnsi="宋体" w:eastAsia="宋体" w:cs="宋体"/>
          <w:b/>
          <w:color w:val="auto"/>
          <w:kern w:val="0"/>
          <w:sz w:val="28"/>
          <w:szCs w:val="28"/>
          <w:lang w:val="en-US" w:eastAsia="zh-CN"/>
        </w:rPr>
      </w:pPr>
      <w:r>
        <w:rPr>
          <w:rFonts w:hint="eastAsia" w:ascii="宋体" w:hAnsi="宋体" w:cs="宋体"/>
          <w:b/>
          <w:color w:val="auto"/>
          <w:kern w:val="0"/>
          <w:sz w:val="28"/>
          <w:szCs w:val="28"/>
          <w:lang w:val="en-GB" w:eastAsia="zh-CN"/>
        </w:rPr>
        <w:t>三</w:t>
      </w:r>
      <w:r>
        <w:rPr>
          <w:rFonts w:hint="eastAsia" w:ascii="宋体" w:hAnsi="宋体" w:cs="宋体"/>
          <w:b/>
          <w:color w:val="auto"/>
          <w:kern w:val="0"/>
          <w:sz w:val="28"/>
          <w:szCs w:val="28"/>
          <w:lang w:val="en-GB"/>
        </w:rPr>
        <w:t>、供应商资格要求</w:t>
      </w:r>
    </w:p>
    <w:p>
      <w:pPr>
        <w:pStyle w:val="90"/>
        <w:keepNext w:val="0"/>
        <w:keepLines w:val="0"/>
        <w:pageBreakBefore w:val="0"/>
        <w:kinsoku/>
        <w:overflowPunct/>
        <w:topLinePunct w:val="0"/>
        <w:bidi w:val="0"/>
        <w:spacing w:line="360" w:lineRule="auto"/>
        <w:textAlignment w:val="auto"/>
        <w:rPr>
          <w:color w:val="auto"/>
        </w:rPr>
      </w:pPr>
      <w:r>
        <w:rPr>
          <w:color w:val="auto"/>
        </w:rPr>
        <w:t>窗体顶端</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w:t>
      </w:r>
      <w:r>
        <w:rPr>
          <w:rFonts w:ascii="Times New Roman" w:hAnsi="Times New Roman"/>
          <w:color w:val="auto"/>
          <w:sz w:val="24"/>
        </w:rPr>
        <w:t>符合《政府采购法》第二十二条第一款规定的条件；</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在“信用中国”网站（www.creditchina.gov.cn）、中国政府采购网（www.ccgp.gov.cn）</w:t>
      </w:r>
      <w:r>
        <w:rPr>
          <w:rFonts w:hint="eastAsia"/>
          <w:color w:val="auto"/>
          <w:sz w:val="24"/>
          <w:lang w:val="en-US" w:eastAsia="zh-CN"/>
        </w:rPr>
        <w:t>2019年以来</w:t>
      </w:r>
      <w:r>
        <w:rPr>
          <w:rFonts w:ascii="Times New Roman" w:hAnsi="Times New Roman"/>
          <w:color w:val="auto"/>
          <w:sz w:val="24"/>
        </w:rPr>
        <w:t>没有列入失信被执行人、重大税收违法案件当事人名单、政府采购严重违法失信行为记录名单的投标人。</w:t>
      </w:r>
    </w:p>
    <w:p>
      <w:pPr>
        <w:spacing w:line="360" w:lineRule="auto"/>
        <w:ind w:firstLine="480" w:firstLineChars="200"/>
        <w:rPr>
          <w:rFonts w:ascii="Times New Roman" w:hAnsi="Times New Roman"/>
          <w:b/>
          <w:bCs/>
          <w:color w:val="auto"/>
          <w:sz w:val="24"/>
        </w:rPr>
      </w:pPr>
      <w:r>
        <w:rPr>
          <w:rFonts w:hint="eastAsia" w:ascii="Times New Roman" w:hAnsi="Times New Roman"/>
          <w:color w:val="auto"/>
          <w:sz w:val="24"/>
        </w:rPr>
        <w:t>3</w:t>
      </w:r>
      <w:r>
        <w:rPr>
          <w:rFonts w:hint="eastAsia"/>
          <w:color w:val="auto"/>
          <w:sz w:val="24"/>
          <w:lang w:val="en-US" w:eastAsia="zh-CN"/>
        </w:rPr>
        <w:t>.</w:t>
      </w:r>
      <w:r>
        <w:rPr>
          <w:rFonts w:ascii="Times New Roman" w:hAnsi="Times New Roman"/>
          <w:color w:val="auto"/>
          <w:sz w:val="24"/>
        </w:rPr>
        <w:t>其它要求：</w:t>
      </w:r>
    </w:p>
    <w:p>
      <w:pPr>
        <w:tabs>
          <w:tab w:val="left" w:pos="720"/>
          <w:tab w:val="left" w:pos="900"/>
        </w:tabs>
        <w:spacing w:line="360" w:lineRule="auto"/>
        <w:ind w:firstLine="720" w:firstLineChars="300"/>
        <w:rPr>
          <w:rFonts w:ascii="Times New Roman" w:hAnsi="Times New Roman"/>
          <w:color w:val="auto"/>
          <w:sz w:val="24"/>
        </w:rPr>
      </w:pPr>
      <w:r>
        <w:rPr>
          <w:rFonts w:hint="eastAsia" w:ascii="Times New Roman" w:hAnsi="Times New Roman"/>
          <w:color w:val="auto"/>
          <w:sz w:val="24"/>
        </w:rPr>
        <w:t>3.1</w:t>
      </w:r>
      <w:r>
        <w:rPr>
          <w:rFonts w:ascii="Times New Roman" w:hAnsi="Times New Roman"/>
          <w:color w:val="auto"/>
          <w:sz w:val="24"/>
        </w:rPr>
        <w:t>、在中华人民共和国境内注册、具有独立承担民事责任的能力（提供营业执照或事业单位法人证书</w:t>
      </w:r>
      <w:r>
        <w:rPr>
          <w:rFonts w:hint="eastAsia"/>
          <w:color w:val="auto"/>
          <w:sz w:val="24"/>
          <w:lang w:eastAsia="zh-CN"/>
        </w:rPr>
        <w:t>。如投标人是银行、保险、石油石化、电力、电信行业的，分支机 构可参与本项目的政府采购活动。采购文件中涉及要求提供“法定代表人”相关证明材料的，提供分支机构“负责人”的相关证明材料。</w:t>
      </w:r>
      <w:r>
        <w:rPr>
          <w:rFonts w:ascii="Times New Roman" w:hAnsi="Times New Roman"/>
          <w:color w:val="auto"/>
          <w:sz w:val="24"/>
        </w:rPr>
        <w:t>）；</w:t>
      </w:r>
    </w:p>
    <w:p>
      <w:pPr>
        <w:tabs>
          <w:tab w:val="left" w:pos="720"/>
          <w:tab w:val="left" w:pos="900"/>
        </w:tabs>
        <w:spacing w:line="360" w:lineRule="auto"/>
        <w:ind w:firstLine="720" w:firstLineChars="300"/>
        <w:rPr>
          <w:rFonts w:ascii="Times New Roman" w:hAnsi="Times New Roman"/>
          <w:color w:val="auto"/>
          <w:sz w:val="24"/>
        </w:rPr>
      </w:pPr>
      <w:r>
        <w:rPr>
          <w:rFonts w:hint="eastAsia" w:ascii="Times New Roman" w:hAnsi="Times New Roman"/>
          <w:color w:val="auto"/>
          <w:sz w:val="24"/>
        </w:rPr>
        <w:t>3.2</w:t>
      </w:r>
      <w:r>
        <w:rPr>
          <w:rFonts w:ascii="Times New Roman" w:hAnsi="Times New Roman"/>
          <w:color w:val="auto"/>
          <w:sz w:val="24"/>
        </w:rPr>
        <w:t>、</w:t>
      </w:r>
      <w:r>
        <w:rPr>
          <w:rFonts w:hint="eastAsia" w:ascii="Times New Roman" w:hAnsi="Times New Roman"/>
          <w:color w:val="auto"/>
          <w:sz w:val="24"/>
        </w:rPr>
        <w:t>具有良好的商业信誉和健全的财务会计制度（提供2021年</w:t>
      </w:r>
      <w:r>
        <w:rPr>
          <w:rFonts w:hint="eastAsia"/>
          <w:color w:val="auto"/>
          <w:sz w:val="24"/>
          <w:lang w:val="en-US" w:eastAsia="zh-CN"/>
        </w:rPr>
        <w:t>1月至今</w:t>
      </w:r>
      <w:r>
        <w:rPr>
          <w:rFonts w:hint="eastAsia" w:ascii="Times New Roman" w:hAnsi="Times New Roman"/>
          <w:color w:val="auto"/>
          <w:sz w:val="24"/>
        </w:rPr>
        <w:t>任意一个月的财务报表，提供复印件加盖公章）</w:t>
      </w:r>
      <w:r>
        <w:rPr>
          <w:rFonts w:ascii="Times New Roman" w:hAnsi="Times New Roman"/>
          <w:color w:val="auto"/>
          <w:sz w:val="24"/>
        </w:rPr>
        <w:t>；</w:t>
      </w:r>
    </w:p>
    <w:p>
      <w:pPr>
        <w:tabs>
          <w:tab w:val="left" w:pos="720"/>
          <w:tab w:val="left" w:pos="900"/>
        </w:tabs>
        <w:spacing w:line="360" w:lineRule="auto"/>
        <w:ind w:firstLine="720" w:firstLineChars="300"/>
        <w:rPr>
          <w:rFonts w:ascii="Times New Roman" w:hAnsi="Times New Roman"/>
          <w:color w:val="auto"/>
          <w:sz w:val="24"/>
        </w:rPr>
      </w:pPr>
      <w:r>
        <w:rPr>
          <w:rFonts w:hint="eastAsia" w:ascii="Times New Roman" w:hAnsi="Times New Roman"/>
          <w:color w:val="auto"/>
          <w:sz w:val="24"/>
          <w:lang w:val="en-US" w:eastAsia="zh-CN"/>
        </w:rPr>
        <w:t>3.</w:t>
      </w:r>
      <w:r>
        <w:rPr>
          <w:rFonts w:hint="eastAsia"/>
          <w:color w:val="auto"/>
          <w:sz w:val="24"/>
          <w:lang w:val="en-US" w:eastAsia="zh-CN"/>
        </w:rPr>
        <w:t>3</w:t>
      </w:r>
      <w:r>
        <w:rPr>
          <w:rFonts w:ascii="Times New Roman" w:hAnsi="Times New Roman"/>
          <w:color w:val="auto"/>
          <w:sz w:val="24"/>
        </w:rPr>
        <w:t>、</w:t>
      </w:r>
      <w:r>
        <w:rPr>
          <w:rFonts w:hint="eastAsia" w:ascii="Times New Roman" w:hAnsi="Times New Roman"/>
          <w:color w:val="auto"/>
          <w:sz w:val="24"/>
        </w:rPr>
        <w:t>有依法缴纳税收和社会保障资金的良好记录（</w:t>
      </w:r>
      <w:r>
        <w:rPr>
          <w:rFonts w:hint="eastAsia"/>
          <w:color w:val="auto"/>
          <w:sz w:val="24"/>
          <w:lang w:eastAsia="zh-CN"/>
        </w:rPr>
        <w:t>提供</w:t>
      </w:r>
      <w:r>
        <w:rPr>
          <w:rFonts w:hint="eastAsia" w:ascii="Times New Roman" w:hAnsi="Times New Roman"/>
          <w:color w:val="auto"/>
          <w:sz w:val="24"/>
        </w:rPr>
        <w:t>2021年</w:t>
      </w:r>
      <w:r>
        <w:rPr>
          <w:rFonts w:hint="eastAsia"/>
          <w:color w:val="auto"/>
          <w:sz w:val="24"/>
          <w:lang w:val="en-US" w:eastAsia="zh-CN"/>
        </w:rPr>
        <w:t>1月至今</w:t>
      </w:r>
      <w:r>
        <w:rPr>
          <w:rFonts w:hint="eastAsia" w:ascii="Times New Roman" w:hAnsi="Times New Roman"/>
          <w:color w:val="auto"/>
          <w:sz w:val="24"/>
        </w:rPr>
        <w:t>任意一个月的纳税凭证和社会保障金缴费凭证，零纳税须提供税务部门盖章的纳税申报表）</w:t>
      </w:r>
      <w:r>
        <w:rPr>
          <w:rFonts w:ascii="Times New Roman" w:hAnsi="Times New Roman"/>
          <w:color w:val="auto"/>
          <w:sz w:val="24"/>
        </w:rPr>
        <w:t>；</w:t>
      </w:r>
    </w:p>
    <w:p>
      <w:pPr>
        <w:tabs>
          <w:tab w:val="left" w:pos="720"/>
          <w:tab w:val="left" w:pos="900"/>
        </w:tabs>
        <w:spacing w:line="360" w:lineRule="auto"/>
        <w:ind w:firstLine="720" w:firstLineChars="300"/>
        <w:rPr>
          <w:rFonts w:hint="eastAsia" w:ascii="Times New Roman" w:hAnsi="Times New Roman" w:eastAsia="宋体"/>
          <w:b/>
          <w:bCs/>
          <w:color w:val="auto"/>
          <w:sz w:val="24"/>
          <w:lang w:eastAsia="zh-CN"/>
        </w:rPr>
      </w:pPr>
      <w:r>
        <w:rPr>
          <w:rFonts w:hint="eastAsia"/>
          <w:color w:val="auto"/>
          <w:sz w:val="24"/>
          <w:lang w:val="en-US" w:eastAsia="zh-CN"/>
        </w:rPr>
        <w:t>3.4、</w:t>
      </w:r>
      <w:r>
        <w:rPr>
          <w:rFonts w:hint="eastAsia" w:ascii="Times New Roman" w:hAnsi="Times New Roman"/>
          <w:color w:val="auto"/>
          <w:sz w:val="24"/>
        </w:rPr>
        <w:t>在“信用中国”网站（www.creditchina.gov.cn）、中国政府采购网（www.ccgp.gov.cn）201</w:t>
      </w:r>
      <w:r>
        <w:rPr>
          <w:rFonts w:hint="eastAsia"/>
          <w:color w:val="auto"/>
          <w:sz w:val="24"/>
          <w:lang w:val="en-US" w:eastAsia="zh-CN"/>
        </w:rPr>
        <w:t>9</w:t>
      </w:r>
      <w:r>
        <w:rPr>
          <w:rFonts w:hint="eastAsia" w:ascii="Times New Roman" w:hAnsi="Times New Roman"/>
          <w:color w:val="auto"/>
          <w:sz w:val="24"/>
        </w:rPr>
        <w:t>年以来没有列入失信被执行人、重大税收违法案件当事人名单、政府采购严重违法失信行为记录名单的供应商</w:t>
      </w:r>
      <w:r>
        <w:rPr>
          <w:rFonts w:hint="eastAsia"/>
          <w:color w:val="auto"/>
          <w:sz w:val="24"/>
          <w:lang w:eastAsia="zh-CN"/>
        </w:rPr>
        <w:t>；</w:t>
      </w:r>
    </w:p>
    <w:p>
      <w:pPr>
        <w:tabs>
          <w:tab w:val="left" w:pos="720"/>
          <w:tab w:val="left" w:pos="900"/>
        </w:tabs>
        <w:spacing w:line="360" w:lineRule="auto"/>
        <w:ind w:firstLine="720" w:firstLineChars="300"/>
        <w:rPr>
          <w:rFonts w:ascii="Times New Roman" w:hAnsi="Times New Roman"/>
          <w:color w:val="auto"/>
          <w:sz w:val="24"/>
        </w:rPr>
      </w:pPr>
      <w:r>
        <w:rPr>
          <w:rFonts w:hint="eastAsia" w:ascii="Times New Roman" w:hAnsi="Times New Roman"/>
          <w:color w:val="auto"/>
          <w:sz w:val="24"/>
          <w:lang w:val="en-US" w:eastAsia="zh-CN"/>
        </w:rPr>
        <w:t>3.</w:t>
      </w:r>
      <w:r>
        <w:rPr>
          <w:rFonts w:hint="eastAsia"/>
          <w:color w:val="auto"/>
          <w:sz w:val="24"/>
          <w:lang w:val="en-US" w:eastAsia="zh-CN"/>
        </w:rPr>
        <w:t>5</w:t>
      </w:r>
      <w:r>
        <w:rPr>
          <w:rFonts w:ascii="Times New Roman" w:hAnsi="Times New Roman"/>
          <w:color w:val="auto"/>
          <w:sz w:val="24"/>
        </w:rPr>
        <w:t>、参加政府采购活动前三年内，在经营活动中没有重大违法记录（成立不足三年的从成立之日起计算）；</w:t>
      </w:r>
    </w:p>
    <w:p>
      <w:pPr>
        <w:tabs>
          <w:tab w:val="left" w:pos="720"/>
          <w:tab w:val="left" w:pos="900"/>
        </w:tabs>
        <w:spacing w:line="360" w:lineRule="auto"/>
        <w:ind w:firstLine="720" w:firstLineChars="300"/>
        <w:rPr>
          <w:rFonts w:ascii="Times New Roman" w:hAnsi="Times New Roman"/>
          <w:color w:val="auto"/>
          <w:sz w:val="24"/>
        </w:rPr>
      </w:pPr>
      <w:r>
        <w:rPr>
          <w:rFonts w:hint="eastAsia" w:ascii="Times New Roman" w:hAnsi="Times New Roman"/>
          <w:color w:val="auto"/>
          <w:sz w:val="24"/>
          <w:lang w:val="en-US" w:eastAsia="zh-CN"/>
        </w:rPr>
        <w:t>3.</w:t>
      </w:r>
      <w:r>
        <w:rPr>
          <w:rFonts w:hint="eastAsia"/>
          <w:color w:val="auto"/>
          <w:sz w:val="24"/>
          <w:lang w:val="en-US" w:eastAsia="zh-CN"/>
        </w:rPr>
        <w:t>6</w:t>
      </w:r>
      <w:r>
        <w:rPr>
          <w:rFonts w:ascii="Times New Roman" w:hAnsi="Times New Roman"/>
          <w:color w:val="auto"/>
          <w:sz w:val="24"/>
        </w:rPr>
        <w:t>、</w:t>
      </w:r>
      <w:r>
        <w:rPr>
          <w:rFonts w:hint="eastAsia" w:ascii="Times New Roman" w:hAnsi="Times New Roman"/>
          <w:color w:val="auto"/>
          <w:sz w:val="24"/>
        </w:rPr>
        <w:t>提供政府采购供应商信用承诺书，在招标文件中附带格式文本，按照信用承诺内容进行承诺</w:t>
      </w:r>
      <w:r>
        <w:rPr>
          <w:rFonts w:ascii="Times New Roman" w:hAnsi="Times New Roman"/>
          <w:color w:val="auto"/>
          <w:sz w:val="24"/>
        </w:rPr>
        <w:t>；</w:t>
      </w:r>
    </w:p>
    <w:p>
      <w:pPr>
        <w:tabs>
          <w:tab w:val="left" w:pos="720"/>
          <w:tab w:val="left" w:pos="900"/>
        </w:tabs>
        <w:spacing w:line="360" w:lineRule="auto"/>
        <w:ind w:firstLine="720" w:firstLineChars="300"/>
        <w:rPr>
          <w:rFonts w:hint="eastAsia" w:ascii="Times New Roman" w:hAnsi="Times New Roman" w:eastAsia="宋体" w:cs="Times New Roman"/>
          <w:b w:val="0"/>
          <w:bCs w:val="0"/>
          <w:color w:val="auto"/>
          <w:kern w:val="2"/>
          <w:sz w:val="24"/>
          <w:szCs w:val="24"/>
          <w:lang w:val="en-US" w:eastAsia="zh-CN" w:bidi="ar-SA"/>
        </w:rPr>
      </w:pPr>
      <w:r>
        <w:rPr>
          <w:rFonts w:hint="eastAsia"/>
          <w:color w:val="auto"/>
          <w:sz w:val="24"/>
          <w:lang w:val="en-US" w:eastAsia="zh-CN"/>
        </w:rPr>
        <w:t>3.7、</w:t>
      </w:r>
      <w:r>
        <w:rPr>
          <w:rFonts w:hint="eastAsia" w:ascii="Times New Roman" w:hAnsi="Times New Roman" w:eastAsia="宋体" w:cs="Times New Roman"/>
          <w:b w:val="0"/>
          <w:bCs w:val="0"/>
          <w:color w:val="auto"/>
          <w:kern w:val="2"/>
          <w:sz w:val="24"/>
          <w:szCs w:val="24"/>
          <w:lang w:val="en-US" w:eastAsia="zh-CN" w:bidi="ar-SA"/>
        </w:rPr>
        <w:t>单位负责人为同一人或者存在直接控股、管理关系的不同供应商，不得参加同一合同项下的政府采购活动</w:t>
      </w:r>
      <w:r>
        <w:rPr>
          <w:rFonts w:hint="eastAsia" w:cs="Times New Roman"/>
          <w:b w:val="0"/>
          <w:bCs w:val="0"/>
          <w:color w:val="auto"/>
          <w:kern w:val="2"/>
          <w:sz w:val="24"/>
          <w:szCs w:val="24"/>
          <w:lang w:val="en-US" w:eastAsia="zh-CN" w:bidi="ar-SA"/>
        </w:rPr>
        <w:t>（提供承诺函或相关证明文件）</w:t>
      </w:r>
    </w:p>
    <w:p>
      <w:pPr>
        <w:tabs>
          <w:tab w:val="left" w:pos="720"/>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4、是否允许联合体投标：否</w:t>
      </w:r>
    </w:p>
    <w:p>
      <w:pPr>
        <w:keepNext w:val="0"/>
        <w:keepLines w:val="0"/>
        <w:pageBreakBefore w:val="0"/>
        <w:kinsoku/>
        <w:overflowPunct/>
        <w:topLinePunct w:val="0"/>
        <w:autoSpaceDE w:val="0"/>
        <w:autoSpaceDN w:val="0"/>
        <w:bidi w:val="0"/>
        <w:adjustRightInd w:val="0"/>
        <w:snapToGrid w:val="0"/>
        <w:spacing w:before="0" w:after="0" w:line="360" w:lineRule="auto"/>
        <w:textAlignment w:val="auto"/>
        <w:rPr>
          <w:rFonts w:ascii="宋体" w:hAnsi="宋体" w:cs="宋体"/>
          <w:b/>
          <w:bCs/>
          <w:color w:val="auto"/>
          <w:sz w:val="28"/>
          <w:szCs w:val="28"/>
          <w:lang w:val="en-GB"/>
        </w:rPr>
      </w:pPr>
      <w:r>
        <w:rPr>
          <w:rFonts w:hint="eastAsia" w:ascii="宋体" w:hAnsi="宋体" w:cs="宋体"/>
          <w:b/>
          <w:bCs/>
          <w:color w:val="auto"/>
          <w:sz w:val="28"/>
          <w:szCs w:val="28"/>
          <w:lang w:eastAsia="zh-CN"/>
        </w:rPr>
        <w:t>四</w:t>
      </w:r>
      <w:r>
        <w:rPr>
          <w:rFonts w:hint="eastAsia" w:ascii="宋体" w:hAnsi="宋体" w:cs="宋体"/>
          <w:b/>
          <w:bCs/>
          <w:color w:val="auto"/>
          <w:sz w:val="28"/>
          <w:szCs w:val="28"/>
          <w:lang w:val="en-GB"/>
        </w:rPr>
        <w:t>、采购文件的获取：</w:t>
      </w:r>
    </w:p>
    <w:p>
      <w:pPr>
        <w:keepNext w:val="0"/>
        <w:keepLines w:val="0"/>
        <w:pageBreakBefore w:val="0"/>
        <w:widowControl/>
        <w:suppressLineNumbers w:val="0"/>
        <w:pBdr>
          <w:top w:val="none" w:color="auto" w:sz="0" w:space="0"/>
          <w:bottom w:val="none" w:color="auto" w:sz="0" w:space="0"/>
        </w:pBdr>
        <w:shd w:val="clear" w:fill="FFFFFF"/>
        <w:kinsoku/>
        <w:wordWrap w:val="0"/>
        <w:overflowPunct/>
        <w:topLinePunct w:val="0"/>
        <w:bidi w:val="0"/>
        <w:spacing w:before="0" w:beforeAutospacing="0" w:after="0" w:afterAutospacing="0" w:line="360" w:lineRule="auto"/>
        <w:ind w:left="0" w:right="0" w:firstLine="420"/>
        <w:jc w:val="left"/>
        <w:textAlignment w:val="auto"/>
        <w:rPr>
          <w:rFonts w:ascii="宋体" w:hAnsi="宋体" w:cs="宋体"/>
          <w:bCs/>
          <w:color w:val="auto"/>
          <w:kern w:val="0"/>
          <w:sz w:val="24"/>
          <w:lang w:val="en-GB"/>
        </w:rPr>
      </w:pPr>
      <w:r>
        <w:rPr>
          <w:rFonts w:hint="eastAsia" w:ascii="宋体" w:hAnsi="宋体" w:cs="宋体"/>
          <w:bCs/>
          <w:color w:val="auto"/>
          <w:kern w:val="0"/>
          <w:sz w:val="24"/>
          <w:lang w:val="en-GB"/>
        </w:rPr>
        <w:t>1、</w:t>
      </w:r>
      <w:r>
        <w:rPr>
          <w:rFonts w:ascii="宋体" w:hAnsi="宋体" w:eastAsia="宋体" w:cs="宋体"/>
          <w:color w:val="auto"/>
          <w:kern w:val="0"/>
          <w:sz w:val="24"/>
          <w:szCs w:val="24"/>
          <w:shd w:val="clear" w:fill="FFFFFF"/>
          <w:lang w:val="en-US" w:eastAsia="zh-CN" w:bidi="ar"/>
        </w:rPr>
        <w:t>请于 202</w:t>
      </w:r>
      <w:r>
        <w:rPr>
          <w:rFonts w:hint="eastAsia" w:ascii="宋体" w:hAnsi="宋体" w:cs="宋体"/>
          <w:color w:val="auto"/>
          <w:kern w:val="0"/>
          <w:sz w:val="24"/>
          <w:szCs w:val="24"/>
          <w:shd w:val="clear" w:fill="FFFFFF"/>
          <w:lang w:val="en-US" w:eastAsia="zh-CN" w:bidi="ar"/>
        </w:rPr>
        <w:t>2</w:t>
      </w:r>
      <w:r>
        <w:rPr>
          <w:rFonts w:ascii="宋体" w:hAnsi="宋体" w:eastAsia="宋体" w:cs="宋体"/>
          <w:color w:val="auto"/>
          <w:kern w:val="0"/>
          <w:sz w:val="24"/>
          <w:szCs w:val="24"/>
          <w:shd w:val="clear" w:fill="FFFFFF"/>
          <w:lang w:val="en-US" w:eastAsia="zh-CN" w:bidi="ar"/>
        </w:rPr>
        <w:t>年</w:t>
      </w:r>
      <w:r>
        <w:rPr>
          <w:rFonts w:hint="eastAsia" w:ascii="宋体" w:hAnsi="宋体" w:eastAsia="宋体" w:cs="宋体"/>
          <w:color w:val="auto"/>
          <w:kern w:val="0"/>
          <w:sz w:val="24"/>
          <w:szCs w:val="24"/>
          <w:shd w:val="clear" w:fill="FFFFFF"/>
          <w:lang w:val="en-US" w:eastAsia="zh-CN" w:bidi="ar"/>
        </w:rPr>
        <w:t>2</w:t>
      </w:r>
      <w:r>
        <w:rPr>
          <w:rFonts w:ascii="宋体" w:hAnsi="宋体" w:eastAsia="宋体" w:cs="宋体"/>
          <w:color w:val="auto"/>
          <w:kern w:val="0"/>
          <w:sz w:val="24"/>
          <w:szCs w:val="24"/>
          <w:shd w:val="clear" w:fill="FFFFFF"/>
          <w:lang w:val="en-US" w:eastAsia="zh-CN" w:bidi="ar"/>
        </w:rPr>
        <w:t>月</w:t>
      </w:r>
      <w:r>
        <w:rPr>
          <w:rFonts w:hint="eastAsia" w:ascii="宋体" w:hAnsi="宋体" w:cs="宋体"/>
          <w:color w:val="auto"/>
          <w:kern w:val="0"/>
          <w:sz w:val="24"/>
          <w:szCs w:val="24"/>
          <w:shd w:val="clear" w:fill="FFFFFF"/>
          <w:lang w:val="en-US" w:eastAsia="zh-CN" w:bidi="ar"/>
        </w:rPr>
        <w:t>23</w:t>
      </w:r>
      <w:r>
        <w:rPr>
          <w:rFonts w:ascii="宋体" w:hAnsi="宋体" w:eastAsia="宋体" w:cs="宋体"/>
          <w:color w:val="auto"/>
          <w:kern w:val="0"/>
          <w:sz w:val="24"/>
          <w:szCs w:val="24"/>
          <w:shd w:val="clear" w:fill="FFFFFF"/>
          <w:lang w:val="en-US" w:eastAsia="zh-CN" w:bidi="ar"/>
        </w:rPr>
        <w:t>日00时00分（北京时间，下同 ） 至 202</w:t>
      </w:r>
      <w:r>
        <w:rPr>
          <w:rFonts w:hint="eastAsia" w:ascii="宋体" w:hAnsi="宋体" w:cs="宋体"/>
          <w:color w:val="auto"/>
          <w:kern w:val="0"/>
          <w:sz w:val="24"/>
          <w:szCs w:val="24"/>
          <w:shd w:val="clear" w:fill="FFFFFF"/>
          <w:lang w:val="en-US" w:eastAsia="zh-CN" w:bidi="ar"/>
        </w:rPr>
        <w:t>2</w:t>
      </w:r>
      <w:r>
        <w:rPr>
          <w:rFonts w:ascii="宋体" w:hAnsi="宋体" w:eastAsia="宋体" w:cs="宋体"/>
          <w:color w:val="auto"/>
          <w:kern w:val="0"/>
          <w:sz w:val="24"/>
          <w:szCs w:val="24"/>
          <w:shd w:val="clear" w:fill="FFFFFF"/>
          <w:lang w:val="en-US" w:eastAsia="zh-CN" w:bidi="ar"/>
        </w:rPr>
        <w:t>年</w:t>
      </w:r>
      <w:r>
        <w:rPr>
          <w:rFonts w:hint="eastAsia" w:ascii="宋体" w:hAnsi="宋体" w:cs="宋体"/>
          <w:color w:val="auto"/>
          <w:kern w:val="0"/>
          <w:sz w:val="24"/>
          <w:szCs w:val="24"/>
          <w:shd w:val="clear" w:fill="FFFFFF"/>
          <w:lang w:val="en-US" w:eastAsia="zh-CN" w:bidi="ar"/>
        </w:rPr>
        <w:t>3</w:t>
      </w:r>
      <w:r>
        <w:rPr>
          <w:rFonts w:ascii="宋体" w:hAnsi="宋体" w:eastAsia="宋体" w:cs="宋体"/>
          <w:color w:val="auto"/>
          <w:kern w:val="0"/>
          <w:sz w:val="24"/>
          <w:szCs w:val="24"/>
          <w:shd w:val="clear" w:fill="FFFFFF"/>
          <w:lang w:val="en-US" w:eastAsia="zh-CN" w:bidi="ar"/>
        </w:rPr>
        <w:t>月</w:t>
      </w:r>
      <w:r>
        <w:rPr>
          <w:rFonts w:hint="eastAsia" w:ascii="宋体" w:hAnsi="宋体" w:eastAsia="宋体" w:cs="宋体"/>
          <w:color w:val="auto"/>
          <w:kern w:val="0"/>
          <w:sz w:val="24"/>
          <w:szCs w:val="24"/>
          <w:shd w:val="clear" w:fill="FFFFFF"/>
          <w:lang w:val="en-US" w:eastAsia="zh-CN" w:bidi="ar"/>
        </w:rPr>
        <w:t>0</w:t>
      </w:r>
      <w:r>
        <w:rPr>
          <w:rFonts w:hint="eastAsia" w:ascii="宋体" w:hAnsi="宋体" w:cs="宋体"/>
          <w:color w:val="auto"/>
          <w:kern w:val="0"/>
          <w:sz w:val="24"/>
          <w:szCs w:val="24"/>
          <w:shd w:val="clear" w:fill="FFFFFF"/>
          <w:lang w:val="en-US" w:eastAsia="zh-CN" w:bidi="ar"/>
        </w:rPr>
        <w:t>2</w:t>
      </w:r>
      <w:r>
        <w:rPr>
          <w:rFonts w:ascii="宋体" w:hAnsi="宋体" w:eastAsia="宋体" w:cs="宋体"/>
          <w:color w:val="auto"/>
          <w:kern w:val="0"/>
          <w:sz w:val="24"/>
          <w:szCs w:val="24"/>
          <w:shd w:val="clear" w:fill="FFFFFF"/>
          <w:lang w:val="en-US" w:eastAsia="zh-CN" w:bidi="ar"/>
        </w:rPr>
        <w:t>日00时00分 ，从全国公共资源交易平台（海南省）（http://zw.hainan.gov.cn/ggzy/） 获取采购文件</w:t>
      </w:r>
      <w:r>
        <w:rPr>
          <w:rFonts w:hint="eastAsia" w:ascii="宋体" w:hAnsi="宋体" w:cs="宋体"/>
          <w:bCs/>
          <w:color w:val="auto"/>
          <w:kern w:val="0"/>
          <w:sz w:val="24"/>
          <w:lang w:val="en-GB"/>
        </w:rPr>
        <w:t>；</w:t>
      </w:r>
    </w:p>
    <w:p>
      <w:pPr>
        <w:keepNext w:val="0"/>
        <w:keepLines w:val="0"/>
        <w:pageBreakBefore w:val="0"/>
        <w:kinsoku/>
        <w:overflowPunct/>
        <w:topLinePunct w:val="0"/>
        <w:bidi w:val="0"/>
        <w:spacing w:line="360" w:lineRule="auto"/>
        <w:jc w:val="left"/>
        <w:textAlignment w:val="auto"/>
        <w:rPr>
          <w:rFonts w:ascii="宋体" w:hAnsi="宋体" w:cs="宋体"/>
          <w:b/>
          <w:color w:val="auto"/>
          <w:kern w:val="0"/>
          <w:sz w:val="28"/>
          <w:szCs w:val="28"/>
          <w:lang w:val="en-GB"/>
        </w:rPr>
      </w:pPr>
      <w:r>
        <w:rPr>
          <w:rFonts w:hint="eastAsia" w:ascii="宋体" w:hAnsi="宋体" w:cs="宋体"/>
          <w:b/>
          <w:color w:val="auto"/>
          <w:kern w:val="0"/>
          <w:sz w:val="28"/>
          <w:szCs w:val="28"/>
          <w:lang w:val="en-GB" w:eastAsia="zh-CN"/>
        </w:rPr>
        <w:t>五</w:t>
      </w:r>
      <w:r>
        <w:rPr>
          <w:rFonts w:hint="eastAsia" w:ascii="宋体" w:hAnsi="宋体" w:cs="宋体"/>
          <w:b/>
          <w:color w:val="auto"/>
          <w:kern w:val="0"/>
          <w:sz w:val="28"/>
          <w:szCs w:val="28"/>
          <w:lang w:val="en-GB"/>
        </w:rPr>
        <w:t>、响应文件递交截止时间、协商时间及地点：</w:t>
      </w:r>
    </w:p>
    <w:p>
      <w:pPr>
        <w:keepNext w:val="0"/>
        <w:keepLines w:val="0"/>
        <w:pageBreakBefore w:val="0"/>
        <w:kinsoku/>
        <w:overflowPunct/>
        <w:topLinePunct w:val="0"/>
        <w:bidi w:val="0"/>
        <w:spacing w:line="360" w:lineRule="auto"/>
        <w:ind w:firstLine="480" w:firstLineChars="200"/>
        <w:textAlignment w:val="auto"/>
        <w:rPr>
          <w:rFonts w:ascii="宋体" w:hAnsi="宋体" w:cs="宋体"/>
          <w:color w:val="auto"/>
          <w:kern w:val="0"/>
          <w:sz w:val="24"/>
        </w:rPr>
      </w:pPr>
      <w:r>
        <w:rPr>
          <w:rFonts w:hint="eastAsia" w:ascii="宋体" w:hAnsi="宋体" w:cs="宋体"/>
          <w:bCs/>
          <w:color w:val="auto"/>
          <w:kern w:val="0"/>
          <w:sz w:val="24"/>
          <w:lang w:val="en-GB"/>
        </w:rPr>
        <w:t>1、递交时间</w:t>
      </w:r>
      <w:r>
        <w:rPr>
          <w:rFonts w:hint="eastAsia" w:ascii="宋体" w:hAnsi="宋体" w:cs="宋体"/>
          <w:bCs/>
          <w:color w:val="auto"/>
          <w:kern w:val="0"/>
          <w:sz w:val="24"/>
        </w:rPr>
        <w:t>：</w:t>
      </w:r>
      <w:r>
        <w:rPr>
          <w:rFonts w:hint="eastAsia" w:ascii="宋体" w:hAnsi="宋体" w:cs="宋体"/>
          <w:bCs/>
          <w:color w:val="auto"/>
          <w:kern w:val="0"/>
          <w:sz w:val="24"/>
          <w:lang w:val="en-GB"/>
        </w:rPr>
        <w:t>20</w:t>
      </w:r>
      <w:r>
        <w:rPr>
          <w:rFonts w:hint="eastAsia" w:ascii="宋体" w:hAnsi="宋体" w:cs="宋体"/>
          <w:bCs/>
          <w:color w:val="auto"/>
          <w:kern w:val="0"/>
          <w:sz w:val="24"/>
        </w:rPr>
        <w:t>2</w:t>
      </w:r>
      <w:r>
        <w:rPr>
          <w:rFonts w:hint="eastAsia" w:ascii="宋体" w:hAnsi="宋体" w:cs="宋体"/>
          <w:bCs/>
          <w:color w:val="auto"/>
          <w:kern w:val="0"/>
          <w:sz w:val="24"/>
          <w:lang w:val="en-US" w:eastAsia="zh-CN"/>
        </w:rPr>
        <w:t>2</w:t>
      </w:r>
      <w:r>
        <w:rPr>
          <w:rFonts w:hint="eastAsia" w:ascii="宋体" w:hAnsi="宋体" w:cs="宋体"/>
          <w:bCs/>
          <w:color w:val="auto"/>
          <w:kern w:val="0"/>
          <w:sz w:val="24"/>
          <w:lang w:val="en-GB"/>
        </w:rPr>
        <w:t>年</w:t>
      </w:r>
      <w:r>
        <w:rPr>
          <w:rFonts w:hint="eastAsia" w:ascii="宋体" w:hAnsi="宋体" w:cs="宋体"/>
          <w:bCs/>
          <w:color w:val="auto"/>
          <w:kern w:val="0"/>
          <w:sz w:val="24"/>
          <w:lang w:val="en-US" w:eastAsia="zh-CN"/>
        </w:rPr>
        <w:t>3</w:t>
      </w:r>
      <w:r>
        <w:rPr>
          <w:rFonts w:hint="eastAsia" w:ascii="宋体" w:hAnsi="宋体" w:cs="宋体"/>
          <w:bCs/>
          <w:color w:val="auto"/>
          <w:kern w:val="0"/>
          <w:sz w:val="24"/>
          <w:lang w:val="en-GB"/>
        </w:rPr>
        <w:t>月</w:t>
      </w:r>
      <w:r>
        <w:rPr>
          <w:rFonts w:hint="eastAsia" w:ascii="宋体" w:hAnsi="宋体" w:cs="宋体"/>
          <w:bCs/>
          <w:color w:val="auto"/>
          <w:kern w:val="0"/>
          <w:sz w:val="24"/>
          <w:lang w:val="en-US" w:eastAsia="zh-CN"/>
        </w:rPr>
        <w:t>3</w:t>
      </w:r>
      <w:r>
        <w:rPr>
          <w:rFonts w:hint="eastAsia" w:ascii="宋体" w:hAnsi="宋体" w:cs="宋体"/>
          <w:bCs/>
          <w:color w:val="auto"/>
          <w:kern w:val="0"/>
          <w:sz w:val="24"/>
          <w:lang w:val="en-GB"/>
        </w:rPr>
        <w:t>日</w:t>
      </w:r>
      <w:r>
        <w:rPr>
          <w:rFonts w:hint="eastAsia" w:ascii="宋体" w:hAnsi="宋体" w:cs="宋体"/>
          <w:bCs/>
          <w:color w:val="auto"/>
          <w:kern w:val="0"/>
          <w:sz w:val="24"/>
          <w:lang w:val="en-US" w:eastAsia="zh-CN"/>
        </w:rPr>
        <w:t>09:00</w:t>
      </w:r>
      <w:r>
        <w:rPr>
          <w:rFonts w:hint="eastAsia" w:ascii="宋体" w:hAnsi="宋体" w:cs="宋体"/>
          <w:bCs/>
          <w:color w:val="auto"/>
          <w:kern w:val="0"/>
          <w:sz w:val="24"/>
        </w:rPr>
        <w:t>（北京时间）</w:t>
      </w:r>
      <w:r>
        <w:rPr>
          <w:rFonts w:hint="eastAsia" w:ascii="宋体" w:hAnsi="宋体" w:cs="宋体"/>
          <w:color w:val="auto"/>
          <w:kern w:val="0"/>
          <w:sz w:val="24"/>
        </w:rPr>
        <w:t>，逾期或不符合规定的响应文件恕不接收；</w:t>
      </w:r>
    </w:p>
    <w:p>
      <w:pPr>
        <w:keepNext w:val="0"/>
        <w:keepLines w:val="0"/>
        <w:pageBreakBefore w:val="0"/>
        <w:kinsoku/>
        <w:overflowPunct/>
        <w:topLinePunct w:val="0"/>
        <w:bidi w:val="0"/>
        <w:spacing w:line="360" w:lineRule="auto"/>
        <w:ind w:firstLine="480" w:firstLineChars="200"/>
        <w:textAlignment w:val="auto"/>
        <w:rPr>
          <w:rFonts w:hint="eastAsia" w:ascii="宋体" w:hAnsi="宋体" w:cs="宋体"/>
          <w:bCs/>
          <w:color w:val="auto"/>
          <w:kern w:val="0"/>
          <w:sz w:val="24"/>
          <w:lang w:val="en-GB"/>
        </w:rPr>
      </w:pPr>
      <w:r>
        <w:rPr>
          <w:rFonts w:hint="eastAsia" w:ascii="宋体" w:hAnsi="宋体" w:cs="宋体"/>
          <w:bCs/>
          <w:color w:val="auto"/>
          <w:kern w:val="0"/>
          <w:sz w:val="24"/>
          <w:lang w:val="en-GB"/>
        </w:rPr>
        <w:t>2、协商时间：20</w:t>
      </w:r>
      <w:r>
        <w:rPr>
          <w:rFonts w:hint="eastAsia" w:ascii="宋体" w:hAnsi="宋体" w:cs="宋体"/>
          <w:bCs/>
          <w:color w:val="auto"/>
          <w:kern w:val="0"/>
          <w:sz w:val="24"/>
        </w:rPr>
        <w:t>2</w:t>
      </w:r>
      <w:r>
        <w:rPr>
          <w:rFonts w:hint="eastAsia" w:ascii="宋体" w:hAnsi="宋体" w:cs="宋体"/>
          <w:bCs/>
          <w:color w:val="auto"/>
          <w:kern w:val="0"/>
          <w:sz w:val="24"/>
          <w:lang w:val="en-US" w:eastAsia="zh-CN"/>
        </w:rPr>
        <w:t>2</w:t>
      </w:r>
      <w:r>
        <w:rPr>
          <w:rFonts w:hint="eastAsia" w:ascii="宋体" w:hAnsi="宋体" w:cs="宋体"/>
          <w:bCs/>
          <w:color w:val="auto"/>
          <w:kern w:val="0"/>
          <w:sz w:val="24"/>
          <w:lang w:val="en-GB"/>
        </w:rPr>
        <w:t>年</w:t>
      </w:r>
      <w:r>
        <w:rPr>
          <w:rFonts w:hint="eastAsia" w:ascii="宋体" w:hAnsi="宋体" w:cs="宋体"/>
          <w:bCs/>
          <w:color w:val="auto"/>
          <w:kern w:val="0"/>
          <w:sz w:val="24"/>
          <w:lang w:val="en-US" w:eastAsia="zh-CN"/>
        </w:rPr>
        <w:t>3</w:t>
      </w:r>
      <w:r>
        <w:rPr>
          <w:rFonts w:hint="eastAsia" w:ascii="宋体" w:hAnsi="宋体" w:cs="宋体"/>
          <w:bCs/>
          <w:color w:val="auto"/>
          <w:kern w:val="0"/>
          <w:sz w:val="24"/>
          <w:lang w:val="en-GB"/>
        </w:rPr>
        <w:t>月</w:t>
      </w:r>
      <w:r>
        <w:rPr>
          <w:rFonts w:hint="eastAsia" w:ascii="宋体" w:hAnsi="宋体" w:cs="宋体"/>
          <w:bCs/>
          <w:color w:val="auto"/>
          <w:kern w:val="0"/>
          <w:sz w:val="24"/>
          <w:lang w:val="en-US" w:eastAsia="zh-CN"/>
        </w:rPr>
        <w:t>3</w:t>
      </w:r>
      <w:r>
        <w:rPr>
          <w:rFonts w:hint="eastAsia" w:ascii="宋体" w:hAnsi="宋体" w:cs="宋体"/>
          <w:bCs/>
          <w:color w:val="auto"/>
          <w:kern w:val="0"/>
          <w:sz w:val="24"/>
          <w:lang w:val="en-GB"/>
        </w:rPr>
        <w:t>日</w:t>
      </w:r>
      <w:r>
        <w:rPr>
          <w:rFonts w:hint="eastAsia" w:ascii="宋体" w:hAnsi="宋体" w:cs="宋体"/>
          <w:bCs/>
          <w:color w:val="auto"/>
          <w:kern w:val="0"/>
          <w:sz w:val="24"/>
          <w:lang w:val="en-US" w:eastAsia="zh-CN"/>
        </w:rPr>
        <w:t>09:00</w:t>
      </w:r>
      <w:r>
        <w:rPr>
          <w:rFonts w:hint="eastAsia" w:ascii="宋体" w:hAnsi="宋体" w:cs="宋体"/>
          <w:bCs/>
          <w:color w:val="auto"/>
          <w:kern w:val="0"/>
          <w:sz w:val="24"/>
          <w:lang w:val="en-GB"/>
        </w:rPr>
        <w:t>（北京时间）；</w:t>
      </w:r>
    </w:p>
    <w:p>
      <w:pPr>
        <w:keepNext w:val="0"/>
        <w:keepLines w:val="0"/>
        <w:pageBreakBefore w:val="0"/>
        <w:kinsoku/>
        <w:overflowPunct/>
        <w:topLinePunct w:val="0"/>
        <w:bidi w:val="0"/>
        <w:spacing w:line="360" w:lineRule="auto"/>
        <w:ind w:firstLine="480" w:firstLineChars="200"/>
        <w:textAlignment w:val="auto"/>
        <w:rPr>
          <w:rFonts w:ascii="宋体" w:hAnsi="宋体" w:cs="宋体"/>
          <w:bCs/>
          <w:color w:val="auto"/>
          <w:kern w:val="0"/>
          <w:sz w:val="24"/>
          <w:lang w:val="en-GB"/>
        </w:rPr>
      </w:pPr>
      <w:r>
        <w:rPr>
          <w:rFonts w:hint="eastAsia" w:ascii="宋体" w:hAnsi="宋体" w:cs="宋体"/>
          <w:bCs/>
          <w:color w:val="auto"/>
          <w:kern w:val="0"/>
          <w:sz w:val="24"/>
        </w:rPr>
        <w:t>3</w:t>
      </w:r>
      <w:r>
        <w:rPr>
          <w:rFonts w:hint="eastAsia" w:ascii="宋体" w:hAnsi="宋体" w:cs="宋体"/>
          <w:bCs/>
          <w:color w:val="auto"/>
          <w:kern w:val="0"/>
          <w:sz w:val="24"/>
          <w:lang w:val="en-GB"/>
        </w:rPr>
        <w:t>、协商地点</w:t>
      </w:r>
      <w:r>
        <w:rPr>
          <w:rFonts w:hint="eastAsia" w:ascii="宋体" w:hAnsi="宋体" w:cs="宋体"/>
          <w:bCs/>
          <w:color w:val="auto"/>
          <w:kern w:val="0"/>
          <w:sz w:val="24"/>
        </w:rPr>
        <w:t>：</w:t>
      </w:r>
      <w:r>
        <w:rPr>
          <w:rFonts w:hint="eastAsia" w:ascii="宋体" w:hAnsi="宋体" w:cs="宋体"/>
          <w:color w:val="auto"/>
          <w:sz w:val="24"/>
        </w:rPr>
        <w:t>三亚市公共资源交易中心（三亚市吉阳区新风街259号）开标室</w:t>
      </w:r>
      <w:r>
        <w:rPr>
          <w:rFonts w:hint="eastAsia" w:ascii="宋体" w:hAnsi="宋体" w:cs="宋体"/>
          <w:color w:val="auto"/>
          <w:sz w:val="24"/>
          <w:lang w:val="en-US" w:eastAsia="zh-CN"/>
        </w:rPr>
        <w:t>4</w:t>
      </w:r>
      <w:r>
        <w:rPr>
          <w:rFonts w:hint="eastAsia" w:ascii="宋体" w:hAnsi="宋体" w:cs="宋体"/>
          <w:bCs/>
          <w:color w:val="auto"/>
          <w:kern w:val="0"/>
          <w:sz w:val="24"/>
          <w:lang w:val="en-GB"/>
        </w:rPr>
        <w:t>。</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cs="Times New Roman"/>
          <w:b/>
          <w:color w:val="auto"/>
          <w:sz w:val="28"/>
          <w:szCs w:val="28"/>
          <w:lang w:val="en-GB" w:eastAsia="zh-CN"/>
        </w:rPr>
      </w:pPr>
      <w:r>
        <w:rPr>
          <w:rFonts w:hint="eastAsia" w:cs="Times New Roman"/>
          <w:b/>
          <w:color w:val="auto"/>
          <w:sz w:val="28"/>
          <w:szCs w:val="28"/>
          <w:lang w:val="en-GB" w:eastAsia="zh-CN"/>
        </w:rPr>
        <w:t>六、公告期限</w:t>
      </w:r>
    </w:p>
    <w:p>
      <w:pPr>
        <w:spacing w:line="360" w:lineRule="auto"/>
        <w:ind w:left="120" w:leftChars="57" w:firstLine="360" w:firstLineChars="150"/>
        <w:rPr>
          <w:rFonts w:ascii="Times New Roman" w:hAnsi="Times New Roman"/>
          <w:color w:val="auto"/>
          <w:sz w:val="24"/>
        </w:rPr>
      </w:pPr>
      <w:r>
        <w:rPr>
          <w:rFonts w:ascii="Times New Roman" w:hAnsi="Times New Roman"/>
          <w:color w:val="auto"/>
          <w:sz w:val="24"/>
        </w:rPr>
        <w:t>本项目采购公告不少于</w:t>
      </w:r>
      <w:r>
        <w:rPr>
          <w:rFonts w:hint="eastAsia"/>
          <w:color w:val="auto"/>
          <w:sz w:val="24"/>
          <w:lang w:val="en-US" w:eastAsia="zh-CN"/>
        </w:rPr>
        <w:t>5</w:t>
      </w:r>
      <w:r>
        <w:rPr>
          <w:rFonts w:ascii="Times New Roman" w:hAnsi="Times New Roman"/>
          <w:color w:val="auto"/>
          <w:sz w:val="24"/>
        </w:rPr>
        <w:t>个工作日</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Times New Roman" w:hAnsi="Times New Roman" w:eastAsia="宋体" w:cs="Times New Roman"/>
          <w:b/>
          <w:color w:val="auto"/>
          <w:sz w:val="28"/>
          <w:szCs w:val="28"/>
          <w:lang w:val="en-GB" w:eastAsia="zh-CN"/>
        </w:rPr>
      </w:pPr>
      <w:r>
        <w:rPr>
          <w:rFonts w:hint="eastAsia" w:cs="Times New Roman"/>
          <w:b/>
          <w:color w:val="auto"/>
          <w:sz w:val="28"/>
          <w:szCs w:val="28"/>
          <w:lang w:val="en-GB" w:eastAsia="zh-CN"/>
        </w:rPr>
        <w:t>七、</w:t>
      </w:r>
      <w:r>
        <w:rPr>
          <w:rFonts w:hint="eastAsia" w:ascii="Times New Roman" w:hAnsi="Times New Roman" w:cs="Times New Roman"/>
          <w:b/>
          <w:color w:val="auto"/>
          <w:sz w:val="28"/>
          <w:szCs w:val="28"/>
          <w:lang w:val="en-GB" w:eastAsia="zh-CN"/>
        </w:rPr>
        <w:t>其他事项</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.1、投标人须在全国公共资源交易平台（海南省）企业信息管理系统(http://zw.hainan.gov.cn /ggzy/)中登记企业信息 , 然后登陆招标投标交易平台(http://zw.hainan.gov.cn/ggzy/)下载，查看电子版的招标文件及 其他文件；</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2、电子标（招标文件后缀名.GPZ）：必须使用最新版本的电子投标工具（在http://zw.hainan.gov.cn/ggzy/ggzy/xgrjxz/index.jhtml下载投标工具）制作电子版的投标文件；非电子标（招标文件后缀名不是.GPZ）：必须使用电子签章工具（在http://zw.hainan.gov.cn/ggzy/ggzy/xgrjxz/index.jhtml下载签章工具）对PDF格式的电子投标文件进行盖章(使用WinRAR对PDF格式的标书加密压缩)；</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.3、投标截止时间前，必须在网上上传电子投标书——（电子标：投标书为GPT格式；非电子标：投标书需上传PDF加密压缩的rar格式）；</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.4、开标的时候必须携带加密锁(CA数字认证锁)和光盘、U盘拷贝的电子版投标书。</w:t>
      </w:r>
    </w:p>
    <w:p>
      <w:pPr>
        <w:keepNext w:val="0"/>
        <w:keepLines w:val="0"/>
        <w:pageBreakBefore w:val="0"/>
        <w:shd w:val="solid" w:color="FFFFFF" w:fill="auto"/>
        <w:kinsoku/>
        <w:overflowPunct/>
        <w:topLinePunct w:val="0"/>
        <w:autoSpaceDN w:val="0"/>
        <w:bidi w:val="0"/>
        <w:spacing w:line="360" w:lineRule="auto"/>
        <w:textAlignment w:val="auto"/>
        <w:rPr>
          <w:rFonts w:hint="eastAsia"/>
          <w:b/>
          <w:color w:val="auto"/>
          <w:sz w:val="28"/>
          <w:szCs w:val="28"/>
          <w:lang w:val="en-GB"/>
        </w:rPr>
      </w:pPr>
      <w:r>
        <w:rPr>
          <w:rFonts w:hint="eastAsia" w:ascii="宋体" w:hAnsi="宋体" w:cs="宋体"/>
          <w:b/>
          <w:bCs/>
          <w:color w:val="auto"/>
          <w:sz w:val="24"/>
          <w:lang w:val="en-US" w:eastAsia="zh-CN"/>
        </w:rPr>
        <w:t xml:space="preserve">    </w:t>
      </w:r>
      <w:r>
        <w:rPr>
          <w:rFonts w:hint="eastAsia" w:ascii="宋体" w:hAnsi="宋体" w:cs="宋体"/>
          <w:color w:val="auto"/>
          <w:sz w:val="24"/>
          <w:lang w:val="en-US" w:eastAsia="zh-CN"/>
        </w:rPr>
        <w:t>7</w:t>
      </w:r>
      <w:r>
        <w:rPr>
          <w:rFonts w:hint="eastAsia" w:ascii="宋体" w:hAnsi="宋体" w:cs="宋体"/>
          <w:color w:val="auto"/>
          <w:sz w:val="24"/>
        </w:rPr>
        <w:t>.5、根据《三亚市人民政府办公室关于印发&lt;三亚市创建一流营商环境2021年实施方案&gt;的通知》（三府办〔2021〕44号）和《三亚市金融发展局关于印发&lt;创建一流营商环境“获得信贷”指标2021年专项行动方案&gt;的通知》，三亚市在探索开展“政采贷”业务，中标或成交供应商可凭借与采购单位签订的政府采购合同向开展政府采购合同融资业务的3家银行（中信银行三亚分行、兴业银行三亚分行和浦发银行三亚分行）的公司业务部申请信用贷款。</w:t>
      </w:r>
    </w:p>
    <w:p>
      <w:pPr>
        <w:pStyle w:val="50"/>
        <w:keepNext w:val="0"/>
        <w:keepLines w:val="0"/>
        <w:pageBreakBefore w:val="0"/>
        <w:kinsoku/>
        <w:overflowPunct/>
        <w:topLinePunct w:val="0"/>
        <w:bidi w:val="0"/>
        <w:spacing w:line="360" w:lineRule="auto"/>
        <w:textAlignment w:val="auto"/>
        <w:rPr>
          <w:b/>
          <w:color w:val="auto"/>
          <w:sz w:val="28"/>
          <w:szCs w:val="28"/>
          <w:lang w:val="en-GB"/>
        </w:rPr>
      </w:pPr>
      <w:r>
        <w:rPr>
          <w:rFonts w:hint="eastAsia"/>
          <w:b/>
          <w:color w:val="auto"/>
          <w:sz w:val="28"/>
          <w:szCs w:val="28"/>
          <w:lang w:val="en-GB" w:eastAsia="zh-CN"/>
        </w:rPr>
        <w:t>八</w:t>
      </w:r>
      <w:r>
        <w:rPr>
          <w:rFonts w:hint="eastAsia"/>
          <w:b/>
          <w:color w:val="auto"/>
          <w:sz w:val="28"/>
          <w:szCs w:val="28"/>
          <w:lang w:val="en-GB"/>
        </w:rPr>
        <w:t>、联系方式</w:t>
      </w:r>
    </w:p>
    <w:p>
      <w:pPr>
        <w:pStyle w:val="50"/>
        <w:keepNext w:val="0"/>
        <w:keepLines w:val="0"/>
        <w:pageBreakBefore w:val="0"/>
        <w:kinsoku/>
        <w:overflowPunct/>
        <w:topLinePunct w:val="0"/>
        <w:bidi w:val="0"/>
        <w:spacing w:line="360" w:lineRule="auto"/>
        <w:ind w:firstLine="600" w:firstLineChars="250"/>
        <w:jc w:val="both"/>
        <w:textAlignment w:val="auto"/>
        <w:rPr>
          <w:rFonts w:hint="eastAsia" w:ascii="Arial" w:hAnsi="Arial" w:eastAsia="宋体" w:cs="Arial"/>
          <w:color w:val="auto"/>
          <w:lang w:eastAsia="zh-CN"/>
        </w:rPr>
      </w:pPr>
      <w:r>
        <w:rPr>
          <w:rFonts w:hint="eastAsia" w:cs="Arial"/>
          <w:color w:val="auto"/>
        </w:rPr>
        <w:t>采购人：</w:t>
      </w:r>
      <w:r>
        <w:rPr>
          <w:rFonts w:hint="eastAsia" w:cs="Arial"/>
          <w:color w:val="auto"/>
          <w:lang w:val="en-GB" w:eastAsia="zh-CN"/>
        </w:rPr>
        <w:t>三亚市教育局</w:t>
      </w:r>
    </w:p>
    <w:p>
      <w:pPr>
        <w:pStyle w:val="50"/>
        <w:keepNext w:val="0"/>
        <w:keepLines w:val="0"/>
        <w:pageBreakBefore w:val="0"/>
        <w:kinsoku/>
        <w:overflowPunct/>
        <w:topLinePunct w:val="0"/>
        <w:bidi w:val="0"/>
        <w:spacing w:line="360" w:lineRule="auto"/>
        <w:ind w:firstLine="600" w:firstLineChars="250"/>
        <w:jc w:val="both"/>
        <w:textAlignment w:val="auto"/>
        <w:rPr>
          <w:rFonts w:hint="default" w:ascii="Arial" w:hAnsi="Arial" w:eastAsia="宋体" w:cs="Arial"/>
          <w:color w:val="auto"/>
          <w:lang w:val="en-US" w:eastAsia="zh-CN"/>
        </w:rPr>
      </w:pPr>
      <w:r>
        <w:rPr>
          <w:rFonts w:hint="eastAsia" w:cs="Arial"/>
          <w:color w:val="auto"/>
        </w:rPr>
        <w:t>地 址：</w:t>
      </w:r>
      <w:r>
        <w:rPr>
          <w:rFonts w:hint="eastAsia" w:cs="Arial"/>
          <w:color w:val="auto"/>
          <w:lang w:eastAsia="zh-CN"/>
        </w:rPr>
        <w:t>三亚市吉阳区河东路</w:t>
      </w:r>
      <w:r>
        <w:rPr>
          <w:rFonts w:hint="eastAsia" w:cs="Arial"/>
          <w:color w:val="auto"/>
          <w:lang w:val="en-US" w:eastAsia="zh-CN"/>
        </w:rPr>
        <w:t>60号</w:t>
      </w:r>
    </w:p>
    <w:p>
      <w:pPr>
        <w:pStyle w:val="50"/>
        <w:keepNext w:val="0"/>
        <w:keepLines w:val="0"/>
        <w:pageBreakBefore w:val="0"/>
        <w:kinsoku/>
        <w:overflowPunct/>
        <w:topLinePunct w:val="0"/>
        <w:bidi w:val="0"/>
        <w:spacing w:line="360" w:lineRule="auto"/>
        <w:ind w:firstLine="600" w:firstLineChars="250"/>
        <w:jc w:val="both"/>
        <w:textAlignment w:val="auto"/>
        <w:rPr>
          <w:rFonts w:hint="default" w:ascii="Arial" w:hAnsi="Arial" w:eastAsia="宋体" w:cs="Arial"/>
          <w:color w:val="auto"/>
          <w:lang w:val="en-US" w:eastAsia="zh-CN"/>
        </w:rPr>
      </w:pPr>
      <w:r>
        <w:rPr>
          <w:rFonts w:hint="eastAsia" w:cs="Arial"/>
          <w:color w:val="auto"/>
        </w:rPr>
        <w:t>电 话：</w:t>
      </w:r>
      <w:r>
        <w:rPr>
          <w:rFonts w:hint="eastAsia" w:cs="Arial"/>
          <w:color w:val="auto"/>
          <w:lang w:val="en-US" w:eastAsia="zh-CN"/>
        </w:rPr>
        <w:t>13036038222</w:t>
      </w:r>
    </w:p>
    <w:p>
      <w:pPr>
        <w:pStyle w:val="50"/>
        <w:keepNext w:val="0"/>
        <w:keepLines w:val="0"/>
        <w:pageBreakBefore w:val="0"/>
        <w:kinsoku/>
        <w:overflowPunct/>
        <w:topLinePunct w:val="0"/>
        <w:bidi w:val="0"/>
        <w:spacing w:line="360" w:lineRule="auto"/>
        <w:ind w:firstLine="600" w:firstLineChars="250"/>
        <w:jc w:val="both"/>
        <w:textAlignment w:val="auto"/>
        <w:rPr>
          <w:rFonts w:ascii="Arial" w:hAnsi="Arial" w:cs="Arial"/>
          <w:color w:val="auto"/>
        </w:rPr>
      </w:pPr>
      <w:r>
        <w:rPr>
          <w:rFonts w:hint="eastAsia" w:cs="Arial"/>
          <w:color w:val="auto"/>
        </w:rPr>
        <w:t>联系人：</w:t>
      </w:r>
      <w:r>
        <w:rPr>
          <w:rFonts w:hint="eastAsia" w:cs="Arial"/>
          <w:color w:val="auto"/>
          <w:lang w:eastAsia="zh-CN"/>
        </w:rPr>
        <w:t>钟老师</w:t>
      </w:r>
    </w:p>
    <w:p>
      <w:pPr>
        <w:pStyle w:val="50"/>
        <w:keepNext w:val="0"/>
        <w:keepLines w:val="0"/>
        <w:pageBreakBefore w:val="0"/>
        <w:kinsoku/>
        <w:overflowPunct/>
        <w:topLinePunct w:val="0"/>
        <w:bidi w:val="0"/>
        <w:spacing w:line="360" w:lineRule="auto"/>
        <w:ind w:firstLine="600" w:firstLineChars="250"/>
        <w:jc w:val="both"/>
        <w:textAlignment w:val="auto"/>
        <w:rPr>
          <w:rFonts w:hint="eastAsia" w:cs="Arial"/>
          <w:color w:val="auto"/>
          <w:lang w:eastAsia="zh-CN"/>
        </w:rPr>
      </w:pPr>
      <w:r>
        <w:rPr>
          <w:rFonts w:hint="eastAsia" w:cs="Arial"/>
          <w:color w:val="auto"/>
        </w:rPr>
        <w:t>代理机构：</w:t>
      </w:r>
      <w:r>
        <w:rPr>
          <w:rFonts w:hint="eastAsia" w:cs="Arial"/>
          <w:color w:val="auto"/>
          <w:lang w:eastAsia="zh-CN"/>
        </w:rPr>
        <w:t>海南旭特招标代理有限公司</w:t>
      </w:r>
    </w:p>
    <w:p>
      <w:pPr>
        <w:pStyle w:val="50"/>
        <w:keepNext w:val="0"/>
        <w:keepLines w:val="0"/>
        <w:pageBreakBefore w:val="0"/>
        <w:kinsoku/>
        <w:overflowPunct/>
        <w:topLinePunct w:val="0"/>
        <w:bidi w:val="0"/>
        <w:spacing w:line="360" w:lineRule="auto"/>
        <w:ind w:firstLine="600" w:firstLineChars="250"/>
        <w:jc w:val="both"/>
        <w:textAlignment w:val="auto"/>
        <w:rPr>
          <w:rFonts w:ascii="Arial" w:hAnsi="Arial" w:cs="Arial"/>
          <w:color w:val="auto"/>
        </w:rPr>
      </w:pPr>
      <w:r>
        <w:rPr>
          <w:rFonts w:hint="eastAsia" w:cs="Arial"/>
          <w:color w:val="auto"/>
        </w:rPr>
        <w:t>地 址：</w:t>
      </w:r>
      <w:r>
        <w:rPr>
          <w:rFonts w:hint="eastAsia"/>
          <w:color w:val="auto"/>
        </w:rPr>
        <w:t>海南省海口市龙华区金贸西路1号富丽花园丽景阁322号</w:t>
      </w:r>
    </w:p>
    <w:p>
      <w:pPr>
        <w:pStyle w:val="50"/>
        <w:keepNext w:val="0"/>
        <w:keepLines w:val="0"/>
        <w:pageBreakBefore w:val="0"/>
        <w:kinsoku/>
        <w:overflowPunct/>
        <w:topLinePunct w:val="0"/>
        <w:bidi w:val="0"/>
        <w:spacing w:line="360" w:lineRule="auto"/>
        <w:ind w:firstLine="600" w:firstLineChars="250"/>
        <w:jc w:val="both"/>
        <w:textAlignment w:val="auto"/>
        <w:rPr>
          <w:rFonts w:hint="eastAsia" w:cs="Arial"/>
          <w:color w:val="auto"/>
        </w:rPr>
      </w:pPr>
      <w:r>
        <w:rPr>
          <w:rFonts w:hint="eastAsia" w:cs="Arial"/>
          <w:color w:val="auto"/>
        </w:rPr>
        <w:t>电 话：</w:t>
      </w:r>
      <w:r>
        <w:rPr>
          <w:rFonts w:hint="eastAsia" w:cs="宋体"/>
          <w:color w:val="auto"/>
          <w:sz w:val="24"/>
          <w:szCs w:val="24"/>
          <w:lang w:val="en-US" w:eastAsia="zh-CN"/>
        </w:rPr>
        <w:t>15008990260</w:t>
      </w:r>
      <w:r>
        <w:rPr>
          <w:rFonts w:hint="eastAsia" w:cs="Arial"/>
          <w:color w:val="auto"/>
        </w:rPr>
        <w:t xml:space="preserve">  </w:t>
      </w:r>
    </w:p>
    <w:p>
      <w:pPr>
        <w:pStyle w:val="50"/>
        <w:keepNext w:val="0"/>
        <w:keepLines w:val="0"/>
        <w:pageBreakBefore w:val="0"/>
        <w:kinsoku/>
        <w:overflowPunct/>
        <w:topLinePunct w:val="0"/>
        <w:bidi w:val="0"/>
        <w:spacing w:line="360" w:lineRule="auto"/>
        <w:ind w:firstLine="600" w:firstLineChars="250"/>
        <w:jc w:val="both"/>
        <w:textAlignment w:val="auto"/>
        <w:rPr>
          <w:rFonts w:hint="eastAsia" w:ascii="Times New Roman" w:hAnsi="Times New Roman" w:cs="Times New Roman"/>
          <w:color w:val="auto"/>
          <w:lang w:eastAsia="zh-CN"/>
        </w:rPr>
      </w:pPr>
      <w:r>
        <w:rPr>
          <w:rFonts w:ascii="Times New Roman" w:hAnsi="Times New Roman" w:cs="Times New Roman"/>
          <w:color w:val="auto"/>
        </w:rPr>
        <w:t>联系人：</w:t>
      </w:r>
      <w:r>
        <w:rPr>
          <w:rFonts w:hint="eastAsia" w:ascii="Times New Roman" w:hAnsi="Times New Roman" w:cs="Times New Roman"/>
          <w:color w:val="auto"/>
          <w:lang w:eastAsia="zh-CN"/>
        </w:rPr>
        <w:t>刘先生</w:t>
      </w:r>
    </w:p>
    <w:p>
      <w:pPr>
        <w:pStyle w:val="50"/>
        <w:keepNext w:val="0"/>
        <w:keepLines w:val="0"/>
        <w:pageBreakBefore w:val="0"/>
        <w:kinsoku/>
        <w:overflowPunct/>
        <w:topLinePunct w:val="0"/>
        <w:bidi w:val="0"/>
        <w:spacing w:line="360" w:lineRule="auto"/>
        <w:ind w:firstLine="600" w:firstLineChars="250"/>
        <w:jc w:val="both"/>
        <w:textAlignment w:val="auto"/>
        <w:rPr>
          <w:rFonts w:hint="eastAsia" w:ascii="Times New Roman" w:hAnsi="Times New Roman" w:cs="Times New Roman"/>
          <w:color w:val="auto"/>
          <w:lang w:eastAsia="zh-CN"/>
        </w:rPr>
      </w:pPr>
    </w:p>
    <w:p>
      <w:pPr>
        <w:spacing w:before="156" w:beforeLines="50" w:after="156" w:afterLines="50" w:line="360" w:lineRule="auto"/>
        <w:jc w:val="center"/>
        <w:rPr>
          <w:rFonts w:ascii="宋体" w:hAnsi="宋体" w:cs="宋体"/>
          <w:b/>
          <w:color w:val="auto"/>
          <w:sz w:val="30"/>
          <w:szCs w:val="30"/>
        </w:rPr>
      </w:pPr>
      <w:r>
        <w:rPr>
          <w:rFonts w:hint="eastAsia" w:ascii="宋体" w:hAnsi="宋体" w:cs="宋体"/>
          <w:b/>
          <w:color w:val="auto"/>
          <w:sz w:val="44"/>
          <w:szCs w:val="44"/>
        </w:rPr>
        <w:t xml:space="preserve">第二部分  </w:t>
      </w:r>
      <w:r>
        <w:rPr>
          <w:rFonts w:hint="eastAsia" w:ascii="宋体" w:hAnsi="宋体" w:cs="宋体"/>
          <w:b/>
          <w:bCs/>
          <w:color w:val="auto"/>
          <w:sz w:val="44"/>
          <w:szCs w:val="44"/>
        </w:rPr>
        <w:t>评审办法</w:t>
      </w:r>
    </w:p>
    <w:p>
      <w:pPr>
        <w:spacing w:afterLines="0" w:line="360" w:lineRule="auto"/>
        <w:ind w:firstLine="482" w:firstLineChars="200"/>
        <w:rPr>
          <w:rFonts w:ascii="宋体" w:hAnsi="宋体" w:cs="宋体"/>
          <w:color w:val="auto"/>
          <w:sz w:val="24"/>
        </w:rPr>
      </w:pPr>
      <w:r>
        <w:rPr>
          <w:rFonts w:hint="eastAsia" w:ascii="宋体" w:hAnsi="宋体" w:cs="宋体"/>
          <w:b/>
          <w:color w:val="auto"/>
          <w:sz w:val="24"/>
        </w:rPr>
        <w:t>一、评委构成</w:t>
      </w:r>
      <w:r>
        <w:rPr>
          <w:rFonts w:hint="eastAsia" w:ascii="宋体" w:hAnsi="宋体" w:cs="宋体"/>
          <w:color w:val="auto"/>
          <w:sz w:val="24"/>
        </w:rPr>
        <w:t>：本采购项目的评委由相关的专家构成。</w:t>
      </w:r>
    </w:p>
    <w:p>
      <w:pPr>
        <w:spacing w:afterLines="0" w:line="360" w:lineRule="auto"/>
        <w:ind w:firstLine="482" w:firstLineChars="200"/>
        <w:rPr>
          <w:rFonts w:ascii="宋体" w:hAnsi="宋体" w:cs="宋体"/>
          <w:color w:val="auto"/>
          <w:sz w:val="24"/>
        </w:rPr>
      </w:pPr>
      <w:r>
        <w:rPr>
          <w:rFonts w:hint="eastAsia" w:ascii="宋体" w:hAnsi="宋体" w:cs="宋体"/>
          <w:b/>
          <w:color w:val="auto"/>
          <w:sz w:val="24"/>
        </w:rPr>
        <w:t>二、评审纪律</w:t>
      </w:r>
      <w:r>
        <w:rPr>
          <w:rFonts w:hint="eastAsia" w:ascii="宋体" w:hAnsi="宋体" w:cs="宋体"/>
          <w:color w:val="auto"/>
          <w:sz w:val="24"/>
        </w:rPr>
        <w:t>：评审委员会必须公平、公正、客观，不带任何倾向性和启发性；不得向外界透露任何与评审有关的内容；任何单位和个人不得干扰、影响评审的正常进行；评审委员会及有关工作人员不得私下与供应商接触。</w:t>
      </w:r>
    </w:p>
    <w:p>
      <w:pPr>
        <w:spacing w:after="0" w:afterLines="0" w:line="360" w:lineRule="auto"/>
        <w:ind w:firstLine="482" w:firstLineChars="200"/>
        <w:rPr>
          <w:rFonts w:ascii="宋体" w:hAnsi="宋体" w:cs="宋体"/>
          <w:b/>
          <w:color w:val="auto"/>
          <w:sz w:val="24"/>
        </w:rPr>
      </w:pPr>
      <w:r>
        <w:rPr>
          <w:rFonts w:hint="eastAsia" w:ascii="宋体" w:hAnsi="宋体" w:cs="宋体"/>
          <w:b/>
          <w:color w:val="auto"/>
          <w:sz w:val="24"/>
        </w:rPr>
        <w:t>三、组织采购协商：</w:t>
      </w:r>
    </w:p>
    <w:p>
      <w:pPr>
        <w:spacing w:afterLines="0" w:line="360" w:lineRule="auto"/>
        <w:ind w:firstLine="480" w:firstLineChars="200"/>
        <w:rPr>
          <w:rFonts w:ascii="宋体" w:hAnsi="宋体" w:cs="宋体"/>
          <w:color w:val="auto"/>
          <w:sz w:val="24"/>
        </w:rPr>
      </w:pPr>
      <w:r>
        <w:rPr>
          <w:rFonts w:hint="eastAsia" w:ascii="宋体" w:hAnsi="宋体" w:cs="宋体"/>
          <w:color w:val="auto"/>
          <w:sz w:val="24"/>
        </w:rPr>
        <w:t>3.1 供应商按照采购文件要求编制响应文件后，携带相关资格证明文件在采购文件规定的时间、地点参加协商。</w:t>
      </w:r>
    </w:p>
    <w:p>
      <w:pPr>
        <w:spacing w:afterLines="0" w:line="360" w:lineRule="auto"/>
        <w:ind w:firstLine="482" w:firstLineChars="200"/>
        <w:rPr>
          <w:rFonts w:ascii="宋体" w:hAnsi="宋体" w:cs="宋体"/>
          <w:b/>
          <w:bCs/>
          <w:color w:val="auto"/>
          <w:sz w:val="24"/>
        </w:rPr>
      </w:pPr>
      <w:r>
        <w:rPr>
          <w:rFonts w:hint="eastAsia" w:ascii="宋体" w:hAnsi="宋体" w:cs="宋体"/>
          <w:b/>
          <w:bCs/>
          <w:color w:val="auto"/>
          <w:sz w:val="24"/>
        </w:rPr>
        <w:t>（附表1：）资格及符合性审查表</w:t>
      </w:r>
    </w:p>
    <w:p>
      <w:pPr>
        <w:spacing w:before="156" w:beforeLines="50" w:after="156" w:afterLines="50" w:line="440" w:lineRule="exact"/>
        <w:jc w:val="center"/>
        <w:rPr>
          <w:rFonts w:ascii="宋体" w:hAnsi="宋体" w:cs="宋体"/>
          <w:b/>
          <w:bCs/>
          <w:color w:val="auto"/>
          <w:sz w:val="36"/>
          <w:szCs w:val="36"/>
          <w:lang w:val="en-GB"/>
        </w:rPr>
      </w:pPr>
      <w:r>
        <w:rPr>
          <w:rFonts w:hint="eastAsia" w:ascii="宋体" w:hAnsi="宋体" w:cs="宋体"/>
          <w:b/>
          <w:bCs/>
          <w:color w:val="auto"/>
          <w:sz w:val="36"/>
          <w:szCs w:val="36"/>
          <w:lang w:val="en-GB"/>
        </w:rPr>
        <w:t>资格及符合性审查表</w:t>
      </w:r>
    </w:p>
    <w:p>
      <w:pPr>
        <w:spacing w:before="0" w:beforeLines="0" w:after="0" w:afterLines="0" w:line="360" w:lineRule="auto"/>
        <w:rPr>
          <w:rFonts w:ascii="宋体" w:hAnsi="宋体" w:cs="宋体"/>
          <w:b/>
          <w:color w:val="auto"/>
          <w:sz w:val="24"/>
        </w:rPr>
      </w:pPr>
      <w:r>
        <w:rPr>
          <w:rFonts w:hint="eastAsia" w:ascii="宋体" w:hAnsi="宋体" w:cs="宋体"/>
          <w:b/>
          <w:color w:val="auto"/>
          <w:sz w:val="24"/>
        </w:rPr>
        <w:t>项目名称：</w:t>
      </w:r>
      <w:r>
        <w:rPr>
          <w:rFonts w:hint="eastAsia" w:ascii="宋体" w:hAnsi="宋体" w:cs="宋体"/>
          <w:b/>
          <w:color w:val="auto"/>
          <w:sz w:val="24"/>
          <w:lang w:eastAsia="zh-CN"/>
        </w:rPr>
        <w:t>三亚教育城域网光纤专线及裸光纤电路租用项目</w:t>
      </w:r>
      <w:r>
        <w:rPr>
          <w:rFonts w:hint="eastAsia" w:ascii="宋体" w:hAnsi="宋体" w:cs="宋体"/>
          <w:b/>
          <w:color w:val="auto"/>
          <w:sz w:val="24"/>
        </w:rPr>
        <w:t xml:space="preserve">                          </w:t>
      </w:r>
    </w:p>
    <w:p>
      <w:pPr>
        <w:spacing w:before="0" w:beforeLines="0" w:after="0" w:afterLines="0" w:line="360" w:lineRule="auto"/>
        <w:rPr>
          <w:rFonts w:hint="eastAsia" w:ascii="宋体" w:hAnsi="宋体" w:eastAsia="宋体" w:cs="宋体"/>
          <w:b/>
          <w:color w:val="auto"/>
          <w:sz w:val="24"/>
          <w:lang w:eastAsia="zh-CN"/>
        </w:rPr>
      </w:pPr>
      <w:r>
        <w:rPr>
          <w:rFonts w:hint="eastAsia" w:ascii="宋体" w:hAnsi="宋体" w:cs="宋体"/>
          <w:b/>
          <w:color w:val="auto"/>
          <w:sz w:val="24"/>
        </w:rPr>
        <w:t>项目编号：</w:t>
      </w:r>
      <w:r>
        <w:rPr>
          <w:rFonts w:hint="eastAsia" w:ascii="宋体" w:hAnsi="宋体" w:cs="宋体"/>
          <w:b/>
          <w:color w:val="auto"/>
          <w:sz w:val="24"/>
          <w:lang w:eastAsia="zh-CN"/>
        </w:rPr>
        <w:t>HNXT2022001</w:t>
      </w:r>
    </w:p>
    <w:tbl>
      <w:tblPr>
        <w:tblStyle w:val="26"/>
        <w:tblW w:w="9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5013"/>
        <w:gridCol w:w="21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93" w:beforeLines="30" w:after="93" w:afterLines="30" w:line="440" w:lineRule="exact"/>
              <w:jc w:val="center"/>
              <w:rPr>
                <w:rFonts w:ascii="宋体" w:hAnsi="宋体" w:cs="宋体"/>
                <w:b/>
                <w:color w:val="auto"/>
                <w:sz w:val="24"/>
              </w:rPr>
            </w:pPr>
            <w:r>
              <w:rPr>
                <w:rFonts w:hint="eastAsia" w:ascii="宋体" w:hAnsi="宋体" w:cs="宋体"/>
                <w:b/>
                <w:color w:val="auto"/>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93" w:beforeLines="30" w:after="93" w:afterLines="30" w:line="440" w:lineRule="exact"/>
              <w:jc w:val="center"/>
              <w:rPr>
                <w:rFonts w:ascii="宋体" w:hAnsi="宋体" w:cs="宋体"/>
                <w:b/>
                <w:color w:val="auto"/>
                <w:sz w:val="24"/>
              </w:rPr>
            </w:pPr>
            <w:r>
              <w:rPr>
                <w:rFonts w:hint="eastAsia" w:ascii="宋体" w:hAnsi="宋体" w:cs="宋体"/>
                <w:b/>
                <w:color w:val="auto"/>
                <w:sz w:val="24"/>
              </w:rPr>
              <w:t>审查项目</w:t>
            </w:r>
          </w:p>
        </w:tc>
        <w:tc>
          <w:tcPr>
            <w:tcW w:w="5013"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93" w:beforeLines="30" w:after="93" w:afterLines="30" w:line="440" w:lineRule="exact"/>
              <w:jc w:val="center"/>
              <w:rPr>
                <w:rFonts w:ascii="宋体" w:hAnsi="宋体" w:cs="宋体"/>
                <w:b/>
                <w:color w:val="auto"/>
                <w:sz w:val="24"/>
              </w:rPr>
            </w:pPr>
            <w:r>
              <w:rPr>
                <w:rFonts w:hint="eastAsia" w:ascii="宋体" w:hAnsi="宋体" w:cs="宋体"/>
                <w:b/>
                <w:color w:val="auto"/>
                <w:sz w:val="24"/>
              </w:rPr>
              <w:t>评议内容（无效响应认定条件）</w:t>
            </w:r>
          </w:p>
        </w:tc>
        <w:tc>
          <w:tcPr>
            <w:tcW w:w="2196"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93" w:beforeLines="30" w:after="93" w:afterLines="30" w:line="440" w:lineRule="exact"/>
              <w:jc w:val="center"/>
              <w:rPr>
                <w:rFonts w:ascii="宋体" w:hAnsi="宋体" w:cs="宋体"/>
                <w:b/>
                <w:color w:val="auto"/>
                <w:sz w:val="24"/>
              </w:rPr>
            </w:pPr>
            <w:r>
              <w:rPr>
                <w:rFonts w:hint="eastAsia" w:ascii="宋体" w:hAnsi="宋体" w:cs="宋体"/>
                <w:b/>
                <w:color w:val="auto"/>
                <w:sz w:val="24"/>
              </w:rPr>
              <w:t>单一来源供应商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ascii="宋体" w:hAnsi="宋体"/>
                <w:b/>
                <w:bCs/>
                <w:color w:val="auto"/>
                <w:sz w:val="24"/>
              </w:rPr>
            </w:pPr>
            <w:r>
              <w:rPr>
                <w:rFonts w:hint="eastAsia" w:ascii="宋体" w:hAnsi="宋体"/>
                <w:b/>
                <w:bCs/>
                <w:color w:val="auto"/>
                <w:sz w:val="24"/>
              </w:rPr>
              <w:t>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供应商的资格</w:t>
            </w:r>
          </w:p>
        </w:tc>
        <w:tc>
          <w:tcPr>
            <w:tcW w:w="501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是否符合供应商资格要求</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ascii="宋体" w:hAnsi="宋体"/>
                <w:b/>
                <w:bCs/>
                <w:color w:val="auto"/>
                <w:sz w:val="24"/>
              </w:rPr>
            </w:pPr>
            <w:r>
              <w:rPr>
                <w:rFonts w:hint="eastAsia" w:ascii="宋体" w:hAnsi="宋体"/>
                <w:b/>
                <w:bCs/>
                <w:color w:val="auto"/>
                <w:sz w:val="24"/>
              </w:rPr>
              <w:t>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响应文件的有效性、完整性</w:t>
            </w:r>
          </w:p>
        </w:tc>
        <w:tc>
          <w:tcPr>
            <w:tcW w:w="501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是否符合单一来源采购文件的样式和签署要求且内容完整无缺漏</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ascii="宋体" w:hAnsi="宋体"/>
                <w:b/>
                <w:bCs/>
                <w:color w:val="auto"/>
                <w:sz w:val="24"/>
              </w:rPr>
            </w:pPr>
            <w:r>
              <w:rPr>
                <w:rFonts w:hint="eastAsia" w:ascii="宋体" w:hAnsi="宋体"/>
                <w:b/>
                <w:bCs/>
                <w:color w:val="auto"/>
                <w:sz w:val="24"/>
              </w:rPr>
              <w:t>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报价项目完整性</w:t>
            </w:r>
          </w:p>
        </w:tc>
        <w:tc>
          <w:tcPr>
            <w:tcW w:w="501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是否对本项目内所有的内容进行响应，漏报其响应文件将被拒绝</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ascii="宋体" w:hAnsi="宋体"/>
                <w:b/>
                <w:bCs/>
                <w:color w:val="auto"/>
                <w:sz w:val="24"/>
              </w:rPr>
            </w:pPr>
            <w:r>
              <w:rPr>
                <w:rFonts w:hint="eastAsia" w:ascii="宋体" w:hAnsi="宋体"/>
                <w:b/>
                <w:bCs/>
                <w:color w:val="auto"/>
                <w:sz w:val="24"/>
              </w:rPr>
              <w:t>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响应有效期</w:t>
            </w:r>
          </w:p>
        </w:tc>
        <w:tc>
          <w:tcPr>
            <w:tcW w:w="501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是否满足单一来源采购文件要求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ascii="宋体" w:hAnsi="宋体"/>
                <w:b/>
                <w:bCs/>
                <w:color w:val="auto"/>
                <w:sz w:val="24"/>
              </w:rPr>
            </w:pPr>
            <w:r>
              <w:rPr>
                <w:rFonts w:hint="eastAsia" w:ascii="宋体" w:hAnsi="宋体"/>
                <w:b/>
                <w:bCs/>
                <w:color w:val="auto"/>
                <w:sz w:val="24"/>
              </w:rPr>
              <w:t>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hint="eastAsia" w:ascii="宋体" w:hAnsi="宋体" w:eastAsia="宋体"/>
                <w:color w:val="auto"/>
                <w:sz w:val="24"/>
                <w:lang w:eastAsia="zh-CN"/>
              </w:rPr>
            </w:pPr>
            <w:r>
              <w:rPr>
                <w:rFonts w:hint="eastAsia" w:ascii="宋体" w:hAnsi="宋体" w:cs="宋体"/>
                <w:color w:val="auto"/>
                <w:sz w:val="24"/>
                <w:lang w:val="en-GB" w:eastAsia="zh-CN"/>
              </w:rPr>
              <w:t>服务期限</w:t>
            </w:r>
          </w:p>
        </w:tc>
        <w:tc>
          <w:tcPr>
            <w:tcW w:w="501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是否满足单一来源采购文件要求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ascii="宋体" w:hAnsi="宋体"/>
                <w:b/>
                <w:bCs/>
                <w:color w:val="auto"/>
                <w:sz w:val="24"/>
              </w:rPr>
            </w:pPr>
            <w:r>
              <w:rPr>
                <w:rFonts w:hint="eastAsia" w:ascii="宋体" w:hAnsi="宋体"/>
                <w:b/>
                <w:bCs/>
                <w:color w:val="auto"/>
                <w:sz w:val="24"/>
              </w:rPr>
              <w:t>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响应文件数量</w:t>
            </w:r>
          </w:p>
        </w:tc>
        <w:tc>
          <w:tcPr>
            <w:tcW w:w="501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是否满足单一来源采购文件要求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ascii="宋体" w:hAnsi="宋体"/>
                <w:b/>
                <w:bCs/>
                <w:color w:val="auto"/>
                <w:sz w:val="24"/>
              </w:rPr>
            </w:pPr>
            <w:r>
              <w:rPr>
                <w:rFonts w:hint="eastAsia" w:ascii="宋体" w:hAnsi="宋体"/>
                <w:b/>
                <w:bCs/>
                <w:color w:val="auto"/>
                <w:sz w:val="24"/>
              </w:rPr>
              <w:t>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其它</w:t>
            </w:r>
          </w:p>
        </w:tc>
        <w:tc>
          <w:tcPr>
            <w:tcW w:w="501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是否有其它无效响应认定条件</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38" w:type="dxa"/>
            <w:gridSpan w:val="3"/>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jc w:val="center"/>
              <w:rPr>
                <w:rFonts w:ascii="宋体" w:hAnsi="宋体"/>
                <w:color w:val="auto"/>
                <w:sz w:val="24"/>
              </w:rPr>
            </w:pPr>
            <w:r>
              <w:rPr>
                <w:rFonts w:hint="eastAsia" w:ascii="宋体" w:hAnsi="宋体"/>
                <w:b/>
                <w:bCs/>
                <w:color w:val="auto"/>
                <w:sz w:val="24"/>
              </w:rPr>
              <w:t>结    论</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rPr>
                <w:rFonts w:ascii="宋体" w:hAnsi="宋体"/>
                <w:color w:val="auto"/>
                <w:sz w:val="24"/>
              </w:rPr>
            </w:pPr>
            <w:r>
              <w:rPr>
                <w:rFonts w:hint="eastAsia" w:ascii="宋体" w:hAnsi="宋体"/>
                <w:color w:val="auto"/>
                <w:sz w:val="24"/>
              </w:rPr>
              <w:t> </w:t>
            </w:r>
          </w:p>
        </w:tc>
      </w:tr>
    </w:tbl>
    <w:p>
      <w:pPr>
        <w:spacing w:line="440" w:lineRule="exact"/>
        <w:ind w:firstLine="480" w:firstLineChars="200"/>
        <w:rPr>
          <w:rFonts w:ascii="宋体" w:hAnsi="宋体" w:cs="宋体"/>
          <w:color w:val="auto"/>
          <w:sz w:val="24"/>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ascii="宋体" w:hAnsi="宋体" w:cs="宋体"/>
          <w:color w:val="auto"/>
          <w:sz w:val="24"/>
        </w:rPr>
      </w:pPr>
      <w:r>
        <w:rPr>
          <w:rFonts w:hint="eastAsia" w:ascii="宋体" w:hAnsi="宋体" w:cs="宋体"/>
          <w:color w:val="auto"/>
          <w:sz w:val="24"/>
        </w:rPr>
        <w:t>3.2 采购小组对供应商授权代表身份进行验证。供应商授权代表身份与响应文件不符的，采购小组拒绝与之协商。</w:t>
      </w:r>
    </w:p>
    <w:p>
      <w:pPr>
        <w:spacing w:line="440" w:lineRule="exact"/>
        <w:ind w:firstLine="480" w:firstLineChars="200"/>
        <w:rPr>
          <w:rFonts w:ascii="宋体" w:hAnsi="宋体" w:cs="宋体"/>
          <w:color w:val="auto"/>
          <w:sz w:val="24"/>
        </w:rPr>
      </w:pPr>
      <w:r>
        <w:rPr>
          <w:rFonts w:hint="eastAsia" w:ascii="宋体" w:hAnsi="宋体" w:cs="宋体"/>
          <w:color w:val="auto"/>
          <w:sz w:val="24"/>
        </w:rPr>
        <w:t>3.3 供应商授权代表身份与响应文件相符的，采购小组按照采购文件要求和协商方案，遵循物有所值和价格合理的原则，与供应商协商。协商中，供应商可以对响应文件进行修改。</w:t>
      </w:r>
    </w:p>
    <w:p>
      <w:pPr>
        <w:spacing w:line="440" w:lineRule="exact"/>
        <w:ind w:firstLine="480" w:firstLineChars="200"/>
        <w:rPr>
          <w:rFonts w:ascii="宋体" w:hAnsi="宋体" w:cs="宋体"/>
          <w:color w:val="auto"/>
          <w:sz w:val="24"/>
        </w:rPr>
      </w:pPr>
      <w:r>
        <w:rPr>
          <w:rFonts w:hint="eastAsia" w:ascii="宋体" w:hAnsi="宋体" w:cs="宋体"/>
          <w:color w:val="auto"/>
          <w:sz w:val="24"/>
        </w:rPr>
        <w:t>3.4 在供应商提供的货物质量、数量和服务均能满足采购需求、最终报价不高于政府采购预算或协商方案拟定的价格承受上限的，采购小组确认采购成交。</w:t>
      </w:r>
    </w:p>
    <w:p>
      <w:pPr>
        <w:spacing w:line="440" w:lineRule="exact"/>
        <w:ind w:firstLine="480" w:firstLineChars="200"/>
        <w:rPr>
          <w:rFonts w:ascii="宋体" w:hAnsi="宋体" w:cs="宋体"/>
          <w:color w:val="auto"/>
          <w:sz w:val="24"/>
        </w:rPr>
      </w:pPr>
      <w:r>
        <w:rPr>
          <w:rFonts w:hint="eastAsia" w:ascii="宋体" w:hAnsi="宋体" w:cs="宋体"/>
          <w:color w:val="auto"/>
          <w:sz w:val="24"/>
        </w:rPr>
        <w:t>3.5 供应商提供的货物质量、数量和服务不能满足采购要求、最终报价高于政府采购预算或协商方案拟定的价格承受上限，经协商不能达成一致，采购人需要调整政府采购项目预算领或采购项目配置标准的，报政府采购监督管理部门审批同意后采购人继续协商；采购人不能调整政府采购项目预算额或采购项目配置标准的，采购项目取消。</w:t>
      </w:r>
    </w:p>
    <w:p>
      <w:pPr>
        <w:spacing w:line="440" w:lineRule="exact"/>
        <w:ind w:firstLine="480" w:firstLineChars="200"/>
        <w:rPr>
          <w:rFonts w:ascii="宋体" w:hAnsi="宋体" w:cs="宋体"/>
          <w:color w:val="auto"/>
          <w:sz w:val="24"/>
        </w:rPr>
      </w:pPr>
      <w:r>
        <w:rPr>
          <w:rFonts w:hint="eastAsia" w:ascii="宋体" w:hAnsi="宋体" w:cs="宋体"/>
          <w:color w:val="auto"/>
          <w:sz w:val="24"/>
        </w:rPr>
        <w:t>3.6 协商过程由招标代理机构专人负责记录，并存档备查。</w:t>
      </w: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spacing w:line="440" w:lineRule="exact"/>
        <w:ind w:firstLine="482" w:firstLineChars="200"/>
        <w:rPr>
          <w:rFonts w:ascii="宋体" w:hAnsi="宋体" w:cs="宋体"/>
          <w:b/>
          <w:bCs/>
          <w:color w:val="auto"/>
          <w:sz w:val="24"/>
        </w:rPr>
      </w:pPr>
    </w:p>
    <w:p>
      <w:pPr>
        <w:rPr>
          <w:color w:val="auto"/>
        </w:rPr>
      </w:pPr>
    </w:p>
    <w:p>
      <w:pPr>
        <w:rPr>
          <w:color w:val="auto"/>
        </w:rPr>
      </w:pPr>
    </w:p>
    <w:p>
      <w:pPr>
        <w:bidi w:val="0"/>
        <w:rPr>
          <w:color w:val="auto"/>
        </w:rPr>
      </w:pPr>
    </w:p>
    <w:p>
      <w:pPr>
        <w:spacing w:line="440" w:lineRule="exact"/>
        <w:ind w:firstLine="0" w:firstLineChars="0"/>
        <w:rPr>
          <w:rFonts w:ascii="宋体" w:hAnsi="宋体" w:cs="宋体"/>
          <w:b/>
          <w:bCs/>
          <w:color w:val="auto"/>
        </w:rPr>
      </w:pPr>
      <w:r>
        <w:rPr>
          <w:rFonts w:hint="eastAsia" w:ascii="宋体" w:hAnsi="宋体" w:cs="宋体"/>
          <w:b/>
          <w:bCs/>
          <w:color w:val="auto"/>
        </w:rPr>
        <w:t>（附表2：）单一来源采购协商情况记录表</w:t>
      </w:r>
    </w:p>
    <w:p>
      <w:pPr>
        <w:spacing w:line="440" w:lineRule="exact"/>
        <w:ind w:firstLine="480" w:firstLineChars="200"/>
        <w:rPr>
          <w:rFonts w:ascii="宋体" w:hAnsi="宋体" w:cs="宋体"/>
          <w:color w:val="auto"/>
          <w:sz w:val="24"/>
        </w:rPr>
      </w:pPr>
    </w:p>
    <w:p>
      <w:pPr>
        <w:spacing w:before="156" w:beforeLines="50" w:after="156" w:afterLines="50" w:line="440" w:lineRule="exact"/>
        <w:jc w:val="center"/>
        <w:rPr>
          <w:rFonts w:ascii="宋体" w:hAnsi="宋体" w:cs="宋体"/>
          <w:b/>
          <w:bCs/>
          <w:color w:val="auto"/>
          <w:sz w:val="36"/>
          <w:szCs w:val="36"/>
          <w:lang w:val="en-GB"/>
        </w:rPr>
      </w:pPr>
      <w:r>
        <w:rPr>
          <w:rFonts w:hint="eastAsia" w:ascii="宋体" w:hAnsi="宋体" w:cs="宋体"/>
          <w:b/>
          <w:bCs/>
          <w:color w:val="auto"/>
          <w:sz w:val="36"/>
          <w:szCs w:val="36"/>
          <w:lang w:val="en-GB"/>
        </w:rPr>
        <w:t>单一来源采购协商情况记录表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28" w:type="dxa"/>
            <w:vAlign w:val="center"/>
          </w:tcPr>
          <w:p>
            <w:pPr>
              <w:jc w:val="center"/>
              <w:rPr>
                <w:b/>
                <w:bCs/>
                <w:color w:val="auto"/>
                <w:sz w:val="24"/>
              </w:rPr>
            </w:pPr>
            <w:r>
              <w:rPr>
                <w:rFonts w:hint="eastAsia"/>
                <w:b/>
                <w:bCs/>
                <w:color w:val="auto"/>
                <w:sz w:val="24"/>
              </w:rPr>
              <w:t>采购人名称</w:t>
            </w:r>
          </w:p>
        </w:tc>
        <w:tc>
          <w:tcPr>
            <w:tcW w:w="6694" w:type="dxa"/>
            <w:vAlign w:val="center"/>
          </w:tcPr>
          <w:p>
            <w:pPr>
              <w:jc w:val="center"/>
              <w:rPr>
                <w:rFonts w:hint="eastAsia" w:eastAsia="宋体"/>
                <w:b/>
                <w:bCs/>
                <w:color w:val="auto"/>
                <w:sz w:val="24"/>
                <w:lang w:eastAsia="zh-CN"/>
              </w:rPr>
            </w:pPr>
            <w:r>
              <w:rPr>
                <w:rFonts w:hint="eastAsia"/>
                <w:b/>
                <w:bCs/>
                <w:color w:val="auto"/>
                <w:sz w:val="24"/>
                <w:lang w:val="en-GB" w:eastAsia="zh-CN"/>
              </w:rPr>
              <w:t>三亚市教育局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28" w:type="dxa"/>
            <w:vAlign w:val="center"/>
          </w:tcPr>
          <w:p>
            <w:pPr>
              <w:jc w:val="center"/>
              <w:rPr>
                <w:color w:val="auto"/>
                <w:sz w:val="24"/>
              </w:rPr>
            </w:pPr>
            <w:r>
              <w:rPr>
                <w:rFonts w:hint="eastAsia"/>
                <w:color w:val="auto"/>
                <w:sz w:val="24"/>
              </w:rPr>
              <w:t>项目名称及预算金额</w:t>
            </w:r>
          </w:p>
        </w:tc>
        <w:tc>
          <w:tcPr>
            <w:tcW w:w="6694" w:type="dxa"/>
            <w:vAlign w:val="center"/>
          </w:tcPr>
          <w:p>
            <w:pPr>
              <w:jc w:val="center"/>
              <w:rPr>
                <w:color w:val="auto"/>
                <w:sz w:val="24"/>
              </w:rPr>
            </w:pPr>
          </w:p>
          <w:p>
            <w:pPr>
              <w:jc w:val="center"/>
              <w:rPr>
                <w:rFonts w:hint="eastAsia" w:ascii="宋体" w:hAnsi="宋体" w:eastAsia="宋体" w:cs="宋体"/>
                <w:bCs/>
                <w:color w:val="auto"/>
                <w:kern w:val="0"/>
                <w:sz w:val="24"/>
                <w:lang w:val="en-GB" w:eastAsia="zh-CN"/>
              </w:rPr>
            </w:pPr>
            <w:r>
              <w:rPr>
                <w:rFonts w:hint="eastAsia"/>
                <w:color w:val="auto"/>
                <w:sz w:val="24"/>
              </w:rPr>
              <w:t>项目名称：</w:t>
            </w:r>
            <w:r>
              <w:rPr>
                <w:rFonts w:hint="eastAsia"/>
                <w:color w:val="auto"/>
                <w:sz w:val="24"/>
                <w:lang w:eastAsia="zh-CN"/>
              </w:rPr>
              <w:t>三亚教育城域网光纤专线及裸光纤电路租用项目</w:t>
            </w:r>
          </w:p>
          <w:p>
            <w:pPr>
              <w:jc w:val="center"/>
              <w:rPr>
                <w:color w:val="auto"/>
                <w:sz w:val="24"/>
              </w:rPr>
            </w:pPr>
            <w:r>
              <w:rPr>
                <w:rFonts w:hint="eastAsia"/>
                <w:color w:val="auto"/>
                <w:sz w:val="24"/>
              </w:rPr>
              <w:t>预算金额：502.14万元</w:t>
            </w:r>
          </w:p>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828" w:type="dxa"/>
            <w:vAlign w:val="center"/>
          </w:tcPr>
          <w:p>
            <w:pPr>
              <w:jc w:val="center"/>
              <w:rPr>
                <w:color w:val="auto"/>
                <w:sz w:val="24"/>
              </w:rPr>
            </w:pPr>
            <w:r>
              <w:rPr>
                <w:rFonts w:hint="eastAsia"/>
                <w:color w:val="auto"/>
                <w:sz w:val="24"/>
              </w:rPr>
              <w:t>公示情况说明</w:t>
            </w:r>
          </w:p>
        </w:tc>
        <w:tc>
          <w:tcPr>
            <w:tcW w:w="6694" w:type="dxa"/>
            <w:vAlign w:val="center"/>
          </w:tcPr>
          <w:p>
            <w:pPr>
              <w:jc w:val="left"/>
              <w:rPr>
                <w:rFonts w:hint="default" w:eastAsia="宋体"/>
                <w:color w:val="auto"/>
                <w:sz w:val="24"/>
                <w:lang w:val="en-US" w:eastAsia="zh-CN"/>
              </w:rPr>
            </w:pPr>
            <w:r>
              <w:rPr>
                <w:rFonts w:hint="eastAsia"/>
                <w:color w:val="auto"/>
                <w:sz w:val="24"/>
                <w:lang w:eastAsia="zh-CN"/>
              </w:rPr>
              <w:t>经报市政府同意，符合《海南省省级单一来源采购方式管理暂行办法》的通知，琼财采【2018】91号：本办法第四条第（十三）项“省委省政府根据项目特殊情况同意将采购项目委托某一特定供应商的（三亚市延伸为市委市政府）”规定。市政府批准同意三亚教育城域网光纤专线及裸光纤电路租用项目采取单一来源方式由三大运营商继续提供服务（此项目分A包、B包、C包三个包，其中A包为中国移动通信集团海南有限公司、B包为中国联合网络通信有限公司海南省分公司、C包为中国电信股份有限公司海南分公司），无需组织专家进行论证，也不用在中国海南政府采购网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8" w:type="dxa"/>
            <w:vAlign w:val="center"/>
          </w:tcPr>
          <w:p>
            <w:pPr>
              <w:jc w:val="center"/>
              <w:rPr>
                <w:color w:val="auto"/>
                <w:sz w:val="24"/>
              </w:rPr>
            </w:pPr>
            <w:r>
              <w:rPr>
                <w:rFonts w:hint="eastAsia"/>
                <w:color w:val="auto"/>
                <w:sz w:val="24"/>
              </w:rPr>
              <w:t>协商日期</w:t>
            </w:r>
          </w:p>
        </w:tc>
        <w:tc>
          <w:tcPr>
            <w:tcW w:w="6694" w:type="dxa"/>
            <w:vAlign w:val="center"/>
          </w:tcPr>
          <w:p>
            <w:pPr>
              <w:jc w:val="center"/>
              <w:rPr>
                <w:color w:val="auto"/>
                <w:sz w:val="24"/>
              </w:rPr>
            </w:pPr>
            <w:r>
              <w:rPr>
                <w:rFonts w:hint="eastAsia"/>
                <w:color w:val="auto"/>
                <w:sz w:val="24"/>
              </w:rPr>
              <w:t xml:space="preserve"> 年</w:t>
            </w:r>
            <w:r>
              <w:rPr>
                <w:rFonts w:hint="eastAsia"/>
                <w:color w:val="auto"/>
                <w:sz w:val="24"/>
                <w:lang w:val="en-US" w:eastAsia="zh-CN"/>
              </w:rPr>
              <w:t xml:space="preserve">   </w:t>
            </w:r>
            <w:r>
              <w:rPr>
                <w:rFonts w:hint="eastAsia"/>
                <w:color w:val="auto"/>
                <w:sz w:val="24"/>
              </w:rPr>
              <w:t>月</w:t>
            </w:r>
            <w:r>
              <w:rPr>
                <w:rFonts w:hint="eastAsia"/>
                <w:color w:val="auto"/>
                <w:sz w:val="24"/>
                <w:lang w:val="en-US" w:eastAsia="zh-CN"/>
              </w:rPr>
              <w:t xml:space="preserve">  </w:t>
            </w:r>
            <w:r>
              <w:rPr>
                <w:rFonts w:hint="eastAsia"/>
                <w:color w:val="auto"/>
                <w:sz w:val="24"/>
              </w:rPr>
              <w:t>日：</w:t>
            </w:r>
            <w:r>
              <w:rPr>
                <w:rFonts w:hint="eastAsia"/>
                <w:color w:val="auto"/>
                <w:sz w:val="24"/>
                <w:lang w:val="en-US" w:eastAsia="zh-CN"/>
              </w:rPr>
              <w:t xml:space="preserve"> </w:t>
            </w:r>
            <w:r>
              <w:rPr>
                <w:rFonts w:hint="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828" w:type="dxa"/>
            <w:vAlign w:val="center"/>
          </w:tcPr>
          <w:p>
            <w:pPr>
              <w:jc w:val="center"/>
              <w:rPr>
                <w:color w:val="auto"/>
                <w:sz w:val="24"/>
              </w:rPr>
            </w:pPr>
            <w:r>
              <w:rPr>
                <w:rFonts w:hint="eastAsia"/>
                <w:color w:val="auto"/>
                <w:sz w:val="24"/>
              </w:rPr>
              <w:t>协商地址</w:t>
            </w:r>
          </w:p>
        </w:tc>
        <w:tc>
          <w:tcPr>
            <w:tcW w:w="6694" w:type="dxa"/>
            <w:vAlign w:val="center"/>
          </w:tcPr>
          <w:p>
            <w:pPr>
              <w:jc w:val="center"/>
              <w:rPr>
                <w:rFonts w:hint="eastAsia" w:eastAsia="宋体"/>
                <w:color w:val="auto"/>
                <w:sz w:val="24"/>
                <w:lang w:val="en-US" w:eastAsia="zh-CN"/>
              </w:rPr>
            </w:pPr>
            <w:r>
              <w:rPr>
                <w:rFonts w:hint="eastAsia" w:ascii="宋体" w:hAnsi="宋体" w:cs="宋体"/>
                <w:color w:val="auto"/>
                <w:sz w:val="24"/>
              </w:rPr>
              <w:t>三亚市公共资源交易中心（三亚市吉阳区新风街259号）三亚开标室</w:t>
            </w:r>
            <w:r>
              <w:rPr>
                <w:rFonts w:hint="eastAsia" w:ascii="宋体" w:hAnsi="宋体" w:cs="宋体"/>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828" w:type="dxa"/>
            <w:vAlign w:val="center"/>
          </w:tcPr>
          <w:p>
            <w:pPr>
              <w:jc w:val="center"/>
              <w:rPr>
                <w:color w:val="auto"/>
                <w:sz w:val="24"/>
              </w:rPr>
            </w:pPr>
            <w:r>
              <w:rPr>
                <w:rFonts w:hint="eastAsia"/>
                <w:color w:val="auto"/>
                <w:sz w:val="24"/>
              </w:rPr>
              <w:t>供应商提供的成本、同类合同价格及专利等情况说明</w:t>
            </w:r>
          </w:p>
        </w:tc>
        <w:tc>
          <w:tcPr>
            <w:tcW w:w="669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828" w:type="dxa"/>
            <w:vAlign w:val="center"/>
          </w:tcPr>
          <w:p>
            <w:pPr>
              <w:jc w:val="center"/>
              <w:rPr>
                <w:color w:val="auto"/>
                <w:sz w:val="24"/>
              </w:rPr>
            </w:pPr>
            <w:r>
              <w:rPr>
                <w:rFonts w:hint="eastAsia"/>
                <w:color w:val="auto"/>
                <w:sz w:val="24"/>
              </w:rPr>
              <w:t>合同主要条款及价格商定情况</w:t>
            </w:r>
          </w:p>
        </w:tc>
        <w:tc>
          <w:tcPr>
            <w:tcW w:w="669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828" w:type="dxa"/>
            <w:vAlign w:val="center"/>
          </w:tcPr>
          <w:p>
            <w:pPr>
              <w:jc w:val="center"/>
              <w:rPr>
                <w:color w:val="auto"/>
                <w:sz w:val="24"/>
              </w:rPr>
            </w:pPr>
            <w:r>
              <w:rPr>
                <w:rFonts w:hint="eastAsia"/>
                <w:color w:val="auto"/>
                <w:sz w:val="24"/>
              </w:rPr>
              <w:t>同意采购的人员签字</w:t>
            </w:r>
          </w:p>
        </w:tc>
        <w:tc>
          <w:tcPr>
            <w:tcW w:w="6694" w:type="dxa"/>
          </w:tcPr>
          <w:p>
            <w:pPr>
              <w:rPr>
                <w:color w:val="auto"/>
                <w:sz w:val="24"/>
              </w:rPr>
            </w:pPr>
          </w:p>
          <w:p>
            <w:pPr>
              <w:rPr>
                <w:color w:val="auto"/>
                <w:sz w:val="24"/>
              </w:rPr>
            </w:pPr>
          </w:p>
          <w:p>
            <w:pPr>
              <w:rPr>
                <w:color w:val="auto"/>
                <w:sz w:val="24"/>
              </w:rPr>
            </w:pPr>
          </w:p>
          <w:p>
            <w:pPr>
              <w:rPr>
                <w:color w:val="auto"/>
                <w:sz w:val="24"/>
              </w:rPr>
            </w:pPr>
            <w:r>
              <w:rPr>
                <w:rFonts w:hint="eastAsia"/>
                <w:color w:val="auto"/>
                <w:sz w:val="24"/>
              </w:rPr>
              <w:t xml:space="preserve">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28" w:type="dxa"/>
            <w:vMerge w:val="restart"/>
            <w:vAlign w:val="center"/>
          </w:tcPr>
          <w:p>
            <w:pPr>
              <w:jc w:val="center"/>
              <w:rPr>
                <w:color w:val="auto"/>
                <w:sz w:val="24"/>
              </w:rPr>
            </w:pPr>
            <w:r>
              <w:rPr>
                <w:rFonts w:hint="eastAsia"/>
                <w:color w:val="auto"/>
                <w:sz w:val="24"/>
              </w:rPr>
              <w:t>有异议的采购的人员签字并说明理由</w:t>
            </w:r>
          </w:p>
        </w:tc>
        <w:tc>
          <w:tcPr>
            <w:tcW w:w="6694" w:type="dxa"/>
          </w:tcPr>
          <w:p>
            <w:pPr>
              <w:rPr>
                <w:color w:val="auto"/>
                <w:sz w:val="24"/>
              </w:rPr>
            </w:pPr>
            <w:r>
              <w:rPr>
                <w:rFonts w:hint="eastAsia"/>
                <w:color w:val="auto"/>
                <w:sz w:val="24"/>
              </w:rPr>
              <w:t>异议理由：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Merge w:val="continue"/>
          </w:tcPr>
          <w:p>
            <w:pPr>
              <w:rPr>
                <w:color w:val="auto"/>
                <w:sz w:val="24"/>
              </w:rPr>
            </w:pPr>
          </w:p>
        </w:tc>
        <w:tc>
          <w:tcPr>
            <w:tcW w:w="6694" w:type="dxa"/>
          </w:tcPr>
          <w:p>
            <w:pPr>
              <w:rPr>
                <w:color w:val="auto"/>
                <w:sz w:val="24"/>
              </w:rPr>
            </w:pPr>
          </w:p>
          <w:p>
            <w:pPr>
              <w:rPr>
                <w:color w:val="auto"/>
                <w:sz w:val="24"/>
              </w:rPr>
            </w:pPr>
          </w:p>
          <w:p>
            <w:pPr>
              <w:ind w:firstLine="4560" w:firstLineChars="1900"/>
              <w:rPr>
                <w:color w:val="auto"/>
                <w:sz w:val="24"/>
              </w:rPr>
            </w:pPr>
            <w:r>
              <w:rPr>
                <w:rFonts w:hint="eastAsia"/>
                <w:color w:val="auto"/>
                <w:sz w:val="24"/>
              </w:rPr>
              <w:t>签字：</w:t>
            </w:r>
          </w:p>
        </w:tc>
      </w:tr>
    </w:tbl>
    <w:p>
      <w:pPr>
        <w:spacing w:line="440" w:lineRule="exact"/>
        <w:ind w:firstLine="480" w:firstLineChars="200"/>
        <w:rPr>
          <w:rFonts w:ascii="宋体" w:hAnsi="宋体" w:cs="宋体"/>
          <w:color w:val="auto"/>
          <w:sz w:val="24"/>
        </w:rPr>
      </w:pPr>
    </w:p>
    <w:p>
      <w:pPr>
        <w:spacing w:after="156" w:afterLines="50" w:line="440" w:lineRule="exact"/>
        <w:ind w:firstLine="482" w:firstLineChars="200"/>
        <w:rPr>
          <w:rFonts w:ascii="宋体" w:hAnsi="宋体" w:cs="宋体"/>
          <w:b/>
          <w:color w:val="auto"/>
          <w:sz w:val="24"/>
        </w:rPr>
      </w:pPr>
      <w:r>
        <w:rPr>
          <w:rFonts w:hint="eastAsia" w:ascii="宋体" w:hAnsi="宋体" w:cs="宋体"/>
          <w:b/>
          <w:color w:val="auto"/>
          <w:sz w:val="24"/>
        </w:rPr>
        <w:t>四、发出成交通知书：</w:t>
      </w:r>
    </w:p>
    <w:p>
      <w:pPr>
        <w:spacing w:line="440" w:lineRule="exact"/>
        <w:ind w:firstLine="480" w:firstLineChars="200"/>
        <w:rPr>
          <w:rFonts w:ascii="宋体" w:hAnsi="宋体" w:cs="宋体"/>
          <w:color w:val="auto"/>
          <w:sz w:val="24"/>
        </w:rPr>
      </w:pPr>
      <w:r>
        <w:rPr>
          <w:rFonts w:hint="eastAsia" w:ascii="宋体" w:hAnsi="宋体" w:cs="宋体"/>
          <w:color w:val="auto"/>
          <w:sz w:val="24"/>
        </w:rPr>
        <w:t>4.1 采购小组确认采购成交后，招标代理机构向供应商发出成交通知书。</w:t>
      </w:r>
    </w:p>
    <w:p>
      <w:pPr>
        <w:spacing w:line="440" w:lineRule="exact"/>
        <w:ind w:firstLine="480" w:firstLineChars="200"/>
        <w:rPr>
          <w:rFonts w:ascii="宋体" w:hAnsi="宋体" w:cs="宋体"/>
          <w:color w:val="auto"/>
          <w:sz w:val="24"/>
        </w:rPr>
      </w:pPr>
      <w:r>
        <w:rPr>
          <w:rFonts w:hint="eastAsia" w:ascii="宋体" w:hAnsi="宋体" w:cs="宋体"/>
          <w:bCs/>
          <w:color w:val="auto"/>
          <w:sz w:val="24"/>
        </w:rPr>
        <w:t>4.2 成交通知书发出后，采购人改变成交结果，或者成交供应商放弃成交的，应当承担相应的法律责任。</w:t>
      </w:r>
    </w:p>
    <w:p>
      <w:pPr>
        <w:spacing w:line="440" w:lineRule="exact"/>
        <w:rPr>
          <w:rFonts w:ascii="宋体" w:hAnsi="宋体" w:cs="宋体"/>
          <w:color w:val="auto"/>
          <w:sz w:val="28"/>
          <w:szCs w:val="28"/>
        </w:rPr>
      </w:pPr>
      <w:bookmarkStart w:id="0" w:name="_Toc49329276"/>
      <w:bookmarkEnd w:id="0"/>
      <w:bookmarkStart w:id="1" w:name="_Toc138228469"/>
      <w:bookmarkEnd w:id="1"/>
      <w:bookmarkStart w:id="2" w:name="_Toc144285347"/>
      <w:bookmarkEnd w:id="2"/>
      <w:bookmarkStart w:id="3" w:name="_Toc144285470"/>
      <w:bookmarkEnd w:id="3"/>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pStyle w:val="2"/>
        <w:spacing w:before="156" w:beforeLines="50" w:after="156" w:afterLines="50" w:line="360" w:lineRule="auto"/>
        <w:jc w:val="center"/>
        <w:rPr>
          <w:rFonts w:ascii="宋体" w:hAnsi="宋体" w:cs="宋体"/>
          <w:color w:val="auto"/>
        </w:rPr>
      </w:pPr>
      <w:r>
        <w:rPr>
          <w:rFonts w:ascii="宋体" w:hAnsi="宋体" w:cs="宋体"/>
          <w:bCs w:val="0"/>
          <w:color w:val="auto"/>
        </w:rPr>
        <w:br w:type="page"/>
      </w:r>
      <w:r>
        <w:rPr>
          <w:rFonts w:hint="eastAsia" w:ascii="宋体" w:hAnsi="宋体" w:cs="宋体"/>
          <w:bCs w:val="0"/>
          <w:color w:val="auto"/>
        </w:rPr>
        <w:t xml:space="preserve">第三部分 </w:t>
      </w:r>
      <w:bookmarkStart w:id="4" w:name="_Toc270407935"/>
      <w:r>
        <w:rPr>
          <w:rFonts w:hint="eastAsia" w:ascii="宋体" w:hAnsi="宋体" w:cs="宋体"/>
          <w:color w:val="auto"/>
        </w:rPr>
        <w:t xml:space="preserve">  响应资料表</w:t>
      </w:r>
      <w:bookmarkEnd w:id="4"/>
    </w:p>
    <w:p>
      <w:pPr>
        <w:spacing w:after="312" w:afterLines="100" w:line="440" w:lineRule="exact"/>
        <w:ind w:firstLine="480" w:firstLineChars="200"/>
        <w:rPr>
          <w:rFonts w:ascii="宋体" w:hAnsi="宋体" w:cs="宋体"/>
          <w:color w:val="auto"/>
          <w:sz w:val="24"/>
        </w:rPr>
      </w:pPr>
      <w:r>
        <w:rPr>
          <w:rFonts w:hint="eastAsia" w:ascii="宋体" w:hAnsi="宋体" w:cs="宋体"/>
          <w:color w:val="auto"/>
          <w:sz w:val="24"/>
        </w:rPr>
        <w:t>该表是关于本次采购的</w:t>
      </w:r>
      <w:r>
        <w:rPr>
          <w:rFonts w:hint="eastAsia" w:ascii="宋体" w:hAnsi="宋体" w:cs="宋体"/>
          <w:color w:val="auto"/>
          <w:sz w:val="24"/>
          <w:lang w:val="en-US" w:eastAsia="zh-CN"/>
        </w:rPr>
        <w:t>服务</w:t>
      </w:r>
      <w:r>
        <w:rPr>
          <w:rFonts w:hint="eastAsia" w:ascii="宋体" w:hAnsi="宋体" w:cs="宋体"/>
          <w:color w:val="auto"/>
          <w:sz w:val="24"/>
        </w:rPr>
        <w:t>的具体资料，具体采用情况请参照下表，所有与本次采购有关的事宜，以本响应资料表规定的为准。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4" w:type="dxa"/>
            <w:shd w:val="clear" w:color="auto" w:fill="D9D9D9"/>
            <w:vAlign w:val="center"/>
          </w:tcPr>
          <w:p>
            <w:pPr>
              <w:spacing w:before="156" w:beforeLines="50" w:after="156" w:afterLines="50" w:line="440" w:lineRule="exact"/>
              <w:jc w:val="center"/>
              <w:rPr>
                <w:rFonts w:ascii="宋体" w:hAnsi="宋体" w:cs="宋体"/>
                <w:b/>
                <w:color w:val="auto"/>
                <w:sz w:val="24"/>
              </w:rPr>
            </w:pPr>
            <w:r>
              <w:rPr>
                <w:rFonts w:hint="eastAsia" w:ascii="宋体" w:hAnsi="宋体" w:cs="宋体"/>
                <w:b/>
                <w:color w:val="auto"/>
                <w:sz w:val="24"/>
              </w:rPr>
              <w:t>序号</w:t>
            </w:r>
          </w:p>
        </w:tc>
        <w:tc>
          <w:tcPr>
            <w:tcW w:w="9173" w:type="dxa"/>
            <w:shd w:val="clear" w:color="auto" w:fill="D9D9D9"/>
            <w:vAlign w:val="center"/>
          </w:tcPr>
          <w:p>
            <w:pPr>
              <w:spacing w:before="156" w:beforeLines="50" w:after="156" w:afterLines="50" w:line="440" w:lineRule="exact"/>
              <w:jc w:val="center"/>
              <w:rPr>
                <w:rFonts w:ascii="宋体" w:hAnsi="宋体" w:cs="宋体"/>
                <w:b/>
                <w:color w:val="auto"/>
                <w:sz w:val="24"/>
              </w:rPr>
            </w:pPr>
            <w:r>
              <w:rPr>
                <w:rFonts w:hint="eastAsia" w:ascii="宋体" w:hAnsi="宋体" w:cs="宋体"/>
                <w:b/>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887" w:type="dxa"/>
            <w:gridSpan w:val="2"/>
            <w:vAlign w:val="center"/>
          </w:tcPr>
          <w:p>
            <w:pPr>
              <w:spacing w:before="156" w:beforeLines="50" w:after="156" w:afterLines="50" w:line="440" w:lineRule="exact"/>
              <w:jc w:val="center"/>
              <w:rPr>
                <w:rFonts w:ascii="宋体" w:hAnsi="宋体" w:cs="宋体"/>
                <w:color w:val="auto"/>
                <w:sz w:val="24"/>
              </w:rPr>
            </w:pPr>
            <w:r>
              <w:rPr>
                <w:rFonts w:hint="eastAsia" w:ascii="宋体" w:hAnsi="宋体" w:cs="宋体"/>
                <w:b/>
                <w:bCs/>
                <w:color w:val="auto"/>
                <w:sz w:val="24"/>
              </w:rPr>
              <w:t>一、总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1</w:t>
            </w:r>
          </w:p>
        </w:tc>
        <w:tc>
          <w:tcPr>
            <w:tcW w:w="9173" w:type="dxa"/>
            <w:vAlign w:val="center"/>
          </w:tcPr>
          <w:p>
            <w:pPr>
              <w:spacing w:line="440" w:lineRule="exact"/>
              <w:rPr>
                <w:rFonts w:ascii="宋体" w:hAnsi="宋体" w:cs="宋体"/>
                <w:bCs/>
                <w:color w:val="auto"/>
                <w:sz w:val="24"/>
                <w:lang w:val="en-GB"/>
              </w:rPr>
            </w:pPr>
            <w:r>
              <w:rPr>
                <w:rFonts w:hint="eastAsia" w:ascii="宋体" w:hAnsi="宋体" w:cs="宋体"/>
                <w:color w:val="auto"/>
                <w:sz w:val="24"/>
              </w:rPr>
              <w:t>采购单位：</w:t>
            </w:r>
            <w:r>
              <w:rPr>
                <w:rFonts w:hint="eastAsia" w:ascii="宋体" w:hAnsi="宋体" w:cs="宋体"/>
                <w:color w:val="auto"/>
                <w:sz w:val="24"/>
                <w:lang w:eastAsia="zh-CN"/>
              </w:rPr>
              <w:t>三亚市教育局</w:t>
            </w:r>
            <w:r>
              <w:rPr>
                <w:rFonts w:hint="eastAsia" w:ascii="宋体" w:hAnsi="宋体" w:cs="宋体"/>
                <w:color w:val="auto"/>
                <w:sz w:val="24"/>
              </w:rPr>
              <w:t xml:space="preserve"> </w:t>
            </w:r>
          </w:p>
          <w:p>
            <w:pPr>
              <w:spacing w:line="440" w:lineRule="exact"/>
              <w:rPr>
                <w:rFonts w:hint="eastAsia" w:ascii="宋体" w:hAnsi="宋体" w:eastAsia="宋体" w:cs="宋体"/>
                <w:bCs/>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三亚教育城域网光纤专线及裸光纤电路租用项目</w:t>
            </w:r>
          </w:p>
          <w:p>
            <w:pPr>
              <w:spacing w:line="440" w:lineRule="exact"/>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HNXT2022001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spacing w:before="249" w:beforeLines="80" w:after="249" w:afterLines="80" w:line="440" w:lineRule="exact"/>
              <w:jc w:val="center"/>
              <w:rPr>
                <w:rFonts w:ascii="宋体" w:hAnsi="宋体" w:cs="宋体"/>
                <w:color w:val="auto"/>
                <w:sz w:val="24"/>
              </w:rPr>
            </w:pPr>
            <w:r>
              <w:rPr>
                <w:rFonts w:hint="eastAsia" w:ascii="宋体" w:hAnsi="宋体" w:cs="宋体"/>
                <w:color w:val="auto"/>
                <w:sz w:val="24"/>
              </w:rPr>
              <w:t>2</w:t>
            </w:r>
          </w:p>
        </w:tc>
        <w:tc>
          <w:tcPr>
            <w:tcW w:w="9173" w:type="dxa"/>
            <w:vAlign w:val="center"/>
          </w:tcPr>
          <w:p>
            <w:pPr>
              <w:spacing w:line="440" w:lineRule="exact"/>
              <w:rPr>
                <w:rFonts w:hint="eastAsia" w:ascii="宋体" w:hAnsi="宋体" w:eastAsia="宋体" w:cs="宋体"/>
                <w:color w:val="auto"/>
                <w:sz w:val="24"/>
                <w:lang w:eastAsia="zh-CN"/>
              </w:rPr>
            </w:pPr>
            <w:r>
              <w:rPr>
                <w:rFonts w:hint="eastAsia" w:ascii="宋体" w:hAnsi="宋体" w:cs="宋体"/>
                <w:color w:val="auto"/>
                <w:sz w:val="24"/>
              </w:rPr>
              <w:t>预算金额：502.14万元；</w:t>
            </w:r>
            <w:r>
              <w:rPr>
                <w:rFonts w:hint="eastAsia" w:ascii="宋体" w:hAnsi="宋体" w:cs="宋体"/>
                <w:color w:val="auto"/>
                <w:sz w:val="24"/>
                <w:lang w:eastAsia="zh-CN"/>
              </w:rPr>
              <w:t>服务期限：一年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14" w:type="dxa"/>
            <w:vAlign w:val="center"/>
          </w:tcPr>
          <w:p>
            <w:pPr>
              <w:spacing w:before="156" w:beforeLines="50" w:after="156" w:afterLines="50" w:line="440" w:lineRule="exact"/>
              <w:jc w:val="center"/>
              <w:rPr>
                <w:rFonts w:ascii="宋体" w:hAnsi="宋体" w:cs="宋体"/>
                <w:color w:val="auto"/>
                <w:sz w:val="24"/>
              </w:rPr>
            </w:pPr>
            <w:r>
              <w:rPr>
                <w:rFonts w:hint="eastAsia" w:ascii="宋体" w:hAnsi="宋体" w:cs="宋体"/>
                <w:color w:val="auto"/>
                <w:sz w:val="24"/>
              </w:rPr>
              <w:t>3</w:t>
            </w:r>
          </w:p>
        </w:tc>
        <w:tc>
          <w:tcPr>
            <w:tcW w:w="9173" w:type="dxa"/>
            <w:vAlign w:val="center"/>
          </w:tcPr>
          <w:p>
            <w:pPr>
              <w:widowControl/>
              <w:spacing w:before="156" w:beforeLines="50" w:after="156" w:afterLines="50" w:line="440" w:lineRule="exact"/>
              <w:rPr>
                <w:rFonts w:ascii="宋体" w:hAnsi="宋体" w:cs="宋体"/>
                <w:color w:val="auto"/>
                <w:sz w:val="24"/>
              </w:rPr>
            </w:pPr>
            <w:r>
              <w:rPr>
                <w:rFonts w:hint="eastAsia" w:ascii="宋体" w:hAnsi="宋体" w:cs="宋体"/>
                <w:color w:val="auto"/>
                <w:sz w:val="24"/>
              </w:rPr>
              <w:t>单一来源供应商：A包</w:t>
            </w:r>
            <w:r>
              <w:rPr>
                <w:rFonts w:hint="eastAsia" w:ascii="宋体" w:hAnsi="宋体" w:cs="宋体"/>
                <w:color w:val="auto"/>
                <w:sz w:val="24"/>
                <w:lang w:eastAsia="zh-CN"/>
              </w:rPr>
              <w:t>（标包编号</w:t>
            </w:r>
            <w:r>
              <w:rPr>
                <w:rFonts w:hint="eastAsia" w:ascii="宋体" w:hAnsi="宋体" w:cs="宋体"/>
                <w:color w:val="auto"/>
                <w:kern w:val="0"/>
                <w:sz w:val="24"/>
                <w:shd w:val="clear" w:color="auto" w:fill="FFFFFF"/>
                <w:lang w:val="en-US" w:eastAsia="zh-CN" w:bidi="ar"/>
              </w:rPr>
              <w:t>HNXT2022001-1</w:t>
            </w:r>
            <w:r>
              <w:rPr>
                <w:rFonts w:hint="eastAsia" w:ascii="宋体" w:hAnsi="宋体" w:cs="宋体"/>
                <w:color w:val="auto"/>
                <w:sz w:val="24"/>
                <w:lang w:eastAsia="zh-CN"/>
              </w:rPr>
              <w:t>）</w:t>
            </w:r>
            <w:r>
              <w:rPr>
                <w:rFonts w:hint="eastAsia" w:ascii="宋体" w:hAnsi="宋体" w:cs="宋体"/>
                <w:color w:val="auto"/>
                <w:sz w:val="24"/>
              </w:rPr>
              <w:t>为中国移动通信集团海南有限公司、B包</w:t>
            </w:r>
            <w:r>
              <w:rPr>
                <w:rFonts w:hint="eastAsia" w:ascii="宋体" w:hAnsi="宋体" w:cs="宋体"/>
                <w:color w:val="auto"/>
                <w:sz w:val="24"/>
                <w:lang w:eastAsia="zh-CN"/>
              </w:rPr>
              <w:t>（标包编号</w:t>
            </w:r>
            <w:r>
              <w:rPr>
                <w:rFonts w:hint="eastAsia" w:ascii="宋体" w:hAnsi="宋体" w:cs="宋体"/>
                <w:color w:val="auto"/>
                <w:kern w:val="0"/>
                <w:sz w:val="24"/>
                <w:shd w:val="clear" w:color="auto" w:fill="FFFFFF"/>
                <w:lang w:val="en-US" w:eastAsia="zh-CN" w:bidi="ar"/>
              </w:rPr>
              <w:t>HNXT2022001-2</w:t>
            </w:r>
            <w:r>
              <w:rPr>
                <w:rFonts w:hint="eastAsia" w:ascii="宋体" w:hAnsi="宋体" w:cs="宋体"/>
                <w:color w:val="auto"/>
                <w:sz w:val="24"/>
                <w:lang w:eastAsia="zh-CN"/>
              </w:rPr>
              <w:t>）</w:t>
            </w:r>
            <w:r>
              <w:rPr>
                <w:rFonts w:hint="eastAsia" w:ascii="宋体" w:hAnsi="宋体" w:cs="宋体"/>
                <w:color w:val="auto"/>
                <w:sz w:val="24"/>
              </w:rPr>
              <w:t>为中国联合网络通信有限公司海南省分公司、C包</w:t>
            </w:r>
            <w:r>
              <w:rPr>
                <w:rFonts w:hint="eastAsia" w:ascii="宋体" w:hAnsi="宋体" w:cs="宋体"/>
                <w:color w:val="auto"/>
                <w:sz w:val="24"/>
                <w:lang w:eastAsia="zh-CN"/>
              </w:rPr>
              <w:t>（标包编号</w:t>
            </w:r>
            <w:r>
              <w:rPr>
                <w:rFonts w:hint="eastAsia" w:ascii="宋体" w:hAnsi="宋体" w:cs="宋体"/>
                <w:color w:val="auto"/>
                <w:kern w:val="0"/>
                <w:sz w:val="24"/>
                <w:shd w:val="clear" w:color="auto" w:fill="FFFFFF"/>
                <w:lang w:val="en-US" w:eastAsia="zh-CN" w:bidi="ar"/>
              </w:rPr>
              <w:t>HNXT2022001-3</w:t>
            </w:r>
            <w:r>
              <w:rPr>
                <w:rFonts w:hint="eastAsia" w:ascii="宋体" w:hAnsi="宋体" w:cs="宋体"/>
                <w:color w:val="auto"/>
                <w:sz w:val="24"/>
                <w:lang w:eastAsia="zh-CN"/>
              </w:rPr>
              <w:t>）</w:t>
            </w:r>
            <w:r>
              <w:rPr>
                <w:rFonts w:hint="eastAsia" w:ascii="宋体" w:hAnsi="宋体" w:cs="宋体"/>
                <w:color w:val="auto"/>
                <w:sz w:val="24"/>
              </w:rPr>
              <w:t>为中国电信股份有限公司海南分公司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14" w:type="dxa"/>
            <w:vAlign w:val="center"/>
          </w:tcPr>
          <w:p>
            <w:pPr>
              <w:spacing w:before="156" w:beforeLines="50" w:after="156" w:afterLines="50" w:line="440" w:lineRule="exact"/>
              <w:jc w:val="center"/>
              <w:rPr>
                <w:rFonts w:ascii="宋体" w:hAnsi="宋体" w:cs="宋体"/>
                <w:color w:val="auto"/>
                <w:sz w:val="24"/>
              </w:rPr>
            </w:pPr>
            <w:r>
              <w:rPr>
                <w:rFonts w:hint="eastAsia" w:ascii="宋体" w:hAnsi="宋体" w:cs="宋体"/>
                <w:color w:val="auto"/>
                <w:sz w:val="24"/>
              </w:rPr>
              <w:t>4</w:t>
            </w:r>
          </w:p>
        </w:tc>
        <w:tc>
          <w:tcPr>
            <w:tcW w:w="9173" w:type="dxa"/>
            <w:vAlign w:val="center"/>
          </w:tcPr>
          <w:p>
            <w:pPr>
              <w:spacing w:line="440" w:lineRule="exact"/>
              <w:rPr>
                <w:rFonts w:hint="eastAsia" w:ascii="宋体" w:hAnsi="宋体" w:cs="宋体"/>
                <w:color w:val="auto"/>
                <w:sz w:val="24"/>
              </w:rPr>
            </w:pPr>
            <w:r>
              <w:rPr>
                <w:rFonts w:hint="eastAsia" w:ascii="宋体" w:hAnsi="宋体" w:cs="宋体"/>
                <w:color w:val="auto"/>
                <w:sz w:val="24"/>
              </w:rPr>
              <w:t>投标保证金：根据《三亚市财政局关于规范三亚市政府采购投标保证金收取行为的通知》三财〔2021〕584号的规定</w:t>
            </w:r>
            <w:r>
              <w:rPr>
                <w:rFonts w:hint="eastAsia" w:ascii="宋体" w:hAnsi="宋体" w:cs="宋体"/>
                <w:color w:val="auto"/>
                <w:sz w:val="24"/>
                <w:lang w:eastAsia="zh-CN"/>
              </w:rPr>
              <w:t>，</w:t>
            </w:r>
            <w:r>
              <w:rPr>
                <w:rFonts w:hint="eastAsia" w:ascii="宋体" w:hAnsi="宋体" w:cs="宋体"/>
                <w:color w:val="auto"/>
                <w:sz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887" w:type="dxa"/>
            <w:gridSpan w:val="2"/>
            <w:vAlign w:val="center"/>
          </w:tcPr>
          <w:p>
            <w:pPr>
              <w:spacing w:before="156" w:beforeLines="50" w:after="156" w:afterLines="50" w:line="440" w:lineRule="exact"/>
              <w:jc w:val="center"/>
              <w:rPr>
                <w:rFonts w:ascii="宋体" w:hAnsi="宋体" w:cs="宋体"/>
                <w:color w:val="auto"/>
                <w:sz w:val="24"/>
              </w:rPr>
            </w:pPr>
            <w:r>
              <w:rPr>
                <w:rFonts w:hint="eastAsia" w:ascii="宋体" w:hAnsi="宋体" w:cs="宋体"/>
                <w:b/>
                <w:bCs/>
                <w:color w:val="auto"/>
                <w:sz w:val="24"/>
              </w:rPr>
              <w:t>二、响应文件的编制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4</w:t>
            </w:r>
          </w:p>
        </w:tc>
        <w:tc>
          <w:tcPr>
            <w:tcW w:w="9173" w:type="dxa"/>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商务文件包括以下内容：</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（1）响应承诺函</w:t>
            </w:r>
          </w:p>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）法定代表人身份证明</w:t>
            </w:r>
          </w:p>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）法定代表人授权委托书</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）供应商基本情况表</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）资格申明信</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）报价一览表</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）投标报价明细表</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项目实施方案及</w:t>
            </w:r>
            <w:r>
              <w:rPr>
                <w:rFonts w:hint="eastAsia" w:ascii="宋体" w:hAnsi="宋体" w:eastAsia="宋体" w:cs="宋体"/>
                <w:color w:val="auto"/>
                <w:sz w:val="24"/>
                <w:szCs w:val="24"/>
              </w:rPr>
              <w:t>售后服务方案</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）营业执照副本（三证合一）</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）供应商认为需要的其它材料(如</w:t>
            </w:r>
            <w:r>
              <w:rPr>
                <w:rFonts w:hint="eastAsia" w:ascii="宋体" w:hAnsi="宋体" w:eastAsia="宋体" w:cs="宋体"/>
                <w:color w:val="auto"/>
                <w:sz w:val="24"/>
                <w:szCs w:val="24"/>
                <w:lang w:eastAsia="zh-CN"/>
              </w:rPr>
              <w:t>财务报表、</w:t>
            </w:r>
            <w:r>
              <w:rPr>
                <w:rFonts w:hint="eastAsia" w:ascii="宋体" w:hAnsi="宋体" w:eastAsia="宋体" w:cs="宋体"/>
                <w:color w:val="auto"/>
                <w:sz w:val="24"/>
                <w:szCs w:val="24"/>
              </w:rPr>
              <w:t>社保、纳税证明材料等)</w:t>
            </w:r>
          </w:p>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）信用查询</w:t>
            </w:r>
          </w:p>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）政府采购供应商信用承诺书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5</w:t>
            </w:r>
          </w:p>
        </w:tc>
        <w:tc>
          <w:tcPr>
            <w:tcW w:w="9173" w:type="dxa"/>
            <w:vAlign w:val="center"/>
          </w:tcPr>
          <w:p>
            <w:pPr>
              <w:spacing w:line="440" w:lineRule="exact"/>
              <w:rPr>
                <w:rFonts w:ascii="宋体" w:hAnsi="宋体" w:cs="宋体"/>
                <w:color w:val="auto"/>
                <w:sz w:val="24"/>
              </w:rPr>
            </w:pPr>
            <w:r>
              <w:rPr>
                <w:rFonts w:hint="eastAsia" w:ascii="宋体" w:hAnsi="宋体" w:cs="宋体"/>
                <w:color w:val="auto"/>
                <w:sz w:val="24"/>
              </w:rPr>
              <w:t xml:space="preserve">技术文件包括以下内容： </w:t>
            </w:r>
          </w:p>
          <w:p>
            <w:pPr>
              <w:spacing w:line="440" w:lineRule="exact"/>
              <w:rPr>
                <w:rFonts w:ascii="宋体" w:hAnsi="宋体" w:cs="宋体"/>
                <w:color w:val="auto"/>
                <w:sz w:val="24"/>
              </w:rPr>
            </w:pPr>
            <w:r>
              <w:rPr>
                <w:rFonts w:hint="eastAsia" w:ascii="宋体" w:hAnsi="宋体" w:cs="宋体"/>
                <w:color w:val="auto"/>
                <w:sz w:val="24"/>
              </w:rPr>
              <w:t>专门针对本次采购内容所做的服务安排；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4" w:type="dxa"/>
            <w:vAlign w:val="center"/>
          </w:tcPr>
          <w:p>
            <w:pPr>
              <w:spacing w:before="156" w:beforeLines="50" w:after="156" w:afterLines="50" w:line="440" w:lineRule="exact"/>
              <w:jc w:val="center"/>
              <w:rPr>
                <w:rFonts w:ascii="宋体" w:hAnsi="宋体" w:cs="宋体"/>
                <w:color w:val="auto"/>
                <w:sz w:val="24"/>
              </w:rPr>
            </w:pPr>
            <w:r>
              <w:rPr>
                <w:rFonts w:hint="eastAsia" w:ascii="宋体" w:hAnsi="宋体" w:cs="宋体"/>
                <w:color w:val="auto"/>
                <w:sz w:val="24"/>
              </w:rPr>
              <w:t>6</w:t>
            </w:r>
          </w:p>
        </w:tc>
        <w:tc>
          <w:tcPr>
            <w:tcW w:w="9173" w:type="dxa"/>
            <w:vAlign w:val="center"/>
          </w:tcPr>
          <w:p>
            <w:pPr>
              <w:spacing w:before="156" w:beforeLines="50" w:after="156" w:afterLines="50" w:line="440" w:lineRule="exact"/>
              <w:rPr>
                <w:rFonts w:ascii="宋体" w:hAnsi="宋体" w:cs="宋体"/>
                <w:color w:val="auto"/>
                <w:sz w:val="24"/>
              </w:rPr>
            </w:pPr>
            <w:r>
              <w:rPr>
                <w:rFonts w:hint="eastAsia" w:ascii="宋体" w:hAnsi="宋体" w:cs="宋体"/>
                <w:color w:val="auto"/>
                <w:sz w:val="24"/>
              </w:rPr>
              <w:t>响应文件有效期：响应文件从提交响应文件截止时间结束后</w:t>
            </w:r>
            <w:r>
              <w:rPr>
                <w:rFonts w:hint="eastAsia" w:ascii="宋体" w:hAnsi="宋体" w:cs="宋体"/>
                <w:b/>
                <w:bCs/>
                <w:color w:val="auto"/>
                <w:sz w:val="24"/>
                <w:u w:val="single"/>
                <w:lang w:val="en-US" w:eastAsia="zh-CN"/>
              </w:rPr>
              <w:t>60</w:t>
            </w:r>
            <w:r>
              <w:rPr>
                <w:rFonts w:hint="eastAsia" w:ascii="宋体" w:hAnsi="宋体" w:cs="宋体"/>
                <w:color w:val="auto"/>
                <w:sz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7</w:t>
            </w:r>
          </w:p>
        </w:tc>
        <w:tc>
          <w:tcPr>
            <w:tcW w:w="9173" w:type="dxa"/>
            <w:vAlign w:val="center"/>
          </w:tcPr>
          <w:p>
            <w:pPr>
              <w:spacing w:line="440" w:lineRule="exact"/>
              <w:rPr>
                <w:rFonts w:ascii="宋体" w:hAnsi="宋体" w:cs="宋体"/>
                <w:color w:val="auto"/>
                <w:sz w:val="24"/>
              </w:rPr>
            </w:pPr>
            <w:r>
              <w:rPr>
                <w:rFonts w:hint="eastAsia" w:ascii="宋体" w:hAnsi="宋体" w:cs="宋体"/>
                <w:color w:val="auto"/>
                <w:sz w:val="24"/>
              </w:rPr>
              <w:t>供应商应提供：响应文件</w:t>
            </w:r>
            <w:r>
              <w:rPr>
                <w:rFonts w:hint="eastAsia" w:ascii="宋体" w:hAnsi="宋体" w:cs="宋体"/>
                <w:b/>
                <w:bCs/>
                <w:color w:val="auto"/>
                <w:sz w:val="24"/>
              </w:rPr>
              <w:t>一正</w:t>
            </w:r>
            <w:r>
              <w:rPr>
                <w:rFonts w:hint="eastAsia" w:ascii="宋体" w:hAnsi="宋体" w:cs="宋体"/>
                <w:b/>
                <w:bCs/>
                <w:color w:val="auto"/>
                <w:sz w:val="24"/>
                <w:lang w:eastAsia="zh-CN"/>
              </w:rPr>
              <w:t>四</w:t>
            </w:r>
            <w:r>
              <w:rPr>
                <w:rFonts w:hint="eastAsia" w:ascii="宋体" w:hAnsi="宋体" w:cs="宋体"/>
                <w:b/>
                <w:bCs/>
                <w:color w:val="auto"/>
                <w:sz w:val="24"/>
              </w:rPr>
              <w:t>副（正本一份，副本</w:t>
            </w:r>
            <w:r>
              <w:rPr>
                <w:rFonts w:hint="eastAsia" w:ascii="宋体" w:hAnsi="宋体" w:cs="宋体"/>
                <w:b/>
                <w:bCs/>
                <w:color w:val="auto"/>
                <w:sz w:val="24"/>
                <w:lang w:eastAsia="zh-CN"/>
              </w:rPr>
              <w:t>四</w:t>
            </w:r>
            <w:r>
              <w:rPr>
                <w:rFonts w:hint="eastAsia" w:ascii="宋体" w:hAnsi="宋体" w:cs="宋体"/>
                <w:b/>
                <w:bCs/>
                <w:color w:val="auto"/>
                <w:sz w:val="24"/>
              </w:rPr>
              <w:t>份），与纸质版响应文件一致的电子版响应文件一份</w:t>
            </w:r>
            <w:r>
              <w:rPr>
                <w:rFonts w:hint="eastAsia" w:ascii="宋体" w:hAnsi="宋体" w:cs="宋体"/>
                <w:color w:val="auto"/>
                <w:sz w:val="24"/>
              </w:rPr>
              <w:t>。响应文件封面上注明须</w:t>
            </w:r>
            <w:r>
              <w:rPr>
                <w:rFonts w:hint="eastAsia" w:ascii="宋体" w:hAnsi="宋体" w:cs="宋体"/>
                <w:b/>
                <w:bCs/>
                <w:color w:val="auto"/>
                <w:sz w:val="24"/>
              </w:rPr>
              <w:t>“正本”</w:t>
            </w:r>
            <w:r>
              <w:rPr>
                <w:rFonts w:hint="eastAsia" w:ascii="宋体" w:hAnsi="宋体" w:cs="宋体"/>
                <w:color w:val="auto"/>
                <w:sz w:val="24"/>
              </w:rPr>
              <w:t>、</w:t>
            </w:r>
            <w:r>
              <w:rPr>
                <w:rFonts w:hint="eastAsia" w:ascii="宋体" w:hAnsi="宋体" w:cs="宋体"/>
                <w:b/>
                <w:bCs/>
                <w:color w:val="auto"/>
                <w:sz w:val="24"/>
              </w:rPr>
              <w:t>“副本”</w:t>
            </w:r>
            <w:r>
              <w:rPr>
                <w:rFonts w:hint="eastAsia" w:ascii="宋体" w:hAnsi="宋体" w:cs="宋体"/>
                <w:color w:val="auto"/>
                <w:sz w:val="24"/>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8</w:t>
            </w:r>
          </w:p>
        </w:tc>
        <w:tc>
          <w:tcPr>
            <w:tcW w:w="9173" w:type="dxa"/>
            <w:vAlign w:val="center"/>
          </w:tcPr>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rPr>
              <w:t>响应文件的签署：1.</w:t>
            </w:r>
            <w:r>
              <w:rPr>
                <w:rFonts w:hint="eastAsia" w:ascii="宋体" w:hAnsi="宋体" w:cs="宋体"/>
                <w:bCs/>
                <w:color w:val="auto"/>
                <w:sz w:val="24"/>
                <w:lang w:val="en-GB"/>
              </w:rPr>
              <w:t xml:space="preserve"> 响应文件须按招标文件的要求执行，每份投标文件均须在封面上清楚标明“</w:t>
            </w:r>
            <w:r>
              <w:rPr>
                <w:rFonts w:hint="eastAsia" w:ascii="宋体" w:hAnsi="宋体" w:cs="宋体"/>
                <w:b/>
                <w:color w:val="auto"/>
                <w:sz w:val="24"/>
                <w:lang w:val="en-GB"/>
              </w:rPr>
              <w:t>正本</w:t>
            </w:r>
            <w:r>
              <w:rPr>
                <w:rFonts w:hint="eastAsia" w:ascii="宋体" w:hAnsi="宋体" w:cs="宋体"/>
                <w:bCs/>
                <w:color w:val="auto"/>
                <w:sz w:val="24"/>
                <w:lang w:val="en-GB"/>
              </w:rPr>
              <w:t>”或“</w:t>
            </w:r>
            <w:r>
              <w:rPr>
                <w:rFonts w:hint="eastAsia" w:ascii="宋体" w:hAnsi="宋体" w:cs="宋体"/>
                <w:b/>
                <w:color w:val="auto"/>
                <w:sz w:val="24"/>
                <w:lang w:val="en-GB"/>
              </w:rPr>
              <w:t>副本</w:t>
            </w:r>
            <w:r>
              <w:rPr>
                <w:rFonts w:hint="eastAsia" w:ascii="宋体" w:hAnsi="宋体" w:cs="宋体"/>
                <w:bCs/>
                <w:color w:val="auto"/>
                <w:sz w:val="24"/>
                <w:lang w:val="en-GB"/>
              </w:rPr>
              <w:t>”字样，“正本”和“副本”具有同等的法律效力；“正本”和“副本”之间如有差异，以“正本”为准。</w:t>
            </w:r>
          </w:p>
          <w:p>
            <w:pPr>
              <w:spacing w:line="440" w:lineRule="exact"/>
              <w:ind w:firstLine="480" w:firstLineChars="200"/>
              <w:rPr>
                <w:rFonts w:ascii="宋体" w:hAnsi="宋体" w:cs="宋体"/>
                <w:color w:val="auto"/>
                <w:sz w:val="24"/>
              </w:rPr>
            </w:pPr>
            <w:r>
              <w:rPr>
                <w:rFonts w:hint="eastAsia" w:ascii="宋体" w:hAnsi="宋体" w:cs="宋体"/>
                <w:bCs/>
                <w:color w:val="auto"/>
                <w:sz w:val="24"/>
              </w:rPr>
              <w:t>2.</w:t>
            </w:r>
            <w:r>
              <w:rPr>
                <w:rFonts w:hint="eastAsia" w:ascii="宋体" w:hAnsi="宋体" w:cs="宋体"/>
                <w:bCs/>
                <w:color w:val="auto"/>
                <w:sz w:val="24"/>
                <w:lang w:val="en-GB"/>
              </w:rPr>
              <w:t>响应文件正本中，文字材料需打印或用不褪色墨水书写，有标示需要经法定代表人签字或授权代表签字或</w:t>
            </w:r>
            <w:r>
              <w:rPr>
                <w:rFonts w:hint="eastAsia" w:ascii="宋体" w:hAnsi="宋体" w:cs="宋体"/>
                <w:bCs/>
                <w:color w:val="auto"/>
                <w:sz w:val="24"/>
              </w:rPr>
              <w:t>加盖公</w:t>
            </w:r>
            <w:r>
              <w:rPr>
                <w:rFonts w:hint="eastAsia" w:ascii="宋体" w:hAnsi="宋体" w:cs="宋体"/>
                <w:bCs/>
                <w:color w:val="auto"/>
                <w:sz w:val="24"/>
                <w:lang w:val="en-GB"/>
              </w:rPr>
              <w:t>章的地方，须经法定代表人签字或授权代表签字或</w:t>
            </w:r>
            <w:r>
              <w:rPr>
                <w:rFonts w:hint="eastAsia" w:ascii="宋体" w:hAnsi="宋体" w:cs="宋体"/>
                <w:bCs/>
                <w:color w:val="auto"/>
                <w:sz w:val="24"/>
              </w:rPr>
              <w:t>加盖公</w:t>
            </w:r>
            <w:r>
              <w:rPr>
                <w:rFonts w:hint="eastAsia" w:ascii="宋体" w:hAnsi="宋体" w:cs="宋体"/>
                <w:bCs/>
                <w:color w:val="auto"/>
                <w:sz w:val="24"/>
                <w:lang w:val="en-GB"/>
              </w:rPr>
              <w:t>章。同时响应文件须逐页加盖供应商公章。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9</w:t>
            </w:r>
          </w:p>
        </w:tc>
        <w:tc>
          <w:tcPr>
            <w:tcW w:w="9173" w:type="dxa"/>
            <w:vAlign w:val="center"/>
          </w:tcPr>
          <w:p>
            <w:pPr>
              <w:spacing w:line="440" w:lineRule="exact"/>
              <w:rPr>
                <w:rFonts w:ascii="宋体" w:hAnsi="宋体" w:cs="宋体"/>
                <w:color w:val="auto"/>
                <w:sz w:val="24"/>
              </w:rPr>
            </w:pPr>
            <w:r>
              <w:rPr>
                <w:rFonts w:hint="eastAsia" w:ascii="宋体" w:hAnsi="宋体" w:cs="宋体"/>
                <w:color w:val="auto"/>
                <w:sz w:val="24"/>
              </w:rPr>
              <w:t>提交响应文件截止时间：202</w:t>
            </w:r>
            <w:r>
              <w:rPr>
                <w:rFonts w:hint="eastAsia" w:ascii="宋体" w:hAnsi="宋体" w:cs="宋体"/>
                <w:color w:val="auto"/>
                <w:sz w:val="24"/>
                <w:lang w:val="en-US" w:eastAsia="zh-CN"/>
              </w:rPr>
              <w:t>2</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3</w:t>
            </w:r>
            <w:r>
              <w:rPr>
                <w:rFonts w:hint="eastAsia" w:ascii="宋体" w:hAnsi="宋体" w:cs="宋体"/>
                <w:color w:val="auto"/>
                <w:sz w:val="24"/>
              </w:rPr>
              <w:t>日</w:t>
            </w:r>
            <w:r>
              <w:rPr>
                <w:rFonts w:hint="eastAsia" w:ascii="宋体" w:hAnsi="宋体" w:cs="宋体"/>
                <w:color w:val="auto"/>
                <w:sz w:val="24"/>
                <w:lang w:val="en-US" w:eastAsia="zh-CN"/>
              </w:rPr>
              <w:t>09：00</w:t>
            </w:r>
            <w:r>
              <w:rPr>
                <w:rFonts w:hint="eastAsia" w:ascii="宋体" w:hAnsi="宋体" w:cs="宋体"/>
                <w:color w:val="auto"/>
                <w:sz w:val="24"/>
              </w:rPr>
              <w:t xml:space="preserve">（北京时间）  </w:t>
            </w:r>
          </w:p>
          <w:p>
            <w:pPr>
              <w:spacing w:line="440" w:lineRule="exact"/>
              <w:rPr>
                <w:rFonts w:ascii="宋体" w:hAnsi="宋体" w:cs="宋体"/>
                <w:color w:val="auto"/>
                <w:sz w:val="24"/>
              </w:rPr>
            </w:pPr>
            <w:r>
              <w:rPr>
                <w:rFonts w:hint="eastAsia" w:ascii="宋体" w:hAnsi="宋体" w:cs="宋体"/>
                <w:color w:val="auto"/>
                <w:sz w:val="24"/>
              </w:rPr>
              <w:t>提交响应文件地点：三亚市公共资源交易中心（三亚市吉阳区新风街259号）三亚开标室</w:t>
            </w:r>
            <w:r>
              <w:rPr>
                <w:rFonts w:hint="eastAsia" w:ascii="宋体" w:hAnsi="宋体" w:cs="宋体"/>
                <w:color w:val="auto"/>
                <w:sz w:val="24"/>
                <w:lang w:val="en-US" w:eastAsia="zh-CN"/>
              </w:rPr>
              <w:t>4</w:t>
            </w:r>
            <w:r>
              <w:rPr>
                <w:rFonts w:hint="eastAsia" w:ascii="宋体" w:hAnsi="宋体" w:cs="宋体"/>
                <w:bCs/>
                <w:color w:val="auto"/>
                <w:kern w:val="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87" w:type="dxa"/>
            <w:gridSpan w:val="2"/>
            <w:vAlign w:val="center"/>
          </w:tcPr>
          <w:p>
            <w:pPr>
              <w:spacing w:before="156" w:beforeLines="50" w:after="156" w:afterLines="50" w:line="440" w:lineRule="exact"/>
              <w:jc w:val="center"/>
              <w:rPr>
                <w:rFonts w:ascii="宋体" w:hAnsi="宋体" w:cs="宋体"/>
                <w:color w:val="auto"/>
                <w:sz w:val="24"/>
              </w:rPr>
            </w:pPr>
            <w:r>
              <w:rPr>
                <w:rFonts w:hint="eastAsia" w:ascii="宋体" w:hAnsi="宋体" w:cs="宋体"/>
                <w:b/>
                <w:bCs/>
                <w:color w:val="auto"/>
                <w:sz w:val="24"/>
              </w:rPr>
              <w:t>三、评审与协商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4" w:type="dxa"/>
            <w:vAlign w:val="center"/>
          </w:tcPr>
          <w:p>
            <w:pPr>
              <w:spacing w:before="156" w:beforeLines="50" w:after="156" w:afterLines="50" w:line="440" w:lineRule="exact"/>
              <w:jc w:val="center"/>
              <w:rPr>
                <w:rFonts w:ascii="宋体" w:hAnsi="宋体" w:cs="宋体"/>
                <w:color w:val="auto"/>
                <w:sz w:val="24"/>
              </w:rPr>
            </w:pPr>
            <w:r>
              <w:rPr>
                <w:rFonts w:hint="eastAsia" w:ascii="宋体" w:hAnsi="宋体" w:cs="宋体"/>
                <w:color w:val="auto"/>
                <w:sz w:val="24"/>
              </w:rPr>
              <w:t>10</w:t>
            </w:r>
          </w:p>
        </w:tc>
        <w:tc>
          <w:tcPr>
            <w:tcW w:w="9173" w:type="dxa"/>
            <w:vAlign w:val="center"/>
          </w:tcPr>
          <w:p>
            <w:pPr>
              <w:spacing w:before="156" w:beforeLines="50" w:after="156" w:afterLines="50" w:line="440" w:lineRule="exact"/>
              <w:rPr>
                <w:rFonts w:ascii="宋体" w:hAnsi="宋体" w:cs="宋体"/>
                <w:color w:val="auto"/>
                <w:sz w:val="24"/>
              </w:rPr>
            </w:pPr>
            <w:r>
              <w:rPr>
                <w:rFonts w:hint="eastAsia" w:ascii="宋体" w:hAnsi="宋体" w:cs="宋体"/>
                <w:color w:val="auto"/>
                <w:sz w:val="24"/>
              </w:rPr>
              <w:t>评审方法：见第二部分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87" w:type="dxa"/>
            <w:gridSpan w:val="2"/>
            <w:vAlign w:val="center"/>
          </w:tcPr>
          <w:p>
            <w:pPr>
              <w:spacing w:before="156" w:beforeLines="50" w:after="156" w:afterLines="50" w:line="440" w:lineRule="exact"/>
              <w:jc w:val="center"/>
              <w:rPr>
                <w:rFonts w:ascii="宋体" w:hAnsi="宋体" w:cs="宋体"/>
                <w:color w:val="auto"/>
                <w:sz w:val="24"/>
              </w:rPr>
            </w:pPr>
            <w:r>
              <w:rPr>
                <w:rFonts w:hint="eastAsia" w:ascii="宋体" w:hAnsi="宋体" w:cs="宋体"/>
                <w:b/>
                <w:bCs/>
                <w:color w:val="auto"/>
                <w:sz w:val="24"/>
              </w:rPr>
              <w:t>四、成交结果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14" w:type="dxa"/>
            <w:vAlign w:val="center"/>
          </w:tcPr>
          <w:p>
            <w:pPr>
              <w:spacing w:line="440" w:lineRule="exact"/>
              <w:jc w:val="center"/>
              <w:rPr>
                <w:rFonts w:ascii="宋体" w:hAnsi="宋体" w:cs="宋体"/>
                <w:color w:val="auto"/>
                <w:sz w:val="24"/>
              </w:rPr>
            </w:pPr>
            <w:r>
              <w:rPr>
                <w:rFonts w:hint="eastAsia" w:ascii="宋体" w:hAnsi="宋体" w:cs="宋体"/>
                <w:color w:val="auto"/>
                <w:sz w:val="24"/>
              </w:rPr>
              <w:t>11</w:t>
            </w:r>
          </w:p>
        </w:tc>
        <w:tc>
          <w:tcPr>
            <w:tcW w:w="9173" w:type="dxa"/>
            <w:vAlign w:val="center"/>
          </w:tcPr>
          <w:p>
            <w:pPr>
              <w:spacing w:line="440" w:lineRule="exact"/>
              <w:rPr>
                <w:rFonts w:ascii="宋体" w:hAnsi="宋体" w:cs="宋体"/>
                <w:color w:val="auto"/>
                <w:sz w:val="24"/>
              </w:rPr>
            </w:pPr>
            <w:r>
              <w:rPr>
                <w:rFonts w:hint="eastAsia" w:ascii="宋体" w:hAnsi="宋体" w:cs="宋体"/>
                <w:color w:val="auto"/>
                <w:sz w:val="24"/>
              </w:rPr>
              <w:t>成交供应商确定后，成交结果由招标代理机构在海南省政府采购网(</w:t>
            </w:r>
            <w:r>
              <w:rPr>
                <w:color w:val="auto"/>
              </w:rPr>
              <w:fldChar w:fldCharType="begin"/>
            </w:r>
            <w:r>
              <w:rPr>
                <w:color w:val="auto"/>
              </w:rPr>
              <w:instrText xml:space="preserve"> HYPERLINK "http://www.ccgp-海南.gov.cn/" </w:instrText>
            </w:r>
            <w:r>
              <w:rPr>
                <w:color w:val="auto"/>
              </w:rPr>
              <w:fldChar w:fldCharType="separate"/>
            </w:r>
            <w:r>
              <w:rPr>
                <w:rFonts w:hint="eastAsia" w:ascii="宋体" w:hAnsi="宋体" w:cs="宋体"/>
                <w:color w:val="auto"/>
                <w:sz w:val="24"/>
              </w:rPr>
              <w:t>www.ccgp-hainan.gov.cn</w:t>
            </w:r>
            <w:r>
              <w:rPr>
                <w:rFonts w:hint="eastAsia" w:ascii="宋体" w:hAnsi="宋体" w:cs="宋体"/>
                <w:color w:val="auto"/>
                <w:sz w:val="24"/>
              </w:rPr>
              <w:fldChar w:fldCharType="end"/>
            </w:r>
            <w:r>
              <w:rPr>
                <w:rFonts w:hint="eastAsia" w:ascii="宋体" w:hAnsi="宋体" w:cs="宋体"/>
                <w:color w:val="auto"/>
                <w:sz w:val="24"/>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4" w:type="dxa"/>
            <w:vAlign w:val="center"/>
          </w:tcPr>
          <w:p>
            <w:pPr>
              <w:spacing w:before="156" w:beforeLines="50" w:after="156" w:afterLines="50" w:line="440" w:lineRule="exact"/>
              <w:jc w:val="center"/>
              <w:rPr>
                <w:rFonts w:ascii="宋体" w:hAnsi="宋体" w:cs="宋体"/>
                <w:color w:val="auto"/>
                <w:sz w:val="24"/>
              </w:rPr>
            </w:pPr>
            <w:r>
              <w:rPr>
                <w:rFonts w:hint="eastAsia" w:ascii="宋体" w:hAnsi="宋体" w:cs="宋体"/>
                <w:color w:val="auto"/>
                <w:sz w:val="24"/>
              </w:rPr>
              <w:t>12</w:t>
            </w:r>
          </w:p>
        </w:tc>
        <w:tc>
          <w:tcPr>
            <w:tcW w:w="9173" w:type="dxa"/>
            <w:vAlign w:val="center"/>
          </w:tcPr>
          <w:p>
            <w:pPr>
              <w:spacing w:before="156" w:beforeLines="50" w:after="156" w:afterLines="50" w:line="440" w:lineRule="exact"/>
              <w:rPr>
                <w:rFonts w:ascii="宋体" w:hAnsi="宋体" w:cs="宋体"/>
                <w:color w:val="auto"/>
                <w:sz w:val="24"/>
              </w:rPr>
            </w:pPr>
            <w:r>
              <w:rPr>
                <w:rFonts w:hint="eastAsia" w:ascii="宋体" w:hAnsi="宋体" w:cs="宋体"/>
                <w:color w:val="auto"/>
                <w:sz w:val="24"/>
              </w:rPr>
              <w:t>履约保证金：合同方式确定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87" w:type="dxa"/>
            <w:gridSpan w:val="2"/>
            <w:vAlign w:val="center"/>
          </w:tcPr>
          <w:p>
            <w:pPr>
              <w:spacing w:before="156" w:beforeLines="50" w:after="156" w:afterLines="50" w:line="440" w:lineRule="exact"/>
              <w:jc w:val="center"/>
              <w:rPr>
                <w:rFonts w:ascii="宋体" w:hAnsi="宋体" w:cs="宋体"/>
                <w:color w:val="auto"/>
                <w:sz w:val="24"/>
              </w:rPr>
            </w:pPr>
            <w:r>
              <w:rPr>
                <w:rFonts w:hint="eastAsia" w:ascii="宋体" w:hAnsi="宋体" w:cs="宋体"/>
                <w:b/>
                <w:bCs/>
                <w:color w:val="auto"/>
                <w:sz w:val="24"/>
              </w:rPr>
              <w:t>五、其他事项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4" w:type="dxa"/>
            <w:vAlign w:val="center"/>
          </w:tcPr>
          <w:p>
            <w:pPr>
              <w:spacing w:before="156" w:beforeLines="50" w:after="156" w:afterLines="50" w:line="440" w:lineRule="exact"/>
              <w:jc w:val="center"/>
              <w:rPr>
                <w:rFonts w:ascii="宋体" w:hAnsi="宋体" w:cs="宋体"/>
                <w:color w:val="auto"/>
                <w:sz w:val="24"/>
              </w:rPr>
            </w:pPr>
            <w:r>
              <w:rPr>
                <w:rFonts w:hint="eastAsia" w:ascii="宋体" w:hAnsi="宋体" w:cs="宋体"/>
                <w:color w:val="auto"/>
                <w:sz w:val="24"/>
              </w:rPr>
              <w:t>16</w:t>
            </w:r>
          </w:p>
        </w:tc>
        <w:tc>
          <w:tcPr>
            <w:tcW w:w="9173" w:type="dxa"/>
            <w:vAlign w:val="center"/>
          </w:tcPr>
          <w:p>
            <w:pPr>
              <w:spacing w:before="156" w:beforeLines="50" w:after="156" w:afterLines="50" w:line="440" w:lineRule="exact"/>
              <w:rPr>
                <w:rFonts w:hint="eastAsia" w:ascii="宋体" w:hAnsi="宋体" w:cs="宋体"/>
                <w:color w:val="auto"/>
                <w:sz w:val="24"/>
              </w:rPr>
            </w:pPr>
            <w:r>
              <w:rPr>
                <w:rFonts w:hint="eastAsia" w:ascii="宋体" w:hAnsi="宋体" w:cs="宋体"/>
                <w:color w:val="auto"/>
                <w:sz w:val="24"/>
              </w:rPr>
              <w:t>乙方按照</w:t>
            </w:r>
            <w:r>
              <w:rPr>
                <w:rFonts w:hint="eastAsia" w:ascii="宋体" w:hAnsi="宋体" w:cs="宋体"/>
                <w:color w:val="auto"/>
                <w:sz w:val="24"/>
                <w:lang w:val="en-US" w:eastAsia="zh-CN"/>
              </w:rPr>
              <w:t>琼价费管【2011】225</w:t>
            </w:r>
            <w:r>
              <w:rPr>
                <w:rFonts w:hint="eastAsia" w:ascii="宋体" w:hAnsi="宋体" w:cs="宋体"/>
                <w:color w:val="auto"/>
                <w:sz w:val="24"/>
              </w:rPr>
              <w:t>号文件有关规定，</w:t>
            </w:r>
            <w:r>
              <w:rPr>
                <w:rFonts w:hint="eastAsia" w:ascii="宋体" w:hAnsi="宋体" w:cs="宋体"/>
                <w:color w:val="auto"/>
                <w:sz w:val="24"/>
                <w:lang w:eastAsia="zh-CN"/>
              </w:rPr>
              <w:t>以中标金额为计费基数，</w:t>
            </w:r>
            <w:r>
              <w:rPr>
                <w:rFonts w:hint="eastAsia" w:ascii="宋体" w:hAnsi="宋体" w:eastAsia="宋体" w:cs="宋体"/>
                <w:color w:val="auto"/>
                <w:kern w:val="2"/>
                <w:sz w:val="24"/>
                <w:szCs w:val="24"/>
                <w:lang w:val="en-US" w:eastAsia="zh-CN" w:bidi="ar-SA"/>
              </w:rPr>
              <w:t>向</w:t>
            </w:r>
            <w:r>
              <w:rPr>
                <w:rFonts w:hint="eastAsia" w:ascii="宋体" w:hAnsi="宋体" w:cs="宋体"/>
                <w:color w:val="auto"/>
                <w:kern w:val="2"/>
                <w:sz w:val="24"/>
                <w:szCs w:val="24"/>
                <w:lang w:val="en-US" w:eastAsia="zh-CN" w:bidi="ar-SA"/>
              </w:rPr>
              <w:t>成交供应商</w:t>
            </w:r>
            <w:r>
              <w:rPr>
                <w:rFonts w:hint="eastAsia" w:ascii="宋体" w:hAnsi="宋体" w:eastAsia="宋体" w:cs="宋体"/>
                <w:color w:val="auto"/>
                <w:kern w:val="2"/>
                <w:sz w:val="24"/>
                <w:szCs w:val="24"/>
                <w:lang w:val="en-US" w:eastAsia="zh-CN" w:bidi="ar-SA"/>
              </w:rPr>
              <w:t>收取招标代理服务费</w:t>
            </w:r>
            <w:r>
              <w:rPr>
                <w:rFonts w:hint="eastAsia" w:ascii="宋体" w:hAnsi="宋体" w:cs="宋体"/>
                <w:color w:val="auto"/>
                <w:sz w:val="24"/>
                <w:lang w:val="en-US" w:eastAsia="zh-CN"/>
              </w:rPr>
              <w:t>，</w:t>
            </w:r>
            <w:r>
              <w:rPr>
                <w:rFonts w:hint="eastAsia" w:ascii="宋体" w:hAnsi="宋体" w:cs="宋体"/>
                <w:color w:val="auto"/>
                <w:kern w:val="2"/>
                <w:sz w:val="24"/>
                <w:szCs w:val="24"/>
                <w:lang w:val="en-US" w:eastAsia="zh-CN" w:bidi="ar-SA"/>
              </w:rPr>
              <w:t>成交供应商</w:t>
            </w:r>
            <w:r>
              <w:rPr>
                <w:rFonts w:hint="eastAsia" w:ascii="宋体" w:hAnsi="宋体" w:cs="宋体"/>
                <w:color w:val="auto"/>
                <w:sz w:val="24"/>
                <w:lang w:val="en-US" w:eastAsia="zh-CN"/>
              </w:rPr>
              <w:t>应在领取中标通知书的同时缴纳招标代理服务费</w:t>
            </w:r>
            <w:r>
              <w:rPr>
                <w:rFonts w:hint="eastAsia" w:ascii="宋体" w:hAnsi="宋体" w:eastAsia="宋体" w:cs="宋体"/>
                <w:color w:val="auto"/>
                <w:sz w:val="24"/>
                <w:lang w:val="en-US" w:eastAsia="zh-CN"/>
              </w:rPr>
              <w:t>。</w:t>
            </w:r>
          </w:p>
        </w:tc>
      </w:tr>
    </w:tbl>
    <w:p>
      <w:pPr>
        <w:spacing w:line="240" w:lineRule="exact"/>
        <w:rPr>
          <w:rFonts w:ascii="宋体" w:hAnsi="宋体" w:cs="宋体"/>
          <w:color w:val="auto"/>
          <w:sz w:val="24"/>
        </w:rPr>
      </w:pPr>
    </w:p>
    <w:p>
      <w:pPr>
        <w:spacing w:before="156" w:beforeLines="50" w:after="156" w:afterLines="50" w:line="360" w:lineRule="auto"/>
        <w:jc w:val="center"/>
        <w:rPr>
          <w:rFonts w:ascii="宋体" w:hAnsi="宋体" w:cs="宋体"/>
          <w:b/>
          <w:color w:val="auto"/>
          <w:sz w:val="44"/>
          <w:szCs w:val="44"/>
        </w:rPr>
      </w:pPr>
    </w:p>
    <w:p>
      <w:pPr>
        <w:spacing w:before="156" w:beforeLines="50" w:after="156" w:afterLines="50" w:line="360" w:lineRule="auto"/>
        <w:jc w:val="center"/>
        <w:rPr>
          <w:rFonts w:ascii="宋体" w:hAnsi="宋体" w:cs="宋体"/>
          <w:b/>
          <w:color w:val="auto"/>
          <w:sz w:val="44"/>
          <w:szCs w:val="44"/>
        </w:rPr>
      </w:pPr>
    </w:p>
    <w:p>
      <w:pPr>
        <w:pStyle w:val="2"/>
        <w:rPr>
          <w:rFonts w:ascii="宋体" w:hAnsi="宋体" w:cs="宋体"/>
          <w:b/>
          <w:color w:val="auto"/>
          <w:sz w:val="44"/>
          <w:szCs w:val="44"/>
        </w:rPr>
      </w:pPr>
    </w:p>
    <w:p>
      <w:pPr>
        <w:rPr>
          <w:rFonts w:ascii="宋体" w:hAnsi="宋体" w:cs="宋体"/>
          <w:b/>
          <w:color w:val="auto"/>
          <w:sz w:val="44"/>
          <w:szCs w:val="44"/>
        </w:rPr>
      </w:pPr>
    </w:p>
    <w:p>
      <w:pPr>
        <w:pStyle w:val="2"/>
        <w:rPr>
          <w:rFonts w:ascii="宋体" w:hAnsi="宋体" w:cs="宋体"/>
          <w:b/>
          <w:color w:val="auto"/>
          <w:sz w:val="44"/>
          <w:szCs w:val="44"/>
        </w:rPr>
      </w:pPr>
    </w:p>
    <w:p>
      <w:pPr>
        <w:rPr>
          <w:rFonts w:ascii="宋体" w:hAnsi="宋体" w:cs="宋体"/>
          <w:b/>
          <w:color w:val="auto"/>
          <w:sz w:val="44"/>
          <w:szCs w:val="44"/>
        </w:rPr>
      </w:pPr>
    </w:p>
    <w:p>
      <w:pPr>
        <w:pStyle w:val="2"/>
        <w:rPr>
          <w:rFonts w:ascii="宋体" w:hAnsi="宋体" w:cs="宋体"/>
          <w:b/>
          <w:color w:val="auto"/>
          <w:sz w:val="44"/>
          <w:szCs w:val="44"/>
        </w:rPr>
      </w:pPr>
    </w:p>
    <w:p>
      <w:pPr>
        <w:rPr>
          <w:rFonts w:ascii="宋体" w:hAnsi="宋体" w:cs="宋体"/>
          <w:b/>
          <w:color w:val="auto"/>
          <w:sz w:val="44"/>
          <w:szCs w:val="44"/>
        </w:rPr>
      </w:pPr>
    </w:p>
    <w:p>
      <w:pPr>
        <w:pStyle w:val="2"/>
        <w:rPr>
          <w:color w:val="auto"/>
        </w:rPr>
      </w:pPr>
    </w:p>
    <w:p>
      <w:pPr>
        <w:spacing w:before="156" w:beforeLines="50" w:after="156" w:afterLines="50" w:line="360" w:lineRule="auto"/>
        <w:jc w:val="center"/>
        <w:rPr>
          <w:rFonts w:hint="eastAsia" w:ascii="宋体" w:hAnsi="宋体" w:cs="宋体"/>
          <w:b/>
          <w:color w:val="auto"/>
          <w:sz w:val="44"/>
          <w:szCs w:val="44"/>
        </w:rPr>
      </w:pPr>
    </w:p>
    <w:p>
      <w:pPr>
        <w:spacing w:before="156" w:beforeLines="50" w:after="156" w:afterLines="50" w:line="360" w:lineRule="auto"/>
        <w:jc w:val="center"/>
        <w:rPr>
          <w:rFonts w:ascii="宋体" w:hAnsi="宋体" w:cs="宋体"/>
          <w:b/>
          <w:color w:val="auto"/>
          <w:sz w:val="44"/>
          <w:szCs w:val="44"/>
        </w:rPr>
      </w:pPr>
      <w:r>
        <w:rPr>
          <w:rFonts w:hint="eastAsia" w:ascii="宋体" w:hAnsi="宋体" w:cs="宋体"/>
          <w:b/>
          <w:color w:val="auto"/>
          <w:sz w:val="44"/>
          <w:szCs w:val="44"/>
        </w:rPr>
        <w:t>第四部分   合同条款及格式</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spacing w:line="360" w:lineRule="auto"/>
        <w:jc w:val="center"/>
        <w:rPr>
          <w:rFonts w:ascii="宋体" w:hAnsi="宋体" w:cs="宋体"/>
          <w:b/>
          <w:bCs/>
          <w:color w:val="auto"/>
          <w:kern w:val="0"/>
          <w:sz w:val="32"/>
          <w:szCs w:val="32"/>
          <w:lang w:val="en-GB"/>
        </w:rPr>
      </w:pPr>
      <w:r>
        <w:rPr>
          <w:rFonts w:hint="eastAsia" w:ascii="宋体" w:hAnsi="宋体" w:cs="宋体"/>
          <w:b/>
          <w:bCs/>
          <w:color w:val="auto"/>
          <w:kern w:val="0"/>
          <w:sz w:val="32"/>
          <w:szCs w:val="32"/>
          <w:lang w:val="en-GB"/>
        </w:rPr>
        <w:t>项目</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采购合同（仅供参考）</w:t>
      </w: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ind w:firstLine="1405" w:firstLineChars="500"/>
        <w:rPr>
          <w:rFonts w:hint="eastAsia" w:ascii="宋体" w:hAnsi="宋体" w:eastAsia="宋体" w:cs="宋体"/>
          <w:b/>
          <w:bCs/>
          <w:color w:val="auto"/>
          <w:sz w:val="28"/>
          <w:szCs w:val="28"/>
          <w:u w:val="single"/>
          <w:lang w:eastAsia="zh-CN"/>
        </w:rPr>
      </w:pPr>
      <w:r>
        <w:rPr>
          <w:rFonts w:hint="eastAsia" w:ascii="宋体" w:hAnsi="宋体" w:cs="宋体"/>
          <w:b/>
          <w:bCs/>
          <w:color w:val="auto"/>
          <w:sz w:val="28"/>
          <w:szCs w:val="28"/>
        </w:rPr>
        <w:t>项目编号：</w:t>
      </w:r>
      <w:r>
        <w:rPr>
          <w:rFonts w:hint="eastAsia" w:ascii="宋体" w:hAnsi="宋体" w:cs="宋体"/>
          <w:b/>
          <w:bCs/>
          <w:color w:val="auto"/>
          <w:sz w:val="28"/>
          <w:szCs w:val="28"/>
          <w:u w:val="single"/>
          <w:lang w:eastAsia="zh-CN"/>
        </w:rPr>
        <w:t>HNXT2022001</w:t>
      </w:r>
    </w:p>
    <w:p>
      <w:pPr>
        <w:spacing w:line="360" w:lineRule="auto"/>
        <w:ind w:firstLine="1405" w:firstLineChars="500"/>
        <w:rPr>
          <w:rFonts w:hint="eastAsia" w:ascii="宋体" w:hAnsi="宋体" w:eastAsia="宋体" w:cs="宋体"/>
          <w:b/>
          <w:bCs/>
          <w:color w:val="auto"/>
          <w:sz w:val="28"/>
          <w:szCs w:val="28"/>
          <w:u w:val="single"/>
          <w:lang w:eastAsia="zh-CN"/>
        </w:rPr>
      </w:pPr>
      <w:r>
        <w:rPr>
          <w:rFonts w:hint="eastAsia" w:ascii="宋体" w:hAnsi="宋体" w:cs="宋体"/>
          <w:b/>
          <w:bCs/>
          <w:color w:val="auto"/>
          <w:sz w:val="28"/>
          <w:szCs w:val="28"/>
        </w:rPr>
        <w:t>项目名称：</w:t>
      </w:r>
      <w:r>
        <w:rPr>
          <w:rFonts w:hint="eastAsia" w:ascii="宋体" w:hAnsi="宋体" w:cs="宋体"/>
          <w:b/>
          <w:bCs/>
          <w:color w:val="auto"/>
          <w:sz w:val="28"/>
          <w:szCs w:val="28"/>
          <w:lang w:eastAsia="zh-CN"/>
        </w:rPr>
        <w:t>三亚教育城域网光纤专线及裸光纤电路租用项目</w:t>
      </w:r>
    </w:p>
    <w:p>
      <w:pPr>
        <w:spacing w:line="360" w:lineRule="auto"/>
        <w:ind w:firstLine="1405" w:firstLineChars="500"/>
        <w:outlineLvl w:val="0"/>
        <w:rPr>
          <w:rFonts w:ascii="宋体" w:hAnsi="宋体" w:cs="宋体"/>
          <w:b/>
          <w:bCs/>
          <w:color w:val="auto"/>
          <w:sz w:val="28"/>
          <w:szCs w:val="28"/>
          <w:u w:val="single"/>
        </w:rPr>
      </w:pPr>
      <w:r>
        <w:rPr>
          <w:rFonts w:hint="eastAsia" w:ascii="宋体" w:hAnsi="宋体" w:cs="宋体"/>
          <w:b/>
          <w:bCs/>
          <w:color w:val="auto"/>
          <w:sz w:val="28"/>
          <w:szCs w:val="28"/>
        </w:rPr>
        <w:t>合同编号</w:t>
      </w:r>
      <w:r>
        <w:rPr>
          <w:rFonts w:hint="eastAsia" w:ascii="宋体" w:hAnsi="宋体" w:cs="宋体"/>
          <w:color w:val="auto"/>
          <w:sz w:val="28"/>
          <w:szCs w:val="28"/>
        </w:rPr>
        <w:t>：</w:t>
      </w:r>
    </w:p>
    <w:p>
      <w:pPr>
        <w:spacing w:line="360" w:lineRule="auto"/>
        <w:ind w:right="57"/>
        <w:jc w:val="center"/>
        <w:outlineLvl w:val="0"/>
        <w:rPr>
          <w:rFonts w:ascii="宋体" w:hAnsi="宋体" w:cs="宋体"/>
          <w:b/>
          <w:bCs/>
          <w:color w:val="auto"/>
          <w:sz w:val="28"/>
          <w:szCs w:val="28"/>
          <w:u w:val="single"/>
        </w:rPr>
      </w:pPr>
    </w:p>
    <w:p>
      <w:pPr>
        <w:spacing w:line="360" w:lineRule="auto"/>
        <w:ind w:right="57"/>
        <w:jc w:val="both"/>
        <w:outlineLvl w:val="0"/>
        <w:rPr>
          <w:rFonts w:ascii="宋体" w:hAnsi="宋体" w:cs="宋体"/>
          <w:b/>
          <w:bCs/>
          <w:color w:val="auto"/>
          <w:sz w:val="28"/>
          <w:szCs w:val="28"/>
          <w:u w:val="single"/>
        </w:rPr>
      </w:pPr>
    </w:p>
    <w:p>
      <w:pPr>
        <w:spacing w:line="360" w:lineRule="auto"/>
        <w:ind w:firstLine="1653" w:firstLineChars="588"/>
        <w:rPr>
          <w:rFonts w:ascii="宋体" w:hAnsi="宋体" w:cs="宋体"/>
          <w:b/>
          <w:bCs/>
          <w:color w:val="auto"/>
          <w:sz w:val="28"/>
          <w:szCs w:val="28"/>
          <w:u w:val="single"/>
        </w:rPr>
      </w:pPr>
      <w:r>
        <w:rPr>
          <w:rFonts w:hint="eastAsia" w:ascii="宋体" w:hAnsi="宋体" w:cs="宋体"/>
          <w:b/>
          <w:bCs/>
          <w:color w:val="auto"/>
          <w:sz w:val="28"/>
          <w:szCs w:val="28"/>
        </w:rPr>
        <w:t xml:space="preserve">    甲方：</w:t>
      </w:r>
    </w:p>
    <w:p>
      <w:pPr>
        <w:spacing w:line="360" w:lineRule="auto"/>
        <w:ind w:firstLine="1653" w:firstLineChars="588"/>
        <w:rPr>
          <w:rFonts w:ascii="宋体" w:hAnsi="宋体" w:cs="宋体"/>
          <w:b/>
          <w:bCs/>
          <w:color w:val="auto"/>
          <w:sz w:val="28"/>
          <w:szCs w:val="28"/>
          <w:u w:val="single"/>
        </w:rPr>
      </w:pPr>
      <w:r>
        <w:rPr>
          <w:rFonts w:hint="eastAsia" w:ascii="宋体" w:hAnsi="宋体" w:cs="宋体"/>
          <w:b/>
          <w:bCs/>
          <w:color w:val="auto"/>
          <w:sz w:val="28"/>
          <w:szCs w:val="28"/>
        </w:rPr>
        <w:t xml:space="preserve">    乙方：</w:t>
      </w:r>
      <w:r>
        <w:rPr>
          <w:rFonts w:hint="eastAsia" w:ascii="宋体" w:hAnsi="宋体" w:cs="宋体"/>
          <w:b/>
          <w:bCs/>
          <w:color w:val="auto"/>
          <w:sz w:val="28"/>
          <w:szCs w:val="28"/>
          <w:u w:val="single"/>
        </w:rPr>
        <w:t xml:space="preserve">    成交供应商  </w:t>
      </w:r>
    </w:p>
    <w:p>
      <w:pPr>
        <w:spacing w:line="360" w:lineRule="auto"/>
        <w:rPr>
          <w:rFonts w:ascii="宋体" w:hAnsi="宋体" w:cs="宋体"/>
          <w:b/>
          <w:color w:val="auto"/>
          <w:sz w:val="28"/>
          <w:szCs w:val="28"/>
        </w:rPr>
      </w:pPr>
    </w:p>
    <w:p>
      <w:pPr>
        <w:spacing w:line="360" w:lineRule="auto"/>
        <w:jc w:val="center"/>
        <w:rPr>
          <w:rFonts w:ascii="宋体" w:hAnsi="宋体" w:cs="宋体"/>
          <w:b/>
          <w:color w:val="auto"/>
          <w:sz w:val="24"/>
        </w:rPr>
      </w:pPr>
      <w:r>
        <w:rPr>
          <w:rFonts w:hint="eastAsia" w:ascii="宋体" w:hAnsi="宋体" w:cs="宋体"/>
          <w:b/>
          <w:color w:val="auto"/>
          <w:sz w:val="28"/>
          <w:szCs w:val="28"/>
        </w:rPr>
        <w:t>签订日期：</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年</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月</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日</w:t>
      </w:r>
    </w:p>
    <w:p>
      <w:pPr>
        <w:spacing w:line="240" w:lineRule="exact"/>
        <w:jc w:val="left"/>
        <w:rPr>
          <w:rFonts w:ascii="宋体" w:hAnsi="宋体" w:cs="宋体"/>
          <w:b/>
          <w:color w:val="auto"/>
          <w:sz w:val="24"/>
        </w:rPr>
      </w:pPr>
    </w:p>
    <w:p>
      <w:pPr>
        <w:snapToGrid w:val="0"/>
        <w:spacing w:before="19" w:line="480" w:lineRule="auto"/>
        <w:rPr>
          <w:rFonts w:hint="eastAsia" w:ascii="宋体" w:hAnsi="宋体" w:cs="宋体"/>
          <w:color w:val="auto"/>
          <w:sz w:val="24"/>
        </w:rPr>
      </w:pPr>
    </w:p>
    <w:p>
      <w:pPr>
        <w:pStyle w:val="2"/>
        <w:rPr>
          <w:rFonts w:hint="eastAsia" w:ascii="宋体" w:hAnsi="宋体" w:cs="宋体"/>
          <w:color w:val="auto"/>
          <w:sz w:val="24"/>
        </w:rPr>
      </w:pPr>
    </w:p>
    <w:p>
      <w:pPr>
        <w:rPr>
          <w:rFonts w:hint="eastAsia"/>
          <w:color w:val="auto"/>
        </w:rPr>
      </w:pPr>
    </w:p>
    <w:p>
      <w:pPr>
        <w:bidi w:val="0"/>
        <w:rPr>
          <w:rFonts w:hint="eastAsia"/>
          <w:color w:val="auto"/>
        </w:rPr>
      </w:pPr>
    </w:p>
    <w:p>
      <w:pPr>
        <w:snapToGrid w:val="0"/>
        <w:spacing w:before="19" w:line="480" w:lineRule="auto"/>
        <w:rPr>
          <w:rFonts w:ascii="宋体" w:hAnsi="宋体" w:cs="宋体"/>
          <w:bCs/>
          <w:color w:val="auto"/>
          <w:sz w:val="24"/>
          <w:u w:val="single"/>
        </w:rPr>
      </w:pPr>
      <w:r>
        <w:rPr>
          <w:rFonts w:hint="eastAsia" w:ascii="宋体" w:hAnsi="宋体" w:cs="宋体"/>
          <w:color w:val="auto"/>
          <w:sz w:val="24"/>
        </w:rPr>
        <w:t>甲方：</w:t>
      </w:r>
    </w:p>
    <w:p>
      <w:pPr>
        <w:snapToGrid w:val="0"/>
        <w:spacing w:line="480" w:lineRule="auto"/>
        <w:rPr>
          <w:rFonts w:ascii="宋体" w:hAnsi="宋体" w:cs="宋体"/>
          <w:b/>
          <w:color w:val="auto"/>
          <w:sz w:val="24"/>
          <w:u w:val="single"/>
        </w:rPr>
      </w:pPr>
      <w:r>
        <w:rPr>
          <w:rFonts w:hint="eastAsia" w:ascii="宋体" w:hAnsi="宋体" w:cs="宋体"/>
          <w:bCs/>
          <w:color w:val="auto"/>
          <w:sz w:val="24"/>
        </w:rPr>
        <w:t>乙方：</w:t>
      </w:r>
      <w:r>
        <w:rPr>
          <w:rFonts w:hint="eastAsia" w:ascii="宋体" w:hAnsi="宋体" w:cs="宋体"/>
          <w:b/>
          <w:color w:val="auto"/>
          <w:sz w:val="24"/>
          <w:u w:val="single"/>
        </w:rPr>
        <w:t>成交供应商</w:t>
      </w:r>
    </w:p>
    <w:p>
      <w:pPr>
        <w:spacing w:line="400" w:lineRule="exact"/>
        <w:ind w:firstLine="480" w:firstLineChars="200"/>
        <w:rPr>
          <w:rFonts w:ascii="宋体" w:hAnsi="宋体" w:cs="宋体"/>
          <w:color w:val="auto"/>
          <w:sz w:val="24"/>
        </w:rPr>
      </w:pPr>
      <w:r>
        <w:rPr>
          <w:rFonts w:hint="eastAsia" w:ascii="仿宋_GB2312" w:hAnsi="宋体"/>
          <w:color w:val="auto"/>
          <w:sz w:val="24"/>
        </w:rPr>
        <w:t>根据《中华人民共和国</w:t>
      </w:r>
      <w:r>
        <w:rPr>
          <w:rFonts w:hint="eastAsia" w:ascii="仿宋_GB2312" w:hAnsi="宋体"/>
          <w:color w:val="auto"/>
          <w:sz w:val="24"/>
          <w:lang w:eastAsia="zh-CN"/>
        </w:rPr>
        <w:t>民法典</w:t>
      </w:r>
      <w:r>
        <w:rPr>
          <w:rFonts w:hint="eastAsia" w:ascii="仿宋_GB2312" w:hAnsi="宋体"/>
          <w:color w:val="auto"/>
          <w:sz w:val="24"/>
        </w:rPr>
        <w:t>》的有关规定，甲乙双方按照平等互利和诚实守信的原则订立本合同。</w:t>
      </w:r>
      <w:r>
        <w:rPr>
          <w:rFonts w:hint="eastAsia" w:ascii="仿宋_GB2312"/>
          <w:color w:val="auto"/>
          <w:sz w:val="24"/>
        </w:rPr>
        <w:t>依据本合同，甲方与乙方依法建立民事委托代理关系，乙方因承担甲方外包业务使用的各类人员，与甲方不存在劳动关系，乙方承担用人主体相应的管理职责和义务。约定如下</w:t>
      </w:r>
      <w:r>
        <w:rPr>
          <w:rFonts w:hint="eastAsia" w:ascii="宋体" w:hAnsi="宋体" w:cs="宋体"/>
          <w:color w:val="auto"/>
          <w:sz w:val="24"/>
        </w:rPr>
        <w:t>：</w:t>
      </w:r>
    </w:p>
    <w:p>
      <w:pPr>
        <w:snapToGrid w:val="0"/>
        <w:spacing w:before="156" w:beforeLines="50" w:after="156" w:afterLines="50" w:line="440" w:lineRule="exact"/>
        <w:jc w:val="center"/>
        <w:rPr>
          <w:rFonts w:ascii="宋体" w:hAnsi="宋体" w:cs="宋体"/>
          <w:b/>
          <w:color w:val="auto"/>
          <w:sz w:val="24"/>
        </w:rPr>
      </w:pPr>
      <w:r>
        <w:rPr>
          <w:rFonts w:hint="eastAsia" w:ascii="宋体" w:hAnsi="宋体" w:cs="宋体"/>
          <w:b/>
          <w:color w:val="auto"/>
          <w:sz w:val="24"/>
        </w:rPr>
        <w:t>（条款内容自拟）</w:t>
      </w:r>
    </w:p>
    <w:p>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一、合同纠纷处理</w:t>
      </w:r>
    </w:p>
    <w:p>
      <w:pPr>
        <w:tabs>
          <w:tab w:val="left" w:pos="1980"/>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本合同执行过程中如发生纠纷，作如下处理：</w:t>
      </w:r>
    </w:p>
    <w:p>
      <w:pPr>
        <w:tabs>
          <w:tab w:val="left" w:pos="1980"/>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1、申请仲裁。仲裁机构为海南仲裁委员会。</w:t>
      </w:r>
    </w:p>
    <w:p>
      <w:pPr>
        <w:tabs>
          <w:tab w:val="left" w:pos="1980"/>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2、提起诉讼。诉讼地点为采购人所在地。</w:t>
      </w:r>
    </w:p>
    <w:p>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二、合同生效</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本合同由甲乙双方签字盖章后生效。</w:t>
      </w:r>
    </w:p>
    <w:p>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三、合同鉴证</w:t>
      </w:r>
    </w:p>
    <w:p>
      <w:pPr>
        <w:snapToGrid w:val="0"/>
        <w:spacing w:line="440" w:lineRule="exact"/>
        <w:ind w:firstLine="480" w:firstLineChars="200"/>
        <w:rPr>
          <w:rFonts w:ascii="宋体" w:hAnsi="宋体" w:cs="宋体"/>
          <w:b/>
          <w:color w:val="auto"/>
          <w:sz w:val="24"/>
        </w:rPr>
      </w:pPr>
      <w:r>
        <w:rPr>
          <w:rFonts w:hint="eastAsia" w:ascii="宋体" w:hAnsi="宋体" w:cs="宋体"/>
          <w:color w:val="auto"/>
          <w:sz w:val="24"/>
        </w:rPr>
        <w:t>招标代理机构应当在本合同上签章，以证明本合同条款与采购文件、响应文件的相关要求相符并且未对采购货物和技术参数进行实质性修改。</w:t>
      </w:r>
    </w:p>
    <w:p>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四、组成本合同的文件包括：</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1、合同通用条款和专用条款；</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2、招标文件、乙方的响应文件和评审时的澄清函（如有）；</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3、中标通知书；</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4、甲乙双方商定的其他必要文件。</w:t>
      </w:r>
    </w:p>
    <w:p>
      <w:pPr>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上述合同文件内容互为补充，如有不明确，由甲方负责解释。</w:t>
      </w:r>
    </w:p>
    <w:p>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五、合同备案</w:t>
      </w:r>
    </w:p>
    <w:p>
      <w:pPr>
        <w:snapToGrid w:val="0"/>
        <w:spacing w:line="440" w:lineRule="exact"/>
        <w:ind w:firstLine="480" w:firstLineChars="200"/>
        <w:rPr>
          <w:rFonts w:ascii="宋体" w:hAnsi="宋体" w:cs="宋体"/>
          <w:b w:val="0"/>
          <w:bCs/>
          <w:color w:val="auto"/>
          <w:sz w:val="24"/>
        </w:rPr>
      </w:pPr>
      <w:r>
        <w:rPr>
          <w:rFonts w:hint="eastAsia" w:ascii="宋体" w:hAnsi="宋体" w:cs="宋体"/>
          <w:bCs/>
          <w:color w:val="auto"/>
          <w:sz w:val="24"/>
        </w:rPr>
        <w:t>本合同</w:t>
      </w:r>
      <w:r>
        <w:rPr>
          <w:rFonts w:hint="eastAsia" w:ascii="宋体" w:hAnsi="宋体" w:cs="宋体"/>
          <w:b/>
          <w:color w:val="auto"/>
          <w:sz w:val="24"/>
        </w:rPr>
        <w:t>一式</w:t>
      </w:r>
      <w:r>
        <w:rPr>
          <w:rFonts w:hint="eastAsia" w:ascii="宋体" w:hAnsi="宋体" w:cs="宋体"/>
          <w:b/>
          <w:color w:val="auto"/>
          <w:sz w:val="24"/>
          <w:lang w:eastAsia="zh-CN"/>
        </w:rPr>
        <w:t>柒</w:t>
      </w:r>
      <w:r>
        <w:rPr>
          <w:rFonts w:hint="eastAsia" w:ascii="宋体" w:hAnsi="宋体" w:cs="宋体"/>
          <w:b/>
          <w:color w:val="auto"/>
          <w:sz w:val="24"/>
        </w:rPr>
        <w:t>份</w:t>
      </w:r>
      <w:r>
        <w:rPr>
          <w:rFonts w:hint="eastAsia" w:ascii="宋体" w:hAnsi="宋体" w:cs="宋体"/>
          <w:bCs/>
          <w:color w:val="auto"/>
          <w:sz w:val="24"/>
        </w:rPr>
        <w:t>，中文书写。甲方、乙方各执</w:t>
      </w:r>
      <w:r>
        <w:rPr>
          <w:rFonts w:hint="eastAsia" w:ascii="宋体" w:hAnsi="宋体" w:cs="宋体"/>
          <w:b/>
          <w:color w:val="auto"/>
          <w:sz w:val="24"/>
        </w:rPr>
        <w:t>贰份</w:t>
      </w:r>
      <w:r>
        <w:rPr>
          <w:rFonts w:hint="eastAsia" w:ascii="宋体" w:hAnsi="宋体" w:cs="宋体"/>
          <w:bCs/>
          <w:color w:val="auto"/>
          <w:sz w:val="24"/>
        </w:rPr>
        <w:t>，</w:t>
      </w:r>
      <w:r>
        <w:rPr>
          <w:rFonts w:hint="eastAsia" w:ascii="宋体" w:hAnsi="宋体" w:cs="宋体"/>
          <w:bCs/>
          <w:color w:val="auto"/>
          <w:sz w:val="24"/>
          <w:lang w:eastAsia="zh-CN"/>
        </w:rPr>
        <w:t>招标代理机构</w:t>
      </w:r>
      <w:r>
        <w:rPr>
          <w:rFonts w:hint="eastAsia" w:ascii="宋体" w:hAnsi="宋体" w:cs="宋体"/>
          <w:b/>
          <w:bCs w:val="0"/>
          <w:color w:val="auto"/>
          <w:sz w:val="24"/>
          <w:lang w:eastAsia="zh-CN"/>
        </w:rPr>
        <w:t>壹份</w:t>
      </w:r>
      <w:r>
        <w:rPr>
          <w:rFonts w:hint="eastAsia" w:ascii="宋体" w:hAnsi="宋体" w:cs="宋体"/>
          <w:b w:val="0"/>
          <w:bCs/>
          <w:color w:val="auto"/>
          <w:sz w:val="24"/>
          <w:lang w:eastAsia="zh-CN"/>
        </w:rPr>
        <w:t>，三亚市采购管理办公室及国库支付局各</w:t>
      </w:r>
      <w:r>
        <w:rPr>
          <w:rFonts w:hint="eastAsia" w:ascii="宋体" w:hAnsi="宋体" w:cs="宋体"/>
          <w:b/>
          <w:bCs w:val="0"/>
          <w:color w:val="auto"/>
          <w:sz w:val="24"/>
          <w:lang w:eastAsia="zh-CN"/>
        </w:rPr>
        <w:t>壹份</w:t>
      </w:r>
      <w:r>
        <w:rPr>
          <w:rFonts w:hint="eastAsia" w:ascii="宋体" w:hAnsi="宋体" w:cs="宋体"/>
          <w:b w:val="0"/>
          <w:bCs/>
          <w:color w:val="auto"/>
          <w:sz w:val="24"/>
        </w:rPr>
        <w:t>。</w:t>
      </w:r>
    </w:p>
    <w:p>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六、合同转让和分包</w:t>
      </w:r>
    </w:p>
    <w:p>
      <w:pPr>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乙方不得全部或部分转让合同。除非甲方事先书面同意外，不得分包其应履行的合同义务。</w:t>
      </w:r>
    </w:p>
    <w:p>
      <w:pPr>
        <w:snapToGrid w:val="0"/>
        <w:spacing w:before="156" w:beforeLines="50" w:after="156" w:afterLines="50" w:line="440" w:lineRule="exact"/>
        <w:ind w:firstLine="482" w:firstLineChars="200"/>
        <w:rPr>
          <w:rFonts w:ascii="宋体" w:hAnsi="宋体" w:cs="宋体"/>
          <w:b/>
          <w:color w:val="auto"/>
          <w:sz w:val="24"/>
          <w:u w:val="single"/>
        </w:rPr>
      </w:pPr>
      <w:r>
        <w:rPr>
          <w:rFonts w:hint="eastAsia" w:ascii="宋体" w:hAnsi="宋体" w:cs="宋体"/>
          <w:b/>
          <w:color w:val="auto"/>
          <w:sz w:val="24"/>
        </w:rPr>
        <w:t>甲方：</w:t>
      </w:r>
      <w:r>
        <w:rPr>
          <w:rFonts w:hint="eastAsia" w:ascii="宋体" w:hAnsi="宋体" w:cs="宋体"/>
          <w:bCs/>
          <w:color w:val="auto"/>
          <w:sz w:val="24"/>
          <w:u w:val="single"/>
        </w:rPr>
        <w:t>（盖章）</w:t>
      </w:r>
    </w:p>
    <w:p>
      <w:pPr>
        <w:snapToGrid w:val="0"/>
        <w:spacing w:before="156" w:beforeLines="50" w:after="156" w:afterLines="50" w:line="440" w:lineRule="exact"/>
        <w:ind w:firstLine="480" w:firstLineChars="200"/>
        <w:rPr>
          <w:rFonts w:ascii="宋体" w:hAnsi="宋体" w:cs="宋体"/>
          <w:b/>
          <w:color w:val="auto"/>
          <w:sz w:val="24"/>
          <w:u w:val="single"/>
        </w:rPr>
      </w:pPr>
      <w:r>
        <w:rPr>
          <w:rFonts w:hint="eastAsia" w:ascii="宋体" w:hAnsi="宋体" w:cs="宋体"/>
          <w:bCs/>
          <w:color w:val="auto"/>
          <w:sz w:val="24"/>
        </w:rPr>
        <w:t>地址：</w:t>
      </w:r>
    </w:p>
    <w:p>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法定（授权）代表人：</w:t>
      </w:r>
      <w:r>
        <w:rPr>
          <w:rFonts w:hint="eastAsia" w:ascii="宋体" w:hAnsi="宋体" w:cs="宋体"/>
          <w:color w:val="auto"/>
          <w:sz w:val="24"/>
          <w:u w:val="single"/>
        </w:rPr>
        <w:t>（签章）</w:t>
      </w:r>
    </w:p>
    <w:p>
      <w:pPr>
        <w:snapToGrid w:val="0"/>
        <w:spacing w:before="156" w:beforeLines="50" w:after="312" w:afterLines="100" w:line="440" w:lineRule="exact"/>
        <w:ind w:firstLine="480" w:firstLineChars="200"/>
        <w:rPr>
          <w:rFonts w:ascii="宋体" w:hAnsi="宋体" w:cs="宋体"/>
          <w:color w:val="auto"/>
          <w:sz w:val="24"/>
        </w:rPr>
      </w:pPr>
      <w:r>
        <w:rPr>
          <w:rFonts w:hint="eastAsia" w:ascii="宋体" w:hAnsi="宋体" w:cs="宋体"/>
          <w:color w:val="auto"/>
          <w:sz w:val="24"/>
        </w:rPr>
        <w:t>签订日期：年月日</w:t>
      </w:r>
    </w:p>
    <w:p>
      <w:pPr>
        <w:snapToGrid w:val="0"/>
        <w:spacing w:before="312" w:beforeLines="100" w:after="156" w:afterLines="50" w:line="440" w:lineRule="exact"/>
        <w:ind w:firstLine="482" w:firstLineChars="200"/>
        <w:rPr>
          <w:rFonts w:ascii="宋体" w:hAnsi="宋体" w:cs="宋体"/>
          <w:bCs/>
          <w:color w:val="auto"/>
          <w:sz w:val="24"/>
          <w:u w:val="single"/>
        </w:rPr>
      </w:pPr>
      <w:r>
        <w:rPr>
          <w:rFonts w:hint="eastAsia" w:ascii="宋体" w:hAnsi="宋体" w:cs="宋体"/>
          <w:b/>
          <w:color w:val="auto"/>
          <w:sz w:val="24"/>
        </w:rPr>
        <w:t>乙方：</w:t>
      </w:r>
      <w:r>
        <w:rPr>
          <w:rFonts w:hint="eastAsia" w:ascii="宋体" w:hAnsi="宋体" w:cs="宋体"/>
          <w:bCs/>
          <w:color w:val="auto"/>
          <w:sz w:val="24"/>
          <w:u w:val="single"/>
        </w:rPr>
        <w:t>（盖章）</w:t>
      </w:r>
    </w:p>
    <w:p>
      <w:pPr>
        <w:snapToGrid w:val="0"/>
        <w:spacing w:before="156" w:beforeLines="50" w:after="156" w:afterLines="50" w:line="440" w:lineRule="exact"/>
        <w:ind w:firstLine="480" w:firstLineChars="200"/>
        <w:rPr>
          <w:rFonts w:ascii="宋体" w:hAnsi="宋体" w:cs="宋体"/>
          <w:b/>
          <w:color w:val="auto"/>
          <w:sz w:val="24"/>
          <w:u w:val="single"/>
        </w:rPr>
      </w:pPr>
      <w:r>
        <w:rPr>
          <w:rFonts w:hint="eastAsia" w:ascii="宋体" w:hAnsi="宋体" w:cs="宋体"/>
          <w:bCs/>
          <w:color w:val="auto"/>
          <w:sz w:val="24"/>
        </w:rPr>
        <w:t>地址：</w:t>
      </w:r>
    </w:p>
    <w:p>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法定（授权）代表人：</w:t>
      </w:r>
      <w:r>
        <w:rPr>
          <w:rFonts w:hint="eastAsia" w:ascii="宋体" w:hAnsi="宋体" w:cs="宋体"/>
          <w:color w:val="auto"/>
          <w:sz w:val="24"/>
          <w:u w:val="single"/>
        </w:rPr>
        <w:t>（签章）</w:t>
      </w:r>
    </w:p>
    <w:p>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银行户名：</w:t>
      </w:r>
    </w:p>
    <w:p>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开户银行：</w:t>
      </w:r>
    </w:p>
    <w:p>
      <w:pPr>
        <w:snapToGrid w:val="0"/>
        <w:spacing w:before="156" w:beforeLines="50" w:after="156" w:afterLines="50" w:line="440" w:lineRule="exact"/>
        <w:ind w:firstLine="480" w:firstLineChars="200"/>
        <w:rPr>
          <w:rFonts w:ascii="宋体" w:hAnsi="宋体" w:cs="宋体"/>
          <w:color w:val="auto"/>
          <w:sz w:val="24"/>
          <w:u w:val="single"/>
        </w:rPr>
      </w:pPr>
      <w:r>
        <w:rPr>
          <w:rFonts w:hint="eastAsia" w:ascii="宋体" w:hAnsi="宋体" w:cs="宋体"/>
          <w:color w:val="auto"/>
          <w:sz w:val="24"/>
        </w:rPr>
        <w:t>银行账号：</w:t>
      </w:r>
    </w:p>
    <w:p>
      <w:pPr>
        <w:snapToGrid w:val="0"/>
        <w:spacing w:before="156" w:beforeLines="50" w:after="312" w:afterLines="100" w:line="440" w:lineRule="exact"/>
        <w:ind w:firstLine="480" w:firstLineChars="200"/>
        <w:rPr>
          <w:rFonts w:ascii="宋体" w:hAnsi="宋体" w:cs="宋体"/>
          <w:color w:val="auto"/>
          <w:sz w:val="24"/>
        </w:rPr>
      </w:pPr>
      <w:r>
        <w:rPr>
          <w:rFonts w:hint="eastAsia" w:ascii="宋体" w:hAnsi="宋体" w:cs="宋体"/>
          <w:color w:val="auto"/>
          <w:sz w:val="24"/>
        </w:rPr>
        <w:t>签订日期：年月日</w:t>
      </w:r>
    </w:p>
    <w:p>
      <w:pPr>
        <w:snapToGrid w:val="0"/>
        <w:spacing w:before="312" w:beforeLines="100" w:line="440" w:lineRule="exact"/>
        <w:ind w:firstLine="482" w:firstLineChars="200"/>
        <w:rPr>
          <w:rFonts w:ascii="宋体" w:hAnsi="宋体" w:cs="宋体"/>
          <w:b/>
          <w:color w:val="auto"/>
          <w:sz w:val="24"/>
        </w:rPr>
      </w:pPr>
      <w:r>
        <w:rPr>
          <w:rFonts w:hint="eastAsia" w:ascii="宋体" w:hAnsi="宋体" w:cs="宋体"/>
          <w:b/>
          <w:color w:val="auto"/>
          <w:sz w:val="24"/>
        </w:rPr>
        <w:t>招标代理机构声明：本合同标的经</w:t>
      </w:r>
      <w:r>
        <w:rPr>
          <w:rFonts w:hint="eastAsia" w:ascii="宋体" w:hAnsi="宋体" w:cs="宋体"/>
          <w:b/>
          <w:color w:val="auto"/>
          <w:sz w:val="24"/>
          <w:lang w:eastAsia="zh-CN"/>
        </w:rPr>
        <w:t>海南旭特招标代理有限公司</w:t>
      </w:r>
      <w:r>
        <w:rPr>
          <w:rFonts w:hint="eastAsia" w:ascii="宋体" w:hAnsi="宋体" w:cs="宋体"/>
          <w:b/>
          <w:color w:val="auto"/>
          <w:sz w:val="24"/>
        </w:rPr>
        <w:t>依法定程序采购，合同主要条款内容与招响应文件的内容一致。</w:t>
      </w:r>
    </w:p>
    <w:p>
      <w:pPr>
        <w:snapToGrid w:val="0"/>
        <w:spacing w:before="312" w:beforeLines="100" w:after="156" w:afterLines="50" w:line="440" w:lineRule="exact"/>
        <w:ind w:firstLine="482" w:firstLineChars="200"/>
        <w:rPr>
          <w:rFonts w:ascii="宋体" w:hAnsi="宋体" w:cs="宋体"/>
          <w:b/>
          <w:bCs w:val="0"/>
          <w:color w:val="auto"/>
          <w:sz w:val="24"/>
          <w:u w:val="single"/>
        </w:rPr>
      </w:pPr>
      <w:r>
        <w:rPr>
          <w:rFonts w:hint="eastAsia" w:ascii="宋体" w:hAnsi="宋体" w:cs="宋体"/>
          <w:b/>
          <w:bCs w:val="0"/>
          <w:color w:val="auto"/>
          <w:sz w:val="24"/>
        </w:rPr>
        <w:t>招标代理机构：</w:t>
      </w:r>
      <w:r>
        <w:rPr>
          <w:rFonts w:hint="eastAsia" w:ascii="宋体" w:hAnsi="宋体" w:cs="宋体"/>
          <w:b/>
          <w:bCs w:val="0"/>
          <w:color w:val="auto"/>
          <w:sz w:val="24"/>
          <w:u w:val="single"/>
        </w:rPr>
        <w:t xml:space="preserve">   </w:t>
      </w:r>
      <w:r>
        <w:rPr>
          <w:rFonts w:hint="eastAsia" w:ascii="宋体" w:hAnsi="宋体" w:cs="宋体"/>
          <w:b/>
          <w:bCs w:val="0"/>
          <w:color w:val="auto"/>
          <w:sz w:val="24"/>
          <w:u w:val="single"/>
          <w:lang w:eastAsia="zh-CN"/>
        </w:rPr>
        <w:t>海南旭特招标代理有限公司</w:t>
      </w:r>
      <w:r>
        <w:rPr>
          <w:rFonts w:hint="eastAsia" w:ascii="宋体" w:hAnsi="宋体" w:cs="宋体"/>
          <w:b/>
          <w:bCs w:val="0"/>
          <w:color w:val="auto"/>
          <w:sz w:val="24"/>
          <w:u w:val="single"/>
        </w:rPr>
        <w:t xml:space="preserve">   （盖章）</w:t>
      </w:r>
    </w:p>
    <w:p>
      <w:pPr>
        <w:spacing w:before="156" w:beforeLines="50" w:after="156" w:afterLines="50" w:line="440" w:lineRule="exact"/>
        <w:ind w:firstLine="482" w:firstLineChars="200"/>
        <w:outlineLvl w:val="0"/>
        <w:rPr>
          <w:rFonts w:ascii="宋体" w:hAnsi="宋体" w:cs="宋体"/>
          <w:b/>
          <w:bCs w:val="0"/>
          <w:color w:val="auto"/>
          <w:sz w:val="24"/>
        </w:rPr>
      </w:pPr>
      <w:r>
        <w:rPr>
          <w:rFonts w:hint="eastAsia" w:ascii="宋体" w:hAnsi="宋体" w:cs="宋体"/>
          <w:b/>
          <w:bCs w:val="0"/>
          <w:color w:val="auto"/>
          <w:sz w:val="24"/>
        </w:rPr>
        <w:t>签订日期：</w:t>
      </w:r>
      <w:r>
        <w:rPr>
          <w:rFonts w:hint="eastAsia" w:ascii="宋体" w:hAnsi="宋体" w:cs="宋体"/>
          <w:b/>
          <w:bCs w:val="0"/>
          <w:color w:val="auto"/>
          <w:sz w:val="24"/>
          <w:lang w:val="en-US" w:eastAsia="zh-CN"/>
        </w:rPr>
        <w:t xml:space="preserve">  </w:t>
      </w:r>
      <w:r>
        <w:rPr>
          <w:rFonts w:hint="eastAsia" w:ascii="宋体" w:hAnsi="宋体" w:cs="宋体"/>
          <w:b/>
          <w:bCs w:val="0"/>
          <w:color w:val="auto"/>
          <w:sz w:val="24"/>
        </w:rPr>
        <w:t>年</w:t>
      </w:r>
      <w:r>
        <w:rPr>
          <w:rFonts w:hint="eastAsia" w:ascii="宋体" w:hAnsi="宋体" w:cs="宋体"/>
          <w:b/>
          <w:bCs w:val="0"/>
          <w:color w:val="auto"/>
          <w:sz w:val="24"/>
          <w:lang w:val="en-US" w:eastAsia="zh-CN"/>
        </w:rPr>
        <w:t xml:space="preserve">  </w:t>
      </w:r>
      <w:r>
        <w:rPr>
          <w:rFonts w:hint="eastAsia" w:ascii="宋体" w:hAnsi="宋体" w:cs="宋体"/>
          <w:b/>
          <w:bCs w:val="0"/>
          <w:color w:val="auto"/>
          <w:sz w:val="24"/>
        </w:rPr>
        <w:t>月</w:t>
      </w:r>
      <w:r>
        <w:rPr>
          <w:rFonts w:hint="eastAsia" w:ascii="宋体" w:hAnsi="宋体" w:cs="宋体"/>
          <w:b/>
          <w:bCs w:val="0"/>
          <w:color w:val="auto"/>
          <w:sz w:val="24"/>
          <w:lang w:val="en-US" w:eastAsia="zh-CN"/>
        </w:rPr>
        <w:t xml:space="preserve">  </w:t>
      </w:r>
      <w:r>
        <w:rPr>
          <w:rFonts w:hint="eastAsia" w:ascii="宋体" w:hAnsi="宋体" w:cs="宋体"/>
          <w:b/>
          <w:bCs w:val="0"/>
          <w:color w:val="auto"/>
          <w:sz w:val="24"/>
        </w:rPr>
        <w:t>日</w:t>
      </w:r>
    </w:p>
    <w:p>
      <w:pPr>
        <w:spacing w:line="240" w:lineRule="atLeast"/>
        <w:outlineLvl w:val="0"/>
        <w:rPr>
          <w:rFonts w:ascii="宋体" w:hAnsi="宋体" w:cs="宋体"/>
          <w:b/>
          <w:bCs w:val="0"/>
          <w:color w:val="auto"/>
          <w:sz w:val="24"/>
        </w:rPr>
      </w:pPr>
    </w:p>
    <w:p>
      <w:pPr>
        <w:spacing w:line="240" w:lineRule="atLeast"/>
        <w:outlineLvl w:val="0"/>
        <w:rPr>
          <w:rFonts w:ascii="宋体" w:hAnsi="宋体" w:cs="宋体"/>
          <w:color w:val="auto"/>
          <w:sz w:val="24"/>
        </w:rPr>
      </w:pPr>
    </w:p>
    <w:p>
      <w:pPr>
        <w:spacing w:line="240" w:lineRule="atLeast"/>
        <w:outlineLvl w:val="0"/>
        <w:rPr>
          <w:rFonts w:ascii="宋体" w:hAnsi="宋体" w:cs="宋体"/>
          <w:color w:val="auto"/>
          <w:sz w:val="24"/>
        </w:rPr>
      </w:pPr>
    </w:p>
    <w:p>
      <w:pPr>
        <w:spacing w:line="240" w:lineRule="atLeast"/>
        <w:outlineLvl w:val="0"/>
        <w:rPr>
          <w:rFonts w:ascii="宋体" w:hAnsi="宋体" w:cs="宋体"/>
          <w:color w:val="auto"/>
          <w:sz w:val="24"/>
        </w:rPr>
      </w:pPr>
    </w:p>
    <w:p>
      <w:pPr>
        <w:spacing w:line="240" w:lineRule="atLeast"/>
        <w:outlineLvl w:val="0"/>
        <w:rPr>
          <w:rFonts w:ascii="宋体" w:hAnsi="宋体" w:cs="宋体"/>
          <w:color w:val="auto"/>
          <w:sz w:val="24"/>
        </w:rPr>
      </w:pPr>
    </w:p>
    <w:p>
      <w:pPr>
        <w:spacing w:line="240" w:lineRule="atLeast"/>
        <w:outlineLvl w:val="0"/>
        <w:rPr>
          <w:rFonts w:ascii="宋体" w:hAnsi="宋体" w:cs="宋体"/>
          <w:color w:val="auto"/>
          <w:sz w:val="24"/>
        </w:rPr>
      </w:pPr>
    </w:p>
    <w:p>
      <w:pPr>
        <w:spacing w:line="240" w:lineRule="atLeast"/>
        <w:outlineLvl w:val="0"/>
        <w:rPr>
          <w:rFonts w:ascii="宋体" w:hAnsi="宋体" w:cs="宋体"/>
          <w:color w:val="auto"/>
          <w:sz w:val="24"/>
        </w:rPr>
      </w:pPr>
    </w:p>
    <w:p>
      <w:pPr>
        <w:pStyle w:val="4"/>
        <w:spacing w:before="0" w:after="0" w:line="360" w:lineRule="auto"/>
        <w:rPr>
          <w:color w:val="auto"/>
        </w:rPr>
      </w:pPr>
    </w:p>
    <w:p>
      <w:pPr>
        <w:rPr>
          <w:color w:val="auto"/>
        </w:rPr>
      </w:pPr>
    </w:p>
    <w:p>
      <w:pPr>
        <w:rPr>
          <w:color w:val="auto"/>
        </w:rPr>
      </w:pPr>
    </w:p>
    <w:p>
      <w:pPr>
        <w:rPr>
          <w:color w:val="auto"/>
        </w:rPr>
      </w:pPr>
    </w:p>
    <w:p>
      <w:pPr>
        <w:bidi w:val="0"/>
        <w:rPr>
          <w:color w:val="auto"/>
        </w:rPr>
      </w:pPr>
    </w:p>
    <w:p>
      <w:pPr>
        <w:bidi w:val="0"/>
        <w:rPr>
          <w:color w:val="auto"/>
        </w:rPr>
      </w:pPr>
    </w:p>
    <w:p>
      <w:pPr>
        <w:bidi w:val="0"/>
        <w:rPr>
          <w:color w:val="auto"/>
        </w:rPr>
      </w:pPr>
    </w:p>
    <w:p>
      <w:pPr>
        <w:spacing w:before="156" w:beforeLines="50" w:after="156" w:afterLines="50" w:line="360" w:lineRule="auto"/>
        <w:jc w:val="center"/>
        <w:outlineLvl w:val="0"/>
        <w:rPr>
          <w:rFonts w:ascii="宋体" w:hAnsi="宋体" w:cs="宋体"/>
          <w:b/>
          <w:color w:val="auto"/>
          <w:sz w:val="44"/>
          <w:szCs w:val="44"/>
        </w:rPr>
      </w:pPr>
      <w:r>
        <w:rPr>
          <w:rFonts w:hint="eastAsia" w:ascii="宋体" w:hAnsi="宋体" w:cs="宋体"/>
          <w:b/>
          <w:color w:val="auto"/>
          <w:sz w:val="44"/>
          <w:szCs w:val="44"/>
        </w:rPr>
        <w:t>第五部分  响应文件内容及格式</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请供应商按照以下文件要求的格式、内容制作响应文件，并按以下顺序编制目录及页码，否则将影响对响应文件的评价：</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1、响应承诺函</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2、法定代表人身份证明</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3、法定代表人授权委托书</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4、供应商基本情况表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5、资格申明信</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6、报价一览表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7、投标报价明细表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8、售后服务及质量保证方案</w:t>
      </w:r>
    </w:p>
    <w:p>
      <w:pPr>
        <w:snapToGrid w:val="0"/>
        <w:spacing w:line="44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9、</w:t>
      </w:r>
      <w:r>
        <w:rPr>
          <w:rFonts w:hint="eastAsia" w:ascii="宋体" w:hAnsi="宋体" w:cs="宋体"/>
          <w:color w:val="auto"/>
          <w:sz w:val="24"/>
        </w:rPr>
        <w:t>营业执照副本（三证合一）</w:t>
      </w:r>
    </w:p>
    <w:p>
      <w:pPr>
        <w:snapToGrid w:val="0"/>
        <w:spacing w:line="44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10、供应商认为需要的其它材料(如财务报表、社保、纳税证明材料等)</w:t>
      </w:r>
    </w:p>
    <w:p>
      <w:pPr>
        <w:snapToGrid w:val="0"/>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11、信用查询</w:t>
      </w:r>
    </w:p>
    <w:p>
      <w:pPr>
        <w:snapToGrid w:val="0"/>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12、政府采购供应商信用承诺书</w:t>
      </w:r>
    </w:p>
    <w:p>
      <w:pPr>
        <w:spacing w:line="440" w:lineRule="exact"/>
        <w:jc w:val="center"/>
        <w:rPr>
          <w:rFonts w:hint="eastAsia" w:ascii="宋体" w:hAnsi="宋体" w:cs="宋体"/>
          <w:b/>
          <w:bCs/>
          <w:color w:val="auto"/>
          <w:sz w:val="24"/>
        </w:rPr>
      </w:pPr>
    </w:p>
    <w:p>
      <w:pPr>
        <w:pStyle w:val="4"/>
        <w:rPr>
          <w:rFonts w:hint="eastAsia"/>
          <w:color w:val="auto"/>
        </w:rPr>
      </w:pPr>
    </w:p>
    <w:p>
      <w:pPr>
        <w:spacing w:line="440" w:lineRule="exact"/>
        <w:jc w:val="center"/>
        <w:rPr>
          <w:rFonts w:ascii="宋体" w:hAnsi="宋体" w:cs="宋体"/>
          <w:b/>
          <w:bCs/>
          <w:color w:val="auto"/>
          <w:sz w:val="24"/>
        </w:rPr>
      </w:pPr>
      <w:r>
        <w:rPr>
          <w:rFonts w:hint="eastAsia" w:ascii="宋体" w:hAnsi="宋体" w:cs="宋体"/>
          <w:b/>
          <w:bCs/>
          <w:color w:val="auto"/>
          <w:sz w:val="24"/>
        </w:rPr>
        <w:t>注：以上复印件均需要加盖公章。</w:t>
      </w: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left"/>
        <w:rPr>
          <w:rFonts w:ascii="宋体" w:hAnsi="宋体" w:cs="宋体"/>
          <w:color w:val="auto"/>
          <w:sz w:val="24"/>
        </w:rPr>
      </w:pPr>
    </w:p>
    <w:p>
      <w:pPr>
        <w:spacing w:line="440" w:lineRule="exact"/>
        <w:jc w:val="center"/>
        <w:outlineLvl w:val="1"/>
        <w:rPr>
          <w:rFonts w:ascii="宋体" w:hAnsi="宋体" w:cs="宋体"/>
          <w:b/>
          <w:color w:val="auto"/>
          <w:sz w:val="24"/>
        </w:rPr>
      </w:pPr>
      <w:r>
        <w:rPr>
          <w:rFonts w:hint="eastAsia" w:ascii="宋体" w:hAnsi="宋体" w:cs="宋体"/>
          <w:b/>
          <w:color w:val="auto"/>
          <w:sz w:val="30"/>
          <w:szCs w:val="30"/>
          <w:lang w:val="en-GB"/>
        </w:rPr>
        <w:t>1</w:t>
      </w:r>
      <w:r>
        <w:rPr>
          <w:rFonts w:hint="eastAsia" w:ascii="宋体" w:hAnsi="宋体" w:cs="宋体"/>
          <w:b/>
          <w:color w:val="auto"/>
          <w:sz w:val="30"/>
          <w:szCs w:val="30"/>
          <w:lang w:val="en-GB" w:eastAsia="zh-CN"/>
        </w:rPr>
        <w:t>、</w:t>
      </w:r>
      <w:r>
        <w:rPr>
          <w:rFonts w:hint="eastAsia" w:ascii="宋体" w:hAnsi="宋体" w:cs="宋体"/>
          <w:b/>
          <w:color w:val="auto"/>
          <w:sz w:val="30"/>
          <w:szCs w:val="30"/>
          <w:lang w:val="en-GB"/>
        </w:rPr>
        <w:t>响应承诺函</w:t>
      </w:r>
    </w:p>
    <w:p>
      <w:pPr>
        <w:spacing w:before="156" w:beforeLines="50" w:line="440" w:lineRule="exact"/>
        <w:rPr>
          <w:rFonts w:hint="eastAsia" w:ascii="宋体" w:hAnsi="宋体" w:eastAsia="宋体" w:cs="宋体"/>
          <w:b/>
          <w:bCs/>
          <w:color w:val="auto"/>
          <w:sz w:val="24"/>
          <w:lang w:val="en-GB" w:eastAsia="zh-CN"/>
        </w:rPr>
      </w:pPr>
      <w:r>
        <w:rPr>
          <w:rFonts w:hint="eastAsia" w:ascii="宋体" w:hAnsi="宋体" w:cs="宋体"/>
          <w:b/>
          <w:bCs/>
          <w:color w:val="auto"/>
          <w:sz w:val="24"/>
          <w:lang w:val="en-GB"/>
        </w:rPr>
        <w:t>致：</w:t>
      </w:r>
      <w:r>
        <w:rPr>
          <w:rFonts w:hint="eastAsia" w:ascii="宋体" w:hAnsi="宋体" w:cs="宋体"/>
          <w:b/>
          <w:bCs/>
          <w:color w:val="auto"/>
          <w:sz w:val="24"/>
          <w:lang w:val="en-GB" w:eastAsia="zh-CN"/>
        </w:rPr>
        <w:t>海南旭特招标代理有限公司</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根据贵单位</w:t>
      </w:r>
      <w:r>
        <w:rPr>
          <w:rFonts w:hint="eastAsia" w:ascii="宋体" w:hAnsi="宋体" w:cs="宋体"/>
          <w:b/>
          <w:bCs/>
          <w:color w:val="auto"/>
          <w:sz w:val="24"/>
          <w:u w:val="single"/>
          <w:lang w:val="en-GB" w:eastAsia="zh-CN"/>
        </w:rPr>
        <w:t>三亚教育城域网光纤专线及裸光纤电路租用项目</w:t>
      </w:r>
      <w:r>
        <w:rPr>
          <w:rFonts w:hint="eastAsia" w:ascii="宋体" w:hAnsi="宋体" w:cs="宋体"/>
          <w:b/>
          <w:bCs/>
          <w:color w:val="auto"/>
          <w:sz w:val="24"/>
          <w:u w:val="single"/>
          <w:lang w:val="en-US" w:eastAsia="zh-CN"/>
        </w:rPr>
        <w:t xml:space="preserve">    包</w:t>
      </w:r>
      <w:r>
        <w:rPr>
          <w:rFonts w:hint="eastAsia" w:ascii="宋体" w:hAnsi="宋体" w:cs="宋体"/>
          <w:b/>
          <w:bCs/>
          <w:color w:val="auto"/>
          <w:sz w:val="24"/>
          <w:u w:val="single"/>
        </w:rPr>
        <w:t>（</w:t>
      </w:r>
      <w:r>
        <w:rPr>
          <w:rFonts w:hint="eastAsia" w:ascii="宋体" w:hAnsi="宋体" w:cs="宋体"/>
          <w:b/>
          <w:bCs/>
          <w:color w:val="auto"/>
          <w:sz w:val="24"/>
          <w:u w:val="single"/>
          <w:lang w:val="en-GB" w:eastAsia="zh-CN"/>
        </w:rPr>
        <w:t>标包</w:t>
      </w:r>
      <w:r>
        <w:rPr>
          <w:rFonts w:hint="eastAsia" w:ascii="宋体" w:hAnsi="宋体" w:cs="宋体"/>
          <w:b/>
          <w:bCs/>
          <w:color w:val="auto"/>
          <w:sz w:val="24"/>
          <w:u w:val="single"/>
          <w:lang w:val="en-GB"/>
        </w:rPr>
        <w:t>编号：</w:t>
      </w:r>
      <w:r>
        <w:rPr>
          <w:rFonts w:hint="eastAsia" w:ascii="宋体" w:hAnsi="宋体" w:cs="宋体"/>
          <w:b/>
          <w:bCs/>
          <w:color w:val="auto"/>
          <w:sz w:val="24"/>
          <w:u w:val="single"/>
        </w:rPr>
        <w:t>）</w:t>
      </w:r>
      <w:r>
        <w:rPr>
          <w:rFonts w:hint="eastAsia" w:ascii="宋体" w:hAnsi="宋体" w:cs="宋体"/>
          <w:color w:val="auto"/>
          <w:sz w:val="24"/>
          <w:lang w:val="en-GB"/>
        </w:rPr>
        <w:t>的协商邀请函，正式授权下述签字人</w:t>
      </w:r>
      <w:r>
        <w:rPr>
          <w:rFonts w:hint="eastAsia" w:ascii="宋体" w:hAnsi="宋体" w:cs="宋体"/>
          <w:b/>
          <w:bCs/>
          <w:color w:val="auto"/>
          <w:sz w:val="24"/>
          <w:u w:val="single"/>
          <w:lang w:val="en-GB"/>
        </w:rPr>
        <w:t>姓名：职务：</w:t>
      </w:r>
      <w:r>
        <w:rPr>
          <w:rFonts w:hint="eastAsia" w:ascii="宋体" w:hAnsi="宋体" w:cs="宋体"/>
          <w:color w:val="auto"/>
          <w:sz w:val="24"/>
          <w:lang w:val="en-GB"/>
        </w:rPr>
        <w:t>代表供应商</w:t>
      </w:r>
      <w:r>
        <w:rPr>
          <w:rFonts w:hint="eastAsia" w:ascii="宋体" w:hAnsi="宋体" w:cs="宋体"/>
          <w:b/>
          <w:bCs/>
          <w:color w:val="auto"/>
          <w:sz w:val="24"/>
          <w:u w:val="single"/>
          <w:lang w:val="en-GB"/>
        </w:rPr>
        <w:t>（供应商名称）</w:t>
      </w:r>
      <w:r>
        <w:rPr>
          <w:rFonts w:hint="eastAsia" w:ascii="宋体" w:hAnsi="宋体" w:cs="宋体"/>
          <w:color w:val="auto"/>
          <w:sz w:val="24"/>
          <w:lang w:val="en-GB"/>
        </w:rPr>
        <w:t>，提交纸质响应文件一式</w:t>
      </w:r>
      <w:r>
        <w:rPr>
          <w:rFonts w:hint="eastAsia" w:ascii="宋体" w:hAnsi="宋体" w:cs="宋体"/>
          <w:color w:val="auto"/>
          <w:sz w:val="24"/>
          <w:lang w:val="en-US" w:eastAsia="zh-CN"/>
        </w:rPr>
        <w:t>五</w:t>
      </w:r>
      <w:r>
        <w:rPr>
          <w:rFonts w:hint="eastAsia" w:ascii="宋体" w:hAnsi="宋体" w:cs="宋体"/>
          <w:color w:val="auto"/>
          <w:sz w:val="24"/>
          <w:lang w:val="en-GB"/>
        </w:rPr>
        <w:t>份，正本</w:t>
      </w:r>
      <w:r>
        <w:rPr>
          <w:rFonts w:hint="eastAsia" w:ascii="宋体" w:hAnsi="宋体" w:cs="宋体"/>
          <w:b/>
          <w:bCs/>
          <w:color w:val="auto"/>
          <w:sz w:val="24"/>
          <w:u w:val="single"/>
          <w:lang w:val="en-GB"/>
        </w:rPr>
        <w:t>一份</w:t>
      </w:r>
      <w:r>
        <w:rPr>
          <w:rFonts w:hint="eastAsia" w:ascii="宋体" w:hAnsi="宋体" w:cs="宋体"/>
          <w:color w:val="auto"/>
          <w:sz w:val="24"/>
          <w:lang w:val="en-GB"/>
        </w:rPr>
        <w:t>，副本</w:t>
      </w:r>
      <w:r>
        <w:rPr>
          <w:rFonts w:hint="eastAsia" w:ascii="宋体" w:hAnsi="宋体" w:cs="宋体"/>
          <w:b/>
          <w:bCs/>
          <w:color w:val="auto"/>
          <w:sz w:val="24"/>
          <w:u w:val="single"/>
          <w:lang w:val="en-US" w:eastAsia="zh-CN"/>
        </w:rPr>
        <w:t>四</w:t>
      </w:r>
      <w:r>
        <w:rPr>
          <w:rFonts w:hint="eastAsia" w:ascii="宋体" w:hAnsi="宋体" w:cs="宋体"/>
          <w:b/>
          <w:bCs/>
          <w:color w:val="auto"/>
          <w:sz w:val="24"/>
          <w:u w:val="single"/>
          <w:lang w:val="en-GB"/>
        </w:rPr>
        <w:t>份</w:t>
      </w:r>
      <w:r>
        <w:rPr>
          <w:rFonts w:hint="eastAsia" w:ascii="宋体" w:hAnsi="宋体" w:cs="宋体"/>
          <w:color w:val="auto"/>
          <w:sz w:val="24"/>
          <w:lang w:val="en-GB"/>
        </w:rPr>
        <w:t>。</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本公司谨此承诺并声明：</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 xml:space="preserve">1、同意并接受采购文件的各项条款要求，遵守文件中的各项规定，按采购文件的要求响应。 </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2、</w:t>
      </w:r>
      <w:r>
        <w:rPr>
          <w:rFonts w:hint="eastAsia" w:ascii="宋体" w:hAnsi="宋体" w:cs="宋体"/>
          <w:bCs/>
          <w:color w:val="auto"/>
          <w:kern w:val="0"/>
          <w:sz w:val="24"/>
          <w:lang w:val="en-GB"/>
        </w:rPr>
        <w:t>本响应文件的有效期为从协商截止日期起计算的</w:t>
      </w:r>
      <w:r>
        <w:rPr>
          <w:rFonts w:hint="eastAsia" w:ascii="宋体" w:hAnsi="宋体" w:cs="宋体"/>
          <w:b/>
          <w:color w:val="auto"/>
          <w:kern w:val="0"/>
          <w:sz w:val="24"/>
          <w:u w:val="single"/>
        </w:rPr>
        <w:t>60</w:t>
      </w:r>
      <w:r>
        <w:rPr>
          <w:rFonts w:hint="eastAsia" w:ascii="宋体" w:hAnsi="宋体" w:cs="宋体"/>
          <w:bCs/>
          <w:color w:val="auto"/>
          <w:kern w:val="0"/>
          <w:sz w:val="24"/>
        </w:rPr>
        <w:t>个</w:t>
      </w:r>
      <w:r>
        <w:rPr>
          <w:rFonts w:hint="eastAsia" w:ascii="宋体" w:hAnsi="宋体" w:cs="宋体"/>
          <w:bCs/>
          <w:color w:val="auto"/>
          <w:kern w:val="0"/>
          <w:sz w:val="24"/>
          <w:lang w:val="en-GB"/>
        </w:rPr>
        <w:t>日历天，在此期间，本响应文件将始终对我们具有约束力，并可随时被接受</w:t>
      </w:r>
      <w:r>
        <w:rPr>
          <w:rFonts w:hint="eastAsia" w:ascii="宋体" w:hAnsi="宋体" w:cs="宋体"/>
          <w:color w:val="auto"/>
          <w:sz w:val="24"/>
          <w:lang w:val="en-GB"/>
        </w:rPr>
        <w:t>澄清</w:t>
      </w:r>
      <w:r>
        <w:rPr>
          <w:rFonts w:hint="eastAsia" w:ascii="宋体" w:hAnsi="宋体" w:cs="宋体"/>
          <w:bCs/>
          <w:color w:val="auto"/>
          <w:kern w:val="0"/>
          <w:sz w:val="24"/>
          <w:lang w:val="en-GB"/>
        </w:rPr>
        <w:t>。如果我们成交，本响应文件在此期间之后将继续保持有效。</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3、我方已经详细地阅读了全部采购文件及其附件，包括澄清及参考文件。我方已完全清晰理解采购文件的要求，不存在任何含糊不清和误解之处，同意放弃对这些文件所提出的异议和质疑的权利。</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4、我方已毫无保留地向贵方提供一切所需的证明材料。不论在任何时候，将按贵方要求如实提供一切补充材料。</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5、我方承诺在本次响应中提供的一切文件，无论是原件还是复印件均为真实和准确的，绝无任何虚假、伪造和夸大的成份，否则，愿承担相应的后果和法律责任。</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6、我方完全服从和尊重评审委员会所作的评审结果。</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7、我方同意</w:t>
      </w:r>
      <w:r>
        <w:rPr>
          <w:rFonts w:hint="eastAsia" w:ascii="宋体" w:hAnsi="宋体" w:cs="宋体"/>
          <w:bCs/>
          <w:color w:val="auto"/>
          <w:kern w:val="0"/>
          <w:sz w:val="24"/>
          <w:lang w:val="en-GB"/>
        </w:rPr>
        <w:t>如果获得成交并按《成交通知书》的要求，</w:t>
      </w:r>
      <w:r>
        <w:rPr>
          <w:rFonts w:hint="eastAsia" w:ascii="宋体" w:hAnsi="宋体" w:cs="宋体"/>
          <w:color w:val="auto"/>
          <w:sz w:val="24"/>
          <w:lang w:val="en-GB"/>
        </w:rPr>
        <w:t>如期签订合同并履行其一切责任和义务。</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8、我方在参与本次单一来源协商采购活动中，不以任何不当手段影响、排斥有关当事人或谋取、施予非法利益，如有不当行为，愿承担此行为所造成的不利后果和法律责任。</w:t>
      </w:r>
    </w:p>
    <w:p>
      <w:pPr>
        <w:spacing w:before="312" w:beforeLines="100" w:after="312" w:afterLines="100" w:line="360" w:lineRule="auto"/>
        <w:rPr>
          <w:rFonts w:ascii="宋体" w:hAnsi="宋体" w:cs="宋体"/>
          <w:bCs/>
          <w:color w:val="auto"/>
          <w:sz w:val="24"/>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 xml:space="preserve"> （公章）</w:t>
      </w:r>
      <w:r>
        <w:rPr>
          <w:rFonts w:hint="eastAsia" w:ascii="宋体" w:hAnsi="宋体" w:cs="宋体"/>
          <w:bCs/>
          <w:color w:val="auto"/>
          <w:sz w:val="24"/>
          <w:lang w:val="en-GB"/>
        </w:rPr>
        <w:t>法定代表人：</w:t>
      </w:r>
      <w:r>
        <w:rPr>
          <w:rFonts w:hint="eastAsia" w:ascii="宋体" w:hAnsi="宋体" w:cs="宋体"/>
          <w:bCs/>
          <w:color w:val="auto"/>
          <w:sz w:val="24"/>
          <w:u w:val="single"/>
          <w:lang w:val="en-GB"/>
        </w:rPr>
        <w:t xml:space="preserve">            （签名或印章）</w:t>
      </w:r>
    </w:p>
    <w:p>
      <w:pPr>
        <w:snapToGrid w:val="0"/>
        <w:spacing w:before="312" w:beforeLines="100" w:after="312" w:afterLines="100" w:line="360" w:lineRule="auto"/>
        <w:rPr>
          <w:rFonts w:ascii="宋体" w:hAnsi="宋体" w:cs="宋体"/>
          <w:color w:val="auto"/>
          <w:sz w:val="24"/>
          <w:u w:val="single"/>
        </w:rPr>
      </w:pPr>
      <w:r>
        <w:rPr>
          <w:rFonts w:hint="eastAsia" w:ascii="宋体" w:hAnsi="宋体" w:cs="宋体"/>
          <w:color w:val="auto"/>
          <w:sz w:val="24"/>
          <w:lang w:val="en-GB"/>
        </w:rPr>
        <w:t>被授权人：</w:t>
      </w:r>
      <w:r>
        <w:rPr>
          <w:rFonts w:hint="eastAsia" w:ascii="宋体" w:hAnsi="宋体" w:cs="宋体"/>
          <w:bCs/>
          <w:color w:val="auto"/>
          <w:sz w:val="24"/>
          <w:u w:val="single"/>
          <w:lang w:val="en-GB"/>
        </w:rPr>
        <w:t>（亲笔签名）</w:t>
      </w:r>
      <w:r>
        <w:rPr>
          <w:rFonts w:hint="eastAsia" w:ascii="宋体" w:hAnsi="宋体" w:cs="宋体"/>
          <w:color w:val="auto"/>
          <w:sz w:val="24"/>
          <w:lang w:val="en-GB"/>
        </w:rPr>
        <w:t>职务：</w:t>
      </w:r>
    </w:p>
    <w:p>
      <w:pPr>
        <w:snapToGrid w:val="0"/>
        <w:spacing w:before="312" w:beforeLines="100" w:after="312" w:afterLines="100" w:line="360" w:lineRule="auto"/>
        <w:rPr>
          <w:rFonts w:hint="eastAsia" w:ascii="宋体" w:hAnsi="宋体" w:cs="宋体"/>
          <w:color w:val="auto"/>
          <w:sz w:val="24"/>
          <w:lang w:val="en-GB"/>
        </w:rPr>
      </w:pPr>
      <w:r>
        <w:rPr>
          <w:rFonts w:hint="eastAsia" w:ascii="宋体" w:hAnsi="宋体" w:cs="宋体"/>
          <w:color w:val="auto"/>
          <w:sz w:val="24"/>
          <w:lang w:val="en-GB"/>
        </w:rPr>
        <w:t>承诺日期：年月日</w:t>
      </w:r>
    </w:p>
    <w:p>
      <w:pPr>
        <w:spacing w:before="0" w:after="0"/>
        <w:jc w:val="center"/>
        <w:rPr>
          <w:rFonts w:hint="eastAsia"/>
          <w:b/>
          <w:bCs/>
          <w:color w:val="auto"/>
          <w:sz w:val="28"/>
          <w:szCs w:val="28"/>
        </w:rPr>
      </w:pPr>
      <w:bookmarkStart w:id="5" w:name="_Toc26367473"/>
    </w:p>
    <w:p>
      <w:pPr>
        <w:spacing w:before="0" w:after="0"/>
        <w:jc w:val="center"/>
        <w:rPr>
          <w:rFonts w:hint="eastAsia"/>
          <w:b/>
          <w:bCs/>
          <w:color w:val="auto"/>
          <w:sz w:val="28"/>
          <w:szCs w:val="28"/>
        </w:rPr>
      </w:pPr>
    </w:p>
    <w:p>
      <w:pPr>
        <w:spacing w:before="0" w:after="0" w:line="440" w:lineRule="exact"/>
        <w:jc w:val="center"/>
        <w:outlineLvl w:val="1"/>
        <w:rPr>
          <w:rFonts w:hint="eastAsia" w:ascii="宋体" w:hAnsi="宋体" w:eastAsia="宋体" w:cs="宋体"/>
          <w:b/>
          <w:color w:val="auto"/>
          <w:sz w:val="30"/>
          <w:szCs w:val="30"/>
          <w:lang w:val="en-GB"/>
        </w:rPr>
      </w:pPr>
      <w:r>
        <w:rPr>
          <w:rFonts w:hint="eastAsia" w:ascii="宋体" w:hAnsi="宋体" w:eastAsia="宋体" w:cs="宋体"/>
          <w:b/>
          <w:color w:val="auto"/>
          <w:sz w:val="30"/>
          <w:szCs w:val="30"/>
          <w:lang w:val="en-GB"/>
        </w:rPr>
        <w:t>2、法定代表人身份证明</w:t>
      </w:r>
      <w:bookmarkEnd w:id="5"/>
    </w:p>
    <w:p>
      <w:pPr>
        <w:autoSpaceDE w:val="0"/>
        <w:autoSpaceDN w:val="0"/>
        <w:adjustRightInd w:val="0"/>
        <w:spacing w:line="480" w:lineRule="auto"/>
        <w:jc w:val="left"/>
        <w:rPr>
          <w:rFonts w:ascii="宋体" w:hAnsi="宋体" w:cs="瀹嬩綋"/>
          <w:color w:val="auto"/>
          <w:kern w:val="0"/>
          <w:sz w:val="24"/>
        </w:rPr>
      </w:pPr>
      <w:r>
        <w:rPr>
          <w:rFonts w:hint="eastAsia" w:ascii="宋体" w:hAnsi="宋体" w:cs="瀹嬩綋"/>
          <w:color w:val="auto"/>
          <w:kern w:val="0"/>
          <w:sz w:val="24"/>
        </w:rPr>
        <w:t>单位名称：</w:t>
      </w:r>
      <w:r>
        <w:rPr>
          <w:rFonts w:ascii="宋体" w:hAnsi="宋体" w:cs="瀹嬩綋"/>
          <w:color w:val="auto"/>
          <w:kern w:val="0"/>
          <w:sz w:val="24"/>
          <w:u w:val="single"/>
        </w:rPr>
        <w:t xml:space="preserve">                        </w:t>
      </w:r>
    </w:p>
    <w:p>
      <w:pPr>
        <w:autoSpaceDE w:val="0"/>
        <w:autoSpaceDN w:val="0"/>
        <w:adjustRightInd w:val="0"/>
        <w:spacing w:line="480" w:lineRule="auto"/>
        <w:jc w:val="left"/>
        <w:rPr>
          <w:rFonts w:ascii="宋体" w:hAnsi="宋体" w:cs="瀹嬩綋"/>
          <w:color w:val="auto"/>
          <w:kern w:val="0"/>
          <w:sz w:val="24"/>
        </w:rPr>
      </w:pPr>
      <w:r>
        <w:rPr>
          <w:rFonts w:hint="eastAsia" w:ascii="宋体" w:hAnsi="宋体" w:cs="瀹嬩綋"/>
          <w:color w:val="auto"/>
          <w:kern w:val="0"/>
          <w:sz w:val="24"/>
        </w:rPr>
        <w:t>地</w:t>
      </w:r>
      <w:r>
        <w:rPr>
          <w:rFonts w:ascii="宋体" w:hAnsi="宋体" w:cs="瀹嬩綋"/>
          <w:color w:val="auto"/>
          <w:kern w:val="0"/>
          <w:sz w:val="24"/>
        </w:rPr>
        <w:t xml:space="preserve"> </w:t>
      </w:r>
      <w:r>
        <w:rPr>
          <w:rFonts w:hint="eastAsia" w:ascii="宋体" w:hAnsi="宋体" w:cs="瀹嬩綋"/>
          <w:color w:val="auto"/>
          <w:kern w:val="0"/>
          <w:sz w:val="24"/>
        </w:rPr>
        <w:t>址：</w:t>
      </w:r>
      <w:r>
        <w:rPr>
          <w:rFonts w:ascii="宋体" w:hAnsi="宋体" w:cs="瀹嬩綋"/>
          <w:color w:val="auto"/>
          <w:kern w:val="0"/>
          <w:sz w:val="24"/>
          <w:u w:val="single"/>
        </w:rPr>
        <w:t xml:space="preserve">                        </w:t>
      </w:r>
    </w:p>
    <w:p>
      <w:pPr>
        <w:autoSpaceDE w:val="0"/>
        <w:autoSpaceDN w:val="0"/>
        <w:adjustRightInd w:val="0"/>
        <w:spacing w:line="480" w:lineRule="auto"/>
        <w:jc w:val="left"/>
        <w:rPr>
          <w:rFonts w:ascii="宋体" w:hAnsi="宋体" w:cs="瀹嬩綋"/>
          <w:color w:val="auto"/>
          <w:kern w:val="0"/>
          <w:sz w:val="24"/>
          <w:u w:val="single"/>
        </w:rPr>
      </w:pPr>
      <w:r>
        <w:rPr>
          <w:rFonts w:hint="eastAsia" w:ascii="宋体" w:hAnsi="宋体" w:cs="瀹嬩綋"/>
          <w:color w:val="auto"/>
          <w:kern w:val="0"/>
          <w:sz w:val="24"/>
        </w:rPr>
        <w:t>姓</w:t>
      </w:r>
      <w:r>
        <w:rPr>
          <w:rFonts w:ascii="宋体" w:hAnsi="宋体" w:cs="瀹嬩綋"/>
          <w:color w:val="auto"/>
          <w:kern w:val="0"/>
          <w:sz w:val="24"/>
        </w:rPr>
        <w:t xml:space="preserve"> </w:t>
      </w:r>
      <w:r>
        <w:rPr>
          <w:rFonts w:hint="eastAsia" w:ascii="宋体" w:hAnsi="宋体" w:cs="瀹嬩綋"/>
          <w:color w:val="auto"/>
          <w:kern w:val="0"/>
          <w:sz w:val="24"/>
        </w:rPr>
        <w:t>名：</w:t>
      </w:r>
      <w:r>
        <w:rPr>
          <w:rFonts w:ascii="宋体" w:hAnsi="宋体" w:cs="瀹嬩綋"/>
          <w:color w:val="auto"/>
          <w:kern w:val="0"/>
          <w:sz w:val="24"/>
          <w:u w:val="single"/>
        </w:rPr>
        <w:t xml:space="preserve">        </w:t>
      </w:r>
      <w:r>
        <w:rPr>
          <w:rFonts w:ascii="宋体" w:hAnsi="宋体" w:cs="瀹嬩綋"/>
          <w:color w:val="auto"/>
          <w:kern w:val="0"/>
          <w:sz w:val="24"/>
        </w:rPr>
        <w:t xml:space="preserve">  </w:t>
      </w:r>
      <w:r>
        <w:rPr>
          <w:rFonts w:hint="eastAsia" w:ascii="宋体" w:hAnsi="宋体" w:cs="瀹嬩綋"/>
          <w:color w:val="auto"/>
          <w:kern w:val="0"/>
          <w:sz w:val="24"/>
        </w:rPr>
        <w:t>性别：</w:t>
      </w:r>
      <w:r>
        <w:rPr>
          <w:rFonts w:ascii="宋体" w:hAnsi="宋体" w:cs="瀹嬩綋"/>
          <w:color w:val="auto"/>
          <w:kern w:val="0"/>
          <w:sz w:val="24"/>
          <w:u w:val="single"/>
        </w:rPr>
        <w:t xml:space="preserve">        </w:t>
      </w:r>
      <w:r>
        <w:rPr>
          <w:rFonts w:hint="eastAsia" w:ascii="宋体" w:hAnsi="宋体" w:cs="瀹嬩綋"/>
          <w:color w:val="auto"/>
          <w:kern w:val="0"/>
          <w:sz w:val="24"/>
        </w:rPr>
        <w:t>职务：</w:t>
      </w:r>
      <w:r>
        <w:rPr>
          <w:rFonts w:ascii="宋体" w:hAnsi="宋体" w:cs="瀹嬩綋"/>
          <w:color w:val="auto"/>
          <w:kern w:val="0"/>
          <w:sz w:val="24"/>
          <w:u w:val="single"/>
        </w:rPr>
        <w:t xml:space="preserve">                 </w:t>
      </w:r>
    </w:p>
    <w:p>
      <w:pPr>
        <w:autoSpaceDE w:val="0"/>
        <w:autoSpaceDN w:val="0"/>
        <w:adjustRightInd w:val="0"/>
        <w:spacing w:line="480" w:lineRule="auto"/>
        <w:jc w:val="left"/>
        <w:rPr>
          <w:rFonts w:ascii="宋体" w:hAnsi="宋体" w:cs="瀹嬩綋"/>
          <w:color w:val="auto"/>
          <w:kern w:val="0"/>
          <w:sz w:val="24"/>
        </w:rPr>
      </w:pPr>
      <w:r>
        <w:rPr>
          <w:rFonts w:hint="eastAsia" w:ascii="宋体" w:hAnsi="宋体" w:cs="瀹嬩綋"/>
          <w:color w:val="auto"/>
          <w:kern w:val="0"/>
          <w:sz w:val="24"/>
        </w:rPr>
        <w:t>身份证号码：</w:t>
      </w:r>
      <w:r>
        <w:rPr>
          <w:rFonts w:ascii="宋体" w:hAnsi="宋体" w:cs="瀹嬩綋"/>
          <w:color w:val="auto"/>
          <w:kern w:val="0"/>
          <w:sz w:val="24"/>
          <w:u w:val="single"/>
        </w:rPr>
        <w:t xml:space="preserve">              </w:t>
      </w:r>
      <w:r>
        <w:rPr>
          <w:rFonts w:hint="eastAsia" w:ascii="宋体" w:hAnsi="宋体" w:cs="瀹嬩綋"/>
          <w:color w:val="auto"/>
          <w:kern w:val="0"/>
          <w:sz w:val="24"/>
        </w:rPr>
        <w:t>系</w:t>
      </w:r>
      <w:r>
        <w:rPr>
          <w:rFonts w:ascii="宋体" w:hAnsi="宋体" w:cs="瀹嬩綋"/>
          <w:color w:val="auto"/>
          <w:kern w:val="0"/>
          <w:sz w:val="24"/>
          <w:u w:val="single"/>
        </w:rPr>
        <w:t xml:space="preserve">                        </w:t>
      </w:r>
      <w:r>
        <w:rPr>
          <w:rFonts w:hint="eastAsia" w:ascii="宋体" w:hAnsi="宋体" w:cs="瀹嬩綋"/>
          <w:color w:val="auto"/>
          <w:kern w:val="0"/>
          <w:sz w:val="24"/>
        </w:rPr>
        <w:t>的法定代表人。</w:t>
      </w:r>
    </w:p>
    <w:p>
      <w:pPr>
        <w:autoSpaceDE w:val="0"/>
        <w:autoSpaceDN w:val="0"/>
        <w:adjustRightInd w:val="0"/>
        <w:spacing w:line="480" w:lineRule="auto"/>
        <w:jc w:val="left"/>
        <w:rPr>
          <w:rFonts w:ascii="宋体" w:hAnsi="宋体" w:cs="瀹嬩綋"/>
          <w:color w:val="auto"/>
          <w:kern w:val="0"/>
          <w:sz w:val="24"/>
        </w:rPr>
      </w:pPr>
      <w:r>
        <w:rPr>
          <w:rFonts w:hint="eastAsia" w:ascii="宋体" w:hAnsi="宋体" w:cs="瀹嬩綋"/>
          <w:color w:val="auto"/>
          <w:kern w:val="0"/>
          <w:sz w:val="24"/>
        </w:rPr>
        <w:t>特此证明。</w:t>
      </w:r>
    </w:p>
    <w:p>
      <w:pPr>
        <w:autoSpaceDE w:val="0"/>
        <w:autoSpaceDN w:val="0"/>
        <w:adjustRightInd w:val="0"/>
        <w:spacing w:line="480" w:lineRule="auto"/>
        <w:jc w:val="left"/>
        <w:rPr>
          <w:rFonts w:ascii="宋体" w:hAnsi="宋体" w:cs="瀹嬩綋"/>
          <w:color w:val="auto"/>
          <w:kern w:val="0"/>
          <w:sz w:val="24"/>
        </w:rPr>
      </w:pPr>
    </w:p>
    <w:tbl>
      <w:tblPr>
        <w:tblStyle w:val="26"/>
        <w:tblW w:w="372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3720" w:type="dxa"/>
          </w:tcPr>
          <w:p>
            <w:pPr>
              <w:autoSpaceDE w:val="0"/>
              <w:autoSpaceDN w:val="0"/>
              <w:adjustRightInd w:val="0"/>
              <w:spacing w:line="480" w:lineRule="auto"/>
              <w:ind w:firstLine="360" w:firstLineChars="150"/>
              <w:jc w:val="left"/>
              <w:rPr>
                <w:rFonts w:ascii="宋体" w:hAnsi="宋体" w:cs="瀹嬩綋"/>
                <w:color w:val="auto"/>
                <w:kern w:val="0"/>
                <w:sz w:val="24"/>
              </w:rPr>
            </w:pPr>
            <w:r>
              <w:rPr>
                <w:rFonts w:hint="eastAsia" w:ascii="宋体" w:hAnsi="宋体" w:cs="瀹嬩綋"/>
                <w:color w:val="auto"/>
                <w:kern w:val="0"/>
                <w:sz w:val="24"/>
              </w:rPr>
              <w:t>附法人身份证复印件</w:t>
            </w:r>
          </w:p>
          <w:p>
            <w:pPr>
              <w:autoSpaceDE w:val="0"/>
              <w:autoSpaceDN w:val="0"/>
              <w:adjustRightInd w:val="0"/>
              <w:spacing w:line="480" w:lineRule="auto"/>
              <w:ind w:left="-17"/>
              <w:jc w:val="left"/>
              <w:rPr>
                <w:rFonts w:ascii="宋体" w:hAnsi="宋体" w:cs="瀹嬩綋"/>
                <w:color w:val="auto"/>
                <w:kern w:val="0"/>
                <w:sz w:val="24"/>
              </w:rPr>
            </w:pPr>
          </w:p>
        </w:tc>
      </w:tr>
    </w:tbl>
    <w:p>
      <w:pPr>
        <w:autoSpaceDE w:val="0"/>
        <w:autoSpaceDN w:val="0"/>
        <w:adjustRightInd w:val="0"/>
        <w:spacing w:line="480" w:lineRule="auto"/>
        <w:jc w:val="left"/>
        <w:rPr>
          <w:rFonts w:ascii="宋体" w:hAnsi="宋体" w:cs="瀹嬩綋"/>
          <w:color w:val="auto"/>
          <w:kern w:val="0"/>
          <w:sz w:val="24"/>
        </w:rPr>
      </w:pPr>
    </w:p>
    <w:tbl>
      <w:tblPr>
        <w:tblStyle w:val="26"/>
        <w:tblpPr w:leftFromText="180" w:rightFromText="180" w:vertAnchor="text" w:tblpX="4909" w:tblpY="-2324"/>
        <w:tblW w:w="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652" w:type="dxa"/>
          </w:tcPr>
          <w:p>
            <w:pPr>
              <w:autoSpaceDE w:val="0"/>
              <w:autoSpaceDN w:val="0"/>
              <w:adjustRightInd w:val="0"/>
              <w:spacing w:line="480" w:lineRule="auto"/>
              <w:jc w:val="left"/>
              <w:rPr>
                <w:rFonts w:ascii="宋体" w:hAnsi="宋体" w:cs="瀹嬩綋"/>
                <w:color w:val="auto"/>
                <w:kern w:val="0"/>
                <w:sz w:val="24"/>
              </w:rPr>
            </w:pPr>
          </w:p>
        </w:tc>
      </w:tr>
    </w:tbl>
    <w:p>
      <w:pPr>
        <w:autoSpaceDE w:val="0"/>
        <w:autoSpaceDN w:val="0"/>
        <w:adjustRightInd w:val="0"/>
        <w:spacing w:line="480" w:lineRule="auto"/>
        <w:jc w:val="left"/>
        <w:rPr>
          <w:rFonts w:ascii="宋体" w:hAnsi="宋体" w:cs="瀹嬩綋"/>
          <w:color w:val="auto"/>
          <w:kern w:val="0"/>
          <w:sz w:val="24"/>
        </w:rPr>
      </w:pPr>
      <w:r>
        <w:rPr>
          <w:rFonts w:hint="eastAsia" w:ascii="宋体" w:hAnsi="宋体" w:cs="瀹嬩綋"/>
          <w:color w:val="auto"/>
          <w:kern w:val="0"/>
          <w:sz w:val="24"/>
        </w:rPr>
        <w:t>响应供应商名称：</w:t>
      </w:r>
      <w:r>
        <w:rPr>
          <w:rFonts w:ascii="宋体" w:hAnsi="宋体" w:cs="瀹嬩綋"/>
          <w:color w:val="auto"/>
          <w:kern w:val="0"/>
          <w:sz w:val="24"/>
          <w:u w:val="single"/>
        </w:rPr>
        <w:t xml:space="preserve">                        </w:t>
      </w:r>
      <w:r>
        <w:rPr>
          <w:rFonts w:hint="eastAsia" w:ascii="宋体" w:hAnsi="宋体" w:cs="瀹嬩綋"/>
          <w:color w:val="auto"/>
          <w:kern w:val="0"/>
          <w:sz w:val="24"/>
        </w:rPr>
        <w:t>（盖公章）</w:t>
      </w:r>
    </w:p>
    <w:p>
      <w:pPr>
        <w:autoSpaceDE w:val="0"/>
        <w:autoSpaceDN w:val="0"/>
        <w:adjustRightInd w:val="0"/>
        <w:spacing w:line="480" w:lineRule="auto"/>
        <w:jc w:val="left"/>
        <w:rPr>
          <w:rFonts w:ascii="宋体" w:hAnsi="宋体" w:cs="瀹嬩綋"/>
          <w:color w:val="auto"/>
          <w:kern w:val="0"/>
          <w:sz w:val="24"/>
        </w:rPr>
      </w:pPr>
      <w:r>
        <w:rPr>
          <w:rFonts w:hint="eastAsia" w:ascii="宋体" w:hAnsi="宋体" w:cs="瀹嬩綋"/>
          <w:color w:val="auto"/>
          <w:kern w:val="0"/>
          <w:sz w:val="24"/>
        </w:rPr>
        <w:t>日</w:t>
      </w:r>
      <w:r>
        <w:rPr>
          <w:rFonts w:ascii="宋体" w:hAnsi="宋体" w:cs="瀹嬩綋"/>
          <w:color w:val="auto"/>
          <w:kern w:val="0"/>
          <w:sz w:val="24"/>
        </w:rPr>
        <w:t xml:space="preserve"> </w:t>
      </w:r>
      <w:r>
        <w:rPr>
          <w:rFonts w:hint="eastAsia" w:ascii="宋体" w:hAnsi="宋体" w:cs="瀹嬩綋"/>
          <w:color w:val="auto"/>
          <w:kern w:val="0"/>
          <w:sz w:val="24"/>
        </w:rPr>
        <w:t>期：</w:t>
      </w:r>
      <w:r>
        <w:rPr>
          <w:rFonts w:ascii="宋体" w:hAnsi="宋体" w:cs="瀹嬩綋"/>
          <w:color w:val="auto"/>
          <w:kern w:val="0"/>
          <w:sz w:val="24"/>
          <w:u w:val="single"/>
        </w:rPr>
        <w:t xml:space="preserve">        </w:t>
      </w:r>
      <w:r>
        <w:rPr>
          <w:rFonts w:hint="eastAsia" w:ascii="宋体" w:hAnsi="宋体" w:cs="瀹嬩綋"/>
          <w:color w:val="auto"/>
          <w:kern w:val="0"/>
          <w:sz w:val="24"/>
        </w:rPr>
        <w:t>年</w:t>
      </w:r>
      <w:r>
        <w:rPr>
          <w:rFonts w:ascii="宋体" w:hAnsi="宋体" w:cs="瀹嬩綋"/>
          <w:color w:val="auto"/>
          <w:kern w:val="0"/>
          <w:sz w:val="24"/>
          <w:u w:val="single"/>
        </w:rPr>
        <w:t xml:space="preserve">      </w:t>
      </w:r>
      <w:r>
        <w:rPr>
          <w:rFonts w:hint="eastAsia" w:ascii="宋体" w:hAnsi="宋体" w:cs="瀹嬩綋"/>
          <w:color w:val="auto"/>
          <w:kern w:val="0"/>
          <w:sz w:val="24"/>
        </w:rPr>
        <w:t>月</w:t>
      </w:r>
      <w:r>
        <w:rPr>
          <w:rFonts w:ascii="宋体" w:hAnsi="宋体" w:cs="瀹嬩綋"/>
          <w:color w:val="auto"/>
          <w:kern w:val="0"/>
          <w:sz w:val="24"/>
          <w:u w:val="single"/>
        </w:rPr>
        <w:t xml:space="preserve">     </w:t>
      </w:r>
      <w:r>
        <w:rPr>
          <w:rFonts w:hint="eastAsia" w:ascii="宋体" w:hAnsi="宋体" w:cs="瀹嬩綋"/>
          <w:color w:val="auto"/>
          <w:kern w:val="0"/>
          <w:sz w:val="24"/>
        </w:rPr>
        <w:t>日</w:t>
      </w:r>
    </w:p>
    <w:p>
      <w:pPr>
        <w:pStyle w:val="3"/>
        <w:spacing w:before="0" w:after="0"/>
        <w:ind w:left="-199" w:leftChars="-95" w:firstLine="200" w:firstLineChars="71"/>
        <w:jc w:val="center"/>
        <w:rPr>
          <w:color w:val="auto"/>
          <w:sz w:val="28"/>
          <w:szCs w:val="28"/>
        </w:rPr>
      </w:pPr>
    </w:p>
    <w:p>
      <w:pPr>
        <w:pStyle w:val="3"/>
        <w:spacing w:before="0" w:after="0"/>
        <w:ind w:left="-199" w:leftChars="-95" w:firstLine="200" w:firstLineChars="71"/>
        <w:jc w:val="center"/>
        <w:rPr>
          <w:color w:val="auto"/>
          <w:sz w:val="28"/>
          <w:szCs w:val="28"/>
        </w:rPr>
      </w:pPr>
    </w:p>
    <w:p>
      <w:pPr>
        <w:pStyle w:val="3"/>
        <w:spacing w:before="0" w:after="0"/>
        <w:ind w:left="-199" w:leftChars="-95" w:firstLine="200" w:firstLineChars="71"/>
        <w:jc w:val="center"/>
        <w:rPr>
          <w:color w:val="auto"/>
          <w:sz w:val="28"/>
          <w:szCs w:val="28"/>
        </w:rPr>
      </w:pPr>
    </w:p>
    <w:p>
      <w:pPr>
        <w:pStyle w:val="3"/>
        <w:spacing w:before="0" w:after="0"/>
        <w:ind w:left="-199" w:leftChars="-95" w:firstLine="200" w:firstLineChars="71"/>
        <w:jc w:val="center"/>
        <w:rPr>
          <w:color w:val="auto"/>
          <w:sz w:val="28"/>
          <w:szCs w:val="28"/>
        </w:rPr>
      </w:pPr>
    </w:p>
    <w:p>
      <w:pPr>
        <w:pStyle w:val="3"/>
        <w:spacing w:before="0" w:after="0"/>
        <w:ind w:left="-199" w:leftChars="-95" w:firstLine="200" w:firstLineChars="71"/>
        <w:jc w:val="center"/>
        <w:rPr>
          <w:color w:val="auto"/>
          <w:sz w:val="28"/>
          <w:szCs w:val="28"/>
        </w:rPr>
      </w:pPr>
    </w:p>
    <w:p>
      <w:pPr>
        <w:pStyle w:val="3"/>
        <w:spacing w:before="0" w:after="0"/>
        <w:rPr>
          <w:color w:val="auto"/>
          <w:sz w:val="28"/>
          <w:szCs w:val="28"/>
        </w:rPr>
      </w:pPr>
    </w:p>
    <w:p>
      <w:pPr>
        <w:pStyle w:val="3"/>
        <w:spacing w:before="0" w:after="0"/>
        <w:rPr>
          <w:color w:val="auto"/>
          <w:sz w:val="28"/>
          <w:szCs w:val="28"/>
        </w:rPr>
      </w:pPr>
    </w:p>
    <w:p>
      <w:pPr>
        <w:spacing w:line="440" w:lineRule="exact"/>
        <w:jc w:val="center"/>
        <w:rPr>
          <w:rFonts w:ascii="宋体" w:hAnsi="宋体" w:cs="宋体"/>
          <w:b/>
          <w:color w:val="auto"/>
          <w:sz w:val="30"/>
          <w:szCs w:val="30"/>
        </w:rPr>
      </w:pPr>
    </w:p>
    <w:p>
      <w:pPr>
        <w:spacing w:line="440" w:lineRule="exact"/>
        <w:jc w:val="center"/>
        <w:rPr>
          <w:rFonts w:ascii="宋体" w:hAnsi="宋体" w:cs="宋体"/>
          <w:b/>
          <w:color w:val="auto"/>
          <w:sz w:val="30"/>
          <w:szCs w:val="30"/>
        </w:rPr>
        <w:sectPr>
          <w:footerReference r:id="rId6" w:type="default"/>
          <w:pgSz w:w="11906" w:h="16838"/>
          <w:pgMar w:top="1134" w:right="1417" w:bottom="850" w:left="1417" w:header="907" w:footer="907" w:gutter="0"/>
          <w:cols w:space="720" w:num="1"/>
          <w:docGrid w:type="lines" w:linePitch="312" w:charSpace="0"/>
        </w:sectPr>
      </w:pPr>
    </w:p>
    <w:p>
      <w:pPr>
        <w:spacing w:line="440" w:lineRule="exact"/>
        <w:jc w:val="center"/>
        <w:rPr>
          <w:rFonts w:ascii="宋体" w:hAnsi="宋体" w:cs="宋体"/>
          <w:b/>
          <w:color w:val="auto"/>
          <w:sz w:val="24"/>
          <w:lang w:val="en-GB"/>
        </w:rPr>
      </w:pPr>
      <w:r>
        <w:rPr>
          <w:rFonts w:hint="eastAsia" w:ascii="宋体" w:hAnsi="宋体" w:cs="宋体"/>
          <w:b/>
          <w:color w:val="auto"/>
          <w:sz w:val="30"/>
          <w:szCs w:val="30"/>
        </w:rPr>
        <w:t>3</w:t>
      </w:r>
      <w:r>
        <w:rPr>
          <w:rFonts w:hint="eastAsia" w:ascii="宋体" w:hAnsi="宋体" w:cs="宋体"/>
          <w:b/>
          <w:color w:val="auto"/>
          <w:sz w:val="30"/>
          <w:szCs w:val="30"/>
          <w:lang w:eastAsia="zh-CN"/>
        </w:rPr>
        <w:t>、</w:t>
      </w:r>
      <w:r>
        <w:rPr>
          <w:rFonts w:hint="eastAsia" w:ascii="宋体" w:hAnsi="宋体" w:cs="宋体"/>
          <w:b/>
          <w:color w:val="auto"/>
          <w:sz w:val="30"/>
          <w:szCs w:val="30"/>
          <w:lang w:val="en-GB"/>
        </w:rPr>
        <w:t>法定代表人授权委托书</w:t>
      </w:r>
    </w:p>
    <w:p>
      <w:pPr>
        <w:spacing w:before="156" w:beforeLines="50" w:line="440" w:lineRule="exact"/>
        <w:rPr>
          <w:rFonts w:ascii="宋体" w:hAnsi="宋体" w:cs="宋体"/>
          <w:b/>
          <w:bCs/>
          <w:color w:val="auto"/>
          <w:sz w:val="24"/>
          <w:lang w:val="en-GB"/>
        </w:rPr>
      </w:pPr>
      <w:r>
        <w:rPr>
          <w:rFonts w:hint="eastAsia" w:ascii="宋体" w:hAnsi="宋体" w:cs="宋体"/>
          <w:b/>
          <w:bCs/>
          <w:color w:val="auto"/>
          <w:sz w:val="24"/>
          <w:lang w:val="zh-CN"/>
        </w:rPr>
        <w:t>致：海南旭特招标代理有限公司</w:t>
      </w:r>
    </w:p>
    <w:p>
      <w:pPr>
        <w:spacing w:line="440" w:lineRule="exact"/>
        <w:ind w:firstLine="482" w:firstLineChars="200"/>
        <w:rPr>
          <w:rFonts w:ascii="宋体" w:hAnsi="宋体" w:cs="宋体"/>
          <w:color w:val="auto"/>
          <w:sz w:val="24"/>
          <w:lang w:val="en-GB"/>
        </w:rPr>
      </w:pPr>
      <w:r>
        <w:rPr>
          <w:rFonts w:hint="eastAsia" w:ascii="宋体" w:hAnsi="宋体" w:cs="宋体"/>
          <w:b/>
          <w:bCs/>
          <w:color w:val="auto"/>
          <w:sz w:val="24"/>
          <w:u w:val="single"/>
          <w:lang w:val="zh-CN"/>
        </w:rPr>
        <w:t>（供应商名称）</w:t>
      </w:r>
      <w:r>
        <w:rPr>
          <w:rFonts w:hint="eastAsia" w:ascii="宋体" w:hAnsi="宋体" w:cs="宋体"/>
          <w:color w:val="auto"/>
          <w:sz w:val="24"/>
          <w:lang w:val="zh-CN"/>
        </w:rPr>
        <w:t>在下面签字的</w:t>
      </w:r>
      <w:r>
        <w:rPr>
          <w:rFonts w:hint="eastAsia" w:ascii="宋体" w:hAnsi="宋体" w:cs="宋体"/>
          <w:color w:val="auto"/>
          <w:sz w:val="24"/>
          <w:u w:val="single"/>
          <w:lang w:val="zh-CN"/>
        </w:rPr>
        <w:t>（法定代表人）</w:t>
      </w:r>
      <w:r>
        <w:rPr>
          <w:rFonts w:hint="eastAsia" w:ascii="宋体" w:hAnsi="宋体" w:cs="宋体"/>
          <w:b/>
          <w:bCs/>
          <w:color w:val="auto"/>
          <w:sz w:val="24"/>
          <w:u w:val="single"/>
          <w:lang w:val="zh-CN"/>
        </w:rPr>
        <w:t>姓名：职务：</w:t>
      </w:r>
      <w:r>
        <w:rPr>
          <w:rFonts w:hint="eastAsia" w:ascii="宋体" w:hAnsi="宋体" w:cs="宋体"/>
          <w:color w:val="auto"/>
          <w:sz w:val="24"/>
          <w:lang w:val="zh-CN"/>
        </w:rPr>
        <w:t>代表本公司授权下面签字的</w:t>
      </w:r>
      <w:r>
        <w:rPr>
          <w:rFonts w:hint="eastAsia" w:ascii="宋体" w:hAnsi="宋体" w:cs="宋体"/>
          <w:color w:val="auto"/>
          <w:sz w:val="24"/>
          <w:u w:val="single"/>
          <w:lang w:val="zh-CN"/>
        </w:rPr>
        <w:t>（被授权代表）</w:t>
      </w:r>
      <w:r>
        <w:rPr>
          <w:rFonts w:hint="eastAsia" w:ascii="宋体" w:hAnsi="宋体" w:cs="宋体"/>
          <w:b/>
          <w:bCs/>
          <w:color w:val="auto"/>
          <w:sz w:val="24"/>
          <w:u w:val="single"/>
          <w:lang w:val="zh-CN"/>
        </w:rPr>
        <w:t>姓名：职务：</w:t>
      </w:r>
      <w:r>
        <w:rPr>
          <w:rFonts w:hint="eastAsia" w:ascii="宋体" w:hAnsi="宋体" w:cs="宋体"/>
          <w:color w:val="auto"/>
          <w:sz w:val="24"/>
          <w:lang w:val="zh-CN"/>
        </w:rPr>
        <w:t>为本公司的合法代理人，就</w:t>
      </w:r>
      <w:r>
        <w:rPr>
          <w:rFonts w:hint="eastAsia" w:ascii="宋体" w:hAnsi="宋体" w:cs="宋体"/>
          <w:b/>
          <w:bCs/>
          <w:color w:val="auto"/>
          <w:sz w:val="24"/>
          <w:u w:val="single"/>
          <w:lang w:val="en-GB" w:eastAsia="zh-CN"/>
        </w:rPr>
        <w:t>三亚教育城域网光纤专线及裸光纤电路租用项目</w:t>
      </w:r>
      <w:r>
        <w:rPr>
          <w:rFonts w:hint="eastAsia" w:ascii="宋体" w:hAnsi="宋体" w:cs="宋体"/>
          <w:b/>
          <w:bCs/>
          <w:color w:val="auto"/>
          <w:sz w:val="24"/>
          <w:u w:val="single"/>
          <w:lang w:val="en-US" w:eastAsia="zh-CN"/>
        </w:rPr>
        <w:t xml:space="preserve">   包</w:t>
      </w:r>
      <w:r>
        <w:rPr>
          <w:rFonts w:hint="eastAsia" w:ascii="宋体" w:hAnsi="宋体" w:cs="宋体"/>
          <w:b/>
          <w:bCs/>
          <w:color w:val="auto"/>
          <w:sz w:val="24"/>
          <w:u w:val="single"/>
        </w:rPr>
        <w:t>（</w:t>
      </w:r>
      <w:r>
        <w:rPr>
          <w:rFonts w:hint="eastAsia" w:ascii="宋体" w:hAnsi="宋体" w:cs="宋体"/>
          <w:b/>
          <w:bCs/>
          <w:color w:val="auto"/>
          <w:sz w:val="24"/>
          <w:u w:val="single"/>
          <w:lang w:val="en-GB" w:eastAsia="zh-CN"/>
        </w:rPr>
        <w:t>标包</w:t>
      </w:r>
      <w:r>
        <w:rPr>
          <w:rFonts w:hint="eastAsia" w:ascii="宋体" w:hAnsi="宋体" w:cs="宋体"/>
          <w:b/>
          <w:bCs/>
          <w:color w:val="auto"/>
          <w:sz w:val="24"/>
          <w:u w:val="single"/>
          <w:lang w:val="en-GB"/>
        </w:rPr>
        <w:t>编号：</w:t>
      </w:r>
      <w:r>
        <w:rPr>
          <w:rFonts w:hint="eastAsia" w:ascii="宋体" w:hAnsi="宋体" w:cs="宋体"/>
          <w:b/>
          <w:bCs/>
          <w:color w:val="auto"/>
          <w:sz w:val="24"/>
          <w:u w:val="single"/>
        </w:rPr>
        <w:t>）</w:t>
      </w:r>
      <w:r>
        <w:rPr>
          <w:rFonts w:hint="eastAsia" w:ascii="宋体" w:hAnsi="宋体" w:cs="宋体"/>
          <w:color w:val="auto"/>
          <w:sz w:val="24"/>
          <w:lang w:val="zh-CN"/>
        </w:rPr>
        <w:t>进行响应，以本公司的名义处理一切与之相关的事务</w:t>
      </w:r>
      <w:r>
        <w:rPr>
          <w:rFonts w:hint="eastAsia" w:ascii="宋体" w:hAnsi="宋体" w:cs="宋体"/>
          <w:color w:val="auto"/>
          <w:sz w:val="24"/>
          <w:lang w:val="en-GB"/>
        </w:rPr>
        <w:t>。</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本授权书自</w:t>
      </w:r>
      <w:r>
        <w:rPr>
          <w:rFonts w:hint="eastAsia" w:ascii="宋体" w:hAnsi="宋体" w:cs="宋体"/>
          <w:color w:val="auto"/>
          <w:sz w:val="24"/>
        </w:rPr>
        <w:t xml:space="preserve">  </w:t>
      </w:r>
      <w:r>
        <w:rPr>
          <w:rFonts w:hint="eastAsia" w:ascii="宋体" w:hAnsi="宋体" w:cs="宋体"/>
          <w:color w:val="auto"/>
          <w:sz w:val="24"/>
          <w:lang w:val="en-GB"/>
        </w:rPr>
        <w:t>年</w:t>
      </w:r>
      <w:r>
        <w:rPr>
          <w:rFonts w:hint="eastAsia" w:ascii="宋体" w:hAnsi="宋体" w:cs="宋体"/>
          <w:color w:val="auto"/>
          <w:sz w:val="24"/>
        </w:rPr>
        <w:t xml:space="preserve">  </w:t>
      </w:r>
      <w:r>
        <w:rPr>
          <w:rFonts w:hint="eastAsia" w:ascii="宋体" w:hAnsi="宋体" w:cs="宋体"/>
          <w:color w:val="auto"/>
          <w:sz w:val="24"/>
          <w:lang w:val="en-GB"/>
        </w:rPr>
        <w:t>月</w:t>
      </w:r>
      <w:r>
        <w:rPr>
          <w:rFonts w:hint="eastAsia" w:ascii="宋体" w:hAnsi="宋体" w:cs="宋体"/>
          <w:color w:val="auto"/>
          <w:sz w:val="24"/>
        </w:rPr>
        <w:t xml:space="preserve">   </w:t>
      </w:r>
      <w:r>
        <w:rPr>
          <w:rFonts w:hint="eastAsia" w:ascii="宋体" w:hAnsi="宋体" w:cs="宋体"/>
          <w:color w:val="auto"/>
          <w:sz w:val="24"/>
          <w:lang w:val="en-GB"/>
        </w:rPr>
        <w:t>日</w:t>
      </w:r>
      <w:r>
        <w:rPr>
          <w:rFonts w:hint="eastAsia" w:ascii="宋体" w:hAnsi="宋体" w:cs="宋体"/>
          <w:color w:val="auto"/>
          <w:sz w:val="24"/>
        </w:rPr>
        <w:t xml:space="preserve">  </w:t>
      </w:r>
      <w:r>
        <w:rPr>
          <w:rFonts w:hint="eastAsia" w:ascii="宋体" w:hAnsi="宋体" w:cs="宋体"/>
          <w:color w:val="auto"/>
          <w:sz w:val="24"/>
          <w:lang w:val="en-GB"/>
        </w:rPr>
        <w:t>至</w:t>
      </w:r>
      <w:r>
        <w:rPr>
          <w:rFonts w:hint="eastAsia" w:ascii="宋体" w:hAnsi="宋体" w:cs="宋体"/>
          <w:color w:val="auto"/>
          <w:sz w:val="24"/>
        </w:rPr>
        <w:t xml:space="preserve">   </w:t>
      </w:r>
      <w:r>
        <w:rPr>
          <w:rFonts w:hint="eastAsia" w:ascii="宋体" w:hAnsi="宋体" w:cs="宋体"/>
          <w:color w:val="auto"/>
          <w:sz w:val="24"/>
          <w:lang w:val="en-GB"/>
        </w:rPr>
        <w:t>年</w:t>
      </w:r>
      <w:r>
        <w:rPr>
          <w:rFonts w:hint="eastAsia" w:ascii="宋体" w:hAnsi="宋体" w:cs="宋体"/>
          <w:color w:val="auto"/>
          <w:sz w:val="24"/>
        </w:rPr>
        <w:t xml:space="preserve">   </w:t>
      </w:r>
      <w:r>
        <w:rPr>
          <w:rFonts w:hint="eastAsia" w:ascii="宋体" w:hAnsi="宋体" w:cs="宋体"/>
          <w:color w:val="auto"/>
          <w:sz w:val="24"/>
          <w:lang w:val="en-GB"/>
        </w:rPr>
        <w:t>月</w:t>
      </w:r>
      <w:r>
        <w:rPr>
          <w:rFonts w:hint="eastAsia" w:ascii="宋体" w:hAnsi="宋体" w:cs="宋体"/>
          <w:color w:val="auto"/>
          <w:sz w:val="24"/>
        </w:rPr>
        <w:t xml:space="preserve">    </w:t>
      </w:r>
      <w:r>
        <w:rPr>
          <w:rFonts w:hint="eastAsia" w:ascii="宋体" w:hAnsi="宋体" w:cs="宋体"/>
          <w:color w:val="auto"/>
          <w:sz w:val="24"/>
          <w:lang w:val="en-GB"/>
        </w:rPr>
        <w:t>日内签字有效，特此声明。</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（公章）</w:t>
      </w:r>
      <w:r>
        <w:rPr>
          <w:rFonts w:hint="eastAsia" w:ascii="宋体" w:hAnsi="宋体" w:cs="宋体"/>
          <w:color w:val="auto"/>
          <w:sz w:val="24"/>
          <w:lang w:val="en-GB"/>
        </w:rPr>
        <w:t>营业执照号码：</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法定代表人：</w:t>
      </w:r>
      <w:r>
        <w:rPr>
          <w:rFonts w:hint="eastAsia" w:ascii="宋体" w:hAnsi="宋体" w:cs="宋体"/>
          <w:bCs/>
          <w:color w:val="auto"/>
          <w:sz w:val="24"/>
          <w:u w:val="single"/>
          <w:lang w:val="en-GB"/>
        </w:rPr>
        <w:t>（签名或印章）</w:t>
      </w:r>
      <w:r>
        <w:rPr>
          <w:rFonts w:hint="eastAsia" w:ascii="宋体" w:hAnsi="宋体" w:cs="宋体"/>
          <w:color w:val="auto"/>
          <w:sz w:val="24"/>
          <w:lang w:val="en-GB"/>
        </w:rPr>
        <w:t>联系电话：</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职    务：身份证号码：</w:t>
      </w:r>
    </w:p>
    <w:p>
      <w:pPr>
        <w:spacing w:before="312" w:beforeLines="100" w:after="312" w:afterLines="100" w:line="440" w:lineRule="exact"/>
        <w:rPr>
          <w:rFonts w:ascii="宋体" w:hAnsi="宋体" w:cs="宋体"/>
          <w:color w:val="auto"/>
          <w:sz w:val="24"/>
          <w:u w:val="single"/>
          <w:lang w:val="en-GB"/>
        </w:rPr>
      </w:pPr>
      <w:r>
        <w:rPr>
          <w:rFonts w:hint="eastAsia" w:ascii="宋体" w:hAnsi="宋体" w:cs="宋体"/>
          <w:color w:val="auto"/>
          <w:sz w:val="24"/>
          <w:lang w:val="en-GB"/>
        </w:rPr>
        <w:t>被授权人：</w:t>
      </w:r>
      <w:r>
        <w:rPr>
          <w:rFonts w:hint="eastAsia" w:ascii="宋体" w:hAnsi="宋体" w:cs="宋体"/>
          <w:bCs/>
          <w:color w:val="auto"/>
          <w:sz w:val="24"/>
          <w:u w:val="single"/>
          <w:lang w:val="en-GB"/>
        </w:rPr>
        <w:t>（亲笔签名）</w:t>
      </w:r>
      <w:r>
        <w:rPr>
          <w:rFonts w:hint="eastAsia" w:ascii="宋体" w:hAnsi="宋体" w:cs="宋体"/>
          <w:color w:val="auto"/>
          <w:sz w:val="24"/>
          <w:lang w:val="en-GB"/>
        </w:rPr>
        <w:t>联系电话：</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职    务：身份证号码：</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生效日期：年月日</w:t>
      </w:r>
    </w:p>
    <w:p>
      <w:pPr>
        <w:spacing w:line="440" w:lineRule="exact"/>
        <w:ind w:firstLine="480" w:firstLineChars="200"/>
        <w:rPr>
          <w:rFonts w:ascii="宋体" w:hAnsi="宋体" w:cs="宋体"/>
          <w:color w:val="auto"/>
          <w:sz w:val="24"/>
          <w:lang w:val="en-GB"/>
        </w:rPr>
      </w:pPr>
      <w:r>
        <w:rPr>
          <w:rFonts w:ascii="宋体" w:hAnsi="宋体" w:cs="宋体"/>
          <w:color w:val="auto"/>
          <w:sz w:val="24"/>
          <w:lang w:val="en-GB"/>
        </w:rPr>
        <w:pict>
          <v:rect id="Rectangle 2" o:spid="_x0000_s1030" o:spt="1" style="position:absolute;left:0pt;margin-left:235.45pt;margin-top:10.85pt;height:158pt;width:243.35pt;z-index:251660288;mso-width-relative:page;mso-height-relative:page;" coordsize="21600,21600">
            <v:path/>
            <v:fill focussize="0,0"/>
            <v:stroke/>
            <v:imagedata o:title=""/>
            <o:lock v:ext="edit"/>
            <v:textbox>
              <w:txbxContent>
                <w:p>
                  <w:pPr>
                    <w:jc w:val="right"/>
                    <w:rPr>
                      <w:rFonts w:eastAsia="黑体"/>
                      <w:b/>
                      <w:sz w:val="30"/>
                    </w:rPr>
                  </w:pPr>
                </w:p>
                <w:p>
                  <w:pPr>
                    <w:jc w:val="center"/>
                    <w:rPr>
                      <w:rFonts w:ascii="宋体" w:hAnsi="宋体"/>
                      <w:b/>
                      <w:sz w:val="28"/>
                    </w:rPr>
                  </w:pPr>
                  <w:r>
                    <w:rPr>
                      <w:rFonts w:hint="eastAsia" w:ascii="宋体" w:hAnsi="宋体"/>
                      <w:b/>
                      <w:sz w:val="28"/>
                    </w:rPr>
                    <w:t>被授权人</w:t>
                  </w:r>
                </w:p>
                <w:p>
                  <w:pPr>
                    <w:jc w:val="center"/>
                    <w:rPr>
                      <w:rFonts w:ascii="宋体" w:hAnsi="宋体"/>
                      <w:b/>
                      <w:sz w:val="28"/>
                    </w:rPr>
                  </w:pPr>
                  <w:r>
                    <w:rPr>
                      <w:rFonts w:hint="eastAsia" w:ascii="宋体" w:hAnsi="宋体"/>
                      <w:b/>
                      <w:sz w:val="28"/>
                    </w:rPr>
                    <w:t>居民身份证复印件粘贴处</w:t>
                  </w:r>
                </w:p>
                <w:p>
                  <w:pPr>
                    <w:jc w:val="center"/>
                    <w:rPr>
                      <w:rFonts w:ascii="宋体" w:hAnsi="宋体"/>
                      <w:b/>
                      <w:sz w:val="28"/>
                    </w:rPr>
                  </w:pPr>
                  <w:r>
                    <w:rPr>
                      <w:rFonts w:hint="eastAsia" w:ascii="宋体" w:hAnsi="宋体"/>
                      <w:b/>
                      <w:color w:val="FF0000"/>
                      <w:sz w:val="28"/>
                    </w:rPr>
                    <w:t>（正反两面）</w:t>
                  </w:r>
                </w:p>
              </w:txbxContent>
            </v:textbox>
          </v:rect>
        </w:pict>
      </w:r>
      <w:r>
        <w:rPr>
          <w:rFonts w:ascii="宋体" w:hAnsi="宋体" w:cs="宋体"/>
          <w:color w:val="auto"/>
          <w:sz w:val="24"/>
          <w:lang w:val="en-GB"/>
        </w:rPr>
        <w:pict>
          <v:rect id="Rectangle 3" o:spid="_x0000_s1031" o:spt="1" style="position:absolute;left:0pt;margin-left:-28pt;margin-top:11.55pt;height:157.5pt;width:247.1pt;z-index:251659264;mso-width-relative:page;mso-height-relative:page;" coordsize="21600,21600">
            <v:path/>
            <v:fill focussize="0,0"/>
            <v:stroke/>
            <v:imagedata o:title=""/>
            <o:lock v:ext="edit"/>
            <v:textbox>
              <w:txbxContent>
                <w:p>
                  <w:pPr>
                    <w:ind w:left="-1079" w:leftChars="-514"/>
                    <w:jc w:val="right"/>
                    <w:rPr>
                      <w:rFonts w:eastAsia="黑体"/>
                      <w:b/>
                      <w:sz w:val="30"/>
                    </w:rPr>
                  </w:pPr>
                </w:p>
                <w:p>
                  <w:pPr>
                    <w:ind w:left="-1079" w:leftChars="-514"/>
                    <w:jc w:val="center"/>
                    <w:rPr>
                      <w:rFonts w:ascii="宋体" w:hAnsi="宋体"/>
                      <w:b/>
                      <w:sz w:val="28"/>
                    </w:rPr>
                  </w:pPr>
                  <w:r>
                    <w:rPr>
                      <w:rFonts w:hint="eastAsia" w:ascii="宋体" w:hAnsi="宋体"/>
                      <w:b/>
                      <w:sz w:val="28"/>
                    </w:rPr>
                    <w:t>法定代表人</w:t>
                  </w:r>
                </w:p>
                <w:p>
                  <w:pPr>
                    <w:ind w:left="-1079" w:leftChars="-514"/>
                    <w:jc w:val="center"/>
                    <w:rPr>
                      <w:rFonts w:ascii="宋体" w:hAnsi="宋体"/>
                      <w:b/>
                      <w:sz w:val="28"/>
                    </w:rPr>
                  </w:pPr>
                  <w:r>
                    <w:rPr>
                      <w:rFonts w:hint="eastAsia" w:ascii="宋体" w:hAnsi="宋体"/>
                      <w:b/>
                      <w:sz w:val="28"/>
                    </w:rPr>
                    <w:t>居民身份证复印件粘贴处</w:t>
                  </w:r>
                </w:p>
                <w:p>
                  <w:pPr>
                    <w:ind w:left="-1079" w:leftChars="-514"/>
                    <w:jc w:val="center"/>
                    <w:rPr>
                      <w:rFonts w:ascii="宋体" w:hAnsi="宋体"/>
                      <w:b/>
                      <w:sz w:val="28"/>
                    </w:rPr>
                  </w:pPr>
                  <w:r>
                    <w:rPr>
                      <w:rFonts w:hint="eastAsia" w:ascii="宋体" w:hAnsi="宋体"/>
                      <w:b/>
                      <w:color w:val="FF0000"/>
                      <w:sz w:val="28"/>
                    </w:rPr>
                    <w:t xml:space="preserve">    （正反两面）</w:t>
                  </w:r>
                </w:p>
              </w:txbxContent>
            </v:textbox>
          </v:rect>
        </w:pict>
      </w: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jc w:val="center"/>
        <w:rPr>
          <w:rFonts w:ascii="宋体" w:hAnsi="宋体" w:cs="宋体"/>
          <w:b/>
          <w:bCs/>
          <w:color w:val="auto"/>
          <w:sz w:val="24"/>
          <w:lang w:val="en-GB"/>
        </w:rPr>
      </w:pPr>
    </w:p>
    <w:p>
      <w:pPr>
        <w:spacing w:line="440" w:lineRule="exact"/>
        <w:jc w:val="center"/>
        <w:rPr>
          <w:rFonts w:ascii="宋体" w:hAnsi="宋体" w:cs="宋体"/>
          <w:b/>
          <w:bCs/>
          <w:color w:val="auto"/>
          <w:sz w:val="24"/>
          <w:lang w:val="en-GB"/>
        </w:rPr>
      </w:pPr>
    </w:p>
    <w:p>
      <w:pPr>
        <w:spacing w:line="440" w:lineRule="exact"/>
        <w:jc w:val="center"/>
        <w:rPr>
          <w:rFonts w:ascii="宋体" w:hAnsi="宋体" w:cs="宋体"/>
          <w:b/>
          <w:bCs/>
          <w:color w:val="auto"/>
          <w:sz w:val="24"/>
          <w:lang w:val="en-GB"/>
        </w:rPr>
      </w:pPr>
      <w:r>
        <w:rPr>
          <w:rFonts w:hint="eastAsia" w:ascii="宋体" w:hAnsi="宋体" w:cs="宋体"/>
          <w:b/>
          <w:bCs/>
          <w:color w:val="auto"/>
          <w:sz w:val="24"/>
          <w:lang w:val="en-GB"/>
        </w:rPr>
        <w:t>注：本授权书内容不得擅自修改。</w:t>
      </w:r>
    </w:p>
    <w:p>
      <w:pPr>
        <w:spacing w:line="440" w:lineRule="exact"/>
        <w:rPr>
          <w:rFonts w:ascii="宋体" w:hAnsi="宋体" w:cs="宋体"/>
          <w:b/>
          <w:bCs/>
          <w:color w:val="auto"/>
          <w:sz w:val="24"/>
        </w:rPr>
      </w:pPr>
    </w:p>
    <w:p>
      <w:pPr>
        <w:spacing w:line="440" w:lineRule="exact"/>
        <w:rPr>
          <w:rFonts w:ascii="宋体" w:hAnsi="宋体" w:cs="宋体"/>
          <w:b/>
          <w:bCs/>
          <w:color w:val="auto"/>
          <w:sz w:val="24"/>
        </w:rPr>
      </w:pPr>
    </w:p>
    <w:p>
      <w:pPr>
        <w:spacing w:line="440" w:lineRule="exact"/>
        <w:rPr>
          <w:rFonts w:ascii="宋体" w:hAnsi="宋体" w:cs="宋体"/>
          <w:color w:val="auto"/>
          <w:sz w:val="24"/>
          <w:lang w:val="en-GB"/>
        </w:rPr>
      </w:pPr>
    </w:p>
    <w:p>
      <w:pPr>
        <w:spacing w:line="440" w:lineRule="exact"/>
        <w:jc w:val="center"/>
        <w:rPr>
          <w:rFonts w:hint="eastAsia" w:ascii="宋体" w:hAnsi="宋体" w:eastAsia="宋体" w:cs="宋体"/>
          <w:b/>
          <w:color w:val="auto"/>
          <w:sz w:val="30"/>
          <w:szCs w:val="30"/>
          <w:lang w:val="en-GB"/>
        </w:rPr>
      </w:pPr>
    </w:p>
    <w:p>
      <w:pPr>
        <w:spacing w:line="440" w:lineRule="exact"/>
        <w:jc w:val="center"/>
        <w:rPr>
          <w:rFonts w:ascii="宋体" w:hAnsi="宋体" w:cs="宋体"/>
          <w:color w:val="auto"/>
          <w:sz w:val="24"/>
        </w:rPr>
      </w:pPr>
      <w:r>
        <w:rPr>
          <w:rFonts w:hint="eastAsia" w:ascii="宋体" w:hAnsi="宋体" w:cs="宋体"/>
          <w:b/>
          <w:color w:val="auto"/>
          <w:sz w:val="30"/>
          <w:szCs w:val="30"/>
        </w:rPr>
        <w:t>4</w:t>
      </w:r>
      <w:r>
        <w:rPr>
          <w:rFonts w:hint="eastAsia" w:ascii="宋体" w:hAnsi="宋体" w:cs="宋体"/>
          <w:b/>
          <w:color w:val="auto"/>
          <w:sz w:val="30"/>
          <w:szCs w:val="30"/>
          <w:lang w:eastAsia="zh-CN"/>
        </w:rPr>
        <w:t>、</w:t>
      </w:r>
      <w:r>
        <w:rPr>
          <w:rFonts w:hint="eastAsia" w:ascii="宋体" w:hAnsi="宋体" w:cs="宋体"/>
          <w:b/>
          <w:color w:val="auto"/>
          <w:sz w:val="30"/>
          <w:szCs w:val="30"/>
        </w:rPr>
        <w:t>供应商基本情况表</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411"/>
        <w:gridCol w:w="110"/>
        <w:gridCol w:w="1389"/>
        <w:gridCol w:w="136"/>
        <w:gridCol w:w="77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供应商名称</w:t>
            </w:r>
          </w:p>
        </w:tc>
        <w:tc>
          <w:tcPr>
            <w:tcW w:w="6952" w:type="dxa"/>
            <w:gridSpan w:val="9"/>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注册地址</w:t>
            </w:r>
          </w:p>
        </w:tc>
        <w:tc>
          <w:tcPr>
            <w:tcW w:w="3321" w:type="dxa"/>
            <w:gridSpan w:val="4"/>
            <w:vAlign w:val="center"/>
          </w:tcPr>
          <w:p>
            <w:pPr>
              <w:spacing w:line="360" w:lineRule="auto"/>
              <w:jc w:val="center"/>
              <w:rPr>
                <w:rFonts w:hint="eastAsia" w:ascii="宋体" w:hAnsi="宋体" w:cs="宋体"/>
                <w:color w:val="auto"/>
                <w:szCs w:val="21"/>
              </w:rPr>
            </w:pPr>
          </w:p>
        </w:tc>
        <w:tc>
          <w:tcPr>
            <w:tcW w:w="1499" w:type="dxa"/>
            <w:gridSpan w:val="2"/>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邮政编码</w:t>
            </w:r>
          </w:p>
        </w:tc>
        <w:tc>
          <w:tcPr>
            <w:tcW w:w="2132" w:type="dxa"/>
            <w:gridSpan w:val="3"/>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联系方式</w:t>
            </w:r>
          </w:p>
        </w:tc>
        <w:tc>
          <w:tcPr>
            <w:tcW w:w="887"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联系人</w:t>
            </w:r>
          </w:p>
        </w:tc>
        <w:tc>
          <w:tcPr>
            <w:tcW w:w="2434" w:type="dxa"/>
            <w:gridSpan w:val="3"/>
            <w:vAlign w:val="center"/>
          </w:tcPr>
          <w:p>
            <w:pPr>
              <w:spacing w:line="360" w:lineRule="auto"/>
              <w:jc w:val="center"/>
              <w:rPr>
                <w:rFonts w:hint="eastAsia" w:ascii="宋体" w:hAnsi="宋体" w:cs="宋体"/>
                <w:color w:val="auto"/>
                <w:szCs w:val="21"/>
              </w:rPr>
            </w:pPr>
          </w:p>
        </w:tc>
        <w:tc>
          <w:tcPr>
            <w:tcW w:w="1499" w:type="dxa"/>
            <w:gridSpan w:val="2"/>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电话</w:t>
            </w:r>
          </w:p>
        </w:tc>
        <w:tc>
          <w:tcPr>
            <w:tcW w:w="2132" w:type="dxa"/>
            <w:gridSpan w:val="3"/>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vAlign w:val="center"/>
          </w:tcPr>
          <w:p>
            <w:pPr>
              <w:spacing w:line="360" w:lineRule="auto"/>
              <w:jc w:val="center"/>
              <w:rPr>
                <w:rFonts w:hint="eastAsia" w:ascii="宋体" w:hAnsi="宋体" w:cs="宋体"/>
                <w:color w:val="auto"/>
                <w:szCs w:val="21"/>
              </w:rPr>
            </w:pPr>
          </w:p>
        </w:tc>
        <w:tc>
          <w:tcPr>
            <w:tcW w:w="887"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传真</w:t>
            </w:r>
          </w:p>
        </w:tc>
        <w:tc>
          <w:tcPr>
            <w:tcW w:w="2434" w:type="dxa"/>
            <w:gridSpan w:val="3"/>
            <w:vAlign w:val="center"/>
          </w:tcPr>
          <w:p>
            <w:pPr>
              <w:spacing w:line="360" w:lineRule="auto"/>
              <w:jc w:val="center"/>
              <w:rPr>
                <w:rFonts w:hint="eastAsia" w:ascii="宋体" w:hAnsi="宋体" w:cs="宋体"/>
                <w:color w:val="auto"/>
                <w:szCs w:val="21"/>
              </w:rPr>
            </w:pPr>
          </w:p>
        </w:tc>
        <w:tc>
          <w:tcPr>
            <w:tcW w:w="1499" w:type="dxa"/>
            <w:gridSpan w:val="2"/>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网址</w:t>
            </w:r>
          </w:p>
        </w:tc>
        <w:tc>
          <w:tcPr>
            <w:tcW w:w="2132" w:type="dxa"/>
            <w:gridSpan w:val="3"/>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组织结构</w:t>
            </w:r>
          </w:p>
        </w:tc>
        <w:tc>
          <w:tcPr>
            <w:tcW w:w="6952" w:type="dxa"/>
            <w:gridSpan w:val="9"/>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法定代表人</w:t>
            </w:r>
          </w:p>
        </w:tc>
        <w:tc>
          <w:tcPr>
            <w:tcW w:w="887"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姓名</w:t>
            </w:r>
          </w:p>
        </w:tc>
        <w:tc>
          <w:tcPr>
            <w:tcW w:w="1414" w:type="dxa"/>
            <w:vAlign w:val="center"/>
          </w:tcPr>
          <w:p>
            <w:pPr>
              <w:spacing w:line="360" w:lineRule="auto"/>
              <w:jc w:val="center"/>
              <w:rPr>
                <w:rFonts w:hint="eastAsia" w:ascii="宋体" w:hAnsi="宋体" w:cs="宋体"/>
                <w:color w:val="auto"/>
                <w:szCs w:val="21"/>
              </w:rPr>
            </w:pPr>
          </w:p>
        </w:tc>
        <w:tc>
          <w:tcPr>
            <w:tcW w:w="1130" w:type="dxa"/>
            <w:gridSpan w:val="3"/>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技术职称</w:t>
            </w:r>
          </w:p>
        </w:tc>
        <w:tc>
          <w:tcPr>
            <w:tcW w:w="1525" w:type="dxa"/>
            <w:gridSpan w:val="2"/>
            <w:vAlign w:val="center"/>
          </w:tcPr>
          <w:p>
            <w:pPr>
              <w:spacing w:line="360" w:lineRule="auto"/>
              <w:jc w:val="center"/>
              <w:rPr>
                <w:rFonts w:hint="eastAsia" w:ascii="宋体" w:hAnsi="宋体" w:cs="宋体"/>
                <w:color w:val="auto"/>
                <w:szCs w:val="21"/>
              </w:rPr>
            </w:pPr>
          </w:p>
        </w:tc>
        <w:tc>
          <w:tcPr>
            <w:tcW w:w="770"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电话</w:t>
            </w:r>
          </w:p>
        </w:tc>
        <w:tc>
          <w:tcPr>
            <w:tcW w:w="1226" w:type="dxa"/>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技术负责人</w:t>
            </w:r>
          </w:p>
        </w:tc>
        <w:tc>
          <w:tcPr>
            <w:tcW w:w="887"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姓名</w:t>
            </w:r>
          </w:p>
        </w:tc>
        <w:tc>
          <w:tcPr>
            <w:tcW w:w="1414" w:type="dxa"/>
            <w:vAlign w:val="center"/>
          </w:tcPr>
          <w:p>
            <w:pPr>
              <w:spacing w:line="360" w:lineRule="auto"/>
              <w:jc w:val="center"/>
              <w:rPr>
                <w:rFonts w:hint="eastAsia" w:ascii="宋体" w:hAnsi="宋体" w:cs="宋体"/>
                <w:color w:val="auto"/>
                <w:szCs w:val="21"/>
              </w:rPr>
            </w:pPr>
          </w:p>
        </w:tc>
        <w:tc>
          <w:tcPr>
            <w:tcW w:w="1130" w:type="dxa"/>
            <w:gridSpan w:val="3"/>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技术职称</w:t>
            </w:r>
          </w:p>
        </w:tc>
        <w:tc>
          <w:tcPr>
            <w:tcW w:w="1525" w:type="dxa"/>
            <w:gridSpan w:val="2"/>
            <w:vAlign w:val="center"/>
          </w:tcPr>
          <w:p>
            <w:pPr>
              <w:spacing w:line="360" w:lineRule="auto"/>
              <w:jc w:val="center"/>
              <w:rPr>
                <w:rFonts w:hint="eastAsia" w:ascii="宋体" w:hAnsi="宋体" w:cs="宋体"/>
                <w:color w:val="auto"/>
                <w:szCs w:val="21"/>
              </w:rPr>
            </w:pPr>
          </w:p>
        </w:tc>
        <w:tc>
          <w:tcPr>
            <w:tcW w:w="770"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电话</w:t>
            </w:r>
          </w:p>
        </w:tc>
        <w:tc>
          <w:tcPr>
            <w:tcW w:w="1226" w:type="dxa"/>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成立时间</w:t>
            </w:r>
          </w:p>
        </w:tc>
        <w:tc>
          <w:tcPr>
            <w:tcW w:w="2301" w:type="dxa"/>
            <w:gridSpan w:val="2"/>
            <w:vAlign w:val="center"/>
          </w:tcPr>
          <w:p>
            <w:pPr>
              <w:spacing w:line="360" w:lineRule="auto"/>
              <w:jc w:val="center"/>
              <w:rPr>
                <w:rFonts w:hint="eastAsia" w:ascii="宋体" w:hAnsi="宋体" w:cs="宋体"/>
                <w:color w:val="auto"/>
                <w:szCs w:val="21"/>
              </w:rPr>
            </w:pPr>
          </w:p>
        </w:tc>
        <w:tc>
          <w:tcPr>
            <w:tcW w:w="4651" w:type="dxa"/>
            <w:gridSpan w:val="7"/>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企业资质等级</w:t>
            </w:r>
          </w:p>
        </w:tc>
        <w:tc>
          <w:tcPr>
            <w:tcW w:w="2301" w:type="dxa"/>
            <w:gridSpan w:val="2"/>
            <w:vAlign w:val="center"/>
          </w:tcPr>
          <w:p>
            <w:pPr>
              <w:spacing w:line="360" w:lineRule="auto"/>
              <w:jc w:val="center"/>
              <w:rPr>
                <w:rFonts w:hint="eastAsia" w:ascii="宋体" w:hAnsi="宋体" w:cs="宋体"/>
                <w:color w:val="auto"/>
                <w:szCs w:val="21"/>
              </w:rPr>
            </w:pPr>
          </w:p>
        </w:tc>
        <w:tc>
          <w:tcPr>
            <w:tcW w:w="609" w:type="dxa"/>
            <w:vMerge w:val="restar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其中</w:t>
            </w:r>
          </w:p>
        </w:tc>
        <w:tc>
          <w:tcPr>
            <w:tcW w:w="2046" w:type="dxa"/>
            <w:gridSpan w:val="4"/>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注册人员</w:t>
            </w:r>
          </w:p>
        </w:tc>
        <w:tc>
          <w:tcPr>
            <w:tcW w:w="1996" w:type="dxa"/>
            <w:gridSpan w:val="2"/>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营业执照号</w:t>
            </w:r>
          </w:p>
        </w:tc>
        <w:tc>
          <w:tcPr>
            <w:tcW w:w="2301" w:type="dxa"/>
            <w:gridSpan w:val="2"/>
            <w:vAlign w:val="center"/>
          </w:tcPr>
          <w:p>
            <w:pPr>
              <w:spacing w:line="360" w:lineRule="auto"/>
              <w:jc w:val="center"/>
              <w:rPr>
                <w:rFonts w:hint="eastAsia" w:ascii="宋体" w:hAnsi="宋体" w:cs="宋体"/>
                <w:color w:val="auto"/>
                <w:szCs w:val="21"/>
              </w:rPr>
            </w:pPr>
          </w:p>
        </w:tc>
        <w:tc>
          <w:tcPr>
            <w:tcW w:w="609" w:type="dxa"/>
            <w:vMerge w:val="continue"/>
            <w:vAlign w:val="center"/>
          </w:tcPr>
          <w:p>
            <w:pPr>
              <w:spacing w:line="360" w:lineRule="auto"/>
              <w:jc w:val="center"/>
              <w:rPr>
                <w:rFonts w:hint="eastAsia" w:ascii="宋体" w:hAnsi="宋体" w:cs="宋体"/>
                <w:color w:val="auto"/>
                <w:szCs w:val="21"/>
              </w:rPr>
            </w:pPr>
          </w:p>
        </w:tc>
        <w:tc>
          <w:tcPr>
            <w:tcW w:w="2046" w:type="dxa"/>
            <w:gridSpan w:val="4"/>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高级职称人员</w:t>
            </w:r>
          </w:p>
        </w:tc>
        <w:tc>
          <w:tcPr>
            <w:tcW w:w="1996" w:type="dxa"/>
            <w:gridSpan w:val="2"/>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注册资金</w:t>
            </w:r>
          </w:p>
        </w:tc>
        <w:tc>
          <w:tcPr>
            <w:tcW w:w="2301" w:type="dxa"/>
            <w:gridSpan w:val="2"/>
            <w:vAlign w:val="center"/>
          </w:tcPr>
          <w:p>
            <w:pPr>
              <w:spacing w:line="360" w:lineRule="auto"/>
              <w:jc w:val="center"/>
              <w:rPr>
                <w:rFonts w:hint="eastAsia" w:ascii="宋体" w:hAnsi="宋体" w:cs="宋体"/>
                <w:color w:val="auto"/>
                <w:szCs w:val="21"/>
              </w:rPr>
            </w:pPr>
          </w:p>
        </w:tc>
        <w:tc>
          <w:tcPr>
            <w:tcW w:w="609" w:type="dxa"/>
            <w:vMerge w:val="continue"/>
            <w:vAlign w:val="center"/>
          </w:tcPr>
          <w:p>
            <w:pPr>
              <w:spacing w:line="360" w:lineRule="auto"/>
              <w:jc w:val="center"/>
              <w:rPr>
                <w:rFonts w:hint="eastAsia" w:ascii="宋体" w:hAnsi="宋体" w:cs="宋体"/>
                <w:color w:val="auto"/>
                <w:szCs w:val="21"/>
              </w:rPr>
            </w:pPr>
          </w:p>
        </w:tc>
        <w:tc>
          <w:tcPr>
            <w:tcW w:w="2046" w:type="dxa"/>
            <w:gridSpan w:val="4"/>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中级职称人员</w:t>
            </w:r>
          </w:p>
        </w:tc>
        <w:tc>
          <w:tcPr>
            <w:tcW w:w="1996" w:type="dxa"/>
            <w:gridSpan w:val="2"/>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开户银行</w:t>
            </w:r>
          </w:p>
        </w:tc>
        <w:tc>
          <w:tcPr>
            <w:tcW w:w="2301" w:type="dxa"/>
            <w:gridSpan w:val="2"/>
            <w:vAlign w:val="center"/>
          </w:tcPr>
          <w:p>
            <w:pPr>
              <w:spacing w:line="360" w:lineRule="auto"/>
              <w:jc w:val="center"/>
              <w:rPr>
                <w:rFonts w:hint="eastAsia" w:ascii="宋体" w:hAnsi="宋体" w:cs="宋体"/>
                <w:color w:val="auto"/>
                <w:szCs w:val="21"/>
              </w:rPr>
            </w:pPr>
          </w:p>
        </w:tc>
        <w:tc>
          <w:tcPr>
            <w:tcW w:w="609" w:type="dxa"/>
            <w:vMerge w:val="continue"/>
            <w:vAlign w:val="center"/>
          </w:tcPr>
          <w:p>
            <w:pPr>
              <w:spacing w:line="360" w:lineRule="auto"/>
              <w:jc w:val="center"/>
              <w:rPr>
                <w:rFonts w:hint="eastAsia" w:ascii="宋体" w:hAnsi="宋体" w:cs="宋体"/>
                <w:color w:val="auto"/>
                <w:szCs w:val="21"/>
              </w:rPr>
            </w:pPr>
          </w:p>
        </w:tc>
        <w:tc>
          <w:tcPr>
            <w:tcW w:w="2046" w:type="dxa"/>
            <w:gridSpan w:val="4"/>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初级职称人员</w:t>
            </w:r>
          </w:p>
        </w:tc>
        <w:tc>
          <w:tcPr>
            <w:tcW w:w="1996" w:type="dxa"/>
            <w:gridSpan w:val="2"/>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账号</w:t>
            </w:r>
          </w:p>
        </w:tc>
        <w:tc>
          <w:tcPr>
            <w:tcW w:w="2301" w:type="dxa"/>
            <w:gridSpan w:val="2"/>
            <w:vAlign w:val="center"/>
          </w:tcPr>
          <w:p>
            <w:pPr>
              <w:spacing w:line="360" w:lineRule="auto"/>
              <w:jc w:val="center"/>
              <w:rPr>
                <w:rFonts w:hint="eastAsia" w:ascii="宋体" w:hAnsi="宋体" w:cs="宋体"/>
                <w:color w:val="auto"/>
                <w:szCs w:val="21"/>
              </w:rPr>
            </w:pPr>
          </w:p>
        </w:tc>
        <w:tc>
          <w:tcPr>
            <w:tcW w:w="609" w:type="dxa"/>
            <w:vMerge w:val="continue"/>
            <w:vAlign w:val="center"/>
          </w:tcPr>
          <w:p>
            <w:pPr>
              <w:spacing w:line="360" w:lineRule="auto"/>
              <w:jc w:val="center"/>
              <w:rPr>
                <w:rFonts w:hint="eastAsia" w:ascii="宋体" w:hAnsi="宋体" w:cs="宋体"/>
                <w:color w:val="auto"/>
                <w:szCs w:val="21"/>
              </w:rPr>
            </w:pPr>
          </w:p>
        </w:tc>
        <w:tc>
          <w:tcPr>
            <w:tcW w:w="2046" w:type="dxa"/>
            <w:gridSpan w:val="4"/>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技工</w:t>
            </w:r>
          </w:p>
        </w:tc>
        <w:tc>
          <w:tcPr>
            <w:tcW w:w="1996" w:type="dxa"/>
            <w:gridSpan w:val="2"/>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经营范围备注</w:t>
            </w:r>
          </w:p>
        </w:tc>
        <w:tc>
          <w:tcPr>
            <w:tcW w:w="6952" w:type="dxa"/>
            <w:gridSpan w:val="9"/>
            <w:vAlign w:val="center"/>
          </w:tcPr>
          <w:p>
            <w:pPr>
              <w:spacing w:line="360" w:lineRule="auto"/>
              <w:ind w:firstLine="420" w:firstLineChars="200"/>
              <w:jc w:val="center"/>
              <w:rPr>
                <w:rFonts w:hint="eastAsia" w:ascii="宋体" w:hAnsi="宋体" w:cs="宋体"/>
                <w:color w:val="auto"/>
                <w:szCs w:val="21"/>
              </w:rPr>
            </w:pPr>
          </w:p>
        </w:tc>
      </w:tr>
    </w:tbl>
    <w:p>
      <w:pPr>
        <w:spacing w:line="440" w:lineRule="exact"/>
        <w:ind w:firstLine="480" w:firstLineChars="200"/>
        <w:rPr>
          <w:rFonts w:ascii="宋体" w:hAnsi="宋体" w:cs="宋体"/>
          <w:color w:val="auto"/>
          <w:sz w:val="24"/>
        </w:rPr>
      </w:pPr>
      <w:r>
        <w:rPr>
          <w:rFonts w:hint="eastAsia" w:ascii="宋体" w:hAnsi="宋体" w:cs="宋体"/>
          <w:color w:val="auto"/>
          <w:sz w:val="24"/>
        </w:rPr>
        <w:t>注：请供应商如实填写表格内内容，如没有的情形则填写“无”。</w:t>
      </w:r>
    </w:p>
    <w:p>
      <w:pPr>
        <w:adjustRightInd w:val="0"/>
        <w:snapToGrid w:val="0"/>
        <w:spacing w:line="360" w:lineRule="auto"/>
        <w:ind w:right="210" w:rightChars="100"/>
        <w:jc w:val="center"/>
        <w:rPr>
          <w:rFonts w:hint="eastAsia"/>
          <w:color w:val="auto"/>
          <w:sz w:val="24"/>
          <w:lang w:val="en-US" w:eastAsia="zh-CN"/>
        </w:rPr>
      </w:pPr>
      <w:r>
        <w:rPr>
          <w:rFonts w:hint="eastAsia"/>
          <w:color w:val="auto"/>
          <w:sz w:val="24"/>
          <w:lang w:val="en-US" w:eastAsia="zh-CN"/>
        </w:rPr>
        <w:t xml:space="preserve">                         </w:t>
      </w:r>
    </w:p>
    <w:p>
      <w:pPr>
        <w:adjustRightInd w:val="0"/>
        <w:snapToGrid w:val="0"/>
        <w:spacing w:line="360" w:lineRule="auto"/>
        <w:ind w:right="210" w:rightChars="100"/>
        <w:jc w:val="center"/>
        <w:rPr>
          <w:color w:val="auto"/>
          <w:sz w:val="24"/>
          <w:u w:val="single"/>
        </w:rPr>
      </w:pPr>
      <w:r>
        <w:rPr>
          <w:rFonts w:hint="eastAsia"/>
          <w:color w:val="auto"/>
          <w:sz w:val="24"/>
          <w:lang w:val="en-US" w:eastAsia="zh-CN"/>
        </w:rPr>
        <w:t xml:space="preserve">                         </w:t>
      </w:r>
      <w:r>
        <w:rPr>
          <w:rFonts w:hint="eastAsia"/>
          <w:color w:val="auto"/>
          <w:sz w:val="24"/>
        </w:rPr>
        <w:t>供应商</w:t>
      </w:r>
      <w:r>
        <w:rPr>
          <w:rFonts w:hint="eastAsia"/>
          <w:iCs/>
          <w:color w:val="auto"/>
          <w:sz w:val="24"/>
        </w:rPr>
        <w:t>名称</w:t>
      </w:r>
      <w:r>
        <w:rPr>
          <w:rFonts w:hint="eastAsia"/>
          <w:color w:val="auto"/>
          <w:sz w:val="24"/>
        </w:rPr>
        <w:t>：</w:t>
      </w:r>
      <w:r>
        <w:rPr>
          <w:rFonts w:hint="eastAsia"/>
          <w:color w:val="auto"/>
          <w:sz w:val="24"/>
          <w:u w:val="single"/>
        </w:rPr>
        <w:t xml:space="preserve">                            （公章）</w:t>
      </w:r>
    </w:p>
    <w:p>
      <w:pPr>
        <w:adjustRightInd w:val="0"/>
        <w:snapToGrid w:val="0"/>
        <w:spacing w:line="360" w:lineRule="auto"/>
        <w:ind w:right="210" w:rightChars="100"/>
        <w:jc w:val="center"/>
        <w:rPr>
          <w:color w:val="auto"/>
          <w:sz w:val="24"/>
        </w:rPr>
      </w:pPr>
      <w:r>
        <w:rPr>
          <w:rFonts w:hint="eastAsia"/>
          <w:color w:val="auto"/>
          <w:sz w:val="24"/>
          <w:lang w:val="en-US" w:eastAsia="zh-CN"/>
        </w:rPr>
        <w:t xml:space="preserve">           </w:t>
      </w:r>
      <w:r>
        <w:rPr>
          <w:rFonts w:hint="eastAsia"/>
          <w:color w:val="auto"/>
          <w:sz w:val="24"/>
        </w:rPr>
        <w:t>法定代表人或被授权人：</w:t>
      </w:r>
      <w:r>
        <w:rPr>
          <w:rFonts w:hint="eastAsia" w:ascii="宋体" w:hAnsi="宋体" w:cs="宋体"/>
          <w:bCs/>
          <w:color w:val="auto"/>
          <w:sz w:val="24"/>
          <w:u w:val="single"/>
          <w:lang w:val="en-GB"/>
        </w:rPr>
        <w:t>（亲笔签名）</w:t>
      </w:r>
    </w:p>
    <w:p>
      <w:pPr>
        <w:adjustRightInd w:val="0"/>
        <w:snapToGrid w:val="0"/>
        <w:spacing w:line="360" w:lineRule="auto"/>
        <w:ind w:right="210" w:rightChars="100"/>
        <w:jc w:val="center"/>
        <w:rPr>
          <w:rFonts w:ascii="宋体" w:hAnsi="宋体" w:cs="宋体"/>
          <w:bCs/>
          <w:color w:val="auto"/>
          <w:kern w:val="0"/>
          <w:sz w:val="24"/>
          <w:lang w:val="en-GB"/>
        </w:rPr>
      </w:pPr>
      <w:r>
        <w:rPr>
          <w:rFonts w:hint="eastAsia"/>
          <w:color w:val="auto"/>
          <w:sz w:val="24"/>
        </w:rPr>
        <w:t xml:space="preserve">        申明日期：</w:t>
      </w:r>
      <w:r>
        <w:rPr>
          <w:rFonts w:hint="eastAsia" w:ascii="宋体" w:hAnsi="宋体" w:cs="宋体"/>
          <w:color w:val="auto"/>
          <w:sz w:val="24"/>
          <w:lang w:val="en-GB"/>
        </w:rPr>
        <w:t>年月日</w:t>
      </w:r>
    </w:p>
    <w:p>
      <w:pPr>
        <w:spacing w:line="440" w:lineRule="exact"/>
        <w:jc w:val="center"/>
        <w:rPr>
          <w:rFonts w:ascii="宋体" w:hAnsi="宋体" w:cs="宋体"/>
          <w:b/>
          <w:color w:val="auto"/>
          <w:sz w:val="30"/>
          <w:szCs w:val="30"/>
          <w:lang w:val="en-GB"/>
        </w:rPr>
      </w:pPr>
    </w:p>
    <w:p>
      <w:pPr>
        <w:spacing w:line="440" w:lineRule="exact"/>
        <w:jc w:val="center"/>
        <w:rPr>
          <w:rFonts w:hint="eastAsia" w:ascii="宋体" w:hAnsi="宋体" w:eastAsia="宋体" w:cs="宋体"/>
          <w:b/>
          <w:color w:val="auto"/>
          <w:sz w:val="30"/>
          <w:szCs w:val="30"/>
          <w:lang w:val="en-GB"/>
        </w:rPr>
      </w:pPr>
    </w:p>
    <w:p>
      <w:pPr>
        <w:spacing w:line="440" w:lineRule="exact"/>
        <w:jc w:val="center"/>
        <w:rPr>
          <w:rFonts w:hint="eastAsia" w:ascii="宋体" w:hAnsi="宋体" w:eastAsia="宋体" w:cs="宋体"/>
          <w:b/>
          <w:color w:val="auto"/>
          <w:sz w:val="30"/>
          <w:szCs w:val="30"/>
          <w:lang w:val="en-GB"/>
        </w:rPr>
      </w:pPr>
    </w:p>
    <w:p>
      <w:pPr>
        <w:spacing w:line="440" w:lineRule="exact"/>
        <w:jc w:val="center"/>
        <w:rPr>
          <w:rFonts w:hint="eastAsia" w:ascii="宋体" w:hAnsi="宋体" w:cs="宋体"/>
          <w:b/>
          <w:color w:val="auto"/>
          <w:sz w:val="30"/>
          <w:szCs w:val="30"/>
          <w:lang w:val="en-GB"/>
        </w:rPr>
      </w:pPr>
    </w:p>
    <w:p>
      <w:pPr>
        <w:spacing w:line="440" w:lineRule="exact"/>
        <w:jc w:val="center"/>
        <w:rPr>
          <w:rFonts w:hint="eastAsia" w:ascii="宋体" w:hAnsi="宋体" w:cs="宋体"/>
          <w:b/>
          <w:color w:val="auto"/>
          <w:sz w:val="30"/>
          <w:szCs w:val="30"/>
          <w:lang w:val="en-GB"/>
        </w:rPr>
      </w:pPr>
      <w:r>
        <w:rPr>
          <w:rFonts w:hint="eastAsia" w:ascii="宋体" w:hAnsi="宋体" w:cs="宋体"/>
          <w:b/>
          <w:color w:val="auto"/>
          <w:sz w:val="30"/>
          <w:szCs w:val="30"/>
          <w:lang w:val="en-GB"/>
        </w:rPr>
        <w:t>5</w:t>
      </w:r>
      <w:r>
        <w:rPr>
          <w:rFonts w:hint="eastAsia" w:ascii="宋体" w:hAnsi="宋体" w:cs="宋体"/>
          <w:b/>
          <w:color w:val="auto"/>
          <w:sz w:val="30"/>
          <w:szCs w:val="30"/>
          <w:lang w:val="en-GB" w:eastAsia="zh-CN"/>
        </w:rPr>
        <w:t>、</w:t>
      </w:r>
      <w:r>
        <w:rPr>
          <w:rFonts w:hint="eastAsia" w:ascii="宋体" w:hAnsi="宋体" w:cs="宋体"/>
          <w:b/>
          <w:color w:val="auto"/>
          <w:sz w:val="30"/>
          <w:szCs w:val="30"/>
          <w:lang w:val="en-GB"/>
        </w:rPr>
        <w:t>资格申明信</w:t>
      </w:r>
    </w:p>
    <w:p>
      <w:pPr>
        <w:snapToGrid w:val="0"/>
        <w:spacing w:before="156" w:beforeLines="50" w:line="440" w:lineRule="exact"/>
        <w:rPr>
          <w:rFonts w:hint="eastAsia" w:ascii="宋体" w:hAnsi="宋体" w:eastAsia="宋体" w:cs="宋体"/>
          <w:b/>
          <w:color w:val="auto"/>
          <w:kern w:val="0"/>
          <w:sz w:val="24"/>
          <w:lang w:val="en-GB" w:eastAsia="zh-CN"/>
        </w:rPr>
      </w:pPr>
      <w:r>
        <w:rPr>
          <w:rFonts w:hint="eastAsia" w:ascii="宋体" w:hAnsi="宋体" w:cs="宋体"/>
          <w:b/>
          <w:color w:val="auto"/>
          <w:kern w:val="0"/>
          <w:sz w:val="24"/>
          <w:lang w:val="en-GB"/>
        </w:rPr>
        <w:t>致：</w:t>
      </w:r>
      <w:r>
        <w:rPr>
          <w:rFonts w:hint="eastAsia" w:ascii="宋体" w:hAnsi="宋体" w:cs="宋体"/>
          <w:b/>
          <w:color w:val="auto"/>
          <w:kern w:val="0"/>
          <w:sz w:val="24"/>
          <w:lang w:val="en-GB" w:eastAsia="zh-CN"/>
        </w:rPr>
        <w:t>海南旭特招标代理有限公司</w:t>
      </w:r>
    </w:p>
    <w:p>
      <w:pPr>
        <w:spacing w:line="440" w:lineRule="exact"/>
        <w:ind w:firstLine="576"/>
        <w:rPr>
          <w:rFonts w:ascii="宋体" w:hAnsi="宋体"/>
          <w:color w:val="auto"/>
          <w:sz w:val="24"/>
        </w:rPr>
      </w:pPr>
      <w:r>
        <w:rPr>
          <w:rFonts w:hint="eastAsia" w:ascii="宋体" w:hAnsi="宋体"/>
          <w:color w:val="auto"/>
          <w:sz w:val="24"/>
        </w:rPr>
        <w:t>为响应</w:t>
      </w:r>
      <w:r>
        <w:rPr>
          <w:rFonts w:hint="eastAsia" w:ascii="宋体" w:hAnsi="宋体" w:cs="宋体"/>
          <w:color w:val="auto"/>
          <w:sz w:val="24"/>
        </w:rPr>
        <w:t>贵公司组织的</w:t>
      </w:r>
      <w:r>
        <w:rPr>
          <w:rFonts w:hint="eastAsia" w:ascii="宋体" w:hAnsi="宋体" w:cs="宋体"/>
          <w:b/>
          <w:bCs/>
          <w:color w:val="auto"/>
          <w:sz w:val="24"/>
          <w:u w:val="single"/>
          <w:lang w:val="en-GB" w:eastAsia="zh-CN"/>
        </w:rPr>
        <w:t>三亚教育城域网光纤专线及裸光纤电路租用项目</w:t>
      </w:r>
      <w:r>
        <w:rPr>
          <w:rFonts w:hint="eastAsia" w:ascii="宋体" w:hAnsi="宋体" w:cs="宋体"/>
          <w:b/>
          <w:bCs/>
          <w:color w:val="auto"/>
          <w:sz w:val="24"/>
          <w:u w:val="single"/>
          <w:lang w:val="en-US" w:eastAsia="zh-CN"/>
        </w:rPr>
        <w:t xml:space="preserve">  包</w:t>
      </w:r>
      <w:r>
        <w:rPr>
          <w:rFonts w:hint="eastAsia" w:ascii="宋体" w:hAnsi="宋体" w:cs="宋体"/>
          <w:b/>
          <w:bCs/>
          <w:color w:val="auto"/>
          <w:sz w:val="24"/>
          <w:u w:val="single"/>
        </w:rPr>
        <w:t>（</w:t>
      </w:r>
      <w:r>
        <w:rPr>
          <w:rFonts w:hint="eastAsia" w:ascii="宋体" w:hAnsi="宋体" w:cs="宋体"/>
          <w:b/>
          <w:bCs/>
          <w:color w:val="auto"/>
          <w:sz w:val="24"/>
          <w:u w:val="single"/>
          <w:lang w:val="en-GB" w:eastAsia="zh-CN"/>
        </w:rPr>
        <w:t>标包</w:t>
      </w:r>
      <w:r>
        <w:rPr>
          <w:rFonts w:hint="eastAsia" w:ascii="宋体" w:hAnsi="宋体" w:cs="宋体"/>
          <w:b/>
          <w:bCs/>
          <w:color w:val="auto"/>
          <w:sz w:val="24"/>
          <w:u w:val="single"/>
          <w:lang w:val="en-GB"/>
        </w:rPr>
        <w:t>编号：</w:t>
      </w:r>
      <w:r>
        <w:rPr>
          <w:rFonts w:hint="eastAsia" w:ascii="宋体" w:hAnsi="宋体" w:cs="宋体"/>
          <w:b/>
          <w:bCs/>
          <w:color w:val="auto"/>
          <w:sz w:val="24"/>
          <w:u w:val="single"/>
        </w:rPr>
        <w:t>）</w:t>
      </w:r>
      <w:r>
        <w:rPr>
          <w:rFonts w:hint="eastAsia" w:ascii="宋体" w:hAnsi="宋体"/>
          <w:color w:val="auto"/>
          <w:sz w:val="24"/>
        </w:rPr>
        <w:t>的</w:t>
      </w:r>
      <w:r>
        <w:rPr>
          <w:rFonts w:hint="eastAsia" w:ascii="宋体" w:hAnsi="宋体" w:cs="宋体"/>
          <w:color w:val="auto"/>
          <w:sz w:val="24"/>
        </w:rPr>
        <w:t>采购活动</w:t>
      </w:r>
      <w:r>
        <w:rPr>
          <w:rFonts w:hint="eastAsia" w:ascii="宋体" w:hAnsi="宋体"/>
          <w:color w:val="auto"/>
          <w:sz w:val="24"/>
        </w:rPr>
        <w:t>，我公司愿意参与报价。</w:t>
      </w:r>
    </w:p>
    <w:p>
      <w:pPr>
        <w:spacing w:line="440" w:lineRule="exact"/>
        <w:ind w:firstLine="576"/>
        <w:rPr>
          <w:rFonts w:ascii="宋体" w:hAnsi="宋体"/>
          <w:color w:val="auto"/>
          <w:sz w:val="24"/>
        </w:rPr>
      </w:pPr>
      <w:r>
        <w:rPr>
          <w:rFonts w:hint="eastAsia" w:ascii="宋体" w:hAnsi="宋体"/>
          <w:color w:val="auto"/>
          <w:sz w:val="24"/>
        </w:rPr>
        <w:t>我公司在法律、财务和运作上符合协商通知书对供应商的资格要求，提供“用户需求书”中全部的要求及相关服务，提交的所有文件和全部说明是真实的和正确的。</w:t>
      </w:r>
    </w:p>
    <w:p>
      <w:pPr>
        <w:spacing w:line="440" w:lineRule="exact"/>
        <w:ind w:firstLine="576"/>
        <w:rPr>
          <w:rFonts w:ascii="宋体" w:hAnsi="宋体"/>
          <w:color w:val="auto"/>
          <w:sz w:val="24"/>
        </w:rPr>
      </w:pPr>
      <w:r>
        <w:rPr>
          <w:rFonts w:hint="eastAsia" w:ascii="宋体" w:hAnsi="宋体"/>
          <w:color w:val="auto"/>
          <w:sz w:val="24"/>
        </w:rPr>
        <w:t>我公司理解贵公司可能还要求提供更进一步的资格资料，并愿意应贵公司的要求提交。</w:t>
      </w:r>
    </w:p>
    <w:p>
      <w:pPr>
        <w:spacing w:line="440" w:lineRule="exact"/>
        <w:ind w:firstLine="576"/>
        <w:rPr>
          <w:rFonts w:ascii="宋体" w:hAnsi="宋体"/>
          <w:color w:val="auto"/>
          <w:sz w:val="24"/>
        </w:rPr>
      </w:pPr>
      <w:r>
        <w:rPr>
          <w:rFonts w:hint="eastAsia" w:ascii="宋体" w:hAnsi="宋体"/>
          <w:color w:val="auto"/>
          <w:sz w:val="24"/>
        </w:rPr>
        <w:t>我公司在参加本次政府采购活动前三年内，</w:t>
      </w:r>
      <w:r>
        <w:rPr>
          <w:rFonts w:hint="eastAsia" w:ascii="宋体" w:hAnsi="宋体" w:cs="宋体"/>
          <w:bCs/>
          <w:color w:val="auto"/>
          <w:kern w:val="0"/>
          <w:sz w:val="24"/>
          <w:lang w:val="en-GB"/>
        </w:rPr>
        <w:t>在经营活动中没有重大事故、违法记录</w:t>
      </w:r>
      <w:r>
        <w:rPr>
          <w:rFonts w:hint="eastAsia" w:ascii="宋体" w:hAnsi="宋体"/>
          <w:color w:val="auto"/>
          <w:sz w:val="24"/>
        </w:rPr>
        <w:t>。</w:t>
      </w:r>
    </w:p>
    <w:p>
      <w:pPr>
        <w:spacing w:line="440" w:lineRule="exact"/>
        <w:ind w:firstLine="576"/>
        <w:rPr>
          <w:rFonts w:ascii="宋体" w:hAnsi="宋体"/>
          <w:color w:val="auto"/>
          <w:sz w:val="24"/>
        </w:rPr>
      </w:pPr>
    </w:p>
    <w:p>
      <w:pPr>
        <w:spacing w:line="440" w:lineRule="exact"/>
        <w:ind w:firstLine="576"/>
        <w:rPr>
          <w:rFonts w:ascii="宋体" w:hAnsi="宋体"/>
          <w:color w:val="auto"/>
          <w:sz w:val="24"/>
        </w:rPr>
      </w:pPr>
    </w:p>
    <w:p>
      <w:pPr>
        <w:spacing w:line="440" w:lineRule="exact"/>
        <w:ind w:firstLine="576"/>
        <w:rPr>
          <w:rFonts w:ascii="宋体" w:hAnsi="宋体"/>
          <w:color w:val="auto"/>
          <w:sz w:val="24"/>
        </w:rPr>
      </w:pPr>
    </w:p>
    <w:p>
      <w:pPr>
        <w:adjustRightInd w:val="0"/>
        <w:snapToGrid w:val="0"/>
        <w:spacing w:line="720" w:lineRule="auto"/>
        <w:ind w:right="210" w:rightChars="100"/>
        <w:jc w:val="right"/>
        <w:rPr>
          <w:color w:val="auto"/>
          <w:sz w:val="24"/>
          <w:u w:val="single"/>
        </w:rPr>
      </w:pPr>
      <w:r>
        <w:rPr>
          <w:rFonts w:hint="eastAsia"/>
          <w:color w:val="auto"/>
          <w:sz w:val="24"/>
        </w:rPr>
        <w:t>供应商</w:t>
      </w:r>
      <w:r>
        <w:rPr>
          <w:rFonts w:hint="eastAsia"/>
          <w:iCs/>
          <w:color w:val="auto"/>
          <w:sz w:val="24"/>
        </w:rPr>
        <w:t>名称</w:t>
      </w:r>
      <w:r>
        <w:rPr>
          <w:rFonts w:hint="eastAsia"/>
          <w:color w:val="auto"/>
          <w:sz w:val="24"/>
        </w:rPr>
        <w:t>：</w:t>
      </w:r>
      <w:r>
        <w:rPr>
          <w:rFonts w:hint="eastAsia"/>
          <w:color w:val="auto"/>
          <w:sz w:val="24"/>
          <w:u w:val="single"/>
        </w:rPr>
        <w:t xml:space="preserve">                            （公章）</w:t>
      </w:r>
    </w:p>
    <w:p>
      <w:pPr>
        <w:adjustRightInd w:val="0"/>
        <w:snapToGrid w:val="0"/>
        <w:spacing w:line="720" w:lineRule="auto"/>
        <w:ind w:right="210" w:rightChars="100"/>
        <w:jc w:val="center"/>
        <w:rPr>
          <w:color w:val="auto"/>
          <w:sz w:val="24"/>
        </w:rPr>
      </w:pPr>
      <w:r>
        <w:rPr>
          <w:rFonts w:hint="eastAsia"/>
          <w:color w:val="auto"/>
          <w:sz w:val="24"/>
          <w:lang w:val="en-US" w:eastAsia="zh-CN"/>
        </w:rPr>
        <w:t xml:space="preserve">           </w:t>
      </w:r>
      <w:r>
        <w:rPr>
          <w:rFonts w:hint="eastAsia"/>
          <w:color w:val="auto"/>
          <w:sz w:val="24"/>
        </w:rPr>
        <w:t>法定代表人或被授权人：</w:t>
      </w:r>
      <w:r>
        <w:rPr>
          <w:rFonts w:hint="eastAsia" w:ascii="宋体" w:hAnsi="宋体" w:cs="宋体"/>
          <w:bCs/>
          <w:color w:val="auto"/>
          <w:sz w:val="24"/>
          <w:u w:val="single"/>
          <w:lang w:val="en-GB"/>
        </w:rPr>
        <w:t>（亲笔签名）</w:t>
      </w:r>
    </w:p>
    <w:p>
      <w:pPr>
        <w:adjustRightInd w:val="0"/>
        <w:snapToGrid w:val="0"/>
        <w:spacing w:line="720" w:lineRule="auto"/>
        <w:ind w:right="210" w:rightChars="100"/>
        <w:jc w:val="center"/>
        <w:rPr>
          <w:rFonts w:ascii="宋体" w:hAnsi="宋体" w:cs="宋体"/>
          <w:bCs/>
          <w:color w:val="auto"/>
          <w:kern w:val="0"/>
          <w:sz w:val="24"/>
          <w:lang w:val="en-GB"/>
        </w:rPr>
      </w:pPr>
      <w:r>
        <w:rPr>
          <w:rFonts w:hint="eastAsia"/>
          <w:color w:val="auto"/>
          <w:sz w:val="24"/>
        </w:rPr>
        <w:t xml:space="preserve">        申明日期：</w:t>
      </w:r>
      <w:r>
        <w:rPr>
          <w:rFonts w:hint="eastAsia"/>
          <w:color w:val="auto"/>
          <w:sz w:val="24"/>
          <w:lang w:val="en-US" w:eastAsia="zh-CN"/>
        </w:rPr>
        <w:t xml:space="preserve">  </w:t>
      </w:r>
      <w:r>
        <w:rPr>
          <w:rFonts w:hint="eastAsia" w:ascii="宋体" w:hAnsi="宋体" w:cs="宋体"/>
          <w:color w:val="auto"/>
          <w:sz w:val="24"/>
          <w:lang w:val="en-GB"/>
        </w:rPr>
        <w:t>年</w:t>
      </w:r>
      <w:r>
        <w:rPr>
          <w:rFonts w:hint="eastAsia" w:ascii="宋体" w:hAnsi="宋体" w:cs="宋体"/>
          <w:color w:val="auto"/>
          <w:sz w:val="24"/>
          <w:lang w:val="en-US" w:eastAsia="zh-CN"/>
        </w:rPr>
        <w:t xml:space="preserve">  </w:t>
      </w:r>
      <w:r>
        <w:rPr>
          <w:rFonts w:hint="eastAsia" w:ascii="宋体" w:hAnsi="宋体" w:cs="宋体"/>
          <w:color w:val="auto"/>
          <w:sz w:val="24"/>
          <w:lang w:val="en-GB"/>
        </w:rPr>
        <w:t>月</w:t>
      </w:r>
      <w:r>
        <w:rPr>
          <w:rFonts w:hint="eastAsia" w:ascii="宋体" w:hAnsi="宋体" w:cs="宋体"/>
          <w:color w:val="auto"/>
          <w:sz w:val="24"/>
          <w:lang w:val="en-US" w:eastAsia="zh-CN"/>
        </w:rPr>
        <w:t xml:space="preserve">  </w:t>
      </w:r>
      <w:r>
        <w:rPr>
          <w:rFonts w:hint="eastAsia" w:ascii="宋体" w:hAnsi="宋体" w:cs="宋体"/>
          <w:color w:val="auto"/>
          <w:sz w:val="24"/>
          <w:lang w:val="en-GB"/>
        </w:rPr>
        <w:t>日</w:t>
      </w:r>
    </w:p>
    <w:p>
      <w:pPr>
        <w:spacing w:before="156" w:beforeLines="50" w:line="440" w:lineRule="exact"/>
        <w:rPr>
          <w:rFonts w:ascii="宋体" w:hAnsi="宋体" w:cs="宋体"/>
          <w:b/>
          <w:bCs/>
          <w:color w:val="auto"/>
          <w:sz w:val="24"/>
        </w:rPr>
      </w:pPr>
    </w:p>
    <w:p>
      <w:pPr>
        <w:spacing w:before="156" w:beforeLines="50" w:line="440" w:lineRule="exact"/>
        <w:rPr>
          <w:rFonts w:ascii="宋体" w:hAnsi="宋体" w:cs="宋体"/>
          <w:b/>
          <w:bCs/>
          <w:color w:val="auto"/>
          <w:sz w:val="24"/>
        </w:rPr>
      </w:pPr>
    </w:p>
    <w:p>
      <w:pPr>
        <w:spacing w:before="156" w:beforeLines="50" w:line="440" w:lineRule="exact"/>
        <w:rPr>
          <w:rFonts w:ascii="宋体" w:hAnsi="宋体" w:cs="宋体"/>
          <w:b/>
          <w:bCs/>
          <w:color w:val="auto"/>
          <w:sz w:val="24"/>
        </w:rPr>
      </w:pPr>
    </w:p>
    <w:p>
      <w:pPr>
        <w:spacing w:before="156" w:beforeLines="50" w:line="440" w:lineRule="exact"/>
        <w:rPr>
          <w:rFonts w:ascii="宋体" w:hAnsi="宋体" w:cs="宋体"/>
          <w:b/>
          <w:bCs/>
          <w:color w:val="auto"/>
          <w:sz w:val="24"/>
        </w:rPr>
      </w:pPr>
    </w:p>
    <w:p>
      <w:pPr>
        <w:spacing w:before="156" w:beforeLines="50" w:line="440" w:lineRule="exact"/>
        <w:rPr>
          <w:rFonts w:ascii="宋体" w:hAnsi="宋体" w:cs="宋体"/>
          <w:b/>
          <w:bCs/>
          <w:color w:val="auto"/>
          <w:sz w:val="24"/>
        </w:rPr>
      </w:pPr>
    </w:p>
    <w:p>
      <w:pPr>
        <w:spacing w:before="156" w:beforeLines="50" w:line="440" w:lineRule="exact"/>
        <w:rPr>
          <w:rFonts w:ascii="宋体" w:hAnsi="宋体" w:cs="宋体"/>
          <w:b/>
          <w:bCs/>
          <w:color w:val="auto"/>
          <w:sz w:val="24"/>
        </w:rPr>
      </w:pPr>
    </w:p>
    <w:p>
      <w:pPr>
        <w:spacing w:before="156" w:beforeLines="50" w:line="440" w:lineRule="exact"/>
        <w:rPr>
          <w:rFonts w:ascii="宋体" w:hAnsi="宋体" w:cs="宋体"/>
          <w:b/>
          <w:bCs/>
          <w:color w:val="auto"/>
          <w:sz w:val="24"/>
        </w:rPr>
      </w:pPr>
    </w:p>
    <w:p>
      <w:pPr>
        <w:pStyle w:val="4"/>
        <w:rPr>
          <w:color w:val="auto"/>
        </w:rPr>
      </w:pPr>
    </w:p>
    <w:p>
      <w:pPr>
        <w:spacing w:before="156" w:beforeLines="50" w:line="440" w:lineRule="exact"/>
        <w:rPr>
          <w:rFonts w:ascii="宋体" w:hAnsi="宋体" w:cs="宋体"/>
          <w:b/>
          <w:color w:val="auto"/>
          <w:sz w:val="24"/>
        </w:rPr>
      </w:pPr>
    </w:p>
    <w:p>
      <w:pPr>
        <w:spacing w:line="440" w:lineRule="exact"/>
        <w:jc w:val="center"/>
        <w:rPr>
          <w:rFonts w:ascii="宋体" w:hAnsi="宋体" w:cs="宋体"/>
          <w:b/>
          <w:color w:val="auto"/>
          <w:sz w:val="30"/>
          <w:szCs w:val="30"/>
        </w:rPr>
      </w:pPr>
      <w:r>
        <w:rPr>
          <w:rFonts w:hint="eastAsia" w:ascii="宋体" w:hAnsi="宋体" w:cs="宋体"/>
          <w:b/>
          <w:bCs/>
          <w:color w:val="auto"/>
          <w:sz w:val="30"/>
          <w:szCs w:val="30"/>
        </w:rPr>
        <w:t xml:space="preserve">6. </w:t>
      </w:r>
      <w:r>
        <w:rPr>
          <w:rFonts w:hint="eastAsia" w:ascii="宋体" w:hAnsi="宋体" w:cs="宋体"/>
          <w:b/>
          <w:color w:val="auto"/>
          <w:sz w:val="30"/>
          <w:szCs w:val="30"/>
        </w:rPr>
        <w:t>报价一览表</w:t>
      </w:r>
    </w:p>
    <w:p>
      <w:pPr>
        <w:spacing w:after="156" w:afterLines="50" w:line="440" w:lineRule="exact"/>
        <w:jc w:val="center"/>
        <w:rPr>
          <w:rFonts w:hint="eastAsia" w:ascii="宋体" w:hAnsi="宋体" w:cs="宋体"/>
          <w:color w:val="auto"/>
          <w:sz w:val="24"/>
        </w:rPr>
      </w:pPr>
    </w:p>
    <w:p>
      <w:pPr>
        <w:spacing w:after="156" w:afterLines="50" w:line="440" w:lineRule="exact"/>
        <w:jc w:val="center"/>
        <w:rPr>
          <w:rFonts w:ascii="宋体" w:hAnsi="宋体" w:cs="宋体"/>
          <w:color w:val="auto"/>
          <w:sz w:val="24"/>
        </w:rPr>
      </w:pPr>
      <w:r>
        <w:rPr>
          <w:rFonts w:hint="eastAsia" w:ascii="宋体" w:hAnsi="宋体" w:cs="宋体"/>
          <w:color w:val="auto"/>
          <w:sz w:val="24"/>
        </w:rPr>
        <w:t>（独立信封另密封一份）</w:t>
      </w:r>
    </w:p>
    <w:p>
      <w:pPr>
        <w:ind w:left="-15" w:firstLine="240"/>
        <w:rPr>
          <w:rFonts w:hint="eastAsia" w:ascii="宋体" w:hAnsi="宋体" w:eastAsia="宋体" w:cs="宋体"/>
          <w:color w:val="auto"/>
          <w:lang w:eastAsia="zh-CN"/>
        </w:rPr>
      </w:pPr>
      <w:r>
        <w:rPr>
          <w:rFonts w:hint="eastAsia" w:ascii="宋体" w:hAnsi="宋体" w:eastAsia="宋体" w:cs="宋体"/>
          <w:color w:val="auto"/>
          <w:lang w:eastAsia="zh-CN"/>
        </w:rPr>
        <w:t>项目名称：</w:t>
      </w:r>
      <w:r>
        <w:rPr>
          <w:rFonts w:hint="eastAsia" w:ascii="宋体" w:hAnsi="宋体" w:eastAsia="宋体" w:cs="宋体"/>
          <w:color w:val="auto"/>
          <w:u w:val="single" w:color="000000"/>
          <w:lang w:eastAsia="zh-CN"/>
        </w:rPr>
        <w:t xml:space="preserve">                         </w:t>
      </w:r>
      <w:r>
        <w:rPr>
          <w:rFonts w:hint="eastAsia" w:ascii="宋体" w:hAnsi="宋体" w:eastAsia="宋体" w:cs="宋体"/>
          <w:color w:val="auto"/>
          <w:lang w:eastAsia="zh-CN"/>
        </w:rPr>
        <w:t xml:space="preserve">     </w:t>
      </w:r>
    </w:p>
    <w:p>
      <w:pPr>
        <w:ind w:firstLine="210" w:firstLineChars="100"/>
        <w:rPr>
          <w:rFonts w:hint="eastAsia" w:ascii="宋体" w:hAnsi="宋体" w:eastAsia="宋体" w:cs="宋体"/>
          <w:color w:val="auto"/>
          <w:lang w:eastAsia="zh-CN"/>
        </w:rPr>
      </w:pPr>
      <w:r>
        <w:rPr>
          <w:rFonts w:hint="eastAsia" w:ascii="宋体" w:hAnsi="宋体" w:cs="宋体"/>
          <w:color w:val="auto"/>
          <w:lang w:eastAsia="zh-CN"/>
        </w:rPr>
        <w:t>包</w:t>
      </w:r>
      <w:r>
        <w:rPr>
          <w:rFonts w:hint="eastAsia" w:ascii="宋体" w:hAnsi="宋体" w:cs="宋体"/>
          <w:color w:val="auto"/>
          <w:lang w:val="en-US" w:eastAsia="zh-CN"/>
        </w:rPr>
        <w:t xml:space="preserve">    </w:t>
      </w:r>
      <w:r>
        <w:rPr>
          <w:rFonts w:hint="eastAsia" w:ascii="宋体" w:hAnsi="宋体" w:cs="宋体"/>
          <w:color w:val="auto"/>
          <w:lang w:eastAsia="zh-CN"/>
        </w:rPr>
        <w:t>号</w:t>
      </w:r>
      <w:r>
        <w:rPr>
          <w:rFonts w:hint="eastAsia" w:ascii="宋体" w:hAnsi="宋体" w:eastAsia="宋体" w:cs="宋体"/>
          <w:color w:val="auto"/>
          <w:lang w:eastAsia="zh-CN"/>
        </w:rPr>
        <w:t>：</w:t>
      </w:r>
      <w:r>
        <w:rPr>
          <w:rFonts w:hint="eastAsia" w:ascii="宋体" w:hAnsi="宋体" w:eastAsia="宋体" w:cs="宋体"/>
          <w:color w:val="auto"/>
          <w:u w:val="single" w:color="000000"/>
          <w:lang w:eastAsia="zh-CN"/>
        </w:rPr>
        <w:t xml:space="preserve">                         </w:t>
      </w:r>
      <w:r>
        <w:rPr>
          <w:rFonts w:hint="eastAsia" w:ascii="宋体" w:hAnsi="宋体" w:eastAsia="宋体" w:cs="宋体"/>
          <w:color w:val="auto"/>
          <w:lang w:eastAsia="zh-CN"/>
        </w:rPr>
        <w:t xml:space="preserve">    </w:t>
      </w:r>
      <w:r>
        <w:rPr>
          <w:rFonts w:hint="eastAsia" w:ascii="宋体" w:hAnsi="宋体" w:cs="宋体"/>
          <w:color w:val="auto"/>
          <w:lang w:eastAsia="zh-CN"/>
        </w:rPr>
        <w:t>标包</w:t>
      </w:r>
      <w:r>
        <w:rPr>
          <w:rFonts w:hint="eastAsia" w:ascii="宋体" w:hAnsi="宋体" w:eastAsia="宋体" w:cs="宋体"/>
          <w:color w:val="auto"/>
          <w:lang w:eastAsia="zh-CN"/>
        </w:rPr>
        <w:t>编号：</w:t>
      </w:r>
      <w:r>
        <w:rPr>
          <w:rFonts w:hint="eastAsia" w:ascii="宋体" w:hAnsi="宋体" w:eastAsia="宋体" w:cs="宋体"/>
          <w:color w:val="auto"/>
          <w:u w:val="single" w:color="000000"/>
          <w:lang w:eastAsia="zh-CN"/>
        </w:rPr>
        <w:t xml:space="preserve">                          </w:t>
      </w:r>
      <w:r>
        <w:rPr>
          <w:rFonts w:hint="eastAsia" w:ascii="宋体" w:hAnsi="宋体" w:eastAsia="宋体" w:cs="宋体"/>
          <w:color w:val="auto"/>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lang w:val="en-US" w:eastAsia="zh-CN" w:bidi="ar"/>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5"/>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05" w:type="dxa"/>
            <w:noWrap w:val="0"/>
            <w:vAlign w:val="center"/>
          </w:tcPr>
          <w:p>
            <w:pPr>
              <w:pStyle w:val="20"/>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vertAlign w:val="baseline"/>
                <w:lang w:val="en-US" w:eastAsia="zh-CN"/>
              </w:rPr>
            </w:pPr>
            <w:r>
              <w:rPr>
                <w:rFonts w:hint="eastAsia"/>
                <w:color w:val="auto"/>
                <w:vertAlign w:val="baseline"/>
                <w:lang w:val="en-US" w:eastAsia="zh-CN"/>
              </w:rPr>
              <w:t>名称</w:t>
            </w:r>
          </w:p>
        </w:tc>
        <w:tc>
          <w:tcPr>
            <w:tcW w:w="4317" w:type="dxa"/>
            <w:noWrap w:val="0"/>
            <w:vAlign w:val="center"/>
          </w:tcPr>
          <w:p>
            <w:pPr>
              <w:pStyle w:val="20"/>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auto"/>
                <w:vertAlign w:val="baseline"/>
                <w:lang w:val="en-US" w:eastAsia="zh-CN"/>
              </w:rPr>
            </w:pPr>
            <w:r>
              <w:rPr>
                <w:rFonts w:hint="eastAsia"/>
                <w:color w:val="auto"/>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05" w:type="dxa"/>
            <w:noWrap w:val="0"/>
            <w:vAlign w:val="center"/>
          </w:tcPr>
          <w:p>
            <w:pPr>
              <w:keepNext w:val="0"/>
              <w:keepLines w:val="0"/>
              <w:widowControl/>
              <w:suppressLineNumbers w:val="0"/>
              <w:spacing w:before="0" w:beforeAutospacing="0" w:after="0" w:afterAutospacing="0"/>
              <w:ind w:left="0" w:right="0"/>
              <w:jc w:val="left"/>
              <w:rPr>
                <w:rFonts w:hint="eastAsia" w:eastAsia="宋体"/>
                <w:color w:val="auto"/>
                <w:vertAlign w:val="baseline"/>
                <w:lang w:val="en-US" w:eastAsia="zh-CN"/>
              </w:rPr>
            </w:pPr>
            <w:r>
              <w:rPr>
                <w:rFonts w:hint="default" w:ascii="????" w:hAnsi="????" w:eastAsia="????" w:cs="????"/>
                <w:color w:val="auto"/>
                <w:kern w:val="0"/>
                <w:sz w:val="21"/>
                <w:szCs w:val="21"/>
                <w:lang w:val="en-US" w:eastAsia="zh-CN" w:bidi="ar"/>
              </w:rPr>
              <w:t>投标单位名称</w:t>
            </w:r>
          </w:p>
        </w:tc>
        <w:tc>
          <w:tcPr>
            <w:tcW w:w="4317" w:type="dxa"/>
            <w:noWrap w:val="0"/>
            <w:vAlign w:val="center"/>
          </w:tcPr>
          <w:p>
            <w:pPr>
              <w:keepNext w:val="0"/>
              <w:keepLines w:val="0"/>
              <w:widowControl/>
              <w:suppressLineNumbers w:val="0"/>
              <w:spacing w:before="0" w:beforeAutospacing="0" w:after="0" w:afterAutospacing="0"/>
              <w:ind w:left="0" w:right="0"/>
              <w:jc w:val="left"/>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205" w:type="dxa"/>
            <w:noWrap w:val="0"/>
            <w:vAlign w:val="center"/>
          </w:tcPr>
          <w:p>
            <w:pPr>
              <w:keepNext w:val="0"/>
              <w:keepLines w:val="0"/>
              <w:widowControl/>
              <w:suppressLineNumbers w:val="0"/>
              <w:spacing w:before="0" w:beforeAutospacing="0" w:after="0" w:afterAutospacing="0"/>
              <w:ind w:left="0" w:right="0"/>
              <w:jc w:val="left"/>
              <w:rPr>
                <w:rFonts w:hint="eastAsia" w:eastAsia="宋体"/>
                <w:color w:val="auto"/>
                <w:vertAlign w:val="baseline"/>
                <w:lang w:val="en-US" w:eastAsia="zh-CN"/>
              </w:rPr>
            </w:pPr>
            <w:r>
              <w:rPr>
                <w:rFonts w:hint="default" w:ascii="????" w:hAnsi="????" w:eastAsia="????" w:cs="????"/>
                <w:color w:val="auto"/>
                <w:kern w:val="0"/>
                <w:sz w:val="21"/>
                <w:szCs w:val="21"/>
                <w:lang w:val="en-US" w:eastAsia="zh-CN" w:bidi="ar"/>
              </w:rPr>
              <w:t>投标报价（小写）</w:t>
            </w:r>
          </w:p>
        </w:tc>
        <w:tc>
          <w:tcPr>
            <w:tcW w:w="4317" w:type="dxa"/>
            <w:noWrap w:val="0"/>
            <w:vAlign w:val="center"/>
          </w:tcPr>
          <w:p>
            <w:pPr>
              <w:keepNext w:val="0"/>
              <w:keepLines w:val="0"/>
              <w:widowControl/>
              <w:suppressLineNumbers w:val="0"/>
              <w:spacing w:before="0" w:beforeAutospacing="0" w:after="0" w:afterAutospacing="0"/>
              <w:ind w:left="0" w:right="0"/>
              <w:jc w:val="left"/>
              <w:rPr>
                <w:rFonts w:hint="eastAsia" w:eastAsia="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05" w:type="dxa"/>
            <w:noWrap w:val="0"/>
            <w:vAlign w:val="center"/>
          </w:tcPr>
          <w:p>
            <w:pPr>
              <w:keepNext w:val="0"/>
              <w:keepLines w:val="0"/>
              <w:widowControl/>
              <w:suppressLineNumbers w:val="0"/>
              <w:spacing w:before="0" w:beforeAutospacing="0" w:after="0" w:afterAutospacing="0"/>
              <w:ind w:left="0" w:right="0"/>
              <w:jc w:val="left"/>
              <w:rPr>
                <w:rFonts w:hint="eastAsia" w:eastAsia="宋体"/>
                <w:color w:val="auto"/>
                <w:vertAlign w:val="baseline"/>
                <w:lang w:val="en-US" w:eastAsia="zh-CN"/>
              </w:rPr>
            </w:pPr>
            <w:r>
              <w:rPr>
                <w:rFonts w:hint="default" w:ascii="????" w:hAnsi="????" w:eastAsia="????" w:cs="????"/>
                <w:color w:val="auto"/>
                <w:kern w:val="0"/>
                <w:sz w:val="21"/>
                <w:szCs w:val="21"/>
                <w:lang w:val="en-US" w:eastAsia="zh-CN" w:bidi="ar"/>
              </w:rPr>
              <w:t>投标报价（大写）</w:t>
            </w:r>
          </w:p>
        </w:tc>
        <w:tc>
          <w:tcPr>
            <w:tcW w:w="4317" w:type="dxa"/>
            <w:noWrap w:val="0"/>
            <w:vAlign w:val="center"/>
          </w:tcPr>
          <w:p>
            <w:pPr>
              <w:keepNext w:val="0"/>
              <w:keepLines w:val="0"/>
              <w:widowControl/>
              <w:suppressLineNumbers w:val="0"/>
              <w:spacing w:before="0" w:beforeAutospacing="0" w:after="0" w:afterAutospacing="0"/>
              <w:ind w:left="0" w:right="0"/>
              <w:jc w:val="left"/>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205" w:type="dxa"/>
            <w:noWrap w:val="0"/>
            <w:vAlign w:val="center"/>
          </w:tcPr>
          <w:p>
            <w:pPr>
              <w:keepNext w:val="0"/>
              <w:keepLines w:val="0"/>
              <w:widowControl/>
              <w:suppressLineNumbers w:val="0"/>
              <w:spacing w:before="0" w:beforeAutospacing="0" w:after="0" w:afterAutospacing="0"/>
              <w:ind w:left="0" w:right="0"/>
              <w:jc w:val="left"/>
              <w:rPr>
                <w:rFonts w:hint="eastAsia" w:eastAsia="宋体"/>
                <w:color w:val="auto"/>
                <w:vertAlign w:val="baseline"/>
                <w:lang w:val="en-US" w:eastAsia="zh-CN"/>
              </w:rPr>
            </w:pPr>
            <w:r>
              <w:rPr>
                <w:rFonts w:hint="eastAsia" w:ascii="????" w:hAnsi="????" w:eastAsia="????" w:cs="????"/>
                <w:color w:val="auto"/>
                <w:kern w:val="0"/>
                <w:sz w:val="21"/>
                <w:szCs w:val="21"/>
                <w:lang w:val="en-US" w:eastAsia="zh-CN" w:bidi="ar"/>
              </w:rPr>
              <w:t>服务</w:t>
            </w:r>
            <w:r>
              <w:rPr>
                <w:rFonts w:hint="default" w:ascii="????" w:hAnsi="????" w:eastAsia="????" w:cs="????"/>
                <w:color w:val="auto"/>
                <w:kern w:val="0"/>
                <w:sz w:val="21"/>
                <w:szCs w:val="21"/>
                <w:lang w:val="en-US" w:eastAsia="zh-CN" w:bidi="ar"/>
              </w:rPr>
              <w:t>期</w:t>
            </w:r>
          </w:p>
        </w:tc>
        <w:tc>
          <w:tcPr>
            <w:tcW w:w="4317" w:type="dxa"/>
            <w:noWrap w:val="0"/>
            <w:vAlign w:val="center"/>
          </w:tcPr>
          <w:p>
            <w:pPr>
              <w:keepNext w:val="0"/>
              <w:keepLines w:val="0"/>
              <w:widowControl/>
              <w:suppressLineNumbers w:val="0"/>
              <w:spacing w:before="0" w:beforeAutospacing="0" w:after="0" w:afterAutospacing="0"/>
              <w:ind w:left="0" w:right="0"/>
              <w:jc w:val="left"/>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205" w:type="dxa"/>
            <w:noWrap w:val="0"/>
            <w:vAlign w:val="center"/>
          </w:tcPr>
          <w:p>
            <w:pPr>
              <w:pStyle w:val="20"/>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宋体"/>
                <w:color w:val="auto"/>
                <w:vertAlign w:val="baseline"/>
                <w:lang w:val="en-US" w:eastAsia="zh-CN"/>
              </w:rPr>
            </w:pPr>
            <w:r>
              <w:rPr>
                <w:rFonts w:hint="eastAsia" w:ascii="????" w:hAnsi="????" w:eastAsia="????" w:cs="????"/>
                <w:color w:val="auto"/>
                <w:kern w:val="0"/>
                <w:sz w:val="21"/>
                <w:szCs w:val="21"/>
                <w:lang w:val="en-US" w:eastAsia="zh-CN" w:bidi="ar"/>
              </w:rPr>
              <w:t>服务地点</w:t>
            </w:r>
          </w:p>
        </w:tc>
        <w:tc>
          <w:tcPr>
            <w:tcW w:w="4317" w:type="dxa"/>
            <w:noWrap w:val="0"/>
            <w:vAlign w:val="center"/>
          </w:tcPr>
          <w:p>
            <w:pPr>
              <w:pStyle w:val="20"/>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宋体"/>
                <w:color w:val="auto"/>
                <w:vertAlign w:val="baseline"/>
                <w:lang w:val="en-US" w:eastAsia="zh-CN"/>
              </w:rPr>
            </w:pPr>
          </w:p>
        </w:tc>
      </w:tr>
    </w:tbl>
    <w:p>
      <w:pPr>
        <w:keepNext w:val="0"/>
        <w:keepLines w:val="0"/>
        <w:widowControl/>
        <w:suppressLineNumbers w:val="0"/>
        <w:jc w:val="left"/>
        <w:rPr>
          <w:rFonts w:ascii="????" w:hAnsi="????" w:eastAsia="????" w: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
        </w:rPr>
        <w:t>投标单位：</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（公章）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
        </w:rPr>
        <w:t>法定代表人（或授权代理人）：</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（签字或盖章）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
        </w:rPr>
        <w:t>日期：</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1、报价一览表应准确填写，若报价一览表与响应文件不符时，以报价一览表为准；</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2、报价中必须包全部服务、全额含税发票、雇员费用等，合同的执行以交付时间为准；</w:t>
      </w:r>
    </w:p>
    <w:p>
      <w:pPr>
        <w:spacing w:line="440" w:lineRule="exact"/>
        <w:ind w:firstLine="480" w:firstLineChars="200"/>
        <w:rPr>
          <w:rFonts w:ascii="宋体" w:hAnsi="宋体" w:cs="宋体"/>
          <w:b/>
          <w:bCs/>
          <w:color w:val="auto"/>
          <w:kern w:val="0"/>
          <w:sz w:val="30"/>
          <w:szCs w:val="30"/>
        </w:rPr>
      </w:pPr>
      <w:r>
        <w:rPr>
          <w:rFonts w:hint="eastAsia" w:ascii="宋体" w:hAnsi="宋体" w:cs="宋体"/>
          <w:color w:val="auto"/>
          <w:sz w:val="24"/>
          <w:lang w:val="en-GB"/>
        </w:rPr>
        <w:t>3、在报价表内未有明确列述的项目费用应视为包括在报价之内。</w:t>
      </w:r>
    </w:p>
    <w:p>
      <w:pPr>
        <w:spacing w:line="440" w:lineRule="exact"/>
        <w:jc w:val="center"/>
        <w:rPr>
          <w:rFonts w:hint="eastAsia" w:ascii="宋体" w:hAnsi="宋体" w:cs="宋体"/>
          <w:b/>
          <w:bCs/>
          <w:color w:val="auto"/>
          <w:kern w:val="0"/>
          <w:sz w:val="30"/>
          <w:szCs w:val="30"/>
        </w:rPr>
      </w:pPr>
    </w:p>
    <w:p>
      <w:pPr>
        <w:spacing w:line="440" w:lineRule="exact"/>
        <w:jc w:val="center"/>
        <w:rPr>
          <w:rFonts w:hint="eastAsia" w:ascii="宋体" w:hAnsi="宋体" w:cs="宋体"/>
          <w:b/>
          <w:bCs/>
          <w:color w:val="auto"/>
          <w:kern w:val="0"/>
          <w:sz w:val="30"/>
          <w:szCs w:val="30"/>
        </w:rPr>
      </w:pPr>
    </w:p>
    <w:p>
      <w:pPr>
        <w:spacing w:line="440" w:lineRule="exact"/>
        <w:jc w:val="center"/>
        <w:rPr>
          <w:rFonts w:hint="eastAsia" w:ascii="宋体" w:hAnsi="宋体" w:cs="宋体"/>
          <w:b/>
          <w:bCs/>
          <w:color w:val="auto"/>
          <w:kern w:val="0"/>
          <w:sz w:val="30"/>
          <w:szCs w:val="30"/>
        </w:rPr>
      </w:pPr>
    </w:p>
    <w:p>
      <w:pPr>
        <w:pStyle w:val="4"/>
        <w:rPr>
          <w:rFonts w:hint="eastAsia" w:ascii="宋体" w:hAnsi="宋体" w:cs="宋体"/>
          <w:b/>
          <w:bCs/>
          <w:color w:val="auto"/>
          <w:kern w:val="0"/>
          <w:sz w:val="30"/>
          <w:szCs w:val="30"/>
        </w:rPr>
      </w:pPr>
    </w:p>
    <w:p>
      <w:pPr>
        <w:rPr>
          <w:rFonts w:hint="eastAsia" w:ascii="宋体" w:hAnsi="宋体" w:cs="宋体"/>
          <w:b/>
          <w:bCs/>
          <w:color w:val="auto"/>
          <w:kern w:val="0"/>
          <w:sz w:val="30"/>
          <w:szCs w:val="30"/>
        </w:rPr>
      </w:pPr>
    </w:p>
    <w:p>
      <w:pPr>
        <w:rPr>
          <w:rFonts w:hint="eastAsia" w:ascii="宋体" w:hAnsi="宋体" w:cs="宋体"/>
          <w:b/>
          <w:bCs/>
          <w:color w:val="auto"/>
          <w:kern w:val="0"/>
          <w:sz w:val="30"/>
          <w:szCs w:val="30"/>
        </w:rPr>
      </w:pPr>
    </w:p>
    <w:p>
      <w:pPr>
        <w:pStyle w:val="2"/>
        <w:rPr>
          <w:rFonts w:hint="eastAsia"/>
          <w:color w:val="auto"/>
        </w:rPr>
      </w:pPr>
    </w:p>
    <w:p>
      <w:pPr>
        <w:bidi w:val="0"/>
        <w:rPr>
          <w:rFonts w:hint="eastAsia"/>
          <w:color w:val="auto"/>
        </w:rPr>
      </w:pPr>
    </w:p>
    <w:p>
      <w:pPr>
        <w:bidi w:val="0"/>
        <w:rPr>
          <w:rFonts w:hint="eastAsia"/>
          <w:color w:val="auto"/>
        </w:rPr>
      </w:pPr>
    </w:p>
    <w:p>
      <w:pPr>
        <w:spacing w:line="440" w:lineRule="exact"/>
        <w:jc w:val="center"/>
        <w:rPr>
          <w:rFonts w:ascii="宋体" w:hAnsi="宋体" w:cs="宋体"/>
          <w:b/>
          <w:bCs/>
          <w:color w:val="auto"/>
          <w:kern w:val="0"/>
          <w:sz w:val="24"/>
        </w:rPr>
      </w:pPr>
      <w:r>
        <w:rPr>
          <w:rFonts w:hint="eastAsia" w:ascii="宋体" w:hAnsi="宋体" w:cs="宋体"/>
          <w:b/>
          <w:bCs/>
          <w:color w:val="auto"/>
          <w:kern w:val="0"/>
          <w:sz w:val="30"/>
          <w:szCs w:val="30"/>
          <w:lang w:val="en-US" w:eastAsia="zh-CN"/>
        </w:rPr>
        <w:t>7.</w:t>
      </w:r>
      <w:r>
        <w:rPr>
          <w:rFonts w:hint="eastAsia" w:ascii="宋体" w:hAnsi="宋体" w:cs="宋体"/>
          <w:b/>
          <w:bCs/>
          <w:color w:val="auto"/>
          <w:kern w:val="0"/>
          <w:sz w:val="30"/>
          <w:szCs w:val="30"/>
        </w:rPr>
        <w:t>投标报价明细表</w:t>
      </w:r>
    </w:p>
    <w:p>
      <w:pPr>
        <w:ind w:left="-15" w:firstLine="240"/>
        <w:rPr>
          <w:rFonts w:hint="eastAsia" w:ascii="宋体" w:hAnsi="宋体" w:eastAsia="宋体" w:cs="宋体"/>
          <w:color w:val="auto"/>
          <w:lang w:eastAsia="zh-CN"/>
        </w:rPr>
      </w:pPr>
    </w:p>
    <w:p>
      <w:pPr>
        <w:ind w:left="-15" w:firstLine="240"/>
        <w:rPr>
          <w:rFonts w:hint="eastAsia" w:ascii="宋体" w:hAnsi="宋体" w:eastAsia="宋体" w:cs="宋体"/>
          <w:color w:val="auto"/>
          <w:lang w:eastAsia="zh-CN"/>
        </w:rPr>
      </w:pPr>
      <w:r>
        <w:rPr>
          <w:rFonts w:hint="eastAsia" w:ascii="宋体" w:hAnsi="宋体" w:eastAsia="宋体" w:cs="宋体"/>
          <w:color w:val="auto"/>
          <w:lang w:eastAsia="zh-CN"/>
        </w:rPr>
        <w:t>项目名称：</w:t>
      </w:r>
      <w:r>
        <w:rPr>
          <w:rFonts w:hint="eastAsia" w:ascii="宋体" w:hAnsi="宋体" w:eastAsia="宋体" w:cs="宋体"/>
          <w:color w:val="auto"/>
          <w:u w:val="single" w:color="000000"/>
          <w:lang w:eastAsia="zh-CN"/>
        </w:rPr>
        <w:t xml:space="preserve">                         </w:t>
      </w:r>
      <w:r>
        <w:rPr>
          <w:rFonts w:hint="eastAsia" w:ascii="宋体" w:hAnsi="宋体" w:eastAsia="宋体" w:cs="宋体"/>
          <w:color w:val="auto"/>
          <w:lang w:eastAsia="zh-CN"/>
        </w:rPr>
        <w:t xml:space="preserve">     </w:t>
      </w:r>
    </w:p>
    <w:p>
      <w:pPr>
        <w:ind w:left="-15" w:firstLine="240"/>
        <w:rPr>
          <w:rFonts w:hint="eastAsia" w:ascii="宋体" w:hAnsi="宋体" w:eastAsia="宋体" w:cs="宋体"/>
          <w:color w:val="auto"/>
          <w:lang w:eastAsia="zh-CN"/>
        </w:rPr>
      </w:pPr>
      <w:r>
        <w:rPr>
          <w:rFonts w:hint="eastAsia" w:ascii="宋体" w:hAnsi="宋体" w:cs="宋体"/>
          <w:color w:val="auto"/>
          <w:lang w:eastAsia="zh-CN"/>
        </w:rPr>
        <w:t>包</w:t>
      </w:r>
      <w:r>
        <w:rPr>
          <w:rFonts w:hint="eastAsia" w:ascii="宋体" w:hAnsi="宋体" w:cs="宋体"/>
          <w:color w:val="auto"/>
          <w:lang w:val="en-US" w:eastAsia="zh-CN"/>
        </w:rPr>
        <w:t xml:space="preserve">    </w:t>
      </w:r>
      <w:r>
        <w:rPr>
          <w:rFonts w:hint="eastAsia" w:ascii="宋体" w:hAnsi="宋体" w:cs="宋体"/>
          <w:color w:val="auto"/>
          <w:lang w:eastAsia="zh-CN"/>
        </w:rPr>
        <w:t>号</w:t>
      </w:r>
      <w:r>
        <w:rPr>
          <w:rFonts w:hint="eastAsia" w:ascii="宋体" w:hAnsi="宋体" w:eastAsia="宋体" w:cs="宋体"/>
          <w:color w:val="auto"/>
          <w:lang w:eastAsia="zh-CN"/>
        </w:rPr>
        <w:t>：</w:t>
      </w:r>
      <w:r>
        <w:rPr>
          <w:rFonts w:hint="eastAsia" w:ascii="宋体" w:hAnsi="宋体" w:eastAsia="宋体" w:cs="宋体"/>
          <w:color w:val="auto"/>
          <w:u w:val="single" w:color="000000"/>
          <w:lang w:eastAsia="zh-CN"/>
        </w:rPr>
        <w:t xml:space="preserve">                         </w:t>
      </w:r>
      <w:r>
        <w:rPr>
          <w:rFonts w:hint="eastAsia" w:ascii="宋体" w:hAnsi="宋体" w:eastAsia="宋体" w:cs="宋体"/>
          <w:color w:val="auto"/>
          <w:lang w:eastAsia="zh-CN"/>
        </w:rPr>
        <w:t xml:space="preserve">    </w:t>
      </w:r>
      <w:r>
        <w:rPr>
          <w:rFonts w:hint="eastAsia" w:ascii="宋体" w:hAnsi="宋体" w:cs="宋体"/>
          <w:color w:val="auto"/>
          <w:lang w:eastAsia="zh-CN"/>
        </w:rPr>
        <w:t>标包</w:t>
      </w:r>
      <w:r>
        <w:rPr>
          <w:rFonts w:hint="eastAsia" w:ascii="宋体" w:hAnsi="宋体" w:eastAsia="宋体" w:cs="宋体"/>
          <w:color w:val="auto"/>
          <w:lang w:eastAsia="zh-CN"/>
        </w:rPr>
        <w:t>编号：</w:t>
      </w:r>
      <w:r>
        <w:rPr>
          <w:rFonts w:hint="eastAsia" w:ascii="宋体" w:hAnsi="宋体" w:eastAsia="宋体" w:cs="宋体"/>
          <w:color w:val="auto"/>
          <w:u w:val="single" w:color="000000"/>
          <w:lang w:eastAsia="zh-CN"/>
        </w:rPr>
        <w:t xml:space="preserve">                          </w:t>
      </w:r>
      <w:r>
        <w:rPr>
          <w:rFonts w:hint="eastAsia" w:ascii="宋体" w:hAnsi="宋体" w:eastAsia="宋体" w:cs="宋体"/>
          <w:color w:val="auto"/>
          <w:lang w:eastAsia="zh-CN"/>
        </w:rPr>
        <w:t xml:space="preserve">  </w:t>
      </w:r>
    </w:p>
    <w:p>
      <w:pPr>
        <w:rPr>
          <w:rFonts w:hint="eastAsia" w:ascii="宋体" w:hAnsi="宋体" w:eastAsia="宋体" w:cs="宋体"/>
          <w:color w:val="auto"/>
          <w:lang w:eastAsia="zh-CN"/>
        </w:rPr>
      </w:pPr>
      <w:r>
        <w:rPr>
          <w:rFonts w:hint="eastAsia" w:ascii="宋体" w:hAnsi="宋体" w:eastAsia="宋体" w:cs="宋体"/>
          <w:color w:val="auto"/>
          <w:lang w:eastAsia="zh-CN"/>
        </w:rPr>
        <w:t xml:space="preserve">                </w:t>
      </w:r>
    </w:p>
    <w:p>
      <w:pPr>
        <w:pStyle w:val="12"/>
        <w:ind w:firstLine="482" w:firstLineChars="200"/>
        <w:rPr>
          <w:rFonts w:hint="eastAsia" w:ascii="宋体" w:hAnsi="宋体" w:eastAsia="宋体" w:cs="宋体"/>
          <w:b/>
          <w:bCs/>
          <w:color w:val="auto"/>
          <w:sz w:val="24"/>
          <w:szCs w:val="32"/>
          <w:lang w:eastAsia="zh-CN"/>
        </w:rPr>
      </w:pPr>
      <w:r>
        <w:rPr>
          <w:rFonts w:hint="eastAsia" w:ascii="宋体" w:hAnsi="宋体" w:cs="宋体"/>
          <w:b/>
          <w:bCs/>
          <w:color w:val="auto"/>
          <w:sz w:val="24"/>
          <w:szCs w:val="32"/>
          <w:lang w:eastAsia="zh-CN"/>
        </w:rPr>
        <w:t>投标报价明细表表格格式自拟</w:t>
      </w:r>
    </w:p>
    <w:p>
      <w:pPr>
        <w:spacing w:after="28" w:line="259" w:lineRule="auto"/>
        <w:rPr>
          <w:rFonts w:hint="eastAsia" w:ascii="宋体" w:hAnsi="宋体" w:eastAsia="宋体" w:cs="宋体"/>
          <w:color w:val="auto"/>
        </w:rPr>
      </w:pPr>
    </w:p>
    <w:p>
      <w:pPr>
        <w:spacing w:after="35"/>
        <w:ind w:left="435"/>
        <w:rPr>
          <w:rFonts w:hint="eastAsia" w:ascii="宋体" w:hAnsi="宋体" w:eastAsia="宋体" w:cs="宋体"/>
          <w:color w:val="auto"/>
        </w:rPr>
      </w:pPr>
      <w:r>
        <w:rPr>
          <w:rFonts w:hint="eastAsia" w:ascii="宋体" w:hAnsi="宋体" w:eastAsia="宋体" w:cs="宋体"/>
          <w:color w:val="auto"/>
        </w:rPr>
        <w:t>投标单位：</w:t>
      </w:r>
      <w:r>
        <w:rPr>
          <w:rFonts w:hint="eastAsia" w:ascii="宋体" w:hAnsi="宋体" w:eastAsia="宋体" w:cs="宋体"/>
          <w:color w:val="auto"/>
          <w:u w:val="single" w:color="000000"/>
        </w:rPr>
        <w:t xml:space="preserve">            （公章）</w:t>
      </w:r>
      <w:r>
        <w:rPr>
          <w:rFonts w:hint="eastAsia" w:ascii="宋体" w:hAnsi="宋体" w:eastAsia="宋体" w:cs="宋体"/>
          <w:color w:val="auto"/>
        </w:rPr>
        <w:t xml:space="preserve"> </w:t>
      </w:r>
    </w:p>
    <w:p>
      <w:pPr>
        <w:spacing w:after="28" w:line="259" w:lineRule="auto"/>
        <w:ind w:left="427"/>
        <w:rPr>
          <w:rFonts w:hint="eastAsia" w:ascii="宋体" w:hAnsi="宋体" w:eastAsia="宋体" w:cs="宋体"/>
          <w:color w:val="auto"/>
        </w:rPr>
      </w:pPr>
      <w:r>
        <w:rPr>
          <w:rFonts w:hint="eastAsia" w:ascii="宋体" w:hAnsi="宋体" w:eastAsia="宋体" w:cs="宋体"/>
          <w:color w:val="auto"/>
        </w:rPr>
        <w:t xml:space="preserve"> </w:t>
      </w:r>
    </w:p>
    <w:p>
      <w:pPr>
        <w:spacing w:after="37"/>
        <w:ind w:left="435"/>
        <w:rPr>
          <w:rFonts w:hint="eastAsia" w:ascii="宋体" w:hAnsi="宋体" w:eastAsia="宋体" w:cs="宋体"/>
          <w:color w:val="auto"/>
          <w:lang w:eastAsia="zh-CN"/>
        </w:rPr>
      </w:pPr>
      <w:r>
        <w:rPr>
          <w:rFonts w:hint="eastAsia" w:ascii="宋体" w:hAnsi="宋体" w:eastAsia="宋体" w:cs="宋体"/>
          <w:color w:val="auto"/>
          <w:lang w:eastAsia="zh-CN"/>
        </w:rPr>
        <w:t>法定代表人（或授权代理人）：</w:t>
      </w:r>
      <w:r>
        <w:rPr>
          <w:rFonts w:hint="eastAsia" w:ascii="宋体" w:hAnsi="宋体" w:eastAsia="宋体" w:cs="宋体"/>
          <w:color w:val="auto"/>
          <w:u w:val="single" w:color="000000"/>
          <w:lang w:eastAsia="zh-CN"/>
        </w:rPr>
        <w:t xml:space="preserve">（签字或盖章） </w:t>
      </w:r>
      <w:r>
        <w:rPr>
          <w:rFonts w:hint="eastAsia" w:ascii="宋体" w:hAnsi="宋体" w:eastAsia="宋体" w:cs="宋体"/>
          <w:color w:val="auto"/>
          <w:lang w:eastAsia="zh-CN"/>
        </w:rPr>
        <w:t xml:space="preserve"> </w:t>
      </w:r>
    </w:p>
    <w:p>
      <w:pPr>
        <w:spacing w:after="134" w:line="259" w:lineRule="auto"/>
        <w:rPr>
          <w:rFonts w:hint="eastAsia" w:ascii="宋体" w:hAnsi="宋体" w:eastAsia="宋体" w:cs="宋体"/>
          <w:color w:val="auto"/>
          <w:lang w:eastAsia="zh-CN"/>
        </w:rPr>
      </w:pPr>
      <w:r>
        <w:rPr>
          <w:rFonts w:hint="eastAsia" w:ascii="宋体" w:hAnsi="宋体" w:eastAsia="宋体" w:cs="宋体"/>
          <w:color w:val="auto"/>
          <w:lang w:eastAsia="zh-CN"/>
        </w:rPr>
        <w:t xml:space="preserve"> </w:t>
      </w:r>
    </w:p>
    <w:p>
      <w:pPr>
        <w:spacing w:after="83"/>
        <w:ind w:left="490"/>
        <w:rPr>
          <w:rFonts w:hint="eastAsia" w:ascii="宋体" w:hAnsi="宋体" w:eastAsia="宋体" w:cs="宋体"/>
          <w:color w:val="auto"/>
          <w:lang w:eastAsia="zh-CN"/>
        </w:rPr>
      </w:pPr>
      <w:r>
        <w:rPr>
          <w:rFonts w:hint="eastAsia" w:ascii="宋体" w:hAnsi="宋体" w:eastAsia="宋体" w:cs="宋体"/>
          <w:color w:val="auto"/>
          <w:lang w:eastAsia="zh-CN"/>
        </w:rPr>
        <w:t>日期：</w:t>
      </w:r>
      <w:r>
        <w:rPr>
          <w:rFonts w:hint="eastAsia" w:ascii="宋体" w:hAnsi="宋体" w:eastAsia="宋体" w:cs="宋体"/>
          <w:color w:val="auto"/>
          <w:u w:val="single" w:color="000000"/>
          <w:lang w:eastAsia="zh-CN"/>
        </w:rPr>
        <w:t xml:space="preserve">  年  月  日</w:t>
      </w:r>
      <w:r>
        <w:rPr>
          <w:rFonts w:hint="eastAsia" w:ascii="宋体" w:hAnsi="宋体" w:eastAsia="宋体" w:cs="宋体"/>
          <w:color w:val="auto"/>
          <w:lang w:eastAsia="zh-CN"/>
        </w:rPr>
        <w:t xml:space="preserve"> </w:t>
      </w:r>
    </w:p>
    <w:p>
      <w:pPr>
        <w:spacing w:before="156" w:beforeLines="50" w:after="156" w:afterLines="50" w:line="440" w:lineRule="exact"/>
        <w:rPr>
          <w:rFonts w:ascii="宋体" w:hAnsi="宋体" w:cs="宋体"/>
          <w:b/>
          <w:bCs/>
          <w:color w:val="auto"/>
          <w:sz w:val="24"/>
          <w:lang w:val="en-GB"/>
        </w:rPr>
      </w:pPr>
      <w:r>
        <w:rPr>
          <w:rFonts w:hint="eastAsia" w:ascii="宋体" w:hAnsi="宋体" w:cs="宋体"/>
          <w:b/>
          <w:bCs/>
          <w:color w:val="auto"/>
          <w:sz w:val="24"/>
          <w:lang w:val="en-GB"/>
        </w:rPr>
        <w:t>注：</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GB"/>
        </w:rPr>
        <w:t>此表为表样，行数可自行添加，但表式不变；</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GB"/>
        </w:rPr>
        <w:t>相关安装调试费用、质保及人员培训、后续服务及其他所有费用由投标人自行计算填列；</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3、</w:t>
      </w:r>
      <w:r>
        <w:rPr>
          <w:rFonts w:hint="eastAsia" w:ascii="宋体" w:hAnsi="宋体" w:cs="宋体"/>
          <w:color w:val="auto"/>
          <w:sz w:val="24"/>
          <w:lang w:val="en-GB"/>
        </w:rPr>
        <w:t>总价=单价×数量，数量由投标人自行计算并填表；</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4、</w:t>
      </w:r>
      <w:r>
        <w:rPr>
          <w:rFonts w:hint="eastAsia" w:ascii="宋体" w:hAnsi="宋体" w:cs="宋体"/>
          <w:color w:val="auto"/>
          <w:sz w:val="24"/>
          <w:lang w:val="en-GB"/>
        </w:rPr>
        <w:t>“投标报价明细表”中“投标报价总计”数应当等于“投标一览表”中“投标报价总计”数。</w:t>
      </w:r>
    </w:p>
    <w:p>
      <w:pPr>
        <w:spacing w:after="156" w:afterLines="50" w:line="440" w:lineRule="exact"/>
        <w:jc w:val="center"/>
        <w:rPr>
          <w:rFonts w:hint="eastAsia" w:ascii="宋体" w:hAnsi="宋体" w:cs="宋体"/>
          <w:b/>
          <w:bCs/>
          <w:color w:val="auto"/>
          <w:kern w:val="0"/>
          <w:sz w:val="30"/>
          <w:szCs w:val="30"/>
        </w:rPr>
      </w:pPr>
    </w:p>
    <w:p>
      <w:pPr>
        <w:pStyle w:val="4"/>
        <w:rPr>
          <w:rFonts w:hint="eastAsia"/>
          <w:color w:val="auto"/>
        </w:rPr>
      </w:pPr>
    </w:p>
    <w:p>
      <w:pPr>
        <w:pStyle w:val="4"/>
        <w:rPr>
          <w:rFonts w:hint="eastAsia" w:ascii="宋体" w:hAnsi="宋体" w:cs="宋体"/>
          <w:b/>
          <w:bCs/>
          <w:color w:val="auto"/>
          <w:kern w:val="0"/>
          <w:sz w:val="30"/>
          <w:szCs w:val="30"/>
        </w:rPr>
      </w:pPr>
    </w:p>
    <w:p>
      <w:pPr>
        <w:rPr>
          <w:rFonts w:hint="eastAsia" w:ascii="宋体" w:hAnsi="宋体" w:cs="宋体"/>
          <w:b/>
          <w:bCs/>
          <w:color w:val="auto"/>
          <w:kern w:val="0"/>
          <w:sz w:val="30"/>
          <w:szCs w:val="30"/>
        </w:rPr>
      </w:pPr>
    </w:p>
    <w:p>
      <w:pPr>
        <w:pStyle w:val="2"/>
        <w:rPr>
          <w:rFonts w:hint="eastAsia" w:ascii="宋体" w:hAnsi="宋体" w:cs="宋体"/>
          <w:b/>
          <w:bCs/>
          <w:color w:val="auto"/>
          <w:kern w:val="0"/>
          <w:sz w:val="30"/>
          <w:szCs w:val="30"/>
        </w:rPr>
      </w:pPr>
    </w:p>
    <w:p>
      <w:pPr>
        <w:rPr>
          <w:rFonts w:hint="eastAsia" w:ascii="宋体" w:hAnsi="宋体" w:cs="宋体"/>
          <w:b/>
          <w:bCs/>
          <w:color w:val="auto"/>
          <w:kern w:val="0"/>
          <w:sz w:val="30"/>
          <w:szCs w:val="30"/>
        </w:rPr>
      </w:pPr>
    </w:p>
    <w:p>
      <w:pPr>
        <w:rPr>
          <w:rFonts w:hint="eastAsia" w:ascii="宋体" w:hAnsi="宋体" w:cs="宋体"/>
          <w:b/>
          <w:bCs/>
          <w:color w:val="auto"/>
          <w:kern w:val="0"/>
          <w:sz w:val="30"/>
          <w:szCs w:val="30"/>
        </w:rPr>
      </w:pPr>
    </w:p>
    <w:p>
      <w:pPr>
        <w:bidi w:val="0"/>
        <w:rPr>
          <w:rFonts w:hint="eastAsia"/>
          <w:color w:val="auto"/>
        </w:rPr>
      </w:pPr>
    </w:p>
    <w:p>
      <w:pPr>
        <w:spacing w:after="156" w:afterLines="50" w:line="440" w:lineRule="exact"/>
        <w:jc w:val="center"/>
        <w:rPr>
          <w:rFonts w:ascii="宋体" w:hAnsi="宋体" w:cs="宋体"/>
          <w:b/>
          <w:bCs/>
          <w:color w:val="auto"/>
          <w:kern w:val="0"/>
          <w:sz w:val="24"/>
        </w:rPr>
      </w:pPr>
      <w:r>
        <w:rPr>
          <w:rFonts w:hint="eastAsia" w:ascii="宋体" w:hAnsi="宋体" w:cs="宋体"/>
          <w:b/>
          <w:bCs/>
          <w:color w:val="auto"/>
          <w:kern w:val="0"/>
          <w:sz w:val="30"/>
          <w:szCs w:val="30"/>
        </w:rPr>
        <w:t>8.</w:t>
      </w:r>
      <w:r>
        <w:rPr>
          <w:rFonts w:hint="eastAsia" w:ascii="宋体" w:hAnsi="宋体" w:cs="宋体"/>
          <w:b/>
          <w:bCs/>
          <w:color w:val="auto"/>
          <w:kern w:val="0"/>
          <w:sz w:val="30"/>
          <w:szCs w:val="30"/>
          <w:lang w:eastAsia="zh-CN"/>
        </w:rPr>
        <w:t>项目实施方案及</w:t>
      </w:r>
      <w:r>
        <w:rPr>
          <w:rFonts w:hint="eastAsia" w:ascii="宋体" w:hAnsi="宋体" w:cs="宋体"/>
          <w:b/>
          <w:bCs/>
          <w:color w:val="auto"/>
          <w:kern w:val="0"/>
          <w:sz w:val="30"/>
          <w:szCs w:val="30"/>
        </w:rPr>
        <w:t>售后服务方案(供应商自拟)</w:t>
      </w: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spacing w:before="240" w:line="360" w:lineRule="exact"/>
        <w:ind w:firstLine="420" w:firstLineChars="200"/>
        <w:rPr>
          <w:rFonts w:hint="eastAsia" w:ascii="宋体" w:hAnsi="宋体" w:eastAsia="宋体" w:cs="宋体"/>
          <w:color w:val="auto"/>
          <w:lang w:val="zh-CN" w:eastAsia="zh-CN"/>
        </w:rPr>
        <w:sectPr>
          <w:pgSz w:w="11906" w:h="16838"/>
          <w:pgMar w:top="1134" w:right="1417" w:bottom="850" w:left="1417" w:header="907" w:footer="907" w:gutter="0"/>
          <w:cols w:space="720" w:num="1"/>
          <w:docGrid w:type="lines" w:linePitch="312" w:charSpace="0"/>
        </w:sectPr>
      </w:pPr>
      <w:r>
        <w:rPr>
          <w:rFonts w:hint="eastAsia" w:ascii="宋体" w:hAnsi="宋体" w:eastAsia="宋体" w:cs="宋体"/>
          <w:color w:val="auto"/>
          <w:lang w:val="zh-CN" w:eastAsia="zh-CN"/>
        </w:rPr>
        <w:t>包括但不限于</w:t>
      </w:r>
      <w:r>
        <w:rPr>
          <w:rFonts w:hint="eastAsia" w:ascii="宋体" w:hAnsi="宋体" w:eastAsia="宋体" w:cs="宋体"/>
          <w:color w:val="auto"/>
          <w:lang w:val="en-US" w:eastAsia="zh-CN"/>
        </w:rPr>
        <w:t>方案中的</w:t>
      </w:r>
      <w:r>
        <w:rPr>
          <w:rFonts w:hint="eastAsia" w:ascii="宋体" w:hAnsi="宋体" w:eastAsia="宋体" w:cs="宋体"/>
          <w:color w:val="auto"/>
          <w:lang w:val="zh-CN" w:eastAsia="zh-CN"/>
        </w:rPr>
        <w:t>服务体系、服务内容方式、服务团队、针对性服务措施、备品备件保障情况等</w:t>
      </w:r>
    </w:p>
    <w:p>
      <w:pPr>
        <w:spacing w:after="156" w:afterLines="50" w:line="440" w:lineRule="exact"/>
        <w:jc w:val="center"/>
        <w:rPr>
          <w:rFonts w:hint="eastAsia" w:ascii="宋体" w:hAnsi="宋体" w:cs="宋体"/>
          <w:b/>
          <w:bCs/>
          <w:color w:val="auto"/>
          <w:kern w:val="0"/>
          <w:sz w:val="30"/>
          <w:szCs w:val="30"/>
        </w:rPr>
        <w:sectPr>
          <w:pgSz w:w="11906" w:h="16838"/>
          <w:pgMar w:top="1134" w:right="1417" w:bottom="850" w:left="1417" w:header="907" w:footer="907" w:gutter="0"/>
          <w:cols w:space="720" w:num="1"/>
          <w:docGrid w:type="lines" w:linePitch="312" w:charSpace="0"/>
        </w:sectPr>
      </w:pPr>
      <w:r>
        <w:rPr>
          <w:rFonts w:hint="eastAsia" w:ascii="宋体" w:hAnsi="宋体" w:cs="宋体"/>
          <w:b/>
          <w:bCs/>
          <w:color w:val="auto"/>
          <w:kern w:val="0"/>
          <w:sz w:val="30"/>
          <w:szCs w:val="30"/>
          <w:lang w:val="en-US" w:eastAsia="zh-CN"/>
        </w:rPr>
        <w:t>9.</w:t>
      </w:r>
      <w:r>
        <w:rPr>
          <w:rFonts w:hint="eastAsia" w:ascii="宋体" w:hAnsi="宋体" w:cs="宋体"/>
          <w:b/>
          <w:bCs/>
          <w:color w:val="auto"/>
          <w:kern w:val="0"/>
          <w:sz w:val="30"/>
          <w:szCs w:val="30"/>
        </w:rPr>
        <w:t>营业执照副本（三证合一）</w:t>
      </w:r>
    </w:p>
    <w:p>
      <w:pPr>
        <w:spacing w:after="156" w:afterLines="50" w:line="440" w:lineRule="exact"/>
        <w:jc w:val="center"/>
        <w:rPr>
          <w:rFonts w:hint="eastAsia" w:ascii="宋体" w:hAnsi="宋体" w:cs="宋体"/>
          <w:b/>
          <w:bCs/>
          <w:color w:val="auto"/>
          <w:kern w:val="0"/>
          <w:sz w:val="30"/>
          <w:szCs w:val="30"/>
          <w:lang w:val="en-US" w:eastAsia="zh-CN"/>
        </w:rPr>
        <w:sectPr>
          <w:pgSz w:w="11906" w:h="16838"/>
          <w:pgMar w:top="1134" w:right="1417" w:bottom="850" w:left="1417" w:header="907" w:footer="907" w:gutter="0"/>
          <w:cols w:space="720" w:num="1"/>
          <w:docGrid w:type="lines" w:linePitch="312" w:charSpace="0"/>
        </w:sectPr>
      </w:pPr>
      <w:r>
        <w:rPr>
          <w:rFonts w:hint="eastAsia" w:ascii="宋体" w:hAnsi="宋体" w:cs="宋体"/>
          <w:b/>
          <w:bCs/>
          <w:color w:val="auto"/>
          <w:kern w:val="0"/>
          <w:sz w:val="30"/>
          <w:szCs w:val="30"/>
          <w:lang w:val="en-US" w:eastAsia="zh-CN"/>
        </w:rPr>
        <w:t>10.供应商认为需要的其它材料(如财务报表、社保、纳税证明材料等)</w:t>
      </w:r>
    </w:p>
    <w:p>
      <w:pPr>
        <w:spacing w:line="360" w:lineRule="auto"/>
        <w:jc w:val="center"/>
        <w:rPr>
          <w:rFonts w:hint="eastAsia" w:ascii="宋体" w:hAnsi="宋体" w:cs="宋体"/>
          <w:b/>
          <w:bCs/>
          <w:color w:val="auto"/>
          <w:sz w:val="32"/>
          <w:szCs w:val="32"/>
        </w:rPr>
      </w:pPr>
      <w:r>
        <w:rPr>
          <w:rFonts w:hint="eastAsia" w:ascii="宋体" w:hAnsi="宋体" w:cs="宋体"/>
          <w:b/>
          <w:bCs/>
          <w:color w:val="auto"/>
          <w:kern w:val="0"/>
          <w:sz w:val="30"/>
          <w:szCs w:val="30"/>
          <w:lang w:val="en-US" w:eastAsia="zh-CN"/>
        </w:rPr>
        <w:t>11.</w:t>
      </w:r>
      <w:r>
        <w:rPr>
          <w:rFonts w:hint="eastAsia" w:ascii="宋体" w:hAnsi="宋体" w:cs="宋体"/>
          <w:b/>
          <w:bCs/>
          <w:color w:val="auto"/>
          <w:sz w:val="32"/>
          <w:szCs w:val="32"/>
        </w:rPr>
        <w:t>信用查询记录</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根据财库（2016）2017/4/17125号文的规定，各投标人需通过"信用中国"网站（http://www.creditchina.gov.cn/）或中国政府采购网（http://www.ccgp.gov.cn/）查询信用记录，并打印网站查询结果的截图。对</w:t>
      </w:r>
      <w:r>
        <w:rPr>
          <w:rFonts w:hint="eastAsia" w:ascii="宋体" w:hAnsi="宋体" w:cs="宋体"/>
          <w:color w:val="auto"/>
          <w:sz w:val="24"/>
          <w:lang w:val="en-US" w:eastAsia="zh-CN"/>
        </w:rPr>
        <w:t>被人民法院</w:t>
      </w:r>
      <w:r>
        <w:rPr>
          <w:rFonts w:hint="eastAsia" w:ascii="宋体" w:hAnsi="宋体" w:cs="宋体"/>
          <w:color w:val="auto"/>
          <w:sz w:val="24"/>
        </w:rPr>
        <w:t>列入失信被执行人、重大税收违法案件当事人名单、政府采购严重违法失信行为记录名单的单位拒绝其参与政府采购活动（提供网站截图）；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两个以上的自然人、法人或者其他组织组成一个联合体，以一个投标人的身份共同参加政府采购活动的，对所有联合体成员进行信用记录查询，联合体成员存在不良信用记录的，视同联合体存在不良信用记录。</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eastAsia="zh-CN"/>
        </w:rPr>
        <w:t>供应商</w:t>
      </w:r>
      <w:r>
        <w:rPr>
          <w:rFonts w:hint="eastAsia" w:ascii="宋体" w:hAnsi="宋体" w:cs="宋体"/>
          <w:color w:val="auto"/>
          <w:sz w:val="24"/>
        </w:rPr>
        <w:t>名称（盖章）：</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                                   法定代表人或授权委托人(签字或盖章）：</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                                   日期：</w:t>
      </w:r>
    </w:p>
    <w:p>
      <w:pPr>
        <w:spacing w:after="156" w:afterLines="50" w:line="440" w:lineRule="exact"/>
        <w:jc w:val="center"/>
        <w:rPr>
          <w:rFonts w:hint="default" w:ascii="宋体" w:hAnsi="宋体" w:cs="宋体"/>
          <w:b/>
          <w:bCs/>
          <w:color w:val="auto"/>
          <w:kern w:val="0"/>
          <w:sz w:val="30"/>
          <w:szCs w:val="30"/>
          <w:lang w:val="en-US" w:eastAsia="zh-CN"/>
        </w:rPr>
        <w:sectPr>
          <w:pgSz w:w="11906" w:h="16838"/>
          <w:pgMar w:top="1134" w:right="1417" w:bottom="850" w:left="1417" w:header="907" w:footer="907" w:gutter="0"/>
          <w:cols w:space="720" w:num="1"/>
          <w:docGrid w:type="lines" w:linePitch="312" w:charSpace="0"/>
        </w:sectPr>
      </w:pPr>
    </w:p>
    <w:p>
      <w:pPr>
        <w:spacing w:after="156" w:afterLines="50" w:line="440" w:lineRule="exact"/>
        <w:jc w:val="center"/>
        <w:rPr>
          <w:rFonts w:hint="eastAsia" w:ascii="宋体" w:hAnsi="宋体" w:cs="宋体"/>
          <w:b/>
          <w:bCs/>
          <w:color w:val="auto"/>
          <w:kern w:val="0"/>
          <w:sz w:val="30"/>
          <w:szCs w:val="30"/>
          <w:lang w:val="en-US" w:eastAsia="zh-CN"/>
        </w:rPr>
      </w:pPr>
      <w:r>
        <w:rPr>
          <w:rFonts w:hint="eastAsia" w:ascii="宋体" w:hAnsi="宋体" w:cs="宋体"/>
          <w:b/>
          <w:bCs/>
          <w:color w:val="auto"/>
          <w:kern w:val="0"/>
          <w:sz w:val="30"/>
          <w:szCs w:val="30"/>
          <w:lang w:val="en-US" w:eastAsia="zh-CN"/>
        </w:rPr>
        <w:t>12.政府采购供应商信用承诺书</w:t>
      </w:r>
    </w:p>
    <w:p>
      <w:pPr>
        <w:pStyle w:val="24"/>
        <w:keepNext w:val="0"/>
        <w:keepLines w:val="0"/>
        <w:pageBreakBefore w:val="0"/>
        <w:shd w:val="clear" w:color="auto" w:fill="FFFFFF"/>
        <w:kinsoku/>
        <w:overflowPunct/>
        <w:topLinePunct w:val="0"/>
        <w:bidi w:val="0"/>
        <w:adjustRightInd/>
        <w:snapToGrid/>
        <w:spacing w:before="0" w:beforeAutospacing="0" w:after="0" w:afterAutospacing="0" w:line="460" w:lineRule="exact"/>
        <w:ind w:firstLine="480" w:firstLineChars="200"/>
        <w:textAlignment w:val="auto"/>
        <w:rPr>
          <w:color w:val="auto"/>
        </w:rPr>
      </w:pPr>
      <w:r>
        <w:rPr>
          <w:rFonts w:hint="eastAsia"/>
          <w:color w:val="auto"/>
          <w:shd w:val="clear" w:color="auto" w:fill="FFFFFF"/>
        </w:rPr>
        <w:t>承诺主体名称：</w:t>
      </w:r>
    </w:p>
    <w:p>
      <w:pPr>
        <w:pStyle w:val="24"/>
        <w:keepNext w:val="0"/>
        <w:keepLines w:val="0"/>
        <w:pageBreakBefore w:val="0"/>
        <w:shd w:val="clear" w:color="auto" w:fill="FFFFFF"/>
        <w:kinsoku/>
        <w:overflowPunct/>
        <w:topLinePunct w:val="0"/>
        <w:bidi w:val="0"/>
        <w:adjustRightInd/>
        <w:snapToGrid/>
        <w:spacing w:before="0" w:beforeAutospacing="0" w:after="0" w:afterAutospacing="0" w:line="460" w:lineRule="exact"/>
        <w:ind w:firstLine="480" w:firstLineChars="200"/>
        <w:textAlignment w:val="auto"/>
        <w:rPr>
          <w:color w:val="auto"/>
        </w:rPr>
      </w:pPr>
      <w:r>
        <w:rPr>
          <w:rFonts w:hint="eastAsia"/>
          <w:color w:val="auto"/>
          <w:shd w:val="clear" w:color="auto" w:fill="FFFFFF"/>
        </w:rPr>
        <w:t>统一社会信用代码：</w:t>
      </w:r>
    </w:p>
    <w:p>
      <w:pPr>
        <w:pStyle w:val="24"/>
        <w:keepNext w:val="0"/>
        <w:keepLines w:val="0"/>
        <w:pageBreakBefore w:val="0"/>
        <w:shd w:val="clear" w:color="auto" w:fill="FFFFFF"/>
        <w:kinsoku/>
        <w:overflowPunct/>
        <w:topLinePunct w:val="0"/>
        <w:bidi w:val="0"/>
        <w:adjustRightInd/>
        <w:snapToGrid/>
        <w:spacing w:before="0" w:beforeAutospacing="0" w:after="0" w:afterAutospacing="0" w:line="460" w:lineRule="exact"/>
        <w:ind w:firstLine="480" w:firstLineChars="200"/>
        <w:textAlignment w:val="auto"/>
        <w:rPr>
          <w:color w:val="auto"/>
        </w:rPr>
      </w:pPr>
      <w:r>
        <w:rPr>
          <w:rFonts w:hint="eastAsia"/>
          <w:color w:val="auto"/>
          <w:shd w:val="clear" w:color="auto" w:fill="FFFFFF"/>
        </w:rPr>
        <w:t>管理部门：三亚市财政局</w:t>
      </w:r>
      <w:r>
        <w:rPr>
          <w:color w:val="auto"/>
        </w:rPr>
        <w:t xml:space="preserve"> </w:t>
      </w:r>
    </w:p>
    <w:p>
      <w:pPr>
        <w:pStyle w:val="24"/>
        <w:keepNext w:val="0"/>
        <w:keepLines w:val="0"/>
        <w:pageBreakBefore w:val="0"/>
        <w:shd w:val="clear" w:color="auto" w:fill="FFFFFF"/>
        <w:kinsoku/>
        <w:overflowPunct/>
        <w:topLinePunct w:val="0"/>
        <w:bidi w:val="0"/>
        <w:adjustRightInd/>
        <w:snapToGrid/>
        <w:spacing w:before="0" w:beforeAutospacing="0" w:after="0" w:afterAutospacing="0" w:line="460" w:lineRule="exact"/>
        <w:ind w:left="2159" w:leftChars="228" w:hanging="1680" w:hangingChars="700"/>
        <w:textAlignment w:val="auto"/>
        <w:rPr>
          <w:rFonts w:hint="default" w:eastAsia="宋体"/>
          <w:color w:val="auto"/>
          <w:lang w:val="en-US" w:eastAsia="zh-CN"/>
        </w:rPr>
      </w:pPr>
      <w:r>
        <w:rPr>
          <w:rFonts w:hint="eastAsia"/>
          <w:color w:val="auto"/>
          <w:shd w:val="clear" w:color="auto" w:fill="FFFFFF"/>
        </w:rPr>
        <w:t>采购项目名称:</w:t>
      </w:r>
      <w:r>
        <w:rPr>
          <w:rFonts w:hint="eastAsia"/>
          <w:color w:val="auto"/>
          <w:shd w:val="clear" w:color="auto" w:fill="FFFFFF"/>
          <w:lang w:eastAsia="zh-CN"/>
        </w:rPr>
        <w:t>三亚教育城域网光纤专线及裸光纤电路租用项目</w:t>
      </w:r>
      <w:r>
        <w:rPr>
          <w:rFonts w:hint="eastAsia"/>
          <w:color w:val="auto"/>
          <w:shd w:val="clear" w:color="auto" w:fill="FFFFFF"/>
        </w:rPr>
        <w:t xml:space="preserve"> </w:t>
      </w:r>
      <w:r>
        <w:rPr>
          <w:color w:val="auto"/>
        </w:rPr>
        <w:t xml:space="preserve"> </w:t>
      </w:r>
      <w:r>
        <w:rPr>
          <w:rFonts w:hint="eastAsia"/>
          <w:color w:val="auto"/>
          <w:lang w:eastAsia="zh-CN"/>
        </w:rPr>
        <w:t>包号：</w:t>
      </w:r>
      <w:r>
        <w:rPr>
          <w:rFonts w:hint="eastAsia"/>
          <w:color w:val="auto"/>
          <w:lang w:val="en-US" w:eastAsia="zh-CN"/>
        </w:rPr>
        <w:t xml:space="preserve">   包</w:t>
      </w:r>
    </w:p>
    <w:p>
      <w:pPr>
        <w:pStyle w:val="24"/>
        <w:keepNext w:val="0"/>
        <w:keepLines w:val="0"/>
        <w:pageBreakBefore w:val="0"/>
        <w:kinsoku/>
        <w:wordWrap w:val="0"/>
        <w:overflowPunct/>
        <w:topLinePunct w:val="0"/>
        <w:autoSpaceDE w:val="0"/>
        <w:autoSpaceDN w:val="0"/>
        <w:bidi w:val="0"/>
        <w:adjustRightInd/>
        <w:snapToGrid/>
        <w:spacing w:before="0" w:beforeAutospacing="0" w:after="0" w:afterAutospacing="0" w:line="460" w:lineRule="exact"/>
        <w:ind w:firstLine="480" w:firstLineChars="200"/>
        <w:textAlignment w:val="auto"/>
        <w:rPr>
          <w:color w:val="auto"/>
          <w:shd w:val="clear" w:color="auto" w:fill="FFFFFF"/>
        </w:rPr>
      </w:pPr>
      <w:r>
        <w:rPr>
          <w:rFonts w:hint="eastAsia"/>
          <w:color w:val="auto"/>
          <w:shd w:val="clear" w:color="auto" w:fill="FFFFFF"/>
        </w:rPr>
        <w:t>为维护公平竞争、规范有序的市场秩序,营造诚实守信的信用环境,共同推进社会信用体系建设完善,树立企业诚信守法形象,本企业对本次采购活动郑重承诺如下:</w:t>
      </w:r>
    </w:p>
    <w:p>
      <w:pPr>
        <w:pStyle w:val="24"/>
        <w:keepNext w:val="0"/>
        <w:keepLines w:val="0"/>
        <w:pageBreakBefore w:val="0"/>
        <w:kinsoku/>
        <w:wordWrap w:val="0"/>
        <w:overflowPunct/>
        <w:topLinePunct w:val="0"/>
        <w:autoSpaceDE w:val="0"/>
        <w:autoSpaceDN w:val="0"/>
        <w:bidi w:val="0"/>
        <w:adjustRightInd/>
        <w:snapToGrid/>
        <w:spacing w:before="0" w:beforeAutospacing="0" w:after="0" w:afterAutospacing="0" w:line="460" w:lineRule="exact"/>
        <w:ind w:firstLine="480" w:firstLineChars="200"/>
        <w:textAlignment w:val="auto"/>
        <w:rPr>
          <w:color w:val="auto"/>
          <w:shd w:val="clear" w:color="auto" w:fill="FFFFFF"/>
        </w:rPr>
      </w:pPr>
      <w:r>
        <w:rPr>
          <w:rFonts w:hint="eastAsia"/>
          <w:color w:val="auto"/>
          <w:shd w:val="clear" w:color="auto" w:fill="FFFFFF"/>
        </w:rPr>
        <w:t>（一）对提供给注册登记部门、行业管理部门、司法部门、行业组织以及在政府采购活动中提交的所有资料的合法性、真实性、准确性和有效性负责；</w:t>
      </w:r>
    </w:p>
    <w:p>
      <w:pPr>
        <w:pStyle w:val="24"/>
        <w:keepNext w:val="0"/>
        <w:keepLines w:val="0"/>
        <w:pageBreakBefore w:val="0"/>
        <w:kinsoku/>
        <w:wordWrap w:val="0"/>
        <w:overflowPunct/>
        <w:topLinePunct w:val="0"/>
        <w:autoSpaceDE w:val="0"/>
        <w:autoSpaceDN w:val="0"/>
        <w:bidi w:val="0"/>
        <w:adjustRightInd/>
        <w:snapToGrid/>
        <w:spacing w:before="0" w:beforeAutospacing="0" w:after="0" w:afterAutospacing="0" w:line="460" w:lineRule="exact"/>
        <w:ind w:firstLine="480" w:firstLineChars="200"/>
        <w:textAlignment w:val="auto"/>
        <w:rPr>
          <w:color w:val="auto"/>
          <w:shd w:val="clear" w:color="auto" w:fill="FFFFFF"/>
        </w:rPr>
      </w:pPr>
      <w:r>
        <w:rPr>
          <w:rFonts w:hint="eastAsia"/>
          <w:color w:val="auto"/>
          <w:shd w:val="clear" w:color="auto" w:fill="FFFFFF"/>
        </w:rPr>
        <w:t>（二）严格按照国家法律、法规和规章开展采购活动，全面履行应尽的责任和义务，全面做到履约守信，具备《中华人民共和国政府采购法》第二十二条第一款规定的条件；</w:t>
      </w:r>
    </w:p>
    <w:p>
      <w:pPr>
        <w:pStyle w:val="24"/>
        <w:keepNext w:val="0"/>
        <w:keepLines w:val="0"/>
        <w:pageBreakBefore w:val="0"/>
        <w:kinsoku/>
        <w:wordWrap w:val="0"/>
        <w:overflowPunct/>
        <w:topLinePunct w:val="0"/>
        <w:autoSpaceDE w:val="0"/>
        <w:autoSpaceDN w:val="0"/>
        <w:bidi w:val="0"/>
        <w:adjustRightInd/>
        <w:snapToGrid/>
        <w:spacing w:before="0" w:beforeAutospacing="0" w:after="0" w:afterAutospacing="0" w:line="460" w:lineRule="exact"/>
        <w:ind w:firstLine="480" w:firstLineChars="200"/>
        <w:textAlignment w:val="auto"/>
        <w:rPr>
          <w:color w:val="auto"/>
          <w:shd w:val="clear" w:color="auto" w:fill="FFFFFF"/>
        </w:rPr>
      </w:pPr>
      <w:r>
        <w:rPr>
          <w:rFonts w:hint="eastAsia"/>
          <w:color w:val="auto"/>
          <w:shd w:val="clear" w:color="auto" w:fill="FFFFFF"/>
        </w:rPr>
        <w:t>（三）严格依法开展生产经营活动，主动接受行业监管，自愿接受依法开展的日常检查；违法失信经营后将自愿接受约束和惩戒，并依法承担相应责任；</w:t>
      </w:r>
    </w:p>
    <w:p>
      <w:pPr>
        <w:pStyle w:val="24"/>
        <w:keepNext w:val="0"/>
        <w:keepLines w:val="0"/>
        <w:pageBreakBefore w:val="0"/>
        <w:kinsoku/>
        <w:wordWrap w:val="0"/>
        <w:overflowPunct/>
        <w:topLinePunct w:val="0"/>
        <w:autoSpaceDE w:val="0"/>
        <w:autoSpaceDN w:val="0"/>
        <w:bidi w:val="0"/>
        <w:adjustRightInd/>
        <w:snapToGrid/>
        <w:spacing w:before="0" w:beforeAutospacing="0" w:after="0" w:afterAutospacing="0" w:line="460" w:lineRule="exact"/>
        <w:ind w:firstLine="480" w:firstLineChars="200"/>
        <w:textAlignment w:val="auto"/>
        <w:rPr>
          <w:color w:val="auto"/>
          <w:shd w:val="clear" w:color="auto" w:fill="FFFFFF"/>
        </w:rPr>
      </w:pPr>
      <w:r>
        <w:rPr>
          <w:rFonts w:hint="eastAsia"/>
          <w:color w:val="auto"/>
          <w:shd w:val="clear" w:color="auto" w:fill="FFFFFF"/>
        </w:rPr>
        <w:t>（四）自觉接受行政管理部门、行业组织、社会公众、新闻舆论的监督；</w:t>
      </w:r>
    </w:p>
    <w:p>
      <w:pPr>
        <w:pStyle w:val="24"/>
        <w:keepNext w:val="0"/>
        <w:keepLines w:val="0"/>
        <w:pageBreakBefore w:val="0"/>
        <w:kinsoku/>
        <w:wordWrap w:val="0"/>
        <w:overflowPunct/>
        <w:topLinePunct w:val="0"/>
        <w:autoSpaceDE w:val="0"/>
        <w:autoSpaceDN w:val="0"/>
        <w:bidi w:val="0"/>
        <w:adjustRightInd/>
        <w:snapToGrid/>
        <w:spacing w:before="0" w:beforeAutospacing="0" w:after="0" w:afterAutospacing="0" w:line="460" w:lineRule="exact"/>
        <w:ind w:firstLine="480" w:firstLineChars="200"/>
        <w:textAlignment w:val="auto"/>
        <w:rPr>
          <w:color w:val="auto"/>
          <w:shd w:val="clear" w:color="auto" w:fill="FFFFFF"/>
        </w:rPr>
      </w:pPr>
      <w:r>
        <w:rPr>
          <w:rFonts w:hint="eastAsia"/>
          <w:color w:val="auto"/>
          <w:shd w:val="clear" w:color="auto" w:fill="FFFFFF"/>
        </w:rPr>
        <w:t>（五）自觉做到自我约束、自我管理，不制假售假、商标侵权、虚假宣传、违约毁约、恶意逃债、偷税漏税、垄断和不正当竞争，维护经营者、消费者的合法权益；</w:t>
      </w:r>
    </w:p>
    <w:p>
      <w:pPr>
        <w:pStyle w:val="24"/>
        <w:keepNext w:val="0"/>
        <w:keepLines w:val="0"/>
        <w:pageBreakBefore w:val="0"/>
        <w:kinsoku/>
        <w:wordWrap w:val="0"/>
        <w:overflowPunct/>
        <w:topLinePunct w:val="0"/>
        <w:autoSpaceDE w:val="0"/>
        <w:autoSpaceDN w:val="0"/>
        <w:bidi w:val="0"/>
        <w:adjustRightInd/>
        <w:snapToGrid/>
        <w:spacing w:before="0" w:beforeAutospacing="0" w:after="0" w:afterAutospacing="0" w:line="460" w:lineRule="exact"/>
        <w:ind w:firstLine="480" w:firstLineChars="200"/>
        <w:textAlignment w:val="auto"/>
        <w:rPr>
          <w:color w:val="auto"/>
          <w:shd w:val="clear" w:color="auto" w:fill="FFFFFF"/>
        </w:rPr>
      </w:pPr>
      <w:r>
        <w:rPr>
          <w:rFonts w:hint="eastAsia"/>
          <w:color w:val="auto"/>
          <w:shd w:val="clear" w:color="auto" w:fill="FFFFFF"/>
        </w:rPr>
        <w:t>（六）提出政府采购质疑和投诉坚持依法依规、诚实信用原则，在全国范围12个月内没有三次以上查无实据的政府采购投诉；</w:t>
      </w:r>
    </w:p>
    <w:p>
      <w:pPr>
        <w:pStyle w:val="24"/>
        <w:keepNext w:val="0"/>
        <w:keepLines w:val="0"/>
        <w:pageBreakBefore w:val="0"/>
        <w:kinsoku/>
        <w:wordWrap w:val="0"/>
        <w:overflowPunct/>
        <w:topLinePunct w:val="0"/>
        <w:autoSpaceDE w:val="0"/>
        <w:autoSpaceDN w:val="0"/>
        <w:bidi w:val="0"/>
        <w:adjustRightInd/>
        <w:snapToGrid/>
        <w:spacing w:before="0" w:beforeAutospacing="0" w:after="0" w:afterAutospacing="0" w:line="460" w:lineRule="exact"/>
        <w:ind w:firstLine="480" w:firstLineChars="200"/>
        <w:textAlignment w:val="auto"/>
        <w:rPr>
          <w:color w:val="auto"/>
          <w:shd w:val="clear" w:color="auto" w:fill="FFFFFF"/>
        </w:rPr>
      </w:pPr>
      <w:r>
        <w:rPr>
          <w:rFonts w:hint="eastAsia"/>
          <w:color w:val="auto"/>
          <w:shd w:val="clear" w:color="auto" w:fill="FFFFFF"/>
        </w:rPr>
        <w:t>（七）严格遵守信用信息公示相关规定；</w:t>
      </w:r>
    </w:p>
    <w:p>
      <w:pPr>
        <w:pStyle w:val="24"/>
        <w:keepNext w:val="0"/>
        <w:keepLines w:val="0"/>
        <w:pageBreakBefore w:val="0"/>
        <w:kinsoku/>
        <w:wordWrap w:val="0"/>
        <w:overflowPunct/>
        <w:topLinePunct w:val="0"/>
        <w:autoSpaceDE w:val="0"/>
        <w:autoSpaceDN w:val="0"/>
        <w:bidi w:val="0"/>
        <w:adjustRightInd/>
        <w:snapToGrid/>
        <w:spacing w:before="0" w:beforeAutospacing="0" w:after="0" w:afterAutospacing="0" w:line="460" w:lineRule="exact"/>
        <w:ind w:firstLine="480" w:firstLineChars="200"/>
        <w:textAlignment w:val="auto"/>
        <w:rPr>
          <w:color w:val="auto"/>
          <w:shd w:val="clear" w:color="auto" w:fill="FFFFFF"/>
        </w:rPr>
      </w:pPr>
      <w:r>
        <w:rPr>
          <w:rFonts w:hint="eastAsia"/>
          <w:color w:val="auto"/>
          <w:shd w:val="clear" w:color="auto" w:fill="FFFFFF"/>
        </w:rPr>
        <w:t>（八）同意将承诺内容在“信用三亚”网站公示，接受社会监督；</w:t>
      </w:r>
    </w:p>
    <w:p>
      <w:pPr>
        <w:pStyle w:val="24"/>
        <w:keepNext w:val="0"/>
        <w:keepLines w:val="0"/>
        <w:pageBreakBefore w:val="0"/>
        <w:kinsoku/>
        <w:wordWrap w:val="0"/>
        <w:overflowPunct/>
        <w:topLinePunct w:val="0"/>
        <w:autoSpaceDE w:val="0"/>
        <w:autoSpaceDN w:val="0"/>
        <w:bidi w:val="0"/>
        <w:adjustRightInd/>
        <w:snapToGrid/>
        <w:spacing w:before="0" w:beforeAutospacing="0" w:after="0" w:afterAutospacing="0" w:line="460" w:lineRule="exact"/>
        <w:ind w:firstLine="480" w:firstLineChars="200"/>
        <w:textAlignment w:val="auto"/>
        <w:rPr>
          <w:color w:val="auto"/>
          <w:shd w:val="clear" w:color="auto" w:fill="FFFFFF"/>
        </w:rPr>
      </w:pPr>
      <w:r>
        <w:rPr>
          <w:rFonts w:hint="eastAsia"/>
          <w:color w:val="auto"/>
          <w:shd w:val="clear" w:color="auto" w:fill="FFFFFF"/>
        </w:rPr>
        <w:t>（九）如违反承诺，将依法依规承担相应责任，并自愿接受部门联合惩戒，纳入行业失信重点关注名单，由财政部门负责管理；</w:t>
      </w:r>
    </w:p>
    <w:p>
      <w:pPr>
        <w:pStyle w:val="24"/>
        <w:keepNext w:val="0"/>
        <w:keepLines w:val="0"/>
        <w:pageBreakBefore w:val="0"/>
        <w:kinsoku/>
        <w:wordWrap w:val="0"/>
        <w:overflowPunct/>
        <w:topLinePunct w:val="0"/>
        <w:autoSpaceDE w:val="0"/>
        <w:autoSpaceDN w:val="0"/>
        <w:bidi w:val="0"/>
        <w:adjustRightInd/>
        <w:snapToGrid/>
        <w:spacing w:before="0" w:beforeAutospacing="0" w:after="0" w:afterAutospacing="0" w:line="460" w:lineRule="exact"/>
        <w:ind w:firstLine="480" w:firstLineChars="200"/>
        <w:textAlignment w:val="auto"/>
        <w:rPr>
          <w:color w:val="auto"/>
        </w:rPr>
      </w:pPr>
      <w:r>
        <w:rPr>
          <w:rFonts w:hint="eastAsia"/>
          <w:color w:val="auto"/>
          <w:shd w:val="clear" w:color="auto" w:fill="FFFFFF"/>
        </w:rPr>
        <w:t>（十）本承诺书自签订之日起生效。 </w:t>
      </w:r>
    </w:p>
    <w:p>
      <w:pPr>
        <w:pStyle w:val="24"/>
        <w:keepNext w:val="0"/>
        <w:keepLines w:val="0"/>
        <w:pageBreakBefore w:val="0"/>
        <w:shd w:val="clear" w:color="auto" w:fill="FFFFFF"/>
        <w:kinsoku/>
        <w:overflowPunct/>
        <w:topLinePunct w:val="0"/>
        <w:bidi w:val="0"/>
        <w:adjustRightInd/>
        <w:snapToGrid/>
        <w:spacing w:before="0" w:beforeAutospacing="0" w:after="0" w:afterAutospacing="0" w:line="460" w:lineRule="exact"/>
        <w:ind w:firstLine="3195"/>
        <w:jc w:val="both"/>
        <w:textAlignment w:val="auto"/>
        <w:rPr>
          <w:color w:val="auto"/>
        </w:rPr>
      </w:pPr>
      <w:r>
        <w:rPr>
          <w:rFonts w:hint="eastAsia"/>
          <w:color w:val="auto"/>
          <w:shd w:val="clear" w:color="auto" w:fill="FFFFFF"/>
        </w:rPr>
        <w:t>      承诺单位（签章）：</w:t>
      </w:r>
    </w:p>
    <w:p>
      <w:pPr>
        <w:pStyle w:val="24"/>
        <w:keepNext w:val="0"/>
        <w:keepLines w:val="0"/>
        <w:pageBreakBefore w:val="0"/>
        <w:shd w:val="clear" w:color="auto" w:fill="FFFFFF"/>
        <w:kinsoku/>
        <w:overflowPunct/>
        <w:topLinePunct w:val="0"/>
        <w:bidi w:val="0"/>
        <w:adjustRightInd/>
        <w:snapToGrid/>
        <w:spacing w:before="0" w:beforeAutospacing="0" w:after="0" w:afterAutospacing="0" w:line="460" w:lineRule="exact"/>
        <w:ind w:firstLine="3195"/>
        <w:jc w:val="both"/>
        <w:textAlignment w:val="auto"/>
        <w:rPr>
          <w:color w:val="auto"/>
        </w:rPr>
      </w:pPr>
      <w:r>
        <w:rPr>
          <w:rFonts w:hint="eastAsia"/>
          <w:color w:val="auto"/>
          <w:shd w:val="clear" w:color="auto" w:fill="FFFFFF"/>
        </w:rPr>
        <w:t>      法定代表人（负责人）：</w:t>
      </w:r>
    </w:p>
    <w:p>
      <w:pPr>
        <w:pStyle w:val="24"/>
        <w:keepNext w:val="0"/>
        <w:keepLines w:val="0"/>
        <w:pageBreakBefore w:val="0"/>
        <w:shd w:val="clear" w:color="auto" w:fill="FFFFFF"/>
        <w:kinsoku/>
        <w:overflowPunct/>
        <w:topLinePunct w:val="0"/>
        <w:bidi w:val="0"/>
        <w:adjustRightInd/>
        <w:snapToGrid/>
        <w:spacing w:before="0" w:beforeAutospacing="0" w:after="0" w:afterAutospacing="0" w:line="460" w:lineRule="exact"/>
        <w:ind w:firstLine="645"/>
        <w:jc w:val="both"/>
        <w:textAlignment w:val="auto"/>
        <w:rPr>
          <w:color w:val="auto"/>
          <w:shd w:val="clear" w:color="auto" w:fill="FFFFFF"/>
        </w:rPr>
      </w:pPr>
      <w:r>
        <w:rPr>
          <w:rFonts w:hint="eastAsia"/>
          <w:color w:val="auto"/>
          <w:shd w:val="clear" w:color="auto" w:fill="FFFFFF"/>
        </w:rPr>
        <w:t xml:space="preserve">                                 </w:t>
      </w:r>
      <w:r>
        <w:rPr>
          <w:rFonts w:hint="eastAsia"/>
          <w:color w:val="auto"/>
          <w:shd w:val="clear" w:color="auto" w:fill="FFFFFF"/>
          <w:lang w:val="en-US" w:eastAsia="zh-CN"/>
        </w:rPr>
        <w:t xml:space="preserve"> </w:t>
      </w:r>
      <w:r>
        <w:rPr>
          <w:rFonts w:hint="eastAsia"/>
          <w:color w:val="auto"/>
          <w:shd w:val="clear" w:color="auto" w:fill="FFFFFF"/>
        </w:rPr>
        <w:t>年  月  日</w:t>
      </w:r>
    </w:p>
    <w:p>
      <w:pPr>
        <w:tabs>
          <w:tab w:val="left" w:pos="720"/>
        </w:tabs>
        <w:autoSpaceDE w:val="0"/>
        <w:autoSpaceDN w:val="0"/>
        <w:adjustRightInd w:val="0"/>
        <w:spacing w:line="440" w:lineRule="exact"/>
        <w:ind w:firstLine="480" w:firstLineChars="200"/>
        <w:rPr>
          <w:color w:val="auto"/>
          <w:lang w:val="zh-CN"/>
        </w:rPr>
      </w:pPr>
      <w:r>
        <w:rPr>
          <w:rFonts w:hint="eastAsia" w:ascii="Times New Roman" w:hAnsi="Times New Roman" w:eastAsia="宋体"/>
          <w:b w:val="0"/>
          <w:bCs w:val="0"/>
          <w:color w:val="auto"/>
          <w:kern w:val="0"/>
          <w:sz w:val="24"/>
          <w:szCs w:val="24"/>
          <w:shd w:val="clear" w:color="auto" w:fill="FFFFFF"/>
          <w:lang w:bidi="ar"/>
        </w:rPr>
        <w:t>注：《信用承诺书》一式三份分别由信用承诺对象填写，一份由信用承诺对象留存、一份由代理机构留存、一份由财政局部门留存。因此供应商需另附两份《信用承诺书》在开标现场，不提供者按废标处理。</w:t>
      </w:r>
    </w:p>
    <w:p>
      <w:pPr>
        <w:rPr>
          <w:color w:val="auto"/>
          <w:lang w:val="zh-CN"/>
        </w:rPr>
      </w:pPr>
    </w:p>
    <w:p>
      <w:pPr>
        <w:pStyle w:val="4"/>
        <w:rPr>
          <w:color w:val="auto"/>
          <w:lang w:val="zh-CN"/>
        </w:rPr>
      </w:pPr>
    </w:p>
    <w:p>
      <w:pPr>
        <w:bidi w:val="0"/>
        <w:rPr>
          <w:color w:val="auto"/>
          <w:lang w:val="zh-CN"/>
        </w:rPr>
        <w:sectPr>
          <w:pgSz w:w="11906" w:h="16838"/>
          <w:pgMar w:top="1134" w:right="1417" w:bottom="850" w:left="1417" w:header="907" w:footer="907" w:gutter="0"/>
          <w:cols w:space="720" w:num="1"/>
          <w:docGrid w:type="lines" w:linePitch="312" w:charSpace="0"/>
        </w:sectPr>
      </w:pPr>
    </w:p>
    <w:p>
      <w:pPr>
        <w:bidi w:val="0"/>
        <w:rPr>
          <w:color w:val="auto"/>
          <w:lang w:val="zh-CN"/>
        </w:rPr>
      </w:pPr>
    </w:p>
    <w:p>
      <w:pPr>
        <w:numPr>
          <w:ilvl w:val="0"/>
          <w:numId w:val="2"/>
        </w:numPr>
        <w:spacing w:before="156" w:beforeLines="50" w:after="156" w:afterLines="50" w:line="360" w:lineRule="auto"/>
        <w:jc w:val="center"/>
        <w:rPr>
          <w:rFonts w:ascii="宋体" w:hAnsi="宋体" w:cs="宋体"/>
          <w:b/>
          <w:color w:val="auto"/>
          <w:sz w:val="44"/>
          <w:szCs w:val="44"/>
        </w:rPr>
      </w:pPr>
      <w:bookmarkStart w:id="6" w:name="_Toc236131359"/>
      <w:bookmarkStart w:id="7" w:name="_Toc236480817"/>
      <w:bookmarkStart w:id="8" w:name="_Toc212526115"/>
      <w:bookmarkStart w:id="9" w:name="_Toc217720612"/>
      <w:bookmarkStart w:id="10" w:name="_Toc275770740"/>
      <w:bookmarkStart w:id="11" w:name="_Toc275871428"/>
      <w:bookmarkStart w:id="12" w:name="_Toc212454786"/>
      <w:bookmarkStart w:id="13" w:name="_Toc236480760"/>
      <w:bookmarkStart w:id="14" w:name="_Toc236131294"/>
      <w:bookmarkStart w:id="15" w:name="_Toc87515263"/>
      <w:bookmarkStart w:id="16" w:name="_Toc212456179"/>
      <w:bookmarkStart w:id="17" w:name="_Toc212530287"/>
      <w:bookmarkStart w:id="18" w:name="_Toc275871493"/>
      <w:bookmarkStart w:id="19" w:name="_Toc217720115"/>
      <w:bookmarkStart w:id="20" w:name="_Toc216833740"/>
      <w:bookmarkStart w:id="21" w:name="_Toc275954507"/>
      <w:r>
        <w:rPr>
          <w:rFonts w:hint="eastAsia" w:ascii="宋体" w:hAnsi="宋体" w:cs="宋体"/>
          <w:b/>
          <w:color w:val="auto"/>
          <w:sz w:val="44"/>
          <w:szCs w:val="44"/>
          <w:lang w:eastAsia="zh-CN"/>
        </w:rPr>
        <w:t>采购需求</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tblPr>
        <w:tblStyle w:val="26"/>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60"/>
        <w:gridCol w:w="1005"/>
        <w:gridCol w:w="1650"/>
        <w:gridCol w:w="1980"/>
        <w:gridCol w:w="1680"/>
        <w:gridCol w:w="30"/>
        <w:gridCol w:w="840"/>
        <w:gridCol w:w="705"/>
        <w:gridCol w:w="327"/>
        <w:gridCol w:w="1310"/>
        <w:gridCol w:w="1168"/>
        <w:gridCol w:w="447"/>
        <w:gridCol w:w="453"/>
        <w:gridCol w:w="1460"/>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采购品目名称</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规格和配置技术参数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总价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是否进口产品</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32"/>
                <w:szCs w:val="32"/>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隶书" w:hAnsi="隶书" w:eastAsia="隶书" w:cs="隶书"/>
                <w:b/>
                <w:bCs/>
                <w:i w:val="0"/>
                <w:iCs w:val="0"/>
                <w:color w:val="auto"/>
                <w:sz w:val="28"/>
                <w:szCs w:val="28"/>
                <w:u w:val="none"/>
              </w:rPr>
            </w:pPr>
            <w:r>
              <w:rPr>
                <w:rFonts w:hint="default" w:ascii="隶书" w:hAnsi="隶书" w:eastAsia="隶书" w:cs="隶书"/>
                <w:b/>
                <w:bCs/>
                <w:i w:val="0"/>
                <w:iCs w:val="0"/>
                <w:color w:val="auto"/>
                <w:kern w:val="0"/>
                <w:sz w:val="28"/>
                <w:szCs w:val="28"/>
                <w:u w:val="none"/>
                <w:lang w:val="en-US" w:eastAsia="zh-CN" w:bidi="ar"/>
              </w:rPr>
              <w:t>合计</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auto"/>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32"/>
                <w:szCs w:val="3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16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5021400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三亚教育城域网光纤专线及冗余光纤电路租用项目（A包为中国移动通信集团海南有限公司）</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详见附件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1855800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1855800</w:t>
            </w:r>
          </w:p>
        </w:tc>
        <w:tc>
          <w:tcPr>
            <w:tcW w:w="900"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否</w:t>
            </w:r>
          </w:p>
        </w:tc>
        <w:tc>
          <w:tcPr>
            <w:tcW w:w="3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rPr>
            </w:pPr>
            <w:r>
              <w:rPr>
                <w:rFonts w:hint="default" w:ascii="仿宋_GB2312" w:hAnsi="宋体" w:eastAsia="仿宋_GB2312" w:cs="仿宋_GB2312"/>
                <w:i w:val="0"/>
                <w:iCs w:val="0"/>
                <w:color w:val="auto"/>
                <w:kern w:val="0"/>
                <w:sz w:val="20"/>
                <w:szCs w:val="20"/>
                <w:u w:val="none"/>
                <w:lang w:val="en-US" w:eastAsia="zh-CN" w:bidi="ar"/>
              </w:rPr>
              <w:t>资金来源从2022年市教育局部门预算安排的“信息系统运行维护”项目经费中支出。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三亚教育裸光纤及出口带宽合作项目（B包为中国联合网络通信有限公司海南省分公司</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详见附件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1346400</w:t>
            </w:r>
          </w:p>
        </w:tc>
        <w:tc>
          <w:tcPr>
            <w:tcW w:w="11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1346400</w:t>
            </w:r>
          </w:p>
        </w:tc>
        <w:tc>
          <w:tcPr>
            <w:tcW w:w="900" w:type="dxa"/>
            <w:gridSpan w:val="2"/>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否</w:t>
            </w:r>
          </w:p>
        </w:tc>
        <w:tc>
          <w:tcPr>
            <w:tcW w:w="3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71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三亚教育城域网光纤专线及裸光纤电路租用项目（C包为中国电信股份有限公司海南分公司）</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详见附件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1819200</w:t>
            </w:r>
          </w:p>
        </w:tc>
        <w:tc>
          <w:tcPr>
            <w:tcW w:w="11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1819200</w:t>
            </w:r>
          </w:p>
        </w:tc>
        <w:tc>
          <w:tcPr>
            <w:tcW w:w="900" w:type="dxa"/>
            <w:gridSpan w:val="2"/>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否</w:t>
            </w:r>
          </w:p>
        </w:tc>
        <w:tc>
          <w:tcPr>
            <w:tcW w:w="3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600" w:hRule="atLeast"/>
        </w:trPr>
        <w:tc>
          <w:tcPr>
            <w:tcW w:w="11832"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p>
          <w:p>
            <w:pPr>
              <w:keepNext w:val="0"/>
              <w:keepLines w:val="0"/>
              <w:widowControl/>
              <w:suppressLineNumbers w:val="0"/>
              <w:jc w:val="center"/>
              <w:textAlignment w:val="center"/>
              <w:rPr>
                <w:rFonts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三亚市教育城域网电路开通名单</w:t>
            </w:r>
          </w:p>
        </w:tc>
        <w:tc>
          <w:tcPr>
            <w:tcW w:w="191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600" w:hRule="atLeast"/>
        </w:trPr>
        <w:tc>
          <w:tcPr>
            <w:tcW w:w="11832"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中国移动通信集团海南有限公司三亚分公司负责的区域</w:t>
            </w:r>
          </w:p>
        </w:tc>
        <w:tc>
          <w:tcPr>
            <w:tcW w:w="1913" w:type="dxa"/>
            <w:gridSpan w:val="2"/>
            <w:tcBorders>
              <w:top w:val="nil"/>
              <w:left w:val="nil"/>
              <w:bottom w:val="nil"/>
              <w:right w:val="nil"/>
            </w:tcBorders>
            <w:shd w:val="clear" w:color="auto" w:fill="auto"/>
            <w:noWrap/>
            <w:vAlign w:val="center"/>
          </w:tcPr>
          <w:p>
            <w:pP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600"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区/镇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学校名称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电路代号</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开通时间</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月租费</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市内</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三亚市教育局1G互联网专线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01433037915</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45000元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三亚市教育局1000M数据专线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2015年7月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三亚市凤凰中心学校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三亚市妙联学校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三亚市天涯镇中心学校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三亚市过岭中学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三亚市崖城中心学校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三亚市崖城高级中学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三亚市崖城镇南山小学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三亚市崖城镇南滨小学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三亚市南岛学校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2014年7月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三亚市崖城镇拱北小学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2014年9月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三亚市凤凰镇新联小学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2014年9月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三亚市崖城镇城西小学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2014年9月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三亚市崖城镇凤岭小学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2014年9月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三亚市崖城镇三更小学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2014年9月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2014年9月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三亚市凤凰镇台楼小学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三亚市崖城镇南滨初级中学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三亚市天涯镇布甫小学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三亚市天涯镇文门小学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三亚市凤凰镇槟榔小学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三亚市凤凰镇回辉小学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三亚市天涯镇满地可希望小学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三亚市天涯镇红塘小学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三亚市凤凰镇回新逸夫小学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三亚市凤凰镇新村小学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三亚市天涯镇华丽小学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三亚市崖城镇海棠小学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三亚市崖城镇长山小学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三亚市凤凰镇羊栏小学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三亚市凤凰镇高峰小学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三亚市凤凰镇高峰中学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三亚市崖城镇雅安小学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三亚市天涯镇道德小学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三亚市凤凰镇桶井小学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三亚市崖城镇抱古小学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2014年11月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三亚市崖城镇临高小学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三亚市崖城镇港西小学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三亚市崖城镇梅山初级中学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三亚市崖城镇北岭小学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三亚市崖城镇赤草小学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三亚市崖城镇保平小学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2015年3月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三亚市保港初级中学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三亚市崖城镇镇海小学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三亚市天涯镇过岭小学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天涯初级中学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2015年6月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凤凰镇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水蛟小学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2015年6月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白超小学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2015年6月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三亚市崖城镇盐灶小学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三亚市崖城镇水南小学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三亚市崖城镇三公里小学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2015年12月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三亚市育才东方红小学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2021年12月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崖城镇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三亚市崖城镇梅山小学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2016年3月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育才镇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三亚市育才镇青法小学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2017年1月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育才镇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三亚市育才镇雅林小学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2017年1月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三亚市崖城镇城东小学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2017年3月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育才镇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三亚市育才镇雅亮小学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2017年4月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三亚市崖州区保港小学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2017年5月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育才镇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三亚市育才镇光彩小学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2017年5月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育才镇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三亚市育才镇那会小学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2017年5月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育才镇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三亚市育才镇那受小学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2017年5月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三亚市天涯区抱龙小学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2017年10月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三亚市天涯区立新小学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2018年1月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三亚市天涯区扎南小学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2018年2月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育才镇</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三亚市育才中心幼儿园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2018年5月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三亚市天涯区红塘幼儿园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2018年7月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三亚市天涯区新联幼儿园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2018年7月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三亚外国语学校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三亚市寰岛实验小学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三亚市保港幼儿园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三亚市崖州区马丹教学点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2020年4月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三亚市梅山幼儿园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2020年8月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三亚市崖州中心幼儿园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2020年8月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三亚市凤岭幼儿园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2020年8月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三亚市高山幼儿园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三亚市四马幼儿园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三亚市崖州中心园未来星分园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崖州区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三亚市崖城中学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01434852418</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南新小学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金鸡岭小学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1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九小月川分校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立才小学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立才中学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海罗小学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南海学校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逸夫中学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田独小学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龙塔希望小学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六盘小学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第一幼儿园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育才中学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海棠区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海棠湾湾坡小学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第一小学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临春小学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实验小学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鹿回头小学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第三中学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上海外国语大学三亚附属中学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2021年10月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第二中学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中廖小学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罗蓬小学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南丁小学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红庄小学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河东区中心学校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第七小学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进修学校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吉阳中心学校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民族中学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第十小学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河西区中心学校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第二幼儿园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红沙小学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红郊小学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大茅小学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龙坡小学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榆红小学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落笔小学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干沟小学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121</w:t>
            </w:r>
          </w:p>
        </w:tc>
        <w:tc>
          <w:tcPr>
            <w:tcW w:w="100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西岛小学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第四中学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八一中学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第一中学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八一小学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腾飞小学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127</w:t>
            </w:r>
          </w:p>
        </w:tc>
        <w:tc>
          <w:tcPr>
            <w:tcW w:w="100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育才中心学校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128</w:t>
            </w:r>
          </w:p>
        </w:tc>
        <w:tc>
          <w:tcPr>
            <w:tcW w:w="100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荔枝沟初级中学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第三幼儿园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实验中学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131</w:t>
            </w:r>
          </w:p>
        </w:tc>
        <w:tc>
          <w:tcPr>
            <w:tcW w:w="100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天涯区</w:t>
            </w:r>
          </w:p>
        </w:tc>
        <w:tc>
          <w:tcPr>
            <w:tcW w:w="36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荔枝沟小学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2019年12月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第九小学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市区</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第五中学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134</w:t>
            </w:r>
          </w:p>
        </w:tc>
        <w:tc>
          <w:tcPr>
            <w:tcW w:w="10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海棠区</w:t>
            </w:r>
          </w:p>
        </w:tc>
        <w:tc>
          <w:tcPr>
            <w:tcW w:w="36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人大附中</w:t>
            </w:r>
          </w:p>
        </w:tc>
        <w:tc>
          <w:tcPr>
            <w:tcW w:w="1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2020年4月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135</w:t>
            </w:r>
          </w:p>
        </w:tc>
        <w:tc>
          <w:tcPr>
            <w:tcW w:w="10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台亚小学</w:t>
            </w:r>
          </w:p>
        </w:tc>
        <w:tc>
          <w:tcPr>
            <w:tcW w:w="1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136</w:t>
            </w:r>
          </w:p>
        </w:tc>
        <w:tc>
          <w:tcPr>
            <w:tcW w:w="10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吉阳区</w:t>
            </w:r>
          </w:p>
        </w:tc>
        <w:tc>
          <w:tcPr>
            <w:tcW w:w="36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下抱坡小学</w:t>
            </w:r>
          </w:p>
        </w:tc>
        <w:tc>
          <w:tcPr>
            <w:tcW w:w="1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01434588652</w:t>
            </w:r>
          </w:p>
        </w:tc>
        <w:tc>
          <w:tcPr>
            <w:tcW w:w="190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2020年6月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12个月</w:t>
            </w:r>
          </w:p>
        </w:tc>
        <w:tc>
          <w:tcPr>
            <w:tcW w:w="1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250元</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40" w:type="dxa"/>
          <w:trHeight w:val="28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3630"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1680"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902" w:type="dxa"/>
            <w:gridSpan w:val="4"/>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310"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615"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1855800</w:t>
            </w:r>
          </w:p>
        </w:tc>
      </w:tr>
    </w:tbl>
    <w:p>
      <w:pPr>
        <w:tabs>
          <w:tab w:val="left" w:pos="2730"/>
          <w:tab w:val="left" w:pos="2835"/>
        </w:tabs>
        <w:adjustRightInd w:val="0"/>
        <w:snapToGrid w:val="0"/>
        <w:spacing w:before="156" w:beforeLines="50" w:after="156" w:afterLines="50" w:line="440" w:lineRule="exact"/>
        <w:ind w:firstLine="883" w:firstLineChars="200"/>
        <w:rPr>
          <w:rFonts w:ascii="宋体" w:hAnsi="宋体" w:cs="宋体"/>
          <w:b/>
          <w:color w:val="auto"/>
          <w:sz w:val="44"/>
          <w:szCs w:val="44"/>
        </w:rPr>
      </w:pPr>
    </w:p>
    <w:tbl>
      <w:tblPr>
        <w:tblStyle w:val="26"/>
        <w:tblW w:w="124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740"/>
        <w:gridCol w:w="4519"/>
        <w:gridCol w:w="2081"/>
        <w:gridCol w:w="133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10464"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 xml:space="preserve">     三亚市教育局2022年联通电路账单</w:t>
            </w:r>
          </w:p>
        </w:tc>
        <w:tc>
          <w:tcPr>
            <w:tcW w:w="2025"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92"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auto"/>
                <w:sz w:val="40"/>
                <w:szCs w:val="40"/>
                <w:u w:val="none"/>
              </w:rPr>
            </w:pPr>
          </w:p>
        </w:tc>
        <w:tc>
          <w:tcPr>
            <w:tcW w:w="1740"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519"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2081"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1332"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2025"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速率</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学校名称</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计费代码</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月费（元）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年费（元）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三亚市第二小学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501GXN000781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三亚市吉阳区河东学校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501GXN000785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三亚市吉阳区临春小学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501GXN000786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三亚市吉阳区红郊小学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501GXN000787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三亚市吉阳区红沙小学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501GXN006101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三亚市吉阳区海罗小学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501GXN000789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三亚市吉阳区鹿回头小学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501GXN000790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三亚市第一中学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501GXN000791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三亚市第二中学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501GXN000792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三亚市第三中学</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501GXN000793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三亚市第四中学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501GXN000794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三亚市实验中学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501GXN000795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三亚市第五中学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501GXN000796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三亚市南海学校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501GXN000798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三亚市八一小学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三亚市八一中学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501GXN000801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三亚市进修学校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501GXN000802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三亚市第一小学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501GXN000803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三亚市实验小学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501GXN000804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三亚市第七小学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501GXN000805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三亚市吉阳区丹州小学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501GXN000806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三亚市第九小学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501GXN000807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三亚市吉阳区月川小学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501GXN000808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三亚市第五小学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501GXN000809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三亚市第一幼儿园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501GXN000810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三亚市第二幼儿园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501GXN000811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三亚市第三小学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501GXN000812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三亚市天涯区第四小学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501GXN000822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三亚市天涯区金鸡岭小学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501GXN000823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三亚市藤桥中学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501GXN000824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三亚市林旺中学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501GXN000825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三亚市海棠区进士中学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501GXN000826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三亚市海棠区藤桥幼儿园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501GXN000827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三亚市海棠区东溪小学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501GXN000828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三亚市海棠区北山小学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501GXN000830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三亚市海棠区藤海小学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501GXN000831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三亚市海棠区市镇小学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501GXN000832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三亚市海棠区升昌小学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501SDH011144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三亚市海棠区洪风小学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501GXN000834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三亚市海棠区龙海小学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501GXN000835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三亚市海棠区林旺小学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501GXN000837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三亚市海棠区崇德学校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501GXN000838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三亚市海棠区新龙小学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501GXN000839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三亚市海棠区青田小学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501GXN000862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三亚市海棠区长山小学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501GXN000863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三亚市海棠区铁炉港小学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501GXN000864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三亚市海棠区进士小学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501GXN000865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三亚市海棠区海燕小学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501SDH027063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三亚市海棠区长田小学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 xml:space="preserve">501SDH011141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三亚市海棠区红旗小学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501SDH030881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三亚市海棠区温泉小学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501GXN000872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52</w:t>
            </w:r>
          </w:p>
        </w:tc>
        <w:tc>
          <w:tcPr>
            <w:tcW w:w="1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三亚市海棠区爱泉小学</w:t>
            </w:r>
          </w:p>
        </w:tc>
        <w:tc>
          <w:tcPr>
            <w:tcW w:w="20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501SDH030882</w:t>
            </w:r>
          </w:p>
        </w:tc>
        <w:tc>
          <w:tcPr>
            <w:tcW w:w="133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三亚市海棠区响水小学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501SDH030883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54</w:t>
            </w:r>
          </w:p>
        </w:tc>
        <w:tc>
          <w:tcPr>
            <w:tcW w:w="17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海南省三亚高级技工学校（海南省三亚技师学院、海南三亚中等职业技术学校）</w:t>
            </w:r>
          </w:p>
        </w:tc>
        <w:tc>
          <w:tcPr>
            <w:tcW w:w="20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501GXN001861</w:t>
            </w:r>
          </w:p>
        </w:tc>
        <w:tc>
          <w:tcPr>
            <w:tcW w:w="13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55</w:t>
            </w:r>
          </w:p>
        </w:tc>
        <w:tc>
          <w:tcPr>
            <w:tcW w:w="1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三亚华侨学校（南新校区）</w:t>
            </w:r>
          </w:p>
        </w:tc>
        <w:tc>
          <w:tcPr>
            <w:tcW w:w="20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501GXN005501</w:t>
            </w:r>
          </w:p>
        </w:tc>
        <w:tc>
          <w:tcPr>
            <w:tcW w:w="1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裸光纤</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三亚市海棠区黎场小学</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501SDH030863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数字电路</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三亚市抱龙幼儿园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501SDH045801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数字电路</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三亚市抱前幼儿园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501SDH045821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59</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数字电路</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人大附中-三亚学校</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501SDH048818</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60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数字电路</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三亚市海棠湾301医院附属幼儿园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501SDH050461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61</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数字电路</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海棠湾龙海幼儿园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501SDHD000486</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62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互联网专线</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教育局1G互联网专线出口</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501HLW057292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45000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63</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数字电路</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三亚市海棠区兵村幼儿园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501SDHD001888</w:t>
            </w:r>
          </w:p>
        </w:tc>
        <w:tc>
          <w:tcPr>
            <w:tcW w:w="1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64</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数字电路</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三亚市海棠区青田第一幼儿园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501SDHD001889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65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数字电路</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三亚市海棠区湾坡幼儿园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501SDHD001890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66</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数字电路</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三亚市海棠区东风幼儿园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501SDHD001891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67</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数字电路</w:t>
            </w: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三亚市海棠区林旺南幼儿园</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501SDHD001892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1200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合计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val="0"/>
                <w:bCs w:val="0"/>
                <w:i w:val="0"/>
                <w:iCs w:val="0"/>
                <w:color w:val="auto"/>
                <w:sz w:val="28"/>
                <w:szCs w:val="28"/>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val="0"/>
                <w:bCs w:val="0"/>
                <w:i w:val="0"/>
                <w:iCs w:val="0"/>
                <w:color w:val="auto"/>
                <w:sz w:val="28"/>
                <w:szCs w:val="28"/>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val="0"/>
                <w:bCs w:val="0"/>
                <w:i w:val="0"/>
                <w:iCs w:val="0"/>
                <w:color w:val="auto"/>
                <w:sz w:val="28"/>
                <w:szCs w:val="2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112200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1346400</w:t>
            </w:r>
          </w:p>
        </w:tc>
      </w:tr>
    </w:tbl>
    <w:p>
      <w:pPr>
        <w:pStyle w:val="2"/>
        <w:rPr>
          <w:color w:val="auto"/>
        </w:rPr>
      </w:pPr>
    </w:p>
    <w:p>
      <w:pPr>
        <w:rPr>
          <w:color w:val="auto"/>
        </w:rPr>
      </w:pPr>
    </w:p>
    <w:tbl>
      <w:tblPr>
        <w:tblStyle w:val="26"/>
        <w:tblW w:w="12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3232"/>
        <w:gridCol w:w="2362"/>
        <w:gridCol w:w="1404"/>
        <w:gridCol w:w="2007"/>
        <w:gridCol w:w="2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5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三亚市教育城域网电路开通名单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5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中国电信股份有限公司负责的区域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5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2022年1月--2022年12月光纤电路月租费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6"/>
                <w:szCs w:val="36"/>
                <w:u w:val="none"/>
              </w:rPr>
            </w:pPr>
            <w:r>
              <w:rPr>
                <w:rFonts w:hint="eastAsia" w:ascii="仿宋" w:hAnsi="仿宋" w:eastAsia="仿宋" w:cs="仿宋"/>
                <w:b/>
                <w:bCs/>
                <w:i w:val="0"/>
                <w:iCs w:val="0"/>
                <w:color w:val="auto"/>
                <w:kern w:val="0"/>
                <w:sz w:val="36"/>
                <w:szCs w:val="36"/>
                <w:u w:val="none"/>
                <w:lang w:val="en-US" w:eastAsia="zh-CN" w:bidi="ar"/>
              </w:rPr>
              <w:t>序号</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客户名称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产品类型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价格</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数量</w:t>
            </w:r>
            <w:r>
              <w:rPr>
                <w:rFonts w:hint="eastAsia" w:ascii="宋体" w:hAnsi="宋体" w:eastAsia="宋体" w:cs="宋体"/>
                <w:b/>
                <w:bCs/>
                <w:i w:val="0"/>
                <w:iCs w:val="0"/>
                <w:color w:val="auto"/>
                <w:kern w:val="0"/>
                <w:sz w:val="36"/>
                <w:szCs w:val="36"/>
                <w:u w:val="none"/>
                <w:lang w:val="en-US" w:eastAsia="zh-CN" w:bidi="ar"/>
              </w:rPr>
              <w:br w:type="textWrapping"/>
            </w:r>
            <w:r>
              <w:rPr>
                <w:rFonts w:hint="eastAsia" w:ascii="宋体" w:hAnsi="宋体" w:eastAsia="宋体" w:cs="宋体"/>
                <w:b/>
                <w:bCs/>
                <w:i w:val="0"/>
                <w:iCs w:val="0"/>
                <w:color w:val="auto"/>
                <w:kern w:val="0"/>
                <w:sz w:val="36"/>
                <w:szCs w:val="36"/>
                <w:u w:val="none"/>
                <w:lang w:val="en-US" w:eastAsia="zh-CN" w:bidi="ar"/>
              </w:rPr>
              <w:t>（月）</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三亚市教育局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天翼宽带有线</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-光纤上网（2G速率）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90000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腾飞小学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育才中学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立才中学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育才中心学校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台亚小学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龙塔希望小学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民族中学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荔枝沟初级中学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吉阳中心学校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南新小学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荔枝沟小学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榆红小学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田独小学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大茅小学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落笔小学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六盘小学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中廖小学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南丁小学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红庄小学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下抱坡小学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干沟小学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龙坡小学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三亚市第十小学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西南大学三亚中学中学</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（三亚市中等职业学校）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三亚市第三幼儿园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27</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龙江风情小镇第一幼儿园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28</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龙海风情小镇第二幼儿园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海棠区教科局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崖州区教科局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天涯区教科局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32</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吉阳中心幼儿园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33</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海南华侨中学三亚学校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立才小学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35</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逸夫中学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湾坡小学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上海外国语大学附属中学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三亚市吉阳区罗蓬小学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吉阳区教科局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通信光纤（单端）</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40</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凤凰中学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41</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扎南小学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42</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Style w:val="92"/>
                <w:color w:val="auto"/>
                <w:sz w:val="28"/>
                <w:szCs w:val="28"/>
                <w:lang w:val="en-US" w:eastAsia="zh-CN" w:bidi="ar"/>
              </w:rPr>
              <w:t>红塘小学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43</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Style w:val="92"/>
                <w:color w:val="auto"/>
                <w:sz w:val="28"/>
                <w:szCs w:val="28"/>
                <w:lang w:val="en-US" w:eastAsia="zh-CN" w:bidi="ar"/>
              </w:rPr>
              <w:t>逸夫小学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44</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Style w:val="92"/>
                <w:color w:val="auto"/>
                <w:sz w:val="28"/>
                <w:szCs w:val="28"/>
                <w:lang w:val="en-US" w:eastAsia="zh-CN" w:bidi="ar"/>
              </w:rPr>
              <w:t>雅亮小学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45</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Style w:val="92"/>
                <w:color w:val="auto"/>
                <w:sz w:val="28"/>
                <w:szCs w:val="28"/>
                <w:lang w:val="en-US" w:eastAsia="zh-CN" w:bidi="ar"/>
              </w:rPr>
              <w:t>那会小学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46</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那受小学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47</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Style w:val="92"/>
                <w:color w:val="auto"/>
                <w:sz w:val="28"/>
                <w:szCs w:val="28"/>
                <w:lang w:val="en-US" w:eastAsia="zh-CN" w:bidi="ar"/>
              </w:rPr>
              <w:t>槟榔小学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48</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南滨小学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49</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抱古小学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50</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南滨中学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51</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高峰中学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52</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立新小学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53</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布甫小学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54</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过岭小学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55</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华丽小学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56</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天涯小学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57</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回辉小学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58</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羊栏小学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59</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Style w:val="92"/>
                <w:color w:val="auto"/>
                <w:sz w:val="28"/>
                <w:szCs w:val="28"/>
                <w:lang w:val="en-US" w:eastAsia="zh-CN" w:bidi="ar"/>
              </w:rPr>
              <w:t>白超小学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60</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Style w:val="92"/>
                <w:color w:val="auto"/>
                <w:sz w:val="28"/>
                <w:szCs w:val="28"/>
                <w:lang w:val="en-US" w:eastAsia="zh-CN" w:bidi="ar"/>
              </w:rPr>
              <w:t>新村小学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61</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桶井小学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62</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Style w:val="92"/>
                <w:color w:val="auto"/>
                <w:sz w:val="28"/>
                <w:szCs w:val="28"/>
                <w:lang w:val="en-US" w:eastAsia="zh-CN" w:bidi="ar"/>
              </w:rPr>
              <w:t>水蛟小学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63</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Style w:val="92"/>
                <w:color w:val="auto"/>
                <w:sz w:val="28"/>
                <w:szCs w:val="28"/>
                <w:lang w:val="en-US" w:eastAsia="zh-CN" w:bidi="ar"/>
              </w:rPr>
              <w:t>光彩小学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64</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Style w:val="92"/>
                <w:color w:val="auto"/>
                <w:sz w:val="28"/>
                <w:szCs w:val="28"/>
                <w:lang w:val="en-US" w:eastAsia="zh-CN" w:bidi="ar"/>
              </w:rPr>
              <w:t>雅林中心小学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65</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水南小学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66</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Style w:val="92"/>
                <w:color w:val="auto"/>
                <w:sz w:val="28"/>
                <w:szCs w:val="28"/>
                <w:lang w:val="en-US" w:eastAsia="zh-CN" w:bidi="ar"/>
              </w:rPr>
              <w:t>崖</w:t>
            </w:r>
            <w:r>
              <w:rPr>
                <w:rStyle w:val="93"/>
                <w:rFonts w:eastAsia="宋体"/>
                <w:color w:val="auto"/>
                <w:sz w:val="28"/>
                <w:szCs w:val="28"/>
                <w:lang w:val="en-US" w:eastAsia="zh-CN" w:bidi="ar"/>
              </w:rPr>
              <w:t>城高级中学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67</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南山小学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青法小学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69</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凤凰中心小学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70</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高峰小学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71</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文门小学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72</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抱龙小学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73</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北山小学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74</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东溪小学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75</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洪风小学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76</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南田进士中学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77</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升昌小学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78</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藤海小学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79</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铁炉港小学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80</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新龙小学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81</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长山小学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82</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林旺小学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83</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温泉小学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84</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响水小学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85</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海燕小学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86</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红旗小学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长田小学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藤桥中学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89</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盐灶小学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90</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镇海小学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91</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林旺中学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港西小学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临高小学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海棠小学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凤岭小学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三公里小学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保平小学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城东小学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保港中学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100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拱北小学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101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赤草小学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102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崖城中学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103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三更小学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数字电路（2M）</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合计</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1819200</w:t>
            </w:r>
          </w:p>
        </w:tc>
      </w:tr>
    </w:tbl>
    <w:p>
      <w:pPr>
        <w:pStyle w:val="2"/>
        <w:rPr>
          <w:color w:val="auto"/>
        </w:rPr>
      </w:pPr>
    </w:p>
    <w:p>
      <w:pPr>
        <w:rPr>
          <w:color w:val="auto"/>
        </w:rPr>
      </w:pP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项目说明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1.项目基本情况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1.1、采购预算：预算总金额为502.14万元，其中A包预算金额为185.58万元，B包预算金额134.64万元，C包预算金额181.92万元。最高限价：A包最高限价为185.58万元，B包最高限价134.64万元，C包最高限价181.92万元，超出采购预算金额（最高限价）的投标，按无效投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 xml:space="preserve">1.2、三亚教育城域网光纤专线及裸光纤电路租用项目（A、B、C 包）单一来源供应商信息: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lang w:val="en-US" w:eastAsia="zh-CN"/>
        </w:rPr>
        <w:t>(</w:t>
      </w:r>
      <w:r>
        <w:rPr>
          <w:rFonts w:hint="eastAsia" w:asciiTheme="majorEastAsia" w:hAnsiTheme="majorEastAsia" w:eastAsiaTheme="majorEastAsia" w:cstheme="majorEastAsia"/>
          <w:color w:val="auto"/>
          <w:sz w:val="32"/>
          <w:szCs w:val="32"/>
        </w:rPr>
        <w:t>1</w:t>
      </w:r>
      <w:r>
        <w:rPr>
          <w:rFonts w:hint="eastAsia" w:asciiTheme="majorEastAsia" w:hAnsiTheme="majorEastAsia" w:eastAsiaTheme="majorEastAsia" w:cstheme="majorEastAsia"/>
          <w:color w:val="auto"/>
          <w:sz w:val="32"/>
          <w:szCs w:val="32"/>
          <w:lang w:val="en-US" w:eastAsia="zh-CN"/>
        </w:rPr>
        <w:t>)三亚教育城域网光纤专线及裸光纤电路租用项目</w:t>
      </w:r>
      <w:r>
        <w:rPr>
          <w:rFonts w:hint="eastAsia" w:asciiTheme="majorEastAsia" w:hAnsiTheme="majorEastAsia" w:eastAsiaTheme="majorEastAsia" w:cstheme="majorEastAsia"/>
          <w:color w:val="auto"/>
          <w:sz w:val="32"/>
          <w:szCs w:val="32"/>
        </w:rPr>
        <w:t>（A包）单一来源对象：中国移动通信集团海南有限公司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lang w:val="en-US" w:eastAsia="zh-CN"/>
        </w:rPr>
        <w:t>(</w:t>
      </w:r>
      <w:r>
        <w:rPr>
          <w:rFonts w:hint="eastAsia" w:asciiTheme="majorEastAsia" w:hAnsiTheme="majorEastAsia" w:eastAsiaTheme="majorEastAsia" w:cstheme="majorEastAsia"/>
          <w:color w:val="auto"/>
          <w:sz w:val="32"/>
          <w:szCs w:val="32"/>
        </w:rPr>
        <w:t>2</w:t>
      </w:r>
      <w:r>
        <w:rPr>
          <w:rFonts w:hint="eastAsia" w:asciiTheme="majorEastAsia" w:hAnsiTheme="majorEastAsia" w:eastAsiaTheme="majorEastAsia" w:cstheme="majorEastAsia"/>
          <w:color w:val="auto"/>
          <w:sz w:val="32"/>
          <w:szCs w:val="32"/>
          <w:lang w:val="en-US" w:eastAsia="zh-CN"/>
        </w:rPr>
        <w:t>)三亚教育城域网光纤专线及裸光纤电路租用项目</w:t>
      </w:r>
      <w:r>
        <w:rPr>
          <w:rFonts w:hint="eastAsia" w:asciiTheme="majorEastAsia" w:hAnsiTheme="majorEastAsia" w:eastAsiaTheme="majorEastAsia" w:cstheme="majorEastAsia"/>
          <w:color w:val="auto"/>
          <w:sz w:val="32"/>
          <w:szCs w:val="32"/>
        </w:rPr>
        <w:t>（B包）</w:t>
      </w:r>
      <w:r>
        <w:rPr>
          <w:rFonts w:hint="eastAsia" w:asciiTheme="majorEastAsia" w:hAnsiTheme="majorEastAsia" w:eastAsiaTheme="majorEastAsia" w:cstheme="majorEastAsia"/>
          <w:color w:val="auto"/>
          <w:sz w:val="32"/>
          <w:szCs w:val="32"/>
          <w:lang w:eastAsia="zh-CN"/>
        </w:rPr>
        <w:t>单一来源对象：</w:t>
      </w:r>
      <w:r>
        <w:rPr>
          <w:rFonts w:hint="eastAsia" w:asciiTheme="majorEastAsia" w:hAnsiTheme="majorEastAsia" w:eastAsiaTheme="majorEastAsia" w:cstheme="majorEastAsia"/>
          <w:color w:val="auto"/>
          <w:sz w:val="32"/>
          <w:szCs w:val="32"/>
        </w:rPr>
        <w:t>中国联合网络通信有限公司海南省分公司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lang w:val="en-US" w:eastAsia="zh-CN"/>
        </w:rPr>
        <w:t>(</w:t>
      </w:r>
      <w:r>
        <w:rPr>
          <w:rFonts w:hint="eastAsia" w:asciiTheme="majorEastAsia" w:hAnsiTheme="majorEastAsia" w:eastAsiaTheme="majorEastAsia" w:cstheme="majorEastAsia"/>
          <w:color w:val="auto"/>
          <w:sz w:val="32"/>
          <w:szCs w:val="32"/>
        </w:rPr>
        <w:t>3</w:t>
      </w:r>
      <w:r>
        <w:rPr>
          <w:rFonts w:hint="eastAsia" w:asciiTheme="majorEastAsia" w:hAnsiTheme="majorEastAsia" w:eastAsiaTheme="majorEastAsia" w:cstheme="majorEastAsia"/>
          <w:color w:val="auto"/>
          <w:sz w:val="32"/>
          <w:szCs w:val="32"/>
          <w:lang w:val="en-US" w:eastAsia="zh-CN"/>
        </w:rPr>
        <w:t>)三亚教育城域网光纤专线及裸光纤电路租用项目</w:t>
      </w:r>
      <w:r>
        <w:rPr>
          <w:rFonts w:hint="eastAsia" w:asciiTheme="majorEastAsia" w:hAnsiTheme="majorEastAsia" w:eastAsiaTheme="majorEastAsia" w:cstheme="majorEastAsia"/>
          <w:color w:val="auto"/>
          <w:sz w:val="32"/>
          <w:szCs w:val="32"/>
        </w:rPr>
        <w:t>（C包）单一来源对象：中国电信股份有限公司海南分公司</w:t>
      </w:r>
      <w:r>
        <w:rPr>
          <w:rFonts w:hint="eastAsia" w:asciiTheme="majorEastAsia" w:hAnsiTheme="majorEastAsia" w:eastAsiaTheme="majorEastAsia" w:cstheme="major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auto"/>
          <w:sz w:val="32"/>
          <w:szCs w:val="32"/>
          <w:lang w:eastAsia="zh-CN"/>
        </w:rPr>
      </w:pPr>
      <w:r>
        <w:rPr>
          <w:rFonts w:hint="eastAsia" w:asciiTheme="majorEastAsia" w:hAnsiTheme="majorEastAsia" w:eastAsiaTheme="majorEastAsia" w:cstheme="majorEastAsia"/>
          <w:color w:val="auto"/>
          <w:sz w:val="32"/>
          <w:szCs w:val="32"/>
          <w:lang w:val="en-US" w:eastAsia="zh-CN"/>
        </w:rPr>
        <w:t>2.</w:t>
      </w:r>
      <w:r>
        <w:rPr>
          <w:rFonts w:hint="eastAsia" w:asciiTheme="majorEastAsia" w:hAnsiTheme="majorEastAsia" w:eastAsiaTheme="majorEastAsia" w:cstheme="majorEastAsia"/>
          <w:color w:val="auto"/>
          <w:sz w:val="32"/>
          <w:szCs w:val="32"/>
          <w:lang w:eastAsia="zh-CN"/>
        </w:rPr>
        <w:t>服务期限</w:t>
      </w:r>
      <w:r>
        <w:rPr>
          <w:rFonts w:hint="eastAsia" w:asciiTheme="majorEastAsia" w:hAnsiTheme="majorEastAsia" w:eastAsiaTheme="majorEastAsia" w:cstheme="majorEastAsia"/>
          <w:color w:val="auto"/>
          <w:sz w:val="32"/>
          <w:szCs w:val="32"/>
        </w:rPr>
        <w:t>：</w:t>
      </w:r>
      <w:r>
        <w:rPr>
          <w:rFonts w:hint="eastAsia" w:asciiTheme="majorEastAsia" w:hAnsiTheme="majorEastAsia" w:eastAsiaTheme="majorEastAsia" w:cstheme="majorEastAsia"/>
          <w:color w:val="auto"/>
          <w:sz w:val="32"/>
          <w:szCs w:val="32"/>
          <w:lang w:val="en-US" w:eastAsia="zh-CN"/>
        </w:rPr>
        <w:t>服务期限一年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3.服务地点：三亚市教育局指定地点。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Theme="majorEastAsia" w:hAnsiTheme="majorEastAsia" w:eastAsiaTheme="majorEastAsia" w:cstheme="majorEastAsia"/>
          <w:color w:val="auto"/>
          <w:sz w:val="32"/>
          <w:szCs w:val="32"/>
          <w:lang w:val="en-US" w:eastAsia="zh-CN"/>
        </w:rPr>
        <w:t>4.三亚教育城域网光纤专线及裸光纤电路租用项目（A、B、C 包）内的服务地点可以按照实际发生和需要进行变更，相应费用按照变更后的费用执行和支付。</w:t>
      </w:r>
    </w:p>
    <w:sectPr>
      <w:pgSz w:w="16838" w:h="11906" w:orient="landscape"/>
      <w:pgMar w:top="1417" w:right="1134" w:bottom="1417" w:left="850"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瀹嬩綋">
    <w:altName w:val="宋体"/>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40001" w:csb1="00000000"/>
  </w:font>
  <w:font w:name="隶书">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rPr>
        <w:rFonts w:hint="eastAsia" w:ascii="宋体" w:hAnsi="宋体" w:eastAsia="宋体" w:cs="宋体"/>
        <w:b/>
        <w:bCs/>
        <w:sz w:val="21"/>
        <w:szCs w:val="21"/>
        <w:lang w:eastAsia="zh-CN"/>
      </w:rPr>
    </w:pPr>
    <w:r>
      <w:rPr>
        <w:rFonts w:hint="eastAsia" w:ascii="宋体" w:hAnsi="宋体" w:cs="宋体"/>
        <w:b/>
        <w:bCs/>
        <w:sz w:val="21"/>
        <w:szCs w:val="21"/>
        <w:lang w:eastAsia="zh-CN"/>
      </w:rPr>
      <w:t>海南旭特招标代理有限公司</w:t>
    </w:r>
    <w:r>
      <w:rPr>
        <w:rFonts w:hint="eastAsia" w:ascii="宋体" w:hAnsi="宋体" w:cs="宋体"/>
        <w:b/>
        <w:bCs/>
        <w:sz w:val="21"/>
        <w:szCs w:val="21"/>
      </w:rPr>
      <w:t xml:space="preserve">                                              </w:t>
    </w:r>
    <w:r>
      <w:rPr>
        <w:rFonts w:hint="eastAsia" w:ascii="宋体" w:hAnsi="宋体" w:cs="宋体"/>
        <w:b/>
        <w:bCs/>
        <w:sz w:val="21"/>
        <w:szCs w:val="21"/>
        <w:lang w:eastAsia="zh-CN"/>
      </w:rPr>
      <w:t>HNXT2022001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A5C7486"/>
    <w:multiLevelType w:val="singleLevel"/>
    <w:tmpl w:val="3A5C7486"/>
    <w:lvl w:ilvl="0" w:tentative="0">
      <w:start w:val="6"/>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560"/>
    <w:rsid w:val="000156B2"/>
    <w:rsid w:val="00050B91"/>
    <w:rsid w:val="000575CE"/>
    <w:rsid w:val="00087B39"/>
    <w:rsid w:val="00092834"/>
    <w:rsid w:val="000C1DB8"/>
    <w:rsid w:val="000D1DE8"/>
    <w:rsid w:val="0010432D"/>
    <w:rsid w:val="00120BC7"/>
    <w:rsid w:val="001254CC"/>
    <w:rsid w:val="00131439"/>
    <w:rsid w:val="001700D0"/>
    <w:rsid w:val="00172A27"/>
    <w:rsid w:val="00177FED"/>
    <w:rsid w:val="002010C0"/>
    <w:rsid w:val="002024BE"/>
    <w:rsid w:val="00210316"/>
    <w:rsid w:val="00210C6E"/>
    <w:rsid w:val="0021323C"/>
    <w:rsid w:val="00233CC7"/>
    <w:rsid w:val="00262B96"/>
    <w:rsid w:val="002914AC"/>
    <w:rsid w:val="00295433"/>
    <w:rsid w:val="002B7AAB"/>
    <w:rsid w:val="002C3CFF"/>
    <w:rsid w:val="002D1679"/>
    <w:rsid w:val="002E1D74"/>
    <w:rsid w:val="003362C3"/>
    <w:rsid w:val="003409CF"/>
    <w:rsid w:val="003533A8"/>
    <w:rsid w:val="00381689"/>
    <w:rsid w:val="00390B14"/>
    <w:rsid w:val="00392E4E"/>
    <w:rsid w:val="003A3C33"/>
    <w:rsid w:val="003B0BB7"/>
    <w:rsid w:val="003E5848"/>
    <w:rsid w:val="004073E2"/>
    <w:rsid w:val="0041568D"/>
    <w:rsid w:val="0044420F"/>
    <w:rsid w:val="00445473"/>
    <w:rsid w:val="00445779"/>
    <w:rsid w:val="00452108"/>
    <w:rsid w:val="00454BCE"/>
    <w:rsid w:val="00473D14"/>
    <w:rsid w:val="00475540"/>
    <w:rsid w:val="004A7FA8"/>
    <w:rsid w:val="004C1BF3"/>
    <w:rsid w:val="004E7112"/>
    <w:rsid w:val="004F0664"/>
    <w:rsid w:val="004F4C2A"/>
    <w:rsid w:val="00510C84"/>
    <w:rsid w:val="00567B81"/>
    <w:rsid w:val="005745FB"/>
    <w:rsid w:val="005B2936"/>
    <w:rsid w:val="005B3870"/>
    <w:rsid w:val="005C46C4"/>
    <w:rsid w:val="005D7860"/>
    <w:rsid w:val="005F0BB1"/>
    <w:rsid w:val="005F3C75"/>
    <w:rsid w:val="006035CB"/>
    <w:rsid w:val="00605C5F"/>
    <w:rsid w:val="00610783"/>
    <w:rsid w:val="00611C15"/>
    <w:rsid w:val="00614ACB"/>
    <w:rsid w:val="0062264C"/>
    <w:rsid w:val="0062532A"/>
    <w:rsid w:val="0062740F"/>
    <w:rsid w:val="00652282"/>
    <w:rsid w:val="00673B2B"/>
    <w:rsid w:val="00683372"/>
    <w:rsid w:val="006C6FC9"/>
    <w:rsid w:val="006E1969"/>
    <w:rsid w:val="00712FB4"/>
    <w:rsid w:val="0073248D"/>
    <w:rsid w:val="00780123"/>
    <w:rsid w:val="007811CA"/>
    <w:rsid w:val="00795C84"/>
    <w:rsid w:val="007A12CA"/>
    <w:rsid w:val="00842585"/>
    <w:rsid w:val="00851AA1"/>
    <w:rsid w:val="008710BB"/>
    <w:rsid w:val="0088739A"/>
    <w:rsid w:val="008A3644"/>
    <w:rsid w:val="008A534E"/>
    <w:rsid w:val="008C6FFB"/>
    <w:rsid w:val="008D195C"/>
    <w:rsid w:val="009160CE"/>
    <w:rsid w:val="009201DD"/>
    <w:rsid w:val="00933653"/>
    <w:rsid w:val="00963327"/>
    <w:rsid w:val="00965E14"/>
    <w:rsid w:val="00980715"/>
    <w:rsid w:val="009968FE"/>
    <w:rsid w:val="009C17D2"/>
    <w:rsid w:val="009D04FB"/>
    <w:rsid w:val="009F2B1F"/>
    <w:rsid w:val="00A20348"/>
    <w:rsid w:val="00A35BBA"/>
    <w:rsid w:val="00A43140"/>
    <w:rsid w:val="00A43ADB"/>
    <w:rsid w:val="00A5706D"/>
    <w:rsid w:val="00A66F9B"/>
    <w:rsid w:val="00A727F4"/>
    <w:rsid w:val="00A8439D"/>
    <w:rsid w:val="00A8608C"/>
    <w:rsid w:val="00AA0973"/>
    <w:rsid w:val="00AA5303"/>
    <w:rsid w:val="00AC5797"/>
    <w:rsid w:val="00AC7251"/>
    <w:rsid w:val="00AD17B6"/>
    <w:rsid w:val="00AF0C74"/>
    <w:rsid w:val="00AF49B2"/>
    <w:rsid w:val="00B234B4"/>
    <w:rsid w:val="00B434E7"/>
    <w:rsid w:val="00B44365"/>
    <w:rsid w:val="00B64DE9"/>
    <w:rsid w:val="00B700D9"/>
    <w:rsid w:val="00BB59E3"/>
    <w:rsid w:val="00BC3845"/>
    <w:rsid w:val="00C21D8C"/>
    <w:rsid w:val="00C60CE2"/>
    <w:rsid w:val="00C73FAC"/>
    <w:rsid w:val="00CB7525"/>
    <w:rsid w:val="00CE415C"/>
    <w:rsid w:val="00CE53DA"/>
    <w:rsid w:val="00D412C6"/>
    <w:rsid w:val="00D45BA5"/>
    <w:rsid w:val="00DA0BB9"/>
    <w:rsid w:val="00DA44F2"/>
    <w:rsid w:val="00DC4E9F"/>
    <w:rsid w:val="00DE0C8E"/>
    <w:rsid w:val="00DE6CD0"/>
    <w:rsid w:val="00DF348F"/>
    <w:rsid w:val="00E35BC7"/>
    <w:rsid w:val="00E37DD5"/>
    <w:rsid w:val="00E60EAB"/>
    <w:rsid w:val="00E72494"/>
    <w:rsid w:val="00E77192"/>
    <w:rsid w:val="00EE12E9"/>
    <w:rsid w:val="00EE797C"/>
    <w:rsid w:val="00EF0A6E"/>
    <w:rsid w:val="00EF5538"/>
    <w:rsid w:val="00EF5636"/>
    <w:rsid w:val="00F07C41"/>
    <w:rsid w:val="00F120B8"/>
    <w:rsid w:val="00F4357A"/>
    <w:rsid w:val="00F47807"/>
    <w:rsid w:val="00F503AC"/>
    <w:rsid w:val="00F52E4B"/>
    <w:rsid w:val="00F54BE6"/>
    <w:rsid w:val="00F64EB0"/>
    <w:rsid w:val="00F776C5"/>
    <w:rsid w:val="00F809F2"/>
    <w:rsid w:val="00F96F32"/>
    <w:rsid w:val="00FA3F98"/>
    <w:rsid w:val="00FE34B0"/>
    <w:rsid w:val="01870A6B"/>
    <w:rsid w:val="02224D73"/>
    <w:rsid w:val="02901821"/>
    <w:rsid w:val="03634626"/>
    <w:rsid w:val="0369127E"/>
    <w:rsid w:val="03970E99"/>
    <w:rsid w:val="039B763C"/>
    <w:rsid w:val="039E5752"/>
    <w:rsid w:val="03DC05ED"/>
    <w:rsid w:val="043B367F"/>
    <w:rsid w:val="046508CB"/>
    <w:rsid w:val="04AE6573"/>
    <w:rsid w:val="05240889"/>
    <w:rsid w:val="05316C32"/>
    <w:rsid w:val="054B2663"/>
    <w:rsid w:val="055320D4"/>
    <w:rsid w:val="06B875E4"/>
    <w:rsid w:val="075C1C17"/>
    <w:rsid w:val="07D811EE"/>
    <w:rsid w:val="08691F38"/>
    <w:rsid w:val="08FF7518"/>
    <w:rsid w:val="093A3876"/>
    <w:rsid w:val="095C2606"/>
    <w:rsid w:val="09DA44BB"/>
    <w:rsid w:val="09DC163D"/>
    <w:rsid w:val="0AC0363F"/>
    <w:rsid w:val="0B6B3A9C"/>
    <w:rsid w:val="0C644F9D"/>
    <w:rsid w:val="0CF331A9"/>
    <w:rsid w:val="0D185FC6"/>
    <w:rsid w:val="0D8C7F38"/>
    <w:rsid w:val="0E515200"/>
    <w:rsid w:val="0F1A47FE"/>
    <w:rsid w:val="101C0637"/>
    <w:rsid w:val="104365FD"/>
    <w:rsid w:val="107A3C96"/>
    <w:rsid w:val="11194832"/>
    <w:rsid w:val="114D513B"/>
    <w:rsid w:val="124E4E48"/>
    <w:rsid w:val="127E7658"/>
    <w:rsid w:val="12906648"/>
    <w:rsid w:val="12BA2E29"/>
    <w:rsid w:val="146878DE"/>
    <w:rsid w:val="14C412E4"/>
    <w:rsid w:val="14D6315E"/>
    <w:rsid w:val="15D71C7D"/>
    <w:rsid w:val="15E7698C"/>
    <w:rsid w:val="16A67A69"/>
    <w:rsid w:val="16C224EE"/>
    <w:rsid w:val="16EC6F4B"/>
    <w:rsid w:val="16FC1CBA"/>
    <w:rsid w:val="17927843"/>
    <w:rsid w:val="17A576D1"/>
    <w:rsid w:val="18F5667B"/>
    <w:rsid w:val="1A821C4A"/>
    <w:rsid w:val="1AA408CA"/>
    <w:rsid w:val="1AF57621"/>
    <w:rsid w:val="1B993256"/>
    <w:rsid w:val="1BCA22F5"/>
    <w:rsid w:val="1BF224BE"/>
    <w:rsid w:val="1C297D63"/>
    <w:rsid w:val="1C31209E"/>
    <w:rsid w:val="1C5E79DD"/>
    <w:rsid w:val="1C863708"/>
    <w:rsid w:val="1CA16B7F"/>
    <w:rsid w:val="1CCA6454"/>
    <w:rsid w:val="1D1B270D"/>
    <w:rsid w:val="1D1B56D7"/>
    <w:rsid w:val="1D5E57C5"/>
    <w:rsid w:val="1D8C4F9C"/>
    <w:rsid w:val="1DAE74C1"/>
    <w:rsid w:val="1E05210A"/>
    <w:rsid w:val="1E425201"/>
    <w:rsid w:val="1E4A754F"/>
    <w:rsid w:val="1FF871F6"/>
    <w:rsid w:val="203D1C34"/>
    <w:rsid w:val="20846C53"/>
    <w:rsid w:val="208E5A3B"/>
    <w:rsid w:val="20B10E91"/>
    <w:rsid w:val="20FC364E"/>
    <w:rsid w:val="21950832"/>
    <w:rsid w:val="22533DB6"/>
    <w:rsid w:val="22684B9E"/>
    <w:rsid w:val="23E661DE"/>
    <w:rsid w:val="243C27A8"/>
    <w:rsid w:val="245717EC"/>
    <w:rsid w:val="2460453E"/>
    <w:rsid w:val="24792183"/>
    <w:rsid w:val="24D35A09"/>
    <w:rsid w:val="254A5473"/>
    <w:rsid w:val="25527AF3"/>
    <w:rsid w:val="25BB05AB"/>
    <w:rsid w:val="25D32943"/>
    <w:rsid w:val="263966B8"/>
    <w:rsid w:val="26C342C3"/>
    <w:rsid w:val="273A5FCB"/>
    <w:rsid w:val="274D22C2"/>
    <w:rsid w:val="27CB7166"/>
    <w:rsid w:val="2842763F"/>
    <w:rsid w:val="28651081"/>
    <w:rsid w:val="28E2085D"/>
    <w:rsid w:val="28EA08F3"/>
    <w:rsid w:val="291D7551"/>
    <w:rsid w:val="295A1F06"/>
    <w:rsid w:val="29764E62"/>
    <w:rsid w:val="2A6C052A"/>
    <w:rsid w:val="2A7354FA"/>
    <w:rsid w:val="2AE61E22"/>
    <w:rsid w:val="2B11108C"/>
    <w:rsid w:val="2C2040B2"/>
    <w:rsid w:val="2C867116"/>
    <w:rsid w:val="2CAE65CC"/>
    <w:rsid w:val="2CBE6BC2"/>
    <w:rsid w:val="2DCF1991"/>
    <w:rsid w:val="2E521650"/>
    <w:rsid w:val="2E9214B6"/>
    <w:rsid w:val="2E9E3201"/>
    <w:rsid w:val="2F02214A"/>
    <w:rsid w:val="2F261149"/>
    <w:rsid w:val="2F47308A"/>
    <w:rsid w:val="2FC64F82"/>
    <w:rsid w:val="303E71A3"/>
    <w:rsid w:val="304A06B7"/>
    <w:rsid w:val="30FD415A"/>
    <w:rsid w:val="315767A9"/>
    <w:rsid w:val="31921AAF"/>
    <w:rsid w:val="319644FE"/>
    <w:rsid w:val="319A1290"/>
    <w:rsid w:val="32A24B4B"/>
    <w:rsid w:val="32DB22FA"/>
    <w:rsid w:val="3351068E"/>
    <w:rsid w:val="33FE4D39"/>
    <w:rsid w:val="343E7B4D"/>
    <w:rsid w:val="344D6161"/>
    <w:rsid w:val="34BF4FC4"/>
    <w:rsid w:val="35BC4840"/>
    <w:rsid w:val="35CC1F8D"/>
    <w:rsid w:val="35DA218B"/>
    <w:rsid w:val="36366F29"/>
    <w:rsid w:val="368A5449"/>
    <w:rsid w:val="36980797"/>
    <w:rsid w:val="36D80F91"/>
    <w:rsid w:val="373F11C6"/>
    <w:rsid w:val="37804A87"/>
    <w:rsid w:val="380B6A23"/>
    <w:rsid w:val="387C0EBB"/>
    <w:rsid w:val="389E7FDE"/>
    <w:rsid w:val="38BC69F3"/>
    <w:rsid w:val="39A21490"/>
    <w:rsid w:val="39DA1139"/>
    <w:rsid w:val="3A4C76A9"/>
    <w:rsid w:val="3ADD6918"/>
    <w:rsid w:val="3B3A1EB1"/>
    <w:rsid w:val="3C3B54FB"/>
    <w:rsid w:val="3C4116AD"/>
    <w:rsid w:val="3CD815C8"/>
    <w:rsid w:val="3CF7150B"/>
    <w:rsid w:val="3D1C09AC"/>
    <w:rsid w:val="3D360D70"/>
    <w:rsid w:val="3D3E710D"/>
    <w:rsid w:val="3E140B8E"/>
    <w:rsid w:val="3F112DDB"/>
    <w:rsid w:val="3F9F1B21"/>
    <w:rsid w:val="3FDB3B51"/>
    <w:rsid w:val="40FB6DC4"/>
    <w:rsid w:val="41153121"/>
    <w:rsid w:val="42372C68"/>
    <w:rsid w:val="42500CEF"/>
    <w:rsid w:val="42890410"/>
    <w:rsid w:val="42A10B81"/>
    <w:rsid w:val="42C00E29"/>
    <w:rsid w:val="42D35C0C"/>
    <w:rsid w:val="42FA71E3"/>
    <w:rsid w:val="438C4D26"/>
    <w:rsid w:val="43BB0DE2"/>
    <w:rsid w:val="43C51B68"/>
    <w:rsid w:val="43CD61B0"/>
    <w:rsid w:val="4455193A"/>
    <w:rsid w:val="445F3A23"/>
    <w:rsid w:val="449F1C1A"/>
    <w:rsid w:val="44C93D71"/>
    <w:rsid w:val="45C16454"/>
    <w:rsid w:val="45E67DE5"/>
    <w:rsid w:val="45EF589E"/>
    <w:rsid w:val="460A636E"/>
    <w:rsid w:val="46223349"/>
    <w:rsid w:val="46374DFB"/>
    <w:rsid w:val="47657D56"/>
    <w:rsid w:val="4882311C"/>
    <w:rsid w:val="48E140B9"/>
    <w:rsid w:val="49214EB8"/>
    <w:rsid w:val="494B2DA6"/>
    <w:rsid w:val="499E70E3"/>
    <w:rsid w:val="4A3659C4"/>
    <w:rsid w:val="4AC90392"/>
    <w:rsid w:val="4B262853"/>
    <w:rsid w:val="4B5B29DF"/>
    <w:rsid w:val="4BE36D25"/>
    <w:rsid w:val="4BE83123"/>
    <w:rsid w:val="4C474818"/>
    <w:rsid w:val="4C99360B"/>
    <w:rsid w:val="4CBC18CF"/>
    <w:rsid w:val="4D2B25F1"/>
    <w:rsid w:val="4E2F7CEF"/>
    <w:rsid w:val="4E8A241F"/>
    <w:rsid w:val="4EC35943"/>
    <w:rsid w:val="4EC66D27"/>
    <w:rsid w:val="4ECD725F"/>
    <w:rsid w:val="4F156550"/>
    <w:rsid w:val="4F784491"/>
    <w:rsid w:val="4FE00729"/>
    <w:rsid w:val="500D7A80"/>
    <w:rsid w:val="504B3640"/>
    <w:rsid w:val="50711B69"/>
    <w:rsid w:val="51BA1AF9"/>
    <w:rsid w:val="522028DA"/>
    <w:rsid w:val="522D72CA"/>
    <w:rsid w:val="524C18B1"/>
    <w:rsid w:val="526026E1"/>
    <w:rsid w:val="53202FD0"/>
    <w:rsid w:val="53365CB1"/>
    <w:rsid w:val="54BF7275"/>
    <w:rsid w:val="5511766B"/>
    <w:rsid w:val="55453D32"/>
    <w:rsid w:val="556D5181"/>
    <w:rsid w:val="55AB1410"/>
    <w:rsid w:val="55BA75AE"/>
    <w:rsid w:val="55EF2D25"/>
    <w:rsid w:val="569E7BF0"/>
    <w:rsid w:val="571405EF"/>
    <w:rsid w:val="576A22BD"/>
    <w:rsid w:val="581B0834"/>
    <w:rsid w:val="58233A83"/>
    <w:rsid w:val="582C4B9A"/>
    <w:rsid w:val="591A4EF4"/>
    <w:rsid w:val="595369FA"/>
    <w:rsid w:val="5AF83EF4"/>
    <w:rsid w:val="5BEB0042"/>
    <w:rsid w:val="5C070D52"/>
    <w:rsid w:val="5C2F3A9E"/>
    <w:rsid w:val="5CD5387C"/>
    <w:rsid w:val="5D020468"/>
    <w:rsid w:val="5D162903"/>
    <w:rsid w:val="5D6879E4"/>
    <w:rsid w:val="5D6A54EE"/>
    <w:rsid w:val="5E9E64FE"/>
    <w:rsid w:val="5F601E28"/>
    <w:rsid w:val="5FBF5434"/>
    <w:rsid w:val="60312C65"/>
    <w:rsid w:val="603B3719"/>
    <w:rsid w:val="60964B82"/>
    <w:rsid w:val="609B4D47"/>
    <w:rsid w:val="60B4139E"/>
    <w:rsid w:val="60EF39DA"/>
    <w:rsid w:val="61185BE0"/>
    <w:rsid w:val="61297250"/>
    <w:rsid w:val="6163498F"/>
    <w:rsid w:val="62315862"/>
    <w:rsid w:val="62A71509"/>
    <w:rsid w:val="631303F2"/>
    <w:rsid w:val="63B0096C"/>
    <w:rsid w:val="63BB78E7"/>
    <w:rsid w:val="63D30E15"/>
    <w:rsid w:val="64F464F6"/>
    <w:rsid w:val="65977DC8"/>
    <w:rsid w:val="65F125BA"/>
    <w:rsid w:val="66461D6B"/>
    <w:rsid w:val="665E4DF4"/>
    <w:rsid w:val="66DA0CD7"/>
    <w:rsid w:val="670378CD"/>
    <w:rsid w:val="673B05A3"/>
    <w:rsid w:val="674812CD"/>
    <w:rsid w:val="67E84122"/>
    <w:rsid w:val="68047145"/>
    <w:rsid w:val="684F3103"/>
    <w:rsid w:val="69FE730F"/>
    <w:rsid w:val="6A132AD5"/>
    <w:rsid w:val="6A1B4572"/>
    <w:rsid w:val="6A49162F"/>
    <w:rsid w:val="6ACC1FBA"/>
    <w:rsid w:val="6AD321F0"/>
    <w:rsid w:val="6B522C34"/>
    <w:rsid w:val="6C7413F6"/>
    <w:rsid w:val="6CAA4EC4"/>
    <w:rsid w:val="6CEE6A28"/>
    <w:rsid w:val="6CFC1DF7"/>
    <w:rsid w:val="6CFD5C07"/>
    <w:rsid w:val="6D3866CA"/>
    <w:rsid w:val="6D777307"/>
    <w:rsid w:val="6DD32C57"/>
    <w:rsid w:val="6F334446"/>
    <w:rsid w:val="6F3E378A"/>
    <w:rsid w:val="70061945"/>
    <w:rsid w:val="71270FE9"/>
    <w:rsid w:val="72E70F6C"/>
    <w:rsid w:val="7326463D"/>
    <w:rsid w:val="73744013"/>
    <w:rsid w:val="745F5266"/>
    <w:rsid w:val="74746BCB"/>
    <w:rsid w:val="74C70FBA"/>
    <w:rsid w:val="74EF10A9"/>
    <w:rsid w:val="76285DD8"/>
    <w:rsid w:val="76856127"/>
    <w:rsid w:val="768609C3"/>
    <w:rsid w:val="768A4EE8"/>
    <w:rsid w:val="774D1E0B"/>
    <w:rsid w:val="776A644E"/>
    <w:rsid w:val="78067A93"/>
    <w:rsid w:val="789D39D3"/>
    <w:rsid w:val="78AC0D16"/>
    <w:rsid w:val="78B31E97"/>
    <w:rsid w:val="79024246"/>
    <w:rsid w:val="79276150"/>
    <w:rsid w:val="793B3F3C"/>
    <w:rsid w:val="79751A26"/>
    <w:rsid w:val="7A182CB7"/>
    <w:rsid w:val="7AC800E9"/>
    <w:rsid w:val="7AE515D0"/>
    <w:rsid w:val="7B1F2A3C"/>
    <w:rsid w:val="7B4E2BC7"/>
    <w:rsid w:val="7B540CE3"/>
    <w:rsid w:val="7B6920F4"/>
    <w:rsid w:val="7BA015A5"/>
    <w:rsid w:val="7BA13F7C"/>
    <w:rsid w:val="7BBD3CE1"/>
    <w:rsid w:val="7CB05B12"/>
    <w:rsid w:val="7DBA1F5B"/>
    <w:rsid w:val="7EA32A17"/>
    <w:rsid w:val="7EAD225D"/>
    <w:rsid w:val="7F805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Calibri" w:hAnsi="Calibri" w:eastAsia="黑体"/>
      <w:b/>
      <w:szCs w:val="22"/>
    </w:rPr>
  </w:style>
  <w:style w:type="paragraph" w:styleId="7">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spacing w:before="60"/>
      <w:ind w:firstLine="420" w:firstLineChars="200"/>
    </w:pPr>
  </w:style>
  <w:style w:type="paragraph" w:styleId="9">
    <w:name w:val="caption"/>
    <w:basedOn w:val="1"/>
    <w:next w:val="1"/>
    <w:qFormat/>
    <w:uiPriority w:val="0"/>
    <w:pPr>
      <w:spacing w:line="360" w:lineRule="auto"/>
      <w:jc w:val="center"/>
    </w:pPr>
    <w:rPr>
      <w:rFonts w:ascii="Cambria" w:hAnsi="Cambria" w:eastAsia="黑体"/>
      <w:kern w:val="0"/>
      <w:sz w:val="24"/>
      <w:szCs w:val="20"/>
    </w:r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w:basedOn w:val="1"/>
    <w:next w:val="13"/>
    <w:qFormat/>
    <w:uiPriority w:val="0"/>
    <w:pPr>
      <w:spacing w:after="120"/>
    </w:pPr>
  </w:style>
  <w:style w:type="paragraph" w:customStyle="1" w:styleId="13">
    <w:name w:val="Quote_706adb48-4320-46da-b0d4-408395452cb2"/>
    <w:basedOn w:val="1"/>
    <w:next w:val="1"/>
    <w:qFormat/>
    <w:uiPriority w:val="99"/>
    <w:rPr>
      <w:rFonts w:ascii="Calibri" w:hAnsi="Calibri" w:cs="Calibri"/>
      <w:i/>
      <w:iCs/>
      <w:color w:val="000000"/>
      <w:sz w:val="22"/>
      <w:szCs w:val="22"/>
    </w:rPr>
  </w:style>
  <w:style w:type="paragraph" w:styleId="14">
    <w:name w:val="Body Text Indent"/>
    <w:basedOn w:val="1"/>
    <w:qFormat/>
    <w:uiPriority w:val="0"/>
    <w:pPr>
      <w:spacing w:line="360" w:lineRule="auto"/>
      <w:ind w:firstLine="475" w:firstLineChars="198"/>
    </w:pPr>
    <w:rPr>
      <w:rFonts w:ascii="宋体" w:hAnsi="宋体"/>
      <w:kern w:val="0"/>
      <w:sz w:val="24"/>
    </w:rPr>
  </w:style>
  <w:style w:type="paragraph" w:styleId="15">
    <w:name w:val="toc 3"/>
    <w:basedOn w:val="1"/>
    <w:next w:val="1"/>
    <w:unhideWhenUsed/>
    <w:qFormat/>
    <w:uiPriority w:val="39"/>
    <w:pPr>
      <w:ind w:left="840" w:leftChars="400"/>
    </w:pPr>
    <w:rPr>
      <w:rFonts w:ascii="Calibri" w:hAnsi="Calibri"/>
      <w:szCs w:val="22"/>
    </w:rPr>
  </w:style>
  <w:style w:type="paragraph" w:styleId="16">
    <w:name w:val="Plain Text"/>
    <w:basedOn w:val="1"/>
    <w:qFormat/>
    <w:uiPriority w:val="0"/>
    <w:rPr>
      <w:rFonts w:ascii="宋体" w:hAnsi="Courier New"/>
    </w:rPr>
  </w:style>
  <w:style w:type="paragraph" w:styleId="17">
    <w:name w:val="Body Text Indent 2"/>
    <w:basedOn w:val="1"/>
    <w:qFormat/>
    <w:uiPriority w:val="0"/>
    <w:pPr>
      <w:spacing w:line="500" w:lineRule="exact"/>
      <w:ind w:firstLine="560" w:firstLineChars="200"/>
    </w:pPr>
    <w:rPr>
      <w:color w:val="000000"/>
      <w:sz w:val="28"/>
    </w:rPr>
  </w:style>
  <w:style w:type="paragraph" w:styleId="18">
    <w:name w:val="Balloon Text"/>
    <w:basedOn w:val="1"/>
    <w:link w:val="64"/>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39"/>
    <w:rPr>
      <w:rFonts w:ascii="Calibri" w:hAnsi="Calibri"/>
      <w:szCs w:val="22"/>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toc 2"/>
    <w:basedOn w:val="1"/>
    <w:next w:val="1"/>
    <w:unhideWhenUsed/>
    <w:qFormat/>
    <w:uiPriority w:val="39"/>
    <w:pPr>
      <w:ind w:left="420" w:leftChars="200"/>
    </w:pPr>
    <w:rPr>
      <w:rFonts w:ascii="Calibri" w:hAnsi="Calibri"/>
      <w:szCs w:val="22"/>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w:basedOn w:val="1"/>
    <w:qFormat/>
    <w:uiPriority w:val="0"/>
    <w:pPr>
      <w:widowControl/>
      <w:spacing w:line="360" w:lineRule="auto"/>
      <w:ind w:left="284" w:firstLine="420"/>
      <w:jc w:val="left"/>
    </w:pPr>
    <w:rPr>
      <w:rFonts w:ascii="宋体"/>
      <w:kern w:val="0"/>
      <w:sz w:val="24"/>
      <w:szCs w:val="20"/>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qFormat/>
    <w:uiPriority w:val="0"/>
    <w:rPr>
      <w:rFonts w:ascii="仿宋_GB2312" w:hAnsi="Tahoma" w:eastAsia="仿宋_GB2312"/>
      <w:kern w:val="2"/>
      <w:sz w:val="28"/>
      <w:szCs w:val="28"/>
      <w:lang w:val="en-US" w:eastAsia="zh-CN" w:bidi="ar-SA"/>
    </w:rPr>
  </w:style>
  <w:style w:type="character" w:styleId="31">
    <w:name w:val="FollowedHyperlink"/>
    <w:basedOn w:val="28"/>
    <w:unhideWhenUsed/>
    <w:qFormat/>
    <w:uiPriority w:val="99"/>
    <w:rPr>
      <w:color w:val="954F72"/>
      <w:u w:val="single"/>
    </w:rPr>
  </w:style>
  <w:style w:type="character" w:styleId="32">
    <w:name w:val="Emphasis"/>
    <w:basedOn w:val="28"/>
    <w:qFormat/>
    <w:uiPriority w:val="0"/>
  </w:style>
  <w:style w:type="character" w:styleId="33">
    <w:name w:val="HTML Definition"/>
    <w:basedOn w:val="28"/>
    <w:qFormat/>
    <w:uiPriority w:val="0"/>
    <w:rPr>
      <w:i/>
      <w:iCs/>
      <w:color w:val="667E99"/>
    </w:rPr>
  </w:style>
  <w:style w:type="character" w:styleId="34">
    <w:name w:val="Hyperlink"/>
    <w:basedOn w:val="28"/>
    <w:qFormat/>
    <w:uiPriority w:val="0"/>
    <w:rPr>
      <w:color w:val="333333"/>
      <w:sz w:val="21"/>
      <w:szCs w:val="21"/>
      <w:u w:val="none"/>
    </w:rPr>
  </w:style>
  <w:style w:type="character" w:styleId="35">
    <w:name w:val="HTML Code"/>
    <w:basedOn w:val="28"/>
    <w:qFormat/>
    <w:uiPriority w:val="0"/>
    <w:rPr>
      <w:rFonts w:hint="default" w:ascii="Consolas" w:hAnsi="Consolas" w:eastAsia="Consolas" w:cs="Consolas"/>
      <w:color w:val="C7254E"/>
      <w:sz w:val="21"/>
      <w:szCs w:val="21"/>
      <w:shd w:val="clear" w:fill="F9F2F4"/>
    </w:rPr>
  </w:style>
  <w:style w:type="character" w:styleId="36">
    <w:name w:val="HTML Cite"/>
    <w:basedOn w:val="28"/>
    <w:qFormat/>
    <w:uiPriority w:val="0"/>
  </w:style>
  <w:style w:type="character" w:styleId="37">
    <w:name w:val="HTML Keyboard"/>
    <w:basedOn w:val="28"/>
    <w:qFormat/>
    <w:uiPriority w:val="0"/>
    <w:rPr>
      <w:rFonts w:ascii="Consolas" w:hAnsi="Consolas" w:eastAsia="Consolas" w:cs="Consolas"/>
      <w:color w:val="FFFFFF"/>
      <w:sz w:val="21"/>
      <w:szCs w:val="21"/>
      <w:shd w:val="clear" w:fill="333333"/>
    </w:rPr>
  </w:style>
  <w:style w:type="character" w:styleId="38">
    <w:name w:val="HTML Sample"/>
    <w:basedOn w:val="28"/>
    <w:qFormat/>
    <w:uiPriority w:val="0"/>
    <w:rPr>
      <w:rFonts w:hint="default" w:ascii="Consolas" w:hAnsi="Consolas" w:eastAsia="Consolas" w:cs="Consolas"/>
      <w:sz w:val="21"/>
      <w:szCs w:val="21"/>
    </w:rPr>
  </w:style>
  <w:style w:type="character" w:customStyle="1" w:styleId="39">
    <w:name w:val="标题 1 Char1"/>
    <w:qFormat/>
    <w:uiPriority w:val="0"/>
    <w:rPr>
      <w:b/>
      <w:bCs/>
      <w:kern w:val="44"/>
      <w:sz w:val="44"/>
      <w:szCs w:val="44"/>
    </w:rPr>
  </w:style>
  <w:style w:type="character" w:customStyle="1" w:styleId="40">
    <w:name w:val="标题 1 Char"/>
    <w:qFormat/>
    <w:uiPriority w:val="0"/>
    <w:rPr>
      <w:rFonts w:hint="default" w:ascii="Arial" w:hAnsi="Arial" w:eastAsia="宋体" w:cs="Arial"/>
      <w:bCs/>
      <w:kern w:val="32"/>
      <w:sz w:val="32"/>
      <w:szCs w:val="32"/>
      <w:lang w:val="en-US" w:eastAsia="zh-CN" w:bidi="ar-SA"/>
    </w:rPr>
  </w:style>
  <w:style w:type="character" w:customStyle="1" w:styleId="41">
    <w:name w:val="标题 1 Char21"/>
    <w:qFormat/>
    <w:uiPriority w:val="0"/>
    <w:rPr>
      <w:rFonts w:hint="default" w:ascii="Arial" w:hAnsi="Arial" w:eastAsia="宋体" w:cs="Arial"/>
      <w:bCs/>
      <w:kern w:val="32"/>
      <w:sz w:val="32"/>
      <w:szCs w:val="32"/>
      <w:lang w:val="en-US" w:eastAsia="zh-CN" w:bidi="ar-SA"/>
    </w:rPr>
  </w:style>
  <w:style w:type="character" w:customStyle="1" w:styleId="42">
    <w:name w:val="font11"/>
    <w:qFormat/>
    <w:uiPriority w:val="0"/>
    <w:rPr>
      <w:rFonts w:hint="eastAsia" w:ascii="Times New Roman" w:hAnsi="Times New Roman" w:cs="Times New Roman"/>
      <w:color w:val="000000"/>
      <w:sz w:val="24"/>
      <w:szCs w:val="24"/>
      <w:u w:val="none"/>
    </w:rPr>
  </w:style>
  <w:style w:type="character" w:customStyle="1" w:styleId="43">
    <w:name w:val="列出段落 Char"/>
    <w:link w:val="44"/>
    <w:qFormat/>
    <w:uiPriority w:val="34"/>
    <w:rPr>
      <w:rFonts w:ascii="Calibri" w:hAnsi="Calibri"/>
      <w:kern w:val="2"/>
      <w:sz w:val="21"/>
      <w:szCs w:val="22"/>
    </w:rPr>
  </w:style>
  <w:style w:type="paragraph" w:customStyle="1" w:styleId="44">
    <w:name w:val="列出段落1"/>
    <w:basedOn w:val="1"/>
    <w:link w:val="43"/>
    <w:qFormat/>
    <w:uiPriority w:val="34"/>
    <w:pPr>
      <w:ind w:firstLine="420" w:firstLineChars="200"/>
    </w:pPr>
    <w:rPr>
      <w:rFonts w:ascii="Calibri" w:hAnsi="Calibri"/>
      <w:szCs w:val="22"/>
    </w:rPr>
  </w:style>
  <w:style w:type="character" w:customStyle="1" w:styleId="45">
    <w:name w:val="font01"/>
    <w:qFormat/>
    <w:uiPriority w:val="0"/>
    <w:rPr>
      <w:rFonts w:hint="eastAsia" w:ascii="宋体" w:hAnsi="宋体" w:eastAsia="宋体" w:cs="宋体"/>
      <w:color w:val="000000"/>
      <w:sz w:val="24"/>
      <w:szCs w:val="24"/>
      <w:u w:val="none"/>
    </w:rPr>
  </w:style>
  <w:style w:type="character" w:customStyle="1" w:styleId="46">
    <w:name w:val="标题 1 Char2"/>
    <w:link w:val="2"/>
    <w:qFormat/>
    <w:uiPriority w:val="0"/>
    <w:rPr>
      <w:b/>
      <w:bCs/>
      <w:kern w:val="44"/>
      <w:sz w:val="44"/>
      <w:szCs w:val="44"/>
    </w:rPr>
  </w:style>
  <w:style w:type="paragraph" w:customStyle="1" w:styleId="4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 Char Char"/>
    <w:basedOn w:val="1"/>
    <w:qFormat/>
    <w:uiPriority w:val="0"/>
    <w:pPr>
      <w:spacing w:line="400" w:lineRule="exact"/>
      <w:jc w:val="center"/>
    </w:pPr>
  </w:style>
  <w:style w:type="paragraph" w:customStyle="1" w:styleId="4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ewstyle16"/>
    <w:basedOn w:val="1"/>
    <w:qFormat/>
    <w:uiPriority w:val="0"/>
    <w:pPr>
      <w:widowControl/>
      <w:jc w:val="left"/>
    </w:pPr>
    <w:rPr>
      <w:rFonts w:ascii="宋体" w:hAnsi="宋体" w:cs="宋体"/>
      <w:kern w:val="0"/>
      <w:sz w:val="24"/>
    </w:rPr>
  </w:style>
  <w:style w:type="paragraph" w:customStyle="1" w:styleId="51">
    <w:name w:val="正文文字"/>
    <w:basedOn w:val="1"/>
    <w:qFormat/>
    <w:uiPriority w:val="0"/>
    <w:pPr>
      <w:spacing w:before="60" w:after="60" w:line="360" w:lineRule="auto"/>
      <w:ind w:firstLine="420" w:firstLineChars="200"/>
    </w:pPr>
    <w:rPr>
      <w:rFonts w:ascii="宋体" w:hAnsi="宋体"/>
      <w:szCs w:val="21"/>
    </w:rPr>
  </w:style>
  <w:style w:type="paragraph" w:customStyle="1" w:styleId="52">
    <w:name w:val="缩进正文"/>
    <w:basedOn w:val="1"/>
    <w:qFormat/>
    <w:uiPriority w:val="0"/>
    <w:pPr>
      <w:ind w:firstLine="480"/>
      <w:jc w:val="center"/>
    </w:pPr>
    <w:rPr>
      <w:rFonts w:ascii="黑体" w:hAnsi="黑体" w:eastAsia="黑体"/>
      <w:sz w:val="32"/>
      <w:szCs w:val="32"/>
    </w:rPr>
  </w:style>
  <w:style w:type="paragraph" w:customStyle="1" w:styleId="53">
    <w:name w:val="表格文字"/>
    <w:basedOn w:val="1"/>
    <w:qFormat/>
    <w:uiPriority w:val="0"/>
    <w:pPr>
      <w:spacing w:before="25" w:after="25"/>
      <w:jc w:val="left"/>
    </w:pPr>
    <w:rPr>
      <w:bCs/>
      <w:spacing w:val="10"/>
      <w:kern w:val="0"/>
      <w:sz w:val="24"/>
      <w:szCs w:val="20"/>
    </w:rPr>
  </w:style>
  <w:style w:type="paragraph" w:customStyle="1" w:styleId="5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55">
    <w:name w:val="正文首行缩进两字符"/>
    <w:basedOn w:val="1"/>
    <w:qFormat/>
    <w:uiPriority w:val="0"/>
    <w:pPr>
      <w:spacing w:line="360" w:lineRule="auto"/>
      <w:ind w:firstLine="200" w:firstLineChars="200"/>
    </w:pPr>
  </w:style>
  <w:style w:type="paragraph" w:customStyle="1" w:styleId="56">
    <w:name w:val="Char Char Char1"/>
    <w:basedOn w:val="1"/>
    <w:qFormat/>
    <w:uiPriority w:val="0"/>
    <w:pPr>
      <w:widowControl/>
      <w:spacing w:after="160" w:line="240" w:lineRule="exact"/>
      <w:jc w:val="left"/>
    </w:pPr>
  </w:style>
  <w:style w:type="paragraph" w:customStyle="1" w:styleId="57">
    <w:name w:val="正文文本 21"/>
    <w:basedOn w:val="1"/>
    <w:qFormat/>
    <w:uiPriority w:val="0"/>
    <w:pPr>
      <w:adjustRightInd w:val="0"/>
      <w:spacing w:before="120" w:line="360" w:lineRule="auto"/>
      <w:ind w:firstLine="480"/>
      <w:textAlignment w:val="baseline"/>
    </w:pPr>
    <w:rPr>
      <w:sz w:val="24"/>
      <w:szCs w:val="20"/>
    </w:rPr>
  </w:style>
  <w:style w:type="paragraph" w:customStyle="1" w:styleId="58">
    <w:name w:val="默认段落字体 Para Char Char Char Char Char Char Char Char Char1 Char"/>
    <w:basedOn w:val="1"/>
    <w:qFormat/>
    <w:uiPriority w:val="0"/>
  </w:style>
  <w:style w:type="paragraph" w:customStyle="1" w:styleId="59">
    <w:name w:val="纯文本1"/>
    <w:basedOn w:val="1"/>
    <w:qFormat/>
    <w:uiPriority w:val="0"/>
    <w:pPr>
      <w:spacing w:line="360" w:lineRule="auto"/>
    </w:pPr>
    <w:rPr>
      <w:rFonts w:ascii="宋体" w:hAnsi="Courier New"/>
      <w:spacing w:val="-8"/>
      <w:sz w:val="24"/>
    </w:rPr>
  </w:style>
  <w:style w:type="paragraph" w:customStyle="1" w:styleId="60">
    <w:name w:val="Char1 Char Char Char1 Char Char1 Char Char Char Char Char Char Char1 Char1 Char Char Char Char Char1 Char Char Char Char1"/>
    <w:basedOn w:val="10"/>
    <w:qFormat/>
    <w:uiPriority w:val="0"/>
  </w:style>
  <w:style w:type="paragraph" w:customStyle="1" w:styleId="61">
    <w:name w:val="p0"/>
    <w:basedOn w:val="1"/>
    <w:qFormat/>
    <w:uiPriority w:val="0"/>
    <w:pPr>
      <w:widowControl/>
    </w:pPr>
    <w:rPr>
      <w:kern w:val="0"/>
      <w:szCs w:val="21"/>
    </w:rPr>
  </w:style>
  <w:style w:type="paragraph" w:customStyle="1" w:styleId="62">
    <w:name w:val="样式1"/>
    <w:basedOn w:val="1"/>
    <w:qFormat/>
    <w:uiPriority w:val="0"/>
    <w:pPr>
      <w:numPr>
        <w:ilvl w:val="0"/>
        <w:numId w:val="1"/>
      </w:numPr>
      <w:adjustRightInd w:val="0"/>
      <w:textAlignment w:val="baseline"/>
    </w:pPr>
    <w:rPr>
      <w:rFonts w:ascii="宋体" w:hAnsi="宋体"/>
      <w:kern w:val="0"/>
    </w:rPr>
  </w:style>
  <w:style w:type="paragraph" w:customStyle="1" w:styleId="63">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64">
    <w:name w:val="批注框文本 Char"/>
    <w:basedOn w:val="28"/>
    <w:link w:val="18"/>
    <w:qFormat/>
    <w:uiPriority w:val="0"/>
    <w:rPr>
      <w:kern w:val="2"/>
      <w:sz w:val="18"/>
      <w:szCs w:val="18"/>
    </w:rPr>
  </w:style>
  <w:style w:type="paragraph" w:customStyle="1" w:styleId="65">
    <w:name w:val="my正文"/>
    <w:basedOn w:val="1"/>
    <w:qFormat/>
    <w:uiPriority w:val="0"/>
    <w:pPr>
      <w:spacing w:line="360" w:lineRule="auto"/>
      <w:ind w:firstLine="480" w:firstLineChars="200"/>
    </w:pPr>
    <w:rPr>
      <w:kern w:val="0"/>
      <w:sz w:val="24"/>
    </w:rPr>
  </w:style>
  <w:style w:type="paragraph" w:customStyle="1" w:styleId="66">
    <w:name w:val="B表头样式"/>
    <w:next w:val="1"/>
    <w:qFormat/>
    <w:uiPriority w:val="0"/>
    <w:pPr>
      <w:jc w:val="center"/>
    </w:pPr>
    <w:rPr>
      <w:rFonts w:ascii="Times New Roman" w:hAnsi="Times New Roman" w:eastAsia="黑体" w:cs="Times New Roman"/>
      <w:b/>
      <w:kern w:val="2"/>
      <w:sz w:val="21"/>
      <w:szCs w:val="21"/>
      <w:lang w:val="en-US" w:eastAsia="zh-CN" w:bidi="ar-SA"/>
    </w:rPr>
  </w:style>
  <w:style w:type="character" w:customStyle="1" w:styleId="67">
    <w:name w:val="NormalCharacter"/>
    <w:qFormat/>
    <w:uiPriority w:val="0"/>
    <w:rPr>
      <w:rFonts w:ascii="Times New Roman" w:hAnsi="Times New Roman" w:eastAsia="宋体"/>
    </w:rPr>
  </w:style>
  <w:style w:type="paragraph" w:customStyle="1" w:styleId="68">
    <w:name w:val="列出段落11"/>
    <w:basedOn w:val="1"/>
    <w:qFormat/>
    <w:uiPriority w:val="34"/>
    <w:pPr>
      <w:ind w:firstLine="420" w:firstLineChars="200"/>
    </w:pPr>
    <w:rPr>
      <w:rFonts w:ascii="Calibri" w:hAnsi="Calibri"/>
      <w:szCs w:val="22"/>
    </w:rPr>
  </w:style>
  <w:style w:type="paragraph" w:styleId="69">
    <w:name w:val="List Paragraph"/>
    <w:basedOn w:val="1"/>
    <w:unhideWhenUsed/>
    <w:qFormat/>
    <w:uiPriority w:val="99"/>
    <w:pPr>
      <w:ind w:firstLine="420" w:firstLineChars="200"/>
    </w:pPr>
  </w:style>
  <w:style w:type="paragraph" w:customStyle="1" w:styleId="70">
    <w:name w:val="Table Paragraph"/>
    <w:basedOn w:val="1"/>
    <w:qFormat/>
    <w:uiPriority w:val="1"/>
    <w:rPr>
      <w:rFonts w:ascii="宋体" w:hAnsi="宋体" w:eastAsia="宋体" w:cs="宋体"/>
      <w:lang w:val="zh-CN" w:eastAsia="zh-CN" w:bidi="zh-CN"/>
    </w:rPr>
  </w:style>
  <w:style w:type="character" w:customStyle="1" w:styleId="71">
    <w:name w:val="font31"/>
    <w:basedOn w:val="28"/>
    <w:qFormat/>
    <w:uiPriority w:val="0"/>
    <w:rPr>
      <w:rFonts w:hint="default" w:ascii="等线" w:hAnsi="等线" w:eastAsia="等线" w:cs="等线"/>
      <w:color w:val="000000"/>
      <w:sz w:val="20"/>
      <w:szCs w:val="20"/>
      <w:u w:val="none"/>
    </w:rPr>
  </w:style>
  <w:style w:type="character" w:customStyle="1" w:styleId="72">
    <w:name w:val="font41"/>
    <w:basedOn w:val="28"/>
    <w:qFormat/>
    <w:uiPriority w:val="0"/>
    <w:rPr>
      <w:rFonts w:ascii="Arial" w:hAnsi="Arial" w:cs="Arial"/>
      <w:color w:val="000000"/>
      <w:sz w:val="20"/>
      <w:szCs w:val="20"/>
      <w:u w:val="none"/>
    </w:rPr>
  </w:style>
  <w:style w:type="character" w:customStyle="1" w:styleId="73">
    <w:name w:val="font61"/>
    <w:basedOn w:val="28"/>
    <w:qFormat/>
    <w:uiPriority w:val="0"/>
    <w:rPr>
      <w:rFonts w:hint="default" w:ascii="等线" w:hAnsi="等线" w:eastAsia="等线" w:cs="等线"/>
      <w:b/>
      <w:bCs/>
      <w:color w:val="000000"/>
      <w:sz w:val="22"/>
      <w:szCs w:val="22"/>
      <w:u w:val="none"/>
    </w:rPr>
  </w:style>
  <w:style w:type="character" w:customStyle="1" w:styleId="74">
    <w:name w:val="font81"/>
    <w:basedOn w:val="28"/>
    <w:qFormat/>
    <w:uiPriority w:val="0"/>
    <w:rPr>
      <w:rFonts w:hint="eastAsia" w:ascii="宋体" w:hAnsi="宋体" w:eastAsia="宋体" w:cs="宋体"/>
      <w:b/>
      <w:bCs/>
      <w:color w:val="000000"/>
      <w:sz w:val="22"/>
      <w:szCs w:val="22"/>
      <w:u w:val="none"/>
    </w:rPr>
  </w:style>
  <w:style w:type="character" w:customStyle="1" w:styleId="75">
    <w:name w:val="font51"/>
    <w:basedOn w:val="28"/>
    <w:qFormat/>
    <w:uiPriority w:val="0"/>
    <w:rPr>
      <w:rFonts w:hint="default" w:ascii="等线" w:hAnsi="等线" w:eastAsia="等线" w:cs="等线"/>
      <w:color w:val="000000"/>
      <w:sz w:val="20"/>
      <w:szCs w:val="20"/>
      <w:u w:val="none"/>
    </w:rPr>
  </w:style>
  <w:style w:type="character" w:customStyle="1" w:styleId="76">
    <w:name w:val="font161"/>
    <w:basedOn w:val="28"/>
    <w:qFormat/>
    <w:uiPriority w:val="0"/>
    <w:rPr>
      <w:rFonts w:hint="default" w:ascii="等线" w:hAnsi="等线" w:eastAsia="等线" w:cs="等线"/>
      <w:color w:val="000000"/>
      <w:sz w:val="20"/>
      <w:szCs w:val="20"/>
      <w:u w:val="none"/>
    </w:rPr>
  </w:style>
  <w:style w:type="character" w:customStyle="1" w:styleId="77">
    <w:name w:val="font141"/>
    <w:basedOn w:val="28"/>
    <w:qFormat/>
    <w:uiPriority w:val="0"/>
    <w:rPr>
      <w:rFonts w:hint="default" w:ascii="等线" w:hAnsi="等线" w:eastAsia="等线" w:cs="等线"/>
      <w:color w:val="000000"/>
      <w:sz w:val="20"/>
      <w:szCs w:val="20"/>
      <w:u w:val="none"/>
    </w:rPr>
  </w:style>
  <w:style w:type="character" w:customStyle="1" w:styleId="78">
    <w:name w:val="time"/>
    <w:basedOn w:val="28"/>
    <w:qFormat/>
    <w:uiPriority w:val="0"/>
  </w:style>
  <w:style w:type="character" w:customStyle="1" w:styleId="79">
    <w:name w:val="time1"/>
    <w:basedOn w:val="28"/>
    <w:qFormat/>
    <w:uiPriority w:val="0"/>
  </w:style>
  <w:style w:type="character" w:customStyle="1" w:styleId="80">
    <w:name w:val="time2"/>
    <w:basedOn w:val="28"/>
    <w:qFormat/>
    <w:uiPriority w:val="0"/>
  </w:style>
  <w:style w:type="character" w:customStyle="1" w:styleId="81">
    <w:name w:val="english"/>
    <w:basedOn w:val="28"/>
    <w:qFormat/>
    <w:uiPriority w:val="0"/>
    <w:rPr>
      <w:rFonts w:ascii="微软雅黑" w:hAnsi="微软雅黑" w:eastAsia="微软雅黑" w:cs="微软雅黑"/>
      <w:i/>
      <w:iCs/>
      <w:caps/>
      <w:color w:val="9E9E9E"/>
      <w:sz w:val="21"/>
      <w:szCs w:val="21"/>
    </w:rPr>
  </w:style>
  <w:style w:type="character" w:customStyle="1" w:styleId="82">
    <w:name w:val="english1"/>
    <w:basedOn w:val="28"/>
    <w:qFormat/>
    <w:uiPriority w:val="0"/>
    <w:rPr>
      <w:rFonts w:hint="eastAsia" w:ascii="微软雅黑" w:hAnsi="微软雅黑" w:eastAsia="微软雅黑" w:cs="微软雅黑"/>
      <w:color w:val="000000"/>
      <w:sz w:val="12"/>
      <w:szCs w:val="12"/>
    </w:rPr>
  </w:style>
  <w:style w:type="character" w:customStyle="1" w:styleId="83">
    <w:name w:val="english2"/>
    <w:basedOn w:val="28"/>
    <w:qFormat/>
    <w:uiPriority w:val="0"/>
    <w:rPr>
      <w:rFonts w:hint="eastAsia" w:ascii="微软雅黑" w:hAnsi="微软雅黑" w:eastAsia="微软雅黑" w:cs="微软雅黑"/>
      <w:i/>
      <w:iCs/>
      <w:caps/>
      <w:color w:val="9E9E9E"/>
      <w:sz w:val="21"/>
      <w:szCs w:val="21"/>
    </w:rPr>
  </w:style>
  <w:style w:type="character" w:customStyle="1" w:styleId="84">
    <w:name w:val="ui-jqgrid-resize"/>
    <w:basedOn w:val="28"/>
    <w:qFormat/>
    <w:uiPriority w:val="0"/>
  </w:style>
  <w:style w:type="character" w:customStyle="1" w:styleId="85">
    <w:name w:val="input-icon"/>
    <w:basedOn w:val="28"/>
    <w:qFormat/>
    <w:uiPriority w:val="0"/>
  </w:style>
  <w:style w:type="character" w:customStyle="1" w:styleId="86">
    <w:name w:val="before"/>
    <w:basedOn w:val="28"/>
    <w:qFormat/>
    <w:uiPriority w:val="0"/>
    <w:rPr>
      <w:rFonts w:hint="default" w:ascii="FontAwesome" w:hAnsi="FontAwesome" w:eastAsia="FontAwesome" w:cs="FontAwesome"/>
      <w:color w:val="888888"/>
    </w:rPr>
  </w:style>
  <w:style w:type="character" w:customStyle="1" w:styleId="87">
    <w:name w:val="before1"/>
    <w:basedOn w:val="28"/>
    <w:qFormat/>
    <w:uiPriority w:val="0"/>
    <w:rPr>
      <w:rFonts w:hint="default" w:ascii="FontAwesome" w:hAnsi="FontAwesome" w:eastAsia="FontAwesome" w:cs="FontAwesome"/>
      <w:color w:val="888888"/>
    </w:rPr>
  </w:style>
  <w:style w:type="character" w:customStyle="1" w:styleId="88">
    <w:name w:val="ui-icon32"/>
    <w:basedOn w:val="28"/>
    <w:qFormat/>
    <w:uiPriority w:val="0"/>
  </w:style>
  <w:style w:type="character" w:customStyle="1" w:styleId="89">
    <w:name w:val="ui-icon33"/>
    <w:basedOn w:val="28"/>
    <w:qFormat/>
    <w:uiPriority w:val="0"/>
  </w:style>
  <w:style w:type="paragraph" w:customStyle="1" w:styleId="90">
    <w:name w:val="_Style 88"/>
    <w:basedOn w:val="1"/>
    <w:next w:val="1"/>
    <w:qFormat/>
    <w:uiPriority w:val="0"/>
    <w:pPr>
      <w:pBdr>
        <w:bottom w:val="single" w:color="auto" w:sz="6" w:space="1"/>
      </w:pBdr>
      <w:jc w:val="center"/>
    </w:pPr>
    <w:rPr>
      <w:rFonts w:ascii="Arial" w:eastAsia="宋体"/>
      <w:vanish/>
      <w:sz w:val="16"/>
    </w:rPr>
  </w:style>
  <w:style w:type="paragraph" w:customStyle="1" w:styleId="91">
    <w:name w:val="_Style 89"/>
    <w:basedOn w:val="1"/>
    <w:next w:val="1"/>
    <w:qFormat/>
    <w:uiPriority w:val="0"/>
    <w:pPr>
      <w:pBdr>
        <w:top w:val="single" w:color="auto" w:sz="6" w:space="1"/>
      </w:pBdr>
      <w:jc w:val="center"/>
    </w:pPr>
    <w:rPr>
      <w:rFonts w:ascii="Arial" w:eastAsia="宋体"/>
      <w:vanish/>
      <w:sz w:val="16"/>
    </w:rPr>
  </w:style>
  <w:style w:type="character" w:customStyle="1" w:styleId="92">
    <w:name w:val="font71"/>
    <w:basedOn w:val="28"/>
    <w:qFormat/>
    <w:uiPriority w:val="0"/>
    <w:rPr>
      <w:rFonts w:hint="eastAsia" w:ascii="宋体" w:hAnsi="宋体" w:eastAsia="宋体" w:cs="宋体"/>
      <w:color w:val="000000"/>
      <w:sz w:val="20"/>
      <w:szCs w:val="20"/>
      <w:u w:val="none"/>
    </w:rPr>
  </w:style>
  <w:style w:type="character" w:customStyle="1" w:styleId="93">
    <w:name w:val="font101"/>
    <w:basedOn w:val="2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3"/>
    <customShpInfo spid="_x0000_s2054"/>
    <customShpInfo spid="_x0000_s2052"/>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26497</Words>
  <Characters>31192</Characters>
  <Lines>66</Lines>
  <Paragraphs>18</Paragraphs>
  <TotalTime>2</TotalTime>
  <ScaleCrop>false</ScaleCrop>
  <LinksUpToDate>false</LinksUpToDate>
  <CharactersWithSpaces>32663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2019-09-23T09:42:00Z</dcterms:created>
  <dc:creator>海南政源招标代理有限公司</dc:creator>
  <cp:lastModifiedBy>陈贺-CH</cp:lastModifiedBy>
  <cp:lastPrinted>2021-09-14T02:51:00Z</cp:lastPrinted>
  <dcterms:modified xsi:type="dcterms:W3CDTF">2022-02-25T02:02:46Z</dcterms:modified>
  <dc:subject>公开招标采购文件</dc:subject>
  <dc:title>公开招标范本初稿</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C7B610FA6D2C403693C736AB508C0BF7</vt:lpwstr>
  </property>
</Properties>
</file>