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hint="eastAsia"/>
          <w:b/>
          <w:color w:val="000000"/>
          <w:sz w:val="48"/>
          <w:szCs w:val="48"/>
        </w:rPr>
        <w:t>采购需求</w:t>
      </w:r>
    </w:p>
    <w:p>
      <w:pPr>
        <w:widowControl w:val="0"/>
        <w:wordWrap/>
        <w:adjustRightInd/>
        <w:snapToGrid/>
        <w:spacing w:line="600" w:lineRule="exact"/>
        <w:ind w:firstLine="643" w:firstLineChars="200"/>
        <w:textAlignment w:val="auto"/>
        <w:rPr>
          <w:rFonts w:hint="eastAsia" w:ascii="宋体" w:hAnsi="宋体" w:eastAsia="宋体" w:cs="宋体"/>
          <w:b/>
          <w:bCs w:val="0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color w:val="000000"/>
          <w:sz w:val="32"/>
          <w:szCs w:val="32"/>
          <w:lang w:eastAsia="zh-CN"/>
        </w:rPr>
        <w:t>一、</w:t>
      </w:r>
      <w:r>
        <w:rPr>
          <w:rFonts w:hint="eastAsia" w:ascii="宋体" w:hAnsi="宋体" w:eastAsia="宋体" w:cs="宋体"/>
          <w:b/>
          <w:bCs w:val="0"/>
          <w:color w:val="000000"/>
          <w:sz w:val="32"/>
          <w:szCs w:val="32"/>
        </w:rPr>
        <w:t>项目基本情况</w:t>
      </w:r>
    </w:p>
    <w:p>
      <w:pPr>
        <w:widowControl w:val="0"/>
        <w:wordWrap/>
        <w:adjustRightInd/>
        <w:snapToGrid/>
        <w:spacing w:line="360" w:lineRule="auto"/>
        <w:ind w:right="-178" w:rightChars="-85" w:firstLine="56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项目名称：临高县2022年度脱贫攻坚衔接乡村振兴产业项目评审(第二批)</w:t>
      </w:r>
    </w:p>
    <w:p>
      <w:pPr>
        <w:widowControl w:val="0"/>
        <w:wordWrap/>
        <w:adjustRightInd/>
        <w:snapToGrid/>
        <w:spacing w:line="360" w:lineRule="auto"/>
        <w:ind w:right="-178" w:rightChars="-85" w:firstLine="56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项目编号：MSH2022-00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4</w:t>
      </w:r>
    </w:p>
    <w:p>
      <w:pPr>
        <w:widowControl w:val="0"/>
        <w:wordWrap/>
        <w:adjustRightInd/>
        <w:snapToGrid/>
        <w:spacing w:line="360" w:lineRule="auto"/>
        <w:ind w:right="-178" w:rightChars="-85" w:firstLine="56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采购预算：628052.28元</w:t>
      </w:r>
    </w:p>
    <w:p>
      <w:pPr>
        <w:widowControl w:val="0"/>
        <w:wordWrap/>
        <w:adjustRightInd/>
        <w:snapToGrid/>
        <w:spacing w:line="360" w:lineRule="auto"/>
        <w:ind w:right="-178" w:rightChars="-85" w:firstLine="56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服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务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期：合同签订之日起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45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日历天。</w:t>
      </w:r>
    </w:p>
    <w:p>
      <w:pPr>
        <w:widowControl w:val="0"/>
        <w:wordWrap/>
        <w:adjustRightInd/>
        <w:snapToGrid/>
        <w:spacing w:line="360" w:lineRule="auto"/>
        <w:ind w:right="-178" w:rightChars="-85" w:firstLine="56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5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实施地点：采购人指定地点。</w:t>
      </w:r>
    </w:p>
    <w:p>
      <w:pPr>
        <w:pStyle w:val="4"/>
        <w:ind w:left="0" w:leftChars="0" w:firstLine="560" w:firstLineChars="200"/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  <w:t>6.质量要求：合格</w:t>
      </w:r>
    </w:p>
    <w:p>
      <w:pPr>
        <w:pStyle w:val="4"/>
        <w:ind w:left="0" w:leftChars="0" w:firstLine="643" w:firstLineChars="200"/>
        <w:rPr>
          <w:rFonts w:hint="eastAsia" w:ascii="宋体" w:hAnsi="宋体" w:cs="宋体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宋体"/>
          <w:b/>
          <w:bCs/>
          <w:color w:val="000000"/>
          <w:kern w:val="2"/>
          <w:sz w:val="32"/>
          <w:szCs w:val="32"/>
          <w:lang w:val="en-US" w:eastAsia="zh-CN" w:bidi="ar-SA"/>
        </w:rPr>
        <w:t>二、评审内容及要求</w:t>
      </w:r>
      <w:bookmarkStart w:id="0" w:name="_GoBack"/>
      <w:bookmarkEnd w:id="0"/>
    </w:p>
    <w:p>
      <w:pPr>
        <w:pStyle w:val="4"/>
        <w:ind w:left="0" w:leftChars="0" w:firstLine="560" w:firstLineChars="200"/>
        <w:rPr>
          <w:rFonts w:hint="eastAsia" w:ascii="宋体" w:hAnsi="宋体" w:cs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color w:val="000000"/>
          <w:kern w:val="2"/>
          <w:sz w:val="28"/>
          <w:szCs w:val="28"/>
          <w:lang w:val="en-US" w:eastAsia="zh-CN" w:bidi="ar-SA"/>
        </w:rPr>
        <w:t>项目评审以《关于加强中央财政衔接推进乡村振兴补助资金使用管理的指导意见》（财农〔2022〕14号）、《中央财政衔接推进乡村振兴补助资金管理办法》（财农〔2021〕19号）、《海南省财政衔接推进乡村振兴补助资金管理办法》（琼财农规〔2021〕10号）、《海南省农业农村厅农业建设项目评估（评审）规定》（琼农规〔2022〕1号）、《关于2022年度县级巩固拓展脱贫攻坚成果和乡村振兴项目库申报工作的通知》（临乡振〔2021〕62号）等法规文件及相关行业标准为依据。</w:t>
      </w:r>
    </w:p>
    <w:p>
      <w:pPr>
        <w:pStyle w:val="4"/>
        <w:ind w:left="0" w:leftChars="0" w:firstLine="560" w:firstLineChars="200"/>
        <w:rPr>
          <w:rFonts w:hint="eastAsia" w:ascii="宋体" w:hAnsi="宋体" w:cs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color w:val="000000"/>
          <w:kern w:val="2"/>
          <w:sz w:val="28"/>
          <w:szCs w:val="28"/>
          <w:lang w:val="en-US" w:eastAsia="zh-CN" w:bidi="ar-SA"/>
        </w:rPr>
        <w:t>资金项目评审主要是对2022年各级财政衔接推进乡村振兴补助资金项目（第二批）进行综合评审，评审内容包括项目建设必要性、申报项目合规性、建设方案可行性、投资方案可靠性、效益分析合理性以及申报材料规范性等方面。</w:t>
      </w:r>
    </w:p>
    <w:p>
      <w:pPr>
        <w:pStyle w:val="4"/>
        <w:ind w:left="0" w:leftChars="0" w:firstLine="560" w:firstLineChars="200"/>
        <w:rPr>
          <w:rFonts w:hint="eastAsia" w:ascii="宋体" w:hAnsi="宋体" w:cs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color w:val="000000"/>
          <w:kern w:val="2"/>
          <w:sz w:val="28"/>
          <w:szCs w:val="28"/>
          <w:lang w:val="en-US" w:eastAsia="zh-CN" w:bidi="ar-SA"/>
        </w:rPr>
        <w:t>(一)项目建设必要性。申报项目符合国家和海南省有关法律法规、产业政策，符合相关规划、市场准入等条件，能够合理配置和有效利用资源，促进区域经济与社会发展。</w:t>
      </w:r>
    </w:p>
    <w:p>
      <w:pPr>
        <w:pStyle w:val="4"/>
        <w:ind w:left="0" w:leftChars="0" w:firstLine="560" w:firstLineChars="200"/>
        <w:rPr>
          <w:rFonts w:hint="eastAsia" w:ascii="宋体" w:hAnsi="宋体" w:cs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color w:val="000000"/>
          <w:kern w:val="2"/>
          <w:sz w:val="28"/>
          <w:szCs w:val="28"/>
          <w:lang w:val="en-US" w:eastAsia="zh-CN" w:bidi="ar-SA"/>
        </w:rPr>
        <w:t>(二)申报项目合规性。项目申报单位法人资格，项目规划、用地、用林、用海等建设条件以及环境评价等合法合规性。</w:t>
      </w:r>
    </w:p>
    <w:p>
      <w:pPr>
        <w:pStyle w:val="4"/>
        <w:ind w:left="0" w:leftChars="0" w:firstLine="560" w:firstLineChars="200"/>
        <w:rPr>
          <w:rFonts w:hint="eastAsia" w:ascii="宋体" w:hAnsi="宋体" w:cs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color w:val="000000"/>
          <w:kern w:val="2"/>
          <w:sz w:val="28"/>
          <w:szCs w:val="28"/>
          <w:lang w:val="en-US" w:eastAsia="zh-CN" w:bidi="ar-SA"/>
        </w:rPr>
        <w:t>(三)建设方案可行性。申报项目规划布局科学，建设内容明确，利益联结机制紧密，建设进度合理，技术工艺措施实用可行，符合环保要求。</w:t>
      </w:r>
    </w:p>
    <w:p>
      <w:pPr>
        <w:pStyle w:val="4"/>
        <w:ind w:left="0" w:leftChars="0" w:firstLine="560" w:firstLineChars="200"/>
        <w:rPr>
          <w:rFonts w:hint="eastAsia" w:ascii="宋体" w:hAnsi="宋体" w:cs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color w:val="000000"/>
          <w:kern w:val="2"/>
          <w:sz w:val="28"/>
          <w:szCs w:val="28"/>
          <w:lang w:val="en-US" w:eastAsia="zh-CN" w:bidi="ar-SA"/>
        </w:rPr>
        <w:t>(四)投资方案可靠性。项目投资估算准确，资金用途投向合理，符合衔接资金使用要求，资金筹措方案可行（有项目投资所需资金相关证明）。</w:t>
      </w:r>
    </w:p>
    <w:p>
      <w:pPr>
        <w:pStyle w:val="4"/>
        <w:ind w:left="0" w:leftChars="0" w:firstLine="560" w:firstLineChars="200"/>
        <w:rPr>
          <w:rFonts w:hint="eastAsia" w:ascii="宋体" w:hAnsi="宋体" w:cs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color w:val="000000"/>
          <w:kern w:val="2"/>
          <w:sz w:val="28"/>
          <w:szCs w:val="28"/>
          <w:lang w:val="en-US" w:eastAsia="zh-CN" w:bidi="ar-SA"/>
        </w:rPr>
        <w:t>(五)效益分析合理性。项目建设预期的经济、社会、生态效益分析和绩效目标客观合理。</w:t>
      </w:r>
    </w:p>
    <w:p>
      <w:pPr>
        <w:pStyle w:val="4"/>
        <w:ind w:left="0" w:leftChars="0" w:firstLine="560" w:firstLineChars="200"/>
        <w:rPr>
          <w:rFonts w:hint="eastAsia" w:ascii="宋体" w:hAnsi="宋体" w:cs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color w:val="000000"/>
          <w:kern w:val="2"/>
          <w:sz w:val="28"/>
          <w:szCs w:val="28"/>
          <w:lang w:val="en-US" w:eastAsia="zh-CN" w:bidi="ar-SA"/>
        </w:rPr>
        <w:t>1.经济效益：项目投资利润率不低于国家或主管部门规定的基准投资利润率，在合理区间范围内；</w:t>
      </w:r>
    </w:p>
    <w:p>
      <w:pPr>
        <w:pStyle w:val="4"/>
        <w:ind w:left="0" w:leftChars="0" w:firstLine="560" w:firstLineChars="200"/>
        <w:rPr>
          <w:rFonts w:hint="eastAsia" w:ascii="宋体" w:hAnsi="宋体" w:cs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color w:val="000000"/>
          <w:kern w:val="2"/>
          <w:sz w:val="28"/>
          <w:szCs w:val="28"/>
          <w:lang w:val="en-US" w:eastAsia="zh-CN" w:bidi="ar-SA"/>
        </w:rPr>
        <w:t>2.社会效益：优先推动巩固拓展脱贫攻坚成果与乡村振兴有效衔接、促进区域经济结构调整、受益对象（其中帮扶户）持续增收创收、推动消费升级等；</w:t>
      </w:r>
    </w:p>
    <w:p>
      <w:pPr>
        <w:pStyle w:val="4"/>
        <w:ind w:left="0" w:leftChars="0" w:firstLine="560" w:firstLineChars="200"/>
        <w:rPr>
          <w:rFonts w:hint="eastAsia" w:ascii="宋体" w:hAnsi="宋体" w:cs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color w:val="000000"/>
          <w:kern w:val="2"/>
          <w:sz w:val="28"/>
          <w:szCs w:val="28"/>
          <w:lang w:val="en-US" w:eastAsia="zh-CN" w:bidi="ar-SA"/>
        </w:rPr>
        <w:t>3.生态效益：使农业自然资源得到合理的开发、利用和保护，促进农业和农村经济持续、稳定发展。</w:t>
      </w:r>
    </w:p>
    <w:p>
      <w:pPr>
        <w:pStyle w:val="4"/>
        <w:ind w:left="0" w:leftChars="0" w:firstLine="560" w:firstLineChars="200"/>
        <w:rPr>
          <w:rFonts w:hint="default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color w:val="000000"/>
          <w:kern w:val="2"/>
          <w:sz w:val="28"/>
          <w:szCs w:val="28"/>
          <w:lang w:val="en-US" w:eastAsia="zh-CN" w:bidi="ar-SA"/>
        </w:rPr>
        <w:t xml:space="preserve"> (六)申报材料规范性。文本格式规范，内容完整，附件、附表、附图等材料齐全。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5ZGE0YzBiNTRkZjVkNTFjNzE1MmE1N2YyOTUzZGMifQ=="/>
  </w:docVars>
  <w:rsids>
    <w:rsidRoot w:val="00000000"/>
    <w:rsid w:val="3C76413B"/>
    <w:rsid w:val="3DCC2B10"/>
    <w:rsid w:val="4321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djustRightInd w:val="0"/>
      <w:ind w:firstLine="420"/>
      <w:jc w:val="left"/>
      <w:textAlignment w:val="baseline"/>
    </w:pPr>
    <w:rPr>
      <w:rFonts w:ascii="Times New Roman" w:hAnsi="Times New Roman" w:eastAsia="楷体_GB2312" w:cs="Times New Roman"/>
      <w:sz w:val="24"/>
      <w:szCs w:val="20"/>
    </w:rPr>
  </w:style>
  <w:style w:type="paragraph" w:styleId="3">
    <w:name w:val="Body Text Indent"/>
    <w:basedOn w:val="1"/>
    <w:qFormat/>
    <w:uiPriority w:val="0"/>
    <w:pPr>
      <w:ind w:left="420" w:leftChars="200" w:firstLine="524" w:firstLineChars="187"/>
    </w:pPr>
    <w:rPr>
      <w:rFonts w:ascii="Times New Roman" w:hAnsi="Times New Roman" w:eastAsia="宋体" w:cs="Times New Roman"/>
      <w:sz w:val="28"/>
    </w:rPr>
  </w:style>
  <w:style w:type="paragraph" w:styleId="4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903</Words>
  <Characters>959</Characters>
  <Lines>0</Lines>
  <Paragraphs>0</Paragraphs>
  <TotalTime>1</TotalTime>
  <ScaleCrop>false</ScaleCrop>
  <LinksUpToDate>false</LinksUpToDate>
  <CharactersWithSpaces>962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2022-05-07T08:00:00Z</dcterms:created>
  <dc:creator>Administrator</dc:creator>
  <cp:lastModifiedBy>Administrator</cp:lastModifiedBy>
  <dcterms:modified xsi:type="dcterms:W3CDTF">2022-05-07T09:22:44Z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7088DF1D10B541AFAD11B50370C0863C</vt:lpwstr>
  </property>
</Properties>
</file>