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outlineLvl w:val="0"/>
        <w:rPr>
          <w:rFonts w:ascii="黑体" w:hAnsi="黑体" w:eastAsia="黑体"/>
          <w:b/>
          <w:bCs/>
          <w:color w:val="000000"/>
          <w:sz w:val="36"/>
          <w:szCs w:val="36"/>
        </w:rPr>
      </w:pPr>
      <w:bookmarkStart w:id="0" w:name="_Toc4447"/>
      <w:bookmarkStart w:id="1" w:name="_Toc2056"/>
      <w:bookmarkStart w:id="2" w:name="_Toc30032"/>
      <w:bookmarkStart w:id="3" w:name="_Toc31718"/>
      <w:r>
        <w:rPr>
          <w:rFonts w:hint="eastAsia" w:ascii="黑体" w:hAnsi="黑体" w:eastAsia="黑体"/>
          <w:b/>
          <w:bCs/>
          <w:color w:val="000000"/>
          <w:sz w:val="36"/>
          <w:szCs w:val="36"/>
        </w:rPr>
        <w:t>用户需求书</w:t>
      </w:r>
      <w:bookmarkEnd w:id="0"/>
      <w:bookmarkEnd w:id="1"/>
      <w:bookmarkEnd w:id="2"/>
      <w:bookmarkEnd w:id="3"/>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一、项目名称</w:t>
      </w:r>
    </w:p>
    <w:p>
      <w:pPr>
        <w:pStyle w:val="4"/>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澄迈县农用地环境质量调查项目</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二、采购内容</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以澄迈</w:t>
      </w:r>
      <w:r>
        <w:rPr>
          <w:rFonts w:hint="eastAsia" w:hAnsi="宋体" w:eastAsia="宋体" w:cs="宋体"/>
          <w:color w:val="auto"/>
          <w:sz w:val="28"/>
          <w:szCs w:val="28"/>
          <w:lang w:val="en-US" w:eastAsia="zh-CN"/>
        </w:rPr>
        <w:t>县</w:t>
      </w:r>
      <w:r>
        <w:rPr>
          <w:rFonts w:hint="eastAsia" w:ascii="宋体" w:hAnsi="宋体" w:eastAsia="宋体" w:cs="宋体"/>
          <w:color w:val="auto"/>
          <w:sz w:val="28"/>
          <w:szCs w:val="28"/>
          <w:lang w:eastAsia="zh-CN"/>
        </w:rPr>
        <w:t>农用地土壤污染详查超标区域内南渡江流域北岸农用地，福山镇和加乐镇的粮食超标点位及周边农用地为对象，开展土壤环境质量详细详查，明确其土壤重金属分布特征，重点分析其土壤铬和镉元素的污染范围，评估并预测其生态风险，并提出污染防控建议。</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 xml:space="preserve">三、服务期限及实施地点 </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服务期限：合同签订生效之日起</w:t>
      </w:r>
      <w:r>
        <w:rPr>
          <w:rFonts w:hint="eastAsia" w:hAnsi="宋体" w:eastAsia="宋体" w:cs="宋体"/>
          <w:color w:val="auto"/>
          <w:sz w:val="28"/>
          <w:szCs w:val="28"/>
          <w:lang w:val="en-US" w:eastAsia="zh-CN"/>
        </w:rPr>
        <w:t>360</w:t>
      </w:r>
      <w:r>
        <w:rPr>
          <w:rFonts w:hint="eastAsia" w:ascii="宋体" w:hAnsi="宋体" w:eastAsia="宋体" w:cs="宋体"/>
          <w:color w:val="auto"/>
          <w:sz w:val="28"/>
          <w:szCs w:val="28"/>
          <w:lang w:val="en-US" w:eastAsia="zh-CN"/>
        </w:rPr>
        <w:t>日历天内提交成果并通过验收</w:t>
      </w:r>
      <w:r>
        <w:rPr>
          <w:rFonts w:hint="eastAsia" w:ascii="宋体" w:hAnsi="宋体" w:eastAsia="宋体" w:cs="宋体"/>
          <w:color w:val="auto"/>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服务地点：</w:t>
      </w:r>
      <w:r>
        <w:rPr>
          <w:rFonts w:hint="eastAsia" w:ascii="宋体" w:hAnsi="宋体" w:eastAsia="宋体" w:cs="宋体"/>
          <w:color w:val="auto"/>
          <w:sz w:val="28"/>
          <w:szCs w:val="28"/>
          <w:lang w:val="en-US" w:eastAsia="zh-CN"/>
        </w:rPr>
        <w:t>澄迈</w:t>
      </w:r>
      <w:r>
        <w:rPr>
          <w:rFonts w:hint="eastAsia" w:ascii="宋体" w:hAnsi="宋体" w:eastAsia="宋体" w:cs="宋体"/>
          <w:color w:val="auto"/>
          <w:sz w:val="28"/>
          <w:szCs w:val="28"/>
          <w:lang w:eastAsia="zh-CN"/>
        </w:rPr>
        <w:t>县辖区内。</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rPr>
        <w:t>质量要求</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1、技术质量要求</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参照《土壤环境监测技术规范》（HJ 166-2004）、《农田土壤环境质量监测技术规范》（NY/T395-2012）、《农用地土壤环境风险评价技术规定》（环办土壤函〔2018〕1479号）、《区域地球化学勘察规范》（DZ/T 0167-2006）以及农用地土壤污染状况详查系列技术规定等相关技术要求开展</w:t>
      </w:r>
      <w:r>
        <w:rPr>
          <w:rFonts w:hint="eastAsia" w:ascii="宋体" w:hAnsi="宋体" w:eastAsia="宋体" w:cs="宋体"/>
          <w:color w:val="auto"/>
          <w:sz w:val="28"/>
          <w:szCs w:val="28"/>
          <w:lang w:val="en-US" w:eastAsia="zh-CN"/>
        </w:rPr>
        <w:t>调查评估</w:t>
      </w:r>
      <w:r>
        <w:rPr>
          <w:rFonts w:hint="eastAsia" w:ascii="宋体" w:hAnsi="宋体" w:eastAsia="宋体" w:cs="宋体"/>
          <w:color w:val="auto"/>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2、成果质量要求</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项目实施中</w:t>
      </w:r>
      <w:bookmarkStart w:id="4" w:name="_GoBack"/>
      <w:bookmarkEnd w:id="4"/>
      <w:r>
        <w:rPr>
          <w:rFonts w:hint="eastAsia" w:ascii="宋体" w:hAnsi="宋体" w:eastAsia="宋体" w:cs="宋体"/>
          <w:color w:val="auto"/>
          <w:sz w:val="28"/>
          <w:szCs w:val="28"/>
          <w:lang w:eastAsia="zh-CN"/>
        </w:rPr>
        <w:t>土壤</w:t>
      </w:r>
      <w:r>
        <w:rPr>
          <w:rFonts w:hint="eastAsia" w:ascii="宋体" w:hAnsi="宋体" w:eastAsia="宋体" w:cs="宋体"/>
          <w:color w:val="auto"/>
          <w:sz w:val="28"/>
          <w:szCs w:val="28"/>
          <w:lang w:val="en-US" w:eastAsia="zh-CN"/>
        </w:rPr>
        <w:t>及农产品</w:t>
      </w:r>
      <w:r>
        <w:rPr>
          <w:rFonts w:hint="eastAsia" w:ascii="宋体" w:hAnsi="宋体" w:eastAsia="宋体" w:cs="宋体"/>
          <w:color w:val="auto"/>
          <w:sz w:val="28"/>
          <w:szCs w:val="28"/>
          <w:lang w:eastAsia="zh-CN"/>
        </w:rPr>
        <w:t>检测指标结果由具有</w:t>
      </w:r>
      <w:r>
        <w:rPr>
          <w:rFonts w:hint="eastAsia" w:ascii="宋体" w:hAnsi="宋体" w:eastAsia="宋体" w:cs="宋体"/>
          <w:color w:val="auto"/>
          <w:sz w:val="28"/>
          <w:szCs w:val="28"/>
          <w:lang w:val="en-US" w:eastAsia="zh-CN"/>
        </w:rPr>
        <w:t>CMA</w:t>
      </w:r>
      <w:r>
        <w:rPr>
          <w:rFonts w:hint="eastAsia" w:ascii="宋体" w:hAnsi="宋体" w:eastAsia="宋体" w:cs="宋体"/>
          <w:color w:val="auto"/>
          <w:sz w:val="28"/>
          <w:szCs w:val="28"/>
          <w:lang w:eastAsia="zh-CN"/>
        </w:rPr>
        <w:t>检测机构资质认定证书的单位出具，另外按照要求提供真实合理的的数据和文字成果。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lang w:eastAsia="zh-CN"/>
        </w:rPr>
      </w:pPr>
      <w:r>
        <w:rPr>
          <w:rFonts w:hint="eastAsia" w:ascii="宋体" w:hAnsi="宋体" w:eastAsia="宋体" w:cs="宋体"/>
          <w:b/>
          <w:bCs/>
          <w:color w:val="auto"/>
          <w:sz w:val="28"/>
          <w:szCs w:val="28"/>
          <w:lang w:eastAsia="zh-CN"/>
        </w:rPr>
        <w:t>五</w:t>
      </w:r>
      <w:r>
        <w:rPr>
          <w:rFonts w:hint="eastAsia" w:ascii="宋体" w:hAnsi="宋体" w:eastAsia="宋体" w:cs="宋体"/>
          <w:color w:val="auto"/>
          <w:sz w:val="28"/>
          <w:szCs w:val="28"/>
          <w:lang w:eastAsia="zh-CN"/>
        </w:rPr>
        <w:t>、</w:t>
      </w:r>
      <w:r>
        <w:rPr>
          <w:rFonts w:hint="eastAsia" w:ascii="宋体" w:hAnsi="宋体" w:eastAsia="宋体" w:cs="宋体"/>
          <w:b/>
          <w:color w:val="auto"/>
          <w:sz w:val="28"/>
          <w:szCs w:val="28"/>
          <w:lang w:eastAsia="zh-CN"/>
        </w:rPr>
        <w:t>服务要求</w:t>
      </w:r>
    </w:p>
    <w:p>
      <w:pPr>
        <w:pStyle w:val="4"/>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1、服务内容及时间进度要求</w:t>
      </w:r>
    </w:p>
    <w:p>
      <w:pPr>
        <w:pStyle w:val="4"/>
        <w:keepNext w:val="0"/>
        <w:keepLines w:val="0"/>
        <w:pageBreakBefore w:val="0"/>
        <w:widowControl w:val="0"/>
        <w:kinsoku/>
        <w:wordWrap/>
        <w:overflowPunct/>
        <w:topLinePunct w:val="0"/>
        <w:autoSpaceDE/>
        <w:autoSpaceDN/>
        <w:bidi w:val="0"/>
        <w:adjustRightInd/>
        <w:snapToGrid/>
        <w:spacing w:line="360" w:lineRule="auto"/>
        <w:ind w:left="3"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（1）服务内容：以澄迈</w:t>
      </w:r>
      <w:r>
        <w:rPr>
          <w:rFonts w:hint="eastAsia" w:hAnsi="宋体" w:eastAsia="宋体" w:cs="宋体"/>
          <w:color w:val="auto"/>
          <w:sz w:val="28"/>
          <w:szCs w:val="28"/>
          <w:lang w:val="en-US" w:eastAsia="zh-CN"/>
        </w:rPr>
        <w:t>县</w:t>
      </w:r>
      <w:r>
        <w:rPr>
          <w:rFonts w:hint="eastAsia" w:ascii="宋体" w:hAnsi="宋体" w:eastAsia="宋体" w:cs="宋体"/>
          <w:color w:val="auto"/>
          <w:sz w:val="28"/>
          <w:szCs w:val="28"/>
          <w:lang w:eastAsia="zh-CN"/>
        </w:rPr>
        <w:t>农用地土壤污染详查超标区域内南渡江流域北岸农用地，福山镇和加乐镇的粮食超标点位及周边农用地为对象，开展土壤环境质量详细详查，明确其土壤重金属分布特征，重点分析其土壤铬和镉元素的污染范围，评估并预测其生态风险，并提出污染防控建议。</w:t>
      </w:r>
    </w:p>
    <w:p>
      <w:pPr>
        <w:pStyle w:val="4"/>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（2）项目实施时间为合同签订生效之日起</w:t>
      </w:r>
      <w:r>
        <w:rPr>
          <w:rFonts w:hint="eastAsia" w:hAnsi="宋体" w:eastAsia="宋体" w:cs="宋体"/>
          <w:color w:val="auto"/>
          <w:sz w:val="28"/>
          <w:szCs w:val="28"/>
          <w:lang w:val="en-US" w:eastAsia="zh-CN"/>
        </w:rPr>
        <w:t>360</w:t>
      </w:r>
      <w:r>
        <w:rPr>
          <w:rFonts w:hint="eastAsia" w:ascii="宋体" w:hAnsi="宋体" w:eastAsia="宋体" w:cs="宋体"/>
          <w:color w:val="000000" w:themeColor="text1"/>
          <w:sz w:val="28"/>
          <w:szCs w:val="28"/>
          <w:lang w:eastAsia="zh-CN"/>
          <w14:textFill>
            <w14:solidFill>
              <w14:schemeClr w14:val="tx1"/>
            </w14:solidFill>
          </w14:textFill>
        </w:rPr>
        <w:t>日历天内</w:t>
      </w:r>
      <w:r>
        <w:rPr>
          <w:rFonts w:hint="eastAsia" w:ascii="宋体" w:hAnsi="宋体" w:eastAsia="宋体" w:cs="宋体"/>
          <w:color w:val="auto"/>
          <w:sz w:val="28"/>
          <w:szCs w:val="28"/>
          <w:lang w:eastAsia="zh-CN"/>
        </w:rPr>
        <w:t>提交成果并通过验收。</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项目成果要求</w:t>
      </w:r>
    </w:p>
    <w:p>
      <w:pPr>
        <w:pStyle w:val="4"/>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（1）数据成果：澄迈县农用地环境质量土壤、农产品、肥料和灌溉水调查数据集；</w:t>
      </w:r>
    </w:p>
    <w:p>
      <w:pPr>
        <w:pStyle w:val="4"/>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（2）图件成果：澄迈县农用地土壤重金属含量空间分布图（系列）；</w:t>
      </w:r>
    </w:p>
    <w:p>
      <w:pPr>
        <w:pStyle w:val="4"/>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b/>
          <w:color w:val="auto"/>
          <w:sz w:val="28"/>
          <w:szCs w:val="28"/>
          <w:lang w:eastAsia="zh-CN"/>
        </w:rPr>
      </w:pPr>
      <w:r>
        <w:rPr>
          <w:rFonts w:hint="eastAsia" w:ascii="宋体" w:hAnsi="宋体" w:eastAsia="宋体" w:cs="宋体"/>
          <w:color w:val="auto"/>
          <w:sz w:val="28"/>
          <w:szCs w:val="28"/>
          <w:lang w:eastAsia="zh-CN"/>
        </w:rPr>
        <w:t>（3）</w:t>
      </w:r>
      <w:r>
        <w:rPr>
          <w:rFonts w:hint="eastAsia" w:ascii="宋体" w:hAnsi="宋体" w:eastAsia="宋体" w:cs="宋体"/>
          <w:color w:val="auto"/>
          <w:sz w:val="28"/>
          <w:szCs w:val="28"/>
          <w:lang w:val="en-US" w:eastAsia="zh-CN"/>
        </w:rPr>
        <w:t>文字成果：</w:t>
      </w:r>
      <w:r>
        <w:rPr>
          <w:rFonts w:hint="eastAsia" w:ascii="宋体" w:hAnsi="宋体" w:eastAsia="宋体" w:cs="宋体"/>
          <w:color w:val="auto"/>
          <w:sz w:val="28"/>
          <w:szCs w:val="28"/>
          <w:lang w:eastAsia="zh-CN"/>
        </w:rPr>
        <w:t>澄迈县农用地环境质量调查报告。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六、项目预算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rPr>
        <w:t>本项目采购预算（最高限价）：人民币</w:t>
      </w:r>
      <w:r>
        <w:rPr>
          <w:rFonts w:hint="eastAsia" w:ascii="宋体" w:hAnsi="宋体" w:eastAsia="宋体" w:cs="宋体"/>
          <w:color w:val="auto"/>
          <w:sz w:val="28"/>
          <w:szCs w:val="28"/>
          <w:lang w:val="en-US" w:eastAsia="zh-CN"/>
        </w:rPr>
        <w:t>柒佰捌拾叁</w:t>
      </w:r>
      <w:r>
        <w:rPr>
          <w:rFonts w:hint="eastAsia" w:ascii="宋体" w:hAnsi="宋体" w:eastAsia="宋体" w:cs="宋体"/>
          <w:color w:val="auto"/>
          <w:sz w:val="28"/>
          <w:szCs w:val="28"/>
        </w:rPr>
        <w:t>万元整</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lang w:val="en-US" w:eastAsia="zh-CN"/>
        </w:rPr>
        <w:t>783</w:t>
      </w:r>
      <w:r>
        <w:rPr>
          <w:rFonts w:hint="eastAsia" w:ascii="宋体" w:hAnsi="宋体" w:eastAsia="宋体" w:cs="宋体"/>
          <w:color w:val="auto"/>
          <w:kern w:val="0"/>
          <w:sz w:val="28"/>
          <w:szCs w:val="28"/>
          <w:highlight w:val="none"/>
        </w:rPr>
        <w:t>0000.00</w:t>
      </w:r>
      <w:r>
        <w:rPr>
          <w:rFonts w:hint="eastAsia" w:ascii="宋体" w:hAnsi="宋体" w:eastAsia="宋体" w:cs="宋体"/>
          <w:color w:val="auto"/>
          <w:sz w:val="28"/>
          <w:szCs w:val="28"/>
        </w:rPr>
        <w:t>元）；预算金额包含竞标供应商完成本项目服务所有内容及其他相关服务的投入、售后服务、税金、利润及该项目招标产生的相关费用</w:t>
      </w:r>
      <w:r>
        <w:rPr>
          <w:rFonts w:hint="eastAsia" w:ascii="宋体" w:hAnsi="宋体" w:eastAsia="宋体" w:cs="宋体"/>
          <w:color w:val="auto"/>
          <w:sz w:val="28"/>
          <w:szCs w:val="28"/>
          <w:highlight w:val="none"/>
        </w:rPr>
        <w:t>，由成交单位负责，采购人不再另行支付任何费用。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七</w:t>
      </w:r>
      <w:r>
        <w:rPr>
          <w:rFonts w:hint="eastAsia" w:ascii="宋体" w:hAnsi="宋体" w:eastAsia="宋体" w:cs="宋体"/>
          <w:b/>
          <w:color w:val="auto"/>
          <w:sz w:val="28"/>
          <w:szCs w:val="28"/>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采购双方签订合同时另行约定。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八</w:t>
      </w:r>
      <w:r>
        <w:rPr>
          <w:rFonts w:hint="eastAsia" w:ascii="宋体" w:hAnsi="宋体" w:eastAsia="宋体" w:cs="宋体"/>
          <w:b/>
          <w:color w:val="auto"/>
          <w:sz w:val="28"/>
          <w:szCs w:val="28"/>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1、供应商必须在响应文件中对以上条款和服务承诺明确列出，承诺内容必须达到本篇及采购文件其他条款的要求。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2、成交供应商针对以上服务项目或内容要求，并结合采购人服务需求实情，制定科学、完备的服务及管理方案，纳入合同附件。其他未尽事宜由供需双方在采购合同中详细约定。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p>
    <w:sectPr>
      <w:pgSz w:w="11906" w:h="16838"/>
      <w:pgMar w:top="1440" w:right="1080" w:bottom="1440" w:left="108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A62D0"/>
    <w:multiLevelType w:val="singleLevel"/>
    <w:tmpl w:val="E34A62D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E6"/>
    <w:rsid w:val="0018077E"/>
    <w:rsid w:val="001D0902"/>
    <w:rsid w:val="00565269"/>
    <w:rsid w:val="005D1D95"/>
    <w:rsid w:val="009A2DBC"/>
    <w:rsid w:val="009C6A73"/>
    <w:rsid w:val="00B131E6"/>
    <w:rsid w:val="00B546E6"/>
    <w:rsid w:val="00DF4D07"/>
    <w:rsid w:val="00E14E33"/>
    <w:rsid w:val="076101C7"/>
    <w:rsid w:val="13E06E99"/>
    <w:rsid w:val="19202945"/>
    <w:rsid w:val="428522AB"/>
    <w:rsid w:val="46F007F7"/>
    <w:rsid w:val="4DD830A8"/>
    <w:rsid w:val="574C7B03"/>
    <w:rsid w:val="57ED74E6"/>
    <w:rsid w:val="61D01850"/>
    <w:rsid w:val="6D9275E0"/>
    <w:rsid w:val="7C56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仿宋"/>
      <w:kern w:val="2"/>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qFormat/>
    <w:uiPriority w:val="39"/>
    <w:pPr>
      <w:ind w:left="420" w:leftChars="200"/>
    </w:pPr>
  </w:style>
  <w:style w:type="paragraph" w:styleId="3">
    <w:name w:val="Body Text"/>
    <w:basedOn w:val="1"/>
    <w:semiHidden/>
    <w:unhideWhenUsed/>
    <w:qFormat/>
    <w:uiPriority w:val="99"/>
    <w:pPr>
      <w:spacing w:after="120" w:afterLines="0" w:afterAutospacing="0"/>
    </w:pPr>
  </w:style>
  <w:style w:type="paragraph" w:styleId="4">
    <w:name w:val="Plain Text"/>
    <w:basedOn w:val="1"/>
    <w:link w:val="11"/>
    <w:qFormat/>
    <w:uiPriority w:val="0"/>
    <w:pPr>
      <w:spacing w:line="360" w:lineRule="auto"/>
    </w:pPr>
    <w:rPr>
      <w:rFonts w:ascii="宋体" w:hAnsi="Courier New"/>
      <w:spacing w:val="-8"/>
      <w:szCs w:val="20"/>
      <w:lang w:eastAsia="en-US"/>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next w:val="3"/>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纯文本 字符"/>
    <w:basedOn w:val="8"/>
    <w:link w:val="4"/>
    <w:qFormat/>
    <w:uiPriority w:val="0"/>
    <w:rPr>
      <w:rFonts w:ascii="宋体" w:hAnsi="Courier New" w:eastAsia="仿宋" w:cs="仿宋"/>
      <w:spacing w:val="-8"/>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183</Words>
  <Characters>1048</Characters>
  <Lines>8</Lines>
  <Paragraphs>2</Paragraphs>
  <TotalTime>24</TotalTime>
  <ScaleCrop>false</ScaleCrop>
  <LinksUpToDate>false</LinksUpToDate>
  <CharactersWithSpaces>1229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2021-09-12T09:06:00Z</dcterms:created>
  <dc:creator>冯 亨</dc:creator>
  <cp:lastModifiedBy>孟</cp:lastModifiedBy>
  <dcterms:modified xsi:type="dcterms:W3CDTF">2021-12-30T03:09:55Z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0521000576DD4558AD759D7D98C5D43A</vt:lpwstr>
  </property>
</Properties>
</file>