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b/>
          <w:sz w:val="32"/>
          <w:szCs w:val="32"/>
        </w:rPr>
      </w:pPr>
      <w:r>
        <w:rPr>
          <w:rFonts w:hint="eastAsia"/>
          <w:b/>
          <w:sz w:val="32"/>
          <w:szCs w:val="32"/>
        </w:rPr>
        <w:t>采购</w:t>
      </w:r>
      <w:r>
        <w:rPr>
          <w:b/>
          <w:sz w:val="32"/>
          <w:szCs w:val="32"/>
        </w:rPr>
        <w:t>需求</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一、项目主内容</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(一)协管服务人员安排计划</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包1、河西片协管服务包，控制数250人，服务皮卡车辆12辆。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包2、凤凰片协管服务包，控制数235人，服务皮卡车辆11辆。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包3、三亚湾片协管服务包，控制数205人，服务皮卡车辆9辆。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包4、天涯片协管服务包，控制数180人，服务皮卡车辆8辆。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控制数合计870人，服务皮卡车辆合计40辆。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二、协管服务项目费用测算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协管服务项目费用包括应发工资、单位缴纳、福利保障、车辆服务费用和政策性费用，具体测算如下:</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(一)应发工资。</w:t>
      </w:r>
      <w:r>
        <w:rPr>
          <w:rFonts w:hint="eastAsia" w:ascii="宋体" w:hAnsi="宋体" w:eastAsia="宋体" w:cs="宋体"/>
          <w:b w:val="0"/>
          <w:bCs/>
          <w:sz w:val="28"/>
          <w:szCs w:val="28"/>
          <w:lang w:eastAsia="zh-CN"/>
        </w:rPr>
        <w:t>应发工资包括基本工资、月绩效工资、工龄工资、学历补贴、岗位补贴、高温补贴、年终绩效等内容，测算费用个人月平均应发工资5000元,个人年平均应发工资60000元。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1.基本工资和月绩效工资。</w:t>
      </w:r>
      <w:r>
        <w:rPr>
          <w:rFonts w:hint="eastAsia" w:ascii="宋体" w:hAnsi="宋体" w:eastAsia="宋体" w:cs="宋体"/>
          <w:b w:val="0"/>
          <w:bCs/>
          <w:sz w:val="28"/>
          <w:szCs w:val="28"/>
          <w:lang w:eastAsia="zh-CN"/>
        </w:rPr>
        <w:t>基本工资和绩效工资参照机关雇员，并协管服务期间内随之调整。即月基本工资2200元，月绩效工资2100元。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2.工龄工资。</w:t>
      </w:r>
      <w:r>
        <w:rPr>
          <w:rFonts w:hint="eastAsia" w:ascii="宋体" w:hAnsi="宋体" w:eastAsia="宋体" w:cs="宋体"/>
          <w:b w:val="0"/>
          <w:bCs/>
          <w:sz w:val="28"/>
          <w:szCs w:val="28"/>
          <w:lang w:eastAsia="zh-CN"/>
        </w:rPr>
        <w:t>按工作人员工龄平均10年测算，个人员月平均工龄费用200元。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3.学历补贴。</w:t>
      </w:r>
      <w:r>
        <w:rPr>
          <w:rFonts w:hint="eastAsia" w:ascii="宋体" w:hAnsi="宋体" w:eastAsia="宋体" w:cs="宋体"/>
          <w:b w:val="0"/>
          <w:bCs/>
          <w:sz w:val="28"/>
          <w:szCs w:val="28"/>
          <w:lang w:eastAsia="zh-CN"/>
        </w:rPr>
        <w:t>按照50%人员全日制大学本科测算，个人员月平均学历补贴50元。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4.岗位补贴。</w:t>
      </w:r>
      <w:r>
        <w:rPr>
          <w:rFonts w:hint="eastAsia" w:ascii="宋体" w:hAnsi="宋体" w:eastAsia="宋体" w:cs="宋体"/>
          <w:b w:val="0"/>
          <w:bCs/>
          <w:sz w:val="28"/>
          <w:szCs w:val="28"/>
          <w:lang w:eastAsia="zh-CN"/>
        </w:rPr>
        <w:t>按10人一组、5组一中队设置队伍，岗位补贴分三档，分别为副组长300元/月、组长500元/月、副中队长700元/月。个人月平均100元/人。</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5.高温补贴。</w:t>
      </w:r>
      <w:r>
        <w:rPr>
          <w:rFonts w:hint="eastAsia" w:ascii="宋体" w:hAnsi="宋体" w:eastAsia="宋体" w:cs="宋体"/>
          <w:b w:val="0"/>
          <w:bCs/>
          <w:sz w:val="28"/>
          <w:szCs w:val="28"/>
          <w:lang w:eastAsia="zh-CN"/>
        </w:rPr>
        <w:t>按每年4至10月发放高温补贴，标准300元每月，个人月平均175元。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6.年终绩效。</w:t>
      </w:r>
      <w:r>
        <w:rPr>
          <w:rFonts w:hint="eastAsia" w:ascii="宋体" w:hAnsi="宋体" w:eastAsia="宋体" w:cs="宋体"/>
          <w:b w:val="0"/>
          <w:bCs/>
          <w:sz w:val="28"/>
          <w:szCs w:val="28"/>
          <w:lang w:eastAsia="zh-CN"/>
        </w:rPr>
        <w:t>年终绩效按20%优秀，50%良好，30%合格，优秀按4000元/人，良好按2000元/人，合格1000元/人。个人月平均年终绩效2100元/年。</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(二)单位缴纳费用。</w:t>
      </w:r>
      <w:r>
        <w:rPr>
          <w:rFonts w:hint="eastAsia" w:ascii="宋体" w:hAnsi="宋体" w:eastAsia="宋体" w:cs="宋体"/>
          <w:b w:val="0"/>
          <w:bCs/>
          <w:sz w:val="28"/>
          <w:szCs w:val="28"/>
          <w:lang w:eastAsia="zh-CN"/>
        </w:rPr>
        <w:t>社保/公积金基数=基本工资+绩效工资+工龄工资+学历补贴+岗位补贴=4650元，单位社保比例为25.2%(其中养老16%，医疗8.5%，失业0.5%，工伤0.1%)，公积金比例8%。个人年平均单位缴纳费用18525.60元。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(三)福利保障费用。</w:t>
      </w:r>
      <w:r>
        <w:rPr>
          <w:rFonts w:hint="eastAsia" w:ascii="宋体" w:hAnsi="宋体" w:eastAsia="宋体" w:cs="宋体"/>
          <w:b w:val="0"/>
          <w:bCs/>
          <w:sz w:val="28"/>
          <w:szCs w:val="28"/>
          <w:lang w:eastAsia="zh-CN"/>
        </w:rPr>
        <w:t>福利保障费用包括加班误餐费用、奖励费用、工会费用、体检费用、商业保险。个人年平均费用5116.00元。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1.加班误餐费用。</w:t>
      </w:r>
      <w:r>
        <w:rPr>
          <w:rFonts w:hint="eastAsia" w:ascii="宋体" w:hAnsi="宋体" w:eastAsia="宋体" w:cs="宋体"/>
          <w:b w:val="0"/>
          <w:bCs/>
          <w:sz w:val="28"/>
          <w:szCs w:val="28"/>
          <w:lang w:eastAsia="zh-CN"/>
        </w:rPr>
        <w:t>加班费用标准:法定节日250元/天/人，休息日150元/天/人;误餐费按50元/人餐。个人年平均加班误餐费用1000元。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2.工会费用。</w:t>
      </w:r>
      <w:r>
        <w:rPr>
          <w:rFonts w:hint="eastAsia" w:ascii="宋体" w:hAnsi="宋体" w:eastAsia="宋体" w:cs="宋体"/>
          <w:b w:val="0"/>
          <w:bCs/>
          <w:sz w:val="28"/>
          <w:szCs w:val="28"/>
          <w:lang w:eastAsia="zh-CN"/>
        </w:rPr>
        <w:t>工会费基数=基本工资+绩效工资+工龄工资+学历补贴+岗位补贴，缴费比例为2%。个人年平均费用1116元。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3.体检和商业保险费用。</w:t>
      </w:r>
      <w:r>
        <w:rPr>
          <w:rFonts w:hint="eastAsia" w:ascii="宋体" w:hAnsi="宋体" w:eastAsia="宋体" w:cs="宋体"/>
          <w:b w:val="0"/>
          <w:bCs/>
          <w:sz w:val="28"/>
          <w:szCs w:val="28"/>
          <w:lang w:eastAsia="zh-CN"/>
        </w:rPr>
        <w:t>体检和商业保险费用分别按1000元、500元/人/年。</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(四)车辆服务费用。</w:t>
      </w:r>
      <w:r>
        <w:rPr>
          <w:rFonts w:hint="eastAsia" w:ascii="宋体" w:hAnsi="宋体" w:eastAsia="宋体" w:cs="宋体"/>
          <w:b w:val="0"/>
          <w:bCs/>
          <w:sz w:val="28"/>
          <w:szCs w:val="28"/>
          <w:lang w:eastAsia="zh-CN"/>
        </w:rPr>
        <w:t>车辆服务费用包括车辆基本服务费和超出油料费。按不少于25人/辆保障皮卡车，车辆使用产生油料费、维修费、保险费、年检、养路费等所有费用由公司负责，车辆基本服务费按280元/人/月测算(按总费用包干，车辆基本服  务费用和车辆不随人数减少而减少)。超出油料费以实际超出油料费用支付费用,须达到车辆平均油料超过1500元/月且车辆平均公里数2100公里/月，按20元/人/月测算。个人年平均费用3600元。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(五)政策性费用。</w:t>
      </w:r>
      <w:r>
        <w:rPr>
          <w:rFonts w:hint="eastAsia" w:ascii="宋体" w:hAnsi="宋体" w:eastAsia="宋体" w:cs="宋体"/>
          <w:b w:val="0"/>
          <w:bCs/>
          <w:sz w:val="28"/>
          <w:szCs w:val="28"/>
          <w:lang w:eastAsia="zh-CN"/>
        </w:rPr>
        <w:t>政策性费用包括残疾人保障金。</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残疾人保障金。单位未安排残疾人就业，按工资1.5%缴纳，基数为=基本工资+绩效工资+工龄工资+学历补贴+岗位补贴。个人年平均费用837元。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bCs w:val="0"/>
          <w:sz w:val="28"/>
          <w:szCs w:val="28"/>
          <w:lang w:eastAsia="zh-CN"/>
        </w:rPr>
        <w:t>(六)管理费。</w:t>
      </w:r>
      <w:r>
        <w:rPr>
          <w:rFonts w:hint="eastAsia" w:ascii="宋体" w:hAnsi="宋体" w:eastAsia="宋体" w:cs="宋体"/>
          <w:b w:val="0"/>
          <w:bCs/>
          <w:sz w:val="28"/>
          <w:szCs w:val="28"/>
          <w:lang w:eastAsia="zh-CN"/>
        </w:rPr>
        <w:t>按照实际支付给公司费用的1.5%计算，个人年平均费用1298.68元。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以上个八年平均测篡费用87,877.28,元，870人共计每年需经费76,453,233.60元。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以上测算费用以实际发生为准(包干费用除外)，项目内费用可以总费用范围内进行调整，服装、工作午餐、临时集中用餐、装备等其它未在项且内的费用由分局另外保障。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三、项目分包情况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结合管理情况，将此协管服务项目分为四个包：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包1、河西片协管服务包，控制数250人，服务皮卡车辆（单位：辆）12，项目费用21969620元。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包2、凤凰片协管服务包，控制数235人，服务皮卡车辆11辆，项目费用20651160.8元。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包3、三亚湾片协管服务包，控制数205人，服务皮卡车辆9辆，项目费用18014842.4元。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包4、天涯片协管服务包，控制数180人，服务皮卡车辆8辆，项目费用15817910.4元。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控制数（个）合计870人，服务皮卡车辆（单位：辆）合计40辆，项目费用（元）合计76453233.6元。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四、项目期限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项目期限为三年(具体时间为2022年1月1日至2024年12月31日)，一年一签，在经费保障和政策未做重大调整的情况续签。</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其它要求</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1、投标人中标后针对本项目的所有实施方案须三亚市综合行政执法局后方可实施。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2、对于上述项目要求，投标人应在投标文件中进行响应，作出承诺及说明。</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3、未尽事宜由双方在签订合同时详细约定。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A91A9"/>
    <w:multiLevelType w:val="singleLevel"/>
    <w:tmpl w:val="958A91A9"/>
    <w:lvl w:ilvl="0" w:tentative="0">
      <w:start w:val="6"/>
      <w:numFmt w:val="chineseCounting"/>
      <w:suff w:val="nothing"/>
      <w:lvlText w:val="%1、"/>
      <w:lvlJc w:val="left"/>
      <w:rPr>
        <w:rFonts w:hint="eastAsia"/>
      </w:rPr>
    </w:lvl>
  </w:abstractNum>
  <w:abstractNum w:abstractNumId="1">
    <w:nsid w:val="77112B6F"/>
    <w:multiLevelType w:val="singleLevel"/>
    <w:tmpl w:val="77112B6F"/>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00"/>
    <w:rsid w:val="00154DB9"/>
    <w:rsid w:val="003C5449"/>
    <w:rsid w:val="004807A0"/>
    <w:rsid w:val="006553CA"/>
    <w:rsid w:val="00A66C1A"/>
    <w:rsid w:val="00E66600"/>
    <w:rsid w:val="00F851E8"/>
    <w:rsid w:val="00FA257C"/>
    <w:rsid w:val="033675B5"/>
    <w:rsid w:val="108F3057"/>
    <w:rsid w:val="162F5F7E"/>
    <w:rsid w:val="184376C6"/>
    <w:rsid w:val="1EE55D19"/>
    <w:rsid w:val="28393263"/>
    <w:rsid w:val="2B4C340D"/>
    <w:rsid w:val="322E61E3"/>
    <w:rsid w:val="3C725DFB"/>
    <w:rsid w:val="3D4A2C2A"/>
    <w:rsid w:val="48E274AC"/>
    <w:rsid w:val="7021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Words>
  <Characters>8</Characters>
  <Lines>1</Lines>
  <Paragraphs>1</Paragraphs>
  <TotalTime>5</TotalTime>
  <ScaleCrop>false</ScaleCrop>
  <LinksUpToDate>false</LinksUpToDate>
  <CharactersWithSpaces>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A美的中央空调</cp:lastModifiedBy>
  <cp:lastPrinted>2021-11-18T01:53:00Z</cp:lastPrinted>
  <dcterms:modified xsi:type="dcterms:W3CDTF">2021-11-22T11:00:13Z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