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602BD" w14:textId="77777777" w:rsidR="005D2FF5" w:rsidRPr="00062E5E" w:rsidRDefault="005D2FF5">
      <w:pPr>
        <w:pStyle w:val="FormTop"/>
        <w:pBdr>
          <w:bottom w:val="none" w:sz="0" w:space="0" w:color="auto"/>
        </w:pBdr>
        <w:jc w:val="both"/>
        <w:rPr>
          <w:rStyle w:val="NormalCharacter"/>
          <w:vanish/>
        </w:rPr>
      </w:pPr>
    </w:p>
    <w:p w14:paraId="0F53B174" w14:textId="77777777" w:rsidR="005D2FF5" w:rsidRPr="00062E5E" w:rsidRDefault="009E4F35">
      <w:pPr>
        <w:spacing w:line="600" w:lineRule="atLeast"/>
        <w:jc w:val="left"/>
        <w:textAlignment w:val="bottom"/>
        <w:rPr>
          <w:rStyle w:val="NormalCharacter"/>
          <w:szCs w:val="21"/>
        </w:rPr>
      </w:pPr>
      <w:r w:rsidRPr="00062E5E">
        <w:rPr>
          <w:rStyle w:val="NormalCharacter"/>
          <w:rFonts w:ascii="宋体" w:hAnsi="宋体"/>
          <w:kern w:val="0"/>
          <w:szCs w:val="21"/>
        </w:rPr>
        <w:br/>
      </w:r>
    </w:p>
    <w:p w14:paraId="18CB69BD" w14:textId="77777777" w:rsidR="005D2FF5" w:rsidRPr="00062E5E" w:rsidRDefault="005D2FF5">
      <w:pPr>
        <w:pStyle w:val="FormBottom"/>
        <w:pBdr>
          <w:top w:val="none" w:sz="0" w:space="0" w:color="auto"/>
        </w:pBdr>
        <w:rPr>
          <w:rStyle w:val="NormalCharacter"/>
          <w:vanish/>
        </w:rPr>
      </w:pPr>
    </w:p>
    <w:p w14:paraId="4EA42CC9" w14:textId="77777777" w:rsidR="005D2FF5" w:rsidRPr="00062E5E" w:rsidRDefault="009E4F35">
      <w:pPr>
        <w:jc w:val="center"/>
        <w:rPr>
          <w:rStyle w:val="NormalCharacter"/>
          <w:sz w:val="36"/>
          <w:szCs w:val="36"/>
        </w:rPr>
      </w:pPr>
      <w:r w:rsidRPr="00062E5E">
        <w:rPr>
          <w:rStyle w:val="NormalCharacter"/>
          <w:rFonts w:ascii="宋体" w:hAnsi="宋体"/>
          <w:kern w:val="0"/>
          <w:sz w:val="36"/>
          <w:szCs w:val="36"/>
        </w:rPr>
        <w:t>乐东黎族自治县2021年义务教育薄弱环节改善与能力提升中央补助资金教育装备项目</w:t>
      </w:r>
    </w:p>
    <w:p w14:paraId="0B56EC8C" w14:textId="77777777" w:rsidR="005D2FF5" w:rsidRPr="00062E5E" w:rsidRDefault="009E4F35">
      <w:pPr>
        <w:spacing w:after="240"/>
        <w:jc w:val="left"/>
        <w:rPr>
          <w:rStyle w:val="NormalCharacter"/>
          <w:sz w:val="36"/>
          <w:szCs w:val="36"/>
        </w:rPr>
      </w:pPr>
      <w:r w:rsidRPr="00062E5E">
        <w:rPr>
          <w:rStyle w:val="NormalCharacter"/>
          <w:rFonts w:ascii="宋体" w:hAnsi="宋体"/>
          <w:kern w:val="0"/>
          <w:sz w:val="36"/>
          <w:szCs w:val="36"/>
        </w:rPr>
        <w:br/>
      </w:r>
      <w:r w:rsidRPr="00062E5E">
        <w:rPr>
          <w:rStyle w:val="NormalCharacter"/>
          <w:rFonts w:ascii="宋体" w:hAnsi="宋体"/>
          <w:kern w:val="0"/>
          <w:sz w:val="36"/>
          <w:szCs w:val="36"/>
        </w:rPr>
        <w:br/>
      </w:r>
      <w:r w:rsidRPr="00062E5E">
        <w:rPr>
          <w:rStyle w:val="NormalCharacter"/>
          <w:rFonts w:ascii="宋体" w:hAnsi="宋体"/>
          <w:kern w:val="0"/>
          <w:sz w:val="36"/>
          <w:szCs w:val="36"/>
        </w:rPr>
        <w:br/>
      </w:r>
    </w:p>
    <w:p w14:paraId="20BD5BF3" w14:textId="77777777" w:rsidR="005D2FF5" w:rsidRPr="00062E5E" w:rsidRDefault="009E4F35">
      <w:pPr>
        <w:pStyle w:val="HtmlNormal"/>
        <w:spacing w:before="312" w:after="312"/>
        <w:jc w:val="center"/>
        <w:rPr>
          <w:rStyle w:val="NormalCharacter"/>
          <w:sz w:val="36"/>
          <w:szCs w:val="36"/>
        </w:rPr>
      </w:pPr>
      <w:r w:rsidRPr="00062E5E">
        <w:rPr>
          <w:rStyle w:val="NormalCharacter"/>
          <w:rFonts w:ascii="宋体" w:hAnsi="宋体"/>
          <w:b/>
          <w:sz w:val="36"/>
          <w:szCs w:val="36"/>
        </w:rPr>
        <w:t>招标文件</w:t>
      </w:r>
    </w:p>
    <w:p w14:paraId="1B7D4FBF" w14:textId="77777777" w:rsidR="005D2FF5" w:rsidRPr="00062E5E" w:rsidRDefault="009E4F35">
      <w:pPr>
        <w:spacing w:after="240"/>
        <w:jc w:val="left"/>
        <w:rPr>
          <w:rStyle w:val="NormalCharacter"/>
        </w:rPr>
      </w:pPr>
      <w:r w:rsidRPr="00062E5E">
        <w:rPr>
          <w:rStyle w:val="NormalCharacter"/>
          <w:rFonts w:ascii="宋体" w:hAnsi="宋体"/>
          <w:kern w:val="0"/>
          <w:sz w:val="24"/>
        </w:rPr>
        <w:br/>
      </w:r>
      <w:r w:rsidRPr="00062E5E">
        <w:rPr>
          <w:rStyle w:val="NormalCharacter"/>
          <w:rFonts w:ascii="宋体" w:hAnsi="宋体"/>
          <w:kern w:val="0"/>
          <w:sz w:val="24"/>
        </w:rPr>
        <w:br/>
      </w:r>
      <w:r w:rsidRPr="00062E5E">
        <w:rPr>
          <w:rStyle w:val="NormalCharacter"/>
          <w:rFonts w:ascii="宋体" w:hAnsi="宋体"/>
          <w:kern w:val="0"/>
          <w:sz w:val="24"/>
        </w:rPr>
        <w:br/>
      </w:r>
    </w:p>
    <w:p w14:paraId="31691D64" w14:textId="77777777" w:rsidR="005D2FF5" w:rsidRPr="00062E5E" w:rsidRDefault="009E4F35">
      <w:pPr>
        <w:pStyle w:val="HtmlNormal"/>
        <w:spacing w:before="312" w:after="312"/>
        <w:rPr>
          <w:rStyle w:val="NormalCharacter"/>
          <w:sz w:val="32"/>
          <w:szCs w:val="32"/>
        </w:rPr>
      </w:pPr>
      <w:r w:rsidRPr="00062E5E">
        <w:rPr>
          <w:rStyle w:val="NormalCharacter"/>
          <w:rFonts w:ascii="宋体" w:hAnsi="宋体"/>
          <w:sz w:val="32"/>
          <w:szCs w:val="32"/>
        </w:rPr>
        <w:t>招标编号：HNGP2021-078</w:t>
      </w:r>
    </w:p>
    <w:p w14:paraId="2899585A" w14:textId="77777777" w:rsidR="005D2FF5" w:rsidRPr="00062E5E" w:rsidRDefault="005D2FF5">
      <w:pPr>
        <w:pStyle w:val="FormTop"/>
        <w:pBdr>
          <w:bottom w:val="none" w:sz="0" w:space="0" w:color="auto"/>
        </w:pBdr>
        <w:rPr>
          <w:rStyle w:val="NormalCharacter"/>
          <w:vanish/>
          <w:sz w:val="32"/>
          <w:szCs w:val="32"/>
        </w:rPr>
      </w:pPr>
    </w:p>
    <w:p w14:paraId="1DDF3210" w14:textId="77777777" w:rsidR="005D2FF5" w:rsidRPr="00062E5E" w:rsidRDefault="005D2FF5">
      <w:pPr>
        <w:spacing w:line="600" w:lineRule="atLeast"/>
        <w:jc w:val="left"/>
        <w:textAlignment w:val="bottom"/>
        <w:rPr>
          <w:rStyle w:val="NormalCharacter"/>
          <w:rFonts w:ascii="宋体" w:hAnsi="宋体"/>
          <w:sz w:val="32"/>
          <w:szCs w:val="32"/>
        </w:rPr>
      </w:pPr>
    </w:p>
    <w:p w14:paraId="16906097" w14:textId="77777777" w:rsidR="005D2FF5" w:rsidRPr="00062E5E" w:rsidRDefault="005D2FF5">
      <w:pPr>
        <w:pStyle w:val="FormBottom"/>
        <w:pBdr>
          <w:top w:val="none" w:sz="0" w:space="0" w:color="auto"/>
        </w:pBdr>
        <w:rPr>
          <w:rStyle w:val="NormalCharacter"/>
          <w:vanish/>
          <w:sz w:val="32"/>
          <w:szCs w:val="32"/>
        </w:rPr>
      </w:pPr>
    </w:p>
    <w:p w14:paraId="3BD62CFD" w14:textId="77777777" w:rsidR="005D2FF5" w:rsidRPr="00062E5E" w:rsidRDefault="009E4F35">
      <w:pPr>
        <w:pStyle w:val="HtmlNormal"/>
        <w:spacing w:before="312" w:after="312"/>
        <w:rPr>
          <w:rStyle w:val="NormalCharacter"/>
          <w:sz w:val="32"/>
          <w:szCs w:val="32"/>
        </w:rPr>
      </w:pPr>
      <w:r w:rsidRPr="00062E5E">
        <w:rPr>
          <w:rStyle w:val="NormalCharacter"/>
          <w:rFonts w:ascii="宋体" w:hAnsi="宋体"/>
          <w:sz w:val="32"/>
          <w:szCs w:val="32"/>
        </w:rPr>
        <w:t>采 购 人：乐东黎族自治县教育局</w:t>
      </w:r>
    </w:p>
    <w:p w14:paraId="2288BF3A" w14:textId="77777777" w:rsidR="005D2FF5" w:rsidRPr="00062E5E" w:rsidRDefault="005D2FF5">
      <w:pPr>
        <w:pStyle w:val="FormTop"/>
        <w:pBdr>
          <w:bottom w:val="none" w:sz="0" w:space="0" w:color="auto"/>
        </w:pBdr>
        <w:rPr>
          <w:rStyle w:val="NormalCharacter"/>
          <w:vanish/>
          <w:sz w:val="32"/>
          <w:szCs w:val="32"/>
        </w:rPr>
      </w:pPr>
    </w:p>
    <w:p w14:paraId="731CDB53" w14:textId="77777777" w:rsidR="005D2FF5" w:rsidRPr="00062E5E" w:rsidRDefault="005D2FF5">
      <w:pPr>
        <w:spacing w:line="600" w:lineRule="atLeast"/>
        <w:jc w:val="left"/>
        <w:textAlignment w:val="bottom"/>
        <w:rPr>
          <w:rStyle w:val="NormalCharacter"/>
          <w:rFonts w:ascii="宋体" w:hAnsi="宋体"/>
          <w:sz w:val="32"/>
          <w:szCs w:val="32"/>
        </w:rPr>
      </w:pPr>
    </w:p>
    <w:p w14:paraId="3516F564" w14:textId="77777777" w:rsidR="005D2FF5" w:rsidRPr="00062E5E" w:rsidRDefault="005D2FF5">
      <w:pPr>
        <w:pStyle w:val="FormBottom"/>
        <w:pBdr>
          <w:top w:val="none" w:sz="0" w:space="0" w:color="auto"/>
        </w:pBdr>
        <w:rPr>
          <w:rStyle w:val="NormalCharacter"/>
          <w:vanish/>
          <w:sz w:val="32"/>
          <w:szCs w:val="32"/>
        </w:rPr>
      </w:pPr>
    </w:p>
    <w:p w14:paraId="00BEF69C" w14:textId="59F14B07" w:rsidR="005D2FF5" w:rsidRPr="00062E5E" w:rsidRDefault="009E4F35" w:rsidP="0008290C">
      <w:pPr>
        <w:pStyle w:val="HtmlNormal"/>
        <w:spacing w:before="312" w:after="312"/>
        <w:rPr>
          <w:rStyle w:val="NormalCharacter"/>
          <w:vanish/>
          <w:sz w:val="32"/>
          <w:szCs w:val="32"/>
        </w:rPr>
      </w:pPr>
      <w:r w:rsidRPr="00062E5E">
        <w:rPr>
          <w:rStyle w:val="NormalCharacter"/>
          <w:rFonts w:ascii="宋体" w:hAnsi="宋体"/>
          <w:sz w:val="32"/>
          <w:szCs w:val="32"/>
        </w:rPr>
        <w:t>代理机构：海南省政府采购中心</w:t>
      </w:r>
    </w:p>
    <w:p w14:paraId="39077931" w14:textId="77777777" w:rsidR="005D2FF5" w:rsidRPr="00062E5E" w:rsidRDefault="005D2FF5">
      <w:pPr>
        <w:spacing w:line="600" w:lineRule="atLeast"/>
        <w:jc w:val="left"/>
        <w:textAlignment w:val="bottom"/>
        <w:rPr>
          <w:rStyle w:val="NormalCharacter"/>
          <w:rFonts w:ascii="宋体" w:hAnsi="宋体"/>
          <w:sz w:val="32"/>
          <w:szCs w:val="32"/>
        </w:rPr>
      </w:pPr>
    </w:p>
    <w:p w14:paraId="6EC12152" w14:textId="77777777" w:rsidR="005D2FF5" w:rsidRPr="00062E5E" w:rsidRDefault="005D2FF5">
      <w:pPr>
        <w:pStyle w:val="FormBottom"/>
        <w:pBdr>
          <w:top w:val="none" w:sz="0" w:space="0" w:color="auto"/>
        </w:pBdr>
        <w:rPr>
          <w:rStyle w:val="NormalCharacter"/>
          <w:vanish/>
          <w:sz w:val="32"/>
          <w:szCs w:val="32"/>
        </w:rPr>
      </w:pPr>
    </w:p>
    <w:p w14:paraId="6D3A27AE" w14:textId="64819300" w:rsidR="005D2FF5" w:rsidRPr="00062E5E" w:rsidRDefault="009E4F35" w:rsidP="0008290C">
      <w:pPr>
        <w:pStyle w:val="HtmlNormal"/>
        <w:spacing w:before="312" w:after="312"/>
        <w:rPr>
          <w:rStyle w:val="NormalCharacter"/>
          <w:rFonts w:ascii="宋体" w:hAnsi="宋体"/>
          <w:sz w:val="32"/>
          <w:szCs w:val="32"/>
        </w:rPr>
      </w:pPr>
      <w:r w:rsidRPr="00062E5E">
        <w:rPr>
          <w:rStyle w:val="NormalCharacter"/>
          <w:rFonts w:ascii="宋体" w:hAnsi="宋体"/>
          <w:sz w:val="32"/>
          <w:szCs w:val="32"/>
        </w:rPr>
        <w:t>日  期：2021年9月</w:t>
      </w:r>
    </w:p>
    <w:p w14:paraId="6B11216A" w14:textId="77777777" w:rsidR="005D2FF5" w:rsidRPr="00062E5E" w:rsidRDefault="005D2FF5">
      <w:pPr>
        <w:rPr>
          <w:rStyle w:val="NormalCharacter"/>
          <w:rFonts w:ascii="宋体" w:hAnsi="宋体"/>
          <w:sz w:val="32"/>
          <w:szCs w:val="32"/>
        </w:rPr>
      </w:pPr>
    </w:p>
    <w:p w14:paraId="54E5BF53" w14:textId="77777777" w:rsidR="005D2FF5" w:rsidRPr="00062E5E" w:rsidRDefault="005D2FF5">
      <w:pPr>
        <w:rPr>
          <w:rStyle w:val="NormalCharacter"/>
          <w:rFonts w:ascii="宋体" w:hAnsi="宋体"/>
          <w:sz w:val="32"/>
          <w:szCs w:val="32"/>
        </w:rPr>
        <w:sectPr w:rsidR="005D2FF5" w:rsidRPr="00062E5E">
          <w:footerReference w:type="default" r:id="rId8"/>
          <w:pgSz w:w="11906" w:h="16838"/>
          <w:pgMar w:top="1440" w:right="1800" w:bottom="1440" w:left="1800" w:header="851" w:footer="992" w:gutter="0"/>
          <w:pgNumType w:start="1"/>
          <w:cols w:space="720"/>
          <w:docGrid w:type="lines" w:linePitch="312"/>
        </w:sectPr>
      </w:pPr>
    </w:p>
    <w:p w14:paraId="0CE9C08D" w14:textId="77777777" w:rsidR="005D2FF5" w:rsidRPr="00062E5E" w:rsidRDefault="009E4F35">
      <w:pPr>
        <w:rPr>
          <w:rStyle w:val="NormalCharacter"/>
          <w:rFonts w:ascii="宋体" w:hAnsi="宋体"/>
          <w:sz w:val="32"/>
          <w:szCs w:val="32"/>
        </w:rPr>
      </w:pPr>
      <w:r w:rsidRPr="00062E5E">
        <w:rPr>
          <w:rStyle w:val="NormalCharacter"/>
          <w:rFonts w:ascii="宋体" w:hAnsi="宋体"/>
          <w:sz w:val="32"/>
          <w:szCs w:val="32"/>
        </w:rPr>
        <w:lastRenderedPageBreak/>
        <w:t>政府采购计算机辅助评标须知</w:t>
      </w:r>
    </w:p>
    <w:p w14:paraId="7E8C9C30" w14:textId="77777777" w:rsidR="005D2FF5" w:rsidRPr="00062E5E" w:rsidRDefault="009E4F35">
      <w:pPr>
        <w:rPr>
          <w:rStyle w:val="NormalCharacter"/>
          <w:rFonts w:ascii="宋体" w:hAnsi="宋体"/>
          <w:sz w:val="24"/>
        </w:rPr>
      </w:pPr>
      <w:r w:rsidRPr="00062E5E">
        <w:rPr>
          <w:rStyle w:val="NormalCharacter"/>
          <w:rFonts w:ascii="宋体" w:hAnsi="宋体"/>
          <w:sz w:val="24"/>
        </w:rPr>
        <w:t>一、电子投标文件的编制及报送要求</w:t>
      </w:r>
    </w:p>
    <w:p w14:paraId="7350DBC4" w14:textId="77777777" w:rsidR="005D2FF5" w:rsidRPr="00062E5E" w:rsidRDefault="009E4F35">
      <w:pPr>
        <w:rPr>
          <w:rStyle w:val="NormalCharacter"/>
          <w:rFonts w:ascii="宋体" w:hAnsi="宋体"/>
          <w:sz w:val="24"/>
        </w:rPr>
      </w:pPr>
      <w:r w:rsidRPr="00062E5E">
        <w:rPr>
          <w:rStyle w:val="NormalCharacter"/>
          <w:rFonts w:ascii="宋体" w:hAnsi="宋体"/>
          <w:sz w:val="24"/>
        </w:rPr>
        <w:t>1、电子投标文件应当统一使用符合国家检测标准经所属交易平台认可的“电子标书制作工具”制作投标文件。电子投标文件的文本等其他内容编制后，需导入“电子标书制作工具”生成电子投标文件。</w:t>
      </w:r>
    </w:p>
    <w:p w14:paraId="000BD1A3" w14:textId="77777777" w:rsidR="005D2FF5" w:rsidRPr="00062E5E" w:rsidRDefault="009E4F35">
      <w:pPr>
        <w:rPr>
          <w:rStyle w:val="NormalCharacter"/>
          <w:rFonts w:ascii="宋体" w:hAnsi="宋体"/>
          <w:sz w:val="24"/>
        </w:rPr>
      </w:pPr>
      <w:r w:rsidRPr="00062E5E">
        <w:rPr>
          <w:rStyle w:val="NormalCharacter"/>
          <w:rFonts w:ascii="宋体" w:hAnsi="宋体"/>
          <w:sz w:val="24"/>
        </w:rPr>
        <w:t>2、“电子标书制作工具”必须配备含有本单位电子标书工具加密锁才能使用，采购供应商不得将电子标书工具加密锁转借或使用他人的电子标书工具加密锁编制投标文件。</w:t>
      </w:r>
    </w:p>
    <w:p w14:paraId="60760F30" w14:textId="77777777" w:rsidR="005D2FF5" w:rsidRPr="00062E5E" w:rsidRDefault="009E4F35">
      <w:pPr>
        <w:rPr>
          <w:rStyle w:val="NormalCharacter"/>
          <w:rFonts w:ascii="宋体" w:hAnsi="宋体"/>
          <w:sz w:val="24"/>
        </w:rPr>
      </w:pPr>
      <w:r w:rsidRPr="00062E5E">
        <w:rPr>
          <w:rStyle w:val="NormalCharacter"/>
          <w:rFonts w:ascii="宋体" w:hAnsi="宋体"/>
          <w:sz w:val="24"/>
        </w:rPr>
        <w:t>3、如本招标文件要求采购供应商同时提交电子投标文件和纸质投标文件，为确保电子文件与纸质文件一致，纸质投标文件应使用“电子标书制作工具”的打印功能进行打印。如电子文件和纸质文件存在不一致的地方，以电子投标文件为准。</w:t>
      </w:r>
    </w:p>
    <w:p w14:paraId="2C318E64" w14:textId="77777777" w:rsidR="005D2FF5" w:rsidRPr="00062E5E" w:rsidRDefault="009E4F35">
      <w:pPr>
        <w:rPr>
          <w:rStyle w:val="NormalCharacter"/>
          <w:rFonts w:ascii="宋体" w:hAnsi="宋体"/>
          <w:sz w:val="24"/>
        </w:rPr>
      </w:pPr>
      <w:r w:rsidRPr="00062E5E">
        <w:rPr>
          <w:rStyle w:val="NormalCharacter"/>
          <w:rFonts w:ascii="宋体" w:hAnsi="宋体"/>
          <w:sz w:val="24"/>
        </w:rPr>
        <w:t>4、为保证电子投标文件的合法性、安全性和完整性，电子文件转换完成后，应在规定部位加盖含有CA数字证书的电子印章，并使用CA数字证书进行加密，生成后缀名为GPT格式的加密投标文件用于正常的投标工作。</w:t>
      </w:r>
    </w:p>
    <w:p w14:paraId="04304D4D" w14:textId="77777777" w:rsidR="005D2FF5" w:rsidRPr="00062E5E" w:rsidRDefault="009E4F35">
      <w:pPr>
        <w:rPr>
          <w:rStyle w:val="NormalCharacter"/>
          <w:rFonts w:ascii="宋体" w:hAnsi="宋体"/>
          <w:sz w:val="24"/>
        </w:rPr>
      </w:pPr>
      <w:r w:rsidRPr="00062E5E">
        <w:rPr>
          <w:rStyle w:val="NormalCharacter"/>
          <w:rFonts w:ascii="宋体" w:hAnsi="宋体"/>
          <w:sz w:val="24"/>
        </w:rPr>
        <w:t>5、电子投标文件制作完成后，应将电子投标文件复制到光盘及U盘各一份，按照招标文件的相对应条款的规定进行密封及递交，如有电子招标投标系统，在投标截止时间之前将加密的电子投标文件上传至电子招标投标系统。光盘表面应粘贴标签，写明项目名称、采购人名称、采购供应商名称等信息。光盘及U盘只能有文件名一致、内容一致的电子投标文件，不得含有其他无关文件，否则其投标将被拒绝。开标时，以在电子招标投标系统上传的文件导入为准，如上传文件无法导入，则导入光盘上的文件,如光盘上的文件无法读取时,则导入U盘上的文件。若电子招标投标系统上传的文件、光盘和U盘文件全部无法读取，则该投标文件应被拒绝。</w:t>
      </w:r>
    </w:p>
    <w:p w14:paraId="4C123493" w14:textId="77777777" w:rsidR="005D2FF5" w:rsidRPr="00062E5E" w:rsidRDefault="009E4F35">
      <w:pPr>
        <w:rPr>
          <w:rStyle w:val="NormalCharacter"/>
          <w:rFonts w:ascii="宋体" w:hAnsi="宋体"/>
          <w:sz w:val="24"/>
        </w:rPr>
      </w:pPr>
      <w:r w:rsidRPr="00062E5E">
        <w:rPr>
          <w:rStyle w:val="NormalCharacter"/>
          <w:rFonts w:ascii="宋体" w:hAnsi="宋体"/>
          <w:sz w:val="24"/>
        </w:rPr>
        <w:t>6、提交光盘及U盘介质中只能有内容一致的唯一电子标书文件，不能有其它任何文件，注意查杀电脑病毒。</w:t>
      </w:r>
    </w:p>
    <w:p w14:paraId="7177CEAE" w14:textId="77777777" w:rsidR="005D2FF5" w:rsidRPr="00062E5E" w:rsidRDefault="009E4F35">
      <w:pPr>
        <w:rPr>
          <w:rStyle w:val="NormalCharacter"/>
          <w:rFonts w:ascii="宋体" w:hAnsi="宋体"/>
          <w:sz w:val="24"/>
        </w:rPr>
      </w:pPr>
      <w:r w:rsidRPr="00062E5E">
        <w:rPr>
          <w:rStyle w:val="NormalCharacter"/>
          <w:rFonts w:ascii="宋体" w:hAnsi="宋体"/>
          <w:sz w:val="24"/>
        </w:rPr>
        <w:t>7、开标必须携带加密投标文件的CA数字证书和光盘、U盘拷贝的投标书。</w:t>
      </w:r>
    </w:p>
    <w:p w14:paraId="1C40DCE7" w14:textId="77777777" w:rsidR="005D2FF5" w:rsidRPr="00062E5E" w:rsidRDefault="009E4F35">
      <w:pPr>
        <w:rPr>
          <w:rStyle w:val="NormalCharacter"/>
          <w:rFonts w:ascii="宋体" w:hAnsi="宋体"/>
          <w:sz w:val="24"/>
        </w:rPr>
      </w:pPr>
      <w:r w:rsidRPr="00062E5E">
        <w:rPr>
          <w:rStyle w:val="NormalCharacter"/>
          <w:rFonts w:ascii="宋体" w:hAnsi="宋体"/>
          <w:sz w:val="24"/>
        </w:rPr>
        <w:t>二、计算机辅助开、评标方法</w:t>
      </w:r>
    </w:p>
    <w:p w14:paraId="7F674EC6" w14:textId="77777777" w:rsidR="005D2FF5" w:rsidRPr="00062E5E" w:rsidRDefault="009E4F35">
      <w:pPr>
        <w:rPr>
          <w:rStyle w:val="NormalCharacter"/>
          <w:rFonts w:ascii="宋体" w:hAnsi="宋体"/>
          <w:sz w:val="24"/>
        </w:rPr>
      </w:pPr>
      <w:r w:rsidRPr="00062E5E">
        <w:rPr>
          <w:rStyle w:val="NormalCharacter"/>
          <w:rFonts w:ascii="宋体" w:hAnsi="宋体"/>
          <w:sz w:val="24"/>
        </w:rPr>
        <w:t>1、采购代理（或采购人）应安排熟悉计算机辅助开标系统的工作人员登录开标系统进行的开标工作。</w:t>
      </w:r>
    </w:p>
    <w:p w14:paraId="3945FF5C" w14:textId="77777777" w:rsidR="005D2FF5" w:rsidRPr="00062E5E" w:rsidRDefault="009E4F35">
      <w:pPr>
        <w:rPr>
          <w:rStyle w:val="NormalCharacter"/>
          <w:rFonts w:ascii="宋体" w:hAnsi="宋体"/>
          <w:sz w:val="24"/>
        </w:rPr>
      </w:pPr>
      <w:r w:rsidRPr="00062E5E">
        <w:rPr>
          <w:rStyle w:val="NormalCharacter"/>
          <w:rFonts w:ascii="宋体" w:hAnsi="宋体"/>
          <w:sz w:val="24"/>
        </w:rPr>
        <w:t>1.1 开标系统包含开标倒计时、同步投标人、开标准备、开标、唱标、开标报表、开标结束共七个功能环节。</w:t>
      </w:r>
    </w:p>
    <w:p w14:paraId="4D6248F5" w14:textId="77777777" w:rsidR="005D2FF5" w:rsidRPr="00062E5E" w:rsidRDefault="009E4F35">
      <w:pPr>
        <w:rPr>
          <w:rStyle w:val="NormalCharacter"/>
          <w:rFonts w:ascii="宋体" w:hAnsi="宋体"/>
          <w:sz w:val="24"/>
        </w:rPr>
      </w:pPr>
      <w:r w:rsidRPr="00062E5E">
        <w:rPr>
          <w:rStyle w:val="NormalCharacter"/>
          <w:rFonts w:ascii="宋体" w:hAnsi="宋体"/>
          <w:sz w:val="24"/>
        </w:rPr>
        <w:t>1.2 登录系统后，进入到项目管理界面，选择本次需要开标的项目，点击【进入开标系统】按钮即可以进入到项目开标主流程页面。</w:t>
      </w:r>
    </w:p>
    <w:p w14:paraId="4E95C55B" w14:textId="77777777" w:rsidR="005D2FF5" w:rsidRPr="00062E5E" w:rsidRDefault="009E4F35">
      <w:pPr>
        <w:rPr>
          <w:rStyle w:val="NormalCharacter"/>
          <w:rFonts w:ascii="宋体" w:hAnsi="宋体"/>
          <w:sz w:val="24"/>
        </w:rPr>
      </w:pPr>
      <w:r w:rsidRPr="00062E5E">
        <w:rPr>
          <w:rStyle w:val="NormalCharacter"/>
          <w:rFonts w:ascii="宋体" w:hAnsi="宋体"/>
          <w:sz w:val="24"/>
        </w:rPr>
        <w:t>1.3 在开标时间未到达之前，会显示开标倒计时剩余时间。到达开标时间后，开标准备、开标、唱标、开标报表、开标结束等功能方可进行操作。</w:t>
      </w:r>
    </w:p>
    <w:p w14:paraId="62C1128B" w14:textId="77777777" w:rsidR="005D2FF5" w:rsidRPr="00062E5E" w:rsidRDefault="009E4F35">
      <w:pPr>
        <w:rPr>
          <w:rStyle w:val="NormalCharacter"/>
          <w:rFonts w:ascii="宋体" w:hAnsi="宋体"/>
          <w:sz w:val="24"/>
        </w:rPr>
      </w:pPr>
      <w:r w:rsidRPr="00062E5E">
        <w:rPr>
          <w:rStyle w:val="NormalCharacter"/>
          <w:rFonts w:ascii="宋体" w:hAnsi="宋体"/>
          <w:sz w:val="24"/>
        </w:rPr>
        <w:t>1.4 在系统中可使用【同步投标人】功能，同步已报名的供应商信息。</w:t>
      </w:r>
    </w:p>
    <w:p w14:paraId="23F13A36" w14:textId="77777777" w:rsidR="005D2FF5" w:rsidRPr="00062E5E" w:rsidRDefault="009E4F35">
      <w:pPr>
        <w:rPr>
          <w:rStyle w:val="NormalCharacter"/>
          <w:rFonts w:ascii="宋体" w:hAnsi="宋体"/>
          <w:sz w:val="24"/>
        </w:rPr>
      </w:pPr>
      <w:r w:rsidRPr="00062E5E">
        <w:rPr>
          <w:rStyle w:val="NormalCharacter"/>
          <w:rFonts w:ascii="宋体" w:hAnsi="宋体"/>
          <w:sz w:val="24"/>
        </w:rPr>
        <w:t>1.5 【开标】阶段中会显示投标单位、文件状态、投标人解密信息，可使用【同步投标文件】功能批量获取采购单位在交易系统上传的加密电子投标文件。之后在开标电脑上，依次插入各供应商的CA数字证书进行投标文件解密。解密成功后，界面上会显示绿色的“已解密”。如批量获取不成功或解密失败可使用采购供应商的光盘或U盘重新导入电子版投标文件并重新解密。</w:t>
      </w:r>
    </w:p>
    <w:p w14:paraId="7852E9AE" w14:textId="77777777" w:rsidR="005D2FF5" w:rsidRPr="00062E5E" w:rsidRDefault="009E4F35">
      <w:pPr>
        <w:rPr>
          <w:rStyle w:val="NormalCharacter"/>
          <w:rFonts w:ascii="宋体" w:hAnsi="宋体"/>
          <w:sz w:val="24"/>
        </w:rPr>
      </w:pPr>
      <w:r w:rsidRPr="00062E5E">
        <w:rPr>
          <w:rStyle w:val="NormalCharacter"/>
          <w:rFonts w:ascii="宋体" w:hAnsi="宋体"/>
          <w:sz w:val="24"/>
        </w:rPr>
        <w:lastRenderedPageBreak/>
        <w:t>1.6 解密阶段完成后，在【唱标】页面可显示唱标信息，可由采购代理（或采购人）唱读供应商名称、报价、交付期等内容。</w:t>
      </w:r>
    </w:p>
    <w:p w14:paraId="1FDB9DAB" w14:textId="77777777" w:rsidR="005D2FF5" w:rsidRPr="00062E5E" w:rsidRDefault="009E4F35">
      <w:pPr>
        <w:rPr>
          <w:rStyle w:val="NormalCharacter"/>
          <w:rFonts w:ascii="宋体" w:hAnsi="宋体"/>
          <w:sz w:val="24"/>
        </w:rPr>
      </w:pPr>
      <w:r w:rsidRPr="00062E5E">
        <w:rPr>
          <w:rStyle w:val="NormalCharacter"/>
          <w:rFonts w:ascii="宋体" w:hAnsi="宋体"/>
          <w:sz w:val="24"/>
        </w:rPr>
        <w:t>1.7 【开标报表】页面记录开标过程产生的数据，并且可添加记录开标现场情况和开标现场人员情况，具体由采购代理（或采购人）进行操作记录。</w:t>
      </w:r>
    </w:p>
    <w:p w14:paraId="473C5A80" w14:textId="77777777" w:rsidR="005D2FF5" w:rsidRPr="00062E5E" w:rsidRDefault="009E4F35">
      <w:pPr>
        <w:rPr>
          <w:rStyle w:val="NormalCharacter"/>
          <w:rFonts w:ascii="宋体" w:hAnsi="宋体"/>
          <w:sz w:val="24"/>
        </w:rPr>
      </w:pPr>
      <w:r w:rsidRPr="00062E5E">
        <w:rPr>
          <w:rStyle w:val="NormalCharacter"/>
          <w:rFonts w:ascii="宋体" w:hAnsi="宋体"/>
          <w:sz w:val="24"/>
        </w:rPr>
        <w:t>1.8 开标活动完成后，点击【开标结束】按钮可进行评标活动。</w:t>
      </w:r>
    </w:p>
    <w:p w14:paraId="7168AEDF" w14:textId="77777777" w:rsidR="005D2FF5" w:rsidRPr="00062E5E" w:rsidRDefault="009E4F35">
      <w:pPr>
        <w:rPr>
          <w:rStyle w:val="NormalCharacter"/>
          <w:rFonts w:ascii="宋体" w:hAnsi="宋体"/>
          <w:sz w:val="24"/>
        </w:rPr>
      </w:pPr>
      <w:r w:rsidRPr="00062E5E">
        <w:rPr>
          <w:rStyle w:val="NormalCharacter"/>
          <w:rFonts w:ascii="宋体" w:hAnsi="宋体"/>
          <w:sz w:val="24"/>
        </w:rPr>
        <w:t>2、评标委员会到齐后可进行评标工作</w:t>
      </w:r>
    </w:p>
    <w:p w14:paraId="5809A110" w14:textId="77777777" w:rsidR="005D2FF5" w:rsidRPr="00062E5E" w:rsidRDefault="009E4F35">
      <w:pPr>
        <w:rPr>
          <w:rStyle w:val="NormalCharacter"/>
          <w:rFonts w:ascii="宋体" w:hAnsi="宋体"/>
          <w:sz w:val="24"/>
        </w:rPr>
      </w:pPr>
      <w:r w:rsidRPr="00062E5E">
        <w:rPr>
          <w:rStyle w:val="NormalCharacter"/>
          <w:rFonts w:ascii="宋体" w:hAnsi="宋体"/>
          <w:sz w:val="24"/>
        </w:rPr>
        <w:t>2.1 公开招标和邀请招标类型的项目须有采购人组织建立资格审查小组，进行资格审查工作，资格审查人员可登录系统进行资格审查。</w:t>
      </w:r>
    </w:p>
    <w:p w14:paraId="0474CCFD" w14:textId="77777777" w:rsidR="005D2FF5" w:rsidRPr="00062E5E" w:rsidRDefault="009E4F35">
      <w:pPr>
        <w:rPr>
          <w:rStyle w:val="NormalCharacter"/>
          <w:rFonts w:ascii="宋体" w:hAnsi="宋体"/>
          <w:sz w:val="24"/>
        </w:rPr>
      </w:pPr>
      <w:r w:rsidRPr="00062E5E">
        <w:rPr>
          <w:rStyle w:val="NormalCharacter"/>
          <w:rFonts w:ascii="宋体" w:hAnsi="宋体"/>
          <w:sz w:val="24"/>
        </w:rPr>
        <w:t>2.2 评标专家需使用个人账号和密码登录计算机辅助评标系统进行评标，根据招标文件设定的评标流程依次完成符合性评审或打分评审，即可完成本次评标工作。 如电子文件和纸质文件存在不一致的地方，以电子投标文件为准。</w:t>
      </w:r>
    </w:p>
    <w:p w14:paraId="0FE8C826" w14:textId="77777777" w:rsidR="005D2FF5" w:rsidRPr="00062E5E" w:rsidRDefault="009E4F35">
      <w:pPr>
        <w:rPr>
          <w:rStyle w:val="NormalCharacter"/>
          <w:rFonts w:ascii="宋体" w:hAnsi="宋体"/>
          <w:sz w:val="24"/>
        </w:rPr>
      </w:pPr>
      <w:r w:rsidRPr="00062E5E">
        <w:rPr>
          <w:rStyle w:val="NormalCharacter"/>
          <w:rFonts w:ascii="宋体" w:hAnsi="宋体"/>
          <w:sz w:val="24"/>
        </w:rPr>
        <w:t>2.3 评标完成后，评标专家应使用CA数字证书在评标报表上加盖电子印章，最后会生成包含评标专家数字签名的电子评标报表，可供采购代理（采购人）打印书面评标报表。</w:t>
      </w:r>
    </w:p>
    <w:p w14:paraId="6810D6A3" w14:textId="77777777" w:rsidR="005D2FF5" w:rsidRPr="00062E5E" w:rsidRDefault="005D2FF5">
      <w:pPr>
        <w:pStyle w:val="Heading1"/>
        <w:shd w:val="clear" w:color="auto" w:fill="FFFFFF"/>
        <w:spacing w:before="312" w:after="312" w:line="240" w:lineRule="atLeast"/>
        <w:jc w:val="center"/>
        <w:rPr>
          <w:rStyle w:val="NormalCharacter"/>
          <w:b/>
          <w:sz w:val="24"/>
          <w:szCs w:val="24"/>
        </w:rPr>
        <w:sectPr w:rsidR="005D2FF5" w:rsidRPr="00062E5E">
          <w:footerReference w:type="default" r:id="rId9"/>
          <w:pgSz w:w="11906" w:h="16838"/>
          <w:pgMar w:top="1440" w:right="1800" w:bottom="1440" w:left="1800" w:header="851" w:footer="992" w:gutter="0"/>
          <w:pgNumType w:start="1"/>
          <w:cols w:space="720"/>
          <w:docGrid w:type="lines" w:linePitch="312"/>
        </w:sectPr>
      </w:pPr>
    </w:p>
    <w:p w14:paraId="690719F5" w14:textId="77777777" w:rsidR="005D2FF5" w:rsidRPr="00062E5E" w:rsidRDefault="009E4F35">
      <w:pPr>
        <w:pStyle w:val="Heading1"/>
        <w:shd w:val="clear" w:color="auto" w:fill="FFFFFF"/>
        <w:spacing w:before="312" w:after="312" w:line="240" w:lineRule="atLeast"/>
        <w:jc w:val="center"/>
        <w:rPr>
          <w:rStyle w:val="NormalCharacter"/>
          <w:b/>
          <w:sz w:val="32"/>
          <w:szCs w:val="32"/>
        </w:rPr>
      </w:pPr>
      <w:r w:rsidRPr="00062E5E">
        <w:rPr>
          <w:rStyle w:val="NormalCharacter"/>
          <w:b/>
          <w:sz w:val="32"/>
          <w:szCs w:val="32"/>
        </w:rPr>
        <w:lastRenderedPageBreak/>
        <w:t>第一章 投标邀请</w:t>
      </w:r>
    </w:p>
    <w:p w14:paraId="507BB7AD" w14:textId="77777777" w:rsidR="005D2FF5" w:rsidRPr="00062E5E" w:rsidRDefault="005D2FF5">
      <w:pPr>
        <w:pStyle w:val="FormBottom"/>
        <w:pBdr>
          <w:top w:val="none" w:sz="0" w:space="0" w:color="auto"/>
        </w:pBdr>
        <w:ind w:firstLineChars="1000" w:firstLine="3200"/>
        <w:jc w:val="both"/>
        <w:rPr>
          <w:rStyle w:val="NormalCharacter"/>
          <w:rFonts w:ascii="宋体" w:hAnsi="宋体"/>
          <w:vanish/>
          <w:sz w:val="32"/>
          <w:szCs w:val="32"/>
        </w:rPr>
      </w:pPr>
    </w:p>
    <w:p w14:paraId="3542425D" w14:textId="77777777" w:rsidR="005D2FF5" w:rsidRPr="00062E5E" w:rsidRDefault="009E4F35">
      <w:pPr>
        <w:ind w:firstLineChars="1000" w:firstLine="3200"/>
        <w:jc w:val="left"/>
        <w:rPr>
          <w:rStyle w:val="NormalCharacter"/>
          <w:rFonts w:ascii="宋体" w:hAnsi="宋体"/>
          <w:sz w:val="32"/>
          <w:szCs w:val="32"/>
        </w:rPr>
      </w:pPr>
      <w:r w:rsidRPr="00062E5E">
        <w:rPr>
          <w:rStyle w:val="NormalCharacter"/>
          <w:rFonts w:ascii="宋体" w:hAnsi="宋体"/>
          <w:kern w:val="0"/>
          <w:sz w:val="32"/>
          <w:szCs w:val="32"/>
        </w:rPr>
        <w:t>投标邀请公告</w:t>
      </w:r>
    </w:p>
    <w:p w14:paraId="49F8AD72" w14:textId="77777777" w:rsidR="005D2FF5" w:rsidRPr="00062E5E" w:rsidRDefault="005D2FF5">
      <w:pPr>
        <w:pStyle w:val="FormBottom"/>
        <w:pBdr>
          <w:top w:val="none" w:sz="0" w:space="0" w:color="auto"/>
        </w:pBdr>
        <w:rPr>
          <w:rStyle w:val="NormalCharacter"/>
          <w:rFonts w:ascii="仿宋_GB2312" w:eastAsia="仿宋_GB2312" w:hAnsi="仿宋_GB2312"/>
          <w:vanish/>
          <w:sz w:val="32"/>
          <w:szCs w:val="32"/>
        </w:rPr>
      </w:pPr>
    </w:p>
    <w:p w14:paraId="6422C913" w14:textId="77777777" w:rsidR="005D2FF5" w:rsidRPr="00062E5E" w:rsidRDefault="009E4F35">
      <w:pPr>
        <w:ind w:firstLineChars="300" w:firstLine="720"/>
        <w:jc w:val="left"/>
        <w:rPr>
          <w:rStyle w:val="NormalCharacter"/>
          <w:rFonts w:ascii="宋体" w:hAnsi="宋体"/>
          <w:kern w:val="0"/>
          <w:sz w:val="24"/>
        </w:rPr>
      </w:pPr>
      <w:r w:rsidRPr="00062E5E">
        <w:rPr>
          <w:rStyle w:val="NormalCharacter"/>
          <w:rFonts w:ascii="宋体" w:hAnsi="宋体"/>
          <w:kern w:val="0"/>
          <w:sz w:val="24"/>
        </w:rPr>
        <w:t>受乐东黎族自治县教育局委托，海南省政府采购中心对乐东黎族自治县2021年义务教育薄弱环节改善与能力提升中央补助资金教育装备项目进行国内公开招标采购，诚邀请合格的供应商前来投标。</w:t>
      </w:r>
    </w:p>
    <w:p w14:paraId="2588D5DD" w14:textId="77777777" w:rsidR="005D2FF5" w:rsidRPr="00062E5E" w:rsidRDefault="009E4F35">
      <w:pPr>
        <w:snapToGrid w:val="0"/>
        <w:spacing w:before="100" w:after="100" w:line="240" w:lineRule="exact"/>
        <w:ind w:firstLineChars="200" w:firstLine="480"/>
        <w:jc w:val="left"/>
        <w:rPr>
          <w:rStyle w:val="NormalCharacter"/>
          <w:rFonts w:ascii="宋体" w:hAnsi="宋体" w:cs="宋体"/>
          <w:bCs/>
          <w:kern w:val="0"/>
          <w:sz w:val="24"/>
        </w:rPr>
      </w:pPr>
      <w:r w:rsidRPr="00062E5E">
        <w:rPr>
          <w:rStyle w:val="NormalCharacter"/>
          <w:rFonts w:ascii="宋体" w:hAnsi="宋体" w:cs="宋体"/>
          <w:bCs/>
          <w:kern w:val="0"/>
          <w:sz w:val="24"/>
        </w:rPr>
        <w:t>一、项目基本情况</w:t>
      </w:r>
    </w:p>
    <w:p w14:paraId="0D8151B6"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1.项目编号：HNGP2021-078</w:t>
      </w:r>
    </w:p>
    <w:p w14:paraId="35285F1A"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2.项目名称：乐东黎族自治县2021年义务教育薄弱环节改善与能力提升中央补助资金教育装备项目</w:t>
      </w:r>
    </w:p>
    <w:p w14:paraId="68D533D2"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3.预算金额：21005361.00元（1包：9092460.00元； 2包：9985500.00元；3包：1927671.00元）</w:t>
      </w:r>
    </w:p>
    <w:p w14:paraId="5631F526"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4.最高限价（如有）：21005361.00元（1包：9092460.00元； 2包：9985500.00元；3包：1927671.00元）</w:t>
      </w:r>
    </w:p>
    <w:p w14:paraId="5596A84B"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5.采购需求：详见“第三章 采购需求 ”</w:t>
      </w:r>
    </w:p>
    <w:p w14:paraId="0FC317E5"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6.合同履行期限：详见“第三章 采购需求 ”</w:t>
      </w:r>
    </w:p>
    <w:p w14:paraId="4A786D14"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7.本项目不接受联合体投标。</w:t>
      </w:r>
    </w:p>
    <w:p w14:paraId="08FD7DA6" w14:textId="77777777" w:rsidR="005D2FF5" w:rsidRPr="00062E5E" w:rsidRDefault="005D2FF5">
      <w:pPr>
        <w:pStyle w:val="FormTop"/>
        <w:pBdr>
          <w:bottom w:val="none" w:sz="0" w:space="0" w:color="auto"/>
        </w:pBdr>
        <w:rPr>
          <w:rStyle w:val="NormalCharacter"/>
          <w:rFonts w:ascii="宋体" w:hAnsi="宋体"/>
          <w:vanish/>
          <w:sz w:val="24"/>
        </w:rPr>
      </w:pPr>
    </w:p>
    <w:p w14:paraId="7FC9F390" w14:textId="77777777" w:rsidR="005D2FF5" w:rsidRPr="00062E5E" w:rsidRDefault="009E4F35">
      <w:pPr>
        <w:ind w:firstLineChars="200" w:firstLine="480"/>
        <w:rPr>
          <w:rStyle w:val="NormalCharacter"/>
          <w:sz w:val="24"/>
        </w:rPr>
      </w:pPr>
      <w:r w:rsidRPr="00062E5E">
        <w:rPr>
          <w:rStyle w:val="NormalCharacter"/>
          <w:sz w:val="24"/>
        </w:rPr>
        <w:t>二、供应商资格要求</w:t>
      </w:r>
    </w:p>
    <w:p w14:paraId="0191C63D"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1.满足《中华人民共和国政府采购法》第二十二条规定；</w:t>
      </w:r>
    </w:p>
    <w:p w14:paraId="506ECD6E"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2.落实政府采购政策需满足的资格要求：</w:t>
      </w:r>
    </w:p>
    <w:p w14:paraId="45CBC270"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（1）在“信用中国”网站（www.creditchina.gov.cn）、中国政府采购网（www.ccgp.gov.cn）没有列入失信被执行人、重大税收违法案件当事人名单、政府采购严重违法失信行为记录名单的供应商；</w:t>
      </w:r>
    </w:p>
    <w:p w14:paraId="34EF20F3"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（2）参加政府采购活动前三年内，无环保类行政处罚记录；</w:t>
      </w:r>
    </w:p>
    <w:p w14:paraId="54CFD115"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（3）不接受进口产品投标。</w:t>
      </w:r>
    </w:p>
    <w:p w14:paraId="4395056B"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3.本项目的特定资格要求：无</w:t>
      </w:r>
    </w:p>
    <w:p w14:paraId="46FDBE33" w14:textId="77777777" w:rsidR="005D2FF5" w:rsidRPr="00062E5E" w:rsidRDefault="009E4F35">
      <w:pPr>
        <w:ind w:firstLineChars="200" w:firstLine="480"/>
        <w:rPr>
          <w:rStyle w:val="NormalCharacter"/>
          <w:sz w:val="24"/>
        </w:rPr>
      </w:pPr>
      <w:r w:rsidRPr="00062E5E">
        <w:rPr>
          <w:rStyle w:val="NormalCharacter"/>
          <w:sz w:val="24"/>
        </w:rPr>
        <w:t>三、获取招标文件</w:t>
      </w:r>
    </w:p>
    <w:p w14:paraId="0F768CB0" w14:textId="77777777" w:rsidR="005D2FF5" w:rsidRPr="00062E5E" w:rsidRDefault="009E4F35">
      <w:pPr>
        <w:ind w:firstLineChars="200" w:firstLine="480"/>
        <w:jc w:val="left"/>
        <w:rPr>
          <w:rStyle w:val="NormalCharacter"/>
          <w:rFonts w:ascii="宋体" w:hAnsi="宋体"/>
          <w:kern w:val="0"/>
          <w:sz w:val="24"/>
        </w:rPr>
      </w:pPr>
      <w:r w:rsidRPr="00062E5E">
        <w:rPr>
          <w:rStyle w:val="NormalCharacter"/>
          <w:rFonts w:ascii="宋体" w:hAnsi="宋体"/>
          <w:kern w:val="0"/>
          <w:sz w:val="24"/>
        </w:rPr>
        <w:t>1.时间：遵照招标公告或更正公告的相关约定（北京时间）</w:t>
      </w:r>
    </w:p>
    <w:p w14:paraId="51FFED77" w14:textId="77777777" w:rsidR="005D2FF5" w:rsidRPr="00062E5E" w:rsidRDefault="009E4F35">
      <w:pPr>
        <w:snapToGrid w:val="0"/>
        <w:ind w:firstLineChars="200" w:firstLine="480"/>
        <w:jc w:val="left"/>
        <w:rPr>
          <w:rStyle w:val="NormalCharacter"/>
          <w:rFonts w:ascii="宋体" w:hAnsi="宋体"/>
          <w:kern w:val="0"/>
          <w:sz w:val="24"/>
        </w:rPr>
      </w:pPr>
      <w:r w:rsidRPr="00062E5E">
        <w:rPr>
          <w:rStyle w:val="NormalCharacter"/>
          <w:rFonts w:ascii="宋体" w:hAnsi="宋体"/>
          <w:kern w:val="0"/>
          <w:sz w:val="24"/>
        </w:rPr>
        <w:t>2.地点及方式：http://zw.hainan.gov.cn/zfcg/gbp/login.do?systemId=2c91e4c25474c566015474cdc19c000a在线下载。</w:t>
      </w:r>
    </w:p>
    <w:p w14:paraId="6245CA8A" w14:textId="77777777" w:rsidR="005D2FF5" w:rsidRPr="00062E5E" w:rsidRDefault="009E4F35">
      <w:pPr>
        <w:ind w:firstLineChars="200" w:firstLine="480"/>
        <w:rPr>
          <w:rStyle w:val="NormalCharacter"/>
          <w:rFonts w:ascii="宋体" w:hAnsi="宋体"/>
          <w:sz w:val="24"/>
        </w:rPr>
      </w:pPr>
      <w:r w:rsidRPr="00062E5E">
        <w:rPr>
          <w:rStyle w:val="NormalCharacter"/>
          <w:rFonts w:ascii="宋体" w:hAnsi="宋体"/>
          <w:sz w:val="24"/>
        </w:rPr>
        <w:t>四、提交投标文件截止时间、开标时间和地点</w:t>
      </w:r>
    </w:p>
    <w:p w14:paraId="2A7807F2" w14:textId="77777777" w:rsidR="005D2FF5" w:rsidRPr="00062E5E" w:rsidRDefault="009E4F35">
      <w:pPr>
        <w:rPr>
          <w:rStyle w:val="NormalCharacter"/>
          <w:rFonts w:ascii="宋体" w:hAnsi="宋体"/>
          <w:sz w:val="24"/>
        </w:rPr>
      </w:pPr>
      <w:r w:rsidRPr="00062E5E">
        <w:rPr>
          <w:rStyle w:val="NormalCharacter"/>
          <w:rFonts w:ascii="宋体" w:hAnsi="宋体"/>
          <w:sz w:val="24"/>
        </w:rPr>
        <w:t>1.提交投标文件截止时间：遵照招标公告或更正公告的相关约定（北京时间）；</w:t>
      </w:r>
    </w:p>
    <w:p w14:paraId="59D59366" w14:textId="77777777" w:rsidR="005D2FF5" w:rsidRPr="00062E5E" w:rsidRDefault="009E4F35">
      <w:pPr>
        <w:rPr>
          <w:rStyle w:val="NormalCharacter"/>
          <w:rFonts w:ascii="宋体" w:hAnsi="宋体"/>
          <w:sz w:val="24"/>
        </w:rPr>
      </w:pPr>
      <w:r w:rsidRPr="00062E5E">
        <w:rPr>
          <w:rStyle w:val="NormalCharacter"/>
          <w:rFonts w:ascii="宋体" w:hAnsi="宋体"/>
          <w:sz w:val="24"/>
        </w:rPr>
        <w:t>2.开标时间及地点：遵照招标公告或更正公告的相关约定（北京时间）</w:t>
      </w:r>
    </w:p>
    <w:p w14:paraId="71848AA4" w14:textId="77777777" w:rsidR="005D2FF5" w:rsidRPr="00062E5E" w:rsidRDefault="009E4F35">
      <w:pPr>
        <w:rPr>
          <w:rStyle w:val="NormalCharacter"/>
          <w:rFonts w:ascii="宋体" w:hAnsi="宋体"/>
          <w:sz w:val="24"/>
        </w:rPr>
      </w:pPr>
      <w:r w:rsidRPr="00062E5E">
        <w:rPr>
          <w:rStyle w:val="NormalCharacter"/>
          <w:rFonts w:ascii="宋体" w:hAnsi="宋体"/>
          <w:sz w:val="24"/>
        </w:rPr>
        <w:t>3.提交投标文件地点:投标人应当通过数字身份认证锁登录全国公共资源交易平台（海南省）（http://zw.hainan.gov.cn/ggzy/）上传电子投标文件。</w:t>
      </w:r>
    </w:p>
    <w:p w14:paraId="04C7A693" w14:textId="77777777" w:rsidR="005D2FF5" w:rsidRPr="00062E5E" w:rsidRDefault="009E4F35">
      <w:pPr>
        <w:ind w:firstLineChars="200" w:firstLine="480"/>
        <w:rPr>
          <w:rStyle w:val="NormalCharacter"/>
          <w:rFonts w:ascii="宋体" w:hAnsi="宋体"/>
          <w:sz w:val="24"/>
        </w:rPr>
      </w:pPr>
      <w:r w:rsidRPr="00062E5E">
        <w:rPr>
          <w:rStyle w:val="NormalCharacter"/>
          <w:rFonts w:ascii="宋体" w:hAnsi="宋体"/>
          <w:sz w:val="24"/>
        </w:rPr>
        <w:t>五、公告期限</w:t>
      </w:r>
    </w:p>
    <w:p w14:paraId="7A4E0594" w14:textId="77777777" w:rsidR="005D2FF5" w:rsidRPr="00062E5E" w:rsidRDefault="009E4F35">
      <w:pPr>
        <w:rPr>
          <w:rStyle w:val="NormalCharacter"/>
          <w:rFonts w:ascii="宋体" w:hAnsi="宋体"/>
          <w:sz w:val="24"/>
        </w:rPr>
      </w:pPr>
      <w:r w:rsidRPr="00062E5E">
        <w:rPr>
          <w:rStyle w:val="NormalCharacter"/>
          <w:rFonts w:ascii="宋体" w:hAnsi="宋体"/>
          <w:sz w:val="24"/>
        </w:rPr>
        <w:t>自本项目招标公告发布之日起5个工作日。</w:t>
      </w:r>
    </w:p>
    <w:p w14:paraId="1E38F71A" w14:textId="77777777" w:rsidR="005D2FF5" w:rsidRPr="00062E5E" w:rsidRDefault="009E4F35">
      <w:pPr>
        <w:ind w:firstLineChars="200" w:firstLine="480"/>
        <w:rPr>
          <w:rStyle w:val="NormalCharacter"/>
          <w:rFonts w:ascii="宋体" w:hAnsi="宋体"/>
          <w:sz w:val="24"/>
        </w:rPr>
      </w:pPr>
      <w:r w:rsidRPr="00062E5E">
        <w:rPr>
          <w:rStyle w:val="NormalCharacter"/>
          <w:rFonts w:ascii="宋体" w:hAnsi="宋体"/>
          <w:sz w:val="24"/>
        </w:rPr>
        <w:t>六、其他补充事宜</w:t>
      </w:r>
    </w:p>
    <w:p w14:paraId="0A6C6F80"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1.必须登录全国公共资源交易平台（海南省）（http://zw.hainan.gov.cn/ggzy/），进入到“投标人、供应商、竞买人”入口的企业信息管理系统（建议用IE11或搜狗浏览器）进行企业注册并备案通</w:t>
      </w:r>
      <w:r w:rsidRPr="00062E5E">
        <w:rPr>
          <w:rStyle w:val="NormalCharacter"/>
          <w:rFonts w:ascii="宋体" w:hAnsi="宋体"/>
          <w:kern w:val="0"/>
          <w:sz w:val="24"/>
        </w:rPr>
        <w:lastRenderedPageBreak/>
        <w:t>过，然后到海南省人民政府政务服务中心二楼海南省数字证书认证中心窗口申请数字证书和电子签章，接着登陆海南省公共资源交易交易平台（http://zw.hainan.gov.cn/zfcg/gbp/login.do?systemId=2c91e4c25474c566015474cdc19c000a）下载电子版的招标文件（已注册备案通过并取得数字证书和电子签章的供应商不需再重新备案）。</w:t>
      </w:r>
    </w:p>
    <w:p w14:paraId="7CFE26D0"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2.办理数字证书和电子签章详见海南省公共资源交易网《办事指南》中的《关于规范电子招投标企业信息注册登记须知》。 </w:t>
      </w:r>
    </w:p>
    <w:p w14:paraId="3D23E4EF"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3.提交投标文件截止时间前，必须将电子投标文件（电子标：投标书为GPT格式）上传到海南省公共资源交易交易平台（http://zw.hainan.gov.cn/zfcg/gbp/login.do?systemId=2c91e4c25474c566015474cdc19c000a），电子投标文件包含内容详见招标文件，否则</w:t>
      </w:r>
      <w:r w:rsidRPr="00062E5E">
        <w:rPr>
          <w:rStyle w:val="NormalCharacter"/>
          <w:rFonts w:ascii="宋体" w:hAnsi="宋体" w:cs="宋体"/>
          <w:b/>
          <w:bCs/>
          <w:kern w:val="0"/>
          <w:sz w:val="24"/>
        </w:rPr>
        <w:t>投标无效</w:t>
      </w:r>
      <w:r w:rsidRPr="00062E5E">
        <w:rPr>
          <w:rStyle w:val="NormalCharacter"/>
          <w:rFonts w:ascii="宋体" w:hAnsi="宋体"/>
          <w:kern w:val="0"/>
          <w:sz w:val="24"/>
        </w:rPr>
        <w:t>。 </w:t>
      </w:r>
    </w:p>
    <w:p w14:paraId="251289E8"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4.开标的时候必须携带加密锁(CA数字认证锁)和光盘、U 盘拷贝的电子版投标书；投标现场需携带数字身份认证锁进行文件解密，投标现场未提供数字身份认证锁将导致投标文件无法解密，由此产生的后果由投标人自行负责。</w:t>
      </w:r>
    </w:p>
    <w:p w14:paraId="53413E08"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5.本项目开标方式：现场电子标。电子标（招标文件后缀名.GPZ）：必须使用最新版本的电子投标工具（在http://zw.hainan.gov.cn/ggzy/ggzy/xgrjxz/index.jhtml下载投标工具）制作电子版的投标文件；</w:t>
      </w:r>
    </w:p>
    <w:p w14:paraId="08F58DF4" w14:textId="77777777" w:rsidR="005D2FF5" w:rsidRPr="00062E5E" w:rsidRDefault="009E4F35">
      <w:pPr>
        <w:ind w:firstLineChars="200" w:firstLine="480"/>
        <w:rPr>
          <w:rStyle w:val="NormalCharacter"/>
          <w:rFonts w:ascii="宋体" w:hAnsi="宋体"/>
          <w:kern w:val="0"/>
          <w:sz w:val="24"/>
        </w:rPr>
      </w:pPr>
      <w:r w:rsidRPr="00062E5E">
        <w:rPr>
          <w:rStyle w:val="NormalCharacter"/>
          <w:rFonts w:ascii="宋体" w:hAnsi="宋体"/>
          <w:kern w:val="0"/>
          <w:sz w:val="24"/>
        </w:rPr>
        <w:t>6.供应商须在获取招标文件的时间内登录海南省公共资源交易交易平台（http://zw.hainan.gov.cn/zfcg/gbp/login.do?systemId=2c91e4c25474c566015474cdc19c000a），点击“确认投标”才能参与本项目的投标，否则</w:t>
      </w:r>
      <w:r w:rsidRPr="00062E5E">
        <w:rPr>
          <w:rStyle w:val="NormalCharacter"/>
          <w:rFonts w:ascii="宋体" w:hAnsi="宋体" w:cs="宋体"/>
          <w:b/>
          <w:bCs/>
          <w:kern w:val="0"/>
          <w:sz w:val="24"/>
        </w:rPr>
        <w:t>投标无效</w:t>
      </w:r>
      <w:r w:rsidRPr="00062E5E">
        <w:rPr>
          <w:rStyle w:val="NormalCharacter"/>
          <w:rFonts w:ascii="宋体" w:hAnsi="宋体"/>
          <w:kern w:val="0"/>
          <w:sz w:val="24"/>
        </w:rPr>
        <w:t>。</w:t>
      </w:r>
    </w:p>
    <w:p w14:paraId="4F538356" w14:textId="77777777" w:rsidR="005D2FF5" w:rsidRPr="00062E5E" w:rsidRDefault="009E4F35">
      <w:pPr>
        <w:snapToGrid w:val="0"/>
        <w:spacing w:line="460" w:lineRule="exact"/>
        <w:ind w:firstLineChars="200" w:firstLine="480"/>
        <w:rPr>
          <w:rStyle w:val="NormalCharacter"/>
          <w:rFonts w:ascii="宋体" w:hAnsi="宋体" w:cs="宋体"/>
          <w:bCs/>
          <w:kern w:val="0"/>
          <w:sz w:val="24"/>
        </w:rPr>
      </w:pPr>
      <w:r w:rsidRPr="00062E5E">
        <w:rPr>
          <w:rStyle w:val="NormalCharacter"/>
          <w:rFonts w:ascii="宋体" w:hAnsi="宋体" w:cs="宋体"/>
          <w:bCs/>
          <w:kern w:val="0"/>
          <w:sz w:val="24"/>
        </w:rPr>
        <w:t>七、采购人、集中采购机构的名称、地址和联系方式</w:t>
      </w:r>
    </w:p>
    <w:p w14:paraId="51E24ED6"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 xml:space="preserve">1.采购人信息 </w:t>
      </w:r>
    </w:p>
    <w:p w14:paraId="71F7445A"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名  称：乐东黎族自治县教育局</w:t>
      </w:r>
    </w:p>
    <w:p w14:paraId="36061E04"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地  址：</w:t>
      </w:r>
      <w:r w:rsidRPr="00062E5E">
        <w:rPr>
          <w:rStyle w:val="NormalCharacter"/>
          <w:rFonts w:ascii="宋体" w:hAnsi="宋体" w:hint="eastAsia"/>
          <w:kern w:val="0"/>
          <w:sz w:val="24"/>
        </w:rPr>
        <w:t>乐东黎族自治县抱由镇江南四路35号</w:t>
      </w:r>
    </w:p>
    <w:p w14:paraId="23BA59E5"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联系人：</w:t>
      </w:r>
      <w:r w:rsidRPr="00062E5E">
        <w:rPr>
          <w:rStyle w:val="NormalCharacter"/>
          <w:rFonts w:ascii="宋体" w:hAnsi="宋体" w:hint="eastAsia"/>
          <w:kern w:val="0"/>
          <w:sz w:val="24"/>
        </w:rPr>
        <w:t>邢维文</w:t>
      </w:r>
      <w:r w:rsidRPr="00062E5E">
        <w:rPr>
          <w:rStyle w:val="NormalCharacter"/>
          <w:rFonts w:ascii="宋体" w:hAnsi="宋体"/>
          <w:kern w:val="0"/>
          <w:sz w:val="24"/>
        </w:rPr>
        <w:t xml:space="preserve"> </w:t>
      </w:r>
    </w:p>
    <w:p w14:paraId="3F1762E2"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联系人电话：0898-</w:t>
      </w:r>
      <w:r w:rsidRPr="00062E5E">
        <w:rPr>
          <w:rStyle w:val="NormalCharacter"/>
          <w:rFonts w:ascii="宋体" w:hAnsi="宋体" w:hint="eastAsia"/>
          <w:kern w:val="0"/>
          <w:sz w:val="24"/>
        </w:rPr>
        <w:t>85520384</w:t>
      </w:r>
    </w:p>
    <w:p w14:paraId="7F3956E2"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2.集中采购机构信息</w:t>
      </w:r>
    </w:p>
    <w:p w14:paraId="55C713B0"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名  称：海南省政府采购中心</w:t>
      </w:r>
    </w:p>
    <w:p w14:paraId="514B1CE1"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地  址：海口市国兴大道9号会展楼2楼</w:t>
      </w:r>
    </w:p>
    <w:p w14:paraId="499FCAB1"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联系人：吴先生</w:t>
      </w:r>
    </w:p>
    <w:p w14:paraId="122FB1CF"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联系电话：0898-66529805</w:t>
      </w:r>
    </w:p>
    <w:p w14:paraId="4AC50CF1" w14:textId="77777777" w:rsidR="005D2FF5" w:rsidRPr="00062E5E" w:rsidRDefault="009E4F35">
      <w:pPr>
        <w:snapToGrid w:val="0"/>
        <w:ind w:firstLineChars="225" w:firstLine="540"/>
        <w:rPr>
          <w:rStyle w:val="NormalCharacter"/>
          <w:rFonts w:ascii="宋体" w:hAnsi="宋体"/>
          <w:kern w:val="0"/>
          <w:sz w:val="24"/>
        </w:rPr>
      </w:pPr>
      <w:r w:rsidRPr="00062E5E">
        <w:rPr>
          <w:rStyle w:val="NormalCharacter"/>
          <w:rFonts w:ascii="宋体" w:hAnsi="宋体"/>
          <w:kern w:val="0"/>
          <w:sz w:val="24"/>
        </w:rPr>
        <w:t xml:space="preserve">传真：0898-66529852 </w:t>
      </w:r>
    </w:p>
    <w:p w14:paraId="048E62FB" w14:textId="77777777" w:rsidR="005D2FF5" w:rsidRPr="00062E5E" w:rsidRDefault="009E4F35">
      <w:pPr>
        <w:ind w:firstLineChars="200" w:firstLine="480"/>
        <w:rPr>
          <w:rStyle w:val="NormalCharacter"/>
          <w:rFonts w:ascii="宋体" w:hAnsi="宋体"/>
          <w:sz w:val="24"/>
        </w:rPr>
      </w:pPr>
      <w:r w:rsidRPr="00062E5E">
        <w:rPr>
          <w:rStyle w:val="NormalCharacter"/>
          <w:rFonts w:ascii="宋体" w:hAnsi="宋体"/>
          <w:sz w:val="24"/>
        </w:rPr>
        <w:t>八、采购信息发布媒体</w:t>
      </w:r>
    </w:p>
    <w:p w14:paraId="6577DA19" w14:textId="77777777" w:rsidR="005D2FF5" w:rsidRPr="00062E5E" w:rsidRDefault="009E4F35">
      <w:pPr>
        <w:ind w:firstLineChars="200" w:firstLine="480"/>
        <w:rPr>
          <w:rStyle w:val="NormalCharacter"/>
          <w:rFonts w:ascii="宋体" w:hAnsi="宋体"/>
          <w:b/>
          <w:sz w:val="24"/>
        </w:rPr>
      </w:pPr>
      <w:r w:rsidRPr="00062E5E">
        <w:rPr>
          <w:rStyle w:val="NormalCharacter"/>
          <w:rFonts w:ascii="宋体" w:hAnsi="宋体" w:cs="宋体"/>
          <w:bCs/>
          <w:sz w:val="24"/>
        </w:rPr>
        <w:t>1.本项目采购信息指定发布媒体为：</w:t>
      </w:r>
      <w:r w:rsidRPr="00062E5E">
        <w:rPr>
          <w:rStyle w:val="NormalCharacter"/>
          <w:rFonts w:ascii="宋体" w:hAnsi="宋体"/>
          <w:b/>
          <w:sz w:val="24"/>
        </w:rPr>
        <w:t>海南省政府采购网（网站） http://www.ccgp-hainan.gov.cn/；海南省人民政府（网站）http://www.hainan.gov.cn；海南省公共资源交易平台：http://zw.hainan.gov.cn/ggzy/。</w:t>
      </w:r>
    </w:p>
    <w:p w14:paraId="41F6E3A6" w14:textId="77777777" w:rsidR="005D2FF5" w:rsidRPr="00062E5E" w:rsidRDefault="005D2FF5">
      <w:pPr>
        <w:pStyle w:val="FormBottom"/>
        <w:pBdr>
          <w:top w:val="none" w:sz="0" w:space="0" w:color="auto"/>
        </w:pBdr>
        <w:rPr>
          <w:rStyle w:val="NormalCharacter"/>
          <w:rFonts w:ascii="宋体" w:hAnsi="宋体"/>
          <w:vanish/>
          <w:kern w:val="0"/>
          <w:sz w:val="24"/>
        </w:rPr>
      </w:pPr>
    </w:p>
    <w:p w14:paraId="378826BB" w14:textId="77777777" w:rsidR="005D2FF5" w:rsidRPr="00062E5E" w:rsidRDefault="009E4F35">
      <w:pPr>
        <w:ind w:firstLineChars="200" w:firstLine="480"/>
        <w:rPr>
          <w:rStyle w:val="NormalCharacter"/>
          <w:rFonts w:ascii="宋体" w:hAnsi="宋体"/>
          <w:sz w:val="24"/>
        </w:rPr>
      </w:pPr>
      <w:r w:rsidRPr="00062E5E">
        <w:rPr>
          <w:rStyle w:val="NormalCharacter"/>
          <w:rFonts w:ascii="宋体" w:hAnsi="宋体"/>
          <w:sz w:val="24"/>
        </w:rPr>
        <w:t>2.有关本项目招标文件的补遗、澄清及变更信息以上述网站公告与下载为准，采购代理机构不再另行通知，招标文件与更正公告的内容相互矛盾时，以最后发出的更正公告内容为准。</w:t>
      </w:r>
    </w:p>
    <w:p w14:paraId="7D429C16" w14:textId="77777777" w:rsidR="005D2FF5" w:rsidRPr="00062E5E" w:rsidRDefault="009E4F35">
      <w:pPr>
        <w:rPr>
          <w:rStyle w:val="NormalCharacter"/>
          <w:rFonts w:ascii="宋体" w:hAnsi="宋体"/>
          <w:sz w:val="24"/>
        </w:rPr>
      </w:pPr>
      <w:r w:rsidRPr="00062E5E">
        <w:rPr>
          <w:rStyle w:val="NormalCharacter"/>
          <w:rFonts w:ascii="宋体" w:hAnsi="宋体"/>
          <w:sz w:val="24"/>
        </w:rPr>
        <w:t xml:space="preserve">                                                 </w:t>
      </w:r>
    </w:p>
    <w:p w14:paraId="7F6AF51E" w14:textId="77777777" w:rsidR="005D2FF5" w:rsidRPr="00062E5E" w:rsidRDefault="005D2FF5">
      <w:pPr>
        <w:rPr>
          <w:rStyle w:val="NormalCharacter"/>
          <w:rFonts w:ascii="宋体" w:hAnsi="宋体"/>
          <w:sz w:val="24"/>
        </w:rPr>
      </w:pPr>
    </w:p>
    <w:p w14:paraId="454A8D4A" w14:textId="77777777" w:rsidR="005D2FF5" w:rsidRPr="00062E5E" w:rsidRDefault="009E4F35">
      <w:pPr>
        <w:jc w:val="right"/>
        <w:rPr>
          <w:rStyle w:val="NormalCharacter"/>
          <w:rFonts w:ascii="宋体" w:hAnsi="宋体"/>
          <w:sz w:val="24"/>
        </w:rPr>
        <w:sectPr w:rsidR="005D2FF5" w:rsidRPr="00062E5E">
          <w:pgSz w:w="11906" w:h="16838"/>
          <w:pgMar w:top="1440" w:right="1800" w:bottom="1440" w:left="1800" w:header="851" w:footer="992" w:gutter="0"/>
          <w:cols w:space="720"/>
          <w:docGrid w:type="lines" w:linePitch="312"/>
        </w:sectPr>
      </w:pPr>
      <w:r w:rsidRPr="00062E5E">
        <w:rPr>
          <w:rStyle w:val="NormalCharacter"/>
          <w:rFonts w:ascii="宋体" w:hAnsi="宋体"/>
          <w:sz w:val="24"/>
        </w:rPr>
        <w:t xml:space="preserve">2021年 9 月   </w:t>
      </w:r>
    </w:p>
    <w:p w14:paraId="581B206E" w14:textId="77777777" w:rsidR="005D2FF5" w:rsidRPr="00062E5E" w:rsidRDefault="009E4F35">
      <w:pPr>
        <w:numPr>
          <w:ilvl w:val="0"/>
          <w:numId w:val="2"/>
        </w:numPr>
        <w:jc w:val="center"/>
        <w:rPr>
          <w:rStyle w:val="NormalCharacter"/>
          <w:b/>
          <w:bCs/>
          <w:sz w:val="44"/>
          <w:szCs w:val="44"/>
        </w:rPr>
      </w:pPr>
      <w:r w:rsidRPr="00062E5E">
        <w:rPr>
          <w:rStyle w:val="NormalCharacter"/>
          <w:b/>
          <w:bCs/>
          <w:sz w:val="44"/>
          <w:szCs w:val="44"/>
        </w:rPr>
        <w:lastRenderedPageBreak/>
        <w:t xml:space="preserve">  </w:t>
      </w:r>
      <w:r w:rsidRPr="00062E5E">
        <w:rPr>
          <w:rStyle w:val="NormalCharacter"/>
          <w:b/>
          <w:bCs/>
          <w:sz w:val="44"/>
          <w:szCs w:val="44"/>
        </w:rPr>
        <w:t>投标人须知</w:t>
      </w:r>
    </w:p>
    <w:p w14:paraId="23B7FFEB" w14:textId="77777777" w:rsidR="005D2FF5" w:rsidRPr="00062E5E" w:rsidRDefault="009E4F35">
      <w:pPr>
        <w:spacing w:line="360" w:lineRule="auto"/>
        <w:rPr>
          <w:rStyle w:val="NormalCharacter"/>
          <w:rFonts w:ascii="宋体" w:hAnsi="宋体"/>
          <w:b/>
          <w:sz w:val="28"/>
        </w:rPr>
      </w:pPr>
      <w:r w:rsidRPr="00062E5E">
        <w:rPr>
          <w:rStyle w:val="NormalCharacter"/>
          <w:rFonts w:ascii="宋体" w:hAnsi="宋体"/>
          <w:b/>
          <w:sz w:val="28"/>
        </w:rPr>
        <w:t>一、总则</w:t>
      </w:r>
    </w:p>
    <w:p w14:paraId="64E199AF"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kern w:val="2"/>
          <w:sz w:val="24"/>
          <w:szCs w:val="24"/>
        </w:rPr>
      </w:pPr>
      <w:r w:rsidRPr="00062E5E">
        <w:rPr>
          <w:rStyle w:val="NormalCharacter"/>
          <w:b/>
          <w:kern w:val="2"/>
          <w:sz w:val="24"/>
          <w:szCs w:val="24"/>
        </w:rPr>
        <w:t xml:space="preserve">1.1术语说明 </w:t>
      </w:r>
    </w:p>
    <w:p w14:paraId="3DD1BB12"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1.1.1 “集中采购机构” 指本次采购活动的执行机构(简称采购中心)。</w:t>
      </w:r>
    </w:p>
    <w:p w14:paraId="32027BFB"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 xml:space="preserve">1.1.2 “采购单位”指采购文件中所述所有货物及相关服务的甲方。 </w:t>
      </w:r>
    </w:p>
    <w:p w14:paraId="245B08E1"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14:paraId="53705829"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17F2EE1F"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 xml:space="preserve">1.1.5 </w:t>
      </w:r>
      <w:r w:rsidRPr="00062E5E">
        <w:rPr>
          <w:rStyle w:val="NormalCharacter"/>
          <w:rFonts w:hAnsi="宋体"/>
          <w:sz w:val="24"/>
        </w:rPr>
        <w:t>“投标人”指响应招标、已按招标文件规定取得招标文件并参加投标竞争的法人、其他组织或自然人</w:t>
      </w:r>
      <w:r w:rsidRPr="00062E5E">
        <w:rPr>
          <w:rStyle w:val="NormalCharacter"/>
          <w:rFonts w:hAnsi="宋体"/>
          <w:kern w:val="2"/>
          <w:sz w:val="24"/>
          <w:szCs w:val="24"/>
        </w:rPr>
        <w:t>。</w:t>
      </w:r>
    </w:p>
    <w:p w14:paraId="5DA5CAD7"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1.1.6 “中标人”是指经评标委员会评审，授予合同的投标人。</w:t>
      </w:r>
    </w:p>
    <w:p w14:paraId="3C63810F"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1.1.7 采购文件中涉及的时间均为北京时间。</w:t>
      </w:r>
    </w:p>
    <w:p w14:paraId="505AE5F4" w14:textId="77777777" w:rsidR="005D2FF5" w:rsidRPr="00062E5E" w:rsidRDefault="009E4F35">
      <w:pPr>
        <w:pStyle w:val="NormalIndent"/>
        <w:ind w:firstLineChars="175"/>
        <w:rPr>
          <w:rStyle w:val="NormalCharacter"/>
          <w:rFonts w:hAnsi="宋体"/>
          <w:kern w:val="2"/>
          <w:sz w:val="24"/>
          <w:szCs w:val="24"/>
        </w:rPr>
      </w:pPr>
      <w:r w:rsidRPr="00062E5E">
        <w:rPr>
          <w:rStyle w:val="NormalCharacter"/>
          <w:rFonts w:hAnsi="宋体"/>
          <w:kern w:val="2"/>
          <w:sz w:val="24"/>
          <w:szCs w:val="24"/>
        </w:rPr>
        <w:t>1.1.8 标注“★”的要求和条件为不允许偏离的实质性条款。</w:t>
      </w:r>
    </w:p>
    <w:p w14:paraId="4A34A2BF"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1.2适用范围</w:t>
      </w:r>
    </w:p>
    <w:p w14:paraId="605462CF"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本招标文件仅适用于采购中心组织的本次招标活动。</w:t>
      </w:r>
    </w:p>
    <w:p w14:paraId="205F8ED8"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1.3合格的供应商</w:t>
      </w:r>
    </w:p>
    <w:p w14:paraId="0CF7C0AD"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1.3.1 供应商资格要求</w:t>
      </w:r>
    </w:p>
    <w:p w14:paraId="17A755E9"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1.3.1.1符合《中华人民共和国政府采购法》第二十二条规定的条件：</w:t>
      </w:r>
    </w:p>
    <w:p w14:paraId="099793CE" w14:textId="77777777" w:rsidR="005D2FF5" w:rsidRPr="00062E5E" w:rsidRDefault="009E4F35">
      <w:pPr>
        <w:pStyle w:val="NormalIndent"/>
        <w:numPr>
          <w:ilvl w:val="0"/>
          <w:numId w:val="3"/>
        </w:numPr>
        <w:ind w:firstLineChars="175" w:firstLine="420"/>
        <w:rPr>
          <w:rStyle w:val="NormalCharacter"/>
          <w:rFonts w:hAnsi="宋体"/>
          <w:sz w:val="24"/>
        </w:rPr>
      </w:pPr>
      <w:r w:rsidRPr="00062E5E">
        <w:rPr>
          <w:rStyle w:val="NormalCharacter"/>
          <w:rFonts w:hAnsi="宋体"/>
          <w:sz w:val="24"/>
        </w:rPr>
        <w:t>具有独立承担民事责任的能力。</w:t>
      </w:r>
    </w:p>
    <w:p w14:paraId="170DF63E"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lastRenderedPageBreak/>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14:paraId="0DAC690A" w14:textId="77777777" w:rsidR="005D2FF5" w:rsidRPr="00062E5E" w:rsidRDefault="009E4F35">
      <w:pPr>
        <w:pStyle w:val="NormalIndent"/>
        <w:rPr>
          <w:rStyle w:val="NormalCharacter"/>
          <w:rFonts w:hAnsi="宋体"/>
          <w:sz w:val="24"/>
        </w:rPr>
      </w:pPr>
      <w:r w:rsidRPr="00062E5E">
        <w:rPr>
          <w:rStyle w:val="NormalCharacter"/>
          <w:rFonts w:hAnsi="宋体"/>
          <w:sz w:val="24"/>
        </w:rPr>
        <w:t xml:space="preserve"> 如投标人是银行、保险、石油石化、电力、电信行业的，分支机构可参与本项目的政府采购活动。采购文件中涉及要求提供“法定代表人”相关证明材料的，提供分支机构“负责人”的相关证明材料。</w:t>
      </w:r>
    </w:p>
    <w:p w14:paraId="2A46672C"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只有中国公民才能以自然人的身份参加本项目的政府采购活动。</w:t>
      </w:r>
    </w:p>
    <w:p w14:paraId="69F0C1D9" w14:textId="77777777" w:rsidR="005D2FF5" w:rsidRPr="00062E5E" w:rsidRDefault="009E4F35">
      <w:pPr>
        <w:pStyle w:val="NormalIndent"/>
        <w:numPr>
          <w:ilvl w:val="0"/>
          <w:numId w:val="3"/>
        </w:numPr>
        <w:ind w:firstLineChars="175" w:firstLine="420"/>
        <w:rPr>
          <w:rStyle w:val="NormalCharacter"/>
          <w:rFonts w:hAnsi="宋体"/>
          <w:sz w:val="24"/>
        </w:rPr>
      </w:pPr>
      <w:r w:rsidRPr="00062E5E">
        <w:rPr>
          <w:rStyle w:val="NormalCharacter"/>
          <w:rFonts w:hAnsi="宋体"/>
          <w:sz w:val="24"/>
        </w:rPr>
        <w:t>具有良好的商业信誉和健全的财务会计制度。</w:t>
      </w:r>
    </w:p>
    <w:p w14:paraId="54498AE1"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提供2021年任意一个月的企业财务报表，包括资产负债表、损益表、现金流量表。提供的资料须加盖公章。</w:t>
      </w:r>
    </w:p>
    <w:p w14:paraId="2461CCE8" w14:textId="77777777" w:rsidR="005D2FF5" w:rsidRPr="00062E5E" w:rsidRDefault="009E4F35">
      <w:pPr>
        <w:pStyle w:val="NormalIndent"/>
        <w:numPr>
          <w:ilvl w:val="0"/>
          <w:numId w:val="3"/>
        </w:numPr>
        <w:ind w:firstLineChars="175" w:firstLine="420"/>
        <w:rPr>
          <w:rStyle w:val="NormalCharacter"/>
          <w:rFonts w:hAnsi="宋体"/>
          <w:sz w:val="24"/>
        </w:rPr>
      </w:pPr>
      <w:r w:rsidRPr="00062E5E">
        <w:rPr>
          <w:rStyle w:val="NormalCharacter"/>
          <w:rFonts w:hAnsi="宋体"/>
          <w:sz w:val="24"/>
        </w:rPr>
        <w:t>具有履行政府采购合同所必需的产品和专业技术能力。</w:t>
      </w:r>
    </w:p>
    <w:p w14:paraId="56FE9AB9" w14:textId="77777777" w:rsidR="005D2FF5" w:rsidRPr="00062E5E" w:rsidRDefault="009E4F35">
      <w:pPr>
        <w:pStyle w:val="NormalIndent"/>
        <w:numPr>
          <w:ilvl w:val="0"/>
          <w:numId w:val="3"/>
        </w:numPr>
        <w:ind w:firstLineChars="175" w:firstLine="420"/>
        <w:rPr>
          <w:rStyle w:val="NormalCharacter"/>
          <w:rFonts w:hAnsi="宋体"/>
          <w:sz w:val="24"/>
        </w:rPr>
      </w:pPr>
      <w:r w:rsidRPr="00062E5E">
        <w:rPr>
          <w:rStyle w:val="NormalCharacter"/>
          <w:rFonts w:hAnsi="宋体"/>
          <w:sz w:val="24"/>
        </w:rPr>
        <w:t>有依法缴纳税收和社会保障资金的良好记录。</w:t>
      </w:r>
    </w:p>
    <w:p w14:paraId="00829F20"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提供缴纳2021年任意一个月的税收、社保记录凭证。投标人是零报税的，应提供由税务部门盖章的纳税申报表。提供的资料须加盖公章。</w:t>
      </w:r>
    </w:p>
    <w:p w14:paraId="2E1F4207" w14:textId="77777777" w:rsidR="005D2FF5" w:rsidRPr="00062E5E" w:rsidRDefault="009E4F35">
      <w:pPr>
        <w:pStyle w:val="NormalIndent"/>
        <w:ind w:firstLine="480"/>
        <w:rPr>
          <w:rStyle w:val="NormalCharacter"/>
          <w:rFonts w:hAnsi="宋体"/>
          <w:sz w:val="24"/>
        </w:rPr>
      </w:pPr>
      <w:r w:rsidRPr="00062E5E">
        <w:rPr>
          <w:rStyle w:val="NormalCharacter"/>
          <w:rFonts w:hAnsi="宋体"/>
          <w:sz w:val="24"/>
        </w:rPr>
        <w:t>依法免税或不需要缴纳社会保障资金的投标人，提供相应文件证明其依法免税或不需要缴纳社会保障资金。</w:t>
      </w:r>
    </w:p>
    <w:p w14:paraId="0034D140" w14:textId="77777777" w:rsidR="005D2FF5" w:rsidRPr="00062E5E" w:rsidRDefault="009E4F35">
      <w:pPr>
        <w:pStyle w:val="NormalIndent"/>
        <w:numPr>
          <w:ilvl w:val="0"/>
          <w:numId w:val="3"/>
        </w:numPr>
        <w:ind w:firstLineChars="175" w:firstLine="420"/>
        <w:rPr>
          <w:rStyle w:val="NormalCharacter"/>
          <w:rFonts w:hAnsi="宋体"/>
          <w:sz w:val="24"/>
        </w:rPr>
      </w:pPr>
      <w:r w:rsidRPr="00062E5E">
        <w:rPr>
          <w:rStyle w:val="NormalCharacter"/>
          <w:rFonts w:hAnsi="宋体"/>
          <w:sz w:val="24"/>
        </w:rPr>
        <w:t>参加政府采购活动前三年内，在经营活动中没有重大违法记录。</w:t>
      </w:r>
    </w:p>
    <w:p w14:paraId="054C46E7" w14:textId="77777777" w:rsidR="005D2FF5" w:rsidRPr="00062E5E" w:rsidRDefault="009E4F35">
      <w:pPr>
        <w:pStyle w:val="NormalIndent"/>
        <w:ind w:leftChars="175" w:left="368" w:firstLineChars="100" w:firstLine="240"/>
        <w:rPr>
          <w:rStyle w:val="NormalCharacter"/>
          <w:rFonts w:hAnsi="宋体"/>
          <w:sz w:val="24"/>
        </w:rPr>
      </w:pPr>
      <w:r w:rsidRPr="00062E5E">
        <w:rPr>
          <w:rStyle w:val="NormalCharacter"/>
          <w:rFonts w:hAnsi="宋体"/>
          <w:sz w:val="24"/>
        </w:rPr>
        <w:t>提供无重大违法记录声明函，加盖公章。</w:t>
      </w:r>
    </w:p>
    <w:p w14:paraId="5A48C20E"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（6）法律、行政法规规定的其他条件。</w:t>
      </w:r>
    </w:p>
    <w:p w14:paraId="34497125"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1.3.1.2满足第一章投标邀请 “2、供应商资格要求”中除1.3.1.1条款外的其他资格条件。</w:t>
      </w:r>
    </w:p>
    <w:p w14:paraId="0086707D"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（1）投标人无不良信用记录。</w:t>
      </w:r>
    </w:p>
    <w:p w14:paraId="409608EF"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投标人在“信用中国”网站（www.creditchina.gov.cn）未被列入失信被执行人、重大税收违法案件当事人名单，在中国政府采购网（www.ccgp.gov.cn）未被列入政府采购严重违法失信行为记录名单。（由采购人登录网站查询）</w:t>
      </w:r>
    </w:p>
    <w:p w14:paraId="56E18207"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lastRenderedPageBreak/>
        <w:t>（2）参加政府采购活动前三年内，无环保类行政处罚记录。</w:t>
      </w:r>
    </w:p>
    <w:p w14:paraId="24463D9B"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提供无环保类行政处罚记录声明函，加盖公章。</w:t>
      </w:r>
    </w:p>
    <w:p w14:paraId="35B62ED6"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（3）其他资格条件。</w:t>
      </w:r>
    </w:p>
    <w:p w14:paraId="292FA52E"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1.3.2未为本项目提供整体设计、规范编制或者项目管理、监理、检测等服务的投标人。</w:t>
      </w:r>
    </w:p>
    <w:p w14:paraId="23E09C98" w14:textId="77777777" w:rsidR="005D2FF5" w:rsidRPr="00062E5E" w:rsidRDefault="009E4F35">
      <w:pPr>
        <w:pStyle w:val="NormalIndent"/>
        <w:ind w:firstLine="0"/>
        <w:rPr>
          <w:rStyle w:val="NormalCharacter"/>
          <w:rFonts w:hAnsi="宋体"/>
          <w:b/>
          <w:bCs/>
          <w:sz w:val="24"/>
        </w:rPr>
      </w:pPr>
      <w:r w:rsidRPr="00062E5E">
        <w:rPr>
          <w:rStyle w:val="NormalCharacter"/>
          <w:rFonts w:hAnsi="宋体"/>
          <w:b/>
          <w:bCs/>
          <w:sz w:val="24"/>
        </w:rPr>
        <w:t>1.4招标费用</w:t>
      </w:r>
    </w:p>
    <w:p w14:paraId="7AE4469C" w14:textId="77777777" w:rsidR="005D2FF5" w:rsidRPr="00062E5E" w:rsidRDefault="009E4F35">
      <w:pPr>
        <w:pStyle w:val="NormalIndent"/>
        <w:ind w:firstLineChars="175"/>
        <w:jc w:val="both"/>
        <w:rPr>
          <w:rStyle w:val="NormalCharacter"/>
          <w:rFonts w:hAnsi="宋体"/>
          <w:sz w:val="24"/>
        </w:rPr>
      </w:pPr>
      <w:r w:rsidRPr="00062E5E">
        <w:rPr>
          <w:rStyle w:val="NormalCharacter"/>
          <w:rFonts w:hAnsi="宋体"/>
          <w:sz w:val="24"/>
        </w:rPr>
        <w:t>1.4.1 本项目向中标人收取服务费。收取标准参照《海南省物价局关于降低部分招标代理服务收费标准的通知》（琼价费管[2011]225号）文件采用差额定率累进法收取。</w:t>
      </w:r>
    </w:p>
    <w:p w14:paraId="2275D53F" w14:textId="77777777" w:rsidR="005D2FF5" w:rsidRPr="00062E5E" w:rsidRDefault="009E4F35">
      <w:pPr>
        <w:pStyle w:val="NormalIndent"/>
        <w:ind w:firstLineChars="175"/>
        <w:jc w:val="both"/>
        <w:rPr>
          <w:rStyle w:val="NormalCharacter"/>
          <w:rFonts w:hAnsi="宋体"/>
          <w:sz w:val="24"/>
        </w:rPr>
      </w:pPr>
      <w:r w:rsidRPr="00062E5E">
        <w:rPr>
          <w:rStyle w:val="NormalCharacter"/>
          <w:rFonts w:hAnsi="宋体"/>
          <w:sz w:val="24"/>
        </w:rPr>
        <w:t>缴纳方式：以公对公转账方式将服务费缴入指定账户（账号将另行通知）。</w:t>
      </w:r>
    </w:p>
    <w:p w14:paraId="1D828E0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1.4.2投标人中标后，须按招标文件的规定缴纳中标服务费，否则，采购中心将不向其发出中标通知书。</w:t>
      </w:r>
    </w:p>
    <w:p w14:paraId="34908375"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1.4.3不论招标结果如何，投标人应自行承担其准备和参加本次采购活动所涉及的一切费用。</w:t>
      </w:r>
    </w:p>
    <w:p w14:paraId="270FE736" w14:textId="77777777" w:rsidR="005D2FF5" w:rsidRPr="00062E5E" w:rsidRDefault="009E4F35">
      <w:pPr>
        <w:pStyle w:val="NormalIndent"/>
        <w:ind w:firstLine="0"/>
        <w:rPr>
          <w:rStyle w:val="NormalCharacter"/>
          <w:b/>
          <w:sz w:val="24"/>
          <w:szCs w:val="24"/>
        </w:rPr>
      </w:pPr>
      <w:r w:rsidRPr="00062E5E">
        <w:rPr>
          <w:rStyle w:val="NormalCharacter"/>
          <w:b/>
          <w:sz w:val="24"/>
          <w:szCs w:val="24"/>
        </w:rPr>
        <w:t>1.5现场考察、答疑会</w:t>
      </w:r>
    </w:p>
    <w:p w14:paraId="2825D5F0"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1.5.1 现场考察（如有），采购单位应在规定的时间、地点组织已报名的潜在投标人进行现场考察。（组织时间、地点、联系人、联系电话：遵照招标公告或更正公告的相关约定。）</w:t>
      </w:r>
    </w:p>
    <w:p w14:paraId="4E8D316D"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1.5.2 答疑会（如有），采购单位应在规定的时间、地点组织已报名的潜在投标人召开答疑会。（组织时间、地点、联系人、联系电话：遵照招标公告或更正公告的相关约定。）</w:t>
      </w:r>
    </w:p>
    <w:p w14:paraId="19AE094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1.5.3 潜在投标人现场考察和参加答疑会所发生的费用自理。</w:t>
      </w:r>
    </w:p>
    <w:p w14:paraId="44A5B03F"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1.5.4 除采购单位的原因外，投标人自行负责在现场考察中所发生的意外伤害和财产损失。</w:t>
      </w:r>
    </w:p>
    <w:p w14:paraId="23672C1E" w14:textId="77777777" w:rsidR="005D2FF5" w:rsidRPr="00062E5E" w:rsidRDefault="009E4F35">
      <w:pPr>
        <w:pStyle w:val="NormalIndent"/>
        <w:ind w:firstLineChars="175"/>
        <w:rPr>
          <w:rStyle w:val="NormalCharacter"/>
          <w:sz w:val="24"/>
        </w:rPr>
      </w:pPr>
      <w:r w:rsidRPr="00062E5E">
        <w:rPr>
          <w:rStyle w:val="NormalCharacter"/>
          <w:sz w:val="24"/>
        </w:rPr>
        <w:t>1.5.5 采购单位在现场考察和答疑会中所提供的信息，供潜在投标人在编制投标文件时参考。采购单位不对潜在投标人现场考察做出的判断和决策负责。</w:t>
      </w:r>
    </w:p>
    <w:p w14:paraId="00A44F76" w14:textId="77777777" w:rsidR="0069526C" w:rsidRPr="00062E5E" w:rsidRDefault="0069526C">
      <w:pPr>
        <w:pStyle w:val="NormalIndent"/>
        <w:ind w:firstLine="0"/>
        <w:rPr>
          <w:rStyle w:val="NormalCharacter"/>
          <w:b/>
          <w:sz w:val="24"/>
          <w:szCs w:val="24"/>
        </w:rPr>
      </w:pPr>
    </w:p>
    <w:p w14:paraId="48143C76" w14:textId="77777777" w:rsidR="005D2FF5" w:rsidRPr="00062E5E" w:rsidRDefault="009E4F35">
      <w:pPr>
        <w:pStyle w:val="NormalIndent"/>
        <w:ind w:firstLine="0"/>
        <w:rPr>
          <w:rStyle w:val="NormalCharacter"/>
          <w:b/>
          <w:sz w:val="24"/>
          <w:szCs w:val="24"/>
        </w:rPr>
      </w:pPr>
      <w:r w:rsidRPr="00062E5E">
        <w:rPr>
          <w:rStyle w:val="NormalCharacter"/>
          <w:b/>
          <w:sz w:val="24"/>
          <w:szCs w:val="24"/>
        </w:rPr>
        <w:lastRenderedPageBreak/>
        <w:t>1.6 遵循标准</w:t>
      </w:r>
    </w:p>
    <w:p w14:paraId="4B60523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1.6.1 除专用术语外，与招标投标有关的文字语言均使用中文。必要时专用术语应附有中文注释。如投标人提交的支持文件或印刷文献是其他语言，应附有相应的中文翻译本。</w:t>
      </w:r>
    </w:p>
    <w:p w14:paraId="493F99B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1.6.2 所有计量均采用中华人民共和国法定计量单位。</w:t>
      </w:r>
    </w:p>
    <w:p w14:paraId="27F80999" w14:textId="77777777" w:rsidR="005D2FF5" w:rsidRPr="00062E5E" w:rsidRDefault="005D2FF5">
      <w:pPr>
        <w:spacing w:line="360" w:lineRule="auto"/>
        <w:rPr>
          <w:rStyle w:val="NormalCharacter"/>
          <w:rFonts w:ascii="宋体" w:hAnsi="宋体"/>
          <w:sz w:val="24"/>
        </w:rPr>
      </w:pPr>
    </w:p>
    <w:p w14:paraId="7194F471" w14:textId="77777777" w:rsidR="005D2FF5" w:rsidRPr="00062E5E" w:rsidRDefault="009E4F35">
      <w:pPr>
        <w:spacing w:line="360" w:lineRule="auto"/>
        <w:rPr>
          <w:rStyle w:val="NormalCharacter"/>
          <w:rFonts w:ascii="宋体" w:hAnsi="宋体"/>
          <w:b/>
          <w:sz w:val="28"/>
        </w:rPr>
      </w:pPr>
      <w:r w:rsidRPr="00062E5E">
        <w:rPr>
          <w:rStyle w:val="NormalCharacter"/>
          <w:rFonts w:ascii="宋体" w:hAnsi="宋体"/>
          <w:b/>
          <w:sz w:val="28"/>
        </w:rPr>
        <w:t>二、招标文件</w:t>
      </w:r>
    </w:p>
    <w:p w14:paraId="7A72864A"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2.1招标文件的组成</w:t>
      </w:r>
    </w:p>
    <w:p w14:paraId="1696ACD0"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2.1.1招标文件由五部分组成，包括：</w:t>
      </w:r>
    </w:p>
    <w:p w14:paraId="2D7058A4"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第一章  投标邀请</w:t>
      </w:r>
    </w:p>
    <w:p w14:paraId="4A056471"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第二章  投标人须知</w:t>
      </w:r>
    </w:p>
    <w:p w14:paraId="4BEB2D39"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第三章  采购需求</w:t>
      </w:r>
    </w:p>
    <w:p w14:paraId="1832CC4F"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第四章  评标办法</w:t>
      </w:r>
    </w:p>
    <w:p w14:paraId="6FD4BC0D"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第五章  合同文本</w:t>
      </w:r>
    </w:p>
    <w:p w14:paraId="4F3F3841"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第六章  投标文件格式要求</w:t>
      </w:r>
    </w:p>
    <w:p w14:paraId="475E076E"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2.1.2投标人被视为充分熟悉本采购项目所在地的与履行合同有关的各种情况，包括自然环境、气候条件、劳动力及公用设施等，本招标文件不再对上述情况进行描述。</w:t>
      </w:r>
    </w:p>
    <w:p w14:paraId="7D4FDD6D"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2.1.3 投标人必须详阅招标文件的所有条款、文件及表格格式。投标人若未按招标文件的要求和规范编制、提交投标文件，将有可能导致投标文件被拒绝接受，所造成的负面后果由投标人负责。</w:t>
      </w:r>
    </w:p>
    <w:p w14:paraId="7BEE8FF6" w14:textId="77777777" w:rsidR="005D2FF5" w:rsidRPr="00062E5E" w:rsidRDefault="009E4F35">
      <w:pPr>
        <w:pStyle w:val="UserStyle22"/>
        <w:numPr>
          <w:ilvl w:val="0"/>
          <w:numId w:val="0"/>
        </w:numPr>
        <w:tabs>
          <w:tab w:val="left" w:pos="420"/>
        </w:tabs>
        <w:spacing w:before="312" w:beforeAutospacing="1" w:line="360" w:lineRule="auto"/>
        <w:ind w:leftChars="29" w:left="770" w:hanging="709"/>
        <w:rPr>
          <w:rStyle w:val="NormalCharacter"/>
          <w:b/>
          <w:sz w:val="24"/>
          <w:szCs w:val="24"/>
        </w:rPr>
      </w:pPr>
      <w:r w:rsidRPr="00062E5E">
        <w:rPr>
          <w:rStyle w:val="NormalCharacter"/>
          <w:b/>
          <w:sz w:val="24"/>
        </w:rPr>
        <w:t>2.2</w:t>
      </w:r>
      <w:r w:rsidRPr="00062E5E">
        <w:rPr>
          <w:rStyle w:val="NormalCharacter"/>
          <w:b/>
          <w:sz w:val="24"/>
          <w:szCs w:val="24"/>
        </w:rPr>
        <w:t>招标文件的澄清和修改</w:t>
      </w:r>
    </w:p>
    <w:p w14:paraId="0A15C9D4"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2.2.1投标人应仔细阅读和检查招标文件的全部内容。如发现缺项或招标文件构成要件不全，应及时向采购中心提出，以便获得文件补全。</w:t>
      </w:r>
    </w:p>
    <w:p w14:paraId="00EC8E6E"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2.2.2招标文件发出后，采购中心和采购单位可以对招标文件进行澄清和修改。澄清和修改的内容采购中心将以法定网站上公告的方式通知。（网址详见投标邀请）</w:t>
      </w:r>
    </w:p>
    <w:p w14:paraId="0E20BF39"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2.2.3当招标文件、更正公告等内容相互矛盾时，以最后发出的为准。</w:t>
      </w:r>
    </w:p>
    <w:p w14:paraId="19549619"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lastRenderedPageBreak/>
        <w:t>2.2.4招标文件的澄清和更正内容是招标文件的组成部分，对投标人具有约束力, 投标人应及时关注并按澄清和更正文件的要求编制投标文件。</w:t>
      </w:r>
    </w:p>
    <w:p w14:paraId="5D0EF863"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2.2.5为了给投标人合理的时间修改和调整，采购中心可以延长递交投标文件的截止日期，具体时间将在更正公告中写明。</w:t>
      </w:r>
    </w:p>
    <w:p w14:paraId="225BD21C" w14:textId="77777777" w:rsidR="005D2FF5" w:rsidRPr="00062E5E" w:rsidRDefault="005D2FF5">
      <w:pPr>
        <w:spacing w:line="360" w:lineRule="auto"/>
        <w:rPr>
          <w:rStyle w:val="NormalCharacter"/>
          <w:rFonts w:ascii="宋体" w:hAnsi="宋体"/>
          <w:b/>
          <w:sz w:val="28"/>
        </w:rPr>
      </w:pPr>
    </w:p>
    <w:p w14:paraId="379839C4" w14:textId="77777777" w:rsidR="005D2FF5" w:rsidRPr="00062E5E" w:rsidRDefault="005D2FF5">
      <w:pPr>
        <w:spacing w:line="360" w:lineRule="auto"/>
        <w:rPr>
          <w:rStyle w:val="NormalCharacter"/>
          <w:rFonts w:ascii="宋体" w:hAnsi="宋体"/>
          <w:b/>
          <w:sz w:val="28"/>
        </w:rPr>
      </w:pPr>
    </w:p>
    <w:p w14:paraId="65ECD384" w14:textId="77777777" w:rsidR="005D2FF5" w:rsidRPr="00062E5E" w:rsidRDefault="009E4F35">
      <w:pPr>
        <w:spacing w:line="360" w:lineRule="auto"/>
        <w:rPr>
          <w:rStyle w:val="NormalCharacter"/>
          <w:rFonts w:ascii="宋体" w:hAnsi="宋体"/>
          <w:b/>
          <w:sz w:val="28"/>
        </w:rPr>
      </w:pPr>
      <w:r w:rsidRPr="00062E5E">
        <w:rPr>
          <w:rStyle w:val="NormalCharacter"/>
          <w:rFonts w:ascii="宋体" w:hAnsi="宋体"/>
          <w:b/>
          <w:sz w:val="28"/>
        </w:rPr>
        <w:t>三、投标文件</w:t>
      </w:r>
    </w:p>
    <w:p w14:paraId="497B5B73"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3.1投标文件的组成</w:t>
      </w:r>
    </w:p>
    <w:p w14:paraId="1C702538"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3.1.1投标人应按不同包段分别编制投标文件。</w:t>
      </w:r>
    </w:p>
    <w:p w14:paraId="1550920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3.1.2投标文件应按“第六章、投标文件格式要求”要求编制，如有必要可增加附页，并作为投标文件的组成部分。</w:t>
      </w:r>
    </w:p>
    <w:p w14:paraId="4EFF420E"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3.2报价</w:t>
      </w:r>
    </w:p>
    <w:p w14:paraId="3195E44F"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3.2.1报价均须以人民币为计算单位。只能有一个报价，不接受有选择的报价。</w:t>
      </w:r>
    </w:p>
    <w:p w14:paraId="5E6480A4"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3.3投标保证金</w:t>
      </w:r>
    </w:p>
    <w:p w14:paraId="50A7FA87"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3.3.1</w:t>
      </w:r>
      <w:r w:rsidRPr="00062E5E">
        <w:rPr>
          <w:rStyle w:val="NormalCharacter"/>
          <w:rFonts w:ascii="宋体" w:hAnsi="宋体"/>
          <w:kern w:val="0"/>
          <w:sz w:val="24"/>
        </w:rPr>
        <w:t>投标保证金是参加本项目投标的必要条件，保证金金额：</w:t>
      </w:r>
      <w:r w:rsidRPr="00062E5E">
        <w:rPr>
          <w:rStyle w:val="NormalCharacter"/>
          <w:rFonts w:ascii="宋体" w:hAnsi="宋体"/>
          <w:kern w:val="0"/>
          <w:sz w:val="24"/>
          <w:u w:val="single" w:color="000000"/>
        </w:rPr>
        <w:t>1包100000元；2包100000 元；3包15000元</w:t>
      </w:r>
      <w:r w:rsidRPr="00062E5E">
        <w:rPr>
          <w:rStyle w:val="NormalCharacter"/>
          <w:rFonts w:ascii="宋体" w:hAnsi="宋体"/>
          <w:kern w:val="0"/>
          <w:sz w:val="24"/>
        </w:rPr>
        <w:t>；保证金到账截止时间即提交投标文件截止时间（具体时间详见“第一章 投标邀请”）。</w:t>
      </w:r>
    </w:p>
    <w:p w14:paraId="5742FCE9"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3.3.2投标保证金缴纳方式：网上支付或线下银行转账支付、银行保函支付；支付地址为：</w:t>
      </w:r>
      <w:r w:rsidRPr="00062E5E">
        <w:rPr>
          <w:rStyle w:val="ab"/>
          <w:rFonts w:ascii="宋体" w:hAnsi="宋体"/>
          <w:b/>
          <w:bCs/>
          <w:color w:val="auto"/>
          <w:u w:val="single" w:color="000000"/>
        </w:rPr>
        <w:t>http://zw.hainan.gov.cn/zfcg/gbp/login.do?systemId=2c91e4c25474c566015474cdc19c000a</w:t>
      </w:r>
      <w:r w:rsidRPr="00062E5E">
        <w:rPr>
          <w:rStyle w:val="NormalCharacter"/>
          <w:rFonts w:ascii="宋体" w:hAnsi="宋体"/>
          <w:kern w:val="0"/>
          <w:sz w:val="24"/>
        </w:rPr>
        <w:t>。</w:t>
      </w:r>
    </w:p>
    <w:p w14:paraId="3FED57C0" w14:textId="77777777" w:rsidR="005D2FF5" w:rsidRPr="00062E5E" w:rsidRDefault="009E4F35">
      <w:pPr>
        <w:spacing w:line="360" w:lineRule="auto"/>
        <w:ind w:firstLineChars="200" w:firstLine="480"/>
        <w:rPr>
          <w:rStyle w:val="NormalCharacter"/>
          <w:rFonts w:ascii="宋体" w:hAnsi="宋体"/>
          <w:kern w:val="0"/>
          <w:sz w:val="24"/>
        </w:rPr>
      </w:pPr>
      <w:r w:rsidRPr="00062E5E">
        <w:rPr>
          <w:rStyle w:val="NormalCharacter"/>
          <w:rFonts w:ascii="宋体" w:hAnsi="宋体"/>
          <w:kern w:val="0"/>
          <w:sz w:val="24"/>
        </w:rPr>
        <w:t>3.3.3投标人必须在投标截止时间前将投标保证金按海南省公共资源交易交易平台系统提示提交到指定账户并注明汇款单位，投标人在投标截止时间前投标保证金未到达海南省公共资源交易交易平台系统指定账户或系统显示“未缴纳”的，</w:t>
      </w:r>
      <w:r w:rsidRPr="00062E5E">
        <w:rPr>
          <w:rStyle w:val="NormalCharacter"/>
          <w:rFonts w:ascii="宋体" w:hAnsi="宋体"/>
          <w:b/>
          <w:bCs/>
          <w:kern w:val="0"/>
          <w:sz w:val="24"/>
        </w:rPr>
        <w:t>其投标将被拒绝。</w:t>
      </w:r>
    </w:p>
    <w:p w14:paraId="0F4C4A2D" w14:textId="77777777" w:rsidR="005D2FF5" w:rsidRPr="00062E5E" w:rsidRDefault="009E4F35">
      <w:pPr>
        <w:spacing w:line="360" w:lineRule="auto"/>
        <w:ind w:firstLineChars="200" w:firstLine="480"/>
        <w:rPr>
          <w:rStyle w:val="NormalCharacter"/>
          <w:rFonts w:ascii="宋体" w:hAnsi="宋体"/>
          <w:kern w:val="0"/>
          <w:sz w:val="24"/>
        </w:rPr>
      </w:pPr>
      <w:r w:rsidRPr="00062E5E">
        <w:rPr>
          <w:rStyle w:val="NormalCharacter"/>
          <w:rFonts w:ascii="宋体" w:hAnsi="宋体"/>
          <w:kern w:val="0"/>
          <w:sz w:val="24"/>
        </w:rPr>
        <w:lastRenderedPageBreak/>
        <w:t>3.3.4网上支付或线下银行转账支付的，供应商支付后须登录海南省公共资源交易交易平台系统查询是否缴纳成功，系统显示“缴纳成功”则缴纳成功，如显示“未缴纳”请立即与系统工作人员联系。</w:t>
      </w:r>
    </w:p>
    <w:p w14:paraId="7CC669A0" w14:textId="77777777" w:rsidR="005D2FF5" w:rsidRPr="00062E5E" w:rsidRDefault="009E4F35">
      <w:pPr>
        <w:spacing w:line="360" w:lineRule="auto"/>
        <w:ind w:firstLineChars="200" w:firstLine="480"/>
        <w:rPr>
          <w:rStyle w:val="NormalCharacter"/>
        </w:rPr>
      </w:pPr>
      <w:r w:rsidRPr="00062E5E">
        <w:rPr>
          <w:rStyle w:val="NormalCharacter"/>
          <w:rFonts w:ascii="宋体" w:hAnsi="宋体"/>
          <w:kern w:val="0"/>
          <w:sz w:val="24"/>
        </w:rPr>
        <w:t>3.3.5若投标人不按规定提交投标保证金，其投标文件将被拒绝接收</w:t>
      </w:r>
      <w:r w:rsidRPr="00062E5E">
        <w:rPr>
          <w:rStyle w:val="NormalCharacter"/>
          <w:rFonts w:ascii="宋体" w:hAnsi="宋体"/>
          <w:sz w:val="24"/>
        </w:rPr>
        <w:t>。</w:t>
      </w:r>
    </w:p>
    <w:p w14:paraId="62CF11B0" w14:textId="77777777" w:rsidR="005D2FF5" w:rsidRPr="00062E5E" w:rsidRDefault="009E4F35">
      <w:pPr>
        <w:spacing w:line="360" w:lineRule="auto"/>
        <w:rPr>
          <w:rStyle w:val="NormalCharacter"/>
          <w:rFonts w:ascii="宋体" w:hAnsi="宋体"/>
          <w:b/>
          <w:bCs/>
          <w:sz w:val="24"/>
        </w:rPr>
      </w:pPr>
      <w:r w:rsidRPr="00062E5E">
        <w:rPr>
          <w:rStyle w:val="NormalCharacter"/>
          <w:rFonts w:ascii="宋体" w:hAnsi="宋体"/>
          <w:b/>
          <w:bCs/>
          <w:sz w:val="24"/>
        </w:rPr>
        <w:t>3.4投标保证金的退还</w:t>
      </w:r>
    </w:p>
    <w:p w14:paraId="3CE682CD" w14:textId="77777777" w:rsidR="005D2FF5" w:rsidRPr="00062E5E" w:rsidRDefault="009E4F35">
      <w:pPr>
        <w:spacing w:line="360" w:lineRule="auto"/>
        <w:ind w:firstLineChars="200" w:firstLine="480"/>
        <w:rPr>
          <w:rStyle w:val="NormalCharacter"/>
          <w:rFonts w:ascii="宋体" w:hAnsi="宋体"/>
          <w:kern w:val="0"/>
          <w:sz w:val="24"/>
        </w:rPr>
      </w:pPr>
      <w:r w:rsidRPr="00062E5E">
        <w:rPr>
          <w:rStyle w:val="NormalCharacter"/>
          <w:rFonts w:ascii="宋体" w:hAnsi="宋体"/>
          <w:sz w:val="24"/>
        </w:rPr>
        <w:t>3.4.1中标人的投标保证金在其与采购人签订了采购合同之日起5个工作日内无息退还。</w:t>
      </w:r>
    </w:p>
    <w:p w14:paraId="7234C198"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3.4.2未中标的投标人的投标保证金将在采购中心发出中标通知书之日起5个工作日内无息退还。</w:t>
      </w:r>
    </w:p>
    <w:p w14:paraId="6CF3DD3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3.4.3发生下列情况之一，投标保证金将不予退还：</w:t>
      </w:r>
    </w:p>
    <w:p w14:paraId="627AE165"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（1）投标人在规定的投标有效期内撤销或修改其投标文件的；</w:t>
      </w:r>
    </w:p>
    <w:p w14:paraId="1F25CC1D"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（2）成交后无正当理由，在规定期限内不能或拒绝按规定签订政府采购合同的；</w:t>
      </w:r>
    </w:p>
    <w:p w14:paraId="08144802"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（3）投标人提供虚假材料谋取中标、成交的；</w:t>
      </w:r>
    </w:p>
    <w:p w14:paraId="0D1B358B"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（4）与采购人、其它投标人或者采购中心恶意串通的；</w:t>
      </w:r>
    </w:p>
    <w:p w14:paraId="67E1CD8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（5）向采购人、采购机构、评标委员会成员行贿或者提供其他不正当利益的；</w:t>
      </w:r>
    </w:p>
    <w:p w14:paraId="5C97223D"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（6）将中标项目转让给他人，或者在投标文件中未说明，且未经采购代理机构和采购单位同意，将中标项目分包给他人的。</w:t>
      </w:r>
    </w:p>
    <w:p w14:paraId="2D0968B6"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3.5投标有效期</w:t>
      </w:r>
    </w:p>
    <w:p w14:paraId="5D02CCD5"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3.5.l 投标有效期为从递交投标文件的截止之日起60个日历日，有效期短于此规定的</w:t>
      </w:r>
      <w:r w:rsidRPr="00062E5E">
        <w:rPr>
          <w:rStyle w:val="NormalCharacter"/>
          <w:rFonts w:ascii="宋体" w:hAnsi="宋体"/>
          <w:b/>
          <w:bCs/>
          <w:sz w:val="24"/>
        </w:rPr>
        <w:t>投标文件将被视为无效</w:t>
      </w:r>
      <w:r w:rsidRPr="00062E5E">
        <w:rPr>
          <w:rStyle w:val="NormalCharacter"/>
          <w:rFonts w:ascii="宋体" w:hAnsi="宋体"/>
          <w:sz w:val="24"/>
        </w:rPr>
        <w:t>。</w:t>
      </w:r>
    </w:p>
    <w:p w14:paraId="4F78E27E"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3.5.2在特殊情况下，采购中心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14:paraId="6B95D0D1"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3.6投标文件的编制、数量及签署</w:t>
      </w:r>
    </w:p>
    <w:p w14:paraId="6D78C1FB"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3.6.1投标文件的编制</w:t>
      </w:r>
    </w:p>
    <w:p w14:paraId="4CB6B54A"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lastRenderedPageBreak/>
        <w:t>3.6.1.1投标文件由</w:t>
      </w:r>
      <w:r w:rsidRPr="00062E5E">
        <w:rPr>
          <w:rStyle w:val="NormalCharacter"/>
          <w:rFonts w:hAnsi="宋体"/>
          <w:sz w:val="24"/>
          <w:szCs w:val="24"/>
        </w:rPr>
        <w:t>“资格证明材料”、“符合性证明材料及技术、商务等响应材料”和“</w:t>
      </w:r>
      <w:r w:rsidRPr="00062E5E">
        <w:rPr>
          <w:rStyle w:val="NormalCharacter"/>
          <w:rFonts w:hAnsi="宋体"/>
          <w:sz w:val="24"/>
        </w:rPr>
        <w:t>其他投标材料（如有）</w:t>
      </w:r>
      <w:r w:rsidRPr="00062E5E">
        <w:rPr>
          <w:rStyle w:val="NormalCharacter"/>
          <w:rFonts w:hAnsi="宋体"/>
          <w:sz w:val="24"/>
          <w:szCs w:val="24"/>
        </w:rPr>
        <w:t>”组成</w:t>
      </w:r>
      <w:r w:rsidRPr="00062E5E">
        <w:rPr>
          <w:rStyle w:val="NormalCharacter"/>
          <w:rFonts w:hAnsi="宋体"/>
          <w:sz w:val="24"/>
        </w:rPr>
        <w:t>。</w:t>
      </w:r>
    </w:p>
    <w:p w14:paraId="1855C282"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3.6.1.2投标文件应按“第六章 投标文件格式要求”的要求及顺序组织编写，如有必要可增加附页，并作为投标文件的组成部分。</w:t>
      </w:r>
    </w:p>
    <w:p w14:paraId="2D13BAE9"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3.6.1.3投标人须在投标文件中正确地填写相对应的页码，不准确可能造成评标委员会无法直观定位应标内容而做出不利判断，投标人需独自承担可能产生的各种不利结果。</w:t>
      </w:r>
    </w:p>
    <w:p w14:paraId="68F653A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3.6.1.4投标人应在投标文件中提供证明其真实、合法身份和连续经营的相关证明文件。</w:t>
      </w:r>
    </w:p>
    <w:p w14:paraId="4CF369A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3.6.1.5 投标人应在投标文件中提供有资格参加本次采购活动的相关证明文件。</w:t>
      </w:r>
    </w:p>
    <w:p w14:paraId="3128486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3.6.1.6 投标人应在投标文件中提供证明其所投货物、服务的合格性和符合招标文件规定的相关证明文件。</w:t>
      </w:r>
    </w:p>
    <w:p w14:paraId="716DE450"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3.6.1.7投标人在投标文件中提供的各种证明文件必须真实可靠而且合法有效。</w:t>
      </w:r>
    </w:p>
    <w:p w14:paraId="1FDCD5EA"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3.6.1.8投标人应在投标文件中完整表达履行本采购项目的相关技术方案、方法和措施，及证明其中标后具有良好履约能力的说明材料。</w:t>
      </w:r>
    </w:p>
    <w:p w14:paraId="7607276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3.6.1.9电子投标文件的编制及报送要求详见《政府采购计算机辅助评标须知》。</w:t>
      </w:r>
    </w:p>
    <w:p w14:paraId="0B80945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3.6.1.10其他投标人需要补充的材料。</w:t>
      </w:r>
    </w:p>
    <w:p w14:paraId="5EC84864"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3.6.2投标文件的数量及签署</w:t>
      </w:r>
    </w:p>
    <w:p w14:paraId="448DFC4B" w14:textId="77777777" w:rsidR="005D2FF5" w:rsidRPr="00062E5E" w:rsidRDefault="009E4F35">
      <w:pPr>
        <w:spacing w:line="360" w:lineRule="auto"/>
        <w:ind w:firstLineChars="200" w:firstLine="480"/>
        <w:rPr>
          <w:rStyle w:val="NormalCharacter"/>
          <w:rFonts w:ascii="宋体" w:hAnsi="宋体"/>
          <w:kern w:val="0"/>
          <w:sz w:val="24"/>
          <w:szCs w:val="20"/>
        </w:rPr>
      </w:pPr>
      <w:r w:rsidRPr="00062E5E">
        <w:rPr>
          <w:rStyle w:val="NormalCharacter"/>
          <w:rFonts w:ascii="宋体" w:hAnsi="宋体"/>
          <w:sz w:val="24"/>
        </w:rPr>
        <w:t>3.6.2.1</w:t>
      </w:r>
      <w:r w:rsidRPr="00062E5E">
        <w:rPr>
          <w:rStyle w:val="NormalCharacter"/>
          <w:rFonts w:ascii="宋体" w:hAnsi="宋体"/>
          <w:kern w:val="0"/>
          <w:sz w:val="24"/>
          <w:szCs w:val="20"/>
        </w:rPr>
        <w:t>电子版投标文件，投标人应使用安全锁，对投标文件中须盖章的部位加盖电子印章。</w:t>
      </w:r>
    </w:p>
    <w:p w14:paraId="1614AC87" w14:textId="77777777" w:rsidR="005D2FF5" w:rsidRPr="00062E5E" w:rsidRDefault="009E4F35">
      <w:pPr>
        <w:spacing w:line="360" w:lineRule="auto"/>
        <w:ind w:firstLineChars="200" w:firstLine="480"/>
        <w:rPr>
          <w:rStyle w:val="NormalCharacter"/>
          <w:rFonts w:ascii="宋体" w:hAnsi="宋体"/>
          <w:kern w:val="0"/>
          <w:sz w:val="24"/>
          <w:szCs w:val="20"/>
        </w:rPr>
      </w:pPr>
      <w:r w:rsidRPr="00062E5E">
        <w:rPr>
          <w:rStyle w:val="NormalCharacter"/>
          <w:rFonts w:ascii="宋体" w:hAnsi="宋体"/>
          <w:kern w:val="0"/>
          <w:sz w:val="24"/>
          <w:szCs w:val="20"/>
        </w:rPr>
        <w:t>电子版投标文件的编制及递交技术咨询电话：0898-65203207（广联达）</w:t>
      </w:r>
    </w:p>
    <w:p w14:paraId="322B845F"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14:paraId="4A81F55F"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3.6.3.3投标人的电子投标文件必须逐页盖章,否则视为</w:t>
      </w:r>
      <w:r w:rsidRPr="00062E5E">
        <w:rPr>
          <w:rStyle w:val="NormalCharacter"/>
          <w:rFonts w:hAnsi="宋体"/>
          <w:b/>
          <w:bCs/>
          <w:sz w:val="24"/>
        </w:rPr>
        <w:t>投标无效</w:t>
      </w:r>
      <w:r w:rsidRPr="00062E5E">
        <w:rPr>
          <w:rStyle w:val="NormalCharacter"/>
          <w:rFonts w:hAnsi="宋体"/>
          <w:sz w:val="24"/>
        </w:rPr>
        <w:t>。</w:t>
      </w:r>
    </w:p>
    <w:p w14:paraId="76AF1493" w14:textId="77777777" w:rsidR="005D2FF5" w:rsidRPr="00062E5E" w:rsidRDefault="005D2FF5">
      <w:pPr>
        <w:spacing w:line="360" w:lineRule="auto"/>
        <w:rPr>
          <w:rStyle w:val="NormalCharacter"/>
          <w:rFonts w:ascii="宋体" w:hAnsi="宋体"/>
          <w:b/>
          <w:sz w:val="28"/>
        </w:rPr>
      </w:pPr>
    </w:p>
    <w:p w14:paraId="35B54E27" w14:textId="77777777" w:rsidR="005D2FF5" w:rsidRPr="00062E5E" w:rsidRDefault="009E4F35">
      <w:pPr>
        <w:spacing w:line="360" w:lineRule="auto"/>
        <w:rPr>
          <w:rStyle w:val="NormalCharacter"/>
          <w:rFonts w:hAnsi="宋体"/>
          <w:b/>
          <w:bCs/>
          <w:sz w:val="24"/>
        </w:rPr>
      </w:pPr>
      <w:r w:rsidRPr="00062E5E">
        <w:rPr>
          <w:rStyle w:val="NormalCharacter"/>
          <w:rFonts w:ascii="宋体" w:hAnsi="宋体"/>
          <w:b/>
          <w:sz w:val="28"/>
        </w:rPr>
        <w:t>四、投标文件的密封及递交</w:t>
      </w:r>
    </w:p>
    <w:p w14:paraId="078406A9" w14:textId="77777777" w:rsidR="005D2FF5" w:rsidRPr="00062E5E" w:rsidRDefault="009E4F35">
      <w:pPr>
        <w:pStyle w:val="NormalIndent"/>
        <w:ind w:firstLine="0"/>
        <w:rPr>
          <w:rStyle w:val="NormalCharacter"/>
          <w:rFonts w:hAnsi="宋体"/>
          <w:b/>
          <w:bCs/>
          <w:sz w:val="24"/>
        </w:rPr>
      </w:pPr>
      <w:r w:rsidRPr="00062E5E">
        <w:rPr>
          <w:rStyle w:val="NormalCharacter"/>
          <w:rFonts w:hAnsi="宋体"/>
          <w:b/>
          <w:bCs/>
          <w:sz w:val="24"/>
        </w:rPr>
        <w:t>4.1投标文件的递交</w:t>
      </w:r>
    </w:p>
    <w:p w14:paraId="6F0048B9"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4.1.1递交方式及地址：详见“第一章 投标邀请”。</w:t>
      </w:r>
    </w:p>
    <w:p w14:paraId="78F2DE69"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4.1.2递交要求：递交投标文件截止时间前，投标人须在网上上传电子投标文件（电子标：投标书为GPT格式），未上传电子投标文件的，视为其</w:t>
      </w:r>
      <w:r w:rsidRPr="00062E5E">
        <w:rPr>
          <w:rStyle w:val="NormalCharacter"/>
          <w:rFonts w:hAnsi="宋体" w:cs="宋体"/>
          <w:b/>
          <w:bCs/>
          <w:sz w:val="24"/>
        </w:rPr>
        <w:t>投标无效</w:t>
      </w:r>
      <w:r w:rsidRPr="00062E5E">
        <w:rPr>
          <w:rStyle w:val="NormalCharacter"/>
          <w:rFonts w:hAnsi="宋体"/>
          <w:sz w:val="24"/>
        </w:rPr>
        <w:t>。</w:t>
      </w:r>
    </w:p>
    <w:p w14:paraId="184B501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4.1.3逾期上传的或未按指定方式上传的投标文件，采购中心不予受理。</w:t>
      </w:r>
    </w:p>
    <w:p w14:paraId="1C4B61A3"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4.1.4 采购中心可根据需要调整文件递交时间，文件递交时间改变将会通过网络方式进行公告或书面通知投标人。</w:t>
      </w:r>
    </w:p>
    <w:p w14:paraId="12ED6C4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4.1.5投标文件将不予退还。</w:t>
      </w:r>
    </w:p>
    <w:p w14:paraId="3960A7C1"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4.2修改与重投</w:t>
      </w:r>
    </w:p>
    <w:p w14:paraId="4C107286"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4.2.1投标人在递交投标文件截止时间前可修改或撤回其上传的投标文件。修改的响应内容应按规定要求上传。</w:t>
      </w:r>
    </w:p>
    <w:p w14:paraId="2E066F99" w14:textId="77777777" w:rsidR="005D2FF5" w:rsidRPr="00062E5E" w:rsidRDefault="009E4F35">
      <w:pPr>
        <w:spacing w:line="380" w:lineRule="exact"/>
        <w:ind w:firstLineChars="200" w:firstLine="480"/>
        <w:rPr>
          <w:rStyle w:val="NormalCharacter"/>
          <w:rFonts w:ascii="宋体" w:hAnsi="宋体"/>
          <w:sz w:val="24"/>
        </w:rPr>
      </w:pPr>
      <w:r w:rsidRPr="00062E5E">
        <w:rPr>
          <w:rStyle w:val="NormalCharacter"/>
          <w:rFonts w:ascii="宋体" w:hAnsi="宋体"/>
          <w:kern w:val="0"/>
          <w:sz w:val="24"/>
          <w:szCs w:val="20"/>
        </w:rPr>
        <w:t>4.2.2投标人不得在递交投标</w:t>
      </w:r>
      <w:r w:rsidRPr="00062E5E">
        <w:rPr>
          <w:rStyle w:val="NormalCharacter"/>
          <w:rFonts w:ascii="宋体" w:hAnsi="宋体"/>
          <w:sz w:val="24"/>
        </w:rPr>
        <w:t>文件截止时间以后修改投标文件。</w:t>
      </w:r>
    </w:p>
    <w:p w14:paraId="47F41028" w14:textId="77777777" w:rsidR="005D2FF5" w:rsidRPr="00062E5E" w:rsidRDefault="005D2FF5">
      <w:pPr>
        <w:pStyle w:val="NormalIndent"/>
        <w:ind w:firstLineChars="200" w:firstLine="480"/>
        <w:rPr>
          <w:rStyle w:val="NormalCharacter"/>
          <w:rFonts w:hAnsi="宋体"/>
          <w:sz w:val="24"/>
        </w:rPr>
      </w:pPr>
    </w:p>
    <w:p w14:paraId="791CA49F"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五、开 标</w:t>
      </w:r>
    </w:p>
    <w:p w14:paraId="5AE45CA6"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5.1 开标时间和地点</w:t>
      </w:r>
    </w:p>
    <w:p w14:paraId="05C333EF"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5.1.1 采购中心将按照招标公告或更正公告约定的时间和地点进行公开开标, 采购中心有权邀请政府采购监管部门、纪检、监察、审计等有关单位代表出席开标会。</w:t>
      </w:r>
    </w:p>
    <w:p w14:paraId="2CAC135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5.1.2 开标由采购人或采购中心主持，邀请投标人参加。评标委员会成员不得参加开标活动。</w:t>
      </w:r>
    </w:p>
    <w:p w14:paraId="606DECC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5.1.3 出席开标现场的代表必须携带身份证。</w:t>
      </w:r>
    </w:p>
    <w:p w14:paraId="742287A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5.1.4开标必须携带加密投标文件的CA数字证书和光盘、U盘拷贝的投标书。</w:t>
      </w:r>
    </w:p>
    <w:p w14:paraId="6BBA21C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lastRenderedPageBreak/>
        <w:t>5.1.5投标人应派其法定代表人或其授权代表准时参加开标会，并代表投标人进行签到、文件解密、确认开标报告等工作。</w:t>
      </w:r>
    </w:p>
    <w:p w14:paraId="5EAF881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5.1.6截至递交投标文件截止时间，投标人未到达开标现场的，视为放弃参加开标，由此产生的后果由投标人自行负责。</w:t>
      </w:r>
    </w:p>
    <w:p w14:paraId="0F05CE3A"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5.1.7文件解密时间：开标时开始进行解密，由于投标人自身原因，未能及时解密或解密失败的，其</w:t>
      </w:r>
      <w:r w:rsidRPr="00062E5E">
        <w:rPr>
          <w:rStyle w:val="NormalCharacter"/>
          <w:rFonts w:hAnsi="宋体"/>
          <w:b/>
          <w:sz w:val="24"/>
        </w:rPr>
        <w:t>投标将被视作无效</w:t>
      </w:r>
      <w:r w:rsidRPr="00062E5E">
        <w:rPr>
          <w:rStyle w:val="NormalCharacter"/>
          <w:rFonts w:hAnsi="宋体"/>
          <w:sz w:val="24"/>
        </w:rPr>
        <w:t>。</w:t>
      </w:r>
    </w:p>
    <w:p w14:paraId="6CC54D0D" w14:textId="77777777" w:rsidR="005D2FF5" w:rsidRPr="00062E5E" w:rsidRDefault="009E4F35">
      <w:pPr>
        <w:pStyle w:val="NormalIndent"/>
        <w:ind w:firstLineChars="100" w:firstLine="240"/>
        <w:rPr>
          <w:rStyle w:val="NormalCharacter"/>
          <w:b/>
          <w:sz w:val="24"/>
          <w:szCs w:val="24"/>
        </w:rPr>
      </w:pPr>
      <w:r w:rsidRPr="00062E5E">
        <w:rPr>
          <w:rStyle w:val="NormalCharacter"/>
          <w:rFonts w:hAnsi="宋体"/>
          <w:sz w:val="24"/>
        </w:rPr>
        <w:t>（注：以上5.1.1、5.1.2项如更正公告有新的约定，则按最后更正公告的约定进行。）</w:t>
      </w:r>
    </w:p>
    <w:p w14:paraId="6829DE96"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5.2 开标程</w:t>
      </w:r>
    </w:p>
    <w:p w14:paraId="294D0BDE" w14:textId="77777777" w:rsidR="005D2FF5" w:rsidRPr="00062E5E" w:rsidRDefault="009E4F35">
      <w:pPr>
        <w:pStyle w:val="UserStyle22"/>
        <w:numPr>
          <w:ilvl w:val="0"/>
          <w:numId w:val="0"/>
        </w:numPr>
        <w:tabs>
          <w:tab w:val="left" w:pos="420"/>
        </w:tabs>
        <w:spacing w:before="156" w:line="360" w:lineRule="auto"/>
        <w:ind w:firstLine="506"/>
        <w:rPr>
          <w:rStyle w:val="NormalCharacter"/>
          <w:b/>
          <w:sz w:val="24"/>
          <w:szCs w:val="24"/>
        </w:rPr>
      </w:pPr>
      <w:r w:rsidRPr="00062E5E">
        <w:rPr>
          <w:rStyle w:val="NormalCharacter"/>
          <w:kern w:val="2"/>
          <w:sz w:val="24"/>
          <w:szCs w:val="22"/>
        </w:rPr>
        <w:t>到递交投标文件截止时间，递交投标文件的</w:t>
      </w:r>
      <w:r w:rsidRPr="00062E5E">
        <w:rPr>
          <w:rStyle w:val="NormalCharacter"/>
          <w:sz w:val="24"/>
        </w:rPr>
        <w:t>投标人</w:t>
      </w:r>
      <w:r w:rsidRPr="00062E5E">
        <w:rPr>
          <w:rStyle w:val="NormalCharacter"/>
          <w:kern w:val="2"/>
          <w:sz w:val="24"/>
          <w:szCs w:val="22"/>
        </w:rPr>
        <w:t>不足三家的，不开o标，项目按废标处理。达到三家的按以下程序进行开标。</w:t>
      </w:r>
    </w:p>
    <w:p w14:paraId="0BCD024B"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 xml:space="preserve">5.2.1 </w:t>
      </w:r>
      <w:r w:rsidRPr="00062E5E">
        <w:rPr>
          <w:rStyle w:val="NormalCharacter"/>
          <w:rFonts w:hAnsi="宋体"/>
          <w:kern w:val="2"/>
          <w:sz w:val="24"/>
          <w:szCs w:val="22"/>
        </w:rPr>
        <w:t>按招标公告或更正公告规定的时间进行签到。</w:t>
      </w:r>
    </w:p>
    <w:p w14:paraId="52DDA507"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 xml:space="preserve">5.2.2 宣布开标纪律及参会人员。 </w:t>
      </w:r>
    </w:p>
    <w:p w14:paraId="1C10D6B6"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5.2.3公布投标人名称。</w:t>
      </w:r>
    </w:p>
    <w:p w14:paraId="4D09BD70" w14:textId="77777777" w:rsidR="005D2FF5" w:rsidRPr="00062E5E" w:rsidRDefault="009E4F35">
      <w:pPr>
        <w:spacing w:line="380" w:lineRule="exact"/>
        <w:ind w:firstLineChars="200" w:firstLine="480"/>
        <w:rPr>
          <w:rStyle w:val="NormalCharacter"/>
          <w:rFonts w:ascii="宋体" w:hAnsi="宋体"/>
          <w:kern w:val="0"/>
          <w:sz w:val="24"/>
          <w:szCs w:val="20"/>
        </w:rPr>
      </w:pPr>
      <w:r w:rsidRPr="00062E5E">
        <w:rPr>
          <w:rStyle w:val="NormalCharacter"/>
          <w:rFonts w:ascii="宋体" w:hAnsi="宋体"/>
          <w:kern w:val="0"/>
          <w:sz w:val="24"/>
          <w:szCs w:val="20"/>
        </w:rPr>
        <w:t xml:space="preserve">5.2.4 </w:t>
      </w:r>
      <w:r w:rsidRPr="00062E5E">
        <w:rPr>
          <w:rStyle w:val="NormalCharacter"/>
          <w:rFonts w:ascii="宋体" w:hAnsi="宋体"/>
          <w:sz w:val="24"/>
        </w:rPr>
        <w:t>按要求完成投标文件的解密。</w:t>
      </w:r>
    </w:p>
    <w:p w14:paraId="09B549CF" w14:textId="77777777" w:rsidR="005D2FF5" w:rsidRPr="00062E5E" w:rsidRDefault="009E4F35">
      <w:pPr>
        <w:spacing w:line="380" w:lineRule="exact"/>
        <w:ind w:firstLineChars="200" w:firstLine="480"/>
        <w:rPr>
          <w:rStyle w:val="NormalCharacter"/>
          <w:rFonts w:ascii="宋体" w:hAnsi="宋体"/>
          <w:kern w:val="0"/>
          <w:sz w:val="24"/>
          <w:szCs w:val="20"/>
        </w:rPr>
      </w:pPr>
      <w:r w:rsidRPr="00062E5E">
        <w:rPr>
          <w:rStyle w:val="NormalCharacter"/>
          <w:rFonts w:ascii="宋体" w:hAnsi="宋体"/>
          <w:kern w:val="0"/>
          <w:sz w:val="24"/>
          <w:szCs w:val="20"/>
        </w:rPr>
        <w:t>5.2.5</w:t>
      </w:r>
      <w:r w:rsidRPr="00062E5E">
        <w:rPr>
          <w:rStyle w:val="NormalCharacter"/>
          <w:rFonts w:ascii="宋体" w:hAnsi="宋体"/>
          <w:sz w:val="24"/>
        </w:rPr>
        <w:t>唱标，投标人浏览唱标信息。</w:t>
      </w:r>
    </w:p>
    <w:p w14:paraId="0ADD2EB1"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5.2.6 产生开标报告，阅读开标报告，签署开标报告。</w:t>
      </w:r>
    </w:p>
    <w:p w14:paraId="62550162"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5.2.7 开标结束。</w:t>
      </w:r>
    </w:p>
    <w:p w14:paraId="7222F89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5.2.8开标过程应当由采购人或采购中心负责记录，由参加开标的各投标人和相关工作人员签字确认后随采购文件一并存档。投标人代表对开标过程和开标报告有疑义，以及认为采购人、采购中心相关工作人员有需要回避的情形的，应当场提出询问或者回避申请。采购人、采购中心对投标人代表提出的询问或者回避申请应当及时处理。</w:t>
      </w:r>
    </w:p>
    <w:p w14:paraId="42A6EF6D"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5.3 电子开标的应急措施</w:t>
      </w:r>
    </w:p>
    <w:p w14:paraId="193C022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电子开标如出现下列原因，导致系统无法正常运行，或者无法保证投标过程的公平、公正和信息安全时，改用纸质投标文件开标。</w:t>
      </w:r>
    </w:p>
    <w:p w14:paraId="2E2AD4E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（1）系统服务器发生故障，无法访问或无法使用系统；</w:t>
      </w:r>
    </w:p>
    <w:p w14:paraId="3C357F40"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（2）系统的软件或数据库出现错误，不能进行正常操作；</w:t>
      </w:r>
    </w:p>
    <w:p w14:paraId="6B5F86F9"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（3）系统发现有安全漏洞，有潜在的泄密危险；</w:t>
      </w:r>
    </w:p>
    <w:p w14:paraId="4AC9FEA9"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lastRenderedPageBreak/>
        <w:t>（4）病毒发作或受到外来病毒的攻击；</w:t>
      </w:r>
    </w:p>
    <w:p w14:paraId="423B6B2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（5）其他无法保证开标过程公平、公正和信息安全的情形。</w:t>
      </w:r>
    </w:p>
    <w:p w14:paraId="7C8A246F"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5.4 出现下列情形之一的，将导致投标人本次投标无效。</w:t>
      </w:r>
    </w:p>
    <w:p w14:paraId="5AA4A6CA" w14:textId="77777777" w:rsidR="005D2FF5" w:rsidRPr="00062E5E" w:rsidRDefault="009E4F35">
      <w:pPr>
        <w:pStyle w:val="NormalIndent"/>
        <w:ind w:left="420" w:firstLine="0"/>
        <w:rPr>
          <w:rStyle w:val="NormalCharacter"/>
          <w:rFonts w:hAnsi="宋体"/>
          <w:sz w:val="24"/>
          <w:szCs w:val="24"/>
        </w:rPr>
      </w:pPr>
      <w:r w:rsidRPr="00062E5E">
        <w:rPr>
          <w:rStyle w:val="NormalCharacter"/>
          <w:rFonts w:hAnsi="宋体"/>
          <w:sz w:val="24"/>
          <w:szCs w:val="24"/>
        </w:rPr>
        <w:t>（1）投标文件未按规定要求上传的；</w:t>
      </w:r>
    </w:p>
    <w:p w14:paraId="799F85F2" w14:textId="77777777" w:rsidR="005D2FF5" w:rsidRPr="00062E5E" w:rsidRDefault="009E4F35">
      <w:pPr>
        <w:pStyle w:val="NormalIndent"/>
        <w:ind w:left="420" w:firstLine="0"/>
        <w:rPr>
          <w:rStyle w:val="NormalCharacter"/>
          <w:rFonts w:hAnsi="宋体"/>
          <w:sz w:val="24"/>
          <w:szCs w:val="24"/>
        </w:rPr>
      </w:pPr>
      <w:r w:rsidRPr="00062E5E">
        <w:rPr>
          <w:rStyle w:val="NormalCharacter"/>
          <w:rFonts w:hAnsi="宋体"/>
          <w:sz w:val="24"/>
          <w:szCs w:val="24"/>
        </w:rPr>
        <w:t>（2）经检查安全锁中的证书无效的投标文件；</w:t>
      </w:r>
    </w:p>
    <w:p w14:paraId="77E28AB3" w14:textId="77777777" w:rsidR="005D2FF5" w:rsidRPr="00062E5E" w:rsidRDefault="009E4F35">
      <w:pPr>
        <w:pStyle w:val="NormalIndent"/>
        <w:ind w:left="420" w:firstLine="0"/>
        <w:rPr>
          <w:rStyle w:val="NormalCharacter"/>
          <w:rFonts w:hAnsi="宋体"/>
          <w:sz w:val="24"/>
          <w:szCs w:val="24"/>
        </w:rPr>
      </w:pPr>
      <w:r w:rsidRPr="00062E5E">
        <w:rPr>
          <w:rStyle w:val="NormalCharacter"/>
          <w:rFonts w:hAnsi="宋体"/>
          <w:sz w:val="24"/>
          <w:szCs w:val="24"/>
        </w:rPr>
        <w:t>（3）未在规定的时间内完成文件解密的；</w:t>
      </w:r>
    </w:p>
    <w:p w14:paraId="48EFE38C" w14:textId="77777777" w:rsidR="005D2FF5" w:rsidRPr="00062E5E" w:rsidRDefault="009E4F35">
      <w:pPr>
        <w:pStyle w:val="NormalIndent"/>
        <w:ind w:left="420" w:firstLine="0"/>
        <w:rPr>
          <w:rStyle w:val="NormalCharacter"/>
          <w:rFonts w:hAnsi="宋体"/>
          <w:sz w:val="24"/>
          <w:szCs w:val="24"/>
        </w:rPr>
      </w:pPr>
      <w:r w:rsidRPr="00062E5E">
        <w:rPr>
          <w:rStyle w:val="NormalCharacter"/>
          <w:rFonts w:hAnsi="宋体"/>
          <w:sz w:val="24"/>
          <w:szCs w:val="24"/>
        </w:rPr>
        <w:t>（4）</w:t>
      </w:r>
      <w:r w:rsidRPr="00062E5E">
        <w:rPr>
          <w:rStyle w:val="NormalCharacter"/>
          <w:rFonts w:hAnsi="宋体"/>
          <w:sz w:val="24"/>
        </w:rPr>
        <w:t>不满足“供应商资格要求”或未按要求提供“供应商资格要求”中的有效证明文件的</w:t>
      </w:r>
      <w:r w:rsidRPr="00062E5E">
        <w:rPr>
          <w:rStyle w:val="NormalCharacter"/>
          <w:rFonts w:hAnsi="宋体"/>
          <w:sz w:val="24"/>
          <w:szCs w:val="24"/>
        </w:rPr>
        <w:t>；</w:t>
      </w:r>
    </w:p>
    <w:p w14:paraId="35F948B4" w14:textId="77777777" w:rsidR="005D2FF5" w:rsidRPr="00062E5E" w:rsidRDefault="009E4F35">
      <w:pPr>
        <w:pStyle w:val="NormalIndent"/>
        <w:ind w:left="426" w:firstLine="0"/>
        <w:rPr>
          <w:rStyle w:val="NormalCharacter"/>
          <w:rFonts w:hAnsi="宋体"/>
          <w:sz w:val="24"/>
        </w:rPr>
      </w:pPr>
      <w:r w:rsidRPr="00062E5E">
        <w:rPr>
          <w:rStyle w:val="NormalCharacter"/>
          <w:rFonts w:hAnsi="宋体"/>
          <w:sz w:val="24"/>
        </w:rPr>
        <w:t>（5）未按招标文件要求提交投标保证金的；</w:t>
      </w:r>
    </w:p>
    <w:p w14:paraId="3766E8E0" w14:textId="77777777" w:rsidR="005D2FF5" w:rsidRPr="00062E5E" w:rsidRDefault="009E4F35">
      <w:pPr>
        <w:tabs>
          <w:tab w:val="left" w:pos="720"/>
          <w:tab w:val="left" w:pos="1030"/>
        </w:tabs>
        <w:spacing w:line="440" w:lineRule="exact"/>
        <w:ind w:left="426"/>
        <w:rPr>
          <w:rStyle w:val="NormalCharacter"/>
          <w:rFonts w:ascii="宋体" w:hAnsi="宋体"/>
          <w:sz w:val="24"/>
        </w:rPr>
      </w:pPr>
      <w:r w:rsidRPr="00062E5E">
        <w:rPr>
          <w:rStyle w:val="NormalCharacter"/>
          <w:rFonts w:ascii="宋体" w:hAnsi="宋体"/>
          <w:sz w:val="24"/>
        </w:rPr>
        <w:t>（6）投标文件未按招标文件规定要求及给定的格式填写、签署及盖章的；</w:t>
      </w:r>
    </w:p>
    <w:p w14:paraId="020097CB" w14:textId="77777777" w:rsidR="005D2FF5" w:rsidRPr="00062E5E" w:rsidRDefault="009E4F35">
      <w:pPr>
        <w:tabs>
          <w:tab w:val="left" w:pos="720"/>
          <w:tab w:val="left" w:pos="1030"/>
        </w:tabs>
        <w:spacing w:line="440" w:lineRule="exact"/>
        <w:ind w:left="426"/>
        <w:rPr>
          <w:rStyle w:val="NormalCharacter"/>
          <w:rFonts w:ascii="宋体" w:hAnsi="宋体"/>
          <w:sz w:val="24"/>
        </w:rPr>
      </w:pPr>
      <w:r w:rsidRPr="00062E5E">
        <w:rPr>
          <w:rStyle w:val="NormalCharacter"/>
          <w:rFonts w:ascii="宋体" w:hAnsi="宋体"/>
          <w:sz w:val="24"/>
        </w:rPr>
        <w:t>（7）报价超过招标文件中规定的预算金额或者最高限价的；</w:t>
      </w:r>
    </w:p>
    <w:p w14:paraId="6BCC05FC" w14:textId="77777777" w:rsidR="005D2FF5" w:rsidRPr="00062E5E" w:rsidRDefault="009E4F35">
      <w:pPr>
        <w:tabs>
          <w:tab w:val="left" w:pos="284"/>
        </w:tabs>
        <w:spacing w:line="440" w:lineRule="exact"/>
        <w:ind w:left="426"/>
        <w:rPr>
          <w:rStyle w:val="NormalCharacter"/>
          <w:rFonts w:ascii="宋体" w:hAnsi="宋体"/>
          <w:sz w:val="24"/>
        </w:rPr>
      </w:pPr>
      <w:r w:rsidRPr="00062E5E">
        <w:rPr>
          <w:rStyle w:val="NormalCharacter"/>
          <w:rFonts w:ascii="宋体" w:hAnsi="宋体"/>
          <w:sz w:val="24"/>
        </w:rPr>
        <w:t>（8）评标委员会认为投标人的报价明显低于其他通过符合性审查投标人，有可能影响产品质量或者不能诚信履约的，且投标人不能按评标委员会的要求证明其报价合理性的；</w:t>
      </w:r>
    </w:p>
    <w:p w14:paraId="0D0E7A15" w14:textId="77777777" w:rsidR="005D2FF5" w:rsidRPr="00062E5E" w:rsidRDefault="009E4F35">
      <w:pPr>
        <w:tabs>
          <w:tab w:val="left" w:pos="720"/>
          <w:tab w:val="left" w:pos="900"/>
        </w:tabs>
        <w:spacing w:line="440" w:lineRule="exact"/>
        <w:ind w:left="426"/>
        <w:rPr>
          <w:rStyle w:val="NormalCharacter"/>
          <w:rFonts w:ascii="宋体" w:hAnsi="宋体"/>
          <w:sz w:val="24"/>
        </w:rPr>
      </w:pPr>
      <w:r w:rsidRPr="00062E5E">
        <w:rPr>
          <w:rStyle w:val="NormalCharacter"/>
          <w:rFonts w:ascii="宋体" w:hAnsi="宋体"/>
          <w:sz w:val="24"/>
        </w:rPr>
        <w:t>（9）不满足招标文件中规定的其他实质性要求和条件的；</w:t>
      </w:r>
    </w:p>
    <w:p w14:paraId="7F6E2076" w14:textId="77777777" w:rsidR="005D2FF5" w:rsidRPr="00062E5E" w:rsidRDefault="009E4F35">
      <w:pPr>
        <w:spacing w:line="440" w:lineRule="exact"/>
        <w:ind w:left="426"/>
        <w:rPr>
          <w:rStyle w:val="NormalCharacter"/>
          <w:rFonts w:ascii="宋体" w:hAnsi="宋体"/>
          <w:sz w:val="24"/>
        </w:rPr>
      </w:pPr>
      <w:r w:rsidRPr="00062E5E">
        <w:rPr>
          <w:rStyle w:val="NormalCharacter"/>
          <w:rFonts w:ascii="宋体" w:hAnsi="宋体"/>
          <w:sz w:val="24"/>
        </w:rPr>
        <w:t>（10）投标文件含有采购人不能接受的附加条件的；</w:t>
      </w:r>
    </w:p>
    <w:p w14:paraId="3EE04ED8" w14:textId="77777777" w:rsidR="005D2FF5" w:rsidRPr="00062E5E" w:rsidRDefault="009E4F35">
      <w:pPr>
        <w:spacing w:line="440" w:lineRule="exact"/>
        <w:ind w:left="426"/>
        <w:rPr>
          <w:rStyle w:val="NormalCharacter"/>
          <w:rFonts w:ascii="宋体" w:hAnsi="宋体"/>
          <w:sz w:val="24"/>
        </w:rPr>
      </w:pPr>
      <w:r w:rsidRPr="00062E5E">
        <w:rPr>
          <w:rStyle w:val="NormalCharacter"/>
          <w:rFonts w:ascii="宋体" w:hAnsi="宋体"/>
          <w:sz w:val="24"/>
        </w:rPr>
        <w:t>（11）属于招标文件中规定的串通投标的情形的；</w:t>
      </w:r>
    </w:p>
    <w:p w14:paraId="3E3D9799" w14:textId="77777777" w:rsidR="005D2FF5" w:rsidRPr="00062E5E" w:rsidRDefault="009E4F35">
      <w:pPr>
        <w:spacing w:line="440" w:lineRule="exact"/>
        <w:ind w:left="426"/>
        <w:rPr>
          <w:rStyle w:val="NormalCharacter"/>
          <w:rFonts w:ascii="宋体" w:hAnsi="宋体"/>
          <w:sz w:val="24"/>
        </w:rPr>
      </w:pPr>
      <w:r w:rsidRPr="00062E5E">
        <w:rPr>
          <w:rStyle w:val="NormalCharacter"/>
          <w:rFonts w:ascii="宋体" w:hAnsi="宋体"/>
          <w:sz w:val="24"/>
        </w:rPr>
        <w:t>（12）法律、法规和招标文件规定的其他投标无效的情形。</w:t>
      </w:r>
    </w:p>
    <w:p w14:paraId="5BEDAE55"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六、资格审查</w:t>
      </w:r>
    </w:p>
    <w:p w14:paraId="4845E658" w14:textId="77777777" w:rsidR="005D2FF5" w:rsidRPr="00062E5E" w:rsidRDefault="009E4F35">
      <w:pPr>
        <w:spacing w:line="360" w:lineRule="auto"/>
        <w:rPr>
          <w:rStyle w:val="NormalCharacter"/>
          <w:rFonts w:ascii="宋体" w:hAnsi="宋体"/>
          <w:b/>
          <w:kern w:val="0"/>
          <w:sz w:val="24"/>
        </w:rPr>
      </w:pPr>
      <w:r w:rsidRPr="00062E5E">
        <w:rPr>
          <w:rStyle w:val="NormalCharacter"/>
          <w:rFonts w:ascii="宋体" w:hAnsi="宋体"/>
          <w:b/>
          <w:kern w:val="0"/>
          <w:sz w:val="24"/>
        </w:rPr>
        <w:t>6.1资格审查人员</w:t>
      </w:r>
    </w:p>
    <w:p w14:paraId="3CA29449" w14:textId="77777777" w:rsidR="005D2FF5" w:rsidRPr="00062E5E" w:rsidRDefault="009E4F35">
      <w:pPr>
        <w:spacing w:line="360" w:lineRule="auto"/>
        <w:rPr>
          <w:rStyle w:val="NormalCharacter"/>
          <w:rFonts w:ascii="宋体" w:hAnsi="宋体"/>
          <w:b/>
          <w:kern w:val="0"/>
          <w:sz w:val="24"/>
        </w:rPr>
      </w:pPr>
      <w:r w:rsidRPr="00062E5E">
        <w:rPr>
          <w:rStyle w:val="NormalCharacter"/>
          <w:rFonts w:ascii="宋体" w:hAnsi="宋体"/>
          <w:kern w:val="0"/>
          <w:sz w:val="24"/>
        </w:rPr>
        <w:t xml:space="preserve">    采购人对投标人的资格进行审查。</w:t>
      </w:r>
    </w:p>
    <w:p w14:paraId="441F97F3" w14:textId="77777777" w:rsidR="005D2FF5" w:rsidRPr="00062E5E" w:rsidRDefault="009E4F35">
      <w:pPr>
        <w:spacing w:line="360" w:lineRule="auto"/>
        <w:rPr>
          <w:rStyle w:val="NormalCharacter"/>
          <w:rFonts w:ascii="宋体" w:hAnsi="宋体"/>
          <w:b/>
          <w:kern w:val="0"/>
          <w:sz w:val="24"/>
        </w:rPr>
      </w:pPr>
      <w:r w:rsidRPr="00062E5E">
        <w:rPr>
          <w:rStyle w:val="NormalCharacter"/>
          <w:rFonts w:ascii="宋体" w:hAnsi="宋体"/>
          <w:b/>
          <w:kern w:val="0"/>
          <w:sz w:val="24"/>
        </w:rPr>
        <w:t>6.2审查程序</w:t>
      </w:r>
    </w:p>
    <w:p w14:paraId="0B15208B"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kern w:val="0"/>
          <w:sz w:val="24"/>
        </w:rPr>
        <w:t>6.2.1</w:t>
      </w:r>
      <w:r w:rsidRPr="00062E5E">
        <w:rPr>
          <w:rStyle w:val="NormalCharacter"/>
          <w:rFonts w:ascii="宋体" w:hAnsi="宋体"/>
          <w:sz w:val="24"/>
        </w:rPr>
        <w:t>资格审查人员对投标人所提交的投标文件进行资格审查。只有对招标文件所列各项资格性审查条款做出实质性响应的投标文件才能通过审查。</w:t>
      </w:r>
      <w:r w:rsidRPr="00062E5E">
        <w:rPr>
          <w:rStyle w:val="NormalCharacter"/>
          <w:rFonts w:ascii="宋体" w:hAnsi="宋体"/>
          <w:kern w:val="0"/>
          <w:sz w:val="24"/>
        </w:rPr>
        <w:t>资格审查的内容只要有一条不满足，</w:t>
      </w:r>
      <w:r w:rsidRPr="00062E5E">
        <w:rPr>
          <w:rStyle w:val="NormalCharacter"/>
          <w:rFonts w:ascii="宋体" w:hAnsi="宋体"/>
          <w:b/>
          <w:bCs/>
          <w:kern w:val="0"/>
          <w:sz w:val="24"/>
        </w:rPr>
        <w:t>则投标文件无效</w:t>
      </w:r>
      <w:r w:rsidRPr="00062E5E">
        <w:rPr>
          <w:rStyle w:val="NormalCharacter"/>
          <w:rFonts w:ascii="宋体" w:hAnsi="宋体"/>
          <w:kern w:val="0"/>
          <w:sz w:val="24"/>
        </w:rPr>
        <w:t>。</w:t>
      </w:r>
    </w:p>
    <w:p w14:paraId="448E311D" w14:textId="77777777" w:rsidR="005D2FF5" w:rsidRPr="00062E5E" w:rsidRDefault="009E4F35">
      <w:pPr>
        <w:tabs>
          <w:tab w:val="left" w:pos="0"/>
        </w:tabs>
        <w:spacing w:line="480" w:lineRule="exact"/>
        <w:ind w:firstLineChars="200" w:firstLine="480"/>
        <w:rPr>
          <w:rStyle w:val="NormalCharacter"/>
          <w:rFonts w:ascii="宋体" w:hAnsi="宋体"/>
          <w:sz w:val="24"/>
        </w:rPr>
      </w:pPr>
      <w:r w:rsidRPr="00062E5E">
        <w:rPr>
          <w:rStyle w:val="NormalCharacter"/>
          <w:rFonts w:ascii="宋体" w:hAnsi="宋体"/>
          <w:kern w:val="0"/>
          <w:sz w:val="24"/>
          <w:szCs w:val="20"/>
        </w:rPr>
        <w:t>6.2.2投标人需在《</w:t>
      </w:r>
      <w:r w:rsidRPr="00062E5E">
        <w:rPr>
          <w:rStyle w:val="NormalCharacter"/>
          <w:rFonts w:ascii="宋体" w:hAnsi="宋体"/>
          <w:sz w:val="24"/>
        </w:rPr>
        <w:t>资格性审查响应表</w:t>
      </w:r>
      <w:r w:rsidRPr="00062E5E">
        <w:rPr>
          <w:rStyle w:val="NormalCharacter"/>
          <w:rFonts w:ascii="宋体" w:hAnsi="宋体"/>
          <w:kern w:val="0"/>
          <w:sz w:val="24"/>
          <w:szCs w:val="20"/>
        </w:rPr>
        <w:t>》中指出评审点的评判依据，即投标文件中哪些起止页码范围响应了对应的评审点。由于投标人未响应此表，或</w:t>
      </w:r>
      <w:r w:rsidRPr="00062E5E">
        <w:rPr>
          <w:rStyle w:val="NormalCharacter"/>
          <w:rFonts w:ascii="宋体" w:hAnsi="宋体"/>
          <w:kern w:val="0"/>
          <w:sz w:val="24"/>
          <w:szCs w:val="20"/>
        </w:rPr>
        <w:lastRenderedPageBreak/>
        <w:t>未正确地响应评审点的起止页码，导致审查人员无法加以正确审查的，投标人需独自承担可能产生的各种不利结果。</w:t>
      </w:r>
    </w:p>
    <w:p w14:paraId="1DFEFD5B"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6.2.3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将被淘汰。</w:t>
      </w:r>
    </w:p>
    <w:p w14:paraId="5A4A3B0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6.2.4通过资格审查的投标人不足三家的，按废标处理。</w:t>
      </w:r>
    </w:p>
    <w:p w14:paraId="6CC7C433"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6.2.5提供相同品牌产品的不同投标人参加同一合同项下投标的，按一家投标人计算。非单一产品采购项目，多家投标人提供的核心产品品牌相同的，按一家投标人计算。核心产品详见“采购需求”。</w:t>
      </w:r>
    </w:p>
    <w:p w14:paraId="46BEC300" w14:textId="77777777" w:rsidR="005D2FF5" w:rsidRPr="00062E5E" w:rsidRDefault="009E4F35">
      <w:pPr>
        <w:pStyle w:val="NormalIndent"/>
        <w:ind w:firstLineChars="200" w:firstLine="480"/>
        <w:jc w:val="both"/>
        <w:rPr>
          <w:rStyle w:val="NormalCharacter"/>
          <w:rFonts w:hAnsi="宋体"/>
          <w:sz w:val="24"/>
        </w:rPr>
      </w:pPr>
      <w:r w:rsidRPr="00062E5E">
        <w:rPr>
          <w:rStyle w:val="NormalCharacter"/>
          <w:rFonts w:hAnsi="宋体"/>
          <w:sz w:val="24"/>
        </w:rPr>
        <w:t>6.2.6采购人查询投标人的信用记录。投标人存在不良信用记录的，其投标将被认定为</w:t>
      </w:r>
      <w:r w:rsidRPr="00062E5E">
        <w:rPr>
          <w:rStyle w:val="NormalCharacter"/>
          <w:rFonts w:hAnsi="宋体"/>
          <w:b/>
          <w:sz w:val="24"/>
        </w:rPr>
        <w:t>投标无效</w:t>
      </w:r>
      <w:r w:rsidRPr="00062E5E">
        <w:rPr>
          <w:rStyle w:val="NormalCharacter"/>
          <w:rFonts w:hAnsi="宋体"/>
          <w:sz w:val="24"/>
        </w:rPr>
        <w:t>。</w:t>
      </w:r>
    </w:p>
    <w:p w14:paraId="1F4BB530" w14:textId="77777777" w:rsidR="005D2FF5" w:rsidRPr="00062E5E" w:rsidRDefault="009E4F35">
      <w:pPr>
        <w:pStyle w:val="NormalIndent"/>
        <w:ind w:firstLineChars="200" w:firstLine="480"/>
        <w:jc w:val="both"/>
        <w:rPr>
          <w:rStyle w:val="NormalCharacter"/>
          <w:rFonts w:hAnsi="宋体"/>
          <w:sz w:val="24"/>
        </w:rPr>
      </w:pPr>
      <w:r w:rsidRPr="00062E5E">
        <w:rPr>
          <w:rStyle w:val="NormalCharacter"/>
          <w:rFonts w:hAnsi="宋体"/>
          <w:sz w:val="24"/>
        </w:rPr>
        <w:t>6.2.7不良信用记录指：投标人在“信用中国”网站</w:t>
      </w:r>
    </w:p>
    <w:p w14:paraId="3672B247" w14:textId="77777777" w:rsidR="005D2FF5" w:rsidRPr="00062E5E" w:rsidRDefault="009E4F35">
      <w:pPr>
        <w:pStyle w:val="NormalIndent"/>
        <w:ind w:firstLine="0"/>
        <w:jc w:val="both"/>
        <w:rPr>
          <w:rStyle w:val="NormalCharacter"/>
          <w:rFonts w:hAnsi="宋体"/>
          <w:sz w:val="24"/>
        </w:rPr>
      </w:pPr>
      <w:r w:rsidRPr="00062E5E">
        <w:rPr>
          <w:rStyle w:val="NormalCharacter"/>
          <w:rFonts w:hAnsi="宋体"/>
          <w:sz w:val="24"/>
        </w:rPr>
        <w:t>（www.creditchina.gov.cn）被列入失信被执行人、重大税收违法案件当事人名</w:t>
      </w:r>
    </w:p>
    <w:p w14:paraId="692E1E57" w14:textId="77777777" w:rsidR="005D2FF5" w:rsidRPr="00062E5E" w:rsidRDefault="009E4F35">
      <w:pPr>
        <w:pStyle w:val="NormalIndent"/>
        <w:ind w:firstLine="0"/>
        <w:jc w:val="both"/>
        <w:rPr>
          <w:rStyle w:val="NormalCharacter"/>
          <w:rFonts w:hAnsi="宋体"/>
          <w:sz w:val="24"/>
        </w:rPr>
      </w:pPr>
      <w:r w:rsidRPr="00062E5E">
        <w:rPr>
          <w:rStyle w:val="NormalCharacter"/>
          <w:rFonts w:hAnsi="宋体"/>
          <w:sz w:val="24"/>
        </w:rPr>
        <w:t>单，或在中国政府采购网（www.ccgp.gov.cn）被列入政府采购严重违法失信行为记录名单。</w:t>
      </w:r>
    </w:p>
    <w:p w14:paraId="294ED390" w14:textId="77777777" w:rsidR="005D2FF5" w:rsidRPr="00062E5E" w:rsidRDefault="009E4F35">
      <w:pPr>
        <w:pStyle w:val="NormalIndent"/>
        <w:ind w:firstLineChars="177" w:firstLine="425"/>
        <w:jc w:val="both"/>
        <w:rPr>
          <w:rStyle w:val="NormalCharacter"/>
          <w:rFonts w:hAnsi="宋体"/>
          <w:sz w:val="24"/>
        </w:rPr>
      </w:pPr>
      <w:r w:rsidRPr="00062E5E">
        <w:rPr>
          <w:rStyle w:val="NormalCharacter"/>
          <w:rFonts w:hAnsi="宋体"/>
          <w:sz w:val="24"/>
        </w:rPr>
        <w:t>以联合体形式参加投标的，联合体任何成员存在以上不良信用记录的，联合体投标将被认定为投标无效。</w:t>
      </w:r>
    </w:p>
    <w:p w14:paraId="5016FAA0" w14:textId="77777777" w:rsidR="005D2FF5" w:rsidRPr="00062E5E" w:rsidRDefault="009E4F35">
      <w:pPr>
        <w:pStyle w:val="NormalIndent"/>
        <w:ind w:firstLineChars="177" w:firstLine="425"/>
        <w:jc w:val="both"/>
        <w:rPr>
          <w:rStyle w:val="NormalCharacter"/>
          <w:rFonts w:hAnsi="宋体"/>
          <w:sz w:val="24"/>
        </w:rPr>
      </w:pPr>
      <w:r w:rsidRPr="00062E5E">
        <w:rPr>
          <w:rStyle w:val="NormalCharacter"/>
          <w:rFonts w:hAnsi="宋体"/>
          <w:sz w:val="24"/>
        </w:rPr>
        <w:t>6.2.8查询及记录方式：采购人经办人将查询网页打印、签字并存档备查。</w:t>
      </w:r>
    </w:p>
    <w:p w14:paraId="1C99B8A0" w14:textId="77777777" w:rsidR="005D2FF5" w:rsidRPr="00062E5E" w:rsidRDefault="009E4F35">
      <w:pPr>
        <w:pStyle w:val="NormalIndent"/>
        <w:ind w:firstLineChars="177" w:firstLine="425"/>
        <w:jc w:val="both"/>
        <w:rPr>
          <w:rStyle w:val="NormalCharacter"/>
          <w:rFonts w:hAnsi="宋体"/>
          <w:sz w:val="24"/>
        </w:rPr>
      </w:pPr>
      <w:r w:rsidRPr="00062E5E">
        <w:rPr>
          <w:rStyle w:val="NormalCharacter"/>
          <w:rFonts w:hAnsi="宋体"/>
          <w:sz w:val="24"/>
        </w:rPr>
        <w:t>6.2.9查询时间：递交投标文件截止时间后至评标结束前。</w:t>
      </w:r>
    </w:p>
    <w:p w14:paraId="504C8633" w14:textId="77777777" w:rsidR="005D2FF5" w:rsidRPr="00062E5E" w:rsidRDefault="009E4F35">
      <w:pPr>
        <w:pStyle w:val="NormalIndent"/>
        <w:ind w:firstLineChars="177" w:firstLine="425"/>
        <w:jc w:val="both"/>
        <w:rPr>
          <w:rStyle w:val="NormalCharacter"/>
          <w:rFonts w:hAnsi="宋体"/>
          <w:sz w:val="24"/>
        </w:rPr>
      </w:pPr>
      <w:r w:rsidRPr="00062E5E">
        <w:rPr>
          <w:rStyle w:val="NormalCharacter"/>
          <w:rFonts w:hAnsi="宋体"/>
          <w:sz w:val="24"/>
        </w:rPr>
        <w:t>投标人不良信用记录以采购人查询结果为准。</w:t>
      </w:r>
    </w:p>
    <w:p w14:paraId="22C53596" w14:textId="77777777" w:rsidR="005D2FF5" w:rsidRPr="00062E5E" w:rsidRDefault="009E4F35">
      <w:pPr>
        <w:pStyle w:val="NormalIndent"/>
        <w:ind w:firstLineChars="177" w:firstLine="425"/>
        <w:jc w:val="both"/>
        <w:rPr>
          <w:rStyle w:val="NormalCharacter"/>
          <w:rFonts w:hAnsi="宋体"/>
          <w:sz w:val="24"/>
        </w:rPr>
      </w:pPr>
      <w:r w:rsidRPr="00062E5E">
        <w:rPr>
          <w:rStyle w:val="NormalCharacter"/>
          <w:rFonts w:hAnsi="宋体"/>
          <w:sz w:val="24"/>
        </w:rPr>
        <w:t>在本招标文件规定的查询时间之后，网站信息发生的任何变更均不再作为评标依据。投标人自行提供的与网站信息不一致的其他证明材料亦不作为资格审查的依据。</w:t>
      </w:r>
    </w:p>
    <w:p w14:paraId="02A573EB" w14:textId="77777777" w:rsidR="005D2FF5" w:rsidRPr="00062E5E" w:rsidRDefault="005D2FF5">
      <w:pPr>
        <w:spacing w:line="360" w:lineRule="auto"/>
        <w:ind w:firstLineChars="100" w:firstLine="281"/>
        <w:rPr>
          <w:rStyle w:val="NormalCharacter"/>
          <w:rFonts w:ascii="宋体" w:hAnsi="宋体"/>
          <w:b/>
          <w:sz w:val="28"/>
        </w:rPr>
      </w:pPr>
    </w:p>
    <w:p w14:paraId="3A8923F4" w14:textId="77777777" w:rsidR="0069526C" w:rsidRPr="00062E5E" w:rsidRDefault="0069526C" w:rsidP="0069526C">
      <w:pPr>
        <w:pStyle w:val="Heading2"/>
      </w:pPr>
    </w:p>
    <w:p w14:paraId="205CA93B" w14:textId="77777777" w:rsidR="005D2FF5" w:rsidRPr="00062E5E" w:rsidRDefault="009E4F35">
      <w:pPr>
        <w:spacing w:line="360" w:lineRule="auto"/>
        <w:rPr>
          <w:rStyle w:val="NormalCharacter"/>
          <w:rFonts w:ascii="宋体" w:hAnsi="宋体"/>
          <w:b/>
          <w:sz w:val="28"/>
        </w:rPr>
      </w:pPr>
      <w:r w:rsidRPr="00062E5E">
        <w:rPr>
          <w:rStyle w:val="NormalCharacter"/>
          <w:rFonts w:ascii="宋体" w:hAnsi="宋体"/>
          <w:b/>
          <w:sz w:val="28"/>
        </w:rPr>
        <w:lastRenderedPageBreak/>
        <w:t>七、评 标</w:t>
      </w:r>
    </w:p>
    <w:p w14:paraId="1DD51262" w14:textId="77777777" w:rsidR="005D2FF5" w:rsidRPr="00062E5E" w:rsidRDefault="009E4F35">
      <w:pPr>
        <w:spacing w:line="360" w:lineRule="auto"/>
        <w:rPr>
          <w:rStyle w:val="NormalCharacter"/>
          <w:rFonts w:ascii="宋体" w:hAnsi="宋体"/>
          <w:b/>
          <w:sz w:val="24"/>
        </w:rPr>
      </w:pPr>
      <w:r w:rsidRPr="00062E5E">
        <w:rPr>
          <w:rStyle w:val="NormalCharacter"/>
          <w:rFonts w:ascii="宋体" w:hAnsi="宋体"/>
          <w:b/>
          <w:sz w:val="24"/>
        </w:rPr>
        <w:t>7.1</w:t>
      </w:r>
      <w:r w:rsidRPr="00062E5E">
        <w:rPr>
          <w:rStyle w:val="NormalCharacter"/>
          <w:b/>
          <w:sz w:val="24"/>
        </w:rPr>
        <w:t>评标委员会</w:t>
      </w:r>
    </w:p>
    <w:p w14:paraId="122EEAD5" w14:textId="77777777" w:rsidR="005D2FF5" w:rsidRPr="00062E5E" w:rsidRDefault="009E4F35">
      <w:pPr>
        <w:tabs>
          <w:tab w:val="left" w:pos="0"/>
          <w:tab w:val="left" w:pos="1080"/>
          <w:tab w:val="left" w:pos="1802"/>
        </w:tabs>
        <w:spacing w:line="480" w:lineRule="exact"/>
        <w:ind w:firstLineChars="200" w:firstLine="480"/>
        <w:rPr>
          <w:rStyle w:val="NormalCharacter"/>
          <w:rFonts w:ascii="宋体" w:hAnsi="宋体"/>
          <w:sz w:val="24"/>
        </w:rPr>
      </w:pPr>
      <w:r w:rsidRPr="00062E5E">
        <w:rPr>
          <w:rStyle w:val="NormalCharacter"/>
          <w:rFonts w:ascii="宋体" w:hAnsi="宋体"/>
          <w:sz w:val="24"/>
        </w:rPr>
        <w:t>评标委员会由采购单位代表和评审专家组成，成员人数为五人以上单数。评标委员会负责具体评标事务，根据有关法律法规和招标文件规定独立履行评标委员会职责。</w:t>
      </w:r>
    </w:p>
    <w:p w14:paraId="2CF3ADD2" w14:textId="77777777" w:rsidR="005D2FF5" w:rsidRPr="00062E5E" w:rsidRDefault="009E4F35">
      <w:pPr>
        <w:tabs>
          <w:tab w:val="left" w:pos="0"/>
          <w:tab w:val="left" w:pos="1080"/>
          <w:tab w:val="left" w:pos="1802"/>
        </w:tabs>
        <w:spacing w:line="480" w:lineRule="exact"/>
        <w:rPr>
          <w:rStyle w:val="NormalCharacter"/>
          <w:rFonts w:ascii="宋体" w:hAnsi="宋体"/>
          <w:b/>
          <w:sz w:val="24"/>
        </w:rPr>
      </w:pPr>
      <w:r w:rsidRPr="00062E5E">
        <w:rPr>
          <w:rStyle w:val="NormalCharacter"/>
          <w:rFonts w:ascii="宋体" w:hAnsi="宋体"/>
          <w:b/>
          <w:sz w:val="24"/>
        </w:rPr>
        <w:t>7.2原则和方法</w:t>
      </w:r>
    </w:p>
    <w:p w14:paraId="1B600CD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7.2.1 评标活动应遵循客观、公正、审慎的原则。</w:t>
      </w:r>
    </w:p>
    <w:p w14:paraId="4EDA16E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7.2.2 评标委员会将按本招标文件中规定的评标方法进行评标。</w:t>
      </w:r>
    </w:p>
    <w:p w14:paraId="1FADAAF5"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7.2.3 评标委员会各成员应当独立对每个投标人的投标文件进行评价。</w:t>
      </w:r>
    </w:p>
    <w:p w14:paraId="64844953"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7.2.4评审过程分为符合性审查、澄清说明补正（如需）、综合评审、推荐中标候选人。</w:t>
      </w:r>
    </w:p>
    <w:p w14:paraId="41FDEA9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7.2.5 评标过程中的一些约定事项：</w:t>
      </w:r>
    </w:p>
    <w:p w14:paraId="451C885A"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（1）计算百分数时，保留百分数小数点后两位有效数字。</w:t>
      </w:r>
    </w:p>
    <w:p w14:paraId="72A7D01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（2）计算最终得分时，保留小数点后一位有效数字。</w:t>
      </w:r>
    </w:p>
    <w:p w14:paraId="2AE6012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（3）所有专家评分的算术平均值加上价格得分为投标单位的最终得分。</w:t>
      </w:r>
    </w:p>
    <w:p w14:paraId="54C815DB"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（4）评标中如有未考虑到的问题，由评标委员会集体研究处理。</w:t>
      </w:r>
    </w:p>
    <w:p w14:paraId="1AFB4BBA" w14:textId="77777777" w:rsidR="005D2FF5" w:rsidRPr="00062E5E" w:rsidRDefault="005D2FF5">
      <w:pPr>
        <w:pStyle w:val="NormalIndent"/>
        <w:ind w:firstLineChars="175"/>
        <w:rPr>
          <w:rStyle w:val="NormalCharacter"/>
          <w:rFonts w:hAnsi="宋体"/>
          <w:sz w:val="24"/>
        </w:rPr>
      </w:pPr>
    </w:p>
    <w:p w14:paraId="3594D7E4" w14:textId="77777777" w:rsidR="005D2FF5" w:rsidRPr="00062E5E" w:rsidRDefault="009E4F35">
      <w:pPr>
        <w:spacing w:line="360" w:lineRule="auto"/>
        <w:rPr>
          <w:rStyle w:val="NormalCharacter"/>
          <w:b/>
          <w:sz w:val="24"/>
        </w:rPr>
      </w:pPr>
      <w:r w:rsidRPr="00062E5E">
        <w:rPr>
          <w:rStyle w:val="NormalCharacter"/>
          <w:rFonts w:ascii="宋体" w:hAnsi="宋体"/>
          <w:b/>
          <w:kern w:val="0"/>
          <w:sz w:val="24"/>
          <w:szCs w:val="20"/>
        </w:rPr>
        <w:t>7.3</w:t>
      </w:r>
      <w:r w:rsidRPr="00062E5E">
        <w:rPr>
          <w:rStyle w:val="NormalCharacter"/>
          <w:b/>
          <w:sz w:val="24"/>
        </w:rPr>
        <w:t>符合性审查</w:t>
      </w:r>
    </w:p>
    <w:p w14:paraId="2A2B1DF2" w14:textId="77777777" w:rsidR="005D2FF5" w:rsidRPr="00062E5E" w:rsidRDefault="009E4F35">
      <w:pPr>
        <w:pStyle w:val="NormalIndent"/>
        <w:ind w:firstLineChars="175"/>
        <w:rPr>
          <w:rStyle w:val="NormalCharacter"/>
          <w:rFonts w:hAnsi="宋体"/>
          <w:b/>
          <w:bCs/>
          <w:sz w:val="24"/>
        </w:rPr>
      </w:pPr>
      <w:r w:rsidRPr="00062E5E">
        <w:rPr>
          <w:rStyle w:val="NormalCharacter"/>
          <w:rFonts w:hAnsi="宋体"/>
          <w:sz w:val="24"/>
        </w:rPr>
        <w:t>7.3.1 评标委员会将依据符合性审查条款规定的评审标准，对投标人所提交的投标文件进行符合性审查。符合性审查的内容只要有一条不满足，则</w:t>
      </w:r>
      <w:r w:rsidRPr="00062E5E">
        <w:rPr>
          <w:rStyle w:val="NormalCharacter"/>
          <w:rFonts w:hAnsi="宋体"/>
          <w:b/>
          <w:bCs/>
          <w:sz w:val="24"/>
        </w:rPr>
        <w:t>投标文件无效。</w:t>
      </w:r>
    </w:p>
    <w:p w14:paraId="532897C4" w14:textId="77777777" w:rsidR="005D2FF5" w:rsidRPr="00062E5E" w:rsidRDefault="009E4F35">
      <w:pPr>
        <w:tabs>
          <w:tab w:val="left" w:pos="0"/>
        </w:tabs>
        <w:spacing w:line="480" w:lineRule="exact"/>
        <w:ind w:firstLineChars="200" w:firstLine="480"/>
        <w:rPr>
          <w:rStyle w:val="NormalCharacter"/>
          <w:rFonts w:ascii="宋体" w:hAnsi="宋体"/>
          <w:kern w:val="0"/>
          <w:sz w:val="24"/>
          <w:szCs w:val="20"/>
        </w:rPr>
      </w:pPr>
      <w:r w:rsidRPr="00062E5E">
        <w:rPr>
          <w:rStyle w:val="NormalCharacter"/>
          <w:rFonts w:ascii="宋体" w:hAnsi="宋体"/>
          <w:kern w:val="0"/>
          <w:sz w:val="24"/>
          <w:szCs w:val="20"/>
        </w:rPr>
        <w:t>7.3.2投标人需在《符合性审查响应表》中指出评审点的评判依据，即投标文件中哪些起止页码范围响应了对应的评审点。由于投标人未响应此表，或未正确地响应评审点的起止页码，导致评标委员会无法加以正确评判的，投标人需独自承担可能产生的各种不利结果。</w:t>
      </w:r>
    </w:p>
    <w:p w14:paraId="575325A6" w14:textId="77777777" w:rsidR="005D2FF5" w:rsidRPr="00062E5E" w:rsidRDefault="009E4F35">
      <w:pPr>
        <w:tabs>
          <w:tab w:val="left" w:pos="0"/>
        </w:tabs>
        <w:spacing w:line="480" w:lineRule="exact"/>
        <w:ind w:firstLineChars="200" w:firstLine="480"/>
        <w:rPr>
          <w:rStyle w:val="NormalCharacter"/>
          <w:rFonts w:ascii="宋体" w:hAnsi="宋体"/>
          <w:sz w:val="24"/>
        </w:rPr>
      </w:pPr>
      <w:r w:rsidRPr="00062E5E">
        <w:rPr>
          <w:rStyle w:val="NormalCharacter"/>
          <w:rFonts w:ascii="宋体" w:hAnsi="宋体"/>
          <w:sz w:val="24"/>
        </w:rPr>
        <w:t>7.3.3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w:t>
      </w:r>
      <w:r w:rsidRPr="00062E5E">
        <w:rPr>
          <w:rStyle w:val="NormalCharacter"/>
          <w:rFonts w:ascii="宋体" w:hAnsi="宋体"/>
          <w:sz w:val="24"/>
        </w:rPr>
        <w:lastRenderedPageBreak/>
        <w:t>以记名方式表决，得票超过半数的投标人有资格进入下一阶段的评审，否则将被淘汰。</w:t>
      </w:r>
    </w:p>
    <w:p w14:paraId="2BD83D47" w14:textId="77777777" w:rsidR="005D2FF5" w:rsidRPr="00062E5E" w:rsidRDefault="009E4F35">
      <w:pPr>
        <w:tabs>
          <w:tab w:val="left" w:pos="360"/>
        </w:tabs>
        <w:spacing w:line="480" w:lineRule="exact"/>
        <w:ind w:firstLineChars="175" w:firstLine="420"/>
        <w:rPr>
          <w:rStyle w:val="NormalCharacter"/>
          <w:rFonts w:ascii="宋体" w:hAnsi="宋体"/>
          <w:sz w:val="24"/>
        </w:rPr>
      </w:pPr>
      <w:r w:rsidRPr="00062E5E">
        <w:rPr>
          <w:rStyle w:val="NormalCharacter"/>
          <w:rFonts w:ascii="宋体" w:hAnsi="宋体"/>
          <w:sz w:val="24"/>
        </w:rPr>
        <w:t>7.3.4通过符合性审查的投标人不足三家的，按废标处理。投标人数量计算见6.2.5条规定。</w:t>
      </w:r>
    </w:p>
    <w:p w14:paraId="21B39CD2"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7.3.5在评审过程中，评标委员会发现投标人有下列表现形式之一的，视为投标人串通投标，</w:t>
      </w:r>
      <w:r w:rsidRPr="00062E5E">
        <w:rPr>
          <w:rStyle w:val="NormalCharacter"/>
          <w:rFonts w:hAnsi="宋体"/>
          <w:b/>
          <w:bCs/>
          <w:sz w:val="24"/>
        </w:rPr>
        <w:t>其投标无效，</w:t>
      </w:r>
      <w:r w:rsidRPr="00062E5E">
        <w:rPr>
          <w:rStyle w:val="NormalCharacter"/>
          <w:rFonts w:hAnsi="宋体"/>
          <w:sz w:val="24"/>
        </w:rPr>
        <w:t>具体表现形式如下：</w:t>
      </w:r>
    </w:p>
    <w:p w14:paraId="0293D778" w14:textId="77777777" w:rsidR="005D2FF5" w:rsidRPr="00062E5E" w:rsidRDefault="009E4F35">
      <w:pPr>
        <w:pStyle w:val="NormalIndent"/>
        <w:ind w:firstLineChars="175"/>
        <w:rPr>
          <w:rStyle w:val="NormalCharacter"/>
          <w:sz w:val="24"/>
          <w:szCs w:val="24"/>
        </w:rPr>
      </w:pPr>
      <w:r w:rsidRPr="00062E5E">
        <w:rPr>
          <w:rStyle w:val="NormalCharacter"/>
          <w:sz w:val="24"/>
          <w:szCs w:val="24"/>
        </w:rPr>
        <w:t>（1）不同投标人的投标文件由同一单位或者个人编制；</w:t>
      </w:r>
    </w:p>
    <w:p w14:paraId="7CBDCC64" w14:textId="77777777" w:rsidR="005D2FF5" w:rsidRPr="00062E5E" w:rsidRDefault="009E4F35">
      <w:pPr>
        <w:pStyle w:val="NormalIndent"/>
        <w:ind w:firstLineChars="175"/>
        <w:rPr>
          <w:rStyle w:val="NormalCharacter"/>
          <w:sz w:val="24"/>
          <w:szCs w:val="24"/>
        </w:rPr>
      </w:pPr>
      <w:r w:rsidRPr="00062E5E">
        <w:rPr>
          <w:rStyle w:val="NormalCharacter"/>
          <w:sz w:val="24"/>
          <w:szCs w:val="24"/>
        </w:rPr>
        <w:t>（2）不同投标人委托同一单位或者个人办理投标事宜；</w:t>
      </w:r>
    </w:p>
    <w:p w14:paraId="18570235" w14:textId="77777777" w:rsidR="005D2FF5" w:rsidRPr="00062E5E" w:rsidRDefault="009E4F35">
      <w:pPr>
        <w:pStyle w:val="NormalIndent"/>
        <w:ind w:firstLineChars="175"/>
        <w:rPr>
          <w:rStyle w:val="NormalCharacter"/>
          <w:sz w:val="24"/>
          <w:szCs w:val="24"/>
        </w:rPr>
      </w:pPr>
      <w:r w:rsidRPr="00062E5E">
        <w:rPr>
          <w:rStyle w:val="NormalCharacter"/>
          <w:sz w:val="24"/>
          <w:szCs w:val="24"/>
        </w:rPr>
        <w:t>（3）不同投标人的投标文件载明的项目管理成员或者联系人员为同一人；</w:t>
      </w:r>
    </w:p>
    <w:p w14:paraId="5CFC689E" w14:textId="77777777" w:rsidR="005D2FF5" w:rsidRPr="00062E5E" w:rsidRDefault="009E4F35">
      <w:pPr>
        <w:pStyle w:val="NormalIndent"/>
        <w:ind w:firstLineChars="175"/>
        <w:rPr>
          <w:rStyle w:val="NormalCharacter"/>
          <w:sz w:val="24"/>
          <w:szCs w:val="24"/>
        </w:rPr>
      </w:pPr>
      <w:r w:rsidRPr="00062E5E">
        <w:rPr>
          <w:rStyle w:val="NormalCharacter"/>
          <w:sz w:val="24"/>
          <w:szCs w:val="24"/>
        </w:rPr>
        <w:t>（4）不同投标人的投标文件异常一致或者投标报价呈规律性差异；</w:t>
      </w:r>
    </w:p>
    <w:p w14:paraId="5A466C88" w14:textId="77777777" w:rsidR="005D2FF5" w:rsidRPr="00062E5E" w:rsidRDefault="009E4F35">
      <w:pPr>
        <w:pStyle w:val="NormalIndent"/>
        <w:ind w:firstLineChars="175"/>
        <w:rPr>
          <w:rStyle w:val="NormalCharacter"/>
          <w:sz w:val="24"/>
          <w:szCs w:val="24"/>
        </w:rPr>
      </w:pPr>
      <w:r w:rsidRPr="00062E5E">
        <w:rPr>
          <w:rStyle w:val="NormalCharacter"/>
          <w:sz w:val="24"/>
          <w:szCs w:val="24"/>
        </w:rPr>
        <w:t>（5）不同投标人的投标文件相互混装；</w:t>
      </w:r>
    </w:p>
    <w:p w14:paraId="5ABE9644" w14:textId="77777777" w:rsidR="005D2FF5" w:rsidRPr="00062E5E" w:rsidRDefault="009E4F35">
      <w:pPr>
        <w:pStyle w:val="NormalIndent"/>
        <w:ind w:firstLineChars="175"/>
        <w:rPr>
          <w:rStyle w:val="NormalCharacter"/>
          <w:sz w:val="24"/>
          <w:szCs w:val="24"/>
        </w:rPr>
      </w:pPr>
      <w:r w:rsidRPr="00062E5E">
        <w:rPr>
          <w:rStyle w:val="NormalCharacter"/>
          <w:sz w:val="24"/>
          <w:szCs w:val="24"/>
        </w:rPr>
        <w:t>（6）不同投标人的投标保证金从同一单位或者个人的账户转出；</w:t>
      </w:r>
    </w:p>
    <w:p w14:paraId="5C978804" w14:textId="77777777" w:rsidR="005D2FF5" w:rsidRPr="00062E5E" w:rsidRDefault="009E4F35">
      <w:pPr>
        <w:pStyle w:val="NormalIndent"/>
        <w:ind w:firstLineChars="175"/>
        <w:rPr>
          <w:rStyle w:val="NormalCharacter"/>
          <w:sz w:val="24"/>
          <w:szCs w:val="24"/>
        </w:rPr>
      </w:pPr>
      <w:r w:rsidRPr="00062E5E">
        <w:rPr>
          <w:rStyle w:val="NormalCharacter"/>
          <w:sz w:val="24"/>
          <w:szCs w:val="24"/>
        </w:rPr>
        <w:t>（7）不同投标人的标书硬件特征码一致。</w:t>
      </w:r>
    </w:p>
    <w:p w14:paraId="3C49EF13" w14:textId="77777777" w:rsidR="005D2FF5" w:rsidRPr="00062E5E" w:rsidRDefault="009E4F35">
      <w:pPr>
        <w:pStyle w:val="UserStyle22"/>
        <w:numPr>
          <w:ilvl w:val="0"/>
          <w:numId w:val="0"/>
        </w:numPr>
        <w:tabs>
          <w:tab w:val="left" w:pos="420"/>
        </w:tabs>
        <w:spacing w:before="156" w:line="360" w:lineRule="auto"/>
        <w:rPr>
          <w:rStyle w:val="NormalCharacter"/>
          <w:b/>
          <w:sz w:val="24"/>
          <w:szCs w:val="24"/>
        </w:rPr>
      </w:pPr>
      <w:r w:rsidRPr="00062E5E">
        <w:rPr>
          <w:rStyle w:val="NormalCharacter"/>
          <w:b/>
          <w:sz w:val="24"/>
        </w:rPr>
        <w:t>7.4</w:t>
      </w:r>
      <w:r w:rsidRPr="00062E5E">
        <w:rPr>
          <w:rStyle w:val="NormalCharacter"/>
          <w:b/>
          <w:sz w:val="24"/>
          <w:szCs w:val="24"/>
        </w:rPr>
        <w:t>澄清、说明、补正</w:t>
      </w:r>
    </w:p>
    <w:p w14:paraId="7B657BC6"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7.4.1 评标委员会对于投标文件中含义不明确、同类问题表述不一致或者有明显文字和计算错误的内容或数据，应当以书面形式要求投标人在规定的时限内做出必要的澄清、说明或者补正。</w:t>
      </w:r>
    </w:p>
    <w:p w14:paraId="7F4A4CE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7.4.2 投标报价有计算上或累加上的算术错误，修正错误的原则如下：</w:t>
      </w:r>
    </w:p>
    <w:p w14:paraId="6074D1AB" w14:textId="77777777" w:rsidR="005D2FF5" w:rsidRPr="00062E5E" w:rsidRDefault="009E4F35">
      <w:pPr>
        <w:spacing w:line="360" w:lineRule="auto"/>
        <w:ind w:firstLineChars="150" w:firstLine="360"/>
        <w:jc w:val="left"/>
        <w:rPr>
          <w:rStyle w:val="NormalCharacter"/>
          <w:rFonts w:ascii="宋体" w:hAnsi="宋体"/>
          <w:sz w:val="24"/>
          <w:szCs w:val="22"/>
        </w:rPr>
      </w:pPr>
      <w:r w:rsidRPr="00062E5E">
        <w:rPr>
          <w:rStyle w:val="NormalCharacter"/>
          <w:rFonts w:ascii="宋体" w:hAnsi="宋体"/>
          <w:sz w:val="24"/>
          <w:szCs w:val="22"/>
        </w:rPr>
        <w:t>（1）投标文件中开标一览表内容与投标文件中相应内容不一致的，以开标一览表为准；</w:t>
      </w:r>
    </w:p>
    <w:p w14:paraId="7C9C7D49" w14:textId="77777777" w:rsidR="005D2FF5" w:rsidRPr="00062E5E" w:rsidRDefault="009E4F35">
      <w:pPr>
        <w:spacing w:line="360" w:lineRule="auto"/>
        <w:jc w:val="left"/>
        <w:rPr>
          <w:rStyle w:val="NormalCharacter"/>
          <w:rFonts w:ascii="宋体" w:hAnsi="宋体"/>
          <w:sz w:val="24"/>
          <w:szCs w:val="22"/>
        </w:rPr>
      </w:pPr>
      <w:r w:rsidRPr="00062E5E">
        <w:rPr>
          <w:rStyle w:val="NormalCharacter"/>
          <w:rFonts w:ascii="宋体" w:hAnsi="宋体"/>
          <w:sz w:val="24"/>
          <w:szCs w:val="22"/>
        </w:rPr>
        <w:t xml:space="preserve">　 （2）大写金额和小写金额不一致的，以大写金额为准；</w:t>
      </w:r>
    </w:p>
    <w:p w14:paraId="1A7F5681" w14:textId="77777777" w:rsidR="005D2FF5" w:rsidRPr="00062E5E" w:rsidRDefault="009E4F35">
      <w:pPr>
        <w:spacing w:line="360" w:lineRule="auto"/>
        <w:jc w:val="left"/>
        <w:rPr>
          <w:rStyle w:val="NormalCharacter"/>
          <w:rFonts w:ascii="宋体" w:hAnsi="宋体"/>
          <w:sz w:val="24"/>
          <w:szCs w:val="22"/>
        </w:rPr>
      </w:pPr>
      <w:r w:rsidRPr="00062E5E">
        <w:rPr>
          <w:rStyle w:val="NormalCharacter"/>
          <w:rFonts w:ascii="宋体" w:hAnsi="宋体"/>
          <w:sz w:val="24"/>
          <w:szCs w:val="22"/>
        </w:rPr>
        <w:t xml:space="preserve">　 （3）单价金额小数点或者百分比有明显错位的，以开标一览表的总价为准，并修改单价；</w:t>
      </w:r>
    </w:p>
    <w:p w14:paraId="22264571" w14:textId="77777777" w:rsidR="005D2FF5" w:rsidRPr="00062E5E" w:rsidRDefault="009E4F35">
      <w:pPr>
        <w:spacing w:line="360" w:lineRule="auto"/>
        <w:jc w:val="left"/>
        <w:rPr>
          <w:rStyle w:val="NormalCharacter"/>
          <w:rFonts w:ascii="宋体" w:hAnsi="宋体"/>
          <w:sz w:val="24"/>
          <w:szCs w:val="22"/>
        </w:rPr>
      </w:pPr>
      <w:r w:rsidRPr="00062E5E">
        <w:rPr>
          <w:rStyle w:val="NormalCharacter"/>
          <w:rFonts w:ascii="宋体" w:hAnsi="宋体"/>
          <w:sz w:val="24"/>
          <w:szCs w:val="22"/>
        </w:rPr>
        <w:t xml:space="preserve">　 （4）总价金额与按单价汇总金额不一致的，以单价金额计算结果为准。</w:t>
      </w:r>
    </w:p>
    <w:p w14:paraId="3142CAD5"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同时出现两种以上不一致的，按照前款规定的顺序修正。修正后的报价采用书面形式，并加盖公章，或者由法定代表人或其授权的代表签字确认后产生约束力，投标人不确认的，其投标无效。</w:t>
      </w:r>
    </w:p>
    <w:p w14:paraId="6A6C0B7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7.4.3投标人的澄清、说明或者补正应当采用书面形式，并加盖公章，或者由法定代表人或者授权的代表签字。</w:t>
      </w:r>
    </w:p>
    <w:p w14:paraId="4E01D0D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lastRenderedPageBreak/>
        <w:t>7.4.4 澄清、说明或补正的内容不得超出投标文件的范围或者改变投标文件的实质性内容。</w:t>
      </w:r>
    </w:p>
    <w:p w14:paraId="36B6A44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7.4.5 未按7.4.4条要求或未在规定时间内进行澄清、说明、补正的，其投标文件按无效处理。</w:t>
      </w:r>
    </w:p>
    <w:p w14:paraId="17C9D4AC"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7.5 综合评审</w:t>
      </w:r>
    </w:p>
    <w:p w14:paraId="34F094E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7.5.1评标委员会将对投标人递交的投标文件进行综合评审并打分。投标人需在《技术、商务评分响应表》中指出评分点的评判依据，即投标文件中哪些起止页码范围响应了对应的评分点。</w:t>
      </w:r>
    </w:p>
    <w:p w14:paraId="0C8CB07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7.5.2 由于投标人未响应此表，或未正确地响应评分点的起止页码，导致评标委员会无法加以正确评判的，投标人需独自承担可能产生的各种不利结果。</w:t>
      </w:r>
    </w:p>
    <w:p w14:paraId="0C5AA392" w14:textId="77777777" w:rsidR="005D2FF5" w:rsidRPr="00062E5E" w:rsidRDefault="009E4F35">
      <w:pPr>
        <w:pStyle w:val="NormalIndent"/>
        <w:ind w:firstLineChars="175"/>
        <w:rPr>
          <w:rStyle w:val="NormalCharacter"/>
          <w:rFonts w:hAnsi="宋体"/>
          <w:sz w:val="24"/>
          <w:szCs w:val="24"/>
        </w:rPr>
      </w:pPr>
      <w:r w:rsidRPr="00062E5E">
        <w:rPr>
          <w:rStyle w:val="NormalCharacter"/>
          <w:rFonts w:hAnsi="宋体"/>
          <w:sz w:val="24"/>
        </w:rPr>
        <w:t>7.5.3</w:t>
      </w:r>
      <w:r w:rsidRPr="00062E5E">
        <w:rPr>
          <w:rStyle w:val="NormalCharacter"/>
          <w:rFonts w:hAnsi="宋体"/>
          <w:sz w:val="24"/>
          <w:szCs w:val="24"/>
        </w:rPr>
        <w:t>对小型或微型企业投标的扶持（监狱企业、残疾人福利性单位视同小型、微型企业）：</w:t>
      </w:r>
    </w:p>
    <w:p w14:paraId="0C41BF74"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本项目对小微型企业的投标报价给予6%的扣除（包括成员全部为小微企业的联合体），用扣除后的价格参加评审。</w:t>
      </w:r>
    </w:p>
    <w:p w14:paraId="515A8D7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2%的价格扣除，用扣除后的价格参加评审。</w:t>
      </w:r>
    </w:p>
    <w:p w14:paraId="19F1331F" w14:textId="77777777" w:rsidR="005D2FF5" w:rsidRPr="00062E5E" w:rsidRDefault="009E4F35">
      <w:pPr>
        <w:pStyle w:val="NormalIndent"/>
        <w:ind w:firstLineChars="175"/>
        <w:rPr>
          <w:rStyle w:val="NormalCharacter"/>
          <w:rFonts w:hAnsi="宋体"/>
          <w:sz w:val="24"/>
          <w:szCs w:val="24"/>
        </w:rPr>
      </w:pPr>
      <w:r w:rsidRPr="00062E5E">
        <w:rPr>
          <w:rStyle w:val="NormalCharacter"/>
          <w:rFonts w:hAnsi="宋体"/>
          <w:sz w:val="24"/>
          <w:szCs w:val="24"/>
        </w:rPr>
        <w:t>（</w:t>
      </w:r>
      <w:r w:rsidRPr="00062E5E">
        <w:rPr>
          <w:rStyle w:val="NormalCharacter"/>
          <w:rFonts w:hAnsi="宋体"/>
          <w:b/>
          <w:sz w:val="24"/>
          <w:szCs w:val="24"/>
        </w:rPr>
        <w:t>注</w:t>
      </w:r>
      <w:r w:rsidRPr="00062E5E">
        <w:rPr>
          <w:rStyle w:val="NormalCharacter"/>
          <w:rFonts w:hAnsi="宋体"/>
          <w:sz w:val="24"/>
          <w:szCs w:val="24"/>
        </w:rPr>
        <w:t>：1、中小企业应当按要求在投标文件中提供《中小企业声明函》。</w:t>
      </w:r>
      <w:r w:rsidRPr="00062E5E">
        <w:rPr>
          <w:rStyle w:val="NormalCharacter"/>
          <w:rFonts w:hAnsi="宋体"/>
          <w:sz w:val="24"/>
        </w:rPr>
        <w:t>投标人提供的货物、工程或者服务享受中小企业扶持政策的具体要求详见《政府采购促进中小企业发展管理办法》（财库[2020]46号）。2、</w:t>
      </w:r>
      <w:r w:rsidRPr="00062E5E">
        <w:rPr>
          <w:rStyle w:val="NormalCharacter"/>
          <w:rFonts w:hAnsi="宋体"/>
          <w:sz w:val="24"/>
          <w:szCs w:val="24"/>
        </w:rPr>
        <w:t>监狱企业应当在投标文件中提供由省级以上监狱管理局、戒毒管理局(含新疆生产建设兵团)出具的属于监狱企业的证明文件。3、残疾人福利性单位应当在投标文件中提供《残疾人福利性单位声明函》。）</w:t>
      </w:r>
    </w:p>
    <w:p w14:paraId="5542E488" w14:textId="77777777" w:rsidR="005D2FF5" w:rsidRPr="00062E5E" w:rsidRDefault="009E4F35">
      <w:pPr>
        <w:pStyle w:val="NormalIndent"/>
        <w:ind w:firstLineChars="175"/>
        <w:rPr>
          <w:rStyle w:val="NormalCharacter"/>
          <w:rFonts w:hAnsi="宋体"/>
          <w:sz w:val="24"/>
          <w:szCs w:val="24"/>
        </w:rPr>
      </w:pPr>
      <w:r w:rsidRPr="00062E5E">
        <w:rPr>
          <w:rStyle w:val="NormalCharacter"/>
          <w:rFonts w:hAnsi="宋体"/>
          <w:sz w:val="24"/>
          <w:szCs w:val="24"/>
        </w:rPr>
        <w:t>7.5.4</w:t>
      </w:r>
      <w:r w:rsidRPr="00062E5E">
        <w:rPr>
          <w:rStyle w:val="NormalCharacter"/>
          <w:rFonts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14:paraId="02461F0F" w14:textId="77777777" w:rsidR="005D2FF5" w:rsidRPr="00062E5E" w:rsidRDefault="009E4F35">
      <w:pPr>
        <w:spacing w:line="495" w:lineRule="atLeast"/>
        <w:ind w:firstLineChars="150" w:firstLine="360"/>
        <w:rPr>
          <w:rStyle w:val="NormalCharacter"/>
          <w:rFonts w:ascii="宋体" w:hAnsi="宋体"/>
          <w:sz w:val="24"/>
        </w:rPr>
      </w:pPr>
      <w:r w:rsidRPr="00062E5E">
        <w:rPr>
          <w:rStyle w:val="NormalCharacter"/>
          <w:rFonts w:ascii="宋体" w:hAnsi="宋体"/>
          <w:sz w:val="24"/>
        </w:rPr>
        <w:lastRenderedPageBreak/>
        <w:t>7.5.5综合评分法中的价格分统一采用低价优先法计算，即满足招标文件要求且投标价格最低的投标报价为评标基准价，其价格分为满分。其他投标人的价格分统一按照下列公式计算：</w:t>
      </w:r>
    </w:p>
    <w:p w14:paraId="57223A45" w14:textId="77777777" w:rsidR="005D2FF5" w:rsidRPr="00062E5E" w:rsidRDefault="009E4F35">
      <w:pPr>
        <w:snapToGrid w:val="0"/>
        <w:spacing w:before="156" w:line="360" w:lineRule="auto"/>
        <w:ind w:firstLineChars="150" w:firstLine="360"/>
        <w:rPr>
          <w:rStyle w:val="NormalCharacter"/>
          <w:rFonts w:ascii="宋体" w:hAnsi="宋体"/>
          <w:sz w:val="24"/>
        </w:rPr>
      </w:pPr>
      <w:r w:rsidRPr="00062E5E">
        <w:rPr>
          <w:rStyle w:val="NormalCharacter"/>
          <w:rFonts w:ascii="宋体" w:hAnsi="宋体"/>
          <w:sz w:val="24"/>
        </w:rPr>
        <w:t>投标报价得分=(评标基准价／投标报价)×价格权值×100</w:t>
      </w:r>
    </w:p>
    <w:p w14:paraId="57224F45" w14:textId="77777777" w:rsidR="005D2FF5" w:rsidRPr="00062E5E" w:rsidRDefault="009E4F35">
      <w:pPr>
        <w:tabs>
          <w:tab w:val="left" w:pos="1030"/>
        </w:tabs>
        <w:spacing w:line="480" w:lineRule="exact"/>
        <w:rPr>
          <w:rStyle w:val="NormalCharacter"/>
          <w:rFonts w:ascii="宋体" w:hAnsi="宋体"/>
          <w:b/>
          <w:sz w:val="24"/>
        </w:rPr>
      </w:pPr>
      <w:r w:rsidRPr="00062E5E">
        <w:rPr>
          <w:rStyle w:val="NormalCharacter"/>
          <w:rFonts w:ascii="宋体" w:hAnsi="宋体"/>
          <w:b/>
          <w:sz w:val="24"/>
        </w:rPr>
        <w:t>价格评审：</w:t>
      </w:r>
    </w:p>
    <w:p w14:paraId="5A47F19E" w14:textId="77777777" w:rsidR="005D2FF5" w:rsidRPr="00062E5E" w:rsidRDefault="009E4F35">
      <w:pPr>
        <w:tabs>
          <w:tab w:val="left" w:pos="1030"/>
          <w:tab w:val="left" w:pos="2160"/>
        </w:tabs>
        <w:spacing w:line="480" w:lineRule="exact"/>
        <w:ind w:firstLineChars="146" w:firstLine="352"/>
        <w:rPr>
          <w:rStyle w:val="NormalCharacter"/>
          <w:rFonts w:ascii="宋体" w:hAnsi="宋体"/>
          <w:b/>
          <w:sz w:val="24"/>
        </w:rPr>
      </w:pPr>
      <w:r w:rsidRPr="00062E5E">
        <w:rPr>
          <w:rStyle w:val="NormalCharacter"/>
          <w:rFonts w:ascii="宋体" w:hAnsi="宋体"/>
          <w:b/>
          <w:sz w:val="24"/>
        </w:rPr>
        <w:t>7.5.6评审因素权重分配</w:t>
      </w:r>
    </w:p>
    <w:tbl>
      <w:tblPr>
        <w:tblW w:w="793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0"/>
        <w:gridCol w:w="3260"/>
        <w:gridCol w:w="2979"/>
      </w:tblGrid>
      <w:tr w:rsidR="00062E5E" w:rsidRPr="00062E5E" w14:paraId="2FB1ABA2" w14:textId="77777777">
        <w:trPr>
          <w:trHeight w:val="400"/>
        </w:trPr>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50D154A"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评审因素</w:t>
            </w:r>
          </w:p>
        </w:tc>
        <w:tc>
          <w:tcPr>
            <w:tcW w:w="3260"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31F67806"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技术、商务等评分</w:t>
            </w:r>
          </w:p>
        </w:tc>
        <w:tc>
          <w:tcPr>
            <w:tcW w:w="2979"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5767443D"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价格评分</w:t>
            </w:r>
          </w:p>
        </w:tc>
      </w:tr>
      <w:tr w:rsidR="00062E5E" w:rsidRPr="00062E5E" w14:paraId="1B9D1E56" w14:textId="77777777">
        <w:trPr>
          <w:trHeight w:val="400"/>
        </w:trPr>
        <w:tc>
          <w:tcPr>
            <w:tcW w:w="1700" w:type="dxa"/>
            <w:tcBorders>
              <w:top w:val="single" w:sz="6" w:space="0" w:color="000000"/>
              <w:left w:val="single" w:sz="6" w:space="0" w:color="000000"/>
              <w:bottom w:val="single" w:sz="6" w:space="0" w:color="000000"/>
              <w:right w:val="single" w:sz="6" w:space="0" w:color="000000"/>
            </w:tcBorders>
            <w:vAlign w:val="center"/>
          </w:tcPr>
          <w:p w14:paraId="4E1226AA"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权  重</w:t>
            </w:r>
          </w:p>
        </w:tc>
        <w:tc>
          <w:tcPr>
            <w:tcW w:w="3260" w:type="dxa"/>
            <w:tcBorders>
              <w:top w:val="single" w:sz="6" w:space="0" w:color="000000"/>
              <w:left w:val="single" w:sz="4" w:space="0" w:color="000000"/>
              <w:bottom w:val="single" w:sz="6" w:space="0" w:color="000000"/>
              <w:right w:val="single" w:sz="4" w:space="0" w:color="000000"/>
            </w:tcBorders>
            <w:vAlign w:val="center"/>
          </w:tcPr>
          <w:p w14:paraId="2962262B"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70%</w:t>
            </w:r>
          </w:p>
        </w:tc>
        <w:tc>
          <w:tcPr>
            <w:tcW w:w="2979" w:type="dxa"/>
            <w:tcBorders>
              <w:top w:val="single" w:sz="6" w:space="0" w:color="000000"/>
              <w:left w:val="single" w:sz="6" w:space="0" w:color="000000"/>
              <w:bottom w:val="single" w:sz="6" w:space="0" w:color="000000"/>
              <w:right w:val="single" w:sz="4" w:space="0" w:color="000000"/>
            </w:tcBorders>
            <w:vAlign w:val="center"/>
          </w:tcPr>
          <w:p w14:paraId="355F145E"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30%</w:t>
            </w:r>
          </w:p>
        </w:tc>
      </w:tr>
    </w:tbl>
    <w:p w14:paraId="75A187F4" w14:textId="77777777" w:rsidR="005D2FF5" w:rsidRPr="00062E5E" w:rsidRDefault="009E4F35">
      <w:pPr>
        <w:tabs>
          <w:tab w:val="left" w:pos="540"/>
        </w:tabs>
        <w:spacing w:line="480" w:lineRule="exact"/>
        <w:ind w:firstLineChars="150" w:firstLine="361"/>
        <w:rPr>
          <w:rStyle w:val="NormalCharacter"/>
          <w:rFonts w:ascii="宋体" w:hAnsi="宋体"/>
          <w:sz w:val="24"/>
        </w:rPr>
      </w:pPr>
      <w:r w:rsidRPr="00062E5E">
        <w:rPr>
          <w:rStyle w:val="NormalCharacter"/>
          <w:rFonts w:ascii="宋体" w:hAnsi="宋体"/>
          <w:b/>
          <w:sz w:val="24"/>
        </w:rPr>
        <w:t xml:space="preserve">7.5.7 </w:t>
      </w:r>
      <w:r w:rsidRPr="00062E5E">
        <w:rPr>
          <w:rStyle w:val="NormalCharacter"/>
          <w:rFonts w:ascii="宋体" w:hAnsi="宋体"/>
          <w:sz w:val="24"/>
        </w:rPr>
        <w:t>评标委员会对投标文件的各项评审因素进行评价、打分，经汇总各评审因素得分（价格评分除外）后取平均值，再与价格评分相加即得综合得分。</w:t>
      </w:r>
    </w:p>
    <w:p w14:paraId="50E99D1E"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7.6 推荐中标候选人</w:t>
      </w:r>
    </w:p>
    <w:p w14:paraId="2D3D5CF2" w14:textId="77777777" w:rsidR="005D2FF5" w:rsidRPr="00062E5E" w:rsidRDefault="009E4F35">
      <w:pPr>
        <w:pStyle w:val="NormalIndent"/>
        <w:ind w:firstLineChars="175"/>
        <w:rPr>
          <w:rStyle w:val="NormalCharacter"/>
          <w:rFonts w:ascii="仿宋" w:eastAsia="仿宋" w:hAnsi="仿宋"/>
          <w:sz w:val="29"/>
          <w:szCs w:val="29"/>
        </w:rPr>
      </w:pPr>
      <w:r w:rsidRPr="00062E5E">
        <w:rPr>
          <w:rStyle w:val="NormalCharacter"/>
          <w:rFonts w:hAnsi="宋体"/>
          <w:sz w:val="24"/>
        </w:rPr>
        <w:t>7.6.1评标委员会向采购单位推荐不少于三名中标候选人，依据对各投标文件的评审结果，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23699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7.6.2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14:paraId="37975A44"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7.7 中标人的确定</w:t>
      </w:r>
    </w:p>
    <w:p w14:paraId="446EBF5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7.7.1 采购单位按照评标报告中推荐的中标候选投标人的顺序依法确定中标人。中标候选人并列的，由采购人或者采购人委托评标委员会确定投标价低的中标候选人为中标人。</w:t>
      </w:r>
    </w:p>
    <w:p w14:paraId="67AE4D6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7.7.2 采购中心依据采购单位的确认结果，在“第一章 投标邀请”中规定的信息发布媒体上发布中标公告。</w:t>
      </w:r>
    </w:p>
    <w:p w14:paraId="24DB82F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7.7.3对中标结果提出质疑的，若所公告的中标结果确实存在问题的，采购单位将按照中标候选人的推荐排序重新公告中标结果，或按相关规定依法重新进行招标，确保公正性。</w:t>
      </w:r>
    </w:p>
    <w:p w14:paraId="143C19D2"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lastRenderedPageBreak/>
        <w:t>7.7.4 如确定的中标人因不可抗力或者自身原因不能履行政府采购合同的，采购单位将按中标候选人名单排序，确定下一候选人为中标供应商（以此类推），也可以重新开展政府采购活动。</w:t>
      </w:r>
    </w:p>
    <w:p w14:paraId="60B749D4" w14:textId="77777777" w:rsidR="005D2FF5" w:rsidRPr="00062E5E" w:rsidRDefault="005D2FF5">
      <w:pPr>
        <w:pStyle w:val="NormalIndent"/>
        <w:ind w:firstLineChars="175"/>
        <w:rPr>
          <w:rStyle w:val="NormalCharacter"/>
          <w:rFonts w:hAnsi="宋体"/>
          <w:sz w:val="24"/>
        </w:rPr>
      </w:pPr>
    </w:p>
    <w:p w14:paraId="72984139" w14:textId="77777777" w:rsidR="005D2FF5" w:rsidRPr="00062E5E" w:rsidRDefault="009E4F35">
      <w:pPr>
        <w:spacing w:line="360" w:lineRule="auto"/>
        <w:rPr>
          <w:rStyle w:val="NormalCharacter"/>
          <w:rFonts w:ascii="宋体" w:hAnsi="宋体"/>
          <w:b/>
          <w:sz w:val="28"/>
        </w:rPr>
      </w:pPr>
      <w:r w:rsidRPr="00062E5E">
        <w:rPr>
          <w:rStyle w:val="NormalCharacter"/>
          <w:rFonts w:ascii="宋体" w:hAnsi="宋体"/>
          <w:b/>
          <w:sz w:val="28"/>
        </w:rPr>
        <w:t>八、合同授予</w:t>
      </w:r>
    </w:p>
    <w:p w14:paraId="560B2789"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8.1 中标通知</w:t>
      </w:r>
    </w:p>
    <w:p w14:paraId="04F8881E"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8.1.1 根据采购人确定的中标结果，采购中心将向中标人发出中标通知书。</w:t>
      </w:r>
    </w:p>
    <w:p w14:paraId="4D8A961A"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8.1.2 中标通知书对采购单位和中标人具有同等法律效力。中标通知书发出后，采购单位改变中标结果，或者中标人放弃中标，应当承担相应的法律责任。</w:t>
      </w:r>
    </w:p>
    <w:p w14:paraId="58AD4DEB"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8.1.3中标通知书是政府采购合同的组成部分。</w:t>
      </w:r>
    </w:p>
    <w:p w14:paraId="0B930E7C"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8.2 履约保证</w:t>
      </w:r>
    </w:p>
    <w:p w14:paraId="239F63EB"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8.2.1 在签订合同前，供应商应在收到中标通知书，根据采购人的要求缴纳成交金额的10%的履约保证金（具体帐号再另行通知）。设备验收合格后，经采购人确认后,采购人将履约保证金退还中标供应商。中标供应商如未能按合同要求供货或设备验收不合格，采购人有权从履约保证金中取得补偿。</w:t>
      </w:r>
    </w:p>
    <w:p w14:paraId="34C9030B"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8.2.2 中标供应商不能在中标通知书发出后、8.3.1条规定的签订合同时间前缴纳履约保证金的，视为</w:t>
      </w:r>
      <w:r w:rsidRPr="00062E5E">
        <w:rPr>
          <w:rStyle w:val="NormalCharacter"/>
          <w:rFonts w:hAnsi="宋体"/>
          <w:b/>
          <w:sz w:val="24"/>
        </w:rPr>
        <w:t>放弃中标</w:t>
      </w:r>
      <w:r w:rsidRPr="00062E5E">
        <w:rPr>
          <w:rStyle w:val="NormalCharacter"/>
          <w:rFonts w:hAnsi="宋体"/>
          <w:sz w:val="24"/>
        </w:rPr>
        <w:t>，其投标保证金不予退还，给采购单位造成的损失超过投标保证金数额的，中标供应商还应当对超过部分予以赔偿。</w:t>
      </w:r>
    </w:p>
    <w:p w14:paraId="1E867A37"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8.2.3 中标供应商的履约保证金将在合同履约完毕，且已签署验收合格的《项目验收单》，可办理履约保证的退还而且是无息的，任何形式的履约保证都不能中途退还。</w:t>
      </w:r>
    </w:p>
    <w:p w14:paraId="280B52D1"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8.3 合同签订</w:t>
      </w:r>
    </w:p>
    <w:p w14:paraId="5574F6A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8.3.1 合同签订周期：中标通知书发出后30个日历日内。</w:t>
      </w:r>
    </w:p>
    <w:p w14:paraId="0327B054"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8.3.2 采购单位应当自中标通知书发出后规定的时间内，按照招标文件和中标人投标文件的约定，与中标人签订政府采购合同。所签政府采购合同不得对招标文件和中标人的投标文件作实质性修改。</w:t>
      </w:r>
    </w:p>
    <w:p w14:paraId="24A42E74"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lastRenderedPageBreak/>
        <w:t>8.3.3 中标人应按中标通知书规定的时间、地点与采购单位签订成交合同,否则投标保证金将不予退还，给采购人和采购中心造成损失的，供应商还应承担赔偿责任。</w:t>
      </w:r>
    </w:p>
    <w:p w14:paraId="4996EADD"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8.3.4 采购单位不得向中标人提出任何不合理的要求作为签订合同的条件，不得与中标人私下订立背离合同实质性内容的协议。</w:t>
      </w:r>
    </w:p>
    <w:p w14:paraId="3DBCFF25"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8.3.5 招标文件、中标人的投标文件及评审过程中有关澄清文件均应作为合同附件。</w:t>
      </w:r>
    </w:p>
    <w:p w14:paraId="169506A3" w14:textId="77777777" w:rsidR="005D2FF5" w:rsidRPr="00062E5E" w:rsidRDefault="005D2FF5">
      <w:pPr>
        <w:pStyle w:val="NormalIndent"/>
        <w:ind w:firstLineChars="175"/>
        <w:rPr>
          <w:rStyle w:val="NormalCharacter"/>
          <w:rFonts w:hAnsi="宋体"/>
          <w:sz w:val="24"/>
        </w:rPr>
      </w:pPr>
    </w:p>
    <w:p w14:paraId="6E2C46AC"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九、监  督</w:t>
      </w:r>
    </w:p>
    <w:p w14:paraId="33A01BD0"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9.1 适用法规</w:t>
      </w:r>
    </w:p>
    <w:p w14:paraId="2057C09F"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9.1.1 政府采购项目的招标活动受《中华人民共和国政府采购法》和相关法律法规的约束，以确保政府采购活动的公开、公平和公正。</w:t>
      </w:r>
    </w:p>
    <w:p w14:paraId="6185673B"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9.2 信息发布</w:t>
      </w:r>
    </w:p>
    <w:p w14:paraId="55D6299C"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9.2.1 招标活动过程中需对外发布的信息均统一发布到“第一章 投标邀请”中指定的信息发布媒体上，投标人可从前“第一章 投标邀请”中指定的信息发布媒体获取信息。</w:t>
      </w:r>
    </w:p>
    <w:p w14:paraId="14072416"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9.3 纪律要求</w:t>
      </w:r>
    </w:p>
    <w:p w14:paraId="71000E5F"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9.3.1 采购单位不得泄漏招标投标活动中应当保密的情况和资料，不得与投标人串通损害国家利益、社会公共利益或者他人合法权益。</w:t>
      </w:r>
    </w:p>
    <w:p w14:paraId="2A343D10"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14:paraId="31174DAE"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w:t>
      </w:r>
      <w:r w:rsidRPr="00062E5E">
        <w:rPr>
          <w:rStyle w:val="NormalCharacter"/>
          <w:rFonts w:hAnsi="宋体"/>
          <w:sz w:val="24"/>
        </w:rPr>
        <w:lastRenderedPageBreak/>
        <w:t>言论，不得相互串通和压制他人意见，不得将个人倾向性意见诱导、暗示或强加于他人认同。</w:t>
      </w:r>
    </w:p>
    <w:p w14:paraId="660BCEE5"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14:paraId="6E0D1A5B"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 xml:space="preserve">9.4 质疑   </w:t>
      </w:r>
    </w:p>
    <w:p w14:paraId="07B8F5DF"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9.4.1 投标人认为采购文件、采购过程和中标结果使自己的权益受到损害的，可以在知道或者应知其权益受到损害之日起</w:t>
      </w:r>
      <w:r w:rsidRPr="00062E5E">
        <w:rPr>
          <w:rStyle w:val="NormalCharacter"/>
          <w:rFonts w:hAnsi="宋体"/>
          <w:b/>
          <w:sz w:val="24"/>
        </w:rPr>
        <w:t>7</w:t>
      </w:r>
      <w:r w:rsidRPr="00062E5E">
        <w:rPr>
          <w:rStyle w:val="NormalCharacter"/>
          <w:rFonts w:hAnsi="宋体"/>
          <w:sz w:val="24"/>
        </w:rPr>
        <w:t>个工作日内，以书面形式向采购中心提出质疑。如对采购文件中“供应商资格要求”及“</w:t>
      </w:r>
      <w:r w:rsidRPr="00062E5E">
        <w:rPr>
          <w:rStyle w:val="NormalCharacter"/>
          <w:rFonts w:hAnsi="宋体"/>
          <w:kern w:val="28"/>
          <w:sz w:val="24"/>
        </w:rPr>
        <w:t>采购需求</w:t>
      </w:r>
      <w:r w:rsidRPr="00062E5E">
        <w:rPr>
          <w:rStyle w:val="NormalCharacter"/>
          <w:rFonts w:hAnsi="宋体"/>
          <w:sz w:val="24"/>
        </w:rPr>
        <w:t>”部分有质疑的，投标人应直接向采购人提出。</w:t>
      </w:r>
    </w:p>
    <w:p w14:paraId="5DBD1333"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其中对招标文件提出质疑的，“应知其权益受到损害之日”为投标人确认投标之日。</w:t>
      </w:r>
    </w:p>
    <w:p w14:paraId="3996654B"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9.4.2 投标人在法定质疑期内必须一次性提出针对同一采购程序环节的质疑，采购人、采购中心不受理投标人针对同一采购程序环节的再次质疑。</w:t>
      </w:r>
    </w:p>
    <w:p w14:paraId="59B8B8F3"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9.4.3 质疑函的递交</w:t>
      </w:r>
    </w:p>
    <w:p w14:paraId="1E9C1FCA" w14:textId="77777777" w:rsidR="005D2FF5" w:rsidRPr="00062E5E" w:rsidRDefault="009E4F35">
      <w:pPr>
        <w:pStyle w:val="NormalIndent"/>
        <w:ind w:firstLineChars="200" w:firstLine="480"/>
        <w:rPr>
          <w:rStyle w:val="NormalCharacter"/>
          <w:rFonts w:hAnsi="宋体"/>
          <w:sz w:val="24"/>
        </w:rPr>
      </w:pPr>
      <w:r w:rsidRPr="00062E5E">
        <w:rPr>
          <w:rStyle w:val="NormalCharacter"/>
          <w:rFonts w:hAnsi="宋体"/>
          <w:sz w:val="24"/>
        </w:rPr>
        <w:t>递交方式及所需证件：质疑人根据“质疑函范本”的要求递交纸质质疑函（质疑函范本请登录海南省政府采购网下载，下载网址：http://www.ccgp-hainan.gov.cn/wjxz/929.jhtml），并附“投标时间”凭证(须登录海南省公共资源交易交易平台“http://zw.hainan.gov.cn/zfcg/gbp/login.do?systemId=2c91e4c25474c566015474cdc19c000a”，点击“我的投标项目”菜单进入本项目方可查看并截图打印“投标时间”的完整系统页面)加盖公章。</w:t>
      </w:r>
    </w:p>
    <w:p w14:paraId="667C563B"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递交地点：</w:t>
      </w:r>
    </w:p>
    <w:p w14:paraId="4B050B12"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（1）采购中心：海南省公共资源交易服务中心206室。</w:t>
      </w:r>
    </w:p>
    <w:p w14:paraId="1B869220"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（2）采购人：见“第一章 投标邀请”中“采购人地址”。</w:t>
      </w:r>
    </w:p>
    <w:p w14:paraId="14A08E46"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9.4.4 采购中心应当在收到投标人的书面质疑后</w:t>
      </w:r>
      <w:r w:rsidRPr="00062E5E">
        <w:rPr>
          <w:rStyle w:val="NormalCharacter"/>
          <w:rFonts w:hAnsi="宋体"/>
          <w:b/>
          <w:sz w:val="24"/>
        </w:rPr>
        <w:t>7</w:t>
      </w:r>
      <w:r w:rsidRPr="00062E5E">
        <w:rPr>
          <w:rStyle w:val="NormalCharacter"/>
          <w:rFonts w:hAnsi="宋体"/>
          <w:sz w:val="24"/>
        </w:rPr>
        <w:t>个工作日内，依照政府采购法第五十一条、第五十三条的规定就采购单位委托授权范围内的事项，以</w:t>
      </w:r>
      <w:r w:rsidRPr="00062E5E">
        <w:rPr>
          <w:rStyle w:val="NormalCharacter"/>
          <w:rFonts w:hAnsi="宋体"/>
          <w:sz w:val="24"/>
        </w:rPr>
        <w:lastRenderedPageBreak/>
        <w:t>书面形式向质疑人和其他有关投标人做出答复，但答复的内容不得涉及商业秘密。</w:t>
      </w:r>
    </w:p>
    <w:p w14:paraId="6E7ED331"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9.5 投诉</w:t>
      </w:r>
    </w:p>
    <w:p w14:paraId="1278EEBF" w14:textId="77777777" w:rsidR="005D2FF5" w:rsidRPr="00062E5E" w:rsidRDefault="009E4F35">
      <w:pPr>
        <w:pStyle w:val="NormalIndent"/>
        <w:ind w:firstLineChars="225" w:firstLine="540"/>
        <w:rPr>
          <w:rStyle w:val="NormalCharacter"/>
          <w:rFonts w:hAnsi="宋体"/>
          <w:sz w:val="24"/>
        </w:rPr>
      </w:pPr>
      <w:r w:rsidRPr="00062E5E">
        <w:rPr>
          <w:rStyle w:val="NormalCharacter"/>
          <w:rFonts w:hAnsi="宋体"/>
          <w:sz w:val="24"/>
        </w:rPr>
        <w:t xml:space="preserve">9.5.1 质疑供应商对采购人、采购中心的答复不满意或者采购人、采购中心未在规定的时间内作出答复的，可以在答复期满后十五个工作日内向政府采购监督管理部门投诉。 </w:t>
      </w:r>
    </w:p>
    <w:p w14:paraId="446BD740"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十、其  它</w:t>
      </w:r>
    </w:p>
    <w:p w14:paraId="782D7F20"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10.1 不良行为</w:t>
      </w:r>
    </w:p>
    <w:p w14:paraId="0472D66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10.1.1投标人存在的以下情况，将被认定为不良行为：</w:t>
      </w:r>
    </w:p>
    <w:p w14:paraId="4497F6EC"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(1)投标人在投标活动中存在违反规定提供虚假、无效证件等行为的；</w:t>
      </w:r>
    </w:p>
    <w:p w14:paraId="14E89CD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(2)投标人有低于企业成本价，明显有恶意过高或过低报价行为的;</w:t>
      </w:r>
    </w:p>
    <w:p w14:paraId="3AD5CD88"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(3)投标人在参加投标活动时，有围标、串标、陪标等行为的；</w:t>
      </w:r>
    </w:p>
    <w:p w14:paraId="373AA3B0"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(4)投标人不遵守投标会场纪律,扰乱招投标秩序的;</w:t>
      </w:r>
    </w:p>
    <w:p w14:paraId="5FA66323"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(5)有其他违反行业市场及政府采购管理有关规定行为的。</w:t>
      </w:r>
    </w:p>
    <w:p w14:paraId="0D362B8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(6)有行政监督管理部门认定的其他不良行为的；</w:t>
      </w:r>
    </w:p>
    <w:p w14:paraId="722FBC04"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10.2 招标控制价</w:t>
      </w:r>
    </w:p>
    <w:p w14:paraId="2C4CE296"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招标文件中规定的最高限价为招标控制价；如未规定最高限价的，则项目预算金额为招标控制价。</w:t>
      </w:r>
    </w:p>
    <w:p w14:paraId="1C9D5528"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10.3 知识产权</w:t>
      </w:r>
    </w:p>
    <w:p w14:paraId="5AD8B001"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构成本招标文件各个组成部分的文件，未经采购单位书面同意，投标人不得擅自复印和用于非本招标项目所需的其他目的。采购单位全部或者部分使用未中标人投标文件中的技术成果或技术方案时，需征得其书面同意，并不得擅自复印或提供给第三人。</w:t>
      </w:r>
    </w:p>
    <w:p w14:paraId="45E4F359" w14:textId="77777777" w:rsidR="005D2FF5" w:rsidRPr="00062E5E" w:rsidRDefault="009E4F35">
      <w:pPr>
        <w:pStyle w:val="UserStyle22"/>
        <w:numPr>
          <w:ilvl w:val="0"/>
          <w:numId w:val="0"/>
        </w:numPr>
        <w:tabs>
          <w:tab w:val="left" w:pos="420"/>
        </w:tabs>
        <w:spacing w:before="156" w:line="360" w:lineRule="auto"/>
        <w:ind w:leftChars="29" w:left="770" w:hanging="709"/>
        <w:rPr>
          <w:rStyle w:val="NormalCharacter"/>
          <w:b/>
          <w:sz w:val="24"/>
          <w:szCs w:val="24"/>
        </w:rPr>
      </w:pPr>
      <w:r w:rsidRPr="00062E5E">
        <w:rPr>
          <w:rStyle w:val="NormalCharacter"/>
          <w:b/>
          <w:sz w:val="24"/>
          <w:szCs w:val="24"/>
        </w:rPr>
        <w:t>10.4 解释权</w:t>
      </w:r>
    </w:p>
    <w:p w14:paraId="7B588721" w14:textId="77777777" w:rsidR="005D2FF5" w:rsidRPr="00062E5E" w:rsidRDefault="009E4F35">
      <w:pPr>
        <w:pStyle w:val="NormalIndent"/>
        <w:ind w:firstLineChars="175"/>
        <w:rPr>
          <w:rStyle w:val="NormalCharacter"/>
          <w:rFonts w:hAnsi="宋体"/>
          <w:sz w:val="24"/>
        </w:rPr>
        <w:sectPr w:rsidR="005D2FF5" w:rsidRPr="00062E5E">
          <w:pgSz w:w="11906" w:h="16838"/>
          <w:pgMar w:top="1440" w:right="1800" w:bottom="1440" w:left="1800" w:header="851" w:footer="992" w:gutter="0"/>
          <w:cols w:space="720"/>
          <w:docGrid w:type="lines" w:linePitch="312"/>
        </w:sectPr>
      </w:pPr>
      <w:r w:rsidRPr="00062E5E">
        <w:rPr>
          <w:rStyle w:val="NormalCharacter"/>
          <w:rFonts w:hAnsi="宋体"/>
          <w:sz w:val="24"/>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w:t>
      </w:r>
      <w:r w:rsidRPr="00062E5E">
        <w:rPr>
          <w:rStyle w:val="NormalCharacter"/>
          <w:rFonts w:hAnsi="宋体"/>
          <w:sz w:val="24"/>
        </w:rPr>
        <w:lastRenderedPageBreak/>
        <w:t>办法、投标文件格式的先后顺序解释；同一文件中就同一事项的规定或约定不一致的，以编排顺序在后者为准；同一文件不同版本之间有不一致的，以形成时间在后者为准。按本款前述规定仍不能形成结论的，由采购中心和采购单位负责解释。</w:t>
      </w:r>
    </w:p>
    <w:p w14:paraId="0E44E91D" w14:textId="77777777" w:rsidR="005D2FF5" w:rsidRPr="00062E5E" w:rsidRDefault="009E4F35">
      <w:pPr>
        <w:pStyle w:val="NormalIndent"/>
        <w:ind w:firstLineChars="175" w:firstLine="773"/>
        <w:jc w:val="center"/>
        <w:rPr>
          <w:rStyle w:val="NormalCharacter"/>
          <w:b/>
          <w:bCs/>
          <w:sz w:val="44"/>
          <w:szCs w:val="44"/>
        </w:rPr>
      </w:pPr>
      <w:r w:rsidRPr="00062E5E">
        <w:rPr>
          <w:rStyle w:val="NormalCharacter"/>
          <w:b/>
          <w:bCs/>
          <w:sz w:val="44"/>
          <w:szCs w:val="44"/>
        </w:rPr>
        <w:lastRenderedPageBreak/>
        <w:t>第三章  采购需求</w:t>
      </w:r>
    </w:p>
    <w:p w14:paraId="04AFB536"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仿宋" w:eastAsia="仿宋" w:hAnsi="仿宋"/>
          <w:b/>
          <w:sz w:val="28"/>
          <w:szCs w:val="28"/>
        </w:rPr>
        <w:t>一、项目概况</w:t>
      </w:r>
    </w:p>
    <w:p w14:paraId="63C78A84"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本项目采购一批教学装备用于乐东黎族自治县，保障正常运行。项目所属行业：教学仪器设备。</w:t>
      </w:r>
    </w:p>
    <w:p w14:paraId="7919E91A" w14:textId="77777777" w:rsidR="005D2FF5" w:rsidRPr="00062E5E" w:rsidRDefault="009E4F35">
      <w:pPr>
        <w:pStyle w:val="NormalIndent"/>
        <w:tabs>
          <w:tab w:val="left" w:pos="0"/>
        </w:tabs>
        <w:ind w:firstLine="0"/>
        <w:rPr>
          <w:rStyle w:val="NormalCharacter"/>
          <w:rFonts w:ascii="仿宋" w:eastAsia="仿宋" w:hAnsi="仿宋"/>
          <w:b/>
          <w:sz w:val="28"/>
          <w:szCs w:val="28"/>
        </w:rPr>
      </w:pPr>
      <w:r w:rsidRPr="00062E5E">
        <w:rPr>
          <w:rStyle w:val="NormalCharacter"/>
          <w:rFonts w:ascii="仿宋" w:eastAsia="仿宋" w:hAnsi="仿宋"/>
          <w:b/>
          <w:sz w:val="28"/>
          <w:szCs w:val="28"/>
        </w:rPr>
        <w:t>二、货物名称、数量、技术参数</w:t>
      </w:r>
    </w:p>
    <w:p w14:paraId="72109403" w14:textId="77777777" w:rsidR="005D2FF5" w:rsidRPr="00062E5E" w:rsidRDefault="009E4F35">
      <w:pPr>
        <w:spacing w:line="360" w:lineRule="auto"/>
        <w:rPr>
          <w:rStyle w:val="NormalCharacter"/>
          <w:rFonts w:ascii="仿宋" w:eastAsia="仿宋" w:hAnsi="仿宋"/>
          <w:b/>
          <w:sz w:val="24"/>
        </w:rPr>
      </w:pPr>
      <w:r w:rsidRPr="00062E5E">
        <w:rPr>
          <w:rStyle w:val="NormalCharacter"/>
          <w:rFonts w:ascii="仿宋" w:eastAsia="仿宋" w:hAnsi="仿宋"/>
          <w:b/>
          <w:sz w:val="24"/>
        </w:rPr>
        <w:t>第1包：教师计算机设备设施</w:t>
      </w:r>
    </w:p>
    <w:p w14:paraId="010B23D1" w14:textId="77777777" w:rsidR="005D2FF5" w:rsidRPr="00062E5E" w:rsidRDefault="009E4F35">
      <w:pPr>
        <w:pStyle w:val="Heading2"/>
        <w:spacing w:before="312" w:after="312"/>
        <w:rPr>
          <w:rStyle w:val="NormalCharacter"/>
          <w:rFonts w:ascii="仿宋" w:eastAsia="仿宋" w:hAnsi="仿宋"/>
          <w:b/>
          <w:kern w:val="2"/>
          <w:sz w:val="24"/>
          <w:szCs w:val="24"/>
        </w:rPr>
      </w:pPr>
      <w:r w:rsidRPr="00062E5E">
        <w:rPr>
          <w:rStyle w:val="NormalCharacter"/>
          <w:rFonts w:ascii="仿宋" w:eastAsia="仿宋" w:hAnsi="仿宋"/>
          <w:b/>
          <w:kern w:val="2"/>
          <w:sz w:val="24"/>
          <w:szCs w:val="24"/>
        </w:rPr>
        <w:t>技术参数要求表</w:t>
      </w:r>
    </w:p>
    <w:tbl>
      <w:tblPr>
        <w:tblW w:w="10835" w:type="dxa"/>
        <w:jc w:val="center"/>
        <w:tblCellMar>
          <w:left w:w="0" w:type="dxa"/>
          <w:right w:w="0" w:type="dxa"/>
        </w:tblCellMar>
        <w:tblLook w:val="04A0" w:firstRow="1" w:lastRow="0" w:firstColumn="1" w:lastColumn="0" w:noHBand="0" w:noVBand="1"/>
      </w:tblPr>
      <w:tblGrid>
        <w:gridCol w:w="545"/>
        <w:gridCol w:w="1293"/>
        <w:gridCol w:w="6916"/>
        <w:gridCol w:w="639"/>
        <w:gridCol w:w="681"/>
        <w:gridCol w:w="761"/>
      </w:tblGrid>
      <w:tr w:rsidR="00062E5E" w:rsidRPr="00062E5E" w14:paraId="0FE2E9E8" w14:textId="77777777">
        <w:trPr>
          <w:trHeight w:val="8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369AB9F"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序号</w:t>
            </w:r>
          </w:p>
        </w:tc>
        <w:tc>
          <w:tcPr>
            <w:tcW w:w="1293" w:type="dxa"/>
            <w:tcBorders>
              <w:top w:val="single" w:sz="4" w:space="0" w:color="000000"/>
              <w:left w:val="single" w:sz="4" w:space="0" w:color="000000"/>
              <w:bottom w:val="single" w:sz="4" w:space="0" w:color="000000"/>
              <w:right w:val="single" w:sz="4" w:space="0" w:color="000000"/>
            </w:tcBorders>
            <w:vAlign w:val="center"/>
          </w:tcPr>
          <w:p w14:paraId="27E9AA10"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采购品</w:t>
            </w:r>
            <w:r w:rsidRPr="00062E5E">
              <w:rPr>
                <w:rStyle w:val="NormalCharacter"/>
                <w:rFonts w:ascii="宋体" w:hAnsi="宋体"/>
                <w:kern w:val="0"/>
                <w:sz w:val="20"/>
                <w:szCs w:val="20"/>
              </w:rPr>
              <w:br/>
              <w:t>目名称</w:t>
            </w:r>
          </w:p>
        </w:tc>
        <w:tc>
          <w:tcPr>
            <w:tcW w:w="6916" w:type="dxa"/>
            <w:tcBorders>
              <w:top w:val="single" w:sz="4" w:space="0" w:color="000000"/>
              <w:left w:val="single" w:sz="4" w:space="0" w:color="000000"/>
              <w:bottom w:val="single" w:sz="4" w:space="0" w:color="000000"/>
              <w:right w:val="single" w:sz="4" w:space="0" w:color="000000"/>
            </w:tcBorders>
            <w:vAlign w:val="center"/>
          </w:tcPr>
          <w:p w14:paraId="4A2DE8BD"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参考规格型号和配置技术参数</w:t>
            </w:r>
          </w:p>
        </w:tc>
        <w:tc>
          <w:tcPr>
            <w:tcW w:w="639" w:type="dxa"/>
            <w:tcBorders>
              <w:top w:val="single" w:sz="4" w:space="0" w:color="000000"/>
              <w:left w:val="single" w:sz="4" w:space="0" w:color="000000"/>
              <w:bottom w:val="single" w:sz="4" w:space="0" w:color="000000"/>
              <w:right w:val="single" w:sz="4" w:space="0" w:color="000000"/>
            </w:tcBorders>
            <w:vAlign w:val="center"/>
          </w:tcPr>
          <w:p w14:paraId="5E467057"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数量</w:t>
            </w:r>
          </w:p>
        </w:tc>
        <w:tc>
          <w:tcPr>
            <w:tcW w:w="681" w:type="dxa"/>
            <w:tcBorders>
              <w:top w:val="single" w:sz="4" w:space="0" w:color="000000"/>
              <w:left w:val="single" w:sz="4" w:space="0" w:color="000000"/>
              <w:bottom w:val="single" w:sz="4" w:space="0" w:color="000000"/>
              <w:right w:val="single" w:sz="4" w:space="0" w:color="000000"/>
            </w:tcBorders>
            <w:vAlign w:val="center"/>
          </w:tcPr>
          <w:p w14:paraId="4F509B50"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单位</w:t>
            </w:r>
          </w:p>
        </w:tc>
        <w:tc>
          <w:tcPr>
            <w:tcW w:w="761" w:type="dxa"/>
            <w:tcBorders>
              <w:top w:val="single" w:sz="4" w:space="0" w:color="000000"/>
              <w:left w:val="single" w:sz="4" w:space="0" w:color="000000"/>
              <w:bottom w:val="single" w:sz="4" w:space="0" w:color="000000"/>
              <w:right w:val="single" w:sz="4" w:space="0" w:color="000000"/>
            </w:tcBorders>
            <w:vAlign w:val="center"/>
          </w:tcPr>
          <w:p w14:paraId="62632081"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是否进口产品</w:t>
            </w:r>
          </w:p>
        </w:tc>
      </w:tr>
      <w:tr w:rsidR="00062E5E" w:rsidRPr="00062E5E" w14:paraId="1D497D7F" w14:textId="77777777">
        <w:trPr>
          <w:trHeight w:val="41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F34121F"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1</w:t>
            </w:r>
          </w:p>
        </w:tc>
        <w:tc>
          <w:tcPr>
            <w:tcW w:w="1293" w:type="dxa"/>
            <w:tcBorders>
              <w:top w:val="single" w:sz="4" w:space="0" w:color="000000"/>
              <w:left w:val="single" w:sz="4" w:space="0" w:color="000000"/>
              <w:bottom w:val="single" w:sz="4" w:space="0" w:color="000000"/>
              <w:right w:val="single" w:sz="4" w:space="0" w:color="000000"/>
            </w:tcBorders>
            <w:vAlign w:val="center"/>
          </w:tcPr>
          <w:p w14:paraId="5BA7E283"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教师计算机</w:t>
            </w:r>
          </w:p>
        </w:tc>
        <w:tc>
          <w:tcPr>
            <w:tcW w:w="6916" w:type="dxa"/>
            <w:tcBorders>
              <w:top w:val="single" w:sz="4" w:space="0" w:color="000000"/>
              <w:left w:val="single" w:sz="4" w:space="0" w:color="000000"/>
              <w:bottom w:val="single" w:sz="4" w:space="0" w:color="000000"/>
              <w:right w:val="single" w:sz="4" w:space="0" w:color="000000"/>
            </w:tcBorders>
            <w:vAlign w:val="center"/>
          </w:tcPr>
          <w:p w14:paraId="52A99EB8" w14:textId="77777777" w:rsidR="005D2FF5" w:rsidRPr="00062E5E" w:rsidRDefault="009E4F35">
            <w:pPr>
              <w:jc w:val="left"/>
              <w:textAlignment w:val="center"/>
              <w:rPr>
                <w:rStyle w:val="NormalCharacter"/>
              </w:rPr>
            </w:pPr>
            <w:r w:rsidRPr="00062E5E">
              <w:rPr>
                <w:rStyle w:val="NormalCharacter"/>
              </w:rPr>
              <w:t>（一）</w:t>
            </w:r>
            <w:r w:rsidRPr="00062E5E">
              <w:rPr>
                <w:rStyle w:val="NormalCharacter"/>
              </w:rPr>
              <w:t xml:space="preserve"> </w:t>
            </w:r>
            <w:r w:rsidRPr="00062E5E">
              <w:rPr>
                <w:rStyle w:val="NormalCharacter"/>
              </w:rPr>
              <w:t>产品类型</w:t>
            </w:r>
            <w:r w:rsidRPr="00062E5E">
              <w:rPr>
                <w:rStyle w:val="NormalCharacter"/>
              </w:rPr>
              <w:t>:</w:t>
            </w:r>
            <w:r w:rsidRPr="00062E5E">
              <w:rPr>
                <w:rStyle w:val="NormalCharacter"/>
              </w:rPr>
              <w:t>商用分体台式电脑</w:t>
            </w:r>
          </w:p>
          <w:p w14:paraId="503ADE99" w14:textId="77777777" w:rsidR="005D2FF5" w:rsidRPr="00062E5E" w:rsidRDefault="009E4F35">
            <w:pPr>
              <w:jc w:val="left"/>
              <w:textAlignment w:val="center"/>
              <w:rPr>
                <w:rStyle w:val="NormalCharacter"/>
              </w:rPr>
            </w:pPr>
            <w:r w:rsidRPr="00062E5E">
              <w:rPr>
                <w:rStyle w:val="NormalCharacter"/>
              </w:rPr>
              <w:t>1. CPU</w:t>
            </w:r>
            <w:r w:rsidRPr="00062E5E">
              <w:rPr>
                <w:rStyle w:val="NormalCharacter"/>
              </w:rPr>
              <w:t>：</w:t>
            </w:r>
            <w:r w:rsidRPr="00062E5E">
              <w:rPr>
                <w:rStyle w:val="NormalCharacter"/>
              </w:rPr>
              <w:t>Intel≥i3-10100</w:t>
            </w:r>
          </w:p>
          <w:p w14:paraId="7D7A60AE" w14:textId="77777777" w:rsidR="005D2FF5" w:rsidRPr="00062E5E" w:rsidRDefault="009E4F35">
            <w:pPr>
              <w:jc w:val="left"/>
              <w:textAlignment w:val="center"/>
              <w:rPr>
                <w:rStyle w:val="NormalCharacter"/>
              </w:rPr>
            </w:pPr>
            <w:r w:rsidRPr="00062E5E">
              <w:rPr>
                <w:rStyle w:val="NormalCharacter"/>
              </w:rPr>
              <w:t xml:space="preserve">2. </w:t>
            </w:r>
            <w:r w:rsidRPr="00062E5E">
              <w:rPr>
                <w:rStyle w:val="NormalCharacter"/>
              </w:rPr>
              <w:t>主板：</w:t>
            </w:r>
            <w:r w:rsidRPr="00062E5E">
              <w:rPr>
                <w:rStyle w:val="NormalCharacter"/>
              </w:rPr>
              <w:t>Intel B460</w:t>
            </w:r>
            <w:r w:rsidRPr="00062E5E">
              <w:rPr>
                <w:rStyle w:val="NormalCharacter"/>
              </w:rPr>
              <w:t>系列及以上芯片组</w:t>
            </w:r>
          </w:p>
          <w:p w14:paraId="5ADBEFE4" w14:textId="77777777" w:rsidR="005D2FF5" w:rsidRPr="00062E5E" w:rsidRDefault="009E4F35">
            <w:pPr>
              <w:jc w:val="left"/>
              <w:textAlignment w:val="center"/>
              <w:rPr>
                <w:rStyle w:val="NormalCharacter"/>
              </w:rPr>
            </w:pPr>
            <w:r w:rsidRPr="00062E5E">
              <w:rPr>
                <w:rStyle w:val="NormalCharacter"/>
              </w:rPr>
              <w:t xml:space="preserve">3. </w:t>
            </w:r>
            <w:r w:rsidRPr="00062E5E">
              <w:rPr>
                <w:rStyle w:val="NormalCharacter"/>
              </w:rPr>
              <w:t>内存：</w:t>
            </w:r>
            <w:r w:rsidRPr="00062E5E">
              <w:rPr>
                <w:rStyle w:val="NormalCharacter"/>
              </w:rPr>
              <w:t xml:space="preserve">≥4G DDR4 2400MHz </w:t>
            </w:r>
            <w:r w:rsidRPr="00062E5E">
              <w:rPr>
                <w:rStyle w:val="NormalCharacter"/>
              </w:rPr>
              <w:t>内存，最大支持</w:t>
            </w:r>
            <w:r w:rsidRPr="00062E5E">
              <w:rPr>
                <w:rStyle w:val="NormalCharacter"/>
              </w:rPr>
              <w:t>32G</w:t>
            </w:r>
            <w:r w:rsidRPr="00062E5E">
              <w:rPr>
                <w:rStyle w:val="NormalCharacter"/>
              </w:rPr>
              <w:t>内存容量；</w:t>
            </w:r>
          </w:p>
          <w:p w14:paraId="428EE142" w14:textId="77777777" w:rsidR="005D2FF5" w:rsidRPr="00062E5E" w:rsidRDefault="009E4F35">
            <w:pPr>
              <w:jc w:val="left"/>
              <w:textAlignment w:val="center"/>
              <w:rPr>
                <w:rStyle w:val="NormalCharacter"/>
              </w:rPr>
            </w:pPr>
            <w:r w:rsidRPr="00062E5E">
              <w:rPr>
                <w:rStyle w:val="NormalCharacter"/>
              </w:rPr>
              <w:t xml:space="preserve">4. </w:t>
            </w:r>
            <w:r w:rsidRPr="00062E5E">
              <w:rPr>
                <w:rStyle w:val="NormalCharacter"/>
              </w:rPr>
              <w:t>硬盘：</w:t>
            </w:r>
            <w:r w:rsidRPr="00062E5E">
              <w:rPr>
                <w:rStyle w:val="NormalCharacter"/>
              </w:rPr>
              <w:t xml:space="preserve">≥1T SATA3 7200rpm </w:t>
            </w:r>
            <w:r w:rsidRPr="00062E5E">
              <w:rPr>
                <w:rStyle w:val="NormalCharacter"/>
              </w:rPr>
              <w:t>硬盘</w:t>
            </w:r>
            <w:r w:rsidRPr="00062E5E">
              <w:rPr>
                <w:rStyle w:val="NormalCharacter"/>
              </w:rPr>
              <w:t xml:space="preserve">+128GB SSD </w:t>
            </w:r>
          </w:p>
          <w:p w14:paraId="7E647C3C" w14:textId="77777777" w:rsidR="005D2FF5" w:rsidRPr="00062E5E" w:rsidRDefault="009E4F35">
            <w:pPr>
              <w:jc w:val="left"/>
              <w:textAlignment w:val="center"/>
              <w:rPr>
                <w:rStyle w:val="NormalCharacter"/>
              </w:rPr>
            </w:pPr>
            <w:r w:rsidRPr="00062E5E">
              <w:rPr>
                <w:rStyle w:val="NormalCharacter"/>
              </w:rPr>
              <w:t xml:space="preserve">5. </w:t>
            </w:r>
            <w:r w:rsidRPr="00062E5E">
              <w:rPr>
                <w:rStyle w:val="NormalCharacter"/>
              </w:rPr>
              <w:t>显卡：集成显卡</w:t>
            </w:r>
          </w:p>
          <w:p w14:paraId="6FFF1323" w14:textId="77777777" w:rsidR="005D2FF5" w:rsidRPr="00062E5E" w:rsidRDefault="009E4F35">
            <w:pPr>
              <w:jc w:val="left"/>
              <w:textAlignment w:val="center"/>
              <w:rPr>
                <w:rStyle w:val="NormalCharacter"/>
              </w:rPr>
            </w:pPr>
            <w:r w:rsidRPr="00062E5E">
              <w:rPr>
                <w:rStyle w:val="NormalCharacter"/>
              </w:rPr>
              <w:t xml:space="preserve">6. </w:t>
            </w:r>
            <w:r w:rsidRPr="00062E5E">
              <w:rPr>
                <w:rStyle w:val="NormalCharacter"/>
              </w:rPr>
              <w:t>声卡：集成声卡</w:t>
            </w:r>
          </w:p>
          <w:p w14:paraId="278E23F9" w14:textId="77777777" w:rsidR="005D2FF5" w:rsidRPr="00062E5E" w:rsidRDefault="009E4F35">
            <w:pPr>
              <w:jc w:val="left"/>
              <w:textAlignment w:val="center"/>
              <w:rPr>
                <w:rStyle w:val="NormalCharacter"/>
              </w:rPr>
            </w:pPr>
            <w:r w:rsidRPr="00062E5E">
              <w:rPr>
                <w:rStyle w:val="NormalCharacter"/>
              </w:rPr>
              <w:t xml:space="preserve">7. </w:t>
            </w:r>
            <w:r w:rsidRPr="00062E5E">
              <w:rPr>
                <w:rStyle w:val="NormalCharacter"/>
              </w:rPr>
              <w:t>网卡：集成</w:t>
            </w:r>
            <w:r w:rsidRPr="00062E5E">
              <w:rPr>
                <w:rStyle w:val="NormalCharacter"/>
              </w:rPr>
              <w:t>10/100/1000M</w:t>
            </w:r>
            <w:r w:rsidRPr="00062E5E">
              <w:rPr>
                <w:rStyle w:val="NormalCharacter"/>
              </w:rPr>
              <w:t>以太网</w:t>
            </w:r>
          </w:p>
          <w:p w14:paraId="1306BD7C" w14:textId="77777777" w:rsidR="005D2FF5" w:rsidRPr="00062E5E" w:rsidRDefault="009E4F35">
            <w:pPr>
              <w:jc w:val="left"/>
              <w:textAlignment w:val="center"/>
              <w:rPr>
                <w:rStyle w:val="NormalCharacter"/>
              </w:rPr>
            </w:pPr>
            <w:r w:rsidRPr="00062E5E">
              <w:rPr>
                <w:rStyle w:val="NormalCharacter"/>
              </w:rPr>
              <w:t xml:space="preserve">8. </w:t>
            </w:r>
            <w:r w:rsidRPr="00062E5E">
              <w:rPr>
                <w:rStyle w:val="NormalCharacter"/>
              </w:rPr>
              <w:t>键盘、鼠标：原厂防水键盘、抗菌鼠标；</w:t>
            </w:r>
          </w:p>
          <w:p w14:paraId="049FF01A" w14:textId="77777777" w:rsidR="005D2FF5" w:rsidRPr="00062E5E" w:rsidRDefault="009E4F35">
            <w:pPr>
              <w:jc w:val="left"/>
              <w:textAlignment w:val="center"/>
              <w:rPr>
                <w:rStyle w:val="NormalCharacter"/>
              </w:rPr>
            </w:pPr>
            <w:r w:rsidRPr="00062E5E">
              <w:rPr>
                <w:rStyle w:val="NormalCharacter"/>
              </w:rPr>
              <w:t xml:space="preserve">9. </w:t>
            </w:r>
            <w:r w:rsidRPr="00062E5E">
              <w:rPr>
                <w:rStyle w:val="NormalCharacter"/>
              </w:rPr>
              <w:t>扩展槽位：</w:t>
            </w:r>
            <w:r w:rsidRPr="00062E5E">
              <w:rPr>
                <w:rStyle w:val="NormalCharacter"/>
              </w:rPr>
              <w:t>≥1</w:t>
            </w:r>
            <w:r w:rsidRPr="00062E5E">
              <w:rPr>
                <w:rStyle w:val="NormalCharacter"/>
              </w:rPr>
              <w:t>个</w:t>
            </w:r>
            <w:r w:rsidRPr="00062E5E">
              <w:rPr>
                <w:rStyle w:val="NormalCharacter"/>
              </w:rPr>
              <w:t>PCI-E*16</w:t>
            </w:r>
            <w:r w:rsidRPr="00062E5E">
              <w:rPr>
                <w:rStyle w:val="NormalCharacter"/>
              </w:rPr>
              <w:t>、</w:t>
            </w:r>
            <w:r w:rsidRPr="00062E5E">
              <w:rPr>
                <w:rStyle w:val="NormalCharacter"/>
              </w:rPr>
              <w:t>≥1</w:t>
            </w:r>
            <w:r w:rsidRPr="00062E5E">
              <w:rPr>
                <w:rStyle w:val="NormalCharacter"/>
              </w:rPr>
              <w:t>个</w:t>
            </w:r>
            <w:r w:rsidRPr="00062E5E">
              <w:rPr>
                <w:rStyle w:val="NormalCharacter"/>
              </w:rPr>
              <w:t>PCI-E*1</w:t>
            </w:r>
          </w:p>
          <w:p w14:paraId="06CAD5D0" w14:textId="77777777" w:rsidR="005D2FF5" w:rsidRPr="00062E5E" w:rsidRDefault="009E4F35">
            <w:pPr>
              <w:jc w:val="left"/>
              <w:textAlignment w:val="center"/>
              <w:rPr>
                <w:rStyle w:val="NormalCharacter"/>
              </w:rPr>
            </w:pPr>
            <w:r w:rsidRPr="00062E5E">
              <w:rPr>
                <w:rStyle w:val="NormalCharacter"/>
              </w:rPr>
              <w:t xml:space="preserve">10. </w:t>
            </w:r>
            <w:r w:rsidRPr="00062E5E">
              <w:rPr>
                <w:rStyle w:val="NormalCharacter"/>
              </w:rPr>
              <w:t>数据接口：</w:t>
            </w:r>
            <w:r w:rsidRPr="00062E5E">
              <w:rPr>
                <w:rStyle w:val="NormalCharacter"/>
              </w:rPr>
              <w:t>≥8</w:t>
            </w:r>
            <w:r w:rsidRPr="00062E5E">
              <w:rPr>
                <w:rStyle w:val="NormalCharacter"/>
              </w:rPr>
              <w:t>个</w:t>
            </w:r>
            <w:r w:rsidRPr="00062E5E">
              <w:rPr>
                <w:rStyle w:val="NormalCharacter"/>
              </w:rPr>
              <w:t>USB</w:t>
            </w:r>
            <w:r w:rsidRPr="00062E5E">
              <w:rPr>
                <w:rStyle w:val="NormalCharacter"/>
              </w:rPr>
              <w:t>接口（其中至少</w:t>
            </w:r>
            <w:r w:rsidRPr="00062E5E">
              <w:rPr>
                <w:rStyle w:val="NormalCharacter"/>
              </w:rPr>
              <w:t>6</w:t>
            </w:r>
            <w:r w:rsidRPr="00062E5E">
              <w:rPr>
                <w:rStyle w:val="NormalCharacter"/>
              </w:rPr>
              <w:t>个</w:t>
            </w:r>
            <w:r w:rsidRPr="00062E5E">
              <w:rPr>
                <w:rStyle w:val="NormalCharacter"/>
              </w:rPr>
              <w:t>USB 3.2 Gen1</w:t>
            </w:r>
            <w:r w:rsidRPr="00062E5E">
              <w:rPr>
                <w:rStyle w:val="NormalCharacter"/>
              </w:rPr>
              <w:t>接口）</w:t>
            </w:r>
            <w:r w:rsidRPr="00062E5E">
              <w:rPr>
                <w:rStyle w:val="NormalCharacter"/>
              </w:rPr>
              <w:t>; 1</w:t>
            </w:r>
            <w:r w:rsidRPr="00062E5E">
              <w:rPr>
                <w:rStyle w:val="NormalCharacter"/>
              </w:rPr>
              <w:t>组</w:t>
            </w:r>
            <w:r w:rsidRPr="00062E5E">
              <w:rPr>
                <w:rStyle w:val="NormalCharacter"/>
              </w:rPr>
              <w:t>PS/2</w:t>
            </w:r>
            <w:r w:rsidRPr="00062E5E">
              <w:rPr>
                <w:rStyle w:val="NormalCharacter"/>
              </w:rPr>
              <w:t>接口、双视频输出接口（至少</w:t>
            </w:r>
            <w:r w:rsidRPr="00062E5E">
              <w:rPr>
                <w:rStyle w:val="NormalCharacter"/>
              </w:rPr>
              <w:t>1</w:t>
            </w:r>
            <w:r w:rsidRPr="00062E5E">
              <w:rPr>
                <w:rStyle w:val="NormalCharacter"/>
              </w:rPr>
              <w:t>个非转接</w:t>
            </w:r>
            <w:r w:rsidRPr="00062E5E">
              <w:rPr>
                <w:rStyle w:val="NormalCharacter"/>
              </w:rPr>
              <w:t>VGA</w:t>
            </w:r>
            <w:r w:rsidRPr="00062E5E">
              <w:rPr>
                <w:rStyle w:val="NormalCharacter"/>
              </w:rPr>
              <w:t>接口）；</w:t>
            </w:r>
          </w:p>
          <w:p w14:paraId="2E79412A"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安全特性：</w:t>
            </w:r>
            <w:r w:rsidRPr="00062E5E">
              <w:rPr>
                <w:rStyle w:val="NormalCharacter"/>
              </w:rPr>
              <w:t xml:space="preserve"> USB</w:t>
            </w:r>
            <w:r w:rsidRPr="00062E5E">
              <w:rPr>
                <w:rStyle w:val="NormalCharacter"/>
              </w:rPr>
              <w:t>屏蔽技术，仅识别</w:t>
            </w:r>
            <w:r w:rsidRPr="00062E5E">
              <w:rPr>
                <w:rStyle w:val="NormalCharacter"/>
              </w:rPr>
              <w:t>USB</w:t>
            </w:r>
            <w:r w:rsidRPr="00062E5E">
              <w:rPr>
                <w:rStyle w:val="NormalCharacter"/>
              </w:rPr>
              <w:t>键盘、鼠标，无法识别</w:t>
            </w:r>
            <w:r w:rsidRPr="00062E5E">
              <w:rPr>
                <w:rStyle w:val="NormalCharacter"/>
              </w:rPr>
              <w:t>USB</w:t>
            </w:r>
            <w:r w:rsidRPr="00062E5E">
              <w:rPr>
                <w:rStyle w:val="NormalCharacter"/>
              </w:rPr>
              <w:t>读取设备，有效防止数据泄露；（提供功能截图证明文件并加盖制造厂商公章）</w:t>
            </w:r>
          </w:p>
          <w:p w14:paraId="7CC5AF5D" w14:textId="77777777" w:rsidR="005D2FF5" w:rsidRPr="00062E5E" w:rsidRDefault="009E4F35">
            <w:pPr>
              <w:jc w:val="left"/>
              <w:textAlignment w:val="center"/>
              <w:rPr>
                <w:rStyle w:val="NormalCharacter"/>
              </w:rPr>
            </w:pPr>
            <w:r w:rsidRPr="00062E5E">
              <w:rPr>
                <w:rStyle w:val="NormalCharacter"/>
              </w:rPr>
              <w:t xml:space="preserve">12. </w:t>
            </w:r>
            <w:r w:rsidRPr="00062E5E">
              <w:rPr>
                <w:rStyle w:val="NormalCharacter"/>
              </w:rPr>
              <w:t>机箱：</w:t>
            </w:r>
            <w:r w:rsidRPr="00062E5E">
              <w:rPr>
                <w:rStyle w:val="NormalCharacter"/>
              </w:rPr>
              <w:t>MATX</w:t>
            </w:r>
            <w:r w:rsidRPr="00062E5E">
              <w:rPr>
                <w:rStyle w:val="NormalCharacter"/>
              </w:rPr>
              <w:t>机箱，机箱体积小巧不大于</w:t>
            </w:r>
            <w:r w:rsidRPr="00062E5E">
              <w:rPr>
                <w:rStyle w:val="NormalCharacter"/>
              </w:rPr>
              <w:t>7.4L</w:t>
            </w:r>
            <w:r w:rsidRPr="00062E5E">
              <w:rPr>
                <w:rStyle w:val="NormalCharacter"/>
              </w:rPr>
              <w:t>，可立可卧，易于部署；</w:t>
            </w:r>
          </w:p>
          <w:p w14:paraId="46E56B16" w14:textId="77777777" w:rsidR="005D2FF5" w:rsidRPr="00062E5E" w:rsidRDefault="009E4F35">
            <w:pPr>
              <w:jc w:val="left"/>
              <w:textAlignment w:val="center"/>
              <w:rPr>
                <w:rStyle w:val="NormalCharacter"/>
              </w:rPr>
            </w:pPr>
            <w:r w:rsidRPr="00062E5E">
              <w:rPr>
                <w:rStyle w:val="NormalCharacter"/>
              </w:rPr>
              <w:t xml:space="preserve">13. </w:t>
            </w:r>
            <w:r w:rsidRPr="00062E5E">
              <w:rPr>
                <w:rStyle w:val="NormalCharacter"/>
              </w:rPr>
              <w:t>电源：</w:t>
            </w:r>
            <w:r w:rsidRPr="00062E5E">
              <w:rPr>
                <w:rStyle w:val="NormalCharacter"/>
              </w:rPr>
              <w:t>≤180W</w:t>
            </w:r>
            <w:r w:rsidRPr="00062E5E">
              <w:rPr>
                <w:rStyle w:val="NormalCharacter"/>
              </w:rPr>
              <w:t>节能电源</w:t>
            </w:r>
            <w:r w:rsidRPr="00062E5E">
              <w:rPr>
                <w:rStyle w:val="NormalCharacter"/>
              </w:rPr>
              <w:t xml:space="preserve"> </w:t>
            </w:r>
          </w:p>
          <w:p w14:paraId="6A49FED6" w14:textId="77777777" w:rsidR="005D2FF5" w:rsidRPr="00062E5E" w:rsidRDefault="009E4F35">
            <w:pPr>
              <w:jc w:val="left"/>
              <w:textAlignment w:val="center"/>
              <w:rPr>
                <w:rStyle w:val="NormalCharacter"/>
              </w:rPr>
            </w:pPr>
            <w:r w:rsidRPr="00062E5E">
              <w:rPr>
                <w:rStyle w:val="NormalCharacter"/>
              </w:rPr>
              <w:t xml:space="preserve">14. </w:t>
            </w:r>
            <w:r w:rsidRPr="00062E5E">
              <w:rPr>
                <w:rStyle w:val="NormalCharacter"/>
              </w:rPr>
              <w:t>显示器：</w:t>
            </w:r>
            <w:r w:rsidRPr="00062E5E">
              <w:rPr>
                <w:rStyle w:val="NormalCharacter"/>
              </w:rPr>
              <w:t>≥</w:t>
            </w:r>
            <w:r w:rsidRPr="00062E5E">
              <w:rPr>
                <w:rStyle w:val="NormalCharacter"/>
              </w:rPr>
              <w:t>与主机同一品牌</w:t>
            </w:r>
            <w:r w:rsidRPr="00062E5E">
              <w:rPr>
                <w:rStyle w:val="NormalCharacter"/>
              </w:rPr>
              <w:t>19.5</w:t>
            </w:r>
            <w:r w:rsidRPr="00062E5E">
              <w:rPr>
                <w:rStyle w:val="NormalCharacter"/>
              </w:rPr>
              <w:t>寸</w:t>
            </w:r>
            <w:r w:rsidRPr="00062E5E">
              <w:rPr>
                <w:rStyle w:val="NormalCharacter"/>
              </w:rPr>
              <w:t>WLED</w:t>
            </w:r>
            <w:r w:rsidRPr="00062E5E">
              <w:rPr>
                <w:rStyle w:val="NormalCharacter"/>
              </w:rPr>
              <w:t>显示器，</w:t>
            </w:r>
            <w:r w:rsidRPr="00062E5E">
              <w:rPr>
                <w:rStyle w:val="NormalCharacter"/>
              </w:rPr>
              <w:t xml:space="preserve"> </w:t>
            </w:r>
          </w:p>
          <w:p w14:paraId="33C23B66" w14:textId="77777777" w:rsidR="005D2FF5" w:rsidRPr="00062E5E" w:rsidRDefault="009E4F35">
            <w:pPr>
              <w:jc w:val="left"/>
              <w:textAlignment w:val="center"/>
              <w:rPr>
                <w:rStyle w:val="NormalCharacter"/>
              </w:rPr>
            </w:pPr>
            <w:r w:rsidRPr="00062E5E">
              <w:rPr>
                <w:rStyle w:val="NormalCharacter"/>
              </w:rPr>
              <w:t xml:space="preserve">15. </w:t>
            </w:r>
            <w:r w:rsidRPr="00062E5E">
              <w:rPr>
                <w:rStyle w:val="NormalCharacter"/>
              </w:rPr>
              <w:t>操作系统：</w:t>
            </w:r>
            <w:r w:rsidRPr="00062E5E">
              <w:rPr>
                <w:rStyle w:val="NormalCharacter"/>
              </w:rPr>
              <w:t xml:space="preserve">Windows 10 </w:t>
            </w:r>
            <w:r w:rsidRPr="00062E5E">
              <w:rPr>
                <w:rStyle w:val="NormalCharacter"/>
              </w:rPr>
              <w:t>家庭版</w:t>
            </w:r>
            <w:r w:rsidRPr="00062E5E">
              <w:rPr>
                <w:rStyle w:val="NormalCharacter"/>
              </w:rPr>
              <w:t>64</w:t>
            </w:r>
            <w:r w:rsidRPr="00062E5E">
              <w:rPr>
                <w:rStyle w:val="NormalCharacter"/>
              </w:rPr>
              <w:t>位</w:t>
            </w:r>
            <w:r w:rsidRPr="00062E5E">
              <w:rPr>
                <w:rStyle w:val="NormalCharacter"/>
              </w:rPr>
              <w:t xml:space="preserve"> </w:t>
            </w:r>
            <w:r w:rsidRPr="00062E5E">
              <w:rPr>
                <w:rStyle w:val="NormalCharacter"/>
              </w:rPr>
              <w:t>简体中文版；</w:t>
            </w:r>
          </w:p>
          <w:p w14:paraId="3D6D81DC" w14:textId="77777777" w:rsidR="005D2FF5" w:rsidRPr="00062E5E" w:rsidRDefault="009E4F35">
            <w:pPr>
              <w:jc w:val="left"/>
              <w:textAlignment w:val="center"/>
              <w:rPr>
                <w:rStyle w:val="NormalCharacter"/>
              </w:rPr>
            </w:pPr>
            <w:r w:rsidRPr="00062E5E">
              <w:rPr>
                <w:rStyle w:val="NormalCharacter"/>
              </w:rPr>
              <w:t>16. ▲</w:t>
            </w:r>
            <w:r w:rsidRPr="00062E5E">
              <w:rPr>
                <w:rStyle w:val="NormalCharacter"/>
              </w:rPr>
              <w:t>服务：主要部件三年上门保修，提供投标产品参数确认函和售后服务承诺函（加盖制造厂商公章）</w:t>
            </w:r>
          </w:p>
          <w:p w14:paraId="2D1BAB8A" w14:textId="77777777" w:rsidR="005D2FF5" w:rsidRPr="00062E5E" w:rsidRDefault="009E4F35">
            <w:pPr>
              <w:jc w:val="left"/>
              <w:textAlignment w:val="center"/>
              <w:rPr>
                <w:rStyle w:val="NormalCharacter"/>
              </w:rPr>
            </w:pPr>
            <w:r w:rsidRPr="00062E5E">
              <w:rPr>
                <w:rStyle w:val="NormalCharacter"/>
              </w:rPr>
              <w:t>(</w:t>
            </w:r>
            <w:r w:rsidRPr="00062E5E">
              <w:rPr>
                <w:rStyle w:val="NormalCharacter"/>
              </w:rPr>
              <w:t>二</w:t>
            </w:r>
            <w:r w:rsidRPr="00062E5E">
              <w:rPr>
                <w:rStyle w:val="NormalCharacter"/>
              </w:rPr>
              <w:t xml:space="preserve">) </w:t>
            </w:r>
            <w:r w:rsidRPr="00062E5E">
              <w:rPr>
                <w:rStyle w:val="NormalCharacter"/>
              </w:rPr>
              <w:t>云部署教育管理系统技术参数</w:t>
            </w:r>
          </w:p>
          <w:p w14:paraId="1990A613" w14:textId="77777777" w:rsidR="005D2FF5" w:rsidRPr="00062E5E" w:rsidRDefault="009E4F35">
            <w:pPr>
              <w:jc w:val="left"/>
              <w:textAlignment w:val="center"/>
              <w:rPr>
                <w:rStyle w:val="NormalCharacter"/>
              </w:rPr>
            </w:pPr>
            <w:r w:rsidRPr="00062E5E">
              <w:rPr>
                <w:rStyle w:val="NormalCharacter"/>
              </w:rPr>
              <w:t xml:space="preserve">1. </w:t>
            </w:r>
            <w:r w:rsidRPr="00062E5E">
              <w:rPr>
                <w:rStyle w:val="NormalCharacter"/>
              </w:rPr>
              <w:t>通过</w:t>
            </w:r>
            <w:r w:rsidRPr="00062E5E">
              <w:rPr>
                <w:rStyle w:val="NormalCharacter"/>
              </w:rPr>
              <w:t xml:space="preserve"> ADS </w:t>
            </w:r>
            <w:r w:rsidRPr="00062E5E">
              <w:rPr>
                <w:rStyle w:val="NormalCharacter"/>
              </w:rPr>
              <w:t>虚拟化实现所有的计算机终端集中统一管理。</w:t>
            </w:r>
          </w:p>
          <w:p w14:paraId="5D3FF1AE" w14:textId="77777777" w:rsidR="005D2FF5" w:rsidRPr="00062E5E" w:rsidRDefault="009E4F35">
            <w:pPr>
              <w:jc w:val="left"/>
              <w:textAlignment w:val="center"/>
              <w:rPr>
                <w:rStyle w:val="NormalCharacter"/>
              </w:rPr>
            </w:pPr>
            <w:r w:rsidRPr="00062E5E">
              <w:rPr>
                <w:rStyle w:val="NormalCharacter"/>
              </w:rPr>
              <w:t xml:space="preserve">2. </w:t>
            </w:r>
            <w:r w:rsidRPr="00062E5E">
              <w:rPr>
                <w:rStyle w:val="NormalCharacter"/>
              </w:rPr>
              <w:t>无需安装任何硬件，终端连上网络就可以启动进入各种</w:t>
            </w:r>
            <w:r w:rsidRPr="00062E5E">
              <w:rPr>
                <w:rStyle w:val="NormalCharacter"/>
              </w:rPr>
              <w:t xml:space="preserve"> Windows </w:t>
            </w:r>
            <w:r w:rsidRPr="00062E5E">
              <w:rPr>
                <w:rStyle w:val="NormalCharacter"/>
              </w:rPr>
              <w:t>桌面云环境。</w:t>
            </w:r>
          </w:p>
          <w:p w14:paraId="792784B0" w14:textId="77777777" w:rsidR="005D2FF5" w:rsidRPr="00062E5E" w:rsidRDefault="009E4F35">
            <w:pPr>
              <w:jc w:val="left"/>
              <w:textAlignment w:val="center"/>
              <w:rPr>
                <w:rStyle w:val="NormalCharacter"/>
              </w:rPr>
            </w:pPr>
            <w:r w:rsidRPr="00062E5E">
              <w:rPr>
                <w:rStyle w:val="NormalCharacter"/>
              </w:rPr>
              <w:t xml:space="preserve">3. </w:t>
            </w:r>
            <w:r w:rsidRPr="00062E5E">
              <w:rPr>
                <w:rStyle w:val="NormalCharacter"/>
              </w:rPr>
              <w:t>断网和服务端宕机，终端都可以使用，不影响正常上课教学。</w:t>
            </w:r>
          </w:p>
          <w:p w14:paraId="7C1A4407" w14:textId="77777777" w:rsidR="005D2FF5" w:rsidRPr="00062E5E" w:rsidRDefault="009E4F35">
            <w:pPr>
              <w:jc w:val="left"/>
              <w:textAlignment w:val="center"/>
              <w:rPr>
                <w:rStyle w:val="NormalCharacter"/>
              </w:rPr>
            </w:pPr>
            <w:r w:rsidRPr="00062E5E">
              <w:rPr>
                <w:rStyle w:val="NormalCharacter"/>
              </w:rPr>
              <w:t xml:space="preserve">4. </w:t>
            </w:r>
            <w:r w:rsidRPr="00062E5E">
              <w:rPr>
                <w:rStyle w:val="NormalCharacter"/>
              </w:rPr>
              <w:t>不管客户端是关机或开机状态，系统都可以统一给所有客户端进行软件安装、删除等维护工作，并能不影响已经开机的客户端的正常使用，客户</w:t>
            </w:r>
            <w:r w:rsidRPr="00062E5E">
              <w:rPr>
                <w:rStyle w:val="NormalCharacter"/>
              </w:rPr>
              <w:lastRenderedPageBreak/>
              <w:t>端开机或重启后就能使用新装软件和系统。</w:t>
            </w:r>
          </w:p>
          <w:p w14:paraId="16B0B68F" w14:textId="77777777" w:rsidR="005D2FF5" w:rsidRPr="00062E5E" w:rsidRDefault="009E4F35">
            <w:pPr>
              <w:jc w:val="left"/>
              <w:textAlignment w:val="center"/>
              <w:rPr>
                <w:rStyle w:val="NormalCharacter"/>
              </w:rPr>
            </w:pPr>
            <w:r w:rsidRPr="00062E5E">
              <w:rPr>
                <w:rStyle w:val="NormalCharacter"/>
              </w:rPr>
              <w:t>5. ▲</w:t>
            </w:r>
            <w:r w:rsidRPr="00062E5E">
              <w:rPr>
                <w:rStyle w:val="NormalCharacter"/>
              </w:rPr>
              <w:t>镜像库中的分区镜像可由任何系统调用，支持同一分区镜像供多个系统使用，达到分区共享目的，无论系统镜像如何变化，数据镜像可保持一致。（提供软件功能截图并加盖制造厂商公章）</w:t>
            </w:r>
          </w:p>
          <w:p w14:paraId="145842BA" w14:textId="77777777" w:rsidR="005D2FF5" w:rsidRPr="00062E5E" w:rsidRDefault="009E4F35">
            <w:pPr>
              <w:jc w:val="left"/>
              <w:textAlignment w:val="center"/>
              <w:rPr>
                <w:rStyle w:val="NormalCharacter"/>
              </w:rPr>
            </w:pPr>
            <w:r w:rsidRPr="00062E5E">
              <w:rPr>
                <w:rStyle w:val="NormalCharacter"/>
              </w:rPr>
              <w:t xml:space="preserve">6. </w:t>
            </w:r>
            <w:r w:rsidRPr="00062E5E">
              <w:rPr>
                <w:rStyle w:val="NormalCharacter"/>
              </w:rPr>
              <w:t>服务端以扇区流的方式，将创建的虚拟硬盘模板真实的部署到客户端，实现与系统无关性，多个系统只需要一次部署就完成。（提供软件功能截图并加盖制造厂商公章）</w:t>
            </w:r>
          </w:p>
          <w:p w14:paraId="19048495" w14:textId="77777777" w:rsidR="005D2FF5" w:rsidRPr="00062E5E" w:rsidRDefault="009E4F35">
            <w:pPr>
              <w:jc w:val="left"/>
              <w:textAlignment w:val="center"/>
              <w:rPr>
                <w:rStyle w:val="NormalCharacter"/>
              </w:rPr>
            </w:pPr>
            <w:r w:rsidRPr="00062E5E">
              <w:rPr>
                <w:rStyle w:val="NormalCharacter"/>
              </w:rPr>
              <w:t xml:space="preserve">7. </w:t>
            </w:r>
            <w:r w:rsidRPr="00062E5E">
              <w:rPr>
                <w:rStyle w:val="NormalCharacter"/>
              </w:rPr>
              <w:t>支持按需和完全部署两种方式向客户端交付数据，均采用动态、实时、增量的原则，可以实现只部署系统分区或者数据分区。</w:t>
            </w:r>
          </w:p>
          <w:p w14:paraId="5D5F05A5" w14:textId="77777777" w:rsidR="005D2FF5" w:rsidRPr="00062E5E" w:rsidRDefault="009E4F35">
            <w:pPr>
              <w:jc w:val="left"/>
              <w:textAlignment w:val="center"/>
              <w:rPr>
                <w:rStyle w:val="NormalCharacter"/>
              </w:rPr>
            </w:pPr>
            <w:r w:rsidRPr="00062E5E">
              <w:rPr>
                <w:rStyle w:val="NormalCharacter"/>
              </w:rPr>
              <w:t xml:space="preserve">8. </w:t>
            </w:r>
            <w:r w:rsidRPr="00062E5E">
              <w:rPr>
                <w:rStyle w:val="NormalCharacter"/>
              </w:rPr>
              <w:t>智能代理机制，实现负载均衡，保证部署效率和客户端的正常使用</w:t>
            </w:r>
          </w:p>
          <w:p w14:paraId="216869A7" w14:textId="77777777" w:rsidR="005D2FF5" w:rsidRPr="00062E5E" w:rsidRDefault="009E4F35">
            <w:pPr>
              <w:jc w:val="left"/>
              <w:textAlignment w:val="center"/>
              <w:rPr>
                <w:rStyle w:val="NormalCharacter"/>
              </w:rPr>
            </w:pPr>
            <w:r w:rsidRPr="00062E5E">
              <w:rPr>
                <w:rStyle w:val="NormalCharacter"/>
              </w:rPr>
              <w:t xml:space="preserve">9. </w:t>
            </w:r>
            <w:r w:rsidRPr="00062E5E">
              <w:rPr>
                <w:rStyle w:val="NormalCharacter"/>
              </w:rPr>
              <w:t>部署过程中，根据管理策略自动修改</w:t>
            </w:r>
            <w:r w:rsidRPr="00062E5E">
              <w:rPr>
                <w:rStyle w:val="NormalCharacter"/>
              </w:rPr>
              <w:t xml:space="preserve"> IP </w:t>
            </w:r>
            <w:r w:rsidRPr="00062E5E">
              <w:rPr>
                <w:rStyle w:val="NormalCharacter"/>
              </w:rPr>
              <w:t>地址和计算机名称。</w:t>
            </w:r>
          </w:p>
          <w:p w14:paraId="3DA9F5EC" w14:textId="77777777" w:rsidR="005D2FF5" w:rsidRPr="00062E5E" w:rsidRDefault="009E4F35">
            <w:pPr>
              <w:jc w:val="left"/>
              <w:textAlignment w:val="center"/>
              <w:rPr>
                <w:rStyle w:val="NormalCharacter"/>
              </w:rPr>
            </w:pPr>
            <w:r w:rsidRPr="00062E5E">
              <w:rPr>
                <w:rStyle w:val="NormalCharacter"/>
              </w:rPr>
              <w:t xml:space="preserve">10. </w:t>
            </w:r>
            <w:r w:rsidRPr="00062E5E">
              <w:rPr>
                <w:rStyle w:val="NormalCharacter"/>
              </w:rPr>
              <w:t>服务端可以识别并将差异化的信息保存在终端硬盘中，避免每次启动提示安装信息。</w:t>
            </w:r>
          </w:p>
          <w:p w14:paraId="3C4C38CC" w14:textId="77777777" w:rsidR="005D2FF5" w:rsidRPr="00062E5E" w:rsidRDefault="009E4F35">
            <w:pPr>
              <w:jc w:val="left"/>
              <w:textAlignment w:val="center"/>
              <w:rPr>
                <w:rStyle w:val="NormalCharacter"/>
              </w:rPr>
            </w:pPr>
            <w:r w:rsidRPr="00062E5E">
              <w:rPr>
                <w:rStyle w:val="NormalCharacter"/>
              </w:rPr>
              <w:t>11. ▲</w:t>
            </w:r>
            <w:r w:rsidRPr="00062E5E">
              <w:rPr>
                <w:rStyle w:val="NormalCharacter"/>
              </w:rPr>
              <w:t>客户端不需要对硬盘进行任何的操作，不需要分区和预装软件，连上服务端即可使用。（提供软件功能截图并加盖制造厂商公章）</w:t>
            </w:r>
          </w:p>
          <w:p w14:paraId="532BD0AF" w14:textId="77777777" w:rsidR="005D2FF5" w:rsidRPr="00062E5E" w:rsidRDefault="009E4F35">
            <w:pPr>
              <w:jc w:val="left"/>
              <w:textAlignment w:val="center"/>
              <w:rPr>
                <w:rStyle w:val="NormalCharacter"/>
              </w:rPr>
            </w:pPr>
            <w:r w:rsidRPr="00062E5E">
              <w:rPr>
                <w:rStyle w:val="NormalCharacter"/>
              </w:rPr>
              <w:t>12. ▲</w:t>
            </w:r>
            <w:r w:rsidRPr="00062E5E">
              <w:rPr>
                <w:rStyle w:val="NormalCharacter"/>
              </w:rPr>
              <w:t>客户端不依赖网络和服务端可自我还原，支持分区每次、每天、每周、每月、手动等多种还原方式。（提供软件功能截图并加盖制造厂商公章）</w:t>
            </w:r>
          </w:p>
          <w:p w14:paraId="52F1BCF7" w14:textId="77777777" w:rsidR="005D2FF5" w:rsidRPr="00062E5E" w:rsidRDefault="009E4F35">
            <w:pPr>
              <w:jc w:val="left"/>
              <w:textAlignment w:val="center"/>
              <w:rPr>
                <w:rStyle w:val="NormalCharacter"/>
              </w:rPr>
            </w:pPr>
            <w:r w:rsidRPr="00062E5E">
              <w:rPr>
                <w:rStyle w:val="NormalCharacter"/>
              </w:rPr>
              <w:t xml:space="preserve">13. </w:t>
            </w:r>
            <w:r w:rsidRPr="00062E5E">
              <w:rPr>
                <w:rStyle w:val="NormalCharacter"/>
              </w:rPr>
              <w:t>客户端启动界面提供管理接口，断网的情况下，管理员也可以更新系统和应用软件。</w:t>
            </w:r>
          </w:p>
          <w:p w14:paraId="1EEB1F15" w14:textId="77777777" w:rsidR="005D2FF5" w:rsidRPr="00062E5E" w:rsidRDefault="009E4F35">
            <w:pPr>
              <w:jc w:val="left"/>
              <w:textAlignment w:val="center"/>
              <w:rPr>
                <w:rStyle w:val="NormalCharacter"/>
              </w:rPr>
            </w:pPr>
            <w:r w:rsidRPr="00062E5E">
              <w:rPr>
                <w:rStyle w:val="NormalCharacter"/>
              </w:rPr>
              <w:t xml:space="preserve">14. </w:t>
            </w:r>
            <w:r w:rsidRPr="00062E5E">
              <w:rPr>
                <w:rStyle w:val="NormalCharacter"/>
              </w:rPr>
              <w:t>系统引导选单显示开启与禁用，实现对当前不使用的系统进行屏蔽。</w:t>
            </w:r>
          </w:p>
          <w:p w14:paraId="3D1429D1" w14:textId="77777777" w:rsidR="005D2FF5" w:rsidRPr="00062E5E" w:rsidRDefault="009E4F35">
            <w:pPr>
              <w:jc w:val="left"/>
              <w:textAlignment w:val="center"/>
              <w:rPr>
                <w:rStyle w:val="NormalCharacter"/>
              </w:rPr>
            </w:pPr>
            <w:r w:rsidRPr="00062E5E">
              <w:rPr>
                <w:rStyle w:val="NormalCharacter"/>
              </w:rPr>
              <w:t xml:space="preserve">15. </w:t>
            </w:r>
            <w:r w:rsidRPr="00062E5E">
              <w:rPr>
                <w:rStyle w:val="NormalCharacter"/>
              </w:rPr>
              <w:t>支持硬盘剩余空间智能调配，满足多系统时硬盘容量不足的问题。</w:t>
            </w:r>
          </w:p>
          <w:p w14:paraId="499511D0" w14:textId="77777777" w:rsidR="005D2FF5" w:rsidRPr="00062E5E" w:rsidRDefault="009E4F35">
            <w:pPr>
              <w:jc w:val="left"/>
              <w:textAlignment w:val="center"/>
              <w:rPr>
                <w:rStyle w:val="NormalCharacter"/>
              </w:rPr>
            </w:pPr>
            <w:r w:rsidRPr="00062E5E">
              <w:rPr>
                <w:rStyle w:val="NormalCharacter"/>
              </w:rPr>
              <w:t xml:space="preserve">16. </w:t>
            </w:r>
            <w:r w:rsidRPr="00062E5E">
              <w:rPr>
                <w:rStyle w:val="NormalCharacter"/>
              </w:rPr>
              <w:t>支持包括</w:t>
            </w:r>
            <w:r w:rsidRPr="00062E5E">
              <w:rPr>
                <w:rStyle w:val="NormalCharacter"/>
              </w:rPr>
              <w:t xml:space="preserve"> 3DMAX</w:t>
            </w:r>
            <w:r w:rsidRPr="00062E5E">
              <w:rPr>
                <w:rStyle w:val="NormalCharacter"/>
              </w:rPr>
              <w:t>、</w:t>
            </w:r>
            <w:r w:rsidRPr="00062E5E">
              <w:rPr>
                <w:rStyle w:val="NormalCharacter"/>
              </w:rPr>
              <w:t>autocad</w:t>
            </w:r>
            <w:r w:rsidRPr="00062E5E">
              <w:rPr>
                <w:rStyle w:val="NormalCharacter"/>
              </w:rPr>
              <w:t>、</w:t>
            </w:r>
            <w:r w:rsidRPr="00062E5E">
              <w:rPr>
                <w:rStyle w:val="NormalCharacter"/>
              </w:rPr>
              <w:t xml:space="preserve">maya2010 </w:t>
            </w:r>
            <w:r w:rsidRPr="00062E5E">
              <w:rPr>
                <w:rStyle w:val="NormalCharacter"/>
              </w:rPr>
              <w:t>以上等大型软件的运行。</w:t>
            </w:r>
          </w:p>
          <w:p w14:paraId="76D93F10" w14:textId="77777777" w:rsidR="005D2FF5" w:rsidRPr="00062E5E" w:rsidRDefault="009E4F35">
            <w:pPr>
              <w:tabs>
                <w:tab w:val="left" w:pos="324"/>
              </w:tabs>
              <w:rPr>
                <w:rStyle w:val="NormalCharacter"/>
              </w:rPr>
            </w:pPr>
            <w:r w:rsidRPr="00062E5E">
              <w:rPr>
                <w:rStyle w:val="NormalCharacter"/>
              </w:rPr>
              <w:t xml:space="preserve">17. </w:t>
            </w:r>
            <w:r w:rsidRPr="00062E5E">
              <w:rPr>
                <w:rStyle w:val="NormalCharacter"/>
              </w:rPr>
              <w:t>支持机房原有产品实现互通统一管理。</w:t>
            </w:r>
          </w:p>
          <w:p w14:paraId="0755353D" w14:textId="77777777" w:rsidR="005D2FF5" w:rsidRPr="00062E5E" w:rsidRDefault="009E4F35">
            <w:pPr>
              <w:pStyle w:val="Heading2"/>
              <w:spacing w:before="312" w:after="0"/>
              <w:jc w:val="both"/>
              <w:rPr>
                <w:rStyle w:val="NormalCharacter"/>
                <w:b/>
              </w:rPr>
            </w:pPr>
            <w:r w:rsidRPr="00062E5E">
              <w:rPr>
                <w:rStyle w:val="NormalCharacter"/>
                <w:rFonts w:ascii="Times New Roman" w:hAnsi="Times New Roman"/>
                <w:sz w:val="21"/>
                <w:szCs w:val="20"/>
              </w:rPr>
              <w:t>18.▲</w:t>
            </w:r>
            <w:r w:rsidRPr="00062E5E">
              <w:rPr>
                <w:rStyle w:val="NormalCharacter"/>
                <w:rFonts w:ascii="Times New Roman" w:hAnsi="Times New Roman"/>
                <w:sz w:val="21"/>
                <w:szCs w:val="20"/>
              </w:rPr>
              <w:t>所投产品提供制造厂商针对本项目出具的授权文件（加盖制造厂商公章）</w:t>
            </w:r>
          </w:p>
        </w:tc>
        <w:tc>
          <w:tcPr>
            <w:tcW w:w="639" w:type="dxa"/>
            <w:tcBorders>
              <w:top w:val="single" w:sz="4" w:space="0" w:color="000000"/>
              <w:left w:val="single" w:sz="4" w:space="0" w:color="000000"/>
              <w:bottom w:val="single" w:sz="4" w:space="0" w:color="000000"/>
              <w:right w:val="single" w:sz="4" w:space="0" w:color="000000"/>
            </w:tcBorders>
            <w:vAlign w:val="center"/>
          </w:tcPr>
          <w:p w14:paraId="6AE81257" w14:textId="77777777" w:rsidR="005D2FF5" w:rsidRPr="00062E5E" w:rsidRDefault="009E4F35">
            <w:pPr>
              <w:pStyle w:val="NormalIndent"/>
              <w:ind w:firstLine="0"/>
              <w:rPr>
                <w:rStyle w:val="NormalCharacter"/>
                <w:rFonts w:hAnsi="宋体"/>
                <w:szCs w:val="21"/>
              </w:rPr>
            </w:pPr>
            <w:r w:rsidRPr="00062E5E">
              <w:rPr>
                <w:rStyle w:val="NormalCharacter"/>
                <w:rFonts w:hAnsi="宋体"/>
                <w:szCs w:val="21"/>
              </w:rPr>
              <w:lastRenderedPageBreak/>
              <w:t>1666</w:t>
            </w:r>
          </w:p>
        </w:tc>
        <w:tc>
          <w:tcPr>
            <w:tcW w:w="681" w:type="dxa"/>
            <w:tcBorders>
              <w:top w:val="single" w:sz="4" w:space="0" w:color="000000"/>
              <w:left w:val="single" w:sz="4" w:space="0" w:color="000000"/>
              <w:bottom w:val="single" w:sz="4" w:space="0" w:color="000000"/>
              <w:right w:val="single" w:sz="4" w:space="0" w:color="000000"/>
            </w:tcBorders>
            <w:vAlign w:val="center"/>
          </w:tcPr>
          <w:p w14:paraId="641481C0"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台</w:t>
            </w:r>
          </w:p>
        </w:tc>
        <w:tc>
          <w:tcPr>
            <w:tcW w:w="761" w:type="dxa"/>
            <w:tcBorders>
              <w:top w:val="single" w:sz="4" w:space="0" w:color="000000"/>
              <w:left w:val="single" w:sz="4" w:space="0" w:color="000000"/>
              <w:bottom w:val="single" w:sz="4" w:space="0" w:color="000000"/>
              <w:right w:val="single" w:sz="4" w:space="0" w:color="000000"/>
            </w:tcBorders>
            <w:vAlign w:val="center"/>
          </w:tcPr>
          <w:p w14:paraId="01C27D31"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r w:rsidR="00062E5E" w:rsidRPr="00062E5E" w14:paraId="5182F20C" w14:textId="77777777">
        <w:trPr>
          <w:trHeight w:val="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7602990" w14:textId="77777777" w:rsidR="005D2FF5" w:rsidRPr="00062E5E" w:rsidRDefault="009E4F35">
            <w:pPr>
              <w:jc w:val="center"/>
              <w:textAlignment w:val="center"/>
              <w:rPr>
                <w:rStyle w:val="NormalCharacter"/>
                <w:rFonts w:ascii="宋体" w:hAnsi="宋体"/>
                <w:sz w:val="24"/>
              </w:rPr>
            </w:pPr>
            <w:r w:rsidRPr="00062E5E">
              <w:rPr>
                <w:rStyle w:val="NormalCharacter"/>
                <w:rFonts w:ascii="宋体" w:hAnsi="宋体"/>
                <w:kern w:val="0"/>
                <w:sz w:val="24"/>
              </w:rPr>
              <w:lastRenderedPageBreak/>
              <w:t>2</w:t>
            </w:r>
          </w:p>
        </w:tc>
        <w:tc>
          <w:tcPr>
            <w:tcW w:w="1293" w:type="dxa"/>
            <w:tcBorders>
              <w:top w:val="single" w:sz="4" w:space="0" w:color="000000"/>
              <w:left w:val="single" w:sz="4" w:space="0" w:color="000000"/>
              <w:bottom w:val="single" w:sz="4" w:space="0" w:color="000000"/>
              <w:right w:val="single" w:sz="4" w:space="0" w:color="000000"/>
            </w:tcBorders>
            <w:vAlign w:val="center"/>
          </w:tcPr>
          <w:p w14:paraId="2F273B2D"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教师办公桌椅</w:t>
            </w:r>
          </w:p>
        </w:tc>
        <w:tc>
          <w:tcPr>
            <w:tcW w:w="6916" w:type="dxa"/>
            <w:tcBorders>
              <w:top w:val="single" w:sz="4" w:space="0" w:color="000000"/>
              <w:left w:val="single" w:sz="4" w:space="0" w:color="000000"/>
              <w:bottom w:val="single" w:sz="4" w:space="0" w:color="000000"/>
              <w:right w:val="single" w:sz="4" w:space="0" w:color="000000"/>
            </w:tcBorders>
            <w:vAlign w:val="center"/>
          </w:tcPr>
          <w:p w14:paraId="0F15FA3A" w14:textId="77777777" w:rsidR="005D2FF5" w:rsidRPr="00062E5E" w:rsidRDefault="009E4F35">
            <w:pPr>
              <w:jc w:val="left"/>
              <w:textAlignment w:val="center"/>
              <w:rPr>
                <w:rStyle w:val="NormalCharacter"/>
              </w:rPr>
            </w:pPr>
            <w:r w:rsidRPr="00062E5E">
              <w:rPr>
                <w:rStyle w:val="NormalCharacter"/>
                <w:rFonts w:ascii="宋体" w:hAnsi="宋体"/>
                <w:szCs w:val="21"/>
              </w:rPr>
              <w:t>桌子（规格：140*72*50CM 类别：三抽屉款  材质：高密度板 颜色：樱桃木色）椅子（椅脚：钢制弓形脚 扶手：固定钢制扶手  靠垫：高复合透气网布 底座：高弹海绵+高复合透气网布）</w:t>
            </w:r>
          </w:p>
        </w:tc>
        <w:tc>
          <w:tcPr>
            <w:tcW w:w="639" w:type="dxa"/>
            <w:tcBorders>
              <w:top w:val="single" w:sz="4" w:space="0" w:color="000000"/>
              <w:left w:val="single" w:sz="4" w:space="0" w:color="000000"/>
              <w:bottom w:val="single" w:sz="4" w:space="0" w:color="000000"/>
              <w:right w:val="single" w:sz="4" w:space="0" w:color="000000"/>
            </w:tcBorders>
            <w:vAlign w:val="center"/>
          </w:tcPr>
          <w:p w14:paraId="592D447B"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446</w:t>
            </w:r>
          </w:p>
        </w:tc>
        <w:tc>
          <w:tcPr>
            <w:tcW w:w="681" w:type="dxa"/>
            <w:tcBorders>
              <w:top w:val="single" w:sz="4" w:space="0" w:color="000000"/>
              <w:left w:val="single" w:sz="4" w:space="0" w:color="000000"/>
              <w:bottom w:val="single" w:sz="4" w:space="0" w:color="000000"/>
              <w:right w:val="single" w:sz="4" w:space="0" w:color="000000"/>
            </w:tcBorders>
            <w:vAlign w:val="center"/>
          </w:tcPr>
          <w:p w14:paraId="38A9127A"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套</w:t>
            </w:r>
          </w:p>
        </w:tc>
        <w:tc>
          <w:tcPr>
            <w:tcW w:w="761" w:type="dxa"/>
            <w:tcBorders>
              <w:top w:val="single" w:sz="4" w:space="0" w:color="000000"/>
              <w:left w:val="single" w:sz="4" w:space="0" w:color="000000"/>
              <w:bottom w:val="single" w:sz="4" w:space="0" w:color="000000"/>
              <w:right w:val="single" w:sz="4" w:space="0" w:color="000000"/>
            </w:tcBorders>
            <w:vAlign w:val="center"/>
          </w:tcPr>
          <w:p w14:paraId="4936AC75"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r w:rsidR="00062E5E" w:rsidRPr="00062E5E" w14:paraId="29F10D2F" w14:textId="77777777">
        <w:trPr>
          <w:trHeight w:val="7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78CA5A1" w14:textId="77777777" w:rsidR="005D2FF5" w:rsidRPr="00062E5E" w:rsidRDefault="009E4F35">
            <w:pPr>
              <w:jc w:val="center"/>
              <w:textAlignment w:val="center"/>
              <w:rPr>
                <w:rStyle w:val="NormalCharacter"/>
                <w:rFonts w:ascii="宋体" w:hAnsi="宋体"/>
                <w:sz w:val="24"/>
              </w:rPr>
            </w:pPr>
            <w:r w:rsidRPr="00062E5E">
              <w:rPr>
                <w:rStyle w:val="NormalCharacter"/>
                <w:rFonts w:ascii="宋体" w:hAnsi="宋体"/>
                <w:kern w:val="0"/>
                <w:sz w:val="24"/>
              </w:rPr>
              <w:t>3</w:t>
            </w:r>
          </w:p>
        </w:tc>
        <w:tc>
          <w:tcPr>
            <w:tcW w:w="1293" w:type="dxa"/>
            <w:tcBorders>
              <w:top w:val="single" w:sz="4" w:space="0" w:color="000000"/>
              <w:left w:val="single" w:sz="4" w:space="0" w:color="000000"/>
              <w:bottom w:val="single" w:sz="4" w:space="0" w:color="000000"/>
              <w:right w:val="single" w:sz="4" w:space="0" w:color="000000"/>
            </w:tcBorders>
            <w:vAlign w:val="center"/>
          </w:tcPr>
          <w:p w14:paraId="59BAE136"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综合布线</w:t>
            </w:r>
          </w:p>
        </w:tc>
        <w:tc>
          <w:tcPr>
            <w:tcW w:w="6916" w:type="dxa"/>
            <w:tcBorders>
              <w:top w:val="single" w:sz="4" w:space="0" w:color="000000"/>
              <w:left w:val="single" w:sz="4" w:space="0" w:color="000000"/>
              <w:bottom w:val="single" w:sz="4" w:space="0" w:color="000000"/>
              <w:right w:val="single" w:sz="4" w:space="0" w:color="000000"/>
            </w:tcBorders>
            <w:vAlign w:val="center"/>
          </w:tcPr>
          <w:p w14:paraId="715EB8A5" w14:textId="77777777" w:rsidR="005D2FF5" w:rsidRPr="00062E5E" w:rsidRDefault="009E4F35">
            <w:pPr>
              <w:jc w:val="left"/>
              <w:textAlignment w:val="center"/>
              <w:rPr>
                <w:rStyle w:val="NormalCharacter"/>
              </w:rPr>
            </w:pPr>
            <w:r w:rsidRPr="00062E5E">
              <w:rPr>
                <w:rStyle w:val="NormalCharacter"/>
                <w:rFonts w:ascii="宋体" w:hAnsi="宋体"/>
                <w:szCs w:val="21"/>
              </w:rPr>
              <w:t>包括所有计算机台位及交换机的综合布线，材料包括服务器机柜、电源线、网线、水晶头、电源插座、线槽、扎线、过道盖板等。设备安装调试（按室内信息点计算）税金。</w:t>
            </w:r>
          </w:p>
        </w:tc>
        <w:tc>
          <w:tcPr>
            <w:tcW w:w="639" w:type="dxa"/>
            <w:tcBorders>
              <w:top w:val="single" w:sz="4" w:space="0" w:color="000000"/>
              <w:left w:val="single" w:sz="4" w:space="0" w:color="000000"/>
              <w:bottom w:val="single" w:sz="4" w:space="0" w:color="000000"/>
              <w:right w:val="single" w:sz="4" w:space="0" w:color="000000"/>
            </w:tcBorders>
            <w:vAlign w:val="center"/>
          </w:tcPr>
          <w:p w14:paraId="59DE7E96"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1381</w:t>
            </w:r>
          </w:p>
        </w:tc>
        <w:tc>
          <w:tcPr>
            <w:tcW w:w="681" w:type="dxa"/>
            <w:tcBorders>
              <w:top w:val="single" w:sz="4" w:space="0" w:color="000000"/>
              <w:left w:val="single" w:sz="4" w:space="0" w:color="000000"/>
              <w:bottom w:val="single" w:sz="4" w:space="0" w:color="000000"/>
              <w:right w:val="single" w:sz="4" w:space="0" w:color="000000"/>
            </w:tcBorders>
            <w:vAlign w:val="center"/>
          </w:tcPr>
          <w:p w14:paraId="47AB2904"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点</w:t>
            </w:r>
          </w:p>
        </w:tc>
        <w:tc>
          <w:tcPr>
            <w:tcW w:w="761" w:type="dxa"/>
            <w:tcBorders>
              <w:top w:val="single" w:sz="4" w:space="0" w:color="000000"/>
              <w:left w:val="single" w:sz="4" w:space="0" w:color="000000"/>
              <w:bottom w:val="single" w:sz="4" w:space="0" w:color="000000"/>
              <w:right w:val="single" w:sz="4" w:space="0" w:color="000000"/>
            </w:tcBorders>
            <w:vAlign w:val="center"/>
          </w:tcPr>
          <w:p w14:paraId="0C516735"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r w:rsidR="00062E5E" w:rsidRPr="00062E5E" w14:paraId="1DFCF6C1" w14:textId="77777777">
        <w:trPr>
          <w:trHeight w:val="742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F938F01" w14:textId="77777777" w:rsidR="005D2FF5" w:rsidRPr="00062E5E" w:rsidRDefault="009E4F35">
            <w:pPr>
              <w:jc w:val="center"/>
              <w:textAlignment w:val="center"/>
              <w:rPr>
                <w:rStyle w:val="NormalCharacter"/>
                <w:rFonts w:ascii="宋体" w:hAnsi="宋体"/>
                <w:sz w:val="24"/>
              </w:rPr>
            </w:pPr>
            <w:r w:rsidRPr="00062E5E">
              <w:rPr>
                <w:rStyle w:val="NormalCharacter"/>
                <w:rFonts w:ascii="宋体" w:hAnsi="宋体"/>
                <w:kern w:val="0"/>
                <w:sz w:val="24"/>
              </w:rPr>
              <w:lastRenderedPageBreak/>
              <w:t>4</w:t>
            </w:r>
          </w:p>
        </w:tc>
        <w:tc>
          <w:tcPr>
            <w:tcW w:w="1293" w:type="dxa"/>
            <w:tcBorders>
              <w:top w:val="single" w:sz="4" w:space="0" w:color="000000"/>
              <w:left w:val="single" w:sz="4" w:space="0" w:color="000000"/>
              <w:bottom w:val="single" w:sz="4" w:space="0" w:color="000000"/>
              <w:right w:val="single" w:sz="4" w:space="0" w:color="000000"/>
            </w:tcBorders>
            <w:vAlign w:val="center"/>
          </w:tcPr>
          <w:p w14:paraId="7AE1E56A"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sz w:val="20"/>
                <w:szCs w:val="20"/>
              </w:rPr>
              <w:t>教研触控一体机（含到校使用培训）</w:t>
            </w:r>
          </w:p>
        </w:tc>
        <w:tc>
          <w:tcPr>
            <w:tcW w:w="6916" w:type="dxa"/>
            <w:tcBorders>
              <w:top w:val="single" w:sz="4" w:space="0" w:color="000000"/>
              <w:left w:val="single" w:sz="4" w:space="0" w:color="000000"/>
              <w:bottom w:val="single" w:sz="4" w:space="0" w:color="000000"/>
              <w:right w:val="single" w:sz="4" w:space="0" w:color="000000"/>
            </w:tcBorders>
            <w:vAlign w:val="center"/>
          </w:tcPr>
          <w:p w14:paraId="472AFB5C" w14:textId="77777777" w:rsidR="005D2FF5" w:rsidRPr="00062E5E" w:rsidRDefault="009E4F35">
            <w:pPr>
              <w:jc w:val="left"/>
              <w:textAlignment w:val="center"/>
              <w:rPr>
                <w:rStyle w:val="NormalCharacter"/>
                <w:b/>
                <w:bCs/>
              </w:rPr>
            </w:pPr>
            <w:r w:rsidRPr="00062E5E">
              <w:rPr>
                <w:rStyle w:val="NormalCharacter"/>
                <w:b/>
                <w:bCs/>
              </w:rPr>
              <w:t>一、交互智能一体机</w:t>
            </w:r>
          </w:p>
          <w:p w14:paraId="56F9C8F8"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（一）显示模块及整机性能</w:t>
            </w:r>
          </w:p>
          <w:p w14:paraId="479FB60C"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整机屏幕需采用UHD超高清LED 液晶屏，背光源，A 规屏或以上标准；显示尺寸不小于86英寸，显示比例16:9，显示分辨率不小于3840×2160，可视角度不小于178°，保证学生观看效果；</w:t>
            </w:r>
          </w:p>
          <w:p w14:paraId="5517D009"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支持全通道批注功能，自带锁屏功能；</w:t>
            </w:r>
          </w:p>
          <w:p w14:paraId="0D94D5C5"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屏幕表面需采用防眩光全钢化玻璃，防划防撞；</w:t>
            </w:r>
          </w:p>
          <w:p w14:paraId="21D99AA5"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外边框铝合金材质，前框四角圆弧型设计，全金属后壳，防腐蚀设计，高可靠性；</w:t>
            </w:r>
          </w:p>
          <w:p w14:paraId="340E68A2"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 xml:space="preserve">支持 Android8.0系统，交互智能一体机硬件内存不低于3GB，存储空间不低于16GB； </w:t>
            </w:r>
          </w:p>
          <w:p w14:paraId="27D0EDA3"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在任意信号源通道下均可通过两指调出悬浮菜单，悬浮菜单具有一键启动白板软件、调节音量、切换信号源等功能。</w:t>
            </w:r>
          </w:p>
          <w:p w14:paraId="15395771"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为了保证教学质量，提供教师电脑和交互智能一体机或者其它设备同时通过有线上网，整机后置接口需具备：USB≥2，YPbPr IN≥1，AV IN≥1，RJ45≥2（不含OPS RJ45接口）等；</w:t>
            </w:r>
          </w:p>
          <w:p w14:paraId="53DC39A1"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 xml:space="preserve">整机只需连接一根网线，即可实现Windows 及Android系统同时联网。 </w:t>
            </w:r>
          </w:p>
          <w:p w14:paraId="429BBC71"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需具备安卓系统的小工具，支持截屏、聚光灯、计算器、倒计时、一键锁屏、投票、一键清理等功能；</w:t>
            </w:r>
          </w:p>
          <w:p w14:paraId="6B99048E"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采用红外触摸感应技术，无需安装驱动和校准定位，无遮挡下双系统同时识别不小于10点独立书写操作，触摸分辨率不少于32768×32768；</w:t>
            </w:r>
          </w:p>
          <w:p w14:paraId="68509CB1"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无触摸死点：进行单点或多点遮挡后，仍能正常书写，不影响书写性能；</w:t>
            </w:r>
          </w:p>
          <w:p w14:paraId="77981BB9"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整机大屏开关、OPS电脑开关和待机键需三合一，操作便捷。</w:t>
            </w:r>
          </w:p>
          <w:p w14:paraId="216C77DA"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整机两侧边框需无物理快捷按键，防止老师误碰，影响教学活动，方便后期升级维护。</w:t>
            </w:r>
          </w:p>
          <w:p w14:paraId="593EB28C"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前置接口：需具备≥2个Public USB，≥1路HDMI IN，≥1个Touch-USB；</w:t>
            </w:r>
          </w:p>
          <w:p w14:paraId="55548238"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（二）OPS内置电脑需求：</w:t>
            </w:r>
          </w:p>
          <w:p w14:paraId="2614849F" w14:textId="77777777" w:rsidR="005D2FF5" w:rsidRPr="00062E5E" w:rsidRDefault="009E4F35">
            <w:pPr>
              <w:rPr>
                <w:rStyle w:val="NormalCharacter"/>
              </w:rPr>
            </w:pPr>
            <w:r w:rsidRPr="00062E5E">
              <w:rPr>
                <w:rStyle w:val="NormalCharacter"/>
              </w:rPr>
              <w:t>1.▲</w:t>
            </w:r>
            <w:r w:rsidRPr="00062E5E">
              <w:rPr>
                <w:rStyle w:val="NormalCharacter"/>
              </w:rPr>
              <w:t>内置</w:t>
            </w:r>
            <w:r w:rsidRPr="00062E5E">
              <w:rPr>
                <w:rStyle w:val="NormalCharacter"/>
              </w:rPr>
              <w:t>OPS</w:t>
            </w:r>
            <w:r w:rsidRPr="00062E5E">
              <w:rPr>
                <w:rStyle w:val="NormalCharacter"/>
              </w:rPr>
              <w:t>电脑采用抽拉式模块化设计无线电发射设备核准证，</w:t>
            </w:r>
            <w:r w:rsidRPr="00062E5E">
              <w:rPr>
                <w:rStyle w:val="NormalCharacter"/>
              </w:rPr>
              <w:t>80pin</w:t>
            </w:r>
            <w:r w:rsidRPr="00062E5E">
              <w:rPr>
                <w:rStyle w:val="NormalCharacter"/>
              </w:rPr>
              <w:t>接口，无任何外接电源线和信号线，方便检测维护，不低于</w:t>
            </w:r>
            <w:r w:rsidRPr="00062E5E">
              <w:rPr>
                <w:rStyle w:val="NormalCharacter"/>
              </w:rPr>
              <w:t>Intel10</w:t>
            </w:r>
            <w:r w:rsidRPr="00062E5E">
              <w:rPr>
                <w:rStyle w:val="NormalCharacter"/>
              </w:rPr>
              <w:t>代</w:t>
            </w:r>
            <w:r w:rsidRPr="00062E5E">
              <w:rPr>
                <w:rStyle w:val="NormalCharacter"/>
              </w:rPr>
              <w:t>I5</w:t>
            </w:r>
            <w:r w:rsidRPr="00062E5E">
              <w:rPr>
                <w:rStyle w:val="NormalCharacter"/>
              </w:rPr>
              <w:t>及以上</w:t>
            </w:r>
            <w:r w:rsidRPr="00062E5E">
              <w:rPr>
                <w:rStyle w:val="NormalCharacter"/>
              </w:rPr>
              <w:t>CPU</w:t>
            </w:r>
            <w:r w:rsidRPr="00062E5E">
              <w:rPr>
                <w:rStyle w:val="NormalCharacter"/>
              </w:rPr>
              <w:t>；</w:t>
            </w:r>
            <w:r w:rsidRPr="00062E5E">
              <w:rPr>
                <w:rStyle w:val="NormalCharacter"/>
              </w:rPr>
              <w:t xml:space="preserve"> 8GB DDR4</w:t>
            </w:r>
            <w:r w:rsidRPr="00062E5E">
              <w:rPr>
                <w:rStyle w:val="NormalCharacter"/>
              </w:rPr>
              <w:t>及以上内存；</w:t>
            </w:r>
            <w:r w:rsidRPr="00062E5E">
              <w:rPr>
                <w:rStyle w:val="NormalCharacter"/>
              </w:rPr>
              <w:t>256G SSD</w:t>
            </w:r>
            <w:r w:rsidRPr="00062E5E">
              <w:rPr>
                <w:rStyle w:val="NormalCharacter"/>
              </w:rPr>
              <w:t>及以上硬盘。</w:t>
            </w:r>
            <w:r w:rsidRPr="00062E5E">
              <w:rPr>
                <w:rStyle w:val="NormalCharacter"/>
              </w:rPr>
              <w:t>OPS</w:t>
            </w:r>
            <w:r w:rsidRPr="00062E5E">
              <w:rPr>
                <w:rStyle w:val="NormalCharacter"/>
              </w:rPr>
              <w:t>与交互智能一体机，需提供</w:t>
            </w:r>
            <w:r w:rsidRPr="00062E5E">
              <w:rPr>
                <w:rStyle w:val="NormalCharacter"/>
              </w:rPr>
              <w:t>3C</w:t>
            </w:r>
            <w:r w:rsidRPr="00062E5E">
              <w:rPr>
                <w:rStyle w:val="NormalCharacter"/>
              </w:rPr>
              <w:t>及无线电发射设备核准证书（</w:t>
            </w:r>
            <w:r w:rsidRPr="00062E5E">
              <w:rPr>
                <w:rStyle w:val="NormalCharacter"/>
                <w:rFonts w:ascii="宋体" w:hAnsi="宋体"/>
                <w:szCs w:val="21"/>
              </w:rPr>
              <w:t>加盖制造厂商公章）</w:t>
            </w:r>
            <w:r w:rsidRPr="00062E5E">
              <w:rPr>
                <w:rStyle w:val="NormalCharacter"/>
              </w:rPr>
              <w:t>；</w:t>
            </w:r>
          </w:p>
          <w:p w14:paraId="7C309F46" w14:textId="77777777" w:rsidR="005D2FF5" w:rsidRPr="00062E5E" w:rsidRDefault="009E4F35">
            <w:pPr>
              <w:rPr>
                <w:rStyle w:val="NormalCharacter"/>
              </w:rPr>
            </w:pPr>
            <w:r w:rsidRPr="00062E5E">
              <w:rPr>
                <w:rStyle w:val="NormalCharacter"/>
                <w:rFonts w:ascii="宋体" w:hAnsi="宋体"/>
                <w:szCs w:val="21"/>
              </w:rPr>
              <w:t>2</w:t>
            </w:r>
            <w:r w:rsidRPr="00062E5E">
              <w:rPr>
                <w:rStyle w:val="NormalCharacter"/>
              </w:rPr>
              <w:t xml:space="preserve">2. </w:t>
            </w:r>
            <w:r w:rsidRPr="00062E5E">
              <w:rPr>
                <w:rStyle w:val="NormalCharacter"/>
              </w:rPr>
              <w:t>可通过自有的管理服务器管控</w:t>
            </w:r>
            <w:r w:rsidRPr="00062E5E">
              <w:rPr>
                <w:rStyle w:val="NormalCharacter"/>
              </w:rPr>
              <w:t>OPS</w:t>
            </w:r>
            <w:r w:rsidRPr="00062E5E">
              <w:rPr>
                <w:rStyle w:val="NormalCharacter"/>
              </w:rPr>
              <w:t>状态：在线时长、</w:t>
            </w:r>
            <w:r w:rsidRPr="00062E5E">
              <w:rPr>
                <w:rStyle w:val="NormalCharacter"/>
              </w:rPr>
              <w:t>IP</w:t>
            </w:r>
            <w:r w:rsidRPr="00062E5E">
              <w:rPr>
                <w:rStyle w:val="NormalCharacter"/>
              </w:rPr>
              <w:t>地址、</w:t>
            </w:r>
            <w:r w:rsidRPr="00062E5E">
              <w:rPr>
                <w:rStyle w:val="NormalCharacter"/>
              </w:rPr>
              <w:t>MAC</w:t>
            </w:r>
            <w:r w:rsidRPr="00062E5E">
              <w:rPr>
                <w:rStyle w:val="NormalCharacter"/>
              </w:rPr>
              <w:t>地址、机器名、网关，并能进行增、改、删等操作。监控</w:t>
            </w:r>
            <w:r w:rsidRPr="00062E5E">
              <w:rPr>
                <w:rStyle w:val="NormalCharacter"/>
              </w:rPr>
              <w:t>OPS</w:t>
            </w:r>
            <w:r w:rsidRPr="00062E5E">
              <w:rPr>
                <w:rStyle w:val="NormalCharacter"/>
              </w:rPr>
              <w:t>信息：主板、</w:t>
            </w:r>
            <w:r w:rsidRPr="00062E5E">
              <w:rPr>
                <w:rStyle w:val="NormalCharacter"/>
              </w:rPr>
              <w:t>CPU</w:t>
            </w:r>
            <w:r w:rsidRPr="00062E5E">
              <w:rPr>
                <w:rStyle w:val="NormalCharacter"/>
              </w:rPr>
              <w:t>、内存、硬盘、显卡等资产配置及变更信息，同时可监控</w:t>
            </w:r>
            <w:r w:rsidRPr="00062E5E">
              <w:rPr>
                <w:rStyle w:val="NormalCharacter"/>
              </w:rPr>
              <w:t>CPU</w:t>
            </w:r>
            <w:r w:rsidRPr="00062E5E">
              <w:rPr>
                <w:rStyle w:val="NormalCharacter"/>
              </w:rPr>
              <w:t>等温度；</w:t>
            </w:r>
          </w:p>
          <w:p w14:paraId="705B46A0" w14:textId="77777777" w:rsidR="005D2FF5" w:rsidRPr="00062E5E" w:rsidRDefault="009E4F35">
            <w:pPr>
              <w:rPr>
                <w:rStyle w:val="NormalCharacter"/>
              </w:rPr>
            </w:pPr>
            <w:r w:rsidRPr="00062E5E">
              <w:rPr>
                <w:rStyle w:val="NormalCharacter"/>
              </w:rPr>
              <w:t xml:space="preserve">3. </w:t>
            </w:r>
            <w:r w:rsidRPr="00062E5E">
              <w:rPr>
                <w:rStyle w:val="NormalCharacter"/>
              </w:rPr>
              <w:t>可实现</w:t>
            </w:r>
            <w:r w:rsidRPr="00062E5E">
              <w:rPr>
                <w:rStyle w:val="NormalCharacter"/>
              </w:rPr>
              <w:t>OPS</w:t>
            </w:r>
            <w:r w:rsidRPr="00062E5E">
              <w:rPr>
                <w:rStyle w:val="NormalCharacter"/>
              </w:rPr>
              <w:t>自主快速恢复和还原，</w:t>
            </w:r>
            <w:r w:rsidRPr="00062E5E">
              <w:rPr>
                <w:rStyle w:val="NormalCharacter"/>
              </w:rPr>
              <w:t>1</w:t>
            </w:r>
            <w:r w:rsidRPr="00062E5E">
              <w:rPr>
                <w:rStyle w:val="NormalCharacter"/>
              </w:rPr>
              <w:t>分钟将系统回溯到健康状态。</w:t>
            </w:r>
          </w:p>
          <w:p w14:paraId="78B14E40" w14:textId="77777777" w:rsidR="005D2FF5" w:rsidRPr="00062E5E" w:rsidRDefault="009E4F35">
            <w:pPr>
              <w:rPr>
                <w:rStyle w:val="NormalCharacter"/>
              </w:rPr>
            </w:pPr>
            <w:r w:rsidRPr="00062E5E">
              <w:rPr>
                <w:rStyle w:val="NormalCharacter"/>
              </w:rPr>
              <w:t xml:space="preserve">4. </w:t>
            </w:r>
            <w:r w:rsidRPr="00062E5E">
              <w:rPr>
                <w:rStyle w:val="NormalCharacter"/>
              </w:rPr>
              <w:t>支持跨服务器进行管理，各教学楼、分校区等可通过自有的管理服务器为本单位交互智能一体机的</w:t>
            </w:r>
            <w:r w:rsidRPr="00062E5E">
              <w:rPr>
                <w:rStyle w:val="NormalCharacter"/>
              </w:rPr>
              <w:t>OPS</w:t>
            </w:r>
            <w:r w:rsidRPr="00062E5E">
              <w:rPr>
                <w:rStyle w:val="NormalCharacter"/>
              </w:rPr>
              <w:t>提供桌面服务，上级单位也可以通过总服务器查看管控下级单位的交互智能一体机</w:t>
            </w:r>
            <w:r w:rsidRPr="00062E5E">
              <w:rPr>
                <w:rStyle w:val="NormalCharacter"/>
              </w:rPr>
              <w:t>OPS</w:t>
            </w:r>
            <w:r w:rsidRPr="00062E5E">
              <w:rPr>
                <w:rStyle w:val="NormalCharacter"/>
              </w:rPr>
              <w:t>的使用情况；</w:t>
            </w:r>
          </w:p>
          <w:p w14:paraId="4513DD45" w14:textId="77777777" w:rsidR="005D2FF5" w:rsidRPr="00062E5E" w:rsidRDefault="009E4F35">
            <w:pPr>
              <w:rPr>
                <w:rStyle w:val="NormalCharacter"/>
              </w:rPr>
            </w:pPr>
            <w:r w:rsidRPr="00062E5E">
              <w:rPr>
                <w:rStyle w:val="NormalCharacter"/>
              </w:rPr>
              <w:t xml:space="preserve">5. </w:t>
            </w:r>
            <w:r w:rsidRPr="00062E5E">
              <w:rPr>
                <w:rStyle w:val="NormalCharacter"/>
              </w:rPr>
              <w:t>支持</w:t>
            </w:r>
            <w:r w:rsidRPr="00062E5E">
              <w:rPr>
                <w:rStyle w:val="NormalCharacter"/>
              </w:rPr>
              <w:t>OPS</w:t>
            </w:r>
            <w:r w:rsidRPr="00062E5E">
              <w:rPr>
                <w:rStyle w:val="NormalCharacter"/>
              </w:rPr>
              <w:t>背景更新、</w:t>
            </w:r>
            <w:r w:rsidRPr="00062E5E">
              <w:rPr>
                <w:rStyle w:val="NormalCharacter"/>
              </w:rPr>
              <w:t>OPS</w:t>
            </w:r>
            <w:r w:rsidRPr="00062E5E">
              <w:rPr>
                <w:rStyle w:val="NormalCharacter"/>
              </w:rPr>
              <w:t>教学软件增量更新等</w:t>
            </w:r>
            <w:r w:rsidRPr="00062E5E">
              <w:rPr>
                <w:rStyle w:val="NormalCharacter"/>
              </w:rPr>
              <w:t>OPS</w:t>
            </w:r>
            <w:r w:rsidRPr="00062E5E">
              <w:rPr>
                <w:rStyle w:val="NormalCharacter"/>
              </w:rPr>
              <w:t>更新和运维方式。</w:t>
            </w:r>
          </w:p>
          <w:p w14:paraId="261C68D3"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（三）嵌入式白板软件需求</w:t>
            </w:r>
          </w:p>
          <w:p w14:paraId="2AEE2871"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支持16点以上点同时书写，可自由选择笔颜色及粗细；</w:t>
            </w:r>
          </w:p>
          <w:p w14:paraId="0D923CF6"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 需支持便捷实用功能：支持一指书写、两指放大缩小、</w:t>
            </w:r>
            <w:r w:rsidRPr="00062E5E">
              <w:rPr>
                <w:rStyle w:val="NormalCharacter"/>
                <w:rFonts w:ascii="宋体" w:hAnsi="宋体"/>
                <w:szCs w:val="21"/>
              </w:rPr>
              <w:lastRenderedPageBreak/>
              <w:t>多指漫游、手背/手掌擦除功能；</w:t>
            </w:r>
          </w:p>
          <w:p w14:paraId="3E396EE7"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Pr>
              <w:t>▲</w:t>
            </w:r>
            <w:r w:rsidRPr="00062E5E">
              <w:rPr>
                <w:rStyle w:val="NormalCharacter"/>
                <w:rFonts w:ascii="宋体" w:hAnsi="宋体"/>
                <w:szCs w:val="21"/>
              </w:rPr>
              <w:t>无PC条件下，白板软件需具备精细擦除功能，可模拟铅笔使用习惯，细头识别书写，粗头识别橡皮擦；</w:t>
            </w:r>
            <w:r w:rsidRPr="00062E5E">
              <w:rPr>
                <w:rStyle w:val="NormalCharacter"/>
              </w:rPr>
              <w:t>（需提供功能界面截图并</w:t>
            </w:r>
            <w:r w:rsidRPr="00062E5E">
              <w:rPr>
                <w:rStyle w:val="NormalCharacter"/>
                <w:rFonts w:ascii="宋体" w:hAnsi="宋体"/>
                <w:szCs w:val="21"/>
              </w:rPr>
              <w:t>加盖制造厂商公章）</w:t>
            </w:r>
          </w:p>
          <w:p w14:paraId="3C605CF9"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无PC条件下，具备识别两种笔头直径，无需切换菜单，可自动识别粗细笔迹，既能够方便教师板书及批注重点，又可以保留真实书写；</w:t>
            </w:r>
            <w:r w:rsidRPr="00062E5E">
              <w:rPr>
                <w:rStyle w:val="NormalCharacter"/>
              </w:rPr>
              <w:t>（需提供功能界面截图并</w:t>
            </w:r>
            <w:r w:rsidRPr="00062E5E">
              <w:rPr>
                <w:rStyle w:val="NormalCharacter"/>
                <w:rFonts w:ascii="宋体" w:hAnsi="宋体"/>
                <w:szCs w:val="21"/>
              </w:rPr>
              <w:t>加盖制造厂商公章）</w:t>
            </w:r>
          </w:p>
          <w:p w14:paraId="57DB9A1E"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无PC条件下，白板软件需支持二维码分享白板记录。</w:t>
            </w:r>
          </w:p>
          <w:p w14:paraId="1EB44CB0"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Pr>
              <w:t>▲</w:t>
            </w:r>
            <w:r w:rsidRPr="00062E5E">
              <w:rPr>
                <w:rStyle w:val="NormalCharacter"/>
                <w:rFonts w:ascii="宋体" w:hAnsi="宋体"/>
                <w:szCs w:val="21"/>
              </w:rPr>
              <w:t>无PC条件下，提供分屏书写，具备2分屏和3分屏功能，支持多个学生同时上台书写。</w:t>
            </w:r>
            <w:r w:rsidRPr="00062E5E">
              <w:rPr>
                <w:rStyle w:val="NormalCharacter"/>
              </w:rPr>
              <w:t>（需提供功能界面截图并</w:t>
            </w:r>
            <w:r w:rsidRPr="00062E5E">
              <w:rPr>
                <w:rStyle w:val="NormalCharacter"/>
                <w:rFonts w:ascii="宋体" w:hAnsi="宋体"/>
                <w:szCs w:val="21"/>
              </w:rPr>
              <w:t>加盖制造厂商公章）</w:t>
            </w:r>
          </w:p>
          <w:p w14:paraId="05EEC2F9" w14:textId="77777777" w:rsidR="005D2FF5" w:rsidRPr="00062E5E" w:rsidRDefault="009E4F35">
            <w:pPr>
              <w:pStyle w:val="NormalIndent"/>
              <w:ind w:firstLine="0"/>
              <w:rPr>
                <w:rStyle w:val="NormalCharacter"/>
                <w:rFonts w:ascii="Times New Roman" w:hAnsi="Times New Roman"/>
                <w:b/>
                <w:bCs/>
              </w:rPr>
            </w:pPr>
            <w:r w:rsidRPr="00062E5E">
              <w:rPr>
                <w:rStyle w:val="NormalCharacter"/>
                <w:rFonts w:ascii="Times New Roman" w:hAnsi="Times New Roman"/>
                <w:b/>
                <w:bCs/>
              </w:rPr>
              <w:t>二、教学软件</w:t>
            </w:r>
          </w:p>
          <w:p w14:paraId="33BA856D"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（一）教学资源与备课</w:t>
            </w:r>
          </w:p>
          <w:p w14:paraId="159D7E91"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1.</w:t>
            </w:r>
            <w:r w:rsidRPr="00062E5E">
              <w:rPr>
                <w:rStyle w:val="NormalCharacter"/>
              </w:rPr>
              <w:t>▲</w:t>
            </w:r>
            <w:r w:rsidRPr="00062E5E">
              <w:rPr>
                <w:rStyle w:val="NormalCharacter"/>
                <w:rFonts w:ascii="宋体" w:hAnsi="宋体"/>
                <w:szCs w:val="21"/>
              </w:rPr>
              <w:t>教学资源覆盖500个以上版本，能够按学科、版本、章节自动筛选，提供与当前课程相匹配的所有课件、教案、学案、试题、试卷、素材、虚拟实验、可交互式网络画板等教学资源并可通过关键字进行资源的模糊搜索，其中试题支持根据题干进行搜索；</w:t>
            </w:r>
            <w:r w:rsidRPr="00062E5E">
              <w:rPr>
                <w:rStyle w:val="NormalCharacter"/>
              </w:rPr>
              <w:t>（需提供功能界面截图并</w:t>
            </w:r>
            <w:r w:rsidRPr="00062E5E">
              <w:rPr>
                <w:rStyle w:val="NormalCharacter"/>
                <w:rFonts w:ascii="宋体" w:hAnsi="宋体"/>
                <w:szCs w:val="21"/>
              </w:rPr>
              <w:t>加盖制造厂商公章）</w:t>
            </w:r>
          </w:p>
          <w:p w14:paraId="560D3D97"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2.</w:t>
            </w:r>
            <w:r w:rsidRPr="00062E5E">
              <w:rPr>
                <w:rStyle w:val="NormalCharacter"/>
              </w:rPr>
              <w:t>▲</w:t>
            </w:r>
            <w:r w:rsidRPr="00062E5E">
              <w:rPr>
                <w:rStyle w:val="NormalCharacter"/>
                <w:rFonts w:ascii="宋体" w:hAnsi="宋体"/>
                <w:szCs w:val="21"/>
              </w:rPr>
              <w:t>适配PPT/WPS的智能备课工具，平台需具备很强的开放性，下载课件资源需为PPT/PPTX格式，并可直接在ppt中对课件内容进行二次编辑。不能以ppt文件的图片形式导出。</w:t>
            </w:r>
            <w:r w:rsidRPr="00062E5E">
              <w:rPr>
                <w:rStyle w:val="NormalCharacter"/>
              </w:rPr>
              <w:t>（需提供功能界面截图并</w:t>
            </w:r>
            <w:r w:rsidRPr="00062E5E">
              <w:rPr>
                <w:rStyle w:val="NormalCharacter"/>
                <w:rFonts w:ascii="宋体" w:hAnsi="宋体"/>
                <w:szCs w:val="21"/>
              </w:rPr>
              <w:t>加盖制造厂商公章）</w:t>
            </w:r>
          </w:p>
          <w:p w14:paraId="5500BD8B"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3.</w:t>
            </w:r>
            <w:r w:rsidRPr="00062E5E">
              <w:rPr>
                <w:rStyle w:val="NormalCharacter"/>
              </w:rPr>
              <w:t>▲</w:t>
            </w:r>
            <w:r w:rsidRPr="00062E5E">
              <w:rPr>
                <w:rStyle w:val="NormalCharacter"/>
                <w:rFonts w:ascii="宋体" w:hAnsi="宋体"/>
                <w:szCs w:val="21"/>
              </w:rPr>
              <w:t>应支持本地PPT/WPS智能插件和云端资源等多种备课方式。教师无需第三方编辑器，可以直接在本地PPT课件中通过插件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w:t>
            </w:r>
            <w:r w:rsidRPr="00062E5E">
              <w:rPr>
                <w:rStyle w:val="NormalCharacter"/>
              </w:rPr>
              <w:t>（需提供功能界面截图并</w:t>
            </w:r>
            <w:r w:rsidRPr="00062E5E">
              <w:rPr>
                <w:rStyle w:val="NormalCharacter"/>
                <w:rFonts w:ascii="宋体" w:hAnsi="宋体"/>
                <w:szCs w:val="21"/>
              </w:rPr>
              <w:t>加盖制造厂商公章）</w:t>
            </w:r>
          </w:p>
          <w:p w14:paraId="187468B9"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4.</w:t>
            </w:r>
            <w:r w:rsidRPr="00062E5E">
              <w:rPr>
                <w:rStyle w:val="NormalCharacter"/>
              </w:rPr>
              <w:t>▲</w:t>
            </w:r>
            <w:r w:rsidRPr="00062E5E">
              <w:rPr>
                <w:rStyle w:val="NormalCharacter"/>
                <w:rFonts w:ascii="宋体" w:hAnsi="宋体"/>
                <w:szCs w:val="21"/>
              </w:rPr>
              <w:t>题库应提供不少于400万道各学科主流教材版本的试题，能够根据课本章节、知识点、题型难易程度进行筛选，支持收藏、查看试题答案、解析、关联知识点，支持对试题进行二次编辑；</w:t>
            </w:r>
            <w:r w:rsidRPr="00062E5E">
              <w:rPr>
                <w:rStyle w:val="NormalCharacter"/>
              </w:rPr>
              <w:t>（需提供功能界面截图并</w:t>
            </w:r>
            <w:r w:rsidRPr="00062E5E">
              <w:rPr>
                <w:rStyle w:val="NormalCharacter"/>
                <w:rFonts w:ascii="宋体" w:hAnsi="宋体"/>
                <w:szCs w:val="21"/>
              </w:rPr>
              <w:t>加盖制造厂商公章）</w:t>
            </w:r>
          </w:p>
          <w:p w14:paraId="44E231E9"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5.</w:t>
            </w:r>
            <w:r w:rsidRPr="00062E5E">
              <w:rPr>
                <w:rStyle w:val="NormalCharacter"/>
              </w:rPr>
              <w:t>▲</w:t>
            </w:r>
            <w:r w:rsidRPr="00062E5E">
              <w:rPr>
                <w:rStyle w:val="NormalCharacter"/>
                <w:rFonts w:ascii="宋体" w:hAnsi="宋体"/>
                <w:szCs w:val="21"/>
              </w:rPr>
              <w:t>通过对纸质试题拍照，可将图片上传，将纸质文字变为电子版文字，便于老师优质试题的收集使用。</w:t>
            </w:r>
            <w:r w:rsidRPr="00062E5E">
              <w:rPr>
                <w:rStyle w:val="NormalCharacter"/>
              </w:rPr>
              <w:t>（需提供功能界面截图并</w:t>
            </w:r>
            <w:r w:rsidRPr="00062E5E">
              <w:rPr>
                <w:rStyle w:val="NormalCharacter"/>
                <w:rFonts w:ascii="宋体" w:hAnsi="宋体"/>
                <w:szCs w:val="21"/>
              </w:rPr>
              <w:t>加盖制造厂商公章）</w:t>
            </w:r>
          </w:p>
          <w:p w14:paraId="34A19408"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6.</w:t>
            </w:r>
            <w:r w:rsidRPr="00062E5E">
              <w:rPr>
                <w:rStyle w:val="NormalCharacter"/>
              </w:rPr>
              <w:t>▲</w:t>
            </w:r>
            <w:r w:rsidRPr="00062E5E">
              <w:rPr>
                <w:rStyle w:val="NormalCharacter"/>
                <w:rFonts w:ascii="宋体" w:hAnsi="宋体"/>
                <w:szCs w:val="21"/>
              </w:rPr>
              <w:t>支持在线组卷，可从试题库和班级错题集选择试题进行在线组卷。</w:t>
            </w:r>
            <w:r w:rsidRPr="00062E5E">
              <w:rPr>
                <w:rStyle w:val="NormalCharacter"/>
              </w:rPr>
              <w:t>（需提供功能界面截图并</w:t>
            </w:r>
            <w:r w:rsidRPr="00062E5E">
              <w:rPr>
                <w:rStyle w:val="NormalCharacter"/>
                <w:rFonts w:ascii="宋体" w:hAnsi="宋体"/>
                <w:szCs w:val="21"/>
              </w:rPr>
              <w:t>加盖制造厂商公章）</w:t>
            </w:r>
          </w:p>
          <w:p w14:paraId="35B8CF53"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7.为方便教师美化课件，应提供数学、语文、英语、物理、化学、生物、地理、历史、政治、科学等学科不少于71个PPT课件主题模板供教师选用；</w:t>
            </w:r>
          </w:p>
          <w:p w14:paraId="0DF66385"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8.思维导图能够提供包括组织结构图、天盘图、逻辑结构图、鱼骨图、目录组织图、思维导图</w:t>
            </w:r>
          </w:p>
          <w:p w14:paraId="405499EB"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9.</w:t>
            </w:r>
            <w:r w:rsidRPr="00062E5E">
              <w:rPr>
                <w:rStyle w:val="NormalCharacter"/>
              </w:rPr>
              <w:t>▲</w:t>
            </w:r>
            <w:r w:rsidRPr="00062E5E">
              <w:rPr>
                <w:rStyle w:val="NormalCharacter"/>
                <w:rFonts w:ascii="宋体" w:hAnsi="宋体"/>
                <w:szCs w:val="21"/>
              </w:rPr>
              <w:t>为方便备课，应提供汉字卡片、古诗词、拼音卡片、中文听写、网络画板、英文听写、字母卡片、英汉词典、物理实验、化学实验、元素周期表、化学方程式等至少十二种学科工具，可一键插入PPT。同时为方便不同学科教师使用，学科工具应支持自定义设置功能，且该设置在PPT插件和授课端之间可以同步。</w:t>
            </w:r>
            <w:r w:rsidRPr="00062E5E">
              <w:rPr>
                <w:rStyle w:val="NormalCharacter"/>
              </w:rPr>
              <w:t>（需提供功能界面截图并</w:t>
            </w:r>
            <w:r w:rsidRPr="00062E5E">
              <w:rPr>
                <w:rStyle w:val="NormalCharacter"/>
                <w:rFonts w:ascii="宋体" w:hAnsi="宋体"/>
                <w:szCs w:val="21"/>
              </w:rPr>
              <w:t>加盖制造厂商公章）</w:t>
            </w:r>
          </w:p>
          <w:p w14:paraId="08A1937B"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lastRenderedPageBreak/>
              <w:t>10.化学方程式编辑器支持智能搜索，能够通过输入中文或元素符号快速进行模糊搜索，自动显示与其相关的所有化学方程式。</w:t>
            </w:r>
          </w:p>
          <w:p w14:paraId="39A3979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11.</w:t>
            </w:r>
            <w:r w:rsidRPr="00062E5E">
              <w:rPr>
                <w:rStyle w:val="NormalCharacter"/>
              </w:rPr>
              <w:t>▲</w:t>
            </w:r>
            <w:r w:rsidRPr="00062E5E">
              <w:rPr>
                <w:rStyle w:val="NormalCharacter"/>
                <w:rFonts w:ascii="宋体" w:hAnsi="宋体"/>
                <w:szCs w:val="21"/>
              </w:rPr>
              <w:t>为活跃课堂气氛，需要提供连线游戏、翻翻卡、判断对错、猜词游戏、选词填空、超级分类、连词成句、比大小、分组竞争、连连看、匹配游戏、排序游戏、拼拼乐、分类表格等至少十四种课堂活动，老师只需要进行简单编辑，即可快速制作有趣的交互式课件。</w:t>
            </w:r>
            <w:r w:rsidRPr="00062E5E">
              <w:rPr>
                <w:rStyle w:val="NormalCharacter"/>
              </w:rPr>
              <w:t>（需提供功能界面截图并</w:t>
            </w:r>
            <w:r w:rsidRPr="00062E5E">
              <w:rPr>
                <w:rStyle w:val="NormalCharacter"/>
                <w:rFonts w:ascii="宋体" w:hAnsi="宋体"/>
                <w:szCs w:val="21"/>
              </w:rPr>
              <w:t>加盖制造厂商公章）</w:t>
            </w:r>
          </w:p>
          <w:p w14:paraId="53FC829B"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12.</w:t>
            </w:r>
            <w:r w:rsidRPr="00062E5E">
              <w:rPr>
                <w:rStyle w:val="NormalCharacter"/>
              </w:rPr>
              <w:t>▲</w:t>
            </w:r>
            <w:r w:rsidRPr="00062E5E">
              <w:rPr>
                <w:rStyle w:val="NormalCharacter"/>
                <w:rFonts w:ascii="宋体" w:hAnsi="宋体"/>
                <w:szCs w:val="21"/>
              </w:rPr>
              <w:t>备课资源存储及灵活分享：为方便教师协同备课，备课资源均应支持链接分享、二维码分享、系统内筛选老师分享、校本分享功能，能够将加入备课的PPT、MP4格式课件通过二维码及链接快速分享，扫码即可快速下载或在线播放；同时支持将教学资源指定分享给校内其他教师，如教学课件、教案、学案、试题、试卷、微课、板书、网络画板、虚拟实验等。</w:t>
            </w:r>
            <w:r w:rsidRPr="00062E5E">
              <w:rPr>
                <w:rStyle w:val="NormalCharacter"/>
              </w:rPr>
              <w:t>（需提供功能界面截图并</w:t>
            </w:r>
            <w:r w:rsidRPr="00062E5E">
              <w:rPr>
                <w:rStyle w:val="NormalCharacter"/>
                <w:rFonts w:ascii="宋体" w:hAnsi="宋体"/>
                <w:szCs w:val="21"/>
              </w:rPr>
              <w:t>加盖制造厂商公章）</w:t>
            </w:r>
          </w:p>
          <w:p w14:paraId="192B57F7"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13.所有备课资源及被分享的资源均可按照教材章节进行存储，方便教师快速查找。</w:t>
            </w:r>
            <w:r w:rsidRPr="00062E5E">
              <w:rPr>
                <w:rStyle w:val="NormalCharacter"/>
              </w:rPr>
              <w:t>（需提供功能界面截图并</w:t>
            </w:r>
            <w:r w:rsidRPr="00062E5E">
              <w:rPr>
                <w:rStyle w:val="NormalCharacter"/>
                <w:rFonts w:ascii="宋体" w:hAnsi="宋体"/>
                <w:szCs w:val="21"/>
              </w:rPr>
              <w:t>加盖制造厂商公章）</w:t>
            </w:r>
          </w:p>
          <w:p w14:paraId="2EDA6889"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（二）课堂教学</w:t>
            </w:r>
          </w:p>
          <w:p w14:paraId="0BE92664"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14.</w:t>
            </w:r>
            <w:r w:rsidRPr="00062E5E">
              <w:rPr>
                <w:rStyle w:val="NormalCharacter"/>
              </w:rPr>
              <w:t>▲</w:t>
            </w:r>
            <w:r w:rsidRPr="00062E5E">
              <w:rPr>
                <w:rStyle w:val="NormalCharacter"/>
                <w:rFonts w:ascii="宋体" w:hAnsi="宋体"/>
                <w:szCs w:val="21"/>
              </w:rPr>
              <w:t>提供智能白板，可以实现中文智能转写和划词智能搜索。智能转写可支持连续书写并将书写的内容自动转换为楷体汉字，支持查看汉字的笔顺、朗读读音，划词搜索可以对书写内容进行智能搜索，同时展示百度百科、百度汉语、百度网页的搜索内容；</w:t>
            </w:r>
          </w:p>
          <w:p w14:paraId="0A727CE9"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15.白板工具：支持白板书写、滑动清空及套索擦除、手势擦除、新增白板、背景切换等功能，书写完成的板书无需教师操作可自动保存到本地，教师可以将板书上传到教师云端，异地同步使用，支持二维码分享；</w:t>
            </w:r>
          </w:p>
          <w:p w14:paraId="652E9B0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16.提供不少于27种授课工具，需包含以下内容：汉字、古诗词、拼音、中文听写、拼音格、米字格、田字格、网络画板、直尺、三角板、圆规、线段、多边形、英文听写、字母卡片、英汉字典、元素周期表、星球、电子琴乐器、五线谱纸、白板、截屏、聚光灯、挡板、计时器、微课录制、放大镜、智能白板。</w:t>
            </w:r>
            <w:r w:rsidRPr="00062E5E">
              <w:rPr>
                <w:rStyle w:val="NormalCharacter"/>
              </w:rPr>
              <w:t>（需提供功能界面截图并</w:t>
            </w:r>
            <w:r w:rsidRPr="00062E5E">
              <w:rPr>
                <w:rStyle w:val="NormalCharacter"/>
                <w:rFonts w:ascii="宋体" w:hAnsi="宋体"/>
                <w:szCs w:val="21"/>
              </w:rPr>
              <w:t>加盖制造厂商公章）</w:t>
            </w:r>
          </w:p>
          <w:p w14:paraId="47FF72EE"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17.星球工具支持9种场景，11种视角，可按不同星球视角观察行星运行轨迹变化，行星角度支持3D转换视角查看，调整动画速度等。</w:t>
            </w:r>
          </w:p>
          <w:p w14:paraId="2DE8DE31"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18.虚拟实验。</w:t>
            </w:r>
          </w:p>
          <w:p w14:paraId="59A0CD73"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可交互式虚拟实验数≥455项，学段学科覆盖初高中物理化学。支持将实验插入PPT课件，支持在资源库中按学段、版本、分册、章节筛选实验，也可按名称快速检索实验。</w:t>
            </w:r>
            <w:r w:rsidRPr="00062E5E">
              <w:rPr>
                <w:rStyle w:val="NormalCharacter"/>
              </w:rPr>
              <w:t>（需提供功能界面截图并</w:t>
            </w:r>
            <w:r w:rsidRPr="00062E5E">
              <w:rPr>
                <w:rStyle w:val="NormalCharacter"/>
                <w:rFonts w:ascii="宋体" w:hAnsi="宋体"/>
                <w:szCs w:val="21"/>
              </w:rPr>
              <w:t>加盖制造厂商公章）</w:t>
            </w:r>
          </w:p>
          <w:p w14:paraId="08F691D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（1）物理实验需包含人教版、苏科版、北师版、沪粤版、沪教版、沪科版、鲁科版、教科版，提供不少于230个精品物理实验；</w:t>
            </w:r>
          </w:p>
          <w:p w14:paraId="7645AF82"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化学实验提供不少于200项精品实验资源，允许教师利用所提供的器材和药品组装化学实验。为精确把握实验药品用量，要求固体药品取用时可设置具体数值，液体药品可选择倾倒体积；必须包含粉尘爆炸实验、铝热反应、实验室制备氨气；</w:t>
            </w:r>
          </w:p>
          <w:p w14:paraId="6A6AF63A"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（3）需提供原子、分子、晶体模型，能够清晰展示原子的电子排布式，分子成键情况和晶体的状态、配位数、原子坐标等参数，化无形为有形，更好的讲解抽象概念；</w:t>
            </w:r>
          </w:p>
          <w:p w14:paraId="2474ED6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lastRenderedPageBreak/>
              <w:t>19.作业讲评：支持一键调取学生线上作业进行讲评，支持查看班级全体、学生个体客观题和主观题的答题情况，支持展示典型答题，可同时展示不少于4个学生的答题对比讲评，对作业进行批阅和批注</w:t>
            </w:r>
            <w:r w:rsidRPr="00062E5E">
              <w:rPr>
                <w:rStyle w:val="NormalCharacter"/>
              </w:rPr>
              <w:t>（需提供功能界面截图并</w:t>
            </w:r>
            <w:r w:rsidRPr="00062E5E">
              <w:rPr>
                <w:rStyle w:val="NormalCharacter"/>
                <w:rFonts w:ascii="宋体" w:hAnsi="宋体"/>
                <w:szCs w:val="21"/>
              </w:rPr>
              <w:t>加盖制造厂商公章）</w:t>
            </w:r>
          </w:p>
          <w:p w14:paraId="34C47C8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20.移动授课助手</w:t>
            </w:r>
          </w:p>
          <w:p w14:paraId="70EB4241"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1）、支持教师移动授课，支持在教师授课助手上调取云端备课，所有操作同步在授课大屏上显示。</w:t>
            </w:r>
          </w:p>
          <w:p w14:paraId="0C599C52"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2）支持对学生作业、试卷、图片等拍照讲评；支持现场拍照和从图库调取图片；支持图片旋转、图片裁剪等必要的处理功能；支持对图片进行批注。</w:t>
            </w:r>
            <w:r w:rsidRPr="00062E5E">
              <w:rPr>
                <w:rStyle w:val="NormalCharacter"/>
              </w:rPr>
              <w:t>（需提供功能界面截图并</w:t>
            </w:r>
            <w:r w:rsidRPr="00062E5E">
              <w:rPr>
                <w:rStyle w:val="NormalCharacter"/>
                <w:rFonts w:ascii="宋体" w:hAnsi="宋体"/>
                <w:szCs w:val="21"/>
              </w:rPr>
              <w:t>加盖制造厂商公章）</w:t>
            </w:r>
          </w:p>
          <w:p w14:paraId="64CEAE0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3）支持实物展台，教师授课助手实物拍摄或实时视频，一键进行投屏显示。</w:t>
            </w:r>
          </w:p>
          <w:p w14:paraId="67F85F19"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4）支持屏幕镜像，将教师授课助手上显示的所有教学内容实时投射到大屏中。</w:t>
            </w:r>
          </w:p>
          <w:p w14:paraId="3E652044"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5）、支持在授课中对汉字、拼音、英汉词典、虚拟实验等进文字行输入。</w:t>
            </w:r>
          </w:p>
          <w:p w14:paraId="4893B6E8" w14:textId="77777777" w:rsidR="005D2FF5" w:rsidRPr="00062E5E" w:rsidRDefault="009E4F35">
            <w:pPr>
              <w:rPr>
                <w:rStyle w:val="NormalCharacter"/>
                <w:rFonts w:ascii="宋体" w:hAnsi="宋体" w:cs="宋体"/>
                <w:b/>
                <w:bCs/>
                <w:szCs w:val="21"/>
              </w:rPr>
            </w:pPr>
            <w:r w:rsidRPr="00062E5E">
              <w:rPr>
                <w:rStyle w:val="NormalCharacter"/>
                <w:rFonts w:ascii="宋体" w:hAnsi="宋体" w:cs="宋体"/>
                <w:b/>
                <w:bCs/>
                <w:szCs w:val="21"/>
              </w:rPr>
              <w:t>（三）课后练习与作业</w:t>
            </w:r>
          </w:p>
          <w:p w14:paraId="65DCB2D4"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21.英语听说作业自动评测。</w:t>
            </w:r>
            <w:r w:rsidRPr="00062E5E">
              <w:rPr>
                <w:rStyle w:val="NormalCharacter"/>
              </w:rPr>
              <w:t>（需提供功能界面截图并</w:t>
            </w:r>
            <w:r w:rsidRPr="00062E5E">
              <w:rPr>
                <w:rStyle w:val="NormalCharacter"/>
                <w:rFonts w:ascii="宋体" w:hAnsi="宋体"/>
                <w:szCs w:val="21"/>
              </w:rPr>
              <w:t>加盖制造厂商公章）</w:t>
            </w:r>
          </w:p>
          <w:p w14:paraId="5EC552F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提供英语听说练习功能，题型应覆盖单词朗读、句子朗读、角色扮演、智能听写，能够自动进行评测和分析，将每个学生成绩汇总形成班级报告。学生完成朗读后能够即时对学生作答的流畅度、完整度、发音准确度、语速进行打分，跟读部分可将学生读的内容中有问题的单词通过不同颜色进行标识，指出学生薄弱点便于学生针对性练习提升英语听说能力。</w:t>
            </w:r>
          </w:p>
          <w:p w14:paraId="530CD9C5"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22.学生自主学习：支持学生进行闯关模式下难度递进的自主学习。闯关练习应按学段、科目、版本、册别筛选，答题完成后可以査看题目正确率以及答题解析，满足不同学生的个性化练习需求。（需提供功能界面截图并加盖制造厂商公章）</w:t>
            </w:r>
          </w:p>
          <w:p w14:paraId="2F0B4710"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23.▲智慧错题本：（1）需支持至少两种错题收录方式：支持学生线上做错的习题系统自动识别并收录；支持打印版试卷(云端题库组卷)批阅后，通过扫描仪形成扫描件，系统自动识别错题并加入班级错题本；（2）错题能够自动汇总到班级错题集和学生错题本。老师可按科目、时间、题型进行筛选，设置错误率范围进行筛选和通过正确率高低将错题排序；学生可以针对错题进行巩固练习。（需提供功能界面截图并加盖制造厂商公章）</w:t>
            </w:r>
          </w:p>
          <w:p w14:paraId="5EB20B40"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24.▲所投产品提供制造厂商针对本项目出具的授权文件及售后服务承诺；（加盖制造厂商公章）</w:t>
            </w:r>
          </w:p>
          <w:p w14:paraId="6F66794D"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25..▲为保证产品的质量及性能稳定性，需提供制造厂商针对该产品出具的技术参数确认函并加盖制造厂商公章。</w:t>
            </w:r>
          </w:p>
        </w:tc>
        <w:tc>
          <w:tcPr>
            <w:tcW w:w="639" w:type="dxa"/>
            <w:tcBorders>
              <w:top w:val="single" w:sz="4" w:space="0" w:color="000000"/>
              <w:left w:val="single" w:sz="4" w:space="0" w:color="000000"/>
              <w:bottom w:val="single" w:sz="4" w:space="0" w:color="000000"/>
              <w:right w:val="single" w:sz="4" w:space="0" w:color="000000"/>
            </w:tcBorders>
            <w:vAlign w:val="center"/>
          </w:tcPr>
          <w:p w14:paraId="4948841F" w14:textId="77777777" w:rsidR="005D2FF5" w:rsidRPr="00062E5E" w:rsidRDefault="009E4F35">
            <w:pPr>
              <w:jc w:val="center"/>
              <w:textAlignment w:val="center"/>
              <w:rPr>
                <w:rStyle w:val="NormalCharacter"/>
                <w:rFonts w:ascii="宋体" w:hAnsi="宋体"/>
                <w:sz w:val="24"/>
              </w:rPr>
            </w:pPr>
            <w:r w:rsidRPr="00062E5E">
              <w:rPr>
                <w:rStyle w:val="NormalCharacter"/>
                <w:rFonts w:ascii="宋体" w:hAnsi="宋体"/>
                <w:kern w:val="0"/>
                <w:sz w:val="24"/>
              </w:rPr>
              <w:lastRenderedPageBreak/>
              <w:t>6</w:t>
            </w:r>
          </w:p>
        </w:tc>
        <w:tc>
          <w:tcPr>
            <w:tcW w:w="681" w:type="dxa"/>
            <w:tcBorders>
              <w:top w:val="single" w:sz="4" w:space="0" w:color="000000"/>
              <w:left w:val="single" w:sz="4" w:space="0" w:color="000000"/>
              <w:bottom w:val="single" w:sz="4" w:space="0" w:color="000000"/>
              <w:right w:val="single" w:sz="4" w:space="0" w:color="000000"/>
            </w:tcBorders>
            <w:vAlign w:val="center"/>
          </w:tcPr>
          <w:p w14:paraId="7E016A8E" w14:textId="77777777" w:rsidR="005D2FF5" w:rsidRPr="00062E5E" w:rsidRDefault="009E4F35">
            <w:pPr>
              <w:jc w:val="center"/>
              <w:textAlignment w:val="center"/>
              <w:rPr>
                <w:rStyle w:val="NormalCharacter"/>
                <w:rFonts w:ascii="宋体" w:hAnsi="宋体"/>
                <w:sz w:val="24"/>
              </w:rPr>
            </w:pPr>
            <w:r w:rsidRPr="00062E5E">
              <w:rPr>
                <w:rStyle w:val="NormalCharacter"/>
                <w:rFonts w:ascii="宋体" w:hAnsi="宋体"/>
                <w:kern w:val="0"/>
                <w:sz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14:paraId="1761CCDD" w14:textId="77777777" w:rsidR="005D2FF5" w:rsidRPr="00062E5E" w:rsidRDefault="009E4F35">
            <w:pPr>
              <w:jc w:val="center"/>
              <w:textAlignment w:val="center"/>
              <w:rPr>
                <w:rStyle w:val="NormalCharacter"/>
                <w:rFonts w:ascii="宋体" w:hAnsi="宋体"/>
                <w:kern w:val="0"/>
                <w:sz w:val="24"/>
              </w:rPr>
            </w:pPr>
            <w:r w:rsidRPr="00062E5E">
              <w:rPr>
                <w:rStyle w:val="NormalCharacter"/>
                <w:rFonts w:ascii="宋体" w:hAnsi="宋体"/>
                <w:kern w:val="0"/>
                <w:sz w:val="20"/>
                <w:szCs w:val="20"/>
              </w:rPr>
              <w:t>否</w:t>
            </w:r>
          </w:p>
        </w:tc>
      </w:tr>
    </w:tbl>
    <w:p w14:paraId="0C9313FF" w14:textId="77777777" w:rsidR="005D2FF5" w:rsidRPr="00062E5E" w:rsidRDefault="005D2FF5">
      <w:pPr>
        <w:rPr>
          <w:rStyle w:val="NormalCharacter"/>
        </w:rPr>
      </w:pPr>
    </w:p>
    <w:p w14:paraId="0172D4DD" w14:textId="77777777" w:rsidR="005D2FF5" w:rsidRPr="00062E5E" w:rsidRDefault="005D2FF5">
      <w:pPr>
        <w:pStyle w:val="Heading2"/>
        <w:spacing w:before="312" w:after="312"/>
        <w:rPr>
          <w:rStyle w:val="NormalCharacter"/>
          <w:b/>
        </w:rPr>
      </w:pPr>
    </w:p>
    <w:p w14:paraId="2D5CD0BE"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仿宋" w:eastAsia="仿宋" w:hAnsi="仿宋"/>
          <w:b/>
          <w:sz w:val="28"/>
          <w:szCs w:val="28"/>
        </w:rPr>
        <w:lastRenderedPageBreak/>
        <w:t>第2包：普通教室多媒体教学设备设施</w:t>
      </w:r>
    </w:p>
    <w:p w14:paraId="5CC0D42D" w14:textId="77777777" w:rsidR="005D2FF5" w:rsidRPr="00062E5E" w:rsidRDefault="009E4F35">
      <w:pPr>
        <w:pStyle w:val="Heading2"/>
        <w:spacing w:before="312" w:after="312"/>
        <w:rPr>
          <w:rStyle w:val="NormalCharacter"/>
          <w:rFonts w:ascii="仿宋" w:eastAsia="仿宋" w:hAnsi="仿宋"/>
          <w:b/>
          <w:kern w:val="2"/>
          <w:sz w:val="24"/>
          <w:szCs w:val="24"/>
        </w:rPr>
      </w:pPr>
      <w:r w:rsidRPr="00062E5E">
        <w:rPr>
          <w:rStyle w:val="NormalCharacter"/>
          <w:rFonts w:ascii="仿宋" w:eastAsia="仿宋" w:hAnsi="仿宋"/>
          <w:b/>
          <w:kern w:val="2"/>
          <w:sz w:val="24"/>
          <w:szCs w:val="24"/>
        </w:rPr>
        <w:t>技术参数要求表</w:t>
      </w:r>
    </w:p>
    <w:tbl>
      <w:tblPr>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4"/>
        <w:gridCol w:w="1639"/>
        <w:gridCol w:w="5576"/>
        <w:gridCol w:w="675"/>
        <w:gridCol w:w="600"/>
        <w:gridCol w:w="600"/>
      </w:tblGrid>
      <w:tr w:rsidR="00062E5E" w:rsidRPr="00062E5E" w14:paraId="0002ADDE" w14:textId="77777777">
        <w:trPr>
          <w:trHeight w:val="559"/>
          <w:jc w:val="center"/>
        </w:trPr>
        <w:tc>
          <w:tcPr>
            <w:tcW w:w="894" w:type="dxa"/>
            <w:tcBorders>
              <w:top w:val="single" w:sz="4" w:space="0" w:color="000000"/>
              <w:left w:val="single" w:sz="4" w:space="0" w:color="000000"/>
              <w:bottom w:val="single" w:sz="4" w:space="0" w:color="000000"/>
              <w:right w:val="single" w:sz="4" w:space="0" w:color="000000"/>
            </w:tcBorders>
            <w:vAlign w:val="center"/>
          </w:tcPr>
          <w:p w14:paraId="6C98AECE"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序号</w:t>
            </w:r>
          </w:p>
        </w:tc>
        <w:tc>
          <w:tcPr>
            <w:tcW w:w="1639" w:type="dxa"/>
            <w:tcBorders>
              <w:top w:val="single" w:sz="4" w:space="0" w:color="000000"/>
              <w:left w:val="single" w:sz="4" w:space="0" w:color="000000"/>
              <w:bottom w:val="single" w:sz="4" w:space="0" w:color="000000"/>
              <w:right w:val="single" w:sz="4" w:space="0" w:color="000000"/>
            </w:tcBorders>
            <w:vAlign w:val="center"/>
          </w:tcPr>
          <w:p w14:paraId="3876FEEF"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采购品</w:t>
            </w:r>
            <w:r w:rsidRPr="00062E5E">
              <w:rPr>
                <w:rStyle w:val="NormalCharacter"/>
                <w:rFonts w:ascii="宋体" w:hAnsi="宋体"/>
                <w:kern w:val="0"/>
                <w:sz w:val="20"/>
                <w:szCs w:val="20"/>
              </w:rPr>
              <w:br/>
              <w:t>目名称</w:t>
            </w:r>
          </w:p>
        </w:tc>
        <w:tc>
          <w:tcPr>
            <w:tcW w:w="5576" w:type="dxa"/>
            <w:tcBorders>
              <w:top w:val="single" w:sz="4" w:space="0" w:color="000000"/>
              <w:left w:val="single" w:sz="4" w:space="0" w:color="000000"/>
              <w:bottom w:val="single" w:sz="4" w:space="0" w:color="000000"/>
              <w:right w:val="single" w:sz="4" w:space="0" w:color="000000"/>
            </w:tcBorders>
            <w:vAlign w:val="center"/>
          </w:tcPr>
          <w:p w14:paraId="481EF875"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参考规格型号和配置技术参数</w:t>
            </w:r>
          </w:p>
        </w:tc>
        <w:tc>
          <w:tcPr>
            <w:tcW w:w="675" w:type="dxa"/>
            <w:tcBorders>
              <w:top w:val="single" w:sz="4" w:space="0" w:color="000000"/>
              <w:left w:val="single" w:sz="4" w:space="0" w:color="000000"/>
              <w:bottom w:val="single" w:sz="4" w:space="0" w:color="000000"/>
              <w:right w:val="single" w:sz="4" w:space="0" w:color="000000"/>
            </w:tcBorders>
            <w:vAlign w:val="center"/>
          </w:tcPr>
          <w:p w14:paraId="672E6DFA"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14:paraId="7B3E08FA"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单位</w:t>
            </w:r>
          </w:p>
        </w:tc>
        <w:tc>
          <w:tcPr>
            <w:tcW w:w="600" w:type="dxa"/>
            <w:tcBorders>
              <w:top w:val="single" w:sz="4" w:space="0" w:color="000000"/>
              <w:left w:val="single" w:sz="4" w:space="0" w:color="000000"/>
              <w:bottom w:val="single" w:sz="4" w:space="0" w:color="000000"/>
              <w:right w:val="single" w:sz="4" w:space="0" w:color="000000"/>
            </w:tcBorders>
            <w:vAlign w:val="center"/>
          </w:tcPr>
          <w:p w14:paraId="15EB5403"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是否进口产品</w:t>
            </w:r>
          </w:p>
        </w:tc>
      </w:tr>
      <w:tr w:rsidR="00062E5E" w:rsidRPr="00062E5E" w14:paraId="476B2C2F" w14:textId="77777777">
        <w:trPr>
          <w:trHeight w:val="559"/>
          <w:jc w:val="center"/>
        </w:trPr>
        <w:tc>
          <w:tcPr>
            <w:tcW w:w="894" w:type="dxa"/>
            <w:tcBorders>
              <w:top w:val="single" w:sz="4" w:space="0" w:color="000000"/>
              <w:left w:val="single" w:sz="4" w:space="0" w:color="000000"/>
              <w:bottom w:val="single" w:sz="4" w:space="0" w:color="000000"/>
              <w:right w:val="single" w:sz="4" w:space="0" w:color="000000"/>
            </w:tcBorders>
            <w:vAlign w:val="center"/>
          </w:tcPr>
          <w:p w14:paraId="01D4C8A9"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1</w:t>
            </w:r>
          </w:p>
        </w:tc>
        <w:tc>
          <w:tcPr>
            <w:tcW w:w="1639" w:type="dxa"/>
            <w:tcBorders>
              <w:top w:val="single" w:sz="4" w:space="0" w:color="000000"/>
              <w:left w:val="single" w:sz="4" w:space="0" w:color="000000"/>
              <w:bottom w:val="single" w:sz="4" w:space="0" w:color="000000"/>
              <w:right w:val="single" w:sz="4" w:space="0" w:color="000000"/>
            </w:tcBorders>
            <w:vAlign w:val="center"/>
          </w:tcPr>
          <w:p w14:paraId="5B22B8E9"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sz w:val="20"/>
                <w:szCs w:val="20"/>
              </w:rPr>
              <w:t>教学触控一体机（含到校使用培训）</w:t>
            </w:r>
          </w:p>
        </w:tc>
        <w:tc>
          <w:tcPr>
            <w:tcW w:w="5576" w:type="dxa"/>
            <w:tcBorders>
              <w:top w:val="single" w:sz="4" w:space="0" w:color="000000"/>
              <w:left w:val="single" w:sz="4" w:space="0" w:color="000000"/>
              <w:bottom w:val="single" w:sz="4" w:space="0" w:color="000000"/>
              <w:right w:val="single" w:sz="4" w:space="0" w:color="000000"/>
            </w:tcBorders>
            <w:vAlign w:val="center"/>
          </w:tcPr>
          <w:p w14:paraId="5E1CAF30" w14:textId="77777777" w:rsidR="005D2FF5" w:rsidRPr="00062E5E" w:rsidRDefault="009E4F35">
            <w:pPr>
              <w:jc w:val="left"/>
              <w:textAlignment w:val="center"/>
              <w:rPr>
                <w:rStyle w:val="NormalCharacter"/>
                <w:b/>
                <w:bCs/>
              </w:rPr>
            </w:pPr>
            <w:r w:rsidRPr="00062E5E">
              <w:rPr>
                <w:rStyle w:val="NormalCharacter"/>
                <w:b/>
                <w:bCs/>
              </w:rPr>
              <w:t>一、交互智能一体机</w:t>
            </w:r>
          </w:p>
          <w:p w14:paraId="0D79B56F"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（一）显示模块及整机性能</w:t>
            </w:r>
          </w:p>
          <w:p w14:paraId="11321382"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整机屏幕需采用UHD超高清LED 液晶屏，背光源，A 规屏或以上标准；显示尺寸不小于86英寸，显示比例16:9，显示分辨率不小于3840×2160，可视角度不小于178°，保证学生观看效果；</w:t>
            </w:r>
          </w:p>
          <w:p w14:paraId="49230DD6"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支持全通道批注功能，自带锁屏功能；</w:t>
            </w:r>
          </w:p>
          <w:p w14:paraId="60D699A4"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屏幕表面需采用防眩光全钢化玻璃，防划防撞；</w:t>
            </w:r>
          </w:p>
          <w:p w14:paraId="23D10CAF"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外边框铝合金材质，前框四角圆弧型设计，全金属后壳，防腐蚀设计，高可靠性；</w:t>
            </w:r>
          </w:p>
          <w:p w14:paraId="25E062D4"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 xml:space="preserve">支持 Android8.0系统，交互智能一体机硬件内存不低于3GB，存储空间不低于16GB； </w:t>
            </w:r>
          </w:p>
          <w:p w14:paraId="2C3C1CE8"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在任意信号源通道下均可通过两指调出悬浮菜单，悬浮菜单具有一键启动白板软件、调节音量、切换信号源等功能。</w:t>
            </w:r>
          </w:p>
          <w:p w14:paraId="192DCB79"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为了保证教学质量，提供教师电脑和交互智能一体机或者其它设备同时通过有线上网，整机后置接口需具备：USB≥2，YPbPr IN≥1，AV IN≥1，RJ45≥2（不含OPS RJ45接口）等；</w:t>
            </w:r>
          </w:p>
          <w:p w14:paraId="0CE3969C"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 xml:space="preserve">整机只需连接一根网线，即可实现Windows 及Android系统同时联网。 </w:t>
            </w:r>
          </w:p>
          <w:p w14:paraId="12159440"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需具备安卓系统的小工具，支持截屏、聚光灯、计算器、倒计时、一键锁屏、投票、一键清理等功能；</w:t>
            </w:r>
          </w:p>
          <w:p w14:paraId="60E509DB"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采用红外触摸感应技术，无需安装驱动和校准定位，无遮挡下双系统同时识别不小于10点独立书写操作，触摸分辨率不少于32768×32768；</w:t>
            </w:r>
          </w:p>
          <w:p w14:paraId="4DB7EFA6"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无触摸死点：进行单点或多点遮挡后，仍能正常书写，不影响书写性能；</w:t>
            </w:r>
          </w:p>
          <w:p w14:paraId="24718C06"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整机大屏开关、OPS电脑开关和待机键需三合一，操作便捷。</w:t>
            </w:r>
          </w:p>
          <w:p w14:paraId="3315780E"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整机两侧边框需无物理快捷按键，防止老师误碰，影响教学活动，方便后期升级维护。</w:t>
            </w:r>
          </w:p>
          <w:p w14:paraId="59AB7B90" w14:textId="77777777" w:rsidR="005D2FF5" w:rsidRPr="00062E5E" w:rsidRDefault="009E4F35">
            <w:pPr>
              <w:numPr>
                <w:ilvl w:val="0"/>
                <w:numId w:val="4"/>
              </w:numPr>
              <w:tabs>
                <w:tab w:val="left" w:pos="324"/>
              </w:tabs>
              <w:ind w:left="0" w:firstLine="0"/>
              <w:jc w:val="left"/>
              <w:rPr>
                <w:rStyle w:val="NormalCharacter"/>
                <w:rFonts w:ascii="宋体" w:hAnsi="宋体"/>
                <w:szCs w:val="21"/>
              </w:rPr>
            </w:pPr>
            <w:r w:rsidRPr="00062E5E">
              <w:rPr>
                <w:rStyle w:val="NormalCharacter"/>
                <w:rFonts w:ascii="宋体" w:hAnsi="宋体"/>
                <w:szCs w:val="21"/>
              </w:rPr>
              <w:t>前置接口：需具备≥2个Public USB，≥1路HDMI IN，≥1个Touch-USB；</w:t>
            </w:r>
          </w:p>
          <w:p w14:paraId="22B03249"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（二）OPS内置电脑需求：</w:t>
            </w:r>
          </w:p>
          <w:p w14:paraId="5C85CE5E" w14:textId="29D73287" w:rsidR="005D2FF5" w:rsidRPr="00062E5E" w:rsidRDefault="009E4F35">
            <w:pPr>
              <w:rPr>
                <w:rStyle w:val="NormalCharacter"/>
              </w:rPr>
            </w:pPr>
            <w:r w:rsidRPr="00062E5E">
              <w:rPr>
                <w:rStyle w:val="NormalCharacter"/>
              </w:rPr>
              <w:t>1.▲</w:t>
            </w:r>
            <w:r w:rsidRPr="00062E5E">
              <w:rPr>
                <w:rStyle w:val="NormalCharacter"/>
              </w:rPr>
              <w:t>内置</w:t>
            </w:r>
            <w:r w:rsidRPr="00062E5E">
              <w:rPr>
                <w:rStyle w:val="NormalCharacter"/>
              </w:rPr>
              <w:t>OPS</w:t>
            </w:r>
            <w:r w:rsidRPr="00062E5E">
              <w:rPr>
                <w:rStyle w:val="NormalCharacter"/>
              </w:rPr>
              <w:t>电脑采用抽拉式模块化设计无线电发射设备核准</w:t>
            </w:r>
            <w:r w:rsidRPr="00062E5E">
              <w:rPr>
                <w:rStyle w:val="NormalCharacter"/>
              </w:rPr>
              <w:lastRenderedPageBreak/>
              <w:t>证，</w:t>
            </w:r>
            <w:r w:rsidRPr="00062E5E">
              <w:rPr>
                <w:rStyle w:val="NormalCharacter"/>
              </w:rPr>
              <w:t>80pin</w:t>
            </w:r>
            <w:r w:rsidRPr="00062E5E">
              <w:rPr>
                <w:rStyle w:val="NormalCharacter"/>
              </w:rPr>
              <w:t>接口，无任何外接电源线和信号线，方便检测维护，不低于</w:t>
            </w:r>
            <w:r w:rsidRPr="00062E5E">
              <w:rPr>
                <w:rStyle w:val="NormalCharacter"/>
              </w:rPr>
              <w:t>Intel10</w:t>
            </w:r>
            <w:r w:rsidRPr="00062E5E">
              <w:rPr>
                <w:rStyle w:val="NormalCharacter"/>
              </w:rPr>
              <w:t>代</w:t>
            </w:r>
            <w:r w:rsidRPr="00062E5E">
              <w:rPr>
                <w:rStyle w:val="NormalCharacter"/>
              </w:rPr>
              <w:t>I5</w:t>
            </w:r>
            <w:r w:rsidRPr="00062E5E">
              <w:rPr>
                <w:rStyle w:val="NormalCharacter"/>
              </w:rPr>
              <w:t>及以上</w:t>
            </w:r>
            <w:r w:rsidRPr="00062E5E">
              <w:rPr>
                <w:rStyle w:val="NormalCharacter"/>
              </w:rPr>
              <w:t>CPU</w:t>
            </w:r>
            <w:r w:rsidRPr="00062E5E">
              <w:rPr>
                <w:rStyle w:val="NormalCharacter"/>
              </w:rPr>
              <w:t>；</w:t>
            </w:r>
            <w:r w:rsidRPr="00062E5E">
              <w:rPr>
                <w:rStyle w:val="NormalCharacter"/>
              </w:rPr>
              <w:t xml:space="preserve"> 8GB DDR4</w:t>
            </w:r>
            <w:r w:rsidRPr="00062E5E">
              <w:rPr>
                <w:rStyle w:val="NormalCharacter"/>
              </w:rPr>
              <w:t>及以上内存；</w:t>
            </w:r>
            <w:r w:rsidRPr="00062E5E">
              <w:rPr>
                <w:rStyle w:val="NormalCharacter"/>
              </w:rPr>
              <w:t>256G SSD</w:t>
            </w:r>
            <w:r w:rsidRPr="00062E5E">
              <w:rPr>
                <w:rStyle w:val="NormalCharacter"/>
              </w:rPr>
              <w:t>及以上硬盘</w:t>
            </w:r>
            <w:r w:rsidRPr="00062E5E">
              <w:rPr>
                <w:highlight w:val="white"/>
              </w:rPr>
              <w:t>。</w:t>
            </w:r>
          </w:p>
          <w:p w14:paraId="47F749BA" w14:textId="77777777" w:rsidR="005D2FF5" w:rsidRPr="00062E5E" w:rsidRDefault="009E4F35">
            <w:pPr>
              <w:rPr>
                <w:rStyle w:val="NormalCharacter"/>
              </w:rPr>
            </w:pPr>
            <w:r w:rsidRPr="00062E5E">
              <w:rPr>
                <w:rStyle w:val="NormalCharacter"/>
                <w:rFonts w:ascii="宋体" w:hAnsi="宋体"/>
                <w:szCs w:val="21"/>
              </w:rPr>
              <w:t>2</w:t>
            </w:r>
            <w:r w:rsidRPr="00062E5E">
              <w:rPr>
                <w:rStyle w:val="NormalCharacter"/>
              </w:rPr>
              <w:t xml:space="preserve">2. </w:t>
            </w:r>
            <w:r w:rsidRPr="00062E5E">
              <w:rPr>
                <w:rStyle w:val="NormalCharacter"/>
              </w:rPr>
              <w:t>可通过自有的管理服务器管控</w:t>
            </w:r>
            <w:r w:rsidRPr="00062E5E">
              <w:rPr>
                <w:rStyle w:val="NormalCharacter"/>
              </w:rPr>
              <w:t>OPS</w:t>
            </w:r>
            <w:r w:rsidRPr="00062E5E">
              <w:rPr>
                <w:rStyle w:val="NormalCharacter"/>
              </w:rPr>
              <w:t>状态：在线时长、</w:t>
            </w:r>
            <w:r w:rsidRPr="00062E5E">
              <w:rPr>
                <w:rStyle w:val="NormalCharacter"/>
              </w:rPr>
              <w:t>IP</w:t>
            </w:r>
            <w:r w:rsidRPr="00062E5E">
              <w:rPr>
                <w:rStyle w:val="NormalCharacter"/>
              </w:rPr>
              <w:t>地址、</w:t>
            </w:r>
            <w:r w:rsidRPr="00062E5E">
              <w:rPr>
                <w:rStyle w:val="NormalCharacter"/>
              </w:rPr>
              <w:t>MAC</w:t>
            </w:r>
            <w:r w:rsidRPr="00062E5E">
              <w:rPr>
                <w:rStyle w:val="NormalCharacter"/>
              </w:rPr>
              <w:t>地址、机器名、网关，并能进行增、改、删等操作。监控</w:t>
            </w:r>
            <w:r w:rsidRPr="00062E5E">
              <w:rPr>
                <w:rStyle w:val="NormalCharacter"/>
              </w:rPr>
              <w:t>OPS</w:t>
            </w:r>
            <w:r w:rsidRPr="00062E5E">
              <w:rPr>
                <w:rStyle w:val="NormalCharacter"/>
              </w:rPr>
              <w:t>信息：主板、</w:t>
            </w:r>
            <w:r w:rsidRPr="00062E5E">
              <w:rPr>
                <w:rStyle w:val="NormalCharacter"/>
              </w:rPr>
              <w:t>CPU</w:t>
            </w:r>
            <w:r w:rsidRPr="00062E5E">
              <w:rPr>
                <w:rStyle w:val="NormalCharacter"/>
              </w:rPr>
              <w:t>、内存、硬盘、显卡等资产配置及变更信息，同时可监控</w:t>
            </w:r>
            <w:r w:rsidRPr="00062E5E">
              <w:rPr>
                <w:rStyle w:val="NormalCharacter"/>
              </w:rPr>
              <w:t>CPU</w:t>
            </w:r>
            <w:r w:rsidRPr="00062E5E">
              <w:rPr>
                <w:rStyle w:val="NormalCharacter"/>
              </w:rPr>
              <w:t>等温度；</w:t>
            </w:r>
          </w:p>
          <w:p w14:paraId="74D43C9C" w14:textId="77777777" w:rsidR="005D2FF5" w:rsidRPr="00062E5E" w:rsidRDefault="009E4F35">
            <w:pPr>
              <w:rPr>
                <w:rStyle w:val="NormalCharacter"/>
              </w:rPr>
            </w:pPr>
            <w:r w:rsidRPr="00062E5E">
              <w:rPr>
                <w:rStyle w:val="NormalCharacter"/>
              </w:rPr>
              <w:t xml:space="preserve">3. </w:t>
            </w:r>
            <w:r w:rsidRPr="00062E5E">
              <w:rPr>
                <w:rStyle w:val="NormalCharacter"/>
              </w:rPr>
              <w:t>可实现</w:t>
            </w:r>
            <w:r w:rsidRPr="00062E5E">
              <w:rPr>
                <w:rStyle w:val="NormalCharacter"/>
              </w:rPr>
              <w:t>OPS</w:t>
            </w:r>
            <w:r w:rsidRPr="00062E5E">
              <w:rPr>
                <w:rStyle w:val="NormalCharacter"/>
              </w:rPr>
              <w:t>自主快速恢复和还原，</w:t>
            </w:r>
            <w:r w:rsidRPr="00062E5E">
              <w:rPr>
                <w:rStyle w:val="NormalCharacter"/>
              </w:rPr>
              <w:t>1</w:t>
            </w:r>
            <w:r w:rsidRPr="00062E5E">
              <w:rPr>
                <w:rStyle w:val="NormalCharacter"/>
              </w:rPr>
              <w:t>分钟将系统回溯到健康状态。</w:t>
            </w:r>
          </w:p>
          <w:p w14:paraId="0D2616EC" w14:textId="77777777" w:rsidR="005D2FF5" w:rsidRPr="00062E5E" w:rsidRDefault="009E4F35">
            <w:pPr>
              <w:rPr>
                <w:rStyle w:val="NormalCharacter"/>
              </w:rPr>
            </w:pPr>
            <w:r w:rsidRPr="00062E5E">
              <w:rPr>
                <w:rStyle w:val="NormalCharacter"/>
              </w:rPr>
              <w:t xml:space="preserve">4. </w:t>
            </w:r>
            <w:r w:rsidRPr="00062E5E">
              <w:rPr>
                <w:rStyle w:val="NormalCharacter"/>
              </w:rPr>
              <w:t>支持跨服务器进行管理，各教学楼、分校区等可通过自有的管理服务器为本单位交互智能一体机的</w:t>
            </w:r>
            <w:r w:rsidRPr="00062E5E">
              <w:rPr>
                <w:rStyle w:val="NormalCharacter"/>
              </w:rPr>
              <w:t>OPS</w:t>
            </w:r>
            <w:r w:rsidRPr="00062E5E">
              <w:rPr>
                <w:rStyle w:val="NormalCharacter"/>
              </w:rPr>
              <w:t>提供桌面服务，上级单位也可以通过总服务器查看管控下级单位的交互智能一体机</w:t>
            </w:r>
            <w:r w:rsidRPr="00062E5E">
              <w:rPr>
                <w:rStyle w:val="NormalCharacter"/>
              </w:rPr>
              <w:t>OPS</w:t>
            </w:r>
            <w:r w:rsidRPr="00062E5E">
              <w:rPr>
                <w:rStyle w:val="NormalCharacter"/>
              </w:rPr>
              <w:t>的使用情况；</w:t>
            </w:r>
          </w:p>
          <w:p w14:paraId="094A2518" w14:textId="77777777" w:rsidR="005D2FF5" w:rsidRPr="00062E5E" w:rsidRDefault="009E4F35">
            <w:pPr>
              <w:rPr>
                <w:rStyle w:val="NormalCharacter"/>
              </w:rPr>
            </w:pPr>
            <w:r w:rsidRPr="00062E5E">
              <w:rPr>
                <w:rStyle w:val="NormalCharacter"/>
              </w:rPr>
              <w:t xml:space="preserve">5. </w:t>
            </w:r>
            <w:r w:rsidRPr="00062E5E">
              <w:rPr>
                <w:rStyle w:val="NormalCharacter"/>
              </w:rPr>
              <w:t>支持</w:t>
            </w:r>
            <w:r w:rsidRPr="00062E5E">
              <w:rPr>
                <w:rStyle w:val="NormalCharacter"/>
              </w:rPr>
              <w:t>OPS</w:t>
            </w:r>
            <w:r w:rsidRPr="00062E5E">
              <w:rPr>
                <w:rStyle w:val="NormalCharacter"/>
              </w:rPr>
              <w:t>背景更新、</w:t>
            </w:r>
            <w:r w:rsidRPr="00062E5E">
              <w:rPr>
                <w:rStyle w:val="NormalCharacter"/>
              </w:rPr>
              <w:t>OPS</w:t>
            </w:r>
            <w:r w:rsidRPr="00062E5E">
              <w:rPr>
                <w:rStyle w:val="NormalCharacter"/>
              </w:rPr>
              <w:t>教学软件增量更新等</w:t>
            </w:r>
            <w:r w:rsidRPr="00062E5E">
              <w:rPr>
                <w:rStyle w:val="NormalCharacter"/>
              </w:rPr>
              <w:t>OPS</w:t>
            </w:r>
            <w:r w:rsidRPr="00062E5E">
              <w:rPr>
                <w:rStyle w:val="NormalCharacter"/>
              </w:rPr>
              <w:t>更新和运维方式。</w:t>
            </w:r>
          </w:p>
          <w:p w14:paraId="7C7DB686"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（三）嵌入式白板软件需求</w:t>
            </w:r>
          </w:p>
          <w:p w14:paraId="7DD02458"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支持16点以上点同时书写，可自由选择笔颜色及粗细；</w:t>
            </w:r>
          </w:p>
          <w:p w14:paraId="350F32F0"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 需支持便捷实用功能：支持一指书写、两指放大缩小、多指漫游、手背/手掌擦除功能；</w:t>
            </w:r>
          </w:p>
          <w:p w14:paraId="2321FB7A"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Pr>
              <w:t>▲</w:t>
            </w:r>
            <w:r w:rsidRPr="00062E5E">
              <w:rPr>
                <w:rStyle w:val="NormalCharacter"/>
                <w:rFonts w:ascii="宋体" w:hAnsi="宋体"/>
                <w:szCs w:val="21"/>
              </w:rPr>
              <w:t>无PC条件下，白板软件需具备精细擦除功能，可模拟铅笔使用习惯，细头识别书写，粗头识别橡皮擦；</w:t>
            </w:r>
            <w:r w:rsidRPr="00062E5E">
              <w:rPr>
                <w:rStyle w:val="NormalCharacter"/>
              </w:rPr>
              <w:t>（需提供功能界面截图并</w:t>
            </w:r>
            <w:r w:rsidRPr="00062E5E">
              <w:rPr>
                <w:rStyle w:val="NormalCharacter"/>
                <w:rFonts w:ascii="宋体" w:hAnsi="宋体"/>
                <w:szCs w:val="21"/>
              </w:rPr>
              <w:t>加盖制造厂商公章）</w:t>
            </w:r>
          </w:p>
          <w:p w14:paraId="69B94C70"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无PC条件下，具备识别两种笔头直径，无需切换菜单，可自动识别粗细笔迹，既能够方便教师板书及批注重点，又可以保留真实书写；</w:t>
            </w:r>
            <w:r w:rsidRPr="00062E5E">
              <w:rPr>
                <w:rStyle w:val="NormalCharacter"/>
              </w:rPr>
              <w:t>（需提供功能界面截图并</w:t>
            </w:r>
            <w:r w:rsidRPr="00062E5E">
              <w:rPr>
                <w:rStyle w:val="NormalCharacter"/>
                <w:rFonts w:ascii="宋体" w:hAnsi="宋体"/>
                <w:szCs w:val="21"/>
              </w:rPr>
              <w:t>加盖制造厂商公章）</w:t>
            </w:r>
          </w:p>
          <w:p w14:paraId="04B64BB8"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Fonts w:ascii="宋体" w:hAnsi="宋体"/>
                <w:szCs w:val="21"/>
              </w:rPr>
              <w:t>无PC条件下，白板软件需支持二维码分享白板记录。</w:t>
            </w:r>
          </w:p>
          <w:p w14:paraId="60837BF4" w14:textId="77777777" w:rsidR="005D2FF5" w:rsidRPr="00062E5E" w:rsidRDefault="009E4F35">
            <w:pPr>
              <w:numPr>
                <w:ilvl w:val="0"/>
                <w:numId w:val="5"/>
              </w:numPr>
              <w:tabs>
                <w:tab w:val="left" w:pos="324"/>
              </w:tabs>
              <w:ind w:left="0" w:firstLine="0"/>
              <w:jc w:val="left"/>
              <w:rPr>
                <w:rStyle w:val="NormalCharacter"/>
                <w:rFonts w:ascii="宋体" w:hAnsi="宋体"/>
                <w:szCs w:val="21"/>
              </w:rPr>
            </w:pPr>
            <w:r w:rsidRPr="00062E5E">
              <w:rPr>
                <w:rStyle w:val="NormalCharacter"/>
              </w:rPr>
              <w:t>▲</w:t>
            </w:r>
            <w:r w:rsidRPr="00062E5E">
              <w:rPr>
                <w:rStyle w:val="NormalCharacter"/>
                <w:rFonts w:ascii="宋体" w:hAnsi="宋体"/>
                <w:szCs w:val="21"/>
              </w:rPr>
              <w:t>无PC条件下，提供分屏书写，具备2分屏和3分屏功能，支持多个学生同时上台书写。</w:t>
            </w:r>
            <w:r w:rsidRPr="00062E5E">
              <w:rPr>
                <w:rStyle w:val="NormalCharacter"/>
              </w:rPr>
              <w:t>（需提供功能界面截图并</w:t>
            </w:r>
            <w:r w:rsidRPr="00062E5E">
              <w:rPr>
                <w:rStyle w:val="NormalCharacter"/>
                <w:rFonts w:ascii="宋体" w:hAnsi="宋体"/>
                <w:szCs w:val="21"/>
              </w:rPr>
              <w:t>加盖制造厂商公章）</w:t>
            </w:r>
          </w:p>
          <w:p w14:paraId="2F371CA1" w14:textId="77777777" w:rsidR="005D2FF5" w:rsidRPr="00062E5E" w:rsidRDefault="009E4F35">
            <w:pPr>
              <w:pStyle w:val="NormalIndent"/>
              <w:ind w:firstLine="0"/>
              <w:rPr>
                <w:rStyle w:val="NormalCharacter"/>
                <w:rFonts w:ascii="Times New Roman" w:hAnsi="Times New Roman"/>
                <w:b/>
                <w:bCs/>
              </w:rPr>
            </w:pPr>
            <w:r w:rsidRPr="00062E5E">
              <w:rPr>
                <w:rStyle w:val="NormalCharacter"/>
                <w:rFonts w:ascii="Times New Roman" w:hAnsi="Times New Roman"/>
                <w:b/>
                <w:bCs/>
              </w:rPr>
              <w:t>二、教学软件</w:t>
            </w:r>
          </w:p>
          <w:p w14:paraId="70520FEC"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（一）教学资源与备课</w:t>
            </w:r>
          </w:p>
          <w:p w14:paraId="1739BCDC" w14:textId="4D0762DA"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1.</w:t>
            </w:r>
            <w:r w:rsidRPr="00062E5E">
              <w:rPr>
                <w:rStyle w:val="NormalCharacter"/>
              </w:rPr>
              <w:t>▲</w:t>
            </w:r>
            <w:r w:rsidRPr="00062E5E">
              <w:rPr>
                <w:rStyle w:val="NormalCharacter"/>
                <w:rFonts w:ascii="宋体" w:hAnsi="宋体"/>
                <w:szCs w:val="21"/>
              </w:rPr>
              <w:t>教学资源覆盖500个以上版本，能够按学科、版本、章节自动筛选，提供与当前课程相匹配的所有课件、教案、学案、试题、试卷、素材、虚拟实验等教学资源并可通过关键字进行资源的模糊搜索，其中试题支持根据题干进行搜索；</w:t>
            </w:r>
            <w:r w:rsidRPr="00062E5E">
              <w:rPr>
                <w:rStyle w:val="NormalCharacter"/>
              </w:rPr>
              <w:t>（需提供功能界面截图并</w:t>
            </w:r>
            <w:r w:rsidRPr="00062E5E">
              <w:rPr>
                <w:rStyle w:val="NormalCharacter"/>
                <w:rFonts w:ascii="宋体" w:hAnsi="宋体"/>
                <w:szCs w:val="21"/>
              </w:rPr>
              <w:t>加盖制造厂商公章）</w:t>
            </w:r>
          </w:p>
          <w:p w14:paraId="65BC43D6"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2.</w:t>
            </w:r>
            <w:r w:rsidRPr="00062E5E">
              <w:rPr>
                <w:rStyle w:val="NormalCharacter"/>
              </w:rPr>
              <w:t>▲</w:t>
            </w:r>
            <w:r w:rsidRPr="00062E5E">
              <w:rPr>
                <w:rStyle w:val="NormalCharacter"/>
                <w:rFonts w:ascii="宋体" w:hAnsi="宋体"/>
                <w:szCs w:val="21"/>
              </w:rPr>
              <w:t>适配PPT/WPS的智能备课工具，平台需具备很强的开放性，下载课件资源需为PPT/PPTX格式，并可直接在ppt中对课件内容进行二次编辑。不能以ppt文件的图片形式导出。</w:t>
            </w:r>
            <w:r w:rsidRPr="00062E5E">
              <w:rPr>
                <w:rStyle w:val="NormalCharacter"/>
              </w:rPr>
              <w:t>（需提供功能界面截图并</w:t>
            </w:r>
            <w:r w:rsidRPr="00062E5E">
              <w:rPr>
                <w:rStyle w:val="NormalCharacter"/>
                <w:rFonts w:ascii="宋体" w:hAnsi="宋体"/>
                <w:szCs w:val="21"/>
              </w:rPr>
              <w:t>加盖制造厂商公章）</w:t>
            </w:r>
          </w:p>
          <w:p w14:paraId="02834BF4" w14:textId="2F68118C"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3.</w:t>
            </w:r>
            <w:r w:rsidRPr="00062E5E">
              <w:rPr>
                <w:rStyle w:val="NormalCharacter"/>
              </w:rPr>
              <w:t>▲</w:t>
            </w:r>
            <w:r w:rsidRPr="00062E5E">
              <w:rPr>
                <w:rStyle w:val="NormalCharacter"/>
                <w:rFonts w:ascii="宋体" w:hAnsi="宋体"/>
                <w:szCs w:val="21"/>
              </w:rPr>
              <w:t>应支持本地PPT/WPS智能插件和云端资源等多种备课方式。教师无需第三方编辑器，可以直接在本地PPT课件中通过插件调取试题、微课视频等云端资源，可以自由创建新试</w:t>
            </w:r>
            <w:r w:rsidRPr="00062E5E">
              <w:rPr>
                <w:rStyle w:val="NormalCharacter"/>
                <w:rFonts w:ascii="宋体" w:hAnsi="宋体"/>
                <w:szCs w:val="21"/>
              </w:rPr>
              <w:lastRenderedPageBreak/>
              <w:t>题、课堂活动、网站链接、思维导图、上传本地多媒体文件形成互动课件。为保证多终端调用同个课件均为最新版本，支持课件云同步，课件编辑完成可一键同步至云端存储。</w:t>
            </w:r>
            <w:r w:rsidRPr="00062E5E">
              <w:rPr>
                <w:rStyle w:val="NormalCharacter"/>
              </w:rPr>
              <w:t>（需提供功能界面截图并</w:t>
            </w:r>
            <w:r w:rsidRPr="00062E5E">
              <w:rPr>
                <w:rStyle w:val="NormalCharacter"/>
                <w:rFonts w:ascii="宋体" w:hAnsi="宋体"/>
                <w:szCs w:val="21"/>
              </w:rPr>
              <w:t>加盖制造厂商公章）</w:t>
            </w:r>
          </w:p>
          <w:p w14:paraId="67D430DA"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4.</w:t>
            </w:r>
            <w:r w:rsidRPr="00062E5E">
              <w:rPr>
                <w:rStyle w:val="NormalCharacter"/>
              </w:rPr>
              <w:t>▲</w:t>
            </w:r>
            <w:r w:rsidRPr="00062E5E">
              <w:rPr>
                <w:rStyle w:val="NormalCharacter"/>
                <w:rFonts w:ascii="宋体" w:hAnsi="宋体"/>
                <w:szCs w:val="21"/>
              </w:rPr>
              <w:t>题库应提供不少于400万道各学科主流教材版本的试题，能够根据课本章节、知识点、题型难易程度进行筛选，支持收藏、查看试题答案、解析、关联知识点，支持对试题进行二次编辑；</w:t>
            </w:r>
            <w:r w:rsidRPr="00062E5E">
              <w:rPr>
                <w:rStyle w:val="NormalCharacter"/>
              </w:rPr>
              <w:t>（需提供功能界面截图并</w:t>
            </w:r>
            <w:r w:rsidRPr="00062E5E">
              <w:rPr>
                <w:rStyle w:val="NormalCharacter"/>
                <w:rFonts w:ascii="宋体" w:hAnsi="宋体"/>
                <w:szCs w:val="21"/>
              </w:rPr>
              <w:t>加盖制造厂商公章）</w:t>
            </w:r>
          </w:p>
          <w:p w14:paraId="526310C2"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5.</w:t>
            </w:r>
            <w:r w:rsidRPr="00062E5E">
              <w:rPr>
                <w:rStyle w:val="NormalCharacter"/>
              </w:rPr>
              <w:t>▲</w:t>
            </w:r>
            <w:r w:rsidRPr="00062E5E">
              <w:rPr>
                <w:rStyle w:val="NormalCharacter"/>
                <w:rFonts w:ascii="宋体" w:hAnsi="宋体"/>
                <w:szCs w:val="21"/>
              </w:rPr>
              <w:t>通过对纸质试题拍照，可将图片上传，将纸质文字变为电子版文字，便于老师优质试题的收集使用。</w:t>
            </w:r>
            <w:r w:rsidRPr="00062E5E">
              <w:rPr>
                <w:rStyle w:val="NormalCharacter"/>
              </w:rPr>
              <w:t>（需提供功能界面截图并</w:t>
            </w:r>
            <w:r w:rsidRPr="00062E5E">
              <w:rPr>
                <w:rStyle w:val="NormalCharacter"/>
                <w:rFonts w:ascii="宋体" w:hAnsi="宋体"/>
                <w:szCs w:val="21"/>
              </w:rPr>
              <w:t>加盖制造厂商公章）</w:t>
            </w:r>
          </w:p>
          <w:p w14:paraId="3D86BC17" w14:textId="77777777" w:rsidR="005D2FF5" w:rsidRPr="00062E5E" w:rsidRDefault="009E4F35">
            <w:pPr>
              <w:tabs>
                <w:tab w:val="left" w:pos="324"/>
              </w:tabs>
              <w:rPr>
                <w:rStyle w:val="NormalCharacter"/>
                <w:rFonts w:ascii="宋体" w:hAnsi="宋体"/>
                <w:szCs w:val="21"/>
              </w:rPr>
            </w:pPr>
            <w:r w:rsidRPr="00062E5E">
              <w:rPr>
                <w:rStyle w:val="NormalCharacter"/>
                <w:rFonts w:ascii="宋体" w:hAnsi="宋体"/>
                <w:szCs w:val="21"/>
              </w:rPr>
              <w:t>6.</w:t>
            </w:r>
            <w:r w:rsidRPr="00062E5E">
              <w:rPr>
                <w:rStyle w:val="NormalCharacter"/>
              </w:rPr>
              <w:t>▲</w:t>
            </w:r>
            <w:r w:rsidRPr="00062E5E">
              <w:rPr>
                <w:rStyle w:val="NormalCharacter"/>
                <w:rFonts w:ascii="宋体" w:hAnsi="宋体"/>
                <w:szCs w:val="21"/>
              </w:rPr>
              <w:t>支持在线组卷，可从试题库和班级错题集选择试题进行在线组卷。</w:t>
            </w:r>
            <w:r w:rsidRPr="00062E5E">
              <w:rPr>
                <w:rStyle w:val="NormalCharacter"/>
              </w:rPr>
              <w:t>（需提供功能界面截图并</w:t>
            </w:r>
            <w:r w:rsidRPr="00062E5E">
              <w:rPr>
                <w:rStyle w:val="NormalCharacter"/>
                <w:rFonts w:ascii="宋体" w:hAnsi="宋体"/>
                <w:szCs w:val="21"/>
              </w:rPr>
              <w:t>加盖制造厂商公章）</w:t>
            </w:r>
          </w:p>
          <w:p w14:paraId="74EAA17C"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7.为方便教师美化课件，应提供数学、语文、英语、物理、化学、生物、地理、历史、政治、科学等学科不少于71个PPT课件主题模板供教师选用；</w:t>
            </w:r>
          </w:p>
          <w:p w14:paraId="6841F7CC"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8.思维导图能够提供包括组织结构图、天盘图、逻辑结构图、鱼骨图、目录组织图、思维导图</w:t>
            </w:r>
          </w:p>
          <w:p w14:paraId="45CC40B9" w14:textId="6E63EF76" w:rsidR="005D2FF5" w:rsidRPr="00062E5E" w:rsidRDefault="009E4F35">
            <w:pPr>
              <w:pStyle w:val="179"/>
              <w:ind w:firstLineChars="0"/>
              <w:rPr>
                <w:rStyle w:val="NormalCharacter"/>
                <w:rFonts w:ascii="宋体" w:hAnsi="宋体"/>
                <w:strike/>
                <w:szCs w:val="21"/>
              </w:rPr>
            </w:pPr>
            <w:r w:rsidRPr="00062E5E">
              <w:rPr>
                <w:rStyle w:val="NormalCharacter"/>
                <w:rFonts w:ascii="宋体" w:hAnsi="宋体"/>
                <w:szCs w:val="21"/>
              </w:rPr>
              <w:t>9.</w:t>
            </w:r>
            <w:r w:rsidRPr="00062E5E">
              <w:rPr>
                <w:rStyle w:val="NormalCharacter"/>
              </w:rPr>
              <w:t>▲</w:t>
            </w:r>
            <w:r w:rsidRPr="00062E5E">
              <w:rPr>
                <w:rStyle w:val="NormalCharacter"/>
                <w:rFonts w:ascii="宋体" w:hAnsi="宋体"/>
                <w:szCs w:val="21"/>
              </w:rPr>
              <w:t>为方便备课，应提供汉字卡片、古诗词、拼音卡片、英汉词典、物理实验、化学实验、元素周期表、化学方程式等至少十二种学科工具，可一键插入PPT。同时为方便不同学科教师使用，学科工具应支持自定义设置功能，且该设置在PPT插件和授课端之间可以同步。</w:t>
            </w:r>
          </w:p>
          <w:p w14:paraId="58CBD30E"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10.化学方程式编辑器支持智能搜索，能够通过输入中文或元素符号快速进行模糊搜索，自动显示与其相关的所有化学方程式。</w:t>
            </w:r>
          </w:p>
          <w:p w14:paraId="1E6C9C1A" w14:textId="700AFB6B"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11.</w:t>
            </w:r>
            <w:r w:rsidRPr="00062E5E">
              <w:rPr>
                <w:rStyle w:val="NormalCharacter"/>
              </w:rPr>
              <w:t>▲</w:t>
            </w:r>
            <w:r w:rsidRPr="00062E5E">
              <w:rPr>
                <w:rStyle w:val="NormalCharacter"/>
                <w:rFonts w:ascii="宋体" w:hAnsi="宋体"/>
                <w:szCs w:val="21"/>
              </w:rPr>
              <w:t>为活跃课堂气氛，需要提供连线游戏、翻翻卡、判断对错、猜词游戏、选词填空、超级分类、分组竞争、连连看、匹配游戏、排序游戏堂活动，老师只需要进行简单编辑，即可快速制作有趣的交互式课件。</w:t>
            </w:r>
            <w:r w:rsidRPr="00062E5E">
              <w:rPr>
                <w:rStyle w:val="NormalCharacter"/>
              </w:rPr>
              <w:t>（需提供功能界面截图并</w:t>
            </w:r>
            <w:r w:rsidRPr="00062E5E">
              <w:rPr>
                <w:rStyle w:val="NormalCharacter"/>
                <w:rFonts w:ascii="宋体" w:hAnsi="宋体"/>
                <w:szCs w:val="21"/>
              </w:rPr>
              <w:t>加盖制造厂商公章）</w:t>
            </w:r>
          </w:p>
          <w:p w14:paraId="20897B1D"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12.</w:t>
            </w:r>
            <w:r w:rsidRPr="00062E5E">
              <w:rPr>
                <w:rStyle w:val="NormalCharacter"/>
              </w:rPr>
              <w:t>▲</w:t>
            </w:r>
            <w:r w:rsidRPr="00062E5E">
              <w:rPr>
                <w:rStyle w:val="NormalCharacter"/>
                <w:rFonts w:ascii="宋体" w:hAnsi="宋体"/>
                <w:szCs w:val="21"/>
              </w:rPr>
              <w:t>备课资源存储及灵活分享：为方便教师协同备课，备课资源均应支持链接分享、二维码分享、系统内筛选老师分享、校本分享功能，能够将加入备课的PPT、MP4格式课件通过二维码及链接快速分享，扫码即可快速下载或在线播放；同时支持将教学资源指定分享给校内其他教师，如教学课件、教案、学案、试题、试卷、微课、板书、网络画板、虚拟实验等。</w:t>
            </w:r>
            <w:r w:rsidRPr="00062E5E">
              <w:rPr>
                <w:rStyle w:val="NormalCharacter"/>
              </w:rPr>
              <w:t>（需提供功能界面截图并</w:t>
            </w:r>
            <w:r w:rsidRPr="00062E5E">
              <w:rPr>
                <w:rStyle w:val="NormalCharacter"/>
                <w:rFonts w:ascii="宋体" w:hAnsi="宋体"/>
                <w:szCs w:val="21"/>
              </w:rPr>
              <w:t>加盖制造厂商公章）</w:t>
            </w:r>
          </w:p>
          <w:p w14:paraId="5544B9E3"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13.所有备课资源及被分享的资源均可按照教材章节进行存储，方便教师快速查找。</w:t>
            </w:r>
            <w:r w:rsidRPr="00062E5E">
              <w:rPr>
                <w:rStyle w:val="NormalCharacter"/>
              </w:rPr>
              <w:t>（需提供功能界面截图并</w:t>
            </w:r>
            <w:r w:rsidRPr="00062E5E">
              <w:rPr>
                <w:rStyle w:val="NormalCharacter"/>
                <w:rFonts w:ascii="宋体" w:hAnsi="宋体"/>
                <w:szCs w:val="21"/>
              </w:rPr>
              <w:t>加盖制造厂商公章）</w:t>
            </w:r>
          </w:p>
          <w:p w14:paraId="489C15B4" w14:textId="77777777" w:rsidR="005D2FF5" w:rsidRPr="00062E5E" w:rsidRDefault="009E4F35">
            <w:pPr>
              <w:pStyle w:val="179"/>
              <w:tabs>
                <w:tab w:val="left" w:pos="462"/>
              </w:tabs>
              <w:ind w:firstLineChars="0"/>
              <w:rPr>
                <w:rStyle w:val="NormalCharacter"/>
                <w:rFonts w:ascii="宋体" w:hAnsi="宋体"/>
                <w:b/>
                <w:szCs w:val="21"/>
              </w:rPr>
            </w:pPr>
            <w:r w:rsidRPr="00062E5E">
              <w:rPr>
                <w:rStyle w:val="NormalCharacter"/>
                <w:rFonts w:ascii="宋体" w:hAnsi="宋体"/>
                <w:b/>
                <w:szCs w:val="21"/>
              </w:rPr>
              <w:t>（二）课堂教学</w:t>
            </w:r>
          </w:p>
          <w:p w14:paraId="26F964D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14.</w:t>
            </w:r>
            <w:r w:rsidRPr="00062E5E">
              <w:rPr>
                <w:rStyle w:val="NormalCharacter"/>
              </w:rPr>
              <w:t>▲</w:t>
            </w:r>
            <w:r w:rsidRPr="00062E5E">
              <w:rPr>
                <w:rStyle w:val="NormalCharacter"/>
                <w:rFonts w:ascii="宋体" w:hAnsi="宋体"/>
                <w:szCs w:val="21"/>
              </w:rPr>
              <w:t>提供智能白板，可以实现中文智能转写和划词智能搜索。智能转写可支持连续书写并将书写的内容自动转换为</w:t>
            </w:r>
            <w:r w:rsidRPr="00062E5E">
              <w:rPr>
                <w:rStyle w:val="NormalCharacter"/>
                <w:rFonts w:ascii="宋体" w:hAnsi="宋体"/>
                <w:szCs w:val="21"/>
              </w:rPr>
              <w:lastRenderedPageBreak/>
              <w:t>楷体汉字，支持查看汉字的笔顺、朗读读音，划词搜索可以对书写内容进行智能搜索，同时展示百度百科、百度汉语、百度网页的搜索内容；</w:t>
            </w:r>
          </w:p>
          <w:p w14:paraId="489F879E"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15.白板工具：支持白板书写、滑动清空及套索擦除、手势擦除、新增白板、背景切换等功能，书写完成的板书无需教师操作可自动保存到本地，教师可以将板书上传到教师云端，异地同步使用，支持二维码分享；</w:t>
            </w:r>
          </w:p>
          <w:p w14:paraId="2B22929D" w14:textId="1DB1D923"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16.提供不少于27种授课工具，需包含以下内容：汉字、古诗词、拼音、拼音格、米字格、田字格、网络画板、直尺、三角板、圆规、线段、多边形、字母卡片、英汉字典、元素周期表、星球、电子琴乐器、五线谱纸、白板、截屏、聚光灯、挡板、计时器、微课录制、放大镜、智能白板。</w:t>
            </w:r>
            <w:r w:rsidRPr="00062E5E">
              <w:rPr>
                <w:rStyle w:val="NormalCharacter"/>
              </w:rPr>
              <w:t>（需提供功能界面截图并</w:t>
            </w:r>
            <w:r w:rsidRPr="00062E5E">
              <w:rPr>
                <w:rStyle w:val="NormalCharacter"/>
                <w:rFonts w:ascii="宋体" w:hAnsi="宋体"/>
                <w:szCs w:val="21"/>
              </w:rPr>
              <w:t>加盖制造厂商公章）</w:t>
            </w:r>
          </w:p>
          <w:p w14:paraId="24DE4FC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17.星球工具支持9种场景，11种视角，可按不同星球视角观察行星运行轨迹变化，行星角度支持3D转换视角查看，调整动画速度等。</w:t>
            </w:r>
          </w:p>
          <w:p w14:paraId="7FA87257"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18.虚拟实验。</w:t>
            </w:r>
          </w:p>
          <w:p w14:paraId="7C377202" w14:textId="2A21D13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可交互式虚拟实验数≥455项，学段学科覆盖初高中物理化学。支持将实验插入PPT课件，支持在资源库中按学段、版本、分册、章节筛选实验，也可按名称快速检索实验。</w:t>
            </w:r>
          </w:p>
          <w:p w14:paraId="761DA10C"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（1）物理实验需包含人教版、苏科版、北师版、沪粤版、沪教版、沪科版、鲁科版、教科版，提供不少于230个精品物理实验；</w:t>
            </w:r>
          </w:p>
          <w:p w14:paraId="69B83FF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化学实验提供不少于200项精品实验资源，允许教师利用所提供的器材和药品组装化学实验。为精确把握实验药品用量，要求固体药品取用时可设置具体数值，液体药品可选择倾倒体积；必须包含粉尘爆炸实验、铝热反应、实验室制备氨气；</w:t>
            </w:r>
          </w:p>
          <w:p w14:paraId="5C7AFB9D"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（3）需提供原子、分子、晶体模型，能够清晰展示原子的电子排布式，分子成键情况和晶体的状态、配位数、原子坐标等参数，化无形为有形，更好的讲解抽象概念；</w:t>
            </w:r>
          </w:p>
          <w:p w14:paraId="75138CCD" w14:textId="6728FA93" w:rsidR="005D2FF5" w:rsidRPr="00062E5E" w:rsidRDefault="009E4F35">
            <w:pPr>
              <w:pStyle w:val="179"/>
              <w:ind w:firstLineChars="0"/>
              <w:rPr>
                <w:rStyle w:val="NormalCharacter"/>
                <w:rFonts w:ascii="宋体" w:hAnsi="宋体"/>
                <w:strike/>
                <w:szCs w:val="21"/>
              </w:rPr>
            </w:pPr>
            <w:r w:rsidRPr="00062E5E">
              <w:rPr>
                <w:rStyle w:val="NormalCharacter"/>
                <w:rFonts w:ascii="宋体" w:hAnsi="宋体"/>
                <w:szCs w:val="21"/>
              </w:rPr>
              <w:t>19.作业讲评：支持一键调取学生线上作业进行讲评，支持查看班级全体、学生个体客观题和主观题的答题情况，支持展示典型答题，可同时展示不少于4个学生的答题对比讲评，对作业进行批阅和批注</w:t>
            </w:r>
          </w:p>
          <w:p w14:paraId="0A0D7B5A"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20.移动授课助手</w:t>
            </w:r>
          </w:p>
          <w:p w14:paraId="4241EE4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1）、支持教师移动授课，支持在教师授课助手上调取云端备课，所有操作同步在授课大屏上显示。</w:t>
            </w:r>
          </w:p>
          <w:p w14:paraId="7660128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2）支持对学生作业、试卷、图片等拍照讲评；支持现场拍照和从图库调取图片；支持图片旋转、图片裁剪等必要的处理功能；支持对图片进行批注。</w:t>
            </w:r>
            <w:r w:rsidRPr="00062E5E">
              <w:rPr>
                <w:rStyle w:val="NormalCharacter"/>
              </w:rPr>
              <w:t>（需提供功能界面截图并</w:t>
            </w:r>
            <w:r w:rsidRPr="00062E5E">
              <w:rPr>
                <w:rStyle w:val="NormalCharacter"/>
                <w:rFonts w:ascii="宋体" w:hAnsi="宋体"/>
                <w:szCs w:val="21"/>
              </w:rPr>
              <w:t>加盖制造厂商公章）</w:t>
            </w:r>
          </w:p>
          <w:p w14:paraId="5EB3D055"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3）支持实物展台，教师授课助手实物拍摄或实时视频，</w:t>
            </w:r>
            <w:r w:rsidRPr="00062E5E">
              <w:rPr>
                <w:rStyle w:val="NormalCharacter"/>
                <w:rFonts w:ascii="宋体" w:hAnsi="宋体"/>
                <w:szCs w:val="21"/>
              </w:rPr>
              <w:lastRenderedPageBreak/>
              <w:t>一键进行投屏显示。</w:t>
            </w:r>
          </w:p>
          <w:p w14:paraId="334C407F"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4）支持屏幕镜像，将教师授课助手上显示的所有教学内容实时投射到大屏中。</w:t>
            </w:r>
          </w:p>
          <w:p w14:paraId="0F530608"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5）、支持在授课中对汉字、拼音、英汉词典、虚拟实验等进文字行输入。</w:t>
            </w:r>
          </w:p>
          <w:p w14:paraId="7F1B15BA" w14:textId="77777777" w:rsidR="005D2FF5" w:rsidRPr="00062E5E" w:rsidRDefault="009E4F35">
            <w:pPr>
              <w:rPr>
                <w:rStyle w:val="NormalCharacter"/>
                <w:rFonts w:ascii="宋体" w:hAnsi="宋体" w:cs="宋体"/>
                <w:b/>
                <w:bCs/>
                <w:szCs w:val="21"/>
              </w:rPr>
            </w:pPr>
            <w:r w:rsidRPr="00062E5E">
              <w:rPr>
                <w:rStyle w:val="NormalCharacter"/>
                <w:rFonts w:ascii="宋体" w:hAnsi="宋体" w:cs="宋体"/>
                <w:b/>
                <w:bCs/>
                <w:szCs w:val="21"/>
              </w:rPr>
              <w:t>（三）课后练习与作业</w:t>
            </w:r>
          </w:p>
          <w:p w14:paraId="4D1D82F2"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21.英语听说作业自动评测。</w:t>
            </w:r>
            <w:r w:rsidRPr="00062E5E">
              <w:rPr>
                <w:rStyle w:val="NormalCharacter"/>
              </w:rPr>
              <w:t>（需提供功能界面截图并</w:t>
            </w:r>
            <w:r w:rsidRPr="00062E5E">
              <w:rPr>
                <w:rStyle w:val="NormalCharacter"/>
                <w:rFonts w:ascii="宋体" w:hAnsi="宋体"/>
                <w:szCs w:val="21"/>
              </w:rPr>
              <w:t>加盖制造厂商公章）</w:t>
            </w:r>
          </w:p>
          <w:p w14:paraId="003559DB"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提供英语听说练习功能，题型应覆盖单词朗读、句子朗读、角色扮演、智能听写，能够自动进行评测和分析，将每个学生成绩汇总形成班级报告。学生完成朗读后能够即时对学生作答的流畅度、完整度、发音准确度、语速进行打分，跟读部分可将学生读的内容中有问题的单词通过不同颜色进行标识，指出学生薄弱点便于学生针对性练习提升英语听说能力。</w:t>
            </w:r>
          </w:p>
          <w:p w14:paraId="19C4D52B"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22.学生自主学习：支持学生进行闯关模式下难度递进的自主学习。闯关练习应按学段、科目、版本、册别筛选，答题完成后可以査看题目正确率以及答题解析，满足不同学生的个性化练习需求。（需提供功能界面截图并加盖制造厂商公章）</w:t>
            </w:r>
          </w:p>
          <w:p w14:paraId="2F32855A"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23.▲智慧错题本：（1）需支持至少两种错题收录方式：支持学生线上做错的习题系统自动识别并收录；支持打印版试卷(云端题库组卷)批阅后，通过扫描仪形成扫描件，系统自动识别错题并加入班级错题本；（2）错题能够自动汇总到班级错题集和学生错题本。老师可按科目、时间、题型进行筛选，设置错误率范围进行筛选和通过正确率高低将错题排序；学生可以针对错题进行巩固练习。（需提供功能界面截图并加盖制造厂商公章）</w:t>
            </w:r>
          </w:p>
          <w:p w14:paraId="40328E6A" w14:textId="77777777" w:rsidR="005D2FF5" w:rsidRPr="00062E5E" w:rsidRDefault="009E4F35">
            <w:pPr>
              <w:pStyle w:val="179"/>
              <w:ind w:firstLineChars="0"/>
              <w:rPr>
                <w:rStyle w:val="NormalCharacter"/>
                <w:rFonts w:ascii="宋体" w:hAnsi="宋体"/>
                <w:szCs w:val="21"/>
              </w:rPr>
            </w:pPr>
            <w:r w:rsidRPr="00062E5E">
              <w:rPr>
                <w:rStyle w:val="NormalCharacter"/>
                <w:rFonts w:ascii="宋体" w:hAnsi="宋体"/>
                <w:szCs w:val="21"/>
              </w:rPr>
              <w:t>24.▲所投产品提供制造厂商针对本项目出具的授权文件及售后服务承诺；（加盖制造厂商公章）</w:t>
            </w:r>
          </w:p>
          <w:p w14:paraId="6E8E57D0" w14:textId="77777777" w:rsidR="005D2FF5" w:rsidRPr="00062E5E" w:rsidRDefault="009E4F35">
            <w:pPr>
              <w:pStyle w:val="179"/>
              <w:ind w:firstLineChars="0"/>
              <w:rPr>
                <w:rStyle w:val="NormalCharacter"/>
              </w:rPr>
            </w:pPr>
            <w:r w:rsidRPr="00062E5E">
              <w:rPr>
                <w:rStyle w:val="NormalCharacter"/>
                <w:rFonts w:ascii="宋体" w:hAnsi="宋体"/>
                <w:szCs w:val="21"/>
              </w:rPr>
              <w:t>25.▲为保证产品的质量及性能稳定性，需提供制造厂商针对该产品出具的技术参数确认函并加盖制造厂商公章。</w:t>
            </w:r>
          </w:p>
        </w:tc>
        <w:tc>
          <w:tcPr>
            <w:tcW w:w="675" w:type="dxa"/>
            <w:tcBorders>
              <w:top w:val="single" w:sz="4" w:space="0" w:color="000000"/>
              <w:left w:val="single" w:sz="4" w:space="0" w:color="000000"/>
              <w:bottom w:val="single" w:sz="4" w:space="0" w:color="000000"/>
              <w:right w:val="single" w:sz="4" w:space="0" w:color="000000"/>
            </w:tcBorders>
            <w:vAlign w:val="center"/>
          </w:tcPr>
          <w:p w14:paraId="65CBC890"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lastRenderedPageBreak/>
              <w:t>317</w:t>
            </w:r>
          </w:p>
        </w:tc>
        <w:tc>
          <w:tcPr>
            <w:tcW w:w="600" w:type="dxa"/>
            <w:tcBorders>
              <w:top w:val="single" w:sz="4" w:space="0" w:color="000000"/>
              <w:left w:val="single" w:sz="4" w:space="0" w:color="000000"/>
              <w:bottom w:val="single" w:sz="4" w:space="0" w:color="000000"/>
              <w:right w:val="single" w:sz="4" w:space="0" w:color="000000"/>
            </w:tcBorders>
            <w:vAlign w:val="center"/>
          </w:tcPr>
          <w:p w14:paraId="55DA1BD8"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台</w:t>
            </w:r>
          </w:p>
        </w:tc>
        <w:tc>
          <w:tcPr>
            <w:tcW w:w="600" w:type="dxa"/>
            <w:tcBorders>
              <w:top w:val="single" w:sz="4" w:space="0" w:color="000000"/>
              <w:left w:val="single" w:sz="4" w:space="0" w:color="000000"/>
              <w:bottom w:val="single" w:sz="4" w:space="0" w:color="000000"/>
              <w:right w:val="single" w:sz="4" w:space="0" w:color="000000"/>
            </w:tcBorders>
            <w:vAlign w:val="center"/>
          </w:tcPr>
          <w:p w14:paraId="2B6B1E03"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r w:rsidR="00062E5E" w:rsidRPr="00062E5E" w14:paraId="61E92AC0" w14:textId="77777777">
        <w:trPr>
          <w:trHeight w:val="559"/>
          <w:jc w:val="center"/>
        </w:trPr>
        <w:tc>
          <w:tcPr>
            <w:tcW w:w="894" w:type="dxa"/>
            <w:tcBorders>
              <w:top w:val="single" w:sz="4" w:space="0" w:color="000000"/>
              <w:left w:val="single" w:sz="4" w:space="0" w:color="000000"/>
              <w:bottom w:val="single" w:sz="4" w:space="0" w:color="000000"/>
              <w:right w:val="single" w:sz="4" w:space="0" w:color="000000"/>
            </w:tcBorders>
            <w:vAlign w:val="center"/>
          </w:tcPr>
          <w:p w14:paraId="758AF1C5"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lastRenderedPageBreak/>
              <w:t>2</w:t>
            </w:r>
          </w:p>
        </w:tc>
        <w:tc>
          <w:tcPr>
            <w:tcW w:w="1639" w:type="dxa"/>
            <w:tcBorders>
              <w:top w:val="single" w:sz="4" w:space="0" w:color="000000"/>
              <w:left w:val="single" w:sz="4" w:space="0" w:color="000000"/>
              <w:bottom w:val="single" w:sz="4" w:space="0" w:color="000000"/>
              <w:right w:val="single" w:sz="4" w:space="0" w:color="000000"/>
            </w:tcBorders>
            <w:vAlign w:val="center"/>
          </w:tcPr>
          <w:p w14:paraId="6E6A0594" w14:textId="77777777" w:rsidR="005D2FF5" w:rsidRPr="00062E5E" w:rsidRDefault="009E4F35">
            <w:pPr>
              <w:jc w:val="center"/>
              <w:textAlignment w:val="center"/>
              <w:rPr>
                <w:rStyle w:val="NormalCharacter"/>
                <w:rFonts w:ascii="宋体" w:hAnsi="宋体"/>
                <w:sz w:val="20"/>
                <w:szCs w:val="20"/>
              </w:rPr>
            </w:pPr>
            <w:r w:rsidRPr="00062E5E">
              <w:rPr>
                <w:rStyle w:val="NormalCharacter"/>
              </w:rPr>
              <w:t>互动推拉绿板</w:t>
            </w:r>
          </w:p>
        </w:tc>
        <w:tc>
          <w:tcPr>
            <w:tcW w:w="5576" w:type="dxa"/>
            <w:tcBorders>
              <w:top w:val="single" w:sz="4" w:space="0" w:color="000000"/>
              <w:left w:val="single" w:sz="4" w:space="0" w:color="000000"/>
              <w:bottom w:val="single" w:sz="4" w:space="0" w:color="000000"/>
              <w:right w:val="single" w:sz="4" w:space="0" w:color="000000"/>
            </w:tcBorders>
            <w:vAlign w:val="center"/>
          </w:tcPr>
          <w:p w14:paraId="7464F812" w14:textId="77777777" w:rsidR="005D2FF5" w:rsidRPr="00062E5E" w:rsidRDefault="009E4F35">
            <w:pPr>
              <w:jc w:val="left"/>
              <w:textAlignment w:val="center"/>
              <w:rPr>
                <w:rStyle w:val="NormalCharacter"/>
              </w:rPr>
            </w:pPr>
            <w:r w:rsidRPr="00062E5E">
              <w:rPr>
                <w:rStyle w:val="NormalCharacter"/>
              </w:rPr>
              <w:t>基本尺寸：</w:t>
            </w:r>
            <w:r w:rsidRPr="00062E5E">
              <w:rPr>
                <w:rStyle w:val="NormalCharacter"/>
              </w:rPr>
              <w:t>4000mm×1300mm</w:t>
            </w:r>
            <w:r w:rsidRPr="00062E5E">
              <w:rPr>
                <w:rStyle w:val="NormalCharacter"/>
              </w:rPr>
              <w:t>，可根据所配交互智能平板适当调整，确保有效配套；</w:t>
            </w:r>
          </w:p>
          <w:p w14:paraId="608DCDBD" w14:textId="77777777" w:rsidR="005D2FF5" w:rsidRPr="00062E5E" w:rsidRDefault="009E4F35">
            <w:pPr>
              <w:jc w:val="left"/>
              <w:textAlignment w:val="center"/>
              <w:rPr>
                <w:rStyle w:val="NormalCharacter"/>
              </w:rPr>
            </w:pPr>
            <w:r w:rsidRPr="00062E5E">
              <w:rPr>
                <w:rStyle w:val="NormalCharacter"/>
              </w:rPr>
              <w:t>书写板面：采用优质烤漆钢板，厚度</w:t>
            </w:r>
            <w:r w:rsidRPr="00062E5E">
              <w:rPr>
                <w:rStyle w:val="NormalCharacter"/>
              </w:rPr>
              <w:t>0.3mm</w:t>
            </w:r>
            <w:r w:rsidRPr="00062E5E">
              <w:rPr>
                <w:rStyle w:val="NormalCharacter"/>
              </w:rPr>
              <w:t>，表面覆透明保护膜。板面为亚光墨绿色、漆膜硬度为</w:t>
            </w:r>
            <w:r w:rsidRPr="00062E5E">
              <w:rPr>
                <w:rStyle w:val="NormalCharacter"/>
              </w:rPr>
              <w:t>6H</w:t>
            </w:r>
            <w:r w:rsidRPr="00062E5E">
              <w:rPr>
                <w:rStyle w:val="NormalCharacter"/>
              </w:rPr>
              <w:t>、光泽度</w:t>
            </w:r>
            <w:r w:rsidRPr="00062E5E">
              <w:rPr>
                <w:rStyle w:val="NormalCharacter"/>
              </w:rPr>
              <w:t>≤4</w:t>
            </w:r>
            <w:r w:rsidRPr="00062E5E">
              <w:rPr>
                <w:rStyle w:val="NormalCharacter"/>
              </w:rPr>
              <w:t>光泽单位，粗糙度为</w:t>
            </w:r>
            <w:r w:rsidRPr="00062E5E">
              <w:rPr>
                <w:rStyle w:val="NormalCharacter"/>
              </w:rPr>
              <w:t>Ra1.6-3.2um</w:t>
            </w:r>
            <w:r w:rsidRPr="00062E5E">
              <w:rPr>
                <w:rStyle w:val="NormalCharacter"/>
              </w:rPr>
              <w:t>，板面书写流畅字迹清晰、易擦拭；</w:t>
            </w:r>
          </w:p>
          <w:p w14:paraId="3B1AA799" w14:textId="77777777" w:rsidR="005D2FF5" w:rsidRPr="00062E5E" w:rsidRDefault="009E4F35">
            <w:pPr>
              <w:jc w:val="left"/>
              <w:textAlignment w:val="center"/>
              <w:rPr>
                <w:rStyle w:val="NormalCharacter"/>
              </w:rPr>
            </w:pPr>
            <w:r w:rsidRPr="00062E5E">
              <w:rPr>
                <w:rStyle w:val="NormalCharacter"/>
              </w:rPr>
              <w:t>内芯材料：选用高强度、吸音、防潮、阻燃聚苯乙烯板，厚度</w:t>
            </w:r>
            <w:r w:rsidRPr="00062E5E">
              <w:rPr>
                <w:rStyle w:val="NormalCharacter"/>
              </w:rPr>
              <w:t>14mm</w:t>
            </w:r>
            <w:r w:rsidRPr="00062E5E">
              <w:rPr>
                <w:rStyle w:val="NormalCharacter"/>
              </w:rPr>
              <w:t>；</w:t>
            </w:r>
            <w:r w:rsidRPr="00062E5E">
              <w:rPr>
                <w:rStyle w:val="NormalCharacter"/>
              </w:rPr>
              <w:t xml:space="preserve"> </w:t>
            </w:r>
          </w:p>
          <w:p w14:paraId="089C6D8E" w14:textId="77777777" w:rsidR="005D2FF5" w:rsidRPr="00062E5E" w:rsidRDefault="009E4F35">
            <w:pPr>
              <w:jc w:val="left"/>
              <w:textAlignment w:val="center"/>
              <w:rPr>
                <w:rStyle w:val="NormalCharacter"/>
              </w:rPr>
            </w:pPr>
            <w:r w:rsidRPr="00062E5E">
              <w:rPr>
                <w:rStyle w:val="NormalCharacter"/>
              </w:rPr>
              <w:t>背板：选用优质蓝色防锈亚光彩涂钢板，纵向间隔</w:t>
            </w:r>
            <w:r w:rsidRPr="00062E5E">
              <w:rPr>
                <w:rStyle w:val="NormalCharacter"/>
              </w:rPr>
              <w:t>80mm</w:t>
            </w:r>
            <w:r w:rsidRPr="00062E5E">
              <w:rPr>
                <w:rStyle w:val="NormalCharacter"/>
              </w:rPr>
              <w:t>压有</w:t>
            </w:r>
            <w:r w:rsidRPr="00062E5E">
              <w:rPr>
                <w:rStyle w:val="NormalCharacter"/>
              </w:rPr>
              <w:t>20mm</w:t>
            </w:r>
            <w:r w:rsidRPr="00062E5E">
              <w:rPr>
                <w:rStyle w:val="NormalCharacter"/>
              </w:rPr>
              <w:t>加强筋，增强板体强度；</w:t>
            </w:r>
          </w:p>
          <w:p w14:paraId="7423934F" w14:textId="77777777" w:rsidR="005D2FF5" w:rsidRPr="00062E5E" w:rsidRDefault="009E4F35">
            <w:pPr>
              <w:jc w:val="left"/>
              <w:textAlignment w:val="center"/>
              <w:rPr>
                <w:rStyle w:val="NormalCharacter"/>
              </w:rPr>
            </w:pPr>
            <w:r w:rsidRPr="00062E5E">
              <w:rPr>
                <w:rStyle w:val="NormalCharacter"/>
              </w:rPr>
              <w:t>覆板：采用环保型双组份聚氨酯胶水，自动化流水线覆板作业，牵引、滴胶、刷胶、压固、切割下料一次完成，</w:t>
            </w:r>
            <w:r w:rsidRPr="00062E5E">
              <w:rPr>
                <w:rStyle w:val="NormalCharacter"/>
              </w:rPr>
              <w:t>100%</w:t>
            </w:r>
            <w:r w:rsidRPr="00062E5E">
              <w:rPr>
                <w:rStyle w:val="NormalCharacter"/>
              </w:rPr>
              <w:t>固</w:t>
            </w:r>
            <w:r w:rsidRPr="00062E5E">
              <w:rPr>
                <w:rStyle w:val="NormalCharacter"/>
              </w:rPr>
              <w:lastRenderedPageBreak/>
              <w:t>化定型，确保粘接牢固板面平整，甲醛释放量</w:t>
            </w:r>
            <w:r w:rsidRPr="00062E5E">
              <w:rPr>
                <w:rStyle w:val="NormalCharacter"/>
              </w:rPr>
              <w:t>≤0.2mg/L</w:t>
            </w:r>
            <w:r w:rsidRPr="00062E5E">
              <w:rPr>
                <w:rStyle w:val="NormalCharacter"/>
              </w:rPr>
              <w:t>，符合</w:t>
            </w:r>
            <w:r w:rsidRPr="00062E5E">
              <w:rPr>
                <w:rStyle w:val="NormalCharacter"/>
              </w:rPr>
              <w:t>GB/T 28231-2011</w:t>
            </w:r>
            <w:r w:rsidRPr="00062E5E">
              <w:rPr>
                <w:rStyle w:val="NormalCharacter"/>
              </w:rPr>
              <w:t>《书写板安全卫生要求》；</w:t>
            </w:r>
          </w:p>
          <w:p w14:paraId="13D73CC8" w14:textId="77777777" w:rsidR="005D2FF5" w:rsidRPr="00062E5E" w:rsidRDefault="009E4F35">
            <w:pPr>
              <w:jc w:val="left"/>
              <w:textAlignment w:val="center"/>
              <w:rPr>
                <w:rStyle w:val="NormalCharacter"/>
                <w:rFonts w:ascii="宋体" w:hAnsi="宋体"/>
                <w:sz w:val="20"/>
                <w:szCs w:val="20"/>
              </w:rPr>
            </w:pPr>
            <w:r w:rsidRPr="00062E5E">
              <w:rPr>
                <w:rStyle w:val="NormalCharacter"/>
              </w:rPr>
              <w:t>边框：采用高级亚光仿钢色铝合金，模具挤压一次成型，横框规格</w:t>
            </w:r>
            <w:r w:rsidRPr="00062E5E">
              <w:rPr>
                <w:rStyle w:val="NormalCharacter"/>
              </w:rPr>
              <w:t>57mm×100mm</w:t>
            </w:r>
            <w:r w:rsidRPr="00062E5E">
              <w:rPr>
                <w:rStyle w:val="NormalCharacter"/>
              </w:rPr>
              <w:t>，竖框规格</w:t>
            </w:r>
            <w:r w:rsidRPr="00062E5E">
              <w:rPr>
                <w:rStyle w:val="NormalCharacter"/>
              </w:rPr>
              <w:t>29mm×100m</w:t>
            </w:r>
          </w:p>
        </w:tc>
        <w:tc>
          <w:tcPr>
            <w:tcW w:w="675" w:type="dxa"/>
            <w:tcBorders>
              <w:top w:val="single" w:sz="4" w:space="0" w:color="000000"/>
              <w:left w:val="single" w:sz="4" w:space="0" w:color="000000"/>
              <w:bottom w:val="single" w:sz="4" w:space="0" w:color="000000"/>
              <w:right w:val="single" w:sz="4" w:space="0" w:color="000000"/>
            </w:tcBorders>
            <w:vAlign w:val="center"/>
          </w:tcPr>
          <w:p w14:paraId="43437A88"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lastRenderedPageBreak/>
              <w:t>317</w:t>
            </w:r>
          </w:p>
        </w:tc>
        <w:tc>
          <w:tcPr>
            <w:tcW w:w="600" w:type="dxa"/>
            <w:tcBorders>
              <w:top w:val="single" w:sz="4" w:space="0" w:color="000000"/>
              <w:left w:val="single" w:sz="4" w:space="0" w:color="000000"/>
              <w:bottom w:val="single" w:sz="4" w:space="0" w:color="000000"/>
              <w:right w:val="single" w:sz="4" w:space="0" w:color="000000"/>
            </w:tcBorders>
            <w:vAlign w:val="center"/>
          </w:tcPr>
          <w:p w14:paraId="0EC07DE3"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套</w:t>
            </w:r>
          </w:p>
        </w:tc>
        <w:tc>
          <w:tcPr>
            <w:tcW w:w="600" w:type="dxa"/>
            <w:tcBorders>
              <w:top w:val="single" w:sz="4" w:space="0" w:color="000000"/>
              <w:left w:val="single" w:sz="4" w:space="0" w:color="000000"/>
              <w:bottom w:val="single" w:sz="4" w:space="0" w:color="000000"/>
              <w:right w:val="single" w:sz="4" w:space="0" w:color="000000"/>
            </w:tcBorders>
            <w:vAlign w:val="center"/>
          </w:tcPr>
          <w:p w14:paraId="09AA3613"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r w:rsidR="00062E5E" w:rsidRPr="00062E5E" w14:paraId="06F2F6FB" w14:textId="77777777">
        <w:trPr>
          <w:trHeight w:val="559"/>
          <w:jc w:val="center"/>
        </w:trPr>
        <w:tc>
          <w:tcPr>
            <w:tcW w:w="894" w:type="dxa"/>
            <w:tcBorders>
              <w:top w:val="single" w:sz="4" w:space="0" w:color="000000"/>
              <w:left w:val="single" w:sz="4" w:space="0" w:color="000000"/>
              <w:bottom w:val="single" w:sz="4" w:space="0" w:color="000000"/>
              <w:right w:val="single" w:sz="4" w:space="0" w:color="000000"/>
            </w:tcBorders>
            <w:vAlign w:val="center"/>
          </w:tcPr>
          <w:p w14:paraId="4919FC43"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lastRenderedPageBreak/>
              <w:t>3</w:t>
            </w:r>
          </w:p>
        </w:tc>
        <w:tc>
          <w:tcPr>
            <w:tcW w:w="1639" w:type="dxa"/>
            <w:tcBorders>
              <w:top w:val="single" w:sz="4" w:space="0" w:color="000000"/>
              <w:left w:val="single" w:sz="4" w:space="0" w:color="000000"/>
              <w:bottom w:val="single" w:sz="4" w:space="0" w:color="000000"/>
              <w:right w:val="single" w:sz="4" w:space="0" w:color="000000"/>
            </w:tcBorders>
            <w:vAlign w:val="center"/>
          </w:tcPr>
          <w:p w14:paraId="04EF817E" w14:textId="77777777" w:rsidR="005D2FF5" w:rsidRPr="00062E5E" w:rsidRDefault="009E4F35">
            <w:pPr>
              <w:jc w:val="center"/>
              <w:textAlignment w:val="center"/>
              <w:rPr>
                <w:rStyle w:val="NormalCharacter"/>
                <w:rFonts w:ascii="宋体" w:hAnsi="宋体"/>
                <w:sz w:val="20"/>
                <w:szCs w:val="20"/>
              </w:rPr>
            </w:pPr>
            <w:r w:rsidRPr="00062E5E">
              <w:rPr>
                <w:rStyle w:val="NormalCharacter"/>
              </w:rPr>
              <w:t>安装集成</w:t>
            </w:r>
          </w:p>
        </w:tc>
        <w:tc>
          <w:tcPr>
            <w:tcW w:w="5576" w:type="dxa"/>
            <w:tcBorders>
              <w:top w:val="single" w:sz="4" w:space="0" w:color="000000"/>
              <w:left w:val="single" w:sz="4" w:space="0" w:color="000000"/>
              <w:bottom w:val="single" w:sz="4" w:space="0" w:color="000000"/>
              <w:right w:val="single" w:sz="4" w:space="0" w:color="000000"/>
            </w:tcBorders>
            <w:vAlign w:val="center"/>
          </w:tcPr>
          <w:p w14:paraId="73476881" w14:textId="77777777" w:rsidR="005D2FF5" w:rsidRPr="00062E5E" w:rsidRDefault="009E4F35">
            <w:pPr>
              <w:jc w:val="left"/>
              <w:textAlignment w:val="center"/>
              <w:rPr>
                <w:rStyle w:val="NormalCharacter"/>
                <w:rFonts w:ascii="宋体" w:hAnsi="宋体"/>
                <w:sz w:val="20"/>
                <w:szCs w:val="20"/>
              </w:rPr>
            </w:pPr>
            <w:r w:rsidRPr="00062E5E">
              <w:rPr>
                <w:rStyle w:val="NormalCharacter"/>
              </w:rPr>
              <w:t>辅材及多媒体设备的安装、布线、调试</w:t>
            </w:r>
          </w:p>
        </w:tc>
        <w:tc>
          <w:tcPr>
            <w:tcW w:w="675" w:type="dxa"/>
            <w:tcBorders>
              <w:top w:val="single" w:sz="4" w:space="0" w:color="000000"/>
              <w:left w:val="single" w:sz="4" w:space="0" w:color="000000"/>
              <w:bottom w:val="single" w:sz="4" w:space="0" w:color="000000"/>
              <w:right w:val="single" w:sz="4" w:space="0" w:color="000000"/>
            </w:tcBorders>
            <w:vAlign w:val="center"/>
          </w:tcPr>
          <w:p w14:paraId="158123BD"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317</w:t>
            </w:r>
          </w:p>
        </w:tc>
        <w:tc>
          <w:tcPr>
            <w:tcW w:w="600" w:type="dxa"/>
            <w:tcBorders>
              <w:top w:val="single" w:sz="4" w:space="0" w:color="000000"/>
              <w:left w:val="single" w:sz="4" w:space="0" w:color="000000"/>
              <w:bottom w:val="single" w:sz="4" w:space="0" w:color="000000"/>
              <w:right w:val="single" w:sz="4" w:space="0" w:color="000000"/>
            </w:tcBorders>
            <w:vAlign w:val="center"/>
          </w:tcPr>
          <w:p w14:paraId="1644BB57" w14:textId="77777777" w:rsidR="005D2FF5" w:rsidRPr="00062E5E" w:rsidRDefault="009E4F35">
            <w:pPr>
              <w:jc w:val="center"/>
              <w:textAlignment w:val="center"/>
              <w:rPr>
                <w:rStyle w:val="NormalCharacter"/>
                <w:rFonts w:ascii="宋体" w:hAnsi="宋体"/>
                <w:sz w:val="20"/>
                <w:szCs w:val="20"/>
              </w:rPr>
            </w:pPr>
            <w:r w:rsidRPr="00062E5E">
              <w:rPr>
                <w:rStyle w:val="NormalCharacter"/>
                <w:rFonts w:ascii="宋体" w:hAnsi="宋体"/>
                <w:kern w:val="0"/>
                <w:sz w:val="20"/>
                <w:szCs w:val="20"/>
              </w:rPr>
              <w:t>套</w:t>
            </w:r>
          </w:p>
        </w:tc>
        <w:tc>
          <w:tcPr>
            <w:tcW w:w="600" w:type="dxa"/>
            <w:tcBorders>
              <w:top w:val="single" w:sz="4" w:space="0" w:color="000000"/>
              <w:left w:val="single" w:sz="4" w:space="0" w:color="000000"/>
              <w:bottom w:val="single" w:sz="4" w:space="0" w:color="000000"/>
              <w:right w:val="single" w:sz="4" w:space="0" w:color="000000"/>
            </w:tcBorders>
            <w:vAlign w:val="center"/>
          </w:tcPr>
          <w:p w14:paraId="65D3BC7D"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否</w:t>
            </w:r>
          </w:p>
        </w:tc>
      </w:tr>
    </w:tbl>
    <w:p w14:paraId="31F9C06B" w14:textId="77777777" w:rsidR="005D2FF5" w:rsidRPr="00062E5E" w:rsidRDefault="005D2FF5">
      <w:pPr>
        <w:pStyle w:val="179"/>
        <w:spacing w:line="360" w:lineRule="auto"/>
        <w:ind w:left="360" w:firstLineChars="0"/>
        <w:rPr>
          <w:rStyle w:val="NormalCharacter"/>
          <w:rFonts w:ascii="宋体" w:hAnsi="宋体"/>
          <w:sz w:val="24"/>
          <w:szCs w:val="24"/>
        </w:rPr>
      </w:pPr>
    </w:p>
    <w:p w14:paraId="55579C6A" w14:textId="77777777" w:rsidR="005D2FF5" w:rsidRPr="00062E5E" w:rsidRDefault="005D2FF5">
      <w:pPr>
        <w:pStyle w:val="179"/>
        <w:spacing w:line="360" w:lineRule="auto"/>
        <w:ind w:left="360" w:firstLineChars="0"/>
        <w:rPr>
          <w:rStyle w:val="NormalCharacter"/>
          <w:rFonts w:ascii="宋体" w:hAnsi="宋体"/>
          <w:sz w:val="24"/>
          <w:szCs w:val="24"/>
        </w:rPr>
      </w:pPr>
    </w:p>
    <w:p w14:paraId="1D187CA8" w14:textId="77777777" w:rsidR="005D2FF5" w:rsidRPr="00062E5E" w:rsidRDefault="005D2FF5">
      <w:pPr>
        <w:pStyle w:val="179"/>
        <w:spacing w:line="360" w:lineRule="auto"/>
        <w:ind w:left="360" w:firstLineChars="0"/>
        <w:rPr>
          <w:rStyle w:val="NormalCharacter"/>
          <w:rFonts w:ascii="宋体" w:hAnsi="宋体"/>
          <w:sz w:val="24"/>
          <w:szCs w:val="24"/>
        </w:rPr>
      </w:pPr>
    </w:p>
    <w:p w14:paraId="4F72ECF5" w14:textId="77777777" w:rsidR="005D2FF5" w:rsidRPr="00062E5E" w:rsidRDefault="005D2FF5">
      <w:pPr>
        <w:pStyle w:val="179"/>
        <w:spacing w:line="360" w:lineRule="auto"/>
        <w:ind w:left="360" w:firstLineChars="0"/>
        <w:rPr>
          <w:rStyle w:val="NormalCharacter"/>
          <w:rFonts w:ascii="宋体" w:hAnsi="宋体"/>
          <w:sz w:val="24"/>
          <w:szCs w:val="24"/>
        </w:rPr>
      </w:pPr>
    </w:p>
    <w:p w14:paraId="06F94820" w14:textId="77777777" w:rsidR="005D2FF5" w:rsidRPr="00062E5E" w:rsidRDefault="005D2FF5">
      <w:pPr>
        <w:pStyle w:val="179"/>
        <w:spacing w:line="360" w:lineRule="auto"/>
        <w:ind w:left="360" w:firstLineChars="0"/>
        <w:rPr>
          <w:rStyle w:val="NormalCharacter"/>
          <w:rFonts w:ascii="宋体" w:hAnsi="宋体"/>
          <w:sz w:val="24"/>
          <w:szCs w:val="24"/>
        </w:rPr>
      </w:pPr>
    </w:p>
    <w:p w14:paraId="2450B44A" w14:textId="77777777" w:rsidR="005D2FF5" w:rsidRPr="00062E5E" w:rsidRDefault="005D2FF5">
      <w:pPr>
        <w:pStyle w:val="179"/>
        <w:spacing w:line="360" w:lineRule="auto"/>
        <w:ind w:left="360" w:firstLineChars="0"/>
        <w:rPr>
          <w:rStyle w:val="NormalCharacter"/>
          <w:rFonts w:ascii="宋体" w:hAnsi="宋体"/>
          <w:sz w:val="24"/>
          <w:szCs w:val="24"/>
        </w:rPr>
      </w:pPr>
    </w:p>
    <w:p w14:paraId="47214B5B" w14:textId="77777777" w:rsidR="005D2FF5" w:rsidRPr="00062E5E" w:rsidRDefault="005D2FF5">
      <w:pPr>
        <w:pStyle w:val="179"/>
        <w:spacing w:line="360" w:lineRule="auto"/>
        <w:ind w:left="360" w:firstLineChars="0"/>
        <w:rPr>
          <w:rStyle w:val="NormalCharacter"/>
          <w:rFonts w:ascii="宋体" w:hAnsi="宋体"/>
          <w:sz w:val="24"/>
          <w:szCs w:val="24"/>
        </w:rPr>
      </w:pPr>
    </w:p>
    <w:p w14:paraId="6354BF0B" w14:textId="77777777" w:rsidR="005D2FF5" w:rsidRPr="00062E5E" w:rsidRDefault="005D2FF5">
      <w:pPr>
        <w:pStyle w:val="179"/>
        <w:spacing w:line="360" w:lineRule="auto"/>
        <w:ind w:left="360" w:firstLineChars="0"/>
        <w:rPr>
          <w:rStyle w:val="NormalCharacter"/>
          <w:rFonts w:ascii="宋体" w:hAnsi="宋体"/>
          <w:sz w:val="24"/>
          <w:szCs w:val="24"/>
        </w:rPr>
      </w:pPr>
    </w:p>
    <w:p w14:paraId="4531F2CB" w14:textId="77777777" w:rsidR="005D2FF5" w:rsidRPr="00062E5E" w:rsidRDefault="005D2FF5">
      <w:pPr>
        <w:pStyle w:val="179"/>
        <w:spacing w:line="360" w:lineRule="auto"/>
        <w:ind w:left="360" w:firstLineChars="0"/>
        <w:rPr>
          <w:rStyle w:val="NormalCharacter"/>
          <w:rFonts w:ascii="宋体" w:hAnsi="宋体"/>
          <w:sz w:val="24"/>
          <w:szCs w:val="24"/>
        </w:rPr>
      </w:pPr>
    </w:p>
    <w:p w14:paraId="283C41DF" w14:textId="77777777" w:rsidR="005D2FF5" w:rsidRPr="00062E5E" w:rsidRDefault="005D2FF5">
      <w:pPr>
        <w:pStyle w:val="179"/>
        <w:spacing w:line="360" w:lineRule="auto"/>
        <w:ind w:left="360" w:firstLineChars="0"/>
        <w:rPr>
          <w:rStyle w:val="NormalCharacter"/>
          <w:rFonts w:ascii="宋体" w:hAnsi="宋体"/>
          <w:sz w:val="24"/>
          <w:szCs w:val="24"/>
        </w:rPr>
      </w:pPr>
    </w:p>
    <w:p w14:paraId="2AB7BF9C" w14:textId="77777777" w:rsidR="005D2FF5" w:rsidRPr="00062E5E" w:rsidRDefault="005D2FF5">
      <w:pPr>
        <w:pStyle w:val="179"/>
        <w:spacing w:line="360" w:lineRule="auto"/>
        <w:ind w:left="360" w:firstLineChars="0"/>
        <w:rPr>
          <w:rStyle w:val="NormalCharacter"/>
          <w:rFonts w:ascii="宋体" w:hAnsi="宋体"/>
          <w:sz w:val="24"/>
          <w:szCs w:val="24"/>
        </w:rPr>
      </w:pPr>
    </w:p>
    <w:p w14:paraId="663E94F8"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09E5CB02"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4FA9C831"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4AE3CCE3" w14:textId="77777777" w:rsidR="0008290C" w:rsidRPr="00062E5E" w:rsidRDefault="0008290C">
      <w:pPr>
        <w:pStyle w:val="179"/>
        <w:spacing w:before="312" w:beforeAutospacing="1" w:after="312" w:afterAutospacing="1" w:line="360" w:lineRule="auto"/>
        <w:ind w:firstLineChars="0"/>
        <w:jc w:val="left"/>
        <w:rPr>
          <w:rStyle w:val="NormalCharacter"/>
          <w:rFonts w:ascii="宋体" w:hAnsi="宋体"/>
          <w:sz w:val="24"/>
          <w:szCs w:val="24"/>
        </w:rPr>
      </w:pPr>
    </w:p>
    <w:p w14:paraId="2037EAA5" w14:textId="77777777" w:rsidR="0008290C" w:rsidRPr="00062E5E" w:rsidRDefault="0008290C">
      <w:pPr>
        <w:pStyle w:val="179"/>
        <w:spacing w:before="312" w:beforeAutospacing="1" w:after="312" w:afterAutospacing="1" w:line="360" w:lineRule="auto"/>
        <w:ind w:firstLineChars="0"/>
        <w:jc w:val="left"/>
        <w:rPr>
          <w:rStyle w:val="NormalCharacter"/>
          <w:rFonts w:ascii="宋体" w:hAnsi="宋体"/>
          <w:sz w:val="24"/>
          <w:szCs w:val="24"/>
        </w:rPr>
      </w:pPr>
    </w:p>
    <w:p w14:paraId="3F71F00B"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1112B396"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15802FF3" w14:textId="77777777" w:rsidR="005D2FF5" w:rsidRPr="00062E5E" w:rsidRDefault="005D2FF5">
      <w:pPr>
        <w:pStyle w:val="179"/>
        <w:spacing w:before="312" w:beforeAutospacing="1" w:after="312" w:afterAutospacing="1" w:line="360" w:lineRule="auto"/>
        <w:ind w:firstLineChars="0"/>
        <w:jc w:val="left"/>
        <w:rPr>
          <w:rStyle w:val="NormalCharacter"/>
          <w:rFonts w:ascii="宋体" w:hAnsi="宋体"/>
          <w:sz w:val="24"/>
          <w:szCs w:val="24"/>
        </w:rPr>
      </w:pPr>
    </w:p>
    <w:p w14:paraId="71BC486D" w14:textId="77777777" w:rsidR="005D2FF5" w:rsidRPr="00062E5E" w:rsidRDefault="009E4F35">
      <w:pPr>
        <w:spacing w:line="360" w:lineRule="auto"/>
        <w:rPr>
          <w:rStyle w:val="NormalCharacter"/>
          <w:rFonts w:ascii="仿宋" w:eastAsia="仿宋" w:hAnsi="仿宋"/>
          <w:b/>
          <w:sz w:val="24"/>
        </w:rPr>
      </w:pPr>
      <w:r w:rsidRPr="00062E5E">
        <w:rPr>
          <w:rStyle w:val="NormalCharacter"/>
          <w:rFonts w:ascii="仿宋" w:eastAsia="仿宋" w:hAnsi="仿宋"/>
          <w:b/>
          <w:sz w:val="24"/>
        </w:rPr>
        <w:t>第3包：黄流中学等7所学校校园网设备设施</w:t>
      </w:r>
    </w:p>
    <w:p w14:paraId="5F3384EB" w14:textId="77777777" w:rsidR="005D2FF5" w:rsidRPr="00062E5E" w:rsidRDefault="009E4F35">
      <w:pPr>
        <w:pStyle w:val="Heading2"/>
        <w:spacing w:before="312" w:after="312"/>
        <w:rPr>
          <w:rStyle w:val="NormalCharacter"/>
          <w:rFonts w:ascii="仿宋" w:eastAsia="仿宋" w:hAnsi="仿宋"/>
          <w:b/>
          <w:kern w:val="2"/>
          <w:sz w:val="24"/>
          <w:szCs w:val="24"/>
        </w:rPr>
      </w:pPr>
      <w:r w:rsidRPr="00062E5E">
        <w:rPr>
          <w:rStyle w:val="NormalCharacter"/>
          <w:rFonts w:ascii="仿宋" w:eastAsia="仿宋" w:hAnsi="仿宋"/>
          <w:b/>
          <w:kern w:val="2"/>
          <w:sz w:val="24"/>
          <w:szCs w:val="24"/>
        </w:rPr>
        <w:lastRenderedPageBreak/>
        <w:t>技术参数要求表</w:t>
      </w:r>
    </w:p>
    <w:tbl>
      <w:tblPr>
        <w:tblW w:w="10710" w:type="dxa"/>
        <w:jc w:val="center"/>
        <w:tblCellMar>
          <w:left w:w="0" w:type="dxa"/>
          <w:right w:w="0" w:type="dxa"/>
        </w:tblCellMar>
        <w:tblLook w:val="04A0" w:firstRow="1" w:lastRow="0" w:firstColumn="1" w:lastColumn="0" w:noHBand="0" w:noVBand="1"/>
      </w:tblPr>
      <w:tblGrid>
        <w:gridCol w:w="742"/>
        <w:gridCol w:w="1418"/>
        <w:gridCol w:w="6420"/>
        <w:gridCol w:w="630"/>
        <w:gridCol w:w="750"/>
        <w:gridCol w:w="750"/>
      </w:tblGrid>
      <w:tr w:rsidR="00062E5E" w:rsidRPr="00062E5E" w14:paraId="19766E3B" w14:textId="77777777">
        <w:trPr>
          <w:trHeight w:val="48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567F0702"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623CB72F"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采购品</w:t>
            </w:r>
            <w:r w:rsidRPr="00062E5E">
              <w:rPr>
                <w:rStyle w:val="NormalCharacter"/>
                <w:rFonts w:ascii="宋体" w:hAnsi="宋体"/>
                <w:kern w:val="0"/>
                <w:sz w:val="20"/>
                <w:szCs w:val="20"/>
              </w:rPr>
              <w:br/>
              <w:t>目名称</w:t>
            </w:r>
          </w:p>
        </w:tc>
        <w:tc>
          <w:tcPr>
            <w:tcW w:w="6420" w:type="dxa"/>
            <w:tcBorders>
              <w:top w:val="single" w:sz="4" w:space="0" w:color="000000"/>
              <w:left w:val="single" w:sz="4" w:space="0" w:color="000000"/>
              <w:bottom w:val="single" w:sz="4" w:space="0" w:color="000000"/>
              <w:right w:val="single" w:sz="4" w:space="0" w:color="000000"/>
            </w:tcBorders>
            <w:vAlign w:val="center"/>
          </w:tcPr>
          <w:p w14:paraId="4E4C6FA6"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参考规格型号和配置技术参数</w:t>
            </w:r>
          </w:p>
        </w:tc>
        <w:tc>
          <w:tcPr>
            <w:tcW w:w="630" w:type="dxa"/>
            <w:tcBorders>
              <w:top w:val="single" w:sz="4" w:space="0" w:color="000000"/>
              <w:left w:val="single" w:sz="4" w:space="0" w:color="000000"/>
              <w:bottom w:val="single" w:sz="4" w:space="0" w:color="000000"/>
              <w:right w:val="single" w:sz="4" w:space="0" w:color="000000"/>
            </w:tcBorders>
            <w:vAlign w:val="center"/>
          </w:tcPr>
          <w:p w14:paraId="65640A85"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数量</w:t>
            </w:r>
          </w:p>
        </w:tc>
        <w:tc>
          <w:tcPr>
            <w:tcW w:w="750" w:type="dxa"/>
            <w:tcBorders>
              <w:top w:val="single" w:sz="4" w:space="0" w:color="000000"/>
              <w:left w:val="single" w:sz="4" w:space="0" w:color="000000"/>
              <w:bottom w:val="single" w:sz="4" w:space="0" w:color="000000"/>
              <w:right w:val="single" w:sz="4" w:space="0" w:color="000000"/>
            </w:tcBorders>
            <w:vAlign w:val="center"/>
          </w:tcPr>
          <w:p w14:paraId="49F47AA4"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单位</w:t>
            </w:r>
          </w:p>
        </w:tc>
        <w:tc>
          <w:tcPr>
            <w:tcW w:w="750" w:type="dxa"/>
            <w:tcBorders>
              <w:top w:val="single" w:sz="4" w:space="0" w:color="000000"/>
              <w:left w:val="single" w:sz="4" w:space="0" w:color="000000"/>
              <w:bottom w:val="single" w:sz="4" w:space="0" w:color="000000"/>
              <w:right w:val="single" w:sz="4" w:space="0" w:color="000000"/>
            </w:tcBorders>
            <w:vAlign w:val="center"/>
          </w:tcPr>
          <w:p w14:paraId="4311B5C0" w14:textId="77777777" w:rsidR="005D2FF5" w:rsidRPr="00062E5E" w:rsidRDefault="009E4F35">
            <w:pPr>
              <w:jc w:val="center"/>
              <w:textAlignment w:val="center"/>
              <w:rPr>
                <w:rStyle w:val="NormalCharacter"/>
                <w:rFonts w:ascii="宋体" w:hAnsi="宋体"/>
                <w:kern w:val="0"/>
                <w:sz w:val="20"/>
                <w:szCs w:val="20"/>
              </w:rPr>
            </w:pPr>
            <w:r w:rsidRPr="00062E5E">
              <w:rPr>
                <w:rStyle w:val="NormalCharacter"/>
                <w:rFonts w:ascii="宋体" w:hAnsi="宋体"/>
                <w:kern w:val="0"/>
                <w:sz w:val="20"/>
                <w:szCs w:val="20"/>
              </w:rPr>
              <w:t>是否进口产品</w:t>
            </w:r>
          </w:p>
        </w:tc>
      </w:tr>
      <w:tr w:rsidR="00062E5E" w:rsidRPr="00062E5E" w14:paraId="21ED9A22" w14:textId="77777777">
        <w:trPr>
          <w:trHeight w:val="1568"/>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14:paraId="6F6F7AFD"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2CE268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核心交换机1</w:t>
            </w:r>
          </w:p>
        </w:tc>
        <w:tc>
          <w:tcPr>
            <w:tcW w:w="6420" w:type="dxa"/>
            <w:tcBorders>
              <w:top w:val="single" w:sz="4" w:space="0" w:color="000000"/>
              <w:left w:val="single" w:sz="4" w:space="0" w:color="000000"/>
              <w:bottom w:val="single" w:sz="4" w:space="0" w:color="000000"/>
              <w:right w:val="single" w:sz="4" w:space="0" w:color="000000"/>
            </w:tcBorders>
            <w:vAlign w:val="center"/>
          </w:tcPr>
          <w:p w14:paraId="59A91B87"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、交换容量</w:t>
            </w:r>
            <w:r w:rsidRPr="00062E5E">
              <w:rPr>
                <w:rStyle w:val="NormalCharacter"/>
              </w:rPr>
              <w:t>≥42.3Tbps</w:t>
            </w:r>
            <w:r w:rsidRPr="00062E5E">
              <w:rPr>
                <w:rStyle w:val="NormalCharacter"/>
              </w:rPr>
              <w:t>，包转发率</w:t>
            </w:r>
            <w:r w:rsidRPr="00062E5E">
              <w:rPr>
                <w:rStyle w:val="NormalCharacter"/>
              </w:rPr>
              <w:t>≥10000Mpps</w:t>
            </w:r>
            <w:r w:rsidRPr="00062E5E">
              <w:rPr>
                <w:rStyle w:val="NormalCharacter"/>
              </w:rPr>
              <w:t>（需提供官网截图和链接并加盖制造厂商公章）</w:t>
            </w:r>
          </w:p>
          <w:p w14:paraId="4791E801"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、主控引擎与业务板卡完全物理分离</w:t>
            </w:r>
            <w:r w:rsidRPr="00062E5E">
              <w:rPr>
                <w:rStyle w:val="NormalCharacter"/>
              </w:rPr>
              <w:t xml:space="preserve">, </w:t>
            </w:r>
            <w:r w:rsidRPr="00062E5E">
              <w:rPr>
                <w:rStyle w:val="NormalCharacter"/>
              </w:rPr>
              <w:t>采用全分布式转发处理架构，独立主控引擎插槽</w:t>
            </w:r>
            <w:r w:rsidRPr="00062E5E">
              <w:rPr>
                <w:rStyle w:val="NormalCharacter"/>
              </w:rPr>
              <w:t>≥2</w:t>
            </w:r>
            <w:r w:rsidRPr="00062E5E">
              <w:rPr>
                <w:rStyle w:val="NormalCharacter"/>
              </w:rPr>
              <w:t>个，独立业务插槽数</w:t>
            </w:r>
            <w:r w:rsidRPr="00062E5E">
              <w:rPr>
                <w:rStyle w:val="NormalCharacter"/>
              </w:rPr>
              <w:t>≥3</w:t>
            </w:r>
            <w:r w:rsidRPr="00062E5E">
              <w:rPr>
                <w:rStyle w:val="NormalCharacter"/>
              </w:rPr>
              <w:t>个；主控引擎故障情况下，不能影响整机转发能力</w:t>
            </w:r>
          </w:p>
          <w:p w14:paraId="437E3FA9"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、为满足乡镇中小学中心机房空间狭小的现状，要求设备高度</w:t>
            </w:r>
            <w:r w:rsidRPr="00062E5E">
              <w:rPr>
                <w:rStyle w:val="NormalCharacter"/>
              </w:rPr>
              <w:t>≤4U</w:t>
            </w:r>
            <w:r w:rsidRPr="00062E5E">
              <w:rPr>
                <w:rStyle w:val="NormalCharacter"/>
              </w:rPr>
              <w:t>，设备深度</w:t>
            </w:r>
            <w:r w:rsidRPr="00062E5E">
              <w:rPr>
                <w:rStyle w:val="NormalCharacter"/>
              </w:rPr>
              <w:t>≤600mm</w:t>
            </w:r>
            <w:r w:rsidRPr="00062E5E">
              <w:rPr>
                <w:rStyle w:val="NormalCharacter"/>
              </w:rPr>
              <w:t>（需提供官网截图和链接并加盖制造厂商公章）</w:t>
            </w:r>
          </w:p>
          <w:p w14:paraId="5D5D134E"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、支持且配置集成硬件监控功能，能集中监控板卡、风扇、电源、环境</w:t>
            </w:r>
          </w:p>
          <w:p w14:paraId="56BA7A2A"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w:t>
            </w:r>
            <w:r w:rsidRPr="00062E5E">
              <w:rPr>
                <w:rStyle w:val="NormalCharacter"/>
              </w:rPr>
              <w:t>▲</w:t>
            </w:r>
            <w:r w:rsidRPr="00062E5E">
              <w:rPr>
                <w:rStyle w:val="NormalCharacter"/>
              </w:rPr>
              <w:t>为了适应机柜并排部署，机箱业务板卡区采用后出风风道设计（需提供设备散热气流流向截图和链接并加盖制造厂商公章）</w:t>
            </w:r>
          </w:p>
          <w:p w14:paraId="4AED8D80"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、为保障核心设备的安全可靠性，要求所投产品端口浪涌抗扰度</w:t>
            </w:r>
            <w:r w:rsidRPr="00062E5E">
              <w:rPr>
                <w:rStyle w:val="NormalCharacter"/>
              </w:rPr>
              <w:t>≥6KV</w:t>
            </w:r>
            <w:r w:rsidRPr="00062E5E">
              <w:rPr>
                <w:rStyle w:val="NormalCharacter"/>
              </w:rPr>
              <w:t>（即具备</w:t>
            </w:r>
            <w:r w:rsidRPr="00062E5E">
              <w:rPr>
                <w:rStyle w:val="NormalCharacter"/>
              </w:rPr>
              <w:t>6KV</w:t>
            </w:r>
            <w:r w:rsidRPr="00062E5E">
              <w:rPr>
                <w:rStyle w:val="NormalCharacter"/>
              </w:rPr>
              <w:t>的防雷能力），（投标时提供具有</w:t>
            </w:r>
            <w:r w:rsidRPr="00062E5E">
              <w:rPr>
                <w:rStyle w:val="NormalCharacter"/>
              </w:rPr>
              <w:t>CMA</w:t>
            </w:r>
            <w:r w:rsidRPr="00062E5E">
              <w:rPr>
                <w:rStyle w:val="NormalCharacter"/>
              </w:rPr>
              <w:t>或</w:t>
            </w:r>
            <w:r w:rsidRPr="00062E5E">
              <w:rPr>
                <w:rStyle w:val="NormalCharacter"/>
              </w:rPr>
              <w:t>CAL</w:t>
            </w:r>
            <w:r w:rsidRPr="00062E5E">
              <w:rPr>
                <w:rStyle w:val="NormalCharacter"/>
              </w:rPr>
              <w:t>或</w:t>
            </w:r>
            <w:r w:rsidRPr="00062E5E">
              <w:rPr>
                <w:rStyle w:val="NormalCharacter"/>
              </w:rPr>
              <w:t>CNAS</w:t>
            </w:r>
            <w:r w:rsidRPr="00062E5E">
              <w:rPr>
                <w:rStyle w:val="NormalCharacter"/>
              </w:rPr>
              <w:t>认证章的第三方权威机构检验报告证明并加盖制造厂商公章）</w:t>
            </w:r>
          </w:p>
          <w:p w14:paraId="165A4517"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、为提高设备面板空间利用率，要求采用高密度端口设计，所投产品整机转发业务物理端口</w:t>
            </w:r>
            <w:r w:rsidRPr="00062E5E">
              <w:rPr>
                <w:rStyle w:val="NormalCharacter"/>
              </w:rPr>
              <w:t>≥156</w:t>
            </w:r>
            <w:r w:rsidRPr="00062E5E">
              <w:rPr>
                <w:rStyle w:val="NormalCharacter"/>
              </w:rPr>
              <w:t>个</w:t>
            </w:r>
          </w:p>
          <w:p w14:paraId="201931D0"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N:1</w:t>
            </w:r>
            <w:r w:rsidRPr="00062E5E">
              <w:rPr>
                <w:rStyle w:val="NormalCharacter"/>
              </w:rPr>
              <w:t>虚拟化：可将</w:t>
            </w:r>
            <w:r w:rsidRPr="00062E5E">
              <w:rPr>
                <w:rStyle w:val="NormalCharacter"/>
              </w:rPr>
              <w:t>2</w:t>
            </w:r>
            <w:r w:rsidRPr="00062E5E">
              <w:rPr>
                <w:rStyle w:val="NormalCharacter"/>
              </w:rPr>
              <w:t>台物理设备虚拟化为</w:t>
            </w:r>
            <w:r w:rsidRPr="00062E5E">
              <w:rPr>
                <w:rStyle w:val="NormalCharacter"/>
              </w:rPr>
              <w:t>1</w:t>
            </w:r>
            <w:r w:rsidRPr="00062E5E">
              <w:rPr>
                <w:rStyle w:val="NormalCharacter"/>
              </w:rPr>
              <w:t>台逻辑设备，虚拟组内设备具备统一的二层及三层转发表项，统一的管理界面，并可实现跨设备链路聚合</w:t>
            </w:r>
          </w:p>
          <w:p w14:paraId="0198C3B8"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w:t>
            </w:r>
            <w:r w:rsidRPr="00062E5E">
              <w:rPr>
                <w:rStyle w:val="NormalCharacter"/>
              </w:rPr>
              <w:t>IEEE 802.1d(STP)</w:t>
            </w:r>
            <w:r w:rsidRPr="00062E5E">
              <w:rPr>
                <w:rStyle w:val="NormalCharacter"/>
              </w:rPr>
              <w:t>、</w:t>
            </w:r>
            <w:r w:rsidRPr="00062E5E">
              <w:rPr>
                <w:rStyle w:val="NormalCharacter"/>
              </w:rPr>
              <w:t xml:space="preserve"> 802.1w(RSTP)</w:t>
            </w:r>
            <w:r w:rsidRPr="00062E5E">
              <w:rPr>
                <w:rStyle w:val="NormalCharacter"/>
              </w:rPr>
              <w:t>、</w:t>
            </w:r>
            <w:r w:rsidRPr="00062E5E">
              <w:rPr>
                <w:rStyle w:val="NormalCharacter"/>
              </w:rPr>
              <w:t xml:space="preserve"> 802.1s(MSTP)</w:t>
            </w:r>
          </w:p>
          <w:p w14:paraId="5C992470" w14:textId="77777777" w:rsidR="005D2FF5" w:rsidRPr="00062E5E" w:rsidRDefault="009E4F35">
            <w:pPr>
              <w:jc w:val="left"/>
              <w:textAlignment w:val="center"/>
              <w:rPr>
                <w:rStyle w:val="NormalCharacter"/>
              </w:rPr>
            </w:pPr>
            <w:r w:rsidRPr="00062E5E">
              <w:rPr>
                <w:rStyle w:val="NormalCharacter"/>
              </w:rPr>
              <w:t>10</w:t>
            </w:r>
            <w:r w:rsidRPr="00062E5E">
              <w:rPr>
                <w:rStyle w:val="NormalCharacter"/>
              </w:rPr>
              <w:t>、支持静态路由、</w:t>
            </w:r>
            <w:r w:rsidRPr="00062E5E">
              <w:rPr>
                <w:rStyle w:val="NormalCharacter"/>
              </w:rPr>
              <w:t>RIP</w:t>
            </w:r>
            <w:r w:rsidRPr="00062E5E">
              <w:rPr>
                <w:rStyle w:val="NormalCharacter"/>
              </w:rPr>
              <w:t>、</w:t>
            </w:r>
            <w:r w:rsidRPr="00062E5E">
              <w:rPr>
                <w:rStyle w:val="NormalCharacter"/>
              </w:rPr>
              <w:t>RIPng</w:t>
            </w:r>
            <w:r w:rsidRPr="00062E5E">
              <w:rPr>
                <w:rStyle w:val="NormalCharacter"/>
              </w:rPr>
              <w:t>、</w:t>
            </w:r>
            <w:r w:rsidRPr="00062E5E">
              <w:rPr>
                <w:rStyle w:val="NormalCharacter"/>
              </w:rPr>
              <w:t>OSPF</w:t>
            </w:r>
            <w:r w:rsidRPr="00062E5E">
              <w:rPr>
                <w:rStyle w:val="NormalCharacter"/>
              </w:rPr>
              <w:t>、</w:t>
            </w:r>
            <w:r w:rsidRPr="00062E5E">
              <w:rPr>
                <w:rStyle w:val="NormalCharacter"/>
              </w:rPr>
              <w:t>OSPFv3</w:t>
            </w:r>
            <w:r w:rsidRPr="00062E5E">
              <w:rPr>
                <w:rStyle w:val="NormalCharacter"/>
              </w:rPr>
              <w:t>、</w:t>
            </w:r>
            <w:r w:rsidRPr="00062E5E">
              <w:rPr>
                <w:rStyle w:val="NormalCharacter"/>
              </w:rPr>
              <w:t>BGP</w:t>
            </w:r>
            <w:r w:rsidRPr="00062E5E">
              <w:rPr>
                <w:rStyle w:val="NormalCharacter"/>
              </w:rPr>
              <w:t>、</w:t>
            </w:r>
            <w:r w:rsidRPr="00062E5E">
              <w:rPr>
                <w:rStyle w:val="NormalCharacter"/>
              </w:rPr>
              <w:t>BGP4+</w:t>
            </w:r>
            <w:r w:rsidRPr="00062E5E">
              <w:rPr>
                <w:rStyle w:val="NormalCharacter"/>
              </w:rPr>
              <w:t>、</w:t>
            </w:r>
            <w:r w:rsidRPr="00062E5E">
              <w:rPr>
                <w:rStyle w:val="NormalCharacter"/>
              </w:rPr>
              <w:t>ISIS</w:t>
            </w:r>
            <w:r w:rsidRPr="00062E5E">
              <w:rPr>
                <w:rStyle w:val="NormalCharacter"/>
              </w:rPr>
              <w:t>、</w:t>
            </w:r>
            <w:r w:rsidRPr="00062E5E">
              <w:rPr>
                <w:rStyle w:val="NormalCharacter"/>
              </w:rPr>
              <w:t>ISISv6</w:t>
            </w:r>
          </w:p>
          <w:p w14:paraId="7A17B82C"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、支持专门针对</w:t>
            </w:r>
            <w:r w:rsidRPr="00062E5E">
              <w:rPr>
                <w:rStyle w:val="NormalCharacter"/>
              </w:rPr>
              <w:t>CPU</w:t>
            </w:r>
            <w:r w:rsidRPr="00062E5E">
              <w:rPr>
                <w:rStyle w:val="NormalCharacter"/>
              </w:rPr>
              <w:t>保护机制的</w:t>
            </w:r>
            <w:r w:rsidRPr="00062E5E">
              <w:rPr>
                <w:rStyle w:val="NormalCharacter"/>
              </w:rPr>
              <w:t>CPP</w:t>
            </w:r>
            <w:r w:rsidRPr="00062E5E">
              <w:rPr>
                <w:rStyle w:val="NormalCharacter"/>
              </w:rPr>
              <w:t>功能，可将送</w:t>
            </w:r>
            <w:r w:rsidRPr="00062E5E">
              <w:rPr>
                <w:rStyle w:val="NormalCharacter"/>
              </w:rPr>
              <w:t>CPU</w:t>
            </w:r>
            <w:r w:rsidRPr="00062E5E">
              <w:rPr>
                <w:rStyle w:val="NormalCharacter"/>
              </w:rPr>
              <w:t>的报文，如</w:t>
            </w:r>
            <w:r w:rsidRPr="00062E5E">
              <w:rPr>
                <w:rStyle w:val="NormalCharacter"/>
              </w:rPr>
              <w:t>ARP</w:t>
            </w:r>
            <w:r w:rsidRPr="00062E5E">
              <w:rPr>
                <w:rStyle w:val="NormalCharacter"/>
              </w:rPr>
              <w:t>报文的速率进行限制，使</w:t>
            </w:r>
            <w:r w:rsidRPr="00062E5E">
              <w:rPr>
                <w:rStyle w:val="NormalCharacter"/>
              </w:rPr>
              <w:t>CPU</w:t>
            </w:r>
            <w:r w:rsidRPr="00062E5E">
              <w:rPr>
                <w:rStyle w:val="NormalCharacter"/>
              </w:rPr>
              <w:t>的使用率降低到</w:t>
            </w:r>
            <w:r w:rsidRPr="00062E5E">
              <w:rPr>
                <w:rStyle w:val="NormalCharacter"/>
              </w:rPr>
              <w:t>15%</w:t>
            </w:r>
            <w:r w:rsidRPr="00062E5E">
              <w:rPr>
                <w:rStyle w:val="NormalCharacter"/>
              </w:rPr>
              <w:t>以内，保障了</w:t>
            </w:r>
            <w:r w:rsidRPr="00062E5E">
              <w:rPr>
                <w:rStyle w:val="NormalCharacter"/>
              </w:rPr>
              <w:t>CPU</w:t>
            </w:r>
            <w:r w:rsidRPr="00062E5E">
              <w:rPr>
                <w:rStyle w:val="NormalCharacter"/>
              </w:rPr>
              <w:t>安全，（投标时提供具有</w:t>
            </w:r>
            <w:r w:rsidRPr="00062E5E">
              <w:rPr>
                <w:rStyle w:val="NormalCharacter"/>
              </w:rPr>
              <w:t>CMA</w:t>
            </w:r>
            <w:r w:rsidRPr="00062E5E">
              <w:rPr>
                <w:rStyle w:val="NormalCharacter"/>
              </w:rPr>
              <w:t>或</w:t>
            </w:r>
            <w:r w:rsidRPr="00062E5E">
              <w:rPr>
                <w:rStyle w:val="NormalCharacter"/>
              </w:rPr>
              <w:t>CAL</w:t>
            </w:r>
            <w:r w:rsidRPr="00062E5E">
              <w:rPr>
                <w:rStyle w:val="NormalCharacter"/>
              </w:rPr>
              <w:t>或</w:t>
            </w:r>
            <w:r w:rsidRPr="00062E5E">
              <w:rPr>
                <w:rStyle w:val="NormalCharacter"/>
              </w:rPr>
              <w:t>CNAS</w:t>
            </w:r>
            <w:r w:rsidRPr="00062E5E">
              <w:rPr>
                <w:rStyle w:val="NormalCharacter"/>
              </w:rPr>
              <w:t>认证章的第三方权威机构检验报告证明并加盖制造厂商公章）</w:t>
            </w:r>
          </w:p>
          <w:p w14:paraId="7B017355" w14:textId="77777777" w:rsidR="005D2FF5" w:rsidRPr="00062E5E" w:rsidRDefault="009E4F35">
            <w:pPr>
              <w:jc w:val="left"/>
              <w:textAlignment w:val="center"/>
              <w:rPr>
                <w:rStyle w:val="NormalCharacter"/>
              </w:rPr>
            </w:pPr>
            <w:r w:rsidRPr="00062E5E">
              <w:rPr>
                <w:rStyle w:val="NormalCharacter"/>
              </w:rPr>
              <w:t>12</w:t>
            </w:r>
            <w:r w:rsidRPr="00062E5E">
              <w:rPr>
                <w:rStyle w:val="NormalCharacter"/>
              </w:rPr>
              <w:t>、支持基础安全保护策略</w:t>
            </w:r>
            <w:r w:rsidRPr="00062E5E">
              <w:rPr>
                <w:rStyle w:val="NormalCharacter"/>
              </w:rPr>
              <w:t xml:space="preserve"> </w:t>
            </w:r>
            <w:r w:rsidRPr="00062E5E">
              <w:rPr>
                <w:rStyle w:val="NormalCharacter"/>
              </w:rPr>
              <w:t>，可实现</w:t>
            </w:r>
            <w:r w:rsidRPr="00062E5E">
              <w:rPr>
                <w:rStyle w:val="NormalCharacter"/>
              </w:rPr>
              <w:t>ARP</w:t>
            </w:r>
            <w:r w:rsidRPr="00062E5E">
              <w:rPr>
                <w:rStyle w:val="NormalCharacter"/>
              </w:rPr>
              <w:t>、</w:t>
            </w:r>
            <w:r w:rsidRPr="00062E5E">
              <w:rPr>
                <w:rStyle w:val="NormalCharacter"/>
              </w:rPr>
              <w:t>DHCP</w:t>
            </w:r>
            <w:r w:rsidRPr="00062E5E">
              <w:rPr>
                <w:rStyle w:val="NormalCharacter"/>
              </w:rPr>
              <w:t>、</w:t>
            </w:r>
            <w:r w:rsidRPr="00062E5E">
              <w:rPr>
                <w:rStyle w:val="NormalCharacter"/>
              </w:rPr>
              <w:t>ICMP</w:t>
            </w:r>
            <w:r w:rsidRPr="00062E5E">
              <w:rPr>
                <w:rStyle w:val="NormalCharacter"/>
              </w:rPr>
              <w:t>、</w:t>
            </w:r>
            <w:r w:rsidRPr="00062E5E">
              <w:rPr>
                <w:rStyle w:val="NormalCharacter"/>
              </w:rPr>
              <w:t>IP</w:t>
            </w:r>
            <w:r w:rsidRPr="00062E5E">
              <w:rPr>
                <w:rStyle w:val="NormalCharacter"/>
              </w:rPr>
              <w:t>扫描、</w:t>
            </w:r>
            <w:r w:rsidRPr="00062E5E">
              <w:rPr>
                <w:rStyle w:val="NormalCharacter"/>
              </w:rPr>
              <w:t>DHCP V6</w:t>
            </w:r>
            <w:r w:rsidRPr="00062E5E">
              <w:rPr>
                <w:rStyle w:val="NormalCharacter"/>
              </w:rPr>
              <w:t>、</w:t>
            </w:r>
            <w:r w:rsidRPr="00062E5E">
              <w:rPr>
                <w:rStyle w:val="NormalCharacter"/>
              </w:rPr>
              <w:t>ND</w:t>
            </w:r>
            <w:r w:rsidRPr="00062E5E">
              <w:rPr>
                <w:rStyle w:val="NormalCharacter"/>
              </w:rPr>
              <w:t>等各种攻击的自动防御。可自定义抗攻击的报文类型，（投标时提供具有</w:t>
            </w:r>
            <w:r w:rsidRPr="00062E5E">
              <w:rPr>
                <w:rStyle w:val="NormalCharacter"/>
              </w:rPr>
              <w:t>CMA</w:t>
            </w:r>
            <w:r w:rsidRPr="00062E5E">
              <w:rPr>
                <w:rStyle w:val="NormalCharacter"/>
              </w:rPr>
              <w:t>或</w:t>
            </w:r>
            <w:r w:rsidRPr="00062E5E">
              <w:rPr>
                <w:rStyle w:val="NormalCharacter"/>
              </w:rPr>
              <w:t>CAL</w:t>
            </w:r>
            <w:r w:rsidRPr="00062E5E">
              <w:rPr>
                <w:rStyle w:val="NormalCharacter"/>
              </w:rPr>
              <w:t>或</w:t>
            </w:r>
            <w:r w:rsidRPr="00062E5E">
              <w:rPr>
                <w:rStyle w:val="NormalCharacter"/>
              </w:rPr>
              <w:t>CNAS</w:t>
            </w:r>
            <w:r w:rsidRPr="00062E5E">
              <w:rPr>
                <w:rStyle w:val="NormalCharacter"/>
              </w:rPr>
              <w:t>认证章的第三方权威机构检验报告证明并加盖制造厂商公章）</w:t>
            </w:r>
          </w:p>
          <w:p w14:paraId="01B26DC2" w14:textId="77777777" w:rsidR="005D2FF5" w:rsidRPr="00062E5E" w:rsidRDefault="009E4F35">
            <w:pPr>
              <w:jc w:val="left"/>
              <w:textAlignment w:val="center"/>
              <w:rPr>
                <w:rStyle w:val="NormalCharacter"/>
              </w:rPr>
            </w:pPr>
            <w:r w:rsidRPr="00062E5E">
              <w:rPr>
                <w:rStyle w:val="NormalCharacter"/>
              </w:rPr>
              <w:t>13</w:t>
            </w:r>
            <w:r w:rsidRPr="00062E5E">
              <w:rPr>
                <w:rStyle w:val="NormalCharacter"/>
              </w:rPr>
              <w:t>、设备支持云管理功能，支持对设备监控与端口配置，列表形式的统一监控。支持设备名称、</w:t>
            </w:r>
            <w:r w:rsidRPr="00062E5E">
              <w:rPr>
                <w:rStyle w:val="NormalCharacter"/>
              </w:rPr>
              <w:t>MAC</w:t>
            </w:r>
            <w:r w:rsidRPr="00062E5E">
              <w:rPr>
                <w:rStyle w:val="NormalCharacter"/>
              </w:rPr>
              <w:t>地址、</w:t>
            </w:r>
            <w:r w:rsidRPr="00062E5E">
              <w:rPr>
                <w:rStyle w:val="NormalCharacter"/>
              </w:rPr>
              <w:t>SN</w:t>
            </w:r>
            <w:r w:rsidRPr="00062E5E">
              <w:rPr>
                <w:rStyle w:val="NormalCharacter"/>
              </w:rPr>
              <w:t>、管理地址、出口地址、设备型号、软件版本、在线状态的监控，支持设备名称的修改配置。支持自动生产网络拓扑功能。支持配置批量下发、复制配置、查看当前配置、手动</w:t>
            </w:r>
            <w:r w:rsidRPr="00062E5E">
              <w:rPr>
                <w:rStyle w:val="NormalCharacter"/>
              </w:rPr>
              <w:t>/</w:t>
            </w:r>
            <w:r w:rsidRPr="00062E5E">
              <w:rPr>
                <w:rStyle w:val="NormalCharacter"/>
              </w:rPr>
              <w:t>自动配置备份、恢复配置、配置对比。（投标时提供具有</w:t>
            </w:r>
            <w:r w:rsidRPr="00062E5E">
              <w:rPr>
                <w:rStyle w:val="NormalCharacter"/>
              </w:rPr>
              <w:t xml:space="preserve"> CMA</w:t>
            </w:r>
            <w:r w:rsidRPr="00062E5E">
              <w:rPr>
                <w:rStyle w:val="NormalCharacter"/>
              </w:rPr>
              <w:t>或</w:t>
            </w:r>
            <w:r w:rsidRPr="00062E5E">
              <w:rPr>
                <w:rStyle w:val="NormalCharacter"/>
              </w:rPr>
              <w:t>CAL</w:t>
            </w:r>
            <w:r w:rsidRPr="00062E5E">
              <w:rPr>
                <w:rStyle w:val="NormalCharacter"/>
              </w:rPr>
              <w:t>或</w:t>
            </w:r>
            <w:r w:rsidRPr="00062E5E">
              <w:rPr>
                <w:rStyle w:val="NormalCharacter"/>
              </w:rPr>
              <w:t>CNAS</w:t>
            </w:r>
            <w:r w:rsidRPr="00062E5E">
              <w:rPr>
                <w:rStyle w:val="NormalCharacter"/>
              </w:rPr>
              <w:t>认证章的第三方权威机构检验报告证明并加盖制造厂商公章）</w:t>
            </w:r>
          </w:p>
          <w:p w14:paraId="352951EA" w14:textId="77777777" w:rsidR="005D2FF5" w:rsidRPr="00062E5E" w:rsidRDefault="009E4F35">
            <w:pPr>
              <w:jc w:val="left"/>
              <w:textAlignment w:val="center"/>
              <w:rPr>
                <w:rStyle w:val="NormalCharacter"/>
              </w:rPr>
            </w:pPr>
            <w:r w:rsidRPr="00062E5E">
              <w:rPr>
                <w:rStyle w:val="NormalCharacter"/>
              </w:rPr>
              <w:t>14</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15</w:t>
            </w:r>
            <w:r w:rsidRPr="00062E5E">
              <w:rPr>
                <w:rStyle w:val="NormalCharacter"/>
              </w:rPr>
              <w:t>、</w:t>
            </w:r>
            <w:r w:rsidRPr="00062E5E">
              <w:rPr>
                <w:rStyle w:val="NormalCharacter"/>
              </w:rPr>
              <w:t>▲</w:t>
            </w:r>
            <w:r w:rsidRPr="00062E5E">
              <w:rPr>
                <w:rStyle w:val="NormalCharacter"/>
              </w:rPr>
              <w:t>为保证产品的质量及性能稳定性，需提供制造厂商针对该产品出</w:t>
            </w:r>
            <w:r w:rsidRPr="00062E5E">
              <w:rPr>
                <w:rStyle w:val="NormalCharacter"/>
              </w:rPr>
              <w:lastRenderedPageBreak/>
              <w:t>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0D385ED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469A5C7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w:t>
            </w:r>
          </w:p>
        </w:tc>
        <w:tc>
          <w:tcPr>
            <w:tcW w:w="750" w:type="dxa"/>
            <w:tcBorders>
              <w:top w:val="single" w:sz="4" w:space="0" w:color="000000"/>
              <w:left w:val="single" w:sz="4" w:space="0" w:color="000000"/>
              <w:bottom w:val="single" w:sz="4" w:space="0" w:color="000000"/>
              <w:right w:val="single" w:sz="4" w:space="0" w:color="000000"/>
            </w:tcBorders>
            <w:vAlign w:val="center"/>
          </w:tcPr>
          <w:p w14:paraId="2ADAAB62"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4A37D983" w14:textId="77777777">
        <w:trPr>
          <w:trHeight w:val="360"/>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333EC16D"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98F397C"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569CF714"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主控引擎</w:t>
            </w:r>
          </w:p>
        </w:tc>
        <w:tc>
          <w:tcPr>
            <w:tcW w:w="630" w:type="dxa"/>
            <w:tcBorders>
              <w:top w:val="single" w:sz="4" w:space="0" w:color="000000"/>
              <w:left w:val="single" w:sz="4" w:space="0" w:color="000000"/>
              <w:bottom w:val="single" w:sz="4" w:space="0" w:color="000000"/>
              <w:right w:val="single" w:sz="4" w:space="0" w:color="000000"/>
            </w:tcBorders>
            <w:vAlign w:val="center"/>
          </w:tcPr>
          <w:p w14:paraId="5EBF9A7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7795F67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w:t>
            </w:r>
          </w:p>
        </w:tc>
        <w:tc>
          <w:tcPr>
            <w:tcW w:w="750" w:type="dxa"/>
            <w:tcBorders>
              <w:top w:val="single" w:sz="4" w:space="0" w:color="000000"/>
              <w:left w:val="single" w:sz="4" w:space="0" w:color="000000"/>
              <w:bottom w:val="single" w:sz="4" w:space="0" w:color="000000"/>
              <w:right w:val="single" w:sz="4" w:space="0" w:color="000000"/>
            </w:tcBorders>
            <w:vAlign w:val="center"/>
          </w:tcPr>
          <w:p w14:paraId="4F1DEDC7"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846FC2B" w14:textId="77777777">
        <w:trPr>
          <w:trHeight w:val="360"/>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5BA057D8"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3156F0D5"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6F61DC6A"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通用电源模块（交流，300W）</w:t>
            </w:r>
          </w:p>
        </w:tc>
        <w:tc>
          <w:tcPr>
            <w:tcW w:w="630" w:type="dxa"/>
            <w:tcBorders>
              <w:top w:val="single" w:sz="4" w:space="0" w:color="000000"/>
              <w:left w:val="single" w:sz="4" w:space="0" w:color="000000"/>
              <w:bottom w:val="single" w:sz="4" w:space="0" w:color="000000"/>
              <w:right w:val="single" w:sz="4" w:space="0" w:color="000000"/>
            </w:tcBorders>
            <w:vAlign w:val="center"/>
          </w:tcPr>
          <w:p w14:paraId="1851C1D3"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1385841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w:t>
            </w:r>
          </w:p>
        </w:tc>
        <w:tc>
          <w:tcPr>
            <w:tcW w:w="750" w:type="dxa"/>
            <w:tcBorders>
              <w:top w:val="single" w:sz="4" w:space="0" w:color="000000"/>
              <w:left w:val="single" w:sz="4" w:space="0" w:color="000000"/>
              <w:bottom w:val="single" w:sz="4" w:space="0" w:color="000000"/>
              <w:right w:val="single" w:sz="4" w:space="0" w:color="000000"/>
            </w:tcBorders>
            <w:vAlign w:val="center"/>
          </w:tcPr>
          <w:p w14:paraId="0429F274"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20D3D4E8" w14:textId="77777777">
        <w:trPr>
          <w:trHeight w:val="90"/>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3644E805"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C85DEF6"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06C7405D"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业务板卡：24个千兆电口、24口千兆光口、4个万兆光口</w:t>
            </w:r>
          </w:p>
        </w:tc>
        <w:tc>
          <w:tcPr>
            <w:tcW w:w="630" w:type="dxa"/>
            <w:tcBorders>
              <w:top w:val="single" w:sz="4" w:space="0" w:color="000000"/>
              <w:left w:val="single" w:sz="4" w:space="0" w:color="000000"/>
              <w:bottom w:val="single" w:sz="4" w:space="0" w:color="000000"/>
              <w:right w:val="single" w:sz="4" w:space="0" w:color="000000"/>
            </w:tcBorders>
            <w:vAlign w:val="center"/>
          </w:tcPr>
          <w:p w14:paraId="24FCDDB8"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13D29C9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w:t>
            </w:r>
          </w:p>
        </w:tc>
        <w:tc>
          <w:tcPr>
            <w:tcW w:w="750" w:type="dxa"/>
            <w:tcBorders>
              <w:top w:val="single" w:sz="4" w:space="0" w:color="000000"/>
              <w:left w:val="single" w:sz="4" w:space="0" w:color="000000"/>
              <w:bottom w:val="single" w:sz="4" w:space="0" w:color="000000"/>
              <w:right w:val="single" w:sz="4" w:space="0" w:color="000000"/>
            </w:tcBorders>
            <w:vAlign w:val="center"/>
          </w:tcPr>
          <w:p w14:paraId="11CDD793"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31C3EC5" w14:textId="77777777">
        <w:trPr>
          <w:trHeight w:val="421"/>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14:paraId="799B8C1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F5A36F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核心交换机2</w:t>
            </w:r>
          </w:p>
        </w:tc>
        <w:tc>
          <w:tcPr>
            <w:tcW w:w="6420" w:type="dxa"/>
            <w:tcBorders>
              <w:top w:val="single" w:sz="4" w:space="0" w:color="000000"/>
              <w:left w:val="single" w:sz="4" w:space="0" w:color="000000"/>
              <w:bottom w:val="single" w:sz="4" w:space="0" w:color="000000"/>
              <w:right w:val="single" w:sz="4" w:space="0" w:color="000000"/>
            </w:tcBorders>
            <w:vAlign w:val="center"/>
          </w:tcPr>
          <w:p w14:paraId="22FB1E5C"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、交换容量</w:t>
            </w:r>
            <w:r w:rsidRPr="00062E5E">
              <w:rPr>
                <w:rStyle w:val="NormalCharacter"/>
              </w:rPr>
              <w:t>≥880Gbps</w:t>
            </w:r>
            <w:r w:rsidRPr="00062E5E">
              <w:rPr>
                <w:rStyle w:val="NormalCharacter"/>
              </w:rPr>
              <w:t>，包转发率</w:t>
            </w:r>
            <w:r w:rsidRPr="00062E5E">
              <w:rPr>
                <w:rStyle w:val="NormalCharacter"/>
              </w:rPr>
              <w:t>≥426Mpps</w:t>
            </w:r>
          </w:p>
          <w:p w14:paraId="16C88298"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w:t>
            </w:r>
            <w:r w:rsidRPr="00062E5E">
              <w:rPr>
                <w:rStyle w:val="NormalCharacter"/>
              </w:rPr>
              <w:t>▲24</w:t>
            </w:r>
            <w:r w:rsidRPr="00062E5E">
              <w:rPr>
                <w:rStyle w:val="NormalCharacter"/>
              </w:rPr>
              <w:t>个</w:t>
            </w:r>
            <w:r w:rsidRPr="00062E5E">
              <w:rPr>
                <w:rStyle w:val="NormalCharacter"/>
              </w:rPr>
              <w:t>1000M SFP</w:t>
            </w:r>
            <w:r w:rsidRPr="00062E5E">
              <w:rPr>
                <w:rStyle w:val="NormalCharacter"/>
              </w:rPr>
              <w:t>光口，</w:t>
            </w:r>
            <w:r w:rsidRPr="00062E5E">
              <w:rPr>
                <w:rStyle w:val="NormalCharacter"/>
              </w:rPr>
              <w:t>8</w:t>
            </w:r>
            <w:r w:rsidRPr="00062E5E">
              <w:rPr>
                <w:rStyle w:val="NormalCharacter"/>
              </w:rPr>
              <w:t>个复用的</w:t>
            </w:r>
            <w:r w:rsidRPr="00062E5E">
              <w:rPr>
                <w:rStyle w:val="NormalCharacter"/>
              </w:rPr>
              <w:t>10/100/1000Mbps</w:t>
            </w:r>
            <w:r w:rsidRPr="00062E5E">
              <w:rPr>
                <w:rStyle w:val="NormalCharacter"/>
              </w:rPr>
              <w:t>电口，</w:t>
            </w:r>
            <w:r w:rsidRPr="00062E5E">
              <w:rPr>
                <w:rStyle w:val="NormalCharacter"/>
              </w:rPr>
              <w:t>8</w:t>
            </w:r>
            <w:r w:rsidRPr="00062E5E">
              <w:rPr>
                <w:rStyle w:val="NormalCharacter"/>
              </w:rPr>
              <w:t>个</w:t>
            </w:r>
            <w:r w:rsidRPr="00062E5E">
              <w:rPr>
                <w:rStyle w:val="NormalCharacter"/>
              </w:rPr>
              <w:t>1G/10G SFP+</w:t>
            </w:r>
            <w:r w:rsidRPr="00062E5E">
              <w:rPr>
                <w:rStyle w:val="NormalCharacter"/>
              </w:rPr>
              <w:t>光口，支持在</w:t>
            </w:r>
            <w:r w:rsidRPr="00062E5E">
              <w:rPr>
                <w:rStyle w:val="NormalCharacter"/>
              </w:rPr>
              <w:t>64Bytes-1518Bytes</w:t>
            </w:r>
            <w:r w:rsidRPr="00062E5E">
              <w:rPr>
                <w:rStyle w:val="NormalCharacter"/>
              </w:rPr>
              <w:t>下线速转发，（投标时提供具有</w:t>
            </w:r>
            <w:r w:rsidRPr="00062E5E">
              <w:rPr>
                <w:rStyle w:val="NormalCharacter"/>
              </w:rPr>
              <w:t xml:space="preserve"> CMA</w:t>
            </w:r>
            <w:r w:rsidRPr="00062E5E">
              <w:rPr>
                <w:rStyle w:val="NormalCharacter"/>
              </w:rPr>
              <w:t>或</w:t>
            </w:r>
            <w:r w:rsidRPr="00062E5E">
              <w:rPr>
                <w:rStyle w:val="NormalCharacter"/>
              </w:rPr>
              <w:t>CAL</w:t>
            </w:r>
            <w:r w:rsidRPr="00062E5E">
              <w:rPr>
                <w:rStyle w:val="NormalCharacter"/>
              </w:rPr>
              <w:t>或</w:t>
            </w:r>
            <w:r w:rsidRPr="00062E5E">
              <w:rPr>
                <w:rStyle w:val="NormalCharacter"/>
              </w:rPr>
              <w:t xml:space="preserve"> CNAS</w:t>
            </w:r>
            <w:r w:rsidRPr="00062E5E">
              <w:rPr>
                <w:rStyle w:val="NormalCharacter"/>
              </w:rPr>
              <w:t>认证章的第三方权威机构检验报告证明并加盖制造厂商公章）</w:t>
            </w:r>
          </w:p>
          <w:p w14:paraId="2546CC86"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、整机采用绿色环保设计，满负荷情况下功耗</w:t>
            </w:r>
            <w:r w:rsidRPr="00062E5E">
              <w:rPr>
                <w:rStyle w:val="NormalCharacter"/>
              </w:rPr>
              <w:t>≤77W</w:t>
            </w:r>
          </w:p>
          <w:p w14:paraId="2820F936"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w:t>
            </w:r>
            <w:r w:rsidRPr="00062E5E">
              <w:rPr>
                <w:rStyle w:val="NormalCharacter"/>
              </w:rPr>
              <w:t>RIPv2</w:t>
            </w:r>
            <w:r w:rsidRPr="00062E5E">
              <w:rPr>
                <w:rStyle w:val="NormalCharacter"/>
              </w:rPr>
              <w:t>，</w:t>
            </w:r>
            <w:r w:rsidRPr="00062E5E">
              <w:rPr>
                <w:rStyle w:val="NormalCharacter"/>
              </w:rPr>
              <w:t>OSPFv2/v3</w:t>
            </w:r>
            <w:r w:rsidRPr="00062E5E">
              <w:rPr>
                <w:rStyle w:val="NormalCharacter"/>
              </w:rPr>
              <w:t>，</w:t>
            </w:r>
            <w:r w:rsidRPr="00062E5E">
              <w:rPr>
                <w:rStyle w:val="NormalCharacter"/>
              </w:rPr>
              <w:t>BGP4/4+</w:t>
            </w:r>
            <w:r w:rsidRPr="00062E5E">
              <w:rPr>
                <w:rStyle w:val="NormalCharacter"/>
              </w:rPr>
              <w:t>，</w:t>
            </w:r>
            <w:r w:rsidRPr="00062E5E">
              <w:rPr>
                <w:rStyle w:val="NormalCharacter"/>
              </w:rPr>
              <w:t>IS-ISv4/v6</w:t>
            </w:r>
          </w:p>
          <w:p w14:paraId="14055FDE"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、支持硬件层级双</w:t>
            </w:r>
            <w:r w:rsidRPr="00062E5E">
              <w:rPr>
                <w:rStyle w:val="NormalCharacter"/>
              </w:rPr>
              <w:t>boot</w:t>
            </w:r>
            <w:r w:rsidRPr="00062E5E">
              <w:rPr>
                <w:rStyle w:val="NormalCharacter"/>
              </w:rPr>
              <w:t>，采用两个</w:t>
            </w:r>
            <w:r w:rsidRPr="00062E5E">
              <w:rPr>
                <w:rStyle w:val="NormalCharacter"/>
              </w:rPr>
              <w:t>FLASH</w:t>
            </w:r>
            <w:r w:rsidRPr="00062E5E">
              <w:rPr>
                <w:rStyle w:val="NormalCharacter"/>
              </w:rPr>
              <w:t>芯片存储</w:t>
            </w:r>
            <w:r w:rsidRPr="00062E5E">
              <w:rPr>
                <w:rStyle w:val="NormalCharacter"/>
              </w:rPr>
              <w:t>boot</w:t>
            </w:r>
            <w:r w:rsidRPr="00062E5E">
              <w:rPr>
                <w:rStyle w:val="NormalCharacter"/>
              </w:rPr>
              <w:t>软件（系统引导程序），实现硬件级</w:t>
            </w:r>
            <w:r w:rsidRPr="00062E5E">
              <w:rPr>
                <w:rStyle w:val="NormalCharacter"/>
              </w:rPr>
              <w:t>boot</w:t>
            </w:r>
            <w:r w:rsidRPr="00062E5E">
              <w:rPr>
                <w:rStyle w:val="NormalCharacter"/>
              </w:rPr>
              <w:t>冗余备份，避免因</w:t>
            </w:r>
            <w:r w:rsidRPr="00062E5E">
              <w:rPr>
                <w:rStyle w:val="NormalCharacter"/>
              </w:rPr>
              <w:t>FLASH</w:t>
            </w:r>
            <w:r w:rsidRPr="00062E5E">
              <w:rPr>
                <w:rStyle w:val="NormalCharacter"/>
              </w:rPr>
              <w:t>芯片故障导致交换机无法启动</w:t>
            </w:r>
          </w:p>
          <w:p w14:paraId="2D3B738F"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、支持虚拟化功能，可将多台物理设备虚拟化为一台逻辑设备统一管理，并且链路故障的收敛时间达到毫秒级</w:t>
            </w:r>
          </w:p>
          <w:p w14:paraId="5CCCF95B"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、支持特有的</w:t>
            </w:r>
            <w:r w:rsidRPr="00062E5E">
              <w:rPr>
                <w:rStyle w:val="NormalCharacter"/>
              </w:rPr>
              <w:t>CPU</w:t>
            </w:r>
            <w:r w:rsidRPr="00062E5E">
              <w:rPr>
                <w:rStyle w:val="NormalCharacter"/>
              </w:rPr>
              <w:t>保护策略，对发往</w:t>
            </w:r>
            <w:r w:rsidRPr="00062E5E">
              <w:rPr>
                <w:rStyle w:val="NormalCharacter"/>
              </w:rPr>
              <w:t>CPU</w:t>
            </w:r>
            <w:r w:rsidRPr="00062E5E">
              <w:rPr>
                <w:rStyle w:val="NormalCharacter"/>
              </w:rPr>
              <w:t>的数据流，进行流区分和优先级队列分级处理，并根据需要实施带宽限速，充分保护</w:t>
            </w:r>
            <w:r w:rsidRPr="00062E5E">
              <w:rPr>
                <w:rStyle w:val="NormalCharacter"/>
              </w:rPr>
              <w:t>CPU</w:t>
            </w:r>
            <w:r w:rsidRPr="00062E5E">
              <w:rPr>
                <w:rStyle w:val="NormalCharacter"/>
              </w:rPr>
              <w:t>不被非法流量占用、恶意攻击和资源消耗。</w:t>
            </w:r>
          </w:p>
          <w:p w14:paraId="3E87120B"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9</w:t>
            </w:r>
            <w:r w:rsidRPr="00062E5E">
              <w:rPr>
                <w:rStyle w:val="NormalCharacter"/>
              </w:rPr>
              <w:t>、</w:t>
            </w:r>
            <w:r w:rsidRPr="00062E5E">
              <w:rPr>
                <w:rStyle w:val="NormalCharacter"/>
              </w:rPr>
              <w:t>▲</w:t>
            </w:r>
            <w:r w:rsidRPr="00062E5E">
              <w:rPr>
                <w:rStyle w:val="NormalCharacter"/>
              </w:rPr>
              <w:t>为保证产品的质量及性能稳定性，需提供制造厂商针对该产品出具的技术参数确认函并加盖制造厂商公章。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5ECBFEBF"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52F8BB8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w:t>
            </w:r>
          </w:p>
        </w:tc>
        <w:tc>
          <w:tcPr>
            <w:tcW w:w="750" w:type="dxa"/>
            <w:tcBorders>
              <w:top w:val="single" w:sz="4" w:space="0" w:color="000000"/>
              <w:left w:val="single" w:sz="4" w:space="0" w:color="000000"/>
              <w:bottom w:val="single" w:sz="4" w:space="0" w:color="000000"/>
              <w:right w:val="single" w:sz="4" w:space="0" w:color="000000"/>
            </w:tcBorders>
            <w:vAlign w:val="center"/>
          </w:tcPr>
          <w:p w14:paraId="2B400C15"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204BAF71" w14:textId="77777777">
        <w:trPr>
          <w:trHeight w:val="402"/>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7DA0EDCB"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21CF89F9"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31ECC76F"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150W交流电源模块，支持1+1电源冗余</w:t>
            </w:r>
          </w:p>
        </w:tc>
        <w:tc>
          <w:tcPr>
            <w:tcW w:w="630" w:type="dxa"/>
            <w:tcBorders>
              <w:top w:val="single" w:sz="4" w:space="0" w:color="000000"/>
              <w:left w:val="single" w:sz="4" w:space="0" w:color="000000"/>
              <w:bottom w:val="single" w:sz="4" w:space="0" w:color="000000"/>
              <w:right w:val="single" w:sz="4" w:space="0" w:color="000000"/>
            </w:tcBorders>
            <w:vAlign w:val="center"/>
          </w:tcPr>
          <w:p w14:paraId="63ABCD1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50E77DB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w:t>
            </w:r>
          </w:p>
        </w:tc>
        <w:tc>
          <w:tcPr>
            <w:tcW w:w="750" w:type="dxa"/>
            <w:tcBorders>
              <w:top w:val="single" w:sz="4" w:space="0" w:color="000000"/>
              <w:left w:val="single" w:sz="4" w:space="0" w:color="000000"/>
              <w:bottom w:val="single" w:sz="4" w:space="0" w:color="000000"/>
              <w:right w:val="single" w:sz="4" w:space="0" w:color="000000"/>
            </w:tcBorders>
            <w:vAlign w:val="center"/>
          </w:tcPr>
          <w:p w14:paraId="5BCE9C36"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3171203" w14:textId="77777777">
        <w:trPr>
          <w:trHeight w:val="478"/>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14:paraId="1296442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3</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9C0D47F"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48口汇聚交换机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65A4E78C"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、交换容量</w:t>
            </w:r>
            <w:r w:rsidRPr="00062E5E">
              <w:rPr>
                <w:rStyle w:val="NormalCharacter"/>
              </w:rPr>
              <w:t>≥432Gbps </w:t>
            </w:r>
            <w:r w:rsidRPr="00062E5E">
              <w:rPr>
                <w:rStyle w:val="NormalCharacter"/>
              </w:rPr>
              <w:t>转发性能</w:t>
            </w:r>
            <w:r w:rsidRPr="00062E5E">
              <w:rPr>
                <w:rStyle w:val="NormalCharacter"/>
              </w:rPr>
              <w:t>≥196Mpps</w:t>
            </w:r>
          </w:p>
          <w:p w14:paraId="0253D6C8"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、固化</w:t>
            </w:r>
            <w:r w:rsidRPr="00062E5E">
              <w:rPr>
                <w:rStyle w:val="NormalCharacter"/>
              </w:rPr>
              <w:t>10/100/1000M</w:t>
            </w:r>
            <w:r w:rsidRPr="00062E5E">
              <w:rPr>
                <w:rStyle w:val="NormalCharacter"/>
              </w:rPr>
              <w:t>以太网端口</w:t>
            </w:r>
            <w:r w:rsidRPr="00062E5E">
              <w:rPr>
                <w:rStyle w:val="NormalCharacter"/>
              </w:rPr>
              <w:t>≥48</w:t>
            </w:r>
            <w:r w:rsidRPr="00062E5E">
              <w:rPr>
                <w:rStyle w:val="NormalCharacter"/>
              </w:rPr>
              <w:t>，</w:t>
            </w:r>
            <w:r w:rsidRPr="00062E5E">
              <w:rPr>
                <w:rStyle w:val="NormalCharacter"/>
              </w:rPr>
              <w:t>10G/1G SFP+</w:t>
            </w:r>
            <w:r w:rsidRPr="00062E5E">
              <w:rPr>
                <w:rStyle w:val="NormalCharacter"/>
              </w:rPr>
              <w:t>光接口</w:t>
            </w:r>
            <w:r w:rsidRPr="00062E5E">
              <w:rPr>
                <w:rStyle w:val="NormalCharacter"/>
              </w:rPr>
              <w:t>≥4</w:t>
            </w:r>
            <w:r w:rsidRPr="00062E5E">
              <w:rPr>
                <w:rStyle w:val="NormalCharacter"/>
              </w:rPr>
              <w:t>个</w:t>
            </w:r>
          </w:p>
          <w:p w14:paraId="65635FDD"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w:t>
            </w:r>
            <w:r w:rsidRPr="00062E5E">
              <w:rPr>
                <w:rStyle w:val="NormalCharacter"/>
              </w:rPr>
              <w:t>USB</w:t>
            </w:r>
            <w:r w:rsidRPr="00062E5E">
              <w:rPr>
                <w:rStyle w:val="NormalCharacter"/>
              </w:rPr>
              <w:t>接口，实现</w:t>
            </w:r>
            <w:r w:rsidRPr="00062E5E">
              <w:rPr>
                <w:rStyle w:val="NormalCharacter"/>
              </w:rPr>
              <w:t>U</w:t>
            </w:r>
            <w:r w:rsidRPr="00062E5E">
              <w:rPr>
                <w:rStyle w:val="NormalCharacter"/>
              </w:rPr>
              <w:t>盘开局、设备升级，保留测试权利</w:t>
            </w:r>
          </w:p>
          <w:p w14:paraId="30619DBF"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、支持静态路由、</w:t>
            </w:r>
            <w:r w:rsidRPr="00062E5E">
              <w:rPr>
                <w:rStyle w:val="NormalCharacter"/>
              </w:rPr>
              <w:t>RIP/RIPng</w:t>
            </w:r>
            <w:r w:rsidRPr="00062E5E">
              <w:rPr>
                <w:rStyle w:val="NormalCharacter"/>
              </w:rPr>
              <w:t>、</w:t>
            </w:r>
            <w:r w:rsidRPr="00062E5E">
              <w:rPr>
                <w:rStyle w:val="NormalCharacter"/>
              </w:rPr>
              <w:t>OSPFv2/OSPFv3</w:t>
            </w:r>
            <w:r w:rsidRPr="00062E5E">
              <w:rPr>
                <w:rStyle w:val="NormalCharacter"/>
              </w:rPr>
              <w:t>、</w:t>
            </w:r>
            <w:r w:rsidRPr="00062E5E">
              <w:rPr>
                <w:rStyle w:val="NormalCharacter"/>
              </w:rPr>
              <w:t>BGP/BGP4+</w:t>
            </w:r>
            <w:r w:rsidRPr="00062E5E">
              <w:rPr>
                <w:rStyle w:val="NormalCharacter"/>
              </w:rPr>
              <w:t>、</w:t>
            </w:r>
            <w:r w:rsidRPr="00062E5E">
              <w:rPr>
                <w:rStyle w:val="NormalCharacter"/>
              </w:rPr>
              <w:t>ISIS/ISISv6</w:t>
            </w:r>
            <w:r w:rsidRPr="00062E5E">
              <w:rPr>
                <w:rStyle w:val="NormalCharacter"/>
              </w:rPr>
              <w:t>等三层路由协议</w:t>
            </w:r>
          </w:p>
          <w:p w14:paraId="2BED678E"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、支持专门基础网络保护机制，能够限制用户向网络中发送数据包的速率，对有攻击行为的用户进行隔离，保证设备和整网的安全稳定运行</w:t>
            </w:r>
          </w:p>
          <w:p w14:paraId="4DAA6AC8"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、提供工信部三层交换机进网许可</w:t>
            </w:r>
          </w:p>
        </w:tc>
        <w:tc>
          <w:tcPr>
            <w:tcW w:w="630" w:type="dxa"/>
            <w:tcBorders>
              <w:top w:val="single" w:sz="4" w:space="0" w:color="000000"/>
              <w:left w:val="single" w:sz="4" w:space="0" w:color="000000"/>
              <w:bottom w:val="single" w:sz="4" w:space="0" w:color="000000"/>
              <w:right w:val="single" w:sz="4" w:space="0" w:color="000000"/>
            </w:tcBorders>
            <w:vAlign w:val="center"/>
          </w:tcPr>
          <w:p w14:paraId="1DCF5D5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373C8E8D"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8</w:t>
            </w:r>
          </w:p>
        </w:tc>
        <w:tc>
          <w:tcPr>
            <w:tcW w:w="750" w:type="dxa"/>
            <w:tcBorders>
              <w:top w:val="single" w:sz="4" w:space="0" w:color="000000"/>
              <w:left w:val="single" w:sz="4" w:space="0" w:color="000000"/>
              <w:bottom w:val="single" w:sz="4" w:space="0" w:color="000000"/>
              <w:right w:val="single" w:sz="4" w:space="0" w:color="000000"/>
            </w:tcBorders>
            <w:vAlign w:val="center"/>
          </w:tcPr>
          <w:p w14:paraId="293576B0"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CD6CCEE" w14:textId="77777777">
        <w:trPr>
          <w:trHeight w:val="379"/>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271AA8ED"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4CF498B"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5F4521E0"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150W交流电源模块</w:t>
            </w:r>
          </w:p>
        </w:tc>
        <w:tc>
          <w:tcPr>
            <w:tcW w:w="630" w:type="dxa"/>
            <w:tcBorders>
              <w:top w:val="single" w:sz="4" w:space="0" w:color="000000"/>
              <w:left w:val="single" w:sz="4" w:space="0" w:color="000000"/>
              <w:bottom w:val="single" w:sz="4" w:space="0" w:color="000000"/>
              <w:right w:val="single" w:sz="4" w:space="0" w:color="000000"/>
            </w:tcBorders>
            <w:vAlign w:val="center"/>
          </w:tcPr>
          <w:p w14:paraId="7A317A0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5723F8DF"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16</w:t>
            </w:r>
          </w:p>
        </w:tc>
        <w:tc>
          <w:tcPr>
            <w:tcW w:w="750" w:type="dxa"/>
            <w:tcBorders>
              <w:top w:val="single" w:sz="4" w:space="0" w:color="000000"/>
              <w:left w:val="single" w:sz="4" w:space="0" w:color="000000"/>
              <w:bottom w:val="single" w:sz="4" w:space="0" w:color="000000"/>
              <w:right w:val="single" w:sz="4" w:space="0" w:color="000000"/>
            </w:tcBorders>
            <w:vAlign w:val="center"/>
          </w:tcPr>
          <w:p w14:paraId="1A0F6D0A"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118A242" w14:textId="77777777">
        <w:trPr>
          <w:trHeight w:val="595"/>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14:paraId="3780BE6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11607A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24口汇聚交换机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25308A61"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、交换容量</w:t>
            </w:r>
            <w:r w:rsidRPr="00062E5E">
              <w:rPr>
                <w:rStyle w:val="NormalCharacter"/>
              </w:rPr>
              <w:t>≥432Gbps </w:t>
            </w:r>
            <w:r w:rsidRPr="00062E5E">
              <w:rPr>
                <w:rStyle w:val="NormalCharacter"/>
              </w:rPr>
              <w:t>转发性能</w:t>
            </w:r>
            <w:r w:rsidRPr="00062E5E">
              <w:rPr>
                <w:rStyle w:val="NormalCharacter"/>
              </w:rPr>
              <w:t>≥156Mpps</w:t>
            </w:r>
          </w:p>
          <w:p w14:paraId="5239769E"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、固化</w:t>
            </w:r>
            <w:r w:rsidRPr="00062E5E">
              <w:rPr>
                <w:rStyle w:val="NormalCharacter"/>
              </w:rPr>
              <w:t>10/100/1000M</w:t>
            </w:r>
            <w:r w:rsidRPr="00062E5E">
              <w:rPr>
                <w:rStyle w:val="NormalCharacter"/>
              </w:rPr>
              <w:t>以太网端口</w:t>
            </w:r>
            <w:r w:rsidRPr="00062E5E">
              <w:rPr>
                <w:rStyle w:val="NormalCharacter"/>
              </w:rPr>
              <w:t>≥24</w:t>
            </w:r>
            <w:r w:rsidRPr="00062E5E">
              <w:rPr>
                <w:rStyle w:val="NormalCharacter"/>
              </w:rPr>
              <w:t>，</w:t>
            </w:r>
            <w:r w:rsidRPr="00062E5E">
              <w:rPr>
                <w:rStyle w:val="NormalCharacter"/>
              </w:rPr>
              <w:t>10G/1G SFP+</w:t>
            </w:r>
            <w:r w:rsidRPr="00062E5E">
              <w:rPr>
                <w:rStyle w:val="NormalCharacter"/>
              </w:rPr>
              <w:t>光接口</w:t>
            </w:r>
            <w:r w:rsidRPr="00062E5E">
              <w:rPr>
                <w:rStyle w:val="NormalCharacter"/>
              </w:rPr>
              <w:t>≥4</w:t>
            </w:r>
            <w:r w:rsidRPr="00062E5E">
              <w:rPr>
                <w:rStyle w:val="NormalCharacter"/>
              </w:rPr>
              <w:t>个</w:t>
            </w:r>
          </w:p>
          <w:p w14:paraId="01885AE7"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w:t>
            </w:r>
            <w:r w:rsidRPr="00062E5E">
              <w:rPr>
                <w:rStyle w:val="NormalCharacter"/>
              </w:rPr>
              <w:t>USB</w:t>
            </w:r>
            <w:r w:rsidRPr="00062E5E">
              <w:rPr>
                <w:rStyle w:val="NormalCharacter"/>
              </w:rPr>
              <w:t>接口，实现</w:t>
            </w:r>
            <w:r w:rsidRPr="00062E5E">
              <w:rPr>
                <w:rStyle w:val="NormalCharacter"/>
              </w:rPr>
              <w:t>U</w:t>
            </w:r>
            <w:r w:rsidRPr="00062E5E">
              <w:rPr>
                <w:rStyle w:val="NormalCharacter"/>
              </w:rPr>
              <w:t>盘开局、设备升级</w:t>
            </w:r>
          </w:p>
          <w:p w14:paraId="6713F8AD"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、支持静态路由、</w:t>
            </w:r>
            <w:r w:rsidRPr="00062E5E">
              <w:rPr>
                <w:rStyle w:val="NormalCharacter"/>
              </w:rPr>
              <w:t>RIP/RIPng</w:t>
            </w:r>
            <w:r w:rsidRPr="00062E5E">
              <w:rPr>
                <w:rStyle w:val="NormalCharacter"/>
              </w:rPr>
              <w:t>、</w:t>
            </w:r>
            <w:r w:rsidRPr="00062E5E">
              <w:rPr>
                <w:rStyle w:val="NormalCharacter"/>
              </w:rPr>
              <w:t>OSPFv2/OSPFv3</w:t>
            </w:r>
            <w:r w:rsidRPr="00062E5E">
              <w:rPr>
                <w:rStyle w:val="NormalCharacter"/>
              </w:rPr>
              <w:t>、</w:t>
            </w:r>
            <w:r w:rsidRPr="00062E5E">
              <w:rPr>
                <w:rStyle w:val="NormalCharacter"/>
              </w:rPr>
              <w:t>BGP/BGP4+</w:t>
            </w:r>
            <w:r w:rsidRPr="00062E5E">
              <w:rPr>
                <w:rStyle w:val="NormalCharacter"/>
              </w:rPr>
              <w:t>、</w:t>
            </w:r>
            <w:r w:rsidRPr="00062E5E">
              <w:rPr>
                <w:rStyle w:val="NormalCharacter"/>
              </w:rPr>
              <w:t>ISIS/ISISv6</w:t>
            </w:r>
            <w:r w:rsidRPr="00062E5E">
              <w:rPr>
                <w:rStyle w:val="NormalCharacter"/>
              </w:rPr>
              <w:t>等三层路由协议</w:t>
            </w:r>
          </w:p>
          <w:p w14:paraId="0437FDDD" w14:textId="77777777" w:rsidR="005D2FF5" w:rsidRPr="00062E5E" w:rsidRDefault="009E4F35">
            <w:pPr>
              <w:jc w:val="left"/>
              <w:textAlignment w:val="center"/>
              <w:rPr>
                <w:rStyle w:val="NormalCharacter"/>
              </w:rPr>
            </w:pPr>
            <w:r w:rsidRPr="00062E5E">
              <w:rPr>
                <w:rStyle w:val="NormalCharacter"/>
              </w:rPr>
              <w:lastRenderedPageBreak/>
              <w:t>5</w:t>
            </w:r>
            <w:r w:rsidRPr="00062E5E">
              <w:rPr>
                <w:rStyle w:val="NormalCharacter"/>
              </w:rPr>
              <w:t>、支持专门基础网络保护机制，能够限制用户向网络中发送数据包的速率，对有攻击行为的用户进行隔离，保证设备和整网的安全稳定运行</w:t>
            </w:r>
          </w:p>
          <w:p w14:paraId="7312AD45"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、提供工信部三层交换机进网许可</w:t>
            </w:r>
          </w:p>
        </w:tc>
        <w:tc>
          <w:tcPr>
            <w:tcW w:w="630" w:type="dxa"/>
            <w:tcBorders>
              <w:top w:val="single" w:sz="4" w:space="0" w:color="000000"/>
              <w:left w:val="single" w:sz="4" w:space="0" w:color="000000"/>
              <w:bottom w:val="single" w:sz="4" w:space="0" w:color="000000"/>
              <w:right w:val="single" w:sz="4" w:space="0" w:color="000000"/>
            </w:tcBorders>
            <w:vAlign w:val="center"/>
          </w:tcPr>
          <w:p w14:paraId="2E8E33C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2065B2D0"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8</w:t>
            </w:r>
          </w:p>
        </w:tc>
        <w:tc>
          <w:tcPr>
            <w:tcW w:w="750" w:type="dxa"/>
            <w:tcBorders>
              <w:top w:val="single" w:sz="4" w:space="0" w:color="000000"/>
              <w:left w:val="single" w:sz="4" w:space="0" w:color="000000"/>
              <w:bottom w:val="single" w:sz="4" w:space="0" w:color="000000"/>
              <w:right w:val="single" w:sz="4" w:space="0" w:color="000000"/>
            </w:tcBorders>
            <w:vAlign w:val="center"/>
          </w:tcPr>
          <w:p w14:paraId="788994A6"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DFB2667" w14:textId="77777777">
        <w:trPr>
          <w:trHeight w:val="342"/>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3915A4DB"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E622819"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66A905F2"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150W交流电源模块</w:t>
            </w:r>
          </w:p>
        </w:tc>
        <w:tc>
          <w:tcPr>
            <w:tcW w:w="630" w:type="dxa"/>
            <w:tcBorders>
              <w:top w:val="single" w:sz="4" w:space="0" w:color="000000"/>
              <w:left w:val="single" w:sz="4" w:space="0" w:color="000000"/>
              <w:bottom w:val="single" w:sz="4" w:space="0" w:color="000000"/>
              <w:right w:val="single" w:sz="4" w:space="0" w:color="000000"/>
            </w:tcBorders>
            <w:vAlign w:val="center"/>
          </w:tcPr>
          <w:p w14:paraId="7D55FDF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66FCB988"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16</w:t>
            </w:r>
          </w:p>
        </w:tc>
        <w:tc>
          <w:tcPr>
            <w:tcW w:w="750" w:type="dxa"/>
            <w:tcBorders>
              <w:top w:val="single" w:sz="4" w:space="0" w:color="000000"/>
              <w:left w:val="single" w:sz="4" w:space="0" w:color="000000"/>
              <w:bottom w:val="single" w:sz="4" w:space="0" w:color="000000"/>
              <w:right w:val="single" w:sz="4" w:space="0" w:color="000000"/>
            </w:tcBorders>
            <w:vAlign w:val="center"/>
          </w:tcPr>
          <w:p w14:paraId="0866774B"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3831692D" w14:textId="77777777">
        <w:trPr>
          <w:trHeight w:val="979"/>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14:paraId="06FD131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5</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5D117E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4口交换机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318E5FD1"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w:t>
            </w:r>
            <w:r w:rsidRPr="00062E5E">
              <w:rPr>
                <w:rStyle w:val="NormalCharacter"/>
              </w:rPr>
              <w:t>▲</w:t>
            </w:r>
            <w:r w:rsidRPr="00062E5E">
              <w:rPr>
                <w:rStyle w:val="NormalCharacter"/>
              </w:rPr>
              <w:t>配置</w:t>
            </w:r>
            <w:r w:rsidRPr="00062E5E">
              <w:rPr>
                <w:rStyle w:val="NormalCharacter"/>
              </w:rPr>
              <w:t>1</w:t>
            </w:r>
            <w:r w:rsidRPr="00062E5E">
              <w:rPr>
                <w:rStyle w:val="NormalCharacter"/>
              </w:rPr>
              <w:t>个千兆上联光口、</w:t>
            </w:r>
            <w:r w:rsidRPr="00062E5E">
              <w:rPr>
                <w:rStyle w:val="NormalCharacter"/>
              </w:rPr>
              <w:t>4</w:t>
            </w:r>
            <w:r w:rsidRPr="00062E5E">
              <w:rPr>
                <w:rStyle w:val="NormalCharacter"/>
              </w:rPr>
              <w:t>个</w:t>
            </w:r>
            <w:r w:rsidRPr="00062E5E">
              <w:rPr>
                <w:rStyle w:val="NormalCharacter"/>
              </w:rPr>
              <w:t>1G</w:t>
            </w:r>
            <w:r w:rsidRPr="00062E5E">
              <w:rPr>
                <w:rStyle w:val="NormalCharacter"/>
              </w:rPr>
              <w:t>以太网口，（提供截图和链接证明并加盖制造厂商公章）</w:t>
            </w:r>
          </w:p>
          <w:p w14:paraId="3DFEB489"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、支持多种形态安装，可壁挂或适配面板安装</w:t>
            </w:r>
          </w:p>
          <w:p w14:paraId="6F60BCEA"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w:t>
            </w:r>
            <w:r w:rsidRPr="00062E5E">
              <w:rPr>
                <w:rStyle w:val="NormalCharacter"/>
              </w:rPr>
              <w:t>▲</w:t>
            </w:r>
            <w:r w:rsidRPr="00062E5E">
              <w:rPr>
                <w:rStyle w:val="NormalCharacter"/>
              </w:rPr>
              <w:t>配置无线射频芯片，支持</w:t>
            </w:r>
            <w:r w:rsidRPr="00062E5E">
              <w:rPr>
                <w:rStyle w:val="NormalCharacter"/>
              </w:rPr>
              <w:t>802.11ax</w:t>
            </w:r>
            <w:r w:rsidRPr="00062E5E">
              <w:rPr>
                <w:rStyle w:val="NormalCharacter"/>
              </w:rPr>
              <w:t>标准，采用双路双频设计，整机</w:t>
            </w:r>
            <w:r w:rsidRPr="00062E5E">
              <w:rPr>
                <w:rStyle w:val="NormalCharacter"/>
              </w:rPr>
              <w:t>4</w:t>
            </w:r>
            <w:r w:rsidRPr="00062E5E">
              <w:rPr>
                <w:rStyle w:val="NormalCharacter"/>
              </w:rPr>
              <w:t>条空间流，最大接入速率</w:t>
            </w:r>
            <w:r w:rsidRPr="00062E5E">
              <w:rPr>
                <w:rStyle w:val="NormalCharacter"/>
              </w:rPr>
              <w:t>≥1.77Gbps</w:t>
            </w:r>
            <w:r w:rsidRPr="00062E5E">
              <w:rPr>
                <w:rStyle w:val="NormalCharacter"/>
              </w:rPr>
              <w:t>（提供截图和链接证明并加盖制造厂商公章）</w:t>
            </w:r>
          </w:p>
          <w:p w14:paraId="6D3C5258"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、支持内置蓝牙</w:t>
            </w:r>
            <w:r w:rsidRPr="00062E5E">
              <w:rPr>
                <w:rStyle w:val="NormalCharacter"/>
              </w:rPr>
              <w:t>5.1</w:t>
            </w:r>
            <w:r w:rsidRPr="00062E5E">
              <w:rPr>
                <w:rStyle w:val="NormalCharacter"/>
              </w:rPr>
              <w:t>（提供截图和链接证明并加盖制造厂商公章）</w:t>
            </w:r>
          </w:p>
          <w:p w14:paraId="3E2FE531"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、支持即插即用，更换设备后，无需做任何配置，即可替换使用，保留测试权利</w:t>
            </w:r>
          </w:p>
          <w:p w14:paraId="4E785FF1"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、具备防环功能，当交换机下联的端口存在环路时，系统会自动检测到环路并且关闭产生环路的端口，且能在环路消除后，自动重新打开端口</w:t>
            </w:r>
          </w:p>
        </w:tc>
        <w:tc>
          <w:tcPr>
            <w:tcW w:w="630" w:type="dxa"/>
            <w:tcBorders>
              <w:top w:val="single" w:sz="4" w:space="0" w:color="000000"/>
              <w:left w:val="single" w:sz="4" w:space="0" w:color="000000"/>
              <w:bottom w:val="single" w:sz="4" w:space="0" w:color="000000"/>
              <w:right w:val="single" w:sz="4" w:space="0" w:color="000000"/>
            </w:tcBorders>
            <w:vAlign w:val="center"/>
          </w:tcPr>
          <w:p w14:paraId="7B0583E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1DA22F9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161</w:t>
            </w:r>
          </w:p>
        </w:tc>
        <w:tc>
          <w:tcPr>
            <w:tcW w:w="750" w:type="dxa"/>
            <w:tcBorders>
              <w:top w:val="single" w:sz="4" w:space="0" w:color="000000"/>
              <w:left w:val="single" w:sz="4" w:space="0" w:color="000000"/>
              <w:bottom w:val="single" w:sz="4" w:space="0" w:color="000000"/>
              <w:right w:val="single" w:sz="4" w:space="0" w:color="000000"/>
            </w:tcBorders>
            <w:vAlign w:val="center"/>
          </w:tcPr>
          <w:p w14:paraId="72080193"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3745776E" w14:textId="77777777">
        <w:trPr>
          <w:trHeight w:val="379"/>
          <w:jc w:val="center"/>
        </w:trPr>
        <w:tc>
          <w:tcPr>
            <w:tcW w:w="742" w:type="dxa"/>
            <w:vMerge/>
            <w:tcBorders>
              <w:top w:val="single" w:sz="4" w:space="0" w:color="000000"/>
              <w:left w:val="single" w:sz="4" w:space="0" w:color="000000"/>
              <w:bottom w:val="single" w:sz="4" w:space="0" w:color="000000"/>
              <w:right w:val="single" w:sz="4" w:space="0" w:color="000000"/>
            </w:tcBorders>
            <w:vAlign w:val="center"/>
          </w:tcPr>
          <w:p w14:paraId="5A9CB817" w14:textId="77777777" w:rsidR="005D2FF5" w:rsidRPr="00062E5E" w:rsidRDefault="005D2FF5">
            <w:pPr>
              <w:jc w:val="center"/>
              <w:rPr>
                <w:rStyle w:val="NormalCharacter"/>
                <w:rFonts w:ascii="宋体" w:hAnsi="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94F34E7" w14:textId="77777777" w:rsidR="005D2FF5" w:rsidRPr="00062E5E" w:rsidRDefault="005D2FF5">
            <w:pPr>
              <w:jc w:val="center"/>
              <w:rPr>
                <w:rStyle w:val="NormalCharacter"/>
                <w:rFonts w:ascii="宋体" w:hAnsi="宋体"/>
                <w:szCs w:val="21"/>
              </w:rPr>
            </w:pPr>
          </w:p>
        </w:tc>
        <w:tc>
          <w:tcPr>
            <w:tcW w:w="6420" w:type="dxa"/>
            <w:tcBorders>
              <w:top w:val="single" w:sz="4" w:space="0" w:color="000000"/>
              <w:left w:val="single" w:sz="4" w:space="0" w:color="000000"/>
              <w:bottom w:val="single" w:sz="4" w:space="0" w:color="000000"/>
              <w:right w:val="single" w:sz="4" w:space="0" w:color="000000"/>
            </w:tcBorders>
            <w:vAlign w:val="center"/>
          </w:tcPr>
          <w:p w14:paraId="7EAD66FE"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DC电源适配器（48V/0.5A）</w:t>
            </w:r>
          </w:p>
        </w:tc>
        <w:tc>
          <w:tcPr>
            <w:tcW w:w="630" w:type="dxa"/>
            <w:tcBorders>
              <w:top w:val="single" w:sz="4" w:space="0" w:color="000000"/>
              <w:left w:val="single" w:sz="4" w:space="0" w:color="000000"/>
              <w:bottom w:val="single" w:sz="4" w:space="0" w:color="000000"/>
              <w:right w:val="single" w:sz="4" w:space="0" w:color="000000"/>
            </w:tcBorders>
            <w:vAlign w:val="center"/>
          </w:tcPr>
          <w:p w14:paraId="5D551FC0"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25AFDDC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161</w:t>
            </w:r>
          </w:p>
        </w:tc>
        <w:tc>
          <w:tcPr>
            <w:tcW w:w="750" w:type="dxa"/>
            <w:tcBorders>
              <w:top w:val="single" w:sz="4" w:space="0" w:color="000000"/>
              <w:left w:val="single" w:sz="4" w:space="0" w:color="000000"/>
              <w:bottom w:val="single" w:sz="4" w:space="0" w:color="000000"/>
              <w:right w:val="single" w:sz="4" w:space="0" w:color="000000"/>
            </w:tcBorders>
            <w:vAlign w:val="center"/>
          </w:tcPr>
          <w:p w14:paraId="66DC94CD"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E6EE390" w14:textId="77777777">
        <w:trPr>
          <w:trHeight w:val="9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7F03939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4741355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8口交换机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2BA8E4DD"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、固化</w:t>
            </w:r>
            <w:r w:rsidRPr="00062E5E">
              <w:rPr>
                <w:rStyle w:val="NormalCharacter"/>
              </w:rPr>
              <w:t>10/100/1000M</w:t>
            </w:r>
            <w:r w:rsidRPr="00062E5E">
              <w:rPr>
                <w:rStyle w:val="NormalCharacter"/>
              </w:rPr>
              <w:t>以太网电口</w:t>
            </w:r>
            <w:r w:rsidRPr="00062E5E">
              <w:rPr>
                <w:rStyle w:val="NormalCharacter"/>
              </w:rPr>
              <w:t>≥8</w:t>
            </w:r>
            <w:r w:rsidRPr="00062E5E">
              <w:rPr>
                <w:rStyle w:val="NormalCharacter"/>
              </w:rPr>
              <w:t>个，</w:t>
            </w:r>
            <w:r w:rsidRPr="00062E5E">
              <w:rPr>
                <w:rStyle w:val="NormalCharacter"/>
              </w:rPr>
              <w:t>100/1000M SFP</w:t>
            </w:r>
            <w:r w:rsidRPr="00062E5E">
              <w:rPr>
                <w:rStyle w:val="NormalCharacter"/>
              </w:rPr>
              <w:t>千兆光接口</w:t>
            </w:r>
            <w:r w:rsidRPr="00062E5E">
              <w:rPr>
                <w:rStyle w:val="NormalCharacter"/>
              </w:rPr>
              <w:t>≥2</w:t>
            </w:r>
            <w:r w:rsidRPr="00062E5E">
              <w:rPr>
                <w:rStyle w:val="NormalCharacter"/>
              </w:rPr>
              <w:t>个</w:t>
            </w:r>
          </w:p>
          <w:p w14:paraId="0960AEFB"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w:t>
            </w:r>
            <w:r w:rsidRPr="00062E5E">
              <w:rPr>
                <w:rStyle w:val="NormalCharacter"/>
              </w:rPr>
              <w:t>▲</w:t>
            </w:r>
            <w:r w:rsidRPr="00062E5E">
              <w:rPr>
                <w:rStyle w:val="NormalCharacter"/>
              </w:rPr>
              <w:t>交换容量</w:t>
            </w:r>
            <w:r w:rsidRPr="00062E5E">
              <w:rPr>
                <w:rStyle w:val="NormalCharacter"/>
              </w:rPr>
              <w:t>≥256Gbps</w:t>
            </w:r>
            <w:r w:rsidRPr="00062E5E">
              <w:rPr>
                <w:rStyle w:val="NormalCharacter"/>
              </w:rPr>
              <w:t>，包转发率</w:t>
            </w:r>
            <w:r w:rsidRPr="00062E5E">
              <w:rPr>
                <w:rStyle w:val="NormalCharacter"/>
              </w:rPr>
              <w:t>≥30Mpps</w:t>
            </w:r>
            <w:r w:rsidRPr="00062E5E">
              <w:rPr>
                <w:rStyle w:val="NormalCharacter"/>
              </w:rPr>
              <w:t>（提供截图和链接证明并加盖制造厂商公章）</w:t>
            </w:r>
          </w:p>
          <w:p w14:paraId="5D258B9A"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、为避免设备运行时产生噪声污染，要求设备采用静音设计，噪声指标＜</w:t>
            </w:r>
            <w:r w:rsidRPr="00062E5E">
              <w:rPr>
                <w:rStyle w:val="NormalCharacter"/>
              </w:rPr>
              <w:t>35dB</w:t>
            </w:r>
          </w:p>
          <w:p w14:paraId="04698A89"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、要求设备采用金属外壳和金属网口设计，保留测试权利</w:t>
            </w:r>
          </w:p>
          <w:p w14:paraId="5FF45959"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、支持专门针对</w:t>
            </w:r>
            <w:r w:rsidRPr="00062E5E">
              <w:rPr>
                <w:rStyle w:val="NormalCharacter"/>
              </w:rPr>
              <w:t>CPU</w:t>
            </w:r>
            <w:r w:rsidRPr="00062E5E">
              <w:rPr>
                <w:rStyle w:val="NormalCharacter"/>
              </w:rPr>
              <w:t>的保护机制，能够针对发往</w:t>
            </w:r>
            <w:r w:rsidRPr="00062E5E">
              <w:rPr>
                <w:rStyle w:val="NormalCharacter"/>
              </w:rPr>
              <w:t>CPU</w:t>
            </w:r>
            <w:r w:rsidRPr="00062E5E">
              <w:rPr>
                <w:rStyle w:val="NormalCharacter"/>
              </w:rPr>
              <w:t>处理的各种报文进行流区分和优先级队列分级处理，保护交换机在各种环境下稳定工作</w:t>
            </w:r>
          </w:p>
          <w:p w14:paraId="3C149249"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w:t>
            </w:r>
            <w:r w:rsidRPr="00062E5E">
              <w:rPr>
                <w:rStyle w:val="NormalCharacter"/>
              </w:rPr>
              <w:t>▲</w:t>
            </w:r>
            <w:r w:rsidRPr="00062E5E">
              <w:rPr>
                <w:rStyle w:val="NormalCharacter"/>
              </w:rPr>
              <w:t>长期工作温度</w:t>
            </w:r>
            <w:r w:rsidRPr="00062E5E">
              <w:rPr>
                <w:rStyle w:val="NormalCharacter"/>
              </w:rPr>
              <w:t>-5°-55°</w:t>
            </w:r>
            <w:r w:rsidRPr="00062E5E">
              <w:rPr>
                <w:rStyle w:val="NormalCharacter"/>
              </w:rPr>
              <w:t>（提供截图和链接证明并加盖制造厂商公章）</w:t>
            </w:r>
          </w:p>
          <w:p w14:paraId="7C3CC405"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、符合国家低碳环保等政策要求，支持</w:t>
            </w:r>
            <w:r w:rsidRPr="00062E5E">
              <w:rPr>
                <w:rStyle w:val="NormalCharacter"/>
              </w:rPr>
              <w:t>IEEE 802.3az</w:t>
            </w:r>
            <w:r w:rsidRPr="00062E5E">
              <w:rPr>
                <w:rStyle w:val="NormalCharacter"/>
              </w:rPr>
              <w:t>标准的</w:t>
            </w:r>
            <w:r w:rsidRPr="00062E5E">
              <w:rPr>
                <w:rStyle w:val="NormalCharacter"/>
              </w:rPr>
              <w:t>EEE</w:t>
            </w:r>
            <w:r w:rsidRPr="00062E5E">
              <w:rPr>
                <w:rStyle w:val="NormalCharacter"/>
              </w:rPr>
              <w:t>节能技术</w:t>
            </w:r>
          </w:p>
          <w:p w14:paraId="4238FB49"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、支持</w:t>
            </w:r>
            <w:r w:rsidRPr="00062E5E">
              <w:rPr>
                <w:rStyle w:val="NormalCharacter"/>
              </w:rPr>
              <w:t>RLDP</w:t>
            </w:r>
            <w:r w:rsidRPr="00062E5E">
              <w:rPr>
                <w:rStyle w:val="NormalCharacter"/>
              </w:rPr>
              <w:t>，可快速检测链路的通断和光纤链路的单向性，并支持端口下的环路检测功能，当设备端口检测到环路时，执行关联策略并通告控制器对应的接口告警信息并记录</w:t>
            </w:r>
          </w:p>
          <w:p w14:paraId="1F0D08F2"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、支持即插即用，更换设备后，无需做任何配置，即可替换使用，保留测试权利</w:t>
            </w:r>
          </w:p>
        </w:tc>
        <w:tc>
          <w:tcPr>
            <w:tcW w:w="630" w:type="dxa"/>
            <w:tcBorders>
              <w:top w:val="single" w:sz="4" w:space="0" w:color="000000"/>
              <w:left w:val="single" w:sz="4" w:space="0" w:color="000000"/>
              <w:bottom w:val="single" w:sz="4" w:space="0" w:color="000000"/>
              <w:right w:val="single" w:sz="4" w:space="0" w:color="000000"/>
            </w:tcBorders>
            <w:vAlign w:val="center"/>
          </w:tcPr>
          <w:p w14:paraId="521CF53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3BF74B5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238</w:t>
            </w:r>
          </w:p>
        </w:tc>
        <w:tc>
          <w:tcPr>
            <w:tcW w:w="750" w:type="dxa"/>
            <w:tcBorders>
              <w:top w:val="single" w:sz="4" w:space="0" w:color="000000"/>
              <w:left w:val="single" w:sz="4" w:space="0" w:color="000000"/>
              <w:bottom w:val="single" w:sz="4" w:space="0" w:color="000000"/>
              <w:right w:val="single" w:sz="4" w:space="0" w:color="000000"/>
            </w:tcBorders>
            <w:vAlign w:val="center"/>
          </w:tcPr>
          <w:p w14:paraId="19132493"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143D3780" w14:textId="77777777">
        <w:trPr>
          <w:trHeight w:val="575"/>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4F1CBBB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1C5A425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 xml:space="preserve">16口交换机 </w:t>
            </w:r>
          </w:p>
        </w:tc>
        <w:tc>
          <w:tcPr>
            <w:tcW w:w="6420" w:type="dxa"/>
            <w:tcBorders>
              <w:top w:val="single" w:sz="4" w:space="0" w:color="000000"/>
              <w:left w:val="single" w:sz="4" w:space="0" w:color="000000"/>
              <w:bottom w:val="single" w:sz="4" w:space="0" w:color="000000"/>
              <w:right w:val="single" w:sz="4" w:space="0" w:color="000000"/>
            </w:tcBorders>
            <w:vAlign w:val="center"/>
          </w:tcPr>
          <w:p w14:paraId="4DB085F5"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、固化</w:t>
            </w:r>
            <w:r w:rsidRPr="00062E5E">
              <w:rPr>
                <w:rStyle w:val="NormalCharacter"/>
              </w:rPr>
              <w:t>10/100/1000M</w:t>
            </w:r>
            <w:r w:rsidRPr="00062E5E">
              <w:rPr>
                <w:rStyle w:val="NormalCharacter"/>
              </w:rPr>
              <w:t>以太网电口</w:t>
            </w:r>
            <w:r w:rsidRPr="00062E5E">
              <w:rPr>
                <w:rStyle w:val="NormalCharacter"/>
              </w:rPr>
              <w:t>≥16</w:t>
            </w:r>
            <w:r w:rsidRPr="00062E5E">
              <w:rPr>
                <w:rStyle w:val="NormalCharacter"/>
              </w:rPr>
              <w:t>个，</w:t>
            </w:r>
            <w:r w:rsidRPr="00062E5E">
              <w:rPr>
                <w:rStyle w:val="NormalCharacter"/>
              </w:rPr>
              <w:t>100/1000M SFP</w:t>
            </w:r>
            <w:r w:rsidRPr="00062E5E">
              <w:rPr>
                <w:rStyle w:val="NormalCharacter"/>
              </w:rPr>
              <w:t>千兆光接口</w:t>
            </w:r>
            <w:r w:rsidRPr="00062E5E">
              <w:rPr>
                <w:rStyle w:val="NormalCharacter"/>
              </w:rPr>
              <w:t>≥2</w:t>
            </w:r>
            <w:r w:rsidRPr="00062E5E">
              <w:rPr>
                <w:rStyle w:val="NormalCharacter"/>
              </w:rPr>
              <w:t>个</w:t>
            </w:r>
          </w:p>
          <w:p w14:paraId="080FED3C"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、交换容量</w:t>
            </w:r>
            <w:r w:rsidRPr="00062E5E">
              <w:rPr>
                <w:rStyle w:val="NormalCharacter"/>
              </w:rPr>
              <w:t>≥256Gbps</w:t>
            </w:r>
            <w:r w:rsidRPr="00062E5E">
              <w:rPr>
                <w:rStyle w:val="NormalCharacter"/>
              </w:rPr>
              <w:t>，包转发率</w:t>
            </w:r>
            <w:r w:rsidRPr="00062E5E">
              <w:rPr>
                <w:rStyle w:val="NormalCharacter"/>
              </w:rPr>
              <w:t>≥42Mpps</w:t>
            </w:r>
          </w:p>
          <w:p w14:paraId="660CD97B"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、为避免设备运行时产生噪声污染，要求设备采用静音设计，噪声指标＜</w:t>
            </w:r>
            <w:r w:rsidRPr="00062E5E">
              <w:rPr>
                <w:rStyle w:val="NormalCharacter"/>
              </w:rPr>
              <w:t>35dB</w:t>
            </w:r>
          </w:p>
          <w:p w14:paraId="160036DA"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、要求设备采用金属外壳和金属网口设计（提供截图和链接证明并加盖制造厂商公章）</w:t>
            </w:r>
          </w:p>
          <w:p w14:paraId="214503A4" w14:textId="77777777" w:rsidR="005D2FF5" w:rsidRPr="00062E5E" w:rsidRDefault="009E4F35">
            <w:pPr>
              <w:jc w:val="left"/>
              <w:textAlignment w:val="center"/>
              <w:rPr>
                <w:rStyle w:val="NormalCharacter"/>
              </w:rPr>
            </w:pPr>
            <w:r w:rsidRPr="00062E5E">
              <w:rPr>
                <w:rStyle w:val="NormalCharacter"/>
              </w:rPr>
              <w:lastRenderedPageBreak/>
              <w:t>5</w:t>
            </w:r>
            <w:r w:rsidRPr="00062E5E">
              <w:rPr>
                <w:rStyle w:val="NormalCharacter"/>
              </w:rPr>
              <w:t>、符合国家低碳环保等政策要求，支持</w:t>
            </w:r>
            <w:r w:rsidRPr="00062E5E">
              <w:rPr>
                <w:rStyle w:val="NormalCharacter"/>
              </w:rPr>
              <w:t>IEEE 802.3az</w:t>
            </w:r>
            <w:r w:rsidRPr="00062E5E">
              <w:rPr>
                <w:rStyle w:val="NormalCharacter"/>
              </w:rPr>
              <w:t>标准的</w:t>
            </w:r>
            <w:r w:rsidRPr="00062E5E">
              <w:rPr>
                <w:rStyle w:val="NormalCharacter"/>
              </w:rPr>
              <w:t>EEE</w:t>
            </w:r>
            <w:r w:rsidRPr="00062E5E">
              <w:rPr>
                <w:rStyle w:val="NormalCharacter"/>
              </w:rPr>
              <w:t>节能技术</w:t>
            </w:r>
          </w:p>
          <w:p w14:paraId="6FA97820"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、长期工作温度</w:t>
            </w:r>
            <w:r w:rsidRPr="00062E5E">
              <w:rPr>
                <w:rStyle w:val="NormalCharacter"/>
              </w:rPr>
              <w:t>-5°-55°</w:t>
            </w:r>
            <w:r w:rsidRPr="00062E5E">
              <w:rPr>
                <w:rStyle w:val="NormalCharacter"/>
              </w:rPr>
              <w:t>（提供截图和链接证明并加盖制造厂商公章）</w:t>
            </w:r>
          </w:p>
          <w:p w14:paraId="537263C0"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、支持专门针对</w:t>
            </w:r>
            <w:r w:rsidRPr="00062E5E">
              <w:rPr>
                <w:rStyle w:val="NormalCharacter"/>
              </w:rPr>
              <w:t>CPU</w:t>
            </w:r>
            <w:r w:rsidRPr="00062E5E">
              <w:rPr>
                <w:rStyle w:val="NormalCharacter"/>
              </w:rPr>
              <w:t>的保护机制，能够针对发往</w:t>
            </w:r>
            <w:r w:rsidRPr="00062E5E">
              <w:rPr>
                <w:rStyle w:val="NormalCharacter"/>
              </w:rPr>
              <w:t>CPU</w:t>
            </w:r>
            <w:r w:rsidRPr="00062E5E">
              <w:rPr>
                <w:rStyle w:val="NormalCharacter"/>
              </w:rPr>
              <w:t>处理的各种报文进行流区分和优先级队列分级处理，保护交换机在各种环境下稳定工作</w:t>
            </w:r>
          </w:p>
          <w:p w14:paraId="6669ADF7"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、支持</w:t>
            </w:r>
            <w:r w:rsidRPr="00062E5E">
              <w:rPr>
                <w:rStyle w:val="NormalCharacter"/>
              </w:rPr>
              <w:t>RLDP</w:t>
            </w:r>
            <w:r w:rsidRPr="00062E5E">
              <w:rPr>
                <w:rStyle w:val="NormalCharacter"/>
              </w:rPr>
              <w:t>，可快速检测链路的通断和光纤链路的单向性，并支持端口下的环路检测功能，当设备端口检测到环路时，执行关联策略并通告控制器对应的接口告警信息并记录</w:t>
            </w:r>
          </w:p>
          <w:p w14:paraId="7F43C82D"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、支持即插即用，更换设备后，无需做任何配置，即可替换使用，保留测试权利</w:t>
            </w:r>
          </w:p>
        </w:tc>
        <w:tc>
          <w:tcPr>
            <w:tcW w:w="630" w:type="dxa"/>
            <w:tcBorders>
              <w:top w:val="single" w:sz="4" w:space="0" w:color="000000"/>
              <w:left w:val="single" w:sz="4" w:space="0" w:color="000000"/>
              <w:bottom w:val="single" w:sz="4" w:space="0" w:color="000000"/>
              <w:right w:val="single" w:sz="4" w:space="0" w:color="000000"/>
            </w:tcBorders>
            <w:vAlign w:val="center"/>
          </w:tcPr>
          <w:p w14:paraId="6663525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0B59E3E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13</w:t>
            </w:r>
          </w:p>
        </w:tc>
        <w:tc>
          <w:tcPr>
            <w:tcW w:w="750" w:type="dxa"/>
            <w:tcBorders>
              <w:top w:val="single" w:sz="4" w:space="0" w:color="000000"/>
              <w:left w:val="single" w:sz="4" w:space="0" w:color="000000"/>
              <w:bottom w:val="single" w:sz="4" w:space="0" w:color="000000"/>
              <w:right w:val="single" w:sz="4" w:space="0" w:color="000000"/>
            </w:tcBorders>
            <w:vAlign w:val="center"/>
          </w:tcPr>
          <w:p w14:paraId="12885BFA"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792B3EB0" w14:textId="77777777">
        <w:trPr>
          <w:trHeight w:val="216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0B86ED63"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24DB82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24口交换机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0A9F3539"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、交换容量</w:t>
            </w:r>
            <w:r w:rsidRPr="00062E5E">
              <w:rPr>
                <w:rStyle w:val="NormalCharacter"/>
              </w:rPr>
              <w:t>≥336G</w:t>
            </w:r>
            <w:r w:rsidRPr="00062E5E">
              <w:rPr>
                <w:rStyle w:val="NormalCharacter"/>
              </w:rPr>
              <w:t>，包转发率</w:t>
            </w:r>
            <w:r w:rsidRPr="00062E5E">
              <w:rPr>
                <w:rStyle w:val="NormalCharacter"/>
              </w:rPr>
              <w:t>≥51Mpps</w:t>
            </w:r>
          </w:p>
          <w:p w14:paraId="18C978E4"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、固化</w:t>
            </w:r>
            <w:r w:rsidRPr="00062E5E">
              <w:rPr>
                <w:rStyle w:val="NormalCharacter"/>
              </w:rPr>
              <w:t>10/100/1000M</w:t>
            </w:r>
            <w:r w:rsidRPr="00062E5E">
              <w:rPr>
                <w:rStyle w:val="NormalCharacter"/>
              </w:rPr>
              <w:t>以太网端口</w:t>
            </w:r>
            <w:r w:rsidRPr="00062E5E">
              <w:rPr>
                <w:rStyle w:val="NormalCharacter"/>
              </w:rPr>
              <w:t>≥24</w:t>
            </w:r>
            <w:r w:rsidRPr="00062E5E">
              <w:rPr>
                <w:rStyle w:val="NormalCharacter"/>
              </w:rPr>
              <w:t>，固化</w:t>
            </w:r>
            <w:r w:rsidRPr="00062E5E">
              <w:rPr>
                <w:rStyle w:val="NormalCharacter"/>
              </w:rPr>
              <w:t>1G SFP</w:t>
            </w:r>
            <w:r w:rsidRPr="00062E5E">
              <w:rPr>
                <w:rStyle w:val="NormalCharacter"/>
              </w:rPr>
              <w:t>光接口</w:t>
            </w:r>
            <w:r w:rsidRPr="00062E5E">
              <w:rPr>
                <w:rStyle w:val="NormalCharacter"/>
              </w:rPr>
              <w:t>≥4</w:t>
            </w:r>
            <w:r w:rsidRPr="00062E5E">
              <w:rPr>
                <w:rStyle w:val="NormalCharacter"/>
              </w:rPr>
              <w:t>个</w:t>
            </w:r>
          </w:p>
          <w:p w14:paraId="042F8A9D"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、要求设备采用静音无风扇节能设计，保留测试权利</w:t>
            </w:r>
          </w:p>
          <w:p w14:paraId="2EE55CF6"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、支持生成树协议</w:t>
            </w:r>
            <w:r w:rsidRPr="00062E5E">
              <w:rPr>
                <w:rStyle w:val="NormalCharacter"/>
              </w:rPr>
              <w:t>STP(IEEE 802.1d)</w:t>
            </w:r>
            <w:r w:rsidRPr="00062E5E">
              <w:rPr>
                <w:rStyle w:val="NormalCharacter"/>
              </w:rPr>
              <w:t>，</w:t>
            </w:r>
            <w:r w:rsidRPr="00062E5E">
              <w:rPr>
                <w:rStyle w:val="NormalCharacter"/>
              </w:rPr>
              <w:t>RSTP(IEEE 802.1w)</w:t>
            </w:r>
            <w:r w:rsidRPr="00062E5E">
              <w:rPr>
                <w:rStyle w:val="NormalCharacter"/>
              </w:rPr>
              <w:t>和</w:t>
            </w:r>
            <w:r w:rsidRPr="00062E5E">
              <w:rPr>
                <w:rStyle w:val="NormalCharacter"/>
              </w:rPr>
              <w:t>MSTP(IEEE 802.1s)</w:t>
            </w:r>
          </w:p>
          <w:p w14:paraId="302C1E7D"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IPV4/IPV6</w:t>
            </w:r>
            <w:r w:rsidRPr="00062E5E">
              <w:rPr>
                <w:rStyle w:val="NormalCharacter"/>
              </w:rPr>
              <w:t>静态路由</w:t>
            </w:r>
          </w:p>
          <w:p w14:paraId="279A6213"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、支持快速链路检测协议</w:t>
            </w:r>
            <w:r w:rsidRPr="00062E5E">
              <w:rPr>
                <w:rStyle w:val="NormalCharacter"/>
              </w:rPr>
              <w:t>RLDP</w:t>
            </w:r>
            <w:r w:rsidRPr="00062E5E">
              <w:rPr>
                <w:rStyle w:val="NormalCharacter"/>
              </w:rPr>
              <w:t>，可快速检测链路的通断和光纤链路的单向性，并支持端口下的环路检测功能，防止端口下因私接</w:t>
            </w:r>
            <w:r w:rsidRPr="00062E5E">
              <w:rPr>
                <w:rStyle w:val="NormalCharacter"/>
              </w:rPr>
              <w:t>Hub</w:t>
            </w:r>
            <w:r w:rsidRPr="00062E5E">
              <w:rPr>
                <w:rStyle w:val="NormalCharacter"/>
              </w:rPr>
              <w:t>等设备形成的环路而导致网络故障的现象，保留测试权利</w:t>
            </w:r>
          </w:p>
          <w:p w14:paraId="68B14360"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、设备自带云管理功能，即插即用，可随时查看网络健康度，告警及时推送，有日记事件供回溯</w:t>
            </w:r>
          </w:p>
        </w:tc>
        <w:tc>
          <w:tcPr>
            <w:tcW w:w="630" w:type="dxa"/>
            <w:tcBorders>
              <w:top w:val="single" w:sz="4" w:space="0" w:color="000000"/>
              <w:left w:val="single" w:sz="4" w:space="0" w:color="000000"/>
              <w:bottom w:val="single" w:sz="4" w:space="0" w:color="000000"/>
              <w:right w:val="single" w:sz="4" w:space="0" w:color="000000"/>
            </w:tcBorders>
            <w:vAlign w:val="center"/>
          </w:tcPr>
          <w:p w14:paraId="737296D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0E125FB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19</w:t>
            </w:r>
          </w:p>
        </w:tc>
        <w:tc>
          <w:tcPr>
            <w:tcW w:w="750" w:type="dxa"/>
            <w:tcBorders>
              <w:top w:val="single" w:sz="4" w:space="0" w:color="000000"/>
              <w:left w:val="single" w:sz="4" w:space="0" w:color="000000"/>
              <w:bottom w:val="single" w:sz="4" w:space="0" w:color="000000"/>
              <w:right w:val="single" w:sz="4" w:space="0" w:color="000000"/>
            </w:tcBorders>
            <w:vAlign w:val="center"/>
          </w:tcPr>
          <w:p w14:paraId="71EF01F6"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43F264B" w14:textId="77777777">
        <w:trPr>
          <w:trHeight w:val="595"/>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0B10DDC0"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9</w:t>
            </w:r>
          </w:p>
        </w:tc>
        <w:tc>
          <w:tcPr>
            <w:tcW w:w="1418" w:type="dxa"/>
            <w:tcBorders>
              <w:top w:val="single" w:sz="4" w:space="0" w:color="000000"/>
              <w:left w:val="single" w:sz="4" w:space="0" w:color="000000"/>
              <w:bottom w:val="single" w:sz="4" w:space="0" w:color="000000"/>
              <w:right w:val="single" w:sz="4" w:space="0" w:color="000000"/>
            </w:tcBorders>
            <w:vAlign w:val="center"/>
          </w:tcPr>
          <w:p w14:paraId="2117D350"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24口POE交换机</w:t>
            </w:r>
          </w:p>
        </w:tc>
        <w:tc>
          <w:tcPr>
            <w:tcW w:w="6420" w:type="dxa"/>
            <w:tcBorders>
              <w:top w:val="single" w:sz="4" w:space="0" w:color="000000"/>
              <w:left w:val="single" w:sz="4" w:space="0" w:color="000000"/>
              <w:bottom w:val="single" w:sz="4" w:space="0" w:color="000000"/>
              <w:right w:val="single" w:sz="4" w:space="0" w:color="000000"/>
            </w:tcBorders>
            <w:vAlign w:val="center"/>
          </w:tcPr>
          <w:p w14:paraId="2A125F42"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w:t>
            </w:r>
            <w:r w:rsidRPr="00062E5E">
              <w:rPr>
                <w:rStyle w:val="NormalCharacter"/>
              </w:rPr>
              <w:t>▲</w:t>
            </w:r>
            <w:r w:rsidRPr="00062E5E">
              <w:rPr>
                <w:rStyle w:val="NormalCharacter"/>
              </w:rPr>
              <w:t>固化</w:t>
            </w:r>
            <w:r w:rsidRPr="00062E5E">
              <w:rPr>
                <w:rStyle w:val="NormalCharacter"/>
              </w:rPr>
              <w:t>10/100/1000M</w:t>
            </w:r>
            <w:r w:rsidRPr="00062E5E">
              <w:rPr>
                <w:rStyle w:val="NormalCharacter"/>
              </w:rPr>
              <w:t>以太网电口</w:t>
            </w:r>
            <w:r w:rsidRPr="00062E5E">
              <w:rPr>
                <w:rStyle w:val="NormalCharacter"/>
              </w:rPr>
              <w:t>≥24</w:t>
            </w:r>
            <w:r w:rsidRPr="00062E5E">
              <w:rPr>
                <w:rStyle w:val="NormalCharacter"/>
              </w:rPr>
              <w:t>个，</w:t>
            </w:r>
            <w:r w:rsidRPr="00062E5E">
              <w:rPr>
                <w:rStyle w:val="NormalCharacter"/>
              </w:rPr>
              <w:t>1G/10G SFP+</w:t>
            </w:r>
            <w:r w:rsidRPr="00062E5E">
              <w:rPr>
                <w:rStyle w:val="NormalCharacter"/>
              </w:rPr>
              <w:t>光接口</w:t>
            </w:r>
            <w:r w:rsidRPr="00062E5E">
              <w:rPr>
                <w:rStyle w:val="NormalCharacter"/>
              </w:rPr>
              <w:t>≥4</w:t>
            </w:r>
            <w:r w:rsidRPr="00062E5E">
              <w:rPr>
                <w:rStyle w:val="NormalCharacter"/>
              </w:rPr>
              <w:t>个</w:t>
            </w:r>
          </w:p>
          <w:p w14:paraId="1DDD2D7D"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、交换容量</w:t>
            </w:r>
            <w:r w:rsidRPr="00062E5E">
              <w:rPr>
                <w:rStyle w:val="NormalCharacter"/>
              </w:rPr>
              <w:t>≥336Gbps</w:t>
            </w:r>
            <w:r w:rsidRPr="00062E5E">
              <w:rPr>
                <w:rStyle w:val="NormalCharacter"/>
              </w:rPr>
              <w:t>，包转发率</w:t>
            </w:r>
            <w:r w:rsidRPr="00062E5E">
              <w:rPr>
                <w:rStyle w:val="NormalCharacter"/>
              </w:rPr>
              <w:t>≥108Mpps</w:t>
            </w:r>
          </w:p>
          <w:p w14:paraId="4926C4F7"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w:t>
            </w:r>
            <w:r w:rsidRPr="00062E5E">
              <w:rPr>
                <w:rStyle w:val="NormalCharacter"/>
              </w:rPr>
              <w:t>POE</w:t>
            </w:r>
            <w:r w:rsidRPr="00062E5E">
              <w:rPr>
                <w:rStyle w:val="NormalCharacter"/>
              </w:rPr>
              <w:t>和</w:t>
            </w:r>
            <w:r w:rsidRPr="00062E5E">
              <w:rPr>
                <w:rStyle w:val="NormalCharacter"/>
              </w:rPr>
              <w:t>POE+</w:t>
            </w:r>
            <w:r w:rsidRPr="00062E5E">
              <w:rPr>
                <w:rStyle w:val="NormalCharacter"/>
              </w:rPr>
              <w:t>远程供电，</w:t>
            </w:r>
            <w:r w:rsidRPr="00062E5E">
              <w:rPr>
                <w:rStyle w:val="NormalCharacter"/>
              </w:rPr>
              <w:t>POE</w:t>
            </w:r>
            <w:r w:rsidRPr="00062E5E">
              <w:rPr>
                <w:rStyle w:val="NormalCharacter"/>
              </w:rPr>
              <w:t>供电功率</w:t>
            </w:r>
            <w:r w:rsidRPr="00062E5E">
              <w:rPr>
                <w:rStyle w:val="NormalCharacter"/>
              </w:rPr>
              <w:t>≥370W</w:t>
            </w:r>
          </w:p>
          <w:p w14:paraId="6F5F062E"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、要求设备采用静音设计，噪声值＜</w:t>
            </w:r>
            <w:r w:rsidRPr="00062E5E">
              <w:rPr>
                <w:rStyle w:val="NormalCharacter"/>
              </w:rPr>
              <w:t>35dB</w:t>
            </w:r>
          </w:p>
          <w:p w14:paraId="2B7CF35F"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IPv4</w:t>
            </w:r>
            <w:r w:rsidRPr="00062E5E">
              <w:rPr>
                <w:rStyle w:val="NormalCharacter"/>
              </w:rPr>
              <w:t>和</w:t>
            </w:r>
            <w:r w:rsidRPr="00062E5E">
              <w:rPr>
                <w:rStyle w:val="NormalCharacter"/>
              </w:rPr>
              <w:t>IPv6</w:t>
            </w:r>
            <w:r w:rsidRPr="00062E5E">
              <w:rPr>
                <w:rStyle w:val="NormalCharacter"/>
              </w:rPr>
              <w:t>的静态路由、</w:t>
            </w:r>
            <w:r w:rsidRPr="00062E5E">
              <w:rPr>
                <w:rStyle w:val="NormalCharacter"/>
              </w:rPr>
              <w:t>RIP/RIPng</w:t>
            </w:r>
            <w:r w:rsidRPr="00062E5E">
              <w:rPr>
                <w:rStyle w:val="NormalCharacter"/>
              </w:rPr>
              <w:t>、</w:t>
            </w:r>
            <w:r w:rsidRPr="00062E5E">
              <w:rPr>
                <w:rStyle w:val="NormalCharacter"/>
              </w:rPr>
              <w:t>OSPFv2/OSPFv3</w:t>
            </w:r>
            <w:r w:rsidRPr="00062E5E">
              <w:rPr>
                <w:rStyle w:val="NormalCharacter"/>
              </w:rPr>
              <w:t>等三层路由协议</w:t>
            </w:r>
          </w:p>
          <w:p w14:paraId="73914346"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、符合国家低碳环保等政策要求，支持</w:t>
            </w:r>
            <w:r w:rsidRPr="00062E5E">
              <w:rPr>
                <w:rStyle w:val="NormalCharacter"/>
              </w:rPr>
              <w:t>IEEE 802.3az</w:t>
            </w:r>
            <w:r w:rsidRPr="00062E5E">
              <w:rPr>
                <w:rStyle w:val="NormalCharacter"/>
              </w:rPr>
              <w:t>标准的</w:t>
            </w:r>
            <w:r w:rsidRPr="00062E5E">
              <w:rPr>
                <w:rStyle w:val="NormalCharacter"/>
              </w:rPr>
              <w:t>EEE</w:t>
            </w:r>
            <w:r w:rsidRPr="00062E5E">
              <w:rPr>
                <w:rStyle w:val="NormalCharacter"/>
              </w:rPr>
              <w:t>节能技术</w:t>
            </w:r>
          </w:p>
          <w:p w14:paraId="26CEC460"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、支持</w:t>
            </w:r>
            <w:r w:rsidRPr="00062E5E">
              <w:rPr>
                <w:rStyle w:val="NormalCharacter"/>
              </w:rPr>
              <w:t>RLDP</w:t>
            </w:r>
            <w:r w:rsidRPr="00062E5E">
              <w:rPr>
                <w:rStyle w:val="NormalCharacter"/>
              </w:rPr>
              <w:t>，可快速检测链路的通断和光纤链路的单向性，并支持端口下的环路检测功能</w:t>
            </w:r>
          </w:p>
        </w:tc>
        <w:tc>
          <w:tcPr>
            <w:tcW w:w="630" w:type="dxa"/>
            <w:tcBorders>
              <w:top w:val="single" w:sz="4" w:space="0" w:color="000000"/>
              <w:left w:val="single" w:sz="4" w:space="0" w:color="000000"/>
              <w:bottom w:val="single" w:sz="4" w:space="0" w:color="000000"/>
              <w:right w:val="single" w:sz="4" w:space="0" w:color="000000"/>
            </w:tcBorders>
            <w:vAlign w:val="center"/>
          </w:tcPr>
          <w:p w14:paraId="655058B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5669178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10</w:t>
            </w:r>
          </w:p>
        </w:tc>
        <w:tc>
          <w:tcPr>
            <w:tcW w:w="750" w:type="dxa"/>
            <w:tcBorders>
              <w:top w:val="single" w:sz="4" w:space="0" w:color="000000"/>
              <w:left w:val="single" w:sz="4" w:space="0" w:color="000000"/>
              <w:bottom w:val="single" w:sz="4" w:space="0" w:color="000000"/>
              <w:right w:val="single" w:sz="4" w:space="0" w:color="000000"/>
            </w:tcBorders>
            <w:vAlign w:val="center"/>
          </w:tcPr>
          <w:p w14:paraId="18B8CA8C"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469EFC09" w14:textId="77777777">
        <w:trPr>
          <w:trHeight w:val="385"/>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05ACBF0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4F29105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放装AP</w:t>
            </w:r>
          </w:p>
        </w:tc>
        <w:tc>
          <w:tcPr>
            <w:tcW w:w="6420" w:type="dxa"/>
            <w:tcBorders>
              <w:top w:val="single" w:sz="4" w:space="0" w:color="000000"/>
              <w:left w:val="single" w:sz="4" w:space="0" w:color="000000"/>
              <w:bottom w:val="single" w:sz="4" w:space="0" w:color="000000"/>
              <w:right w:val="single" w:sz="4" w:space="0" w:color="000000"/>
            </w:tcBorders>
            <w:vAlign w:val="center"/>
          </w:tcPr>
          <w:p w14:paraId="756588B0"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、支持标准的</w:t>
            </w:r>
            <w:r w:rsidRPr="00062E5E">
              <w:rPr>
                <w:rStyle w:val="NormalCharacter"/>
              </w:rPr>
              <w:t>802.11ax</w:t>
            </w:r>
            <w:r w:rsidRPr="00062E5E">
              <w:rPr>
                <w:rStyle w:val="NormalCharacter"/>
              </w:rPr>
              <w:t>协议</w:t>
            </w:r>
            <w:r w:rsidRPr="00062E5E">
              <w:rPr>
                <w:rStyle w:val="NormalCharacter"/>
              </w:rPr>
              <w:t>,</w:t>
            </w:r>
            <w:r w:rsidRPr="00062E5E">
              <w:rPr>
                <w:rStyle w:val="NormalCharacter"/>
              </w:rPr>
              <w:t>采用双路双频设计，可同时工作在</w:t>
            </w:r>
            <w:r w:rsidRPr="00062E5E">
              <w:rPr>
                <w:rStyle w:val="NormalCharacter"/>
              </w:rPr>
              <w:t>802.11ax</w:t>
            </w:r>
            <w:r w:rsidRPr="00062E5E">
              <w:rPr>
                <w:rStyle w:val="NormalCharacter"/>
              </w:rPr>
              <w:t>和</w:t>
            </w:r>
            <w:r w:rsidRPr="00062E5E">
              <w:rPr>
                <w:rStyle w:val="NormalCharacter"/>
              </w:rPr>
              <w:t>802.11a/b/g/n/ac</w:t>
            </w:r>
            <w:r w:rsidRPr="00062E5E">
              <w:rPr>
                <w:rStyle w:val="NormalCharacter"/>
              </w:rPr>
              <w:t>模式，支持</w:t>
            </w:r>
            <w:r w:rsidRPr="00062E5E">
              <w:rPr>
                <w:rStyle w:val="NormalCharacter"/>
              </w:rPr>
              <w:t>mu-mimo</w:t>
            </w:r>
            <w:r w:rsidRPr="00062E5E">
              <w:rPr>
                <w:rStyle w:val="NormalCharacter"/>
              </w:rPr>
              <w:t>特性</w:t>
            </w:r>
          </w:p>
          <w:p w14:paraId="5339BE06"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、支持</w:t>
            </w:r>
            <w:r w:rsidRPr="00062E5E">
              <w:rPr>
                <w:rStyle w:val="NormalCharacter"/>
              </w:rPr>
              <w:t>4</w:t>
            </w:r>
            <w:r w:rsidRPr="00062E5E">
              <w:rPr>
                <w:rStyle w:val="NormalCharacter"/>
              </w:rPr>
              <w:t>条空间流</w:t>
            </w:r>
            <w:r w:rsidRPr="00062E5E">
              <w:rPr>
                <w:rStyle w:val="NormalCharacter"/>
              </w:rPr>
              <w:t>,</w:t>
            </w:r>
            <w:r w:rsidRPr="00062E5E">
              <w:rPr>
                <w:rStyle w:val="NormalCharacter"/>
              </w:rPr>
              <w:t>整机最大接入速率</w:t>
            </w:r>
            <w:r w:rsidRPr="00062E5E">
              <w:rPr>
                <w:rStyle w:val="NormalCharacter"/>
              </w:rPr>
              <w:t>1.775Gbps</w:t>
            </w:r>
          </w:p>
          <w:p w14:paraId="693BD035"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、支持防盗锁孔</w:t>
            </w:r>
          </w:p>
          <w:p w14:paraId="36AF6DE7" w14:textId="77777777" w:rsidR="005D2FF5" w:rsidRPr="00062E5E" w:rsidRDefault="009E4F35">
            <w:pPr>
              <w:jc w:val="left"/>
              <w:textAlignment w:val="center"/>
              <w:rPr>
                <w:rStyle w:val="NormalCharacter"/>
                <w:rFonts w:ascii="宋体" w:hAnsi="宋体"/>
                <w:kern w:val="0"/>
                <w:szCs w:val="21"/>
              </w:rPr>
            </w:pPr>
            <w:r w:rsidRPr="00062E5E">
              <w:rPr>
                <w:rStyle w:val="NormalCharacter"/>
                <w:rFonts w:ascii="宋体" w:hAnsi="宋体"/>
                <w:kern w:val="0"/>
                <w:szCs w:val="21"/>
              </w:rPr>
              <w:t>4、设备布局紧凑，外观精巧，安装时能够紧贴墙面，边缘高度不大于30mm（长×宽×高）</w:t>
            </w:r>
          </w:p>
          <w:p w14:paraId="0317F8EF"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5、所投AP内置探针功能，能够对覆盖范围的终端MAC信息进行检测</w:t>
            </w:r>
          </w:p>
        </w:tc>
        <w:tc>
          <w:tcPr>
            <w:tcW w:w="630" w:type="dxa"/>
            <w:tcBorders>
              <w:top w:val="single" w:sz="4" w:space="0" w:color="000000"/>
              <w:left w:val="single" w:sz="4" w:space="0" w:color="000000"/>
              <w:bottom w:val="single" w:sz="4" w:space="0" w:color="000000"/>
              <w:right w:val="single" w:sz="4" w:space="0" w:color="000000"/>
            </w:tcBorders>
            <w:vAlign w:val="center"/>
          </w:tcPr>
          <w:p w14:paraId="49B59D4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575F65F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24</w:t>
            </w:r>
          </w:p>
        </w:tc>
        <w:tc>
          <w:tcPr>
            <w:tcW w:w="750" w:type="dxa"/>
            <w:tcBorders>
              <w:top w:val="single" w:sz="4" w:space="0" w:color="000000"/>
              <w:left w:val="single" w:sz="4" w:space="0" w:color="000000"/>
              <w:bottom w:val="single" w:sz="4" w:space="0" w:color="000000"/>
              <w:right w:val="single" w:sz="4" w:space="0" w:color="000000"/>
            </w:tcBorders>
            <w:vAlign w:val="center"/>
          </w:tcPr>
          <w:p w14:paraId="01D795EB"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62004FA1" w14:textId="77777777">
        <w:trPr>
          <w:trHeight w:val="324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5C37D0C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6451DF53"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无线控制器</w:t>
            </w:r>
          </w:p>
        </w:tc>
        <w:tc>
          <w:tcPr>
            <w:tcW w:w="6420" w:type="dxa"/>
            <w:tcBorders>
              <w:top w:val="single" w:sz="4" w:space="0" w:color="000000"/>
              <w:left w:val="single" w:sz="4" w:space="0" w:color="000000"/>
              <w:bottom w:val="single" w:sz="4" w:space="0" w:color="000000"/>
              <w:right w:val="single" w:sz="4" w:space="0" w:color="000000"/>
            </w:tcBorders>
            <w:vAlign w:val="center"/>
          </w:tcPr>
          <w:p w14:paraId="33F15C5A"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、固化千兆电口数</w:t>
            </w:r>
            <w:r w:rsidRPr="00062E5E">
              <w:rPr>
                <w:rStyle w:val="NormalCharacter"/>
              </w:rPr>
              <w:t>≥8</w:t>
            </w:r>
            <w:r w:rsidRPr="00062E5E">
              <w:rPr>
                <w:rStyle w:val="NormalCharacter"/>
              </w:rPr>
              <w:t>；固化千兆光口数</w:t>
            </w:r>
            <w:r w:rsidRPr="00062E5E">
              <w:rPr>
                <w:rStyle w:val="NormalCharacter"/>
              </w:rPr>
              <w:t>≥2</w:t>
            </w:r>
            <w:r w:rsidRPr="00062E5E">
              <w:rPr>
                <w:rStyle w:val="NormalCharacter"/>
              </w:rPr>
              <w:t>个</w:t>
            </w:r>
          </w:p>
          <w:p w14:paraId="4D70C36F"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、最大可支持管理</w:t>
            </w:r>
            <w:r w:rsidRPr="00062E5E">
              <w:rPr>
                <w:rStyle w:val="NormalCharacter"/>
              </w:rPr>
              <w:t>220</w:t>
            </w:r>
            <w:r w:rsidRPr="00062E5E">
              <w:rPr>
                <w:rStyle w:val="NormalCharacter"/>
              </w:rPr>
              <w:t>个</w:t>
            </w:r>
            <w:r w:rsidRPr="00062E5E">
              <w:rPr>
                <w:rStyle w:val="NormalCharacter"/>
              </w:rPr>
              <w:t>AP</w:t>
            </w:r>
            <w:r w:rsidRPr="00062E5E">
              <w:rPr>
                <w:rStyle w:val="NormalCharacter"/>
              </w:rPr>
              <w:t>以上</w:t>
            </w:r>
          </w:p>
          <w:p w14:paraId="7A0651E3"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、无线控制器具备虚拟化功能，多台无线控制器可以被虚拟化成一台控制器，实现虚拟控制器对所有成员</w:t>
            </w:r>
            <w:r w:rsidRPr="00062E5E">
              <w:rPr>
                <w:rStyle w:val="NormalCharacter"/>
              </w:rPr>
              <w:t>AC</w:t>
            </w:r>
            <w:r w:rsidRPr="00062E5E">
              <w:rPr>
                <w:rStyle w:val="NormalCharacter"/>
              </w:rPr>
              <w:t>的统一管理、在成员</w:t>
            </w:r>
            <w:r w:rsidRPr="00062E5E">
              <w:rPr>
                <w:rStyle w:val="NormalCharacter"/>
              </w:rPr>
              <w:t>AC</w:t>
            </w:r>
            <w:r w:rsidRPr="00062E5E">
              <w:rPr>
                <w:rStyle w:val="NormalCharacter"/>
              </w:rPr>
              <w:t>间共享</w:t>
            </w:r>
            <w:r w:rsidRPr="00062E5E">
              <w:rPr>
                <w:rStyle w:val="NormalCharacter"/>
              </w:rPr>
              <w:t>License</w:t>
            </w:r>
            <w:r w:rsidRPr="00062E5E">
              <w:rPr>
                <w:rStyle w:val="NormalCharacter"/>
              </w:rPr>
              <w:t>、统一将</w:t>
            </w:r>
            <w:r w:rsidRPr="00062E5E">
              <w:rPr>
                <w:rStyle w:val="NormalCharacter"/>
              </w:rPr>
              <w:t xml:space="preserve">AP </w:t>
            </w:r>
            <w:r w:rsidRPr="00062E5E">
              <w:rPr>
                <w:rStyle w:val="NormalCharacter"/>
              </w:rPr>
              <w:t>接入虚拟</w:t>
            </w:r>
            <w:r w:rsidRPr="00062E5E">
              <w:rPr>
                <w:rStyle w:val="NormalCharacter"/>
              </w:rPr>
              <w:t>AC</w:t>
            </w:r>
            <w:r w:rsidRPr="00062E5E">
              <w:rPr>
                <w:rStyle w:val="NormalCharacter"/>
              </w:rPr>
              <w:t>中</w:t>
            </w:r>
          </w:p>
          <w:p w14:paraId="5F806620"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w:t>
            </w:r>
            <w:r w:rsidRPr="00062E5E">
              <w:rPr>
                <w:rStyle w:val="NormalCharacter"/>
              </w:rPr>
              <w:t>▲</w:t>
            </w:r>
            <w:r w:rsidRPr="00062E5E">
              <w:rPr>
                <w:rStyle w:val="NormalCharacter"/>
              </w:rPr>
              <w:t>为快速建立高度隔离的安全网络，设备应支持实现</w:t>
            </w:r>
            <w:r w:rsidRPr="00062E5E">
              <w:rPr>
                <w:rStyle w:val="NormalCharacter"/>
              </w:rPr>
              <w:t>AP</w:t>
            </w:r>
            <w:r w:rsidRPr="00062E5E">
              <w:rPr>
                <w:rStyle w:val="NormalCharacter"/>
              </w:rPr>
              <w:t>虚拟化功能，实现一台</w:t>
            </w:r>
            <w:r w:rsidRPr="00062E5E">
              <w:rPr>
                <w:rStyle w:val="NormalCharacter"/>
              </w:rPr>
              <w:t>AP</w:t>
            </w:r>
            <w:r w:rsidRPr="00062E5E">
              <w:rPr>
                <w:rStyle w:val="NormalCharacter"/>
              </w:rPr>
              <w:t>虚拟为多台</w:t>
            </w:r>
            <w:r w:rsidRPr="00062E5E">
              <w:rPr>
                <w:rStyle w:val="NormalCharacter"/>
              </w:rPr>
              <w:t>AP</w:t>
            </w:r>
            <w:r w:rsidRPr="00062E5E">
              <w:rPr>
                <w:rStyle w:val="NormalCharacter"/>
              </w:rPr>
              <w:t>，分别受不同</w:t>
            </w:r>
            <w:r w:rsidRPr="00062E5E">
              <w:rPr>
                <w:rStyle w:val="NormalCharacter"/>
              </w:rPr>
              <w:t>AC</w:t>
            </w:r>
            <w:r w:rsidRPr="00062E5E">
              <w:rPr>
                <w:rStyle w:val="NormalCharacter"/>
              </w:rPr>
              <w:t>设备独立管理，互不影响。不同虚拟</w:t>
            </w:r>
            <w:r w:rsidRPr="00062E5E">
              <w:rPr>
                <w:rStyle w:val="NormalCharacter"/>
              </w:rPr>
              <w:t xml:space="preserve"> AP</w:t>
            </w:r>
            <w:r w:rsidRPr="00062E5E">
              <w:rPr>
                <w:rStyle w:val="NormalCharacter"/>
              </w:rPr>
              <w:t>之间数据隔离，虚拟</w:t>
            </w:r>
            <w:r w:rsidRPr="00062E5E">
              <w:rPr>
                <w:rStyle w:val="NormalCharacter"/>
              </w:rPr>
              <w:t>AP</w:t>
            </w:r>
            <w:r w:rsidRPr="00062E5E">
              <w:rPr>
                <w:rStyle w:val="NormalCharacter"/>
              </w:rPr>
              <w:t>在</w:t>
            </w:r>
            <w:r w:rsidRPr="00062E5E">
              <w:rPr>
                <w:rStyle w:val="NormalCharacter"/>
              </w:rPr>
              <w:t>AC</w:t>
            </w:r>
            <w:r w:rsidRPr="00062E5E">
              <w:rPr>
                <w:rStyle w:val="NormalCharacter"/>
              </w:rPr>
              <w:t>上不占用</w:t>
            </w:r>
            <w:r w:rsidRPr="00062E5E">
              <w:rPr>
                <w:rStyle w:val="NormalCharacter"/>
              </w:rPr>
              <w:t>AP License</w:t>
            </w:r>
            <w:r w:rsidRPr="00062E5E">
              <w:rPr>
                <w:rStyle w:val="NormalCharacter"/>
              </w:rPr>
              <w:t>。（提供国家电子信息产品质量监督检验中心检测报告并加盖制造厂商公章）</w:t>
            </w:r>
          </w:p>
          <w:p w14:paraId="5BDAD2C8"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w:t>
            </w:r>
            <w:r w:rsidRPr="00062E5E">
              <w:rPr>
                <w:rStyle w:val="NormalCharacter"/>
              </w:rPr>
              <w:t>▲</w:t>
            </w:r>
            <w:r w:rsidRPr="00062E5E">
              <w:rPr>
                <w:rStyle w:val="NormalCharacter"/>
              </w:rPr>
              <w:t>为提高网络安全，应支持实现基于用户的</w:t>
            </w:r>
            <w:r w:rsidRPr="00062E5E">
              <w:rPr>
                <w:rStyle w:val="NormalCharacter"/>
              </w:rPr>
              <w:t>PSK</w:t>
            </w:r>
            <w:r w:rsidRPr="00062E5E">
              <w:rPr>
                <w:rStyle w:val="NormalCharacter"/>
              </w:rPr>
              <w:t>认证，实现用户之间不能共享</w:t>
            </w:r>
            <w:r w:rsidRPr="00062E5E">
              <w:rPr>
                <w:rStyle w:val="NormalCharacter"/>
              </w:rPr>
              <w:t>WiFi</w:t>
            </w:r>
            <w:r w:rsidRPr="00062E5E">
              <w:rPr>
                <w:rStyle w:val="NormalCharacter"/>
              </w:rPr>
              <w:t>密钥。（提供国家电子信息产品质量监督检验中心检测报告并加盖制造厂商公章）</w:t>
            </w:r>
          </w:p>
          <w:p w14:paraId="74D537D7"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、为方便网络管理，</w:t>
            </w:r>
            <w:r w:rsidRPr="00062E5E">
              <w:rPr>
                <w:rStyle w:val="NormalCharacter"/>
              </w:rPr>
              <w:t>AC</w:t>
            </w:r>
            <w:r w:rsidRPr="00062E5E">
              <w:rPr>
                <w:rStyle w:val="NormalCharacter"/>
              </w:rPr>
              <w:t>设备支持通过云端管理，实现远程配置，远程升级，远程监控无线网络的运行情况。提供国家电子信息产品质量监督检验中心检测报告并加盖制造厂商公章）</w:t>
            </w:r>
          </w:p>
          <w:p w14:paraId="32CC369B"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、提供</w:t>
            </w:r>
            <w:r w:rsidRPr="00062E5E">
              <w:rPr>
                <w:rStyle w:val="NormalCharacter"/>
              </w:rPr>
              <w:t>112</w:t>
            </w:r>
            <w:r w:rsidRPr="00062E5E">
              <w:rPr>
                <w:rStyle w:val="NormalCharacter"/>
              </w:rPr>
              <w:t>个</w:t>
            </w:r>
            <w:r w:rsidRPr="00062E5E">
              <w:rPr>
                <w:rStyle w:val="NormalCharacter"/>
              </w:rPr>
              <w:t>AP</w:t>
            </w:r>
            <w:r w:rsidRPr="00062E5E">
              <w:rPr>
                <w:rStyle w:val="NormalCharacter"/>
              </w:rPr>
              <w:t>的管理授权</w:t>
            </w:r>
          </w:p>
        </w:tc>
        <w:tc>
          <w:tcPr>
            <w:tcW w:w="630" w:type="dxa"/>
            <w:tcBorders>
              <w:top w:val="single" w:sz="4" w:space="0" w:color="000000"/>
              <w:left w:val="single" w:sz="4" w:space="0" w:color="000000"/>
              <w:bottom w:val="single" w:sz="4" w:space="0" w:color="000000"/>
              <w:right w:val="single" w:sz="4" w:space="0" w:color="000000"/>
            </w:tcBorders>
            <w:vAlign w:val="center"/>
          </w:tcPr>
          <w:p w14:paraId="5F57A9C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41183BF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w:t>
            </w:r>
          </w:p>
        </w:tc>
        <w:tc>
          <w:tcPr>
            <w:tcW w:w="750" w:type="dxa"/>
            <w:tcBorders>
              <w:top w:val="single" w:sz="4" w:space="0" w:color="000000"/>
              <w:left w:val="single" w:sz="4" w:space="0" w:color="000000"/>
              <w:bottom w:val="single" w:sz="4" w:space="0" w:color="000000"/>
              <w:right w:val="single" w:sz="4" w:space="0" w:color="000000"/>
            </w:tcBorders>
            <w:vAlign w:val="center"/>
          </w:tcPr>
          <w:p w14:paraId="59C126F4"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7D108730" w14:textId="77777777">
        <w:trPr>
          <w:trHeight w:val="1489"/>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40FBD06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177684AA"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防火墙1</w:t>
            </w:r>
          </w:p>
        </w:tc>
        <w:tc>
          <w:tcPr>
            <w:tcW w:w="6420" w:type="dxa"/>
            <w:tcBorders>
              <w:top w:val="single" w:sz="4" w:space="0" w:color="000000"/>
              <w:left w:val="single" w:sz="4" w:space="0" w:color="000000"/>
              <w:bottom w:val="single" w:sz="4" w:space="0" w:color="000000"/>
              <w:right w:val="single" w:sz="4" w:space="0" w:color="000000"/>
            </w:tcBorders>
            <w:vAlign w:val="center"/>
          </w:tcPr>
          <w:p w14:paraId="38CC3CA8"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、支持固化千兆电口</w:t>
            </w:r>
            <w:r w:rsidRPr="00062E5E">
              <w:rPr>
                <w:rStyle w:val="NormalCharacter"/>
              </w:rPr>
              <w:t>≥8</w:t>
            </w:r>
            <w:r w:rsidRPr="00062E5E">
              <w:rPr>
                <w:rStyle w:val="NormalCharacter"/>
              </w:rPr>
              <w:t>个，固化千兆光口</w:t>
            </w:r>
            <w:r w:rsidRPr="00062E5E">
              <w:rPr>
                <w:rStyle w:val="NormalCharacter"/>
              </w:rPr>
              <w:t>≥4</w:t>
            </w:r>
            <w:r w:rsidRPr="00062E5E">
              <w:rPr>
                <w:rStyle w:val="NormalCharacter"/>
              </w:rPr>
              <w:t>个，并发在线用户数</w:t>
            </w:r>
            <w:r w:rsidRPr="00062E5E">
              <w:rPr>
                <w:rStyle w:val="NormalCharacter"/>
              </w:rPr>
              <w:t>≥3000</w:t>
            </w:r>
          </w:p>
          <w:p w14:paraId="0E3FDD24"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、标准</w:t>
            </w:r>
            <w:r w:rsidRPr="00062E5E">
              <w:rPr>
                <w:rStyle w:val="NormalCharacter"/>
              </w:rPr>
              <w:t>1U</w:t>
            </w:r>
            <w:r w:rsidRPr="00062E5E">
              <w:rPr>
                <w:rStyle w:val="NormalCharacter"/>
              </w:rPr>
              <w:t>机箱，多核非</w:t>
            </w:r>
            <w:r w:rsidRPr="00062E5E">
              <w:rPr>
                <w:rStyle w:val="NormalCharacter"/>
              </w:rPr>
              <w:t>X86</w:t>
            </w:r>
            <w:r w:rsidRPr="00062E5E">
              <w:rPr>
                <w:rStyle w:val="NormalCharacter"/>
              </w:rPr>
              <w:t>架构（提供截图和链接证明并加盖制造厂商公章）</w:t>
            </w:r>
          </w:p>
          <w:p w14:paraId="431354F7"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、支持双硬盘插槽，硬盘容量</w:t>
            </w:r>
            <w:r w:rsidRPr="00062E5E">
              <w:rPr>
                <w:rStyle w:val="NormalCharacter"/>
              </w:rPr>
              <w:t>≥1T</w:t>
            </w:r>
            <w:r w:rsidRPr="00062E5E">
              <w:rPr>
                <w:rStyle w:val="NormalCharacter"/>
              </w:rPr>
              <w:t>，硬盘支持可插拔更换</w:t>
            </w:r>
          </w:p>
          <w:p w14:paraId="57AF6BFC"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、配置双电源模块</w:t>
            </w:r>
          </w:p>
          <w:p w14:paraId="7FCE7DBB"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1</w:t>
            </w:r>
            <w:r w:rsidRPr="00062E5E">
              <w:rPr>
                <w:rStyle w:val="NormalCharacter"/>
              </w:rPr>
              <w:t>路电口内置硬件</w:t>
            </w:r>
            <w:r w:rsidRPr="00062E5E">
              <w:rPr>
                <w:rStyle w:val="NormalCharacter"/>
              </w:rPr>
              <w:t>Bypass</w:t>
            </w:r>
            <w:r w:rsidRPr="00062E5E">
              <w:rPr>
                <w:rStyle w:val="NormalCharacter"/>
              </w:rPr>
              <w:t>模块</w:t>
            </w:r>
          </w:p>
          <w:p w14:paraId="2FBA714F"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、为避免跨运营商访问，投标设备需要支持地址库路由，包含移动、联通、电信、教育、电信通五家地址库（提供截图和链接证明并加盖制造厂商公章）</w:t>
            </w:r>
          </w:p>
          <w:p w14:paraId="1E99BFA3"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w:t>
            </w:r>
            <w:r w:rsidRPr="00062E5E">
              <w:rPr>
                <w:rStyle w:val="NormalCharacter"/>
              </w:rPr>
              <w:t>▲</w:t>
            </w:r>
            <w:r w:rsidRPr="00062E5E">
              <w:rPr>
                <w:rStyle w:val="NormalCharacter"/>
              </w:rPr>
              <w:t>支持智能</w:t>
            </w:r>
            <w:r w:rsidRPr="00062E5E">
              <w:rPr>
                <w:rStyle w:val="NormalCharacter"/>
              </w:rPr>
              <w:t>DNS</w:t>
            </w:r>
            <w:r w:rsidRPr="00062E5E">
              <w:rPr>
                <w:rStyle w:val="NormalCharacter"/>
              </w:rPr>
              <w:t>，无需内部服务器做任何修改情况下，为外网用户提供一个与该用户相同运营商的链路对内访问（提供设备配置截图并加盖制造厂商公章）</w:t>
            </w:r>
          </w:p>
          <w:p w14:paraId="0B59A530"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DHCP</w:t>
            </w:r>
            <w:r w:rsidRPr="00062E5E">
              <w:rPr>
                <w:rStyle w:val="NormalCharacter"/>
              </w:rPr>
              <w:t>支持</w:t>
            </w:r>
            <w:r w:rsidRPr="00062E5E">
              <w:rPr>
                <w:rStyle w:val="NormalCharacter"/>
              </w:rPr>
              <w:t>IPAM</w:t>
            </w:r>
            <w:r w:rsidRPr="00062E5E">
              <w:rPr>
                <w:rStyle w:val="NormalCharacter"/>
              </w:rPr>
              <w:t>，支持显示地址池使用情况，包含地址数、地址总数、已经分配地址数、使用率，支持</w:t>
            </w:r>
            <w:r w:rsidRPr="00062E5E">
              <w:rPr>
                <w:rStyle w:val="NormalCharacter"/>
              </w:rPr>
              <w:t>IP</w:t>
            </w:r>
            <w:r w:rsidRPr="00062E5E">
              <w:rPr>
                <w:rStyle w:val="NormalCharacter"/>
              </w:rPr>
              <w:t>安全绑定情况显示</w:t>
            </w:r>
          </w:p>
          <w:p w14:paraId="0922D52B"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、支持终端迁移告警，可显示迁移终端</w:t>
            </w:r>
            <w:r w:rsidRPr="00062E5E">
              <w:rPr>
                <w:rStyle w:val="NormalCharacter"/>
              </w:rPr>
              <w:t>IP</w:t>
            </w:r>
            <w:r w:rsidRPr="00062E5E">
              <w:rPr>
                <w:rStyle w:val="NormalCharacter"/>
              </w:rPr>
              <w:t>及</w:t>
            </w:r>
            <w:r w:rsidRPr="00062E5E">
              <w:rPr>
                <w:rStyle w:val="NormalCharacter"/>
              </w:rPr>
              <w:t>MAC</w:t>
            </w:r>
            <w:r w:rsidRPr="00062E5E">
              <w:rPr>
                <w:rStyle w:val="NormalCharacter"/>
              </w:rPr>
              <w:t>，终端迁移时间，迁移前后接入设备</w:t>
            </w:r>
            <w:r w:rsidRPr="00062E5E">
              <w:rPr>
                <w:rStyle w:val="NormalCharacter"/>
              </w:rPr>
              <w:t>IP</w:t>
            </w:r>
            <w:r w:rsidRPr="00062E5E">
              <w:rPr>
                <w:rStyle w:val="NormalCharacter"/>
              </w:rPr>
              <w:t>及</w:t>
            </w:r>
            <w:r w:rsidRPr="00062E5E">
              <w:rPr>
                <w:rStyle w:val="NormalCharacter"/>
              </w:rPr>
              <w:t>MAC</w:t>
            </w:r>
            <w:r w:rsidRPr="00062E5E">
              <w:rPr>
                <w:rStyle w:val="NormalCharacter"/>
              </w:rPr>
              <w:t>，迁移前后</w:t>
            </w:r>
            <w:r w:rsidRPr="00062E5E">
              <w:rPr>
                <w:rStyle w:val="NormalCharacter"/>
              </w:rPr>
              <w:t>VLAN</w:t>
            </w:r>
            <w:r w:rsidRPr="00062E5E">
              <w:rPr>
                <w:rStyle w:val="NormalCharacter"/>
              </w:rPr>
              <w:t>及端口</w:t>
            </w:r>
          </w:p>
          <w:p w14:paraId="185884FA" w14:textId="77777777" w:rsidR="005D2FF5" w:rsidRPr="00062E5E" w:rsidRDefault="009E4F35">
            <w:pPr>
              <w:jc w:val="left"/>
              <w:textAlignment w:val="center"/>
              <w:rPr>
                <w:rStyle w:val="NormalCharacter"/>
              </w:rPr>
            </w:pPr>
            <w:r w:rsidRPr="00062E5E">
              <w:rPr>
                <w:rStyle w:val="NormalCharacter"/>
              </w:rPr>
              <w:t>10</w:t>
            </w:r>
            <w:r w:rsidRPr="00062E5E">
              <w:rPr>
                <w:rStyle w:val="NormalCharacter"/>
              </w:rPr>
              <w:t>、要求所投产品内置多种流控模型，包括娱乐模版，办公模版，专家模板等，支持一键开启智能流量控制</w:t>
            </w:r>
          </w:p>
          <w:p w14:paraId="16F220B2"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、支持</w:t>
            </w:r>
            <w:r w:rsidRPr="00062E5E">
              <w:rPr>
                <w:rStyle w:val="NormalCharacter"/>
              </w:rPr>
              <w:t>URL</w:t>
            </w:r>
            <w:r w:rsidRPr="00062E5E">
              <w:rPr>
                <w:rStyle w:val="NormalCharacter"/>
              </w:rPr>
              <w:t>过滤及审计，内置</w:t>
            </w:r>
            <w:r w:rsidRPr="00062E5E">
              <w:rPr>
                <w:rStyle w:val="NormalCharacter"/>
              </w:rPr>
              <w:t>URL</w:t>
            </w:r>
            <w:r w:rsidRPr="00062E5E">
              <w:rPr>
                <w:rStyle w:val="NormalCharacter"/>
              </w:rPr>
              <w:t>中文数据库，</w:t>
            </w:r>
            <w:r w:rsidRPr="00062E5E">
              <w:rPr>
                <w:rStyle w:val="NormalCharacter"/>
              </w:rPr>
              <w:t>URL</w:t>
            </w:r>
            <w:r w:rsidRPr="00062E5E">
              <w:rPr>
                <w:rStyle w:val="NormalCharacter"/>
              </w:rPr>
              <w:t>条目数</w:t>
            </w:r>
            <w:r w:rsidRPr="00062E5E">
              <w:rPr>
                <w:rStyle w:val="NormalCharacter"/>
              </w:rPr>
              <w:t>≥2000</w:t>
            </w:r>
            <w:r w:rsidRPr="00062E5E">
              <w:rPr>
                <w:rStyle w:val="NormalCharacter"/>
              </w:rPr>
              <w:t>万条</w:t>
            </w:r>
          </w:p>
          <w:p w14:paraId="61DD1724" w14:textId="77777777" w:rsidR="005D2FF5" w:rsidRPr="00062E5E" w:rsidRDefault="009E4F35">
            <w:pPr>
              <w:jc w:val="left"/>
              <w:textAlignment w:val="center"/>
              <w:rPr>
                <w:rStyle w:val="NormalCharacter"/>
              </w:rPr>
            </w:pPr>
            <w:r w:rsidRPr="00062E5E">
              <w:rPr>
                <w:rStyle w:val="NormalCharacter"/>
              </w:rPr>
              <w:t>12</w:t>
            </w:r>
            <w:r w:rsidRPr="00062E5E">
              <w:rPr>
                <w:rStyle w:val="NormalCharacter"/>
              </w:rPr>
              <w:t>、所投产品</w:t>
            </w:r>
            <w:r w:rsidRPr="00062E5E">
              <w:rPr>
                <w:rStyle w:val="NormalCharacter"/>
              </w:rPr>
              <w:t>URL</w:t>
            </w:r>
            <w:r w:rsidRPr="00062E5E">
              <w:rPr>
                <w:rStyle w:val="NormalCharacter"/>
              </w:rPr>
              <w:t>数据库、应用分类库、地址库、内容审计特征库、支持在产品维保期内免费升级，另外</w:t>
            </w:r>
            <w:r w:rsidRPr="00062E5E">
              <w:rPr>
                <w:rStyle w:val="NormalCharacter"/>
              </w:rPr>
              <w:t>URL</w:t>
            </w:r>
            <w:r w:rsidRPr="00062E5E">
              <w:rPr>
                <w:rStyle w:val="NormalCharacter"/>
              </w:rPr>
              <w:t>数据库和应用特征库支持远程</w:t>
            </w:r>
            <w:r w:rsidRPr="00062E5E">
              <w:rPr>
                <w:rStyle w:val="NormalCharacter"/>
              </w:rPr>
              <w:t>HTTP</w:t>
            </w:r>
            <w:r w:rsidRPr="00062E5E">
              <w:rPr>
                <w:rStyle w:val="NormalCharacter"/>
              </w:rPr>
              <w:t>自动升级（提供设备配置截图并加盖制造厂商公章）</w:t>
            </w:r>
          </w:p>
          <w:p w14:paraId="79CDAF0B" w14:textId="77777777" w:rsidR="005D2FF5" w:rsidRPr="00062E5E" w:rsidRDefault="009E4F35">
            <w:pPr>
              <w:jc w:val="left"/>
              <w:textAlignment w:val="center"/>
              <w:rPr>
                <w:rStyle w:val="NormalCharacter"/>
              </w:rPr>
            </w:pPr>
            <w:r w:rsidRPr="00062E5E">
              <w:rPr>
                <w:rStyle w:val="NormalCharacter"/>
              </w:rPr>
              <w:t>13</w:t>
            </w:r>
            <w:r w:rsidRPr="00062E5E">
              <w:rPr>
                <w:rStyle w:val="NormalCharacter"/>
              </w:rPr>
              <w:t>、要求所投产品</w:t>
            </w:r>
            <w:r w:rsidRPr="00062E5E">
              <w:rPr>
                <w:rStyle w:val="NormalCharacter"/>
              </w:rPr>
              <w:t>IM</w:t>
            </w:r>
            <w:r w:rsidRPr="00062E5E">
              <w:rPr>
                <w:rStyle w:val="NormalCharacter"/>
              </w:rPr>
              <w:t>聊天可支持基于聊天内容关键字的策略控制，通过插件可以实现</w:t>
            </w:r>
            <w:r w:rsidRPr="00062E5E">
              <w:rPr>
                <w:rStyle w:val="NormalCharacter"/>
              </w:rPr>
              <w:t>QQ</w:t>
            </w:r>
            <w:r w:rsidRPr="00062E5E">
              <w:rPr>
                <w:rStyle w:val="NormalCharacter"/>
              </w:rPr>
              <w:t>聊天内容的审计（提供设备配置截图并加盖制造厂商公章）</w:t>
            </w:r>
          </w:p>
          <w:p w14:paraId="62C13992" w14:textId="77777777" w:rsidR="005D2FF5" w:rsidRPr="00062E5E" w:rsidRDefault="009E4F35">
            <w:pPr>
              <w:jc w:val="left"/>
              <w:textAlignment w:val="center"/>
              <w:rPr>
                <w:rStyle w:val="NormalCharacter"/>
              </w:rPr>
            </w:pPr>
            <w:r w:rsidRPr="00062E5E">
              <w:rPr>
                <w:rStyle w:val="NormalCharacter"/>
              </w:rPr>
              <w:lastRenderedPageBreak/>
              <w:t>14</w:t>
            </w:r>
            <w:r w:rsidRPr="00062E5E">
              <w:rPr>
                <w:rStyle w:val="NormalCharacter"/>
              </w:rPr>
              <w:t>、支持网络资源加速（主动缓存），可对指定网络资源提供热点资源本地化服务</w:t>
            </w:r>
            <w:r w:rsidRPr="00062E5E">
              <w:rPr>
                <w:rStyle w:val="NormalCharacter"/>
              </w:rPr>
              <w:t>,</w:t>
            </w:r>
            <w:r w:rsidRPr="00062E5E">
              <w:rPr>
                <w:rStyle w:val="NormalCharacter"/>
              </w:rPr>
              <w:t>为防止虚假应标，需提供配置及资源热点页面</w:t>
            </w:r>
          </w:p>
          <w:p w14:paraId="29CA8A8E" w14:textId="77777777" w:rsidR="005D2FF5" w:rsidRPr="00062E5E" w:rsidRDefault="009E4F35">
            <w:pPr>
              <w:jc w:val="left"/>
              <w:textAlignment w:val="center"/>
              <w:rPr>
                <w:rStyle w:val="NormalCharacter"/>
              </w:rPr>
            </w:pPr>
            <w:r w:rsidRPr="00062E5E">
              <w:rPr>
                <w:rStyle w:val="NormalCharacter"/>
              </w:rPr>
              <w:t>15</w:t>
            </w:r>
            <w:r w:rsidRPr="00062E5E">
              <w:rPr>
                <w:rStyle w:val="NormalCharacter"/>
              </w:rPr>
              <w:t>、支持防攻击：支持防</w:t>
            </w:r>
            <w:r w:rsidRPr="00062E5E">
              <w:rPr>
                <w:rStyle w:val="NormalCharacter"/>
              </w:rPr>
              <w:t>land</w:t>
            </w:r>
            <w:r w:rsidRPr="00062E5E">
              <w:rPr>
                <w:rStyle w:val="NormalCharacter"/>
              </w:rPr>
              <w:t>攻击、防</w:t>
            </w:r>
            <w:r w:rsidRPr="00062E5E">
              <w:rPr>
                <w:rStyle w:val="NormalCharacter"/>
              </w:rPr>
              <w:t xml:space="preserve"> Teardrop </w:t>
            </w:r>
            <w:r w:rsidRPr="00062E5E">
              <w:rPr>
                <w:rStyle w:val="NormalCharacter"/>
              </w:rPr>
              <w:t>攻击、防</w:t>
            </w:r>
            <w:r w:rsidRPr="00062E5E">
              <w:rPr>
                <w:rStyle w:val="NormalCharacter"/>
              </w:rPr>
              <w:t xml:space="preserve"> Smurf </w:t>
            </w:r>
            <w:r w:rsidRPr="00062E5E">
              <w:rPr>
                <w:rStyle w:val="NormalCharacter"/>
              </w:rPr>
              <w:t>攻击、防异常</w:t>
            </w:r>
            <w:r w:rsidRPr="00062E5E">
              <w:rPr>
                <w:rStyle w:val="NormalCharacter"/>
              </w:rPr>
              <w:t xml:space="preserve">TCP Flag </w:t>
            </w:r>
            <w:r w:rsidRPr="00062E5E">
              <w:rPr>
                <w:rStyle w:val="NormalCharacter"/>
              </w:rPr>
              <w:t>攻击、防</w:t>
            </w:r>
            <w:r w:rsidRPr="00062E5E">
              <w:rPr>
                <w:rStyle w:val="NormalCharacter"/>
              </w:rPr>
              <w:t xml:space="preserve">Ping of Death </w:t>
            </w:r>
            <w:r w:rsidRPr="00062E5E">
              <w:rPr>
                <w:rStyle w:val="NormalCharacter"/>
              </w:rPr>
              <w:t>攻击、防</w:t>
            </w:r>
            <w:r w:rsidRPr="00062E5E">
              <w:rPr>
                <w:rStyle w:val="NormalCharacter"/>
              </w:rPr>
              <w:t xml:space="preserve">SYN Flood </w:t>
            </w:r>
            <w:r w:rsidRPr="00062E5E">
              <w:rPr>
                <w:rStyle w:val="NormalCharacter"/>
              </w:rPr>
              <w:t>攻击、防</w:t>
            </w:r>
            <w:r w:rsidRPr="00062E5E">
              <w:rPr>
                <w:rStyle w:val="NormalCharacter"/>
              </w:rPr>
              <w:t xml:space="preserve">UDP Flood </w:t>
            </w:r>
            <w:r w:rsidRPr="00062E5E">
              <w:rPr>
                <w:rStyle w:val="NormalCharacter"/>
              </w:rPr>
              <w:t>攻击、防</w:t>
            </w:r>
            <w:r w:rsidRPr="00062E5E">
              <w:rPr>
                <w:rStyle w:val="NormalCharacter"/>
              </w:rPr>
              <w:t xml:space="preserve">ICMP Flood </w:t>
            </w:r>
            <w:r w:rsidRPr="00062E5E">
              <w:rPr>
                <w:rStyle w:val="NormalCharacter"/>
              </w:rPr>
              <w:t>攻击、防</w:t>
            </w:r>
            <w:r w:rsidRPr="00062E5E">
              <w:rPr>
                <w:rStyle w:val="NormalCharacter"/>
              </w:rPr>
              <w:t>Fraggle</w:t>
            </w:r>
            <w:r w:rsidRPr="00062E5E">
              <w:rPr>
                <w:rStyle w:val="NormalCharacter"/>
              </w:rPr>
              <w:t>攻击、防超长</w:t>
            </w:r>
            <w:r w:rsidRPr="00062E5E">
              <w:rPr>
                <w:rStyle w:val="NormalCharacter"/>
              </w:rPr>
              <w:t>ICMP</w:t>
            </w:r>
            <w:r w:rsidRPr="00062E5E">
              <w:rPr>
                <w:rStyle w:val="NormalCharacter"/>
              </w:rPr>
              <w:t>报文攻击、防</w:t>
            </w:r>
            <w:r w:rsidRPr="00062E5E">
              <w:rPr>
                <w:rStyle w:val="NormalCharacter"/>
              </w:rPr>
              <w:t>Winnuke</w:t>
            </w:r>
            <w:r w:rsidRPr="00062E5E">
              <w:rPr>
                <w:rStyle w:val="NormalCharacter"/>
              </w:rPr>
              <w:t>攻击、防</w:t>
            </w:r>
            <w:r w:rsidRPr="00062E5E">
              <w:rPr>
                <w:rStyle w:val="NormalCharacter"/>
              </w:rPr>
              <w:t>ARP Flood</w:t>
            </w:r>
            <w:r w:rsidRPr="00062E5E">
              <w:rPr>
                <w:rStyle w:val="NormalCharacter"/>
              </w:rPr>
              <w:t>报文攻击等（提供设备配置截图并加盖制造厂商公章）</w:t>
            </w:r>
          </w:p>
          <w:p w14:paraId="5A322E5E" w14:textId="77777777" w:rsidR="005D2FF5" w:rsidRPr="00062E5E" w:rsidRDefault="009E4F35">
            <w:pPr>
              <w:jc w:val="left"/>
              <w:textAlignment w:val="center"/>
              <w:rPr>
                <w:rStyle w:val="NormalCharacter"/>
              </w:rPr>
            </w:pPr>
            <w:r w:rsidRPr="00062E5E">
              <w:rPr>
                <w:rStyle w:val="NormalCharacter"/>
              </w:rPr>
              <w:t>16</w:t>
            </w:r>
            <w:r w:rsidRPr="00062E5E">
              <w:rPr>
                <w:rStyle w:val="NormalCharacter"/>
              </w:rPr>
              <w:t>、为方便用户远程接入，设备需支持</w:t>
            </w:r>
            <w:r w:rsidRPr="00062E5E">
              <w:rPr>
                <w:rStyle w:val="NormalCharacter"/>
              </w:rPr>
              <w:t>SSL VPN</w:t>
            </w:r>
            <w:r w:rsidRPr="00062E5E">
              <w:rPr>
                <w:rStyle w:val="NormalCharacter"/>
              </w:rPr>
              <w:t>，并提供</w:t>
            </w:r>
            <w:r w:rsidRPr="00062E5E">
              <w:rPr>
                <w:rStyle w:val="NormalCharacter"/>
              </w:rPr>
              <w:t>≥1500</w:t>
            </w:r>
            <w:r w:rsidRPr="00062E5E">
              <w:rPr>
                <w:rStyle w:val="NormalCharacter"/>
              </w:rPr>
              <w:t>个</w:t>
            </w:r>
            <w:r w:rsidRPr="00062E5E">
              <w:rPr>
                <w:rStyle w:val="NormalCharacter"/>
              </w:rPr>
              <w:t>SSL VPN</w:t>
            </w:r>
            <w:r w:rsidRPr="00062E5E">
              <w:rPr>
                <w:rStyle w:val="NormalCharacter"/>
              </w:rPr>
              <w:t>接入授权</w:t>
            </w:r>
          </w:p>
          <w:p w14:paraId="5229C29C" w14:textId="77777777" w:rsidR="005D2FF5" w:rsidRPr="00062E5E" w:rsidRDefault="009E4F35">
            <w:pPr>
              <w:jc w:val="left"/>
              <w:textAlignment w:val="center"/>
              <w:rPr>
                <w:rStyle w:val="NormalCharacter"/>
              </w:rPr>
            </w:pPr>
            <w:r w:rsidRPr="00062E5E">
              <w:rPr>
                <w:rStyle w:val="NormalCharacter"/>
              </w:rPr>
              <w:t>17</w:t>
            </w:r>
            <w:r w:rsidRPr="00062E5E">
              <w:rPr>
                <w:rStyle w:val="NormalCharacter"/>
              </w:rPr>
              <w:t>、支持直接对接网安平台，满足当地网监要求（提供设备配置截图并加盖制造厂商公章）。</w:t>
            </w:r>
          </w:p>
          <w:p w14:paraId="271BBB2E" w14:textId="77777777" w:rsidR="005D2FF5" w:rsidRPr="00062E5E" w:rsidRDefault="009E4F35">
            <w:pPr>
              <w:jc w:val="left"/>
              <w:textAlignment w:val="center"/>
              <w:rPr>
                <w:rStyle w:val="NormalCharacter"/>
              </w:rPr>
            </w:pPr>
            <w:r w:rsidRPr="00062E5E">
              <w:rPr>
                <w:rStyle w:val="NormalCharacter"/>
              </w:rPr>
              <w:t>18</w:t>
            </w:r>
            <w:r w:rsidRPr="00062E5E">
              <w:rPr>
                <w:rStyle w:val="NormalCharacter"/>
              </w:rPr>
              <w:t>、支持对无线</w:t>
            </w:r>
            <w:r w:rsidRPr="00062E5E">
              <w:rPr>
                <w:rStyle w:val="NormalCharacter"/>
              </w:rPr>
              <w:t>AP</w:t>
            </w:r>
            <w:r w:rsidRPr="00062E5E">
              <w:rPr>
                <w:rStyle w:val="NormalCharacter"/>
              </w:rPr>
              <w:t>进行管理，可自动发现接入</w:t>
            </w:r>
            <w:r w:rsidRPr="00062E5E">
              <w:rPr>
                <w:rStyle w:val="NormalCharacter"/>
              </w:rPr>
              <w:t>AP</w:t>
            </w:r>
            <w:r w:rsidRPr="00062E5E">
              <w:rPr>
                <w:rStyle w:val="NormalCharacter"/>
              </w:rPr>
              <w:t>，默认可管理</w:t>
            </w:r>
            <w:r w:rsidRPr="00062E5E">
              <w:rPr>
                <w:rStyle w:val="NormalCharacter"/>
              </w:rPr>
              <w:t>AP</w:t>
            </w:r>
            <w:r w:rsidRPr="00062E5E">
              <w:rPr>
                <w:rStyle w:val="NormalCharacter"/>
              </w:rPr>
              <w:t>数量为</w:t>
            </w:r>
            <w:r w:rsidRPr="00062E5E">
              <w:rPr>
                <w:rStyle w:val="NormalCharacter"/>
              </w:rPr>
              <w:t>32</w:t>
            </w:r>
            <w:r w:rsidRPr="00062E5E">
              <w:rPr>
                <w:rStyle w:val="NormalCharacter"/>
              </w:rPr>
              <w:t>个，自带身份认证接入功能。</w:t>
            </w:r>
          </w:p>
          <w:p w14:paraId="6DE8ABC0" w14:textId="77777777" w:rsidR="005D2FF5" w:rsidRPr="00062E5E" w:rsidRDefault="009E4F35">
            <w:pPr>
              <w:jc w:val="left"/>
              <w:textAlignment w:val="center"/>
              <w:rPr>
                <w:rStyle w:val="NormalCharacter"/>
              </w:rPr>
            </w:pPr>
            <w:r w:rsidRPr="00062E5E">
              <w:rPr>
                <w:rStyle w:val="NormalCharacter"/>
              </w:rPr>
              <w:t>19</w:t>
            </w:r>
            <w:r w:rsidRPr="00062E5E">
              <w:rPr>
                <w:rStyle w:val="NormalCharacter"/>
              </w:rPr>
              <w:t>、所投产品提供销售许可证复印件并加盖制造厂商公章。</w:t>
            </w:r>
          </w:p>
          <w:p w14:paraId="1211CF00" w14:textId="77777777" w:rsidR="005D2FF5" w:rsidRPr="00062E5E" w:rsidRDefault="009E4F35">
            <w:pPr>
              <w:jc w:val="left"/>
              <w:textAlignment w:val="center"/>
              <w:rPr>
                <w:rStyle w:val="NormalCharacter"/>
              </w:rPr>
            </w:pPr>
            <w:r w:rsidRPr="00062E5E">
              <w:rPr>
                <w:rStyle w:val="NormalCharacter"/>
              </w:rPr>
              <w:t>20</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21</w:t>
            </w:r>
            <w:r w:rsidRPr="00062E5E">
              <w:rPr>
                <w:rStyle w:val="NormalCharacter"/>
              </w:rPr>
              <w:t>、</w:t>
            </w:r>
            <w:r w:rsidRPr="00062E5E">
              <w:rPr>
                <w:rStyle w:val="NormalCharacter"/>
              </w:rPr>
              <w:t>▲</w:t>
            </w:r>
            <w:r w:rsidRPr="00062E5E">
              <w:rPr>
                <w:rStyle w:val="NormalCharacter"/>
              </w:rPr>
              <w:t>为保证产品的质量及性能稳定性，需提供制造厂商针对该产品出具的技术参数确认函并加盖制造厂商公章。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503EFC5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1B64023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w:t>
            </w:r>
          </w:p>
        </w:tc>
        <w:tc>
          <w:tcPr>
            <w:tcW w:w="750" w:type="dxa"/>
            <w:tcBorders>
              <w:top w:val="single" w:sz="4" w:space="0" w:color="000000"/>
              <w:left w:val="single" w:sz="4" w:space="0" w:color="000000"/>
              <w:bottom w:val="single" w:sz="4" w:space="0" w:color="000000"/>
              <w:right w:val="single" w:sz="4" w:space="0" w:color="000000"/>
            </w:tcBorders>
            <w:vAlign w:val="center"/>
          </w:tcPr>
          <w:p w14:paraId="66B65CBC"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606C9995" w14:textId="77777777">
        <w:trPr>
          <w:trHeight w:val="102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7E1F360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13</w:t>
            </w:r>
          </w:p>
        </w:tc>
        <w:tc>
          <w:tcPr>
            <w:tcW w:w="1418" w:type="dxa"/>
            <w:tcBorders>
              <w:top w:val="single" w:sz="4" w:space="0" w:color="000000"/>
              <w:left w:val="single" w:sz="4" w:space="0" w:color="000000"/>
              <w:bottom w:val="single" w:sz="4" w:space="0" w:color="000000"/>
              <w:right w:val="single" w:sz="4" w:space="0" w:color="000000"/>
            </w:tcBorders>
            <w:vAlign w:val="center"/>
          </w:tcPr>
          <w:p w14:paraId="0E693CB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防火墙2</w:t>
            </w:r>
          </w:p>
        </w:tc>
        <w:tc>
          <w:tcPr>
            <w:tcW w:w="6420" w:type="dxa"/>
            <w:tcBorders>
              <w:top w:val="single" w:sz="4" w:space="0" w:color="000000"/>
              <w:left w:val="single" w:sz="4" w:space="0" w:color="000000"/>
              <w:bottom w:val="single" w:sz="4" w:space="0" w:color="000000"/>
              <w:right w:val="single" w:sz="4" w:space="0" w:color="000000"/>
            </w:tcBorders>
            <w:vAlign w:val="center"/>
          </w:tcPr>
          <w:p w14:paraId="764AB734"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、支持固化千兆电口</w:t>
            </w:r>
            <w:r w:rsidRPr="00062E5E">
              <w:rPr>
                <w:rStyle w:val="NormalCharacter"/>
              </w:rPr>
              <w:t>≥8</w:t>
            </w:r>
            <w:r w:rsidRPr="00062E5E">
              <w:rPr>
                <w:rStyle w:val="NormalCharacter"/>
              </w:rPr>
              <w:t>个，固化千兆光口</w:t>
            </w:r>
            <w:r w:rsidRPr="00062E5E">
              <w:rPr>
                <w:rStyle w:val="NormalCharacter"/>
              </w:rPr>
              <w:t>≥4</w:t>
            </w:r>
            <w:r w:rsidRPr="00062E5E">
              <w:rPr>
                <w:rStyle w:val="NormalCharacter"/>
              </w:rPr>
              <w:t>个，并发在线用户数</w:t>
            </w:r>
            <w:r w:rsidRPr="00062E5E">
              <w:rPr>
                <w:rStyle w:val="NormalCharacter"/>
              </w:rPr>
              <w:t>≥2000</w:t>
            </w:r>
          </w:p>
          <w:p w14:paraId="2B6342B9"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、标准</w:t>
            </w:r>
            <w:r w:rsidRPr="00062E5E">
              <w:rPr>
                <w:rStyle w:val="NormalCharacter"/>
              </w:rPr>
              <w:t>1U</w:t>
            </w:r>
            <w:r w:rsidRPr="00062E5E">
              <w:rPr>
                <w:rStyle w:val="NormalCharacter"/>
              </w:rPr>
              <w:t>机箱，多核非</w:t>
            </w:r>
            <w:r w:rsidRPr="00062E5E">
              <w:rPr>
                <w:rStyle w:val="NormalCharacter"/>
              </w:rPr>
              <w:t>X86</w:t>
            </w:r>
            <w:r w:rsidRPr="00062E5E">
              <w:rPr>
                <w:rStyle w:val="NormalCharacter"/>
              </w:rPr>
              <w:t>架构（提供截图和链接证明并加盖制造厂商公章）</w:t>
            </w:r>
          </w:p>
          <w:p w14:paraId="1A037E5D"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、支持双硬盘插槽，硬盘容量</w:t>
            </w:r>
            <w:r w:rsidRPr="00062E5E">
              <w:rPr>
                <w:rStyle w:val="NormalCharacter"/>
              </w:rPr>
              <w:t>≥1T</w:t>
            </w:r>
            <w:r w:rsidRPr="00062E5E">
              <w:rPr>
                <w:rStyle w:val="NormalCharacter"/>
              </w:rPr>
              <w:t>，硬盘支持可插拔更换</w:t>
            </w:r>
          </w:p>
          <w:p w14:paraId="13137062"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、配置双电源模块</w:t>
            </w:r>
          </w:p>
          <w:p w14:paraId="6BCB14B9"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1</w:t>
            </w:r>
            <w:r w:rsidRPr="00062E5E">
              <w:rPr>
                <w:rStyle w:val="NormalCharacter"/>
              </w:rPr>
              <w:t>路电口内置硬件</w:t>
            </w:r>
            <w:r w:rsidRPr="00062E5E">
              <w:rPr>
                <w:rStyle w:val="NormalCharacter"/>
              </w:rPr>
              <w:t>Bypass</w:t>
            </w:r>
            <w:r w:rsidRPr="00062E5E">
              <w:rPr>
                <w:rStyle w:val="NormalCharacter"/>
              </w:rPr>
              <w:t>模块</w:t>
            </w:r>
          </w:p>
          <w:p w14:paraId="68E6F517"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、为避免跨运营商访问，投标设备需要支持地址库路由，包含移动、联通、电信、教育、电信通五家地址库（提供设备配置截图并加盖制造厂商公章）</w:t>
            </w:r>
          </w:p>
          <w:p w14:paraId="7F55652B"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w:t>
            </w:r>
            <w:r w:rsidRPr="00062E5E">
              <w:rPr>
                <w:rStyle w:val="NormalCharacter"/>
              </w:rPr>
              <w:t>▲</w:t>
            </w:r>
            <w:r w:rsidRPr="00062E5E">
              <w:rPr>
                <w:rStyle w:val="NormalCharacter"/>
              </w:rPr>
              <w:t>支持智能</w:t>
            </w:r>
            <w:r w:rsidRPr="00062E5E">
              <w:rPr>
                <w:rStyle w:val="NormalCharacter"/>
              </w:rPr>
              <w:t>DNS</w:t>
            </w:r>
            <w:r w:rsidRPr="00062E5E">
              <w:rPr>
                <w:rStyle w:val="NormalCharacter"/>
              </w:rPr>
              <w:t>，无需内部服务器做任何修改情况下，为外网用户提供一个与该用户相同运营商的链路对内访问，（提供设备配置截图并加盖制造厂商公章）</w:t>
            </w:r>
          </w:p>
          <w:p w14:paraId="0A171F75"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DHCP</w:t>
            </w:r>
            <w:r w:rsidRPr="00062E5E">
              <w:rPr>
                <w:rStyle w:val="NormalCharacter"/>
              </w:rPr>
              <w:t>支持</w:t>
            </w:r>
            <w:r w:rsidRPr="00062E5E">
              <w:rPr>
                <w:rStyle w:val="NormalCharacter"/>
              </w:rPr>
              <w:t>IPAM</w:t>
            </w:r>
            <w:r w:rsidRPr="00062E5E">
              <w:rPr>
                <w:rStyle w:val="NormalCharacter"/>
              </w:rPr>
              <w:t>，支持显示地址池使用情况，包含地址数、地址总数、已经分配地址数、使用率，支持</w:t>
            </w:r>
            <w:r w:rsidRPr="00062E5E">
              <w:rPr>
                <w:rStyle w:val="NormalCharacter"/>
              </w:rPr>
              <w:t>IP</w:t>
            </w:r>
            <w:r w:rsidRPr="00062E5E">
              <w:rPr>
                <w:rStyle w:val="NormalCharacter"/>
              </w:rPr>
              <w:t>安全绑定情况显示（提供设备配置截图并加盖制造厂商公章）</w:t>
            </w:r>
          </w:p>
          <w:p w14:paraId="341E704B"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、支持终端迁移告警，可显示迁移终端</w:t>
            </w:r>
            <w:r w:rsidRPr="00062E5E">
              <w:rPr>
                <w:rStyle w:val="NormalCharacter"/>
              </w:rPr>
              <w:t>IP</w:t>
            </w:r>
            <w:r w:rsidRPr="00062E5E">
              <w:rPr>
                <w:rStyle w:val="NormalCharacter"/>
              </w:rPr>
              <w:t>及</w:t>
            </w:r>
            <w:r w:rsidRPr="00062E5E">
              <w:rPr>
                <w:rStyle w:val="NormalCharacter"/>
              </w:rPr>
              <w:t>MAC</w:t>
            </w:r>
            <w:r w:rsidRPr="00062E5E">
              <w:rPr>
                <w:rStyle w:val="NormalCharacter"/>
              </w:rPr>
              <w:t>，终端迁移时间，迁移前后接入设备</w:t>
            </w:r>
            <w:r w:rsidRPr="00062E5E">
              <w:rPr>
                <w:rStyle w:val="NormalCharacter"/>
              </w:rPr>
              <w:t>IP</w:t>
            </w:r>
            <w:r w:rsidRPr="00062E5E">
              <w:rPr>
                <w:rStyle w:val="NormalCharacter"/>
              </w:rPr>
              <w:t>及</w:t>
            </w:r>
            <w:r w:rsidRPr="00062E5E">
              <w:rPr>
                <w:rStyle w:val="NormalCharacter"/>
              </w:rPr>
              <w:t>MAC</w:t>
            </w:r>
            <w:r w:rsidRPr="00062E5E">
              <w:rPr>
                <w:rStyle w:val="NormalCharacter"/>
              </w:rPr>
              <w:t>，迁移前后</w:t>
            </w:r>
            <w:r w:rsidRPr="00062E5E">
              <w:rPr>
                <w:rStyle w:val="NormalCharacter"/>
              </w:rPr>
              <w:t>VLAN</w:t>
            </w:r>
            <w:r w:rsidRPr="00062E5E">
              <w:rPr>
                <w:rStyle w:val="NormalCharacter"/>
              </w:rPr>
              <w:t>及端口（提供设备配置截图并加盖制造厂商公章）</w:t>
            </w:r>
          </w:p>
          <w:p w14:paraId="0EC6CE35" w14:textId="77777777" w:rsidR="005D2FF5" w:rsidRPr="00062E5E" w:rsidRDefault="009E4F35">
            <w:pPr>
              <w:jc w:val="left"/>
              <w:textAlignment w:val="center"/>
              <w:rPr>
                <w:rStyle w:val="NormalCharacter"/>
              </w:rPr>
            </w:pPr>
            <w:r w:rsidRPr="00062E5E">
              <w:rPr>
                <w:rStyle w:val="NormalCharacter"/>
              </w:rPr>
              <w:t>10</w:t>
            </w:r>
            <w:r w:rsidRPr="00062E5E">
              <w:rPr>
                <w:rStyle w:val="NormalCharacter"/>
              </w:rPr>
              <w:t>、要求所投产品内置多种流控模型，包括娱乐模版，办公模版，专家模板等，支持一键开启智能流量控制</w:t>
            </w:r>
          </w:p>
          <w:p w14:paraId="7BE17C60"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、支持</w:t>
            </w:r>
            <w:r w:rsidRPr="00062E5E">
              <w:rPr>
                <w:rStyle w:val="NormalCharacter"/>
              </w:rPr>
              <w:t>URL</w:t>
            </w:r>
            <w:r w:rsidRPr="00062E5E">
              <w:rPr>
                <w:rStyle w:val="NormalCharacter"/>
              </w:rPr>
              <w:t>过滤及审计，内置</w:t>
            </w:r>
            <w:r w:rsidRPr="00062E5E">
              <w:rPr>
                <w:rStyle w:val="NormalCharacter"/>
              </w:rPr>
              <w:t>URL</w:t>
            </w:r>
            <w:r w:rsidRPr="00062E5E">
              <w:rPr>
                <w:rStyle w:val="NormalCharacter"/>
              </w:rPr>
              <w:t>中文数据库，</w:t>
            </w:r>
            <w:r w:rsidRPr="00062E5E">
              <w:rPr>
                <w:rStyle w:val="NormalCharacter"/>
              </w:rPr>
              <w:t>URL</w:t>
            </w:r>
            <w:r w:rsidRPr="00062E5E">
              <w:rPr>
                <w:rStyle w:val="NormalCharacter"/>
              </w:rPr>
              <w:t>条目数</w:t>
            </w:r>
            <w:r w:rsidRPr="00062E5E">
              <w:rPr>
                <w:rStyle w:val="NormalCharacter"/>
              </w:rPr>
              <w:t>≥2000</w:t>
            </w:r>
            <w:r w:rsidRPr="00062E5E">
              <w:rPr>
                <w:rStyle w:val="NormalCharacter"/>
              </w:rPr>
              <w:t>万条</w:t>
            </w:r>
          </w:p>
          <w:p w14:paraId="146D66C3" w14:textId="77777777" w:rsidR="005D2FF5" w:rsidRPr="00062E5E" w:rsidRDefault="009E4F35">
            <w:pPr>
              <w:jc w:val="left"/>
              <w:textAlignment w:val="center"/>
              <w:rPr>
                <w:rStyle w:val="NormalCharacter"/>
              </w:rPr>
            </w:pPr>
            <w:r w:rsidRPr="00062E5E">
              <w:rPr>
                <w:rStyle w:val="NormalCharacter"/>
              </w:rPr>
              <w:t>12</w:t>
            </w:r>
            <w:r w:rsidRPr="00062E5E">
              <w:rPr>
                <w:rStyle w:val="NormalCharacter"/>
              </w:rPr>
              <w:t>、</w:t>
            </w:r>
            <w:r w:rsidRPr="00062E5E">
              <w:rPr>
                <w:rStyle w:val="NormalCharacter"/>
              </w:rPr>
              <w:t>▲</w:t>
            </w:r>
            <w:r w:rsidRPr="00062E5E">
              <w:rPr>
                <w:rStyle w:val="NormalCharacter"/>
              </w:rPr>
              <w:t>所投产品</w:t>
            </w:r>
            <w:r w:rsidRPr="00062E5E">
              <w:rPr>
                <w:rStyle w:val="NormalCharacter"/>
              </w:rPr>
              <w:t>URL</w:t>
            </w:r>
            <w:r w:rsidRPr="00062E5E">
              <w:rPr>
                <w:rStyle w:val="NormalCharacter"/>
              </w:rPr>
              <w:t>数据库、应用分类库、地址库、内容审计特征库、支持在产品维保期内免费升级，另外</w:t>
            </w:r>
            <w:r w:rsidRPr="00062E5E">
              <w:rPr>
                <w:rStyle w:val="NormalCharacter"/>
              </w:rPr>
              <w:t>URL</w:t>
            </w:r>
            <w:r w:rsidRPr="00062E5E">
              <w:rPr>
                <w:rStyle w:val="NormalCharacter"/>
              </w:rPr>
              <w:t>数据库和应用特征库支持远程</w:t>
            </w:r>
            <w:r w:rsidRPr="00062E5E">
              <w:rPr>
                <w:rStyle w:val="NormalCharacter"/>
              </w:rPr>
              <w:t>HTTP</w:t>
            </w:r>
            <w:r w:rsidRPr="00062E5E">
              <w:rPr>
                <w:rStyle w:val="NormalCharacter"/>
              </w:rPr>
              <w:t>自动升级（提供设备配置截图并加盖制造厂商公章）</w:t>
            </w:r>
          </w:p>
          <w:p w14:paraId="440C124B" w14:textId="77777777" w:rsidR="005D2FF5" w:rsidRPr="00062E5E" w:rsidRDefault="009E4F35">
            <w:pPr>
              <w:jc w:val="left"/>
              <w:textAlignment w:val="center"/>
              <w:rPr>
                <w:rStyle w:val="NormalCharacter"/>
              </w:rPr>
            </w:pPr>
            <w:r w:rsidRPr="00062E5E">
              <w:rPr>
                <w:rStyle w:val="NormalCharacter"/>
              </w:rPr>
              <w:lastRenderedPageBreak/>
              <w:t>13</w:t>
            </w:r>
            <w:r w:rsidRPr="00062E5E">
              <w:rPr>
                <w:rStyle w:val="NormalCharacter"/>
              </w:rPr>
              <w:t>、要求所投产品</w:t>
            </w:r>
            <w:r w:rsidRPr="00062E5E">
              <w:rPr>
                <w:rStyle w:val="NormalCharacter"/>
              </w:rPr>
              <w:t>IM</w:t>
            </w:r>
            <w:r w:rsidRPr="00062E5E">
              <w:rPr>
                <w:rStyle w:val="NormalCharacter"/>
              </w:rPr>
              <w:t>聊天可支持基于聊天内容关键字的策略控制，通过插件可以实现</w:t>
            </w:r>
            <w:r w:rsidRPr="00062E5E">
              <w:rPr>
                <w:rStyle w:val="NormalCharacter"/>
              </w:rPr>
              <w:t>QQ</w:t>
            </w:r>
            <w:r w:rsidRPr="00062E5E">
              <w:rPr>
                <w:rStyle w:val="NormalCharacter"/>
              </w:rPr>
              <w:t>聊天内容的审计（提供设备配置截图并加盖制造厂商公章）</w:t>
            </w:r>
          </w:p>
          <w:p w14:paraId="1E269DB7" w14:textId="77777777" w:rsidR="005D2FF5" w:rsidRPr="00062E5E" w:rsidRDefault="009E4F35">
            <w:pPr>
              <w:jc w:val="left"/>
              <w:textAlignment w:val="center"/>
              <w:rPr>
                <w:rStyle w:val="NormalCharacter"/>
              </w:rPr>
            </w:pPr>
            <w:r w:rsidRPr="00062E5E">
              <w:rPr>
                <w:rStyle w:val="NormalCharacter"/>
              </w:rPr>
              <w:t>14</w:t>
            </w:r>
            <w:r w:rsidRPr="00062E5E">
              <w:rPr>
                <w:rStyle w:val="NormalCharacter"/>
              </w:rPr>
              <w:t>、支持网络资源加速（主动缓存），可对指定网络资源提供热点资源本地化服务</w:t>
            </w:r>
            <w:r w:rsidRPr="00062E5E">
              <w:rPr>
                <w:rStyle w:val="NormalCharacter"/>
              </w:rPr>
              <w:t>,</w:t>
            </w:r>
            <w:r w:rsidRPr="00062E5E">
              <w:rPr>
                <w:rStyle w:val="NormalCharacter"/>
              </w:rPr>
              <w:t>为防止虚假应标，需提供配置及资源热点页面</w:t>
            </w:r>
          </w:p>
          <w:p w14:paraId="4A7D407C" w14:textId="77777777" w:rsidR="005D2FF5" w:rsidRPr="00062E5E" w:rsidRDefault="009E4F35">
            <w:pPr>
              <w:jc w:val="left"/>
              <w:textAlignment w:val="center"/>
              <w:rPr>
                <w:rStyle w:val="NormalCharacter"/>
              </w:rPr>
            </w:pPr>
            <w:r w:rsidRPr="00062E5E">
              <w:rPr>
                <w:rStyle w:val="NormalCharacter"/>
              </w:rPr>
              <w:t>15</w:t>
            </w:r>
            <w:r w:rsidRPr="00062E5E">
              <w:rPr>
                <w:rStyle w:val="NormalCharacter"/>
              </w:rPr>
              <w:t>、支持防攻击：支持防</w:t>
            </w:r>
            <w:r w:rsidRPr="00062E5E">
              <w:rPr>
                <w:rStyle w:val="NormalCharacter"/>
              </w:rPr>
              <w:t>land</w:t>
            </w:r>
            <w:r w:rsidRPr="00062E5E">
              <w:rPr>
                <w:rStyle w:val="NormalCharacter"/>
              </w:rPr>
              <w:t>攻击、防</w:t>
            </w:r>
            <w:r w:rsidRPr="00062E5E">
              <w:rPr>
                <w:rStyle w:val="NormalCharacter"/>
              </w:rPr>
              <w:t xml:space="preserve"> Teardrop </w:t>
            </w:r>
            <w:r w:rsidRPr="00062E5E">
              <w:rPr>
                <w:rStyle w:val="NormalCharacter"/>
              </w:rPr>
              <w:t>攻击、防</w:t>
            </w:r>
            <w:r w:rsidRPr="00062E5E">
              <w:rPr>
                <w:rStyle w:val="NormalCharacter"/>
              </w:rPr>
              <w:t xml:space="preserve"> Smurf </w:t>
            </w:r>
            <w:r w:rsidRPr="00062E5E">
              <w:rPr>
                <w:rStyle w:val="NormalCharacter"/>
              </w:rPr>
              <w:t>攻击、防异常</w:t>
            </w:r>
            <w:r w:rsidRPr="00062E5E">
              <w:rPr>
                <w:rStyle w:val="NormalCharacter"/>
              </w:rPr>
              <w:t xml:space="preserve">TCP Flag </w:t>
            </w:r>
            <w:r w:rsidRPr="00062E5E">
              <w:rPr>
                <w:rStyle w:val="NormalCharacter"/>
              </w:rPr>
              <w:t>攻击、防</w:t>
            </w:r>
            <w:r w:rsidRPr="00062E5E">
              <w:rPr>
                <w:rStyle w:val="NormalCharacter"/>
              </w:rPr>
              <w:t xml:space="preserve">Ping of Death </w:t>
            </w:r>
            <w:r w:rsidRPr="00062E5E">
              <w:rPr>
                <w:rStyle w:val="NormalCharacter"/>
              </w:rPr>
              <w:t>攻击、防</w:t>
            </w:r>
            <w:r w:rsidRPr="00062E5E">
              <w:rPr>
                <w:rStyle w:val="NormalCharacter"/>
              </w:rPr>
              <w:t xml:space="preserve">SYN Flood </w:t>
            </w:r>
            <w:r w:rsidRPr="00062E5E">
              <w:rPr>
                <w:rStyle w:val="NormalCharacter"/>
              </w:rPr>
              <w:t>攻击、防</w:t>
            </w:r>
            <w:r w:rsidRPr="00062E5E">
              <w:rPr>
                <w:rStyle w:val="NormalCharacter"/>
              </w:rPr>
              <w:t xml:space="preserve">UDP Flood </w:t>
            </w:r>
            <w:r w:rsidRPr="00062E5E">
              <w:rPr>
                <w:rStyle w:val="NormalCharacter"/>
              </w:rPr>
              <w:t>攻击、防</w:t>
            </w:r>
            <w:r w:rsidRPr="00062E5E">
              <w:rPr>
                <w:rStyle w:val="NormalCharacter"/>
              </w:rPr>
              <w:t xml:space="preserve">ICMP Flood </w:t>
            </w:r>
            <w:r w:rsidRPr="00062E5E">
              <w:rPr>
                <w:rStyle w:val="NormalCharacter"/>
              </w:rPr>
              <w:t>攻击、防</w:t>
            </w:r>
            <w:r w:rsidRPr="00062E5E">
              <w:rPr>
                <w:rStyle w:val="NormalCharacter"/>
              </w:rPr>
              <w:t>Fraggle</w:t>
            </w:r>
            <w:r w:rsidRPr="00062E5E">
              <w:rPr>
                <w:rStyle w:val="NormalCharacter"/>
              </w:rPr>
              <w:t>攻击、防超长</w:t>
            </w:r>
            <w:r w:rsidRPr="00062E5E">
              <w:rPr>
                <w:rStyle w:val="NormalCharacter"/>
              </w:rPr>
              <w:t>ICMP</w:t>
            </w:r>
            <w:r w:rsidRPr="00062E5E">
              <w:rPr>
                <w:rStyle w:val="NormalCharacter"/>
              </w:rPr>
              <w:t>报文攻击、防</w:t>
            </w:r>
            <w:r w:rsidRPr="00062E5E">
              <w:rPr>
                <w:rStyle w:val="NormalCharacter"/>
              </w:rPr>
              <w:t>Winnuke</w:t>
            </w:r>
            <w:r w:rsidRPr="00062E5E">
              <w:rPr>
                <w:rStyle w:val="NormalCharacter"/>
              </w:rPr>
              <w:t>攻击、防</w:t>
            </w:r>
            <w:r w:rsidRPr="00062E5E">
              <w:rPr>
                <w:rStyle w:val="NormalCharacter"/>
              </w:rPr>
              <w:t>ARP Flood</w:t>
            </w:r>
            <w:r w:rsidRPr="00062E5E">
              <w:rPr>
                <w:rStyle w:val="NormalCharacter"/>
              </w:rPr>
              <w:t>报文攻击等</w:t>
            </w:r>
          </w:p>
          <w:p w14:paraId="421FA811" w14:textId="77777777" w:rsidR="005D2FF5" w:rsidRPr="00062E5E" w:rsidRDefault="009E4F35">
            <w:pPr>
              <w:jc w:val="left"/>
              <w:textAlignment w:val="center"/>
              <w:rPr>
                <w:rStyle w:val="NormalCharacter"/>
              </w:rPr>
            </w:pPr>
            <w:r w:rsidRPr="00062E5E">
              <w:rPr>
                <w:rStyle w:val="NormalCharacter"/>
              </w:rPr>
              <w:t>16</w:t>
            </w:r>
            <w:r w:rsidRPr="00062E5E">
              <w:rPr>
                <w:rStyle w:val="NormalCharacter"/>
              </w:rPr>
              <w:t>、为方便用户远程接入，设备需支持</w:t>
            </w:r>
            <w:r w:rsidRPr="00062E5E">
              <w:rPr>
                <w:rStyle w:val="NormalCharacter"/>
              </w:rPr>
              <w:t>SSL VPN</w:t>
            </w:r>
            <w:r w:rsidRPr="00062E5E">
              <w:rPr>
                <w:rStyle w:val="NormalCharacter"/>
              </w:rPr>
              <w:t>，并提供</w:t>
            </w:r>
            <w:r w:rsidRPr="00062E5E">
              <w:rPr>
                <w:rStyle w:val="NormalCharacter"/>
              </w:rPr>
              <w:t>≥800</w:t>
            </w:r>
            <w:r w:rsidRPr="00062E5E">
              <w:rPr>
                <w:rStyle w:val="NormalCharacter"/>
              </w:rPr>
              <w:t>个</w:t>
            </w:r>
            <w:r w:rsidRPr="00062E5E">
              <w:rPr>
                <w:rStyle w:val="NormalCharacter"/>
              </w:rPr>
              <w:t>SSL VPN</w:t>
            </w:r>
            <w:r w:rsidRPr="00062E5E">
              <w:rPr>
                <w:rStyle w:val="NormalCharacter"/>
              </w:rPr>
              <w:t>接入授权</w:t>
            </w:r>
          </w:p>
          <w:p w14:paraId="537F77E8" w14:textId="77777777" w:rsidR="005D2FF5" w:rsidRPr="00062E5E" w:rsidRDefault="009E4F35">
            <w:pPr>
              <w:jc w:val="left"/>
              <w:textAlignment w:val="center"/>
              <w:rPr>
                <w:rStyle w:val="NormalCharacter"/>
              </w:rPr>
            </w:pPr>
            <w:r w:rsidRPr="00062E5E">
              <w:rPr>
                <w:rStyle w:val="NormalCharacter"/>
              </w:rPr>
              <w:t>17</w:t>
            </w:r>
            <w:r w:rsidRPr="00062E5E">
              <w:rPr>
                <w:rStyle w:val="NormalCharacter"/>
              </w:rPr>
              <w:t>、支持直接对接网安平台，满足当地网监要求（提供设备配置截图并加盖制造厂商公章）。</w:t>
            </w:r>
          </w:p>
          <w:p w14:paraId="5C27D00D" w14:textId="77777777" w:rsidR="005D2FF5" w:rsidRPr="00062E5E" w:rsidRDefault="009E4F35">
            <w:pPr>
              <w:jc w:val="left"/>
              <w:textAlignment w:val="center"/>
              <w:rPr>
                <w:rStyle w:val="NormalCharacter"/>
              </w:rPr>
            </w:pPr>
            <w:r w:rsidRPr="00062E5E">
              <w:rPr>
                <w:rStyle w:val="NormalCharacter"/>
              </w:rPr>
              <w:t>18</w:t>
            </w:r>
            <w:r w:rsidRPr="00062E5E">
              <w:rPr>
                <w:rStyle w:val="NormalCharacter"/>
              </w:rPr>
              <w:t>、支持对无线</w:t>
            </w:r>
            <w:r w:rsidRPr="00062E5E">
              <w:rPr>
                <w:rStyle w:val="NormalCharacter"/>
              </w:rPr>
              <w:t>AP</w:t>
            </w:r>
            <w:r w:rsidRPr="00062E5E">
              <w:rPr>
                <w:rStyle w:val="NormalCharacter"/>
              </w:rPr>
              <w:t>进行管理，可自动发现接入</w:t>
            </w:r>
            <w:r w:rsidRPr="00062E5E">
              <w:rPr>
                <w:rStyle w:val="NormalCharacter"/>
              </w:rPr>
              <w:t>AP</w:t>
            </w:r>
            <w:r w:rsidRPr="00062E5E">
              <w:rPr>
                <w:rStyle w:val="NormalCharacter"/>
              </w:rPr>
              <w:t>，默认可管理</w:t>
            </w:r>
            <w:r w:rsidRPr="00062E5E">
              <w:rPr>
                <w:rStyle w:val="NormalCharacter"/>
              </w:rPr>
              <w:t>AP</w:t>
            </w:r>
            <w:r w:rsidRPr="00062E5E">
              <w:rPr>
                <w:rStyle w:val="NormalCharacter"/>
              </w:rPr>
              <w:t>数量为</w:t>
            </w:r>
            <w:r w:rsidRPr="00062E5E">
              <w:rPr>
                <w:rStyle w:val="NormalCharacter"/>
              </w:rPr>
              <w:t>32</w:t>
            </w:r>
            <w:r w:rsidRPr="00062E5E">
              <w:rPr>
                <w:rStyle w:val="NormalCharacter"/>
              </w:rPr>
              <w:t>个</w:t>
            </w:r>
          </w:p>
          <w:p w14:paraId="7E657B94" w14:textId="77777777" w:rsidR="005D2FF5" w:rsidRPr="00062E5E" w:rsidRDefault="009E4F35">
            <w:pPr>
              <w:jc w:val="left"/>
              <w:textAlignment w:val="center"/>
              <w:rPr>
                <w:rStyle w:val="NormalCharacter"/>
              </w:rPr>
            </w:pPr>
            <w:r w:rsidRPr="00062E5E">
              <w:rPr>
                <w:rStyle w:val="NormalCharacter"/>
              </w:rPr>
              <w:t>19</w:t>
            </w:r>
            <w:r w:rsidRPr="00062E5E">
              <w:rPr>
                <w:rStyle w:val="NormalCharacter"/>
              </w:rPr>
              <w:t>、所投产品提供销售许可证复印件并加盖制造厂商公章）</w:t>
            </w:r>
          </w:p>
          <w:p w14:paraId="1642DC72" w14:textId="77777777" w:rsidR="005D2FF5" w:rsidRPr="00062E5E" w:rsidRDefault="009E4F35">
            <w:pPr>
              <w:jc w:val="left"/>
              <w:textAlignment w:val="center"/>
              <w:rPr>
                <w:rStyle w:val="NormalCharacter"/>
              </w:rPr>
            </w:pPr>
            <w:r w:rsidRPr="00062E5E">
              <w:rPr>
                <w:rStyle w:val="NormalCharacter"/>
              </w:rPr>
              <w:t>20</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21</w:t>
            </w:r>
            <w:r w:rsidRPr="00062E5E">
              <w:rPr>
                <w:rStyle w:val="NormalCharacter"/>
              </w:rPr>
              <w:t>、</w:t>
            </w:r>
            <w:r w:rsidRPr="00062E5E">
              <w:rPr>
                <w:rStyle w:val="NormalCharacter"/>
              </w:rPr>
              <w:t>▲</w:t>
            </w:r>
            <w:r w:rsidRPr="00062E5E">
              <w:rPr>
                <w:rStyle w:val="NormalCharacter"/>
              </w:rPr>
              <w:t>为保证产品的质量及性能稳定性，需提供制造厂商针对该产品出具的技术参数确认函并加盖制造厂商公章。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1E0FC8A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5E923E5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w:t>
            </w:r>
          </w:p>
        </w:tc>
        <w:tc>
          <w:tcPr>
            <w:tcW w:w="750" w:type="dxa"/>
            <w:tcBorders>
              <w:top w:val="single" w:sz="4" w:space="0" w:color="000000"/>
              <w:left w:val="single" w:sz="4" w:space="0" w:color="000000"/>
              <w:bottom w:val="single" w:sz="4" w:space="0" w:color="000000"/>
              <w:right w:val="single" w:sz="4" w:space="0" w:color="000000"/>
            </w:tcBorders>
            <w:vAlign w:val="center"/>
          </w:tcPr>
          <w:p w14:paraId="2B6F1B07"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3A4FA3A6" w14:textId="77777777">
        <w:trPr>
          <w:trHeight w:val="132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414CD24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14:paraId="3B2ADB6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防火墙3</w:t>
            </w:r>
          </w:p>
        </w:tc>
        <w:tc>
          <w:tcPr>
            <w:tcW w:w="6420" w:type="dxa"/>
            <w:tcBorders>
              <w:top w:val="single" w:sz="4" w:space="0" w:color="000000"/>
              <w:left w:val="single" w:sz="4" w:space="0" w:color="000000"/>
              <w:bottom w:val="single" w:sz="4" w:space="0" w:color="000000"/>
              <w:right w:val="single" w:sz="4" w:space="0" w:color="000000"/>
            </w:tcBorders>
            <w:vAlign w:val="center"/>
          </w:tcPr>
          <w:p w14:paraId="762F1B49"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、支持固化千兆电口</w:t>
            </w:r>
            <w:r w:rsidRPr="00062E5E">
              <w:rPr>
                <w:rStyle w:val="NormalCharacter"/>
              </w:rPr>
              <w:t>≥8</w:t>
            </w:r>
            <w:r w:rsidRPr="00062E5E">
              <w:rPr>
                <w:rStyle w:val="NormalCharacter"/>
              </w:rPr>
              <w:t>个，固化千兆光口</w:t>
            </w:r>
            <w:r w:rsidRPr="00062E5E">
              <w:rPr>
                <w:rStyle w:val="NormalCharacter"/>
              </w:rPr>
              <w:t>≥1</w:t>
            </w:r>
            <w:r w:rsidRPr="00062E5E">
              <w:rPr>
                <w:rStyle w:val="NormalCharacter"/>
              </w:rPr>
              <w:t>个，固化万兆光口</w:t>
            </w:r>
            <w:r w:rsidRPr="00062E5E">
              <w:rPr>
                <w:rStyle w:val="NormalCharacter"/>
              </w:rPr>
              <w:t>≥1</w:t>
            </w:r>
            <w:r w:rsidRPr="00062E5E">
              <w:rPr>
                <w:rStyle w:val="NormalCharacter"/>
              </w:rPr>
              <w:t>个，并发在线用户数</w:t>
            </w:r>
            <w:r w:rsidRPr="00062E5E">
              <w:rPr>
                <w:rStyle w:val="NormalCharacter"/>
              </w:rPr>
              <w:t>≥1500</w:t>
            </w:r>
          </w:p>
          <w:p w14:paraId="0836B3D0"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、标准</w:t>
            </w:r>
            <w:r w:rsidRPr="00062E5E">
              <w:rPr>
                <w:rStyle w:val="NormalCharacter"/>
              </w:rPr>
              <w:t>1U</w:t>
            </w:r>
            <w:r w:rsidRPr="00062E5E">
              <w:rPr>
                <w:rStyle w:val="NormalCharacter"/>
              </w:rPr>
              <w:t>机箱，多核非</w:t>
            </w:r>
            <w:r w:rsidRPr="00062E5E">
              <w:rPr>
                <w:rStyle w:val="NormalCharacter"/>
              </w:rPr>
              <w:t>X86</w:t>
            </w:r>
            <w:r w:rsidRPr="00062E5E">
              <w:rPr>
                <w:rStyle w:val="NormalCharacter"/>
              </w:rPr>
              <w:t>架构（提供截图和链接证明并加盖制造厂商公章）</w:t>
            </w:r>
          </w:p>
          <w:p w14:paraId="359CE271"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、硬盘容量</w:t>
            </w:r>
            <w:r w:rsidRPr="00062E5E">
              <w:rPr>
                <w:rStyle w:val="NormalCharacter"/>
              </w:rPr>
              <w:t>≥1T</w:t>
            </w:r>
            <w:r w:rsidRPr="00062E5E">
              <w:rPr>
                <w:rStyle w:val="NormalCharacter"/>
              </w:rPr>
              <w:t>，硬盘支持可插拔更换</w:t>
            </w:r>
          </w:p>
          <w:p w14:paraId="5EA7E583"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w:t>
            </w:r>
            <w:r w:rsidRPr="00062E5E">
              <w:rPr>
                <w:rStyle w:val="NormalCharacter"/>
              </w:rPr>
              <w:t>1</w:t>
            </w:r>
            <w:r w:rsidRPr="00062E5E">
              <w:rPr>
                <w:rStyle w:val="NormalCharacter"/>
              </w:rPr>
              <w:t>个电源，整机功耗低于</w:t>
            </w:r>
            <w:r w:rsidRPr="00062E5E">
              <w:rPr>
                <w:rStyle w:val="NormalCharacter"/>
              </w:rPr>
              <w:t>25W</w:t>
            </w:r>
          </w:p>
          <w:p w14:paraId="6A1CB1F9"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1</w:t>
            </w:r>
            <w:r w:rsidRPr="00062E5E">
              <w:rPr>
                <w:rStyle w:val="NormalCharacter"/>
              </w:rPr>
              <w:t>路电口内置硬件</w:t>
            </w:r>
            <w:r w:rsidRPr="00062E5E">
              <w:rPr>
                <w:rStyle w:val="NormalCharacter"/>
              </w:rPr>
              <w:t>Bypass</w:t>
            </w:r>
            <w:r w:rsidRPr="00062E5E">
              <w:rPr>
                <w:rStyle w:val="NormalCharacter"/>
              </w:rPr>
              <w:t>模块</w:t>
            </w:r>
          </w:p>
          <w:p w14:paraId="69E4800F"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、为避免跨运营商访问，投标设备需要支持地址库路由，包含移动、联通、电信、教育、电信通五家地址库（提供设备配置截图并加盖制造厂商公章）</w:t>
            </w:r>
          </w:p>
          <w:p w14:paraId="7E11C126"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、支持智能</w:t>
            </w:r>
            <w:r w:rsidRPr="00062E5E">
              <w:rPr>
                <w:rStyle w:val="NormalCharacter"/>
              </w:rPr>
              <w:t>DNS</w:t>
            </w:r>
            <w:r w:rsidRPr="00062E5E">
              <w:rPr>
                <w:rStyle w:val="NormalCharacter"/>
              </w:rPr>
              <w:t>，无需内部服务器做任何修改情况下，为外网用户提供一个与该用户相同运营商的链路对内访问（提供设备配置截图并加盖制造厂商公章）</w:t>
            </w:r>
          </w:p>
          <w:p w14:paraId="0A2BB8C2"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DHCP</w:t>
            </w:r>
            <w:r w:rsidRPr="00062E5E">
              <w:rPr>
                <w:rStyle w:val="NormalCharacter"/>
              </w:rPr>
              <w:t>支持</w:t>
            </w:r>
            <w:r w:rsidRPr="00062E5E">
              <w:rPr>
                <w:rStyle w:val="NormalCharacter"/>
              </w:rPr>
              <w:t>IPAM</w:t>
            </w:r>
            <w:r w:rsidRPr="00062E5E">
              <w:rPr>
                <w:rStyle w:val="NormalCharacter"/>
              </w:rPr>
              <w:t>，支持显示地址池使用情况，包含地址数、地址总数、已经分配地址数、使用率，支持</w:t>
            </w:r>
            <w:r w:rsidRPr="00062E5E">
              <w:rPr>
                <w:rStyle w:val="NormalCharacter"/>
              </w:rPr>
              <w:t>IP</w:t>
            </w:r>
            <w:r w:rsidRPr="00062E5E">
              <w:rPr>
                <w:rStyle w:val="NormalCharacter"/>
              </w:rPr>
              <w:t>安全绑定情况显示（提供设备配置截图并加盖制造厂商公章）</w:t>
            </w:r>
          </w:p>
          <w:p w14:paraId="4A5B97F5"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、支持终端迁移告警，可显示迁移终端</w:t>
            </w:r>
            <w:r w:rsidRPr="00062E5E">
              <w:rPr>
                <w:rStyle w:val="NormalCharacter"/>
              </w:rPr>
              <w:t>IP</w:t>
            </w:r>
            <w:r w:rsidRPr="00062E5E">
              <w:rPr>
                <w:rStyle w:val="NormalCharacter"/>
              </w:rPr>
              <w:t>及</w:t>
            </w:r>
            <w:r w:rsidRPr="00062E5E">
              <w:rPr>
                <w:rStyle w:val="NormalCharacter"/>
              </w:rPr>
              <w:t>MAC</w:t>
            </w:r>
            <w:r w:rsidRPr="00062E5E">
              <w:rPr>
                <w:rStyle w:val="NormalCharacter"/>
              </w:rPr>
              <w:t>，终端迁移时间，迁移前后接入设备</w:t>
            </w:r>
            <w:r w:rsidRPr="00062E5E">
              <w:rPr>
                <w:rStyle w:val="NormalCharacter"/>
              </w:rPr>
              <w:t>IP</w:t>
            </w:r>
            <w:r w:rsidRPr="00062E5E">
              <w:rPr>
                <w:rStyle w:val="NormalCharacter"/>
              </w:rPr>
              <w:t>及</w:t>
            </w:r>
            <w:r w:rsidRPr="00062E5E">
              <w:rPr>
                <w:rStyle w:val="NormalCharacter"/>
              </w:rPr>
              <w:t>MAC</w:t>
            </w:r>
            <w:r w:rsidRPr="00062E5E">
              <w:rPr>
                <w:rStyle w:val="NormalCharacter"/>
              </w:rPr>
              <w:t>，迁移前后</w:t>
            </w:r>
            <w:r w:rsidRPr="00062E5E">
              <w:rPr>
                <w:rStyle w:val="NormalCharacter"/>
              </w:rPr>
              <w:t>VLAN</w:t>
            </w:r>
            <w:r w:rsidRPr="00062E5E">
              <w:rPr>
                <w:rStyle w:val="NormalCharacter"/>
              </w:rPr>
              <w:t>及端口（提供设备配置截图并加盖制造厂商公章）</w:t>
            </w:r>
          </w:p>
          <w:p w14:paraId="36E175A9" w14:textId="77777777" w:rsidR="005D2FF5" w:rsidRPr="00062E5E" w:rsidRDefault="009E4F35">
            <w:pPr>
              <w:jc w:val="left"/>
              <w:textAlignment w:val="center"/>
              <w:rPr>
                <w:rStyle w:val="NormalCharacter"/>
              </w:rPr>
            </w:pPr>
            <w:r w:rsidRPr="00062E5E">
              <w:rPr>
                <w:rStyle w:val="NormalCharacter"/>
              </w:rPr>
              <w:t>10</w:t>
            </w:r>
            <w:r w:rsidRPr="00062E5E">
              <w:rPr>
                <w:rStyle w:val="NormalCharacter"/>
              </w:rPr>
              <w:t>、要求所投产品内置多种流控模型，包括娱乐模版，办公模版，专家模板等，支持一键开启智能流量控制</w:t>
            </w:r>
          </w:p>
          <w:p w14:paraId="026B9E34"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、支持</w:t>
            </w:r>
            <w:r w:rsidRPr="00062E5E">
              <w:rPr>
                <w:rStyle w:val="NormalCharacter"/>
              </w:rPr>
              <w:t>URL</w:t>
            </w:r>
            <w:r w:rsidRPr="00062E5E">
              <w:rPr>
                <w:rStyle w:val="NormalCharacter"/>
              </w:rPr>
              <w:t>过滤及审计，内置</w:t>
            </w:r>
            <w:r w:rsidRPr="00062E5E">
              <w:rPr>
                <w:rStyle w:val="NormalCharacter"/>
              </w:rPr>
              <w:t>URL</w:t>
            </w:r>
            <w:r w:rsidRPr="00062E5E">
              <w:rPr>
                <w:rStyle w:val="NormalCharacter"/>
              </w:rPr>
              <w:t>中文数据库，</w:t>
            </w:r>
            <w:r w:rsidRPr="00062E5E">
              <w:rPr>
                <w:rStyle w:val="NormalCharacter"/>
              </w:rPr>
              <w:t>URL</w:t>
            </w:r>
            <w:r w:rsidRPr="00062E5E">
              <w:rPr>
                <w:rStyle w:val="NormalCharacter"/>
              </w:rPr>
              <w:t>条目数</w:t>
            </w:r>
            <w:r w:rsidRPr="00062E5E">
              <w:rPr>
                <w:rStyle w:val="NormalCharacter"/>
              </w:rPr>
              <w:t>≥2000</w:t>
            </w:r>
            <w:r w:rsidRPr="00062E5E">
              <w:rPr>
                <w:rStyle w:val="NormalCharacter"/>
              </w:rPr>
              <w:t>万条</w:t>
            </w:r>
          </w:p>
          <w:p w14:paraId="75A0E124" w14:textId="77777777" w:rsidR="005D2FF5" w:rsidRPr="00062E5E" w:rsidRDefault="009E4F35">
            <w:pPr>
              <w:jc w:val="left"/>
              <w:textAlignment w:val="center"/>
              <w:rPr>
                <w:rStyle w:val="NormalCharacter"/>
              </w:rPr>
            </w:pPr>
            <w:r w:rsidRPr="00062E5E">
              <w:rPr>
                <w:rStyle w:val="NormalCharacter"/>
              </w:rPr>
              <w:t>12</w:t>
            </w:r>
            <w:r w:rsidRPr="00062E5E">
              <w:rPr>
                <w:rStyle w:val="NormalCharacter"/>
              </w:rPr>
              <w:t>、所投产品</w:t>
            </w:r>
            <w:r w:rsidRPr="00062E5E">
              <w:rPr>
                <w:rStyle w:val="NormalCharacter"/>
              </w:rPr>
              <w:t>URL</w:t>
            </w:r>
            <w:r w:rsidRPr="00062E5E">
              <w:rPr>
                <w:rStyle w:val="NormalCharacter"/>
              </w:rPr>
              <w:t>数据库、应用分类库、地址库、内容审计特征库、</w:t>
            </w:r>
            <w:r w:rsidRPr="00062E5E">
              <w:rPr>
                <w:rStyle w:val="NormalCharacter"/>
              </w:rPr>
              <w:lastRenderedPageBreak/>
              <w:t>支持在产品维保期内免费升级，提供原厂声明文件，加盖原厂商公章，另外</w:t>
            </w:r>
            <w:r w:rsidRPr="00062E5E">
              <w:rPr>
                <w:rStyle w:val="NormalCharacter"/>
              </w:rPr>
              <w:t>URL</w:t>
            </w:r>
            <w:r w:rsidRPr="00062E5E">
              <w:rPr>
                <w:rStyle w:val="NormalCharacter"/>
              </w:rPr>
              <w:t>数据库和应用特征库支持远程</w:t>
            </w:r>
            <w:r w:rsidRPr="00062E5E">
              <w:rPr>
                <w:rStyle w:val="NormalCharacter"/>
              </w:rPr>
              <w:t>HTTP</w:t>
            </w:r>
            <w:r w:rsidRPr="00062E5E">
              <w:rPr>
                <w:rStyle w:val="NormalCharacter"/>
              </w:rPr>
              <w:t>自动升级（提供设备配置截图并加盖制造厂商公章）</w:t>
            </w:r>
          </w:p>
          <w:p w14:paraId="37EA2162" w14:textId="77777777" w:rsidR="005D2FF5" w:rsidRPr="00062E5E" w:rsidRDefault="009E4F35">
            <w:pPr>
              <w:jc w:val="left"/>
              <w:textAlignment w:val="center"/>
              <w:rPr>
                <w:rStyle w:val="NormalCharacter"/>
              </w:rPr>
            </w:pPr>
            <w:r w:rsidRPr="00062E5E">
              <w:rPr>
                <w:rStyle w:val="NormalCharacter"/>
              </w:rPr>
              <w:t>13</w:t>
            </w:r>
            <w:r w:rsidRPr="00062E5E">
              <w:rPr>
                <w:rStyle w:val="NormalCharacter"/>
              </w:rPr>
              <w:t>、要求所投产品</w:t>
            </w:r>
            <w:r w:rsidRPr="00062E5E">
              <w:rPr>
                <w:rStyle w:val="NormalCharacter"/>
              </w:rPr>
              <w:t>IM</w:t>
            </w:r>
            <w:r w:rsidRPr="00062E5E">
              <w:rPr>
                <w:rStyle w:val="NormalCharacter"/>
              </w:rPr>
              <w:t>聊天可支持基于聊天内容关键字的策略控制，通过插件可以实现</w:t>
            </w:r>
            <w:r w:rsidRPr="00062E5E">
              <w:rPr>
                <w:rStyle w:val="NormalCharacter"/>
              </w:rPr>
              <w:t>QQ</w:t>
            </w:r>
            <w:r w:rsidRPr="00062E5E">
              <w:rPr>
                <w:rStyle w:val="NormalCharacter"/>
              </w:rPr>
              <w:t>聊天内容的审计（提供设备配置截图并加盖制造厂商公章）</w:t>
            </w:r>
          </w:p>
          <w:p w14:paraId="2C0F8E62" w14:textId="77777777" w:rsidR="005D2FF5" w:rsidRPr="00062E5E" w:rsidRDefault="009E4F35">
            <w:pPr>
              <w:jc w:val="left"/>
              <w:textAlignment w:val="center"/>
              <w:rPr>
                <w:rStyle w:val="NormalCharacter"/>
              </w:rPr>
            </w:pPr>
            <w:r w:rsidRPr="00062E5E">
              <w:rPr>
                <w:rStyle w:val="NormalCharacter"/>
              </w:rPr>
              <w:t>14</w:t>
            </w:r>
            <w:r w:rsidRPr="00062E5E">
              <w:rPr>
                <w:rStyle w:val="NormalCharacter"/>
              </w:rPr>
              <w:t>、支持网络资源加速（主动缓存），可对指定网络资源提供热点资源本地化服务</w:t>
            </w:r>
            <w:r w:rsidRPr="00062E5E">
              <w:rPr>
                <w:rStyle w:val="NormalCharacter"/>
              </w:rPr>
              <w:t>,</w:t>
            </w:r>
            <w:r w:rsidRPr="00062E5E">
              <w:rPr>
                <w:rStyle w:val="NormalCharacter"/>
              </w:rPr>
              <w:t>为防止虚假应标，需提供配置及资源热点页面</w:t>
            </w:r>
          </w:p>
          <w:p w14:paraId="6BD62103" w14:textId="77777777" w:rsidR="005D2FF5" w:rsidRPr="00062E5E" w:rsidRDefault="009E4F35">
            <w:pPr>
              <w:jc w:val="left"/>
              <w:textAlignment w:val="center"/>
              <w:rPr>
                <w:rStyle w:val="NormalCharacter"/>
              </w:rPr>
            </w:pPr>
            <w:r w:rsidRPr="00062E5E">
              <w:rPr>
                <w:rStyle w:val="NormalCharacter"/>
              </w:rPr>
              <w:t>15</w:t>
            </w:r>
            <w:r w:rsidRPr="00062E5E">
              <w:rPr>
                <w:rStyle w:val="NormalCharacter"/>
              </w:rPr>
              <w:t>、支持防攻击：支持防</w:t>
            </w:r>
            <w:r w:rsidRPr="00062E5E">
              <w:rPr>
                <w:rStyle w:val="NormalCharacter"/>
              </w:rPr>
              <w:t>land</w:t>
            </w:r>
            <w:r w:rsidRPr="00062E5E">
              <w:rPr>
                <w:rStyle w:val="NormalCharacter"/>
              </w:rPr>
              <w:t>攻击、防</w:t>
            </w:r>
            <w:r w:rsidRPr="00062E5E">
              <w:rPr>
                <w:rStyle w:val="NormalCharacter"/>
              </w:rPr>
              <w:t xml:space="preserve"> Teardrop </w:t>
            </w:r>
            <w:r w:rsidRPr="00062E5E">
              <w:rPr>
                <w:rStyle w:val="NormalCharacter"/>
              </w:rPr>
              <w:t>攻击、防</w:t>
            </w:r>
            <w:r w:rsidRPr="00062E5E">
              <w:rPr>
                <w:rStyle w:val="NormalCharacter"/>
              </w:rPr>
              <w:t xml:space="preserve"> Smurf </w:t>
            </w:r>
            <w:r w:rsidRPr="00062E5E">
              <w:rPr>
                <w:rStyle w:val="NormalCharacter"/>
              </w:rPr>
              <w:t>攻击、防异常</w:t>
            </w:r>
            <w:r w:rsidRPr="00062E5E">
              <w:rPr>
                <w:rStyle w:val="NormalCharacter"/>
              </w:rPr>
              <w:t xml:space="preserve">TCP Flag </w:t>
            </w:r>
            <w:r w:rsidRPr="00062E5E">
              <w:rPr>
                <w:rStyle w:val="NormalCharacter"/>
              </w:rPr>
              <w:t>攻击、防</w:t>
            </w:r>
            <w:r w:rsidRPr="00062E5E">
              <w:rPr>
                <w:rStyle w:val="NormalCharacter"/>
              </w:rPr>
              <w:t xml:space="preserve">Ping of Death </w:t>
            </w:r>
            <w:r w:rsidRPr="00062E5E">
              <w:rPr>
                <w:rStyle w:val="NormalCharacter"/>
              </w:rPr>
              <w:t>攻击、防</w:t>
            </w:r>
            <w:r w:rsidRPr="00062E5E">
              <w:rPr>
                <w:rStyle w:val="NormalCharacter"/>
              </w:rPr>
              <w:t xml:space="preserve">SYN Flood </w:t>
            </w:r>
            <w:r w:rsidRPr="00062E5E">
              <w:rPr>
                <w:rStyle w:val="NormalCharacter"/>
              </w:rPr>
              <w:t>攻击、防</w:t>
            </w:r>
            <w:r w:rsidRPr="00062E5E">
              <w:rPr>
                <w:rStyle w:val="NormalCharacter"/>
              </w:rPr>
              <w:t xml:space="preserve">UDP Flood </w:t>
            </w:r>
            <w:r w:rsidRPr="00062E5E">
              <w:rPr>
                <w:rStyle w:val="NormalCharacter"/>
              </w:rPr>
              <w:t>攻击、防</w:t>
            </w:r>
            <w:r w:rsidRPr="00062E5E">
              <w:rPr>
                <w:rStyle w:val="NormalCharacter"/>
              </w:rPr>
              <w:t xml:space="preserve">ICMP Flood </w:t>
            </w:r>
            <w:r w:rsidRPr="00062E5E">
              <w:rPr>
                <w:rStyle w:val="NormalCharacter"/>
              </w:rPr>
              <w:t>攻击、防</w:t>
            </w:r>
            <w:r w:rsidRPr="00062E5E">
              <w:rPr>
                <w:rStyle w:val="NormalCharacter"/>
              </w:rPr>
              <w:t>Fraggle</w:t>
            </w:r>
            <w:r w:rsidRPr="00062E5E">
              <w:rPr>
                <w:rStyle w:val="NormalCharacter"/>
              </w:rPr>
              <w:t>攻击、防超长</w:t>
            </w:r>
            <w:r w:rsidRPr="00062E5E">
              <w:rPr>
                <w:rStyle w:val="NormalCharacter"/>
              </w:rPr>
              <w:t>ICMP</w:t>
            </w:r>
            <w:r w:rsidRPr="00062E5E">
              <w:rPr>
                <w:rStyle w:val="NormalCharacter"/>
              </w:rPr>
              <w:t>报文攻击、防</w:t>
            </w:r>
            <w:r w:rsidRPr="00062E5E">
              <w:rPr>
                <w:rStyle w:val="NormalCharacter"/>
              </w:rPr>
              <w:t>Winnuke</w:t>
            </w:r>
            <w:r w:rsidRPr="00062E5E">
              <w:rPr>
                <w:rStyle w:val="NormalCharacter"/>
              </w:rPr>
              <w:t>攻击、防</w:t>
            </w:r>
            <w:r w:rsidRPr="00062E5E">
              <w:rPr>
                <w:rStyle w:val="NormalCharacter"/>
              </w:rPr>
              <w:t>ARP Flood</w:t>
            </w:r>
            <w:r w:rsidRPr="00062E5E">
              <w:rPr>
                <w:rStyle w:val="NormalCharacter"/>
              </w:rPr>
              <w:t>报文攻击等（提供设备配置截图并加盖制造厂商公章）</w:t>
            </w:r>
          </w:p>
          <w:p w14:paraId="10BD6103" w14:textId="77777777" w:rsidR="005D2FF5" w:rsidRPr="00062E5E" w:rsidRDefault="009E4F35">
            <w:pPr>
              <w:jc w:val="left"/>
              <w:textAlignment w:val="center"/>
              <w:rPr>
                <w:rStyle w:val="NormalCharacter"/>
              </w:rPr>
            </w:pPr>
            <w:r w:rsidRPr="00062E5E">
              <w:rPr>
                <w:rStyle w:val="NormalCharacter"/>
              </w:rPr>
              <w:t>16</w:t>
            </w:r>
            <w:r w:rsidRPr="00062E5E">
              <w:rPr>
                <w:rStyle w:val="NormalCharacter"/>
              </w:rPr>
              <w:t>、为方便用户远程接入，设备需支持</w:t>
            </w:r>
            <w:r w:rsidRPr="00062E5E">
              <w:rPr>
                <w:rStyle w:val="NormalCharacter"/>
              </w:rPr>
              <w:t>SSL VPN</w:t>
            </w:r>
            <w:r w:rsidRPr="00062E5E">
              <w:rPr>
                <w:rStyle w:val="NormalCharacter"/>
              </w:rPr>
              <w:t>，并提供</w:t>
            </w:r>
            <w:r w:rsidRPr="00062E5E">
              <w:rPr>
                <w:rStyle w:val="NormalCharacter"/>
              </w:rPr>
              <w:t>≥600</w:t>
            </w:r>
            <w:r w:rsidRPr="00062E5E">
              <w:rPr>
                <w:rStyle w:val="NormalCharacter"/>
              </w:rPr>
              <w:t>个</w:t>
            </w:r>
            <w:r w:rsidRPr="00062E5E">
              <w:rPr>
                <w:rStyle w:val="NormalCharacter"/>
              </w:rPr>
              <w:t>SSL VPN</w:t>
            </w:r>
            <w:r w:rsidRPr="00062E5E">
              <w:rPr>
                <w:rStyle w:val="NormalCharacter"/>
              </w:rPr>
              <w:t>接入授权</w:t>
            </w:r>
          </w:p>
          <w:p w14:paraId="4C3F5960" w14:textId="77777777" w:rsidR="005D2FF5" w:rsidRPr="00062E5E" w:rsidRDefault="009E4F35">
            <w:pPr>
              <w:jc w:val="left"/>
              <w:textAlignment w:val="center"/>
              <w:rPr>
                <w:rStyle w:val="NormalCharacter"/>
              </w:rPr>
            </w:pPr>
            <w:r w:rsidRPr="00062E5E">
              <w:rPr>
                <w:rStyle w:val="NormalCharacter"/>
              </w:rPr>
              <w:t>17</w:t>
            </w:r>
            <w:r w:rsidRPr="00062E5E">
              <w:rPr>
                <w:rStyle w:val="NormalCharacter"/>
              </w:rPr>
              <w:t>、支持直接对接网安平台，满足当地网监要求。（提供设备配置截图并加盖制造厂商公章）</w:t>
            </w:r>
          </w:p>
          <w:p w14:paraId="355494F0" w14:textId="77777777" w:rsidR="005D2FF5" w:rsidRPr="00062E5E" w:rsidRDefault="009E4F35">
            <w:pPr>
              <w:jc w:val="left"/>
              <w:textAlignment w:val="center"/>
              <w:rPr>
                <w:rStyle w:val="NormalCharacter"/>
              </w:rPr>
            </w:pPr>
            <w:r w:rsidRPr="00062E5E">
              <w:rPr>
                <w:rStyle w:val="NormalCharacter"/>
              </w:rPr>
              <w:t>18</w:t>
            </w:r>
            <w:r w:rsidRPr="00062E5E">
              <w:rPr>
                <w:rStyle w:val="NormalCharacter"/>
              </w:rPr>
              <w:t>、支持对无线</w:t>
            </w:r>
            <w:r w:rsidRPr="00062E5E">
              <w:rPr>
                <w:rStyle w:val="NormalCharacter"/>
              </w:rPr>
              <w:t>AP</w:t>
            </w:r>
            <w:r w:rsidRPr="00062E5E">
              <w:rPr>
                <w:rStyle w:val="NormalCharacter"/>
              </w:rPr>
              <w:t>进行管理，可自动发现接入</w:t>
            </w:r>
            <w:r w:rsidRPr="00062E5E">
              <w:rPr>
                <w:rStyle w:val="NormalCharacter"/>
              </w:rPr>
              <w:t>AP</w:t>
            </w:r>
            <w:r w:rsidRPr="00062E5E">
              <w:rPr>
                <w:rStyle w:val="NormalCharacter"/>
              </w:rPr>
              <w:t>，默认可管理</w:t>
            </w:r>
            <w:r w:rsidRPr="00062E5E">
              <w:rPr>
                <w:rStyle w:val="NormalCharacter"/>
              </w:rPr>
              <w:t>AP</w:t>
            </w:r>
            <w:r w:rsidRPr="00062E5E">
              <w:rPr>
                <w:rStyle w:val="NormalCharacter"/>
              </w:rPr>
              <w:t>数量为</w:t>
            </w:r>
            <w:r w:rsidRPr="00062E5E">
              <w:rPr>
                <w:rStyle w:val="NormalCharacter"/>
              </w:rPr>
              <w:t>32</w:t>
            </w:r>
            <w:r w:rsidRPr="00062E5E">
              <w:rPr>
                <w:rStyle w:val="NormalCharacter"/>
              </w:rPr>
              <w:t>个</w:t>
            </w:r>
          </w:p>
          <w:p w14:paraId="08E28598" w14:textId="77777777" w:rsidR="005D2FF5" w:rsidRPr="00062E5E" w:rsidRDefault="009E4F35">
            <w:pPr>
              <w:jc w:val="left"/>
              <w:textAlignment w:val="center"/>
              <w:rPr>
                <w:rStyle w:val="NormalCharacter"/>
              </w:rPr>
            </w:pPr>
            <w:r w:rsidRPr="00062E5E">
              <w:rPr>
                <w:rStyle w:val="NormalCharacter"/>
              </w:rPr>
              <w:t>19</w:t>
            </w:r>
            <w:r w:rsidRPr="00062E5E">
              <w:rPr>
                <w:rStyle w:val="NormalCharacter"/>
              </w:rPr>
              <w:t>、所投产品提供销售许可证复印件并加盖制造厂商公章</w:t>
            </w:r>
          </w:p>
          <w:p w14:paraId="752BD9DA" w14:textId="77777777" w:rsidR="005D2FF5" w:rsidRPr="00062E5E" w:rsidRDefault="009E4F35">
            <w:pPr>
              <w:jc w:val="left"/>
              <w:textAlignment w:val="center"/>
              <w:rPr>
                <w:rStyle w:val="NormalCharacter"/>
              </w:rPr>
            </w:pPr>
            <w:r w:rsidRPr="00062E5E">
              <w:rPr>
                <w:rStyle w:val="NormalCharacter"/>
              </w:rPr>
              <w:t>20</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21</w:t>
            </w:r>
            <w:r w:rsidRPr="00062E5E">
              <w:rPr>
                <w:rStyle w:val="NormalCharacter"/>
              </w:rPr>
              <w:t>、</w:t>
            </w:r>
            <w:r w:rsidRPr="00062E5E">
              <w:rPr>
                <w:rStyle w:val="NormalCharacter"/>
              </w:rPr>
              <w:t>▲</w:t>
            </w:r>
            <w:r w:rsidRPr="00062E5E">
              <w:rPr>
                <w:rStyle w:val="NormalCharacter"/>
              </w:rPr>
              <w:t>为保证产品的质量及性能稳定性，需提供制造厂商针对该产品出具的技术参数确认函并加盖制造厂商公章。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2E5184E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0864130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w:t>
            </w:r>
          </w:p>
        </w:tc>
        <w:tc>
          <w:tcPr>
            <w:tcW w:w="750" w:type="dxa"/>
            <w:tcBorders>
              <w:top w:val="single" w:sz="4" w:space="0" w:color="000000"/>
              <w:left w:val="single" w:sz="4" w:space="0" w:color="000000"/>
              <w:bottom w:val="single" w:sz="4" w:space="0" w:color="000000"/>
              <w:right w:val="single" w:sz="4" w:space="0" w:color="000000"/>
            </w:tcBorders>
            <w:vAlign w:val="center"/>
          </w:tcPr>
          <w:p w14:paraId="023B5C46"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2AB44D8C" w14:textId="77777777">
        <w:trPr>
          <w:trHeight w:val="1438"/>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1C45F65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15</w:t>
            </w:r>
          </w:p>
        </w:tc>
        <w:tc>
          <w:tcPr>
            <w:tcW w:w="1418" w:type="dxa"/>
            <w:tcBorders>
              <w:top w:val="single" w:sz="4" w:space="0" w:color="000000"/>
              <w:left w:val="single" w:sz="4" w:space="0" w:color="000000"/>
              <w:bottom w:val="single" w:sz="4" w:space="0" w:color="000000"/>
              <w:right w:val="single" w:sz="4" w:space="0" w:color="000000"/>
            </w:tcBorders>
            <w:vAlign w:val="center"/>
          </w:tcPr>
          <w:p w14:paraId="4307583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防火墙4</w:t>
            </w:r>
          </w:p>
        </w:tc>
        <w:tc>
          <w:tcPr>
            <w:tcW w:w="6420" w:type="dxa"/>
            <w:tcBorders>
              <w:top w:val="single" w:sz="4" w:space="0" w:color="000000"/>
              <w:left w:val="single" w:sz="4" w:space="0" w:color="000000"/>
              <w:bottom w:val="single" w:sz="4" w:space="0" w:color="000000"/>
              <w:right w:val="single" w:sz="4" w:space="0" w:color="000000"/>
            </w:tcBorders>
            <w:vAlign w:val="center"/>
          </w:tcPr>
          <w:p w14:paraId="0BCF36AE"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、支持固化千兆电口</w:t>
            </w:r>
            <w:r w:rsidRPr="00062E5E">
              <w:rPr>
                <w:rStyle w:val="NormalCharacter"/>
              </w:rPr>
              <w:t>≥8</w:t>
            </w:r>
            <w:r w:rsidRPr="00062E5E">
              <w:rPr>
                <w:rStyle w:val="NormalCharacter"/>
              </w:rPr>
              <w:t>个，固化千兆光口</w:t>
            </w:r>
            <w:r w:rsidRPr="00062E5E">
              <w:rPr>
                <w:rStyle w:val="NormalCharacter"/>
              </w:rPr>
              <w:t>≥2</w:t>
            </w:r>
            <w:r w:rsidRPr="00062E5E">
              <w:rPr>
                <w:rStyle w:val="NormalCharacter"/>
              </w:rPr>
              <w:t>个，并发在线用户数</w:t>
            </w:r>
            <w:r w:rsidRPr="00062E5E">
              <w:rPr>
                <w:rStyle w:val="NormalCharacter"/>
              </w:rPr>
              <w:t>≥300</w:t>
            </w:r>
          </w:p>
          <w:p w14:paraId="277173C0"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、标准</w:t>
            </w:r>
            <w:r w:rsidRPr="00062E5E">
              <w:rPr>
                <w:rStyle w:val="NormalCharacter"/>
              </w:rPr>
              <w:t>1U</w:t>
            </w:r>
            <w:r w:rsidRPr="00062E5E">
              <w:rPr>
                <w:rStyle w:val="NormalCharacter"/>
              </w:rPr>
              <w:t>机箱，多核非</w:t>
            </w:r>
            <w:r w:rsidRPr="00062E5E">
              <w:rPr>
                <w:rStyle w:val="NormalCharacter"/>
              </w:rPr>
              <w:t>X86</w:t>
            </w:r>
            <w:r w:rsidRPr="00062E5E">
              <w:rPr>
                <w:rStyle w:val="NormalCharacter"/>
              </w:rPr>
              <w:t>架构（提供截图和链接证明并加盖制造厂商公章）</w:t>
            </w:r>
          </w:p>
          <w:p w14:paraId="46724B9D"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、硬盘容量</w:t>
            </w:r>
            <w:r w:rsidRPr="00062E5E">
              <w:rPr>
                <w:rStyle w:val="NormalCharacter"/>
              </w:rPr>
              <w:t>≥1T</w:t>
            </w:r>
            <w:r w:rsidRPr="00062E5E">
              <w:rPr>
                <w:rStyle w:val="NormalCharacter"/>
              </w:rPr>
              <w:t>，硬盘支持可插拔更换</w:t>
            </w:r>
          </w:p>
          <w:p w14:paraId="29CBAF16" w14:textId="77777777" w:rsidR="005D2FF5" w:rsidRPr="00062E5E" w:rsidRDefault="009E4F35">
            <w:pPr>
              <w:jc w:val="left"/>
              <w:textAlignment w:val="center"/>
              <w:rPr>
                <w:rStyle w:val="NormalCharacter"/>
              </w:rPr>
            </w:pPr>
            <w:r w:rsidRPr="00062E5E">
              <w:rPr>
                <w:rStyle w:val="NormalCharacter"/>
              </w:rPr>
              <w:t>4</w:t>
            </w:r>
            <w:r w:rsidRPr="00062E5E">
              <w:rPr>
                <w:rStyle w:val="NormalCharacter"/>
              </w:rPr>
              <w:t>、支持</w:t>
            </w:r>
            <w:r w:rsidRPr="00062E5E">
              <w:rPr>
                <w:rStyle w:val="NormalCharacter"/>
              </w:rPr>
              <w:t>1</w:t>
            </w:r>
            <w:r w:rsidRPr="00062E5E">
              <w:rPr>
                <w:rStyle w:val="NormalCharacter"/>
              </w:rPr>
              <w:t>个电源，整机功耗低于</w:t>
            </w:r>
            <w:r w:rsidRPr="00062E5E">
              <w:rPr>
                <w:rStyle w:val="NormalCharacter"/>
              </w:rPr>
              <w:t>25W</w:t>
            </w:r>
          </w:p>
          <w:p w14:paraId="0608ABCC" w14:textId="77777777" w:rsidR="005D2FF5" w:rsidRPr="00062E5E" w:rsidRDefault="009E4F35">
            <w:pPr>
              <w:jc w:val="left"/>
              <w:textAlignment w:val="center"/>
              <w:rPr>
                <w:rStyle w:val="NormalCharacter"/>
              </w:rPr>
            </w:pPr>
            <w:r w:rsidRPr="00062E5E">
              <w:rPr>
                <w:rStyle w:val="NormalCharacter"/>
              </w:rPr>
              <w:t>5</w:t>
            </w:r>
            <w:r w:rsidRPr="00062E5E">
              <w:rPr>
                <w:rStyle w:val="NormalCharacter"/>
              </w:rPr>
              <w:t>、支持</w:t>
            </w:r>
            <w:r w:rsidRPr="00062E5E">
              <w:rPr>
                <w:rStyle w:val="NormalCharacter"/>
              </w:rPr>
              <w:t>1</w:t>
            </w:r>
            <w:r w:rsidRPr="00062E5E">
              <w:rPr>
                <w:rStyle w:val="NormalCharacter"/>
              </w:rPr>
              <w:t>路电口内置硬件</w:t>
            </w:r>
            <w:r w:rsidRPr="00062E5E">
              <w:rPr>
                <w:rStyle w:val="NormalCharacter"/>
              </w:rPr>
              <w:t>Bypass</w:t>
            </w:r>
            <w:r w:rsidRPr="00062E5E">
              <w:rPr>
                <w:rStyle w:val="NormalCharacter"/>
              </w:rPr>
              <w:t>模块</w:t>
            </w:r>
          </w:p>
          <w:p w14:paraId="15B36B8E" w14:textId="77777777" w:rsidR="005D2FF5" w:rsidRPr="00062E5E" w:rsidRDefault="009E4F35">
            <w:pPr>
              <w:jc w:val="left"/>
              <w:textAlignment w:val="center"/>
              <w:rPr>
                <w:rStyle w:val="NormalCharacter"/>
              </w:rPr>
            </w:pPr>
            <w:r w:rsidRPr="00062E5E">
              <w:rPr>
                <w:rStyle w:val="NormalCharacter"/>
              </w:rPr>
              <w:t>6</w:t>
            </w:r>
            <w:r w:rsidRPr="00062E5E">
              <w:rPr>
                <w:rStyle w:val="NormalCharacter"/>
              </w:rPr>
              <w:t>、为避免跨运营商访问，投标设备需要支持地址库路由，包含移动、联通、电信、教育、电信通五家地址库（提供截图和链接证明并加盖制造厂商公章）</w:t>
            </w:r>
          </w:p>
          <w:p w14:paraId="1F31F424" w14:textId="77777777" w:rsidR="005D2FF5" w:rsidRPr="00062E5E" w:rsidRDefault="009E4F35">
            <w:pPr>
              <w:jc w:val="left"/>
              <w:textAlignment w:val="center"/>
              <w:rPr>
                <w:rStyle w:val="NormalCharacter"/>
              </w:rPr>
            </w:pPr>
            <w:r w:rsidRPr="00062E5E">
              <w:rPr>
                <w:rStyle w:val="NormalCharacter"/>
              </w:rPr>
              <w:t>7</w:t>
            </w:r>
            <w:r w:rsidRPr="00062E5E">
              <w:rPr>
                <w:rStyle w:val="NormalCharacter"/>
              </w:rPr>
              <w:t>、支持智能</w:t>
            </w:r>
            <w:r w:rsidRPr="00062E5E">
              <w:rPr>
                <w:rStyle w:val="NormalCharacter"/>
              </w:rPr>
              <w:t>DNS</w:t>
            </w:r>
            <w:r w:rsidRPr="00062E5E">
              <w:rPr>
                <w:rStyle w:val="NormalCharacter"/>
              </w:rPr>
              <w:t>，无需内部服务器做任何修改情况下，为外网用户提供一个与该用户相同运营商的链路对内访问（提供截图和链接证明并加盖制造厂商公章）</w:t>
            </w:r>
          </w:p>
          <w:p w14:paraId="5A6FBC7A" w14:textId="77777777" w:rsidR="005D2FF5" w:rsidRPr="00062E5E" w:rsidRDefault="009E4F35">
            <w:pPr>
              <w:jc w:val="left"/>
              <w:textAlignment w:val="center"/>
              <w:rPr>
                <w:rStyle w:val="NormalCharacter"/>
              </w:rPr>
            </w:pPr>
            <w:r w:rsidRPr="00062E5E">
              <w:rPr>
                <w:rStyle w:val="NormalCharacter"/>
              </w:rPr>
              <w:t>8</w:t>
            </w:r>
            <w:r w:rsidRPr="00062E5E">
              <w:rPr>
                <w:rStyle w:val="NormalCharacter"/>
              </w:rPr>
              <w:t>、</w:t>
            </w:r>
            <w:r w:rsidRPr="00062E5E">
              <w:rPr>
                <w:rStyle w:val="NormalCharacter"/>
              </w:rPr>
              <w:t>DHCP</w:t>
            </w:r>
            <w:r w:rsidRPr="00062E5E">
              <w:rPr>
                <w:rStyle w:val="NormalCharacter"/>
              </w:rPr>
              <w:t>支持</w:t>
            </w:r>
            <w:r w:rsidRPr="00062E5E">
              <w:rPr>
                <w:rStyle w:val="NormalCharacter"/>
              </w:rPr>
              <w:t>IPAM</w:t>
            </w:r>
            <w:r w:rsidRPr="00062E5E">
              <w:rPr>
                <w:rStyle w:val="NormalCharacter"/>
              </w:rPr>
              <w:t>，支持显示地址池使用情况，包含地址数、地址总数、已经分配地址数、使用率，支持</w:t>
            </w:r>
            <w:r w:rsidRPr="00062E5E">
              <w:rPr>
                <w:rStyle w:val="NormalCharacter"/>
              </w:rPr>
              <w:t>IP</w:t>
            </w:r>
            <w:r w:rsidRPr="00062E5E">
              <w:rPr>
                <w:rStyle w:val="NormalCharacter"/>
              </w:rPr>
              <w:t>安全绑定情况显示（提供截图和链接证明并加盖制造厂商公章）</w:t>
            </w:r>
          </w:p>
          <w:p w14:paraId="0B9E8564" w14:textId="77777777" w:rsidR="005D2FF5" w:rsidRPr="00062E5E" w:rsidRDefault="009E4F35">
            <w:pPr>
              <w:jc w:val="left"/>
              <w:textAlignment w:val="center"/>
              <w:rPr>
                <w:rStyle w:val="NormalCharacter"/>
              </w:rPr>
            </w:pPr>
            <w:r w:rsidRPr="00062E5E">
              <w:rPr>
                <w:rStyle w:val="NormalCharacter"/>
              </w:rPr>
              <w:t>9</w:t>
            </w:r>
            <w:r w:rsidRPr="00062E5E">
              <w:rPr>
                <w:rStyle w:val="NormalCharacter"/>
              </w:rPr>
              <w:t>、支持终端迁移告警，可显示迁移终端</w:t>
            </w:r>
            <w:r w:rsidRPr="00062E5E">
              <w:rPr>
                <w:rStyle w:val="NormalCharacter"/>
              </w:rPr>
              <w:t>IP</w:t>
            </w:r>
            <w:r w:rsidRPr="00062E5E">
              <w:rPr>
                <w:rStyle w:val="NormalCharacter"/>
              </w:rPr>
              <w:t>及</w:t>
            </w:r>
            <w:r w:rsidRPr="00062E5E">
              <w:rPr>
                <w:rStyle w:val="NormalCharacter"/>
              </w:rPr>
              <w:t>MAC</w:t>
            </w:r>
            <w:r w:rsidRPr="00062E5E">
              <w:rPr>
                <w:rStyle w:val="NormalCharacter"/>
              </w:rPr>
              <w:t>，终端迁移时间，迁移前后接入设备</w:t>
            </w:r>
            <w:r w:rsidRPr="00062E5E">
              <w:rPr>
                <w:rStyle w:val="NormalCharacter"/>
              </w:rPr>
              <w:t>IP</w:t>
            </w:r>
            <w:r w:rsidRPr="00062E5E">
              <w:rPr>
                <w:rStyle w:val="NormalCharacter"/>
              </w:rPr>
              <w:t>及</w:t>
            </w:r>
            <w:r w:rsidRPr="00062E5E">
              <w:rPr>
                <w:rStyle w:val="NormalCharacter"/>
              </w:rPr>
              <w:t>MAC</w:t>
            </w:r>
            <w:r w:rsidRPr="00062E5E">
              <w:rPr>
                <w:rStyle w:val="NormalCharacter"/>
              </w:rPr>
              <w:t>，迁移前后</w:t>
            </w:r>
            <w:r w:rsidRPr="00062E5E">
              <w:rPr>
                <w:rStyle w:val="NormalCharacter"/>
              </w:rPr>
              <w:t>VLAN</w:t>
            </w:r>
            <w:r w:rsidRPr="00062E5E">
              <w:rPr>
                <w:rStyle w:val="NormalCharacter"/>
              </w:rPr>
              <w:t>及端口（提供截图和链接证明并加盖制造厂商公章）</w:t>
            </w:r>
          </w:p>
          <w:p w14:paraId="5B700479" w14:textId="77777777" w:rsidR="005D2FF5" w:rsidRPr="00062E5E" w:rsidRDefault="009E4F35">
            <w:pPr>
              <w:jc w:val="left"/>
              <w:textAlignment w:val="center"/>
              <w:rPr>
                <w:rStyle w:val="NormalCharacter"/>
              </w:rPr>
            </w:pPr>
            <w:r w:rsidRPr="00062E5E">
              <w:rPr>
                <w:rStyle w:val="NormalCharacter"/>
              </w:rPr>
              <w:t>10</w:t>
            </w:r>
            <w:r w:rsidRPr="00062E5E">
              <w:rPr>
                <w:rStyle w:val="NormalCharacter"/>
              </w:rPr>
              <w:t>、要求所投产品内置多种流控模型，包括娱乐模版，办公模版，专</w:t>
            </w:r>
            <w:r w:rsidRPr="00062E5E">
              <w:rPr>
                <w:rStyle w:val="NormalCharacter"/>
              </w:rPr>
              <w:lastRenderedPageBreak/>
              <w:t>家模板等，支持一键开启智能流量控制</w:t>
            </w:r>
          </w:p>
          <w:p w14:paraId="73688A2B" w14:textId="77777777" w:rsidR="005D2FF5" w:rsidRPr="00062E5E" w:rsidRDefault="009E4F35">
            <w:pPr>
              <w:jc w:val="left"/>
              <w:textAlignment w:val="center"/>
              <w:rPr>
                <w:rStyle w:val="NormalCharacter"/>
              </w:rPr>
            </w:pPr>
            <w:r w:rsidRPr="00062E5E">
              <w:rPr>
                <w:rStyle w:val="NormalCharacter"/>
              </w:rPr>
              <w:t>11</w:t>
            </w:r>
            <w:r w:rsidRPr="00062E5E">
              <w:rPr>
                <w:rStyle w:val="NormalCharacter"/>
              </w:rPr>
              <w:t>、支持</w:t>
            </w:r>
            <w:r w:rsidRPr="00062E5E">
              <w:rPr>
                <w:rStyle w:val="NormalCharacter"/>
              </w:rPr>
              <w:t>URL</w:t>
            </w:r>
            <w:r w:rsidRPr="00062E5E">
              <w:rPr>
                <w:rStyle w:val="NormalCharacter"/>
              </w:rPr>
              <w:t>过滤及审计，内置</w:t>
            </w:r>
            <w:r w:rsidRPr="00062E5E">
              <w:rPr>
                <w:rStyle w:val="NormalCharacter"/>
              </w:rPr>
              <w:t>URL</w:t>
            </w:r>
            <w:r w:rsidRPr="00062E5E">
              <w:rPr>
                <w:rStyle w:val="NormalCharacter"/>
              </w:rPr>
              <w:t>中文数据库，</w:t>
            </w:r>
            <w:r w:rsidRPr="00062E5E">
              <w:rPr>
                <w:rStyle w:val="NormalCharacter"/>
              </w:rPr>
              <w:t>URL</w:t>
            </w:r>
            <w:r w:rsidRPr="00062E5E">
              <w:rPr>
                <w:rStyle w:val="NormalCharacter"/>
              </w:rPr>
              <w:t>条目数</w:t>
            </w:r>
            <w:r w:rsidRPr="00062E5E">
              <w:rPr>
                <w:rStyle w:val="NormalCharacter"/>
              </w:rPr>
              <w:t>≥2000</w:t>
            </w:r>
            <w:r w:rsidRPr="00062E5E">
              <w:rPr>
                <w:rStyle w:val="NormalCharacter"/>
              </w:rPr>
              <w:t>万条</w:t>
            </w:r>
          </w:p>
          <w:p w14:paraId="0C898943" w14:textId="77777777" w:rsidR="005D2FF5" w:rsidRPr="00062E5E" w:rsidRDefault="009E4F35">
            <w:pPr>
              <w:jc w:val="left"/>
              <w:textAlignment w:val="center"/>
              <w:rPr>
                <w:rStyle w:val="NormalCharacter"/>
              </w:rPr>
            </w:pPr>
            <w:r w:rsidRPr="00062E5E">
              <w:rPr>
                <w:rStyle w:val="NormalCharacter"/>
              </w:rPr>
              <w:t>12</w:t>
            </w:r>
            <w:r w:rsidRPr="00062E5E">
              <w:rPr>
                <w:rStyle w:val="NormalCharacter"/>
              </w:rPr>
              <w:t>、所投产品</w:t>
            </w:r>
            <w:r w:rsidRPr="00062E5E">
              <w:rPr>
                <w:rStyle w:val="NormalCharacter"/>
              </w:rPr>
              <w:t>URL</w:t>
            </w:r>
            <w:r w:rsidRPr="00062E5E">
              <w:rPr>
                <w:rStyle w:val="NormalCharacter"/>
              </w:rPr>
              <w:t>数据库、应用分类库、地址库、内容审计特征库、支持在产品维保期内免费升级，另外</w:t>
            </w:r>
            <w:r w:rsidRPr="00062E5E">
              <w:rPr>
                <w:rStyle w:val="NormalCharacter"/>
              </w:rPr>
              <w:t>URL</w:t>
            </w:r>
            <w:r w:rsidRPr="00062E5E">
              <w:rPr>
                <w:rStyle w:val="NormalCharacter"/>
              </w:rPr>
              <w:t>数据库和应用特征库支持远程</w:t>
            </w:r>
            <w:r w:rsidRPr="00062E5E">
              <w:rPr>
                <w:rStyle w:val="NormalCharacter"/>
              </w:rPr>
              <w:t>HTTP</w:t>
            </w:r>
            <w:r w:rsidRPr="00062E5E">
              <w:rPr>
                <w:rStyle w:val="NormalCharacter"/>
              </w:rPr>
              <w:t>自动升级）（提供截图和链接证明并加盖制造厂商公章）</w:t>
            </w:r>
          </w:p>
          <w:p w14:paraId="136389B6" w14:textId="77777777" w:rsidR="005D2FF5" w:rsidRPr="00062E5E" w:rsidRDefault="009E4F35">
            <w:pPr>
              <w:jc w:val="left"/>
              <w:textAlignment w:val="center"/>
              <w:rPr>
                <w:rStyle w:val="NormalCharacter"/>
              </w:rPr>
            </w:pPr>
            <w:r w:rsidRPr="00062E5E">
              <w:rPr>
                <w:rStyle w:val="NormalCharacter"/>
              </w:rPr>
              <w:t>13</w:t>
            </w:r>
            <w:r w:rsidRPr="00062E5E">
              <w:rPr>
                <w:rStyle w:val="NormalCharacter"/>
              </w:rPr>
              <w:t>、要求所投产品</w:t>
            </w:r>
            <w:r w:rsidRPr="00062E5E">
              <w:rPr>
                <w:rStyle w:val="NormalCharacter"/>
              </w:rPr>
              <w:t>IM</w:t>
            </w:r>
            <w:r w:rsidRPr="00062E5E">
              <w:rPr>
                <w:rStyle w:val="NormalCharacter"/>
              </w:rPr>
              <w:t>聊天可支持基于聊天内容关键字的策略控制，通过插件可以实现</w:t>
            </w:r>
            <w:r w:rsidRPr="00062E5E">
              <w:rPr>
                <w:rStyle w:val="NormalCharacter"/>
              </w:rPr>
              <w:t>QQ</w:t>
            </w:r>
            <w:r w:rsidRPr="00062E5E">
              <w:rPr>
                <w:rStyle w:val="NormalCharacter"/>
              </w:rPr>
              <w:t>聊天内容的审计（提供截图和链接证明并加盖制造厂商公章）</w:t>
            </w:r>
          </w:p>
          <w:p w14:paraId="6CA6D1B2" w14:textId="77777777" w:rsidR="005D2FF5" w:rsidRPr="00062E5E" w:rsidRDefault="009E4F35">
            <w:pPr>
              <w:jc w:val="left"/>
              <w:textAlignment w:val="center"/>
              <w:rPr>
                <w:rStyle w:val="NormalCharacter"/>
              </w:rPr>
            </w:pPr>
            <w:r w:rsidRPr="00062E5E">
              <w:rPr>
                <w:rStyle w:val="NormalCharacter"/>
              </w:rPr>
              <w:t>14</w:t>
            </w:r>
            <w:r w:rsidRPr="00062E5E">
              <w:rPr>
                <w:rStyle w:val="NormalCharacter"/>
              </w:rPr>
              <w:t>、支持网络资源加速（主动缓存），可对指定网络资源提供热点资源本地化服务</w:t>
            </w:r>
            <w:r w:rsidRPr="00062E5E">
              <w:rPr>
                <w:rStyle w:val="NormalCharacter"/>
              </w:rPr>
              <w:t>,</w:t>
            </w:r>
            <w:r w:rsidRPr="00062E5E">
              <w:rPr>
                <w:rStyle w:val="NormalCharacter"/>
              </w:rPr>
              <w:t>为防止虚假应标，需提供配置及资源热点页面</w:t>
            </w:r>
          </w:p>
          <w:p w14:paraId="56C79DE9" w14:textId="77777777" w:rsidR="005D2FF5" w:rsidRPr="00062E5E" w:rsidRDefault="009E4F35">
            <w:pPr>
              <w:jc w:val="left"/>
              <w:textAlignment w:val="center"/>
              <w:rPr>
                <w:rStyle w:val="NormalCharacter"/>
              </w:rPr>
            </w:pPr>
            <w:r w:rsidRPr="00062E5E">
              <w:rPr>
                <w:rStyle w:val="NormalCharacter"/>
              </w:rPr>
              <w:t>15</w:t>
            </w:r>
            <w:r w:rsidRPr="00062E5E">
              <w:rPr>
                <w:rStyle w:val="NormalCharacter"/>
              </w:rPr>
              <w:t>、支持防攻击：支持防</w:t>
            </w:r>
            <w:r w:rsidRPr="00062E5E">
              <w:rPr>
                <w:rStyle w:val="NormalCharacter"/>
              </w:rPr>
              <w:t>land</w:t>
            </w:r>
            <w:r w:rsidRPr="00062E5E">
              <w:rPr>
                <w:rStyle w:val="NormalCharacter"/>
              </w:rPr>
              <w:t>攻击、防</w:t>
            </w:r>
            <w:r w:rsidRPr="00062E5E">
              <w:rPr>
                <w:rStyle w:val="NormalCharacter"/>
              </w:rPr>
              <w:t xml:space="preserve"> Teardrop </w:t>
            </w:r>
            <w:r w:rsidRPr="00062E5E">
              <w:rPr>
                <w:rStyle w:val="NormalCharacter"/>
              </w:rPr>
              <w:t>攻击、防</w:t>
            </w:r>
            <w:r w:rsidRPr="00062E5E">
              <w:rPr>
                <w:rStyle w:val="NormalCharacter"/>
              </w:rPr>
              <w:t xml:space="preserve"> Smurf </w:t>
            </w:r>
            <w:r w:rsidRPr="00062E5E">
              <w:rPr>
                <w:rStyle w:val="NormalCharacter"/>
              </w:rPr>
              <w:t>攻击、防异常</w:t>
            </w:r>
            <w:r w:rsidRPr="00062E5E">
              <w:rPr>
                <w:rStyle w:val="NormalCharacter"/>
              </w:rPr>
              <w:t xml:space="preserve">TCP Flag </w:t>
            </w:r>
            <w:r w:rsidRPr="00062E5E">
              <w:rPr>
                <w:rStyle w:val="NormalCharacter"/>
              </w:rPr>
              <w:t>攻击、防</w:t>
            </w:r>
            <w:r w:rsidRPr="00062E5E">
              <w:rPr>
                <w:rStyle w:val="NormalCharacter"/>
              </w:rPr>
              <w:t xml:space="preserve">Ping of Death </w:t>
            </w:r>
            <w:r w:rsidRPr="00062E5E">
              <w:rPr>
                <w:rStyle w:val="NormalCharacter"/>
              </w:rPr>
              <w:t>攻击、防</w:t>
            </w:r>
            <w:r w:rsidRPr="00062E5E">
              <w:rPr>
                <w:rStyle w:val="NormalCharacter"/>
              </w:rPr>
              <w:t xml:space="preserve">SYN Flood </w:t>
            </w:r>
            <w:r w:rsidRPr="00062E5E">
              <w:rPr>
                <w:rStyle w:val="NormalCharacter"/>
              </w:rPr>
              <w:t>攻击、防</w:t>
            </w:r>
            <w:r w:rsidRPr="00062E5E">
              <w:rPr>
                <w:rStyle w:val="NormalCharacter"/>
              </w:rPr>
              <w:t xml:space="preserve">UDP Flood </w:t>
            </w:r>
            <w:r w:rsidRPr="00062E5E">
              <w:rPr>
                <w:rStyle w:val="NormalCharacter"/>
              </w:rPr>
              <w:t>攻击、防</w:t>
            </w:r>
            <w:r w:rsidRPr="00062E5E">
              <w:rPr>
                <w:rStyle w:val="NormalCharacter"/>
              </w:rPr>
              <w:t xml:space="preserve">ICMP Flood </w:t>
            </w:r>
            <w:r w:rsidRPr="00062E5E">
              <w:rPr>
                <w:rStyle w:val="NormalCharacter"/>
              </w:rPr>
              <w:t>攻击、防</w:t>
            </w:r>
            <w:r w:rsidRPr="00062E5E">
              <w:rPr>
                <w:rStyle w:val="NormalCharacter"/>
              </w:rPr>
              <w:t>Fraggle</w:t>
            </w:r>
            <w:r w:rsidRPr="00062E5E">
              <w:rPr>
                <w:rStyle w:val="NormalCharacter"/>
              </w:rPr>
              <w:t>攻击、防超长</w:t>
            </w:r>
            <w:r w:rsidRPr="00062E5E">
              <w:rPr>
                <w:rStyle w:val="NormalCharacter"/>
              </w:rPr>
              <w:t>ICMP</w:t>
            </w:r>
            <w:r w:rsidRPr="00062E5E">
              <w:rPr>
                <w:rStyle w:val="NormalCharacter"/>
              </w:rPr>
              <w:t>报文攻击、防</w:t>
            </w:r>
            <w:r w:rsidRPr="00062E5E">
              <w:rPr>
                <w:rStyle w:val="NormalCharacter"/>
              </w:rPr>
              <w:t>Winnuke</w:t>
            </w:r>
            <w:r w:rsidRPr="00062E5E">
              <w:rPr>
                <w:rStyle w:val="NormalCharacter"/>
              </w:rPr>
              <w:t>攻击、防</w:t>
            </w:r>
            <w:r w:rsidRPr="00062E5E">
              <w:rPr>
                <w:rStyle w:val="NormalCharacter"/>
              </w:rPr>
              <w:t>ARP Flood</w:t>
            </w:r>
            <w:r w:rsidRPr="00062E5E">
              <w:rPr>
                <w:rStyle w:val="NormalCharacter"/>
              </w:rPr>
              <w:t>报文攻击等（提供截图和链接证明并加盖制造厂商公章）</w:t>
            </w:r>
          </w:p>
          <w:p w14:paraId="4301E469" w14:textId="77777777" w:rsidR="005D2FF5" w:rsidRPr="00062E5E" w:rsidRDefault="009E4F35">
            <w:pPr>
              <w:jc w:val="left"/>
              <w:textAlignment w:val="center"/>
              <w:rPr>
                <w:rStyle w:val="NormalCharacter"/>
              </w:rPr>
            </w:pPr>
            <w:r w:rsidRPr="00062E5E">
              <w:rPr>
                <w:rStyle w:val="NormalCharacter"/>
              </w:rPr>
              <w:t>16</w:t>
            </w:r>
            <w:r w:rsidRPr="00062E5E">
              <w:rPr>
                <w:rStyle w:val="NormalCharacter"/>
              </w:rPr>
              <w:t>、为方便用户远程接入，设备需支持</w:t>
            </w:r>
            <w:r w:rsidRPr="00062E5E">
              <w:rPr>
                <w:rStyle w:val="NormalCharacter"/>
              </w:rPr>
              <w:t>SSL VPN</w:t>
            </w:r>
            <w:r w:rsidRPr="00062E5E">
              <w:rPr>
                <w:rStyle w:val="NormalCharacter"/>
              </w:rPr>
              <w:t>，并提供</w:t>
            </w:r>
            <w:r w:rsidRPr="00062E5E">
              <w:rPr>
                <w:rStyle w:val="NormalCharacter"/>
              </w:rPr>
              <w:t>≥200</w:t>
            </w:r>
            <w:r w:rsidRPr="00062E5E">
              <w:rPr>
                <w:rStyle w:val="NormalCharacter"/>
              </w:rPr>
              <w:t>个</w:t>
            </w:r>
            <w:r w:rsidRPr="00062E5E">
              <w:rPr>
                <w:rStyle w:val="NormalCharacter"/>
              </w:rPr>
              <w:t>SSL VPN</w:t>
            </w:r>
            <w:r w:rsidRPr="00062E5E">
              <w:rPr>
                <w:rStyle w:val="NormalCharacter"/>
              </w:rPr>
              <w:t>接入授权</w:t>
            </w:r>
          </w:p>
          <w:p w14:paraId="3AA47825" w14:textId="77777777" w:rsidR="005D2FF5" w:rsidRPr="00062E5E" w:rsidRDefault="009E4F35">
            <w:pPr>
              <w:jc w:val="left"/>
              <w:textAlignment w:val="center"/>
              <w:rPr>
                <w:rStyle w:val="NormalCharacter"/>
              </w:rPr>
            </w:pPr>
            <w:r w:rsidRPr="00062E5E">
              <w:rPr>
                <w:rStyle w:val="NormalCharacter"/>
              </w:rPr>
              <w:t>17</w:t>
            </w:r>
            <w:r w:rsidRPr="00062E5E">
              <w:rPr>
                <w:rStyle w:val="NormalCharacter"/>
              </w:rPr>
              <w:t>、支持直接对接网安平台，满足当地网监要求。（提供截图和链接证明并加盖制造厂商公章）</w:t>
            </w:r>
          </w:p>
          <w:p w14:paraId="52A201C6" w14:textId="77777777" w:rsidR="005D2FF5" w:rsidRPr="00062E5E" w:rsidRDefault="009E4F35">
            <w:pPr>
              <w:jc w:val="left"/>
              <w:textAlignment w:val="center"/>
              <w:rPr>
                <w:rStyle w:val="NormalCharacter"/>
              </w:rPr>
            </w:pPr>
            <w:r w:rsidRPr="00062E5E">
              <w:rPr>
                <w:rStyle w:val="NormalCharacter"/>
              </w:rPr>
              <w:t>18</w:t>
            </w:r>
            <w:r w:rsidRPr="00062E5E">
              <w:rPr>
                <w:rStyle w:val="NormalCharacter"/>
              </w:rPr>
              <w:t>、支持对无线</w:t>
            </w:r>
            <w:r w:rsidRPr="00062E5E">
              <w:rPr>
                <w:rStyle w:val="NormalCharacter"/>
              </w:rPr>
              <w:t>AP</w:t>
            </w:r>
            <w:r w:rsidRPr="00062E5E">
              <w:rPr>
                <w:rStyle w:val="NormalCharacter"/>
              </w:rPr>
              <w:t>进行管理，可自动发现接入</w:t>
            </w:r>
            <w:r w:rsidRPr="00062E5E">
              <w:rPr>
                <w:rStyle w:val="NormalCharacter"/>
              </w:rPr>
              <w:t>AP</w:t>
            </w:r>
            <w:r w:rsidRPr="00062E5E">
              <w:rPr>
                <w:rStyle w:val="NormalCharacter"/>
              </w:rPr>
              <w:t>，默认可管理</w:t>
            </w:r>
            <w:r w:rsidRPr="00062E5E">
              <w:rPr>
                <w:rStyle w:val="NormalCharacter"/>
              </w:rPr>
              <w:t>AP</w:t>
            </w:r>
            <w:r w:rsidRPr="00062E5E">
              <w:rPr>
                <w:rStyle w:val="NormalCharacter"/>
              </w:rPr>
              <w:t>数量为</w:t>
            </w:r>
            <w:r w:rsidRPr="00062E5E">
              <w:rPr>
                <w:rStyle w:val="NormalCharacter"/>
              </w:rPr>
              <w:t>32</w:t>
            </w:r>
            <w:r w:rsidRPr="00062E5E">
              <w:rPr>
                <w:rStyle w:val="NormalCharacter"/>
              </w:rPr>
              <w:t>个</w:t>
            </w:r>
          </w:p>
          <w:p w14:paraId="2C2AFD12" w14:textId="77777777" w:rsidR="005D2FF5" w:rsidRPr="00062E5E" w:rsidRDefault="009E4F35">
            <w:pPr>
              <w:jc w:val="left"/>
              <w:textAlignment w:val="center"/>
              <w:rPr>
                <w:rStyle w:val="NormalCharacter"/>
              </w:rPr>
            </w:pPr>
            <w:r w:rsidRPr="00062E5E">
              <w:rPr>
                <w:rStyle w:val="NormalCharacter"/>
              </w:rPr>
              <w:t>19</w:t>
            </w:r>
            <w:r w:rsidRPr="00062E5E">
              <w:rPr>
                <w:rStyle w:val="NormalCharacter"/>
              </w:rPr>
              <w:t>、所投产品提供销售许可证复印件并加盖制造厂商公章</w:t>
            </w:r>
          </w:p>
          <w:p w14:paraId="083B63D9" w14:textId="77777777" w:rsidR="005D2FF5" w:rsidRPr="00062E5E" w:rsidRDefault="009E4F35">
            <w:pPr>
              <w:jc w:val="left"/>
              <w:textAlignment w:val="center"/>
              <w:rPr>
                <w:rStyle w:val="NormalCharacter"/>
              </w:rPr>
            </w:pPr>
            <w:r w:rsidRPr="00062E5E">
              <w:rPr>
                <w:rStyle w:val="NormalCharacter"/>
              </w:rPr>
              <w:t>20</w:t>
            </w:r>
            <w:r w:rsidRPr="00062E5E">
              <w:rPr>
                <w:rStyle w:val="NormalCharacter"/>
              </w:rPr>
              <w:t>、</w:t>
            </w:r>
            <w:r w:rsidRPr="00062E5E">
              <w:rPr>
                <w:rStyle w:val="NormalCharacter"/>
              </w:rPr>
              <w:t>▲</w:t>
            </w:r>
            <w:r w:rsidRPr="00062E5E">
              <w:rPr>
                <w:rStyle w:val="NormalCharacter"/>
              </w:rPr>
              <w:t>所投产品提供制造厂商针对本项目出具的授权文件及售后服务承诺；（加盖制造厂商公章）</w:t>
            </w:r>
            <w:r w:rsidRPr="00062E5E">
              <w:rPr>
                <w:rStyle w:val="NormalCharacter"/>
              </w:rPr>
              <w:br/>
              <w:t>21</w:t>
            </w:r>
            <w:r w:rsidRPr="00062E5E">
              <w:rPr>
                <w:rStyle w:val="NormalCharacter"/>
              </w:rPr>
              <w:t>、</w:t>
            </w:r>
            <w:r w:rsidRPr="00062E5E">
              <w:rPr>
                <w:rStyle w:val="NormalCharacter"/>
              </w:rPr>
              <w:t>▲</w:t>
            </w:r>
            <w:r w:rsidRPr="00062E5E">
              <w:rPr>
                <w:rStyle w:val="NormalCharacter"/>
              </w:rPr>
              <w:t>为保证产品的质量及性能稳定性，需提供制造厂商针对该产品出具的技术参数确认函并加盖制造厂商公章。</w:t>
            </w:r>
          </w:p>
        </w:tc>
        <w:tc>
          <w:tcPr>
            <w:tcW w:w="630" w:type="dxa"/>
            <w:tcBorders>
              <w:top w:val="single" w:sz="4" w:space="0" w:color="000000"/>
              <w:left w:val="single" w:sz="4" w:space="0" w:color="000000"/>
              <w:bottom w:val="single" w:sz="4" w:space="0" w:color="000000"/>
              <w:right w:val="single" w:sz="4" w:space="0" w:color="000000"/>
            </w:tcBorders>
            <w:vAlign w:val="center"/>
          </w:tcPr>
          <w:p w14:paraId="69723A2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5E2E889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3</w:t>
            </w:r>
          </w:p>
        </w:tc>
        <w:tc>
          <w:tcPr>
            <w:tcW w:w="750" w:type="dxa"/>
            <w:tcBorders>
              <w:top w:val="single" w:sz="4" w:space="0" w:color="000000"/>
              <w:left w:val="single" w:sz="4" w:space="0" w:color="000000"/>
              <w:bottom w:val="single" w:sz="4" w:space="0" w:color="000000"/>
              <w:right w:val="single" w:sz="4" w:space="0" w:color="000000"/>
            </w:tcBorders>
            <w:vAlign w:val="center"/>
          </w:tcPr>
          <w:p w14:paraId="3A3BFF0C"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31A48305" w14:textId="77777777">
        <w:trPr>
          <w:trHeight w:val="28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620FB3B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16</w:t>
            </w:r>
          </w:p>
        </w:tc>
        <w:tc>
          <w:tcPr>
            <w:tcW w:w="1418" w:type="dxa"/>
            <w:tcBorders>
              <w:top w:val="single" w:sz="4" w:space="0" w:color="000000"/>
              <w:left w:val="single" w:sz="4" w:space="0" w:color="000000"/>
              <w:bottom w:val="single" w:sz="4" w:space="0" w:color="000000"/>
              <w:right w:val="single" w:sz="4" w:space="0" w:color="000000"/>
            </w:tcBorders>
            <w:vAlign w:val="center"/>
          </w:tcPr>
          <w:p w14:paraId="0F6DAA94"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光模块1</w:t>
            </w:r>
          </w:p>
        </w:tc>
        <w:tc>
          <w:tcPr>
            <w:tcW w:w="6420" w:type="dxa"/>
            <w:tcBorders>
              <w:top w:val="single" w:sz="4" w:space="0" w:color="000000"/>
              <w:left w:val="single" w:sz="4" w:space="0" w:color="000000"/>
              <w:bottom w:val="single" w:sz="4" w:space="0" w:color="000000"/>
              <w:right w:val="single" w:sz="4" w:space="0" w:color="000000"/>
            </w:tcBorders>
            <w:vAlign w:val="center"/>
          </w:tcPr>
          <w:p w14:paraId="7D35AD5A"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万兆LC接口模块（1310nm），10km，单模，适用于SFP+接口</w:t>
            </w:r>
          </w:p>
        </w:tc>
        <w:tc>
          <w:tcPr>
            <w:tcW w:w="630" w:type="dxa"/>
            <w:tcBorders>
              <w:top w:val="single" w:sz="4" w:space="0" w:color="000000"/>
              <w:left w:val="single" w:sz="4" w:space="0" w:color="000000"/>
              <w:bottom w:val="single" w:sz="4" w:space="0" w:color="000000"/>
              <w:right w:val="single" w:sz="4" w:space="0" w:color="000000"/>
            </w:tcBorders>
            <w:vAlign w:val="center"/>
          </w:tcPr>
          <w:p w14:paraId="0F4861BD"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66DA55D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28</w:t>
            </w:r>
          </w:p>
        </w:tc>
        <w:tc>
          <w:tcPr>
            <w:tcW w:w="750" w:type="dxa"/>
            <w:tcBorders>
              <w:top w:val="single" w:sz="4" w:space="0" w:color="000000"/>
              <w:left w:val="single" w:sz="4" w:space="0" w:color="000000"/>
              <w:bottom w:val="single" w:sz="4" w:space="0" w:color="000000"/>
              <w:right w:val="single" w:sz="4" w:space="0" w:color="000000"/>
            </w:tcBorders>
            <w:vAlign w:val="center"/>
          </w:tcPr>
          <w:p w14:paraId="611D070E"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AF4939F" w14:textId="77777777">
        <w:trPr>
          <w:trHeight w:val="28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0F4335F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17</w:t>
            </w:r>
          </w:p>
        </w:tc>
        <w:tc>
          <w:tcPr>
            <w:tcW w:w="1418" w:type="dxa"/>
            <w:tcBorders>
              <w:top w:val="single" w:sz="4" w:space="0" w:color="000000"/>
              <w:left w:val="single" w:sz="4" w:space="0" w:color="000000"/>
              <w:bottom w:val="single" w:sz="4" w:space="0" w:color="000000"/>
              <w:right w:val="single" w:sz="4" w:space="0" w:color="000000"/>
            </w:tcBorders>
            <w:vAlign w:val="center"/>
          </w:tcPr>
          <w:p w14:paraId="207A858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光模块2</w:t>
            </w:r>
          </w:p>
        </w:tc>
        <w:tc>
          <w:tcPr>
            <w:tcW w:w="6420" w:type="dxa"/>
            <w:tcBorders>
              <w:top w:val="single" w:sz="4" w:space="0" w:color="000000"/>
              <w:left w:val="single" w:sz="4" w:space="0" w:color="000000"/>
              <w:bottom w:val="single" w:sz="4" w:space="0" w:color="000000"/>
              <w:right w:val="single" w:sz="4" w:space="0" w:color="000000"/>
            </w:tcBorders>
            <w:vAlign w:val="center"/>
          </w:tcPr>
          <w:p w14:paraId="17612705"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1000BASE-LX mini GBIC转换模块（1310nm），10km，单模</w:t>
            </w:r>
          </w:p>
        </w:tc>
        <w:tc>
          <w:tcPr>
            <w:tcW w:w="630" w:type="dxa"/>
            <w:tcBorders>
              <w:top w:val="single" w:sz="4" w:space="0" w:color="000000"/>
              <w:left w:val="single" w:sz="4" w:space="0" w:color="000000"/>
              <w:bottom w:val="single" w:sz="4" w:space="0" w:color="000000"/>
              <w:right w:val="single" w:sz="4" w:space="0" w:color="000000"/>
            </w:tcBorders>
            <w:vAlign w:val="center"/>
          </w:tcPr>
          <w:p w14:paraId="0522AD48"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1E5E5B0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37</w:t>
            </w:r>
          </w:p>
        </w:tc>
        <w:tc>
          <w:tcPr>
            <w:tcW w:w="750" w:type="dxa"/>
            <w:tcBorders>
              <w:top w:val="single" w:sz="4" w:space="0" w:color="000000"/>
              <w:left w:val="single" w:sz="4" w:space="0" w:color="000000"/>
              <w:bottom w:val="single" w:sz="4" w:space="0" w:color="000000"/>
              <w:right w:val="single" w:sz="4" w:space="0" w:color="000000"/>
            </w:tcBorders>
            <w:vAlign w:val="center"/>
          </w:tcPr>
          <w:p w14:paraId="24D7EEE5"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DBCF1D4" w14:textId="77777777">
        <w:trPr>
          <w:trHeight w:val="28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63CFF8BA"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18</w:t>
            </w:r>
          </w:p>
        </w:tc>
        <w:tc>
          <w:tcPr>
            <w:tcW w:w="1418" w:type="dxa"/>
            <w:tcBorders>
              <w:top w:val="single" w:sz="4" w:space="0" w:color="000000"/>
              <w:left w:val="single" w:sz="4" w:space="0" w:color="000000"/>
              <w:bottom w:val="single" w:sz="4" w:space="0" w:color="000000"/>
              <w:right w:val="single" w:sz="4" w:space="0" w:color="000000"/>
            </w:tcBorders>
            <w:vAlign w:val="center"/>
          </w:tcPr>
          <w:p w14:paraId="3C85D9BA"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光模块3</w:t>
            </w:r>
          </w:p>
        </w:tc>
        <w:tc>
          <w:tcPr>
            <w:tcW w:w="6420" w:type="dxa"/>
            <w:tcBorders>
              <w:top w:val="single" w:sz="4" w:space="0" w:color="000000"/>
              <w:left w:val="single" w:sz="4" w:space="0" w:color="000000"/>
              <w:bottom w:val="single" w:sz="4" w:space="0" w:color="000000"/>
              <w:right w:val="single" w:sz="4" w:space="0" w:color="000000"/>
            </w:tcBorders>
            <w:vAlign w:val="center"/>
          </w:tcPr>
          <w:p w14:paraId="75FE8C75"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光模块-SFP千兆BIDI光模块-TX1310/RX1550，3km，LC</w:t>
            </w:r>
          </w:p>
        </w:tc>
        <w:tc>
          <w:tcPr>
            <w:tcW w:w="630" w:type="dxa"/>
            <w:tcBorders>
              <w:top w:val="single" w:sz="4" w:space="0" w:color="000000"/>
              <w:left w:val="single" w:sz="4" w:space="0" w:color="000000"/>
              <w:bottom w:val="single" w:sz="4" w:space="0" w:color="000000"/>
              <w:right w:val="single" w:sz="4" w:space="0" w:color="000000"/>
            </w:tcBorders>
            <w:vAlign w:val="center"/>
          </w:tcPr>
          <w:p w14:paraId="415F672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0406212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422</w:t>
            </w:r>
          </w:p>
        </w:tc>
        <w:tc>
          <w:tcPr>
            <w:tcW w:w="750" w:type="dxa"/>
            <w:tcBorders>
              <w:top w:val="single" w:sz="4" w:space="0" w:color="000000"/>
              <w:left w:val="single" w:sz="4" w:space="0" w:color="000000"/>
              <w:bottom w:val="single" w:sz="4" w:space="0" w:color="000000"/>
              <w:right w:val="single" w:sz="4" w:space="0" w:color="000000"/>
            </w:tcBorders>
            <w:vAlign w:val="center"/>
          </w:tcPr>
          <w:p w14:paraId="7A32E660"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7086A16E" w14:textId="77777777">
        <w:trPr>
          <w:trHeight w:val="282"/>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24961CB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19</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89C5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光模块4</w:t>
            </w:r>
          </w:p>
        </w:tc>
        <w:tc>
          <w:tcPr>
            <w:tcW w:w="6420" w:type="dxa"/>
            <w:tcBorders>
              <w:top w:val="single" w:sz="4" w:space="0" w:color="000000"/>
              <w:left w:val="single" w:sz="4" w:space="0" w:color="000000"/>
              <w:bottom w:val="single" w:sz="4" w:space="0" w:color="000000"/>
              <w:right w:val="single" w:sz="4" w:space="0" w:color="000000"/>
            </w:tcBorders>
            <w:vAlign w:val="center"/>
          </w:tcPr>
          <w:p w14:paraId="69F31CE8"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光模块-SFP千兆BIDI光模块-TX1550/RX1310，3km，LC</w:t>
            </w:r>
          </w:p>
        </w:tc>
        <w:tc>
          <w:tcPr>
            <w:tcW w:w="630" w:type="dxa"/>
            <w:tcBorders>
              <w:top w:val="single" w:sz="4" w:space="0" w:color="000000"/>
              <w:left w:val="single" w:sz="4" w:space="0" w:color="000000"/>
              <w:bottom w:val="single" w:sz="4" w:space="0" w:color="000000"/>
              <w:right w:val="single" w:sz="4" w:space="0" w:color="000000"/>
            </w:tcBorders>
            <w:vAlign w:val="center"/>
          </w:tcPr>
          <w:p w14:paraId="2EA8E5E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块</w:t>
            </w:r>
          </w:p>
        </w:tc>
        <w:tc>
          <w:tcPr>
            <w:tcW w:w="750" w:type="dxa"/>
            <w:tcBorders>
              <w:top w:val="single" w:sz="4" w:space="0" w:color="000000"/>
              <w:left w:val="single" w:sz="4" w:space="0" w:color="000000"/>
              <w:bottom w:val="single" w:sz="4" w:space="0" w:color="000000"/>
              <w:right w:val="single" w:sz="4" w:space="0" w:color="000000"/>
            </w:tcBorders>
            <w:vAlign w:val="center"/>
          </w:tcPr>
          <w:p w14:paraId="208948F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261</w:t>
            </w:r>
          </w:p>
        </w:tc>
        <w:tc>
          <w:tcPr>
            <w:tcW w:w="750" w:type="dxa"/>
            <w:tcBorders>
              <w:top w:val="single" w:sz="4" w:space="0" w:color="000000"/>
              <w:left w:val="single" w:sz="4" w:space="0" w:color="000000"/>
              <w:bottom w:val="single" w:sz="4" w:space="0" w:color="000000"/>
              <w:right w:val="single" w:sz="4" w:space="0" w:color="000000"/>
            </w:tcBorders>
            <w:vAlign w:val="center"/>
          </w:tcPr>
          <w:p w14:paraId="4DC097A6"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2688ACBE" w14:textId="77777777">
        <w:trPr>
          <w:trHeight w:val="72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77EBE8E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20</w:t>
            </w:r>
          </w:p>
        </w:tc>
        <w:tc>
          <w:tcPr>
            <w:tcW w:w="1418" w:type="dxa"/>
            <w:tcBorders>
              <w:top w:val="single" w:sz="4" w:space="0" w:color="000000"/>
              <w:left w:val="single" w:sz="4" w:space="0" w:color="000000"/>
              <w:bottom w:val="single" w:sz="4" w:space="0" w:color="000000"/>
              <w:right w:val="single" w:sz="4" w:space="0" w:color="000000"/>
            </w:tcBorders>
            <w:vAlign w:val="center"/>
          </w:tcPr>
          <w:p w14:paraId="3052CE2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12芯单模中心管式室外光缆</w:t>
            </w:r>
          </w:p>
        </w:tc>
        <w:tc>
          <w:tcPr>
            <w:tcW w:w="6420" w:type="dxa"/>
            <w:tcBorders>
              <w:top w:val="single" w:sz="4" w:space="0" w:color="000000"/>
              <w:left w:val="single" w:sz="4" w:space="0" w:color="000000"/>
              <w:bottom w:val="single" w:sz="4" w:space="0" w:color="000000"/>
              <w:right w:val="single" w:sz="4" w:space="0" w:color="000000"/>
            </w:tcBorders>
            <w:vAlign w:val="center"/>
          </w:tcPr>
          <w:p w14:paraId="73BB2E64"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12芯单模中心管式室外光缆，米</w:t>
            </w:r>
          </w:p>
        </w:tc>
        <w:tc>
          <w:tcPr>
            <w:tcW w:w="630" w:type="dxa"/>
            <w:tcBorders>
              <w:top w:val="single" w:sz="4" w:space="0" w:color="000000"/>
              <w:left w:val="single" w:sz="4" w:space="0" w:color="000000"/>
              <w:bottom w:val="single" w:sz="4" w:space="0" w:color="000000"/>
              <w:right w:val="single" w:sz="4" w:space="0" w:color="000000"/>
            </w:tcBorders>
            <w:vAlign w:val="center"/>
          </w:tcPr>
          <w:p w14:paraId="6EEFA11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米</w:t>
            </w:r>
          </w:p>
        </w:tc>
        <w:tc>
          <w:tcPr>
            <w:tcW w:w="750" w:type="dxa"/>
            <w:tcBorders>
              <w:top w:val="single" w:sz="4" w:space="0" w:color="000000"/>
              <w:left w:val="single" w:sz="4" w:space="0" w:color="000000"/>
              <w:bottom w:val="single" w:sz="4" w:space="0" w:color="000000"/>
              <w:right w:val="single" w:sz="4" w:space="0" w:color="000000"/>
            </w:tcBorders>
            <w:vAlign w:val="center"/>
          </w:tcPr>
          <w:p w14:paraId="7A031B5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1600</w:t>
            </w:r>
          </w:p>
        </w:tc>
        <w:tc>
          <w:tcPr>
            <w:tcW w:w="750" w:type="dxa"/>
            <w:tcBorders>
              <w:top w:val="single" w:sz="4" w:space="0" w:color="000000"/>
              <w:left w:val="single" w:sz="4" w:space="0" w:color="000000"/>
              <w:bottom w:val="single" w:sz="4" w:space="0" w:color="000000"/>
              <w:right w:val="single" w:sz="4" w:space="0" w:color="000000"/>
            </w:tcBorders>
            <w:vAlign w:val="center"/>
          </w:tcPr>
          <w:p w14:paraId="643D80F2"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07DC0FA0" w14:textId="77777777">
        <w:trPr>
          <w:trHeight w:val="720"/>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6457ACE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21</w:t>
            </w:r>
          </w:p>
        </w:tc>
        <w:tc>
          <w:tcPr>
            <w:tcW w:w="1418" w:type="dxa"/>
            <w:tcBorders>
              <w:top w:val="single" w:sz="4" w:space="0" w:color="000000"/>
              <w:left w:val="single" w:sz="4" w:space="0" w:color="000000"/>
              <w:bottom w:val="single" w:sz="4" w:space="0" w:color="000000"/>
              <w:right w:val="single" w:sz="4" w:space="0" w:color="000000"/>
            </w:tcBorders>
            <w:vAlign w:val="center"/>
          </w:tcPr>
          <w:p w14:paraId="1291A08B"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8芯单模中心管式室外光缆</w:t>
            </w:r>
          </w:p>
        </w:tc>
        <w:tc>
          <w:tcPr>
            <w:tcW w:w="6420" w:type="dxa"/>
            <w:tcBorders>
              <w:top w:val="single" w:sz="4" w:space="0" w:color="000000"/>
              <w:left w:val="single" w:sz="4" w:space="0" w:color="000000"/>
              <w:bottom w:val="single" w:sz="4" w:space="0" w:color="000000"/>
              <w:right w:val="single" w:sz="4" w:space="0" w:color="000000"/>
            </w:tcBorders>
            <w:vAlign w:val="center"/>
          </w:tcPr>
          <w:p w14:paraId="77C8C0EB"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8芯单模中心管式室外光缆，米</w:t>
            </w:r>
          </w:p>
        </w:tc>
        <w:tc>
          <w:tcPr>
            <w:tcW w:w="630" w:type="dxa"/>
            <w:tcBorders>
              <w:top w:val="single" w:sz="4" w:space="0" w:color="000000"/>
              <w:left w:val="single" w:sz="4" w:space="0" w:color="000000"/>
              <w:bottom w:val="single" w:sz="4" w:space="0" w:color="000000"/>
              <w:right w:val="single" w:sz="4" w:space="0" w:color="000000"/>
            </w:tcBorders>
            <w:vAlign w:val="center"/>
          </w:tcPr>
          <w:p w14:paraId="6B9E0210"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米</w:t>
            </w:r>
          </w:p>
        </w:tc>
        <w:tc>
          <w:tcPr>
            <w:tcW w:w="750" w:type="dxa"/>
            <w:tcBorders>
              <w:top w:val="single" w:sz="4" w:space="0" w:color="000000"/>
              <w:left w:val="single" w:sz="4" w:space="0" w:color="000000"/>
              <w:bottom w:val="single" w:sz="4" w:space="0" w:color="000000"/>
              <w:right w:val="single" w:sz="4" w:space="0" w:color="000000"/>
            </w:tcBorders>
            <w:vAlign w:val="center"/>
          </w:tcPr>
          <w:p w14:paraId="27C2020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8000</w:t>
            </w:r>
          </w:p>
        </w:tc>
        <w:tc>
          <w:tcPr>
            <w:tcW w:w="750" w:type="dxa"/>
            <w:tcBorders>
              <w:top w:val="single" w:sz="4" w:space="0" w:color="000000"/>
              <w:left w:val="single" w:sz="4" w:space="0" w:color="000000"/>
              <w:bottom w:val="single" w:sz="4" w:space="0" w:color="000000"/>
              <w:right w:val="single" w:sz="4" w:space="0" w:color="000000"/>
            </w:tcBorders>
            <w:vAlign w:val="center"/>
          </w:tcPr>
          <w:p w14:paraId="58D53EEE"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3303BE44" w14:textId="77777777">
        <w:trPr>
          <w:trHeight w:val="439"/>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20501477"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22</w:t>
            </w:r>
          </w:p>
        </w:tc>
        <w:tc>
          <w:tcPr>
            <w:tcW w:w="1418" w:type="dxa"/>
            <w:tcBorders>
              <w:top w:val="single" w:sz="4" w:space="0" w:color="000000"/>
              <w:left w:val="single" w:sz="4" w:space="0" w:color="000000"/>
              <w:bottom w:val="single" w:sz="4" w:space="0" w:color="000000"/>
              <w:right w:val="single" w:sz="4" w:space="0" w:color="000000"/>
            </w:tcBorders>
            <w:vAlign w:val="center"/>
          </w:tcPr>
          <w:p w14:paraId="3B2DDA92"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2芯室内皮纤</w:t>
            </w:r>
          </w:p>
        </w:tc>
        <w:tc>
          <w:tcPr>
            <w:tcW w:w="6420" w:type="dxa"/>
            <w:tcBorders>
              <w:top w:val="single" w:sz="4" w:space="0" w:color="000000"/>
              <w:left w:val="single" w:sz="4" w:space="0" w:color="000000"/>
              <w:bottom w:val="single" w:sz="4" w:space="0" w:color="000000"/>
              <w:right w:val="single" w:sz="4" w:space="0" w:color="000000"/>
            </w:tcBorders>
            <w:vAlign w:val="center"/>
          </w:tcPr>
          <w:p w14:paraId="6926D580"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2钢丝2芯，米</w:t>
            </w:r>
          </w:p>
        </w:tc>
        <w:tc>
          <w:tcPr>
            <w:tcW w:w="630" w:type="dxa"/>
            <w:tcBorders>
              <w:top w:val="single" w:sz="4" w:space="0" w:color="000000"/>
              <w:left w:val="single" w:sz="4" w:space="0" w:color="000000"/>
              <w:bottom w:val="single" w:sz="4" w:space="0" w:color="000000"/>
              <w:right w:val="single" w:sz="4" w:space="0" w:color="000000"/>
            </w:tcBorders>
            <w:vAlign w:val="center"/>
          </w:tcPr>
          <w:p w14:paraId="11D96DC3"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米</w:t>
            </w:r>
          </w:p>
        </w:tc>
        <w:tc>
          <w:tcPr>
            <w:tcW w:w="750" w:type="dxa"/>
            <w:tcBorders>
              <w:top w:val="single" w:sz="4" w:space="0" w:color="000000"/>
              <w:left w:val="single" w:sz="4" w:space="0" w:color="000000"/>
              <w:bottom w:val="single" w:sz="4" w:space="0" w:color="000000"/>
              <w:right w:val="single" w:sz="4" w:space="0" w:color="000000"/>
            </w:tcBorders>
            <w:vAlign w:val="center"/>
          </w:tcPr>
          <w:p w14:paraId="5D5498A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15200</w:t>
            </w:r>
          </w:p>
        </w:tc>
        <w:tc>
          <w:tcPr>
            <w:tcW w:w="750" w:type="dxa"/>
            <w:tcBorders>
              <w:top w:val="single" w:sz="4" w:space="0" w:color="000000"/>
              <w:left w:val="single" w:sz="4" w:space="0" w:color="000000"/>
              <w:bottom w:val="single" w:sz="4" w:space="0" w:color="000000"/>
              <w:right w:val="single" w:sz="4" w:space="0" w:color="000000"/>
            </w:tcBorders>
            <w:vAlign w:val="center"/>
          </w:tcPr>
          <w:p w14:paraId="1170E4BC"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419101C6" w14:textId="77777777">
        <w:trPr>
          <w:trHeight w:val="439"/>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31A6F27F"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23</w:t>
            </w:r>
          </w:p>
        </w:tc>
        <w:tc>
          <w:tcPr>
            <w:tcW w:w="1418" w:type="dxa"/>
            <w:tcBorders>
              <w:top w:val="single" w:sz="4" w:space="0" w:color="000000"/>
              <w:left w:val="single" w:sz="4" w:space="0" w:color="000000"/>
              <w:bottom w:val="single" w:sz="4" w:space="0" w:color="000000"/>
              <w:right w:val="single" w:sz="4" w:space="0" w:color="000000"/>
            </w:tcBorders>
            <w:vAlign w:val="center"/>
          </w:tcPr>
          <w:p w14:paraId="6CB1CA0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网线</w:t>
            </w:r>
          </w:p>
        </w:tc>
        <w:tc>
          <w:tcPr>
            <w:tcW w:w="6420" w:type="dxa"/>
            <w:tcBorders>
              <w:top w:val="single" w:sz="4" w:space="0" w:color="000000"/>
              <w:left w:val="single" w:sz="4" w:space="0" w:color="000000"/>
              <w:bottom w:val="single" w:sz="4" w:space="0" w:color="000000"/>
              <w:right w:val="single" w:sz="4" w:space="0" w:color="000000"/>
            </w:tcBorders>
            <w:vAlign w:val="center"/>
          </w:tcPr>
          <w:p w14:paraId="7BA04ADA"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超五类四对非屏电缆 UTP  ，305米/箱</w:t>
            </w:r>
          </w:p>
        </w:tc>
        <w:tc>
          <w:tcPr>
            <w:tcW w:w="630" w:type="dxa"/>
            <w:tcBorders>
              <w:top w:val="single" w:sz="4" w:space="0" w:color="000000"/>
              <w:left w:val="single" w:sz="4" w:space="0" w:color="000000"/>
              <w:bottom w:val="single" w:sz="4" w:space="0" w:color="000000"/>
              <w:right w:val="single" w:sz="4" w:space="0" w:color="000000"/>
            </w:tcBorders>
            <w:vAlign w:val="center"/>
          </w:tcPr>
          <w:p w14:paraId="4F64850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箱</w:t>
            </w:r>
          </w:p>
        </w:tc>
        <w:tc>
          <w:tcPr>
            <w:tcW w:w="750" w:type="dxa"/>
            <w:tcBorders>
              <w:top w:val="single" w:sz="4" w:space="0" w:color="000000"/>
              <w:left w:val="single" w:sz="4" w:space="0" w:color="000000"/>
              <w:bottom w:val="single" w:sz="4" w:space="0" w:color="000000"/>
              <w:right w:val="single" w:sz="4" w:space="0" w:color="000000"/>
            </w:tcBorders>
            <w:vAlign w:val="center"/>
          </w:tcPr>
          <w:p w14:paraId="5E4F624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25</w:t>
            </w:r>
          </w:p>
        </w:tc>
        <w:tc>
          <w:tcPr>
            <w:tcW w:w="750" w:type="dxa"/>
            <w:tcBorders>
              <w:top w:val="single" w:sz="4" w:space="0" w:color="000000"/>
              <w:left w:val="single" w:sz="4" w:space="0" w:color="000000"/>
              <w:bottom w:val="single" w:sz="4" w:space="0" w:color="000000"/>
              <w:right w:val="single" w:sz="4" w:space="0" w:color="000000"/>
            </w:tcBorders>
            <w:vAlign w:val="center"/>
          </w:tcPr>
          <w:p w14:paraId="267A6C14"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5B9005FD" w14:textId="77777777">
        <w:trPr>
          <w:trHeight w:val="439"/>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72FDDFD8"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24</w:t>
            </w:r>
          </w:p>
        </w:tc>
        <w:tc>
          <w:tcPr>
            <w:tcW w:w="1418" w:type="dxa"/>
            <w:tcBorders>
              <w:top w:val="single" w:sz="4" w:space="0" w:color="000000"/>
              <w:left w:val="single" w:sz="4" w:space="0" w:color="000000"/>
              <w:bottom w:val="single" w:sz="4" w:space="0" w:color="000000"/>
              <w:right w:val="single" w:sz="4" w:space="0" w:color="000000"/>
            </w:tcBorders>
            <w:vAlign w:val="center"/>
          </w:tcPr>
          <w:p w14:paraId="10815649"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机柜</w:t>
            </w:r>
          </w:p>
        </w:tc>
        <w:tc>
          <w:tcPr>
            <w:tcW w:w="6420" w:type="dxa"/>
            <w:tcBorders>
              <w:top w:val="single" w:sz="4" w:space="0" w:color="000000"/>
              <w:left w:val="single" w:sz="4" w:space="0" w:color="000000"/>
              <w:bottom w:val="single" w:sz="4" w:space="0" w:color="000000"/>
              <w:right w:val="single" w:sz="4" w:space="0" w:color="000000"/>
            </w:tcBorders>
            <w:vAlign w:val="center"/>
          </w:tcPr>
          <w:p w14:paraId="4CD7E8E3"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szCs w:val="21"/>
              </w:rPr>
              <w:t>6U挂墙机柜规格：600×450×350(mm)</w:t>
            </w:r>
          </w:p>
          <w:p w14:paraId="120E396A" w14:textId="77777777" w:rsidR="005D2FF5" w:rsidRPr="00062E5E" w:rsidRDefault="009E4F35">
            <w:pPr>
              <w:jc w:val="left"/>
              <w:textAlignment w:val="center"/>
              <w:rPr>
                <w:rStyle w:val="NormalCharacter"/>
              </w:rPr>
            </w:pPr>
            <w:r w:rsidRPr="00062E5E">
              <w:rPr>
                <w:rStyle w:val="NormalCharacter"/>
                <w:rFonts w:ascii="宋体" w:hAnsi="宋体"/>
                <w:szCs w:val="21"/>
              </w:rPr>
              <w:t>6U挂墙机柜配置：</w:t>
            </w:r>
          </w:p>
          <w:p w14:paraId="46BD4F08" w14:textId="77777777" w:rsidR="005D2FF5" w:rsidRPr="00062E5E" w:rsidRDefault="009E4F35">
            <w:pPr>
              <w:jc w:val="left"/>
              <w:textAlignment w:val="center"/>
              <w:rPr>
                <w:rStyle w:val="NormalCharacter"/>
              </w:rPr>
            </w:pPr>
            <w:r w:rsidRPr="00062E5E">
              <w:rPr>
                <w:rStyle w:val="NormalCharacter"/>
              </w:rPr>
              <w:t>1</w:t>
            </w:r>
            <w:r w:rsidRPr="00062E5E">
              <w:rPr>
                <w:rStyle w:val="NormalCharacter"/>
              </w:rPr>
              <w:t>、风扇配</w:t>
            </w:r>
            <w:r w:rsidRPr="00062E5E">
              <w:rPr>
                <w:rStyle w:val="NormalCharacter"/>
              </w:rPr>
              <w:t>2-4</w:t>
            </w:r>
            <w:r w:rsidRPr="00062E5E">
              <w:rPr>
                <w:rStyle w:val="NormalCharacter"/>
              </w:rPr>
              <w:t>个。</w:t>
            </w:r>
          </w:p>
          <w:p w14:paraId="678DB03C" w14:textId="77777777" w:rsidR="005D2FF5" w:rsidRPr="00062E5E" w:rsidRDefault="009E4F35">
            <w:pPr>
              <w:jc w:val="left"/>
              <w:textAlignment w:val="center"/>
              <w:rPr>
                <w:rStyle w:val="NormalCharacter"/>
              </w:rPr>
            </w:pPr>
            <w:r w:rsidRPr="00062E5E">
              <w:rPr>
                <w:rStyle w:val="NormalCharacter"/>
              </w:rPr>
              <w:t>2</w:t>
            </w:r>
            <w:r w:rsidRPr="00062E5E">
              <w:rPr>
                <w:rStyle w:val="NormalCharacter"/>
              </w:rPr>
              <w:t>、侧门：透气网孔式侧门。</w:t>
            </w:r>
          </w:p>
          <w:p w14:paraId="41AECED4" w14:textId="77777777" w:rsidR="005D2FF5" w:rsidRPr="00062E5E" w:rsidRDefault="009E4F35">
            <w:pPr>
              <w:jc w:val="left"/>
              <w:textAlignment w:val="center"/>
              <w:rPr>
                <w:rStyle w:val="NormalCharacter"/>
              </w:rPr>
            </w:pPr>
            <w:r w:rsidRPr="00062E5E">
              <w:rPr>
                <w:rStyle w:val="NormalCharacter"/>
              </w:rPr>
              <w:t>3</w:t>
            </w:r>
            <w:r w:rsidRPr="00062E5E">
              <w:rPr>
                <w:rStyle w:val="NormalCharacter"/>
              </w:rPr>
              <w:t>、前后门：透气网孔式前后门，前后门锁可选择豪华大跳锁。</w:t>
            </w:r>
          </w:p>
          <w:p w14:paraId="6A417D78" w14:textId="77777777" w:rsidR="005D2FF5" w:rsidRPr="00062E5E" w:rsidRDefault="009E4F35">
            <w:pPr>
              <w:jc w:val="left"/>
              <w:textAlignment w:val="center"/>
              <w:rPr>
                <w:rStyle w:val="NormalCharacter"/>
              </w:rPr>
            </w:pPr>
            <w:r w:rsidRPr="00062E5E">
              <w:rPr>
                <w:rStyle w:val="NormalCharacter"/>
              </w:rPr>
              <w:lastRenderedPageBreak/>
              <w:t>4</w:t>
            </w:r>
            <w:r w:rsidRPr="00062E5E">
              <w:rPr>
                <w:rStyle w:val="NormalCharacter"/>
              </w:rPr>
              <w:t>、内部安装立柱：不锈钢安装立柱。</w:t>
            </w:r>
          </w:p>
          <w:p w14:paraId="6D77585B" w14:textId="77777777" w:rsidR="005D2FF5" w:rsidRPr="00062E5E" w:rsidRDefault="009E4F35">
            <w:pPr>
              <w:jc w:val="left"/>
              <w:textAlignment w:val="center"/>
              <w:rPr>
                <w:rStyle w:val="NormalCharacter"/>
                <w:rFonts w:ascii="宋体" w:hAnsi="宋体"/>
                <w:szCs w:val="21"/>
              </w:rPr>
            </w:pPr>
            <w:r w:rsidRPr="00062E5E">
              <w:rPr>
                <w:rStyle w:val="NormalCharacter"/>
              </w:rPr>
              <w:t>5</w:t>
            </w:r>
            <w:r w:rsidRPr="00062E5E">
              <w:rPr>
                <w:rStyle w:val="NormalCharacter"/>
              </w:rPr>
              <w:t>、层板：活动层板、活动键盘托板。</w:t>
            </w:r>
          </w:p>
        </w:tc>
        <w:tc>
          <w:tcPr>
            <w:tcW w:w="630" w:type="dxa"/>
            <w:tcBorders>
              <w:top w:val="single" w:sz="4" w:space="0" w:color="000000"/>
              <w:left w:val="single" w:sz="4" w:space="0" w:color="000000"/>
              <w:bottom w:val="single" w:sz="4" w:space="0" w:color="000000"/>
              <w:right w:val="single" w:sz="4" w:space="0" w:color="000000"/>
            </w:tcBorders>
            <w:vAlign w:val="center"/>
          </w:tcPr>
          <w:p w14:paraId="16858D41"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台</w:t>
            </w:r>
          </w:p>
        </w:tc>
        <w:tc>
          <w:tcPr>
            <w:tcW w:w="750" w:type="dxa"/>
            <w:tcBorders>
              <w:top w:val="single" w:sz="4" w:space="0" w:color="000000"/>
              <w:left w:val="single" w:sz="4" w:space="0" w:color="000000"/>
              <w:bottom w:val="single" w:sz="4" w:space="0" w:color="000000"/>
              <w:right w:val="single" w:sz="4" w:space="0" w:color="000000"/>
            </w:tcBorders>
            <w:vAlign w:val="center"/>
          </w:tcPr>
          <w:p w14:paraId="1C88A333"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15</w:t>
            </w:r>
          </w:p>
        </w:tc>
        <w:tc>
          <w:tcPr>
            <w:tcW w:w="750" w:type="dxa"/>
            <w:tcBorders>
              <w:top w:val="single" w:sz="4" w:space="0" w:color="000000"/>
              <w:left w:val="single" w:sz="4" w:space="0" w:color="000000"/>
              <w:bottom w:val="single" w:sz="4" w:space="0" w:color="000000"/>
              <w:right w:val="single" w:sz="4" w:space="0" w:color="000000"/>
            </w:tcBorders>
            <w:vAlign w:val="center"/>
          </w:tcPr>
          <w:p w14:paraId="40E991ED"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r w:rsidR="00062E5E" w:rsidRPr="00062E5E" w14:paraId="64B4EE50" w14:textId="77777777">
        <w:trPr>
          <w:trHeight w:val="439"/>
          <w:jc w:val="center"/>
        </w:trPr>
        <w:tc>
          <w:tcPr>
            <w:tcW w:w="742" w:type="dxa"/>
            <w:tcBorders>
              <w:top w:val="single" w:sz="4" w:space="0" w:color="000000"/>
              <w:left w:val="single" w:sz="4" w:space="0" w:color="000000"/>
              <w:bottom w:val="single" w:sz="4" w:space="0" w:color="000000"/>
              <w:right w:val="single" w:sz="4" w:space="0" w:color="000000"/>
            </w:tcBorders>
            <w:vAlign w:val="center"/>
          </w:tcPr>
          <w:p w14:paraId="3F42B365"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lastRenderedPageBreak/>
              <w:t>25</w:t>
            </w:r>
          </w:p>
        </w:tc>
        <w:tc>
          <w:tcPr>
            <w:tcW w:w="1418" w:type="dxa"/>
            <w:tcBorders>
              <w:top w:val="single" w:sz="4" w:space="0" w:color="000000"/>
              <w:left w:val="single" w:sz="4" w:space="0" w:color="000000"/>
              <w:bottom w:val="single" w:sz="4" w:space="0" w:color="000000"/>
              <w:right w:val="single" w:sz="4" w:space="0" w:color="000000"/>
            </w:tcBorders>
            <w:vAlign w:val="center"/>
          </w:tcPr>
          <w:p w14:paraId="7CE90686"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配件</w:t>
            </w:r>
          </w:p>
        </w:tc>
        <w:tc>
          <w:tcPr>
            <w:tcW w:w="6420" w:type="dxa"/>
            <w:tcBorders>
              <w:top w:val="single" w:sz="4" w:space="0" w:color="000000"/>
              <w:left w:val="single" w:sz="4" w:space="0" w:color="000000"/>
              <w:bottom w:val="single" w:sz="4" w:space="0" w:color="000000"/>
              <w:right w:val="single" w:sz="4" w:space="0" w:color="000000"/>
            </w:tcBorders>
            <w:vAlign w:val="center"/>
          </w:tcPr>
          <w:p w14:paraId="12AC44E8" w14:textId="77777777" w:rsidR="005D2FF5" w:rsidRPr="00062E5E" w:rsidRDefault="009E4F35">
            <w:pPr>
              <w:jc w:val="left"/>
              <w:textAlignment w:val="center"/>
              <w:rPr>
                <w:rStyle w:val="NormalCharacter"/>
                <w:rFonts w:ascii="宋体" w:hAnsi="宋体"/>
                <w:szCs w:val="21"/>
              </w:rPr>
            </w:pPr>
            <w:r w:rsidRPr="00062E5E">
              <w:rPr>
                <w:rStyle w:val="NormalCharacter"/>
                <w:rFonts w:ascii="宋体" w:hAnsi="宋体"/>
                <w:kern w:val="0"/>
                <w:szCs w:val="21"/>
              </w:rPr>
              <w:t>包含PVC管材、底盒、胶布、五金等耗材</w:t>
            </w:r>
          </w:p>
        </w:tc>
        <w:tc>
          <w:tcPr>
            <w:tcW w:w="630" w:type="dxa"/>
            <w:tcBorders>
              <w:top w:val="single" w:sz="4" w:space="0" w:color="000000"/>
              <w:left w:val="single" w:sz="4" w:space="0" w:color="000000"/>
              <w:bottom w:val="single" w:sz="4" w:space="0" w:color="000000"/>
              <w:right w:val="single" w:sz="4" w:space="0" w:color="000000"/>
            </w:tcBorders>
            <w:vAlign w:val="center"/>
          </w:tcPr>
          <w:p w14:paraId="75DC466E"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家</w:t>
            </w:r>
          </w:p>
        </w:tc>
        <w:tc>
          <w:tcPr>
            <w:tcW w:w="750" w:type="dxa"/>
            <w:tcBorders>
              <w:top w:val="single" w:sz="4" w:space="0" w:color="000000"/>
              <w:left w:val="single" w:sz="4" w:space="0" w:color="000000"/>
              <w:bottom w:val="single" w:sz="4" w:space="0" w:color="000000"/>
              <w:right w:val="single" w:sz="4" w:space="0" w:color="000000"/>
            </w:tcBorders>
            <w:vAlign w:val="center"/>
          </w:tcPr>
          <w:p w14:paraId="1E86D51C" w14:textId="77777777" w:rsidR="005D2FF5" w:rsidRPr="00062E5E" w:rsidRDefault="009E4F35">
            <w:pPr>
              <w:jc w:val="center"/>
              <w:textAlignment w:val="center"/>
              <w:rPr>
                <w:rStyle w:val="NormalCharacter"/>
                <w:rFonts w:ascii="宋体" w:hAnsi="宋体"/>
                <w:szCs w:val="21"/>
              </w:rPr>
            </w:pPr>
            <w:r w:rsidRPr="00062E5E">
              <w:rPr>
                <w:rStyle w:val="NormalCharacter"/>
                <w:rFonts w:ascii="宋体" w:hAnsi="宋体"/>
                <w:kern w:val="0"/>
                <w:szCs w:val="21"/>
              </w:rPr>
              <w:t>7</w:t>
            </w:r>
          </w:p>
        </w:tc>
        <w:tc>
          <w:tcPr>
            <w:tcW w:w="750" w:type="dxa"/>
            <w:tcBorders>
              <w:top w:val="single" w:sz="4" w:space="0" w:color="000000"/>
              <w:left w:val="single" w:sz="4" w:space="0" w:color="000000"/>
              <w:bottom w:val="single" w:sz="4" w:space="0" w:color="000000"/>
              <w:right w:val="single" w:sz="4" w:space="0" w:color="000000"/>
            </w:tcBorders>
            <w:vAlign w:val="center"/>
          </w:tcPr>
          <w:p w14:paraId="35AA636C" w14:textId="77777777" w:rsidR="005D2FF5" w:rsidRPr="00062E5E" w:rsidRDefault="009E4F35">
            <w:pPr>
              <w:jc w:val="center"/>
              <w:textAlignment w:val="center"/>
              <w:rPr>
                <w:rStyle w:val="NormalCharacter"/>
                <w:rFonts w:ascii="宋体" w:hAnsi="宋体"/>
                <w:kern w:val="0"/>
                <w:szCs w:val="21"/>
              </w:rPr>
            </w:pPr>
            <w:r w:rsidRPr="00062E5E">
              <w:rPr>
                <w:rStyle w:val="NormalCharacter"/>
                <w:rFonts w:ascii="宋体" w:hAnsi="宋体"/>
                <w:kern w:val="0"/>
                <w:sz w:val="20"/>
                <w:szCs w:val="20"/>
              </w:rPr>
              <w:t>否</w:t>
            </w:r>
          </w:p>
        </w:tc>
      </w:tr>
    </w:tbl>
    <w:p w14:paraId="0C27693A" w14:textId="77777777" w:rsidR="005D2FF5" w:rsidRPr="00062E5E" w:rsidRDefault="005D2FF5">
      <w:pPr>
        <w:spacing w:line="360" w:lineRule="auto"/>
        <w:rPr>
          <w:rStyle w:val="NormalCharacter"/>
          <w:rFonts w:ascii="仿宋" w:eastAsia="仿宋" w:hAnsi="仿宋"/>
          <w:b/>
          <w:sz w:val="24"/>
        </w:rPr>
      </w:pPr>
    </w:p>
    <w:p w14:paraId="5EFC9AB4" w14:textId="77777777" w:rsidR="005D2FF5" w:rsidRPr="00062E5E" w:rsidRDefault="005D2FF5">
      <w:pPr>
        <w:spacing w:line="360" w:lineRule="auto"/>
        <w:rPr>
          <w:rStyle w:val="NormalCharacter"/>
          <w:rFonts w:ascii="仿宋" w:eastAsia="仿宋" w:hAnsi="仿宋"/>
          <w:b/>
          <w:sz w:val="28"/>
          <w:szCs w:val="28"/>
        </w:rPr>
      </w:pPr>
    </w:p>
    <w:p w14:paraId="1BC7D3EB" w14:textId="77777777" w:rsidR="005D2FF5" w:rsidRPr="00062E5E" w:rsidRDefault="009E4F35">
      <w:pPr>
        <w:tabs>
          <w:tab w:val="left" w:pos="0"/>
        </w:tabs>
        <w:spacing w:line="440" w:lineRule="exact"/>
        <w:jc w:val="left"/>
        <w:rPr>
          <w:rStyle w:val="NormalCharacter"/>
          <w:rFonts w:ascii="仿宋" w:eastAsia="仿宋" w:hAnsi="仿宋"/>
          <w:b/>
          <w:kern w:val="0"/>
          <w:sz w:val="36"/>
          <w:szCs w:val="36"/>
        </w:rPr>
      </w:pPr>
      <w:r w:rsidRPr="00062E5E">
        <w:rPr>
          <w:rStyle w:val="NormalCharacter"/>
          <w:rFonts w:ascii="仿宋" w:eastAsia="仿宋" w:hAnsi="仿宋"/>
          <w:b/>
          <w:kern w:val="0"/>
          <w:sz w:val="36"/>
          <w:szCs w:val="36"/>
        </w:rPr>
        <w:t>注：</w:t>
      </w:r>
    </w:p>
    <w:p w14:paraId="5C19A0C2" w14:textId="77777777" w:rsidR="005D2FF5" w:rsidRPr="00062E5E" w:rsidRDefault="009E4F35">
      <w:pPr>
        <w:rPr>
          <w:rStyle w:val="NormalCharacter"/>
          <w:rFonts w:ascii="仿宋" w:eastAsia="仿宋" w:hAnsi="仿宋"/>
          <w:sz w:val="24"/>
        </w:rPr>
      </w:pPr>
      <w:r w:rsidRPr="00062E5E">
        <w:rPr>
          <w:rStyle w:val="NormalCharacter"/>
          <w:rFonts w:ascii="宋体" w:hAnsi="宋体"/>
          <w:b/>
          <w:sz w:val="28"/>
          <w:szCs w:val="28"/>
        </w:rPr>
        <w:t>★</w:t>
      </w:r>
      <w:r w:rsidRPr="00062E5E">
        <w:rPr>
          <w:rStyle w:val="NormalCharacter"/>
          <w:rFonts w:ascii="仿宋" w:eastAsia="仿宋" w:hAnsi="仿宋"/>
          <w:kern w:val="0"/>
          <w:sz w:val="24"/>
          <w:szCs w:val="36"/>
        </w:rPr>
        <w:t>1、投标人必须对包内所有的采购内容进行投标报价，不允许只对包内部分内容进行投标报价。</w:t>
      </w:r>
    </w:p>
    <w:p w14:paraId="5E3909C4" w14:textId="77777777" w:rsidR="005D2FF5" w:rsidRPr="00062E5E" w:rsidRDefault="009E4F35">
      <w:pPr>
        <w:spacing w:before="312" w:beforeAutospacing="1" w:after="312" w:afterAutospacing="1"/>
        <w:jc w:val="left"/>
        <w:rPr>
          <w:rStyle w:val="NormalCharacter"/>
          <w:rFonts w:ascii="仿宋" w:eastAsia="仿宋" w:hAnsi="仿宋"/>
          <w:sz w:val="24"/>
        </w:rPr>
      </w:pPr>
      <w:r w:rsidRPr="00062E5E">
        <w:rPr>
          <w:rStyle w:val="NormalCharacter"/>
          <w:rFonts w:ascii="仿宋" w:eastAsia="仿宋" w:hAnsi="仿宋"/>
          <w:sz w:val="24"/>
        </w:rPr>
        <w:t xml:space="preserve">2、核心产品： </w:t>
      </w:r>
    </w:p>
    <w:p w14:paraId="4D38957F" w14:textId="77777777" w:rsidR="005D2FF5" w:rsidRPr="00062E5E" w:rsidRDefault="009E4F35">
      <w:pPr>
        <w:spacing w:before="312" w:beforeAutospacing="1" w:after="312" w:afterAutospacing="1"/>
        <w:jc w:val="left"/>
        <w:rPr>
          <w:rStyle w:val="NormalCharacter"/>
          <w:rFonts w:ascii="仿宋" w:eastAsia="仿宋" w:hAnsi="仿宋"/>
          <w:sz w:val="24"/>
        </w:rPr>
      </w:pPr>
      <w:r w:rsidRPr="00062E5E">
        <w:rPr>
          <w:rStyle w:val="NormalCharacter"/>
          <w:rFonts w:ascii="仿宋" w:eastAsia="仿宋" w:hAnsi="仿宋"/>
          <w:sz w:val="24"/>
        </w:rPr>
        <w:t>第1包：</w:t>
      </w:r>
      <w:r w:rsidRPr="00062E5E">
        <w:rPr>
          <w:rStyle w:val="NormalCharacter"/>
          <w:rFonts w:ascii="仿宋" w:eastAsia="仿宋" w:hAnsi="仿宋" w:hint="eastAsia"/>
          <w:sz w:val="24"/>
        </w:rPr>
        <w:t>教师计算机</w:t>
      </w:r>
    </w:p>
    <w:p w14:paraId="0ECBF531" w14:textId="77777777" w:rsidR="005D2FF5" w:rsidRPr="00062E5E" w:rsidRDefault="009E4F35">
      <w:pPr>
        <w:spacing w:before="312" w:beforeAutospacing="1" w:after="312" w:afterAutospacing="1"/>
        <w:jc w:val="left"/>
        <w:rPr>
          <w:rStyle w:val="NormalCharacter"/>
          <w:rFonts w:ascii="仿宋" w:eastAsia="仿宋" w:hAnsi="仿宋"/>
          <w:sz w:val="24"/>
        </w:rPr>
      </w:pPr>
      <w:r w:rsidRPr="00062E5E">
        <w:rPr>
          <w:rStyle w:val="NormalCharacter"/>
          <w:rFonts w:ascii="仿宋" w:eastAsia="仿宋" w:hAnsi="仿宋"/>
          <w:sz w:val="24"/>
        </w:rPr>
        <w:t>第2包：</w:t>
      </w:r>
      <w:r w:rsidRPr="00062E5E">
        <w:rPr>
          <w:rStyle w:val="NormalCharacter"/>
          <w:rFonts w:ascii="仿宋" w:eastAsia="仿宋" w:hAnsi="仿宋" w:hint="eastAsia"/>
          <w:sz w:val="24"/>
        </w:rPr>
        <w:t>交互智能一体机</w:t>
      </w:r>
    </w:p>
    <w:p w14:paraId="418A1A4A" w14:textId="77777777" w:rsidR="005D2FF5" w:rsidRPr="00062E5E" w:rsidRDefault="009E4F35">
      <w:pPr>
        <w:spacing w:before="312" w:beforeAutospacing="1" w:after="312" w:afterAutospacing="1"/>
        <w:jc w:val="left"/>
        <w:rPr>
          <w:rStyle w:val="NormalCharacter"/>
          <w:rFonts w:ascii="仿宋" w:eastAsia="仿宋" w:hAnsi="仿宋"/>
          <w:sz w:val="24"/>
        </w:rPr>
      </w:pPr>
      <w:r w:rsidRPr="00062E5E">
        <w:rPr>
          <w:rStyle w:val="NormalCharacter"/>
          <w:rFonts w:ascii="仿宋" w:eastAsia="仿宋" w:hAnsi="仿宋"/>
          <w:sz w:val="24"/>
        </w:rPr>
        <w:t>第3包：</w:t>
      </w:r>
      <w:r w:rsidRPr="00062E5E">
        <w:rPr>
          <w:rStyle w:val="NormalCharacter"/>
          <w:rFonts w:ascii="仿宋" w:eastAsia="仿宋" w:hAnsi="仿宋" w:hint="eastAsia"/>
          <w:sz w:val="24"/>
        </w:rPr>
        <w:t>核心交换机1</w:t>
      </w:r>
    </w:p>
    <w:p w14:paraId="6A1F5947"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宋体" w:hAnsi="宋体"/>
          <w:b/>
          <w:sz w:val="28"/>
          <w:szCs w:val="28"/>
        </w:rPr>
        <w:t>★</w:t>
      </w:r>
      <w:r w:rsidRPr="00062E5E">
        <w:rPr>
          <w:rStyle w:val="NormalCharacter"/>
          <w:rFonts w:ascii="仿宋" w:eastAsia="仿宋" w:hAnsi="仿宋"/>
          <w:b/>
          <w:sz w:val="28"/>
          <w:szCs w:val="28"/>
        </w:rPr>
        <w:t>三、合同执行计划</w:t>
      </w:r>
    </w:p>
    <w:p w14:paraId="4FB0F52C"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交付期：签订合同之日起60日（日历日）内完成供货及安装调试</w:t>
      </w:r>
      <w:r w:rsidRPr="00062E5E">
        <w:rPr>
          <w:rStyle w:val="NormalCharacter"/>
          <w:rFonts w:ascii="仿宋" w:eastAsia="仿宋" w:hAnsi="仿宋"/>
          <w:sz w:val="24"/>
          <w:szCs w:val="24"/>
        </w:rPr>
        <w:t>。</w:t>
      </w:r>
    </w:p>
    <w:p w14:paraId="52BA86E7"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交付地点：采购人指定地点</w:t>
      </w:r>
    </w:p>
    <w:p w14:paraId="58D637AA" w14:textId="77777777" w:rsidR="005D2FF5" w:rsidRPr="00062E5E" w:rsidRDefault="009E4F35">
      <w:pPr>
        <w:spacing w:line="360" w:lineRule="auto"/>
        <w:rPr>
          <w:rStyle w:val="NormalCharacter"/>
          <w:rFonts w:ascii="仿宋" w:eastAsia="仿宋" w:hAnsi="仿宋"/>
          <w:b/>
          <w:sz w:val="24"/>
        </w:rPr>
      </w:pPr>
      <w:r w:rsidRPr="00062E5E">
        <w:rPr>
          <w:rStyle w:val="NormalCharacter"/>
          <w:rFonts w:ascii="仿宋" w:eastAsia="仿宋" w:hAnsi="仿宋"/>
          <w:b/>
          <w:sz w:val="28"/>
          <w:szCs w:val="28"/>
        </w:rPr>
        <w:t xml:space="preserve">四、质量保证   </w:t>
      </w:r>
      <w:r w:rsidRPr="00062E5E">
        <w:rPr>
          <w:rStyle w:val="NormalCharacter"/>
          <w:rFonts w:ascii="仿宋" w:eastAsia="仿宋" w:hAnsi="仿宋"/>
          <w:b/>
          <w:sz w:val="24"/>
        </w:rPr>
        <w:t xml:space="preserve"> </w:t>
      </w:r>
    </w:p>
    <w:p w14:paraId="2D22563E"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投标人保证提供的货物必须为正规渠道销售的货物，为全新未使用过的，并完全符合国家、行业标准以及投标文件所响应的质量、规格和性能要求。投标人应保证所提供的货物经正确安装、正常运转和保养在其使用寿命期内具有满意的性能。在货物质量保证期内，投标人应对由于设计、工艺或材料的缺陷而造成的任何不足或故障负责。</w:t>
      </w:r>
    </w:p>
    <w:p w14:paraId="19534811"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投标人保证提供的货物不侵犯任何第三方的专利、商标或版权，否则投标人须承担由此对第三方的专利、商标或版权的侵权责任并承担因此而发生的所有费用，并按采购方要求更换或予以退货。</w:t>
      </w:r>
    </w:p>
    <w:p w14:paraId="2B0068DA" w14:textId="77777777" w:rsidR="005D2FF5" w:rsidRPr="00062E5E" w:rsidRDefault="005D2FF5">
      <w:pPr>
        <w:spacing w:line="360" w:lineRule="auto"/>
        <w:rPr>
          <w:rStyle w:val="NormalCharacter"/>
          <w:rFonts w:ascii="仿宋" w:eastAsia="仿宋" w:hAnsi="仿宋"/>
          <w:b/>
          <w:sz w:val="28"/>
          <w:szCs w:val="28"/>
        </w:rPr>
      </w:pPr>
    </w:p>
    <w:p w14:paraId="3A35296D" w14:textId="77777777" w:rsidR="0069526C" w:rsidRPr="00062E5E" w:rsidRDefault="0069526C" w:rsidP="0069526C">
      <w:pPr>
        <w:pStyle w:val="Heading2"/>
      </w:pPr>
    </w:p>
    <w:p w14:paraId="49C34145" w14:textId="77777777" w:rsidR="005D2FF5" w:rsidRPr="00062E5E" w:rsidRDefault="005D2FF5">
      <w:pPr>
        <w:spacing w:line="360" w:lineRule="auto"/>
        <w:rPr>
          <w:rStyle w:val="NormalCharacter"/>
          <w:rFonts w:ascii="仿宋" w:eastAsia="仿宋" w:hAnsi="仿宋"/>
          <w:b/>
          <w:sz w:val="28"/>
          <w:szCs w:val="28"/>
        </w:rPr>
      </w:pPr>
    </w:p>
    <w:p w14:paraId="62ABD83E"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仿宋" w:eastAsia="仿宋" w:hAnsi="仿宋"/>
          <w:b/>
          <w:sz w:val="28"/>
          <w:szCs w:val="28"/>
        </w:rPr>
        <w:t>五、验收标准</w:t>
      </w:r>
    </w:p>
    <w:p w14:paraId="7593BD1A"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验收标准：由采购人在指定地点对所购设备进行验收，验收标准除采购要求的货物技术参数外，可溯源到国家相关标准。</w:t>
      </w:r>
    </w:p>
    <w:p w14:paraId="3FCA94F1"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验收服务要求：对各个单项产品服务的测试以及试运行，均达到用户要求的性能和技术规格中的性能，并实现正常运行。中标人应负责在项目验收时将全部有关说明书、技术文件成品、资料成品、及安装、测试、验收报告等文档汇集成册交付用户。</w:t>
      </w:r>
    </w:p>
    <w:p w14:paraId="59C0BD30"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仿宋" w:eastAsia="仿宋" w:hAnsi="仿宋"/>
          <w:b/>
          <w:sz w:val="28"/>
          <w:szCs w:val="28"/>
        </w:rPr>
        <w:t>六、售后服务</w:t>
      </w:r>
    </w:p>
    <w:p w14:paraId="5226B9E5" w14:textId="77777777" w:rsidR="005D2FF5" w:rsidRPr="00062E5E" w:rsidRDefault="009E4F35">
      <w:pPr>
        <w:pStyle w:val="NormalIndent"/>
        <w:ind w:firstLineChars="175"/>
        <w:rPr>
          <w:rStyle w:val="NormalCharacter"/>
          <w:rFonts w:ascii="仿宋" w:eastAsia="仿宋" w:hAnsi="仿宋"/>
          <w:sz w:val="24"/>
        </w:rPr>
      </w:pPr>
      <w:r w:rsidRPr="00062E5E">
        <w:rPr>
          <w:rStyle w:val="NormalCharacter"/>
          <w:rFonts w:ascii="仿宋" w:eastAsia="仿宋" w:hAnsi="仿宋"/>
          <w:sz w:val="24"/>
        </w:rPr>
        <w:t>质量保证期: 货物自验收合格签字之日起开始计算保修期，免费保修期为不少于36个月，终身维护。</w:t>
      </w:r>
    </w:p>
    <w:p w14:paraId="32B66FC4" w14:textId="77777777" w:rsidR="005D2FF5" w:rsidRPr="00062E5E" w:rsidRDefault="005D2FF5">
      <w:pPr>
        <w:pStyle w:val="NormalIndent"/>
        <w:ind w:firstLineChars="175"/>
        <w:rPr>
          <w:rStyle w:val="NormalCharacter"/>
          <w:rFonts w:ascii="仿宋" w:eastAsia="仿宋" w:hAnsi="仿宋"/>
          <w:sz w:val="24"/>
        </w:rPr>
      </w:pPr>
    </w:p>
    <w:p w14:paraId="1BEA896C" w14:textId="77777777" w:rsidR="005D2FF5" w:rsidRPr="00062E5E" w:rsidRDefault="009E4F35">
      <w:pPr>
        <w:spacing w:line="360" w:lineRule="auto"/>
        <w:rPr>
          <w:rStyle w:val="NormalCharacter"/>
          <w:rFonts w:ascii="仿宋" w:eastAsia="仿宋" w:hAnsi="仿宋"/>
          <w:b/>
          <w:sz w:val="28"/>
          <w:szCs w:val="28"/>
        </w:rPr>
      </w:pPr>
      <w:r w:rsidRPr="00062E5E">
        <w:rPr>
          <w:rStyle w:val="NormalCharacter"/>
          <w:rFonts w:ascii="宋体" w:hAnsi="宋体"/>
          <w:b/>
          <w:sz w:val="28"/>
          <w:szCs w:val="28"/>
        </w:rPr>
        <w:t>★</w:t>
      </w:r>
      <w:r w:rsidRPr="00062E5E">
        <w:rPr>
          <w:rStyle w:val="NormalCharacter"/>
          <w:rFonts w:ascii="仿宋" w:eastAsia="仿宋" w:hAnsi="仿宋"/>
          <w:b/>
          <w:sz w:val="28"/>
          <w:szCs w:val="28"/>
        </w:rPr>
        <w:t>七、本项目采购预算：</w:t>
      </w:r>
      <w:r w:rsidRPr="00062E5E">
        <w:rPr>
          <w:rStyle w:val="NormalCharacter"/>
          <w:rFonts w:ascii="仿宋" w:eastAsia="仿宋" w:hAnsi="仿宋"/>
          <w:b/>
          <w:kern w:val="0"/>
          <w:sz w:val="24"/>
        </w:rPr>
        <w:t>21005361.00元（1包：9092460.00元； 2包：9985500.00元；3包：1927671.00元）</w:t>
      </w:r>
      <w:r w:rsidRPr="00062E5E">
        <w:rPr>
          <w:rStyle w:val="NormalCharacter"/>
          <w:rFonts w:ascii="仿宋" w:eastAsia="仿宋" w:hAnsi="仿宋"/>
          <w:b/>
          <w:sz w:val="28"/>
          <w:szCs w:val="28"/>
        </w:rPr>
        <w:t>（报价不得超过采购预算）</w:t>
      </w:r>
    </w:p>
    <w:p w14:paraId="0FA6B833" w14:textId="77777777" w:rsidR="005D2FF5" w:rsidRPr="00062E5E" w:rsidRDefault="009E4F35">
      <w:pPr>
        <w:spacing w:line="360" w:lineRule="auto"/>
        <w:rPr>
          <w:rStyle w:val="NormalCharacter"/>
          <w:rFonts w:ascii="仿宋" w:eastAsia="仿宋" w:hAnsi="仿宋"/>
          <w:b/>
          <w:sz w:val="24"/>
          <w:szCs w:val="28"/>
        </w:rPr>
      </w:pPr>
      <w:r w:rsidRPr="00062E5E">
        <w:rPr>
          <w:rStyle w:val="NormalCharacter"/>
          <w:rFonts w:ascii="仿宋" w:eastAsia="仿宋" w:hAnsi="仿宋"/>
          <w:b/>
          <w:sz w:val="24"/>
          <w:szCs w:val="28"/>
        </w:rPr>
        <w:t>注：</w:t>
      </w:r>
    </w:p>
    <w:p w14:paraId="09F52657" w14:textId="77777777" w:rsidR="005D2FF5" w:rsidRPr="00062E5E" w:rsidRDefault="009E4F35">
      <w:pPr>
        <w:pStyle w:val="NormalIndent"/>
        <w:ind w:firstLine="0"/>
        <w:rPr>
          <w:rStyle w:val="NormalCharacter"/>
          <w:rFonts w:ascii="仿宋" w:eastAsia="仿宋" w:hAnsi="仿宋"/>
          <w:sz w:val="24"/>
        </w:rPr>
      </w:pPr>
      <w:r w:rsidRPr="00062E5E">
        <w:rPr>
          <w:rStyle w:val="NormalCharacter"/>
          <w:rFonts w:ascii="仿宋" w:eastAsia="仿宋" w:hAnsi="仿宋"/>
          <w:sz w:val="24"/>
          <w:szCs w:val="28"/>
        </w:rPr>
        <w:t>1</w:t>
      </w:r>
      <w:r w:rsidRPr="00062E5E">
        <w:rPr>
          <w:rStyle w:val="NormalCharacter"/>
          <w:rFonts w:ascii="仿宋" w:eastAsia="仿宋" w:hAnsi="仿宋"/>
          <w:sz w:val="24"/>
        </w:rPr>
        <w:t>.分包报价、分包评审；投标人可对个别包或全部包进行投标。</w:t>
      </w:r>
    </w:p>
    <w:p w14:paraId="1CCC98B8" w14:textId="77777777" w:rsidR="005D2FF5" w:rsidRPr="00062E5E" w:rsidRDefault="009E4F35">
      <w:pPr>
        <w:pStyle w:val="NormalIndent"/>
        <w:ind w:firstLine="0"/>
        <w:rPr>
          <w:rStyle w:val="NormalCharacter"/>
          <w:rFonts w:ascii="仿宋" w:eastAsia="仿宋" w:hAnsi="仿宋"/>
          <w:sz w:val="24"/>
        </w:rPr>
      </w:pPr>
      <w:r w:rsidRPr="00062E5E">
        <w:rPr>
          <w:rStyle w:val="NormalCharacter"/>
          <w:rFonts w:ascii="仿宋" w:eastAsia="仿宋" w:hAnsi="仿宋"/>
          <w:sz w:val="24"/>
        </w:rPr>
        <w:t>2.“</w:t>
      </w:r>
      <w:r w:rsidRPr="00062E5E">
        <w:rPr>
          <w:rStyle w:val="NormalCharacter"/>
          <w:rFonts w:hAnsi="宋体"/>
          <w:b/>
          <w:sz w:val="28"/>
          <w:szCs w:val="28"/>
        </w:rPr>
        <w:t>★</w:t>
      </w:r>
      <w:r w:rsidRPr="00062E5E">
        <w:rPr>
          <w:rStyle w:val="NormalCharacter"/>
          <w:rFonts w:ascii="仿宋" w:eastAsia="仿宋" w:hAnsi="仿宋"/>
          <w:sz w:val="24"/>
        </w:rPr>
        <w:t>”条款为不允许偏离的实质性要求和条件，如不满足则认定其投标无效。</w:t>
      </w:r>
    </w:p>
    <w:p w14:paraId="700B9EC3" w14:textId="77777777" w:rsidR="005D2FF5" w:rsidRPr="00062E5E" w:rsidRDefault="009E4F35">
      <w:pPr>
        <w:pStyle w:val="NormalIndent"/>
        <w:ind w:firstLine="0"/>
        <w:rPr>
          <w:rStyle w:val="NormalCharacter"/>
        </w:rPr>
        <w:sectPr w:rsidR="005D2FF5" w:rsidRPr="00062E5E">
          <w:pgSz w:w="11906" w:h="16838"/>
          <w:pgMar w:top="1440" w:right="1800" w:bottom="1440" w:left="1800" w:header="851" w:footer="992" w:gutter="0"/>
          <w:cols w:space="720"/>
          <w:docGrid w:type="lines" w:linePitch="312"/>
        </w:sectPr>
      </w:pPr>
      <w:r w:rsidRPr="00062E5E">
        <w:rPr>
          <w:rStyle w:val="NormalCharacter"/>
          <w:rFonts w:ascii="仿宋" w:eastAsia="仿宋" w:hAnsi="仿宋"/>
          <w:sz w:val="24"/>
        </w:rPr>
        <w:t>3. “二、货物名称、数量、技术参数”及“六、售后服务”应在技术、商务响应表中逐条响应。</w:t>
      </w:r>
    </w:p>
    <w:p w14:paraId="08D68977" w14:textId="77777777" w:rsidR="005D2FF5" w:rsidRPr="00062E5E" w:rsidRDefault="009E4F35">
      <w:pPr>
        <w:pStyle w:val="NormalIndent"/>
        <w:ind w:firstLine="0"/>
        <w:jc w:val="center"/>
        <w:rPr>
          <w:rStyle w:val="NormalCharacter"/>
        </w:rPr>
      </w:pPr>
      <w:r w:rsidRPr="00062E5E">
        <w:rPr>
          <w:rStyle w:val="NormalCharacter"/>
        </w:rPr>
        <w:lastRenderedPageBreak/>
        <w:t>第四章  评标办法</w:t>
      </w:r>
    </w:p>
    <w:p w14:paraId="29645FFE" w14:textId="77777777" w:rsidR="005D2FF5" w:rsidRPr="00062E5E" w:rsidRDefault="009E4F35">
      <w:pPr>
        <w:rPr>
          <w:rStyle w:val="NormalCharacter"/>
        </w:rPr>
      </w:pPr>
      <w:r w:rsidRPr="00062E5E">
        <w:rPr>
          <w:rStyle w:val="NormalCharacter"/>
          <w:rFonts w:ascii="微软雅黑" w:eastAsia="微软雅黑" w:hAnsi="微软雅黑"/>
          <w:sz w:val="27"/>
          <w:szCs w:val="27"/>
        </w:rPr>
        <w:t>标包名称：</w:t>
      </w:r>
      <w:r w:rsidRPr="00062E5E">
        <w:rPr>
          <w:rStyle w:val="NormalCharacter"/>
          <w:rFonts w:ascii="宋体" w:hAnsi="宋体"/>
          <w:sz w:val="27"/>
          <w:szCs w:val="27"/>
        </w:rPr>
        <w:t> </w:t>
      </w:r>
    </w:p>
    <w:p w14:paraId="0AC34AE0" w14:textId="77777777" w:rsidR="005D2FF5" w:rsidRPr="00062E5E" w:rsidRDefault="009E4F35">
      <w:pPr>
        <w:jc w:val="center"/>
        <w:rPr>
          <w:rStyle w:val="NormalCharacter"/>
        </w:rPr>
      </w:pPr>
      <w:r w:rsidRPr="00062E5E">
        <w:rPr>
          <w:rStyle w:val="NormalCharacter"/>
        </w:rPr>
        <w:t>前附表</w:t>
      </w:r>
    </w:p>
    <w:p w14:paraId="011C1E50" w14:textId="77777777" w:rsidR="005D2FF5" w:rsidRPr="00062E5E" w:rsidRDefault="009E4F35">
      <w:pPr>
        <w:rPr>
          <w:rStyle w:val="NormalCharacter"/>
          <w:rFonts w:ascii="微软雅黑" w:eastAsia="微软雅黑" w:hAnsi="微软雅黑"/>
          <w:sz w:val="27"/>
          <w:szCs w:val="27"/>
        </w:rPr>
      </w:pPr>
      <w:r w:rsidRPr="00062E5E">
        <w:rPr>
          <w:rStyle w:val="NormalCharacter"/>
          <w:rFonts w:ascii="微软雅黑" w:eastAsia="微软雅黑" w:hAnsi="微软雅黑"/>
          <w:sz w:val="27"/>
          <w:szCs w:val="27"/>
        </w:rPr>
        <w:t>初步评审标准：</w:t>
      </w:r>
    </w:p>
    <w:p w14:paraId="2EC3999D" w14:textId="77777777" w:rsidR="005D2FF5" w:rsidRPr="00062E5E" w:rsidRDefault="009E4F35">
      <w:pPr>
        <w:rPr>
          <w:rStyle w:val="NormalCharacter"/>
          <w:rFonts w:ascii="微软雅黑" w:eastAsia="微软雅黑" w:hAnsi="微软雅黑"/>
          <w:sz w:val="27"/>
          <w:szCs w:val="27"/>
        </w:rPr>
      </w:pPr>
      <w:r w:rsidRPr="00062E5E">
        <w:rPr>
          <w:rStyle w:val="NormalCharacter"/>
          <w:rFonts w:ascii="微软雅黑" w:eastAsia="微软雅黑" w:hAnsi="微软雅黑"/>
          <w:sz w:val="27"/>
          <w:szCs w:val="27"/>
        </w:rPr>
        <w:t>资格性审查标准</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5"/>
        <w:gridCol w:w="4847"/>
      </w:tblGrid>
      <w:tr w:rsidR="00062E5E" w:rsidRPr="00062E5E" w14:paraId="224B10C2" w14:textId="77777777">
        <w:tc>
          <w:tcPr>
            <w:tcW w:w="3675" w:type="dxa"/>
            <w:tcBorders>
              <w:top w:val="single" w:sz="4" w:space="0" w:color="000000"/>
              <w:left w:val="single" w:sz="4" w:space="0" w:color="000000"/>
              <w:bottom w:val="single" w:sz="4" w:space="0" w:color="000000"/>
              <w:right w:val="single" w:sz="4" w:space="0" w:color="000000"/>
            </w:tcBorders>
          </w:tcPr>
          <w:p w14:paraId="20E8D881" w14:textId="77777777" w:rsidR="005D2FF5" w:rsidRPr="00062E5E" w:rsidRDefault="009E4F35">
            <w:pPr>
              <w:rPr>
                <w:rStyle w:val="NormalCharacter"/>
              </w:rPr>
            </w:pPr>
            <w:r w:rsidRPr="00062E5E">
              <w:rPr>
                <w:rStyle w:val="NormalCharacter"/>
                <w:rFonts w:ascii="宋体" w:hAnsi="宋体"/>
                <w:kern w:val="0"/>
                <w:sz w:val="24"/>
              </w:rPr>
              <w:t>评审因素</w:t>
            </w:r>
          </w:p>
        </w:tc>
        <w:tc>
          <w:tcPr>
            <w:tcW w:w="4847" w:type="dxa"/>
            <w:tcBorders>
              <w:top w:val="single" w:sz="4" w:space="0" w:color="000000"/>
              <w:left w:val="single" w:sz="4" w:space="0" w:color="000000"/>
              <w:bottom w:val="single" w:sz="4" w:space="0" w:color="000000"/>
              <w:right w:val="single" w:sz="4" w:space="0" w:color="000000"/>
            </w:tcBorders>
          </w:tcPr>
          <w:p w14:paraId="1FC6A23F" w14:textId="77777777" w:rsidR="005D2FF5" w:rsidRPr="00062E5E" w:rsidRDefault="009E4F35">
            <w:pPr>
              <w:rPr>
                <w:rStyle w:val="NormalCharacter"/>
              </w:rPr>
            </w:pPr>
            <w:r w:rsidRPr="00062E5E">
              <w:rPr>
                <w:rStyle w:val="NormalCharacter"/>
                <w:rFonts w:ascii="宋体" w:hAnsi="宋体"/>
                <w:kern w:val="0"/>
                <w:sz w:val="24"/>
              </w:rPr>
              <w:t>评审标准</w:t>
            </w:r>
          </w:p>
        </w:tc>
      </w:tr>
      <w:tr w:rsidR="00062E5E" w:rsidRPr="00062E5E" w14:paraId="04B2C533" w14:textId="77777777">
        <w:tc>
          <w:tcPr>
            <w:tcW w:w="3675" w:type="dxa"/>
            <w:tcBorders>
              <w:top w:val="single" w:sz="4" w:space="0" w:color="000000"/>
              <w:left w:val="single" w:sz="4" w:space="0" w:color="000000"/>
              <w:bottom w:val="single" w:sz="4" w:space="0" w:color="000000"/>
              <w:right w:val="single" w:sz="4" w:space="0" w:color="000000"/>
            </w:tcBorders>
          </w:tcPr>
          <w:p w14:paraId="34CEB7B5" w14:textId="10EDA62E" w:rsidR="005D2FF5" w:rsidRPr="00062E5E" w:rsidRDefault="00E35925">
            <w:pPr>
              <w:rPr>
                <w:rStyle w:val="NormalCharacter"/>
              </w:rPr>
            </w:pPr>
            <w:r>
              <w:rPr>
                <w:rFonts w:ascii="宋体" w:hAnsi="宋体" w:cs="宋体" w:hint="eastAsia"/>
                <w:kern w:val="0"/>
                <w:sz w:val="24"/>
                <w:lang w:bidi="ar"/>
              </w:rPr>
              <w:t>具有独立承担民事责任的能力</w:t>
            </w:r>
          </w:p>
        </w:tc>
        <w:tc>
          <w:tcPr>
            <w:tcW w:w="4847" w:type="dxa"/>
            <w:tcBorders>
              <w:top w:val="single" w:sz="4" w:space="0" w:color="000000"/>
              <w:left w:val="single" w:sz="4" w:space="0" w:color="000000"/>
              <w:bottom w:val="single" w:sz="4" w:space="0" w:color="000000"/>
              <w:right w:val="single" w:sz="4" w:space="0" w:color="000000"/>
            </w:tcBorders>
          </w:tcPr>
          <w:p w14:paraId="796A790C" w14:textId="77777777" w:rsidR="005D2FF5" w:rsidRPr="00062E5E" w:rsidRDefault="009E4F35">
            <w:pPr>
              <w:rPr>
                <w:rStyle w:val="NormalCharacter"/>
              </w:rPr>
            </w:pPr>
            <w:r w:rsidRPr="00062E5E">
              <w:rPr>
                <w:rStyle w:val="NormalCharacter"/>
                <w:rFonts w:ascii="宋体" w:hAnsi="宋体"/>
                <w:kern w:val="0"/>
                <w:sz w:val="24"/>
              </w:rPr>
              <w:t>具有独立承担民事责任的能力。（详见投标人须知</w:t>
            </w:r>
            <w:r w:rsidRPr="00062E5E">
              <w:rPr>
                <w:rStyle w:val="NormalCharacter"/>
                <w:rFonts w:ascii="宋体" w:hAnsi="宋体"/>
                <w:sz w:val="24"/>
              </w:rPr>
              <w:t>1.3.1.1</w:t>
            </w:r>
            <w:r w:rsidRPr="00062E5E">
              <w:rPr>
                <w:rStyle w:val="NormalCharacter"/>
                <w:rFonts w:ascii="宋体" w:hAnsi="宋体"/>
                <w:kern w:val="0"/>
                <w:sz w:val="24"/>
              </w:rPr>
              <w:t>）</w:t>
            </w:r>
          </w:p>
        </w:tc>
      </w:tr>
      <w:tr w:rsidR="00062E5E" w:rsidRPr="00062E5E" w14:paraId="75ABEA30" w14:textId="77777777">
        <w:tc>
          <w:tcPr>
            <w:tcW w:w="3675" w:type="dxa"/>
            <w:tcBorders>
              <w:top w:val="single" w:sz="4" w:space="0" w:color="000000"/>
              <w:left w:val="single" w:sz="4" w:space="0" w:color="000000"/>
              <w:bottom w:val="single" w:sz="4" w:space="0" w:color="000000"/>
              <w:right w:val="single" w:sz="4" w:space="0" w:color="000000"/>
            </w:tcBorders>
          </w:tcPr>
          <w:p w14:paraId="5943ECC0" w14:textId="77777777" w:rsidR="005D2FF5" w:rsidRPr="00062E5E" w:rsidRDefault="009E4F35">
            <w:pPr>
              <w:rPr>
                <w:rStyle w:val="NormalCharacter"/>
              </w:rPr>
            </w:pPr>
            <w:r w:rsidRPr="00062E5E">
              <w:rPr>
                <w:rStyle w:val="NormalCharacter"/>
                <w:rFonts w:ascii="宋体" w:hAnsi="宋体"/>
                <w:sz w:val="24"/>
              </w:rPr>
              <w:t>有依法缴纳税收和社会保障资金的良好记录。</w:t>
            </w:r>
          </w:p>
        </w:tc>
        <w:tc>
          <w:tcPr>
            <w:tcW w:w="4847" w:type="dxa"/>
            <w:tcBorders>
              <w:top w:val="single" w:sz="4" w:space="0" w:color="000000"/>
              <w:left w:val="single" w:sz="4" w:space="0" w:color="000000"/>
              <w:bottom w:val="single" w:sz="4" w:space="0" w:color="000000"/>
              <w:right w:val="single" w:sz="4" w:space="0" w:color="000000"/>
            </w:tcBorders>
          </w:tcPr>
          <w:p w14:paraId="1DDE5692" w14:textId="77777777" w:rsidR="005D2FF5" w:rsidRPr="00062E5E" w:rsidRDefault="009E4F35">
            <w:pPr>
              <w:rPr>
                <w:rStyle w:val="NormalCharacter"/>
              </w:rPr>
            </w:pPr>
            <w:r w:rsidRPr="00062E5E">
              <w:rPr>
                <w:rStyle w:val="NormalCharacter"/>
                <w:rFonts w:ascii="宋体" w:hAnsi="宋体"/>
                <w:sz w:val="24"/>
              </w:rPr>
              <w:t>提供缴纳2021年任意一个月的税收、社保记录凭证。</w:t>
            </w:r>
            <w:r w:rsidRPr="00062E5E">
              <w:rPr>
                <w:rStyle w:val="NormalCharacter"/>
                <w:rFonts w:ascii="宋体" w:hAnsi="宋体"/>
                <w:kern w:val="0"/>
                <w:sz w:val="24"/>
              </w:rPr>
              <w:t>（详见投标人须知</w:t>
            </w:r>
            <w:r w:rsidRPr="00062E5E">
              <w:rPr>
                <w:rStyle w:val="NormalCharacter"/>
                <w:rFonts w:ascii="宋体" w:hAnsi="宋体"/>
                <w:sz w:val="24"/>
              </w:rPr>
              <w:t>1.3.1.1</w:t>
            </w:r>
            <w:r w:rsidRPr="00062E5E">
              <w:rPr>
                <w:rStyle w:val="NormalCharacter"/>
                <w:rFonts w:ascii="宋体" w:hAnsi="宋体"/>
                <w:kern w:val="0"/>
                <w:sz w:val="24"/>
              </w:rPr>
              <w:t>）</w:t>
            </w:r>
          </w:p>
        </w:tc>
      </w:tr>
      <w:tr w:rsidR="00062E5E" w:rsidRPr="00062E5E" w14:paraId="240437FF" w14:textId="77777777">
        <w:tc>
          <w:tcPr>
            <w:tcW w:w="3675" w:type="dxa"/>
            <w:tcBorders>
              <w:top w:val="single" w:sz="4" w:space="0" w:color="000000"/>
              <w:left w:val="single" w:sz="4" w:space="0" w:color="000000"/>
              <w:bottom w:val="single" w:sz="4" w:space="0" w:color="000000"/>
              <w:right w:val="single" w:sz="4" w:space="0" w:color="000000"/>
            </w:tcBorders>
          </w:tcPr>
          <w:p w14:paraId="5F443AC2"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具有良好的商业信誉和健全的财务会计制度。</w:t>
            </w:r>
          </w:p>
        </w:tc>
        <w:tc>
          <w:tcPr>
            <w:tcW w:w="4847" w:type="dxa"/>
            <w:tcBorders>
              <w:top w:val="single" w:sz="4" w:space="0" w:color="000000"/>
              <w:left w:val="single" w:sz="4" w:space="0" w:color="000000"/>
              <w:bottom w:val="single" w:sz="4" w:space="0" w:color="000000"/>
              <w:right w:val="single" w:sz="4" w:space="0" w:color="000000"/>
            </w:tcBorders>
          </w:tcPr>
          <w:p w14:paraId="578F001D"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提供2021年任意一个月的企业财务报表，包括资产负债表、损益表、现金流量表。提供的资料须加盖公章。（详见投标人须知1.3.1.1）</w:t>
            </w:r>
          </w:p>
        </w:tc>
      </w:tr>
      <w:tr w:rsidR="00062E5E" w:rsidRPr="00062E5E" w14:paraId="4E18B6AF" w14:textId="77777777">
        <w:tc>
          <w:tcPr>
            <w:tcW w:w="3675" w:type="dxa"/>
            <w:tcBorders>
              <w:top w:val="single" w:sz="4" w:space="0" w:color="000000"/>
              <w:left w:val="single" w:sz="4" w:space="0" w:color="000000"/>
              <w:bottom w:val="single" w:sz="4" w:space="0" w:color="000000"/>
              <w:right w:val="single" w:sz="4" w:space="0" w:color="000000"/>
            </w:tcBorders>
          </w:tcPr>
          <w:p w14:paraId="50E4F4D9"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参加政府采购活动前三年内，在经营活动中没有重大违法记录。</w:t>
            </w:r>
          </w:p>
        </w:tc>
        <w:tc>
          <w:tcPr>
            <w:tcW w:w="4847" w:type="dxa"/>
            <w:tcBorders>
              <w:top w:val="single" w:sz="4" w:space="0" w:color="000000"/>
              <w:left w:val="single" w:sz="4" w:space="0" w:color="000000"/>
              <w:bottom w:val="single" w:sz="4" w:space="0" w:color="000000"/>
              <w:right w:val="single" w:sz="4" w:space="0" w:color="000000"/>
            </w:tcBorders>
          </w:tcPr>
          <w:p w14:paraId="7A92000C"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提供无重大违法记录声明函，加盖公章。（详见投标人须知1.3.1.1）</w:t>
            </w:r>
          </w:p>
        </w:tc>
      </w:tr>
      <w:tr w:rsidR="00062E5E" w:rsidRPr="00062E5E" w14:paraId="4264A918" w14:textId="77777777">
        <w:tc>
          <w:tcPr>
            <w:tcW w:w="3675" w:type="dxa"/>
            <w:tcBorders>
              <w:top w:val="single" w:sz="4" w:space="0" w:color="000000"/>
              <w:left w:val="single" w:sz="4" w:space="0" w:color="000000"/>
              <w:bottom w:val="single" w:sz="4" w:space="0" w:color="000000"/>
              <w:right w:val="single" w:sz="4" w:space="0" w:color="000000"/>
            </w:tcBorders>
          </w:tcPr>
          <w:p w14:paraId="252527D3"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投标人无不良信用记录。</w:t>
            </w:r>
          </w:p>
        </w:tc>
        <w:tc>
          <w:tcPr>
            <w:tcW w:w="4847" w:type="dxa"/>
            <w:tcBorders>
              <w:top w:val="single" w:sz="4" w:space="0" w:color="000000"/>
              <w:left w:val="single" w:sz="4" w:space="0" w:color="000000"/>
              <w:bottom w:val="single" w:sz="4" w:space="0" w:color="000000"/>
              <w:right w:val="single" w:sz="4" w:space="0" w:color="000000"/>
            </w:tcBorders>
          </w:tcPr>
          <w:p w14:paraId="1D7591BC"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投标人无不良信用记录。（详见投标人须知1.3.1.2）</w:t>
            </w:r>
          </w:p>
        </w:tc>
      </w:tr>
      <w:tr w:rsidR="00062E5E" w:rsidRPr="00062E5E" w14:paraId="5DFF181D" w14:textId="77777777">
        <w:tc>
          <w:tcPr>
            <w:tcW w:w="3675" w:type="dxa"/>
            <w:tcBorders>
              <w:top w:val="single" w:sz="4" w:space="0" w:color="000000"/>
              <w:left w:val="single" w:sz="4" w:space="0" w:color="000000"/>
              <w:bottom w:val="single" w:sz="4" w:space="0" w:color="000000"/>
              <w:right w:val="single" w:sz="4" w:space="0" w:color="000000"/>
            </w:tcBorders>
          </w:tcPr>
          <w:p w14:paraId="2AB7E8B8"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参加政府采购活动前三年内，无环保类行政处罚记录。</w:t>
            </w:r>
          </w:p>
        </w:tc>
        <w:tc>
          <w:tcPr>
            <w:tcW w:w="4847" w:type="dxa"/>
            <w:tcBorders>
              <w:top w:val="single" w:sz="4" w:space="0" w:color="000000"/>
              <w:left w:val="single" w:sz="4" w:space="0" w:color="000000"/>
              <w:bottom w:val="single" w:sz="4" w:space="0" w:color="000000"/>
              <w:right w:val="single" w:sz="4" w:space="0" w:color="000000"/>
            </w:tcBorders>
          </w:tcPr>
          <w:p w14:paraId="6C679D01"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提供无环保类行政处罚记录声明函，加盖公章。（详见投标人须知1.3.1.2）</w:t>
            </w:r>
          </w:p>
        </w:tc>
      </w:tr>
      <w:tr w:rsidR="00062E5E" w:rsidRPr="00062E5E" w14:paraId="5E1435BF" w14:textId="77777777">
        <w:tc>
          <w:tcPr>
            <w:tcW w:w="3675" w:type="dxa"/>
            <w:tcBorders>
              <w:top w:val="single" w:sz="4" w:space="0" w:color="000000"/>
              <w:left w:val="single" w:sz="4" w:space="0" w:color="000000"/>
              <w:bottom w:val="single" w:sz="4" w:space="0" w:color="000000"/>
              <w:right w:val="single" w:sz="4" w:space="0" w:color="000000"/>
            </w:tcBorders>
          </w:tcPr>
          <w:p w14:paraId="1E4CE7FB"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不接受进口产品投标。</w:t>
            </w:r>
          </w:p>
        </w:tc>
        <w:tc>
          <w:tcPr>
            <w:tcW w:w="4847" w:type="dxa"/>
            <w:tcBorders>
              <w:top w:val="single" w:sz="4" w:space="0" w:color="000000"/>
              <w:left w:val="single" w:sz="4" w:space="0" w:color="000000"/>
              <w:bottom w:val="single" w:sz="4" w:space="0" w:color="000000"/>
              <w:right w:val="single" w:sz="4" w:space="0" w:color="000000"/>
            </w:tcBorders>
          </w:tcPr>
          <w:p w14:paraId="076C3AB0"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不接受进口产品投标。</w:t>
            </w:r>
          </w:p>
        </w:tc>
      </w:tr>
      <w:tr w:rsidR="00062E5E" w:rsidRPr="00062E5E" w14:paraId="072712E1" w14:textId="77777777">
        <w:tc>
          <w:tcPr>
            <w:tcW w:w="3675" w:type="dxa"/>
            <w:tcBorders>
              <w:top w:val="single" w:sz="4" w:space="0" w:color="000000"/>
              <w:left w:val="single" w:sz="4" w:space="0" w:color="000000"/>
              <w:bottom w:val="single" w:sz="4" w:space="0" w:color="000000"/>
              <w:right w:val="single" w:sz="4" w:space="0" w:color="000000"/>
            </w:tcBorders>
          </w:tcPr>
          <w:p w14:paraId="485EC8FD"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不接受联合体投标。</w:t>
            </w:r>
          </w:p>
        </w:tc>
        <w:tc>
          <w:tcPr>
            <w:tcW w:w="4847" w:type="dxa"/>
            <w:tcBorders>
              <w:top w:val="single" w:sz="4" w:space="0" w:color="000000"/>
              <w:left w:val="single" w:sz="4" w:space="0" w:color="000000"/>
              <w:bottom w:val="single" w:sz="4" w:space="0" w:color="000000"/>
              <w:right w:val="single" w:sz="4" w:space="0" w:color="000000"/>
            </w:tcBorders>
          </w:tcPr>
          <w:p w14:paraId="77515B43"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不接受联合体投标。</w:t>
            </w:r>
          </w:p>
        </w:tc>
      </w:tr>
      <w:tr w:rsidR="005D2FF5" w:rsidRPr="00062E5E" w14:paraId="4E7B450D" w14:textId="77777777">
        <w:tc>
          <w:tcPr>
            <w:tcW w:w="3675" w:type="dxa"/>
            <w:tcBorders>
              <w:top w:val="single" w:sz="4" w:space="0" w:color="000000"/>
              <w:left w:val="single" w:sz="4" w:space="0" w:color="000000"/>
              <w:bottom w:val="single" w:sz="4" w:space="0" w:color="000000"/>
              <w:right w:val="single" w:sz="4" w:space="0" w:color="000000"/>
            </w:tcBorders>
          </w:tcPr>
          <w:p w14:paraId="010BE6D5"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符合法律、行政法规规定的其他条件。</w:t>
            </w:r>
          </w:p>
        </w:tc>
        <w:tc>
          <w:tcPr>
            <w:tcW w:w="4847" w:type="dxa"/>
            <w:tcBorders>
              <w:top w:val="single" w:sz="4" w:space="0" w:color="000000"/>
              <w:left w:val="single" w:sz="4" w:space="0" w:color="000000"/>
              <w:bottom w:val="single" w:sz="4" w:space="0" w:color="000000"/>
              <w:right w:val="single" w:sz="4" w:space="0" w:color="000000"/>
            </w:tcBorders>
          </w:tcPr>
          <w:p w14:paraId="40A3297C"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符合法律、行政法规规定的其他条件。</w:t>
            </w:r>
          </w:p>
        </w:tc>
      </w:tr>
    </w:tbl>
    <w:p w14:paraId="6A14E234" w14:textId="77777777" w:rsidR="005D2FF5" w:rsidRPr="00062E5E" w:rsidRDefault="005D2FF5">
      <w:pPr>
        <w:rPr>
          <w:rStyle w:val="NormalCharacter"/>
        </w:rPr>
      </w:pPr>
    </w:p>
    <w:p w14:paraId="3E36E6F7" w14:textId="77777777" w:rsidR="005D2FF5" w:rsidRPr="00062E5E" w:rsidRDefault="005D2FF5">
      <w:pPr>
        <w:rPr>
          <w:rStyle w:val="NormalCharacter"/>
        </w:rPr>
      </w:pPr>
    </w:p>
    <w:p w14:paraId="5B477828" w14:textId="77777777" w:rsidR="005D2FF5" w:rsidRPr="00062E5E" w:rsidRDefault="005D2FF5">
      <w:pPr>
        <w:rPr>
          <w:rStyle w:val="NormalCharacter"/>
        </w:rPr>
      </w:pPr>
    </w:p>
    <w:p w14:paraId="5FD97BFC" w14:textId="77777777" w:rsidR="005D2FF5" w:rsidRPr="00062E5E" w:rsidRDefault="005D2FF5">
      <w:pPr>
        <w:rPr>
          <w:rStyle w:val="NormalCharacter"/>
        </w:rPr>
      </w:pPr>
    </w:p>
    <w:p w14:paraId="35764A24" w14:textId="77777777" w:rsidR="005D2FF5" w:rsidRPr="00062E5E" w:rsidRDefault="005D2FF5">
      <w:pPr>
        <w:rPr>
          <w:rStyle w:val="NormalCharacter"/>
        </w:rPr>
      </w:pPr>
    </w:p>
    <w:p w14:paraId="16070785" w14:textId="77777777" w:rsidR="005D2FF5" w:rsidRPr="00062E5E" w:rsidRDefault="005D2FF5">
      <w:pPr>
        <w:rPr>
          <w:rStyle w:val="NormalCharacter"/>
        </w:rPr>
      </w:pPr>
    </w:p>
    <w:p w14:paraId="26B834E3" w14:textId="77777777" w:rsidR="005D2FF5" w:rsidRPr="00062E5E" w:rsidRDefault="005D2FF5">
      <w:pPr>
        <w:rPr>
          <w:rStyle w:val="NormalCharacter"/>
        </w:rPr>
      </w:pPr>
    </w:p>
    <w:p w14:paraId="03D1AB74" w14:textId="77777777" w:rsidR="005D2FF5" w:rsidRPr="00062E5E" w:rsidRDefault="005D2FF5">
      <w:pPr>
        <w:rPr>
          <w:rStyle w:val="NormalCharacter"/>
        </w:rPr>
      </w:pPr>
    </w:p>
    <w:p w14:paraId="1DAB4374" w14:textId="77777777" w:rsidR="005D2FF5" w:rsidRPr="00062E5E" w:rsidRDefault="005D2FF5">
      <w:pPr>
        <w:rPr>
          <w:rStyle w:val="NormalCharacter"/>
        </w:rPr>
      </w:pPr>
    </w:p>
    <w:p w14:paraId="4E478977" w14:textId="77777777" w:rsidR="005D2FF5" w:rsidRPr="00062E5E" w:rsidRDefault="005D2FF5">
      <w:pPr>
        <w:rPr>
          <w:rStyle w:val="NormalCharacter"/>
        </w:rPr>
      </w:pPr>
    </w:p>
    <w:p w14:paraId="29716948" w14:textId="77777777" w:rsidR="005D2FF5" w:rsidRPr="00062E5E" w:rsidRDefault="005D2FF5">
      <w:pPr>
        <w:rPr>
          <w:rStyle w:val="NormalCharacter"/>
        </w:rPr>
      </w:pPr>
    </w:p>
    <w:p w14:paraId="7EE0BAD5" w14:textId="77777777" w:rsidR="005D2FF5" w:rsidRPr="00062E5E" w:rsidRDefault="005D2FF5">
      <w:pPr>
        <w:rPr>
          <w:rStyle w:val="NormalCharacter"/>
        </w:rPr>
      </w:pPr>
    </w:p>
    <w:p w14:paraId="0E6C68C1" w14:textId="77777777" w:rsidR="005D2FF5" w:rsidRPr="00062E5E" w:rsidRDefault="005D2FF5">
      <w:pPr>
        <w:rPr>
          <w:rStyle w:val="NormalCharacter"/>
        </w:rPr>
      </w:pPr>
    </w:p>
    <w:p w14:paraId="6FFB72D3" w14:textId="77777777" w:rsidR="005D2FF5" w:rsidRPr="00062E5E" w:rsidRDefault="005D2FF5">
      <w:pPr>
        <w:rPr>
          <w:rStyle w:val="NormalCharacter"/>
        </w:rPr>
      </w:pPr>
    </w:p>
    <w:p w14:paraId="1C710A22" w14:textId="77777777" w:rsidR="005D2FF5" w:rsidRPr="00062E5E" w:rsidRDefault="005D2FF5">
      <w:pPr>
        <w:pStyle w:val="Heading2"/>
      </w:pPr>
    </w:p>
    <w:p w14:paraId="379E6908" w14:textId="77777777" w:rsidR="005D2FF5" w:rsidRPr="00062E5E" w:rsidRDefault="009E4F35">
      <w:pPr>
        <w:rPr>
          <w:rStyle w:val="NormalCharacter"/>
          <w:rFonts w:ascii="微软雅黑" w:eastAsia="微软雅黑" w:hAnsi="微软雅黑"/>
          <w:sz w:val="27"/>
          <w:szCs w:val="27"/>
        </w:rPr>
      </w:pPr>
      <w:r w:rsidRPr="00062E5E">
        <w:rPr>
          <w:rStyle w:val="NormalCharacter"/>
          <w:rFonts w:ascii="微软雅黑" w:eastAsia="微软雅黑" w:hAnsi="微软雅黑"/>
          <w:sz w:val="27"/>
          <w:szCs w:val="27"/>
        </w:rPr>
        <w:lastRenderedPageBreak/>
        <w:t>符合性审查标准</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91"/>
        <w:gridCol w:w="5431"/>
      </w:tblGrid>
      <w:tr w:rsidR="00062E5E" w:rsidRPr="00062E5E" w14:paraId="54BAF3C3" w14:textId="77777777">
        <w:tc>
          <w:tcPr>
            <w:tcW w:w="3091" w:type="dxa"/>
            <w:tcBorders>
              <w:top w:val="single" w:sz="4" w:space="0" w:color="000000"/>
              <w:left w:val="single" w:sz="4" w:space="0" w:color="000000"/>
              <w:bottom w:val="single" w:sz="4" w:space="0" w:color="000000"/>
              <w:right w:val="single" w:sz="4" w:space="0" w:color="000000"/>
            </w:tcBorders>
          </w:tcPr>
          <w:p w14:paraId="533037F7" w14:textId="77777777" w:rsidR="005D2FF5" w:rsidRPr="00062E5E" w:rsidRDefault="009E4F35">
            <w:pPr>
              <w:rPr>
                <w:rStyle w:val="NormalCharacter"/>
              </w:rPr>
            </w:pPr>
            <w:r w:rsidRPr="00062E5E">
              <w:rPr>
                <w:rStyle w:val="NormalCharacter"/>
                <w:rFonts w:ascii="宋体" w:hAnsi="宋体"/>
                <w:kern w:val="0"/>
                <w:sz w:val="24"/>
              </w:rPr>
              <w:t>评审因素</w:t>
            </w:r>
          </w:p>
        </w:tc>
        <w:tc>
          <w:tcPr>
            <w:tcW w:w="5431" w:type="dxa"/>
            <w:tcBorders>
              <w:top w:val="single" w:sz="4" w:space="0" w:color="000000"/>
              <w:left w:val="single" w:sz="4" w:space="0" w:color="000000"/>
              <w:bottom w:val="single" w:sz="4" w:space="0" w:color="000000"/>
              <w:right w:val="single" w:sz="4" w:space="0" w:color="000000"/>
            </w:tcBorders>
          </w:tcPr>
          <w:p w14:paraId="7BDFD352" w14:textId="77777777" w:rsidR="005D2FF5" w:rsidRPr="00062E5E" w:rsidRDefault="009E4F35">
            <w:pPr>
              <w:rPr>
                <w:rStyle w:val="NormalCharacter"/>
              </w:rPr>
            </w:pPr>
            <w:r w:rsidRPr="00062E5E">
              <w:rPr>
                <w:rStyle w:val="NormalCharacter"/>
                <w:rFonts w:ascii="宋体" w:hAnsi="宋体"/>
                <w:kern w:val="0"/>
                <w:sz w:val="24"/>
              </w:rPr>
              <w:t>评审标准</w:t>
            </w:r>
          </w:p>
        </w:tc>
      </w:tr>
      <w:tr w:rsidR="00062E5E" w:rsidRPr="00062E5E" w14:paraId="0D7BF811" w14:textId="77777777">
        <w:tc>
          <w:tcPr>
            <w:tcW w:w="3091" w:type="dxa"/>
            <w:tcBorders>
              <w:top w:val="single" w:sz="4" w:space="0" w:color="000000"/>
              <w:left w:val="single" w:sz="4" w:space="0" w:color="000000"/>
              <w:bottom w:val="single" w:sz="4" w:space="0" w:color="000000"/>
              <w:right w:val="single" w:sz="4" w:space="0" w:color="000000"/>
            </w:tcBorders>
          </w:tcPr>
          <w:p w14:paraId="23266D2A" w14:textId="77777777" w:rsidR="005D2FF5" w:rsidRPr="00062E5E" w:rsidRDefault="009E4F35">
            <w:pPr>
              <w:rPr>
                <w:rStyle w:val="NormalCharacter"/>
              </w:rPr>
            </w:pPr>
            <w:r w:rsidRPr="00062E5E">
              <w:rPr>
                <w:rStyle w:val="NormalCharacter"/>
                <w:rFonts w:ascii="宋体" w:hAnsi="宋体"/>
                <w:kern w:val="0"/>
                <w:sz w:val="24"/>
              </w:rPr>
              <w:t>投标报价</w:t>
            </w:r>
          </w:p>
        </w:tc>
        <w:tc>
          <w:tcPr>
            <w:tcW w:w="5431" w:type="dxa"/>
            <w:tcBorders>
              <w:top w:val="single" w:sz="4" w:space="0" w:color="000000"/>
              <w:left w:val="single" w:sz="4" w:space="0" w:color="000000"/>
              <w:bottom w:val="single" w:sz="4" w:space="0" w:color="000000"/>
              <w:right w:val="single" w:sz="4" w:space="0" w:color="000000"/>
            </w:tcBorders>
          </w:tcPr>
          <w:p w14:paraId="14369843" w14:textId="77777777" w:rsidR="005D2FF5" w:rsidRPr="00062E5E" w:rsidRDefault="009E4F35">
            <w:pPr>
              <w:rPr>
                <w:rStyle w:val="NormalCharacter"/>
              </w:rPr>
            </w:pPr>
            <w:r w:rsidRPr="00062E5E">
              <w:rPr>
                <w:rStyle w:val="NormalCharacter"/>
                <w:rFonts w:ascii="宋体" w:hAnsi="宋体"/>
                <w:kern w:val="0"/>
                <w:sz w:val="24"/>
              </w:rPr>
              <w:t>按照招标文件要求进行报价；投标价须是唯一的；不得超出预算或最高限价。</w:t>
            </w:r>
          </w:p>
        </w:tc>
      </w:tr>
      <w:tr w:rsidR="00062E5E" w:rsidRPr="00062E5E" w14:paraId="3BD8B6C4" w14:textId="77777777">
        <w:tc>
          <w:tcPr>
            <w:tcW w:w="3091" w:type="dxa"/>
            <w:tcBorders>
              <w:top w:val="single" w:sz="4" w:space="0" w:color="000000"/>
              <w:left w:val="single" w:sz="4" w:space="0" w:color="000000"/>
              <w:bottom w:val="single" w:sz="4" w:space="0" w:color="000000"/>
              <w:right w:val="single" w:sz="4" w:space="0" w:color="000000"/>
            </w:tcBorders>
          </w:tcPr>
          <w:p w14:paraId="67E860B7" w14:textId="77777777" w:rsidR="005D2FF5" w:rsidRPr="00062E5E" w:rsidRDefault="009E4F35">
            <w:pPr>
              <w:rPr>
                <w:rStyle w:val="NormalCharacter"/>
              </w:rPr>
            </w:pPr>
            <w:r w:rsidRPr="00062E5E">
              <w:rPr>
                <w:rStyle w:val="NormalCharacter"/>
                <w:rFonts w:ascii="宋体" w:hAnsi="宋体"/>
                <w:kern w:val="0"/>
                <w:sz w:val="24"/>
              </w:rPr>
              <w:t>文件要求</w:t>
            </w:r>
          </w:p>
        </w:tc>
        <w:tc>
          <w:tcPr>
            <w:tcW w:w="5431" w:type="dxa"/>
            <w:tcBorders>
              <w:top w:val="single" w:sz="4" w:space="0" w:color="000000"/>
              <w:left w:val="single" w:sz="4" w:space="0" w:color="000000"/>
              <w:bottom w:val="single" w:sz="4" w:space="0" w:color="000000"/>
              <w:right w:val="single" w:sz="4" w:space="0" w:color="000000"/>
            </w:tcBorders>
          </w:tcPr>
          <w:p w14:paraId="58D343B1" w14:textId="77777777" w:rsidR="005D2FF5" w:rsidRPr="00062E5E" w:rsidRDefault="009E4F35">
            <w:pPr>
              <w:rPr>
                <w:rStyle w:val="NormalCharacter"/>
              </w:rPr>
            </w:pPr>
            <w:r w:rsidRPr="00062E5E">
              <w:rPr>
                <w:rStyle w:val="NormalCharacter"/>
                <w:rFonts w:ascii="宋体" w:hAnsi="宋体"/>
                <w:kern w:val="0"/>
                <w:sz w:val="24"/>
              </w:rPr>
              <w:t>按要求提供供应商自觉抵制政府采购领域商业贿赂行为承诺书、</w:t>
            </w:r>
            <w:r w:rsidRPr="00062E5E">
              <w:rPr>
                <w:rStyle w:val="NormalCharacter"/>
                <w:rFonts w:ascii="宋体" w:hAnsi="宋体"/>
                <w:sz w:val="24"/>
              </w:rPr>
              <w:t>法定代表人资格证明书（或法定代表人授权委托书）、</w:t>
            </w:r>
            <w:r w:rsidRPr="00062E5E">
              <w:rPr>
                <w:rStyle w:val="NormalCharacter"/>
                <w:rFonts w:ascii="宋体" w:hAnsi="宋体"/>
                <w:kern w:val="0"/>
                <w:sz w:val="24"/>
              </w:rPr>
              <w:t>承诺函、售后服务承诺书。</w:t>
            </w:r>
          </w:p>
        </w:tc>
      </w:tr>
      <w:tr w:rsidR="00062E5E" w:rsidRPr="00062E5E" w14:paraId="62AB5E4A" w14:textId="77777777">
        <w:tc>
          <w:tcPr>
            <w:tcW w:w="3091" w:type="dxa"/>
            <w:tcBorders>
              <w:top w:val="single" w:sz="4" w:space="0" w:color="000000"/>
              <w:left w:val="single" w:sz="4" w:space="0" w:color="000000"/>
              <w:bottom w:val="single" w:sz="4" w:space="0" w:color="000000"/>
              <w:right w:val="single" w:sz="4" w:space="0" w:color="000000"/>
            </w:tcBorders>
          </w:tcPr>
          <w:p w14:paraId="03E85267" w14:textId="77777777" w:rsidR="005D2FF5" w:rsidRPr="00062E5E" w:rsidRDefault="009E4F35">
            <w:pPr>
              <w:rPr>
                <w:rStyle w:val="NormalCharacter"/>
              </w:rPr>
            </w:pPr>
            <w:r w:rsidRPr="00062E5E">
              <w:rPr>
                <w:rStyle w:val="NormalCharacter"/>
                <w:rFonts w:ascii="宋体" w:hAnsi="宋体"/>
                <w:kern w:val="0"/>
                <w:sz w:val="24"/>
              </w:rPr>
              <w:t>投标有效期</w:t>
            </w:r>
          </w:p>
        </w:tc>
        <w:tc>
          <w:tcPr>
            <w:tcW w:w="5431" w:type="dxa"/>
            <w:tcBorders>
              <w:top w:val="single" w:sz="4" w:space="0" w:color="000000"/>
              <w:left w:val="single" w:sz="4" w:space="0" w:color="000000"/>
              <w:bottom w:val="single" w:sz="4" w:space="0" w:color="000000"/>
              <w:right w:val="single" w:sz="4" w:space="0" w:color="000000"/>
            </w:tcBorders>
          </w:tcPr>
          <w:p w14:paraId="02ADDAB1" w14:textId="77777777" w:rsidR="005D2FF5" w:rsidRPr="00062E5E" w:rsidRDefault="009E4F35">
            <w:pPr>
              <w:rPr>
                <w:rStyle w:val="NormalCharacter"/>
              </w:rPr>
            </w:pPr>
            <w:r w:rsidRPr="00062E5E">
              <w:rPr>
                <w:rStyle w:val="NormalCharacter"/>
                <w:rFonts w:ascii="宋体" w:hAnsi="宋体"/>
                <w:kern w:val="0"/>
                <w:sz w:val="24"/>
              </w:rPr>
              <w:t>投标有效期须满足招标文件要求。</w:t>
            </w:r>
          </w:p>
        </w:tc>
      </w:tr>
      <w:tr w:rsidR="00062E5E" w:rsidRPr="00062E5E" w14:paraId="0A88E24A" w14:textId="77777777">
        <w:tc>
          <w:tcPr>
            <w:tcW w:w="3091" w:type="dxa"/>
            <w:tcBorders>
              <w:top w:val="single" w:sz="4" w:space="0" w:color="000000"/>
              <w:left w:val="single" w:sz="4" w:space="0" w:color="000000"/>
              <w:bottom w:val="single" w:sz="4" w:space="0" w:color="000000"/>
              <w:right w:val="single" w:sz="4" w:space="0" w:color="000000"/>
            </w:tcBorders>
          </w:tcPr>
          <w:p w14:paraId="634D1A3E"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交付期、交付地点</w:t>
            </w:r>
          </w:p>
        </w:tc>
        <w:tc>
          <w:tcPr>
            <w:tcW w:w="5431" w:type="dxa"/>
            <w:tcBorders>
              <w:top w:val="single" w:sz="4" w:space="0" w:color="000000"/>
              <w:left w:val="single" w:sz="4" w:space="0" w:color="000000"/>
              <w:bottom w:val="single" w:sz="4" w:space="0" w:color="000000"/>
              <w:right w:val="single" w:sz="4" w:space="0" w:color="000000"/>
            </w:tcBorders>
          </w:tcPr>
          <w:p w14:paraId="1FF4B9CE"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交付期、交付地点须满足招标文件要求。</w:t>
            </w:r>
          </w:p>
        </w:tc>
      </w:tr>
      <w:tr w:rsidR="00062E5E" w:rsidRPr="00062E5E" w14:paraId="10D06929" w14:textId="77777777">
        <w:tc>
          <w:tcPr>
            <w:tcW w:w="3091" w:type="dxa"/>
            <w:tcBorders>
              <w:top w:val="single" w:sz="4" w:space="0" w:color="000000"/>
              <w:left w:val="single" w:sz="4" w:space="0" w:color="000000"/>
              <w:bottom w:val="single" w:sz="4" w:space="0" w:color="000000"/>
              <w:right w:val="single" w:sz="4" w:space="0" w:color="000000"/>
            </w:tcBorders>
          </w:tcPr>
          <w:p w14:paraId="405DEB2D" w14:textId="77777777" w:rsidR="005D2FF5" w:rsidRPr="00062E5E" w:rsidRDefault="009E4F35">
            <w:pPr>
              <w:rPr>
                <w:rStyle w:val="NormalCharacter"/>
              </w:rPr>
            </w:pPr>
            <w:r w:rsidRPr="00062E5E">
              <w:rPr>
                <w:rStyle w:val="NormalCharacter"/>
                <w:rFonts w:ascii="宋体" w:hAnsi="宋体"/>
                <w:kern w:val="0"/>
                <w:sz w:val="24"/>
              </w:rPr>
              <w:t>式样、签署和盖章</w:t>
            </w:r>
          </w:p>
        </w:tc>
        <w:tc>
          <w:tcPr>
            <w:tcW w:w="5431" w:type="dxa"/>
            <w:tcBorders>
              <w:top w:val="single" w:sz="4" w:space="0" w:color="000000"/>
              <w:left w:val="single" w:sz="4" w:space="0" w:color="000000"/>
              <w:bottom w:val="single" w:sz="4" w:space="0" w:color="000000"/>
              <w:right w:val="single" w:sz="4" w:space="0" w:color="000000"/>
            </w:tcBorders>
          </w:tcPr>
          <w:p w14:paraId="6E140353" w14:textId="77777777" w:rsidR="005D2FF5" w:rsidRPr="00062E5E" w:rsidRDefault="009E4F35">
            <w:pPr>
              <w:rPr>
                <w:rStyle w:val="NormalCharacter"/>
              </w:rPr>
            </w:pPr>
            <w:r w:rsidRPr="00062E5E">
              <w:rPr>
                <w:rStyle w:val="NormalCharacter"/>
                <w:rFonts w:ascii="宋体" w:hAnsi="宋体"/>
                <w:kern w:val="0"/>
                <w:sz w:val="24"/>
              </w:rPr>
              <w:t>须符合招标文件的式样、签署和盖章要求且内容完整无缺漏。</w:t>
            </w:r>
          </w:p>
        </w:tc>
      </w:tr>
      <w:tr w:rsidR="00062E5E" w:rsidRPr="00062E5E" w14:paraId="36DDB6AA" w14:textId="77777777">
        <w:tc>
          <w:tcPr>
            <w:tcW w:w="3091" w:type="dxa"/>
            <w:tcBorders>
              <w:top w:val="single" w:sz="4" w:space="0" w:color="000000"/>
              <w:left w:val="single" w:sz="4" w:space="0" w:color="000000"/>
              <w:bottom w:val="single" w:sz="4" w:space="0" w:color="000000"/>
              <w:right w:val="single" w:sz="4" w:space="0" w:color="000000"/>
            </w:tcBorders>
          </w:tcPr>
          <w:p w14:paraId="265F13DA"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无串通投标的情形</w:t>
            </w:r>
          </w:p>
        </w:tc>
        <w:tc>
          <w:tcPr>
            <w:tcW w:w="5431" w:type="dxa"/>
            <w:tcBorders>
              <w:top w:val="single" w:sz="4" w:space="0" w:color="000000"/>
              <w:left w:val="single" w:sz="4" w:space="0" w:color="000000"/>
              <w:bottom w:val="single" w:sz="4" w:space="0" w:color="000000"/>
              <w:right w:val="single" w:sz="4" w:space="0" w:color="000000"/>
            </w:tcBorders>
          </w:tcPr>
          <w:p w14:paraId="28895063"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无串通投标的情形（详见“第二章 投标人须知中的第7.3.5条”）</w:t>
            </w:r>
          </w:p>
        </w:tc>
      </w:tr>
      <w:tr w:rsidR="005D2FF5" w:rsidRPr="00062E5E" w14:paraId="52C6B1F6" w14:textId="77777777">
        <w:tc>
          <w:tcPr>
            <w:tcW w:w="3091" w:type="dxa"/>
            <w:tcBorders>
              <w:top w:val="single" w:sz="4" w:space="0" w:color="000000"/>
              <w:left w:val="single" w:sz="4" w:space="0" w:color="000000"/>
              <w:bottom w:val="single" w:sz="4" w:space="0" w:color="000000"/>
              <w:right w:val="single" w:sz="4" w:space="0" w:color="000000"/>
            </w:tcBorders>
          </w:tcPr>
          <w:p w14:paraId="72B56348"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无认定为“投标无效”的其他情形</w:t>
            </w:r>
          </w:p>
        </w:tc>
        <w:tc>
          <w:tcPr>
            <w:tcW w:w="5431" w:type="dxa"/>
            <w:tcBorders>
              <w:top w:val="single" w:sz="4" w:space="0" w:color="000000"/>
              <w:left w:val="single" w:sz="4" w:space="0" w:color="000000"/>
              <w:bottom w:val="single" w:sz="4" w:space="0" w:color="000000"/>
              <w:right w:val="single" w:sz="4" w:space="0" w:color="000000"/>
            </w:tcBorders>
          </w:tcPr>
          <w:p w14:paraId="33AEC4F5"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无认定为“投标无效”的其他情形。</w:t>
            </w:r>
          </w:p>
        </w:tc>
      </w:tr>
    </w:tbl>
    <w:p w14:paraId="2BA604BB" w14:textId="77777777" w:rsidR="005D2FF5" w:rsidRPr="00062E5E" w:rsidRDefault="005D2FF5">
      <w:pPr>
        <w:jc w:val="left"/>
        <w:rPr>
          <w:rStyle w:val="NormalCharacter"/>
        </w:rPr>
      </w:pPr>
    </w:p>
    <w:p w14:paraId="1B105606" w14:textId="77777777" w:rsidR="005D2FF5" w:rsidRPr="00062E5E" w:rsidRDefault="005D2FF5">
      <w:pPr>
        <w:rPr>
          <w:rStyle w:val="NormalCharacter"/>
          <w:rFonts w:ascii="宋体" w:hAnsi="宋体"/>
          <w:b/>
          <w:kern w:val="0"/>
          <w:sz w:val="28"/>
          <w:szCs w:val="28"/>
        </w:rPr>
      </w:pPr>
    </w:p>
    <w:p w14:paraId="5CC0E0B8" w14:textId="77777777" w:rsidR="005D2FF5" w:rsidRPr="00062E5E" w:rsidRDefault="005D2FF5">
      <w:pPr>
        <w:rPr>
          <w:rStyle w:val="NormalCharacter"/>
          <w:rFonts w:ascii="宋体" w:hAnsi="宋体"/>
          <w:b/>
          <w:kern w:val="0"/>
          <w:sz w:val="28"/>
          <w:szCs w:val="28"/>
        </w:rPr>
      </w:pPr>
    </w:p>
    <w:p w14:paraId="6E79EA0D" w14:textId="77777777" w:rsidR="005D2FF5" w:rsidRPr="00062E5E" w:rsidRDefault="005D2FF5">
      <w:pPr>
        <w:rPr>
          <w:rStyle w:val="NormalCharacter"/>
          <w:rFonts w:ascii="宋体" w:hAnsi="宋体"/>
          <w:b/>
          <w:kern w:val="0"/>
          <w:sz w:val="28"/>
          <w:szCs w:val="28"/>
        </w:rPr>
      </w:pPr>
    </w:p>
    <w:p w14:paraId="5614F48D" w14:textId="77777777" w:rsidR="005D2FF5" w:rsidRPr="00062E5E" w:rsidRDefault="005D2FF5">
      <w:pPr>
        <w:rPr>
          <w:rStyle w:val="NormalCharacter"/>
          <w:rFonts w:ascii="宋体" w:hAnsi="宋体"/>
          <w:b/>
          <w:kern w:val="0"/>
          <w:sz w:val="28"/>
          <w:szCs w:val="28"/>
        </w:rPr>
      </w:pPr>
    </w:p>
    <w:p w14:paraId="7CF69A90" w14:textId="77777777" w:rsidR="005D2FF5" w:rsidRPr="00062E5E" w:rsidRDefault="005D2FF5">
      <w:pPr>
        <w:rPr>
          <w:rStyle w:val="NormalCharacter"/>
          <w:rFonts w:ascii="宋体" w:hAnsi="宋体"/>
          <w:b/>
          <w:kern w:val="0"/>
          <w:sz w:val="28"/>
          <w:szCs w:val="28"/>
        </w:rPr>
      </w:pPr>
    </w:p>
    <w:p w14:paraId="1B94823F" w14:textId="77777777" w:rsidR="005D2FF5" w:rsidRPr="00062E5E" w:rsidRDefault="005D2FF5">
      <w:pPr>
        <w:rPr>
          <w:rStyle w:val="NormalCharacter"/>
          <w:rFonts w:ascii="宋体" w:hAnsi="宋体"/>
          <w:b/>
          <w:kern w:val="0"/>
          <w:sz w:val="28"/>
          <w:szCs w:val="28"/>
        </w:rPr>
      </w:pPr>
    </w:p>
    <w:p w14:paraId="2B556F26" w14:textId="77777777" w:rsidR="005D2FF5" w:rsidRPr="00062E5E" w:rsidRDefault="005D2FF5">
      <w:pPr>
        <w:rPr>
          <w:rStyle w:val="NormalCharacter"/>
          <w:rFonts w:ascii="宋体" w:hAnsi="宋体"/>
          <w:b/>
          <w:kern w:val="0"/>
          <w:sz w:val="28"/>
          <w:szCs w:val="28"/>
        </w:rPr>
      </w:pPr>
    </w:p>
    <w:p w14:paraId="0795CA7E" w14:textId="77777777" w:rsidR="005D2FF5" w:rsidRPr="00062E5E" w:rsidRDefault="005D2FF5">
      <w:pPr>
        <w:rPr>
          <w:rStyle w:val="NormalCharacter"/>
          <w:rFonts w:ascii="宋体" w:hAnsi="宋体"/>
          <w:b/>
          <w:kern w:val="0"/>
          <w:sz w:val="28"/>
          <w:szCs w:val="28"/>
        </w:rPr>
      </w:pPr>
    </w:p>
    <w:p w14:paraId="1885F468" w14:textId="77777777" w:rsidR="005D2FF5" w:rsidRPr="00062E5E" w:rsidRDefault="005D2FF5">
      <w:pPr>
        <w:rPr>
          <w:rStyle w:val="NormalCharacter"/>
          <w:rFonts w:ascii="宋体" w:hAnsi="宋体"/>
          <w:b/>
          <w:kern w:val="0"/>
          <w:sz w:val="28"/>
          <w:szCs w:val="28"/>
        </w:rPr>
      </w:pPr>
    </w:p>
    <w:p w14:paraId="65FDE8D6" w14:textId="77777777" w:rsidR="005D2FF5" w:rsidRPr="00062E5E" w:rsidRDefault="005D2FF5">
      <w:pPr>
        <w:rPr>
          <w:rStyle w:val="NormalCharacter"/>
          <w:rFonts w:ascii="宋体" w:hAnsi="宋体"/>
          <w:b/>
          <w:kern w:val="0"/>
          <w:sz w:val="28"/>
          <w:szCs w:val="28"/>
        </w:rPr>
      </w:pPr>
    </w:p>
    <w:p w14:paraId="58DA3647" w14:textId="77777777" w:rsidR="005D2FF5" w:rsidRPr="00062E5E" w:rsidRDefault="005D2FF5">
      <w:pPr>
        <w:rPr>
          <w:rStyle w:val="NormalCharacter"/>
          <w:rFonts w:ascii="宋体" w:hAnsi="宋体"/>
          <w:b/>
          <w:kern w:val="0"/>
          <w:sz w:val="28"/>
          <w:szCs w:val="28"/>
        </w:rPr>
      </w:pPr>
    </w:p>
    <w:p w14:paraId="46612825" w14:textId="77777777" w:rsidR="005D2FF5" w:rsidRPr="00062E5E" w:rsidRDefault="005D2FF5">
      <w:pPr>
        <w:rPr>
          <w:rStyle w:val="NormalCharacter"/>
          <w:rFonts w:ascii="宋体" w:hAnsi="宋体"/>
          <w:b/>
          <w:kern w:val="0"/>
          <w:sz w:val="28"/>
          <w:szCs w:val="28"/>
        </w:rPr>
      </w:pPr>
    </w:p>
    <w:p w14:paraId="184DF1EE" w14:textId="77777777" w:rsidR="005D2FF5" w:rsidRPr="00062E5E" w:rsidRDefault="005D2FF5">
      <w:pPr>
        <w:rPr>
          <w:rStyle w:val="NormalCharacter"/>
          <w:rFonts w:ascii="宋体" w:hAnsi="宋体"/>
          <w:b/>
          <w:kern w:val="0"/>
          <w:sz w:val="28"/>
          <w:szCs w:val="28"/>
        </w:rPr>
      </w:pPr>
    </w:p>
    <w:p w14:paraId="0146ECD0" w14:textId="77777777" w:rsidR="005D2FF5" w:rsidRPr="00062E5E" w:rsidRDefault="009E4F35">
      <w:pPr>
        <w:rPr>
          <w:rStyle w:val="NormalCharacter"/>
          <w:rFonts w:ascii="宋体" w:hAnsi="宋体"/>
          <w:b/>
          <w:kern w:val="0"/>
          <w:sz w:val="28"/>
          <w:szCs w:val="28"/>
        </w:rPr>
      </w:pPr>
      <w:r w:rsidRPr="00062E5E">
        <w:rPr>
          <w:rStyle w:val="NormalCharacter"/>
          <w:rFonts w:ascii="宋体" w:hAnsi="宋体"/>
          <w:b/>
          <w:kern w:val="0"/>
          <w:sz w:val="28"/>
          <w:szCs w:val="28"/>
        </w:rPr>
        <w:lastRenderedPageBreak/>
        <w:t>详细评审标准：</w:t>
      </w:r>
    </w:p>
    <w:p w14:paraId="18F7A7A1" w14:textId="77777777" w:rsidR="005D2FF5" w:rsidRPr="00062E5E" w:rsidRDefault="009E4F35">
      <w:pPr>
        <w:pStyle w:val="Heading3"/>
        <w:spacing w:before="312" w:after="312" w:line="240" w:lineRule="atLeast"/>
        <w:rPr>
          <w:rStyle w:val="NormalCharacter"/>
          <w:b/>
          <w:sz w:val="28"/>
          <w:szCs w:val="28"/>
        </w:rPr>
      </w:pPr>
      <w:r w:rsidRPr="00062E5E">
        <w:rPr>
          <w:rStyle w:val="NormalCharacter"/>
          <w:b/>
          <w:sz w:val="28"/>
          <w:szCs w:val="28"/>
        </w:rPr>
        <w:t>技术评分</w:t>
      </w:r>
    </w:p>
    <w:tbl>
      <w:tblPr>
        <w:tblW w:w="8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2410"/>
        <w:gridCol w:w="4536"/>
        <w:gridCol w:w="878"/>
      </w:tblGrid>
      <w:tr w:rsidR="00062E5E" w:rsidRPr="00062E5E" w14:paraId="1E085361" w14:textId="77777777">
        <w:tc>
          <w:tcPr>
            <w:tcW w:w="817" w:type="dxa"/>
            <w:tcBorders>
              <w:top w:val="single" w:sz="4" w:space="0" w:color="000000"/>
              <w:left w:val="single" w:sz="4" w:space="0" w:color="000000"/>
              <w:bottom w:val="single" w:sz="4" w:space="0" w:color="000000"/>
              <w:right w:val="single" w:sz="4" w:space="0" w:color="000000"/>
            </w:tcBorders>
          </w:tcPr>
          <w:p w14:paraId="6FE68A94"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序号</w:t>
            </w:r>
          </w:p>
        </w:tc>
        <w:tc>
          <w:tcPr>
            <w:tcW w:w="2410" w:type="dxa"/>
            <w:tcBorders>
              <w:top w:val="single" w:sz="4" w:space="0" w:color="000000"/>
              <w:left w:val="single" w:sz="4" w:space="0" w:color="000000"/>
              <w:bottom w:val="single" w:sz="4" w:space="0" w:color="000000"/>
              <w:right w:val="single" w:sz="4" w:space="0" w:color="000000"/>
            </w:tcBorders>
          </w:tcPr>
          <w:p w14:paraId="7A5F32DB"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评审因素</w:t>
            </w:r>
          </w:p>
        </w:tc>
        <w:tc>
          <w:tcPr>
            <w:tcW w:w="4536" w:type="dxa"/>
            <w:tcBorders>
              <w:top w:val="single" w:sz="4" w:space="0" w:color="000000"/>
              <w:left w:val="single" w:sz="4" w:space="0" w:color="000000"/>
              <w:bottom w:val="single" w:sz="4" w:space="0" w:color="000000"/>
              <w:right w:val="single" w:sz="4" w:space="0" w:color="000000"/>
            </w:tcBorders>
          </w:tcPr>
          <w:p w14:paraId="312EF11F"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评审标准</w:t>
            </w:r>
          </w:p>
        </w:tc>
        <w:tc>
          <w:tcPr>
            <w:tcW w:w="878" w:type="dxa"/>
            <w:tcBorders>
              <w:top w:val="single" w:sz="4" w:space="0" w:color="000000"/>
              <w:left w:val="single" w:sz="4" w:space="0" w:color="000000"/>
              <w:bottom w:val="single" w:sz="4" w:space="0" w:color="000000"/>
              <w:right w:val="single" w:sz="4" w:space="0" w:color="000000"/>
            </w:tcBorders>
          </w:tcPr>
          <w:p w14:paraId="70E50BF3"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分值</w:t>
            </w:r>
          </w:p>
        </w:tc>
      </w:tr>
      <w:tr w:rsidR="005D2FF5" w:rsidRPr="00062E5E" w14:paraId="2A354251" w14:textId="77777777">
        <w:tc>
          <w:tcPr>
            <w:tcW w:w="817" w:type="dxa"/>
            <w:tcBorders>
              <w:top w:val="single" w:sz="4" w:space="0" w:color="000000"/>
              <w:left w:val="single" w:sz="4" w:space="0" w:color="000000"/>
              <w:bottom w:val="single" w:sz="4" w:space="0" w:color="000000"/>
              <w:right w:val="single" w:sz="4" w:space="0" w:color="000000"/>
            </w:tcBorders>
          </w:tcPr>
          <w:p w14:paraId="40736B82" w14:textId="77777777" w:rsidR="005D2FF5" w:rsidRPr="00062E5E" w:rsidRDefault="005D2FF5">
            <w:pPr>
              <w:rPr>
                <w:rStyle w:val="NormalCharacter"/>
                <w:rFonts w:ascii="宋体" w:hAnsi="宋体"/>
                <w:sz w:val="28"/>
                <w:szCs w:val="28"/>
              </w:rPr>
            </w:pPr>
          </w:p>
          <w:p w14:paraId="26F027B4"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14:paraId="662FF72F" w14:textId="77777777" w:rsidR="005D2FF5" w:rsidRPr="00062E5E" w:rsidRDefault="005D2FF5">
            <w:pPr>
              <w:rPr>
                <w:rStyle w:val="NormalCharacter"/>
                <w:sz w:val="24"/>
              </w:rPr>
            </w:pPr>
          </w:p>
          <w:p w14:paraId="592ABB43" w14:textId="77777777" w:rsidR="005D2FF5" w:rsidRPr="00062E5E" w:rsidRDefault="005D2FF5">
            <w:pPr>
              <w:rPr>
                <w:rStyle w:val="NormalCharacter"/>
                <w:sz w:val="24"/>
              </w:rPr>
            </w:pPr>
          </w:p>
          <w:p w14:paraId="575ED67A" w14:textId="77777777" w:rsidR="005D2FF5" w:rsidRPr="00062E5E" w:rsidRDefault="005D2FF5">
            <w:pPr>
              <w:rPr>
                <w:rStyle w:val="NormalCharacter"/>
                <w:sz w:val="24"/>
              </w:rPr>
            </w:pPr>
          </w:p>
          <w:p w14:paraId="6C56D7B1" w14:textId="77777777" w:rsidR="005D2FF5" w:rsidRPr="00062E5E" w:rsidRDefault="009E4F35">
            <w:pPr>
              <w:rPr>
                <w:rStyle w:val="NormalCharacter"/>
                <w:rFonts w:ascii="宋体" w:hAnsi="宋体"/>
                <w:sz w:val="28"/>
                <w:szCs w:val="28"/>
              </w:rPr>
            </w:pPr>
            <w:r w:rsidRPr="00062E5E">
              <w:rPr>
                <w:rStyle w:val="NormalCharacter"/>
                <w:sz w:val="24"/>
              </w:rPr>
              <w:t>主要规格及技术性能</w:t>
            </w:r>
          </w:p>
        </w:tc>
        <w:tc>
          <w:tcPr>
            <w:tcW w:w="4536" w:type="dxa"/>
            <w:tcBorders>
              <w:top w:val="single" w:sz="4" w:space="0" w:color="000000"/>
              <w:left w:val="single" w:sz="4" w:space="0" w:color="000000"/>
              <w:bottom w:val="single" w:sz="4" w:space="0" w:color="000000"/>
              <w:right w:val="single" w:sz="4" w:space="0" w:color="000000"/>
            </w:tcBorders>
          </w:tcPr>
          <w:p w14:paraId="5A9D852E" w14:textId="77777777" w:rsidR="005D2FF5" w:rsidRPr="00062E5E" w:rsidRDefault="009E4F35">
            <w:pPr>
              <w:snapToGrid w:val="0"/>
              <w:ind w:firstLine="480"/>
              <w:rPr>
                <w:rStyle w:val="NormalCharacter"/>
                <w:sz w:val="24"/>
              </w:rPr>
            </w:pPr>
            <w:r w:rsidRPr="00062E5E">
              <w:rPr>
                <w:rStyle w:val="NormalCharacter"/>
                <w:sz w:val="24"/>
              </w:rPr>
              <w:t>投标人提供的设备技术参数与招标文件中的参照技术参数进行点对点比较，技术参数全部满足采购需求（</w:t>
            </w:r>
            <w:r w:rsidRPr="00062E5E">
              <w:rPr>
                <w:rStyle w:val="NormalCharacter"/>
                <w:sz w:val="24"/>
              </w:rPr>
              <w:t>40</w:t>
            </w:r>
            <w:r w:rsidRPr="00062E5E">
              <w:rPr>
                <w:rStyle w:val="NormalCharacter"/>
                <w:sz w:val="24"/>
              </w:rPr>
              <w:t>分）</w:t>
            </w:r>
            <w:r w:rsidRPr="00062E5E">
              <w:rPr>
                <w:rStyle w:val="NormalCharacter"/>
                <w:sz w:val="24"/>
              </w:rPr>
              <w:t xml:space="preserve"> </w:t>
            </w:r>
          </w:p>
          <w:p w14:paraId="680B147E" w14:textId="77777777" w:rsidR="005D2FF5" w:rsidRPr="00062E5E" w:rsidRDefault="009E4F35">
            <w:pPr>
              <w:snapToGrid w:val="0"/>
              <w:rPr>
                <w:rStyle w:val="NormalCharacter"/>
                <w:sz w:val="24"/>
              </w:rPr>
            </w:pPr>
            <w:r w:rsidRPr="00062E5E">
              <w:rPr>
                <w:rStyle w:val="NormalCharacter"/>
                <w:sz w:val="24"/>
              </w:rPr>
              <w:t>1</w:t>
            </w:r>
            <w:r w:rsidRPr="00062E5E">
              <w:rPr>
                <w:rStyle w:val="NormalCharacter"/>
                <w:sz w:val="24"/>
              </w:rPr>
              <w:t>）每项</w:t>
            </w:r>
            <w:r w:rsidRPr="00062E5E">
              <w:rPr>
                <w:rStyle w:val="NormalCharacter"/>
                <w:sz w:val="24"/>
              </w:rPr>
              <w:t>▲</w:t>
            </w:r>
            <w:r w:rsidRPr="00062E5E">
              <w:rPr>
                <w:rStyle w:val="NormalCharacter"/>
                <w:sz w:val="24"/>
              </w:rPr>
              <w:t>号重要指标的技术要求不能满足的扣</w:t>
            </w:r>
            <w:r w:rsidRPr="00062E5E">
              <w:rPr>
                <w:rStyle w:val="NormalCharacter"/>
                <w:sz w:val="24"/>
              </w:rPr>
              <w:t>2</w:t>
            </w:r>
            <w:r w:rsidRPr="00062E5E">
              <w:rPr>
                <w:rStyle w:val="NormalCharacter"/>
                <w:sz w:val="24"/>
              </w:rPr>
              <w:t>分，扣完为止；</w:t>
            </w:r>
          </w:p>
          <w:p w14:paraId="0C1E1D5D" w14:textId="77777777" w:rsidR="005D2FF5" w:rsidRPr="00062E5E" w:rsidRDefault="009E4F35">
            <w:pPr>
              <w:rPr>
                <w:rStyle w:val="NormalCharacter"/>
                <w:rFonts w:ascii="宋体" w:hAnsi="宋体"/>
                <w:sz w:val="28"/>
                <w:szCs w:val="28"/>
              </w:rPr>
            </w:pPr>
            <w:r w:rsidRPr="00062E5E">
              <w:rPr>
                <w:rStyle w:val="NormalCharacter"/>
                <w:sz w:val="24"/>
              </w:rPr>
              <w:t>2</w:t>
            </w:r>
            <w:r w:rsidRPr="00062E5E">
              <w:rPr>
                <w:rStyle w:val="NormalCharacter"/>
                <w:sz w:val="24"/>
              </w:rPr>
              <w:t>）其他指标中每一项不满足，扣</w:t>
            </w:r>
            <w:r w:rsidRPr="00062E5E">
              <w:rPr>
                <w:rStyle w:val="NormalCharacter"/>
                <w:sz w:val="24"/>
              </w:rPr>
              <w:t>1</w:t>
            </w:r>
            <w:r w:rsidRPr="00062E5E">
              <w:rPr>
                <w:rStyle w:val="NormalCharacter"/>
                <w:sz w:val="24"/>
              </w:rPr>
              <w:t>分，扣完为止。</w:t>
            </w:r>
          </w:p>
        </w:tc>
        <w:tc>
          <w:tcPr>
            <w:tcW w:w="878" w:type="dxa"/>
            <w:tcBorders>
              <w:top w:val="single" w:sz="4" w:space="0" w:color="000000"/>
              <w:left w:val="single" w:sz="4" w:space="0" w:color="000000"/>
              <w:bottom w:val="single" w:sz="4" w:space="0" w:color="000000"/>
              <w:right w:val="single" w:sz="4" w:space="0" w:color="000000"/>
            </w:tcBorders>
          </w:tcPr>
          <w:p w14:paraId="7A59285D" w14:textId="77777777" w:rsidR="005D2FF5" w:rsidRPr="00062E5E" w:rsidRDefault="005D2FF5">
            <w:pPr>
              <w:rPr>
                <w:rStyle w:val="NormalCharacter"/>
                <w:rFonts w:ascii="宋体" w:hAnsi="宋体"/>
                <w:sz w:val="28"/>
                <w:szCs w:val="28"/>
              </w:rPr>
            </w:pPr>
          </w:p>
          <w:p w14:paraId="496E5EBD"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40</w:t>
            </w:r>
          </w:p>
        </w:tc>
      </w:tr>
    </w:tbl>
    <w:p w14:paraId="583DE61B" w14:textId="77777777" w:rsidR="005D2FF5" w:rsidRPr="00062E5E" w:rsidRDefault="005D2FF5">
      <w:pPr>
        <w:rPr>
          <w:rStyle w:val="NormalCharacter"/>
          <w:rFonts w:ascii="宋体" w:hAnsi="宋体"/>
          <w:sz w:val="28"/>
          <w:szCs w:val="28"/>
        </w:rPr>
      </w:pPr>
    </w:p>
    <w:p w14:paraId="59B17AFD" w14:textId="77777777" w:rsidR="005D2FF5" w:rsidRPr="00062E5E" w:rsidRDefault="005D2FF5">
      <w:pPr>
        <w:pStyle w:val="Heading3"/>
        <w:spacing w:before="312" w:after="312" w:line="240" w:lineRule="atLeast"/>
        <w:rPr>
          <w:rStyle w:val="NormalCharacter"/>
          <w:b/>
          <w:sz w:val="28"/>
          <w:szCs w:val="28"/>
        </w:rPr>
      </w:pPr>
    </w:p>
    <w:p w14:paraId="08C82C4E" w14:textId="77777777" w:rsidR="005D2FF5" w:rsidRPr="00062E5E" w:rsidRDefault="005D2FF5">
      <w:pPr>
        <w:pStyle w:val="Heading3"/>
        <w:spacing w:before="312" w:after="312" w:line="240" w:lineRule="atLeast"/>
        <w:rPr>
          <w:rStyle w:val="NormalCharacter"/>
          <w:b/>
          <w:sz w:val="28"/>
          <w:szCs w:val="28"/>
        </w:rPr>
      </w:pPr>
    </w:p>
    <w:p w14:paraId="02587180" w14:textId="77777777" w:rsidR="005D2FF5" w:rsidRPr="00062E5E" w:rsidRDefault="005D2FF5">
      <w:pPr>
        <w:pStyle w:val="Heading3"/>
        <w:spacing w:before="312" w:after="312" w:line="240" w:lineRule="atLeast"/>
        <w:rPr>
          <w:rStyle w:val="NormalCharacter"/>
          <w:b/>
          <w:sz w:val="28"/>
          <w:szCs w:val="28"/>
        </w:rPr>
      </w:pPr>
    </w:p>
    <w:p w14:paraId="1606E1B7" w14:textId="77777777" w:rsidR="005D2FF5" w:rsidRPr="00062E5E" w:rsidRDefault="005D2FF5">
      <w:pPr>
        <w:pStyle w:val="Heading3"/>
        <w:spacing w:before="312" w:after="312" w:line="240" w:lineRule="atLeast"/>
        <w:rPr>
          <w:rStyle w:val="NormalCharacter"/>
          <w:b/>
          <w:sz w:val="28"/>
          <w:szCs w:val="28"/>
        </w:rPr>
      </w:pPr>
    </w:p>
    <w:p w14:paraId="210DF563" w14:textId="77777777" w:rsidR="005D2FF5" w:rsidRPr="00062E5E" w:rsidRDefault="005D2FF5">
      <w:pPr>
        <w:pStyle w:val="Heading3"/>
        <w:spacing w:before="312" w:after="312" w:line="240" w:lineRule="atLeast"/>
        <w:rPr>
          <w:rStyle w:val="NormalCharacter"/>
          <w:b/>
          <w:sz w:val="28"/>
          <w:szCs w:val="28"/>
        </w:rPr>
      </w:pPr>
    </w:p>
    <w:p w14:paraId="2F8BA185" w14:textId="77777777" w:rsidR="005D2FF5" w:rsidRPr="00062E5E" w:rsidRDefault="005D2FF5">
      <w:pPr>
        <w:pStyle w:val="Heading3"/>
        <w:spacing w:before="312" w:after="312" w:line="240" w:lineRule="atLeast"/>
        <w:rPr>
          <w:rStyle w:val="NormalCharacter"/>
          <w:b/>
          <w:sz w:val="28"/>
          <w:szCs w:val="28"/>
        </w:rPr>
      </w:pPr>
    </w:p>
    <w:p w14:paraId="1AC03AE5" w14:textId="77777777" w:rsidR="005D2FF5" w:rsidRPr="00062E5E" w:rsidRDefault="005D2FF5">
      <w:pPr>
        <w:pStyle w:val="Heading3"/>
        <w:spacing w:before="312" w:after="312" w:line="240" w:lineRule="atLeast"/>
        <w:rPr>
          <w:rStyle w:val="NormalCharacter"/>
          <w:b/>
          <w:sz w:val="28"/>
          <w:szCs w:val="28"/>
        </w:rPr>
      </w:pPr>
    </w:p>
    <w:p w14:paraId="5BA012EB" w14:textId="77777777" w:rsidR="005D2FF5" w:rsidRPr="00062E5E" w:rsidRDefault="005D2FF5">
      <w:pPr>
        <w:pStyle w:val="Heading3"/>
        <w:spacing w:before="312" w:after="312" w:line="240" w:lineRule="atLeast"/>
        <w:rPr>
          <w:rStyle w:val="NormalCharacter"/>
          <w:b/>
          <w:sz w:val="28"/>
          <w:szCs w:val="28"/>
        </w:rPr>
      </w:pPr>
    </w:p>
    <w:p w14:paraId="2702B643" w14:textId="77777777" w:rsidR="005D2FF5" w:rsidRPr="00062E5E" w:rsidRDefault="005D2FF5">
      <w:pPr>
        <w:pStyle w:val="Heading3"/>
        <w:spacing w:before="312" w:after="312" w:line="240" w:lineRule="atLeast"/>
        <w:rPr>
          <w:rStyle w:val="NormalCharacter"/>
          <w:b/>
          <w:sz w:val="28"/>
          <w:szCs w:val="28"/>
        </w:rPr>
      </w:pPr>
    </w:p>
    <w:p w14:paraId="2E16E99B" w14:textId="77777777" w:rsidR="005D2FF5" w:rsidRPr="00062E5E" w:rsidRDefault="009E4F35">
      <w:pPr>
        <w:pStyle w:val="Heading3"/>
        <w:spacing w:before="312" w:after="312" w:line="240" w:lineRule="atLeast"/>
        <w:rPr>
          <w:rStyle w:val="NormalCharacter"/>
          <w:b/>
          <w:sz w:val="28"/>
          <w:szCs w:val="28"/>
        </w:rPr>
      </w:pPr>
      <w:r w:rsidRPr="00062E5E">
        <w:rPr>
          <w:rStyle w:val="NormalCharacter"/>
          <w:b/>
          <w:sz w:val="28"/>
          <w:szCs w:val="28"/>
        </w:rPr>
        <w:lastRenderedPageBreak/>
        <w:t>商务评分</w:t>
      </w:r>
    </w:p>
    <w:tbl>
      <w:tblPr>
        <w:tblW w:w="8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1418"/>
        <w:gridCol w:w="5528"/>
        <w:gridCol w:w="878"/>
      </w:tblGrid>
      <w:tr w:rsidR="00062E5E" w:rsidRPr="00062E5E" w14:paraId="5481085A" w14:textId="77777777">
        <w:tc>
          <w:tcPr>
            <w:tcW w:w="817" w:type="dxa"/>
            <w:tcBorders>
              <w:top w:val="single" w:sz="4" w:space="0" w:color="000000"/>
              <w:left w:val="single" w:sz="4" w:space="0" w:color="000000"/>
              <w:bottom w:val="single" w:sz="4" w:space="0" w:color="000000"/>
              <w:right w:val="single" w:sz="4" w:space="0" w:color="000000"/>
            </w:tcBorders>
          </w:tcPr>
          <w:p w14:paraId="400C9ACD"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序号</w:t>
            </w:r>
          </w:p>
        </w:tc>
        <w:tc>
          <w:tcPr>
            <w:tcW w:w="1418" w:type="dxa"/>
            <w:tcBorders>
              <w:top w:val="single" w:sz="4" w:space="0" w:color="000000"/>
              <w:left w:val="single" w:sz="4" w:space="0" w:color="000000"/>
              <w:bottom w:val="single" w:sz="4" w:space="0" w:color="000000"/>
              <w:right w:val="single" w:sz="4" w:space="0" w:color="000000"/>
            </w:tcBorders>
          </w:tcPr>
          <w:p w14:paraId="3E9B8CDB"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评审因素</w:t>
            </w:r>
          </w:p>
        </w:tc>
        <w:tc>
          <w:tcPr>
            <w:tcW w:w="5528" w:type="dxa"/>
            <w:tcBorders>
              <w:top w:val="single" w:sz="4" w:space="0" w:color="000000"/>
              <w:left w:val="single" w:sz="4" w:space="0" w:color="000000"/>
              <w:bottom w:val="single" w:sz="4" w:space="0" w:color="000000"/>
              <w:right w:val="single" w:sz="4" w:space="0" w:color="000000"/>
            </w:tcBorders>
          </w:tcPr>
          <w:p w14:paraId="707773FD"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评审标准</w:t>
            </w:r>
          </w:p>
        </w:tc>
        <w:tc>
          <w:tcPr>
            <w:tcW w:w="878" w:type="dxa"/>
            <w:tcBorders>
              <w:top w:val="single" w:sz="4" w:space="0" w:color="000000"/>
              <w:left w:val="single" w:sz="4" w:space="0" w:color="000000"/>
              <w:bottom w:val="single" w:sz="4" w:space="0" w:color="000000"/>
              <w:right w:val="single" w:sz="4" w:space="0" w:color="000000"/>
            </w:tcBorders>
          </w:tcPr>
          <w:p w14:paraId="31A9A739"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分值</w:t>
            </w:r>
          </w:p>
        </w:tc>
      </w:tr>
      <w:tr w:rsidR="00062E5E" w:rsidRPr="00062E5E" w14:paraId="48AD5A35" w14:textId="77777777">
        <w:trPr>
          <w:trHeight w:val="3966"/>
        </w:trPr>
        <w:tc>
          <w:tcPr>
            <w:tcW w:w="817" w:type="dxa"/>
            <w:tcBorders>
              <w:top w:val="single" w:sz="4" w:space="0" w:color="000000"/>
              <w:left w:val="single" w:sz="4" w:space="0" w:color="000000"/>
              <w:bottom w:val="single" w:sz="4" w:space="0" w:color="000000"/>
              <w:right w:val="single" w:sz="4" w:space="0" w:color="000000"/>
            </w:tcBorders>
          </w:tcPr>
          <w:p w14:paraId="752A4BF2" w14:textId="77777777" w:rsidR="005D2FF5" w:rsidRPr="00062E5E" w:rsidRDefault="005D2FF5">
            <w:pPr>
              <w:rPr>
                <w:rStyle w:val="NormalCharacter"/>
                <w:rFonts w:ascii="宋体" w:hAnsi="宋体"/>
                <w:sz w:val="28"/>
                <w:szCs w:val="28"/>
              </w:rPr>
            </w:pPr>
          </w:p>
          <w:p w14:paraId="72B0684A" w14:textId="77777777" w:rsidR="005D2FF5" w:rsidRPr="00062E5E" w:rsidRDefault="005D2FF5">
            <w:pPr>
              <w:rPr>
                <w:rStyle w:val="NormalCharacter"/>
                <w:rFonts w:ascii="宋体" w:hAnsi="宋体"/>
                <w:sz w:val="28"/>
                <w:szCs w:val="28"/>
              </w:rPr>
            </w:pPr>
          </w:p>
          <w:p w14:paraId="749DD5F1"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66257084" w14:textId="77777777" w:rsidR="005D2FF5" w:rsidRPr="00062E5E" w:rsidRDefault="005D2FF5">
            <w:pPr>
              <w:rPr>
                <w:rStyle w:val="NormalCharacter"/>
                <w:rFonts w:hAnsi="宋体"/>
                <w:sz w:val="24"/>
              </w:rPr>
            </w:pPr>
          </w:p>
          <w:p w14:paraId="455A5C6F" w14:textId="77777777" w:rsidR="005D2FF5" w:rsidRPr="00062E5E" w:rsidRDefault="005D2FF5">
            <w:pPr>
              <w:rPr>
                <w:rStyle w:val="NormalCharacter"/>
                <w:rFonts w:hAnsi="宋体"/>
                <w:sz w:val="24"/>
              </w:rPr>
            </w:pPr>
          </w:p>
          <w:p w14:paraId="3698D80E" w14:textId="77777777" w:rsidR="005D2FF5" w:rsidRPr="00062E5E" w:rsidRDefault="005D2FF5">
            <w:pPr>
              <w:rPr>
                <w:rStyle w:val="NormalCharacter"/>
                <w:rFonts w:hAnsi="宋体"/>
                <w:sz w:val="24"/>
              </w:rPr>
            </w:pPr>
          </w:p>
          <w:p w14:paraId="20A560BD" w14:textId="77777777" w:rsidR="005D2FF5" w:rsidRPr="00062E5E" w:rsidRDefault="005D2FF5">
            <w:pPr>
              <w:rPr>
                <w:rStyle w:val="NormalCharacter"/>
                <w:rFonts w:hAnsi="宋体"/>
                <w:sz w:val="24"/>
              </w:rPr>
            </w:pPr>
          </w:p>
          <w:p w14:paraId="037CE95D" w14:textId="77777777" w:rsidR="005D2FF5" w:rsidRPr="00062E5E" w:rsidRDefault="005D2FF5">
            <w:pPr>
              <w:rPr>
                <w:rStyle w:val="NormalCharacter"/>
                <w:rFonts w:hAnsi="宋体"/>
                <w:sz w:val="24"/>
              </w:rPr>
            </w:pPr>
          </w:p>
          <w:p w14:paraId="6A1138D3" w14:textId="77777777" w:rsidR="005D2FF5" w:rsidRPr="00062E5E" w:rsidRDefault="009E4F35">
            <w:pPr>
              <w:rPr>
                <w:rStyle w:val="NormalCharacter"/>
                <w:rFonts w:ascii="宋体" w:hAnsi="宋体"/>
                <w:sz w:val="28"/>
                <w:szCs w:val="28"/>
              </w:rPr>
            </w:pPr>
            <w:r w:rsidRPr="00062E5E">
              <w:rPr>
                <w:rStyle w:val="NormalCharacter"/>
                <w:rFonts w:ascii="宋体" w:hAnsi="宋体"/>
              </w:rPr>
              <w:t>整体实施方案</w:t>
            </w:r>
          </w:p>
        </w:tc>
        <w:tc>
          <w:tcPr>
            <w:tcW w:w="5528" w:type="dxa"/>
            <w:tcBorders>
              <w:top w:val="single" w:sz="4" w:space="0" w:color="000000"/>
              <w:left w:val="single" w:sz="4" w:space="0" w:color="000000"/>
              <w:bottom w:val="single" w:sz="4" w:space="0" w:color="000000"/>
              <w:right w:val="single" w:sz="4" w:space="0" w:color="000000"/>
            </w:tcBorders>
          </w:tcPr>
          <w:p w14:paraId="31BDDEA7" w14:textId="77777777" w:rsidR="005D2FF5" w:rsidRPr="00062E5E" w:rsidRDefault="009E4F35">
            <w:pPr>
              <w:pStyle w:val="UserStyle24"/>
              <w:tabs>
                <w:tab w:val="left" w:pos="2314"/>
                <w:tab w:val="left" w:pos="4204"/>
              </w:tabs>
              <w:spacing w:before="42" w:line="307" w:lineRule="auto"/>
              <w:ind w:left="4" w:right="139"/>
              <w:jc w:val="left"/>
              <w:rPr>
                <w:rStyle w:val="NormalCharacter"/>
              </w:rPr>
            </w:pPr>
            <w:r w:rsidRPr="00062E5E">
              <w:rPr>
                <w:rStyle w:val="NormalCharacter"/>
              </w:rPr>
              <w:t>根据供应商提供的整体实施方案进行评审：</w:t>
            </w:r>
            <w:r w:rsidRPr="00062E5E">
              <w:rPr>
                <w:rStyle w:val="NormalCharacter"/>
              </w:rPr>
              <w:tab/>
            </w:r>
          </w:p>
          <w:p w14:paraId="5C138B00" w14:textId="77777777" w:rsidR="005D2FF5" w:rsidRPr="00062E5E" w:rsidRDefault="009E4F35">
            <w:pPr>
              <w:pStyle w:val="UserStyle24"/>
              <w:numPr>
                <w:ilvl w:val="0"/>
                <w:numId w:val="6"/>
              </w:numPr>
              <w:tabs>
                <w:tab w:val="left" w:pos="2314"/>
                <w:tab w:val="left" w:pos="4204"/>
              </w:tabs>
              <w:spacing w:before="42" w:line="307" w:lineRule="auto"/>
              <w:ind w:left="4" w:right="139"/>
              <w:jc w:val="left"/>
              <w:rPr>
                <w:rStyle w:val="NormalCharacter"/>
                <w:spacing w:val="39"/>
              </w:rPr>
            </w:pPr>
            <w:r w:rsidRPr="00062E5E">
              <w:rPr>
                <w:rStyle w:val="NormalCharacter"/>
                <w:rFonts w:cs="宋体"/>
                <w:b/>
                <w:bCs/>
              </w:rPr>
              <w:t>实</w:t>
            </w:r>
            <w:r w:rsidRPr="00062E5E">
              <w:rPr>
                <w:rStyle w:val="NormalCharacter"/>
                <w:rFonts w:cs="宋体"/>
                <w:b/>
                <w:bCs/>
                <w:spacing w:val="-18"/>
              </w:rPr>
              <w:t>施</w:t>
            </w:r>
            <w:r w:rsidRPr="00062E5E">
              <w:rPr>
                <w:rStyle w:val="NormalCharacter"/>
                <w:rFonts w:cs="宋体"/>
                <w:b/>
                <w:bCs/>
              </w:rPr>
              <w:t>方案（9分）：</w:t>
            </w:r>
            <w:r w:rsidRPr="00062E5E">
              <w:rPr>
                <w:rStyle w:val="NormalCharacter"/>
                <w:spacing w:val="39"/>
              </w:rPr>
              <w:t xml:space="preserve"> </w:t>
            </w:r>
          </w:p>
          <w:p w14:paraId="74C87323" w14:textId="77777777" w:rsidR="005D2FF5" w:rsidRPr="00062E5E" w:rsidRDefault="009E4F35">
            <w:pPr>
              <w:pStyle w:val="UserStyle24"/>
              <w:numPr>
                <w:ilvl w:val="0"/>
                <w:numId w:val="7"/>
              </w:numPr>
              <w:tabs>
                <w:tab w:val="left" w:pos="2314"/>
                <w:tab w:val="left" w:pos="4204"/>
              </w:tabs>
              <w:spacing w:before="42" w:line="307" w:lineRule="auto"/>
              <w:ind w:right="139"/>
              <w:jc w:val="left"/>
              <w:rPr>
                <w:rStyle w:val="NormalCharacter"/>
                <w:spacing w:val="16"/>
              </w:rPr>
            </w:pPr>
            <w:r w:rsidRPr="00062E5E">
              <w:rPr>
                <w:rStyle w:val="NormalCharacter"/>
              </w:rPr>
              <w:t>方案可靠，切实可行，实施过程优；得9-7分。</w:t>
            </w:r>
            <w:r w:rsidRPr="00062E5E">
              <w:rPr>
                <w:rStyle w:val="NormalCharacter"/>
                <w:spacing w:val="16"/>
              </w:rPr>
              <w:t xml:space="preserve"> </w:t>
            </w:r>
          </w:p>
          <w:p w14:paraId="48F5F462" w14:textId="77777777" w:rsidR="005D2FF5" w:rsidRPr="00062E5E" w:rsidRDefault="009E4F35">
            <w:pPr>
              <w:pStyle w:val="UserStyle24"/>
              <w:numPr>
                <w:ilvl w:val="0"/>
                <w:numId w:val="7"/>
              </w:numPr>
              <w:tabs>
                <w:tab w:val="left" w:pos="2314"/>
                <w:tab w:val="left" w:pos="4204"/>
              </w:tabs>
              <w:spacing w:before="42" w:line="307" w:lineRule="auto"/>
              <w:ind w:right="139"/>
              <w:jc w:val="left"/>
              <w:rPr>
                <w:rStyle w:val="NormalCharacter"/>
                <w:spacing w:val="16"/>
              </w:rPr>
            </w:pPr>
            <w:r w:rsidRPr="00062E5E">
              <w:rPr>
                <w:rStyle w:val="NormalCharacter"/>
              </w:rPr>
              <w:t>方案较可靠，较切实可行，实施</w:t>
            </w:r>
            <w:r w:rsidRPr="00062E5E">
              <w:rPr>
                <w:rStyle w:val="NormalCharacter"/>
                <w:spacing w:val="-18"/>
              </w:rPr>
              <w:t>过</w:t>
            </w:r>
            <w:r w:rsidRPr="00062E5E">
              <w:rPr>
                <w:rStyle w:val="NormalCharacter"/>
              </w:rPr>
              <w:t>程良好，得6-4分。</w:t>
            </w:r>
            <w:r w:rsidRPr="00062E5E">
              <w:rPr>
                <w:rStyle w:val="NormalCharacter"/>
                <w:spacing w:val="16"/>
              </w:rPr>
              <w:t xml:space="preserve"> </w:t>
            </w:r>
          </w:p>
          <w:p w14:paraId="1EAD3862" w14:textId="77777777" w:rsidR="005D2FF5" w:rsidRPr="00062E5E" w:rsidRDefault="009E4F35">
            <w:pPr>
              <w:pStyle w:val="UserStyle24"/>
              <w:tabs>
                <w:tab w:val="left" w:pos="2314"/>
                <w:tab w:val="left" w:pos="4204"/>
              </w:tabs>
              <w:spacing w:before="42" w:line="307" w:lineRule="auto"/>
              <w:ind w:right="139"/>
              <w:jc w:val="left"/>
              <w:rPr>
                <w:rStyle w:val="NormalCharacter"/>
              </w:rPr>
            </w:pPr>
            <w:r w:rsidRPr="00062E5E">
              <w:rPr>
                <w:rStyle w:val="NormalCharacter"/>
              </w:rPr>
              <w:t>C、方案不可靠，不切实可行，</w:t>
            </w:r>
            <w:r w:rsidRPr="00062E5E">
              <w:rPr>
                <w:rStyle w:val="NormalCharacter"/>
                <w:spacing w:val="-18"/>
              </w:rPr>
              <w:t>实</w:t>
            </w:r>
            <w:r w:rsidRPr="00062E5E">
              <w:rPr>
                <w:rStyle w:val="NormalCharacter"/>
                <w:w w:val="105"/>
              </w:rPr>
              <w:t>施过程差，得3-0分。</w:t>
            </w:r>
            <w:r w:rsidRPr="00062E5E">
              <w:rPr>
                <w:rStyle w:val="NormalCharacter"/>
                <w:rFonts w:cs="宋体"/>
                <w:b/>
                <w:bCs/>
              </w:rPr>
              <w:t>2、应急预案方案（3分）：</w:t>
            </w:r>
          </w:p>
          <w:p w14:paraId="7658C6D7" w14:textId="77777777" w:rsidR="005D2FF5" w:rsidRPr="00062E5E" w:rsidRDefault="009E4F35">
            <w:pPr>
              <w:pStyle w:val="UserStyle24"/>
              <w:tabs>
                <w:tab w:val="left" w:pos="4729"/>
              </w:tabs>
              <w:spacing w:line="307" w:lineRule="auto"/>
              <w:ind w:left="4" w:right="34"/>
              <w:jc w:val="left"/>
              <w:rPr>
                <w:rStyle w:val="NormalCharacter"/>
                <w:spacing w:val="1"/>
              </w:rPr>
            </w:pPr>
            <w:r w:rsidRPr="00062E5E">
              <w:rPr>
                <w:rStyle w:val="NormalCharacter"/>
              </w:rPr>
              <w:t>A、方案可靠，切实可行，实施过程优，得3分。</w:t>
            </w:r>
            <w:r w:rsidRPr="00062E5E">
              <w:rPr>
                <w:rStyle w:val="NormalCharacter"/>
                <w:spacing w:val="1"/>
              </w:rPr>
              <w:t xml:space="preserve"> </w:t>
            </w:r>
          </w:p>
          <w:p w14:paraId="46D10BA2" w14:textId="77777777" w:rsidR="005D2FF5" w:rsidRPr="00062E5E" w:rsidRDefault="009E4F35">
            <w:pPr>
              <w:pStyle w:val="UserStyle24"/>
              <w:tabs>
                <w:tab w:val="left" w:pos="4729"/>
              </w:tabs>
              <w:spacing w:line="307" w:lineRule="auto"/>
              <w:ind w:left="4" w:right="34"/>
              <w:jc w:val="left"/>
              <w:rPr>
                <w:rStyle w:val="NormalCharacter"/>
                <w:spacing w:val="39"/>
              </w:rPr>
            </w:pPr>
            <w:r w:rsidRPr="00062E5E">
              <w:rPr>
                <w:rStyle w:val="NormalCharacter"/>
              </w:rPr>
              <w:t>B、</w:t>
            </w:r>
            <w:r w:rsidRPr="00062E5E">
              <w:rPr>
                <w:rStyle w:val="NormalCharacter"/>
                <w:spacing w:val="-18"/>
              </w:rPr>
              <w:t>方</w:t>
            </w:r>
            <w:r w:rsidRPr="00062E5E">
              <w:rPr>
                <w:rStyle w:val="NormalCharacter"/>
              </w:rPr>
              <w:t>案较可靠，较切实可行，实施过程良好，得2分。</w:t>
            </w:r>
            <w:r w:rsidRPr="00062E5E">
              <w:rPr>
                <w:rStyle w:val="NormalCharacter"/>
                <w:spacing w:val="39"/>
              </w:rPr>
              <w:t xml:space="preserve"> </w:t>
            </w:r>
          </w:p>
          <w:p w14:paraId="5CB8247C" w14:textId="77777777" w:rsidR="005D2FF5" w:rsidRPr="00062E5E" w:rsidRDefault="009E4F35">
            <w:pPr>
              <w:pStyle w:val="UserStyle24"/>
              <w:tabs>
                <w:tab w:val="left" w:pos="4729"/>
              </w:tabs>
              <w:spacing w:line="307" w:lineRule="auto"/>
              <w:ind w:left="4" w:right="34"/>
              <w:jc w:val="left"/>
              <w:rPr>
                <w:rStyle w:val="NormalCharacter"/>
              </w:rPr>
            </w:pPr>
            <w:r w:rsidRPr="00062E5E">
              <w:rPr>
                <w:rStyle w:val="NormalCharacter"/>
              </w:rPr>
              <w:t>C、方案不可靠，不切实可行，实施过程差；得1分。</w:t>
            </w:r>
          </w:p>
          <w:p w14:paraId="1F5C92B3" w14:textId="77777777" w:rsidR="005D2FF5" w:rsidRPr="00062E5E" w:rsidRDefault="009E4F35">
            <w:pPr>
              <w:pStyle w:val="UserStyle24"/>
              <w:tabs>
                <w:tab w:val="left" w:pos="4729"/>
              </w:tabs>
              <w:spacing w:line="307" w:lineRule="auto"/>
              <w:ind w:left="4" w:right="34"/>
              <w:jc w:val="left"/>
              <w:rPr>
                <w:rStyle w:val="NormalCharacter"/>
                <w:spacing w:val="34"/>
              </w:rPr>
            </w:pPr>
            <w:r w:rsidRPr="00062E5E">
              <w:rPr>
                <w:rStyle w:val="NormalCharacter"/>
                <w:rFonts w:cs="宋体"/>
                <w:b/>
                <w:bCs/>
              </w:rPr>
              <w:t>3</w:t>
            </w:r>
            <w:r w:rsidRPr="00062E5E">
              <w:rPr>
                <w:rStyle w:val="NormalCharacter"/>
                <w:rFonts w:cs="宋体"/>
                <w:b/>
                <w:bCs/>
                <w:spacing w:val="-18"/>
              </w:rPr>
              <w:t>、</w:t>
            </w:r>
            <w:r w:rsidRPr="00062E5E">
              <w:rPr>
                <w:rStyle w:val="NormalCharacter"/>
                <w:rFonts w:cs="宋体"/>
                <w:b/>
                <w:bCs/>
              </w:rPr>
              <w:t>个性化服务方案（3分）：</w:t>
            </w:r>
            <w:r w:rsidRPr="00062E5E">
              <w:rPr>
                <w:rStyle w:val="NormalCharacter"/>
                <w:spacing w:val="34"/>
              </w:rPr>
              <w:t xml:space="preserve"> </w:t>
            </w:r>
          </w:p>
          <w:p w14:paraId="3D7494D9" w14:textId="77777777" w:rsidR="005D2FF5" w:rsidRPr="00062E5E" w:rsidRDefault="009E4F35">
            <w:pPr>
              <w:pStyle w:val="UserStyle24"/>
              <w:tabs>
                <w:tab w:val="left" w:pos="4729"/>
              </w:tabs>
              <w:spacing w:line="307" w:lineRule="auto"/>
              <w:ind w:left="4" w:right="34"/>
              <w:jc w:val="left"/>
              <w:rPr>
                <w:rStyle w:val="NormalCharacter"/>
                <w:spacing w:val="39"/>
              </w:rPr>
            </w:pPr>
            <w:r w:rsidRPr="00062E5E">
              <w:rPr>
                <w:rStyle w:val="NormalCharacter"/>
              </w:rPr>
              <w:t>A、方案可靠，切实可行， 实施过程优，得3分。</w:t>
            </w:r>
            <w:r w:rsidRPr="00062E5E">
              <w:rPr>
                <w:rStyle w:val="NormalCharacter"/>
                <w:spacing w:val="39"/>
              </w:rPr>
              <w:t xml:space="preserve"> </w:t>
            </w:r>
          </w:p>
          <w:p w14:paraId="3C7F2F09" w14:textId="77777777" w:rsidR="005D2FF5" w:rsidRPr="00062E5E" w:rsidRDefault="009E4F35">
            <w:pPr>
              <w:pStyle w:val="UserStyle24"/>
              <w:tabs>
                <w:tab w:val="left" w:pos="4729"/>
              </w:tabs>
              <w:spacing w:line="307" w:lineRule="auto"/>
              <w:ind w:left="4" w:right="34"/>
              <w:jc w:val="left"/>
              <w:rPr>
                <w:rStyle w:val="NormalCharacter"/>
                <w:spacing w:val="44"/>
              </w:rPr>
            </w:pPr>
            <w:r w:rsidRPr="00062E5E">
              <w:rPr>
                <w:rStyle w:val="NormalCharacter"/>
              </w:rPr>
              <w:t>B、方案较可靠，较切实可行， 实施过程良好，得2分。</w:t>
            </w:r>
            <w:r w:rsidRPr="00062E5E">
              <w:rPr>
                <w:rStyle w:val="NormalCharacter"/>
                <w:spacing w:val="44"/>
              </w:rPr>
              <w:t xml:space="preserve"> </w:t>
            </w:r>
          </w:p>
          <w:p w14:paraId="763C3CD1" w14:textId="77777777" w:rsidR="005D2FF5" w:rsidRPr="00062E5E" w:rsidRDefault="009E4F35">
            <w:pPr>
              <w:pStyle w:val="UserStyle24"/>
              <w:tabs>
                <w:tab w:val="left" w:pos="4729"/>
              </w:tabs>
              <w:spacing w:line="307" w:lineRule="auto"/>
              <w:ind w:left="4" w:right="34"/>
              <w:jc w:val="left"/>
              <w:rPr>
                <w:rStyle w:val="NormalCharacter"/>
              </w:rPr>
            </w:pPr>
            <w:r w:rsidRPr="00062E5E">
              <w:rPr>
                <w:rStyle w:val="NormalCharacter"/>
              </w:rPr>
              <w:t>C、方案不可靠，不切实可行，实施过程差；得1分。</w:t>
            </w:r>
          </w:p>
          <w:p w14:paraId="7FF601E0" w14:textId="77777777" w:rsidR="005D2FF5" w:rsidRPr="00062E5E" w:rsidRDefault="009E4F35">
            <w:pPr>
              <w:pStyle w:val="UserStyle24"/>
              <w:tabs>
                <w:tab w:val="left" w:pos="4729"/>
              </w:tabs>
              <w:spacing w:line="307" w:lineRule="auto"/>
              <w:ind w:left="4" w:right="34"/>
              <w:jc w:val="left"/>
              <w:rPr>
                <w:rStyle w:val="NormalCharacter"/>
                <w:spacing w:val="24"/>
              </w:rPr>
            </w:pPr>
            <w:r w:rsidRPr="00062E5E">
              <w:rPr>
                <w:rStyle w:val="NormalCharacter"/>
                <w:rFonts w:cs="宋体"/>
                <w:b/>
                <w:bCs/>
              </w:rPr>
              <w:t>4、安装调试方案（3分）：</w:t>
            </w:r>
            <w:r w:rsidRPr="00062E5E">
              <w:rPr>
                <w:rStyle w:val="NormalCharacter"/>
                <w:spacing w:val="24"/>
              </w:rPr>
              <w:t xml:space="preserve"> </w:t>
            </w:r>
          </w:p>
          <w:p w14:paraId="1BB2FA92" w14:textId="77777777" w:rsidR="005D2FF5" w:rsidRPr="00062E5E" w:rsidRDefault="009E4F35">
            <w:pPr>
              <w:pStyle w:val="UserStyle24"/>
              <w:tabs>
                <w:tab w:val="left" w:pos="4729"/>
              </w:tabs>
              <w:spacing w:line="307" w:lineRule="auto"/>
              <w:ind w:left="4" w:right="34"/>
              <w:jc w:val="left"/>
              <w:rPr>
                <w:rStyle w:val="NormalCharacter"/>
              </w:rPr>
            </w:pPr>
            <w:r w:rsidRPr="00062E5E">
              <w:rPr>
                <w:rStyle w:val="NormalCharacter"/>
              </w:rPr>
              <w:t>A、方案可靠，切实可行，实施过程优，得3分</w:t>
            </w:r>
            <w:r w:rsidRPr="00062E5E">
              <w:rPr>
                <w:rStyle w:val="NormalCharacter"/>
                <w:spacing w:val="-18"/>
              </w:rPr>
              <w:t>。</w:t>
            </w:r>
          </w:p>
          <w:p w14:paraId="3C4360D2" w14:textId="77777777" w:rsidR="005D2FF5" w:rsidRPr="00062E5E" w:rsidRDefault="009E4F35">
            <w:pPr>
              <w:pStyle w:val="UserStyle24"/>
              <w:spacing w:line="292" w:lineRule="exact"/>
              <w:ind w:left="4"/>
              <w:jc w:val="left"/>
              <w:rPr>
                <w:rStyle w:val="NormalCharacter"/>
              </w:rPr>
            </w:pPr>
            <w:r w:rsidRPr="00062E5E">
              <w:rPr>
                <w:rStyle w:val="NormalCharacter"/>
              </w:rPr>
              <w:t>B、方案较可靠，较切实可行，实施过程良好，得2分。</w:t>
            </w:r>
          </w:p>
          <w:p w14:paraId="7FE63173" w14:textId="77777777" w:rsidR="005D2FF5" w:rsidRPr="00062E5E" w:rsidRDefault="009E4F35">
            <w:pPr>
              <w:rPr>
                <w:rStyle w:val="NormalCharacter"/>
                <w:rFonts w:ascii="宋体" w:hAnsi="宋体"/>
                <w:sz w:val="28"/>
                <w:szCs w:val="28"/>
              </w:rPr>
            </w:pPr>
            <w:r w:rsidRPr="00062E5E">
              <w:rPr>
                <w:rStyle w:val="NormalCharacter"/>
                <w:rFonts w:ascii="宋体" w:hAnsi="宋体"/>
              </w:rPr>
              <w:t>C、方案不可靠，不切实可行，实施过程差；得1分。</w:t>
            </w:r>
          </w:p>
        </w:tc>
        <w:tc>
          <w:tcPr>
            <w:tcW w:w="878" w:type="dxa"/>
            <w:tcBorders>
              <w:top w:val="single" w:sz="4" w:space="0" w:color="000000"/>
              <w:left w:val="single" w:sz="4" w:space="0" w:color="000000"/>
              <w:bottom w:val="single" w:sz="4" w:space="0" w:color="000000"/>
              <w:right w:val="single" w:sz="4" w:space="0" w:color="000000"/>
            </w:tcBorders>
          </w:tcPr>
          <w:p w14:paraId="3D040ED3" w14:textId="77777777" w:rsidR="005D2FF5" w:rsidRPr="00062E5E" w:rsidRDefault="005D2FF5">
            <w:pPr>
              <w:rPr>
                <w:rStyle w:val="NormalCharacter"/>
                <w:rFonts w:ascii="宋体" w:hAnsi="宋体"/>
                <w:sz w:val="28"/>
                <w:szCs w:val="28"/>
              </w:rPr>
            </w:pPr>
          </w:p>
          <w:p w14:paraId="5FB98CD7" w14:textId="77777777" w:rsidR="005D2FF5" w:rsidRPr="00062E5E" w:rsidRDefault="005D2FF5">
            <w:pPr>
              <w:pStyle w:val="Heading2"/>
              <w:spacing w:before="312" w:after="312"/>
              <w:rPr>
                <w:rStyle w:val="NormalCharacter"/>
                <w:b/>
              </w:rPr>
            </w:pPr>
          </w:p>
          <w:p w14:paraId="6C5D0C4A" w14:textId="77777777" w:rsidR="005D2FF5" w:rsidRPr="00062E5E" w:rsidRDefault="009E4F35">
            <w:pPr>
              <w:rPr>
                <w:rStyle w:val="NormalCharacter"/>
              </w:rPr>
            </w:pPr>
            <w:r w:rsidRPr="00062E5E">
              <w:rPr>
                <w:rStyle w:val="NormalCharacter"/>
              </w:rPr>
              <w:t>18</w:t>
            </w:r>
          </w:p>
        </w:tc>
      </w:tr>
      <w:tr w:rsidR="005D2FF5" w:rsidRPr="00062E5E" w14:paraId="41E4E2D9" w14:textId="77777777">
        <w:trPr>
          <w:trHeight w:val="2826"/>
        </w:trPr>
        <w:tc>
          <w:tcPr>
            <w:tcW w:w="817" w:type="dxa"/>
            <w:tcBorders>
              <w:top w:val="single" w:sz="4" w:space="0" w:color="000000"/>
              <w:left w:val="single" w:sz="4" w:space="0" w:color="000000"/>
              <w:bottom w:val="single" w:sz="4" w:space="0" w:color="000000"/>
              <w:right w:val="single" w:sz="4" w:space="0" w:color="000000"/>
            </w:tcBorders>
          </w:tcPr>
          <w:p w14:paraId="3D6A8FAD"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3C16B351" w14:textId="77777777" w:rsidR="005D2FF5" w:rsidRPr="00062E5E" w:rsidRDefault="005D2FF5">
            <w:pPr>
              <w:pStyle w:val="UserStyle24"/>
              <w:spacing w:before="7"/>
              <w:jc w:val="center"/>
              <w:rPr>
                <w:rStyle w:val="NormalCharacter"/>
                <w:sz w:val="17"/>
              </w:rPr>
            </w:pPr>
          </w:p>
          <w:p w14:paraId="4DEA119A" w14:textId="77777777" w:rsidR="005D2FF5" w:rsidRPr="00062E5E" w:rsidRDefault="009E4F35">
            <w:pPr>
              <w:rPr>
                <w:rStyle w:val="NormalCharacter"/>
                <w:rFonts w:hAnsi="宋体"/>
                <w:sz w:val="24"/>
              </w:rPr>
            </w:pPr>
            <w:r w:rsidRPr="00062E5E">
              <w:rPr>
                <w:rStyle w:val="NormalCharacter"/>
                <w:rFonts w:ascii="宋体" w:hAnsi="宋体"/>
              </w:rPr>
              <w:t>售后服务</w:t>
            </w:r>
          </w:p>
        </w:tc>
        <w:tc>
          <w:tcPr>
            <w:tcW w:w="5528" w:type="dxa"/>
            <w:tcBorders>
              <w:top w:val="single" w:sz="4" w:space="0" w:color="000000"/>
              <w:left w:val="single" w:sz="4" w:space="0" w:color="000000"/>
              <w:bottom w:val="single" w:sz="4" w:space="0" w:color="000000"/>
              <w:right w:val="single" w:sz="4" w:space="0" w:color="000000"/>
            </w:tcBorders>
          </w:tcPr>
          <w:p w14:paraId="27B21F5B" w14:textId="77777777" w:rsidR="005D2FF5" w:rsidRPr="00062E5E" w:rsidRDefault="009E4F35">
            <w:pPr>
              <w:pStyle w:val="UserStyle24"/>
              <w:tabs>
                <w:tab w:val="left" w:pos="2314"/>
              </w:tabs>
              <w:spacing w:before="42" w:line="307" w:lineRule="auto"/>
              <w:ind w:left="4" w:right="34"/>
              <w:jc w:val="left"/>
              <w:rPr>
                <w:rStyle w:val="NormalCharacter"/>
              </w:rPr>
            </w:pPr>
            <w:r w:rsidRPr="00062E5E">
              <w:rPr>
                <w:rStyle w:val="NormalCharacter"/>
              </w:rPr>
              <w:t>根据供应商从售后服务内容、售后服务承诺、响应方 式、响应时间、售后人员分配、备件库、质量保证措</w:t>
            </w:r>
            <w:r w:rsidRPr="00062E5E">
              <w:rPr>
                <w:rStyle w:val="NormalCharacter"/>
                <w:spacing w:val="-18"/>
              </w:rPr>
              <w:t>施</w:t>
            </w:r>
            <w:r w:rsidRPr="00062E5E">
              <w:rPr>
                <w:rStyle w:val="NormalCharacter"/>
              </w:rPr>
              <w:t>等方面进行综合评分：</w:t>
            </w:r>
          </w:p>
          <w:p w14:paraId="7769BACD" w14:textId="77777777" w:rsidR="005D2FF5" w:rsidRPr="00062E5E" w:rsidRDefault="009E4F35">
            <w:pPr>
              <w:pStyle w:val="UserStyle24"/>
              <w:tabs>
                <w:tab w:val="left" w:pos="2314"/>
              </w:tabs>
              <w:spacing w:before="42" w:line="307" w:lineRule="auto"/>
              <w:ind w:right="34"/>
              <w:jc w:val="left"/>
              <w:rPr>
                <w:rStyle w:val="NormalCharacter"/>
                <w:spacing w:val="29"/>
              </w:rPr>
            </w:pPr>
            <w:r w:rsidRPr="00062E5E">
              <w:rPr>
                <w:rStyle w:val="NormalCharacter"/>
                <w:rFonts w:cs="宋体"/>
                <w:b/>
                <w:bCs/>
                <w:lang w:val="en-US"/>
              </w:rPr>
              <w:t>1、</w:t>
            </w:r>
            <w:r w:rsidRPr="00062E5E">
              <w:rPr>
                <w:rStyle w:val="NormalCharacter"/>
                <w:rFonts w:cs="宋体"/>
                <w:b/>
                <w:bCs/>
              </w:rPr>
              <w:t>售后服务响应方式、时间（3分）：</w:t>
            </w:r>
            <w:r w:rsidRPr="00062E5E">
              <w:rPr>
                <w:rStyle w:val="NormalCharacter"/>
                <w:spacing w:val="29"/>
              </w:rPr>
              <w:t xml:space="preserve"> </w:t>
            </w:r>
          </w:p>
          <w:p w14:paraId="2E303506" w14:textId="77777777" w:rsidR="005D2FF5" w:rsidRPr="00062E5E" w:rsidRDefault="009E4F35">
            <w:pPr>
              <w:pStyle w:val="UserStyle24"/>
              <w:tabs>
                <w:tab w:val="left" w:pos="2314"/>
              </w:tabs>
              <w:spacing w:before="42" w:line="307" w:lineRule="auto"/>
              <w:ind w:right="34"/>
              <w:jc w:val="left"/>
              <w:rPr>
                <w:rStyle w:val="NormalCharacter"/>
                <w:spacing w:val="27"/>
              </w:rPr>
            </w:pPr>
            <w:r w:rsidRPr="00062E5E">
              <w:rPr>
                <w:rStyle w:val="NormalCharacter"/>
              </w:rPr>
              <w:t>A、方案可靠，切实可行，实施过程优，得</w:t>
            </w:r>
            <w:r w:rsidRPr="00062E5E">
              <w:rPr>
                <w:rStyle w:val="NormalCharacter"/>
                <w:spacing w:val="-18"/>
              </w:rPr>
              <w:t xml:space="preserve">3 </w:t>
            </w:r>
            <w:r w:rsidRPr="00062E5E">
              <w:rPr>
                <w:rStyle w:val="NormalCharacter"/>
              </w:rPr>
              <w:t>分。</w:t>
            </w:r>
            <w:r w:rsidRPr="00062E5E">
              <w:rPr>
                <w:rStyle w:val="NormalCharacter"/>
                <w:spacing w:val="27"/>
              </w:rPr>
              <w:t xml:space="preserve"> </w:t>
            </w:r>
          </w:p>
          <w:p w14:paraId="0A6EE60C" w14:textId="77777777" w:rsidR="005D2FF5" w:rsidRPr="00062E5E" w:rsidRDefault="009E4F35">
            <w:pPr>
              <w:pStyle w:val="UserStyle24"/>
              <w:numPr>
                <w:ilvl w:val="0"/>
                <w:numId w:val="8"/>
              </w:numPr>
              <w:tabs>
                <w:tab w:val="left" w:pos="2314"/>
              </w:tabs>
              <w:spacing w:before="42" w:line="307" w:lineRule="auto"/>
              <w:ind w:left="4" w:right="34"/>
              <w:jc w:val="left"/>
              <w:rPr>
                <w:rStyle w:val="NormalCharacter"/>
              </w:rPr>
            </w:pPr>
            <w:r w:rsidRPr="00062E5E">
              <w:rPr>
                <w:rStyle w:val="NormalCharacter"/>
              </w:rPr>
              <w:t>方案较可靠，较切实可行，实施过程良好，</w:t>
            </w:r>
            <w:r w:rsidRPr="00062E5E">
              <w:rPr>
                <w:rStyle w:val="NormalCharacter"/>
                <w:spacing w:val="-18"/>
              </w:rPr>
              <w:t>得</w:t>
            </w:r>
            <w:r w:rsidRPr="00062E5E">
              <w:rPr>
                <w:rStyle w:val="NormalCharacter"/>
              </w:rPr>
              <w:t>2分。</w:t>
            </w:r>
            <w:r w:rsidRPr="00062E5E">
              <w:rPr>
                <w:rStyle w:val="NormalCharacter"/>
                <w:spacing w:val="38"/>
              </w:rPr>
              <w:t xml:space="preserve"> </w:t>
            </w:r>
          </w:p>
          <w:p w14:paraId="5B7C1D0B" w14:textId="77777777" w:rsidR="005D2FF5" w:rsidRPr="00062E5E" w:rsidRDefault="009E4F35">
            <w:pPr>
              <w:pStyle w:val="UserStyle24"/>
              <w:tabs>
                <w:tab w:val="left" w:pos="2314"/>
              </w:tabs>
              <w:spacing w:before="42" w:line="307" w:lineRule="auto"/>
              <w:ind w:left="4" w:right="34"/>
              <w:jc w:val="left"/>
              <w:rPr>
                <w:rStyle w:val="NormalCharacter"/>
              </w:rPr>
            </w:pPr>
            <w:r w:rsidRPr="00062E5E">
              <w:rPr>
                <w:rStyle w:val="NormalCharacter"/>
              </w:rPr>
              <w:t>C、方案不可靠，不切实可行，实施过程差，得</w:t>
            </w:r>
            <w:r w:rsidRPr="00062E5E">
              <w:rPr>
                <w:rStyle w:val="NormalCharacter"/>
                <w:spacing w:val="-18"/>
              </w:rPr>
              <w:t xml:space="preserve">1 </w:t>
            </w:r>
            <w:r w:rsidRPr="00062E5E">
              <w:rPr>
                <w:rStyle w:val="NormalCharacter"/>
              </w:rPr>
              <w:t>分。</w:t>
            </w:r>
          </w:p>
          <w:p w14:paraId="43732229" w14:textId="77777777" w:rsidR="005D2FF5" w:rsidRPr="00062E5E" w:rsidRDefault="009E4F35">
            <w:pPr>
              <w:pStyle w:val="UserStyle24"/>
              <w:tabs>
                <w:tab w:val="left" w:pos="2314"/>
              </w:tabs>
              <w:spacing w:before="42" w:line="307" w:lineRule="auto"/>
              <w:ind w:right="34"/>
              <w:jc w:val="left"/>
              <w:rPr>
                <w:rStyle w:val="NormalCharacter"/>
                <w:spacing w:val="29"/>
              </w:rPr>
            </w:pPr>
            <w:r w:rsidRPr="00062E5E">
              <w:rPr>
                <w:rStyle w:val="NormalCharacter"/>
                <w:rFonts w:cs="宋体"/>
                <w:b/>
                <w:bCs/>
              </w:rPr>
              <w:t>2、人员配置方案（3分）：</w:t>
            </w:r>
            <w:r w:rsidRPr="00062E5E">
              <w:rPr>
                <w:rStyle w:val="NormalCharacter"/>
                <w:spacing w:val="29"/>
              </w:rPr>
              <w:t xml:space="preserve"> </w:t>
            </w:r>
          </w:p>
          <w:p w14:paraId="32F25FB4" w14:textId="77777777" w:rsidR="005D2FF5" w:rsidRPr="00062E5E" w:rsidRDefault="009E4F35">
            <w:pPr>
              <w:pStyle w:val="UserStyle24"/>
              <w:tabs>
                <w:tab w:val="left" w:pos="2314"/>
              </w:tabs>
              <w:spacing w:before="42" w:line="307" w:lineRule="auto"/>
              <w:ind w:left="4" w:right="34"/>
              <w:jc w:val="left"/>
              <w:rPr>
                <w:rStyle w:val="NormalCharacter"/>
                <w:spacing w:val="39"/>
              </w:rPr>
            </w:pPr>
            <w:r w:rsidRPr="00062E5E">
              <w:rPr>
                <w:rStyle w:val="NormalCharacter"/>
              </w:rPr>
              <w:t>A、方案可靠，切</w:t>
            </w:r>
            <w:r w:rsidRPr="00062E5E">
              <w:rPr>
                <w:rStyle w:val="NormalCharacter"/>
                <w:spacing w:val="-18"/>
              </w:rPr>
              <w:t>实</w:t>
            </w:r>
            <w:r w:rsidRPr="00062E5E">
              <w:rPr>
                <w:rStyle w:val="NormalCharacter"/>
              </w:rPr>
              <w:t>可行，实施过程优，得3分。</w:t>
            </w:r>
            <w:r w:rsidRPr="00062E5E">
              <w:rPr>
                <w:rStyle w:val="NormalCharacter"/>
                <w:spacing w:val="39"/>
              </w:rPr>
              <w:t xml:space="preserve"> </w:t>
            </w:r>
          </w:p>
          <w:p w14:paraId="174E49F2" w14:textId="77777777" w:rsidR="005D2FF5" w:rsidRPr="00062E5E" w:rsidRDefault="009E4F35">
            <w:pPr>
              <w:pStyle w:val="UserStyle24"/>
              <w:tabs>
                <w:tab w:val="left" w:pos="2314"/>
              </w:tabs>
              <w:spacing w:before="42" w:line="307" w:lineRule="auto"/>
              <w:ind w:left="4" w:right="34"/>
              <w:jc w:val="left"/>
              <w:rPr>
                <w:rStyle w:val="NormalCharacter"/>
                <w:spacing w:val="39"/>
              </w:rPr>
            </w:pPr>
            <w:r w:rsidRPr="00062E5E">
              <w:rPr>
                <w:rStyle w:val="NormalCharacter"/>
              </w:rPr>
              <w:t>B、方案较可靠，较切实可行，实施过程良好，得2分。</w:t>
            </w:r>
            <w:r w:rsidRPr="00062E5E">
              <w:rPr>
                <w:rStyle w:val="NormalCharacter"/>
                <w:spacing w:val="39"/>
              </w:rPr>
              <w:t xml:space="preserve"> </w:t>
            </w:r>
          </w:p>
          <w:p w14:paraId="31777C51" w14:textId="77777777" w:rsidR="005D2FF5" w:rsidRPr="00062E5E" w:rsidRDefault="009E4F35">
            <w:pPr>
              <w:pStyle w:val="UserStyle24"/>
              <w:tabs>
                <w:tab w:val="left" w:pos="2314"/>
              </w:tabs>
              <w:spacing w:before="42" w:line="307" w:lineRule="auto"/>
              <w:ind w:left="4" w:right="34"/>
              <w:jc w:val="left"/>
              <w:rPr>
                <w:rStyle w:val="NormalCharacter"/>
              </w:rPr>
            </w:pPr>
            <w:r w:rsidRPr="00062E5E">
              <w:rPr>
                <w:rStyle w:val="NormalCharacter"/>
              </w:rPr>
              <w:t>C、方案不可靠，不切实可行，实施过程差，得1分。</w:t>
            </w:r>
          </w:p>
          <w:p w14:paraId="4FE8FA21" w14:textId="77777777" w:rsidR="005D2FF5" w:rsidRPr="00062E5E" w:rsidRDefault="009E4F35">
            <w:pPr>
              <w:pStyle w:val="UserStyle24"/>
              <w:tabs>
                <w:tab w:val="left" w:pos="2314"/>
              </w:tabs>
              <w:spacing w:before="42" w:line="307" w:lineRule="auto"/>
              <w:ind w:left="4" w:right="34"/>
              <w:jc w:val="left"/>
              <w:rPr>
                <w:rStyle w:val="NormalCharacter"/>
                <w:spacing w:val="41"/>
              </w:rPr>
            </w:pPr>
            <w:r w:rsidRPr="00062E5E">
              <w:rPr>
                <w:rStyle w:val="NormalCharacter"/>
                <w:rFonts w:cs="宋体"/>
                <w:b/>
                <w:bCs/>
              </w:rPr>
              <w:t>3、培训计划方案（3分）：</w:t>
            </w:r>
            <w:r w:rsidRPr="00062E5E">
              <w:rPr>
                <w:rStyle w:val="NormalCharacter"/>
                <w:spacing w:val="41"/>
              </w:rPr>
              <w:t xml:space="preserve"> </w:t>
            </w:r>
          </w:p>
          <w:p w14:paraId="37D0A180" w14:textId="77777777" w:rsidR="005D2FF5" w:rsidRPr="00062E5E" w:rsidRDefault="009E4F35">
            <w:pPr>
              <w:pStyle w:val="UserStyle24"/>
              <w:tabs>
                <w:tab w:val="left" w:pos="2314"/>
              </w:tabs>
              <w:spacing w:before="42" w:line="307" w:lineRule="auto"/>
              <w:ind w:left="4" w:right="34"/>
              <w:jc w:val="left"/>
              <w:rPr>
                <w:rStyle w:val="NormalCharacter"/>
                <w:spacing w:val="27"/>
              </w:rPr>
            </w:pPr>
            <w:r w:rsidRPr="00062E5E">
              <w:rPr>
                <w:rStyle w:val="NormalCharacter"/>
              </w:rPr>
              <w:lastRenderedPageBreak/>
              <w:t>A、方案可靠，切实可行，实施过程优，得3 分。</w:t>
            </w:r>
            <w:r w:rsidRPr="00062E5E">
              <w:rPr>
                <w:rStyle w:val="NormalCharacter"/>
                <w:spacing w:val="27"/>
              </w:rPr>
              <w:t xml:space="preserve"> </w:t>
            </w:r>
          </w:p>
          <w:p w14:paraId="59D07959" w14:textId="77777777" w:rsidR="005D2FF5" w:rsidRPr="00062E5E" w:rsidRDefault="009E4F35">
            <w:pPr>
              <w:pStyle w:val="UserStyle24"/>
              <w:tabs>
                <w:tab w:val="left" w:pos="2314"/>
              </w:tabs>
              <w:spacing w:before="42" w:line="307" w:lineRule="auto"/>
              <w:ind w:left="4" w:right="34"/>
              <w:jc w:val="left"/>
              <w:rPr>
                <w:rStyle w:val="NormalCharacter"/>
                <w:spacing w:val="38"/>
              </w:rPr>
            </w:pPr>
            <w:r w:rsidRPr="00062E5E">
              <w:rPr>
                <w:rStyle w:val="NormalCharacter"/>
              </w:rPr>
              <w:t>B、方案较可靠，较切实可行，实施过程良好，</w:t>
            </w:r>
            <w:r w:rsidRPr="00062E5E">
              <w:rPr>
                <w:rStyle w:val="NormalCharacter"/>
                <w:spacing w:val="-18"/>
              </w:rPr>
              <w:t>得</w:t>
            </w:r>
            <w:r w:rsidRPr="00062E5E">
              <w:rPr>
                <w:rStyle w:val="NormalCharacter"/>
              </w:rPr>
              <w:t>2分。</w:t>
            </w:r>
            <w:r w:rsidRPr="00062E5E">
              <w:rPr>
                <w:rStyle w:val="NormalCharacter"/>
                <w:spacing w:val="38"/>
              </w:rPr>
              <w:t xml:space="preserve"> </w:t>
            </w:r>
          </w:p>
          <w:p w14:paraId="2DCC40F9" w14:textId="77777777" w:rsidR="005D2FF5" w:rsidRPr="00062E5E" w:rsidRDefault="009E4F35">
            <w:pPr>
              <w:pStyle w:val="UserStyle24"/>
              <w:tabs>
                <w:tab w:val="left" w:pos="2314"/>
              </w:tabs>
              <w:spacing w:before="42" w:line="307" w:lineRule="auto"/>
              <w:ind w:left="4" w:right="34"/>
              <w:jc w:val="left"/>
              <w:rPr>
                <w:rStyle w:val="NormalCharacter"/>
              </w:rPr>
            </w:pPr>
            <w:r w:rsidRPr="00062E5E">
              <w:rPr>
                <w:rStyle w:val="NormalCharacter"/>
              </w:rPr>
              <w:t>C、方案不可靠，不切实可行，实施过程差，得</w:t>
            </w:r>
            <w:r w:rsidRPr="00062E5E">
              <w:rPr>
                <w:rStyle w:val="NormalCharacter"/>
                <w:spacing w:val="-18"/>
              </w:rPr>
              <w:t xml:space="preserve">1 </w:t>
            </w:r>
            <w:r w:rsidRPr="00062E5E">
              <w:rPr>
                <w:rStyle w:val="NormalCharacter"/>
              </w:rPr>
              <w:t>分。</w:t>
            </w:r>
          </w:p>
          <w:p w14:paraId="0FE54AAE" w14:textId="77777777" w:rsidR="005D2FF5" w:rsidRPr="00062E5E" w:rsidRDefault="009E4F35">
            <w:pPr>
              <w:pStyle w:val="UserStyle24"/>
              <w:tabs>
                <w:tab w:val="left" w:pos="2314"/>
              </w:tabs>
              <w:spacing w:before="42" w:line="307" w:lineRule="auto"/>
              <w:ind w:left="4" w:right="34"/>
              <w:jc w:val="left"/>
              <w:rPr>
                <w:rStyle w:val="NormalCharacter"/>
                <w:spacing w:val="29"/>
              </w:rPr>
            </w:pPr>
            <w:r w:rsidRPr="00062E5E">
              <w:rPr>
                <w:rStyle w:val="NormalCharacter"/>
              </w:rPr>
              <w:t>4、质量保障方案：（3分）</w:t>
            </w:r>
            <w:r w:rsidRPr="00062E5E">
              <w:rPr>
                <w:rStyle w:val="NormalCharacter"/>
                <w:spacing w:val="29"/>
              </w:rPr>
              <w:t xml:space="preserve"> </w:t>
            </w:r>
          </w:p>
          <w:p w14:paraId="6A6EADDB" w14:textId="77777777" w:rsidR="005D2FF5" w:rsidRPr="00062E5E" w:rsidRDefault="009E4F35">
            <w:pPr>
              <w:pStyle w:val="UserStyle24"/>
              <w:tabs>
                <w:tab w:val="left" w:pos="2314"/>
              </w:tabs>
              <w:spacing w:before="42" w:line="307" w:lineRule="auto"/>
              <w:ind w:left="4" w:right="34"/>
              <w:jc w:val="left"/>
              <w:rPr>
                <w:rStyle w:val="NormalCharacter"/>
                <w:spacing w:val="39"/>
              </w:rPr>
            </w:pPr>
            <w:r w:rsidRPr="00062E5E">
              <w:rPr>
                <w:rStyle w:val="NormalCharacter"/>
              </w:rPr>
              <w:t>A、方案可靠，切</w:t>
            </w:r>
            <w:r w:rsidRPr="00062E5E">
              <w:rPr>
                <w:rStyle w:val="NormalCharacter"/>
                <w:spacing w:val="-18"/>
              </w:rPr>
              <w:t>实</w:t>
            </w:r>
            <w:r w:rsidRPr="00062E5E">
              <w:rPr>
                <w:rStyle w:val="NormalCharacter"/>
              </w:rPr>
              <w:t>可行，实施过程优，得3分。</w:t>
            </w:r>
            <w:r w:rsidRPr="00062E5E">
              <w:rPr>
                <w:rStyle w:val="NormalCharacter"/>
                <w:spacing w:val="39"/>
              </w:rPr>
              <w:t xml:space="preserve"> </w:t>
            </w:r>
          </w:p>
          <w:p w14:paraId="331090B0" w14:textId="77777777" w:rsidR="005D2FF5" w:rsidRPr="00062E5E" w:rsidRDefault="009E4F35">
            <w:pPr>
              <w:snapToGrid w:val="0"/>
              <w:rPr>
                <w:rStyle w:val="NormalCharacter"/>
                <w:rFonts w:ascii="宋体" w:hAnsi="宋体"/>
                <w:spacing w:val="39"/>
              </w:rPr>
            </w:pPr>
            <w:r w:rsidRPr="00062E5E">
              <w:rPr>
                <w:rStyle w:val="NormalCharacter"/>
                <w:rFonts w:ascii="宋体" w:hAnsi="宋体"/>
              </w:rPr>
              <w:t>B、方案较可靠，较切实可行，实施过程良好，得2分。</w:t>
            </w:r>
            <w:r w:rsidRPr="00062E5E">
              <w:rPr>
                <w:rStyle w:val="NormalCharacter"/>
                <w:rFonts w:ascii="宋体" w:hAnsi="宋体"/>
                <w:spacing w:val="39"/>
              </w:rPr>
              <w:t xml:space="preserve"> </w:t>
            </w:r>
          </w:p>
          <w:p w14:paraId="1D8B7985" w14:textId="77777777" w:rsidR="005D2FF5" w:rsidRPr="00062E5E" w:rsidRDefault="009E4F35">
            <w:pPr>
              <w:snapToGrid w:val="0"/>
              <w:rPr>
                <w:rStyle w:val="NormalCharacter"/>
                <w:rFonts w:hAnsi="宋体"/>
                <w:sz w:val="24"/>
              </w:rPr>
            </w:pPr>
            <w:r w:rsidRPr="00062E5E">
              <w:rPr>
                <w:rStyle w:val="NormalCharacter"/>
                <w:rFonts w:ascii="宋体" w:hAnsi="宋体"/>
              </w:rPr>
              <w:t>C、方案不可靠，不切实可行，实施过程差，得1分。</w:t>
            </w:r>
          </w:p>
        </w:tc>
        <w:tc>
          <w:tcPr>
            <w:tcW w:w="878" w:type="dxa"/>
            <w:tcBorders>
              <w:top w:val="single" w:sz="4" w:space="0" w:color="000000"/>
              <w:left w:val="single" w:sz="4" w:space="0" w:color="000000"/>
              <w:bottom w:val="single" w:sz="4" w:space="0" w:color="000000"/>
              <w:right w:val="single" w:sz="4" w:space="0" w:color="000000"/>
            </w:tcBorders>
          </w:tcPr>
          <w:p w14:paraId="0AC1A508"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lastRenderedPageBreak/>
              <w:t>12</w:t>
            </w:r>
          </w:p>
        </w:tc>
      </w:tr>
    </w:tbl>
    <w:p w14:paraId="04DF687E" w14:textId="77777777" w:rsidR="005D2FF5" w:rsidRPr="00062E5E" w:rsidRDefault="005D2FF5">
      <w:pPr>
        <w:rPr>
          <w:rStyle w:val="NormalCharacter"/>
          <w:sz w:val="24"/>
        </w:rPr>
      </w:pPr>
    </w:p>
    <w:p w14:paraId="09B84C18" w14:textId="77777777" w:rsidR="005D2FF5" w:rsidRPr="00062E5E" w:rsidRDefault="009E4F35">
      <w:pPr>
        <w:pStyle w:val="Heading3"/>
        <w:spacing w:before="312" w:after="312" w:line="240" w:lineRule="atLeast"/>
        <w:rPr>
          <w:rStyle w:val="NormalCharacter"/>
          <w:rFonts w:ascii="Verdana" w:eastAsia="Verdana" w:hAnsi="Verdana"/>
          <w:b/>
          <w:sz w:val="28"/>
          <w:szCs w:val="28"/>
        </w:rPr>
      </w:pPr>
      <w:r w:rsidRPr="00062E5E">
        <w:rPr>
          <w:rStyle w:val="NormalCharacter"/>
          <w:b/>
          <w:sz w:val="28"/>
          <w:szCs w:val="28"/>
        </w:rPr>
        <w:t>价格评审</w:t>
      </w:r>
    </w:p>
    <w:p w14:paraId="7E4BEF89" w14:textId="77777777" w:rsidR="005D2FF5" w:rsidRPr="00062E5E" w:rsidRDefault="005D2FF5">
      <w:pPr>
        <w:rPr>
          <w:rStyle w:val="NormalCharacter"/>
          <w:vanish/>
          <w:sz w:val="24"/>
        </w:rPr>
      </w:pPr>
    </w:p>
    <w:tbl>
      <w:tblPr>
        <w:tblW w:w="8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0"/>
        <w:gridCol w:w="2130"/>
        <w:gridCol w:w="2131"/>
        <w:gridCol w:w="2250"/>
      </w:tblGrid>
      <w:tr w:rsidR="00062E5E" w:rsidRPr="00062E5E" w14:paraId="434DFFDE" w14:textId="77777777">
        <w:tc>
          <w:tcPr>
            <w:tcW w:w="2130" w:type="dxa"/>
            <w:tcBorders>
              <w:top w:val="single" w:sz="4" w:space="0" w:color="000000"/>
              <w:left w:val="single" w:sz="4" w:space="0" w:color="000000"/>
              <w:bottom w:val="single" w:sz="4" w:space="0" w:color="000000"/>
              <w:right w:val="single" w:sz="4" w:space="0" w:color="000000"/>
            </w:tcBorders>
          </w:tcPr>
          <w:p w14:paraId="42314B2A"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序号</w:t>
            </w:r>
          </w:p>
        </w:tc>
        <w:tc>
          <w:tcPr>
            <w:tcW w:w="2130" w:type="dxa"/>
            <w:tcBorders>
              <w:top w:val="single" w:sz="4" w:space="0" w:color="000000"/>
              <w:left w:val="single" w:sz="4" w:space="0" w:color="000000"/>
              <w:bottom w:val="single" w:sz="4" w:space="0" w:color="000000"/>
              <w:right w:val="single" w:sz="4" w:space="0" w:color="000000"/>
            </w:tcBorders>
          </w:tcPr>
          <w:p w14:paraId="781D4F6A"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评审因素</w:t>
            </w:r>
          </w:p>
        </w:tc>
        <w:tc>
          <w:tcPr>
            <w:tcW w:w="2131" w:type="dxa"/>
            <w:tcBorders>
              <w:top w:val="single" w:sz="4" w:space="0" w:color="000000"/>
              <w:left w:val="single" w:sz="4" w:space="0" w:color="000000"/>
              <w:bottom w:val="single" w:sz="4" w:space="0" w:color="000000"/>
              <w:right w:val="single" w:sz="4" w:space="0" w:color="000000"/>
            </w:tcBorders>
          </w:tcPr>
          <w:p w14:paraId="177C8873"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评审标准</w:t>
            </w:r>
          </w:p>
        </w:tc>
        <w:tc>
          <w:tcPr>
            <w:tcW w:w="2250" w:type="dxa"/>
            <w:tcBorders>
              <w:top w:val="single" w:sz="4" w:space="0" w:color="000000"/>
              <w:left w:val="single" w:sz="4" w:space="0" w:color="000000"/>
              <w:bottom w:val="single" w:sz="4" w:space="0" w:color="000000"/>
              <w:right w:val="single" w:sz="4" w:space="0" w:color="000000"/>
            </w:tcBorders>
          </w:tcPr>
          <w:p w14:paraId="1F8B6FD5"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分值</w:t>
            </w:r>
          </w:p>
        </w:tc>
      </w:tr>
      <w:tr w:rsidR="00062E5E" w:rsidRPr="00062E5E" w14:paraId="77A3317E" w14:textId="77777777">
        <w:tc>
          <w:tcPr>
            <w:tcW w:w="2130" w:type="dxa"/>
            <w:tcBorders>
              <w:top w:val="single" w:sz="4" w:space="0" w:color="000000"/>
              <w:left w:val="single" w:sz="4" w:space="0" w:color="000000"/>
              <w:bottom w:val="single" w:sz="4" w:space="0" w:color="000000"/>
              <w:right w:val="single" w:sz="4" w:space="0" w:color="000000"/>
            </w:tcBorders>
          </w:tcPr>
          <w:p w14:paraId="225DB80C" w14:textId="77777777" w:rsidR="005D2FF5" w:rsidRPr="00062E5E" w:rsidRDefault="009E4F35">
            <w:pPr>
              <w:rPr>
                <w:rStyle w:val="NormalCharacter"/>
                <w:rFonts w:ascii="宋体" w:hAnsi="宋体"/>
                <w:sz w:val="28"/>
                <w:szCs w:val="28"/>
              </w:rPr>
            </w:pPr>
            <w:r w:rsidRPr="00062E5E">
              <w:rPr>
                <w:rStyle w:val="NormalCharacter"/>
                <w:rFonts w:ascii="宋体" w:hAnsi="宋体"/>
                <w:kern w:val="0"/>
                <w:sz w:val="24"/>
              </w:rPr>
              <w:t>报价得分</w:t>
            </w:r>
          </w:p>
        </w:tc>
        <w:tc>
          <w:tcPr>
            <w:tcW w:w="4261" w:type="dxa"/>
            <w:gridSpan w:val="2"/>
            <w:tcBorders>
              <w:top w:val="single" w:sz="4" w:space="0" w:color="000000"/>
              <w:left w:val="single" w:sz="4" w:space="0" w:color="000000"/>
              <w:bottom w:val="single" w:sz="4" w:space="0" w:color="000000"/>
              <w:right w:val="single" w:sz="4" w:space="0" w:color="000000"/>
            </w:tcBorders>
          </w:tcPr>
          <w:p w14:paraId="006A7A62" w14:textId="77777777" w:rsidR="005D2FF5" w:rsidRPr="00062E5E" w:rsidRDefault="009E4F35">
            <w:pPr>
              <w:rPr>
                <w:rStyle w:val="NormalCharacter"/>
                <w:rFonts w:ascii="宋体" w:hAnsi="宋体"/>
                <w:sz w:val="28"/>
                <w:szCs w:val="28"/>
              </w:rPr>
            </w:pPr>
            <w:r w:rsidRPr="00062E5E">
              <w:rPr>
                <w:rStyle w:val="NormalCharacter"/>
                <w:rFonts w:ascii="宋体" w:hAnsi="宋体"/>
                <w:kern w:val="0"/>
                <w:sz w:val="24"/>
              </w:rPr>
              <w:t>报价得分=评标基准价/投标报价*100*报价分值权重</w:t>
            </w:r>
          </w:p>
        </w:tc>
        <w:tc>
          <w:tcPr>
            <w:tcW w:w="2250" w:type="dxa"/>
            <w:tcBorders>
              <w:top w:val="single" w:sz="4" w:space="0" w:color="000000"/>
              <w:left w:val="single" w:sz="4" w:space="0" w:color="000000"/>
              <w:bottom w:val="single" w:sz="4" w:space="0" w:color="000000"/>
              <w:right w:val="single" w:sz="4" w:space="0" w:color="000000"/>
            </w:tcBorders>
          </w:tcPr>
          <w:p w14:paraId="0FE5A2CC" w14:textId="77777777" w:rsidR="005D2FF5" w:rsidRPr="00062E5E" w:rsidRDefault="009E4F35">
            <w:pPr>
              <w:rPr>
                <w:rStyle w:val="NormalCharacter"/>
                <w:rFonts w:ascii="宋体" w:hAnsi="宋体"/>
                <w:sz w:val="28"/>
                <w:szCs w:val="28"/>
              </w:rPr>
            </w:pPr>
            <w:r w:rsidRPr="00062E5E">
              <w:rPr>
                <w:rStyle w:val="NormalCharacter"/>
                <w:rFonts w:ascii="宋体" w:hAnsi="宋体"/>
                <w:sz w:val="28"/>
                <w:szCs w:val="28"/>
              </w:rPr>
              <w:t>30</w:t>
            </w:r>
          </w:p>
        </w:tc>
      </w:tr>
    </w:tbl>
    <w:p w14:paraId="4AAE9BC2" w14:textId="77777777" w:rsidR="005D2FF5" w:rsidRPr="00062E5E" w:rsidRDefault="005D2FF5">
      <w:pPr>
        <w:spacing w:before="312" w:beforeAutospacing="1" w:line="360" w:lineRule="auto"/>
        <w:rPr>
          <w:rStyle w:val="NormalCharacter"/>
          <w:rFonts w:ascii="宋体" w:hAnsi="宋体"/>
          <w:b/>
          <w:sz w:val="32"/>
          <w:szCs w:val="32"/>
        </w:rPr>
        <w:sectPr w:rsidR="005D2FF5" w:rsidRPr="00062E5E">
          <w:pgSz w:w="11906" w:h="16838"/>
          <w:pgMar w:top="1440" w:right="1800" w:bottom="1440" w:left="1800" w:header="851" w:footer="992" w:gutter="0"/>
          <w:cols w:space="720"/>
          <w:docGrid w:type="lines" w:linePitch="312"/>
        </w:sectPr>
      </w:pPr>
    </w:p>
    <w:p w14:paraId="279A2FC7" w14:textId="77777777" w:rsidR="005D2FF5" w:rsidRPr="00062E5E" w:rsidRDefault="009E4F35">
      <w:pPr>
        <w:spacing w:before="312" w:beforeAutospacing="1" w:line="360" w:lineRule="auto"/>
        <w:jc w:val="center"/>
        <w:rPr>
          <w:rStyle w:val="NormalCharacter"/>
          <w:rFonts w:ascii="宋体" w:hAnsi="宋体"/>
          <w:b/>
          <w:sz w:val="44"/>
          <w:szCs w:val="44"/>
        </w:rPr>
      </w:pPr>
      <w:r w:rsidRPr="00062E5E">
        <w:rPr>
          <w:rStyle w:val="NormalCharacter"/>
          <w:rFonts w:ascii="宋体" w:hAnsi="宋体"/>
          <w:b/>
          <w:sz w:val="44"/>
          <w:szCs w:val="44"/>
        </w:rPr>
        <w:lastRenderedPageBreak/>
        <w:t>正文部分</w:t>
      </w:r>
    </w:p>
    <w:p w14:paraId="6127B803"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1. 评标方法</w:t>
      </w:r>
    </w:p>
    <w:p w14:paraId="4BCB394F" w14:textId="77777777" w:rsidR="005D2FF5" w:rsidRPr="00062E5E" w:rsidRDefault="009E4F35">
      <w:pPr>
        <w:pStyle w:val="NormalIndent"/>
        <w:spacing w:line="520" w:lineRule="exact"/>
        <w:ind w:firstLineChars="175"/>
        <w:rPr>
          <w:rStyle w:val="NormalCharacter"/>
          <w:rFonts w:hAnsi="宋体"/>
          <w:sz w:val="24"/>
          <w:szCs w:val="24"/>
        </w:rPr>
      </w:pPr>
      <w:r w:rsidRPr="00062E5E">
        <w:rPr>
          <w:rStyle w:val="NormalCharacter"/>
          <w:rFonts w:hAnsi="宋体"/>
          <w:kern w:val="2"/>
          <w:sz w:val="24"/>
          <w:szCs w:val="24"/>
        </w:rPr>
        <w:t>1.1本项</w:t>
      </w:r>
      <w:r w:rsidRPr="00062E5E">
        <w:rPr>
          <w:rStyle w:val="NormalCharacter"/>
          <w:rFonts w:hAnsi="宋体"/>
          <w:sz w:val="24"/>
          <w:szCs w:val="24"/>
        </w:rPr>
        <w:t>目采用</w:t>
      </w:r>
      <w:r w:rsidRPr="00062E5E">
        <w:rPr>
          <w:rStyle w:val="NormalCharacter"/>
          <w:rFonts w:hAnsi="宋体" w:cs="宋体"/>
          <w:b/>
          <w:bCs/>
          <w:sz w:val="24"/>
          <w:szCs w:val="24"/>
        </w:rPr>
        <w:t>综合评分法</w:t>
      </w:r>
      <w:r w:rsidRPr="00062E5E">
        <w:rPr>
          <w:rStyle w:val="NormalCharacter"/>
          <w:rFonts w:hAnsi="宋体"/>
          <w:sz w:val="24"/>
          <w:szCs w:val="24"/>
        </w:rPr>
        <w:t>进行评标。</w:t>
      </w:r>
    </w:p>
    <w:p w14:paraId="4E626CF5" w14:textId="77777777" w:rsidR="005D2FF5" w:rsidRPr="00062E5E" w:rsidRDefault="009E4F35">
      <w:pPr>
        <w:pStyle w:val="NormalIndent"/>
        <w:spacing w:line="520" w:lineRule="exact"/>
        <w:ind w:firstLineChars="175"/>
        <w:rPr>
          <w:rStyle w:val="NormalCharacter"/>
          <w:rFonts w:hAnsi="宋体"/>
          <w:kern w:val="2"/>
          <w:sz w:val="24"/>
          <w:szCs w:val="24"/>
        </w:rPr>
      </w:pPr>
      <w:r w:rsidRPr="00062E5E">
        <w:rPr>
          <w:rStyle w:val="NormalCharacter"/>
          <w:rFonts w:hAnsi="宋体"/>
          <w:kern w:val="2"/>
          <w:sz w:val="24"/>
          <w:szCs w:val="24"/>
        </w:rPr>
        <w:t>1.2评审方式：电子评审。</w:t>
      </w:r>
    </w:p>
    <w:p w14:paraId="30FAC401" w14:textId="77777777" w:rsidR="005D2FF5" w:rsidRPr="00062E5E" w:rsidRDefault="009E4F35">
      <w:pPr>
        <w:pStyle w:val="NormalIndent"/>
        <w:spacing w:line="520" w:lineRule="exact"/>
        <w:ind w:firstLineChars="175" w:firstLine="562"/>
        <w:rPr>
          <w:rStyle w:val="NormalCharacter"/>
          <w:rFonts w:hAnsi="宋体"/>
          <w:b/>
          <w:sz w:val="32"/>
          <w:szCs w:val="32"/>
        </w:rPr>
      </w:pPr>
      <w:r w:rsidRPr="00062E5E">
        <w:rPr>
          <w:rStyle w:val="NormalCharacter"/>
          <w:rFonts w:hAnsi="宋体"/>
          <w:b/>
          <w:sz w:val="32"/>
          <w:szCs w:val="32"/>
        </w:rPr>
        <w:t>2. 评标方法介绍</w:t>
      </w:r>
    </w:p>
    <w:p w14:paraId="1F3E1B67" w14:textId="77777777" w:rsidR="005D2FF5" w:rsidRPr="00062E5E" w:rsidRDefault="009E4F35">
      <w:pPr>
        <w:spacing w:line="520" w:lineRule="exact"/>
        <w:ind w:firstLineChars="200" w:firstLine="480"/>
        <w:rPr>
          <w:rStyle w:val="NormalCharacter"/>
          <w:rFonts w:ascii="宋体" w:hAnsi="宋体"/>
          <w:sz w:val="24"/>
        </w:rPr>
      </w:pPr>
      <w:r w:rsidRPr="00062E5E">
        <w:rPr>
          <w:rStyle w:val="NormalCharacter"/>
          <w:rFonts w:ascii="宋体" w:hAnsi="宋体"/>
          <w:sz w:val="24"/>
        </w:rPr>
        <w:t>2.1综合评分法，是指投标文件满足招标文件全部实质性要求，且按照评审因素的量化指标评审得分最高的投标人为中标候选人的评标方法。</w:t>
      </w:r>
    </w:p>
    <w:p w14:paraId="2CAE0B5F" w14:textId="77777777" w:rsidR="005D2FF5" w:rsidRPr="00062E5E" w:rsidRDefault="009E4F35">
      <w:pPr>
        <w:spacing w:line="520" w:lineRule="exact"/>
        <w:ind w:firstLineChars="200" w:firstLine="480"/>
        <w:rPr>
          <w:rStyle w:val="NormalCharacter"/>
          <w:rFonts w:ascii="宋体" w:hAnsi="宋体"/>
          <w:sz w:val="24"/>
        </w:rPr>
      </w:pPr>
      <w:r w:rsidRPr="00062E5E">
        <w:rPr>
          <w:rStyle w:val="NormalCharacter"/>
          <w:rFonts w:ascii="宋体" w:hAnsi="宋体"/>
          <w:sz w:val="24"/>
        </w:rPr>
        <w:t>2.2综合评分法评标步骤：先进行资格性审查（详见“投标人须知 第六条”）和符合性审查（详见“投标人须知 第7.3条”），再对技术、商务及价格等评审因素进行综合评审。只有通过资格性检查和符合性审查的投标文件才能进入综合评审。</w:t>
      </w:r>
    </w:p>
    <w:p w14:paraId="2BF703E5" w14:textId="77777777" w:rsidR="005D2FF5" w:rsidRPr="00062E5E" w:rsidRDefault="009E4F35">
      <w:pPr>
        <w:spacing w:line="520" w:lineRule="exact"/>
        <w:ind w:firstLineChars="200" w:firstLine="480"/>
        <w:rPr>
          <w:rStyle w:val="NormalCharacter"/>
          <w:rFonts w:ascii="宋体" w:hAnsi="宋体"/>
          <w:b/>
          <w:sz w:val="24"/>
        </w:rPr>
      </w:pPr>
      <w:r w:rsidRPr="00062E5E">
        <w:rPr>
          <w:rStyle w:val="NormalCharacter"/>
          <w:rFonts w:ascii="宋体" w:hAnsi="宋体"/>
          <w:sz w:val="24"/>
        </w:rPr>
        <w:t>2.2综合评分及其统计：按照评标程序、评分标准以及权重分配的规定，评标委员会成员分别对各投标文件的各项评审因素进行评价打分，经汇总各评审因素得分（价格评分除外）后取平均值，再与价格评分相加即得综合得分。综合得分按由高到低顺序排列。得分相同的，按投标报价由低到高顺序排列。得分且投标报价相同的并列。投标文件满足招标文件全部实质性要求，且按照评审因素的量化指标评审得分最高的投标人为排名第一的中标候选人。综合得分次高的投标人为第二中标候选人，以此类推。</w:t>
      </w:r>
    </w:p>
    <w:p w14:paraId="3E5D2D80" w14:textId="77777777" w:rsidR="005D2FF5" w:rsidRPr="00062E5E" w:rsidRDefault="009E4F35">
      <w:pPr>
        <w:spacing w:line="520" w:lineRule="exact"/>
        <w:ind w:firstLineChars="200" w:firstLine="480"/>
        <w:rPr>
          <w:rStyle w:val="NormalCharacter"/>
          <w:rFonts w:ascii="宋体" w:hAnsi="宋体"/>
          <w:sz w:val="24"/>
        </w:rPr>
      </w:pPr>
      <w:r w:rsidRPr="00062E5E">
        <w:rPr>
          <w:rStyle w:val="NormalCharacter"/>
          <w:rFonts w:ascii="宋体" w:hAnsi="宋体"/>
          <w:sz w:val="24"/>
        </w:rPr>
        <w:t>2.3投标报价得分计算公式详见“投标人须知 第7.5.5、7.5.6条”规定。</w:t>
      </w:r>
    </w:p>
    <w:p w14:paraId="17A76204" w14:textId="77777777" w:rsidR="005D2FF5" w:rsidRPr="00062E5E" w:rsidRDefault="009E4F35">
      <w:pPr>
        <w:spacing w:line="520" w:lineRule="exact"/>
        <w:ind w:firstLineChars="150" w:firstLine="422"/>
        <w:jc w:val="left"/>
        <w:rPr>
          <w:rStyle w:val="NormalCharacter"/>
          <w:rFonts w:ascii="宋体" w:hAnsi="宋体"/>
          <w:sz w:val="24"/>
        </w:rPr>
      </w:pPr>
      <w:r w:rsidRPr="00062E5E">
        <w:rPr>
          <w:rStyle w:val="NormalCharacter"/>
          <w:rFonts w:ascii="宋体" w:hAnsi="宋体"/>
          <w:b/>
          <w:sz w:val="28"/>
        </w:rPr>
        <w:t>评标参数及值表：</w:t>
      </w:r>
    </w:p>
    <w:tbl>
      <w:tblPr>
        <w:tblW w:w="7654"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60"/>
        <w:gridCol w:w="3118"/>
        <w:gridCol w:w="2976"/>
      </w:tblGrid>
      <w:tr w:rsidR="00062E5E" w:rsidRPr="00062E5E" w14:paraId="022C5A0D" w14:textId="77777777">
        <w:trPr>
          <w:trHeight w:val="400"/>
        </w:trPr>
        <w:tc>
          <w:tcPr>
            <w:tcW w:w="15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67F71E"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评审因素</w:t>
            </w:r>
          </w:p>
        </w:tc>
        <w:tc>
          <w:tcPr>
            <w:tcW w:w="3118"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2E7FEE33"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技术、商务等评分</w:t>
            </w:r>
          </w:p>
        </w:tc>
        <w:tc>
          <w:tcPr>
            <w:tcW w:w="2976"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7CE1EC1F"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价格评分</w:t>
            </w:r>
          </w:p>
        </w:tc>
      </w:tr>
      <w:tr w:rsidR="00062E5E" w:rsidRPr="00062E5E" w14:paraId="4768D07D" w14:textId="77777777">
        <w:trPr>
          <w:trHeight w:val="400"/>
        </w:trPr>
        <w:tc>
          <w:tcPr>
            <w:tcW w:w="1560" w:type="dxa"/>
            <w:tcBorders>
              <w:top w:val="single" w:sz="6" w:space="0" w:color="000000"/>
              <w:left w:val="single" w:sz="6" w:space="0" w:color="000000"/>
              <w:bottom w:val="single" w:sz="6" w:space="0" w:color="000000"/>
              <w:right w:val="single" w:sz="6" w:space="0" w:color="000000"/>
            </w:tcBorders>
            <w:vAlign w:val="center"/>
          </w:tcPr>
          <w:p w14:paraId="7A8750B4"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权    重</w:t>
            </w:r>
          </w:p>
        </w:tc>
        <w:tc>
          <w:tcPr>
            <w:tcW w:w="3118" w:type="dxa"/>
            <w:tcBorders>
              <w:top w:val="single" w:sz="6" w:space="0" w:color="000000"/>
              <w:left w:val="single" w:sz="4" w:space="0" w:color="000000"/>
              <w:bottom w:val="single" w:sz="6" w:space="0" w:color="000000"/>
              <w:right w:val="single" w:sz="4" w:space="0" w:color="000000"/>
            </w:tcBorders>
            <w:vAlign w:val="center"/>
          </w:tcPr>
          <w:p w14:paraId="342FFB23"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70%</w:t>
            </w:r>
          </w:p>
        </w:tc>
        <w:tc>
          <w:tcPr>
            <w:tcW w:w="2976" w:type="dxa"/>
            <w:tcBorders>
              <w:top w:val="single" w:sz="6" w:space="0" w:color="000000"/>
              <w:left w:val="single" w:sz="6" w:space="0" w:color="000000"/>
              <w:bottom w:val="single" w:sz="6" w:space="0" w:color="000000"/>
              <w:right w:val="single" w:sz="4" w:space="0" w:color="000000"/>
            </w:tcBorders>
            <w:vAlign w:val="center"/>
          </w:tcPr>
          <w:p w14:paraId="2FC22DEE" w14:textId="77777777" w:rsidR="005D2FF5" w:rsidRPr="00062E5E" w:rsidRDefault="009E4F35">
            <w:pPr>
              <w:spacing w:line="480" w:lineRule="exact"/>
              <w:jc w:val="center"/>
              <w:rPr>
                <w:rStyle w:val="NormalCharacter"/>
                <w:rFonts w:ascii="宋体" w:hAnsi="宋体"/>
                <w:sz w:val="24"/>
              </w:rPr>
            </w:pPr>
            <w:r w:rsidRPr="00062E5E">
              <w:rPr>
                <w:rStyle w:val="NormalCharacter"/>
                <w:rFonts w:ascii="宋体" w:hAnsi="宋体"/>
                <w:sz w:val="24"/>
              </w:rPr>
              <w:t>30%</w:t>
            </w:r>
          </w:p>
        </w:tc>
      </w:tr>
    </w:tbl>
    <w:p w14:paraId="080CFF11" w14:textId="77777777" w:rsidR="00E35925" w:rsidRDefault="00E35925">
      <w:pPr>
        <w:spacing w:before="312" w:beforeAutospacing="1" w:line="360" w:lineRule="auto"/>
        <w:rPr>
          <w:rStyle w:val="NormalCharacter"/>
          <w:rFonts w:ascii="宋体" w:hAnsi="宋体"/>
          <w:b/>
          <w:sz w:val="32"/>
          <w:szCs w:val="32"/>
        </w:rPr>
      </w:pPr>
    </w:p>
    <w:p w14:paraId="1B131AC3"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lastRenderedPageBreak/>
        <w:t>3. 评审点及标准</w:t>
      </w:r>
    </w:p>
    <w:p w14:paraId="46F66C07" w14:textId="77777777" w:rsidR="005D2FF5" w:rsidRPr="00062E5E" w:rsidRDefault="009E4F35">
      <w:pPr>
        <w:pStyle w:val="NormalIndent"/>
        <w:ind w:firstLineChars="175"/>
        <w:rPr>
          <w:rStyle w:val="NormalCharacter"/>
          <w:rFonts w:hAnsi="宋体"/>
          <w:sz w:val="24"/>
        </w:rPr>
      </w:pPr>
      <w:r w:rsidRPr="00062E5E">
        <w:rPr>
          <w:rStyle w:val="NormalCharacter"/>
          <w:rFonts w:hAnsi="宋体"/>
          <w:sz w:val="24"/>
        </w:rPr>
        <w:t>参见《资格性审查标准》及《符合性审查标准》中的相关要求。</w:t>
      </w:r>
    </w:p>
    <w:p w14:paraId="769B236E" w14:textId="77777777" w:rsidR="005D2FF5" w:rsidRPr="00062E5E" w:rsidRDefault="009E4F35">
      <w:pPr>
        <w:spacing w:before="312" w:beforeAutospacing="1" w:line="360" w:lineRule="auto"/>
        <w:rPr>
          <w:rStyle w:val="NormalCharacter"/>
          <w:rFonts w:ascii="宋体" w:hAnsi="宋体"/>
          <w:b/>
          <w:sz w:val="32"/>
          <w:szCs w:val="32"/>
        </w:rPr>
      </w:pPr>
      <w:r w:rsidRPr="00062E5E">
        <w:rPr>
          <w:rStyle w:val="NormalCharacter"/>
          <w:rFonts w:ascii="宋体" w:hAnsi="宋体"/>
          <w:b/>
          <w:sz w:val="32"/>
          <w:szCs w:val="32"/>
        </w:rPr>
        <w:t>4. 评分点及标准</w:t>
      </w:r>
    </w:p>
    <w:p w14:paraId="38AB1977" w14:textId="77777777" w:rsidR="005D2FF5" w:rsidRPr="00062E5E" w:rsidRDefault="009E4F35">
      <w:pPr>
        <w:pStyle w:val="NormalIndent"/>
        <w:ind w:firstLineChars="175"/>
        <w:rPr>
          <w:rStyle w:val="NormalCharacter"/>
        </w:rPr>
      </w:pPr>
      <w:r w:rsidRPr="00062E5E">
        <w:rPr>
          <w:rStyle w:val="NormalCharacter"/>
          <w:rFonts w:hAnsi="宋体"/>
          <w:sz w:val="24"/>
        </w:rPr>
        <w:t>参见《详细评审标准》中的相关要求。</w:t>
      </w:r>
    </w:p>
    <w:p w14:paraId="16FCB04B" w14:textId="77777777" w:rsidR="005D2FF5" w:rsidRPr="00062E5E" w:rsidRDefault="005D2FF5">
      <w:pPr>
        <w:jc w:val="center"/>
        <w:rPr>
          <w:rStyle w:val="NormalCharacter"/>
          <w:b/>
          <w:bCs/>
          <w:sz w:val="44"/>
          <w:szCs w:val="44"/>
        </w:rPr>
        <w:sectPr w:rsidR="005D2FF5" w:rsidRPr="00062E5E">
          <w:pgSz w:w="11906" w:h="16838"/>
          <w:pgMar w:top="1440" w:right="1800" w:bottom="1440" w:left="1800" w:header="851" w:footer="992" w:gutter="0"/>
          <w:cols w:space="720"/>
          <w:docGrid w:type="lines" w:linePitch="312"/>
        </w:sectPr>
      </w:pPr>
    </w:p>
    <w:p w14:paraId="7703DA5A" w14:textId="77777777" w:rsidR="005D2FF5" w:rsidRPr="00062E5E" w:rsidRDefault="009E4F35">
      <w:pPr>
        <w:jc w:val="center"/>
        <w:rPr>
          <w:rStyle w:val="NormalCharacter"/>
          <w:b/>
          <w:bCs/>
          <w:sz w:val="44"/>
          <w:szCs w:val="44"/>
        </w:rPr>
        <w:sectPr w:rsidR="005D2FF5" w:rsidRPr="00062E5E">
          <w:pgSz w:w="11906" w:h="16838"/>
          <w:pgMar w:top="1440" w:right="1800" w:bottom="1440" w:left="1800" w:header="851" w:footer="992" w:gutter="0"/>
          <w:cols w:space="720"/>
          <w:docGrid w:type="lines" w:linePitch="312"/>
        </w:sectPr>
      </w:pPr>
      <w:r w:rsidRPr="00062E5E">
        <w:rPr>
          <w:rStyle w:val="NormalCharacter"/>
          <w:b/>
          <w:bCs/>
          <w:sz w:val="44"/>
          <w:szCs w:val="44"/>
        </w:rPr>
        <w:lastRenderedPageBreak/>
        <w:t>第五章</w:t>
      </w:r>
      <w:r w:rsidRPr="00062E5E">
        <w:rPr>
          <w:rStyle w:val="NormalCharacter"/>
          <w:b/>
          <w:bCs/>
          <w:sz w:val="44"/>
          <w:szCs w:val="44"/>
        </w:rPr>
        <w:t xml:space="preserve">   </w:t>
      </w:r>
      <w:r w:rsidRPr="00062E5E">
        <w:rPr>
          <w:rStyle w:val="NormalCharacter"/>
          <w:b/>
          <w:bCs/>
          <w:sz w:val="44"/>
          <w:szCs w:val="44"/>
        </w:rPr>
        <w:t>合同文本</w:t>
      </w:r>
    </w:p>
    <w:p w14:paraId="69DC95DF" w14:textId="77777777" w:rsidR="005D2FF5" w:rsidRPr="00062E5E" w:rsidRDefault="009E4F35">
      <w:pPr>
        <w:snapToGrid w:val="0"/>
        <w:jc w:val="center"/>
        <w:rPr>
          <w:rStyle w:val="NormalCharacter"/>
          <w:rFonts w:ascii="楷体" w:eastAsia="楷体" w:hAnsi="楷体"/>
          <w:sz w:val="24"/>
          <w:u w:val="single"/>
        </w:rPr>
      </w:pPr>
      <w:r w:rsidRPr="00062E5E">
        <w:rPr>
          <w:rStyle w:val="NormalCharacter"/>
          <w:rFonts w:ascii="宋体" w:hAnsi="宋体"/>
          <w:b/>
          <w:sz w:val="30"/>
          <w:szCs w:val="30"/>
        </w:rPr>
        <w:lastRenderedPageBreak/>
        <w:t>合同编号：</w:t>
      </w:r>
      <w:r w:rsidRPr="00062E5E">
        <w:rPr>
          <w:rStyle w:val="NormalCharacter"/>
          <w:rFonts w:ascii="楷体" w:eastAsia="楷体" w:hAnsi="楷体"/>
          <w:sz w:val="24"/>
          <w:u w:val="single" w:color="000000"/>
        </w:rPr>
        <w:t xml:space="preserve">           </w:t>
      </w:r>
    </w:p>
    <w:p w14:paraId="4E6E6A7F" w14:textId="77777777" w:rsidR="005D2FF5" w:rsidRPr="00062E5E" w:rsidRDefault="005D2FF5">
      <w:pPr>
        <w:snapToGrid w:val="0"/>
        <w:spacing w:line="360" w:lineRule="auto"/>
        <w:jc w:val="left"/>
        <w:rPr>
          <w:rStyle w:val="NormalCharacter"/>
          <w:rFonts w:ascii="宋体" w:hAnsi="宋体"/>
          <w:b/>
          <w:sz w:val="30"/>
          <w:szCs w:val="30"/>
        </w:rPr>
      </w:pPr>
    </w:p>
    <w:p w14:paraId="7CF865D8" w14:textId="77777777" w:rsidR="005D2FF5" w:rsidRPr="00062E5E" w:rsidRDefault="005D2FF5">
      <w:pPr>
        <w:snapToGrid w:val="0"/>
        <w:spacing w:line="360" w:lineRule="auto"/>
        <w:ind w:right="40" w:firstLineChars="1450" w:firstLine="4350"/>
        <w:jc w:val="left"/>
        <w:rPr>
          <w:rStyle w:val="NormalCharacter"/>
          <w:rFonts w:ascii="宋体" w:hAnsi="宋体"/>
          <w:sz w:val="30"/>
          <w:szCs w:val="30"/>
        </w:rPr>
      </w:pPr>
    </w:p>
    <w:p w14:paraId="60681C42" w14:textId="77777777" w:rsidR="005D2FF5" w:rsidRPr="00062E5E" w:rsidRDefault="005D2FF5">
      <w:pPr>
        <w:snapToGrid w:val="0"/>
        <w:spacing w:line="360" w:lineRule="auto"/>
        <w:ind w:right="40" w:firstLineChars="1450" w:firstLine="4350"/>
        <w:jc w:val="left"/>
        <w:rPr>
          <w:rStyle w:val="NormalCharacter"/>
          <w:rFonts w:ascii="宋体" w:hAnsi="宋体"/>
          <w:sz w:val="30"/>
          <w:szCs w:val="30"/>
        </w:rPr>
      </w:pPr>
    </w:p>
    <w:p w14:paraId="1510F582" w14:textId="77777777" w:rsidR="005D2FF5" w:rsidRPr="00062E5E" w:rsidRDefault="009E4F35">
      <w:pPr>
        <w:snapToGrid w:val="0"/>
        <w:spacing w:line="360" w:lineRule="auto"/>
        <w:jc w:val="center"/>
        <w:rPr>
          <w:rStyle w:val="NormalCharacter"/>
          <w:rFonts w:ascii="宋体" w:hAnsi="宋体"/>
          <w:b/>
          <w:sz w:val="72"/>
          <w:szCs w:val="72"/>
        </w:rPr>
      </w:pPr>
      <w:r w:rsidRPr="00062E5E">
        <w:rPr>
          <w:rStyle w:val="NormalCharacter"/>
          <w:rFonts w:ascii="宋体" w:hAnsi="宋体"/>
          <w:b/>
          <w:sz w:val="72"/>
          <w:szCs w:val="72"/>
        </w:rPr>
        <w:t>海南省政府采购项目</w:t>
      </w:r>
    </w:p>
    <w:p w14:paraId="46A7346C" w14:textId="77777777" w:rsidR="005D2FF5" w:rsidRPr="00062E5E" w:rsidRDefault="005D2FF5">
      <w:pPr>
        <w:snapToGrid w:val="0"/>
        <w:spacing w:line="360" w:lineRule="auto"/>
        <w:rPr>
          <w:rStyle w:val="NormalCharacter"/>
          <w:rFonts w:ascii="宋体" w:hAnsi="宋体"/>
          <w:b/>
          <w:sz w:val="30"/>
          <w:szCs w:val="30"/>
        </w:rPr>
      </w:pPr>
    </w:p>
    <w:p w14:paraId="1792F5EB" w14:textId="77777777" w:rsidR="005D2FF5" w:rsidRPr="00062E5E" w:rsidRDefault="009E4F35">
      <w:pPr>
        <w:snapToGrid w:val="0"/>
        <w:spacing w:line="360" w:lineRule="auto"/>
        <w:jc w:val="center"/>
        <w:rPr>
          <w:rStyle w:val="NormalCharacter"/>
          <w:rFonts w:ascii="宋体" w:hAnsi="宋体"/>
          <w:b/>
          <w:sz w:val="110"/>
          <w:szCs w:val="110"/>
        </w:rPr>
      </w:pPr>
      <w:r w:rsidRPr="00062E5E">
        <w:rPr>
          <w:rStyle w:val="NormalCharacter"/>
          <w:rFonts w:ascii="宋体" w:hAnsi="宋体"/>
          <w:b/>
          <w:sz w:val="110"/>
          <w:szCs w:val="110"/>
        </w:rPr>
        <w:t xml:space="preserve">合 </w:t>
      </w:r>
      <w:r w:rsidRPr="00062E5E">
        <w:rPr>
          <w:rStyle w:val="NormalCharacter"/>
          <w:rFonts w:ascii="宋体" w:hAnsi="宋体"/>
          <w:b/>
          <w:sz w:val="32"/>
          <w:szCs w:val="32"/>
        </w:rPr>
        <w:t xml:space="preserve">  </w:t>
      </w:r>
      <w:r w:rsidRPr="00062E5E">
        <w:rPr>
          <w:rStyle w:val="NormalCharacter"/>
          <w:rFonts w:ascii="宋体" w:hAnsi="宋体"/>
          <w:b/>
          <w:sz w:val="110"/>
          <w:szCs w:val="110"/>
        </w:rPr>
        <w:t xml:space="preserve">同 </w:t>
      </w:r>
      <w:r w:rsidRPr="00062E5E">
        <w:rPr>
          <w:rStyle w:val="NormalCharacter"/>
          <w:rFonts w:ascii="宋体" w:hAnsi="宋体"/>
          <w:b/>
          <w:sz w:val="32"/>
          <w:szCs w:val="32"/>
        </w:rPr>
        <w:t xml:space="preserve">  </w:t>
      </w:r>
      <w:r w:rsidRPr="00062E5E">
        <w:rPr>
          <w:rStyle w:val="NormalCharacter"/>
          <w:rFonts w:ascii="宋体" w:hAnsi="宋体"/>
          <w:b/>
          <w:sz w:val="110"/>
          <w:szCs w:val="110"/>
        </w:rPr>
        <w:t>书</w:t>
      </w:r>
    </w:p>
    <w:p w14:paraId="7BF0F44F" w14:textId="77777777" w:rsidR="005D2FF5" w:rsidRPr="00062E5E" w:rsidRDefault="005D2FF5">
      <w:pPr>
        <w:snapToGrid w:val="0"/>
        <w:spacing w:line="360" w:lineRule="auto"/>
        <w:jc w:val="center"/>
        <w:rPr>
          <w:rStyle w:val="NormalCharacter"/>
          <w:rFonts w:ascii="宋体" w:hAnsi="宋体"/>
          <w:b/>
          <w:sz w:val="32"/>
          <w:szCs w:val="32"/>
        </w:rPr>
      </w:pPr>
    </w:p>
    <w:p w14:paraId="65D986E3" w14:textId="77777777" w:rsidR="005D2FF5" w:rsidRPr="00062E5E" w:rsidRDefault="005D2FF5">
      <w:pPr>
        <w:snapToGrid w:val="0"/>
        <w:spacing w:line="360" w:lineRule="auto"/>
        <w:rPr>
          <w:rStyle w:val="NormalCharacter"/>
          <w:rFonts w:ascii="宋体" w:hAnsi="宋体"/>
          <w:b/>
          <w:sz w:val="32"/>
          <w:szCs w:val="32"/>
        </w:rPr>
      </w:pPr>
    </w:p>
    <w:p w14:paraId="6518ACF8" w14:textId="77777777" w:rsidR="005D2FF5" w:rsidRPr="00062E5E" w:rsidRDefault="005D2FF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p>
    <w:p w14:paraId="7EB0A59E" w14:textId="77777777" w:rsidR="005D2FF5" w:rsidRPr="00062E5E" w:rsidRDefault="005D2FF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p>
    <w:p w14:paraId="59CEA472" w14:textId="77777777" w:rsidR="005D2FF5" w:rsidRPr="00062E5E" w:rsidRDefault="009E4F3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r w:rsidRPr="00062E5E">
        <w:rPr>
          <w:rStyle w:val="NormalCharacter"/>
          <w:rFonts w:ascii="宋体" w:hAnsi="宋体"/>
          <w:b/>
          <w:sz w:val="32"/>
          <w:szCs w:val="32"/>
        </w:rPr>
        <w:t>项目名称：</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 xml:space="preserve"> </w:t>
      </w:r>
    </w:p>
    <w:p w14:paraId="6787819A" w14:textId="77777777" w:rsidR="005D2FF5" w:rsidRPr="00062E5E" w:rsidRDefault="009E4F3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r w:rsidRPr="00062E5E">
        <w:rPr>
          <w:rStyle w:val="NormalCharacter"/>
          <w:rFonts w:ascii="宋体" w:hAnsi="宋体"/>
          <w:b/>
          <w:sz w:val="32"/>
          <w:szCs w:val="32"/>
        </w:rPr>
        <w:t>项目编号：</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 xml:space="preserve"> </w:t>
      </w:r>
    </w:p>
    <w:p w14:paraId="5483E921" w14:textId="77777777" w:rsidR="005D2FF5" w:rsidRPr="00062E5E" w:rsidRDefault="009E4F3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r w:rsidRPr="00062E5E">
        <w:rPr>
          <w:rStyle w:val="NormalCharacter"/>
          <w:rFonts w:ascii="宋体" w:hAnsi="宋体"/>
          <w:b/>
          <w:sz w:val="32"/>
          <w:szCs w:val="32"/>
        </w:rPr>
        <w:t>甲    方：</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 xml:space="preserve">  </w:t>
      </w:r>
    </w:p>
    <w:p w14:paraId="63937E50" w14:textId="77777777" w:rsidR="005D2FF5" w:rsidRPr="00062E5E" w:rsidRDefault="009E4F3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r w:rsidRPr="00062E5E">
        <w:rPr>
          <w:rStyle w:val="NormalCharacter"/>
          <w:rFonts w:ascii="宋体" w:hAnsi="宋体"/>
          <w:b/>
          <w:sz w:val="32"/>
          <w:szCs w:val="32"/>
        </w:rPr>
        <w:t>乙    方：</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 xml:space="preserve"> </w:t>
      </w:r>
    </w:p>
    <w:p w14:paraId="2C61AF69" w14:textId="77777777" w:rsidR="005D2FF5" w:rsidRPr="00062E5E" w:rsidRDefault="009E4F35">
      <w:pPr>
        <w:tabs>
          <w:tab w:val="left" w:pos="1260"/>
          <w:tab w:val="left" w:pos="1620"/>
          <w:tab w:val="left" w:pos="6840"/>
          <w:tab w:val="left" w:pos="7020"/>
          <w:tab w:val="left" w:pos="7200"/>
        </w:tabs>
        <w:snapToGrid w:val="0"/>
        <w:spacing w:line="360" w:lineRule="auto"/>
        <w:ind w:right="-338" w:firstLineChars="600" w:firstLine="1928"/>
        <w:rPr>
          <w:rStyle w:val="NormalCharacter"/>
          <w:rFonts w:ascii="宋体" w:hAnsi="宋体"/>
          <w:b/>
          <w:sz w:val="32"/>
          <w:szCs w:val="32"/>
        </w:rPr>
      </w:pPr>
      <w:r w:rsidRPr="00062E5E">
        <w:rPr>
          <w:rStyle w:val="NormalCharacter"/>
          <w:rFonts w:ascii="宋体" w:hAnsi="宋体"/>
          <w:b/>
          <w:sz w:val="32"/>
          <w:szCs w:val="32"/>
        </w:rPr>
        <w:t>签订日期：</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年</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 xml:space="preserve"> 月</w:t>
      </w:r>
      <w:r w:rsidRPr="00062E5E">
        <w:rPr>
          <w:rStyle w:val="NormalCharacter"/>
          <w:rFonts w:ascii="宋体" w:hAnsi="宋体"/>
          <w:b/>
          <w:sz w:val="32"/>
          <w:szCs w:val="32"/>
          <w:u w:val="single" w:color="000000"/>
        </w:rPr>
        <w:t xml:space="preserve">    </w:t>
      </w:r>
      <w:r w:rsidRPr="00062E5E">
        <w:rPr>
          <w:rStyle w:val="NormalCharacter"/>
          <w:rFonts w:ascii="宋体" w:hAnsi="宋体"/>
          <w:b/>
          <w:sz w:val="32"/>
          <w:szCs w:val="32"/>
        </w:rPr>
        <w:t>日</w:t>
      </w:r>
    </w:p>
    <w:p w14:paraId="3A931BA6" w14:textId="77777777" w:rsidR="005D2FF5" w:rsidRPr="00062E5E" w:rsidRDefault="005D2FF5">
      <w:pPr>
        <w:pStyle w:val="Heading2"/>
        <w:snapToGrid w:val="0"/>
        <w:spacing w:before="312" w:after="312"/>
        <w:rPr>
          <w:rStyle w:val="NormalCharacter"/>
          <w:b/>
        </w:rPr>
      </w:pPr>
    </w:p>
    <w:p w14:paraId="3898743D" w14:textId="77777777" w:rsidR="005D2FF5" w:rsidRPr="00062E5E" w:rsidRDefault="005D2FF5">
      <w:pPr>
        <w:snapToGrid w:val="0"/>
        <w:spacing w:line="360" w:lineRule="auto"/>
        <w:ind w:firstLineChars="400" w:firstLine="1285"/>
        <w:rPr>
          <w:rStyle w:val="NormalCharacter"/>
          <w:rFonts w:ascii="宋体" w:hAnsi="宋体"/>
          <w:b/>
          <w:sz w:val="32"/>
          <w:szCs w:val="32"/>
        </w:rPr>
      </w:pPr>
    </w:p>
    <w:p w14:paraId="4BB02632" w14:textId="6F0F1DE8" w:rsidR="005D2FF5" w:rsidRPr="00062E5E" w:rsidRDefault="005D2FF5">
      <w:pPr>
        <w:snapToGrid w:val="0"/>
        <w:spacing w:line="360" w:lineRule="auto"/>
        <w:jc w:val="center"/>
        <w:rPr>
          <w:rStyle w:val="NormalCharacter"/>
          <w:rFonts w:ascii="宋体" w:hAnsi="宋体"/>
          <w:b/>
          <w:sz w:val="32"/>
          <w:szCs w:val="32"/>
        </w:rPr>
      </w:pPr>
    </w:p>
    <w:p w14:paraId="3FB6246E" w14:textId="77777777" w:rsidR="005D2FF5" w:rsidRPr="00062E5E" w:rsidRDefault="009E4F35">
      <w:pPr>
        <w:snapToGrid w:val="0"/>
        <w:spacing w:line="360" w:lineRule="auto"/>
        <w:jc w:val="center"/>
        <w:rPr>
          <w:rStyle w:val="NormalCharacter"/>
          <w:rFonts w:ascii="宋体" w:hAnsi="宋体"/>
          <w:b/>
          <w:sz w:val="32"/>
          <w:szCs w:val="32"/>
        </w:rPr>
      </w:pPr>
      <w:r w:rsidRPr="00062E5E">
        <w:rPr>
          <w:rStyle w:val="NormalCharacter"/>
          <w:rFonts w:ascii="宋体" w:hAnsi="宋体"/>
          <w:b/>
          <w:sz w:val="32"/>
          <w:szCs w:val="32"/>
        </w:rPr>
        <w:lastRenderedPageBreak/>
        <w:t>合同专用条款</w:t>
      </w:r>
    </w:p>
    <w:p w14:paraId="49A068C0" w14:textId="77777777" w:rsidR="005D2FF5" w:rsidRPr="00062E5E" w:rsidRDefault="005D2FF5">
      <w:pPr>
        <w:snapToGrid w:val="0"/>
        <w:spacing w:line="360" w:lineRule="auto"/>
        <w:jc w:val="center"/>
        <w:rPr>
          <w:rStyle w:val="NormalCharacter"/>
          <w:rFonts w:ascii="宋体" w:hAnsi="宋体"/>
          <w:b/>
          <w:sz w:val="32"/>
          <w:szCs w:val="32"/>
        </w:rPr>
      </w:pPr>
    </w:p>
    <w:p w14:paraId="29DF70F5"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u w:val="single" w:color="000000"/>
        </w:rPr>
        <w:t xml:space="preserve">  （采购人名称）   </w:t>
      </w:r>
      <w:r w:rsidRPr="00062E5E">
        <w:rPr>
          <w:rStyle w:val="NormalCharacter"/>
          <w:rFonts w:ascii="宋体" w:hAnsi="宋体"/>
          <w:sz w:val="28"/>
          <w:szCs w:val="28"/>
        </w:rPr>
        <w:t xml:space="preserve">以 </w:t>
      </w:r>
      <w:r w:rsidRPr="00062E5E">
        <w:rPr>
          <w:rStyle w:val="NormalCharacter"/>
          <w:rFonts w:ascii="宋体" w:hAnsi="宋体"/>
          <w:sz w:val="28"/>
          <w:szCs w:val="28"/>
          <w:u w:val="single" w:color="000000"/>
        </w:rPr>
        <w:t xml:space="preserve">  （政府采购方式）  </w:t>
      </w:r>
      <w:r w:rsidRPr="00062E5E">
        <w:rPr>
          <w:rStyle w:val="NormalCharacter"/>
          <w:rFonts w:ascii="宋体" w:hAnsi="宋体"/>
          <w:sz w:val="28"/>
          <w:szCs w:val="28"/>
        </w:rPr>
        <w:t xml:space="preserve">对 </w:t>
      </w:r>
      <w:r w:rsidRPr="00062E5E">
        <w:rPr>
          <w:rStyle w:val="NormalCharacter"/>
          <w:rFonts w:ascii="宋体" w:hAnsi="宋体"/>
          <w:sz w:val="28"/>
          <w:szCs w:val="28"/>
          <w:u w:val="single" w:color="000000"/>
        </w:rPr>
        <w:t xml:space="preserve">  （同前页项目名称）</w:t>
      </w:r>
      <w:r w:rsidRPr="00062E5E">
        <w:rPr>
          <w:rStyle w:val="NormalCharacter"/>
          <w:rFonts w:ascii="宋体" w:hAnsi="宋体"/>
          <w:sz w:val="28"/>
          <w:szCs w:val="28"/>
        </w:rPr>
        <w:t xml:space="preserve">   项目（项目编号：</w:t>
      </w:r>
      <w:r w:rsidRPr="00062E5E">
        <w:rPr>
          <w:rStyle w:val="NormalCharacter"/>
          <w:rFonts w:ascii="宋体" w:hAnsi="宋体"/>
          <w:sz w:val="28"/>
          <w:szCs w:val="28"/>
          <w:u w:val="single" w:color="000000"/>
        </w:rPr>
        <w:t xml:space="preserve">       </w:t>
      </w:r>
      <w:r w:rsidRPr="00062E5E">
        <w:rPr>
          <w:rStyle w:val="NormalCharacter"/>
          <w:rFonts w:ascii="宋体" w:hAnsi="宋体"/>
          <w:sz w:val="28"/>
          <w:szCs w:val="28"/>
        </w:rPr>
        <w:t>）进行了采购，</w:t>
      </w:r>
      <w:r w:rsidRPr="00062E5E">
        <w:rPr>
          <w:rStyle w:val="NormalCharacter"/>
          <w:rFonts w:ascii="宋体" w:hAnsi="宋体"/>
          <w:sz w:val="28"/>
          <w:szCs w:val="28"/>
          <w:u w:val="single" w:color="000000"/>
        </w:rPr>
        <w:t xml:space="preserve">   （中标供应商名称）</w:t>
      </w:r>
      <w:r w:rsidRPr="00062E5E">
        <w:rPr>
          <w:rStyle w:val="NormalCharacter"/>
          <w:rFonts w:ascii="宋体" w:hAnsi="宋体"/>
          <w:sz w:val="28"/>
          <w:szCs w:val="28"/>
        </w:rPr>
        <w:t>为该项目中标供应商。</w:t>
      </w:r>
    </w:p>
    <w:p w14:paraId="7BFD2D5C"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u w:val="single" w:color="000000"/>
        </w:rPr>
        <w:t xml:space="preserve">（采购人名称）  </w:t>
      </w:r>
      <w:r w:rsidRPr="00062E5E">
        <w:rPr>
          <w:rStyle w:val="NormalCharacter"/>
          <w:rFonts w:ascii="宋体" w:hAnsi="宋体"/>
          <w:sz w:val="28"/>
          <w:szCs w:val="28"/>
          <w:lang w:val="zh-CN"/>
        </w:rPr>
        <w:t>(以下简称：甲方)</w:t>
      </w:r>
      <w:r w:rsidRPr="00062E5E">
        <w:rPr>
          <w:rStyle w:val="NormalCharacter"/>
          <w:rFonts w:ascii="宋体" w:hAnsi="宋体"/>
          <w:sz w:val="28"/>
          <w:szCs w:val="28"/>
        </w:rPr>
        <w:t xml:space="preserve">和 </w:t>
      </w:r>
      <w:r w:rsidRPr="00062E5E">
        <w:rPr>
          <w:rStyle w:val="NormalCharacter"/>
          <w:rFonts w:ascii="宋体" w:hAnsi="宋体"/>
          <w:sz w:val="28"/>
          <w:szCs w:val="28"/>
          <w:u w:val="single" w:color="000000"/>
        </w:rPr>
        <w:t xml:space="preserve"> （中标供应商名称）   </w:t>
      </w:r>
      <w:r w:rsidRPr="00062E5E">
        <w:rPr>
          <w:rStyle w:val="NormalCharacter"/>
          <w:rFonts w:ascii="宋体" w:hAnsi="宋体"/>
          <w:sz w:val="28"/>
          <w:szCs w:val="28"/>
          <w:lang w:val="zh-CN"/>
        </w:rPr>
        <w:t>(以下简称：乙方)</w:t>
      </w:r>
      <w:r w:rsidRPr="00062E5E">
        <w:rPr>
          <w:rStyle w:val="NormalCharacter"/>
          <w:rFonts w:ascii="宋体" w:hAnsi="宋体"/>
          <w:sz w:val="28"/>
          <w:szCs w:val="28"/>
        </w:rPr>
        <w:t>根据《中华人民共和国民法典》、</w:t>
      </w:r>
      <w:r w:rsidRPr="00062E5E">
        <w:rPr>
          <w:rStyle w:val="NormalCharacter"/>
          <w:rFonts w:ascii="宋体" w:hAnsi="宋体"/>
          <w:sz w:val="28"/>
          <w:szCs w:val="28"/>
          <w:lang w:val="zh-CN"/>
        </w:rPr>
        <w:t>《中华人民共和国政府采购法》等相</w:t>
      </w:r>
      <w:r w:rsidRPr="00062E5E">
        <w:rPr>
          <w:rStyle w:val="NormalCharacter"/>
          <w:rFonts w:ascii="宋体" w:hAnsi="宋体"/>
          <w:sz w:val="28"/>
          <w:szCs w:val="28"/>
        </w:rPr>
        <w:t>关法律法规，遵循平等、自愿、公平和诚实信用原则，同意按照下面的条款和条件订立本政府采购合同，共同信守。</w:t>
      </w:r>
    </w:p>
    <w:p w14:paraId="3AC211C4"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一、政府采购合同文件</w:t>
      </w:r>
    </w:p>
    <w:p w14:paraId="4230630C" w14:textId="77777777" w:rsidR="005D2FF5" w:rsidRPr="00062E5E" w:rsidRDefault="009E4F35">
      <w:pPr>
        <w:snapToGrid w:val="0"/>
        <w:spacing w:line="360" w:lineRule="auto"/>
        <w:jc w:val="left"/>
        <w:rPr>
          <w:rStyle w:val="NormalCharacter"/>
          <w:rFonts w:ascii="宋体" w:hAnsi="宋体"/>
          <w:sz w:val="28"/>
          <w:szCs w:val="28"/>
        </w:rPr>
      </w:pPr>
      <w:r w:rsidRPr="00062E5E">
        <w:rPr>
          <w:rStyle w:val="NormalCharacter"/>
          <w:rFonts w:ascii="宋体" w:hAnsi="宋体"/>
          <w:sz w:val="28"/>
          <w:szCs w:val="28"/>
        </w:rPr>
        <w:t xml:space="preserve">    本政府采购合同所附下列文件是构成本政府采购合同不可分割的部分：</w:t>
      </w:r>
    </w:p>
    <w:p w14:paraId="55548AD7"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1.招标文件（含澄清或者修改文件）；</w:t>
      </w:r>
    </w:p>
    <w:p w14:paraId="275F3EE3"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2.招标文件的更正公告、变更公告；</w:t>
      </w:r>
    </w:p>
    <w:p w14:paraId="0BFC49B5"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3.乙方提交的投标文件（含澄清或者说明文件）；</w:t>
      </w:r>
    </w:p>
    <w:p w14:paraId="68A463EB"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4.政府采购合同条款；</w:t>
      </w:r>
    </w:p>
    <w:p w14:paraId="059A0CEF"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5.中标通知书；</w:t>
      </w:r>
    </w:p>
    <w:p w14:paraId="01EEE925"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6.政府采购合同的其它附件。</w:t>
      </w:r>
    </w:p>
    <w:p w14:paraId="4572EC62"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二、政府采购合同范围和条件</w:t>
      </w:r>
    </w:p>
    <w:p w14:paraId="64E3516E" w14:textId="77777777" w:rsidR="005D2FF5" w:rsidRPr="00062E5E" w:rsidRDefault="009E4F35">
      <w:pPr>
        <w:snapToGrid w:val="0"/>
        <w:spacing w:line="360" w:lineRule="auto"/>
        <w:jc w:val="left"/>
        <w:rPr>
          <w:rStyle w:val="NormalCharacter"/>
          <w:rFonts w:ascii="宋体" w:hAnsi="宋体"/>
          <w:sz w:val="28"/>
          <w:szCs w:val="28"/>
        </w:rPr>
      </w:pPr>
      <w:r w:rsidRPr="00062E5E">
        <w:rPr>
          <w:rStyle w:val="NormalCharacter"/>
          <w:rFonts w:ascii="宋体" w:hAnsi="宋体"/>
          <w:sz w:val="28"/>
          <w:szCs w:val="28"/>
        </w:rPr>
        <w:t xml:space="preserve">    本政府采购合同的范围和条件与上述政府采购合同文件的规定相一致。</w:t>
      </w:r>
    </w:p>
    <w:p w14:paraId="7FB7D408"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三、政府采购合同标的</w:t>
      </w:r>
    </w:p>
    <w:p w14:paraId="4A4E2666" w14:textId="77777777" w:rsidR="005D2FF5" w:rsidRPr="00062E5E" w:rsidRDefault="009E4F35">
      <w:pPr>
        <w:snapToGrid w:val="0"/>
        <w:spacing w:line="360" w:lineRule="auto"/>
        <w:jc w:val="left"/>
        <w:rPr>
          <w:rStyle w:val="NormalCharacter"/>
          <w:rFonts w:ascii="宋体" w:hAnsi="宋体"/>
          <w:sz w:val="28"/>
          <w:szCs w:val="28"/>
        </w:rPr>
      </w:pPr>
      <w:r w:rsidRPr="00062E5E">
        <w:rPr>
          <w:rStyle w:val="NormalCharacter"/>
          <w:rFonts w:ascii="宋体" w:hAnsi="宋体"/>
          <w:sz w:val="28"/>
          <w:szCs w:val="28"/>
        </w:rPr>
        <w:t xml:space="preserve">    本政府采购合同的标的为政府采购合同货物清单(同投标文件中的开标一览表/分项报价明细表)中所列货物及相关服务。</w:t>
      </w:r>
    </w:p>
    <w:tbl>
      <w:tblPr>
        <w:tblW w:w="9353" w:type="dxa"/>
        <w:jc w:val="center"/>
        <w:tblLayout w:type="fixed"/>
        <w:tblCellMar>
          <w:left w:w="0" w:type="dxa"/>
          <w:right w:w="0" w:type="dxa"/>
        </w:tblCellMar>
        <w:tblLook w:val="04A0" w:firstRow="1" w:lastRow="0" w:firstColumn="1" w:lastColumn="0" w:noHBand="0" w:noVBand="1"/>
      </w:tblPr>
      <w:tblGrid>
        <w:gridCol w:w="750"/>
        <w:gridCol w:w="1523"/>
        <w:gridCol w:w="2019"/>
        <w:gridCol w:w="935"/>
        <w:gridCol w:w="1194"/>
        <w:gridCol w:w="1667"/>
        <w:gridCol w:w="1265"/>
      </w:tblGrid>
      <w:tr w:rsidR="00062E5E" w:rsidRPr="00062E5E" w14:paraId="3BE76885" w14:textId="77777777">
        <w:trPr>
          <w:trHeight w:val="393"/>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3323FBAF"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序号</w:t>
            </w:r>
          </w:p>
        </w:tc>
        <w:tc>
          <w:tcPr>
            <w:tcW w:w="1523" w:type="dxa"/>
            <w:tcBorders>
              <w:top w:val="single" w:sz="4" w:space="0" w:color="000000"/>
              <w:left w:val="single" w:sz="4" w:space="0" w:color="000000"/>
              <w:bottom w:val="single" w:sz="4" w:space="0" w:color="000000"/>
              <w:right w:val="single" w:sz="4" w:space="0" w:color="000000"/>
            </w:tcBorders>
            <w:vAlign w:val="center"/>
          </w:tcPr>
          <w:p w14:paraId="067B403F"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货物名称</w:t>
            </w:r>
          </w:p>
        </w:tc>
        <w:tc>
          <w:tcPr>
            <w:tcW w:w="2019" w:type="dxa"/>
            <w:tcBorders>
              <w:top w:val="single" w:sz="4" w:space="0" w:color="000000"/>
              <w:left w:val="single" w:sz="4" w:space="0" w:color="000000"/>
              <w:bottom w:val="single" w:sz="4" w:space="0" w:color="000000"/>
              <w:right w:val="single" w:sz="4" w:space="0" w:color="000000"/>
            </w:tcBorders>
            <w:vAlign w:val="center"/>
          </w:tcPr>
          <w:p w14:paraId="415C51EE"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品牌、规格型号</w:t>
            </w:r>
          </w:p>
          <w:p w14:paraId="0DBFF546"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（或服务要求）</w:t>
            </w:r>
          </w:p>
        </w:tc>
        <w:tc>
          <w:tcPr>
            <w:tcW w:w="935" w:type="dxa"/>
            <w:tcBorders>
              <w:top w:val="single" w:sz="4" w:space="0" w:color="000000"/>
              <w:left w:val="single" w:sz="4" w:space="0" w:color="000000"/>
              <w:bottom w:val="single" w:sz="4" w:space="0" w:color="000000"/>
              <w:right w:val="single" w:sz="4" w:space="0" w:color="000000"/>
            </w:tcBorders>
            <w:vAlign w:val="center"/>
          </w:tcPr>
          <w:p w14:paraId="183141CB"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数量/单位</w:t>
            </w:r>
          </w:p>
        </w:tc>
        <w:tc>
          <w:tcPr>
            <w:tcW w:w="1194" w:type="dxa"/>
            <w:tcBorders>
              <w:top w:val="single" w:sz="4" w:space="0" w:color="000000"/>
              <w:left w:val="single" w:sz="4" w:space="0" w:color="000000"/>
              <w:bottom w:val="single" w:sz="4" w:space="0" w:color="000000"/>
              <w:right w:val="single" w:sz="4" w:space="0" w:color="000000"/>
            </w:tcBorders>
            <w:vAlign w:val="center"/>
          </w:tcPr>
          <w:p w14:paraId="34B5C789"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单价</w:t>
            </w:r>
          </w:p>
          <w:p w14:paraId="3CB4B4DA"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（元）</w:t>
            </w:r>
          </w:p>
        </w:tc>
        <w:tc>
          <w:tcPr>
            <w:tcW w:w="1667" w:type="dxa"/>
            <w:tcBorders>
              <w:top w:val="single" w:sz="4" w:space="0" w:color="000000"/>
              <w:left w:val="single" w:sz="4" w:space="0" w:color="000000"/>
              <w:bottom w:val="single" w:sz="4" w:space="0" w:color="000000"/>
              <w:right w:val="single" w:sz="4" w:space="0" w:color="000000"/>
            </w:tcBorders>
            <w:vAlign w:val="center"/>
          </w:tcPr>
          <w:p w14:paraId="7B8AE01D"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单项总价</w:t>
            </w:r>
          </w:p>
          <w:p w14:paraId="19C4BF55"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(元)</w:t>
            </w:r>
          </w:p>
        </w:tc>
        <w:tc>
          <w:tcPr>
            <w:tcW w:w="1265" w:type="dxa"/>
            <w:tcBorders>
              <w:top w:val="single" w:sz="4" w:space="0" w:color="000000"/>
              <w:left w:val="single" w:sz="4" w:space="0" w:color="000000"/>
              <w:bottom w:val="single" w:sz="4" w:space="0" w:color="000000"/>
              <w:right w:val="single" w:sz="4" w:space="0" w:color="000000"/>
            </w:tcBorders>
            <w:vAlign w:val="center"/>
          </w:tcPr>
          <w:p w14:paraId="2BECF107" w14:textId="77777777" w:rsidR="005D2FF5" w:rsidRPr="00062E5E" w:rsidRDefault="009E4F35">
            <w:pPr>
              <w:snapToGrid w:val="0"/>
              <w:spacing w:line="360" w:lineRule="auto"/>
              <w:jc w:val="center"/>
              <w:rPr>
                <w:rStyle w:val="NormalCharacter"/>
                <w:rFonts w:ascii="宋体" w:hAnsi="宋体" w:cs="宋体"/>
                <w:b/>
                <w:bCs/>
                <w:sz w:val="24"/>
              </w:rPr>
            </w:pPr>
            <w:r w:rsidRPr="00062E5E">
              <w:rPr>
                <w:rStyle w:val="NormalCharacter"/>
                <w:rFonts w:ascii="宋体" w:hAnsi="宋体" w:cs="宋体"/>
                <w:b/>
                <w:bCs/>
                <w:sz w:val="24"/>
              </w:rPr>
              <w:t>备注</w:t>
            </w:r>
          </w:p>
        </w:tc>
      </w:tr>
      <w:tr w:rsidR="00062E5E" w:rsidRPr="00062E5E" w14:paraId="1268DC60" w14:textId="77777777">
        <w:trPr>
          <w:trHeight w:val="90"/>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37A17B07" w14:textId="77777777" w:rsidR="005D2FF5" w:rsidRPr="00062E5E" w:rsidRDefault="005D2FF5">
            <w:pPr>
              <w:snapToGrid w:val="0"/>
              <w:spacing w:line="360" w:lineRule="auto"/>
              <w:jc w:val="left"/>
              <w:rPr>
                <w:rStyle w:val="NormalCharacter"/>
                <w:rFonts w:ascii="宋体" w:hAnsi="宋体"/>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84AC" w14:textId="77777777" w:rsidR="005D2FF5" w:rsidRPr="00062E5E" w:rsidRDefault="005D2FF5">
            <w:pPr>
              <w:snapToGrid w:val="0"/>
              <w:spacing w:line="360" w:lineRule="auto"/>
              <w:jc w:val="left"/>
              <w:rPr>
                <w:rStyle w:val="NormalCharacter"/>
                <w:rFonts w:ascii="宋体" w:hAnsi="宋体"/>
                <w:sz w:val="28"/>
                <w:szCs w:val="28"/>
              </w:rPr>
            </w:pP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39F1D" w14:textId="77777777" w:rsidR="005D2FF5" w:rsidRPr="00062E5E" w:rsidRDefault="005D2FF5">
            <w:pPr>
              <w:snapToGrid w:val="0"/>
              <w:spacing w:line="360" w:lineRule="auto"/>
              <w:jc w:val="left"/>
              <w:rPr>
                <w:rStyle w:val="NormalCharacter"/>
                <w:rFonts w:ascii="宋体" w:hAnsi="宋体"/>
                <w:sz w:val="28"/>
                <w:szCs w:val="28"/>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F334" w14:textId="77777777" w:rsidR="005D2FF5" w:rsidRPr="00062E5E" w:rsidRDefault="005D2FF5">
            <w:pPr>
              <w:snapToGrid w:val="0"/>
              <w:spacing w:line="360" w:lineRule="auto"/>
              <w:jc w:val="left"/>
              <w:rPr>
                <w:rStyle w:val="NormalCharacter"/>
                <w:rFonts w:ascii="宋体" w:hAnsi="宋体"/>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DD94D" w14:textId="77777777" w:rsidR="005D2FF5" w:rsidRPr="00062E5E" w:rsidRDefault="005D2FF5">
            <w:pPr>
              <w:snapToGrid w:val="0"/>
              <w:spacing w:line="360" w:lineRule="auto"/>
              <w:jc w:val="left"/>
              <w:rPr>
                <w:rStyle w:val="NormalCharacter"/>
                <w:rFonts w:ascii="宋体" w:hAnsi="宋体"/>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6166B" w14:textId="77777777" w:rsidR="005D2FF5" w:rsidRPr="00062E5E" w:rsidRDefault="005D2FF5">
            <w:pPr>
              <w:snapToGrid w:val="0"/>
              <w:spacing w:line="360" w:lineRule="auto"/>
              <w:jc w:val="left"/>
              <w:rPr>
                <w:rStyle w:val="NormalCharacter"/>
                <w:rFonts w:ascii="宋体" w:hAnsi="宋体"/>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F099" w14:textId="77777777" w:rsidR="005D2FF5" w:rsidRPr="00062E5E" w:rsidRDefault="005D2FF5">
            <w:pPr>
              <w:snapToGrid w:val="0"/>
              <w:spacing w:line="360" w:lineRule="auto"/>
              <w:jc w:val="left"/>
              <w:rPr>
                <w:rStyle w:val="NormalCharacter"/>
                <w:rFonts w:ascii="宋体" w:hAnsi="宋体"/>
                <w:sz w:val="28"/>
                <w:szCs w:val="28"/>
              </w:rPr>
            </w:pPr>
          </w:p>
        </w:tc>
      </w:tr>
      <w:tr w:rsidR="00062E5E" w:rsidRPr="00062E5E" w14:paraId="57012992" w14:textId="77777777">
        <w:trPr>
          <w:trHeight w:val="393"/>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5BDB0A97" w14:textId="77777777" w:rsidR="005D2FF5" w:rsidRPr="00062E5E" w:rsidRDefault="005D2FF5">
            <w:pPr>
              <w:snapToGrid w:val="0"/>
              <w:spacing w:line="360" w:lineRule="auto"/>
              <w:jc w:val="left"/>
              <w:rPr>
                <w:rStyle w:val="NormalCharacter"/>
                <w:rFonts w:ascii="宋体" w:hAnsi="宋体"/>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3A23" w14:textId="77777777" w:rsidR="005D2FF5" w:rsidRPr="00062E5E" w:rsidRDefault="005D2FF5">
            <w:pPr>
              <w:snapToGrid w:val="0"/>
              <w:spacing w:line="360" w:lineRule="auto"/>
              <w:jc w:val="left"/>
              <w:rPr>
                <w:rStyle w:val="NormalCharacter"/>
                <w:rFonts w:ascii="宋体" w:hAnsi="宋体"/>
                <w:sz w:val="28"/>
                <w:szCs w:val="28"/>
              </w:rPr>
            </w:pP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5784" w14:textId="77777777" w:rsidR="005D2FF5" w:rsidRPr="00062E5E" w:rsidRDefault="005D2FF5">
            <w:pPr>
              <w:snapToGrid w:val="0"/>
              <w:spacing w:line="360" w:lineRule="auto"/>
              <w:jc w:val="left"/>
              <w:rPr>
                <w:rStyle w:val="NormalCharacter"/>
                <w:rFonts w:ascii="宋体" w:hAnsi="宋体"/>
                <w:sz w:val="28"/>
                <w:szCs w:val="28"/>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30DBD" w14:textId="77777777" w:rsidR="005D2FF5" w:rsidRPr="00062E5E" w:rsidRDefault="005D2FF5">
            <w:pPr>
              <w:snapToGrid w:val="0"/>
              <w:spacing w:line="360" w:lineRule="auto"/>
              <w:jc w:val="left"/>
              <w:rPr>
                <w:rStyle w:val="NormalCharacter"/>
                <w:rFonts w:ascii="宋体" w:hAnsi="宋体"/>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DAA2" w14:textId="77777777" w:rsidR="005D2FF5" w:rsidRPr="00062E5E" w:rsidRDefault="005D2FF5">
            <w:pPr>
              <w:snapToGrid w:val="0"/>
              <w:spacing w:line="360" w:lineRule="auto"/>
              <w:jc w:val="left"/>
              <w:rPr>
                <w:rStyle w:val="NormalCharacter"/>
                <w:rFonts w:ascii="宋体" w:hAnsi="宋体"/>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63ED" w14:textId="77777777" w:rsidR="005D2FF5" w:rsidRPr="00062E5E" w:rsidRDefault="005D2FF5">
            <w:pPr>
              <w:snapToGrid w:val="0"/>
              <w:spacing w:line="360" w:lineRule="auto"/>
              <w:jc w:val="left"/>
              <w:rPr>
                <w:rStyle w:val="NormalCharacter"/>
                <w:rFonts w:ascii="宋体" w:hAnsi="宋体"/>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8444D" w14:textId="77777777" w:rsidR="005D2FF5" w:rsidRPr="00062E5E" w:rsidRDefault="005D2FF5">
            <w:pPr>
              <w:snapToGrid w:val="0"/>
              <w:spacing w:line="360" w:lineRule="auto"/>
              <w:jc w:val="left"/>
              <w:rPr>
                <w:rStyle w:val="NormalCharacter"/>
                <w:rFonts w:ascii="宋体" w:hAnsi="宋体"/>
                <w:sz w:val="28"/>
                <w:szCs w:val="28"/>
              </w:rPr>
            </w:pPr>
          </w:p>
        </w:tc>
      </w:tr>
      <w:tr w:rsidR="00062E5E" w:rsidRPr="00062E5E" w14:paraId="1722FC53" w14:textId="77777777">
        <w:trPr>
          <w:trHeight w:val="393"/>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62A49995" w14:textId="77777777" w:rsidR="005D2FF5" w:rsidRPr="00062E5E" w:rsidRDefault="005D2FF5">
            <w:pPr>
              <w:snapToGrid w:val="0"/>
              <w:spacing w:line="360" w:lineRule="auto"/>
              <w:jc w:val="left"/>
              <w:rPr>
                <w:rStyle w:val="NormalCharacter"/>
                <w:rFonts w:ascii="宋体" w:hAnsi="宋体"/>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D746" w14:textId="77777777" w:rsidR="005D2FF5" w:rsidRPr="00062E5E" w:rsidRDefault="005D2FF5">
            <w:pPr>
              <w:snapToGrid w:val="0"/>
              <w:spacing w:line="360" w:lineRule="auto"/>
              <w:jc w:val="left"/>
              <w:rPr>
                <w:rStyle w:val="NormalCharacter"/>
                <w:rFonts w:ascii="宋体" w:hAnsi="宋体"/>
                <w:sz w:val="28"/>
                <w:szCs w:val="28"/>
              </w:rPr>
            </w:pP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72B8" w14:textId="77777777" w:rsidR="005D2FF5" w:rsidRPr="00062E5E" w:rsidRDefault="005D2FF5">
            <w:pPr>
              <w:snapToGrid w:val="0"/>
              <w:spacing w:line="360" w:lineRule="auto"/>
              <w:jc w:val="left"/>
              <w:rPr>
                <w:rStyle w:val="NormalCharacter"/>
                <w:rFonts w:ascii="宋体" w:hAnsi="宋体"/>
                <w:sz w:val="28"/>
                <w:szCs w:val="28"/>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4D1F7" w14:textId="77777777" w:rsidR="005D2FF5" w:rsidRPr="00062E5E" w:rsidRDefault="005D2FF5">
            <w:pPr>
              <w:snapToGrid w:val="0"/>
              <w:spacing w:line="360" w:lineRule="auto"/>
              <w:jc w:val="left"/>
              <w:rPr>
                <w:rStyle w:val="NormalCharacter"/>
                <w:rFonts w:ascii="宋体" w:hAnsi="宋体"/>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7B165" w14:textId="77777777" w:rsidR="005D2FF5" w:rsidRPr="00062E5E" w:rsidRDefault="005D2FF5">
            <w:pPr>
              <w:snapToGrid w:val="0"/>
              <w:spacing w:line="360" w:lineRule="auto"/>
              <w:jc w:val="left"/>
              <w:rPr>
                <w:rStyle w:val="NormalCharacter"/>
                <w:rFonts w:ascii="宋体" w:hAnsi="宋体"/>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D402B" w14:textId="77777777" w:rsidR="005D2FF5" w:rsidRPr="00062E5E" w:rsidRDefault="005D2FF5">
            <w:pPr>
              <w:snapToGrid w:val="0"/>
              <w:spacing w:line="360" w:lineRule="auto"/>
              <w:jc w:val="left"/>
              <w:rPr>
                <w:rStyle w:val="NormalCharacter"/>
                <w:rFonts w:ascii="宋体" w:hAnsi="宋体"/>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3683F" w14:textId="77777777" w:rsidR="005D2FF5" w:rsidRPr="00062E5E" w:rsidRDefault="005D2FF5">
            <w:pPr>
              <w:snapToGrid w:val="0"/>
              <w:spacing w:line="360" w:lineRule="auto"/>
              <w:jc w:val="left"/>
              <w:rPr>
                <w:rStyle w:val="NormalCharacter"/>
                <w:rFonts w:ascii="宋体" w:hAnsi="宋体"/>
                <w:sz w:val="28"/>
                <w:szCs w:val="28"/>
              </w:rPr>
            </w:pPr>
          </w:p>
        </w:tc>
      </w:tr>
      <w:tr w:rsidR="00062E5E" w:rsidRPr="00062E5E" w14:paraId="2715D598" w14:textId="77777777">
        <w:trPr>
          <w:trHeight w:val="393"/>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3436C1E9" w14:textId="77777777" w:rsidR="005D2FF5" w:rsidRPr="00062E5E" w:rsidRDefault="005D2FF5">
            <w:pPr>
              <w:snapToGrid w:val="0"/>
              <w:spacing w:line="360" w:lineRule="auto"/>
              <w:jc w:val="left"/>
              <w:rPr>
                <w:rStyle w:val="NormalCharacter"/>
                <w:rFonts w:ascii="宋体" w:hAnsi="宋体"/>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E59B" w14:textId="77777777" w:rsidR="005D2FF5" w:rsidRPr="00062E5E" w:rsidRDefault="005D2FF5">
            <w:pPr>
              <w:snapToGrid w:val="0"/>
              <w:spacing w:line="360" w:lineRule="auto"/>
              <w:jc w:val="left"/>
              <w:rPr>
                <w:rStyle w:val="NormalCharacter"/>
                <w:rFonts w:ascii="宋体" w:hAnsi="宋体"/>
                <w:sz w:val="28"/>
                <w:szCs w:val="28"/>
              </w:rPr>
            </w:pP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A3C9A" w14:textId="77777777" w:rsidR="005D2FF5" w:rsidRPr="00062E5E" w:rsidRDefault="005D2FF5">
            <w:pPr>
              <w:snapToGrid w:val="0"/>
              <w:spacing w:line="360" w:lineRule="auto"/>
              <w:jc w:val="left"/>
              <w:rPr>
                <w:rStyle w:val="NormalCharacter"/>
                <w:rFonts w:ascii="宋体" w:hAnsi="宋体"/>
                <w:sz w:val="28"/>
                <w:szCs w:val="28"/>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E339" w14:textId="77777777" w:rsidR="005D2FF5" w:rsidRPr="00062E5E" w:rsidRDefault="005D2FF5">
            <w:pPr>
              <w:snapToGrid w:val="0"/>
              <w:spacing w:line="360" w:lineRule="auto"/>
              <w:jc w:val="left"/>
              <w:rPr>
                <w:rStyle w:val="NormalCharacter"/>
                <w:rFonts w:ascii="宋体" w:hAnsi="宋体"/>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0BE2C" w14:textId="77777777" w:rsidR="005D2FF5" w:rsidRPr="00062E5E" w:rsidRDefault="005D2FF5">
            <w:pPr>
              <w:snapToGrid w:val="0"/>
              <w:spacing w:line="360" w:lineRule="auto"/>
              <w:jc w:val="left"/>
              <w:rPr>
                <w:rStyle w:val="NormalCharacter"/>
                <w:rFonts w:ascii="宋体" w:hAnsi="宋体"/>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8E3B" w14:textId="77777777" w:rsidR="005D2FF5" w:rsidRPr="00062E5E" w:rsidRDefault="005D2FF5">
            <w:pPr>
              <w:snapToGrid w:val="0"/>
              <w:spacing w:line="360" w:lineRule="auto"/>
              <w:jc w:val="left"/>
              <w:rPr>
                <w:rStyle w:val="NormalCharacter"/>
                <w:rFonts w:ascii="宋体" w:hAnsi="宋体"/>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924CF" w14:textId="77777777" w:rsidR="005D2FF5" w:rsidRPr="00062E5E" w:rsidRDefault="005D2FF5">
            <w:pPr>
              <w:snapToGrid w:val="0"/>
              <w:spacing w:line="360" w:lineRule="auto"/>
              <w:jc w:val="left"/>
              <w:rPr>
                <w:rStyle w:val="NormalCharacter"/>
                <w:rFonts w:ascii="宋体" w:hAnsi="宋体"/>
                <w:sz w:val="28"/>
                <w:szCs w:val="28"/>
              </w:rPr>
            </w:pPr>
          </w:p>
        </w:tc>
      </w:tr>
      <w:tr w:rsidR="00062E5E" w:rsidRPr="00062E5E" w14:paraId="075E1FED" w14:textId="77777777">
        <w:trPr>
          <w:trHeight w:val="521"/>
          <w:jc w:val="center"/>
        </w:trPr>
        <w:tc>
          <w:tcPr>
            <w:tcW w:w="6421" w:type="dxa"/>
            <w:gridSpan w:val="5"/>
            <w:tcBorders>
              <w:top w:val="single" w:sz="4" w:space="0" w:color="000000"/>
              <w:left w:val="single" w:sz="4" w:space="0" w:color="000000"/>
              <w:bottom w:val="single" w:sz="4" w:space="0" w:color="000000"/>
              <w:right w:val="single" w:sz="4" w:space="0" w:color="000000"/>
            </w:tcBorders>
            <w:vAlign w:val="center"/>
          </w:tcPr>
          <w:p w14:paraId="0BAFEB22" w14:textId="77777777" w:rsidR="005D2FF5" w:rsidRPr="00062E5E" w:rsidRDefault="009E4F35">
            <w:pPr>
              <w:snapToGrid w:val="0"/>
              <w:spacing w:line="360" w:lineRule="auto"/>
              <w:jc w:val="center"/>
              <w:rPr>
                <w:rStyle w:val="NormalCharacter"/>
                <w:rFonts w:ascii="宋体" w:hAnsi="宋体"/>
                <w:sz w:val="28"/>
                <w:szCs w:val="28"/>
              </w:rPr>
            </w:pPr>
            <w:r w:rsidRPr="00062E5E">
              <w:rPr>
                <w:rStyle w:val="NormalCharacter"/>
                <w:rFonts w:ascii="宋体" w:hAnsi="宋体"/>
                <w:sz w:val="28"/>
                <w:szCs w:val="28"/>
              </w:rPr>
              <w:t>总       价</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32B1" w14:textId="77777777" w:rsidR="005D2FF5" w:rsidRPr="00062E5E" w:rsidRDefault="005D2FF5">
            <w:pPr>
              <w:snapToGrid w:val="0"/>
              <w:spacing w:line="360" w:lineRule="auto"/>
              <w:jc w:val="left"/>
              <w:rPr>
                <w:rStyle w:val="NormalCharacter"/>
                <w:rFonts w:ascii="宋体" w:hAnsi="宋体"/>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1AB1B" w14:textId="77777777" w:rsidR="005D2FF5" w:rsidRPr="00062E5E" w:rsidRDefault="005D2FF5">
            <w:pPr>
              <w:snapToGrid w:val="0"/>
              <w:spacing w:line="360" w:lineRule="auto"/>
              <w:jc w:val="left"/>
              <w:rPr>
                <w:rStyle w:val="NormalCharacter"/>
                <w:rFonts w:ascii="宋体" w:hAnsi="宋体"/>
                <w:sz w:val="28"/>
                <w:szCs w:val="28"/>
              </w:rPr>
            </w:pPr>
          </w:p>
        </w:tc>
      </w:tr>
    </w:tbl>
    <w:p w14:paraId="40FB76FA" w14:textId="77777777" w:rsidR="005D2FF5" w:rsidRPr="00062E5E" w:rsidRDefault="009E4F35">
      <w:pPr>
        <w:snapToGrid w:val="0"/>
        <w:spacing w:before="120" w:line="360" w:lineRule="auto"/>
        <w:ind w:firstLineChars="200" w:firstLine="422"/>
        <w:jc w:val="left"/>
        <w:rPr>
          <w:rStyle w:val="NormalCharacter"/>
          <w:rFonts w:ascii="宋体" w:hAnsi="宋体"/>
          <w:b/>
          <w:szCs w:val="21"/>
        </w:rPr>
      </w:pPr>
      <w:r w:rsidRPr="00062E5E">
        <w:rPr>
          <w:rStyle w:val="NormalCharacter"/>
          <w:rFonts w:ascii="宋体" w:hAnsi="宋体"/>
          <w:b/>
          <w:szCs w:val="21"/>
        </w:rPr>
        <w:t>注：此表须备注核心产品。</w:t>
      </w:r>
    </w:p>
    <w:p w14:paraId="0A103149"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四、政府采购合同金额</w:t>
      </w:r>
    </w:p>
    <w:p w14:paraId="2A3F768B" w14:textId="77777777" w:rsidR="005D2FF5" w:rsidRPr="00062E5E" w:rsidRDefault="009E4F35">
      <w:pPr>
        <w:snapToGrid w:val="0"/>
        <w:spacing w:line="360" w:lineRule="auto"/>
        <w:jc w:val="left"/>
        <w:rPr>
          <w:rStyle w:val="NormalCharacter"/>
          <w:rFonts w:ascii="宋体" w:hAnsi="宋体"/>
          <w:b/>
          <w:sz w:val="28"/>
          <w:szCs w:val="28"/>
        </w:rPr>
      </w:pPr>
      <w:r w:rsidRPr="00062E5E">
        <w:rPr>
          <w:rStyle w:val="NormalCharacter"/>
          <w:rFonts w:ascii="宋体" w:hAnsi="宋体"/>
          <w:sz w:val="28"/>
          <w:szCs w:val="28"/>
        </w:rPr>
        <w:t xml:space="preserve">    根据上述政府采购合同文件要求，政府采购合同的总金额为人民币</w:t>
      </w:r>
      <w:r w:rsidRPr="00062E5E">
        <w:rPr>
          <w:rStyle w:val="NormalCharacter"/>
          <w:rFonts w:ascii="宋体" w:hAnsi="宋体"/>
          <w:sz w:val="28"/>
          <w:szCs w:val="28"/>
          <w:u w:val="single" w:color="000000"/>
        </w:rPr>
        <w:t xml:space="preserve">(大写) </w:t>
      </w:r>
      <w:r w:rsidRPr="00062E5E">
        <w:rPr>
          <w:rStyle w:val="NormalCharacter"/>
          <w:rFonts w:ascii="宋体" w:hAnsi="宋体"/>
          <w:sz w:val="28"/>
          <w:szCs w:val="28"/>
        </w:rPr>
        <w:t>，小写：</w:t>
      </w:r>
      <w:r w:rsidRPr="00062E5E">
        <w:rPr>
          <w:rStyle w:val="NormalCharacter"/>
          <w:rFonts w:ascii="宋体" w:hAnsi="宋体"/>
          <w:sz w:val="28"/>
          <w:szCs w:val="28"/>
          <w:u w:val="single" w:color="000000"/>
        </w:rPr>
        <w:t xml:space="preserve">  </w:t>
      </w:r>
      <w:r w:rsidRPr="00062E5E">
        <w:rPr>
          <w:rStyle w:val="NormalCharacter"/>
          <w:rFonts w:ascii="宋体" w:hAnsi="宋体"/>
          <w:sz w:val="28"/>
          <w:szCs w:val="28"/>
        </w:rPr>
        <w:t>元。 （此合同价指验收合格并将货物送到交货地点的全部货款）</w:t>
      </w:r>
    </w:p>
    <w:p w14:paraId="5FB36EBD"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五、付款方式</w:t>
      </w:r>
    </w:p>
    <w:p w14:paraId="01AC2400" w14:textId="061E260C" w:rsidR="005D2FF5" w:rsidRPr="00062E5E" w:rsidRDefault="0069526C">
      <w:pPr>
        <w:snapToGrid w:val="0"/>
        <w:spacing w:before="312" w:beforeAutospacing="1" w:line="360" w:lineRule="auto"/>
        <w:ind w:firstLineChars="200" w:firstLine="560"/>
        <w:jc w:val="left"/>
        <w:rPr>
          <w:rStyle w:val="NormalCharacter"/>
          <w:rFonts w:ascii="宋体" w:hAnsi="宋体"/>
          <w:sz w:val="28"/>
          <w:szCs w:val="28"/>
        </w:rPr>
      </w:pPr>
      <w:r w:rsidRPr="00062E5E">
        <w:rPr>
          <w:rStyle w:val="NormalCharacter"/>
          <w:rFonts w:ascii="宋体" w:hAnsi="宋体" w:hint="eastAsia"/>
          <w:sz w:val="28"/>
          <w:szCs w:val="28"/>
        </w:rPr>
        <w:t>合同签订后付合同总价的30%，安装、调试并通过合格验收后付合同总价的67.5%，质保期满（1年）后付合同总价的2.5%。</w:t>
      </w:r>
    </w:p>
    <w:p w14:paraId="16746931" w14:textId="77777777" w:rsidR="005D2FF5" w:rsidRPr="00062E5E" w:rsidRDefault="009E4F35">
      <w:pPr>
        <w:snapToGrid w:val="0"/>
        <w:spacing w:before="312" w:beforeAutospacing="1"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六、交付/履约时间、交付/履约地点和方式</w:t>
      </w:r>
    </w:p>
    <w:p w14:paraId="0AF44329" w14:textId="77777777" w:rsidR="005D2FF5" w:rsidRPr="00062E5E" w:rsidRDefault="009E4F35">
      <w:pPr>
        <w:snapToGrid w:val="0"/>
        <w:spacing w:before="120" w:line="360" w:lineRule="auto"/>
        <w:ind w:firstLineChars="200" w:firstLine="560"/>
        <w:jc w:val="left"/>
        <w:rPr>
          <w:rStyle w:val="NormalCharacter"/>
          <w:rFonts w:ascii="宋体" w:hAnsi="宋体" w:cs="宋体"/>
          <w:bCs/>
          <w:sz w:val="28"/>
          <w:szCs w:val="28"/>
        </w:rPr>
      </w:pPr>
      <w:r w:rsidRPr="00062E5E">
        <w:rPr>
          <w:rStyle w:val="NormalCharacter"/>
          <w:rFonts w:ascii="宋体" w:hAnsi="宋体" w:cs="宋体"/>
          <w:bCs/>
          <w:sz w:val="28"/>
          <w:szCs w:val="28"/>
        </w:rPr>
        <w:t>交付期：签订合同之日起60日（日历日）内完成供货及调试。</w:t>
      </w:r>
    </w:p>
    <w:p w14:paraId="57C144E0" w14:textId="77777777" w:rsidR="005D2FF5" w:rsidRPr="00062E5E" w:rsidRDefault="009E4F35">
      <w:pPr>
        <w:snapToGrid w:val="0"/>
        <w:spacing w:before="120" w:line="360" w:lineRule="auto"/>
        <w:ind w:firstLineChars="200" w:firstLine="560"/>
        <w:jc w:val="left"/>
        <w:rPr>
          <w:rStyle w:val="NormalCharacter"/>
          <w:rFonts w:ascii="宋体" w:hAnsi="宋体" w:cs="宋体"/>
          <w:bCs/>
          <w:sz w:val="28"/>
          <w:szCs w:val="28"/>
        </w:rPr>
      </w:pPr>
      <w:r w:rsidRPr="00062E5E">
        <w:rPr>
          <w:rStyle w:val="NormalCharacter"/>
          <w:rFonts w:ascii="宋体" w:hAnsi="宋体" w:cs="宋体"/>
          <w:bCs/>
          <w:sz w:val="28"/>
          <w:szCs w:val="28"/>
        </w:rPr>
        <w:t>交付地点：采购人指定地点</w:t>
      </w:r>
    </w:p>
    <w:p w14:paraId="2C7C1C12"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cs="宋体"/>
          <w:bCs/>
          <w:sz w:val="28"/>
          <w:szCs w:val="28"/>
        </w:rPr>
        <w:t>交付方式</w:t>
      </w:r>
      <w:r w:rsidRPr="00062E5E">
        <w:rPr>
          <w:rStyle w:val="NormalCharacter"/>
          <w:rFonts w:ascii="宋体" w:hAnsi="宋体"/>
          <w:sz w:val="28"/>
          <w:szCs w:val="28"/>
        </w:rPr>
        <w:t>：按上述交货地点现场交货。乙方负责办理运输，将货物运抵现场。有关运输的一切费用由乙方承担。所有货物运抵现扬的日期为交货日期。</w:t>
      </w:r>
    </w:p>
    <w:p w14:paraId="304D9816"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七、售后服务</w:t>
      </w:r>
    </w:p>
    <w:p w14:paraId="2BD04AA7" w14:textId="77777777" w:rsidR="005D2FF5" w:rsidRPr="00062E5E" w:rsidRDefault="009E4F35">
      <w:pPr>
        <w:pStyle w:val="Heading2"/>
        <w:snapToGrid w:val="0"/>
        <w:spacing w:before="312" w:after="312"/>
        <w:ind w:firstLineChars="200" w:firstLine="560"/>
        <w:rPr>
          <w:rStyle w:val="NormalCharacter"/>
          <w:kern w:val="2"/>
          <w:sz w:val="28"/>
          <w:szCs w:val="28"/>
        </w:rPr>
      </w:pPr>
      <w:r w:rsidRPr="00062E5E">
        <w:rPr>
          <w:rStyle w:val="NormalCharacter"/>
          <w:kern w:val="2"/>
          <w:sz w:val="28"/>
          <w:szCs w:val="28"/>
        </w:rPr>
        <w:t>质量保证期: 货物自验收合格签字之日起开始计算保修期，免费保修期为不少于36个月，终身维护。</w:t>
      </w:r>
    </w:p>
    <w:p w14:paraId="75A1E62C" w14:textId="77777777" w:rsidR="00E35925" w:rsidRDefault="00E35925">
      <w:pPr>
        <w:snapToGrid w:val="0"/>
        <w:spacing w:before="120" w:line="360" w:lineRule="auto"/>
        <w:ind w:firstLineChars="200" w:firstLine="562"/>
        <w:jc w:val="left"/>
        <w:rPr>
          <w:rStyle w:val="NormalCharacter"/>
          <w:rFonts w:ascii="宋体" w:hAnsi="宋体"/>
          <w:b/>
          <w:sz w:val="28"/>
          <w:szCs w:val="28"/>
        </w:rPr>
      </w:pPr>
    </w:p>
    <w:p w14:paraId="70CCA728"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lastRenderedPageBreak/>
        <w:t>八、质量保证</w:t>
      </w:r>
    </w:p>
    <w:p w14:paraId="76359619" w14:textId="77777777" w:rsidR="005D2FF5" w:rsidRPr="00062E5E" w:rsidRDefault="009E4F35">
      <w:pPr>
        <w:snapToGrid w:val="0"/>
        <w:spacing w:before="120" w:line="360" w:lineRule="auto"/>
        <w:ind w:firstLineChars="200" w:firstLine="560"/>
        <w:jc w:val="left"/>
        <w:rPr>
          <w:rStyle w:val="NormalCharacter"/>
          <w:rFonts w:ascii="宋体" w:hAnsi="宋体"/>
          <w:b/>
          <w:sz w:val="28"/>
          <w:szCs w:val="28"/>
        </w:rPr>
      </w:pPr>
      <w:r w:rsidRPr="00062E5E">
        <w:rPr>
          <w:rStyle w:val="NormalCharacter"/>
          <w:rFonts w:ascii="宋体" w:hAnsi="宋体"/>
          <w:sz w:val="28"/>
          <w:szCs w:val="28"/>
        </w:rPr>
        <w:t>乙方保证提供的设备必须为正规渠道销售的设备，为全新未使用过的，并完全符合国家、行业标准以及投标文件所响应的质量、规格和性能要求。乙方应保证所提供的货物经正确安装、正常运转和保养在其使用寿命期内具有满意的性能。在货物质量保证期内，乙方应对由于设计、工艺或材料的缺陷而造成的任何不足或故障负责。</w:t>
      </w:r>
    </w:p>
    <w:p w14:paraId="00CC44EE"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九、验收要求</w:t>
      </w:r>
    </w:p>
    <w:p w14:paraId="377D1E13"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1.甲方应在乙方交货之日起</w:t>
      </w:r>
      <w:r w:rsidRPr="00062E5E">
        <w:rPr>
          <w:rStyle w:val="NormalCharacter"/>
          <w:rFonts w:ascii="宋体" w:hAnsi="宋体"/>
          <w:sz w:val="28"/>
          <w:szCs w:val="28"/>
          <w:u w:val="single" w:color="000000"/>
        </w:rPr>
        <w:t xml:space="preserve">   7  </w:t>
      </w:r>
      <w:r w:rsidRPr="00062E5E">
        <w:rPr>
          <w:rStyle w:val="NormalCharacter"/>
          <w:rFonts w:ascii="宋体" w:hAnsi="宋体"/>
          <w:sz w:val="28"/>
          <w:szCs w:val="28"/>
        </w:rPr>
        <w:t>个工作日内组织验收工作。验收时，乙方代表必须在场。甲方将对货物的质量、规格和数量进行检验，并出具验收意见。验收标准除乙方投标文件所响应的质量、规格和数量外，可溯源到国家、行业相关标准。验收后，乙方可在</w:t>
      </w:r>
      <w:r w:rsidRPr="00062E5E">
        <w:rPr>
          <w:rStyle w:val="NormalCharacter"/>
          <w:rFonts w:ascii="宋体" w:hAnsi="宋体"/>
          <w:sz w:val="28"/>
          <w:szCs w:val="28"/>
          <w:u w:val="single" w:color="000000"/>
        </w:rPr>
        <w:t xml:space="preserve">  7   </w:t>
      </w:r>
      <w:r w:rsidRPr="00062E5E">
        <w:rPr>
          <w:rStyle w:val="NormalCharacter"/>
          <w:rFonts w:ascii="宋体" w:hAnsi="宋体"/>
          <w:sz w:val="28"/>
          <w:szCs w:val="28"/>
        </w:rPr>
        <w:t>工作日内提出书面验收异议，否则，视为同意验收意见。</w:t>
      </w:r>
    </w:p>
    <w:p w14:paraId="55F7A0E9"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2.甲方有权邀请参加本项目的其他投标人或者第三方机构参与验收。</w:t>
      </w:r>
    </w:p>
    <w:p w14:paraId="17E4E011"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3.如设备的规格或质量、规格或性能与合同不符，或设备存在缺陷，乙方应接到甲方书面通知后</w:t>
      </w:r>
      <w:r w:rsidRPr="00062E5E">
        <w:rPr>
          <w:rStyle w:val="NormalCharacter"/>
          <w:rFonts w:ascii="宋体" w:hAnsi="宋体"/>
          <w:sz w:val="28"/>
          <w:szCs w:val="28"/>
          <w:u w:val="single" w:color="000000"/>
        </w:rPr>
        <w:t xml:space="preserve">   7   </w:t>
      </w:r>
      <w:r w:rsidRPr="00062E5E">
        <w:rPr>
          <w:rStyle w:val="NormalCharacter"/>
          <w:rFonts w:ascii="宋体" w:hAnsi="宋体"/>
          <w:sz w:val="28"/>
          <w:szCs w:val="28"/>
        </w:rPr>
        <w:t>日内按合同确定的质量、规格或性能予以更换，由此产生的一切费用及给甲方造成的一切损失由乙方承担。同时相应延长质量保证期。</w:t>
      </w:r>
    </w:p>
    <w:p w14:paraId="4274A259"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4.如因质量、规格或性能问题，乙方未按第3条的约定处理，甲方有权要求乙方退货，乙方必须按合同约定的货款并加算银行同期贷款利息，退款给甲方；并承担由退货给甲方造成的损失。</w:t>
      </w:r>
    </w:p>
    <w:p w14:paraId="0F8516B0"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5.如因设备的质量问题发生纠纷，应由国家质检部门进行质量鉴定。如鉴定结果证明乙方所供货物存在质量问题，费用由乙方承担。否则，由甲方承担。</w:t>
      </w:r>
    </w:p>
    <w:p w14:paraId="7FC4160E" w14:textId="77777777" w:rsidR="005D2FF5" w:rsidRPr="00062E5E" w:rsidRDefault="005D2FF5">
      <w:pPr>
        <w:snapToGrid w:val="0"/>
        <w:spacing w:before="120" w:line="360" w:lineRule="auto"/>
        <w:ind w:firstLineChars="200" w:firstLine="562"/>
        <w:jc w:val="left"/>
        <w:rPr>
          <w:rStyle w:val="NormalCharacter"/>
          <w:rFonts w:ascii="宋体" w:hAnsi="宋体"/>
          <w:b/>
          <w:sz w:val="28"/>
          <w:szCs w:val="28"/>
        </w:rPr>
      </w:pPr>
    </w:p>
    <w:p w14:paraId="208F192A"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lastRenderedPageBreak/>
        <w:t>十、包装材料及运输环节</w:t>
      </w:r>
    </w:p>
    <w:p w14:paraId="2CC52053"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1.包装材料的具体要求：</w:t>
      </w:r>
    </w:p>
    <w:p w14:paraId="2175CF3F"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采购产品的塑料包装材料应符合海南禁塑制品名录要求，优先使用低（无）挥发性有机物（VOCs）含量油墨印刷标识和全生物降解塑料。</w:t>
      </w:r>
    </w:p>
    <w:p w14:paraId="3F9C551D"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2.运输环节的具体要求：采购产品的运输优先使用清洁能源汽车。</w:t>
      </w:r>
    </w:p>
    <w:p w14:paraId="6B7A2056"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十一、违约责任</w:t>
      </w:r>
    </w:p>
    <w:p w14:paraId="4737652C"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1.如甲方验收不符合产品目录或达不到国家标准，乙方无条件退货并偿付货款</w:t>
      </w:r>
      <w:r w:rsidRPr="00062E5E">
        <w:rPr>
          <w:rStyle w:val="NormalCharacter"/>
          <w:rFonts w:ascii="宋体" w:hAnsi="宋体"/>
          <w:sz w:val="28"/>
          <w:szCs w:val="28"/>
          <w:u w:val="single" w:color="000000"/>
        </w:rPr>
        <w:t xml:space="preserve">    10  </w:t>
      </w:r>
      <w:r w:rsidRPr="00062E5E">
        <w:rPr>
          <w:rStyle w:val="NormalCharacter"/>
          <w:rFonts w:ascii="宋体" w:hAnsi="宋体"/>
          <w:sz w:val="28"/>
          <w:szCs w:val="28"/>
        </w:rPr>
        <w:t>%的违约金。</w:t>
      </w:r>
    </w:p>
    <w:p w14:paraId="33313269"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2.如乙方不能按期交货或甲方无正当理由中途退货，向对方偿付不能交货或中途退货货款每日</w:t>
      </w:r>
      <w:r w:rsidRPr="00062E5E">
        <w:rPr>
          <w:rStyle w:val="NormalCharacter"/>
          <w:rFonts w:ascii="宋体" w:hAnsi="宋体"/>
          <w:sz w:val="28"/>
          <w:szCs w:val="28"/>
          <w:u w:val="single" w:color="000000"/>
        </w:rPr>
        <w:t xml:space="preserve"> 0.2  </w:t>
      </w:r>
      <w:r w:rsidRPr="00062E5E">
        <w:rPr>
          <w:rStyle w:val="NormalCharacter"/>
          <w:rFonts w:ascii="宋体" w:hAnsi="宋体"/>
          <w:sz w:val="28"/>
          <w:szCs w:val="28"/>
        </w:rPr>
        <w:t>%的违约金。</w:t>
      </w:r>
    </w:p>
    <w:p w14:paraId="0167AF6E" w14:textId="77777777" w:rsidR="005D2FF5" w:rsidRPr="00062E5E" w:rsidRDefault="009E4F35">
      <w:pPr>
        <w:snapToGrid w:val="0"/>
        <w:spacing w:line="360" w:lineRule="auto"/>
        <w:ind w:firstLineChars="200" w:firstLine="560"/>
        <w:jc w:val="left"/>
        <w:rPr>
          <w:rStyle w:val="NormalCharacter"/>
        </w:rPr>
      </w:pPr>
      <w:r w:rsidRPr="00062E5E">
        <w:rPr>
          <w:rStyle w:val="NormalCharacter"/>
          <w:rFonts w:ascii="宋体" w:hAnsi="宋体"/>
          <w:sz w:val="28"/>
          <w:szCs w:val="28"/>
        </w:rPr>
        <w:t>3.</w:t>
      </w:r>
      <w:r w:rsidRPr="00062E5E">
        <w:rPr>
          <w:rStyle w:val="NormalCharacter"/>
        </w:rPr>
        <w:t xml:space="preserve"> </w:t>
      </w:r>
      <w:r w:rsidRPr="00062E5E">
        <w:rPr>
          <w:rStyle w:val="NormalCharacter"/>
          <w:rFonts w:ascii="宋体" w:hAnsi="宋体"/>
          <w:b/>
          <w:sz w:val="28"/>
          <w:szCs w:val="28"/>
        </w:rPr>
        <w:t>如乙方交付货物使用的塑料包装材料不符合海南禁塑制品名录要求或者运输车辆达不到国家标准，乙方向甲方偿付货款 2 %的违约金。</w:t>
      </w:r>
    </w:p>
    <w:p w14:paraId="01C1B4CE" w14:textId="77777777" w:rsidR="005D2FF5" w:rsidRPr="00062E5E" w:rsidRDefault="009E4F35">
      <w:pPr>
        <w:tabs>
          <w:tab w:val="left" w:pos="1980"/>
        </w:tabs>
        <w:snapToGrid w:val="0"/>
        <w:spacing w:before="19" w:line="500" w:lineRule="exact"/>
        <w:ind w:firstLineChars="196" w:firstLine="551"/>
        <w:rPr>
          <w:rStyle w:val="NormalCharacter"/>
          <w:rFonts w:ascii="宋体" w:hAnsi="宋体"/>
          <w:b/>
          <w:sz w:val="28"/>
          <w:szCs w:val="28"/>
        </w:rPr>
      </w:pPr>
      <w:r w:rsidRPr="00062E5E">
        <w:rPr>
          <w:rStyle w:val="NormalCharacter"/>
          <w:rFonts w:ascii="宋体" w:hAnsi="宋体"/>
          <w:b/>
          <w:sz w:val="28"/>
          <w:szCs w:val="28"/>
        </w:rPr>
        <w:t>十二、合同纠纷处理</w:t>
      </w:r>
    </w:p>
    <w:p w14:paraId="7F41EBE5" w14:textId="77777777" w:rsidR="005D2FF5" w:rsidRPr="00062E5E" w:rsidRDefault="009E4F35">
      <w:pPr>
        <w:tabs>
          <w:tab w:val="left" w:pos="1980"/>
        </w:tabs>
        <w:snapToGrid w:val="0"/>
        <w:spacing w:before="19" w:line="500" w:lineRule="exact"/>
        <w:ind w:firstLineChars="196" w:firstLine="549"/>
        <w:rPr>
          <w:rStyle w:val="NormalCharacter"/>
          <w:rFonts w:ascii="宋体" w:hAnsi="宋体"/>
          <w:sz w:val="28"/>
          <w:szCs w:val="28"/>
        </w:rPr>
      </w:pPr>
      <w:r w:rsidRPr="00062E5E">
        <w:rPr>
          <w:rStyle w:val="NormalCharacter"/>
          <w:rFonts w:ascii="宋体" w:hAnsi="宋体"/>
          <w:sz w:val="28"/>
          <w:szCs w:val="28"/>
        </w:rPr>
        <w:t>本合同履行过程中发生的任何争议，甲乙双方当事人均可通过和解或者调解解决；不愿和解、调解或者和解、调解不成的，可以选择下列第</w:t>
      </w:r>
      <w:r w:rsidRPr="00062E5E">
        <w:rPr>
          <w:rStyle w:val="NormalCharacter"/>
          <w:rFonts w:ascii="宋体" w:hAnsi="宋体"/>
          <w:sz w:val="28"/>
          <w:szCs w:val="28"/>
          <w:u w:val="single" w:color="000000"/>
        </w:rPr>
        <w:t xml:space="preserve">    </w:t>
      </w:r>
      <w:r w:rsidRPr="00062E5E">
        <w:rPr>
          <w:rStyle w:val="NormalCharacter"/>
          <w:rFonts w:ascii="宋体" w:hAnsi="宋体"/>
          <w:sz w:val="28"/>
          <w:szCs w:val="28"/>
        </w:rPr>
        <w:t>种方式解决：</w:t>
      </w:r>
    </w:p>
    <w:p w14:paraId="1F03AA36" w14:textId="77777777" w:rsidR="005D2FF5" w:rsidRPr="00062E5E" w:rsidRDefault="009E4F35">
      <w:pPr>
        <w:snapToGrid w:val="0"/>
        <w:spacing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1.将争议提交</w:t>
      </w:r>
      <w:r w:rsidRPr="00062E5E">
        <w:rPr>
          <w:rStyle w:val="NormalCharacter"/>
          <w:rFonts w:ascii="宋体" w:hAnsi="宋体"/>
          <w:sz w:val="28"/>
          <w:szCs w:val="28"/>
          <w:u w:val="single" w:color="000000"/>
        </w:rPr>
        <w:t xml:space="preserve">              </w:t>
      </w:r>
      <w:r w:rsidRPr="00062E5E">
        <w:rPr>
          <w:rStyle w:val="NormalCharacter"/>
          <w:rFonts w:ascii="宋体" w:hAnsi="宋体"/>
          <w:sz w:val="28"/>
          <w:szCs w:val="28"/>
        </w:rPr>
        <w:t>仲裁委员会依申请仲裁时其现行有效的仲裁规则裁决；</w:t>
      </w:r>
    </w:p>
    <w:p w14:paraId="6AA5A811" w14:textId="77777777" w:rsidR="005D2FF5" w:rsidRPr="00062E5E" w:rsidRDefault="009E4F35">
      <w:pPr>
        <w:tabs>
          <w:tab w:val="left" w:pos="1980"/>
        </w:tabs>
        <w:snapToGrid w:val="0"/>
        <w:spacing w:before="19" w:line="500" w:lineRule="exact"/>
        <w:ind w:firstLineChars="196" w:firstLine="549"/>
        <w:rPr>
          <w:rStyle w:val="NormalCharacter"/>
          <w:rFonts w:ascii="宋体" w:hAnsi="宋体"/>
          <w:sz w:val="28"/>
          <w:szCs w:val="28"/>
        </w:rPr>
      </w:pPr>
      <w:r w:rsidRPr="00062E5E">
        <w:rPr>
          <w:rStyle w:val="NormalCharacter"/>
          <w:rFonts w:ascii="宋体" w:hAnsi="宋体"/>
          <w:sz w:val="28"/>
          <w:szCs w:val="28"/>
        </w:rPr>
        <w:t>2. 向</w:t>
      </w:r>
      <w:r w:rsidRPr="00062E5E">
        <w:rPr>
          <w:rStyle w:val="NormalCharacter"/>
          <w:rFonts w:ascii="宋体" w:hAnsi="宋体"/>
          <w:sz w:val="28"/>
          <w:szCs w:val="28"/>
          <w:u w:val="single" w:color="000000"/>
        </w:rPr>
        <w:t xml:space="preserve">   （被告住所地、合同履行地、合同签订地、原告住所地、标的物所在地等与争议有实际联系的地点中选出的人民法院名称）    </w:t>
      </w:r>
      <w:r w:rsidRPr="00062E5E">
        <w:rPr>
          <w:rStyle w:val="NormalCharacter"/>
          <w:rFonts w:ascii="宋体" w:hAnsi="宋体"/>
          <w:sz w:val="28"/>
          <w:szCs w:val="28"/>
        </w:rPr>
        <w:t>人民法院起诉。</w:t>
      </w:r>
    </w:p>
    <w:p w14:paraId="702D74D5"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t>十三、政府采购合同生效</w:t>
      </w:r>
    </w:p>
    <w:p w14:paraId="1AE7F55C"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本政府采购合同经甲乙双方授权代表签字盖章后生效。</w:t>
      </w:r>
    </w:p>
    <w:p w14:paraId="4FBC8624"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本合同共三份：甲方一份、乙方一份、海南省政府采购中心一份。</w:t>
      </w:r>
    </w:p>
    <w:p w14:paraId="0E72E401" w14:textId="77777777" w:rsidR="005D2FF5" w:rsidRPr="00062E5E" w:rsidRDefault="009E4F35">
      <w:pPr>
        <w:snapToGrid w:val="0"/>
        <w:spacing w:before="120" w:line="360" w:lineRule="auto"/>
        <w:ind w:firstLineChars="200" w:firstLine="562"/>
        <w:jc w:val="left"/>
        <w:rPr>
          <w:rStyle w:val="NormalCharacter"/>
          <w:rFonts w:ascii="宋体" w:hAnsi="宋体"/>
          <w:b/>
          <w:sz w:val="28"/>
          <w:szCs w:val="28"/>
        </w:rPr>
      </w:pPr>
      <w:r w:rsidRPr="00062E5E">
        <w:rPr>
          <w:rStyle w:val="NormalCharacter"/>
          <w:rFonts w:ascii="宋体" w:hAnsi="宋体"/>
          <w:b/>
          <w:sz w:val="28"/>
          <w:szCs w:val="28"/>
        </w:rPr>
        <w:lastRenderedPageBreak/>
        <w:t>十四、合同鉴证</w:t>
      </w:r>
    </w:p>
    <w:p w14:paraId="68A1B46E"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集中采购机构应当在本合同上签章，以证明本合同条款与招标文件、投标文件的相关要求相符并且未对采购货物和技术参数进行实质性修改。</w:t>
      </w:r>
    </w:p>
    <w:p w14:paraId="1E93D766" w14:textId="77777777" w:rsidR="005D2FF5" w:rsidRPr="00062E5E" w:rsidRDefault="009E4F35">
      <w:pPr>
        <w:tabs>
          <w:tab w:val="left" w:pos="1980"/>
        </w:tabs>
        <w:snapToGrid w:val="0"/>
        <w:spacing w:before="19" w:line="500" w:lineRule="exact"/>
        <w:ind w:firstLineChars="196" w:firstLine="551"/>
        <w:rPr>
          <w:rStyle w:val="NormalCharacter"/>
          <w:rFonts w:ascii="宋体" w:hAnsi="宋体"/>
          <w:b/>
          <w:sz w:val="28"/>
          <w:szCs w:val="28"/>
        </w:rPr>
      </w:pPr>
      <w:r w:rsidRPr="00062E5E">
        <w:rPr>
          <w:rStyle w:val="NormalCharacter"/>
          <w:rFonts w:ascii="宋体" w:hAnsi="宋体"/>
          <w:b/>
          <w:sz w:val="28"/>
          <w:szCs w:val="28"/>
        </w:rPr>
        <w:t>十五、其他</w:t>
      </w:r>
    </w:p>
    <w:p w14:paraId="28BB2C10" w14:textId="77777777" w:rsidR="005D2FF5" w:rsidRPr="00062E5E" w:rsidRDefault="009E4F35">
      <w:pPr>
        <w:snapToGrid w:val="0"/>
        <w:spacing w:before="120" w:line="360" w:lineRule="auto"/>
        <w:ind w:firstLineChars="200" w:firstLine="560"/>
        <w:jc w:val="left"/>
        <w:rPr>
          <w:rStyle w:val="NormalCharacter"/>
          <w:rFonts w:ascii="宋体" w:hAnsi="宋体"/>
          <w:sz w:val="28"/>
          <w:szCs w:val="28"/>
        </w:rPr>
      </w:pPr>
      <w:r w:rsidRPr="00062E5E">
        <w:rPr>
          <w:rStyle w:val="NormalCharacter"/>
          <w:rFonts w:ascii="宋体" w:hAnsi="宋体"/>
          <w:sz w:val="28"/>
          <w:szCs w:val="28"/>
        </w:rPr>
        <w:t>本合同未尽事宜，双方可以增加条款或补充协议的形式加以补充，但增加或补充协议的条款不得对招标文件和投标文件约定的内容作实质性修改。补充协议与本合同具有相同的法律效力。</w:t>
      </w:r>
    </w:p>
    <w:p w14:paraId="2F962AA5" w14:textId="77777777" w:rsidR="005D2FF5" w:rsidRPr="00062E5E" w:rsidRDefault="005D2FF5">
      <w:pPr>
        <w:snapToGrid w:val="0"/>
        <w:spacing w:line="360" w:lineRule="auto"/>
        <w:ind w:firstLineChars="50" w:firstLine="140"/>
        <w:jc w:val="left"/>
        <w:rPr>
          <w:rStyle w:val="NormalCharacter"/>
          <w:rFonts w:ascii="宋体" w:hAnsi="宋体"/>
          <w:sz w:val="28"/>
          <w:szCs w:val="28"/>
        </w:rPr>
      </w:pPr>
    </w:p>
    <w:p w14:paraId="2EEEC4B3" w14:textId="77777777" w:rsidR="005D2FF5" w:rsidRPr="00062E5E" w:rsidRDefault="009E4F35">
      <w:pPr>
        <w:snapToGrid w:val="0"/>
        <w:spacing w:line="360" w:lineRule="auto"/>
        <w:ind w:firstLineChars="250" w:firstLine="700"/>
        <w:jc w:val="left"/>
        <w:rPr>
          <w:rStyle w:val="NormalCharacter"/>
          <w:rFonts w:ascii="宋体" w:hAnsi="宋体"/>
          <w:sz w:val="28"/>
          <w:szCs w:val="28"/>
        </w:rPr>
      </w:pPr>
      <w:r w:rsidRPr="00062E5E">
        <w:rPr>
          <w:rStyle w:val="NormalCharacter"/>
          <w:rFonts w:ascii="宋体" w:hAnsi="宋体"/>
          <w:sz w:val="28"/>
          <w:szCs w:val="28"/>
        </w:rPr>
        <w:t>附件：1.开标一览表、分项报价明细表；</w:t>
      </w:r>
    </w:p>
    <w:p w14:paraId="18FCC8D1" w14:textId="77777777" w:rsidR="005D2FF5" w:rsidRPr="00062E5E" w:rsidRDefault="009E4F35">
      <w:pPr>
        <w:snapToGrid w:val="0"/>
        <w:spacing w:line="360" w:lineRule="auto"/>
        <w:ind w:firstLineChars="550" w:firstLine="1540"/>
        <w:jc w:val="left"/>
        <w:rPr>
          <w:rStyle w:val="NormalCharacter"/>
          <w:rFonts w:ascii="宋体" w:hAnsi="宋体"/>
          <w:sz w:val="28"/>
          <w:szCs w:val="28"/>
        </w:rPr>
      </w:pPr>
      <w:r w:rsidRPr="00062E5E">
        <w:rPr>
          <w:rStyle w:val="NormalCharacter"/>
          <w:rFonts w:ascii="宋体" w:hAnsi="宋体"/>
          <w:sz w:val="28"/>
          <w:szCs w:val="28"/>
        </w:rPr>
        <w:t>2.</w:t>
      </w:r>
      <w:r w:rsidRPr="00062E5E">
        <w:rPr>
          <w:rStyle w:val="NormalCharacter"/>
          <w:rFonts w:hAnsi="宋体"/>
          <w:sz w:val="28"/>
          <w:szCs w:val="28"/>
        </w:rPr>
        <w:t>技术、商务响应表</w:t>
      </w:r>
      <w:r w:rsidRPr="00062E5E">
        <w:rPr>
          <w:rStyle w:val="NormalCharacter"/>
          <w:rFonts w:ascii="宋体" w:hAnsi="宋体"/>
          <w:sz w:val="28"/>
          <w:szCs w:val="28"/>
        </w:rPr>
        <w:t>；</w:t>
      </w:r>
    </w:p>
    <w:p w14:paraId="7BBC3A46" w14:textId="41DD7E45" w:rsidR="005D2FF5" w:rsidRPr="00062E5E" w:rsidRDefault="009E4F35" w:rsidP="00E35925">
      <w:pPr>
        <w:pStyle w:val="NormalIndent"/>
        <w:snapToGrid w:val="0"/>
        <w:ind w:firstLine="0"/>
        <w:rPr>
          <w:rStyle w:val="NormalCharacter"/>
          <w:rFonts w:hAnsi="宋体"/>
          <w:sz w:val="28"/>
          <w:szCs w:val="28"/>
        </w:rPr>
      </w:pPr>
      <w:r w:rsidRPr="00062E5E">
        <w:rPr>
          <w:rStyle w:val="NormalCharacter"/>
          <w:rFonts w:hAnsi="宋体"/>
          <w:sz w:val="28"/>
          <w:szCs w:val="28"/>
        </w:rPr>
        <w:t xml:space="preserve">           3.中标通知书。</w:t>
      </w:r>
    </w:p>
    <w:p w14:paraId="7F147ED8"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 xml:space="preserve">甲方（公章）:                        乙方(公章):  </w:t>
      </w:r>
    </w:p>
    <w:p w14:paraId="50532891"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办公地址：                           办公地址：</w:t>
      </w:r>
    </w:p>
    <w:p w14:paraId="21482582"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法定代表人                           法定代表人</w:t>
      </w:r>
    </w:p>
    <w:p w14:paraId="67D3B61B"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或授权代表(签字):                    或授权代表(签字):</w:t>
      </w:r>
    </w:p>
    <w:p w14:paraId="3FFE0765"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联系人：                             联系人：</w:t>
      </w:r>
    </w:p>
    <w:p w14:paraId="0F6E8283"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电话：                               电话：</w:t>
      </w:r>
    </w:p>
    <w:p w14:paraId="1D91A6BF" w14:textId="77777777" w:rsidR="005D2FF5" w:rsidRPr="00062E5E" w:rsidRDefault="009E4F35">
      <w:pPr>
        <w:snapToGrid w:val="0"/>
        <w:ind w:firstLineChars="185" w:firstLine="518"/>
        <w:rPr>
          <w:rStyle w:val="NormalCharacter"/>
          <w:rFonts w:ascii="宋体" w:hAnsi="宋体"/>
          <w:sz w:val="28"/>
          <w:szCs w:val="28"/>
          <w:lang w:val="zh-CN"/>
        </w:rPr>
      </w:pPr>
      <w:r w:rsidRPr="00062E5E">
        <w:rPr>
          <w:rStyle w:val="NormalCharacter"/>
          <w:rFonts w:ascii="宋体" w:hAnsi="宋体"/>
          <w:sz w:val="28"/>
          <w:szCs w:val="28"/>
          <w:lang w:val="zh-CN"/>
        </w:rPr>
        <w:t>传真:                                传真:</w:t>
      </w:r>
    </w:p>
    <w:p w14:paraId="77B6A7FA"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lang w:val="zh-CN"/>
        </w:rPr>
        <w:t>电子邮箱：                           电子邮箱：</w:t>
      </w:r>
    </w:p>
    <w:p w14:paraId="355723AC"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 xml:space="preserve">开户银行：                           开户银行： </w:t>
      </w:r>
    </w:p>
    <w:p w14:paraId="6B004F14" w14:textId="77777777" w:rsidR="005D2FF5" w:rsidRPr="00062E5E" w:rsidRDefault="009E4F3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 xml:space="preserve">开户名称：                           开户名称： </w:t>
      </w:r>
    </w:p>
    <w:p w14:paraId="240651EB" w14:textId="5A13BA43" w:rsidR="005D2FF5" w:rsidRPr="00062E5E" w:rsidRDefault="009E4F35" w:rsidP="00E35925">
      <w:pPr>
        <w:snapToGrid w:val="0"/>
        <w:ind w:firstLineChars="185" w:firstLine="518"/>
        <w:rPr>
          <w:rStyle w:val="NormalCharacter"/>
          <w:rFonts w:ascii="宋体" w:hAnsi="宋体"/>
          <w:sz w:val="28"/>
          <w:szCs w:val="28"/>
        </w:rPr>
      </w:pPr>
      <w:r w:rsidRPr="00062E5E">
        <w:rPr>
          <w:rStyle w:val="NormalCharacter"/>
          <w:rFonts w:ascii="宋体" w:hAnsi="宋体"/>
          <w:sz w:val="28"/>
          <w:szCs w:val="28"/>
        </w:rPr>
        <w:t>开户账号：</w:t>
      </w:r>
      <w:r w:rsidRPr="00062E5E">
        <w:rPr>
          <w:rStyle w:val="NormalCharacter"/>
          <w:rFonts w:ascii="宋体" w:hAnsi="宋体"/>
          <w:sz w:val="28"/>
          <w:szCs w:val="28"/>
          <w:lang w:val="zh-CN"/>
        </w:rPr>
        <w:t xml:space="preserve">                           </w:t>
      </w:r>
      <w:r w:rsidRPr="00062E5E">
        <w:rPr>
          <w:rStyle w:val="NormalCharacter"/>
          <w:rFonts w:ascii="宋体" w:hAnsi="宋体"/>
          <w:sz w:val="28"/>
          <w:szCs w:val="28"/>
        </w:rPr>
        <w:t xml:space="preserve">开户账号： </w:t>
      </w:r>
    </w:p>
    <w:p w14:paraId="21817406" w14:textId="77777777" w:rsidR="005D2FF5" w:rsidRPr="00062E5E" w:rsidRDefault="005D2FF5">
      <w:pPr>
        <w:snapToGrid w:val="0"/>
        <w:spacing w:before="19" w:line="500" w:lineRule="exact"/>
        <w:rPr>
          <w:rStyle w:val="NormalCharacter"/>
          <w:rFonts w:ascii="宋体" w:hAnsi="宋体"/>
          <w:sz w:val="28"/>
          <w:szCs w:val="28"/>
        </w:rPr>
      </w:pPr>
    </w:p>
    <w:p w14:paraId="7E4CC0E0" w14:textId="77777777" w:rsidR="005D2FF5" w:rsidRPr="00062E5E" w:rsidRDefault="009E4F35">
      <w:pPr>
        <w:snapToGrid w:val="0"/>
        <w:spacing w:before="19" w:line="500" w:lineRule="exact"/>
        <w:ind w:firstLineChars="200" w:firstLine="560"/>
        <w:rPr>
          <w:rStyle w:val="NormalCharacter"/>
          <w:rFonts w:ascii="宋体" w:hAnsi="宋体"/>
          <w:sz w:val="28"/>
          <w:szCs w:val="28"/>
        </w:rPr>
      </w:pPr>
      <w:r w:rsidRPr="00062E5E">
        <w:rPr>
          <w:rStyle w:val="NormalCharacter"/>
          <w:rFonts w:ascii="宋体" w:hAnsi="宋体"/>
          <w:sz w:val="28"/>
          <w:szCs w:val="28"/>
        </w:rPr>
        <w:t>政府集中采购机构声明：本合同标的经政府集中采购机构依法定程序采购，合同主要条款内容与招投标文件的内容一致。</w:t>
      </w:r>
    </w:p>
    <w:p w14:paraId="61904224" w14:textId="77777777" w:rsidR="005D2FF5" w:rsidRPr="00062E5E" w:rsidRDefault="009E4F35">
      <w:pPr>
        <w:snapToGrid w:val="0"/>
        <w:spacing w:before="19" w:line="500" w:lineRule="exact"/>
        <w:ind w:firstLineChars="200" w:firstLine="560"/>
        <w:rPr>
          <w:rStyle w:val="NormalCharacter"/>
          <w:rFonts w:ascii="宋体" w:hAnsi="宋体"/>
          <w:sz w:val="28"/>
          <w:szCs w:val="28"/>
          <w:u w:val="single"/>
        </w:rPr>
      </w:pPr>
      <w:r w:rsidRPr="00062E5E">
        <w:rPr>
          <w:rStyle w:val="NormalCharacter"/>
          <w:rFonts w:ascii="宋体" w:hAnsi="宋体"/>
          <w:sz w:val="28"/>
          <w:szCs w:val="28"/>
        </w:rPr>
        <w:t>政府集中采购机构：</w:t>
      </w:r>
      <w:r w:rsidRPr="00062E5E">
        <w:rPr>
          <w:rStyle w:val="NormalCharacter"/>
          <w:rFonts w:ascii="宋体" w:hAnsi="宋体"/>
          <w:sz w:val="28"/>
          <w:szCs w:val="28"/>
          <w:u w:val="single" w:color="000000"/>
        </w:rPr>
        <w:t>海南省政府采购中心（盖章）</w:t>
      </w:r>
    </w:p>
    <w:p w14:paraId="76464727" w14:textId="77777777" w:rsidR="005D2FF5" w:rsidRPr="00062E5E" w:rsidRDefault="009E4F35">
      <w:pPr>
        <w:snapToGrid w:val="0"/>
        <w:spacing w:before="19" w:line="500" w:lineRule="exact"/>
        <w:ind w:firstLineChars="200" w:firstLine="560"/>
        <w:rPr>
          <w:rStyle w:val="NormalCharacter"/>
          <w:rFonts w:ascii="宋体" w:hAnsi="宋体"/>
          <w:sz w:val="28"/>
          <w:szCs w:val="28"/>
        </w:rPr>
      </w:pPr>
      <w:r w:rsidRPr="00062E5E">
        <w:rPr>
          <w:rStyle w:val="NormalCharacter"/>
          <w:rFonts w:ascii="宋体" w:hAnsi="宋体"/>
          <w:sz w:val="28"/>
          <w:szCs w:val="28"/>
        </w:rPr>
        <w:t>地  址：海口市国兴大道9号会展楼2楼</w:t>
      </w:r>
    </w:p>
    <w:p w14:paraId="0124887A" w14:textId="77777777" w:rsidR="005D2FF5" w:rsidRPr="00062E5E" w:rsidRDefault="009E4F35">
      <w:pPr>
        <w:snapToGrid w:val="0"/>
        <w:spacing w:before="19" w:line="500" w:lineRule="exact"/>
        <w:ind w:firstLineChars="200" w:firstLine="560"/>
        <w:rPr>
          <w:rStyle w:val="NormalCharacter"/>
          <w:rFonts w:ascii="宋体" w:hAnsi="宋体"/>
          <w:sz w:val="28"/>
          <w:szCs w:val="28"/>
        </w:rPr>
      </w:pPr>
      <w:r w:rsidRPr="00062E5E">
        <w:rPr>
          <w:rStyle w:val="NormalCharacter"/>
          <w:rFonts w:ascii="宋体" w:hAnsi="宋体"/>
          <w:sz w:val="28"/>
          <w:szCs w:val="28"/>
        </w:rPr>
        <w:t xml:space="preserve">经办人：       </w:t>
      </w:r>
    </w:p>
    <w:p w14:paraId="625876B7" w14:textId="6942066A" w:rsidR="005D2FF5" w:rsidRPr="00062E5E" w:rsidRDefault="009E4F35" w:rsidP="00E35925">
      <w:pPr>
        <w:snapToGrid w:val="0"/>
        <w:spacing w:before="19" w:line="500" w:lineRule="exact"/>
        <w:ind w:firstLineChars="500" w:firstLine="1400"/>
        <w:rPr>
          <w:rStyle w:val="NormalCharacter"/>
          <w:rFonts w:ascii="宋体" w:hAnsi="宋体"/>
          <w:sz w:val="28"/>
          <w:szCs w:val="28"/>
        </w:rPr>
      </w:pPr>
      <w:r w:rsidRPr="00062E5E">
        <w:rPr>
          <w:rStyle w:val="NormalCharacter"/>
          <w:rFonts w:ascii="宋体" w:hAnsi="宋体"/>
          <w:sz w:val="28"/>
          <w:szCs w:val="28"/>
        </w:rPr>
        <w:t>年   月    日</w:t>
      </w:r>
    </w:p>
    <w:p w14:paraId="76CF3733" w14:textId="77777777" w:rsidR="005D2FF5" w:rsidRPr="00062E5E" w:rsidRDefault="005D2FF5">
      <w:pPr>
        <w:snapToGrid w:val="0"/>
        <w:spacing w:line="360" w:lineRule="auto"/>
        <w:rPr>
          <w:rStyle w:val="NormalCharacter"/>
          <w:rFonts w:ascii="宋体" w:hAnsi="宋体"/>
          <w:sz w:val="28"/>
          <w:szCs w:val="28"/>
        </w:rPr>
        <w:sectPr w:rsidR="005D2FF5" w:rsidRPr="00062E5E">
          <w:pgSz w:w="11907" w:h="16840"/>
          <w:pgMar w:top="1440" w:right="1077" w:bottom="1440" w:left="1247" w:header="936" w:footer="992" w:gutter="0"/>
          <w:cols w:space="720"/>
          <w:titlePg/>
          <w:docGrid w:linePitch="312"/>
        </w:sectPr>
      </w:pPr>
    </w:p>
    <w:p w14:paraId="06858EE0" w14:textId="77777777" w:rsidR="005D2FF5" w:rsidRPr="00062E5E" w:rsidRDefault="009E4F35">
      <w:pPr>
        <w:snapToGrid w:val="0"/>
        <w:spacing w:line="360" w:lineRule="auto"/>
        <w:jc w:val="center"/>
        <w:rPr>
          <w:rStyle w:val="NormalCharacter"/>
          <w:sz w:val="32"/>
          <w:szCs w:val="32"/>
        </w:rPr>
      </w:pPr>
      <w:r w:rsidRPr="00062E5E">
        <w:rPr>
          <w:rStyle w:val="NormalCharacter"/>
          <w:sz w:val="32"/>
          <w:szCs w:val="32"/>
        </w:rPr>
        <w:lastRenderedPageBreak/>
        <w:t>合同通用条款</w:t>
      </w:r>
    </w:p>
    <w:p w14:paraId="4CC6D7DA"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1．定义</w:t>
      </w:r>
    </w:p>
    <w:p w14:paraId="0353B40B"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本合同下列术语应解释为：</w:t>
      </w:r>
    </w:p>
    <w:p w14:paraId="3D2EC86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（l）“合同”系指甲方和乙方（以下简称合同双方）签署的、合同格式中列明的合同双方所达成的协议，包括所有的附件、附录和构成合同的所有文件。</w:t>
      </w:r>
    </w:p>
    <w:p w14:paraId="46CB49C0"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（2）“合同价”系指根据合同规定，乙方在完全履行合同义务后甲方应付给乙方的价格。</w:t>
      </w:r>
    </w:p>
    <w:p w14:paraId="7FD920E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（3）“货物（含软件及相关服务）”系指乙方按合同要求，须向甲方提供的一切设备、机械、仪器、备件、工具、技术及手册等有关资料。“工程”系指按合同要求进行施工。</w:t>
      </w:r>
    </w:p>
    <w:p w14:paraId="47D0ACDD"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（4）“服务”系指根据合同规定乙方承担与供货有关的所有辅助服务，如运输、保险以及其它的服务，如安装、调试、提供技术援助、培训及其他类似的义务。</w:t>
      </w:r>
    </w:p>
    <w:p w14:paraId="2B847DDE"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（5）“甲方”系指购买货物（含软件及相关服务）的单位。</w:t>
      </w:r>
    </w:p>
    <w:p w14:paraId="14DD707D"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（6）“乙方”系指根据合同规定提供货物（含软件及相关服务）和服务的制造商或代理商。</w:t>
      </w:r>
    </w:p>
    <w:p w14:paraId="0E311FCA"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（7）“现场”系指将要进行货物（含软件及相关服务）安装和调试的地点。</w:t>
      </w:r>
    </w:p>
    <w:p w14:paraId="0D9D3A97"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2．技术规范</w:t>
      </w:r>
    </w:p>
    <w:p w14:paraId="63DD5ACA" w14:textId="77777777" w:rsidR="005D2FF5" w:rsidRPr="00062E5E" w:rsidRDefault="009E4F35">
      <w:pPr>
        <w:snapToGrid w:val="0"/>
        <w:spacing w:line="360" w:lineRule="auto"/>
        <w:ind w:firstLineChars="196" w:firstLine="549"/>
        <w:rPr>
          <w:rStyle w:val="NormalCharacter"/>
          <w:rFonts w:ascii="宋体" w:hAnsi="宋体"/>
          <w:b/>
          <w:sz w:val="28"/>
          <w:szCs w:val="28"/>
        </w:rPr>
      </w:pPr>
      <w:r w:rsidRPr="00062E5E">
        <w:rPr>
          <w:rStyle w:val="NormalCharacter"/>
          <w:rFonts w:ascii="宋体" w:hAnsi="宋体"/>
          <w:sz w:val="28"/>
          <w:szCs w:val="28"/>
        </w:rPr>
        <w:t>提交货物（含软件及相关服务）的技术规范应与采购文件的技术规范和技术规范附件（如果有的话）及其投标/响应文件的技术、</w:t>
      </w:r>
      <w:r w:rsidRPr="00062E5E">
        <w:rPr>
          <w:rStyle w:val="NormalCharacter"/>
          <w:rFonts w:ascii="宋体" w:hAnsi="宋体"/>
          <w:sz w:val="28"/>
          <w:szCs w:val="28"/>
        </w:rPr>
        <w:lastRenderedPageBreak/>
        <w:t>商务响应表（如果被甲方接受的话）相一致。若技术规范中无相应说明，则以国家有关部门最新颁布的相应标准及规范为准。</w:t>
      </w:r>
    </w:p>
    <w:p w14:paraId="3DF0F078"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3．专利权</w:t>
      </w:r>
    </w:p>
    <w:p w14:paraId="5F45F373"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19996409"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4．包装要求</w:t>
      </w:r>
    </w:p>
    <w:p w14:paraId="2C9F7E45"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4.1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7DBBDE1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4.2 每件包装箱内应附一份详细装箱单和质量合格证。</w:t>
      </w:r>
    </w:p>
    <w:p w14:paraId="2B447EC3"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5．装运标志</w:t>
      </w:r>
    </w:p>
    <w:p w14:paraId="7DBFC74B"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5.1 乙方应在每一包装箱邻接的四侧用不褪色的油漆以醒目的中文字样做出下列标记：</w:t>
      </w:r>
    </w:p>
    <w:p w14:paraId="414D7AE3"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（l）收货人</w:t>
      </w:r>
    </w:p>
    <w:p w14:paraId="54702D0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（2）合同号</w:t>
      </w:r>
    </w:p>
    <w:p w14:paraId="6E7B77B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（3）装运标志</w:t>
      </w:r>
    </w:p>
    <w:p w14:paraId="11ABDCE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（4）收货人代号</w:t>
      </w:r>
    </w:p>
    <w:p w14:paraId="0947544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（5）目的地</w:t>
      </w:r>
    </w:p>
    <w:p w14:paraId="1078FC04"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lastRenderedPageBreak/>
        <w:t>（6）货物（含软件及相关服务）名称、品目号和箱号</w:t>
      </w:r>
    </w:p>
    <w:p w14:paraId="0C68DF3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（7）毛重／净重</w:t>
      </w:r>
    </w:p>
    <w:p w14:paraId="2E486945"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（8）尺寸（长X宽X高，以厘米计）</w:t>
      </w:r>
    </w:p>
    <w:p w14:paraId="2AFB548F"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06E7B94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5.3因缺少装运标志或者装运标志不明确导致货物在运输、装卸过程中产生的损失，乙方应承担相应的过错责任。</w:t>
      </w:r>
    </w:p>
    <w:p w14:paraId="02BBD601"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6．交货方式</w:t>
      </w:r>
    </w:p>
    <w:p w14:paraId="7B0D857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6.1 交货方式一般为下列其中一种，具体在合同专用条款中规定。</w:t>
      </w:r>
    </w:p>
    <w:p w14:paraId="50C6A477"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6.1.1 现场交货：乙方负责办理运输和保险，将货物（含软件及相关服务）运抵现场。有关运输和保险的一切费用由乙方承担。所有货物（含软件及相关服务）运抵现扬的日期为交货日期。</w:t>
      </w:r>
    </w:p>
    <w:p w14:paraId="6FA03F7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6.1.2 工厂交货：由乙方负责办理运输和保险事宜。运输费和保险费由甲方承担。运输部门出具收据的日期为交货日期。</w:t>
      </w:r>
    </w:p>
    <w:p w14:paraId="71AFE16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6.1.3 甲方自提货物（含软件及相关服务）：由甲方在合同规定地点自行办理提货。提单日期为交货日期。</w:t>
      </w:r>
    </w:p>
    <w:p w14:paraId="0367A56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w:t>
      </w:r>
      <w:r w:rsidRPr="00062E5E">
        <w:rPr>
          <w:rStyle w:val="NormalCharacter"/>
          <w:rFonts w:ascii="宋体" w:hAnsi="宋体"/>
          <w:sz w:val="28"/>
          <w:szCs w:val="28"/>
        </w:rPr>
        <w:lastRenderedPageBreak/>
        <w:t>及相关服务）名称、规格、数量、总毛重、总体积（立方米）、包装箱件数和每个包装箱的尺寸（长X宽X高）、单价、总价和备妥待交日期以及对货物（含软件及相关服务）在运输和仓储的特殊要求和注意事项通知甲方。</w:t>
      </w:r>
    </w:p>
    <w:p w14:paraId="3A41510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6.3 在现场交货和工厂交货条件下，乙方装运的货物（含软件及相关服务）不应超过合同规定的数量或重量。否则，乙方应对超运部分的数量或重量而引起的一切后果负责。</w:t>
      </w:r>
    </w:p>
    <w:p w14:paraId="76CEA055"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7．装运通知</w:t>
      </w:r>
    </w:p>
    <w:p w14:paraId="6FE9C374"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同时乙方应按产品种类做好运输包装，禁止通过产品混包进行运输。如因乙方延误将上述内容用电报、传真或电传通知甲方，由此引起的一切损失应由乙方负担。</w:t>
      </w:r>
    </w:p>
    <w:p w14:paraId="75FC2C9A"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8．保险</w:t>
      </w:r>
    </w:p>
    <w:p w14:paraId="66480CB3"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24FCF92F" w14:textId="77777777" w:rsidR="00E35925" w:rsidRDefault="00E35925">
      <w:pPr>
        <w:pStyle w:val="Heading2"/>
        <w:snapToGrid w:val="0"/>
        <w:spacing w:before="312" w:after="312" w:line="360" w:lineRule="auto"/>
        <w:rPr>
          <w:rStyle w:val="NormalCharacter"/>
          <w:b/>
          <w:sz w:val="28"/>
          <w:szCs w:val="28"/>
        </w:rPr>
      </w:pPr>
    </w:p>
    <w:p w14:paraId="751C197F"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lastRenderedPageBreak/>
        <w:t>9．付款方式</w:t>
      </w:r>
    </w:p>
    <w:p w14:paraId="520B219C"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付款方式见合同专用条款。</w:t>
      </w:r>
    </w:p>
    <w:p w14:paraId="10153CE9"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10．技术资料</w:t>
      </w:r>
    </w:p>
    <w:p w14:paraId="19CE64F4" w14:textId="77777777" w:rsidR="005D2FF5" w:rsidRPr="00062E5E" w:rsidRDefault="009E4F35">
      <w:pPr>
        <w:snapToGrid w:val="0"/>
        <w:spacing w:line="360" w:lineRule="auto"/>
        <w:rPr>
          <w:rStyle w:val="NormalCharacter"/>
          <w:rFonts w:ascii="宋体" w:hAnsi="宋体"/>
          <w:sz w:val="28"/>
          <w:szCs w:val="28"/>
        </w:rPr>
      </w:pPr>
      <w:r w:rsidRPr="00062E5E">
        <w:rPr>
          <w:rStyle w:val="NormalCharacter"/>
          <w:rFonts w:ascii="宋体" w:hAnsi="宋体"/>
          <w:sz w:val="28"/>
          <w:szCs w:val="28"/>
        </w:rPr>
        <w:t xml:space="preserve">   合同项下技术资料（除合同专用条款规定外）将以下列方式交付：</w:t>
      </w:r>
    </w:p>
    <w:p w14:paraId="1E03A1DC"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10.1 合同生效后 60天之内，乙方应将每台设备和仪器的中文技术资料一套，如目录索引、图纸、操作手册、使用指南、维修指南和服务手册等交给甲方。</w:t>
      </w:r>
    </w:p>
    <w:p w14:paraId="0C6537C3"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10.2 另外一套完整的上述资料应包装好随每批货物（含软件及相关服务）一起发运。</w:t>
      </w:r>
    </w:p>
    <w:p w14:paraId="2218E83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10.3 如果甲方确认乙方提供的技术资料不完整或在运输过程中丢失，乙方将在收到甲方通知后3天内将这些资料免费交给甲方。</w:t>
      </w:r>
    </w:p>
    <w:p w14:paraId="30915E8C"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11．质量保证</w:t>
      </w:r>
    </w:p>
    <w:p w14:paraId="53E4EF2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10B7CA9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11.2 根据甲方按检验标准自己检验的结果或当地商检部门检验结果，或者在质量保证期内，如果货物（含软件及相关服务）的数量、质量或规格与合同不符，或证实货物（含软件及相关服务）是</w:t>
      </w:r>
      <w:r w:rsidRPr="00062E5E">
        <w:rPr>
          <w:rStyle w:val="NormalCharacter"/>
          <w:rFonts w:ascii="宋体" w:hAnsi="宋体"/>
          <w:sz w:val="28"/>
          <w:szCs w:val="28"/>
        </w:rPr>
        <w:lastRenderedPageBreak/>
        <w:t>有缺陷的，包括潜在缺陷或使用不符合要求的材料等，甲方应在一个月内以书面形式通知乙方，提出索赔。</w:t>
      </w:r>
    </w:p>
    <w:p w14:paraId="75E4D740"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11.3 乙方在收到通知后三十天内应免费维修或更换有缺陷的货物（含软件及相关服务）或部件，并无偿为甲方提供替代产品。</w:t>
      </w:r>
    </w:p>
    <w:p w14:paraId="6722B9D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11.4 如果乙方在收到通知后三十天内没有弥补缺陷，甲方可采取必要的补救措施，但风险和费用将由乙方承担。</w:t>
      </w:r>
    </w:p>
    <w:p w14:paraId="3A417129" w14:textId="77777777" w:rsidR="005D2FF5" w:rsidRPr="00062E5E" w:rsidRDefault="009E4F35">
      <w:pPr>
        <w:snapToGrid w:val="0"/>
        <w:spacing w:line="360" w:lineRule="auto"/>
        <w:ind w:firstLineChars="200" w:firstLine="560"/>
        <w:rPr>
          <w:rStyle w:val="NormalCharacter"/>
          <w:rFonts w:ascii="宋体" w:hAnsi="宋体"/>
          <w:sz w:val="28"/>
          <w:szCs w:val="28"/>
          <w:u w:val="single"/>
        </w:rPr>
      </w:pPr>
      <w:r w:rsidRPr="00062E5E">
        <w:rPr>
          <w:rStyle w:val="NormalCharacter"/>
          <w:rFonts w:ascii="宋体" w:hAnsi="宋体"/>
          <w:sz w:val="28"/>
          <w:szCs w:val="28"/>
        </w:rPr>
        <w:t>11.5 除合同专用条款规定外，合同项下货物（含软件及相关服务）的质量保证期为自货物（含软件及相关服务）通过最终验收起12个月。</w:t>
      </w:r>
    </w:p>
    <w:p w14:paraId="7B9F00DE"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12.检验及安装</w:t>
      </w:r>
    </w:p>
    <w:p w14:paraId="1DF12FB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12.1 在交货前，制造商应对货物（含软件及相关服务）的质量、规格、性能、数量和重量等进行详细而全面的检验，并出具一份证明货物（含软件及相关服务）符合经国家消防装备质量监督检验中心认证或合同规定的证书。该证书将作为申请付款单据的一部分，但有关质量、规格、性能、数量或重量的检验不应视为最终检验，最终检验由国家消防装备质量检测中心检测或相关机构出具的检验报告为准。制造商检验的结果和细节应在证书中加以说明。</w:t>
      </w:r>
    </w:p>
    <w:p w14:paraId="48C09569"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12.2 货物（含软件及相关服务）运抵现场后，甲方将对货物（含软件及相关服务）的质量、规格、数量和重量进行检验，并出具验收意见。如发现货物（含软件及相关服务）的规格或数量或两者都与合同不符，甲方有权在货物（含软件及相关服务）运抵现场后90天内，根据甲方按检验标准自己检验的结果或当地商检部门出具的检验证书向乙方提出索赔，检测费用由投标人负责，除责任由</w:t>
      </w:r>
      <w:r w:rsidRPr="00062E5E">
        <w:rPr>
          <w:rStyle w:val="NormalCharacter"/>
          <w:rFonts w:ascii="宋体" w:hAnsi="宋体"/>
          <w:sz w:val="28"/>
          <w:szCs w:val="28"/>
        </w:rPr>
        <w:lastRenderedPageBreak/>
        <w:t>保险公司或运输部门承担的之外，同时甲方有权单方终止执行合同。</w:t>
      </w:r>
    </w:p>
    <w:p w14:paraId="1F30C8B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2D91F49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12.4 甲方有权提出在货物（含软件及相关服务）制造过程中派人到制造厂进行监造，乙方有义务为甲方监造人员提乙方便。</w:t>
      </w:r>
    </w:p>
    <w:p w14:paraId="53604CD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12.5 制造厂对所供货物（含软件及相关服务）进行机械运转试验和性能试验时，必须提前通知甲方。</w:t>
      </w:r>
    </w:p>
    <w:p w14:paraId="306FEE94"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12.6 货物（含软件及相关服务）的安装按采购文件的要求进行。</w:t>
      </w:r>
    </w:p>
    <w:p w14:paraId="512078E2"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13．索赔</w:t>
      </w:r>
    </w:p>
    <w:p w14:paraId="65CA5D20"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13.1 除责任应由保险公司或运输部门承担的之外，甲方有权根据甲方按检验标准自己检验的结果或当地商检部门出具的商检证书向乙方提出索赔。</w:t>
      </w:r>
    </w:p>
    <w:p w14:paraId="1F638B77"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13.2 在第 11条和第 12条规定的检验期和质量保证期内，如果乙方对甲方提出的索赔和差异负有责任，乙方应按照甲方同意的下列一种或多种方式解决索赔事宜：</w:t>
      </w:r>
    </w:p>
    <w:p w14:paraId="48EA0AD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55AF36F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lastRenderedPageBreak/>
        <w:t>（2）根据货物（含软件及相关服务）的低劣程度、损坏程度以及甲方遭受损失的数额，经买卖双方商定降低货物（含软件及相关服务）的价格。</w:t>
      </w:r>
    </w:p>
    <w:p w14:paraId="3DDD9A65"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7978F2A6"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13.3 如果在甲方发出索赔通知后 3 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3001C1F7"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14．拖延交货</w:t>
      </w:r>
    </w:p>
    <w:p w14:paraId="4E7AFDB7"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14.l 乙方应按照合同专用条款中规定的交货期交货和提供服务。</w:t>
      </w:r>
    </w:p>
    <w:p w14:paraId="5F643F47"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14.2 如果乙方毫无理由地拖延交货达1个月以上的，将受到以下制裁：没收履约保证金，加收违约损失赔偿和／或终止合同。</w:t>
      </w:r>
    </w:p>
    <w:p w14:paraId="23DC72EB"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5B3158F7"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15．违约赔偿</w:t>
      </w:r>
    </w:p>
    <w:p w14:paraId="0F2EF365"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lastRenderedPageBreak/>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173C203E"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16．不可抗力</w:t>
      </w:r>
    </w:p>
    <w:p w14:paraId="78ADA6FD"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16.l 如果双方中任何一方由于战争、严重火灾、水灾、台风和地震以及其它经双方同意属于不可抗力的事故，致使合同履行受阻时，履行合同的期限应予以延长，延长的期限应相当于事故所影响的时间。</w:t>
      </w:r>
    </w:p>
    <w:p w14:paraId="38EC2827"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56CD3DE7"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17．税费</w:t>
      </w:r>
    </w:p>
    <w:p w14:paraId="1ACCA9AD"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17.l 中国政府根据现行税法对甲方征收的与本合同有关的一切税费均由甲方承担。</w:t>
      </w:r>
    </w:p>
    <w:p w14:paraId="389614C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17.2 中国政府根据现行税法对乙方征收的与本合同有关的一切税费均由乙方承担。</w:t>
      </w:r>
    </w:p>
    <w:p w14:paraId="70A7382E"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lastRenderedPageBreak/>
        <w:t>17.3 在中国境外发生的与执行本合同有关的一切税费均由乙方承担。</w:t>
      </w:r>
    </w:p>
    <w:p w14:paraId="5A233784"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18．仲裁</w:t>
      </w:r>
    </w:p>
    <w:p w14:paraId="1415B812"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18.l 买卖双方应通过友好协商，解决在执行本合同中所发生的或与本合同有关的一切争端，如果协商仍得不到解决，任何一方均可按“中华人民共和国民法典”规定提交调解和仲裁。</w:t>
      </w:r>
    </w:p>
    <w:p w14:paraId="20433A5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18.2 仲裁裁决应为终局裁决，对双方均具有约束力。</w:t>
      </w:r>
    </w:p>
    <w:p w14:paraId="4E221776"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18.3 仲裁费除仲裁机构另有裁决外应由败诉方负担。</w:t>
      </w:r>
    </w:p>
    <w:p w14:paraId="0CEAED60"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18.4 在仲裁期间，除正在进行仲裁的部分外，合同其它部分继续执行。</w:t>
      </w:r>
    </w:p>
    <w:p w14:paraId="2BA137BF"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19．违约终止合同</w:t>
      </w:r>
    </w:p>
    <w:p w14:paraId="62E452E1"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6C4C804A"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（l）如果乙方未能在合同规定的期限或甲方同意延期的限期内提供全部或部分货物（含软件及相关服务）；</w:t>
      </w:r>
    </w:p>
    <w:p w14:paraId="4DE28F11"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（2）如果乙方未能履行合同规定的其它义务。</w:t>
      </w:r>
    </w:p>
    <w:p w14:paraId="07976681"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19.2 在甲方根据第20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564428D8"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lastRenderedPageBreak/>
        <w:t>20．破产终止合同</w:t>
      </w:r>
    </w:p>
    <w:p w14:paraId="0FDFD956"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如果乙方破产或无清偿能力，甲方可在任何时候以书面通知乙方终止合同，该终止合同以不损害或影响甲方已经采取或将采取补救措施的权利。</w:t>
      </w:r>
    </w:p>
    <w:p w14:paraId="19A17D2E"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21．转让与分包</w:t>
      </w:r>
    </w:p>
    <w:p w14:paraId="634C0561"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21.1 未经甲方事先书面同意，乙方不得部分转让或全部转让其应履行的合同义务。</w:t>
      </w:r>
    </w:p>
    <w:p w14:paraId="767758DD"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21.2 对投标中没有明确分包的合同，乙方应书面通知甲方本合同中将分包的全部分包合同，在原投标/响应文件中或后来发出的分包通知均不能解除乙方履行本合同的义务。</w:t>
      </w:r>
    </w:p>
    <w:p w14:paraId="5B991570"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22．适用法律</w:t>
      </w:r>
    </w:p>
    <w:p w14:paraId="1AD84CF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本合同应按中华人民共和国的法律进行解释。</w:t>
      </w:r>
    </w:p>
    <w:p w14:paraId="770D936B" w14:textId="77777777" w:rsidR="005D2FF5" w:rsidRPr="00062E5E" w:rsidRDefault="009E4F35">
      <w:pPr>
        <w:pStyle w:val="Heading2"/>
        <w:snapToGrid w:val="0"/>
        <w:spacing w:before="312" w:after="312" w:line="360" w:lineRule="auto"/>
        <w:rPr>
          <w:rStyle w:val="NormalCharacter"/>
          <w:b/>
          <w:sz w:val="28"/>
          <w:szCs w:val="28"/>
        </w:rPr>
      </w:pPr>
      <w:r w:rsidRPr="00062E5E">
        <w:rPr>
          <w:rStyle w:val="NormalCharacter"/>
          <w:b/>
          <w:sz w:val="28"/>
          <w:szCs w:val="28"/>
        </w:rPr>
        <w:t>23．合同生效及其它</w:t>
      </w:r>
    </w:p>
    <w:p w14:paraId="5EDD5B18"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23.1 合同在双方签字盖章后生效。</w:t>
      </w:r>
    </w:p>
    <w:p w14:paraId="6CFC7EDC" w14:textId="77777777" w:rsidR="005D2FF5" w:rsidRPr="00062E5E" w:rsidRDefault="009E4F35">
      <w:pPr>
        <w:snapToGrid w:val="0"/>
        <w:spacing w:line="360" w:lineRule="auto"/>
        <w:ind w:firstLineChars="200" w:firstLine="560"/>
        <w:rPr>
          <w:rStyle w:val="NormalCharacter"/>
          <w:rFonts w:ascii="宋体" w:hAnsi="宋体"/>
          <w:sz w:val="28"/>
          <w:szCs w:val="28"/>
        </w:rPr>
      </w:pPr>
      <w:r w:rsidRPr="00062E5E">
        <w:rPr>
          <w:rStyle w:val="NormalCharacter"/>
          <w:rFonts w:ascii="宋体" w:hAnsi="宋体"/>
          <w:sz w:val="28"/>
          <w:szCs w:val="28"/>
        </w:rPr>
        <w:t>23.2 如需修改或补充合同内容，经协商，双方应签署书面修改或补充协议并经招标人鉴证，该协议将作为本合同的一个组成部分。</w:t>
      </w:r>
    </w:p>
    <w:p w14:paraId="2D9BA147" w14:textId="77777777" w:rsidR="005D2FF5" w:rsidRPr="00062E5E" w:rsidRDefault="005D2FF5">
      <w:pPr>
        <w:snapToGrid w:val="0"/>
        <w:spacing w:line="360" w:lineRule="auto"/>
        <w:rPr>
          <w:rStyle w:val="NormalCharacter"/>
          <w:rFonts w:ascii="宋体" w:hAnsi="宋体"/>
          <w:dstrike/>
          <w:sz w:val="28"/>
          <w:szCs w:val="28"/>
        </w:rPr>
      </w:pPr>
    </w:p>
    <w:p w14:paraId="4686F53D" w14:textId="77777777" w:rsidR="005D2FF5" w:rsidRPr="00062E5E" w:rsidRDefault="009E4F35">
      <w:pPr>
        <w:snapToGrid w:val="0"/>
        <w:spacing w:line="360" w:lineRule="auto"/>
        <w:rPr>
          <w:rStyle w:val="NormalCharacter"/>
          <w:rFonts w:ascii="宋体" w:hAnsi="宋体"/>
          <w:b/>
          <w:sz w:val="28"/>
          <w:szCs w:val="28"/>
        </w:rPr>
      </w:pPr>
      <w:r w:rsidRPr="00062E5E">
        <w:rPr>
          <w:rStyle w:val="NormalCharacter"/>
          <w:rFonts w:ascii="宋体" w:hAnsi="宋体"/>
          <w:b/>
          <w:sz w:val="28"/>
          <w:szCs w:val="28"/>
        </w:rPr>
        <w:t>备注：合同通用条款与合同专用条款不一致的，以合同专用条款为准。</w:t>
      </w:r>
    </w:p>
    <w:p w14:paraId="427AF3D6" w14:textId="77777777" w:rsidR="005D2FF5" w:rsidRPr="00062E5E" w:rsidRDefault="005D2FF5">
      <w:pPr>
        <w:snapToGrid w:val="0"/>
        <w:spacing w:line="360" w:lineRule="auto"/>
        <w:rPr>
          <w:rStyle w:val="NormalCharacter"/>
          <w:rFonts w:ascii="宋体" w:hAnsi="宋体"/>
          <w:sz w:val="28"/>
          <w:szCs w:val="28"/>
        </w:rPr>
      </w:pPr>
    </w:p>
    <w:p w14:paraId="01E927F2" w14:textId="77777777" w:rsidR="005D2FF5" w:rsidRPr="00062E5E" w:rsidRDefault="005D2FF5">
      <w:pPr>
        <w:pStyle w:val="Heading2"/>
        <w:spacing w:before="312" w:after="312"/>
        <w:rPr>
          <w:rStyle w:val="NormalCharacter"/>
          <w:b/>
        </w:rPr>
        <w:sectPr w:rsidR="005D2FF5" w:rsidRPr="00062E5E">
          <w:pgSz w:w="11906" w:h="16838"/>
          <w:pgMar w:top="1440" w:right="1800" w:bottom="1440" w:left="1800" w:header="851" w:footer="992" w:gutter="0"/>
          <w:cols w:space="720"/>
          <w:docGrid w:type="lines" w:linePitch="312"/>
        </w:sectPr>
      </w:pPr>
    </w:p>
    <w:p w14:paraId="68AE222A" w14:textId="77777777" w:rsidR="005D2FF5" w:rsidRPr="00062E5E" w:rsidRDefault="009E4F35">
      <w:pPr>
        <w:numPr>
          <w:ilvl w:val="0"/>
          <w:numId w:val="9"/>
        </w:numPr>
        <w:rPr>
          <w:rStyle w:val="NormalCharacter"/>
          <w:b/>
          <w:bCs/>
          <w:sz w:val="44"/>
          <w:szCs w:val="44"/>
        </w:rPr>
      </w:pPr>
      <w:r w:rsidRPr="00062E5E">
        <w:rPr>
          <w:rStyle w:val="NormalCharacter"/>
          <w:b/>
          <w:bCs/>
          <w:sz w:val="44"/>
          <w:szCs w:val="44"/>
        </w:rPr>
        <w:lastRenderedPageBreak/>
        <w:t xml:space="preserve"> </w:t>
      </w:r>
      <w:r w:rsidRPr="00062E5E">
        <w:rPr>
          <w:rStyle w:val="NormalCharacter"/>
          <w:b/>
          <w:bCs/>
          <w:sz w:val="44"/>
          <w:szCs w:val="44"/>
        </w:rPr>
        <w:t>投标文件格式要求</w:t>
      </w:r>
    </w:p>
    <w:p w14:paraId="7B618863" w14:textId="77777777" w:rsidR="005D2FF5" w:rsidRPr="00062E5E" w:rsidRDefault="00842FEB">
      <w:pPr>
        <w:rPr>
          <w:rStyle w:val="NormalCharacter"/>
        </w:rPr>
      </w:pPr>
      <w:r w:rsidRPr="00062E5E">
        <w:pict w14:anchorId="67BA3AB8">
          <v:shape id="_x0000_s1032" style="position:absolute;left:0;text-align:left;margin-left:0;margin-top:0;width:50pt;height:50pt;z-index:251655680;visibility:hidden;mso-width-relative:page;mso-height-relative:page" coordsize="21600,21600" o:spt="100" adj="0,,0" path="" filled="f" stroked="f">
            <v:stroke joinstyle="round"/>
            <v:formulas/>
            <v:path o:connecttype="segments"/>
            <o:lock v:ext="edit" selection="t"/>
          </v:shape>
        </w:pict>
      </w:r>
      <w:r w:rsidR="00062E5E" w:rsidRPr="00062E5E">
        <w:pict w14:anchorId="7FD09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66.25pt">
            <v:imagedata r:id="rId10" o:title=""/>
          </v:shape>
        </w:pict>
      </w:r>
      <w:r w:rsidR="00062E5E" w:rsidRPr="00062E5E">
        <w:pict w14:anchorId="300524B2">
          <v:shape id="_x0000_i1026" type="#_x0000_t75" style="width:414.75pt;height:305.25pt">
            <v:imagedata r:id="rId11" o:title=""/>
          </v:shape>
        </w:pict>
      </w:r>
    </w:p>
    <w:p w14:paraId="2D8ACBC0" w14:textId="77777777" w:rsidR="005D2FF5" w:rsidRPr="00062E5E" w:rsidRDefault="005D2FF5">
      <w:pPr>
        <w:pStyle w:val="Heading2"/>
        <w:spacing w:before="312" w:after="312"/>
        <w:rPr>
          <w:rStyle w:val="NormalCharacter"/>
          <w:b/>
        </w:rPr>
      </w:pPr>
    </w:p>
    <w:p w14:paraId="40B74C75" w14:textId="77777777" w:rsidR="005D2FF5" w:rsidRPr="00062E5E" w:rsidRDefault="005D2FF5">
      <w:pPr>
        <w:pStyle w:val="Heading2"/>
        <w:spacing w:before="312" w:after="312"/>
        <w:rPr>
          <w:rStyle w:val="NormalCharacter"/>
          <w:b/>
        </w:rPr>
        <w:sectPr w:rsidR="005D2FF5" w:rsidRPr="00062E5E">
          <w:pgSz w:w="11906" w:h="16838"/>
          <w:pgMar w:top="1440" w:right="1800" w:bottom="1440" w:left="1800" w:header="851" w:footer="992" w:gutter="0"/>
          <w:cols w:space="720"/>
          <w:docGrid w:type="lines" w:linePitch="312"/>
        </w:sectPr>
      </w:pPr>
    </w:p>
    <w:p w14:paraId="52FCF7D3" w14:textId="77777777" w:rsidR="005D2FF5" w:rsidRPr="00062E5E" w:rsidRDefault="009E4F35">
      <w:pPr>
        <w:pStyle w:val="Heading2"/>
        <w:spacing w:before="312" w:after="312" w:line="360" w:lineRule="auto"/>
        <w:jc w:val="center"/>
        <w:rPr>
          <w:rStyle w:val="NormalCharacter"/>
        </w:rPr>
      </w:pPr>
      <w:r w:rsidRPr="00062E5E">
        <w:rPr>
          <w:rStyle w:val="NormalCharacter"/>
        </w:rPr>
        <w:lastRenderedPageBreak/>
        <w:t>目录</w:t>
      </w:r>
    </w:p>
    <w:p w14:paraId="4DBC32E4" w14:textId="77777777" w:rsidR="005D2FF5" w:rsidRPr="00062E5E" w:rsidRDefault="005D2FF5">
      <w:pPr>
        <w:spacing w:line="360" w:lineRule="auto"/>
        <w:rPr>
          <w:rStyle w:val="NormalCharacter"/>
          <w:rFonts w:ascii="宋体" w:hAnsi="宋体"/>
          <w:sz w:val="24"/>
        </w:rPr>
      </w:pPr>
    </w:p>
    <w:p w14:paraId="47F93B7B"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一、资格性证明材料</w:t>
      </w:r>
    </w:p>
    <w:p w14:paraId="3F6BB1AE"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1.1具有独立承担民事责任的能力证明文件………………………所在页码</w:t>
      </w:r>
    </w:p>
    <w:p w14:paraId="218C2B71"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1.2具有良好的商业信誉和健全的财务会计制度证明文件………所在页码</w:t>
      </w:r>
    </w:p>
    <w:p w14:paraId="196B4F9E"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1.3有依法缴纳税收和社会保障资金的良好记录证明文件………所在页码</w:t>
      </w:r>
    </w:p>
    <w:p w14:paraId="44DA1167"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1.4无重大违法记录声明函…………………………………………所在页码</w:t>
      </w:r>
    </w:p>
    <w:p w14:paraId="7CDA6E50"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1.5无环保类行政处罚记录声明函…………………………………所在页码</w:t>
      </w:r>
    </w:p>
    <w:p w14:paraId="62C6E15B"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1.6“供应商资格要求”中要求的其他相关文件………………… 所在页码</w:t>
      </w:r>
    </w:p>
    <w:p w14:paraId="02C0484A" w14:textId="77777777" w:rsidR="005D2FF5" w:rsidRPr="00062E5E" w:rsidRDefault="009E4F35">
      <w:pPr>
        <w:spacing w:line="480" w:lineRule="exact"/>
        <w:ind w:firstLineChars="200" w:firstLine="480"/>
        <w:rPr>
          <w:rStyle w:val="NormalCharacter"/>
          <w:rFonts w:ascii="宋体" w:hAnsi="宋体"/>
          <w:sz w:val="24"/>
        </w:rPr>
      </w:pPr>
      <w:r w:rsidRPr="00062E5E">
        <w:rPr>
          <w:rStyle w:val="NormalCharacter"/>
          <w:rFonts w:ascii="宋体" w:hAnsi="宋体"/>
          <w:sz w:val="24"/>
        </w:rPr>
        <w:t>1.7资格性审查响应表………………………………………………所在页码</w:t>
      </w:r>
    </w:p>
    <w:p w14:paraId="25A1E566"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二、符合性证明材料及技术、商务等响应材料</w:t>
      </w:r>
    </w:p>
    <w:p w14:paraId="4EEA3B78"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2.1法定代表人资格证明书或法定代表人授权委托书……………所在页码</w:t>
      </w:r>
    </w:p>
    <w:p w14:paraId="0AF84B08"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2.2自觉抵制政府采购领域商业贿赂行为承诺书…………………所在页码</w:t>
      </w:r>
    </w:p>
    <w:p w14:paraId="72631C9D"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2.3</w:t>
      </w:r>
      <w:r w:rsidRPr="00062E5E">
        <w:rPr>
          <w:rStyle w:val="NormalCharacter"/>
          <w:rFonts w:ascii="宋体" w:hAnsi="宋体"/>
          <w:kern w:val="0"/>
          <w:sz w:val="24"/>
        </w:rPr>
        <w:t>承诺函</w:t>
      </w:r>
      <w:r w:rsidRPr="00062E5E">
        <w:rPr>
          <w:rStyle w:val="NormalCharacter"/>
          <w:rFonts w:ascii="宋体" w:hAnsi="宋体"/>
          <w:sz w:val="24"/>
        </w:rPr>
        <w:t>……………………………………………………………所在页码</w:t>
      </w:r>
    </w:p>
    <w:p w14:paraId="5F4DA167"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2.4开标一览表………………………………………………………所在页码</w:t>
      </w:r>
    </w:p>
    <w:p w14:paraId="4035DBB0"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2.5分项报价明细表…………………………………………………所在页码</w:t>
      </w:r>
    </w:p>
    <w:p w14:paraId="6D39BEA9"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2.6符合性审查响应表………………………………………………所在页码</w:t>
      </w:r>
    </w:p>
    <w:p w14:paraId="5B543D6C"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2.7技术、商务响应表………………………………………………所在页码</w:t>
      </w:r>
    </w:p>
    <w:p w14:paraId="49C544F4"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2.8技术、商务评分响应表…………………………………………所在页码</w:t>
      </w:r>
    </w:p>
    <w:p w14:paraId="2FF333FC"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2.9售后服务承诺书…………………………………………………所在页码</w:t>
      </w:r>
    </w:p>
    <w:p w14:paraId="201E213E"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三、其他投标材料</w:t>
      </w:r>
    </w:p>
    <w:p w14:paraId="3EEE0112"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3.1中小企业声明函…………………………………………………所在页码</w:t>
      </w:r>
    </w:p>
    <w:p w14:paraId="4BABD632"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3.2监狱企业的证明文件……………………………………………所在页码</w:t>
      </w:r>
    </w:p>
    <w:p w14:paraId="1A452105"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3.3残疾人福利性单位声明函………………………………………所在页码</w:t>
      </w:r>
    </w:p>
    <w:p w14:paraId="69108306" w14:textId="77777777" w:rsidR="005D2FF5" w:rsidRPr="00062E5E" w:rsidRDefault="009E4F35">
      <w:pPr>
        <w:spacing w:line="480" w:lineRule="exact"/>
        <w:ind w:firstLineChars="224" w:firstLine="538"/>
        <w:rPr>
          <w:rStyle w:val="NormalCharacter"/>
          <w:rFonts w:ascii="宋体" w:hAnsi="宋体"/>
          <w:sz w:val="24"/>
        </w:rPr>
      </w:pPr>
      <w:r w:rsidRPr="00062E5E">
        <w:rPr>
          <w:rStyle w:val="NormalCharacter"/>
          <w:rFonts w:ascii="宋体" w:hAnsi="宋体"/>
          <w:sz w:val="24"/>
        </w:rPr>
        <w:t>3.4其他材料…………………………………………………………所在页码</w:t>
      </w:r>
    </w:p>
    <w:p w14:paraId="397F5E96" w14:textId="77777777" w:rsidR="005D2FF5" w:rsidRPr="00062E5E" w:rsidRDefault="005D2FF5">
      <w:pPr>
        <w:spacing w:line="480" w:lineRule="exact"/>
        <w:ind w:firstLineChars="224" w:firstLine="538"/>
        <w:rPr>
          <w:rStyle w:val="NormalCharacter"/>
          <w:rFonts w:ascii="宋体" w:hAnsi="宋体"/>
          <w:sz w:val="24"/>
        </w:rPr>
      </w:pPr>
    </w:p>
    <w:p w14:paraId="665C7F6D" w14:textId="77777777" w:rsidR="005D2FF5" w:rsidRPr="00062E5E" w:rsidRDefault="009E4F35">
      <w:pPr>
        <w:spacing w:line="480" w:lineRule="exact"/>
        <w:ind w:firstLineChars="224" w:firstLine="472"/>
        <w:rPr>
          <w:rStyle w:val="NormalCharacter"/>
          <w:rFonts w:ascii="宋体" w:hAnsi="宋体"/>
          <w:sz w:val="24"/>
        </w:rPr>
      </w:pPr>
      <w:r w:rsidRPr="00062E5E">
        <w:rPr>
          <w:rStyle w:val="NormalCharacter"/>
          <w:rFonts w:ascii="宋体" w:hAnsi="宋体" w:cs="Lucida Sans Unicode"/>
          <w:b/>
          <w:bCs/>
          <w:szCs w:val="21"/>
        </w:rPr>
        <w:t>注：投标人须在投标文件中</w:t>
      </w:r>
      <w:r w:rsidRPr="00062E5E">
        <w:rPr>
          <w:rStyle w:val="NormalCharacter"/>
          <w:rFonts w:ascii="宋体" w:hAnsi="宋体"/>
          <w:b/>
          <w:bCs/>
          <w:szCs w:val="21"/>
        </w:rPr>
        <w:t>正确地填写相对应的页码，</w:t>
      </w:r>
      <w:r w:rsidRPr="00062E5E">
        <w:rPr>
          <w:rStyle w:val="NormalCharacter"/>
          <w:rFonts w:ascii="宋体" w:hAnsi="宋体" w:cs="宋体"/>
          <w:b/>
          <w:bCs/>
          <w:kern w:val="0"/>
          <w:szCs w:val="21"/>
        </w:rPr>
        <w:t>不准确可能造成评标委员会无法直观定位应标内容而做出不利判断</w:t>
      </w:r>
      <w:r w:rsidRPr="00062E5E">
        <w:rPr>
          <w:rStyle w:val="NormalCharacter"/>
          <w:rFonts w:ascii="宋体" w:hAnsi="宋体"/>
          <w:b/>
          <w:bCs/>
          <w:szCs w:val="21"/>
        </w:rPr>
        <w:t>，投标人需独自承担可能产生的各种不利结果。</w:t>
      </w:r>
    </w:p>
    <w:p w14:paraId="059157C3" w14:textId="77777777" w:rsidR="005D2FF5" w:rsidRPr="00062E5E" w:rsidRDefault="005D2FF5">
      <w:pPr>
        <w:spacing w:line="480" w:lineRule="exact"/>
        <w:ind w:firstLineChars="224" w:firstLine="538"/>
        <w:rPr>
          <w:rStyle w:val="NormalCharacter"/>
          <w:rFonts w:ascii="宋体" w:hAnsi="宋体"/>
          <w:sz w:val="24"/>
        </w:rPr>
      </w:pPr>
    </w:p>
    <w:p w14:paraId="33E07B2E"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t>具备独立承担民事责任能力的证明文件</w:t>
      </w:r>
    </w:p>
    <w:p w14:paraId="45E2550C" w14:textId="77777777" w:rsidR="005D2FF5" w:rsidRPr="00062E5E" w:rsidRDefault="005D2FF5">
      <w:pPr>
        <w:spacing w:line="560" w:lineRule="exact"/>
        <w:jc w:val="center"/>
        <w:rPr>
          <w:rStyle w:val="NormalCharacter"/>
          <w:rFonts w:ascii="宋体" w:hAnsi="宋体"/>
          <w:b/>
          <w:sz w:val="44"/>
          <w:szCs w:val="44"/>
        </w:rPr>
      </w:pPr>
    </w:p>
    <w:p w14:paraId="16E59630"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sz w:val="28"/>
          <w:szCs w:val="28"/>
        </w:rPr>
        <w:t xml:space="preserve"> 详见“第二章 投标人须知 1.3.1.1‘（1）</w:t>
      </w:r>
      <w:r w:rsidRPr="00062E5E">
        <w:rPr>
          <w:rStyle w:val="NormalCharacter"/>
          <w:rFonts w:ascii="宋体" w:hAnsi="宋体"/>
          <w:sz w:val="24"/>
        </w:rPr>
        <w:t>具有独立承担民事责任的能力</w:t>
      </w:r>
      <w:r w:rsidRPr="00062E5E">
        <w:rPr>
          <w:rStyle w:val="NormalCharacter"/>
          <w:rFonts w:ascii="宋体" w:hAnsi="宋体"/>
          <w:sz w:val="28"/>
          <w:szCs w:val="28"/>
        </w:rPr>
        <w:t>’”条款规定。</w:t>
      </w:r>
    </w:p>
    <w:p w14:paraId="00BF6757" w14:textId="77777777" w:rsidR="005D2FF5" w:rsidRPr="00062E5E" w:rsidRDefault="005D2FF5">
      <w:pPr>
        <w:spacing w:line="560" w:lineRule="exact"/>
        <w:jc w:val="center"/>
        <w:rPr>
          <w:rStyle w:val="NormalCharacter"/>
          <w:rFonts w:ascii="宋体" w:hAnsi="宋体"/>
          <w:b/>
          <w:sz w:val="44"/>
          <w:szCs w:val="44"/>
        </w:rPr>
      </w:pPr>
    </w:p>
    <w:p w14:paraId="49EC150D" w14:textId="77777777" w:rsidR="005D2FF5" w:rsidRPr="00062E5E" w:rsidRDefault="005D2FF5">
      <w:pPr>
        <w:spacing w:line="560" w:lineRule="exact"/>
        <w:jc w:val="center"/>
        <w:rPr>
          <w:rStyle w:val="NormalCharacter"/>
          <w:rFonts w:ascii="宋体" w:hAnsi="宋体"/>
          <w:b/>
          <w:sz w:val="44"/>
          <w:szCs w:val="44"/>
        </w:rPr>
      </w:pPr>
    </w:p>
    <w:p w14:paraId="00F06028" w14:textId="77777777" w:rsidR="005D2FF5" w:rsidRPr="00062E5E" w:rsidRDefault="005D2FF5">
      <w:pPr>
        <w:spacing w:line="560" w:lineRule="exact"/>
        <w:jc w:val="center"/>
        <w:rPr>
          <w:rStyle w:val="NormalCharacter"/>
          <w:rFonts w:ascii="宋体" w:hAnsi="宋体"/>
          <w:b/>
          <w:sz w:val="44"/>
          <w:szCs w:val="44"/>
        </w:rPr>
      </w:pPr>
    </w:p>
    <w:p w14:paraId="20A5819A" w14:textId="77777777" w:rsidR="005D2FF5" w:rsidRPr="00062E5E" w:rsidRDefault="005D2FF5">
      <w:pPr>
        <w:spacing w:line="560" w:lineRule="exact"/>
        <w:jc w:val="center"/>
        <w:rPr>
          <w:rStyle w:val="NormalCharacter"/>
          <w:rFonts w:ascii="宋体" w:hAnsi="宋体"/>
          <w:b/>
          <w:sz w:val="44"/>
          <w:szCs w:val="44"/>
        </w:rPr>
      </w:pPr>
    </w:p>
    <w:p w14:paraId="0869A4BA" w14:textId="77777777" w:rsidR="005D2FF5" w:rsidRPr="00062E5E" w:rsidRDefault="005D2FF5">
      <w:pPr>
        <w:spacing w:line="560" w:lineRule="exact"/>
        <w:jc w:val="center"/>
        <w:rPr>
          <w:rStyle w:val="NormalCharacter"/>
          <w:rFonts w:ascii="宋体" w:hAnsi="宋体"/>
          <w:b/>
          <w:sz w:val="44"/>
          <w:szCs w:val="44"/>
        </w:rPr>
      </w:pPr>
    </w:p>
    <w:p w14:paraId="57E11FE4" w14:textId="77777777" w:rsidR="005D2FF5" w:rsidRPr="00062E5E" w:rsidRDefault="005D2FF5">
      <w:pPr>
        <w:spacing w:line="560" w:lineRule="exact"/>
        <w:jc w:val="center"/>
        <w:rPr>
          <w:rStyle w:val="NormalCharacter"/>
          <w:rFonts w:ascii="宋体" w:hAnsi="宋体"/>
          <w:b/>
          <w:sz w:val="44"/>
          <w:szCs w:val="44"/>
        </w:rPr>
      </w:pPr>
    </w:p>
    <w:p w14:paraId="72914561" w14:textId="77777777" w:rsidR="005D2FF5" w:rsidRPr="00062E5E" w:rsidRDefault="005D2FF5">
      <w:pPr>
        <w:spacing w:line="560" w:lineRule="exact"/>
        <w:jc w:val="center"/>
        <w:rPr>
          <w:rStyle w:val="NormalCharacter"/>
          <w:rFonts w:ascii="宋体" w:hAnsi="宋体"/>
          <w:b/>
          <w:sz w:val="44"/>
          <w:szCs w:val="44"/>
        </w:rPr>
      </w:pPr>
    </w:p>
    <w:p w14:paraId="4A1F90C6" w14:textId="77777777" w:rsidR="005D2FF5" w:rsidRPr="00062E5E" w:rsidRDefault="005D2FF5">
      <w:pPr>
        <w:spacing w:line="560" w:lineRule="exact"/>
        <w:jc w:val="center"/>
        <w:rPr>
          <w:rStyle w:val="NormalCharacter"/>
          <w:rFonts w:ascii="宋体" w:hAnsi="宋体"/>
          <w:b/>
          <w:sz w:val="44"/>
          <w:szCs w:val="44"/>
        </w:rPr>
      </w:pPr>
    </w:p>
    <w:p w14:paraId="3801E38E" w14:textId="77777777" w:rsidR="005D2FF5" w:rsidRPr="00062E5E" w:rsidRDefault="005D2FF5">
      <w:pPr>
        <w:spacing w:line="560" w:lineRule="exact"/>
        <w:jc w:val="center"/>
        <w:rPr>
          <w:rStyle w:val="NormalCharacter"/>
          <w:rFonts w:ascii="宋体" w:hAnsi="宋体"/>
          <w:b/>
          <w:sz w:val="44"/>
          <w:szCs w:val="44"/>
        </w:rPr>
      </w:pPr>
    </w:p>
    <w:p w14:paraId="3B83A071" w14:textId="77777777" w:rsidR="005D2FF5" w:rsidRPr="00062E5E" w:rsidRDefault="005D2FF5">
      <w:pPr>
        <w:spacing w:line="560" w:lineRule="exact"/>
        <w:jc w:val="center"/>
        <w:rPr>
          <w:rStyle w:val="NormalCharacter"/>
          <w:rFonts w:ascii="宋体" w:hAnsi="宋体"/>
          <w:b/>
          <w:sz w:val="44"/>
          <w:szCs w:val="44"/>
        </w:rPr>
      </w:pPr>
    </w:p>
    <w:p w14:paraId="43AEF16F" w14:textId="77777777" w:rsidR="005D2FF5" w:rsidRPr="00062E5E" w:rsidRDefault="005D2FF5">
      <w:pPr>
        <w:spacing w:line="560" w:lineRule="exact"/>
        <w:jc w:val="center"/>
        <w:rPr>
          <w:rStyle w:val="NormalCharacter"/>
          <w:rFonts w:ascii="宋体" w:hAnsi="宋体"/>
          <w:b/>
          <w:sz w:val="44"/>
          <w:szCs w:val="44"/>
        </w:rPr>
      </w:pPr>
    </w:p>
    <w:p w14:paraId="2970F5C2" w14:textId="77777777" w:rsidR="005D2FF5" w:rsidRPr="00062E5E" w:rsidRDefault="005D2FF5">
      <w:pPr>
        <w:spacing w:line="560" w:lineRule="exact"/>
        <w:jc w:val="center"/>
        <w:rPr>
          <w:rStyle w:val="NormalCharacter"/>
          <w:rFonts w:ascii="宋体" w:hAnsi="宋体"/>
          <w:b/>
          <w:sz w:val="44"/>
          <w:szCs w:val="44"/>
        </w:rPr>
      </w:pPr>
    </w:p>
    <w:p w14:paraId="6D90E36C" w14:textId="77777777" w:rsidR="005D2FF5" w:rsidRPr="00062E5E" w:rsidRDefault="005D2FF5">
      <w:pPr>
        <w:spacing w:line="560" w:lineRule="exact"/>
        <w:rPr>
          <w:rStyle w:val="NormalCharacter"/>
          <w:rFonts w:ascii="宋体" w:hAnsi="宋体"/>
          <w:b/>
          <w:sz w:val="44"/>
          <w:szCs w:val="44"/>
        </w:rPr>
      </w:pPr>
    </w:p>
    <w:p w14:paraId="17F05066" w14:textId="77777777" w:rsidR="00E35925" w:rsidRDefault="00E35925">
      <w:pPr>
        <w:spacing w:line="560" w:lineRule="exact"/>
        <w:jc w:val="center"/>
        <w:rPr>
          <w:rStyle w:val="NormalCharacter"/>
          <w:rFonts w:ascii="宋体" w:hAnsi="宋体"/>
          <w:b/>
          <w:sz w:val="44"/>
          <w:szCs w:val="44"/>
        </w:rPr>
      </w:pPr>
    </w:p>
    <w:p w14:paraId="7949281A" w14:textId="77777777" w:rsidR="00E35925" w:rsidRDefault="00E35925">
      <w:pPr>
        <w:spacing w:line="560" w:lineRule="exact"/>
        <w:jc w:val="center"/>
        <w:rPr>
          <w:rStyle w:val="NormalCharacter"/>
          <w:rFonts w:ascii="宋体" w:hAnsi="宋体"/>
          <w:b/>
          <w:sz w:val="44"/>
          <w:szCs w:val="44"/>
        </w:rPr>
      </w:pPr>
    </w:p>
    <w:p w14:paraId="06945F7D" w14:textId="77777777" w:rsidR="00E35925" w:rsidRDefault="00E35925">
      <w:pPr>
        <w:spacing w:line="560" w:lineRule="exact"/>
        <w:jc w:val="center"/>
        <w:rPr>
          <w:rStyle w:val="NormalCharacter"/>
          <w:rFonts w:ascii="宋体" w:hAnsi="宋体"/>
          <w:b/>
          <w:sz w:val="44"/>
          <w:szCs w:val="44"/>
        </w:rPr>
      </w:pPr>
    </w:p>
    <w:p w14:paraId="05200393" w14:textId="77777777" w:rsidR="00E35925" w:rsidRDefault="00E35925">
      <w:pPr>
        <w:spacing w:line="560" w:lineRule="exact"/>
        <w:jc w:val="center"/>
        <w:rPr>
          <w:rStyle w:val="NormalCharacter"/>
          <w:rFonts w:ascii="宋体" w:hAnsi="宋体"/>
          <w:b/>
          <w:sz w:val="44"/>
          <w:szCs w:val="44"/>
        </w:rPr>
      </w:pPr>
    </w:p>
    <w:p w14:paraId="3835C49E" w14:textId="77777777" w:rsidR="00E35925" w:rsidRDefault="00E35925">
      <w:pPr>
        <w:spacing w:line="560" w:lineRule="exact"/>
        <w:jc w:val="center"/>
        <w:rPr>
          <w:rStyle w:val="NormalCharacter"/>
          <w:rFonts w:ascii="宋体" w:hAnsi="宋体"/>
          <w:b/>
          <w:sz w:val="44"/>
          <w:szCs w:val="44"/>
        </w:rPr>
      </w:pPr>
    </w:p>
    <w:p w14:paraId="6A719F2B"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br/>
      </w:r>
    </w:p>
    <w:p w14:paraId="23F4150E"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具有良好的商业信誉和健全的</w:t>
      </w:r>
    </w:p>
    <w:p w14:paraId="65D88B28"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t>财务会计制度证明文件</w:t>
      </w:r>
    </w:p>
    <w:p w14:paraId="3F5F6BE7" w14:textId="77777777" w:rsidR="005D2FF5" w:rsidRPr="00062E5E" w:rsidRDefault="005D2FF5">
      <w:pPr>
        <w:spacing w:line="560" w:lineRule="exact"/>
        <w:jc w:val="center"/>
        <w:rPr>
          <w:rStyle w:val="NormalCharacter"/>
          <w:rFonts w:ascii="宋体" w:hAnsi="宋体"/>
          <w:b/>
          <w:sz w:val="44"/>
          <w:szCs w:val="44"/>
        </w:rPr>
      </w:pPr>
    </w:p>
    <w:p w14:paraId="4ABB45BF"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sz w:val="28"/>
          <w:szCs w:val="28"/>
        </w:rPr>
        <w:t>详见“第二章 投标人须知 1.3.1.1‘（2）具有良好的商业信誉和健全的财务会计制度’”条款规定。</w:t>
      </w:r>
    </w:p>
    <w:p w14:paraId="0D6F9F82" w14:textId="77777777" w:rsidR="005D2FF5" w:rsidRPr="00062E5E" w:rsidRDefault="005D2FF5">
      <w:pPr>
        <w:spacing w:line="560" w:lineRule="exact"/>
        <w:jc w:val="center"/>
        <w:rPr>
          <w:rStyle w:val="NormalCharacter"/>
          <w:rFonts w:ascii="宋体" w:hAnsi="宋体"/>
          <w:b/>
          <w:sz w:val="44"/>
          <w:szCs w:val="44"/>
        </w:rPr>
      </w:pPr>
    </w:p>
    <w:p w14:paraId="0E470004" w14:textId="77777777" w:rsidR="005D2FF5" w:rsidRPr="00062E5E" w:rsidRDefault="005D2FF5">
      <w:pPr>
        <w:spacing w:line="560" w:lineRule="exact"/>
        <w:jc w:val="center"/>
        <w:rPr>
          <w:rStyle w:val="NormalCharacter"/>
          <w:rFonts w:ascii="宋体" w:hAnsi="宋体"/>
          <w:b/>
          <w:sz w:val="44"/>
          <w:szCs w:val="44"/>
        </w:rPr>
      </w:pPr>
    </w:p>
    <w:p w14:paraId="54D85F5C" w14:textId="77777777" w:rsidR="005D2FF5" w:rsidRPr="00062E5E" w:rsidRDefault="005D2FF5">
      <w:pPr>
        <w:spacing w:line="560" w:lineRule="exact"/>
        <w:jc w:val="center"/>
        <w:rPr>
          <w:rStyle w:val="NormalCharacter"/>
          <w:rFonts w:ascii="宋体" w:hAnsi="宋体"/>
          <w:b/>
          <w:sz w:val="44"/>
          <w:szCs w:val="44"/>
        </w:rPr>
      </w:pPr>
    </w:p>
    <w:p w14:paraId="0BCF3852" w14:textId="77777777" w:rsidR="005D2FF5" w:rsidRPr="00062E5E" w:rsidRDefault="005D2FF5">
      <w:pPr>
        <w:spacing w:line="560" w:lineRule="exact"/>
        <w:jc w:val="center"/>
        <w:rPr>
          <w:rStyle w:val="NormalCharacter"/>
          <w:rFonts w:ascii="宋体" w:hAnsi="宋体"/>
          <w:b/>
          <w:sz w:val="44"/>
          <w:szCs w:val="44"/>
        </w:rPr>
      </w:pPr>
    </w:p>
    <w:p w14:paraId="27B06AD9" w14:textId="77777777" w:rsidR="005D2FF5" w:rsidRPr="00062E5E" w:rsidRDefault="005D2FF5">
      <w:pPr>
        <w:spacing w:line="560" w:lineRule="exact"/>
        <w:jc w:val="center"/>
        <w:rPr>
          <w:rStyle w:val="NormalCharacter"/>
          <w:rFonts w:ascii="宋体" w:hAnsi="宋体"/>
          <w:b/>
          <w:sz w:val="44"/>
          <w:szCs w:val="44"/>
        </w:rPr>
      </w:pPr>
    </w:p>
    <w:p w14:paraId="35FFBE21" w14:textId="77777777" w:rsidR="005D2FF5" w:rsidRPr="00062E5E" w:rsidRDefault="005D2FF5">
      <w:pPr>
        <w:spacing w:line="560" w:lineRule="exact"/>
        <w:jc w:val="center"/>
        <w:rPr>
          <w:rStyle w:val="NormalCharacter"/>
          <w:rFonts w:ascii="宋体" w:hAnsi="宋体"/>
          <w:b/>
          <w:sz w:val="44"/>
          <w:szCs w:val="44"/>
        </w:rPr>
      </w:pPr>
    </w:p>
    <w:p w14:paraId="2F2DD3C7" w14:textId="77777777" w:rsidR="005D2FF5" w:rsidRPr="00062E5E" w:rsidRDefault="005D2FF5">
      <w:pPr>
        <w:spacing w:line="560" w:lineRule="exact"/>
        <w:jc w:val="center"/>
        <w:rPr>
          <w:rStyle w:val="NormalCharacter"/>
          <w:rFonts w:ascii="宋体" w:hAnsi="宋体"/>
          <w:b/>
          <w:sz w:val="44"/>
          <w:szCs w:val="44"/>
        </w:rPr>
      </w:pPr>
    </w:p>
    <w:p w14:paraId="0C224054" w14:textId="77777777" w:rsidR="005D2FF5" w:rsidRPr="00062E5E" w:rsidRDefault="005D2FF5">
      <w:pPr>
        <w:spacing w:line="560" w:lineRule="exact"/>
        <w:jc w:val="center"/>
        <w:rPr>
          <w:rStyle w:val="NormalCharacter"/>
          <w:rFonts w:ascii="宋体" w:hAnsi="宋体"/>
          <w:b/>
          <w:sz w:val="44"/>
          <w:szCs w:val="44"/>
        </w:rPr>
      </w:pPr>
    </w:p>
    <w:p w14:paraId="190A917D" w14:textId="77777777" w:rsidR="005D2FF5" w:rsidRPr="00062E5E" w:rsidRDefault="005D2FF5">
      <w:pPr>
        <w:spacing w:line="560" w:lineRule="exact"/>
        <w:jc w:val="center"/>
        <w:rPr>
          <w:rStyle w:val="NormalCharacter"/>
          <w:rFonts w:ascii="宋体" w:hAnsi="宋体"/>
          <w:b/>
          <w:sz w:val="44"/>
          <w:szCs w:val="44"/>
        </w:rPr>
      </w:pPr>
    </w:p>
    <w:p w14:paraId="457C1A03" w14:textId="77777777" w:rsidR="005D2FF5" w:rsidRPr="00062E5E" w:rsidRDefault="005D2FF5">
      <w:pPr>
        <w:spacing w:line="560" w:lineRule="exact"/>
        <w:jc w:val="center"/>
        <w:rPr>
          <w:rStyle w:val="NormalCharacter"/>
          <w:rFonts w:ascii="宋体" w:hAnsi="宋体"/>
          <w:b/>
          <w:sz w:val="44"/>
          <w:szCs w:val="44"/>
        </w:rPr>
      </w:pPr>
    </w:p>
    <w:p w14:paraId="44FEC85F" w14:textId="77777777" w:rsidR="005D2FF5" w:rsidRPr="00062E5E" w:rsidRDefault="005D2FF5">
      <w:pPr>
        <w:spacing w:line="560" w:lineRule="exact"/>
        <w:jc w:val="center"/>
        <w:rPr>
          <w:rStyle w:val="NormalCharacter"/>
          <w:rFonts w:ascii="宋体" w:hAnsi="宋体"/>
          <w:b/>
          <w:sz w:val="44"/>
          <w:szCs w:val="44"/>
        </w:rPr>
      </w:pPr>
    </w:p>
    <w:p w14:paraId="7D59B1D6" w14:textId="77777777" w:rsidR="005D2FF5" w:rsidRPr="00062E5E" w:rsidRDefault="005D2FF5">
      <w:pPr>
        <w:spacing w:line="560" w:lineRule="exact"/>
        <w:jc w:val="center"/>
        <w:rPr>
          <w:rStyle w:val="NormalCharacter"/>
          <w:rFonts w:ascii="宋体" w:hAnsi="宋体"/>
          <w:b/>
          <w:sz w:val="44"/>
          <w:szCs w:val="44"/>
        </w:rPr>
      </w:pPr>
    </w:p>
    <w:p w14:paraId="750849F6" w14:textId="77777777" w:rsidR="005D2FF5" w:rsidRPr="00062E5E" w:rsidRDefault="005D2FF5">
      <w:pPr>
        <w:spacing w:line="560" w:lineRule="exact"/>
        <w:jc w:val="center"/>
        <w:rPr>
          <w:rStyle w:val="NormalCharacter"/>
          <w:rFonts w:ascii="宋体" w:hAnsi="宋体"/>
          <w:b/>
          <w:sz w:val="44"/>
          <w:szCs w:val="44"/>
        </w:rPr>
      </w:pPr>
    </w:p>
    <w:p w14:paraId="5A0A5FDF" w14:textId="77777777" w:rsidR="005D2FF5" w:rsidRPr="00062E5E" w:rsidRDefault="005D2FF5">
      <w:pPr>
        <w:spacing w:line="560" w:lineRule="exact"/>
        <w:jc w:val="center"/>
        <w:rPr>
          <w:rStyle w:val="NormalCharacter"/>
          <w:rFonts w:ascii="宋体" w:hAnsi="宋体"/>
          <w:b/>
          <w:sz w:val="44"/>
          <w:szCs w:val="44"/>
        </w:rPr>
      </w:pPr>
    </w:p>
    <w:p w14:paraId="5B0CD171" w14:textId="77777777" w:rsidR="005D2FF5" w:rsidRDefault="005D2FF5">
      <w:pPr>
        <w:spacing w:line="560" w:lineRule="exact"/>
        <w:rPr>
          <w:rStyle w:val="NormalCharacter"/>
          <w:rFonts w:ascii="宋体" w:hAnsi="宋体"/>
          <w:b/>
          <w:sz w:val="44"/>
          <w:szCs w:val="44"/>
        </w:rPr>
      </w:pPr>
    </w:p>
    <w:p w14:paraId="01C4AD4E" w14:textId="77777777" w:rsidR="00E35925" w:rsidRPr="00E35925" w:rsidRDefault="00E35925" w:rsidP="00E35925">
      <w:pPr>
        <w:pStyle w:val="Heading2"/>
        <w:rPr>
          <w:rFonts w:hint="eastAsia"/>
        </w:rPr>
      </w:pPr>
    </w:p>
    <w:p w14:paraId="43445B0B"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br/>
      </w:r>
    </w:p>
    <w:p w14:paraId="30658CD0"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有依法缴纳税收和社会保障资金的</w:t>
      </w:r>
    </w:p>
    <w:p w14:paraId="42D7DCE8"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t>良好记录证明文件</w:t>
      </w:r>
    </w:p>
    <w:p w14:paraId="6E4285D9" w14:textId="77777777" w:rsidR="005D2FF5" w:rsidRPr="00062E5E" w:rsidRDefault="005D2FF5">
      <w:pPr>
        <w:spacing w:line="560" w:lineRule="exact"/>
        <w:jc w:val="center"/>
        <w:rPr>
          <w:rStyle w:val="NormalCharacter"/>
          <w:rFonts w:ascii="宋体" w:hAnsi="宋体"/>
          <w:b/>
          <w:sz w:val="44"/>
          <w:szCs w:val="44"/>
        </w:rPr>
      </w:pPr>
    </w:p>
    <w:p w14:paraId="0915C04F" w14:textId="77777777" w:rsidR="005D2FF5" w:rsidRPr="00062E5E" w:rsidRDefault="009E4F35">
      <w:pPr>
        <w:spacing w:line="560" w:lineRule="exact"/>
        <w:jc w:val="center"/>
        <w:rPr>
          <w:rStyle w:val="NormalCharacter"/>
          <w:rFonts w:ascii="宋体" w:hAnsi="宋体"/>
          <w:sz w:val="28"/>
          <w:szCs w:val="28"/>
        </w:rPr>
      </w:pPr>
      <w:r w:rsidRPr="00062E5E">
        <w:rPr>
          <w:rStyle w:val="NormalCharacter"/>
          <w:rFonts w:ascii="宋体" w:hAnsi="宋体"/>
          <w:sz w:val="28"/>
          <w:szCs w:val="28"/>
        </w:rPr>
        <w:t>详见“第二章 投标人须知 1.3.1.1‘（4）有依法缴纳税收和社会保障资金的良好记录’”条款规定。</w:t>
      </w:r>
    </w:p>
    <w:p w14:paraId="227F4E86" w14:textId="77777777" w:rsidR="005D2FF5" w:rsidRPr="00062E5E" w:rsidRDefault="005D2FF5">
      <w:pPr>
        <w:spacing w:line="560" w:lineRule="exact"/>
        <w:jc w:val="center"/>
        <w:rPr>
          <w:rStyle w:val="NormalCharacter"/>
          <w:rFonts w:ascii="宋体" w:hAnsi="宋体"/>
          <w:b/>
          <w:sz w:val="44"/>
          <w:szCs w:val="44"/>
        </w:rPr>
      </w:pPr>
    </w:p>
    <w:p w14:paraId="08F42A86" w14:textId="77777777" w:rsidR="005D2FF5" w:rsidRPr="00062E5E" w:rsidRDefault="005D2FF5">
      <w:pPr>
        <w:spacing w:line="560" w:lineRule="exact"/>
        <w:jc w:val="center"/>
        <w:rPr>
          <w:rStyle w:val="NormalCharacter"/>
          <w:rFonts w:ascii="宋体" w:hAnsi="宋体"/>
          <w:b/>
          <w:sz w:val="44"/>
          <w:szCs w:val="44"/>
        </w:rPr>
      </w:pPr>
    </w:p>
    <w:p w14:paraId="1A1000DE" w14:textId="77777777" w:rsidR="005D2FF5" w:rsidRPr="00062E5E" w:rsidRDefault="005D2FF5">
      <w:pPr>
        <w:spacing w:line="560" w:lineRule="exact"/>
        <w:jc w:val="center"/>
        <w:rPr>
          <w:rStyle w:val="NormalCharacter"/>
          <w:rFonts w:ascii="宋体" w:hAnsi="宋体"/>
          <w:b/>
          <w:sz w:val="44"/>
          <w:szCs w:val="44"/>
        </w:rPr>
      </w:pPr>
    </w:p>
    <w:p w14:paraId="72FE023D" w14:textId="77777777" w:rsidR="005D2FF5" w:rsidRPr="00062E5E" w:rsidRDefault="005D2FF5">
      <w:pPr>
        <w:spacing w:line="560" w:lineRule="exact"/>
        <w:jc w:val="center"/>
        <w:rPr>
          <w:rStyle w:val="NormalCharacter"/>
          <w:rFonts w:ascii="宋体" w:hAnsi="宋体"/>
          <w:b/>
          <w:sz w:val="44"/>
          <w:szCs w:val="44"/>
        </w:rPr>
      </w:pPr>
    </w:p>
    <w:p w14:paraId="15A8C3D7" w14:textId="77777777" w:rsidR="005D2FF5" w:rsidRPr="00062E5E" w:rsidRDefault="005D2FF5">
      <w:pPr>
        <w:spacing w:line="560" w:lineRule="exact"/>
        <w:jc w:val="center"/>
        <w:rPr>
          <w:rStyle w:val="NormalCharacter"/>
          <w:rFonts w:ascii="宋体" w:hAnsi="宋体"/>
          <w:b/>
          <w:sz w:val="44"/>
          <w:szCs w:val="44"/>
        </w:rPr>
      </w:pPr>
    </w:p>
    <w:p w14:paraId="066DD551" w14:textId="77777777" w:rsidR="005D2FF5" w:rsidRPr="00062E5E" w:rsidRDefault="005D2FF5">
      <w:pPr>
        <w:spacing w:line="560" w:lineRule="exact"/>
        <w:jc w:val="center"/>
        <w:rPr>
          <w:rStyle w:val="NormalCharacter"/>
          <w:rFonts w:ascii="宋体" w:hAnsi="宋体"/>
          <w:b/>
          <w:sz w:val="44"/>
          <w:szCs w:val="44"/>
        </w:rPr>
      </w:pPr>
    </w:p>
    <w:p w14:paraId="3E9D3F78" w14:textId="77777777" w:rsidR="005D2FF5" w:rsidRPr="00062E5E" w:rsidRDefault="005D2FF5">
      <w:pPr>
        <w:spacing w:line="560" w:lineRule="exact"/>
        <w:jc w:val="center"/>
        <w:rPr>
          <w:rStyle w:val="NormalCharacter"/>
          <w:rFonts w:ascii="宋体" w:hAnsi="宋体"/>
          <w:b/>
          <w:sz w:val="44"/>
          <w:szCs w:val="44"/>
        </w:rPr>
      </w:pPr>
    </w:p>
    <w:p w14:paraId="3198BD87" w14:textId="77777777" w:rsidR="005D2FF5" w:rsidRPr="00062E5E" w:rsidRDefault="005D2FF5">
      <w:pPr>
        <w:spacing w:line="560" w:lineRule="exact"/>
        <w:jc w:val="center"/>
        <w:rPr>
          <w:rStyle w:val="NormalCharacter"/>
          <w:rFonts w:ascii="宋体" w:hAnsi="宋体"/>
          <w:b/>
          <w:sz w:val="44"/>
          <w:szCs w:val="44"/>
        </w:rPr>
      </w:pPr>
    </w:p>
    <w:p w14:paraId="4BABC334" w14:textId="77777777" w:rsidR="005D2FF5" w:rsidRPr="00062E5E" w:rsidRDefault="005D2FF5">
      <w:pPr>
        <w:spacing w:line="560" w:lineRule="exact"/>
        <w:jc w:val="center"/>
        <w:rPr>
          <w:rStyle w:val="NormalCharacter"/>
          <w:rFonts w:ascii="宋体" w:hAnsi="宋体"/>
          <w:b/>
          <w:sz w:val="44"/>
          <w:szCs w:val="44"/>
        </w:rPr>
      </w:pPr>
    </w:p>
    <w:p w14:paraId="176C6F98" w14:textId="77777777" w:rsidR="005D2FF5" w:rsidRPr="00062E5E" w:rsidRDefault="005D2FF5">
      <w:pPr>
        <w:spacing w:line="560" w:lineRule="exact"/>
        <w:jc w:val="center"/>
        <w:rPr>
          <w:rStyle w:val="NormalCharacter"/>
          <w:rFonts w:ascii="宋体" w:hAnsi="宋体"/>
          <w:b/>
          <w:sz w:val="44"/>
          <w:szCs w:val="44"/>
        </w:rPr>
      </w:pPr>
    </w:p>
    <w:p w14:paraId="3601DB8F" w14:textId="77777777" w:rsidR="005D2FF5" w:rsidRPr="00062E5E" w:rsidRDefault="005D2FF5">
      <w:pPr>
        <w:spacing w:line="560" w:lineRule="exact"/>
        <w:jc w:val="center"/>
        <w:rPr>
          <w:rStyle w:val="NormalCharacter"/>
          <w:rFonts w:ascii="宋体" w:hAnsi="宋体"/>
          <w:b/>
          <w:sz w:val="44"/>
          <w:szCs w:val="44"/>
        </w:rPr>
      </w:pPr>
    </w:p>
    <w:p w14:paraId="0050BF6A" w14:textId="77777777" w:rsidR="005D2FF5" w:rsidRPr="00062E5E" w:rsidRDefault="005D2FF5">
      <w:pPr>
        <w:spacing w:line="560" w:lineRule="exact"/>
        <w:jc w:val="center"/>
        <w:rPr>
          <w:rStyle w:val="NormalCharacter"/>
          <w:rFonts w:ascii="宋体" w:hAnsi="宋体"/>
          <w:b/>
          <w:sz w:val="44"/>
          <w:szCs w:val="44"/>
        </w:rPr>
      </w:pPr>
    </w:p>
    <w:p w14:paraId="34CBFD68" w14:textId="77777777" w:rsidR="005D2FF5" w:rsidRPr="00062E5E" w:rsidRDefault="005D2FF5">
      <w:pPr>
        <w:spacing w:line="560" w:lineRule="exact"/>
        <w:rPr>
          <w:rStyle w:val="NormalCharacter"/>
          <w:rFonts w:ascii="宋体" w:hAnsi="宋体"/>
          <w:b/>
          <w:sz w:val="44"/>
          <w:szCs w:val="44"/>
        </w:rPr>
      </w:pPr>
    </w:p>
    <w:p w14:paraId="10C54598" w14:textId="77777777" w:rsidR="005D2FF5" w:rsidRPr="00062E5E" w:rsidRDefault="005D2FF5">
      <w:pPr>
        <w:spacing w:line="560" w:lineRule="exact"/>
        <w:rPr>
          <w:rStyle w:val="NormalCharacter"/>
          <w:rFonts w:ascii="宋体" w:hAnsi="宋体"/>
          <w:b/>
          <w:sz w:val="44"/>
          <w:szCs w:val="44"/>
        </w:rPr>
      </w:pPr>
    </w:p>
    <w:p w14:paraId="7B0B8CAA" w14:textId="77777777" w:rsidR="005D2FF5" w:rsidRDefault="005D2FF5">
      <w:pPr>
        <w:spacing w:line="560" w:lineRule="exact"/>
        <w:jc w:val="center"/>
        <w:rPr>
          <w:rStyle w:val="NormalCharacter"/>
          <w:rFonts w:ascii="宋体" w:hAnsi="宋体"/>
          <w:b/>
          <w:sz w:val="44"/>
          <w:szCs w:val="44"/>
        </w:rPr>
      </w:pPr>
    </w:p>
    <w:p w14:paraId="71393CE2" w14:textId="77777777" w:rsidR="00E35925" w:rsidRPr="00E35925" w:rsidRDefault="00E35925" w:rsidP="00E35925">
      <w:pPr>
        <w:pStyle w:val="Heading2"/>
        <w:rPr>
          <w:rFonts w:hint="eastAsia"/>
        </w:rPr>
      </w:pPr>
    </w:p>
    <w:p w14:paraId="05205BA9"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br/>
      </w:r>
    </w:p>
    <w:p w14:paraId="45690649"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无重大违法记录声明函</w:t>
      </w:r>
    </w:p>
    <w:p w14:paraId="6922F895" w14:textId="77777777" w:rsidR="005D2FF5" w:rsidRPr="00062E5E" w:rsidRDefault="005D2FF5">
      <w:pPr>
        <w:spacing w:line="560" w:lineRule="exact"/>
        <w:jc w:val="center"/>
        <w:rPr>
          <w:rStyle w:val="NormalCharacter"/>
          <w:rFonts w:ascii="宋体" w:hAnsi="宋体"/>
          <w:sz w:val="24"/>
        </w:rPr>
      </w:pPr>
    </w:p>
    <w:p w14:paraId="7DA752B4" w14:textId="77777777" w:rsidR="005D2FF5" w:rsidRPr="00062E5E" w:rsidRDefault="005D2FF5">
      <w:pPr>
        <w:spacing w:line="560" w:lineRule="exact"/>
        <w:jc w:val="center"/>
        <w:rPr>
          <w:rStyle w:val="NormalCharacter"/>
          <w:rFonts w:ascii="宋体" w:hAnsi="宋体"/>
          <w:sz w:val="24"/>
        </w:rPr>
      </w:pPr>
    </w:p>
    <w:p w14:paraId="171CB6C8" w14:textId="77777777" w:rsidR="005D2FF5" w:rsidRPr="00062E5E" w:rsidRDefault="009E4F35">
      <w:pPr>
        <w:spacing w:line="560" w:lineRule="exact"/>
        <w:ind w:firstLineChars="225" w:firstLine="540"/>
        <w:rPr>
          <w:rStyle w:val="NormalCharacter"/>
          <w:rFonts w:ascii="宋体" w:hAnsi="宋体"/>
          <w:sz w:val="24"/>
        </w:rPr>
      </w:pPr>
      <w:r w:rsidRPr="00062E5E">
        <w:rPr>
          <w:rStyle w:val="NormalCharacter"/>
          <w:rFonts w:ascii="宋体" w:hAnsi="宋体"/>
          <w:sz w:val="24"/>
        </w:rPr>
        <w:t>我公司</w:t>
      </w:r>
      <w:r w:rsidRPr="00062E5E">
        <w:rPr>
          <w:rStyle w:val="NormalCharacter"/>
          <w:rFonts w:ascii="宋体" w:hAnsi="宋体"/>
          <w:sz w:val="24"/>
          <w:u w:val="single" w:color="000000"/>
        </w:rPr>
        <w:t xml:space="preserve">                </w:t>
      </w:r>
      <w:r w:rsidRPr="00062E5E">
        <w:rPr>
          <w:rStyle w:val="NormalCharacter"/>
          <w:rFonts w:ascii="宋体" w:hAnsi="宋体"/>
          <w:sz w:val="24"/>
        </w:rPr>
        <w:t>（公司名称）在参加政府采购活动前三年内没有重大违法记录。</w:t>
      </w:r>
    </w:p>
    <w:p w14:paraId="439CE601" w14:textId="77777777" w:rsidR="005D2FF5" w:rsidRPr="00062E5E" w:rsidRDefault="009E4F35">
      <w:pPr>
        <w:spacing w:line="560" w:lineRule="exact"/>
        <w:ind w:firstLineChars="225" w:firstLine="540"/>
        <w:rPr>
          <w:rStyle w:val="NormalCharacter"/>
          <w:rFonts w:ascii="宋体" w:hAnsi="宋体"/>
          <w:sz w:val="24"/>
        </w:rPr>
      </w:pPr>
      <w:r w:rsidRPr="00062E5E">
        <w:rPr>
          <w:rStyle w:val="NormalCharacter"/>
          <w:rFonts w:ascii="宋体" w:hAnsi="宋体"/>
          <w:sz w:val="24"/>
        </w:rPr>
        <w:t>特此声明。</w:t>
      </w:r>
    </w:p>
    <w:p w14:paraId="75309BE9" w14:textId="77777777" w:rsidR="005D2FF5" w:rsidRPr="00062E5E" w:rsidRDefault="005D2FF5">
      <w:pPr>
        <w:spacing w:line="560" w:lineRule="exact"/>
        <w:ind w:firstLineChars="225" w:firstLine="540"/>
        <w:rPr>
          <w:rStyle w:val="NormalCharacter"/>
          <w:rFonts w:ascii="宋体" w:hAnsi="宋体"/>
          <w:sz w:val="24"/>
        </w:rPr>
      </w:pPr>
    </w:p>
    <w:p w14:paraId="64DA3AE5" w14:textId="77777777" w:rsidR="005D2FF5" w:rsidRPr="00062E5E" w:rsidRDefault="005D2FF5">
      <w:pPr>
        <w:spacing w:line="560" w:lineRule="exact"/>
        <w:ind w:firstLineChars="225" w:firstLine="540"/>
        <w:rPr>
          <w:rStyle w:val="NormalCharacter"/>
          <w:rFonts w:ascii="宋体" w:hAnsi="宋体"/>
          <w:sz w:val="24"/>
        </w:rPr>
      </w:pPr>
    </w:p>
    <w:p w14:paraId="231249C5" w14:textId="77777777" w:rsidR="005D2FF5" w:rsidRPr="00062E5E" w:rsidRDefault="005D2FF5">
      <w:pPr>
        <w:spacing w:line="560" w:lineRule="exact"/>
        <w:ind w:firstLineChars="225" w:firstLine="540"/>
        <w:rPr>
          <w:rStyle w:val="NormalCharacter"/>
          <w:rFonts w:ascii="宋体" w:hAnsi="宋体"/>
          <w:sz w:val="24"/>
        </w:rPr>
      </w:pPr>
    </w:p>
    <w:p w14:paraId="0FA4D799" w14:textId="77777777" w:rsidR="005D2FF5" w:rsidRPr="00062E5E" w:rsidRDefault="009E4F35">
      <w:pPr>
        <w:spacing w:line="360" w:lineRule="auto"/>
        <w:ind w:leftChars="300" w:left="630" w:firstLineChars="931" w:firstLine="2243"/>
        <w:rPr>
          <w:rStyle w:val="NormalCharacter"/>
          <w:rFonts w:ascii="宋体" w:hAnsi="宋体"/>
          <w:b/>
          <w:sz w:val="24"/>
        </w:rPr>
      </w:pPr>
      <w:r w:rsidRPr="00062E5E">
        <w:rPr>
          <w:rStyle w:val="NormalCharacter"/>
          <w:rFonts w:ascii="宋体" w:hAnsi="宋体"/>
          <w:b/>
          <w:sz w:val="24"/>
        </w:rPr>
        <w:t>公司名称（加盖公章）：</w:t>
      </w:r>
      <w:r w:rsidRPr="00062E5E">
        <w:rPr>
          <w:rStyle w:val="NormalCharacter"/>
          <w:rFonts w:ascii="宋体" w:hAnsi="宋体"/>
          <w:b/>
          <w:sz w:val="24"/>
          <w:u w:val="single" w:color="000000"/>
        </w:rPr>
        <w:t xml:space="preserve">                   </w:t>
      </w:r>
      <w:r w:rsidRPr="00062E5E">
        <w:rPr>
          <w:rStyle w:val="NormalCharacter"/>
          <w:rFonts w:ascii="宋体" w:hAnsi="宋体"/>
          <w:b/>
          <w:sz w:val="24"/>
        </w:rPr>
        <w:t xml:space="preserve">  </w:t>
      </w:r>
    </w:p>
    <w:p w14:paraId="41EFB191" w14:textId="77777777" w:rsidR="005D2FF5" w:rsidRPr="00062E5E" w:rsidRDefault="009E4F35">
      <w:pPr>
        <w:spacing w:line="560" w:lineRule="exact"/>
        <w:jc w:val="center"/>
        <w:rPr>
          <w:rStyle w:val="NormalCharacter"/>
          <w:rFonts w:ascii="宋体" w:hAnsi="宋体"/>
          <w:sz w:val="24"/>
        </w:rPr>
      </w:pPr>
      <w:r w:rsidRPr="00062E5E">
        <w:rPr>
          <w:rStyle w:val="NormalCharacter"/>
          <w:rFonts w:ascii="宋体" w:hAnsi="宋体"/>
          <w:b/>
          <w:sz w:val="24"/>
        </w:rPr>
        <w:t xml:space="preserve">               日期：</w:t>
      </w:r>
      <w:r w:rsidRPr="00062E5E">
        <w:rPr>
          <w:rStyle w:val="NormalCharacter"/>
          <w:rFonts w:ascii="宋体" w:hAnsi="宋体"/>
          <w:b/>
          <w:sz w:val="24"/>
          <w:u w:val="single" w:color="000000"/>
        </w:rPr>
        <w:t xml:space="preserve">                   </w:t>
      </w:r>
    </w:p>
    <w:p w14:paraId="237BEF3B" w14:textId="77777777" w:rsidR="005D2FF5" w:rsidRPr="00062E5E" w:rsidRDefault="005D2FF5">
      <w:pPr>
        <w:spacing w:line="560" w:lineRule="exact"/>
        <w:rPr>
          <w:rStyle w:val="NormalCharacter"/>
          <w:rFonts w:ascii="宋体" w:hAnsi="宋体"/>
          <w:sz w:val="24"/>
        </w:rPr>
        <w:sectPr w:rsidR="005D2FF5" w:rsidRPr="00062E5E">
          <w:pgSz w:w="11906" w:h="16838"/>
          <w:pgMar w:top="1440" w:right="1800" w:bottom="1440" w:left="1800" w:header="851" w:footer="992" w:gutter="0"/>
          <w:cols w:space="720"/>
          <w:docGrid w:type="lines" w:linePitch="312"/>
        </w:sectPr>
      </w:pPr>
    </w:p>
    <w:p w14:paraId="64955EF5"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无环保类行政处罚记录声明函</w:t>
      </w:r>
    </w:p>
    <w:p w14:paraId="5168C381" w14:textId="77777777" w:rsidR="005D2FF5" w:rsidRPr="00062E5E" w:rsidRDefault="005D2FF5">
      <w:pPr>
        <w:spacing w:line="560" w:lineRule="exact"/>
        <w:jc w:val="center"/>
        <w:rPr>
          <w:rStyle w:val="NormalCharacter"/>
          <w:rFonts w:ascii="宋体" w:hAnsi="宋体"/>
          <w:b/>
          <w:sz w:val="44"/>
          <w:szCs w:val="44"/>
        </w:rPr>
      </w:pPr>
    </w:p>
    <w:p w14:paraId="3B211849" w14:textId="77777777" w:rsidR="005D2FF5" w:rsidRPr="00062E5E" w:rsidRDefault="009E4F35">
      <w:pPr>
        <w:spacing w:line="560" w:lineRule="exact"/>
        <w:ind w:firstLineChars="225" w:firstLine="540"/>
        <w:rPr>
          <w:rStyle w:val="NormalCharacter"/>
          <w:rFonts w:ascii="宋体" w:hAnsi="宋体"/>
          <w:sz w:val="24"/>
        </w:rPr>
      </w:pPr>
      <w:r w:rsidRPr="00062E5E">
        <w:rPr>
          <w:rStyle w:val="NormalCharacter"/>
          <w:rFonts w:ascii="宋体" w:hAnsi="宋体"/>
          <w:sz w:val="24"/>
        </w:rPr>
        <w:t>我公司</w:t>
      </w:r>
      <w:r w:rsidRPr="00062E5E">
        <w:rPr>
          <w:rStyle w:val="NormalCharacter"/>
          <w:rFonts w:ascii="宋体" w:hAnsi="宋体"/>
          <w:sz w:val="24"/>
          <w:u w:val="single" w:color="000000"/>
        </w:rPr>
        <w:t xml:space="preserve">                </w:t>
      </w:r>
      <w:r w:rsidRPr="00062E5E">
        <w:rPr>
          <w:rStyle w:val="NormalCharacter"/>
          <w:rFonts w:ascii="宋体" w:hAnsi="宋体"/>
          <w:sz w:val="24"/>
        </w:rPr>
        <w:t>（公司名称）在参加政府采购活动前三年内没有环保类行政处罚记录。</w:t>
      </w:r>
    </w:p>
    <w:p w14:paraId="7FAD7BFC" w14:textId="77777777" w:rsidR="005D2FF5" w:rsidRPr="00062E5E" w:rsidRDefault="009E4F35">
      <w:pPr>
        <w:spacing w:line="560" w:lineRule="exact"/>
        <w:ind w:firstLineChars="225" w:firstLine="540"/>
        <w:rPr>
          <w:rStyle w:val="NormalCharacter"/>
          <w:rFonts w:ascii="宋体" w:hAnsi="宋体"/>
          <w:sz w:val="24"/>
        </w:rPr>
      </w:pPr>
      <w:r w:rsidRPr="00062E5E">
        <w:rPr>
          <w:rStyle w:val="NormalCharacter"/>
          <w:rFonts w:ascii="宋体" w:hAnsi="宋体"/>
          <w:sz w:val="24"/>
        </w:rPr>
        <w:t>特此声明。</w:t>
      </w:r>
    </w:p>
    <w:p w14:paraId="3D7A8016" w14:textId="77777777" w:rsidR="005D2FF5" w:rsidRPr="00062E5E" w:rsidRDefault="005D2FF5">
      <w:pPr>
        <w:spacing w:line="560" w:lineRule="exact"/>
        <w:ind w:firstLineChars="225" w:firstLine="540"/>
        <w:rPr>
          <w:rStyle w:val="NormalCharacter"/>
          <w:rFonts w:ascii="宋体" w:hAnsi="宋体"/>
          <w:sz w:val="24"/>
        </w:rPr>
      </w:pPr>
    </w:p>
    <w:p w14:paraId="1F90AA7B" w14:textId="77777777" w:rsidR="005D2FF5" w:rsidRPr="00062E5E" w:rsidRDefault="005D2FF5">
      <w:pPr>
        <w:spacing w:line="560" w:lineRule="exact"/>
        <w:ind w:firstLineChars="225" w:firstLine="540"/>
        <w:rPr>
          <w:rStyle w:val="NormalCharacter"/>
          <w:rFonts w:ascii="宋体" w:hAnsi="宋体"/>
          <w:sz w:val="24"/>
        </w:rPr>
      </w:pPr>
    </w:p>
    <w:p w14:paraId="0BE8E609" w14:textId="77777777" w:rsidR="005D2FF5" w:rsidRPr="00062E5E" w:rsidRDefault="005D2FF5">
      <w:pPr>
        <w:spacing w:line="560" w:lineRule="exact"/>
        <w:ind w:firstLineChars="225" w:firstLine="540"/>
        <w:rPr>
          <w:rStyle w:val="NormalCharacter"/>
          <w:rFonts w:ascii="宋体" w:hAnsi="宋体"/>
          <w:sz w:val="24"/>
        </w:rPr>
      </w:pPr>
    </w:p>
    <w:p w14:paraId="00CDA756" w14:textId="77777777" w:rsidR="005D2FF5" w:rsidRPr="00062E5E" w:rsidRDefault="009E4F35">
      <w:pPr>
        <w:spacing w:line="360" w:lineRule="auto"/>
        <w:ind w:leftChars="300" w:left="630" w:firstLineChars="931" w:firstLine="2243"/>
        <w:rPr>
          <w:rStyle w:val="NormalCharacter"/>
          <w:rFonts w:ascii="宋体" w:hAnsi="宋体"/>
          <w:b/>
          <w:sz w:val="24"/>
        </w:rPr>
      </w:pPr>
      <w:r w:rsidRPr="00062E5E">
        <w:rPr>
          <w:rStyle w:val="NormalCharacter"/>
          <w:rFonts w:ascii="宋体" w:hAnsi="宋体"/>
          <w:b/>
          <w:sz w:val="24"/>
        </w:rPr>
        <w:t>公司名称（加盖公章）：</w:t>
      </w:r>
      <w:r w:rsidRPr="00062E5E">
        <w:rPr>
          <w:rStyle w:val="NormalCharacter"/>
          <w:rFonts w:ascii="宋体" w:hAnsi="宋体"/>
          <w:b/>
          <w:sz w:val="24"/>
          <w:u w:val="single" w:color="000000"/>
        </w:rPr>
        <w:t xml:space="preserve">                   </w:t>
      </w:r>
      <w:r w:rsidRPr="00062E5E">
        <w:rPr>
          <w:rStyle w:val="NormalCharacter"/>
          <w:rFonts w:ascii="宋体" w:hAnsi="宋体"/>
          <w:b/>
          <w:sz w:val="24"/>
        </w:rPr>
        <w:t xml:space="preserve">  </w:t>
      </w:r>
    </w:p>
    <w:p w14:paraId="6C994D54" w14:textId="77777777" w:rsidR="005D2FF5" w:rsidRPr="00062E5E" w:rsidRDefault="009E4F35">
      <w:pPr>
        <w:pStyle w:val="Heading2"/>
        <w:spacing w:before="312" w:after="312"/>
        <w:rPr>
          <w:rStyle w:val="NormalCharacter"/>
          <w:b/>
        </w:rPr>
      </w:pPr>
      <w:r w:rsidRPr="00062E5E">
        <w:rPr>
          <w:rStyle w:val="NormalCharacter"/>
          <w:b/>
          <w:sz w:val="24"/>
        </w:rPr>
        <w:t xml:space="preserve">                                       日期：</w:t>
      </w:r>
      <w:r w:rsidRPr="00062E5E">
        <w:rPr>
          <w:rStyle w:val="NormalCharacter"/>
          <w:b/>
          <w:sz w:val="24"/>
          <w:u w:val="single" w:color="000000"/>
        </w:rPr>
        <w:t xml:space="preserve">                   </w:t>
      </w:r>
      <w:r w:rsidRPr="00062E5E">
        <w:rPr>
          <w:rStyle w:val="NormalCharacter"/>
          <w:b/>
          <w:sz w:val="24"/>
        </w:rPr>
        <w:t xml:space="preserve"> </w:t>
      </w:r>
    </w:p>
    <w:p w14:paraId="50388D78" w14:textId="77777777" w:rsidR="005D2FF5" w:rsidRPr="00062E5E" w:rsidRDefault="005D2FF5">
      <w:pPr>
        <w:pStyle w:val="Heading2"/>
        <w:spacing w:before="312" w:after="312"/>
        <w:rPr>
          <w:rStyle w:val="NormalCharacter"/>
          <w:b/>
        </w:rPr>
      </w:pPr>
    </w:p>
    <w:p w14:paraId="24982703" w14:textId="77777777" w:rsidR="005D2FF5" w:rsidRPr="00062E5E" w:rsidRDefault="005D2FF5">
      <w:pPr>
        <w:spacing w:line="560" w:lineRule="exact"/>
        <w:jc w:val="center"/>
        <w:rPr>
          <w:rStyle w:val="NormalCharacter"/>
          <w:rFonts w:ascii="宋体" w:hAnsi="宋体"/>
          <w:b/>
          <w:sz w:val="44"/>
          <w:szCs w:val="44"/>
        </w:rPr>
      </w:pPr>
    </w:p>
    <w:p w14:paraId="7C1D5F93" w14:textId="77777777" w:rsidR="005D2FF5" w:rsidRPr="00062E5E" w:rsidRDefault="005D2FF5">
      <w:pPr>
        <w:spacing w:line="560" w:lineRule="exact"/>
        <w:jc w:val="center"/>
        <w:rPr>
          <w:rStyle w:val="NormalCharacter"/>
          <w:rFonts w:ascii="宋体" w:hAnsi="宋体"/>
          <w:b/>
          <w:sz w:val="44"/>
          <w:szCs w:val="44"/>
        </w:rPr>
      </w:pPr>
    </w:p>
    <w:p w14:paraId="0DE8812B" w14:textId="77777777" w:rsidR="005D2FF5" w:rsidRPr="00062E5E" w:rsidRDefault="005D2FF5">
      <w:pPr>
        <w:spacing w:line="560" w:lineRule="exact"/>
        <w:jc w:val="center"/>
        <w:rPr>
          <w:rStyle w:val="NormalCharacter"/>
          <w:rFonts w:ascii="宋体" w:hAnsi="宋体"/>
          <w:b/>
          <w:sz w:val="44"/>
          <w:szCs w:val="44"/>
        </w:rPr>
      </w:pPr>
    </w:p>
    <w:p w14:paraId="2BAFFE5A" w14:textId="77777777" w:rsidR="005D2FF5" w:rsidRPr="00062E5E" w:rsidRDefault="005D2FF5">
      <w:pPr>
        <w:spacing w:line="560" w:lineRule="exact"/>
        <w:jc w:val="center"/>
        <w:rPr>
          <w:rStyle w:val="NormalCharacter"/>
          <w:rFonts w:ascii="宋体" w:hAnsi="宋体"/>
          <w:b/>
          <w:sz w:val="44"/>
          <w:szCs w:val="44"/>
        </w:rPr>
      </w:pPr>
    </w:p>
    <w:p w14:paraId="19BD9139" w14:textId="77777777" w:rsidR="005D2FF5" w:rsidRPr="00062E5E" w:rsidRDefault="005D2FF5">
      <w:pPr>
        <w:spacing w:line="560" w:lineRule="exact"/>
        <w:jc w:val="center"/>
        <w:rPr>
          <w:rStyle w:val="NormalCharacter"/>
          <w:rFonts w:ascii="宋体" w:hAnsi="宋体"/>
          <w:b/>
          <w:sz w:val="44"/>
          <w:szCs w:val="44"/>
        </w:rPr>
      </w:pPr>
    </w:p>
    <w:p w14:paraId="1878F8F9" w14:textId="77777777" w:rsidR="005D2FF5" w:rsidRPr="00062E5E" w:rsidRDefault="005D2FF5">
      <w:pPr>
        <w:spacing w:line="560" w:lineRule="exact"/>
        <w:jc w:val="center"/>
        <w:rPr>
          <w:rStyle w:val="NormalCharacter"/>
          <w:rFonts w:ascii="宋体" w:hAnsi="宋体"/>
          <w:b/>
          <w:sz w:val="44"/>
          <w:szCs w:val="44"/>
        </w:rPr>
      </w:pPr>
    </w:p>
    <w:p w14:paraId="73F423F2" w14:textId="77777777" w:rsidR="005D2FF5" w:rsidRDefault="005D2FF5">
      <w:pPr>
        <w:spacing w:line="560" w:lineRule="exact"/>
        <w:jc w:val="center"/>
        <w:rPr>
          <w:rStyle w:val="NormalCharacter"/>
          <w:rFonts w:ascii="宋体" w:hAnsi="宋体"/>
          <w:b/>
          <w:sz w:val="44"/>
          <w:szCs w:val="44"/>
        </w:rPr>
      </w:pPr>
    </w:p>
    <w:p w14:paraId="2A4705B0" w14:textId="77777777" w:rsidR="00E35925" w:rsidRDefault="00E35925" w:rsidP="00E35925">
      <w:pPr>
        <w:pStyle w:val="Heading2"/>
      </w:pPr>
    </w:p>
    <w:p w14:paraId="01B1F3A1" w14:textId="77777777" w:rsidR="00E35925" w:rsidRDefault="00E35925" w:rsidP="00E35925"/>
    <w:p w14:paraId="22DC0DEE" w14:textId="77777777" w:rsidR="00E35925" w:rsidRPr="00E35925" w:rsidRDefault="00E35925" w:rsidP="00E35925">
      <w:pPr>
        <w:pStyle w:val="Heading2"/>
        <w:rPr>
          <w:rFonts w:hint="eastAsia"/>
        </w:rPr>
      </w:pPr>
    </w:p>
    <w:p w14:paraId="781403A8" w14:textId="3BE1A91C" w:rsidR="005D2FF5" w:rsidRPr="00062E5E" w:rsidRDefault="005D2FF5">
      <w:pPr>
        <w:spacing w:line="560" w:lineRule="exact"/>
        <w:jc w:val="center"/>
        <w:rPr>
          <w:rStyle w:val="NormalCharacter"/>
          <w:rFonts w:ascii="宋体" w:hAnsi="宋体"/>
          <w:b/>
          <w:sz w:val="44"/>
          <w:szCs w:val="44"/>
        </w:rPr>
      </w:pPr>
    </w:p>
    <w:p w14:paraId="32DD30E7" w14:textId="77777777" w:rsidR="005D2FF5" w:rsidRPr="00062E5E" w:rsidRDefault="009E4F35">
      <w:pPr>
        <w:spacing w:line="560" w:lineRule="exact"/>
        <w:jc w:val="center"/>
        <w:rPr>
          <w:rStyle w:val="NormalCharacter"/>
          <w:rFonts w:ascii="宋体" w:hAnsi="宋体"/>
          <w:b/>
          <w:sz w:val="36"/>
          <w:szCs w:val="36"/>
        </w:rPr>
        <w:sectPr w:rsidR="005D2FF5" w:rsidRPr="00062E5E">
          <w:pgSz w:w="11906" w:h="16838"/>
          <w:pgMar w:top="1440" w:right="1800" w:bottom="1440" w:left="1800" w:header="851" w:footer="992" w:gutter="0"/>
          <w:cols w:space="720"/>
          <w:docGrid w:type="lines" w:linePitch="312"/>
        </w:sectPr>
      </w:pPr>
      <w:r w:rsidRPr="00062E5E">
        <w:rPr>
          <w:rStyle w:val="NormalCharacter"/>
          <w:rFonts w:ascii="宋体" w:hAnsi="宋体"/>
          <w:b/>
          <w:sz w:val="36"/>
          <w:szCs w:val="36"/>
        </w:rPr>
        <w:lastRenderedPageBreak/>
        <w:t xml:space="preserve"> “供应商资格要求”中要求的其他相关文件</w:t>
      </w:r>
    </w:p>
    <w:p w14:paraId="6AA9E4E8" w14:textId="77777777" w:rsidR="005D2FF5" w:rsidRPr="00062E5E" w:rsidRDefault="009E4F35">
      <w:pPr>
        <w:spacing w:line="560" w:lineRule="exact"/>
        <w:jc w:val="center"/>
        <w:rPr>
          <w:rStyle w:val="NormalCharacter"/>
          <w:rFonts w:ascii="宋体" w:hAnsi="宋体"/>
          <w:b/>
          <w:sz w:val="36"/>
          <w:szCs w:val="36"/>
        </w:rPr>
      </w:pPr>
      <w:r w:rsidRPr="00062E5E">
        <w:rPr>
          <w:rStyle w:val="NormalCharacter"/>
          <w:rFonts w:ascii="宋体" w:hAnsi="宋体"/>
          <w:b/>
          <w:sz w:val="36"/>
          <w:szCs w:val="36"/>
        </w:rPr>
        <w:lastRenderedPageBreak/>
        <w:t>资格性审查响应表</w:t>
      </w:r>
    </w:p>
    <w:p w14:paraId="12BF9411" w14:textId="77777777" w:rsidR="005D2FF5" w:rsidRPr="00062E5E" w:rsidRDefault="005D2FF5">
      <w:pPr>
        <w:spacing w:line="360" w:lineRule="auto"/>
        <w:ind w:firstLineChars="200" w:firstLine="480"/>
        <w:rPr>
          <w:rStyle w:val="NormalCharacter"/>
          <w:rFonts w:ascii="宋体" w:hAnsi="宋体"/>
          <w:sz w:val="24"/>
        </w:rPr>
      </w:pPr>
    </w:p>
    <w:p w14:paraId="5AA00659" w14:textId="77777777" w:rsidR="005D2FF5" w:rsidRPr="00062E5E" w:rsidRDefault="009E4F35">
      <w:pPr>
        <w:spacing w:line="360" w:lineRule="auto"/>
        <w:ind w:firstLineChars="200" w:firstLine="480"/>
        <w:rPr>
          <w:rStyle w:val="NormalCharacter"/>
          <w:rFonts w:ascii="宋体" w:hAnsi="宋体"/>
          <w:b/>
          <w:sz w:val="24"/>
        </w:rPr>
      </w:pPr>
      <w:r w:rsidRPr="00062E5E">
        <w:rPr>
          <w:rStyle w:val="NormalCharacter"/>
          <w:rFonts w:ascii="宋体" w:hAnsi="宋体"/>
          <w:sz w:val="24"/>
        </w:rPr>
        <w:t>说明：供应商必须仔细阅读招标文件中所有资格性审查内容，对所有资格性审查条款的响应情况逐项列入下表，并对其响应情况进行说明。未列入下表的视作供应商不响应。</w:t>
      </w:r>
    </w:p>
    <w:p w14:paraId="48206AAF" w14:textId="77777777" w:rsidR="005D2FF5" w:rsidRPr="00062E5E" w:rsidRDefault="005D2FF5">
      <w:pPr>
        <w:spacing w:line="360" w:lineRule="auto"/>
        <w:ind w:firstLineChars="200" w:firstLine="482"/>
        <w:rPr>
          <w:rStyle w:val="NormalCharacter"/>
          <w:rFonts w:ascii="宋体" w:hAnsi="宋体"/>
          <w:b/>
          <w:sz w:val="24"/>
        </w:rPr>
      </w:pPr>
    </w:p>
    <w:tbl>
      <w:tblPr>
        <w:tblW w:w="8764"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1215"/>
        <w:gridCol w:w="1729"/>
        <w:gridCol w:w="921"/>
        <w:gridCol w:w="751"/>
        <w:gridCol w:w="2254"/>
        <w:gridCol w:w="1140"/>
      </w:tblGrid>
      <w:tr w:rsidR="00062E5E" w:rsidRPr="00062E5E" w14:paraId="1661DDB5" w14:textId="77777777">
        <w:trPr>
          <w:trHeight w:val="575"/>
        </w:trPr>
        <w:tc>
          <w:tcPr>
            <w:tcW w:w="754" w:type="dxa"/>
            <w:tcBorders>
              <w:top w:val="single" w:sz="4" w:space="0" w:color="000000"/>
              <w:left w:val="single" w:sz="4" w:space="0" w:color="000000"/>
              <w:bottom w:val="single" w:sz="4" w:space="0" w:color="000000"/>
              <w:right w:val="single" w:sz="4" w:space="0" w:color="000000"/>
            </w:tcBorders>
          </w:tcPr>
          <w:p w14:paraId="1EA99A10"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序号</w:t>
            </w:r>
          </w:p>
        </w:tc>
        <w:tc>
          <w:tcPr>
            <w:tcW w:w="1215" w:type="dxa"/>
            <w:tcBorders>
              <w:top w:val="single" w:sz="4" w:space="0" w:color="000000"/>
              <w:left w:val="single" w:sz="4" w:space="0" w:color="000000"/>
              <w:bottom w:val="single" w:sz="4" w:space="0" w:color="000000"/>
              <w:right w:val="single" w:sz="4" w:space="0" w:color="000000"/>
            </w:tcBorders>
          </w:tcPr>
          <w:p w14:paraId="6B880D29"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评审因素</w:t>
            </w:r>
          </w:p>
        </w:tc>
        <w:tc>
          <w:tcPr>
            <w:tcW w:w="1729" w:type="dxa"/>
            <w:tcBorders>
              <w:top w:val="single" w:sz="4" w:space="0" w:color="000000"/>
              <w:left w:val="single" w:sz="4" w:space="0" w:color="000000"/>
              <w:bottom w:val="single" w:sz="4" w:space="0" w:color="000000"/>
              <w:right w:val="single" w:sz="4" w:space="0" w:color="000000"/>
            </w:tcBorders>
          </w:tcPr>
          <w:p w14:paraId="5D6DC452"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评审标准</w:t>
            </w:r>
          </w:p>
        </w:tc>
        <w:tc>
          <w:tcPr>
            <w:tcW w:w="921" w:type="dxa"/>
            <w:tcBorders>
              <w:top w:val="single" w:sz="4" w:space="0" w:color="000000"/>
              <w:left w:val="single" w:sz="4" w:space="0" w:color="000000"/>
              <w:bottom w:val="single" w:sz="4" w:space="0" w:color="000000"/>
              <w:right w:val="single" w:sz="4" w:space="0" w:color="000000"/>
            </w:tcBorders>
          </w:tcPr>
          <w:p w14:paraId="57116351"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起页</w:t>
            </w:r>
          </w:p>
        </w:tc>
        <w:tc>
          <w:tcPr>
            <w:tcW w:w="751" w:type="dxa"/>
            <w:tcBorders>
              <w:top w:val="single" w:sz="4" w:space="0" w:color="000000"/>
              <w:left w:val="single" w:sz="4" w:space="0" w:color="000000"/>
              <w:bottom w:val="single" w:sz="4" w:space="0" w:color="000000"/>
              <w:right w:val="single" w:sz="4" w:space="0" w:color="000000"/>
            </w:tcBorders>
          </w:tcPr>
          <w:p w14:paraId="511BF8FC"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止页</w:t>
            </w:r>
          </w:p>
        </w:tc>
        <w:tc>
          <w:tcPr>
            <w:tcW w:w="2254" w:type="dxa"/>
            <w:tcBorders>
              <w:top w:val="single" w:sz="4" w:space="0" w:color="000000"/>
              <w:left w:val="single" w:sz="4" w:space="0" w:color="000000"/>
              <w:bottom w:val="single" w:sz="4" w:space="0" w:color="000000"/>
              <w:right w:val="single" w:sz="4" w:space="0" w:color="000000"/>
            </w:tcBorders>
          </w:tcPr>
          <w:p w14:paraId="392BBE3A"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响应情况</w:t>
            </w:r>
            <w:r w:rsidRPr="00062E5E">
              <w:rPr>
                <w:rStyle w:val="NormalCharacter"/>
                <w:rFonts w:ascii="宋体" w:hAnsi="宋体"/>
                <w:szCs w:val="21"/>
              </w:rPr>
              <w:t>（＋/-/=）</w:t>
            </w:r>
          </w:p>
        </w:tc>
        <w:tc>
          <w:tcPr>
            <w:tcW w:w="1140" w:type="dxa"/>
            <w:tcBorders>
              <w:top w:val="single" w:sz="4" w:space="0" w:color="000000"/>
              <w:left w:val="single" w:sz="4" w:space="0" w:color="000000"/>
              <w:bottom w:val="single" w:sz="4" w:space="0" w:color="000000"/>
              <w:right w:val="single" w:sz="4" w:space="0" w:color="000000"/>
            </w:tcBorders>
          </w:tcPr>
          <w:p w14:paraId="5E2D9960"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备注</w:t>
            </w:r>
          </w:p>
        </w:tc>
      </w:tr>
      <w:tr w:rsidR="00062E5E" w:rsidRPr="00062E5E" w14:paraId="5630B02A" w14:textId="77777777">
        <w:trPr>
          <w:trHeight w:val="960"/>
        </w:trPr>
        <w:tc>
          <w:tcPr>
            <w:tcW w:w="754" w:type="dxa"/>
            <w:tcBorders>
              <w:top w:val="single" w:sz="4" w:space="0" w:color="000000"/>
              <w:left w:val="single" w:sz="4" w:space="0" w:color="000000"/>
              <w:bottom w:val="single" w:sz="4" w:space="0" w:color="000000"/>
              <w:right w:val="single" w:sz="4" w:space="0" w:color="000000"/>
            </w:tcBorders>
            <w:vAlign w:val="center"/>
          </w:tcPr>
          <w:p w14:paraId="43831676"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1</w:t>
            </w:r>
          </w:p>
        </w:tc>
        <w:tc>
          <w:tcPr>
            <w:tcW w:w="1215" w:type="dxa"/>
            <w:tcBorders>
              <w:top w:val="single" w:sz="4" w:space="0" w:color="000000"/>
              <w:left w:val="single" w:sz="4" w:space="0" w:color="000000"/>
              <w:bottom w:val="single" w:sz="4" w:space="0" w:color="000000"/>
              <w:right w:val="single" w:sz="4" w:space="0" w:color="000000"/>
            </w:tcBorders>
            <w:vAlign w:val="center"/>
          </w:tcPr>
          <w:p w14:paraId="17017F11"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2F746C9E"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077C124"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2D395074"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0AD04BD5"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73F9EE1C" w14:textId="77777777" w:rsidR="005D2FF5" w:rsidRPr="00062E5E" w:rsidRDefault="005D2FF5">
            <w:pPr>
              <w:spacing w:line="480" w:lineRule="exact"/>
              <w:jc w:val="center"/>
              <w:rPr>
                <w:rStyle w:val="NormalCharacter"/>
                <w:rFonts w:ascii="宋体" w:hAnsi="宋体"/>
                <w:b/>
                <w:szCs w:val="21"/>
              </w:rPr>
            </w:pPr>
          </w:p>
        </w:tc>
      </w:tr>
      <w:tr w:rsidR="00062E5E" w:rsidRPr="00062E5E" w14:paraId="0E5528FF" w14:textId="77777777">
        <w:trPr>
          <w:trHeight w:val="795"/>
        </w:trPr>
        <w:tc>
          <w:tcPr>
            <w:tcW w:w="754" w:type="dxa"/>
            <w:tcBorders>
              <w:top w:val="single" w:sz="4" w:space="0" w:color="000000"/>
              <w:left w:val="single" w:sz="4" w:space="0" w:color="000000"/>
              <w:bottom w:val="single" w:sz="4" w:space="0" w:color="000000"/>
              <w:right w:val="single" w:sz="4" w:space="0" w:color="000000"/>
            </w:tcBorders>
            <w:vAlign w:val="center"/>
          </w:tcPr>
          <w:p w14:paraId="24E32F2D"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2</w:t>
            </w:r>
          </w:p>
        </w:tc>
        <w:tc>
          <w:tcPr>
            <w:tcW w:w="1215" w:type="dxa"/>
            <w:tcBorders>
              <w:top w:val="single" w:sz="4" w:space="0" w:color="000000"/>
              <w:left w:val="single" w:sz="4" w:space="0" w:color="000000"/>
              <w:bottom w:val="single" w:sz="4" w:space="0" w:color="000000"/>
              <w:right w:val="single" w:sz="4" w:space="0" w:color="000000"/>
            </w:tcBorders>
            <w:vAlign w:val="center"/>
          </w:tcPr>
          <w:p w14:paraId="3A9584C0"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15128475"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27033A8"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257A5B85"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6215CC97"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7956B470" w14:textId="77777777" w:rsidR="005D2FF5" w:rsidRPr="00062E5E" w:rsidRDefault="005D2FF5">
            <w:pPr>
              <w:spacing w:line="480" w:lineRule="exact"/>
              <w:jc w:val="center"/>
              <w:rPr>
                <w:rStyle w:val="NormalCharacter"/>
                <w:rFonts w:ascii="宋体" w:hAnsi="宋体"/>
                <w:b/>
                <w:szCs w:val="21"/>
              </w:rPr>
            </w:pPr>
          </w:p>
        </w:tc>
      </w:tr>
      <w:tr w:rsidR="00062E5E" w:rsidRPr="00062E5E" w14:paraId="6FBDE510" w14:textId="77777777">
        <w:trPr>
          <w:trHeight w:val="945"/>
        </w:trPr>
        <w:tc>
          <w:tcPr>
            <w:tcW w:w="754" w:type="dxa"/>
            <w:tcBorders>
              <w:top w:val="single" w:sz="4" w:space="0" w:color="000000"/>
              <w:left w:val="single" w:sz="4" w:space="0" w:color="000000"/>
              <w:bottom w:val="single" w:sz="4" w:space="0" w:color="000000"/>
              <w:right w:val="single" w:sz="4" w:space="0" w:color="000000"/>
            </w:tcBorders>
            <w:vAlign w:val="center"/>
          </w:tcPr>
          <w:p w14:paraId="74127F4C"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3</w:t>
            </w:r>
          </w:p>
        </w:tc>
        <w:tc>
          <w:tcPr>
            <w:tcW w:w="1215" w:type="dxa"/>
            <w:tcBorders>
              <w:top w:val="single" w:sz="4" w:space="0" w:color="000000"/>
              <w:left w:val="single" w:sz="4" w:space="0" w:color="000000"/>
              <w:bottom w:val="single" w:sz="4" w:space="0" w:color="000000"/>
              <w:right w:val="single" w:sz="4" w:space="0" w:color="000000"/>
            </w:tcBorders>
            <w:vAlign w:val="center"/>
          </w:tcPr>
          <w:p w14:paraId="04AA7D73"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1B9B5B8D"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32140199"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448E0819"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17D985CB"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0EEE8701" w14:textId="77777777" w:rsidR="005D2FF5" w:rsidRPr="00062E5E" w:rsidRDefault="005D2FF5">
            <w:pPr>
              <w:spacing w:line="480" w:lineRule="exact"/>
              <w:jc w:val="center"/>
              <w:rPr>
                <w:rStyle w:val="NormalCharacter"/>
                <w:rFonts w:ascii="宋体" w:hAnsi="宋体"/>
                <w:b/>
                <w:szCs w:val="21"/>
              </w:rPr>
            </w:pPr>
          </w:p>
        </w:tc>
      </w:tr>
      <w:tr w:rsidR="00062E5E" w:rsidRPr="00062E5E" w14:paraId="106F6C6A" w14:textId="77777777">
        <w:trPr>
          <w:trHeight w:val="490"/>
        </w:trPr>
        <w:tc>
          <w:tcPr>
            <w:tcW w:w="754" w:type="dxa"/>
            <w:tcBorders>
              <w:top w:val="single" w:sz="4" w:space="0" w:color="000000"/>
              <w:left w:val="single" w:sz="4" w:space="0" w:color="000000"/>
              <w:bottom w:val="single" w:sz="4" w:space="0" w:color="000000"/>
              <w:right w:val="single" w:sz="4" w:space="0" w:color="000000"/>
            </w:tcBorders>
            <w:vAlign w:val="center"/>
          </w:tcPr>
          <w:p w14:paraId="63097D63"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w:t>
            </w:r>
          </w:p>
          <w:p w14:paraId="7E1C326D"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w:t>
            </w:r>
          </w:p>
        </w:tc>
        <w:tc>
          <w:tcPr>
            <w:tcW w:w="1215" w:type="dxa"/>
            <w:tcBorders>
              <w:top w:val="single" w:sz="4" w:space="0" w:color="000000"/>
              <w:left w:val="single" w:sz="4" w:space="0" w:color="000000"/>
              <w:bottom w:val="single" w:sz="4" w:space="0" w:color="000000"/>
              <w:right w:val="single" w:sz="4" w:space="0" w:color="000000"/>
            </w:tcBorders>
            <w:vAlign w:val="center"/>
          </w:tcPr>
          <w:p w14:paraId="1AC77C48"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71F79338"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41D7CCF8"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0EDF293A"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223D5576"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26045CF8" w14:textId="77777777" w:rsidR="005D2FF5" w:rsidRPr="00062E5E" w:rsidRDefault="005D2FF5">
            <w:pPr>
              <w:spacing w:line="480" w:lineRule="exact"/>
              <w:jc w:val="center"/>
              <w:rPr>
                <w:rStyle w:val="NormalCharacter"/>
                <w:rFonts w:ascii="宋体" w:hAnsi="宋体"/>
                <w:b/>
                <w:szCs w:val="21"/>
              </w:rPr>
            </w:pPr>
          </w:p>
        </w:tc>
      </w:tr>
    </w:tbl>
    <w:p w14:paraId="1D9EDB94" w14:textId="77777777" w:rsidR="005D2FF5" w:rsidRPr="00062E5E" w:rsidRDefault="005D2FF5">
      <w:pPr>
        <w:rPr>
          <w:rStyle w:val="NormalCharacter"/>
          <w:rFonts w:ascii="宋体" w:hAnsi="宋体"/>
          <w:sz w:val="24"/>
        </w:rPr>
      </w:pPr>
    </w:p>
    <w:p w14:paraId="725A71AA" w14:textId="77777777" w:rsidR="005D2FF5" w:rsidRPr="00062E5E" w:rsidRDefault="009E4F35">
      <w:pPr>
        <w:rPr>
          <w:rStyle w:val="NormalCharacter"/>
        </w:rPr>
      </w:pPr>
      <w:r w:rsidRPr="00062E5E">
        <w:rPr>
          <w:rStyle w:val="NormalCharacter"/>
          <w:rFonts w:ascii="宋体" w:hAnsi="宋体"/>
          <w:sz w:val="24"/>
        </w:rPr>
        <w:t xml:space="preserve">投标人全称（公章）： </w:t>
      </w:r>
    </w:p>
    <w:p w14:paraId="12C769BE" w14:textId="77777777" w:rsidR="005D2FF5" w:rsidRPr="00062E5E" w:rsidRDefault="005D2FF5">
      <w:pPr>
        <w:snapToGrid w:val="0"/>
        <w:rPr>
          <w:rStyle w:val="NormalCharacter"/>
        </w:rPr>
      </w:pPr>
    </w:p>
    <w:p w14:paraId="07304F8E" w14:textId="77777777" w:rsidR="005D2FF5" w:rsidRPr="00062E5E" w:rsidRDefault="009E4F35">
      <w:pPr>
        <w:snapToGrid w:val="0"/>
        <w:rPr>
          <w:rStyle w:val="NormalCharacter"/>
        </w:rPr>
      </w:pPr>
      <w:r w:rsidRPr="00062E5E">
        <w:rPr>
          <w:rStyle w:val="NormalCharacter"/>
        </w:rPr>
        <w:t>注：</w:t>
      </w:r>
      <w:r w:rsidRPr="00062E5E">
        <w:rPr>
          <w:rStyle w:val="NormalCharacter"/>
        </w:rPr>
        <w:t>1.</w:t>
      </w:r>
      <w:r w:rsidRPr="00062E5E">
        <w:rPr>
          <w:rStyle w:val="NormalCharacter"/>
        </w:rPr>
        <w:t>起止页码需与投标文件的自然页码相对照；若投标文件中没有项，页码可填写</w:t>
      </w:r>
      <w:r w:rsidRPr="00062E5E">
        <w:rPr>
          <w:rStyle w:val="NormalCharacter"/>
        </w:rPr>
        <w:t xml:space="preserve">0 </w:t>
      </w:r>
      <w:r w:rsidRPr="00062E5E">
        <w:rPr>
          <w:rStyle w:val="NormalCharacter"/>
        </w:rPr>
        <w:t>；不准确可能造成评委无法直观定位应标内容而做出不利判断；</w:t>
      </w:r>
    </w:p>
    <w:p w14:paraId="6368B088" w14:textId="77777777" w:rsidR="005D2FF5" w:rsidRPr="00062E5E" w:rsidRDefault="009E4F35">
      <w:pPr>
        <w:snapToGrid w:val="0"/>
        <w:ind w:leftChars="200" w:left="420"/>
        <w:rPr>
          <w:rStyle w:val="NormalCharacter"/>
        </w:rPr>
      </w:pPr>
      <w:r w:rsidRPr="00062E5E">
        <w:rPr>
          <w:rStyle w:val="NormalCharacter"/>
        </w:rPr>
        <w:t>2.</w:t>
      </w:r>
      <w:r w:rsidRPr="00062E5E">
        <w:rPr>
          <w:rStyle w:val="NormalCharacter"/>
        </w:rPr>
        <w:t>此表为表样，行数可自行添加，但表式不变。</w:t>
      </w:r>
      <w:r w:rsidRPr="00062E5E">
        <w:rPr>
          <w:rStyle w:val="NormalCharacter"/>
        </w:rPr>
        <w:br/>
        <w:t>3.“</w:t>
      </w:r>
      <w:r w:rsidRPr="00062E5E">
        <w:rPr>
          <w:rStyle w:val="NormalCharacter"/>
        </w:rPr>
        <w:t>响应情况</w:t>
      </w:r>
      <w:r w:rsidRPr="00062E5E">
        <w:rPr>
          <w:rStyle w:val="NormalCharacter"/>
        </w:rPr>
        <w:t>”</w:t>
      </w:r>
      <w:r w:rsidRPr="00062E5E">
        <w:rPr>
          <w:rStyle w:val="NormalCharacter"/>
        </w:rPr>
        <w:t>用符号</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分别表示优于、等于、低于（偏离）招标文件资格</w:t>
      </w:r>
    </w:p>
    <w:p w14:paraId="42494937" w14:textId="77777777" w:rsidR="005D2FF5" w:rsidRPr="00062E5E" w:rsidRDefault="009E4F35">
      <w:pPr>
        <w:snapToGrid w:val="0"/>
        <w:rPr>
          <w:rStyle w:val="NormalCharacter"/>
        </w:rPr>
      </w:pPr>
      <w:r w:rsidRPr="00062E5E">
        <w:rPr>
          <w:rStyle w:val="NormalCharacter"/>
        </w:rPr>
        <w:t>性审查条款描述，必须逐项对应响应。</w:t>
      </w:r>
    </w:p>
    <w:p w14:paraId="108AADD5" w14:textId="77777777" w:rsidR="005D2FF5" w:rsidRPr="00062E5E" w:rsidRDefault="005D2FF5">
      <w:pPr>
        <w:spacing w:line="560" w:lineRule="exact"/>
        <w:jc w:val="center"/>
        <w:rPr>
          <w:rStyle w:val="NormalCharacter"/>
          <w:rFonts w:ascii="宋体" w:hAnsi="宋体"/>
          <w:b/>
          <w:sz w:val="36"/>
          <w:szCs w:val="36"/>
        </w:rPr>
      </w:pPr>
    </w:p>
    <w:p w14:paraId="333B789B" w14:textId="77777777" w:rsidR="005D2FF5" w:rsidRPr="00062E5E" w:rsidRDefault="005D2FF5">
      <w:pPr>
        <w:spacing w:line="560" w:lineRule="exact"/>
        <w:jc w:val="left"/>
        <w:rPr>
          <w:rStyle w:val="NormalCharacter"/>
          <w:rFonts w:ascii="宋体" w:hAnsi="宋体"/>
          <w:sz w:val="24"/>
        </w:rPr>
        <w:sectPr w:rsidR="005D2FF5" w:rsidRPr="00062E5E">
          <w:pgSz w:w="11906" w:h="16838"/>
          <w:pgMar w:top="1440" w:right="1800" w:bottom="1440" w:left="1800" w:header="851" w:footer="992" w:gutter="0"/>
          <w:cols w:space="720"/>
          <w:docGrid w:type="lines" w:linePitch="312"/>
        </w:sectPr>
      </w:pPr>
    </w:p>
    <w:p w14:paraId="0B8E9CF1" w14:textId="77777777" w:rsidR="005D2FF5" w:rsidRPr="00062E5E" w:rsidRDefault="009E4F35">
      <w:pPr>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法定代表人资格证明书</w:t>
      </w:r>
    </w:p>
    <w:p w14:paraId="792779BA" w14:textId="77777777" w:rsidR="005D2FF5" w:rsidRPr="00062E5E" w:rsidRDefault="009E4F35">
      <w:pPr>
        <w:spacing w:line="560" w:lineRule="exact"/>
        <w:jc w:val="center"/>
        <w:rPr>
          <w:rStyle w:val="NormalCharacter"/>
          <w:rFonts w:ascii="宋体" w:hAnsi="宋体"/>
          <w:sz w:val="24"/>
        </w:rPr>
      </w:pPr>
      <w:r w:rsidRPr="00062E5E">
        <w:rPr>
          <w:rStyle w:val="NormalCharacter"/>
          <w:rFonts w:ascii="宋体" w:hAnsi="宋体"/>
          <w:sz w:val="24"/>
        </w:rPr>
        <w:t>（法定代表人参加投标的，出具此证明书）</w:t>
      </w:r>
    </w:p>
    <w:p w14:paraId="7A75CCE7" w14:textId="77777777" w:rsidR="005D2FF5" w:rsidRPr="00062E5E" w:rsidRDefault="005D2FF5">
      <w:pPr>
        <w:spacing w:line="480" w:lineRule="exact"/>
        <w:rPr>
          <w:rStyle w:val="NormalCharacter"/>
          <w:rFonts w:ascii="宋体" w:hAnsi="宋体"/>
          <w:sz w:val="24"/>
        </w:rPr>
      </w:pPr>
    </w:p>
    <w:p w14:paraId="1442AF55" w14:textId="77777777" w:rsidR="005D2FF5" w:rsidRPr="00062E5E" w:rsidRDefault="009E4F35">
      <w:pPr>
        <w:spacing w:before="312" w:beforeAutospacing="1" w:after="312" w:afterAutospacing="1" w:line="360" w:lineRule="auto"/>
        <w:rPr>
          <w:rStyle w:val="NormalCharacter"/>
          <w:rFonts w:ascii="宋体" w:hAnsi="宋体"/>
          <w:b/>
          <w:sz w:val="28"/>
        </w:rPr>
      </w:pPr>
      <w:r w:rsidRPr="00062E5E">
        <w:rPr>
          <w:rStyle w:val="NormalCharacter"/>
          <w:rFonts w:ascii="宋体" w:hAnsi="宋体"/>
          <w:b/>
          <w:sz w:val="28"/>
        </w:rPr>
        <w:t>致：海南省政府采购中心</w:t>
      </w:r>
    </w:p>
    <w:p w14:paraId="5D4D1BA1" w14:textId="77777777" w:rsidR="005D2FF5" w:rsidRPr="00062E5E" w:rsidRDefault="009E4F35">
      <w:pPr>
        <w:spacing w:before="312" w:beforeAutospacing="1" w:after="312" w:afterAutospacing="1" w:line="360" w:lineRule="auto"/>
        <w:ind w:firstLineChars="225" w:firstLine="540"/>
        <w:rPr>
          <w:rStyle w:val="NormalCharacter"/>
          <w:rFonts w:ascii="宋体" w:hAnsi="宋体"/>
          <w:sz w:val="24"/>
        </w:rPr>
      </w:pPr>
      <w:r w:rsidRPr="00062E5E">
        <w:rPr>
          <w:rStyle w:val="NormalCharacter"/>
          <w:rFonts w:ascii="宋体" w:hAnsi="宋体"/>
          <w:sz w:val="24"/>
          <w:u w:val="single" w:color="000000"/>
        </w:rPr>
        <w:t xml:space="preserve">法定代表人姓名 </w:t>
      </w:r>
      <w:r w:rsidRPr="00062E5E">
        <w:rPr>
          <w:rStyle w:val="NormalCharacter"/>
          <w:rFonts w:ascii="宋体" w:hAnsi="宋体"/>
          <w:sz w:val="24"/>
        </w:rPr>
        <w:t>在我公司/单位担任</w:t>
      </w:r>
      <w:r w:rsidRPr="00062E5E">
        <w:rPr>
          <w:rStyle w:val="NormalCharacter"/>
          <w:rFonts w:ascii="宋体" w:hAnsi="宋体"/>
          <w:sz w:val="24"/>
          <w:u w:val="single" w:color="000000"/>
        </w:rPr>
        <w:t xml:space="preserve"> 职务名称 </w:t>
      </w:r>
      <w:r w:rsidRPr="00062E5E">
        <w:rPr>
          <w:rStyle w:val="NormalCharacter"/>
          <w:rFonts w:ascii="宋体" w:hAnsi="宋体"/>
          <w:sz w:val="24"/>
        </w:rPr>
        <w:t>职务，是</w:t>
      </w:r>
      <w:r w:rsidRPr="00062E5E">
        <w:rPr>
          <w:rStyle w:val="NormalCharacter"/>
          <w:rFonts w:ascii="宋体" w:hAnsi="宋体"/>
          <w:sz w:val="24"/>
          <w:u w:val="single" w:color="000000"/>
        </w:rPr>
        <w:t xml:space="preserve">     公司全称    </w:t>
      </w:r>
      <w:r w:rsidRPr="00062E5E">
        <w:rPr>
          <w:rStyle w:val="NormalCharacter"/>
          <w:rFonts w:ascii="宋体" w:hAnsi="宋体"/>
          <w:sz w:val="24"/>
        </w:rPr>
        <w:t xml:space="preserve">的法定代表人，拟将参加你单位组织的    </w:t>
      </w:r>
      <w:r w:rsidRPr="00062E5E">
        <w:rPr>
          <w:rStyle w:val="NormalCharacter"/>
          <w:rFonts w:ascii="宋体" w:hAnsi="宋体"/>
          <w:b/>
          <w:sz w:val="24"/>
        </w:rPr>
        <w:t>采购项目</w:t>
      </w:r>
      <w:r w:rsidRPr="00062E5E">
        <w:rPr>
          <w:rStyle w:val="NormalCharacter"/>
          <w:rFonts w:ascii="宋体" w:hAnsi="宋体"/>
          <w:sz w:val="24"/>
        </w:rPr>
        <w:t>（项目编号:   ）第  包的投标活动并签署相关文件。</w:t>
      </w:r>
    </w:p>
    <w:p w14:paraId="7229E1D3" w14:textId="77777777" w:rsidR="005D2FF5" w:rsidRPr="00062E5E" w:rsidRDefault="009E4F35">
      <w:pPr>
        <w:spacing w:before="312" w:beforeAutospacing="1" w:after="312" w:afterAutospacing="1" w:line="360" w:lineRule="auto"/>
        <w:ind w:firstLineChars="200" w:firstLine="480"/>
        <w:rPr>
          <w:rStyle w:val="NormalCharacter"/>
          <w:rFonts w:ascii="宋体" w:hAnsi="宋体"/>
          <w:sz w:val="24"/>
        </w:rPr>
      </w:pPr>
      <w:r w:rsidRPr="00062E5E">
        <w:rPr>
          <w:rStyle w:val="NormalCharacter"/>
          <w:rFonts w:ascii="宋体" w:hAnsi="宋体"/>
          <w:sz w:val="24"/>
        </w:rPr>
        <w:t>特此证明。</w:t>
      </w:r>
    </w:p>
    <w:p w14:paraId="4BC962E6" w14:textId="77777777" w:rsidR="005D2FF5" w:rsidRPr="00062E5E" w:rsidRDefault="00842FEB">
      <w:pPr>
        <w:spacing w:line="360" w:lineRule="auto"/>
        <w:jc w:val="center"/>
        <w:rPr>
          <w:rStyle w:val="NormalCharacter"/>
          <w:rFonts w:ascii="宋体" w:hAnsi="宋体"/>
          <w:b/>
          <w:sz w:val="36"/>
          <w:szCs w:val="36"/>
        </w:rPr>
      </w:pPr>
      <w:r w:rsidRPr="00062E5E">
        <w:pict w14:anchorId="07E3E627">
          <v:rect id="_x0000_s1029" style="position:absolute;left:0;text-align:left;margin-left:0;margin-top:0;width:50pt;height:50pt;z-index:251656704;visibility:hidden;mso-width-relative:page;mso-height-relative:page">
            <v:stroke joinstyle="round"/>
            <o:lock v:ext="edit" selection="t"/>
          </v:rect>
        </w:pict>
      </w:r>
      <w:r w:rsidRPr="00062E5E">
        <w:pict w14:anchorId="54D24BBD">
          <v:roundrect id="_x0000_s1028" style="position:absolute;left:0;text-align:left;margin-left:35.8pt;margin-top:23.65pt;width:385.5pt;height:237.1pt;z-index:251657728;mso-wrap-distance-left:9pt;mso-wrap-distance-right:9pt;mso-width-relative:page;mso-height-relative:page" arcsize="13107f" wrapcoords="20600 -2 991 0 0 1611 0 3599 0 18000 0 19988 991 21600 20600 21602 999 21602 20608 21600 21599 19988 21599 18000 21599 3599 21599 1611 20608 0 999 -2 20600 -2" strokeweight="1pt">
            <v:stroke dashstyle="dash"/>
            <v:textbox style="mso-next-textbox:#_x0000_s1028">
              <w:txbxContent>
                <w:p w14:paraId="2E7D5F13" w14:textId="77777777" w:rsidR="005D2FF5" w:rsidRDefault="005D2FF5">
                  <w:pPr>
                    <w:jc w:val="center"/>
                    <w:rPr>
                      <w:rStyle w:val="NormalCharacter"/>
                      <w:b/>
                    </w:rPr>
                  </w:pPr>
                </w:p>
                <w:p w14:paraId="1AB53119" w14:textId="77777777" w:rsidR="005D2FF5" w:rsidRDefault="005D2FF5">
                  <w:pPr>
                    <w:jc w:val="center"/>
                    <w:rPr>
                      <w:rStyle w:val="NormalCharacter"/>
                      <w:b/>
                    </w:rPr>
                  </w:pPr>
                </w:p>
                <w:p w14:paraId="342953B7" w14:textId="77777777" w:rsidR="005D2FF5" w:rsidRDefault="009E4F35">
                  <w:pPr>
                    <w:jc w:val="center"/>
                    <w:rPr>
                      <w:rStyle w:val="NormalCharacter"/>
                      <w:b/>
                    </w:rPr>
                  </w:pPr>
                  <w:r>
                    <w:rPr>
                      <w:rStyle w:val="NormalCharacter"/>
                      <w:b/>
                    </w:rPr>
                    <w:t>(*</w:t>
                  </w:r>
                  <w:r>
                    <w:rPr>
                      <w:rStyle w:val="NormalCharacter"/>
                      <w:b/>
                    </w:rPr>
                    <w:t>此处粘贴法定代表人的身份证正反面图像或复印件</w:t>
                  </w:r>
                  <w:r>
                    <w:rPr>
                      <w:rStyle w:val="NormalCharacter"/>
                      <w:b/>
                    </w:rPr>
                    <w:t>)</w:t>
                  </w:r>
                </w:p>
                <w:p w14:paraId="307D5FD5" w14:textId="77777777" w:rsidR="005D2FF5" w:rsidRDefault="005D2FF5">
                  <w:pPr>
                    <w:rPr>
                      <w:rStyle w:val="NormalCharacter"/>
                    </w:rPr>
                  </w:pPr>
                </w:p>
              </w:txbxContent>
            </v:textbox>
            <w10:wrap type="tight"/>
          </v:roundrect>
        </w:pict>
      </w:r>
    </w:p>
    <w:p w14:paraId="66F609B4" w14:textId="77777777" w:rsidR="005D2FF5" w:rsidRPr="00062E5E" w:rsidRDefault="005D2FF5">
      <w:pPr>
        <w:spacing w:before="312" w:after="312" w:line="480" w:lineRule="exact"/>
        <w:jc w:val="center"/>
        <w:rPr>
          <w:rStyle w:val="NormalCharacter"/>
          <w:rFonts w:ascii="宋体" w:hAnsi="宋体"/>
          <w:b/>
          <w:sz w:val="36"/>
          <w:szCs w:val="36"/>
        </w:rPr>
      </w:pPr>
    </w:p>
    <w:p w14:paraId="07DF1E3A" w14:textId="77777777" w:rsidR="005D2FF5" w:rsidRPr="00062E5E" w:rsidRDefault="005D2FF5">
      <w:pPr>
        <w:spacing w:line="480" w:lineRule="exact"/>
        <w:jc w:val="right"/>
        <w:rPr>
          <w:rStyle w:val="NormalCharacter"/>
          <w:rFonts w:ascii="宋体" w:hAnsi="宋体"/>
          <w:kern w:val="0"/>
          <w:sz w:val="24"/>
        </w:rPr>
      </w:pPr>
    </w:p>
    <w:p w14:paraId="159756C3" w14:textId="77777777" w:rsidR="005D2FF5" w:rsidRPr="00062E5E" w:rsidRDefault="005D2FF5">
      <w:pPr>
        <w:spacing w:line="480" w:lineRule="exact"/>
        <w:jc w:val="right"/>
        <w:rPr>
          <w:rStyle w:val="NormalCharacter"/>
          <w:rFonts w:ascii="宋体" w:hAnsi="宋体"/>
          <w:kern w:val="0"/>
          <w:sz w:val="24"/>
        </w:rPr>
      </w:pPr>
    </w:p>
    <w:p w14:paraId="69E83973" w14:textId="77777777" w:rsidR="005D2FF5" w:rsidRPr="00062E5E" w:rsidRDefault="005D2FF5">
      <w:pPr>
        <w:spacing w:line="480" w:lineRule="exact"/>
        <w:ind w:right="240"/>
        <w:jc w:val="right"/>
        <w:rPr>
          <w:rStyle w:val="NormalCharacter"/>
          <w:rFonts w:ascii="宋体" w:hAnsi="宋体"/>
          <w:kern w:val="0"/>
          <w:sz w:val="24"/>
        </w:rPr>
      </w:pPr>
    </w:p>
    <w:p w14:paraId="0CF0DCFA" w14:textId="77777777" w:rsidR="005D2FF5" w:rsidRPr="00062E5E" w:rsidRDefault="005D2FF5">
      <w:pPr>
        <w:spacing w:line="480" w:lineRule="exact"/>
        <w:ind w:right="240"/>
        <w:jc w:val="right"/>
        <w:rPr>
          <w:rStyle w:val="NormalCharacter"/>
          <w:rFonts w:ascii="宋体" w:hAnsi="宋体"/>
          <w:kern w:val="0"/>
          <w:sz w:val="24"/>
        </w:rPr>
      </w:pPr>
    </w:p>
    <w:p w14:paraId="0F5A2164" w14:textId="77777777" w:rsidR="005D2FF5" w:rsidRPr="00062E5E" w:rsidRDefault="005D2FF5">
      <w:pPr>
        <w:spacing w:line="480" w:lineRule="exact"/>
        <w:ind w:right="240"/>
        <w:jc w:val="right"/>
        <w:rPr>
          <w:rStyle w:val="NormalCharacter"/>
          <w:rFonts w:ascii="宋体" w:hAnsi="宋体"/>
          <w:kern w:val="0"/>
          <w:sz w:val="24"/>
        </w:rPr>
      </w:pPr>
    </w:p>
    <w:p w14:paraId="0FBFA025" w14:textId="77777777" w:rsidR="005D2FF5" w:rsidRPr="00062E5E" w:rsidRDefault="005D2FF5">
      <w:pPr>
        <w:spacing w:line="480" w:lineRule="exact"/>
        <w:ind w:right="240"/>
        <w:jc w:val="right"/>
        <w:rPr>
          <w:rStyle w:val="NormalCharacter"/>
          <w:rFonts w:ascii="宋体" w:hAnsi="宋体"/>
          <w:kern w:val="0"/>
          <w:sz w:val="24"/>
        </w:rPr>
      </w:pPr>
    </w:p>
    <w:p w14:paraId="456F625D" w14:textId="77777777" w:rsidR="005D2FF5" w:rsidRPr="00062E5E" w:rsidRDefault="005D2FF5">
      <w:pPr>
        <w:spacing w:before="312" w:beforeAutospacing="1" w:after="312" w:afterAutospacing="1" w:line="360" w:lineRule="auto"/>
        <w:ind w:leftChars="500" w:left="1050" w:firstLineChars="200" w:firstLine="482"/>
        <w:rPr>
          <w:rStyle w:val="NormalCharacter"/>
          <w:rFonts w:ascii="宋体" w:hAnsi="宋体"/>
          <w:b/>
          <w:sz w:val="24"/>
        </w:rPr>
      </w:pPr>
    </w:p>
    <w:p w14:paraId="5D1D6918" w14:textId="77777777" w:rsidR="005D2FF5" w:rsidRPr="00062E5E" w:rsidRDefault="005D2FF5">
      <w:pPr>
        <w:spacing w:before="312" w:beforeAutospacing="1" w:after="312" w:afterAutospacing="1" w:line="360" w:lineRule="auto"/>
        <w:ind w:leftChars="500" w:left="1050" w:firstLineChars="200" w:firstLine="482"/>
        <w:rPr>
          <w:rStyle w:val="NormalCharacter"/>
          <w:rFonts w:ascii="宋体" w:hAnsi="宋体"/>
          <w:b/>
          <w:sz w:val="24"/>
        </w:rPr>
      </w:pPr>
    </w:p>
    <w:p w14:paraId="4C55995B" w14:textId="77777777" w:rsidR="005D2FF5" w:rsidRPr="00062E5E" w:rsidRDefault="009E4F35">
      <w:pPr>
        <w:spacing w:before="312" w:beforeAutospacing="1" w:after="312" w:afterAutospacing="1" w:line="360" w:lineRule="auto"/>
        <w:ind w:leftChars="500" w:left="1050" w:firstLineChars="200" w:firstLine="482"/>
        <w:rPr>
          <w:rStyle w:val="NormalCharacter"/>
          <w:rFonts w:ascii="宋体" w:hAnsi="宋体"/>
          <w:b/>
          <w:sz w:val="24"/>
          <w:u w:val="single"/>
        </w:rPr>
      </w:pPr>
      <w:r w:rsidRPr="00062E5E">
        <w:rPr>
          <w:rStyle w:val="NormalCharacter"/>
          <w:rFonts w:ascii="宋体" w:hAnsi="宋体"/>
          <w:b/>
          <w:sz w:val="24"/>
        </w:rPr>
        <w:t>法定代表人：</w:t>
      </w:r>
      <w:r w:rsidRPr="00062E5E">
        <w:rPr>
          <w:rStyle w:val="NormalCharacter"/>
          <w:rFonts w:ascii="宋体" w:hAnsi="宋体"/>
          <w:b/>
          <w:sz w:val="24"/>
          <w:u w:val="single" w:color="000000"/>
        </w:rPr>
        <w:t xml:space="preserve">(签字或盖章)     </w:t>
      </w:r>
      <w:r w:rsidRPr="00062E5E">
        <w:rPr>
          <w:rStyle w:val="NormalCharacter"/>
          <w:rFonts w:ascii="宋体" w:hAnsi="宋体"/>
          <w:b/>
          <w:sz w:val="24"/>
        </w:rPr>
        <w:t xml:space="preserve">  签署日期：</w:t>
      </w:r>
      <w:r w:rsidRPr="00062E5E">
        <w:rPr>
          <w:rStyle w:val="NormalCharacter"/>
          <w:rFonts w:ascii="宋体" w:hAnsi="宋体"/>
          <w:b/>
          <w:sz w:val="24"/>
          <w:u w:val="single" w:color="000000"/>
        </w:rPr>
        <w:t xml:space="preserve">                 </w:t>
      </w:r>
    </w:p>
    <w:p w14:paraId="0AE91785" w14:textId="77777777" w:rsidR="005D2FF5" w:rsidRPr="00062E5E" w:rsidRDefault="009E4F35">
      <w:pPr>
        <w:spacing w:before="312" w:beforeAutospacing="1" w:after="312" w:afterAutospacing="1" w:line="360" w:lineRule="auto"/>
        <w:ind w:leftChars="500" w:left="1050" w:firstLineChars="200" w:firstLine="482"/>
        <w:rPr>
          <w:rStyle w:val="NormalCharacter"/>
          <w:rFonts w:ascii="宋体" w:hAnsi="宋体"/>
          <w:b/>
          <w:sz w:val="24"/>
          <w:u w:val="single"/>
        </w:rPr>
      </w:pPr>
      <w:r w:rsidRPr="00062E5E">
        <w:rPr>
          <w:rStyle w:val="NormalCharacter"/>
          <w:rFonts w:ascii="宋体" w:hAnsi="宋体"/>
          <w:b/>
          <w:sz w:val="24"/>
        </w:rPr>
        <w:t>公司名称：</w:t>
      </w:r>
      <w:r w:rsidRPr="00062E5E">
        <w:rPr>
          <w:rStyle w:val="NormalCharacter"/>
          <w:rFonts w:ascii="宋体" w:hAnsi="宋体"/>
          <w:b/>
          <w:sz w:val="24"/>
          <w:u w:val="single" w:color="000000"/>
        </w:rPr>
        <w:t xml:space="preserve">（加盖公章）                                  </w:t>
      </w:r>
    </w:p>
    <w:p w14:paraId="2B380C87" w14:textId="77777777" w:rsidR="005D2FF5" w:rsidRPr="00062E5E" w:rsidRDefault="005D2FF5">
      <w:pPr>
        <w:rPr>
          <w:rStyle w:val="NormalCharacter"/>
          <w:rFonts w:ascii="宋体" w:hAnsi="宋体"/>
          <w:b/>
          <w:sz w:val="44"/>
          <w:szCs w:val="44"/>
        </w:rPr>
        <w:sectPr w:rsidR="005D2FF5" w:rsidRPr="00062E5E">
          <w:pgSz w:w="11906" w:h="16838"/>
          <w:pgMar w:top="1440" w:right="1800" w:bottom="1440" w:left="1800" w:header="851" w:footer="992" w:gutter="0"/>
          <w:cols w:space="720"/>
          <w:docGrid w:type="lines" w:linePitch="312"/>
        </w:sectPr>
      </w:pPr>
    </w:p>
    <w:p w14:paraId="20456E43" w14:textId="77777777" w:rsidR="005D2FF5" w:rsidRPr="00062E5E" w:rsidRDefault="009E4F35">
      <w:pPr>
        <w:jc w:val="center"/>
        <w:rPr>
          <w:rStyle w:val="NormalCharacter"/>
          <w:rFonts w:ascii="宋体" w:hAnsi="宋体"/>
          <w:b/>
          <w:sz w:val="44"/>
          <w:szCs w:val="44"/>
        </w:rPr>
      </w:pPr>
      <w:r w:rsidRPr="00062E5E">
        <w:rPr>
          <w:rStyle w:val="NormalCharacter"/>
          <w:rFonts w:ascii="宋体" w:hAnsi="宋体"/>
          <w:b/>
          <w:sz w:val="44"/>
          <w:szCs w:val="44"/>
        </w:rPr>
        <w:lastRenderedPageBreak/>
        <w:t>法定代表人授权委托书</w:t>
      </w:r>
    </w:p>
    <w:p w14:paraId="22A3C44D" w14:textId="77777777" w:rsidR="005D2FF5" w:rsidRPr="00062E5E" w:rsidRDefault="009E4F35">
      <w:pPr>
        <w:spacing w:line="360" w:lineRule="auto"/>
        <w:jc w:val="center"/>
        <w:rPr>
          <w:rStyle w:val="NormalCharacter"/>
          <w:rFonts w:ascii="宋体" w:hAnsi="宋体"/>
          <w:sz w:val="24"/>
        </w:rPr>
      </w:pPr>
      <w:r w:rsidRPr="00062E5E">
        <w:rPr>
          <w:rStyle w:val="NormalCharacter"/>
          <w:rFonts w:ascii="宋体" w:hAnsi="宋体"/>
          <w:sz w:val="24"/>
        </w:rPr>
        <w:t>（非法定代表人参加投标的，出具此授权委托书）</w:t>
      </w:r>
    </w:p>
    <w:p w14:paraId="7FAE8E24" w14:textId="77777777" w:rsidR="005D2FF5" w:rsidRPr="00062E5E" w:rsidRDefault="005D2FF5">
      <w:pPr>
        <w:spacing w:line="360" w:lineRule="auto"/>
        <w:ind w:firstLineChars="200" w:firstLine="480"/>
        <w:rPr>
          <w:rStyle w:val="NormalCharacter"/>
          <w:rFonts w:ascii="宋体" w:hAnsi="宋体"/>
          <w:sz w:val="24"/>
        </w:rPr>
      </w:pPr>
    </w:p>
    <w:p w14:paraId="669008EA" w14:textId="77777777" w:rsidR="005D2FF5" w:rsidRPr="00062E5E" w:rsidRDefault="009E4F35">
      <w:pPr>
        <w:spacing w:after="156" w:line="360" w:lineRule="auto"/>
        <w:rPr>
          <w:rStyle w:val="NormalCharacter"/>
          <w:rFonts w:ascii="宋体" w:hAnsi="宋体"/>
          <w:b/>
          <w:sz w:val="24"/>
        </w:rPr>
      </w:pPr>
      <w:r w:rsidRPr="00062E5E">
        <w:rPr>
          <w:rStyle w:val="NormalCharacter"/>
          <w:rFonts w:ascii="宋体" w:hAnsi="宋体"/>
          <w:b/>
          <w:sz w:val="24"/>
        </w:rPr>
        <w:t>致：海南省政府采购中心</w:t>
      </w:r>
    </w:p>
    <w:p w14:paraId="3EB2F35E" w14:textId="77777777" w:rsidR="005D2FF5" w:rsidRPr="00062E5E" w:rsidRDefault="009E4F35">
      <w:pPr>
        <w:spacing w:after="312" w:afterAutospacing="1" w:line="360" w:lineRule="auto"/>
        <w:ind w:firstLineChars="250" w:firstLine="600"/>
        <w:rPr>
          <w:rStyle w:val="NormalCharacter"/>
          <w:rFonts w:ascii="宋体" w:hAnsi="宋体"/>
          <w:sz w:val="24"/>
        </w:rPr>
      </w:pPr>
      <w:r w:rsidRPr="00062E5E">
        <w:rPr>
          <w:rStyle w:val="NormalCharacter"/>
          <w:rFonts w:ascii="宋体" w:hAnsi="宋体"/>
          <w:sz w:val="24"/>
        </w:rPr>
        <w:t>本授权书宣告：</w:t>
      </w:r>
      <w:r w:rsidRPr="00062E5E">
        <w:rPr>
          <w:rStyle w:val="NormalCharacter"/>
          <w:rFonts w:ascii="宋体" w:hAnsi="宋体"/>
          <w:sz w:val="24"/>
          <w:u w:val="single" w:color="000000"/>
        </w:rPr>
        <w:t xml:space="preserve">   投标人公司全称   </w:t>
      </w:r>
      <w:r w:rsidRPr="00062E5E">
        <w:rPr>
          <w:rStyle w:val="NormalCharacter"/>
          <w:rFonts w:ascii="宋体" w:hAnsi="宋体"/>
          <w:sz w:val="24"/>
        </w:rPr>
        <w:t>之</w:t>
      </w:r>
      <w:r w:rsidRPr="00062E5E">
        <w:rPr>
          <w:rStyle w:val="NormalCharacter"/>
          <w:rFonts w:ascii="宋体" w:hAnsi="宋体"/>
          <w:sz w:val="24"/>
          <w:u w:val="single" w:color="000000"/>
        </w:rPr>
        <w:t xml:space="preserve">  法定代表人姓名 (职务） </w:t>
      </w:r>
      <w:r w:rsidRPr="00062E5E">
        <w:rPr>
          <w:rStyle w:val="NormalCharacter"/>
          <w:rFonts w:ascii="宋体" w:hAnsi="宋体"/>
          <w:sz w:val="24"/>
        </w:rPr>
        <w:t>合法地代表我公司，授权</w:t>
      </w:r>
      <w:r w:rsidRPr="00062E5E">
        <w:rPr>
          <w:rStyle w:val="NormalCharacter"/>
          <w:rFonts w:ascii="宋体" w:hAnsi="宋体"/>
          <w:sz w:val="24"/>
          <w:u w:val="single" w:color="000000"/>
        </w:rPr>
        <w:t xml:space="preserve">  被授权人姓名 （职务） </w:t>
      </w:r>
      <w:r w:rsidRPr="00062E5E">
        <w:rPr>
          <w:rStyle w:val="NormalCharacter"/>
          <w:rFonts w:ascii="宋体" w:hAnsi="宋体"/>
          <w:sz w:val="24"/>
        </w:rPr>
        <w:t xml:space="preserve">为我公司的投标代理人，该代理人有权在     </w:t>
      </w:r>
      <w:r w:rsidRPr="00062E5E">
        <w:rPr>
          <w:rStyle w:val="NormalCharacter"/>
          <w:rFonts w:ascii="宋体" w:hAnsi="宋体"/>
          <w:b/>
          <w:sz w:val="24"/>
        </w:rPr>
        <w:t>采购项目</w:t>
      </w:r>
      <w:r w:rsidRPr="00062E5E">
        <w:rPr>
          <w:rStyle w:val="NormalCharacter"/>
          <w:rFonts w:ascii="宋体" w:hAnsi="宋体"/>
          <w:sz w:val="24"/>
        </w:rPr>
        <w:t>（项目编号:    ）第  包的投标活动中，以我公司的名义签署投标文件、签订合同协议书等一切与此活动相关的文件，及处理投标过程中其他相关事项。</w:t>
      </w:r>
    </w:p>
    <w:p w14:paraId="722F2860" w14:textId="77777777" w:rsidR="005D2FF5" w:rsidRPr="00062E5E" w:rsidRDefault="009E4F35">
      <w:pPr>
        <w:spacing w:after="312" w:afterAutospacing="1" w:line="360" w:lineRule="auto"/>
        <w:ind w:firstLineChars="200" w:firstLine="480"/>
        <w:rPr>
          <w:rStyle w:val="NormalCharacter"/>
          <w:rFonts w:ascii="宋体" w:hAnsi="宋体"/>
          <w:sz w:val="24"/>
        </w:rPr>
      </w:pPr>
      <w:r w:rsidRPr="00062E5E">
        <w:rPr>
          <w:rStyle w:val="NormalCharacter"/>
          <w:rFonts w:ascii="宋体" w:hAnsi="宋体"/>
          <w:sz w:val="24"/>
        </w:rPr>
        <w:t>本授权书无转授权，并于签字盖章日生效，特此声明。</w:t>
      </w:r>
    </w:p>
    <w:p w14:paraId="162CD2CE" w14:textId="77777777" w:rsidR="005D2FF5" w:rsidRPr="00062E5E" w:rsidRDefault="00842FEB">
      <w:pPr>
        <w:spacing w:line="360" w:lineRule="auto"/>
        <w:jc w:val="center"/>
        <w:rPr>
          <w:rStyle w:val="NormalCharacter"/>
          <w:rFonts w:ascii="宋体" w:hAnsi="宋体"/>
          <w:sz w:val="24"/>
        </w:rPr>
      </w:pPr>
      <w:r w:rsidRPr="00062E5E">
        <w:pict w14:anchorId="4168871E">
          <v:roundrect id="_x0000_s1027" style="position:absolute;left:0;text-align:left;margin-left:5.6pt;margin-top:13.25pt;width:218.25pt;height:184pt;z-index:251658752;mso-wrap-distance-left:9pt;mso-wrap-distance-right:9pt;mso-width-relative:page;mso-height-relative:page" arcsize="13107f" wrapcoords="20232 -2 1358 0 0 1611 0 3600 0 18000 0 19988 1358 21600 20232 21602 1366 21602 20240 21600 21599 19988 21599 18000 21599 3600 21599 1611 20240 0 1366 -2 20232 -2" strokeweight="1pt">
            <v:stroke dashstyle="dash"/>
            <v:textbox style="mso-next-textbox:#_x0000_s1027">
              <w:txbxContent>
                <w:p w14:paraId="4FE25B2F" w14:textId="77777777" w:rsidR="005D2FF5" w:rsidRDefault="005D2FF5">
                  <w:pPr>
                    <w:jc w:val="center"/>
                    <w:rPr>
                      <w:rStyle w:val="NormalCharacter"/>
                      <w:b/>
                    </w:rPr>
                  </w:pPr>
                </w:p>
                <w:p w14:paraId="39D102AD" w14:textId="77777777" w:rsidR="005D2FF5" w:rsidRDefault="005D2FF5">
                  <w:pPr>
                    <w:jc w:val="center"/>
                    <w:rPr>
                      <w:rStyle w:val="NormalCharacter"/>
                      <w:b/>
                    </w:rPr>
                  </w:pPr>
                </w:p>
                <w:p w14:paraId="22607034" w14:textId="77777777" w:rsidR="005D2FF5" w:rsidRDefault="009E4F35">
                  <w:pPr>
                    <w:jc w:val="center"/>
                    <w:rPr>
                      <w:rStyle w:val="NormalCharacter"/>
                      <w:b/>
                    </w:rPr>
                  </w:pPr>
                  <w:r>
                    <w:rPr>
                      <w:rStyle w:val="NormalCharacter"/>
                      <w:b/>
                    </w:rPr>
                    <w:t>(*</w:t>
                  </w:r>
                  <w:r>
                    <w:rPr>
                      <w:rStyle w:val="NormalCharacter"/>
                      <w:b/>
                    </w:rPr>
                    <w:t>此处粘贴法定代表人的身份证正反面图像或复印件</w:t>
                  </w:r>
                  <w:r>
                    <w:rPr>
                      <w:rStyle w:val="NormalCharacter"/>
                      <w:b/>
                    </w:rPr>
                    <w:t>)</w:t>
                  </w:r>
                </w:p>
                <w:p w14:paraId="68BD4E0F" w14:textId="77777777" w:rsidR="005D2FF5" w:rsidRDefault="005D2FF5">
                  <w:pPr>
                    <w:rPr>
                      <w:rStyle w:val="NormalCharacter"/>
                    </w:rPr>
                  </w:pPr>
                </w:p>
              </w:txbxContent>
            </v:textbox>
            <w10:wrap type="tight"/>
          </v:roundrect>
        </w:pict>
      </w:r>
      <w:r w:rsidRPr="00062E5E">
        <w:pict w14:anchorId="1C0AF5E1">
          <v:roundrect id="_x0000_s1026" style="position:absolute;left:0;text-align:left;margin-left:257.5pt;margin-top:13.15pt;width:215.15pt;height:182.15pt;z-index:-251656704;mso-wrap-distance-left:9pt;mso-wrap-distance-right:9pt;mso-width-relative:page;mso-height-relative:page" arcsize="13107f" wrapcoords="20227 -2 1364 0 0 1611 0 3599 0 17999 0 19988 1364 21599 20227 21601 1372 21601 20235 21599 21599 19988 21599 17999 21599 3599 21599 1611 20235 0 1372 -2 20227 -2" strokeweight="1pt">
            <v:stroke dashstyle="dash"/>
            <v:textbox style="mso-next-textbox:#_x0000_s1026">
              <w:txbxContent>
                <w:p w14:paraId="45697774" w14:textId="77777777" w:rsidR="005D2FF5" w:rsidRDefault="005D2FF5">
                  <w:pPr>
                    <w:jc w:val="center"/>
                    <w:rPr>
                      <w:rStyle w:val="NormalCharacter"/>
                      <w:b/>
                    </w:rPr>
                  </w:pPr>
                </w:p>
                <w:p w14:paraId="7A1870D5" w14:textId="77777777" w:rsidR="005D2FF5" w:rsidRDefault="005D2FF5">
                  <w:pPr>
                    <w:jc w:val="center"/>
                    <w:rPr>
                      <w:rStyle w:val="NormalCharacter"/>
                      <w:b/>
                    </w:rPr>
                  </w:pPr>
                </w:p>
                <w:p w14:paraId="16AD9777" w14:textId="77777777" w:rsidR="005D2FF5" w:rsidRDefault="009E4F35">
                  <w:pPr>
                    <w:jc w:val="center"/>
                    <w:rPr>
                      <w:rStyle w:val="NormalCharacter"/>
                      <w:b/>
                    </w:rPr>
                  </w:pPr>
                  <w:r>
                    <w:rPr>
                      <w:rStyle w:val="NormalCharacter"/>
                      <w:b/>
                    </w:rPr>
                    <w:t>(*</w:t>
                  </w:r>
                  <w:r>
                    <w:rPr>
                      <w:rStyle w:val="NormalCharacter"/>
                      <w:b/>
                    </w:rPr>
                    <w:t>此处粘贴被授权人的身份证正反面图像或复印件</w:t>
                  </w:r>
                  <w:r>
                    <w:rPr>
                      <w:rStyle w:val="NormalCharacter"/>
                      <w:b/>
                    </w:rPr>
                    <w:t>)</w:t>
                  </w:r>
                </w:p>
                <w:p w14:paraId="1C985BEB" w14:textId="77777777" w:rsidR="005D2FF5" w:rsidRDefault="005D2FF5">
                  <w:pPr>
                    <w:rPr>
                      <w:rStyle w:val="NormalCharacter"/>
                    </w:rPr>
                  </w:pPr>
                </w:p>
              </w:txbxContent>
            </v:textbox>
            <w10:wrap type="tight"/>
          </v:roundrect>
        </w:pict>
      </w:r>
    </w:p>
    <w:p w14:paraId="463B010C" w14:textId="77777777" w:rsidR="005D2FF5" w:rsidRPr="00062E5E" w:rsidRDefault="005D2FF5">
      <w:pPr>
        <w:spacing w:before="312" w:beforeAutospacing="1" w:after="312" w:afterAutospacing="1" w:line="360" w:lineRule="auto"/>
        <w:rPr>
          <w:rStyle w:val="NormalCharacter"/>
          <w:rFonts w:ascii="宋体" w:hAnsi="宋体"/>
          <w:b/>
          <w:sz w:val="24"/>
        </w:rPr>
      </w:pPr>
    </w:p>
    <w:p w14:paraId="60A40A17" w14:textId="77777777" w:rsidR="005D2FF5" w:rsidRPr="00062E5E" w:rsidRDefault="005D2FF5">
      <w:pPr>
        <w:spacing w:before="312" w:beforeAutospacing="1" w:after="312" w:afterAutospacing="1" w:line="360" w:lineRule="auto"/>
        <w:ind w:leftChars="500" w:left="1050" w:firstLineChars="200" w:firstLine="482"/>
        <w:rPr>
          <w:rStyle w:val="NormalCharacter"/>
          <w:rFonts w:ascii="宋体" w:hAnsi="宋体"/>
          <w:b/>
          <w:sz w:val="24"/>
        </w:rPr>
      </w:pPr>
    </w:p>
    <w:p w14:paraId="1024014E" w14:textId="77777777" w:rsidR="005D2FF5" w:rsidRPr="00062E5E" w:rsidRDefault="005D2FF5">
      <w:pPr>
        <w:spacing w:before="312" w:beforeAutospacing="1" w:after="312" w:afterAutospacing="1" w:line="360" w:lineRule="auto"/>
        <w:ind w:leftChars="500" w:left="1050" w:firstLineChars="200" w:firstLine="482"/>
        <w:rPr>
          <w:rStyle w:val="NormalCharacter"/>
          <w:rFonts w:ascii="宋体" w:hAnsi="宋体"/>
          <w:b/>
          <w:sz w:val="24"/>
        </w:rPr>
      </w:pPr>
    </w:p>
    <w:p w14:paraId="5052C4DB" w14:textId="77777777" w:rsidR="005D2FF5" w:rsidRPr="00062E5E" w:rsidRDefault="005D2FF5">
      <w:pPr>
        <w:spacing w:line="360" w:lineRule="auto"/>
        <w:ind w:leftChars="500" w:left="1050" w:firstLineChars="200" w:firstLine="482"/>
        <w:rPr>
          <w:rStyle w:val="NormalCharacter"/>
          <w:rFonts w:ascii="宋体" w:hAnsi="宋体"/>
          <w:b/>
          <w:sz w:val="24"/>
        </w:rPr>
      </w:pPr>
    </w:p>
    <w:p w14:paraId="1256F641" w14:textId="77777777" w:rsidR="005D2FF5" w:rsidRPr="00062E5E" w:rsidRDefault="005D2FF5">
      <w:pPr>
        <w:spacing w:line="360" w:lineRule="auto"/>
        <w:ind w:leftChars="500" w:left="1050" w:firstLineChars="200" w:firstLine="482"/>
        <w:rPr>
          <w:rStyle w:val="NormalCharacter"/>
          <w:rFonts w:ascii="宋体" w:hAnsi="宋体"/>
          <w:b/>
          <w:sz w:val="24"/>
        </w:rPr>
      </w:pPr>
    </w:p>
    <w:p w14:paraId="2D31D649" w14:textId="77777777" w:rsidR="005D2FF5" w:rsidRPr="00062E5E" w:rsidRDefault="005D2FF5">
      <w:pPr>
        <w:spacing w:before="312" w:beforeAutospacing="1" w:after="312" w:afterAutospacing="1" w:line="360" w:lineRule="auto"/>
        <w:rPr>
          <w:rStyle w:val="NormalCharacter"/>
          <w:rFonts w:ascii="宋体" w:hAnsi="宋体"/>
          <w:b/>
          <w:sz w:val="24"/>
        </w:rPr>
      </w:pPr>
    </w:p>
    <w:p w14:paraId="6BF66A9C" w14:textId="77777777" w:rsidR="005D2FF5" w:rsidRPr="00062E5E" w:rsidRDefault="005D2FF5">
      <w:pPr>
        <w:spacing w:before="312" w:beforeAutospacing="1" w:after="312" w:afterAutospacing="1" w:line="360" w:lineRule="auto"/>
        <w:ind w:leftChars="500" w:left="1050" w:firstLineChars="200" w:firstLine="482"/>
        <w:rPr>
          <w:rStyle w:val="NormalCharacter"/>
          <w:rFonts w:ascii="宋体" w:hAnsi="宋体"/>
          <w:b/>
          <w:sz w:val="24"/>
        </w:rPr>
      </w:pPr>
    </w:p>
    <w:p w14:paraId="6764D66F" w14:textId="77777777" w:rsidR="005D2FF5" w:rsidRPr="00062E5E" w:rsidRDefault="009E4F35">
      <w:pPr>
        <w:spacing w:before="312" w:beforeAutospacing="1" w:after="312" w:afterAutospacing="1" w:line="360" w:lineRule="auto"/>
        <w:ind w:leftChars="500" w:left="1050" w:firstLineChars="200" w:firstLine="482"/>
        <w:rPr>
          <w:rStyle w:val="NormalCharacter"/>
          <w:rFonts w:ascii="宋体" w:hAnsi="宋体"/>
          <w:b/>
          <w:sz w:val="24"/>
        </w:rPr>
      </w:pPr>
      <w:r w:rsidRPr="00062E5E">
        <w:rPr>
          <w:rStyle w:val="NormalCharacter"/>
          <w:rFonts w:ascii="宋体" w:hAnsi="宋体"/>
          <w:b/>
          <w:sz w:val="24"/>
        </w:rPr>
        <w:t>被授权人：</w:t>
      </w:r>
      <w:r w:rsidRPr="00062E5E">
        <w:rPr>
          <w:rStyle w:val="NormalCharacter"/>
          <w:rFonts w:ascii="宋体" w:hAnsi="宋体"/>
          <w:b/>
          <w:sz w:val="24"/>
          <w:u w:val="single" w:color="000000"/>
        </w:rPr>
        <w:t xml:space="preserve">(签字或盖章)          </w:t>
      </w:r>
      <w:r w:rsidRPr="00062E5E">
        <w:rPr>
          <w:rStyle w:val="NormalCharacter"/>
          <w:rFonts w:ascii="宋体" w:hAnsi="宋体"/>
          <w:b/>
          <w:sz w:val="24"/>
        </w:rPr>
        <w:t xml:space="preserve">  联系电话：</w:t>
      </w:r>
      <w:r w:rsidRPr="00062E5E">
        <w:rPr>
          <w:rStyle w:val="NormalCharacter"/>
          <w:rFonts w:ascii="宋体" w:hAnsi="宋体"/>
          <w:b/>
          <w:sz w:val="24"/>
          <w:u w:val="single" w:color="000000"/>
        </w:rPr>
        <w:t xml:space="preserve">                 </w:t>
      </w:r>
    </w:p>
    <w:p w14:paraId="22835298" w14:textId="77777777" w:rsidR="005D2FF5" w:rsidRPr="00062E5E" w:rsidRDefault="009E4F35">
      <w:pPr>
        <w:spacing w:before="312" w:beforeAutospacing="1" w:after="312" w:afterAutospacing="1" w:line="360" w:lineRule="auto"/>
        <w:ind w:leftChars="500" w:left="1050" w:firstLineChars="200" w:firstLine="482"/>
        <w:rPr>
          <w:rStyle w:val="NormalCharacter"/>
          <w:rFonts w:ascii="宋体" w:hAnsi="宋体"/>
          <w:b/>
          <w:sz w:val="24"/>
          <w:u w:val="single"/>
        </w:rPr>
      </w:pPr>
      <w:r w:rsidRPr="00062E5E">
        <w:rPr>
          <w:rStyle w:val="NormalCharacter"/>
          <w:rFonts w:ascii="宋体" w:hAnsi="宋体"/>
          <w:b/>
          <w:sz w:val="24"/>
        </w:rPr>
        <w:t>法定代表人：</w:t>
      </w:r>
      <w:r w:rsidRPr="00062E5E">
        <w:rPr>
          <w:rStyle w:val="NormalCharacter"/>
          <w:rFonts w:ascii="宋体" w:hAnsi="宋体"/>
          <w:b/>
          <w:sz w:val="24"/>
          <w:u w:val="single" w:color="000000"/>
        </w:rPr>
        <w:t xml:space="preserve">(签字或盖章)     </w:t>
      </w:r>
      <w:r w:rsidRPr="00062E5E">
        <w:rPr>
          <w:rStyle w:val="NormalCharacter"/>
          <w:rFonts w:ascii="宋体" w:hAnsi="宋体"/>
          <w:b/>
          <w:sz w:val="24"/>
        </w:rPr>
        <w:t xml:space="preserve">  签署日期：</w:t>
      </w:r>
      <w:r w:rsidRPr="00062E5E">
        <w:rPr>
          <w:rStyle w:val="NormalCharacter"/>
          <w:rFonts w:ascii="宋体" w:hAnsi="宋体"/>
          <w:b/>
          <w:sz w:val="24"/>
          <w:u w:val="single" w:color="000000"/>
        </w:rPr>
        <w:t xml:space="preserve">                 </w:t>
      </w:r>
    </w:p>
    <w:p w14:paraId="230444C6" w14:textId="77777777" w:rsidR="005D2FF5" w:rsidRPr="00062E5E" w:rsidRDefault="009E4F35">
      <w:pPr>
        <w:spacing w:before="312" w:beforeAutospacing="1" w:after="312" w:afterAutospacing="1" w:line="360" w:lineRule="auto"/>
        <w:ind w:leftChars="500" w:left="1050" w:firstLineChars="200" w:firstLine="482"/>
        <w:rPr>
          <w:rStyle w:val="NormalCharacter"/>
          <w:rFonts w:ascii="宋体" w:hAnsi="宋体"/>
          <w:b/>
          <w:sz w:val="24"/>
          <w:u w:val="single"/>
        </w:rPr>
      </w:pPr>
      <w:r w:rsidRPr="00062E5E">
        <w:rPr>
          <w:rStyle w:val="NormalCharacter"/>
          <w:rFonts w:ascii="宋体" w:hAnsi="宋体"/>
          <w:b/>
          <w:sz w:val="24"/>
        </w:rPr>
        <w:t>单位名称：</w:t>
      </w:r>
      <w:r w:rsidRPr="00062E5E">
        <w:rPr>
          <w:rStyle w:val="NormalCharacter"/>
          <w:rFonts w:ascii="宋体" w:hAnsi="宋体"/>
          <w:b/>
          <w:sz w:val="24"/>
          <w:u w:val="single" w:color="000000"/>
        </w:rPr>
        <w:t xml:space="preserve">（加盖公章）                                  </w:t>
      </w:r>
    </w:p>
    <w:p w14:paraId="75CF1234" w14:textId="77777777" w:rsidR="005D2FF5" w:rsidRPr="00062E5E" w:rsidRDefault="005D2FF5">
      <w:pPr>
        <w:spacing w:before="156"/>
        <w:jc w:val="center"/>
        <w:rPr>
          <w:rStyle w:val="NormalCharacter"/>
          <w:rFonts w:ascii="宋体" w:hAnsi="宋体"/>
          <w:b/>
          <w:sz w:val="44"/>
          <w:szCs w:val="44"/>
        </w:rPr>
        <w:sectPr w:rsidR="005D2FF5" w:rsidRPr="00062E5E">
          <w:pgSz w:w="11906" w:h="16838"/>
          <w:pgMar w:top="1440" w:right="1800" w:bottom="1440" w:left="1800" w:header="851" w:footer="992" w:gutter="0"/>
          <w:cols w:space="720"/>
          <w:docGrid w:type="lines" w:linePitch="312"/>
        </w:sectPr>
      </w:pPr>
    </w:p>
    <w:p w14:paraId="23FA5086" w14:textId="77777777" w:rsidR="005D2FF5" w:rsidRPr="00062E5E" w:rsidRDefault="009E4F35">
      <w:pPr>
        <w:spacing w:before="156"/>
        <w:jc w:val="center"/>
        <w:rPr>
          <w:rStyle w:val="NormalCharacter"/>
          <w:rFonts w:ascii="宋体" w:hAnsi="宋体"/>
          <w:b/>
          <w:sz w:val="44"/>
          <w:szCs w:val="44"/>
        </w:rPr>
      </w:pPr>
      <w:r w:rsidRPr="00062E5E">
        <w:rPr>
          <w:rStyle w:val="NormalCharacter"/>
          <w:rFonts w:ascii="宋体" w:hAnsi="宋体"/>
          <w:b/>
          <w:sz w:val="44"/>
          <w:szCs w:val="44"/>
        </w:rPr>
        <w:lastRenderedPageBreak/>
        <w:t>投标人自觉抵制政府采购领域</w:t>
      </w:r>
    </w:p>
    <w:p w14:paraId="54EFF36E" w14:textId="77777777" w:rsidR="005D2FF5" w:rsidRPr="00062E5E" w:rsidRDefault="009E4F35">
      <w:pPr>
        <w:spacing w:after="312"/>
        <w:jc w:val="center"/>
        <w:rPr>
          <w:rStyle w:val="NormalCharacter"/>
          <w:rFonts w:ascii="宋体" w:hAnsi="宋体"/>
          <w:b/>
          <w:sz w:val="44"/>
          <w:szCs w:val="44"/>
        </w:rPr>
      </w:pPr>
      <w:r w:rsidRPr="00062E5E">
        <w:rPr>
          <w:rStyle w:val="NormalCharacter"/>
          <w:rFonts w:ascii="宋体" w:hAnsi="宋体"/>
          <w:b/>
          <w:sz w:val="44"/>
          <w:szCs w:val="44"/>
        </w:rPr>
        <w:t>商业贿赂行为承诺书</w:t>
      </w:r>
    </w:p>
    <w:p w14:paraId="145A9922" w14:textId="77777777" w:rsidR="005D2FF5" w:rsidRPr="00062E5E" w:rsidRDefault="009E4F35">
      <w:pPr>
        <w:spacing w:before="312" w:after="156" w:line="312" w:lineRule="auto"/>
        <w:rPr>
          <w:rStyle w:val="NormalCharacter"/>
          <w:rFonts w:ascii="宋体" w:hAnsi="宋体"/>
          <w:b/>
          <w:sz w:val="24"/>
        </w:rPr>
      </w:pPr>
      <w:r w:rsidRPr="00062E5E">
        <w:rPr>
          <w:rStyle w:val="NormalCharacter"/>
          <w:rFonts w:ascii="宋体" w:hAnsi="宋体"/>
          <w:b/>
          <w:sz w:val="24"/>
        </w:rPr>
        <w:t>海南省政府采购中心：</w:t>
      </w:r>
    </w:p>
    <w:p w14:paraId="72B15C7B"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中心组织的政府采购活动中，我方庄重承诺：</w:t>
      </w:r>
    </w:p>
    <w:p w14:paraId="1935BE31"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一、依法参与政府采购活动，遵纪守法，诚信经营，公平竞争。</w:t>
      </w:r>
    </w:p>
    <w:p w14:paraId="3DCE19AB"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二、不向采购单位、采购中心和政府采购评审专家提供任何形式的商业贿赂；对索取或接受商业贿赂的单位和个人，及时向政府采购监督管理部门和纪检监察机关举报。</w:t>
      </w:r>
    </w:p>
    <w:p w14:paraId="26BB93FB"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三、不以提供虚假资质文件等形式参与政府采购活动，不以虚假材料谋取中标。</w:t>
      </w:r>
    </w:p>
    <w:p w14:paraId="0528DC61"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四、不采取不正当手段诋毁、排挤其它投标人，与其它参与政府采购活动投标人保持良性的竞争关系。</w:t>
      </w:r>
    </w:p>
    <w:p w14:paraId="0B9B20B3"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五、不与采购单位、采购代理机构和政府采购评审专家恶意串通，自觉维护政府采购公平竞争的市场秩序。</w:t>
      </w:r>
    </w:p>
    <w:p w14:paraId="594233FD"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六、不与其它投标人串通采取围标、陪标等商业欺诈手段谋取中标，积极维护国家利益、社会公共利益和采购单位的合法权益。</w:t>
      </w:r>
    </w:p>
    <w:p w14:paraId="5BD15D41"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七、严格履行政府采购合同约定义务，不在政府采购合同执行过程中采取降低质量或标准、减少数量、拖延交付时间等方式损害采购单位的利益，并自觉承担违约责任。</w:t>
      </w:r>
    </w:p>
    <w:p w14:paraId="09F3797B" w14:textId="77777777" w:rsidR="005D2FF5" w:rsidRPr="00062E5E" w:rsidRDefault="009E4F35">
      <w:pPr>
        <w:spacing w:line="312" w:lineRule="auto"/>
        <w:ind w:firstLineChars="200" w:firstLine="480"/>
        <w:rPr>
          <w:rStyle w:val="NormalCharacter"/>
          <w:rFonts w:ascii="宋体" w:hAnsi="宋体"/>
          <w:sz w:val="24"/>
        </w:rPr>
      </w:pPr>
      <w:r w:rsidRPr="00062E5E">
        <w:rPr>
          <w:rStyle w:val="NormalCharacter"/>
          <w:rFonts w:ascii="宋体" w:hAnsi="宋体"/>
          <w:sz w:val="24"/>
        </w:rPr>
        <w:t>八、自觉接受并积极配合政府采购监督管理部门和纪检监察机关依法实施的监督检查，如实反映情况，及时提供有关证明材料。</w:t>
      </w:r>
    </w:p>
    <w:p w14:paraId="5C88289E" w14:textId="77777777" w:rsidR="005D2FF5" w:rsidRPr="00062E5E" w:rsidRDefault="005D2FF5">
      <w:pPr>
        <w:spacing w:line="312" w:lineRule="auto"/>
        <w:jc w:val="center"/>
        <w:rPr>
          <w:rStyle w:val="NormalCharacter"/>
          <w:rFonts w:ascii="宋体" w:hAnsi="宋体"/>
          <w:sz w:val="24"/>
        </w:rPr>
      </w:pPr>
    </w:p>
    <w:p w14:paraId="6E8B136E" w14:textId="77777777" w:rsidR="005D2FF5" w:rsidRPr="00062E5E" w:rsidRDefault="009E4F35">
      <w:pPr>
        <w:spacing w:before="312" w:beforeAutospacing="1" w:after="312" w:afterAutospacing="1" w:line="360" w:lineRule="auto"/>
        <w:ind w:leftChars="300" w:left="630" w:firstLineChars="885" w:firstLine="2132"/>
        <w:rPr>
          <w:rStyle w:val="NormalCharacter"/>
          <w:rFonts w:ascii="宋体" w:hAnsi="宋体"/>
          <w:b/>
          <w:sz w:val="24"/>
          <w:u w:val="single"/>
        </w:rPr>
      </w:pPr>
      <w:r w:rsidRPr="00062E5E">
        <w:rPr>
          <w:rStyle w:val="NormalCharacter"/>
          <w:rFonts w:ascii="宋体" w:hAnsi="宋体"/>
          <w:b/>
          <w:sz w:val="24"/>
        </w:rPr>
        <w:t>公司名称（加盖公章）：</w:t>
      </w:r>
      <w:r w:rsidRPr="00062E5E">
        <w:rPr>
          <w:rStyle w:val="NormalCharacter"/>
          <w:rFonts w:ascii="宋体" w:hAnsi="宋体"/>
          <w:b/>
          <w:sz w:val="24"/>
          <w:u w:val="single" w:color="000000"/>
        </w:rPr>
        <w:t xml:space="preserve">                   </w:t>
      </w:r>
    </w:p>
    <w:p w14:paraId="68756196" w14:textId="77777777" w:rsidR="005D2FF5" w:rsidRPr="00062E5E" w:rsidRDefault="009E4F35">
      <w:pPr>
        <w:spacing w:before="312" w:beforeAutospacing="1" w:after="312" w:afterAutospacing="1" w:line="360" w:lineRule="auto"/>
        <w:ind w:leftChars="300" w:left="630" w:firstLineChars="1082" w:firstLine="2607"/>
        <w:rPr>
          <w:rStyle w:val="NormalCharacter"/>
          <w:rFonts w:ascii="宋体" w:hAnsi="宋体"/>
          <w:b/>
          <w:sz w:val="24"/>
          <w:u w:val="single"/>
        </w:rPr>
      </w:pPr>
      <w:r w:rsidRPr="00062E5E">
        <w:rPr>
          <w:rStyle w:val="NormalCharacter"/>
          <w:rFonts w:ascii="宋体" w:hAnsi="宋体"/>
          <w:b/>
          <w:sz w:val="24"/>
        </w:rPr>
        <w:t>签署日期：</w:t>
      </w:r>
      <w:r w:rsidRPr="00062E5E">
        <w:rPr>
          <w:rStyle w:val="NormalCharacter"/>
          <w:rFonts w:ascii="宋体" w:hAnsi="宋体"/>
          <w:b/>
          <w:sz w:val="24"/>
          <w:u w:val="single" w:color="000000"/>
        </w:rPr>
        <w:t xml:space="preserve">                           </w:t>
      </w:r>
    </w:p>
    <w:p w14:paraId="7A2DB6CB" w14:textId="77777777" w:rsidR="005D2FF5" w:rsidRPr="00062E5E" w:rsidRDefault="005D2FF5">
      <w:pPr>
        <w:spacing w:before="312" w:after="312"/>
        <w:rPr>
          <w:rStyle w:val="NormalCharacter"/>
          <w:rFonts w:ascii="宋体" w:hAnsi="宋体"/>
          <w:sz w:val="24"/>
        </w:rPr>
        <w:sectPr w:rsidR="005D2FF5" w:rsidRPr="00062E5E">
          <w:pgSz w:w="11906" w:h="16838"/>
          <w:pgMar w:top="1440" w:right="1800" w:bottom="1440" w:left="1800" w:header="851" w:footer="992" w:gutter="0"/>
          <w:cols w:space="720"/>
          <w:docGrid w:type="lines" w:linePitch="312"/>
        </w:sectPr>
      </w:pPr>
    </w:p>
    <w:p w14:paraId="46CA7AE3" w14:textId="77777777" w:rsidR="005D2FF5" w:rsidRPr="00062E5E" w:rsidRDefault="009E4F35">
      <w:pPr>
        <w:spacing w:before="312" w:after="312"/>
        <w:jc w:val="center"/>
        <w:rPr>
          <w:rStyle w:val="NormalCharacter"/>
          <w:rFonts w:ascii="宋体" w:hAnsi="宋体"/>
          <w:b/>
          <w:sz w:val="44"/>
          <w:szCs w:val="44"/>
        </w:rPr>
      </w:pPr>
      <w:r w:rsidRPr="00062E5E">
        <w:rPr>
          <w:rStyle w:val="NormalCharacter"/>
          <w:rFonts w:ascii="宋体" w:hAnsi="宋体"/>
          <w:b/>
          <w:sz w:val="44"/>
          <w:szCs w:val="44"/>
        </w:rPr>
        <w:lastRenderedPageBreak/>
        <w:t>承诺函</w:t>
      </w:r>
    </w:p>
    <w:p w14:paraId="60D93B18" w14:textId="77777777" w:rsidR="005D2FF5" w:rsidRPr="00062E5E" w:rsidRDefault="009E4F35" w:rsidP="00E35925">
      <w:pPr>
        <w:spacing w:after="156" w:line="240" w:lineRule="atLeast"/>
        <w:rPr>
          <w:rStyle w:val="NormalCharacter"/>
          <w:rFonts w:ascii="宋体" w:hAnsi="宋体"/>
          <w:b/>
          <w:sz w:val="24"/>
        </w:rPr>
      </w:pPr>
      <w:r w:rsidRPr="00062E5E">
        <w:rPr>
          <w:rStyle w:val="NormalCharacter"/>
          <w:rFonts w:ascii="宋体" w:hAnsi="宋体"/>
          <w:b/>
          <w:sz w:val="24"/>
        </w:rPr>
        <w:t>海南省政府采购中心：</w:t>
      </w:r>
    </w:p>
    <w:p w14:paraId="08BCDF63"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u w:val="single" w:color="000000"/>
        </w:rPr>
        <w:t xml:space="preserve">投标人名称 </w:t>
      </w:r>
      <w:r w:rsidRPr="00062E5E">
        <w:rPr>
          <w:rStyle w:val="NormalCharacter"/>
          <w:rFonts w:ascii="宋体" w:hAnsi="宋体"/>
          <w:sz w:val="24"/>
        </w:rPr>
        <w:t>授权</w:t>
      </w:r>
      <w:r w:rsidRPr="00062E5E">
        <w:rPr>
          <w:rStyle w:val="NormalCharacter"/>
          <w:rFonts w:ascii="宋体" w:hAnsi="宋体"/>
          <w:sz w:val="24"/>
          <w:u w:val="single" w:color="000000"/>
        </w:rPr>
        <w:t xml:space="preserve"> 投标人代表姓名、职务 </w:t>
      </w:r>
      <w:r w:rsidRPr="00062E5E">
        <w:rPr>
          <w:rStyle w:val="NormalCharacter"/>
          <w:rFonts w:ascii="宋体" w:hAnsi="宋体"/>
          <w:sz w:val="24"/>
        </w:rPr>
        <w:t>为我方代表，参加你单位组织的</w:t>
      </w:r>
    </w:p>
    <w:p w14:paraId="50D2A05F" w14:textId="77777777" w:rsidR="005D2FF5" w:rsidRPr="00062E5E" w:rsidRDefault="009E4F35" w:rsidP="00E35925">
      <w:pPr>
        <w:spacing w:line="240" w:lineRule="atLeast"/>
        <w:rPr>
          <w:rStyle w:val="NormalCharacter"/>
          <w:rFonts w:ascii="宋体" w:hAnsi="宋体"/>
          <w:sz w:val="24"/>
        </w:rPr>
      </w:pPr>
      <w:r w:rsidRPr="00062E5E">
        <w:rPr>
          <w:rStyle w:val="NormalCharacter"/>
          <w:rFonts w:ascii="宋体" w:hAnsi="宋体"/>
          <w:sz w:val="24"/>
          <w:u w:val="single" w:color="000000"/>
        </w:rPr>
        <w:t xml:space="preserve"> </w:t>
      </w:r>
      <w:r w:rsidRPr="00062E5E">
        <w:rPr>
          <w:rStyle w:val="NormalCharacter"/>
          <w:rFonts w:ascii="宋体" w:hAnsi="宋体"/>
          <w:b/>
          <w:sz w:val="24"/>
          <w:u w:val="single" w:color="000000"/>
        </w:rPr>
        <w:t xml:space="preserve">项目名称 </w:t>
      </w:r>
      <w:r w:rsidRPr="00062E5E">
        <w:rPr>
          <w:rStyle w:val="NormalCharacter"/>
          <w:rFonts w:ascii="宋体" w:hAnsi="宋体"/>
          <w:sz w:val="24"/>
          <w:u w:val="single" w:color="000000"/>
        </w:rPr>
        <w:t xml:space="preserve">(项目编号:     )第    包 </w:t>
      </w:r>
      <w:r w:rsidRPr="00062E5E">
        <w:rPr>
          <w:rStyle w:val="NormalCharacter"/>
          <w:rFonts w:ascii="宋体" w:hAnsi="宋体"/>
          <w:sz w:val="24"/>
        </w:rPr>
        <w:t>的采购活动。我方接受招标文件及澄清、修改部分（如有）的全部条款且无任何异议，现向贵中心递交投标文件参与投标。</w:t>
      </w:r>
    </w:p>
    <w:p w14:paraId="3B5F3A53"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一、我方已按招标文件要求递交了</w:t>
      </w:r>
      <w:r w:rsidRPr="00062E5E">
        <w:rPr>
          <w:rStyle w:val="NormalCharacter"/>
          <w:rFonts w:ascii="宋体" w:hAnsi="宋体" w:cs="Lucida Sans Unicode"/>
          <w:b/>
          <w:bCs/>
          <w:sz w:val="24"/>
        </w:rPr>
        <w:t>电子投标文件</w:t>
      </w:r>
      <w:r w:rsidRPr="00062E5E">
        <w:rPr>
          <w:rStyle w:val="NormalCharacter"/>
          <w:rFonts w:ascii="宋体" w:hAnsi="宋体"/>
          <w:sz w:val="24"/>
        </w:rPr>
        <w:t>，其中所有响应内容一致、真实有效，并已足额缴纳了投标保证金。</w:t>
      </w:r>
    </w:p>
    <w:p w14:paraId="4F4D4583"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二、我方保证遵守招标文件的规定，如果本公司违反采购文件要求，我方的投标保证金可以被你单位没收。</w:t>
      </w:r>
    </w:p>
    <w:p w14:paraId="627097BE"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三、我方承诺已经具备招标文件中规定的参加政府采购活动的投标人应当具备的条件。我方愿意向你单位提供任何与本采购项目招投标有关的数据、情况和技术资料，并根据需要提供一切承诺的证明材料，并保证其真实、合法、有效。</w:t>
      </w:r>
    </w:p>
    <w:p w14:paraId="147A361C" w14:textId="77777777" w:rsidR="005D2FF5" w:rsidRPr="00062E5E" w:rsidRDefault="009E4F35" w:rsidP="00E35925">
      <w:pPr>
        <w:pStyle w:val="PlainText"/>
        <w:tabs>
          <w:tab w:val="left" w:pos="5580"/>
        </w:tabs>
        <w:spacing w:line="240" w:lineRule="atLeast"/>
        <w:ind w:firstLineChars="200" w:firstLine="482"/>
        <w:rPr>
          <w:rStyle w:val="NormalCharacter"/>
          <w:rFonts w:hAnsi="宋体"/>
          <w:b/>
          <w:sz w:val="24"/>
        </w:rPr>
      </w:pPr>
      <w:r w:rsidRPr="00062E5E">
        <w:rPr>
          <w:rStyle w:val="NormalCharacter"/>
          <w:rFonts w:hAnsi="宋体"/>
          <w:b/>
          <w:sz w:val="24"/>
        </w:rPr>
        <w:t>四、如果我方中标，我方承诺在领取中标通知书的同时按招标文件规定的形式，向贵中心一次性支付中标服务费。</w:t>
      </w:r>
    </w:p>
    <w:p w14:paraId="2F7A7ABC" w14:textId="77777777" w:rsidR="005D2FF5" w:rsidRPr="00062E5E" w:rsidRDefault="009E4F35" w:rsidP="00E35925">
      <w:pPr>
        <w:spacing w:line="240" w:lineRule="atLeast"/>
        <w:ind w:firstLineChars="200" w:firstLine="482"/>
        <w:rPr>
          <w:rStyle w:val="NormalCharacter"/>
          <w:rFonts w:ascii="宋体" w:hAnsi="宋体"/>
          <w:b/>
          <w:sz w:val="24"/>
        </w:rPr>
      </w:pPr>
      <w:r w:rsidRPr="00062E5E">
        <w:rPr>
          <w:rStyle w:val="NormalCharacter"/>
          <w:rFonts w:ascii="宋体" w:hAnsi="宋体"/>
          <w:b/>
          <w:sz w:val="24"/>
        </w:rPr>
        <w:t>五、我方承诺接受招标文件中政府采购合同条款的全部条款且无任何异议。如果我方中标，我们将按招标文件的规定，保证忠实地履行双方所签订的政府采购合同，并承担政府采购合同规定的责任和义务。</w:t>
      </w:r>
    </w:p>
    <w:p w14:paraId="08C3385F"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六、我方承诺采购单位若需追加采购本项目招标文件所列货物及相关服务的，在不改变政府采购合同其它实质性条款的前提下，按相同或更优惠的价格保证供货和服务。</w:t>
      </w:r>
    </w:p>
    <w:p w14:paraId="44563F39"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七、我方将严格遵守《中华人民共和国政府采购法》的有关规定，若有下列情形之一的，接受你单位及政府采购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3BC435B7"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（1）提供虚假材料谋取成交的；</w:t>
      </w:r>
    </w:p>
    <w:p w14:paraId="714D764F" w14:textId="77777777" w:rsidR="005D2FF5" w:rsidRPr="00062E5E"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（2）向采购单位、采购代理机构行贿或者提供其它不正当利益的；</w:t>
      </w:r>
    </w:p>
    <w:p w14:paraId="29FCB42A" w14:textId="77777777" w:rsidR="00E35925" w:rsidRDefault="009E4F35" w:rsidP="00E35925">
      <w:pPr>
        <w:spacing w:line="240" w:lineRule="atLeast"/>
        <w:ind w:firstLineChars="200" w:firstLine="480"/>
        <w:rPr>
          <w:rStyle w:val="NormalCharacter"/>
          <w:rFonts w:ascii="宋体" w:hAnsi="宋体"/>
          <w:sz w:val="24"/>
        </w:rPr>
      </w:pPr>
      <w:r w:rsidRPr="00062E5E">
        <w:rPr>
          <w:rStyle w:val="NormalCharacter"/>
          <w:rFonts w:ascii="宋体" w:hAnsi="宋体"/>
          <w:sz w:val="24"/>
        </w:rPr>
        <w:t xml:space="preserve">（3）拒绝有关部门监督检查或提供虚假情况的。 </w:t>
      </w:r>
    </w:p>
    <w:p w14:paraId="50597126" w14:textId="73744D1D" w:rsidR="005D2FF5" w:rsidRPr="00062E5E" w:rsidRDefault="00E35925" w:rsidP="00E35925">
      <w:pPr>
        <w:spacing w:line="240" w:lineRule="atLeast"/>
        <w:ind w:firstLineChars="200" w:firstLine="482"/>
        <w:rPr>
          <w:rStyle w:val="NormalCharacter"/>
          <w:rFonts w:ascii="宋体" w:hAnsi="宋体"/>
          <w:b/>
          <w:sz w:val="24"/>
          <w:u w:val="single"/>
        </w:rPr>
      </w:pPr>
      <w:r>
        <w:rPr>
          <w:rStyle w:val="NormalCharacter"/>
          <w:rFonts w:ascii="宋体" w:hAnsi="宋体" w:hint="eastAsia"/>
          <w:b/>
          <w:sz w:val="24"/>
        </w:rPr>
        <w:t xml:space="preserve">                                      </w:t>
      </w:r>
      <w:r w:rsidR="009E4F35" w:rsidRPr="00062E5E">
        <w:rPr>
          <w:rStyle w:val="NormalCharacter"/>
          <w:rFonts w:ascii="宋体" w:hAnsi="宋体"/>
          <w:b/>
          <w:sz w:val="24"/>
        </w:rPr>
        <w:t>公司名称（加盖公章）：</w:t>
      </w:r>
      <w:r w:rsidR="009E4F35" w:rsidRPr="00062E5E">
        <w:rPr>
          <w:rStyle w:val="NormalCharacter"/>
          <w:rFonts w:ascii="宋体" w:hAnsi="宋体"/>
          <w:b/>
          <w:sz w:val="24"/>
          <w:u w:val="single" w:color="000000"/>
        </w:rPr>
        <w:t xml:space="preserve">                 </w:t>
      </w:r>
    </w:p>
    <w:p w14:paraId="1256B20C" w14:textId="77777777" w:rsidR="005D2FF5" w:rsidRPr="00062E5E" w:rsidRDefault="009E4F35">
      <w:pPr>
        <w:spacing w:before="312" w:beforeAutospacing="1" w:line="360" w:lineRule="auto"/>
        <w:ind w:leftChars="300" w:left="630" w:firstLineChars="1180" w:firstLine="2843"/>
        <w:rPr>
          <w:rStyle w:val="NormalCharacter"/>
          <w:rFonts w:ascii="宋体" w:hAnsi="宋体"/>
          <w:b/>
          <w:sz w:val="24"/>
          <w:u w:val="single"/>
        </w:rPr>
      </w:pPr>
      <w:r w:rsidRPr="00062E5E">
        <w:rPr>
          <w:rStyle w:val="NormalCharacter"/>
          <w:rFonts w:ascii="宋体" w:hAnsi="宋体"/>
          <w:b/>
          <w:sz w:val="24"/>
        </w:rPr>
        <w:t>签署日期：</w:t>
      </w:r>
      <w:r w:rsidRPr="00062E5E">
        <w:rPr>
          <w:rStyle w:val="NormalCharacter"/>
          <w:rFonts w:ascii="宋体" w:hAnsi="宋体"/>
          <w:b/>
          <w:sz w:val="24"/>
          <w:u w:val="single" w:color="000000"/>
        </w:rPr>
        <w:t xml:space="preserve">                 </w:t>
      </w:r>
    </w:p>
    <w:p w14:paraId="22F937C6" w14:textId="77777777" w:rsidR="005D2FF5" w:rsidRPr="00062E5E" w:rsidRDefault="005D2FF5">
      <w:pPr>
        <w:spacing w:line="560" w:lineRule="exact"/>
        <w:jc w:val="center"/>
        <w:rPr>
          <w:rStyle w:val="NormalCharacter"/>
          <w:rFonts w:ascii="宋体" w:hAnsi="宋体"/>
          <w:sz w:val="24"/>
        </w:rPr>
        <w:sectPr w:rsidR="005D2FF5" w:rsidRPr="00062E5E">
          <w:pgSz w:w="11906" w:h="16838"/>
          <w:pgMar w:top="1440" w:right="1800" w:bottom="1440" w:left="1800" w:header="851" w:footer="992" w:gutter="0"/>
          <w:cols w:space="720"/>
          <w:docGrid w:type="lines" w:linePitch="312"/>
        </w:sectPr>
      </w:pPr>
    </w:p>
    <w:p w14:paraId="4DDD705C" w14:textId="77777777" w:rsidR="005D2FF5" w:rsidRPr="00062E5E" w:rsidRDefault="009E4F35">
      <w:pPr>
        <w:spacing w:line="560" w:lineRule="exact"/>
        <w:jc w:val="center"/>
        <w:rPr>
          <w:rStyle w:val="NormalCharacter"/>
          <w:rFonts w:ascii="宋体" w:hAnsi="宋体"/>
          <w:b/>
          <w:kern w:val="0"/>
          <w:sz w:val="44"/>
          <w:szCs w:val="44"/>
        </w:rPr>
      </w:pPr>
      <w:r w:rsidRPr="00062E5E">
        <w:rPr>
          <w:rStyle w:val="NormalCharacter"/>
          <w:rFonts w:ascii="宋体" w:hAnsi="宋体"/>
          <w:b/>
          <w:kern w:val="0"/>
          <w:sz w:val="44"/>
          <w:szCs w:val="44"/>
        </w:rPr>
        <w:lastRenderedPageBreak/>
        <w:t>开标一览表</w:t>
      </w:r>
    </w:p>
    <w:p w14:paraId="432C5390" w14:textId="77777777" w:rsidR="005D2FF5" w:rsidRPr="00062E5E" w:rsidRDefault="005D2FF5">
      <w:pPr>
        <w:spacing w:line="560" w:lineRule="exact"/>
        <w:jc w:val="center"/>
        <w:rPr>
          <w:rStyle w:val="NormalCharacter"/>
          <w:rFonts w:ascii="宋体" w:hAnsi="宋体"/>
          <w:b/>
          <w:kern w:val="0"/>
          <w:sz w:val="44"/>
          <w:szCs w:val="44"/>
        </w:rPr>
      </w:pPr>
    </w:p>
    <w:p w14:paraId="168E827F" w14:textId="77777777" w:rsidR="005D2FF5" w:rsidRPr="00062E5E" w:rsidRDefault="009E4F35">
      <w:pPr>
        <w:pStyle w:val="HtmlNormal"/>
        <w:shd w:val="clear" w:color="auto" w:fill="FFFFFF"/>
        <w:spacing w:before="312" w:after="312"/>
        <w:rPr>
          <w:rStyle w:val="NormalCharacter"/>
          <w:rFonts w:ascii="微软雅黑" w:eastAsia="微软雅黑" w:hAnsi="微软雅黑"/>
        </w:rPr>
      </w:pPr>
      <w:r w:rsidRPr="00062E5E">
        <w:rPr>
          <w:rStyle w:val="NormalCharacter"/>
          <w:rFonts w:ascii="宋体" w:hAnsi="宋体"/>
        </w:rPr>
        <w:t>项目名称：</w:t>
      </w:r>
      <w:r w:rsidRPr="00062E5E">
        <w:rPr>
          <w:rStyle w:val="NormalCharacter"/>
          <w:rFonts w:ascii="宋体" w:hAnsi="宋体"/>
          <w:u w:val="single" w:color="000000"/>
        </w:rPr>
        <w:t>        </w:t>
      </w:r>
      <w:r w:rsidRPr="00062E5E">
        <w:rPr>
          <w:rStyle w:val="NormalCharacter"/>
          <w:rFonts w:ascii="宋体" w:hAnsi="宋体"/>
        </w:rPr>
        <w:t>     </w:t>
      </w:r>
    </w:p>
    <w:p w14:paraId="74310B0A" w14:textId="77777777" w:rsidR="005D2FF5" w:rsidRPr="00062E5E" w:rsidRDefault="009E4F35">
      <w:pPr>
        <w:pStyle w:val="HtmlNormal"/>
        <w:shd w:val="clear" w:color="auto" w:fill="FFFFFF"/>
        <w:spacing w:before="312" w:after="312"/>
        <w:rPr>
          <w:rStyle w:val="NormalCharacter"/>
          <w:rFonts w:ascii="微软雅黑" w:eastAsia="微软雅黑" w:hAnsi="微软雅黑"/>
        </w:rPr>
      </w:pPr>
      <w:r w:rsidRPr="00062E5E">
        <w:rPr>
          <w:rStyle w:val="NormalCharacter"/>
          <w:rFonts w:ascii="宋体" w:hAnsi="宋体"/>
        </w:rPr>
        <w:t>招标编号：</w:t>
      </w:r>
      <w:r w:rsidRPr="00062E5E">
        <w:rPr>
          <w:rStyle w:val="NormalCharacter"/>
          <w:rFonts w:ascii="宋体" w:hAnsi="宋体"/>
          <w:u w:val="single" w:color="000000"/>
        </w:rPr>
        <w:t>        </w:t>
      </w:r>
      <w:r w:rsidRPr="00062E5E">
        <w:rPr>
          <w:rStyle w:val="NormalCharacter"/>
          <w:rFonts w:ascii="宋体" w:hAnsi="宋体"/>
        </w:rPr>
        <w:t>       包号：</w:t>
      </w:r>
      <w:r w:rsidRPr="00062E5E">
        <w:rPr>
          <w:rStyle w:val="NormalCharacter"/>
          <w:rFonts w:ascii="宋体" w:hAnsi="宋体"/>
          <w:u w:val="single" w:color="000000"/>
        </w:rPr>
        <w:t>        </w:t>
      </w:r>
    </w:p>
    <w:p w14:paraId="188174B9" w14:textId="77777777" w:rsidR="005D2FF5" w:rsidRPr="00062E5E" w:rsidRDefault="005D2FF5">
      <w:pPr>
        <w:jc w:val="right"/>
        <w:rPr>
          <w:rStyle w:val="NormalCharacter"/>
          <w:sz w:val="24"/>
        </w:rPr>
      </w:pPr>
    </w:p>
    <w:p w14:paraId="39679AE0" w14:textId="77777777" w:rsidR="005D2FF5" w:rsidRPr="00062E5E" w:rsidRDefault="009E4F35">
      <w:pPr>
        <w:jc w:val="right"/>
        <w:rPr>
          <w:rStyle w:val="NormalCharacter"/>
          <w:sz w:val="24"/>
        </w:rPr>
      </w:pPr>
      <w:r w:rsidRPr="00062E5E">
        <w:rPr>
          <w:rStyle w:val="NormalCharacter"/>
          <w:sz w:val="24"/>
        </w:rPr>
        <w:t>单位：元</w:t>
      </w:r>
    </w:p>
    <w:p w14:paraId="56AD49A8" w14:textId="77777777" w:rsidR="005D2FF5" w:rsidRPr="00062E5E" w:rsidRDefault="005D2FF5">
      <w:pPr>
        <w:rPr>
          <w:rStyle w:val="NormalCharacter"/>
          <w:vanish/>
          <w:sz w:val="24"/>
        </w:rPr>
      </w:pP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1"/>
      </w:tblGrid>
      <w:tr w:rsidR="00062E5E" w:rsidRPr="00062E5E" w14:paraId="03EA40C2" w14:textId="77777777">
        <w:trPr>
          <w:trHeight w:val="617"/>
        </w:trPr>
        <w:tc>
          <w:tcPr>
            <w:tcW w:w="4261" w:type="dxa"/>
            <w:tcBorders>
              <w:top w:val="single" w:sz="4" w:space="0" w:color="000000"/>
              <w:left w:val="single" w:sz="4" w:space="0" w:color="000000"/>
              <w:bottom w:val="single" w:sz="4" w:space="0" w:color="000000"/>
              <w:right w:val="single" w:sz="4" w:space="0" w:color="000000"/>
            </w:tcBorders>
            <w:vAlign w:val="center"/>
          </w:tcPr>
          <w:p w14:paraId="50EF9A68"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列名称</w:t>
            </w:r>
          </w:p>
        </w:tc>
        <w:tc>
          <w:tcPr>
            <w:tcW w:w="4261" w:type="dxa"/>
            <w:tcBorders>
              <w:top w:val="single" w:sz="4" w:space="0" w:color="000000"/>
              <w:left w:val="single" w:sz="4" w:space="0" w:color="000000"/>
              <w:bottom w:val="single" w:sz="4" w:space="0" w:color="000000"/>
              <w:right w:val="single" w:sz="4" w:space="0" w:color="000000"/>
            </w:tcBorders>
            <w:vAlign w:val="center"/>
          </w:tcPr>
          <w:p w14:paraId="13036299"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列内容</w:t>
            </w:r>
          </w:p>
        </w:tc>
      </w:tr>
      <w:tr w:rsidR="00062E5E" w:rsidRPr="00062E5E" w14:paraId="43E8EA4E"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4CC2F64B" w14:textId="77777777" w:rsidR="005D2FF5" w:rsidRPr="00062E5E" w:rsidRDefault="009E4F35">
            <w:pPr>
              <w:rPr>
                <w:rStyle w:val="NormalCharacter"/>
                <w:sz w:val="24"/>
              </w:rPr>
            </w:pPr>
            <w:r w:rsidRPr="00062E5E">
              <w:rPr>
                <w:rStyle w:val="NormalCharacter"/>
                <w:rFonts w:ascii="宋体" w:hAnsi="宋体"/>
                <w:kern w:val="0"/>
                <w:sz w:val="24"/>
              </w:rPr>
              <w:t>投标单位名称</w:t>
            </w:r>
          </w:p>
        </w:tc>
        <w:tc>
          <w:tcPr>
            <w:tcW w:w="4261" w:type="dxa"/>
            <w:tcBorders>
              <w:top w:val="single" w:sz="4" w:space="0" w:color="000000"/>
              <w:left w:val="single" w:sz="4" w:space="0" w:color="000000"/>
              <w:bottom w:val="single" w:sz="4" w:space="0" w:color="000000"/>
              <w:right w:val="single" w:sz="4" w:space="0" w:color="000000"/>
            </w:tcBorders>
            <w:vAlign w:val="center"/>
          </w:tcPr>
          <w:p w14:paraId="6E6F6E57" w14:textId="77777777" w:rsidR="005D2FF5" w:rsidRPr="00062E5E" w:rsidRDefault="005D2FF5">
            <w:pPr>
              <w:rPr>
                <w:rStyle w:val="NormalCharacter"/>
                <w:sz w:val="24"/>
              </w:rPr>
            </w:pPr>
          </w:p>
        </w:tc>
      </w:tr>
      <w:tr w:rsidR="00062E5E" w:rsidRPr="00062E5E" w14:paraId="0AA30874"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59717EFD" w14:textId="77777777" w:rsidR="005D2FF5" w:rsidRPr="00062E5E" w:rsidRDefault="009E4F35">
            <w:pPr>
              <w:rPr>
                <w:rStyle w:val="NormalCharacter"/>
                <w:sz w:val="24"/>
              </w:rPr>
            </w:pPr>
            <w:r w:rsidRPr="00062E5E">
              <w:rPr>
                <w:rStyle w:val="NormalCharacter"/>
                <w:rFonts w:ascii="宋体" w:hAnsi="宋体"/>
                <w:kern w:val="0"/>
                <w:sz w:val="24"/>
              </w:rPr>
              <w:t>投标报价(小写)</w:t>
            </w:r>
          </w:p>
        </w:tc>
        <w:tc>
          <w:tcPr>
            <w:tcW w:w="4261" w:type="dxa"/>
            <w:tcBorders>
              <w:top w:val="single" w:sz="4" w:space="0" w:color="000000"/>
              <w:left w:val="single" w:sz="4" w:space="0" w:color="000000"/>
              <w:bottom w:val="single" w:sz="4" w:space="0" w:color="000000"/>
              <w:right w:val="single" w:sz="4" w:space="0" w:color="000000"/>
            </w:tcBorders>
            <w:vAlign w:val="center"/>
          </w:tcPr>
          <w:p w14:paraId="722182C7" w14:textId="77777777" w:rsidR="005D2FF5" w:rsidRPr="00062E5E" w:rsidRDefault="005D2FF5">
            <w:pPr>
              <w:rPr>
                <w:rStyle w:val="NormalCharacter"/>
                <w:sz w:val="24"/>
              </w:rPr>
            </w:pPr>
          </w:p>
        </w:tc>
      </w:tr>
      <w:tr w:rsidR="00062E5E" w:rsidRPr="00062E5E" w14:paraId="69FA3105"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2B87FCDE" w14:textId="77777777" w:rsidR="005D2FF5" w:rsidRPr="00062E5E" w:rsidRDefault="009E4F35">
            <w:pPr>
              <w:rPr>
                <w:rStyle w:val="NormalCharacter"/>
                <w:rFonts w:ascii="宋体" w:hAnsi="宋体"/>
                <w:kern w:val="0"/>
                <w:sz w:val="24"/>
              </w:rPr>
            </w:pPr>
            <w:r w:rsidRPr="00062E5E">
              <w:rPr>
                <w:rStyle w:val="NormalCharacter"/>
                <w:rFonts w:ascii="宋体" w:hAnsi="宋体"/>
                <w:kern w:val="0"/>
                <w:sz w:val="24"/>
              </w:rPr>
              <w:t>投标报价(大写)</w:t>
            </w:r>
          </w:p>
        </w:tc>
        <w:tc>
          <w:tcPr>
            <w:tcW w:w="4261" w:type="dxa"/>
            <w:tcBorders>
              <w:top w:val="single" w:sz="4" w:space="0" w:color="000000"/>
              <w:left w:val="single" w:sz="4" w:space="0" w:color="000000"/>
              <w:bottom w:val="single" w:sz="4" w:space="0" w:color="000000"/>
              <w:right w:val="single" w:sz="4" w:space="0" w:color="000000"/>
            </w:tcBorders>
            <w:vAlign w:val="center"/>
          </w:tcPr>
          <w:p w14:paraId="1AFCA95E" w14:textId="77777777" w:rsidR="005D2FF5" w:rsidRPr="00062E5E" w:rsidRDefault="005D2FF5">
            <w:pPr>
              <w:rPr>
                <w:rStyle w:val="NormalCharacter"/>
                <w:sz w:val="24"/>
              </w:rPr>
            </w:pPr>
          </w:p>
        </w:tc>
      </w:tr>
      <w:tr w:rsidR="00062E5E" w:rsidRPr="00062E5E" w14:paraId="33E72B37"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3E377DA9" w14:textId="77777777" w:rsidR="005D2FF5" w:rsidRPr="00062E5E" w:rsidRDefault="009E4F35">
            <w:pPr>
              <w:rPr>
                <w:rStyle w:val="NormalCharacter"/>
                <w:sz w:val="24"/>
              </w:rPr>
            </w:pPr>
            <w:r w:rsidRPr="00062E5E">
              <w:rPr>
                <w:rStyle w:val="NormalCharacter"/>
                <w:rFonts w:ascii="宋体" w:hAnsi="宋体"/>
                <w:kern w:val="0"/>
                <w:sz w:val="24"/>
              </w:rPr>
              <w:t>交付期</w:t>
            </w:r>
          </w:p>
        </w:tc>
        <w:tc>
          <w:tcPr>
            <w:tcW w:w="4261" w:type="dxa"/>
            <w:tcBorders>
              <w:top w:val="single" w:sz="4" w:space="0" w:color="000000"/>
              <w:left w:val="single" w:sz="4" w:space="0" w:color="000000"/>
              <w:bottom w:val="single" w:sz="4" w:space="0" w:color="000000"/>
              <w:right w:val="single" w:sz="4" w:space="0" w:color="000000"/>
            </w:tcBorders>
            <w:vAlign w:val="center"/>
          </w:tcPr>
          <w:p w14:paraId="71DC84FF" w14:textId="77777777" w:rsidR="005D2FF5" w:rsidRPr="00062E5E" w:rsidRDefault="005D2FF5">
            <w:pPr>
              <w:rPr>
                <w:rStyle w:val="NormalCharacter"/>
                <w:sz w:val="24"/>
              </w:rPr>
            </w:pPr>
          </w:p>
        </w:tc>
      </w:tr>
      <w:tr w:rsidR="00062E5E" w:rsidRPr="00062E5E" w14:paraId="66DB9AD0"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4671AB21" w14:textId="77777777" w:rsidR="005D2FF5" w:rsidRPr="00062E5E" w:rsidRDefault="009E4F35">
            <w:pPr>
              <w:rPr>
                <w:rStyle w:val="NormalCharacter"/>
                <w:sz w:val="24"/>
              </w:rPr>
            </w:pPr>
            <w:r w:rsidRPr="00062E5E">
              <w:rPr>
                <w:rStyle w:val="NormalCharacter"/>
                <w:rFonts w:ascii="宋体" w:hAnsi="宋体"/>
                <w:kern w:val="0"/>
                <w:sz w:val="24"/>
              </w:rPr>
              <w:t>投标有效期</w:t>
            </w:r>
          </w:p>
        </w:tc>
        <w:tc>
          <w:tcPr>
            <w:tcW w:w="4261" w:type="dxa"/>
            <w:tcBorders>
              <w:top w:val="single" w:sz="4" w:space="0" w:color="000000"/>
              <w:left w:val="single" w:sz="4" w:space="0" w:color="000000"/>
              <w:bottom w:val="single" w:sz="4" w:space="0" w:color="000000"/>
              <w:right w:val="single" w:sz="4" w:space="0" w:color="000000"/>
            </w:tcBorders>
            <w:vAlign w:val="center"/>
          </w:tcPr>
          <w:p w14:paraId="11BEFC24" w14:textId="77777777" w:rsidR="005D2FF5" w:rsidRPr="00062E5E" w:rsidRDefault="005D2FF5">
            <w:pPr>
              <w:rPr>
                <w:rStyle w:val="NormalCharacter"/>
                <w:sz w:val="24"/>
              </w:rPr>
            </w:pPr>
          </w:p>
        </w:tc>
      </w:tr>
      <w:tr w:rsidR="00062E5E" w:rsidRPr="00062E5E" w14:paraId="0D4FA804"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11CEFE13" w14:textId="77777777" w:rsidR="005D2FF5" w:rsidRPr="00062E5E" w:rsidRDefault="009E4F35">
            <w:pPr>
              <w:rPr>
                <w:rStyle w:val="NormalCharacter"/>
                <w:sz w:val="24"/>
              </w:rPr>
            </w:pPr>
            <w:r w:rsidRPr="00062E5E">
              <w:rPr>
                <w:rStyle w:val="NormalCharacter"/>
                <w:rFonts w:ascii="宋体" w:hAnsi="宋体"/>
                <w:kern w:val="0"/>
                <w:sz w:val="24"/>
              </w:rPr>
              <w:t>交付地点</w:t>
            </w:r>
          </w:p>
        </w:tc>
        <w:tc>
          <w:tcPr>
            <w:tcW w:w="4261" w:type="dxa"/>
            <w:tcBorders>
              <w:top w:val="single" w:sz="4" w:space="0" w:color="000000"/>
              <w:left w:val="single" w:sz="4" w:space="0" w:color="000000"/>
              <w:bottom w:val="single" w:sz="4" w:space="0" w:color="000000"/>
              <w:right w:val="single" w:sz="4" w:space="0" w:color="000000"/>
            </w:tcBorders>
            <w:vAlign w:val="center"/>
          </w:tcPr>
          <w:p w14:paraId="4CF5D094" w14:textId="77777777" w:rsidR="005D2FF5" w:rsidRPr="00062E5E" w:rsidRDefault="005D2FF5">
            <w:pPr>
              <w:rPr>
                <w:rStyle w:val="NormalCharacter"/>
                <w:sz w:val="24"/>
              </w:rPr>
            </w:pPr>
          </w:p>
        </w:tc>
      </w:tr>
      <w:tr w:rsidR="005D2FF5" w:rsidRPr="00062E5E" w14:paraId="5235E608" w14:textId="77777777">
        <w:tc>
          <w:tcPr>
            <w:tcW w:w="4261" w:type="dxa"/>
            <w:tcBorders>
              <w:top w:val="single" w:sz="4" w:space="0" w:color="000000"/>
              <w:left w:val="single" w:sz="4" w:space="0" w:color="000000"/>
              <w:bottom w:val="single" w:sz="4" w:space="0" w:color="000000"/>
              <w:right w:val="single" w:sz="4" w:space="0" w:color="000000"/>
            </w:tcBorders>
            <w:vAlign w:val="center"/>
          </w:tcPr>
          <w:p w14:paraId="43ED6AA8" w14:textId="77777777" w:rsidR="005D2FF5" w:rsidRPr="00062E5E" w:rsidRDefault="009E4F35">
            <w:pPr>
              <w:rPr>
                <w:rStyle w:val="NormalCharacter"/>
                <w:sz w:val="24"/>
              </w:rPr>
            </w:pPr>
            <w:r w:rsidRPr="00062E5E">
              <w:rPr>
                <w:rStyle w:val="NormalCharacter"/>
                <w:rFonts w:ascii="宋体" w:hAnsi="宋体"/>
                <w:kern w:val="0"/>
                <w:sz w:val="24"/>
              </w:rPr>
              <w:t>备注</w:t>
            </w:r>
          </w:p>
        </w:tc>
        <w:tc>
          <w:tcPr>
            <w:tcW w:w="4261" w:type="dxa"/>
            <w:tcBorders>
              <w:top w:val="single" w:sz="4" w:space="0" w:color="000000"/>
              <w:left w:val="single" w:sz="4" w:space="0" w:color="000000"/>
              <w:bottom w:val="single" w:sz="4" w:space="0" w:color="000000"/>
              <w:right w:val="single" w:sz="4" w:space="0" w:color="000000"/>
            </w:tcBorders>
            <w:vAlign w:val="center"/>
          </w:tcPr>
          <w:p w14:paraId="06219AA2" w14:textId="77777777" w:rsidR="005D2FF5" w:rsidRPr="00062E5E" w:rsidRDefault="005D2FF5">
            <w:pPr>
              <w:rPr>
                <w:rStyle w:val="NormalCharacter"/>
                <w:sz w:val="24"/>
              </w:rPr>
            </w:pPr>
          </w:p>
        </w:tc>
      </w:tr>
    </w:tbl>
    <w:p w14:paraId="78C6AF0C" w14:textId="77777777" w:rsidR="005D2FF5" w:rsidRPr="00062E5E" w:rsidRDefault="005D2FF5">
      <w:pPr>
        <w:spacing w:after="240"/>
        <w:jc w:val="left"/>
        <w:rPr>
          <w:rStyle w:val="NormalCharacter"/>
          <w:sz w:val="24"/>
        </w:rPr>
      </w:pPr>
    </w:p>
    <w:p w14:paraId="79366002" w14:textId="77777777" w:rsidR="005D2FF5" w:rsidRPr="00062E5E" w:rsidRDefault="009E4F35">
      <w:pPr>
        <w:pStyle w:val="HtmlNormal"/>
        <w:shd w:val="clear" w:color="auto" w:fill="FFFFFF"/>
        <w:spacing w:before="312" w:after="312"/>
        <w:rPr>
          <w:rStyle w:val="NormalCharacter"/>
          <w:rFonts w:ascii="微软雅黑" w:eastAsia="微软雅黑" w:hAnsi="微软雅黑"/>
        </w:rPr>
      </w:pPr>
      <w:r w:rsidRPr="00062E5E">
        <w:rPr>
          <w:rStyle w:val="NormalCharacter"/>
          <w:rFonts w:ascii="宋体" w:hAnsi="宋体"/>
        </w:rPr>
        <w:t>投标单位：</w:t>
      </w:r>
      <w:r w:rsidRPr="00062E5E">
        <w:rPr>
          <w:rStyle w:val="NormalCharacter"/>
          <w:rFonts w:ascii="宋体" w:hAnsi="宋体"/>
          <w:u w:val="single" w:color="000000"/>
        </w:rPr>
        <w:t>        </w:t>
      </w:r>
      <w:r w:rsidRPr="00062E5E">
        <w:rPr>
          <w:rStyle w:val="NormalCharacter"/>
          <w:rFonts w:ascii="宋体" w:hAnsi="宋体"/>
        </w:rPr>
        <w:t>（公章）    </w:t>
      </w:r>
    </w:p>
    <w:p w14:paraId="360E2849" w14:textId="77777777" w:rsidR="005D2FF5" w:rsidRPr="00062E5E" w:rsidRDefault="009E4F35">
      <w:pPr>
        <w:pStyle w:val="HtmlNormal"/>
        <w:shd w:val="clear" w:color="auto" w:fill="FFFFFF"/>
        <w:spacing w:before="312" w:after="312"/>
        <w:rPr>
          <w:rStyle w:val="NormalCharacter"/>
          <w:rFonts w:ascii="微软雅黑" w:eastAsia="微软雅黑" w:hAnsi="微软雅黑"/>
        </w:rPr>
      </w:pPr>
      <w:r w:rsidRPr="00062E5E">
        <w:rPr>
          <w:rStyle w:val="NormalCharacter"/>
          <w:rFonts w:ascii="宋体" w:hAnsi="宋体"/>
        </w:rPr>
        <w:t>    </w:t>
      </w:r>
    </w:p>
    <w:p w14:paraId="582C403A" w14:textId="77777777" w:rsidR="005D2FF5" w:rsidRPr="00062E5E" w:rsidRDefault="009E4F35">
      <w:pPr>
        <w:jc w:val="left"/>
        <w:rPr>
          <w:rStyle w:val="NormalCharacter"/>
          <w:sz w:val="24"/>
        </w:rPr>
      </w:pPr>
      <w:r w:rsidRPr="00062E5E">
        <w:rPr>
          <w:rStyle w:val="NormalCharacter"/>
          <w:sz w:val="24"/>
        </w:rPr>
        <w:t>法定代表人（或授权代理人）</w:t>
      </w:r>
      <w:r w:rsidRPr="00062E5E">
        <w:rPr>
          <w:rStyle w:val="NormalCharacter"/>
          <w:rFonts w:ascii="宋体" w:hAnsi="宋体"/>
          <w:sz w:val="24"/>
        </w:rPr>
        <w:t>：</w:t>
      </w:r>
      <w:r w:rsidRPr="00062E5E">
        <w:rPr>
          <w:rStyle w:val="NormalCharacter"/>
          <w:rFonts w:ascii="宋体" w:hAnsi="宋体"/>
          <w:sz w:val="24"/>
          <w:u w:val="single" w:color="000000"/>
        </w:rPr>
        <w:t>     （签字或盖章） </w:t>
      </w:r>
      <w:r w:rsidRPr="00062E5E">
        <w:rPr>
          <w:rStyle w:val="NormalCharacter"/>
          <w:rFonts w:ascii="宋体" w:hAnsi="宋体"/>
          <w:sz w:val="24"/>
        </w:rPr>
        <w:t> </w:t>
      </w:r>
    </w:p>
    <w:p w14:paraId="34A8C464" w14:textId="77777777" w:rsidR="005D2FF5" w:rsidRPr="00062E5E" w:rsidRDefault="005D2FF5">
      <w:pPr>
        <w:pStyle w:val="HtmlNormal"/>
        <w:shd w:val="clear" w:color="auto" w:fill="FFFFFF"/>
        <w:spacing w:before="312" w:after="312"/>
        <w:rPr>
          <w:rStyle w:val="NormalCharacter"/>
          <w:rFonts w:ascii="宋体" w:hAnsi="宋体"/>
        </w:rPr>
      </w:pPr>
    </w:p>
    <w:p w14:paraId="49830991" w14:textId="77777777" w:rsidR="005D2FF5" w:rsidRPr="00062E5E" w:rsidRDefault="009E4F35">
      <w:pPr>
        <w:pStyle w:val="HtmlNormal"/>
        <w:shd w:val="clear" w:color="auto" w:fill="FFFFFF"/>
        <w:spacing w:before="312" w:after="312"/>
        <w:rPr>
          <w:rStyle w:val="NormalCharacter"/>
          <w:rFonts w:ascii="微软雅黑" w:eastAsia="微软雅黑" w:hAnsi="微软雅黑"/>
        </w:rPr>
      </w:pPr>
      <w:r w:rsidRPr="00062E5E">
        <w:rPr>
          <w:rStyle w:val="NormalCharacter"/>
          <w:rFonts w:ascii="宋体" w:hAnsi="宋体"/>
        </w:rPr>
        <w:t>日期：</w:t>
      </w:r>
      <w:r w:rsidRPr="00062E5E">
        <w:rPr>
          <w:rStyle w:val="NormalCharacter"/>
          <w:rFonts w:ascii="宋体" w:hAnsi="宋体"/>
          <w:u w:val="single" w:color="000000"/>
        </w:rPr>
        <w:t>        </w:t>
      </w:r>
      <w:r w:rsidRPr="00062E5E">
        <w:rPr>
          <w:rStyle w:val="NormalCharacter"/>
          <w:rFonts w:ascii="宋体" w:hAnsi="宋体"/>
        </w:rPr>
        <w:t>     </w:t>
      </w:r>
    </w:p>
    <w:p w14:paraId="4312E654" w14:textId="77777777" w:rsidR="005D2FF5" w:rsidRPr="00062E5E" w:rsidRDefault="005D2FF5">
      <w:pPr>
        <w:jc w:val="left"/>
        <w:rPr>
          <w:rStyle w:val="NormalCharacter"/>
          <w:sz w:val="24"/>
        </w:rPr>
      </w:pPr>
    </w:p>
    <w:p w14:paraId="471AF883" w14:textId="77777777" w:rsidR="005D2FF5" w:rsidRPr="00062E5E" w:rsidRDefault="009E4F35">
      <w:pPr>
        <w:pStyle w:val="HtmlNormal"/>
        <w:shd w:val="clear" w:color="auto" w:fill="FFFFFF"/>
        <w:spacing w:before="312" w:after="312"/>
        <w:ind w:firstLine="480"/>
        <w:rPr>
          <w:rStyle w:val="NormalCharacter"/>
        </w:rPr>
      </w:pPr>
      <w:r w:rsidRPr="00062E5E">
        <w:rPr>
          <w:rStyle w:val="NormalCharacter"/>
          <w:rFonts w:ascii="宋体" w:hAnsi="宋体"/>
        </w:rPr>
        <w:t>注:① 投标报价应包括招标文件所规定的招标范围的全部内容；投标总金额包括本招标书中要求的所有货物和服务的费用，包含运输、保险、税收等相关费用，招标方不再进行二次投入，请投标方注意</w:t>
      </w:r>
    </w:p>
    <w:p w14:paraId="70BC84D1" w14:textId="77777777" w:rsidR="005D2FF5" w:rsidRPr="00062E5E" w:rsidRDefault="009E4F35">
      <w:pPr>
        <w:pStyle w:val="HtmlNormal"/>
        <w:shd w:val="clear" w:color="auto" w:fill="FFFFFF"/>
        <w:spacing w:before="312" w:after="312"/>
        <w:ind w:firstLine="480"/>
        <w:rPr>
          <w:rStyle w:val="NormalCharacter"/>
          <w:rFonts w:ascii="微软雅黑" w:eastAsia="微软雅黑" w:hAnsi="微软雅黑"/>
        </w:rPr>
      </w:pPr>
      <w:r w:rsidRPr="00062E5E">
        <w:rPr>
          <w:rStyle w:val="NormalCharacter"/>
          <w:rFonts w:ascii="宋体" w:hAnsi="宋体"/>
        </w:rPr>
        <w:t>② 本项目投标总报价超过采购预算或最高限价的将视为无效投标。</w:t>
      </w:r>
    </w:p>
    <w:p w14:paraId="0B402DDB" w14:textId="77777777" w:rsidR="005D2FF5" w:rsidRPr="00062E5E" w:rsidRDefault="005D2FF5">
      <w:pPr>
        <w:snapToGrid w:val="0"/>
        <w:spacing w:before="4" w:line="360" w:lineRule="auto"/>
        <w:ind w:firstLineChars="200" w:firstLine="480"/>
        <w:rPr>
          <w:rStyle w:val="NormalCharacter"/>
          <w:rFonts w:ascii="仿宋_GB2312" w:eastAsia="仿宋_GB2312" w:hAnsi="仿宋"/>
          <w:sz w:val="24"/>
        </w:rPr>
      </w:pPr>
    </w:p>
    <w:p w14:paraId="382BDBA3" w14:textId="77777777" w:rsidR="005D2FF5" w:rsidRPr="00062E5E" w:rsidRDefault="005D2FF5">
      <w:pPr>
        <w:snapToGrid w:val="0"/>
        <w:jc w:val="center"/>
        <w:rPr>
          <w:rStyle w:val="NormalCharacter"/>
          <w:rFonts w:ascii="宋体" w:hAnsi="宋体"/>
          <w:b/>
          <w:sz w:val="44"/>
          <w:szCs w:val="44"/>
        </w:rPr>
        <w:sectPr w:rsidR="005D2FF5" w:rsidRPr="00062E5E">
          <w:pgSz w:w="11906" w:h="16838"/>
          <w:pgMar w:top="1440" w:right="1800" w:bottom="1246" w:left="1800" w:header="851" w:footer="992" w:gutter="0"/>
          <w:cols w:space="720"/>
          <w:titlePg/>
          <w:docGrid w:type="lines" w:linePitch="312"/>
        </w:sectPr>
      </w:pPr>
    </w:p>
    <w:p w14:paraId="0595D515" w14:textId="77777777" w:rsidR="005D2FF5" w:rsidRPr="00062E5E" w:rsidRDefault="009E4F35">
      <w:pPr>
        <w:snapToGrid w:val="0"/>
        <w:jc w:val="center"/>
        <w:rPr>
          <w:rStyle w:val="NormalCharacter"/>
          <w:rFonts w:ascii="宋体" w:hAnsi="宋体"/>
          <w:b/>
          <w:sz w:val="44"/>
          <w:szCs w:val="44"/>
        </w:rPr>
      </w:pPr>
      <w:r w:rsidRPr="00062E5E">
        <w:rPr>
          <w:rStyle w:val="NormalCharacter"/>
          <w:rFonts w:ascii="宋体" w:hAnsi="宋体"/>
          <w:b/>
          <w:kern w:val="0"/>
          <w:sz w:val="44"/>
          <w:szCs w:val="44"/>
        </w:rPr>
        <w:lastRenderedPageBreak/>
        <w:t>分项报价明细表</w:t>
      </w:r>
    </w:p>
    <w:p w14:paraId="601C4A70" w14:textId="77777777" w:rsidR="005D2FF5" w:rsidRPr="00062E5E" w:rsidRDefault="005D2FF5">
      <w:pPr>
        <w:pStyle w:val="Heading2"/>
        <w:spacing w:before="312" w:after="312"/>
        <w:rPr>
          <w:rStyle w:val="NormalCharacter"/>
          <w:b/>
          <w:sz w:val="44"/>
          <w:szCs w:val="44"/>
        </w:rPr>
      </w:pPr>
    </w:p>
    <w:p w14:paraId="3860934A" w14:textId="77777777" w:rsidR="005D2FF5" w:rsidRPr="00062E5E" w:rsidRDefault="009E4F35">
      <w:pPr>
        <w:rPr>
          <w:rStyle w:val="NormalCharacter"/>
          <w:sz w:val="28"/>
          <w:szCs w:val="28"/>
        </w:rPr>
      </w:pPr>
      <w:r w:rsidRPr="00062E5E">
        <w:rPr>
          <w:rStyle w:val="NormalCharacter"/>
          <w:sz w:val="28"/>
          <w:szCs w:val="28"/>
        </w:rPr>
        <w:t>项目名称：</w:t>
      </w:r>
      <w:r w:rsidRPr="00062E5E">
        <w:rPr>
          <w:rStyle w:val="NormalCharacter"/>
          <w:sz w:val="28"/>
          <w:szCs w:val="28"/>
        </w:rPr>
        <w:t xml:space="preserve">             </w:t>
      </w:r>
      <w:r w:rsidRPr="00062E5E">
        <w:rPr>
          <w:rStyle w:val="NormalCharacter"/>
          <w:sz w:val="28"/>
          <w:szCs w:val="28"/>
        </w:rPr>
        <w:t>招标编号：</w:t>
      </w:r>
      <w:r w:rsidRPr="00062E5E">
        <w:rPr>
          <w:rStyle w:val="NormalCharacter"/>
          <w:sz w:val="28"/>
          <w:szCs w:val="28"/>
        </w:rPr>
        <w:t xml:space="preserve">               </w:t>
      </w:r>
      <w:r w:rsidRPr="00062E5E">
        <w:rPr>
          <w:rStyle w:val="NormalCharacter"/>
          <w:sz w:val="28"/>
          <w:szCs w:val="28"/>
        </w:rPr>
        <w:t>包号：</w:t>
      </w:r>
      <w:r w:rsidRPr="00062E5E">
        <w:rPr>
          <w:rStyle w:val="NormalCharacter"/>
          <w:sz w:val="28"/>
          <w:szCs w:val="28"/>
        </w:rPr>
        <w:t xml:space="preserve">  </w:t>
      </w:r>
      <w:r w:rsidRPr="00062E5E">
        <w:rPr>
          <w:rStyle w:val="NormalCharacter"/>
          <w:sz w:val="28"/>
          <w:szCs w:val="28"/>
        </w:rPr>
        <w:t>包</w:t>
      </w:r>
      <w:r w:rsidRPr="00062E5E">
        <w:rPr>
          <w:rStyle w:val="NormalCharacter"/>
          <w:sz w:val="28"/>
          <w:szCs w:val="28"/>
        </w:rPr>
        <w:t xml:space="preserve">      </w:t>
      </w:r>
    </w:p>
    <w:p w14:paraId="6BFF473C" w14:textId="77777777" w:rsidR="005D2FF5" w:rsidRPr="00062E5E" w:rsidRDefault="009E4F35">
      <w:pPr>
        <w:rPr>
          <w:rStyle w:val="NormalCharacter"/>
          <w:sz w:val="28"/>
          <w:szCs w:val="28"/>
        </w:rPr>
      </w:pPr>
      <w:r w:rsidRPr="00062E5E">
        <w:rPr>
          <w:rStyle w:val="NormalCharacter"/>
          <w:sz w:val="28"/>
          <w:szCs w:val="28"/>
        </w:rPr>
        <w:t xml:space="preserve">                                                    </w:t>
      </w:r>
      <w:r w:rsidRPr="00062E5E">
        <w:rPr>
          <w:rStyle w:val="NormalCharacter"/>
          <w:szCs w:val="21"/>
        </w:rPr>
        <w:t>单位：元</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5"/>
        <w:gridCol w:w="1065"/>
        <w:gridCol w:w="1065"/>
        <w:gridCol w:w="1065"/>
        <w:gridCol w:w="1246"/>
        <w:gridCol w:w="884"/>
        <w:gridCol w:w="1066"/>
        <w:gridCol w:w="1066"/>
      </w:tblGrid>
      <w:tr w:rsidR="00062E5E" w:rsidRPr="00062E5E" w14:paraId="1C9D2914" w14:textId="77777777">
        <w:tc>
          <w:tcPr>
            <w:tcW w:w="1065" w:type="dxa"/>
            <w:tcBorders>
              <w:top w:val="single" w:sz="4" w:space="0" w:color="000000"/>
              <w:left w:val="single" w:sz="4" w:space="0" w:color="000000"/>
              <w:bottom w:val="single" w:sz="4" w:space="0" w:color="000000"/>
              <w:right w:val="single" w:sz="4" w:space="0" w:color="000000"/>
            </w:tcBorders>
          </w:tcPr>
          <w:p w14:paraId="3B5CC255" w14:textId="77777777" w:rsidR="005D2FF5" w:rsidRPr="00062E5E" w:rsidRDefault="009E4F35">
            <w:pPr>
              <w:rPr>
                <w:rStyle w:val="NormalCharacter"/>
                <w:sz w:val="28"/>
                <w:szCs w:val="28"/>
              </w:rPr>
            </w:pPr>
            <w:r w:rsidRPr="00062E5E">
              <w:rPr>
                <w:rStyle w:val="NormalCharacter"/>
                <w:sz w:val="28"/>
                <w:szCs w:val="28"/>
              </w:rPr>
              <w:t>序号</w:t>
            </w:r>
          </w:p>
        </w:tc>
        <w:tc>
          <w:tcPr>
            <w:tcW w:w="1065" w:type="dxa"/>
            <w:tcBorders>
              <w:top w:val="single" w:sz="4" w:space="0" w:color="000000"/>
              <w:left w:val="single" w:sz="4" w:space="0" w:color="000000"/>
              <w:bottom w:val="single" w:sz="4" w:space="0" w:color="000000"/>
              <w:right w:val="single" w:sz="4" w:space="0" w:color="000000"/>
            </w:tcBorders>
          </w:tcPr>
          <w:p w14:paraId="70980254" w14:textId="77777777" w:rsidR="005D2FF5" w:rsidRPr="00062E5E" w:rsidRDefault="009E4F35">
            <w:pPr>
              <w:rPr>
                <w:rStyle w:val="NormalCharacter"/>
                <w:sz w:val="28"/>
                <w:szCs w:val="28"/>
              </w:rPr>
            </w:pPr>
            <w:r w:rsidRPr="00062E5E">
              <w:rPr>
                <w:rStyle w:val="NormalCharacter"/>
                <w:sz w:val="28"/>
                <w:szCs w:val="28"/>
              </w:rPr>
              <w:t>品名名称</w:t>
            </w:r>
          </w:p>
        </w:tc>
        <w:tc>
          <w:tcPr>
            <w:tcW w:w="1065" w:type="dxa"/>
            <w:tcBorders>
              <w:top w:val="single" w:sz="4" w:space="0" w:color="000000"/>
              <w:left w:val="single" w:sz="4" w:space="0" w:color="000000"/>
              <w:bottom w:val="single" w:sz="4" w:space="0" w:color="000000"/>
              <w:right w:val="single" w:sz="4" w:space="0" w:color="000000"/>
            </w:tcBorders>
          </w:tcPr>
          <w:p w14:paraId="129E4D59" w14:textId="77777777" w:rsidR="005D2FF5" w:rsidRPr="00062E5E" w:rsidRDefault="009E4F35">
            <w:pPr>
              <w:rPr>
                <w:rStyle w:val="NormalCharacter"/>
                <w:sz w:val="28"/>
                <w:szCs w:val="28"/>
              </w:rPr>
            </w:pPr>
            <w:r w:rsidRPr="00062E5E">
              <w:rPr>
                <w:rStyle w:val="NormalCharacter"/>
                <w:sz w:val="28"/>
                <w:szCs w:val="28"/>
              </w:rPr>
              <w:t>厂商</w:t>
            </w:r>
          </w:p>
        </w:tc>
        <w:tc>
          <w:tcPr>
            <w:tcW w:w="1065" w:type="dxa"/>
            <w:tcBorders>
              <w:top w:val="single" w:sz="4" w:space="0" w:color="000000"/>
              <w:left w:val="single" w:sz="4" w:space="0" w:color="000000"/>
              <w:bottom w:val="single" w:sz="4" w:space="0" w:color="000000"/>
              <w:right w:val="single" w:sz="4" w:space="0" w:color="000000"/>
            </w:tcBorders>
          </w:tcPr>
          <w:p w14:paraId="5E0A1A7C" w14:textId="77777777" w:rsidR="005D2FF5" w:rsidRPr="00062E5E" w:rsidRDefault="009E4F35">
            <w:pPr>
              <w:rPr>
                <w:rStyle w:val="NormalCharacter"/>
                <w:sz w:val="28"/>
                <w:szCs w:val="28"/>
              </w:rPr>
            </w:pPr>
            <w:r w:rsidRPr="00062E5E">
              <w:rPr>
                <w:rStyle w:val="NormalCharacter"/>
                <w:sz w:val="28"/>
                <w:szCs w:val="28"/>
              </w:rPr>
              <w:t>品牌规格型号</w:t>
            </w:r>
          </w:p>
        </w:tc>
        <w:tc>
          <w:tcPr>
            <w:tcW w:w="1246" w:type="dxa"/>
            <w:tcBorders>
              <w:top w:val="single" w:sz="4" w:space="0" w:color="000000"/>
              <w:left w:val="single" w:sz="4" w:space="0" w:color="000000"/>
              <w:bottom w:val="single" w:sz="4" w:space="0" w:color="000000"/>
              <w:right w:val="single" w:sz="4" w:space="0" w:color="000000"/>
            </w:tcBorders>
          </w:tcPr>
          <w:p w14:paraId="44A6E801" w14:textId="77777777" w:rsidR="005D2FF5" w:rsidRPr="00062E5E" w:rsidRDefault="009E4F35">
            <w:pPr>
              <w:rPr>
                <w:rStyle w:val="NormalCharacter"/>
                <w:sz w:val="28"/>
                <w:szCs w:val="28"/>
              </w:rPr>
            </w:pPr>
            <w:r w:rsidRPr="00062E5E">
              <w:rPr>
                <w:rStyle w:val="NormalCharacter"/>
                <w:sz w:val="28"/>
                <w:szCs w:val="28"/>
              </w:rPr>
              <w:t>数量</w:t>
            </w:r>
            <w:r w:rsidRPr="00062E5E">
              <w:rPr>
                <w:rStyle w:val="NormalCharacter"/>
                <w:sz w:val="28"/>
                <w:szCs w:val="28"/>
              </w:rPr>
              <w:t>/</w:t>
            </w:r>
            <w:r w:rsidRPr="00062E5E">
              <w:rPr>
                <w:rStyle w:val="NormalCharacter"/>
                <w:sz w:val="28"/>
                <w:szCs w:val="28"/>
              </w:rPr>
              <w:t>单位</w:t>
            </w:r>
          </w:p>
        </w:tc>
        <w:tc>
          <w:tcPr>
            <w:tcW w:w="884" w:type="dxa"/>
            <w:tcBorders>
              <w:top w:val="single" w:sz="4" w:space="0" w:color="000000"/>
              <w:left w:val="single" w:sz="4" w:space="0" w:color="000000"/>
              <w:bottom w:val="single" w:sz="4" w:space="0" w:color="000000"/>
              <w:right w:val="single" w:sz="4" w:space="0" w:color="000000"/>
            </w:tcBorders>
          </w:tcPr>
          <w:p w14:paraId="521F49DA" w14:textId="77777777" w:rsidR="005D2FF5" w:rsidRPr="00062E5E" w:rsidRDefault="009E4F35">
            <w:pPr>
              <w:rPr>
                <w:rStyle w:val="NormalCharacter"/>
                <w:sz w:val="28"/>
                <w:szCs w:val="28"/>
              </w:rPr>
            </w:pPr>
            <w:r w:rsidRPr="00062E5E">
              <w:rPr>
                <w:rStyle w:val="NormalCharacter"/>
                <w:sz w:val="28"/>
                <w:szCs w:val="28"/>
              </w:rPr>
              <w:t>单价</w:t>
            </w:r>
          </w:p>
        </w:tc>
        <w:tc>
          <w:tcPr>
            <w:tcW w:w="1066" w:type="dxa"/>
            <w:tcBorders>
              <w:top w:val="single" w:sz="4" w:space="0" w:color="000000"/>
              <w:left w:val="single" w:sz="4" w:space="0" w:color="000000"/>
              <w:bottom w:val="single" w:sz="4" w:space="0" w:color="000000"/>
              <w:right w:val="single" w:sz="4" w:space="0" w:color="000000"/>
            </w:tcBorders>
          </w:tcPr>
          <w:p w14:paraId="156101B8" w14:textId="77777777" w:rsidR="005D2FF5" w:rsidRPr="00062E5E" w:rsidRDefault="009E4F35">
            <w:pPr>
              <w:rPr>
                <w:rStyle w:val="NormalCharacter"/>
                <w:sz w:val="28"/>
                <w:szCs w:val="28"/>
              </w:rPr>
            </w:pPr>
            <w:r w:rsidRPr="00062E5E">
              <w:rPr>
                <w:rStyle w:val="NormalCharacter"/>
                <w:sz w:val="28"/>
                <w:szCs w:val="28"/>
              </w:rPr>
              <w:t>单项总价</w:t>
            </w:r>
          </w:p>
        </w:tc>
        <w:tc>
          <w:tcPr>
            <w:tcW w:w="1066" w:type="dxa"/>
            <w:tcBorders>
              <w:top w:val="single" w:sz="4" w:space="0" w:color="000000"/>
              <w:left w:val="single" w:sz="4" w:space="0" w:color="000000"/>
              <w:bottom w:val="single" w:sz="4" w:space="0" w:color="000000"/>
              <w:right w:val="single" w:sz="4" w:space="0" w:color="000000"/>
            </w:tcBorders>
          </w:tcPr>
          <w:p w14:paraId="458BBB4C" w14:textId="77777777" w:rsidR="005D2FF5" w:rsidRPr="00062E5E" w:rsidRDefault="009E4F35">
            <w:pPr>
              <w:rPr>
                <w:rStyle w:val="NormalCharacter"/>
                <w:sz w:val="28"/>
                <w:szCs w:val="28"/>
              </w:rPr>
            </w:pPr>
            <w:r w:rsidRPr="00062E5E">
              <w:rPr>
                <w:rStyle w:val="NormalCharacter"/>
                <w:sz w:val="28"/>
                <w:szCs w:val="28"/>
              </w:rPr>
              <w:t>备注</w:t>
            </w:r>
          </w:p>
        </w:tc>
      </w:tr>
      <w:tr w:rsidR="00062E5E" w:rsidRPr="00062E5E" w14:paraId="05CF5F70" w14:textId="77777777">
        <w:tc>
          <w:tcPr>
            <w:tcW w:w="1065" w:type="dxa"/>
            <w:tcBorders>
              <w:top w:val="single" w:sz="4" w:space="0" w:color="000000"/>
              <w:left w:val="single" w:sz="4" w:space="0" w:color="000000"/>
              <w:bottom w:val="single" w:sz="4" w:space="0" w:color="000000"/>
              <w:right w:val="single" w:sz="4" w:space="0" w:color="000000"/>
            </w:tcBorders>
          </w:tcPr>
          <w:p w14:paraId="543DAF45" w14:textId="77777777" w:rsidR="005D2FF5" w:rsidRPr="00062E5E" w:rsidRDefault="005D2FF5">
            <w:pPr>
              <w:rPr>
                <w:rStyle w:val="NormalCharacter"/>
                <w:sz w:val="28"/>
                <w:szCs w:val="28"/>
              </w:rPr>
            </w:pPr>
          </w:p>
        </w:tc>
        <w:tc>
          <w:tcPr>
            <w:tcW w:w="1065" w:type="dxa"/>
            <w:tcBorders>
              <w:top w:val="single" w:sz="4" w:space="0" w:color="000000"/>
              <w:left w:val="single" w:sz="4" w:space="0" w:color="000000"/>
              <w:bottom w:val="single" w:sz="4" w:space="0" w:color="000000"/>
              <w:right w:val="single" w:sz="4" w:space="0" w:color="000000"/>
            </w:tcBorders>
          </w:tcPr>
          <w:p w14:paraId="5D79BD16" w14:textId="77777777" w:rsidR="005D2FF5" w:rsidRPr="00062E5E" w:rsidRDefault="005D2FF5">
            <w:pPr>
              <w:rPr>
                <w:rStyle w:val="NormalCharacter"/>
                <w:sz w:val="28"/>
                <w:szCs w:val="28"/>
              </w:rPr>
            </w:pPr>
          </w:p>
        </w:tc>
        <w:tc>
          <w:tcPr>
            <w:tcW w:w="1065" w:type="dxa"/>
            <w:tcBorders>
              <w:top w:val="single" w:sz="4" w:space="0" w:color="000000"/>
              <w:left w:val="single" w:sz="4" w:space="0" w:color="000000"/>
              <w:bottom w:val="single" w:sz="4" w:space="0" w:color="000000"/>
              <w:right w:val="single" w:sz="4" w:space="0" w:color="000000"/>
            </w:tcBorders>
          </w:tcPr>
          <w:p w14:paraId="2257D8B9" w14:textId="77777777" w:rsidR="005D2FF5" w:rsidRPr="00062E5E" w:rsidRDefault="005D2FF5">
            <w:pPr>
              <w:rPr>
                <w:rStyle w:val="NormalCharacter"/>
                <w:sz w:val="28"/>
                <w:szCs w:val="28"/>
              </w:rPr>
            </w:pPr>
          </w:p>
        </w:tc>
        <w:tc>
          <w:tcPr>
            <w:tcW w:w="1065" w:type="dxa"/>
            <w:tcBorders>
              <w:top w:val="single" w:sz="4" w:space="0" w:color="000000"/>
              <w:left w:val="single" w:sz="4" w:space="0" w:color="000000"/>
              <w:bottom w:val="single" w:sz="4" w:space="0" w:color="000000"/>
              <w:right w:val="single" w:sz="4" w:space="0" w:color="000000"/>
            </w:tcBorders>
          </w:tcPr>
          <w:p w14:paraId="1F2201FB" w14:textId="77777777" w:rsidR="005D2FF5" w:rsidRPr="00062E5E" w:rsidRDefault="005D2FF5">
            <w:pPr>
              <w:rPr>
                <w:rStyle w:val="NormalCharacte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76B2CCAD" w14:textId="77777777" w:rsidR="005D2FF5" w:rsidRPr="00062E5E" w:rsidRDefault="005D2FF5">
            <w:pPr>
              <w:rPr>
                <w:rStyle w:val="NormalCharacter"/>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4630887" w14:textId="77777777" w:rsidR="005D2FF5" w:rsidRPr="00062E5E" w:rsidRDefault="005D2FF5">
            <w:pPr>
              <w:rPr>
                <w:rStyle w:val="NormalCharacte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264AEA4D" w14:textId="77777777" w:rsidR="005D2FF5" w:rsidRPr="00062E5E" w:rsidRDefault="005D2FF5">
            <w:pPr>
              <w:rPr>
                <w:rStyle w:val="NormalCharacte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230B5BD9" w14:textId="77777777" w:rsidR="005D2FF5" w:rsidRPr="00062E5E" w:rsidRDefault="005D2FF5">
            <w:pPr>
              <w:rPr>
                <w:rStyle w:val="NormalCharacter"/>
                <w:sz w:val="28"/>
                <w:szCs w:val="28"/>
              </w:rPr>
            </w:pPr>
          </w:p>
        </w:tc>
      </w:tr>
      <w:tr w:rsidR="00062E5E" w:rsidRPr="00062E5E" w14:paraId="31A97780" w14:textId="77777777">
        <w:tc>
          <w:tcPr>
            <w:tcW w:w="1065" w:type="dxa"/>
            <w:tcBorders>
              <w:top w:val="single" w:sz="4" w:space="0" w:color="000000"/>
              <w:left w:val="single" w:sz="4" w:space="0" w:color="000000"/>
              <w:bottom w:val="single" w:sz="4" w:space="0" w:color="000000"/>
              <w:right w:val="single" w:sz="4" w:space="0" w:color="000000"/>
            </w:tcBorders>
          </w:tcPr>
          <w:p w14:paraId="7F8D09B9" w14:textId="77777777" w:rsidR="005D2FF5" w:rsidRPr="00062E5E" w:rsidRDefault="009E4F35">
            <w:pPr>
              <w:rPr>
                <w:rStyle w:val="NormalCharacter"/>
                <w:sz w:val="28"/>
                <w:szCs w:val="28"/>
              </w:rPr>
            </w:pPr>
            <w:r w:rsidRPr="00062E5E">
              <w:rPr>
                <w:rStyle w:val="NormalCharacter"/>
                <w:sz w:val="28"/>
                <w:szCs w:val="28"/>
              </w:rPr>
              <w:t>.........</w:t>
            </w:r>
          </w:p>
        </w:tc>
        <w:tc>
          <w:tcPr>
            <w:tcW w:w="1065" w:type="dxa"/>
            <w:tcBorders>
              <w:top w:val="single" w:sz="4" w:space="0" w:color="000000"/>
              <w:left w:val="single" w:sz="4" w:space="0" w:color="000000"/>
              <w:bottom w:val="single" w:sz="4" w:space="0" w:color="000000"/>
              <w:right w:val="single" w:sz="4" w:space="0" w:color="000000"/>
            </w:tcBorders>
          </w:tcPr>
          <w:p w14:paraId="60BB0DB1" w14:textId="77777777" w:rsidR="005D2FF5" w:rsidRPr="00062E5E" w:rsidRDefault="005D2FF5">
            <w:pPr>
              <w:rPr>
                <w:rStyle w:val="NormalCharacter"/>
                <w:sz w:val="28"/>
                <w:szCs w:val="28"/>
              </w:rPr>
            </w:pPr>
          </w:p>
        </w:tc>
        <w:tc>
          <w:tcPr>
            <w:tcW w:w="1065" w:type="dxa"/>
            <w:tcBorders>
              <w:top w:val="single" w:sz="4" w:space="0" w:color="000000"/>
              <w:left w:val="single" w:sz="4" w:space="0" w:color="000000"/>
              <w:bottom w:val="single" w:sz="4" w:space="0" w:color="000000"/>
              <w:right w:val="single" w:sz="4" w:space="0" w:color="000000"/>
            </w:tcBorders>
          </w:tcPr>
          <w:p w14:paraId="03093983" w14:textId="77777777" w:rsidR="005D2FF5" w:rsidRPr="00062E5E" w:rsidRDefault="005D2FF5">
            <w:pPr>
              <w:rPr>
                <w:rStyle w:val="NormalCharacter"/>
                <w:sz w:val="28"/>
                <w:szCs w:val="28"/>
              </w:rPr>
            </w:pPr>
          </w:p>
        </w:tc>
        <w:tc>
          <w:tcPr>
            <w:tcW w:w="1065" w:type="dxa"/>
            <w:tcBorders>
              <w:top w:val="single" w:sz="4" w:space="0" w:color="000000"/>
              <w:left w:val="single" w:sz="4" w:space="0" w:color="000000"/>
              <w:bottom w:val="single" w:sz="4" w:space="0" w:color="000000"/>
              <w:right w:val="single" w:sz="4" w:space="0" w:color="000000"/>
            </w:tcBorders>
          </w:tcPr>
          <w:p w14:paraId="13F013E2" w14:textId="77777777" w:rsidR="005D2FF5" w:rsidRPr="00062E5E" w:rsidRDefault="005D2FF5">
            <w:pPr>
              <w:rPr>
                <w:rStyle w:val="NormalCharacte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7C378EE8" w14:textId="77777777" w:rsidR="005D2FF5" w:rsidRPr="00062E5E" w:rsidRDefault="005D2FF5">
            <w:pPr>
              <w:rPr>
                <w:rStyle w:val="NormalCharacter"/>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A7247E6" w14:textId="77777777" w:rsidR="005D2FF5" w:rsidRPr="00062E5E" w:rsidRDefault="005D2FF5">
            <w:pPr>
              <w:rPr>
                <w:rStyle w:val="NormalCharacte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0D3D38DF" w14:textId="77777777" w:rsidR="005D2FF5" w:rsidRPr="00062E5E" w:rsidRDefault="005D2FF5">
            <w:pPr>
              <w:rPr>
                <w:rStyle w:val="NormalCharacte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00BB6F4C" w14:textId="77777777" w:rsidR="005D2FF5" w:rsidRPr="00062E5E" w:rsidRDefault="005D2FF5">
            <w:pPr>
              <w:rPr>
                <w:rStyle w:val="NormalCharacter"/>
                <w:sz w:val="28"/>
                <w:szCs w:val="28"/>
              </w:rPr>
            </w:pPr>
          </w:p>
        </w:tc>
      </w:tr>
      <w:tr w:rsidR="005D2FF5" w:rsidRPr="00062E5E" w14:paraId="14AEFDE2" w14:textId="77777777">
        <w:tc>
          <w:tcPr>
            <w:tcW w:w="1065" w:type="dxa"/>
            <w:tcBorders>
              <w:top w:val="single" w:sz="4" w:space="0" w:color="000000"/>
              <w:left w:val="single" w:sz="4" w:space="0" w:color="000000"/>
              <w:bottom w:val="single" w:sz="4" w:space="0" w:color="000000"/>
              <w:right w:val="single" w:sz="4" w:space="0" w:color="000000"/>
            </w:tcBorders>
          </w:tcPr>
          <w:p w14:paraId="4D5A2884" w14:textId="77777777" w:rsidR="005D2FF5" w:rsidRPr="00062E5E" w:rsidRDefault="005D2FF5">
            <w:pPr>
              <w:rPr>
                <w:rStyle w:val="NormalCharacter"/>
                <w:sz w:val="28"/>
                <w:szCs w:val="28"/>
              </w:rPr>
            </w:pPr>
          </w:p>
        </w:tc>
        <w:tc>
          <w:tcPr>
            <w:tcW w:w="5325" w:type="dxa"/>
            <w:gridSpan w:val="5"/>
            <w:tcBorders>
              <w:top w:val="single" w:sz="4" w:space="0" w:color="000000"/>
              <w:left w:val="single" w:sz="4" w:space="0" w:color="000000"/>
              <w:bottom w:val="single" w:sz="4" w:space="0" w:color="000000"/>
              <w:right w:val="single" w:sz="4" w:space="0" w:color="000000"/>
            </w:tcBorders>
          </w:tcPr>
          <w:p w14:paraId="16D12C15" w14:textId="77777777" w:rsidR="005D2FF5" w:rsidRPr="00062E5E" w:rsidRDefault="009E4F35">
            <w:pPr>
              <w:jc w:val="center"/>
              <w:rPr>
                <w:rStyle w:val="NormalCharacter"/>
                <w:sz w:val="28"/>
                <w:szCs w:val="28"/>
              </w:rPr>
            </w:pPr>
            <w:r w:rsidRPr="00062E5E">
              <w:rPr>
                <w:rStyle w:val="NormalCharacter"/>
                <w:sz w:val="28"/>
                <w:szCs w:val="28"/>
              </w:rPr>
              <w:t>总价</w:t>
            </w:r>
          </w:p>
        </w:tc>
        <w:tc>
          <w:tcPr>
            <w:tcW w:w="1066" w:type="dxa"/>
            <w:tcBorders>
              <w:top w:val="single" w:sz="4" w:space="0" w:color="000000"/>
              <w:left w:val="single" w:sz="4" w:space="0" w:color="000000"/>
              <w:bottom w:val="single" w:sz="4" w:space="0" w:color="000000"/>
              <w:right w:val="single" w:sz="4" w:space="0" w:color="000000"/>
            </w:tcBorders>
          </w:tcPr>
          <w:p w14:paraId="7194CE6F" w14:textId="77777777" w:rsidR="005D2FF5" w:rsidRPr="00062E5E" w:rsidRDefault="005D2FF5">
            <w:pPr>
              <w:rPr>
                <w:rStyle w:val="NormalCharacte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74C069FD" w14:textId="77777777" w:rsidR="005D2FF5" w:rsidRPr="00062E5E" w:rsidRDefault="005D2FF5">
            <w:pPr>
              <w:rPr>
                <w:rStyle w:val="NormalCharacter"/>
                <w:sz w:val="28"/>
                <w:szCs w:val="28"/>
              </w:rPr>
            </w:pPr>
          </w:p>
        </w:tc>
      </w:tr>
    </w:tbl>
    <w:p w14:paraId="184E7B08" w14:textId="77777777" w:rsidR="005D2FF5" w:rsidRPr="00062E5E" w:rsidRDefault="005D2FF5">
      <w:pPr>
        <w:rPr>
          <w:rStyle w:val="NormalCharacter"/>
          <w:sz w:val="28"/>
          <w:szCs w:val="28"/>
        </w:rPr>
      </w:pPr>
    </w:p>
    <w:p w14:paraId="15D290AA" w14:textId="77777777" w:rsidR="005D2FF5" w:rsidRPr="00062E5E" w:rsidRDefault="009E4F35">
      <w:pPr>
        <w:rPr>
          <w:rStyle w:val="NormalCharacter"/>
          <w:sz w:val="28"/>
          <w:szCs w:val="28"/>
        </w:rPr>
      </w:pPr>
      <w:r w:rsidRPr="00062E5E">
        <w:rPr>
          <w:rStyle w:val="NormalCharacter"/>
          <w:sz w:val="28"/>
          <w:szCs w:val="28"/>
        </w:rPr>
        <w:t>投标单位：</w:t>
      </w:r>
      <w:r w:rsidRPr="00062E5E">
        <w:rPr>
          <w:rStyle w:val="NormalCharacter"/>
          <w:sz w:val="28"/>
          <w:szCs w:val="28"/>
        </w:rPr>
        <w:t xml:space="preserve"> </w:t>
      </w:r>
      <w:r w:rsidRPr="00062E5E">
        <w:rPr>
          <w:rStyle w:val="NormalCharacter"/>
          <w:sz w:val="28"/>
          <w:szCs w:val="28"/>
        </w:rPr>
        <w:t>（公章）</w:t>
      </w:r>
    </w:p>
    <w:p w14:paraId="4A048A6C" w14:textId="77777777" w:rsidR="005D2FF5" w:rsidRPr="00062E5E" w:rsidRDefault="009E4F35">
      <w:pPr>
        <w:rPr>
          <w:rStyle w:val="NormalCharacter"/>
          <w:sz w:val="28"/>
          <w:szCs w:val="28"/>
        </w:rPr>
      </w:pPr>
      <w:r w:rsidRPr="00062E5E">
        <w:rPr>
          <w:rStyle w:val="NormalCharacter"/>
          <w:sz w:val="28"/>
          <w:szCs w:val="28"/>
        </w:rPr>
        <w:t>日期：</w:t>
      </w:r>
      <w:r w:rsidRPr="00062E5E">
        <w:rPr>
          <w:rStyle w:val="NormalCharacter"/>
          <w:sz w:val="28"/>
          <w:szCs w:val="28"/>
        </w:rPr>
        <w:t xml:space="preserve"> </w:t>
      </w:r>
      <w:r w:rsidRPr="00062E5E">
        <w:rPr>
          <w:rStyle w:val="NormalCharacter"/>
          <w:sz w:val="28"/>
          <w:szCs w:val="28"/>
        </w:rPr>
        <w:t>年</w:t>
      </w:r>
      <w:r w:rsidRPr="00062E5E">
        <w:rPr>
          <w:rStyle w:val="NormalCharacter"/>
          <w:sz w:val="28"/>
          <w:szCs w:val="28"/>
        </w:rPr>
        <w:t xml:space="preserve"> </w:t>
      </w:r>
      <w:r w:rsidRPr="00062E5E">
        <w:rPr>
          <w:rStyle w:val="NormalCharacter"/>
          <w:sz w:val="28"/>
          <w:szCs w:val="28"/>
        </w:rPr>
        <w:t>月</w:t>
      </w:r>
      <w:r w:rsidRPr="00062E5E">
        <w:rPr>
          <w:rStyle w:val="NormalCharacter"/>
          <w:sz w:val="28"/>
          <w:szCs w:val="28"/>
        </w:rPr>
        <w:t xml:space="preserve"> </w:t>
      </w:r>
      <w:r w:rsidRPr="00062E5E">
        <w:rPr>
          <w:rStyle w:val="NormalCharacter"/>
          <w:sz w:val="28"/>
          <w:szCs w:val="28"/>
        </w:rPr>
        <w:t>日</w:t>
      </w:r>
    </w:p>
    <w:p w14:paraId="2B3F21B5" w14:textId="77777777" w:rsidR="005D2FF5" w:rsidRPr="00062E5E" w:rsidRDefault="005D2FF5">
      <w:pPr>
        <w:rPr>
          <w:rStyle w:val="NormalCharacter"/>
          <w:sz w:val="28"/>
          <w:szCs w:val="28"/>
        </w:rPr>
      </w:pPr>
    </w:p>
    <w:p w14:paraId="2FFCF9BE" w14:textId="77777777" w:rsidR="005D2FF5" w:rsidRPr="00062E5E" w:rsidRDefault="009E4F35">
      <w:pPr>
        <w:rPr>
          <w:rStyle w:val="NormalCharacter"/>
          <w:sz w:val="28"/>
          <w:szCs w:val="28"/>
        </w:rPr>
      </w:pPr>
      <w:r w:rsidRPr="00062E5E">
        <w:rPr>
          <w:rStyle w:val="NormalCharacter"/>
          <w:sz w:val="28"/>
          <w:szCs w:val="28"/>
        </w:rPr>
        <w:t>注</w:t>
      </w:r>
      <w:r w:rsidRPr="00062E5E">
        <w:rPr>
          <w:rStyle w:val="NormalCharacter"/>
          <w:sz w:val="28"/>
          <w:szCs w:val="28"/>
        </w:rPr>
        <w:t>: ①</w:t>
      </w:r>
      <w:r w:rsidRPr="00062E5E">
        <w:rPr>
          <w:rStyle w:val="NormalCharacter"/>
          <w:sz w:val="28"/>
          <w:szCs w:val="28"/>
        </w:rPr>
        <w:t>投标人必须按</w:t>
      </w:r>
      <w:r w:rsidRPr="00062E5E">
        <w:rPr>
          <w:rStyle w:val="NormalCharacter"/>
          <w:sz w:val="28"/>
          <w:szCs w:val="28"/>
        </w:rPr>
        <w:t>“</w:t>
      </w:r>
      <w:r w:rsidRPr="00062E5E">
        <w:rPr>
          <w:rStyle w:val="NormalCharacter"/>
          <w:sz w:val="28"/>
          <w:szCs w:val="28"/>
        </w:rPr>
        <w:t>分项报价明细表</w:t>
      </w:r>
      <w:r w:rsidRPr="00062E5E">
        <w:rPr>
          <w:rStyle w:val="NormalCharacter"/>
          <w:sz w:val="28"/>
          <w:szCs w:val="28"/>
        </w:rPr>
        <w:t>”</w:t>
      </w:r>
      <w:r w:rsidRPr="00062E5E">
        <w:rPr>
          <w:rStyle w:val="NormalCharacter"/>
          <w:sz w:val="28"/>
          <w:szCs w:val="28"/>
        </w:rPr>
        <w:t>的格式详细报出投标总价的各个组成部分的报价，否则作无效投标处理。</w:t>
      </w:r>
    </w:p>
    <w:p w14:paraId="1705B176" w14:textId="77777777" w:rsidR="005D2FF5" w:rsidRPr="00062E5E" w:rsidRDefault="009E4F35">
      <w:pPr>
        <w:rPr>
          <w:rStyle w:val="NormalCharacter"/>
          <w:sz w:val="28"/>
          <w:szCs w:val="28"/>
        </w:rPr>
      </w:pPr>
      <w:r w:rsidRPr="00062E5E">
        <w:rPr>
          <w:rStyle w:val="NormalCharacter"/>
          <w:sz w:val="28"/>
          <w:szCs w:val="28"/>
        </w:rPr>
        <w:t>②“</w:t>
      </w:r>
      <w:r w:rsidRPr="00062E5E">
        <w:rPr>
          <w:rStyle w:val="NormalCharacter"/>
          <w:sz w:val="28"/>
          <w:szCs w:val="28"/>
        </w:rPr>
        <w:t>分项报价明细表</w:t>
      </w:r>
      <w:r w:rsidRPr="00062E5E">
        <w:rPr>
          <w:rStyle w:val="NormalCharacter"/>
          <w:sz w:val="28"/>
          <w:szCs w:val="28"/>
        </w:rPr>
        <w:t>”</w:t>
      </w:r>
      <w:r w:rsidRPr="00062E5E">
        <w:rPr>
          <w:rStyle w:val="NormalCharacter"/>
          <w:sz w:val="28"/>
          <w:szCs w:val="28"/>
        </w:rPr>
        <w:t>各分项报价合计应当与</w:t>
      </w:r>
      <w:r w:rsidRPr="00062E5E">
        <w:rPr>
          <w:rStyle w:val="NormalCharacter"/>
          <w:sz w:val="28"/>
          <w:szCs w:val="28"/>
        </w:rPr>
        <w:t>“</w:t>
      </w:r>
      <w:r w:rsidRPr="00062E5E">
        <w:rPr>
          <w:rStyle w:val="NormalCharacter"/>
          <w:sz w:val="28"/>
          <w:szCs w:val="28"/>
        </w:rPr>
        <w:t>开标一览表</w:t>
      </w:r>
      <w:r w:rsidRPr="00062E5E">
        <w:rPr>
          <w:rStyle w:val="NormalCharacter"/>
          <w:sz w:val="28"/>
          <w:szCs w:val="28"/>
        </w:rPr>
        <w:t>”</w:t>
      </w:r>
      <w:r w:rsidRPr="00062E5E">
        <w:rPr>
          <w:rStyle w:val="NormalCharacter"/>
          <w:sz w:val="28"/>
          <w:szCs w:val="28"/>
        </w:rPr>
        <w:t>报价合计相等。</w:t>
      </w:r>
    </w:p>
    <w:p w14:paraId="5075C1A0" w14:textId="77777777" w:rsidR="005D2FF5" w:rsidRPr="00062E5E" w:rsidRDefault="009E4F35">
      <w:pPr>
        <w:rPr>
          <w:rStyle w:val="NormalCharacter"/>
          <w:sz w:val="28"/>
          <w:szCs w:val="28"/>
        </w:rPr>
      </w:pPr>
      <w:r w:rsidRPr="00062E5E">
        <w:rPr>
          <w:rStyle w:val="NormalCharacter"/>
          <w:rFonts w:eastAsia="Calibri"/>
          <w:sz w:val="28"/>
          <w:szCs w:val="28"/>
        </w:rPr>
        <w:t>③</w:t>
      </w:r>
      <w:r w:rsidRPr="00062E5E">
        <w:rPr>
          <w:rStyle w:val="NormalCharacter"/>
          <w:sz w:val="28"/>
          <w:szCs w:val="28"/>
        </w:rPr>
        <w:t>“</w:t>
      </w:r>
      <w:r w:rsidRPr="00062E5E">
        <w:rPr>
          <w:rStyle w:val="NormalCharacter"/>
          <w:sz w:val="28"/>
          <w:szCs w:val="28"/>
        </w:rPr>
        <w:t>分项报价明细表</w:t>
      </w:r>
      <w:r w:rsidRPr="00062E5E">
        <w:rPr>
          <w:rStyle w:val="NormalCharacter"/>
          <w:sz w:val="28"/>
          <w:szCs w:val="28"/>
        </w:rPr>
        <w:t>”</w:t>
      </w:r>
      <w:r w:rsidRPr="00062E5E">
        <w:rPr>
          <w:rStyle w:val="NormalCharacter"/>
          <w:sz w:val="28"/>
          <w:szCs w:val="28"/>
        </w:rPr>
        <w:t>行数可自行添加，但表式不变。</w:t>
      </w:r>
    </w:p>
    <w:p w14:paraId="5091F516" w14:textId="77777777" w:rsidR="005D2FF5" w:rsidRPr="00062E5E" w:rsidRDefault="005D2FF5">
      <w:pPr>
        <w:spacing w:line="560" w:lineRule="exact"/>
        <w:jc w:val="center"/>
        <w:rPr>
          <w:rStyle w:val="NormalCharacter"/>
          <w:rFonts w:ascii="宋体" w:hAnsi="宋体"/>
          <w:b/>
          <w:sz w:val="36"/>
          <w:szCs w:val="36"/>
        </w:rPr>
        <w:sectPr w:rsidR="005D2FF5" w:rsidRPr="00062E5E">
          <w:pgSz w:w="11906" w:h="16838"/>
          <w:pgMar w:top="1440" w:right="1800" w:bottom="1440" w:left="1800" w:header="851" w:footer="992" w:gutter="0"/>
          <w:cols w:space="720"/>
          <w:docGrid w:type="lines" w:linePitch="312"/>
        </w:sectPr>
      </w:pPr>
    </w:p>
    <w:p w14:paraId="0A741E4B" w14:textId="77777777" w:rsidR="005D2FF5" w:rsidRPr="00062E5E" w:rsidRDefault="009E4F35">
      <w:pPr>
        <w:spacing w:line="560" w:lineRule="exact"/>
        <w:jc w:val="center"/>
        <w:rPr>
          <w:rStyle w:val="NormalCharacter"/>
          <w:rFonts w:ascii="宋体" w:hAnsi="宋体"/>
          <w:b/>
          <w:sz w:val="36"/>
          <w:szCs w:val="36"/>
        </w:rPr>
      </w:pPr>
      <w:r w:rsidRPr="00062E5E">
        <w:rPr>
          <w:rStyle w:val="NormalCharacter"/>
          <w:rFonts w:ascii="宋体" w:hAnsi="宋体"/>
          <w:b/>
          <w:sz w:val="36"/>
          <w:szCs w:val="36"/>
        </w:rPr>
        <w:lastRenderedPageBreak/>
        <w:t>符合性审查响应表</w:t>
      </w:r>
    </w:p>
    <w:p w14:paraId="23BAD9CC" w14:textId="77777777" w:rsidR="005D2FF5" w:rsidRPr="00062E5E" w:rsidRDefault="005D2FF5">
      <w:pPr>
        <w:spacing w:line="360" w:lineRule="auto"/>
        <w:ind w:firstLineChars="200" w:firstLine="480"/>
        <w:rPr>
          <w:rStyle w:val="NormalCharacter"/>
          <w:rFonts w:ascii="宋体" w:hAnsi="宋体"/>
          <w:sz w:val="24"/>
        </w:rPr>
      </w:pPr>
    </w:p>
    <w:p w14:paraId="52422393" w14:textId="77777777" w:rsidR="005D2FF5" w:rsidRPr="00062E5E" w:rsidRDefault="009E4F35">
      <w:pPr>
        <w:spacing w:line="360" w:lineRule="auto"/>
        <w:ind w:firstLineChars="200" w:firstLine="480"/>
        <w:rPr>
          <w:rStyle w:val="NormalCharacter"/>
          <w:rFonts w:ascii="宋体" w:hAnsi="宋体"/>
          <w:b/>
          <w:sz w:val="24"/>
        </w:rPr>
      </w:pPr>
      <w:r w:rsidRPr="00062E5E">
        <w:rPr>
          <w:rStyle w:val="NormalCharacter"/>
          <w:rFonts w:ascii="宋体" w:hAnsi="宋体"/>
          <w:sz w:val="24"/>
        </w:rPr>
        <w:t>说明：供应商必须仔细阅读招标文件中所有符合性审查内容，对所有符合性审查条款的响应情况逐项列入下表，并对其响应情况进行说明。未列入下表的视作供应商不响应。</w:t>
      </w:r>
    </w:p>
    <w:p w14:paraId="4E5BAEA5" w14:textId="77777777" w:rsidR="005D2FF5" w:rsidRPr="00062E5E" w:rsidRDefault="005D2FF5">
      <w:pPr>
        <w:spacing w:line="360" w:lineRule="auto"/>
        <w:ind w:firstLineChars="200" w:firstLine="482"/>
        <w:rPr>
          <w:rStyle w:val="NormalCharacter"/>
          <w:rFonts w:ascii="宋体" w:hAnsi="宋体"/>
          <w:b/>
          <w:sz w:val="24"/>
        </w:rPr>
      </w:pPr>
    </w:p>
    <w:tbl>
      <w:tblPr>
        <w:tblW w:w="8764"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1215"/>
        <w:gridCol w:w="1729"/>
        <w:gridCol w:w="921"/>
        <w:gridCol w:w="751"/>
        <w:gridCol w:w="2254"/>
        <w:gridCol w:w="1140"/>
      </w:tblGrid>
      <w:tr w:rsidR="00062E5E" w:rsidRPr="00062E5E" w14:paraId="6228390A" w14:textId="77777777">
        <w:trPr>
          <w:trHeight w:val="575"/>
        </w:trPr>
        <w:tc>
          <w:tcPr>
            <w:tcW w:w="754" w:type="dxa"/>
            <w:tcBorders>
              <w:top w:val="single" w:sz="4" w:space="0" w:color="000000"/>
              <w:left w:val="single" w:sz="4" w:space="0" w:color="000000"/>
              <w:bottom w:val="single" w:sz="4" w:space="0" w:color="000000"/>
              <w:right w:val="single" w:sz="4" w:space="0" w:color="000000"/>
            </w:tcBorders>
          </w:tcPr>
          <w:p w14:paraId="2E47CD87"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序号</w:t>
            </w:r>
          </w:p>
        </w:tc>
        <w:tc>
          <w:tcPr>
            <w:tcW w:w="1215" w:type="dxa"/>
            <w:tcBorders>
              <w:top w:val="single" w:sz="4" w:space="0" w:color="000000"/>
              <w:left w:val="single" w:sz="4" w:space="0" w:color="000000"/>
              <w:bottom w:val="single" w:sz="4" w:space="0" w:color="000000"/>
              <w:right w:val="single" w:sz="4" w:space="0" w:color="000000"/>
            </w:tcBorders>
          </w:tcPr>
          <w:p w14:paraId="13A488DD"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评审因素</w:t>
            </w:r>
          </w:p>
        </w:tc>
        <w:tc>
          <w:tcPr>
            <w:tcW w:w="1729" w:type="dxa"/>
            <w:tcBorders>
              <w:top w:val="single" w:sz="4" w:space="0" w:color="000000"/>
              <w:left w:val="single" w:sz="4" w:space="0" w:color="000000"/>
              <w:bottom w:val="single" w:sz="4" w:space="0" w:color="000000"/>
              <w:right w:val="single" w:sz="4" w:space="0" w:color="000000"/>
            </w:tcBorders>
          </w:tcPr>
          <w:p w14:paraId="2A235171"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评审标准</w:t>
            </w:r>
          </w:p>
        </w:tc>
        <w:tc>
          <w:tcPr>
            <w:tcW w:w="921" w:type="dxa"/>
            <w:tcBorders>
              <w:top w:val="single" w:sz="4" w:space="0" w:color="000000"/>
              <w:left w:val="single" w:sz="4" w:space="0" w:color="000000"/>
              <w:bottom w:val="single" w:sz="4" w:space="0" w:color="000000"/>
              <w:right w:val="single" w:sz="4" w:space="0" w:color="000000"/>
            </w:tcBorders>
          </w:tcPr>
          <w:p w14:paraId="27F816A6"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起页</w:t>
            </w:r>
          </w:p>
        </w:tc>
        <w:tc>
          <w:tcPr>
            <w:tcW w:w="751" w:type="dxa"/>
            <w:tcBorders>
              <w:top w:val="single" w:sz="4" w:space="0" w:color="000000"/>
              <w:left w:val="single" w:sz="4" w:space="0" w:color="000000"/>
              <w:bottom w:val="single" w:sz="4" w:space="0" w:color="000000"/>
              <w:right w:val="single" w:sz="4" w:space="0" w:color="000000"/>
            </w:tcBorders>
          </w:tcPr>
          <w:p w14:paraId="7389936D"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止页</w:t>
            </w:r>
          </w:p>
        </w:tc>
        <w:tc>
          <w:tcPr>
            <w:tcW w:w="2254" w:type="dxa"/>
            <w:tcBorders>
              <w:top w:val="single" w:sz="4" w:space="0" w:color="000000"/>
              <w:left w:val="single" w:sz="4" w:space="0" w:color="000000"/>
              <w:bottom w:val="single" w:sz="4" w:space="0" w:color="000000"/>
              <w:right w:val="single" w:sz="4" w:space="0" w:color="000000"/>
            </w:tcBorders>
          </w:tcPr>
          <w:p w14:paraId="7FE9B47B"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响应情况</w:t>
            </w:r>
            <w:r w:rsidRPr="00062E5E">
              <w:rPr>
                <w:rStyle w:val="NormalCharacter"/>
                <w:rFonts w:ascii="宋体" w:hAnsi="宋体"/>
                <w:szCs w:val="21"/>
              </w:rPr>
              <w:t>（＋/-/=）</w:t>
            </w:r>
          </w:p>
        </w:tc>
        <w:tc>
          <w:tcPr>
            <w:tcW w:w="1140" w:type="dxa"/>
            <w:tcBorders>
              <w:top w:val="single" w:sz="4" w:space="0" w:color="000000"/>
              <w:left w:val="single" w:sz="4" w:space="0" w:color="000000"/>
              <w:bottom w:val="single" w:sz="4" w:space="0" w:color="000000"/>
              <w:right w:val="single" w:sz="4" w:space="0" w:color="000000"/>
            </w:tcBorders>
          </w:tcPr>
          <w:p w14:paraId="43BDC480" w14:textId="77777777" w:rsidR="005D2FF5" w:rsidRPr="00062E5E" w:rsidRDefault="009E4F35">
            <w:pPr>
              <w:spacing w:line="480" w:lineRule="exact"/>
              <w:jc w:val="center"/>
              <w:rPr>
                <w:rStyle w:val="NormalCharacter"/>
                <w:rFonts w:ascii="宋体" w:hAnsi="宋体"/>
                <w:b/>
                <w:szCs w:val="21"/>
              </w:rPr>
            </w:pPr>
            <w:r w:rsidRPr="00062E5E">
              <w:rPr>
                <w:rStyle w:val="NormalCharacter"/>
                <w:rFonts w:ascii="宋体" w:hAnsi="宋体"/>
                <w:b/>
                <w:szCs w:val="21"/>
              </w:rPr>
              <w:t>备注</w:t>
            </w:r>
          </w:p>
        </w:tc>
      </w:tr>
      <w:tr w:rsidR="00062E5E" w:rsidRPr="00062E5E" w14:paraId="72DBB00D" w14:textId="77777777">
        <w:trPr>
          <w:trHeight w:val="960"/>
        </w:trPr>
        <w:tc>
          <w:tcPr>
            <w:tcW w:w="754" w:type="dxa"/>
            <w:tcBorders>
              <w:top w:val="single" w:sz="4" w:space="0" w:color="000000"/>
              <w:left w:val="single" w:sz="4" w:space="0" w:color="000000"/>
              <w:bottom w:val="single" w:sz="4" w:space="0" w:color="000000"/>
              <w:right w:val="single" w:sz="4" w:space="0" w:color="000000"/>
            </w:tcBorders>
            <w:vAlign w:val="center"/>
          </w:tcPr>
          <w:p w14:paraId="3C212CF8"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1</w:t>
            </w:r>
          </w:p>
        </w:tc>
        <w:tc>
          <w:tcPr>
            <w:tcW w:w="1215" w:type="dxa"/>
            <w:tcBorders>
              <w:top w:val="single" w:sz="4" w:space="0" w:color="000000"/>
              <w:left w:val="single" w:sz="4" w:space="0" w:color="000000"/>
              <w:bottom w:val="single" w:sz="4" w:space="0" w:color="000000"/>
              <w:right w:val="single" w:sz="4" w:space="0" w:color="000000"/>
            </w:tcBorders>
            <w:vAlign w:val="center"/>
          </w:tcPr>
          <w:p w14:paraId="5FC6F4FE"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6EB19860"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E2F8E7E"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717A35BD"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786C75D0"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73F0AAF7" w14:textId="77777777" w:rsidR="005D2FF5" w:rsidRPr="00062E5E" w:rsidRDefault="005D2FF5">
            <w:pPr>
              <w:spacing w:line="480" w:lineRule="exact"/>
              <w:jc w:val="center"/>
              <w:rPr>
                <w:rStyle w:val="NormalCharacter"/>
                <w:rFonts w:ascii="宋体" w:hAnsi="宋体"/>
                <w:b/>
                <w:szCs w:val="21"/>
              </w:rPr>
            </w:pPr>
          </w:p>
        </w:tc>
      </w:tr>
      <w:tr w:rsidR="00062E5E" w:rsidRPr="00062E5E" w14:paraId="1EEF7AC1" w14:textId="77777777">
        <w:trPr>
          <w:trHeight w:val="795"/>
        </w:trPr>
        <w:tc>
          <w:tcPr>
            <w:tcW w:w="754" w:type="dxa"/>
            <w:tcBorders>
              <w:top w:val="single" w:sz="4" w:space="0" w:color="000000"/>
              <w:left w:val="single" w:sz="4" w:space="0" w:color="000000"/>
              <w:bottom w:val="single" w:sz="4" w:space="0" w:color="000000"/>
              <w:right w:val="single" w:sz="4" w:space="0" w:color="000000"/>
            </w:tcBorders>
            <w:vAlign w:val="center"/>
          </w:tcPr>
          <w:p w14:paraId="70FDD955"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2</w:t>
            </w:r>
          </w:p>
        </w:tc>
        <w:tc>
          <w:tcPr>
            <w:tcW w:w="1215" w:type="dxa"/>
            <w:tcBorders>
              <w:top w:val="single" w:sz="4" w:space="0" w:color="000000"/>
              <w:left w:val="single" w:sz="4" w:space="0" w:color="000000"/>
              <w:bottom w:val="single" w:sz="4" w:space="0" w:color="000000"/>
              <w:right w:val="single" w:sz="4" w:space="0" w:color="000000"/>
            </w:tcBorders>
            <w:vAlign w:val="center"/>
          </w:tcPr>
          <w:p w14:paraId="55878066"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4A559FE5"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E40209"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332EF80D"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2BEEC9F7"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02C6C7E6" w14:textId="77777777" w:rsidR="005D2FF5" w:rsidRPr="00062E5E" w:rsidRDefault="005D2FF5">
            <w:pPr>
              <w:spacing w:line="480" w:lineRule="exact"/>
              <w:jc w:val="center"/>
              <w:rPr>
                <w:rStyle w:val="NormalCharacter"/>
                <w:rFonts w:ascii="宋体" w:hAnsi="宋体"/>
                <w:b/>
                <w:szCs w:val="21"/>
              </w:rPr>
            </w:pPr>
          </w:p>
        </w:tc>
      </w:tr>
      <w:tr w:rsidR="00062E5E" w:rsidRPr="00062E5E" w14:paraId="26FBAA4B" w14:textId="77777777">
        <w:trPr>
          <w:trHeight w:val="945"/>
        </w:trPr>
        <w:tc>
          <w:tcPr>
            <w:tcW w:w="754" w:type="dxa"/>
            <w:tcBorders>
              <w:top w:val="single" w:sz="4" w:space="0" w:color="000000"/>
              <w:left w:val="single" w:sz="4" w:space="0" w:color="000000"/>
              <w:bottom w:val="single" w:sz="4" w:space="0" w:color="000000"/>
              <w:right w:val="single" w:sz="4" w:space="0" w:color="000000"/>
            </w:tcBorders>
            <w:vAlign w:val="center"/>
          </w:tcPr>
          <w:p w14:paraId="6444FA6E"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3</w:t>
            </w:r>
          </w:p>
        </w:tc>
        <w:tc>
          <w:tcPr>
            <w:tcW w:w="1215" w:type="dxa"/>
            <w:tcBorders>
              <w:top w:val="single" w:sz="4" w:space="0" w:color="000000"/>
              <w:left w:val="single" w:sz="4" w:space="0" w:color="000000"/>
              <w:bottom w:val="single" w:sz="4" w:space="0" w:color="000000"/>
              <w:right w:val="single" w:sz="4" w:space="0" w:color="000000"/>
            </w:tcBorders>
            <w:vAlign w:val="center"/>
          </w:tcPr>
          <w:p w14:paraId="45484745"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00E2FED5"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F56DFE9"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62D8BFC4"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3041AA8B"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62385AAE" w14:textId="77777777" w:rsidR="005D2FF5" w:rsidRPr="00062E5E" w:rsidRDefault="005D2FF5">
            <w:pPr>
              <w:spacing w:line="480" w:lineRule="exact"/>
              <w:jc w:val="center"/>
              <w:rPr>
                <w:rStyle w:val="NormalCharacter"/>
                <w:rFonts w:ascii="宋体" w:hAnsi="宋体"/>
                <w:b/>
                <w:szCs w:val="21"/>
              </w:rPr>
            </w:pPr>
          </w:p>
        </w:tc>
      </w:tr>
      <w:tr w:rsidR="00062E5E" w:rsidRPr="00062E5E" w14:paraId="24838556" w14:textId="77777777">
        <w:trPr>
          <w:trHeight w:val="490"/>
        </w:trPr>
        <w:tc>
          <w:tcPr>
            <w:tcW w:w="754" w:type="dxa"/>
            <w:tcBorders>
              <w:top w:val="single" w:sz="4" w:space="0" w:color="000000"/>
              <w:left w:val="single" w:sz="4" w:space="0" w:color="000000"/>
              <w:bottom w:val="single" w:sz="4" w:space="0" w:color="000000"/>
              <w:right w:val="single" w:sz="4" w:space="0" w:color="000000"/>
            </w:tcBorders>
            <w:vAlign w:val="center"/>
          </w:tcPr>
          <w:p w14:paraId="1FC0B3FF"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w:t>
            </w:r>
          </w:p>
          <w:p w14:paraId="3EC612AE" w14:textId="77777777" w:rsidR="005D2FF5" w:rsidRPr="00062E5E" w:rsidRDefault="009E4F35">
            <w:pPr>
              <w:spacing w:line="320" w:lineRule="exact"/>
              <w:jc w:val="center"/>
              <w:rPr>
                <w:rStyle w:val="NormalCharacter"/>
                <w:rFonts w:ascii="宋体" w:hAnsi="宋体"/>
                <w:b/>
                <w:szCs w:val="21"/>
              </w:rPr>
            </w:pPr>
            <w:r w:rsidRPr="00062E5E">
              <w:rPr>
                <w:rStyle w:val="NormalCharacter"/>
                <w:rFonts w:ascii="宋体" w:hAnsi="宋体"/>
                <w:b/>
                <w:szCs w:val="21"/>
              </w:rPr>
              <w:t>....</w:t>
            </w:r>
          </w:p>
        </w:tc>
        <w:tc>
          <w:tcPr>
            <w:tcW w:w="1215" w:type="dxa"/>
            <w:tcBorders>
              <w:top w:val="single" w:sz="4" w:space="0" w:color="000000"/>
              <w:left w:val="single" w:sz="4" w:space="0" w:color="000000"/>
              <w:bottom w:val="single" w:sz="4" w:space="0" w:color="000000"/>
              <w:right w:val="single" w:sz="4" w:space="0" w:color="000000"/>
            </w:tcBorders>
            <w:vAlign w:val="center"/>
          </w:tcPr>
          <w:p w14:paraId="4FC77D45" w14:textId="77777777" w:rsidR="005D2FF5" w:rsidRPr="00062E5E" w:rsidRDefault="005D2FF5">
            <w:pPr>
              <w:spacing w:line="480" w:lineRule="exact"/>
              <w:jc w:val="center"/>
              <w:rPr>
                <w:rStyle w:val="NormalCharacter"/>
                <w:rFonts w:ascii="宋体" w:hAnsi="宋体"/>
                <w:b/>
                <w:szCs w:val="21"/>
              </w:rPr>
            </w:pPr>
          </w:p>
        </w:tc>
        <w:tc>
          <w:tcPr>
            <w:tcW w:w="1729" w:type="dxa"/>
            <w:tcBorders>
              <w:top w:val="single" w:sz="4" w:space="0" w:color="000000"/>
              <w:left w:val="single" w:sz="4" w:space="0" w:color="000000"/>
              <w:bottom w:val="single" w:sz="4" w:space="0" w:color="000000"/>
              <w:right w:val="single" w:sz="4" w:space="0" w:color="000000"/>
            </w:tcBorders>
          </w:tcPr>
          <w:p w14:paraId="331D94A9" w14:textId="77777777" w:rsidR="005D2FF5" w:rsidRPr="00062E5E" w:rsidRDefault="005D2FF5">
            <w:pPr>
              <w:spacing w:line="320" w:lineRule="exact"/>
              <w:rPr>
                <w:rStyle w:val="NormalCharacter"/>
                <w:rFonts w:ascii="宋体" w:hAnsi="宋体"/>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0DCF402" w14:textId="77777777" w:rsidR="005D2FF5" w:rsidRPr="00062E5E" w:rsidRDefault="005D2FF5">
            <w:pPr>
              <w:spacing w:line="480" w:lineRule="exact"/>
              <w:jc w:val="center"/>
              <w:rPr>
                <w:rStyle w:val="NormalCharacter"/>
                <w:rFonts w:ascii="宋体" w:hAnsi="宋体"/>
                <w:b/>
                <w:szCs w:val="21"/>
              </w:rPr>
            </w:pPr>
          </w:p>
        </w:tc>
        <w:tc>
          <w:tcPr>
            <w:tcW w:w="751" w:type="dxa"/>
            <w:tcBorders>
              <w:top w:val="single" w:sz="4" w:space="0" w:color="000000"/>
              <w:left w:val="single" w:sz="4" w:space="0" w:color="000000"/>
              <w:bottom w:val="single" w:sz="4" w:space="0" w:color="000000"/>
              <w:right w:val="single" w:sz="4" w:space="0" w:color="000000"/>
            </w:tcBorders>
          </w:tcPr>
          <w:p w14:paraId="0789B7B0" w14:textId="77777777" w:rsidR="005D2FF5" w:rsidRPr="00062E5E" w:rsidRDefault="005D2FF5">
            <w:pPr>
              <w:spacing w:line="480" w:lineRule="exact"/>
              <w:jc w:val="center"/>
              <w:rPr>
                <w:rStyle w:val="NormalCharacter"/>
                <w:rFonts w:ascii="宋体" w:hAnsi="宋体"/>
                <w:b/>
                <w:szCs w:val="21"/>
              </w:rPr>
            </w:pPr>
          </w:p>
        </w:tc>
        <w:tc>
          <w:tcPr>
            <w:tcW w:w="2254" w:type="dxa"/>
            <w:tcBorders>
              <w:top w:val="single" w:sz="4" w:space="0" w:color="000000"/>
              <w:left w:val="single" w:sz="4" w:space="0" w:color="000000"/>
              <w:bottom w:val="single" w:sz="4" w:space="0" w:color="000000"/>
              <w:right w:val="single" w:sz="4" w:space="0" w:color="000000"/>
            </w:tcBorders>
          </w:tcPr>
          <w:p w14:paraId="49588EF0" w14:textId="77777777" w:rsidR="005D2FF5" w:rsidRPr="00062E5E" w:rsidRDefault="005D2FF5">
            <w:pPr>
              <w:spacing w:line="480" w:lineRule="exact"/>
              <w:jc w:val="center"/>
              <w:rPr>
                <w:rStyle w:val="NormalCharacter"/>
                <w:rFonts w:ascii="宋体" w:hAnsi="宋体"/>
                <w:b/>
                <w:szCs w:val="21"/>
              </w:rPr>
            </w:pPr>
          </w:p>
        </w:tc>
        <w:tc>
          <w:tcPr>
            <w:tcW w:w="1140" w:type="dxa"/>
            <w:tcBorders>
              <w:top w:val="single" w:sz="4" w:space="0" w:color="000000"/>
              <w:left w:val="single" w:sz="4" w:space="0" w:color="000000"/>
              <w:bottom w:val="single" w:sz="4" w:space="0" w:color="000000"/>
              <w:right w:val="single" w:sz="4" w:space="0" w:color="000000"/>
            </w:tcBorders>
          </w:tcPr>
          <w:p w14:paraId="65706946" w14:textId="77777777" w:rsidR="005D2FF5" w:rsidRPr="00062E5E" w:rsidRDefault="005D2FF5">
            <w:pPr>
              <w:spacing w:line="480" w:lineRule="exact"/>
              <w:jc w:val="center"/>
              <w:rPr>
                <w:rStyle w:val="NormalCharacter"/>
                <w:rFonts w:ascii="宋体" w:hAnsi="宋体"/>
                <w:b/>
                <w:szCs w:val="21"/>
              </w:rPr>
            </w:pPr>
          </w:p>
        </w:tc>
      </w:tr>
    </w:tbl>
    <w:p w14:paraId="649F0517" w14:textId="77777777" w:rsidR="005D2FF5" w:rsidRPr="00062E5E" w:rsidRDefault="005D2FF5">
      <w:pPr>
        <w:rPr>
          <w:rStyle w:val="NormalCharacter"/>
          <w:rFonts w:ascii="宋体" w:hAnsi="宋体"/>
          <w:sz w:val="24"/>
        </w:rPr>
      </w:pPr>
    </w:p>
    <w:p w14:paraId="43931CD2" w14:textId="77777777" w:rsidR="005D2FF5" w:rsidRPr="00062E5E" w:rsidRDefault="009E4F35">
      <w:pPr>
        <w:rPr>
          <w:rStyle w:val="NormalCharacter"/>
        </w:rPr>
      </w:pPr>
      <w:r w:rsidRPr="00062E5E">
        <w:rPr>
          <w:rStyle w:val="NormalCharacter"/>
          <w:rFonts w:ascii="宋体" w:hAnsi="宋体"/>
          <w:sz w:val="24"/>
        </w:rPr>
        <w:t xml:space="preserve">投标人全称（公章）： </w:t>
      </w:r>
    </w:p>
    <w:p w14:paraId="7DC5797B" w14:textId="77777777" w:rsidR="005D2FF5" w:rsidRPr="00062E5E" w:rsidRDefault="005D2FF5">
      <w:pPr>
        <w:rPr>
          <w:rStyle w:val="NormalCharacter"/>
        </w:rPr>
      </w:pPr>
    </w:p>
    <w:p w14:paraId="1BD251AE" w14:textId="77777777" w:rsidR="005D2FF5" w:rsidRPr="00062E5E" w:rsidRDefault="009E4F35">
      <w:pPr>
        <w:snapToGrid w:val="0"/>
        <w:rPr>
          <w:rStyle w:val="NormalCharacter"/>
        </w:rPr>
      </w:pPr>
      <w:r w:rsidRPr="00062E5E">
        <w:rPr>
          <w:rStyle w:val="NormalCharacter"/>
        </w:rPr>
        <w:t>注：</w:t>
      </w:r>
      <w:r w:rsidRPr="00062E5E">
        <w:rPr>
          <w:rStyle w:val="NormalCharacter"/>
        </w:rPr>
        <w:t>1.</w:t>
      </w:r>
      <w:r w:rsidRPr="00062E5E">
        <w:rPr>
          <w:rStyle w:val="NormalCharacter"/>
        </w:rPr>
        <w:t>起止页码需与投标文件的自然页码相对照；若投标文件中没有项，页码可填写</w:t>
      </w:r>
      <w:r w:rsidRPr="00062E5E">
        <w:rPr>
          <w:rStyle w:val="NormalCharacter"/>
        </w:rPr>
        <w:t xml:space="preserve">0 </w:t>
      </w:r>
      <w:r w:rsidRPr="00062E5E">
        <w:rPr>
          <w:rStyle w:val="NormalCharacter"/>
        </w:rPr>
        <w:t>；不准确可能造成评委无法直观定位应标内容而做出不利判断；</w:t>
      </w:r>
    </w:p>
    <w:p w14:paraId="6E944C8F" w14:textId="77777777" w:rsidR="005D2FF5" w:rsidRPr="00062E5E" w:rsidRDefault="009E4F35">
      <w:pPr>
        <w:snapToGrid w:val="0"/>
        <w:ind w:leftChars="200" w:left="420"/>
        <w:rPr>
          <w:rStyle w:val="NormalCharacter"/>
        </w:rPr>
      </w:pPr>
      <w:r w:rsidRPr="00062E5E">
        <w:rPr>
          <w:rStyle w:val="NormalCharacter"/>
        </w:rPr>
        <w:t>2.</w:t>
      </w:r>
      <w:r w:rsidRPr="00062E5E">
        <w:rPr>
          <w:rStyle w:val="NormalCharacter"/>
        </w:rPr>
        <w:t>此表为表样，行数可自行添加，但表式不变。</w:t>
      </w:r>
      <w:r w:rsidRPr="00062E5E">
        <w:rPr>
          <w:rStyle w:val="NormalCharacter"/>
        </w:rPr>
        <w:br/>
        <w:t>3.“</w:t>
      </w:r>
      <w:r w:rsidRPr="00062E5E">
        <w:rPr>
          <w:rStyle w:val="NormalCharacter"/>
        </w:rPr>
        <w:t>响应情况</w:t>
      </w:r>
      <w:r w:rsidRPr="00062E5E">
        <w:rPr>
          <w:rStyle w:val="NormalCharacter"/>
        </w:rPr>
        <w:t>”</w:t>
      </w:r>
      <w:r w:rsidRPr="00062E5E">
        <w:rPr>
          <w:rStyle w:val="NormalCharacter"/>
        </w:rPr>
        <w:t>用符号</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分别表示优于、等于、低于（偏离）招标文件符合</w:t>
      </w:r>
    </w:p>
    <w:p w14:paraId="4A4A0DAC" w14:textId="77777777" w:rsidR="005D2FF5" w:rsidRPr="00062E5E" w:rsidRDefault="009E4F35">
      <w:pPr>
        <w:snapToGrid w:val="0"/>
        <w:rPr>
          <w:rStyle w:val="NormalCharacter"/>
        </w:rPr>
      </w:pPr>
      <w:r w:rsidRPr="00062E5E">
        <w:rPr>
          <w:rStyle w:val="NormalCharacter"/>
        </w:rPr>
        <w:t>性审查条款描述，必须逐项对应响应。</w:t>
      </w:r>
    </w:p>
    <w:p w14:paraId="15FB65EA" w14:textId="77777777" w:rsidR="005D2FF5" w:rsidRPr="00062E5E" w:rsidRDefault="005D2FF5">
      <w:pPr>
        <w:spacing w:line="560" w:lineRule="exact"/>
        <w:jc w:val="center"/>
        <w:rPr>
          <w:rStyle w:val="NormalCharacter"/>
          <w:rFonts w:ascii="宋体" w:hAnsi="宋体"/>
          <w:b/>
          <w:sz w:val="36"/>
          <w:szCs w:val="36"/>
        </w:rPr>
      </w:pPr>
    </w:p>
    <w:p w14:paraId="68818118" w14:textId="77777777" w:rsidR="005D2FF5" w:rsidRPr="00062E5E" w:rsidRDefault="005D2FF5">
      <w:pPr>
        <w:spacing w:line="560" w:lineRule="exact"/>
        <w:jc w:val="center"/>
        <w:rPr>
          <w:rStyle w:val="NormalCharacter"/>
          <w:rFonts w:ascii="宋体" w:hAnsi="宋体"/>
          <w:b/>
          <w:sz w:val="36"/>
          <w:szCs w:val="36"/>
        </w:rPr>
      </w:pPr>
    </w:p>
    <w:p w14:paraId="4B4273AC" w14:textId="77777777" w:rsidR="005D2FF5" w:rsidRPr="00062E5E" w:rsidRDefault="005D2FF5">
      <w:pPr>
        <w:snapToGrid w:val="0"/>
        <w:jc w:val="center"/>
        <w:rPr>
          <w:rStyle w:val="NormalCharacter"/>
          <w:rFonts w:ascii="宋体" w:hAnsi="宋体"/>
          <w:b/>
          <w:sz w:val="44"/>
          <w:szCs w:val="44"/>
        </w:rPr>
        <w:sectPr w:rsidR="005D2FF5" w:rsidRPr="00062E5E">
          <w:pgSz w:w="11906" w:h="16838"/>
          <w:pgMar w:top="1440" w:right="1800" w:bottom="1440" w:left="1800" w:header="851" w:footer="992" w:gutter="0"/>
          <w:cols w:space="720"/>
          <w:docGrid w:type="lines" w:linePitch="312"/>
        </w:sectPr>
      </w:pPr>
    </w:p>
    <w:p w14:paraId="4F5C7449" w14:textId="77777777" w:rsidR="005D2FF5" w:rsidRPr="00062E5E" w:rsidRDefault="009E4F35">
      <w:pPr>
        <w:snapToGrid w:val="0"/>
        <w:jc w:val="center"/>
        <w:rPr>
          <w:rStyle w:val="NormalCharacter"/>
          <w:rFonts w:ascii="宋体" w:hAnsi="宋体"/>
          <w:b/>
          <w:sz w:val="44"/>
          <w:szCs w:val="44"/>
        </w:rPr>
      </w:pPr>
      <w:r w:rsidRPr="00062E5E">
        <w:rPr>
          <w:rStyle w:val="NormalCharacter"/>
          <w:rFonts w:ascii="宋体" w:hAnsi="宋体"/>
          <w:b/>
          <w:sz w:val="44"/>
          <w:szCs w:val="44"/>
        </w:rPr>
        <w:lastRenderedPageBreak/>
        <w:t>技术、商务响应表</w:t>
      </w:r>
    </w:p>
    <w:p w14:paraId="28E5F674" w14:textId="77777777" w:rsidR="005D2FF5" w:rsidRPr="00062E5E" w:rsidRDefault="005D2FF5">
      <w:pPr>
        <w:snapToGrid w:val="0"/>
        <w:ind w:firstLineChars="148" w:firstLine="446"/>
        <w:jc w:val="center"/>
        <w:rPr>
          <w:rStyle w:val="NormalCharacter"/>
          <w:rFonts w:ascii="宋体" w:hAnsi="宋体"/>
          <w:b/>
          <w:sz w:val="30"/>
          <w:szCs w:val="30"/>
        </w:rPr>
      </w:pPr>
    </w:p>
    <w:p w14:paraId="38340EB5" w14:textId="623F5A92" w:rsidR="00CB035D" w:rsidRDefault="00CB035D" w:rsidP="00CB035D">
      <w:pPr>
        <w:spacing w:line="480" w:lineRule="exact"/>
        <w:ind w:firstLineChars="200" w:firstLine="480"/>
        <w:rPr>
          <w:rFonts w:ascii="仿宋_GB2312" w:eastAsia="仿宋_GB2312" w:hAnsi="仿宋" w:hint="eastAsia"/>
          <w:bCs/>
          <w:sz w:val="24"/>
        </w:rPr>
      </w:pPr>
      <w:r>
        <w:rPr>
          <w:rFonts w:ascii="宋体" w:hAnsi="宋体" w:hint="eastAsia"/>
          <w:sz w:val="24"/>
        </w:rPr>
        <w:t>说明：投标人必须仔细阅读招标文件要求在下表中进行响应的技术、商务条款，并对上述技术、商务条款的响应情况逐项列入下表，以及对其响应情况进行说明。未列入下表的视作投标人不响应。</w:t>
      </w:r>
      <w:r>
        <w:rPr>
          <w:rFonts w:ascii="宋体" w:hAnsi="宋体" w:hint="eastAsia"/>
          <w:b/>
          <w:sz w:val="24"/>
        </w:rPr>
        <w:t>投标人必须根据货物/服务的实际情况如实填写，评标委员会如发现有虚假描述的，该投标文件作无效投标文件处理。</w:t>
      </w:r>
    </w:p>
    <w:tbl>
      <w:tblPr>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8"/>
        <w:gridCol w:w="1010"/>
        <w:gridCol w:w="2251"/>
        <w:gridCol w:w="1902"/>
        <w:gridCol w:w="1287"/>
        <w:gridCol w:w="1721"/>
      </w:tblGrid>
      <w:tr w:rsidR="00062E5E" w:rsidRPr="00062E5E" w14:paraId="6285D869" w14:textId="77777777">
        <w:trPr>
          <w:trHeight w:val="70"/>
          <w:tblHeader/>
        </w:trPr>
        <w:tc>
          <w:tcPr>
            <w:tcW w:w="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F4B4C"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序号</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8994B"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货物名称</w:t>
            </w: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DC7A8"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招标文件技术、商务主要条款描述</w:t>
            </w:r>
          </w:p>
        </w:tc>
        <w:tc>
          <w:tcPr>
            <w:tcW w:w="19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16A25"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投标人技术、商务响应情况描述</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81FFDC"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响应情况说明（＋/-/=）</w:t>
            </w:r>
          </w:p>
        </w:tc>
        <w:tc>
          <w:tcPr>
            <w:tcW w:w="17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415C7C" w14:textId="77777777" w:rsidR="005D2FF5" w:rsidRPr="00062E5E" w:rsidRDefault="009E4F35">
            <w:pPr>
              <w:snapToGrid w:val="0"/>
              <w:jc w:val="center"/>
              <w:rPr>
                <w:rStyle w:val="NormalCharacter"/>
                <w:rFonts w:ascii="宋体" w:hAnsi="宋体"/>
                <w:szCs w:val="21"/>
              </w:rPr>
            </w:pPr>
            <w:r w:rsidRPr="00062E5E">
              <w:rPr>
                <w:rStyle w:val="NormalCharacter"/>
                <w:rFonts w:ascii="宋体" w:hAnsi="宋体"/>
                <w:szCs w:val="21"/>
              </w:rPr>
              <w:t>备注</w:t>
            </w:r>
          </w:p>
        </w:tc>
      </w:tr>
      <w:tr w:rsidR="00062E5E" w:rsidRPr="00062E5E" w14:paraId="397EB87F" w14:textId="77777777">
        <w:trPr>
          <w:trHeight w:val="732"/>
          <w:tblHeader/>
        </w:trPr>
        <w:tc>
          <w:tcPr>
            <w:tcW w:w="348" w:type="dxa"/>
            <w:tcBorders>
              <w:top w:val="single" w:sz="4" w:space="0" w:color="000000"/>
              <w:left w:val="single" w:sz="4" w:space="0" w:color="000000"/>
              <w:bottom w:val="single" w:sz="4" w:space="0" w:color="000000"/>
              <w:right w:val="single" w:sz="4" w:space="0" w:color="000000"/>
            </w:tcBorders>
            <w:vAlign w:val="center"/>
          </w:tcPr>
          <w:p w14:paraId="43CC2C68" w14:textId="77777777" w:rsidR="005D2FF5" w:rsidRPr="00062E5E" w:rsidRDefault="009E4F35">
            <w:pPr>
              <w:jc w:val="center"/>
              <w:rPr>
                <w:rStyle w:val="NormalCharacter"/>
                <w:rFonts w:ascii="宋体" w:hAnsi="宋体"/>
                <w:szCs w:val="21"/>
              </w:rPr>
            </w:pPr>
            <w:r w:rsidRPr="00062E5E">
              <w:rPr>
                <w:rStyle w:val="NormalCharacter"/>
                <w:rFonts w:ascii="宋体" w:hAnsi="宋体"/>
                <w:szCs w:val="21"/>
              </w:rPr>
              <w:t>1</w:t>
            </w:r>
          </w:p>
        </w:tc>
        <w:tc>
          <w:tcPr>
            <w:tcW w:w="1010" w:type="dxa"/>
            <w:tcBorders>
              <w:top w:val="single" w:sz="4" w:space="0" w:color="000000"/>
              <w:left w:val="single" w:sz="4" w:space="0" w:color="000000"/>
              <w:bottom w:val="single" w:sz="4" w:space="0" w:color="000000"/>
              <w:right w:val="single" w:sz="4" w:space="0" w:color="000000"/>
            </w:tcBorders>
            <w:vAlign w:val="center"/>
          </w:tcPr>
          <w:p w14:paraId="0AD059B7" w14:textId="77777777" w:rsidR="005D2FF5" w:rsidRPr="00062E5E" w:rsidRDefault="005D2FF5">
            <w:pPr>
              <w:snapToGrid w:val="0"/>
              <w:spacing w:line="240" w:lineRule="atLeast"/>
              <w:jc w:val="center"/>
              <w:rPr>
                <w:rStyle w:val="NormalCharacter"/>
                <w:rFonts w:ascii="宋体" w:hAnsi="宋体"/>
                <w:b/>
                <w:szCs w:val="21"/>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760E8357" w14:textId="77777777" w:rsidR="005D2FF5" w:rsidRPr="00062E5E" w:rsidRDefault="005D2FF5">
            <w:pPr>
              <w:snapToGrid w:val="0"/>
              <w:spacing w:line="240" w:lineRule="atLeast"/>
              <w:rPr>
                <w:rStyle w:val="NormalCharacter"/>
                <w:rFonts w:ascii="宋体" w:hAnsi="宋体"/>
                <w:b/>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25D193D9" w14:textId="77777777" w:rsidR="005D2FF5" w:rsidRPr="00062E5E" w:rsidRDefault="005D2FF5">
            <w:pPr>
              <w:snapToGrid w:val="0"/>
              <w:jc w:val="center"/>
              <w:rPr>
                <w:rStyle w:val="NormalCharacter"/>
                <w:rFonts w:ascii="宋体" w:hAnsi="宋体"/>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7421AD64" w14:textId="77777777" w:rsidR="005D2FF5" w:rsidRPr="00062E5E" w:rsidRDefault="005D2FF5">
            <w:pPr>
              <w:snapToGrid w:val="0"/>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4B05D30F" w14:textId="77777777" w:rsidR="005D2FF5" w:rsidRPr="00062E5E" w:rsidRDefault="005D2FF5">
            <w:pPr>
              <w:snapToGrid w:val="0"/>
              <w:jc w:val="center"/>
              <w:rPr>
                <w:rStyle w:val="NormalCharacter"/>
                <w:rFonts w:ascii="宋体" w:hAnsi="宋体"/>
                <w:szCs w:val="21"/>
              </w:rPr>
            </w:pPr>
          </w:p>
        </w:tc>
      </w:tr>
      <w:tr w:rsidR="00062E5E" w:rsidRPr="00062E5E" w14:paraId="2F544937" w14:textId="77777777">
        <w:trPr>
          <w:trHeight w:val="720"/>
          <w:tblHeader/>
        </w:trPr>
        <w:tc>
          <w:tcPr>
            <w:tcW w:w="348" w:type="dxa"/>
            <w:tcBorders>
              <w:top w:val="single" w:sz="4" w:space="0" w:color="000000"/>
              <w:left w:val="single" w:sz="4" w:space="0" w:color="000000"/>
              <w:bottom w:val="single" w:sz="4" w:space="0" w:color="000000"/>
              <w:right w:val="single" w:sz="4" w:space="0" w:color="000000"/>
            </w:tcBorders>
            <w:vAlign w:val="center"/>
          </w:tcPr>
          <w:p w14:paraId="4D78B601" w14:textId="77777777" w:rsidR="005D2FF5" w:rsidRPr="00062E5E" w:rsidRDefault="009E4F35">
            <w:pPr>
              <w:jc w:val="center"/>
              <w:rPr>
                <w:rStyle w:val="NormalCharacter"/>
                <w:rFonts w:ascii="宋体" w:hAnsi="宋体"/>
                <w:szCs w:val="21"/>
              </w:rPr>
            </w:pPr>
            <w:r w:rsidRPr="00062E5E">
              <w:rPr>
                <w:rStyle w:val="NormalCharacter"/>
                <w:rFonts w:ascii="宋体" w:hAnsi="宋体"/>
                <w:szCs w:val="21"/>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2AEB2459" w14:textId="77777777" w:rsidR="005D2FF5" w:rsidRPr="00062E5E" w:rsidRDefault="005D2FF5">
            <w:pPr>
              <w:snapToGrid w:val="0"/>
              <w:spacing w:line="240" w:lineRule="atLeast"/>
              <w:ind w:leftChars="-22" w:left="-46" w:right="-107" w:firstLine="2"/>
              <w:jc w:val="center"/>
              <w:rPr>
                <w:rStyle w:val="NormalCharacter"/>
                <w:rFonts w:ascii="宋体" w:hAnsi="宋体"/>
                <w:b/>
                <w:szCs w:val="21"/>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19DE37F6" w14:textId="77777777" w:rsidR="005D2FF5" w:rsidRPr="00062E5E" w:rsidRDefault="005D2FF5">
            <w:pPr>
              <w:snapToGrid w:val="0"/>
              <w:spacing w:line="240" w:lineRule="atLeast"/>
              <w:rPr>
                <w:rStyle w:val="NormalCharacter"/>
                <w:rFonts w:ascii="宋体" w:hAnsi="宋体"/>
                <w:b/>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7D1592BC" w14:textId="77777777" w:rsidR="005D2FF5" w:rsidRPr="00062E5E" w:rsidRDefault="005D2FF5">
            <w:pPr>
              <w:snapToGrid w:val="0"/>
              <w:jc w:val="center"/>
              <w:rPr>
                <w:rStyle w:val="NormalCharacter"/>
                <w:rFonts w:ascii="宋体" w:hAnsi="宋体"/>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3FAB233E" w14:textId="77777777" w:rsidR="005D2FF5" w:rsidRPr="00062E5E" w:rsidRDefault="005D2FF5">
            <w:pPr>
              <w:snapToGrid w:val="0"/>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2373DF8F" w14:textId="77777777" w:rsidR="005D2FF5" w:rsidRPr="00062E5E" w:rsidRDefault="005D2FF5">
            <w:pPr>
              <w:snapToGrid w:val="0"/>
              <w:jc w:val="center"/>
              <w:rPr>
                <w:rStyle w:val="NormalCharacter"/>
                <w:rFonts w:ascii="宋体" w:hAnsi="宋体"/>
                <w:szCs w:val="21"/>
              </w:rPr>
            </w:pPr>
          </w:p>
        </w:tc>
      </w:tr>
      <w:tr w:rsidR="00062E5E" w:rsidRPr="00062E5E" w14:paraId="473830AF" w14:textId="77777777">
        <w:trPr>
          <w:trHeight w:val="720"/>
          <w:tblHeader/>
        </w:trPr>
        <w:tc>
          <w:tcPr>
            <w:tcW w:w="348" w:type="dxa"/>
            <w:tcBorders>
              <w:top w:val="single" w:sz="4" w:space="0" w:color="000000"/>
              <w:left w:val="single" w:sz="4" w:space="0" w:color="000000"/>
              <w:bottom w:val="single" w:sz="4" w:space="0" w:color="000000"/>
              <w:right w:val="single" w:sz="4" w:space="0" w:color="000000"/>
            </w:tcBorders>
            <w:vAlign w:val="center"/>
          </w:tcPr>
          <w:p w14:paraId="4F899BC5" w14:textId="77777777" w:rsidR="005D2FF5" w:rsidRPr="00062E5E" w:rsidRDefault="009E4F35">
            <w:pPr>
              <w:rPr>
                <w:rStyle w:val="NormalCharacter"/>
                <w:rFonts w:ascii="宋体" w:hAnsi="宋体"/>
                <w:szCs w:val="21"/>
              </w:rPr>
            </w:pPr>
            <w:r w:rsidRPr="00062E5E">
              <w:rPr>
                <w:rStyle w:val="NormalCharacter"/>
                <w:rFonts w:ascii="宋体" w:hAnsi="宋体"/>
                <w:szCs w:val="21"/>
              </w:rPr>
              <w:t xml:space="preserve">   3</w:t>
            </w:r>
          </w:p>
        </w:tc>
        <w:tc>
          <w:tcPr>
            <w:tcW w:w="1010" w:type="dxa"/>
            <w:tcBorders>
              <w:top w:val="single" w:sz="4" w:space="0" w:color="000000"/>
              <w:left w:val="single" w:sz="4" w:space="0" w:color="000000"/>
              <w:bottom w:val="single" w:sz="4" w:space="0" w:color="000000"/>
              <w:right w:val="single" w:sz="4" w:space="0" w:color="000000"/>
            </w:tcBorders>
            <w:vAlign w:val="center"/>
          </w:tcPr>
          <w:p w14:paraId="6D29B7C5" w14:textId="77777777" w:rsidR="005D2FF5" w:rsidRPr="00062E5E" w:rsidRDefault="005D2FF5">
            <w:pPr>
              <w:snapToGrid w:val="0"/>
              <w:spacing w:line="240" w:lineRule="atLeast"/>
              <w:jc w:val="center"/>
              <w:rPr>
                <w:rStyle w:val="NormalCharacter"/>
                <w:rFonts w:ascii="宋体" w:hAnsi="宋体"/>
                <w:b/>
                <w:szCs w:val="21"/>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747BED49" w14:textId="77777777" w:rsidR="005D2FF5" w:rsidRPr="00062E5E" w:rsidRDefault="005D2FF5">
            <w:pPr>
              <w:snapToGrid w:val="0"/>
              <w:spacing w:line="240" w:lineRule="atLeast"/>
              <w:rPr>
                <w:rStyle w:val="NormalCharacter"/>
                <w:rFonts w:ascii="宋体" w:hAnsi="宋体"/>
                <w:b/>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514AF8F0" w14:textId="77777777" w:rsidR="005D2FF5" w:rsidRPr="00062E5E" w:rsidRDefault="005D2FF5">
            <w:pPr>
              <w:snapToGrid w:val="0"/>
              <w:jc w:val="center"/>
              <w:rPr>
                <w:rStyle w:val="NormalCharacter"/>
                <w:rFonts w:ascii="宋体" w:hAnsi="宋体"/>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43CECEC" w14:textId="77777777" w:rsidR="005D2FF5" w:rsidRPr="00062E5E" w:rsidRDefault="005D2FF5">
            <w:pPr>
              <w:snapToGrid w:val="0"/>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7059FC7D" w14:textId="77777777" w:rsidR="005D2FF5" w:rsidRPr="00062E5E" w:rsidRDefault="005D2FF5">
            <w:pPr>
              <w:snapToGrid w:val="0"/>
              <w:jc w:val="center"/>
              <w:rPr>
                <w:rStyle w:val="NormalCharacter"/>
                <w:rFonts w:ascii="宋体" w:hAnsi="宋体"/>
                <w:szCs w:val="21"/>
              </w:rPr>
            </w:pPr>
          </w:p>
        </w:tc>
      </w:tr>
      <w:tr w:rsidR="00062E5E" w:rsidRPr="00062E5E" w14:paraId="48D19DEA" w14:textId="77777777">
        <w:trPr>
          <w:trHeight w:val="720"/>
          <w:tblHeader/>
        </w:trPr>
        <w:tc>
          <w:tcPr>
            <w:tcW w:w="348" w:type="dxa"/>
            <w:tcBorders>
              <w:top w:val="single" w:sz="4" w:space="0" w:color="000000"/>
              <w:left w:val="single" w:sz="4" w:space="0" w:color="000000"/>
              <w:bottom w:val="single" w:sz="4" w:space="0" w:color="000000"/>
              <w:right w:val="single" w:sz="4" w:space="0" w:color="000000"/>
            </w:tcBorders>
            <w:vAlign w:val="center"/>
          </w:tcPr>
          <w:p w14:paraId="51B08B5B" w14:textId="77777777" w:rsidR="005D2FF5" w:rsidRPr="00062E5E" w:rsidRDefault="009E4F35">
            <w:pPr>
              <w:jc w:val="center"/>
              <w:rPr>
                <w:rStyle w:val="NormalCharacter"/>
                <w:rFonts w:ascii="宋体" w:hAnsi="宋体"/>
                <w:szCs w:val="21"/>
              </w:rPr>
            </w:pPr>
            <w:r w:rsidRPr="00062E5E">
              <w:rPr>
                <w:rStyle w:val="NormalCharacter"/>
                <w:rFonts w:ascii="宋体" w:hAnsi="宋体"/>
                <w:szCs w:val="21"/>
              </w:rPr>
              <w:t>……</w:t>
            </w:r>
          </w:p>
        </w:tc>
        <w:tc>
          <w:tcPr>
            <w:tcW w:w="1010" w:type="dxa"/>
            <w:tcBorders>
              <w:top w:val="single" w:sz="4" w:space="0" w:color="000000"/>
              <w:left w:val="single" w:sz="4" w:space="0" w:color="000000"/>
              <w:bottom w:val="single" w:sz="4" w:space="0" w:color="000000"/>
              <w:right w:val="single" w:sz="4" w:space="0" w:color="000000"/>
            </w:tcBorders>
            <w:vAlign w:val="center"/>
          </w:tcPr>
          <w:p w14:paraId="7CDEFD78" w14:textId="77777777" w:rsidR="005D2FF5" w:rsidRPr="00062E5E" w:rsidRDefault="005D2FF5">
            <w:pPr>
              <w:snapToGrid w:val="0"/>
              <w:spacing w:line="240" w:lineRule="atLeast"/>
              <w:ind w:leftChars="-22" w:left="-46" w:right="-107" w:firstLine="2"/>
              <w:jc w:val="center"/>
              <w:rPr>
                <w:rStyle w:val="NormalCharacter"/>
                <w:rFonts w:ascii="宋体" w:hAnsi="宋体"/>
                <w:b/>
                <w:szCs w:val="21"/>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11AED584" w14:textId="77777777" w:rsidR="005D2FF5" w:rsidRPr="00062E5E" w:rsidRDefault="005D2FF5">
            <w:pPr>
              <w:snapToGrid w:val="0"/>
              <w:spacing w:line="240" w:lineRule="atLeast"/>
              <w:rPr>
                <w:rStyle w:val="NormalCharacter"/>
                <w:rFonts w:ascii="宋体" w:hAnsi="宋体"/>
                <w:b/>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7B41D23C" w14:textId="77777777" w:rsidR="005D2FF5" w:rsidRPr="00062E5E" w:rsidRDefault="005D2FF5">
            <w:pPr>
              <w:snapToGrid w:val="0"/>
              <w:jc w:val="center"/>
              <w:rPr>
                <w:rStyle w:val="NormalCharacter"/>
                <w:rFonts w:ascii="宋体" w:hAnsi="宋体"/>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272B4B39" w14:textId="77777777" w:rsidR="005D2FF5" w:rsidRPr="00062E5E" w:rsidRDefault="005D2FF5">
            <w:pPr>
              <w:snapToGrid w:val="0"/>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42F19443" w14:textId="77777777" w:rsidR="005D2FF5" w:rsidRPr="00062E5E" w:rsidRDefault="005D2FF5">
            <w:pPr>
              <w:snapToGrid w:val="0"/>
              <w:jc w:val="center"/>
              <w:rPr>
                <w:rStyle w:val="NormalCharacter"/>
                <w:rFonts w:ascii="宋体" w:hAnsi="宋体"/>
                <w:szCs w:val="21"/>
              </w:rPr>
            </w:pPr>
          </w:p>
        </w:tc>
      </w:tr>
    </w:tbl>
    <w:p w14:paraId="2CA3F01A"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 xml:space="preserve">投标人全称（公章）：                </w:t>
      </w:r>
    </w:p>
    <w:p w14:paraId="283EE3F9" w14:textId="77777777" w:rsidR="005D2FF5" w:rsidRPr="00062E5E" w:rsidRDefault="005D2FF5">
      <w:pPr>
        <w:spacing w:line="360" w:lineRule="auto"/>
        <w:ind w:firstLineChars="200" w:firstLine="480"/>
        <w:rPr>
          <w:rStyle w:val="NormalCharacter"/>
          <w:rFonts w:ascii="宋体" w:hAnsi="宋体"/>
          <w:sz w:val="24"/>
        </w:rPr>
      </w:pPr>
    </w:p>
    <w:p w14:paraId="0FBC88B9" w14:textId="77777777" w:rsidR="005D2FF5" w:rsidRPr="00062E5E" w:rsidRDefault="009E4F35">
      <w:pPr>
        <w:spacing w:line="360" w:lineRule="auto"/>
        <w:rPr>
          <w:rStyle w:val="NormalCharacter"/>
          <w:rFonts w:ascii="宋体" w:hAnsi="宋体"/>
          <w:sz w:val="24"/>
        </w:rPr>
      </w:pPr>
      <w:r w:rsidRPr="00062E5E">
        <w:rPr>
          <w:rStyle w:val="NormalCharacter"/>
          <w:rFonts w:ascii="宋体" w:hAnsi="宋体"/>
          <w:sz w:val="24"/>
        </w:rPr>
        <w:t>注：1.此表为表样，行数可自行添加，但表式不变。</w:t>
      </w:r>
      <w:r w:rsidRPr="00062E5E">
        <w:rPr>
          <w:rStyle w:val="NormalCharacter"/>
          <w:rFonts w:ascii="宋体" w:hAnsi="宋体"/>
          <w:sz w:val="24"/>
        </w:rPr>
        <w:tab/>
      </w:r>
    </w:p>
    <w:p w14:paraId="4ED5DCB3"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2.投标人根据系统方案添加的设备、材料等也请列出。</w:t>
      </w:r>
    </w:p>
    <w:p w14:paraId="7D80A168"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3.请在“投标人技术、商务响应情况描述” 中列出设备的详细技术参数情况。</w:t>
      </w:r>
    </w:p>
    <w:p w14:paraId="4ABCFF94"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4.“响应情况说明”用符号“+、=、-”分别表示优于、等于、低于（偏离）招标文件技术、商务规范主要条款描述，必须逐项对应响应。</w:t>
      </w:r>
    </w:p>
    <w:p w14:paraId="4FA5A0B7" w14:textId="77777777" w:rsidR="005D2FF5" w:rsidRPr="00062E5E" w:rsidRDefault="009E4F35">
      <w:pPr>
        <w:spacing w:line="360" w:lineRule="auto"/>
        <w:ind w:firstLineChars="200" w:firstLine="480"/>
        <w:rPr>
          <w:rStyle w:val="NormalCharacter"/>
          <w:rFonts w:ascii="宋体" w:hAnsi="宋体"/>
          <w:sz w:val="24"/>
        </w:rPr>
      </w:pPr>
      <w:r w:rsidRPr="00062E5E">
        <w:rPr>
          <w:rStyle w:val="NormalCharacter"/>
          <w:rFonts w:ascii="宋体" w:hAnsi="宋体"/>
          <w:sz w:val="24"/>
        </w:rPr>
        <w:t>5.招标文件要求提供的相关证明文件，须在“备注”写上与投标文件相对照的起止自然页码，并以醒目的方式标明其应标的情况证明，不准确将可能造成评委无法直观定位应标内容而做出不利判断。</w:t>
      </w:r>
    </w:p>
    <w:p w14:paraId="20135F0E" w14:textId="77777777" w:rsidR="005D2FF5" w:rsidRPr="00CB035D" w:rsidRDefault="005D2FF5">
      <w:pPr>
        <w:spacing w:before="312" w:after="312" w:line="480" w:lineRule="exact"/>
        <w:rPr>
          <w:rStyle w:val="NormalCharacter"/>
          <w:rFonts w:ascii="宋体" w:hAnsi="宋体"/>
          <w:b/>
          <w:sz w:val="44"/>
          <w:szCs w:val="44"/>
        </w:rPr>
        <w:sectPr w:rsidR="005D2FF5" w:rsidRPr="00CB035D">
          <w:pgSz w:w="11906" w:h="16838"/>
          <w:pgMar w:top="1440" w:right="1800" w:bottom="1440" w:left="1800" w:header="851" w:footer="992" w:gutter="0"/>
          <w:cols w:space="720"/>
          <w:docGrid w:type="lines" w:linePitch="312"/>
        </w:sectPr>
      </w:pPr>
    </w:p>
    <w:p w14:paraId="22325602" w14:textId="77777777" w:rsidR="005D2FF5" w:rsidRPr="00062E5E" w:rsidRDefault="009E4F35">
      <w:pPr>
        <w:snapToGrid w:val="0"/>
        <w:spacing w:before="312" w:after="312" w:line="48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技术、商务评分响应表</w:t>
      </w:r>
    </w:p>
    <w:p w14:paraId="001A4DDE" w14:textId="77777777" w:rsidR="005D2FF5" w:rsidRPr="00062E5E" w:rsidRDefault="005D2FF5">
      <w:pPr>
        <w:snapToGrid w:val="0"/>
        <w:spacing w:line="480" w:lineRule="exact"/>
        <w:ind w:firstLineChars="200" w:firstLine="480"/>
        <w:rPr>
          <w:rStyle w:val="NormalCharacter"/>
          <w:rFonts w:ascii="宋体" w:hAnsi="宋体"/>
          <w:sz w:val="24"/>
        </w:rPr>
      </w:pPr>
    </w:p>
    <w:p w14:paraId="46C6BF92" w14:textId="77777777" w:rsidR="00CB035D" w:rsidRDefault="00CB035D" w:rsidP="00CB035D">
      <w:pPr>
        <w:spacing w:line="480" w:lineRule="exact"/>
        <w:ind w:firstLineChars="200" w:firstLine="480"/>
        <w:rPr>
          <w:rFonts w:ascii="仿宋_GB2312" w:eastAsia="仿宋_GB2312" w:hAnsi="仿宋" w:hint="eastAsia"/>
          <w:bCs/>
          <w:sz w:val="24"/>
        </w:rPr>
      </w:pPr>
      <w:r>
        <w:rPr>
          <w:rFonts w:ascii="宋体" w:hAnsi="宋体" w:hint="eastAsia"/>
          <w:sz w:val="24"/>
        </w:rPr>
        <w:t>说明：投标人必须仔细阅读招标文件中技术、商务评分条款，对所有技术、商务评分条款的响应情况逐项列入下表，并对其响应情况进行说明。未列入下表的视作投标人不响应。投标人</w:t>
      </w:r>
      <w:r>
        <w:rPr>
          <w:rFonts w:ascii="宋体" w:hAnsi="宋体" w:hint="eastAsia"/>
          <w:bCs/>
          <w:sz w:val="24"/>
        </w:rPr>
        <w:t>必须根据实际情况如实填写，评委小组如发现有虚假描述的，该投标文件作无效投标文件处理。</w:t>
      </w:r>
    </w:p>
    <w:tbl>
      <w:tblPr>
        <w:tblW w:w="8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1"/>
        <w:gridCol w:w="1041"/>
        <w:gridCol w:w="2065"/>
        <w:gridCol w:w="740"/>
        <w:gridCol w:w="641"/>
        <w:gridCol w:w="2359"/>
        <w:gridCol w:w="1185"/>
      </w:tblGrid>
      <w:tr w:rsidR="00062E5E" w:rsidRPr="00062E5E" w14:paraId="70BF626D" w14:textId="77777777">
        <w:trPr>
          <w:cantSplit/>
          <w:trHeight w:val="405"/>
          <w:jc w:val="center"/>
        </w:trPr>
        <w:tc>
          <w:tcPr>
            <w:tcW w:w="3427" w:type="dxa"/>
            <w:gridSpan w:val="3"/>
            <w:tcBorders>
              <w:top w:val="single" w:sz="4" w:space="0" w:color="000000"/>
              <w:left w:val="single" w:sz="4" w:space="0" w:color="000000"/>
              <w:bottom w:val="single" w:sz="4" w:space="0" w:color="000000"/>
              <w:right w:val="single" w:sz="4" w:space="0" w:color="000000"/>
            </w:tcBorders>
            <w:vAlign w:val="center"/>
          </w:tcPr>
          <w:p w14:paraId="3EA43ADA" w14:textId="77777777" w:rsidR="005D2FF5" w:rsidRPr="00062E5E" w:rsidRDefault="009E4F35">
            <w:pPr>
              <w:snapToGrid w:val="0"/>
              <w:jc w:val="center"/>
              <w:rPr>
                <w:rStyle w:val="NormalCharacter"/>
                <w:rFonts w:ascii="宋体" w:hAnsi="宋体" w:cs="宋体"/>
                <w:b/>
                <w:bCs/>
                <w:szCs w:val="21"/>
              </w:rPr>
            </w:pPr>
            <w:bookmarkStart w:id="0" w:name="_GoBack"/>
            <w:bookmarkEnd w:id="0"/>
            <w:r w:rsidRPr="00062E5E">
              <w:rPr>
                <w:rStyle w:val="NormalCharacter"/>
                <w:rFonts w:ascii="宋体" w:hAnsi="宋体" w:cs="宋体"/>
                <w:b/>
                <w:bCs/>
                <w:szCs w:val="21"/>
              </w:rPr>
              <w:t>评分明细</w:t>
            </w:r>
          </w:p>
        </w:tc>
        <w:tc>
          <w:tcPr>
            <w:tcW w:w="4925" w:type="dxa"/>
            <w:gridSpan w:val="4"/>
            <w:tcBorders>
              <w:top w:val="single" w:sz="4" w:space="0" w:color="000000"/>
              <w:left w:val="single" w:sz="4" w:space="0" w:color="000000"/>
              <w:bottom w:val="single" w:sz="4" w:space="0" w:color="000000"/>
              <w:right w:val="single" w:sz="4" w:space="0" w:color="000000"/>
            </w:tcBorders>
            <w:vAlign w:val="center"/>
          </w:tcPr>
          <w:p w14:paraId="3D729B5F" w14:textId="77777777" w:rsidR="005D2FF5" w:rsidRPr="00062E5E" w:rsidRDefault="009E4F35">
            <w:pPr>
              <w:snapToGrid w:val="0"/>
              <w:jc w:val="center"/>
              <w:rPr>
                <w:rStyle w:val="NormalCharacter"/>
                <w:rFonts w:ascii="宋体" w:hAnsi="宋体" w:cs="宋体"/>
                <w:b/>
                <w:bCs/>
                <w:sz w:val="20"/>
              </w:rPr>
            </w:pPr>
            <w:r w:rsidRPr="00062E5E">
              <w:rPr>
                <w:rStyle w:val="NormalCharacter"/>
                <w:rFonts w:ascii="宋体" w:hAnsi="宋体" w:cs="宋体"/>
                <w:b/>
                <w:bCs/>
                <w:sz w:val="20"/>
              </w:rPr>
              <w:t>投标文件页码索引</w:t>
            </w:r>
          </w:p>
        </w:tc>
      </w:tr>
      <w:tr w:rsidR="00062E5E" w:rsidRPr="00062E5E" w14:paraId="038B72FA" w14:textId="77777777">
        <w:trPr>
          <w:cantSplit/>
          <w:trHeight w:val="659"/>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792FE468" w14:textId="77777777" w:rsidR="005D2FF5" w:rsidRPr="00062E5E" w:rsidRDefault="009E4F35">
            <w:pPr>
              <w:snapToGrid w:val="0"/>
              <w:jc w:val="center"/>
              <w:rPr>
                <w:rStyle w:val="NormalCharacter"/>
                <w:rFonts w:ascii="宋体" w:hAnsi="宋体"/>
                <w:sz w:val="20"/>
                <w:szCs w:val="22"/>
              </w:rPr>
            </w:pPr>
            <w:r w:rsidRPr="00062E5E">
              <w:rPr>
                <w:rStyle w:val="NormalCharacter"/>
                <w:rFonts w:ascii="宋体" w:hAnsi="宋体"/>
                <w:sz w:val="20"/>
                <w:szCs w:val="22"/>
              </w:rPr>
              <w:t>序号</w:t>
            </w:r>
          </w:p>
        </w:tc>
        <w:tc>
          <w:tcPr>
            <w:tcW w:w="1041" w:type="dxa"/>
            <w:tcBorders>
              <w:top w:val="single" w:sz="4" w:space="0" w:color="000000"/>
              <w:left w:val="single" w:sz="4" w:space="0" w:color="000000"/>
              <w:bottom w:val="single" w:sz="4" w:space="0" w:color="000000"/>
              <w:right w:val="single" w:sz="4" w:space="0" w:color="000000"/>
            </w:tcBorders>
            <w:vAlign w:val="center"/>
          </w:tcPr>
          <w:p w14:paraId="3D5A70E1"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评审因素</w:t>
            </w:r>
          </w:p>
        </w:tc>
        <w:tc>
          <w:tcPr>
            <w:tcW w:w="2065" w:type="dxa"/>
            <w:tcBorders>
              <w:top w:val="single" w:sz="4" w:space="0" w:color="000000"/>
              <w:left w:val="single" w:sz="4" w:space="0" w:color="000000"/>
              <w:bottom w:val="single" w:sz="4" w:space="0" w:color="000000"/>
              <w:right w:val="single" w:sz="4" w:space="0" w:color="000000"/>
            </w:tcBorders>
            <w:vAlign w:val="center"/>
          </w:tcPr>
          <w:p w14:paraId="51A92E65" w14:textId="77777777" w:rsidR="005D2FF5" w:rsidRPr="00062E5E" w:rsidRDefault="009E4F35">
            <w:pPr>
              <w:snapToGrid w:val="0"/>
              <w:jc w:val="center"/>
              <w:rPr>
                <w:rStyle w:val="NormalCharacter"/>
                <w:rFonts w:ascii="宋体" w:hAnsi="宋体"/>
                <w:sz w:val="20"/>
                <w:szCs w:val="22"/>
              </w:rPr>
            </w:pPr>
            <w:r w:rsidRPr="00062E5E">
              <w:rPr>
                <w:rStyle w:val="NormalCharacter"/>
                <w:rFonts w:ascii="宋体" w:hAnsi="宋体"/>
                <w:sz w:val="20"/>
                <w:szCs w:val="22"/>
              </w:rPr>
              <w:t>评审标准</w:t>
            </w:r>
          </w:p>
        </w:tc>
        <w:tc>
          <w:tcPr>
            <w:tcW w:w="740" w:type="dxa"/>
            <w:tcBorders>
              <w:top w:val="single" w:sz="4" w:space="0" w:color="000000"/>
              <w:left w:val="single" w:sz="4" w:space="0" w:color="000000"/>
              <w:bottom w:val="single" w:sz="4" w:space="0" w:color="000000"/>
              <w:right w:val="single" w:sz="4" w:space="0" w:color="000000"/>
            </w:tcBorders>
            <w:vAlign w:val="center"/>
          </w:tcPr>
          <w:p w14:paraId="6265BD8B"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起页</w:t>
            </w:r>
          </w:p>
        </w:tc>
        <w:tc>
          <w:tcPr>
            <w:tcW w:w="641" w:type="dxa"/>
            <w:tcBorders>
              <w:top w:val="single" w:sz="4" w:space="0" w:color="000000"/>
              <w:left w:val="single" w:sz="4" w:space="0" w:color="000000"/>
              <w:bottom w:val="single" w:sz="4" w:space="0" w:color="000000"/>
              <w:right w:val="single" w:sz="4" w:space="0" w:color="000000"/>
            </w:tcBorders>
            <w:vAlign w:val="center"/>
          </w:tcPr>
          <w:p w14:paraId="74256A10"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止页</w:t>
            </w:r>
          </w:p>
        </w:tc>
        <w:tc>
          <w:tcPr>
            <w:tcW w:w="2359" w:type="dxa"/>
            <w:tcBorders>
              <w:top w:val="single" w:sz="4" w:space="0" w:color="000000"/>
              <w:left w:val="single" w:sz="4" w:space="0" w:color="000000"/>
              <w:bottom w:val="single" w:sz="4" w:space="0" w:color="000000"/>
              <w:right w:val="single" w:sz="4" w:space="0" w:color="000000"/>
            </w:tcBorders>
            <w:vAlign w:val="center"/>
          </w:tcPr>
          <w:p w14:paraId="5A62EF95"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响应说明（</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Fonts w:ascii="宋体" w:hAnsi="宋体"/>
                <w:sz w:val="20"/>
              </w:rPr>
              <w:t>）</w:t>
            </w:r>
          </w:p>
        </w:tc>
        <w:tc>
          <w:tcPr>
            <w:tcW w:w="1185" w:type="dxa"/>
            <w:tcBorders>
              <w:top w:val="single" w:sz="4" w:space="0" w:color="000000"/>
              <w:left w:val="single" w:sz="4" w:space="0" w:color="000000"/>
              <w:bottom w:val="single" w:sz="4" w:space="0" w:color="000000"/>
              <w:right w:val="single" w:sz="4" w:space="0" w:color="000000"/>
            </w:tcBorders>
            <w:vAlign w:val="center"/>
          </w:tcPr>
          <w:p w14:paraId="208E0611"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备注</w:t>
            </w:r>
          </w:p>
        </w:tc>
      </w:tr>
      <w:tr w:rsidR="00062E5E" w:rsidRPr="00062E5E" w14:paraId="6DAAFE93" w14:textId="77777777">
        <w:trPr>
          <w:cantSplit/>
          <w:trHeight w:val="360"/>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17C68829"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1</w:t>
            </w:r>
          </w:p>
        </w:tc>
        <w:tc>
          <w:tcPr>
            <w:tcW w:w="1041" w:type="dxa"/>
            <w:tcBorders>
              <w:top w:val="single" w:sz="4" w:space="0" w:color="000000"/>
              <w:left w:val="single" w:sz="4" w:space="0" w:color="000000"/>
              <w:bottom w:val="single" w:sz="4" w:space="0" w:color="000000"/>
              <w:right w:val="single" w:sz="4" w:space="0" w:color="000000"/>
            </w:tcBorders>
            <w:vAlign w:val="center"/>
          </w:tcPr>
          <w:p w14:paraId="36624E3C" w14:textId="77777777" w:rsidR="005D2FF5" w:rsidRPr="00062E5E" w:rsidRDefault="005D2FF5">
            <w:pPr>
              <w:snapToGrid w:val="0"/>
              <w:jc w:val="center"/>
              <w:rPr>
                <w:rStyle w:val="NormalCharacter"/>
                <w:rFonts w:ascii="宋体" w:hAnsi="宋体"/>
                <w:sz w:val="20"/>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74601641" w14:textId="77777777" w:rsidR="005D2FF5" w:rsidRPr="00062E5E" w:rsidRDefault="005D2FF5">
            <w:pPr>
              <w:snapToGrid w:val="0"/>
              <w:jc w:val="center"/>
              <w:rPr>
                <w:rStyle w:val="NormalCharacter"/>
                <w:rFonts w:ascii="宋体" w:hAnsi="宋体"/>
                <w:szCs w:val="21"/>
              </w:rPr>
            </w:pPr>
          </w:p>
        </w:tc>
        <w:tc>
          <w:tcPr>
            <w:tcW w:w="740" w:type="dxa"/>
            <w:tcBorders>
              <w:top w:val="single" w:sz="4" w:space="0" w:color="000000"/>
              <w:left w:val="single" w:sz="4" w:space="0" w:color="000000"/>
              <w:bottom w:val="single" w:sz="4" w:space="0" w:color="000000"/>
              <w:right w:val="single" w:sz="4" w:space="0" w:color="000000"/>
            </w:tcBorders>
            <w:vAlign w:val="bottom"/>
          </w:tcPr>
          <w:p w14:paraId="2542C03D" w14:textId="77777777" w:rsidR="005D2FF5" w:rsidRPr="00062E5E" w:rsidRDefault="005D2FF5">
            <w:pPr>
              <w:snapToGrid w:val="0"/>
              <w:jc w:val="center"/>
              <w:rPr>
                <w:rStyle w:val="NormalCharacter"/>
                <w:rFonts w:ascii="宋体" w:hAnsi="宋体"/>
                <w:sz w:val="20"/>
              </w:rPr>
            </w:pPr>
          </w:p>
        </w:tc>
        <w:tc>
          <w:tcPr>
            <w:tcW w:w="641" w:type="dxa"/>
            <w:tcBorders>
              <w:top w:val="single" w:sz="4" w:space="0" w:color="000000"/>
              <w:left w:val="single" w:sz="4" w:space="0" w:color="000000"/>
              <w:bottom w:val="single" w:sz="4" w:space="0" w:color="000000"/>
              <w:right w:val="single" w:sz="4" w:space="0" w:color="000000"/>
            </w:tcBorders>
            <w:vAlign w:val="bottom"/>
          </w:tcPr>
          <w:p w14:paraId="0CD5AB1F" w14:textId="77777777" w:rsidR="005D2FF5" w:rsidRPr="00062E5E" w:rsidRDefault="005D2FF5">
            <w:pPr>
              <w:snapToGrid w:val="0"/>
              <w:jc w:val="center"/>
              <w:rPr>
                <w:rStyle w:val="NormalCharacter"/>
                <w:rFonts w:ascii="宋体" w:hAnsi="宋体"/>
                <w:sz w:val="20"/>
              </w:rPr>
            </w:pPr>
          </w:p>
        </w:tc>
        <w:tc>
          <w:tcPr>
            <w:tcW w:w="2359" w:type="dxa"/>
            <w:tcBorders>
              <w:top w:val="single" w:sz="4" w:space="0" w:color="000000"/>
              <w:left w:val="single" w:sz="4" w:space="0" w:color="000000"/>
              <w:bottom w:val="single" w:sz="4" w:space="0" w:color="000000"/>
              <w:right w:val="single" w:sz="4" w:space="0" w:color="000000"/>
            </w:tcBorders>
            <w:vAlign w:val="bottom"/>
          </w:tcPr>
          <w:p w14:paraId="7C127842" w14:textId="77777777" w:rsidR="005D2FF5" w:rsidRPr="00062E5E" w:rsidRDefault="005D2FF5">
            <w:pPr>
              <w:snapToGrid w:val="0"/>
              <w:jc w:val="center"/>
              <w:rPr>
                <w:rStyle w:val="NormalCharacter"/>
                <w:rFonts w:ascii="宋体" w:hAnsi="宋体"/>
                <w:sz w:val="20"/>
              </w:rPr>
            </w:pPr>
          </w:p>
        </w:tc>
        <w:tc>
          <w:tcPr>
            <w:tcW w:w="1185" w:type="dxa"/>
            <w:tcBorders>
              <w:top w:val="single" w:sz="4" w:space="0" w:color="000000"/>
              <w:left w:val="single" w:sz="4" w:space="0" w:color="000000"/>
              <w:bottom w:val="single" w:sz="4" w:space="0" w:color="000000"/>
              <w:right w:val="single" w:sz="4" w:space="0" w:color="000000"/>
            </w:tcBorders>
            <w:vAlign w:val="bottom"/>
          </w:tcPr>
          <w:p w14:paraId="6B9C7E6D" w14:textId="77777777" w:rsidR="005D2FF5" w:rsidRPr="00062E5E" w:rsidRDefault="005D2FF5">
            <w:pPr>
              <w:snapToGrid w:val="0"/>
              <w:rPr>
                <w:rStyle w:val="NormalCharacter"/>
                <w:rFonts w:ascii="宋体" w:hAnsi="宋体"/>
                <w:sz w:val="20"/>
              </w:rPr>
            </w:pPr>
          </w:p>
        </w:tc>
      </w:tr>
      <w:tr w:rsidR="00062E5E" w:rsidRPr="00062E5E" w14:paraId="488C640F" w14:textId="77777777">
        <w:trPr>
          <w:cantSplit/>
          <w:trHeight w:val="793"/>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53F54BA8"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2</w:t>
            </w:r>
          </w:p>
        </w:tc>
        <w:tc>
          <w:tcPr>
            <w:tcW w:w="1041" w:type="dxa"/>
            <w:tcBorders>
              <w:top w:val="single" w:sz="4" w:space="0" w:color="000000"/>
              <w:left w:val="single" w:sz="4" w:space="0" w:color="000000"/>
              <w:bottom w:val="single" w:sz="4" w:space="0" w:color="000000"/>
              <w:right w:val="single" w:sz="4" w:space="0" w:color="000000"/>
            </w:tcBorders>
            <w:vAlign w:val="center"/>
          </w:tcPr>
          <w:p w14:paraId="0464486C" w14:textId="77777777" w:rsidR="005D2FF5" w:rsidRPr="00062E5E" w:rsidRDefault="005D2FF5">
            <w:pPr>
              <w:snapToGrid w:val="0"/>
              <w:jc w:val="center"/>
              <w:rPr>
                <w:rStyle w:val="NormalCharacter"/>
                <w:rFonts w:ascii="宋体" w:hAnsi="宋体"/>
                <w:sz w:val="20"/>
              </w:rPr>
            </w:pPr>
          </w:p>
        </w:tc>
        <w:tc>
          <w:tcPr>
            <w:tcW w:w="2065" w:type="dxa"/>
            <w:tcBorders>
              <w:top w:val="single" w:sz="4" w:space="0" w:color="000000"/>
              <w:left w:val="single" w:sz="4" w:space="0" w:color="000000"/>
              <w:bottom w:val="single" w:sz="4" w:space="0" w:color="000000"/>
              <w:right w:val="single" w:sz="4" w:space="0" w:color="000000"/>
            </w:tcBorders>
          </w:tcPr>
          <w:p w14:paraId="163B094A" w14:textId="77777777" w:rsidR="005D2FF5" w:rsidRPr="00062E5E" w:rsidRDefault="005D2FF5">
            <w:pPr>
              <w:snapToGrid w:val="0"/>
              <w:jc w:val="center"/>
              <w:rPr>
                <w:rStyle w:val="NormalCharacter"/>
                <w:rFonts w:ascii="宋体" w:hAnsi="宋体"/>
                <w:sz w:val="20"/>
              </w:rPr>
            </w:pPr>
          </w:p>
        </w:tc>
        <w:tc>
          <w:tcPr>
            <w:tcW w:w="740" w:type="dxa"/>
            <w:tcBorders>
              <w:top w:val="single" w:sz="4" w:space="0" w:color="000000"/>
              <w:left w:val="single" w:sz="4" w:space="0" w:color="000000"/>
              <w:bottom w:val="single" w:sz="4" w:space="0" w:color="000000"/>
              <w:right w:val="single" w:sz="4" w:space="0" w:color="000000"/>
            </w:tcBorders>
            <w:vAlign w:val="bottom"/>
          </w:tcPr>
          <w:p w14:paraId="71E01C3E" w14:textId="77777777" w:rsidR="005D2FF5" w:rsidRPr="00062E5E" w:rsidRDefault="005D2FF5">
            <w:pPr>
              <w:snapToGrid w:val="0"/>
              <w:jc w:val="center"/>
              <w:rPr>
                <w:rStyle w:val="NormalCharacter"/>
                <w:rFonts w:ascii="宋体" w:hAnsi="宋体"/>
                <w:sz w:val="20"/>
              </w:rPr>
            </w:pPr>
          </w:p>
        </w:tc>
        <w:tc>
          <w:tcPr>
            <w:tcW w:w="641" w:type="dxa"/>
            <w:tcBorders>
              <w:top w:val="single" w:sz="4" w:space="0" w:color="000000"/>
              <w:left w:val="single" w:sz="4" w:space="0" w:color="000000"/>
              <w:bottom w:val="single" w:sz="4" w:space="0" w:color="000000"/>
              <w:right w:val="single" w:sz="4" w:space="0" w:color="000000"/>
            </w:tcBorders>
            <w:vAlign w:val="bottom"/>
          </w:tcPr>
          <w:p w14:paraId="3DA877DA" w14:textId="77777777" w:rsidR="005D2FF5" w:rsidRPr="00062E5E" w:rsidRDefault="005D2FF5">
            <w:pPr>
              <w:snapToGrid w:val="0"/>
              <w:jc w:val="center"/>
              <w:rPr>
                <w:rStyle w:val="NormalCharacter"/>
                <w:rFonts w:ascii="宋体" w:hAnsi="宋体"/>
                <w:sz w:val="20"/>
              </w:rPr>
            </w:pPr>
          </w:p>
        </w:tc>
        <w:tc>
          <w:tcPr>
            <w:tcW w:w="2359" w:type="dxa"/>
            <w:tcBorders>
              <w:top w:val="single" w:sz="4" w:space="0" w:color="000000"/>
              <w:left w:val="single" w:sz="4" w:space="0" w:color="000000"/>
              <w:bottom w:val="single" w:sz="4" w:space="0" w:color="000000"/>
              <w:right w:val="single" w:sz="4" w:space="0" w:color="000000"/>
            </w:tcBorders>
            <w:vAlign w:val="bottom"/>
          </w:tcPr>
          <w:p w14:paraId="030AAD75" w14:textId="77777777" w:rsidR="005D2FF5" w:rsidRPr="00062E5E" w:rsidRDefault="005D2FF5">
            <w:pPr>
              <w:snapToGrid w:val="0"/>
              <w:jc w:val="center"/>
              <w:rPr>
                <w:rStyle w:val="NormalCharacter"/>
                <w:rFonts w:ascii="宋体" w:hAnsi="宋体"/>
                <w:sz w:val="20"/>
              </w:rPr>
            </w:pPr>
          </w:p>
        </w:tc>
        <w:tc>
          <w:tcPr>
            <w:tcW w:w="1185" w:type="dxa"/>
            <w:tcBorders>
              <w:top w:val="single" w:sz="4" w:space="0" w:color="000000"/>
              <w:left w:val="single" w:sz="4" w:space="0" w:color="000000"/>
              <w:bottom w:val="single" w:sz="4" w:space="0" w:color="000000"/>
              <w:right w:val="single" w:sz="4" w:space="0" w:color="000000"/>
            </w:tcBorders>
            <w:vAlign w:val="bottom"/>
          </w:tcPr>
          <w:p w14:paraId="4BAD0B04" w14:textId="77777777" w:rsidR="005D2FF5" w:rsidRPr="00062E5E" w:rsidRDefault="005D2FF5">
            <w:pPr>
              <w:snapToGrid w:val="0"/>
              <w:jc w:val="center"/>
              <w:rPr>
                <w:rStyle w:val="NormalCharacter"/>
                <w:rFonts w:ascii="宋体" w:hAnsi="宋体"/>
                <w:sz w:val="20"/>
              </w:rPr>
            </w:pPr>
          </w:p>
        </w:tc>
      </w:tr>
      <w:tr w:rsidR="00062E5E" w:rsidRPr="00062E5E" w14:paraId="14B26C13" w14:textId="77777777">
        <w:trPr>
          <w:cantSplit/>
          <w:trHeight w:val="487"/>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4CE7687E"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3</w:t>
            </w:r>
          </w:p>
        </w:tc>
        <w:tc>
          <w:tcPr>
            <w:tcW w:w="1041" w:type="dxa"/>
            <w:tcBorders>
              <w:top w:val="single" w:sz="4" w:space="0" w:color="000000"/>
              <w:left w:val="single" w:sz="4" w:space="0" w:color="000000"/>
              <w:bottom w:val="single" w:sz="4" w:space="0" w:color="000000"/>
              <w:right w:val="single" w:sz="4" w:space="0" w:color="000000"/>
            </w:tcBorders>
            <w:vAlign w:val="center"/>
          </w:tcPr>
          <w:p w14:paraId="64A089D4" w14:textId="77777777" w:rsidR="005D2FF5" w:rsidRPr="00062E5E" w:rsidRDefault="005D2FF5">
            <w:pPr>
              <w:snapToGrid w:val="0"/>
              <w:jc w:val="center"/>
              <w:rPr>
                <w:rStyle w:val="NormalCharacter"/>
                <w:rFonts w:ascii="宋体" w:hAnsi="宋体"/>
                <w:sz w:val="20"/>
              </w:rPr>
            </w:pPr>
          </w:p>
        </w:tc>
        <w:tc>
          <w:tcPr>
            <w:tcW w:w="2065" w:type="dxa"/>
            <w:tcBorders>
              <w:top w:val="single" w:sz="4" w:space="0" w:color="000000"/>
              <w:left w:val="single" w:sz="4" w:space="0" w:color="000000"/>
              <w:bottom w:val="single" w:sz="4" w:space="0" w:color="000000"/>
              <w:right w:val="single" w:sz="4" w:space="0" w:color="000000"/>
            </w:tcBorders>
          </w:tcPr>
          <w:p w14:paraId="7DD484F8" w14:textId="77777777" w:rsidR="005D2FF5" w:rsidRPr="00062E5E" w:rsidRDefault="005D2FF5">
            <w:pPr>
              <w:snapToGrid w:val="0"/>
              <w:jc w:val="center"/>
              <w:rPr>
                <w:rStyle w:val="NormalCharacter"/>
                <w:rFonts w:ascii="宋体" w:hAnsi="宋体"/>
                <w:sz w:val="20"/>
              </w:rPr>
            </w:pPr>
          </w:p>
        </w:tc>
        <w:tc>
          <w:tcPr>
            <w:tcW w:w="740" w:type="dxa"/>
            <w:tcBorders>
              <w:top w:val="single" w:sz="4" w:space="0" w:color="000000"/>
              <w:left w:val="single" w:sz="4" w:space="0" w:color="000000"/>
              <w:bottom w:val="single" w:sz="4" w:space="0" w:color="000000"/>
              <w:right w:val="single" w:sz="4" w:space="0" w:color="000000"/>
            </w:tcBorders>
            <w:vAlign w:val="bottom"/>
          </w:tcPr>
          <w:p w14:paraId="5CFE2111"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1C477680"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bottom"/>
          </w:tcPr>
          <w:p w14:paraId="7C99C07F"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317ACA97"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c>
          <w:tcPr>
            <w:tcW w:w="2359" w:type="dxa"/>
            <w:tcBorders>
              <w:top w:val="single" w:sz="4" w:space="0" w:color="000000"/>
              <w:left w:val="single" w:sz="4" w:space="0" w:color="000000"/>
              <w:bottom w:val="single" w:sz="4" w:space="0" w:color="000000"/>
              <w:right w:val="single" w:sz="4" w:space="0" w:color="000000"/>
            </w:tcBorders>
            <w:vAlign w:val="bottom"/>
          </w:tcPr>
          <w:p w14:paraId="4EBABF79" w14:textId="77777777" w:rsidR="005D2FF5" w:rsidRPr="00062E5E" w:rsidRDefault="005D2FF5">
            <w:pPr>
              <w:snapToGrid w:val="0"/>
              <w:jc w:val="center"/>
              <w:rPr>
                <w:rStyle w:val="NormalCharacter"/>
                <w:rFonts w:ascii="宋体" w:hAnsi="宋体"/>
                <w:sz w:val="20"/>
              </w:rPr>
            </w:pPr>
          </w:p>
        </w:tc>
        <w:tc>
          <w:tcPr>
            <w:tcW w:w="1185" w:type="dxa"/>
            <w:tcBorders>
              <w:top w:val="single" w:sz="4" w:space="0" w:color="000000"/>
              <w:left w:val="single" w:sz="4" w:space="0" w:color="000000"/>
              <w:bottom w:val="single" w:sz="4" w:space="0" w:color="000000"/>
              <w:right w:val="single" w:sz="4" w:space="0" w:color="000000"/>
            </w:tcBorders>
            <w:vAlign w:val="bottom"/>
          </w:tcPr>
          <w:p w14:paraId="6D505CC5"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3F03ED46"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r>
      <w:tr w:rsidR="00062E5E" w:rsidRPr="00062E5E" w14:paraId="5E92B76D" w14:textId="77777777">
        <w:trPr>
          <w:cantSplit/>
          <w:trHeight w:val="621"/>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1BE8DFFC"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4</w:t>
            </w:r>
          </w:p>
        </w:tc>
        <w:tc>
          <w:tcPr>
            <w:tcW w:w="1041" w:type="dxa"/>
            <w:tcBorders>
              <w:top w:val="single" w:sz="4" w:space="0" w:color="000000"/>
              <w:left w:val="single" w:sz="4" w:space="0" w:color="000000"/>
              <w:bottom w:val="single" w:sz="4" w:space="0" w:color="000000"/>
              <w:right w:val="single" w:sz="4" w:space="0" w:color="000000"/>
            </w:tcBorders>
            <w:vAlign w:val="center"/>
          </w:tcPr>
          <w:p w14:paraId="4FE57A2C" w14:textId="77777777" w:rsidR="005D2FF5" w:rsidRPr="00062E5E" w:rsidRDefault="005D2FF5">
            <w:pPr>
              <w:snapToGrid w:val="0"/>
              <w:jc w:val="center"/>
              <w:rPr>
                <w:rStyle w:val="NormalCharacter"/>
                <w:rFonts w:ascii="宋体" w:hAnsi="宋体"/>
                <w:sz w:val="20"/>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318CC998" w14:textId="77777777" w:rsidR="005D2FF5" w:rsidRPr="00062E5E" w:rsidRDefault="005D2FF5">
            <w:pPr>
              <w:snapToGrid w:val="0"/>
              <w:jc w:val="center"/>
              <w:rPr>
                <w:rStyle w:val="NormalCharacter"/>
                <w:rFonts w:ascii="宋体" w:hAnsi="宋体"/>
                <w:sz w:val="20"/>
              </w:rPr>
            </w:pPr>
          </w:p>
        </w:tc>
        <w:tc>
          <w:tcPr>
            <w:tcW w:w="740" w:type="dxa"/>
            <w:tcBorders>
              <w:top w:val="single" w:sz="4" w:space="0" w:color="000000"/>
              <w:left w:val="single" w:sz="4" w:space="0" w:color="000000"/>
              <w:bottom w:val="single" w:sz="4" w:space="0" w:color="000000"/>
              <w:right w:val="single" w:sz="4" w:space="0" w:color="000000"/>
            </w:tcBorders>
            <w:vAlign w:val="bottom"/>
          </w:tcPr>
          <w:p w14:paraId="011E9D5F"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0E87EE20"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0FC70657"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bottom"/>
          </w:tcPr>
          <w:p w14:paraId="614AE5DF"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11618F4B"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66C2E1FF"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c>
          <w:tcPr>
            <w:tcW w:w="2359" w:type="dxa"/>
            <w:tcBorders>
              <w:top w:val="single" w:sz="4" w:space="0" w:color="000000"/>
              <w:left w:val="single" w:sz="4" w:space="0" w:color="000000"/>
              <w:bottom w:val="single" w:sz="4" w:space="0" w:color="000000"/>
              <w:right w:val="single" w:sz="4" w:space="0" w:color="000000"/>
            </w:tcBorders>
            <w:vAlign w:val="bottom"/>
          </w:tcPr>
          <w:p w14:paraId="5D64E4DA" w14:textId="77777777" w:rsidR="005D2FF5" w:rsidRPr="00062E5E" w:rsidRDefault="005D2FF5">
            <w:pPr>
              <w:snapToGrid w:val="0"/>
              <w:jc w:val="center"/>
              <w:rPr>
                <w:rStyle w:val="NormalCharacter"/>
                <w:rFonts w:ascii="宋体" w:hAnsi="宋体"/>
                <w:sz w:val="20"/>
              </w:rPr>
            </w:pPr>
          </w:p>
        </w:tc>
        <w:tc>
          <w:tcPr>
            <w:tcW w:w="1185" w:type="dxa"/>
            <w:tcBorders>
              <w:top w:val="single" w:sz="4" w:space="0" w:color="000000"/>
              <w:left w:val="single" w:sz="4" w:space="0" w:color="000000"/>
              <w:bottom w:val="single" w:sz="4" w:space="0" w:color="000000"/>
              <w:right w:val="single" w:sz="4" w:space="0" w:color="000000"/>
            </w:tcBorders>
            <w:vAlign w:val="bottom"/>
          </w:tcPr>
          <w:p w14:paraId="02AC6AA6"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2B84018D"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p w14:paraId="023C4E41"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 xml:space="preserve">　</w:t>
            </w:r>
          </w:p>
        </w:tc>
      </w:tr>
      <w:tr w:rsidR="00062E5E" w:rsidRPr="00062E5E" w14:paraId="765F358F" w14:textId="77777777">
        <w:trPr>
          <w:cantSplit/>
          <w:trHeight w:val="621"/>
          <w:jc w:val="center"/>
        </w:trPr>
        <w:tc>
          <w:tcPr>
            <w:tcW w:w="321" w:type="dxa"/>
            <w:tcBorders>
              <w:top w:val="single" w:sz="4" w:space="0" w:color="000000"/>
              <w:left w:val="single" w:sz="4" w:space="0" w:color="000000"/>
              <w:bottom w:val="single" w:sz="4" w:space="0" w:color="000000"/>
              <w:right w:val="single" w:sz="4" w:space="0" w:color="000000"/>
            </w:tcBorders>
            <w:vAlign w:val="center"/>
          </w:tcPr>
          <w:p w14:paraId="3D93CA0F" w14:textId="77777777" w:rsidR="005D2FF5" w:rsidRPr="00062E5E" w:rsidRDefault="009E4F35">
            <w:pPr>
              <w:snapToGrid w:val="0"/>
              <w:jc w:val="center"/>
              <w:rPr>
                <w:rStyle w:val="NormalCharacter"/>
                <w:rFonts w:ascii="宋体" w:hAnsi="宋体"/>
                <w:sz w:val="20"/>
              </w:rPr>
            </w:pPr>
            <w:r w:rsidRPr="00062E5E">
              <w:rPr>
                <w:rStyle w:val="NormalCharacter"/>
                <w:rFonts w:ascii="宋体" w:hAnsi="宋体"/>
                <w:sz w:val="20"/>
              </w:rPr>
              <w:t>...</w:t>
            </w:r>
          </w:p>
        </w:tc>
        <w:tc>
          <w:tcPr>
            <w:tcW w:w="1041" w:type="dxa"/>
            <w:tcBorders>
              <w:top w:val="single" w:sz="4" w:space="0" w:color="000000"/>
              <w:left w:val="single" w:sz="4" w:space="0" w:color="000000"/>
              <w:bottom w:val="single" w:sz="4" w:space="0" w:color="000000"/>
              <w:right w:val="single" w:sz="4" w:space="0" w:color="000000"/>
            </w:tcBorders>
            <w:vAlign w:val="center"/>
          </w:tcPr>
          <w:p w14:paraId="69BB7CC9" w14:textId="77777777" w:rsidR="005D2FF5" w:rsidRPr="00062E5E" w:rsidRDefault="005D2FF5">
            <w:pPr>
              <w:snapToGrid w:val="0"/>
              <w:jc w:val="center"/>
              <w:rPr>
                <w:rStyle w:val="NormalCharacter"/>
                <w:rFonts w:ascii="宋体" w:hAnsi="宋体"/>
                <w:sz w:val="20"/>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58AF14F8" w14:textId="77777777" w:rsidR="005D2FF5" w:rsidRPr="00062E5E" w:rsidRDefault="005D2FF5">
            <w:pPr>
              <w:snapToGrid w:val="0"/>
              <w:jc w:val="center"/>
              <w:rPr>
                <w:rStyle w:val="NormalCharacter"/>
                <w:rFonts w:ascii="宋体" w:hAnsi="宋体"/>
                <w:sz w:val="20"/>
              </w:rPr>
            </w:pPr>
          </w:p>
        </w:tc>
        <w:tc>
          <w:tcPr>
            <w:tcW w:w="740" w:type="dxa"/>
            <w:tcBorders>
              <w:top w:val="single" w:sz="4" w:space="0" w:color="000000"/>
              <w:left w:val="single" w:sz="4" w:space="0" w:color="000000"/>
              <w:bottom w:val="single" w:sz="4" w:space="0" w:color="000000"/>
              <w:right w:val="single" w:sz="4" w:space="0" w:color="000000"/>
            </w:tcBorders>
            <w:vAlign w:val="bottom"/>
          </w:tcPr>
          <w:p w14:paraId="4FC441CA" w14:textId="77777777" w:rsidR="005D2FF5" w:rsidRPr="00062E5E" w:rsidRDefault="005D2FF5">
            <w:pPr>
              <w:snapToGrid w:val="0"/>
              <w:jc w:val="center"/>
              <w:rPr>
                <w:rStyle w:val="NormalCharacter"/>
                <w:rFonts w:ascii="宋体" w:hAnsi="宋体"/>
                <w:sz w:val="20"/>
              </w:rPr>
            </w:pPr>
          </w:p>
        </w:tc>
        <w:tc>
          <w:tcPr>
            <w:tcW w:w="641" w:type="dxa"/>
            <w:tcBorders>
              <w:top w:val="single" w:sz="4" w:space="0" w:color="000000"/>
              <w:left w:val="single" w:sz="4" w:space="0" w:color="000000"/>
              <w:bottom w:val="single" w:sz="4" w:space="0" w:color="000000"/>
              <w:right w:val="single" w:sz="4" w:space="0" w:color="000000"/>
            </w:tcBorders>
            <w:vAlign w:val="bottom"/>
          </w:tcPr>
          <w:p w14:paraId="371CB81A" w14:textId="77777777" w:rsidR="005D2FF5" w:rsidRPr="00062E5E" w:rsidRDefault="005D2FF5">
            <w:pPr>
              <w:snapToGrid w:val="0"/>
              <w:jc w:val="center"/>
              <w:rPr>
                <w:rStyle w:val="NormalCharacter"/>
                <w:rFonts w:ascii="宋体" w:hAnsi="宋体"/>
                <w:sz w:val="20"/>
              </w:rPr>
            </w:pPr>
          </w:p>
        </w:tc>
        <w:tc>
          <w:tcPr>
            <w:tcW w:w="2359" w:type="dxa"/>
            <w:tcBorders>
              <w:top w:val="single" w:sz="4" w:space="0" w:color="000000"/>
              <w:left w:val="single" w:sz="4" w:space="0" w:color="000000"/>
              <w:bottom w:val="single" w:sz="4" w:space="0" w:color="000000"/>
              <w:right w:val="single" w:sz="4" w:space="0" w:color="000000"/>
            </w:tcBorders>
            <w:vAlign w:val="bottom"/>
          </w:tcPr>
          <w:p w14:paraId="63CF8F7D" w14:textId="77777777" w:rsidR="005D2FF5" w:rsidRPr="00062E5E" w:rsidRDefault="005D2FF5">
            <w:pPr>
              <w:snapToGrid w:val="0"/>
              <w:jc w:val="center"/>
              <w:rPr>
                <w:rStyle w:val="NormalCharacter"/>
                <w:rFonts w:ascii="宋体" w:hAnsi="宋体"/>
                <w:sz w:val="20"/>
              </w:rPr>
            </w:pPr>
          </w:p>
        </w:tc>
        <w:tc>
          <w:tcPr>
            <w:tcW w:w="1185" w:type="dxa"/>
            <w:tcBorders>
              <w:top w:val="single" w:sz="4" w:space="0" w:color="000000"/>
              <w:left w:val="single" w:sz="4" w:space="0" w:color="000000"/>
              <w:bottom w:val="single" w:sz="4" w:space="0" w:color="000000"/>
              <w:right w:val="single" w:sz="4" w:space="0" w:color="000000"/>
            </w:tcBorders>
            <w:vAlign w:val="bottom"/>
          </w:tcPr>
          <w:p w14:paraId="2CC0AAA5" w14:textId="77777777" w:rsidR="005D2FF5" w:rsidRPr="00062E5E" w:rsidRDefault="005D2FF5">
            <w:pPr>
              <w:snapToGrid w:val="0"/>
              <w:jc w:val="center"/>
              <w:rPr>
                <w:rStyle w:val="NormalCharacter"/>
                <w:rFonts w:ascii="宋体" w:hAnsi="宋体"/>
                <w:sz w:val="20"/>
              </w:rPr>
            </w:pPr>
          </w:p>
        </w:tc>
      </w:tr>
    </w:tbl>
    <w:p w14:paraId="3D96A2F0" w14:textId="77777777" w:rsidR="005D2FF5" w:rsidRPr="00062E5E" w:rsidRDefault="009E4F35">
      <w:pPr>
        <w:snapToGrid w:val="0"/>
        <w:spacing w:line="520" w:lineRule="exact"/>
        <w:ind w:firstLineChars="200" w:firstLine="480"/>
        <w:rPr>
          <w:rStyle w:val="NormalCharacter"/>
          <w:rFonts w:ascii="宋体" w:hAnsi="宋体"/>
          <w:bCs/>
          <w:szCs w:val="21"/>
        </w:rPr>
      </w:pPr>
      <w:r w:rsidRPr="00062E5E">
        <w:rPr>
          <w:rStyle w:val="NormalCharacter"/>
          <w:rFonts w:ascii="宋体" w:hAnsi="宋体"/>
          <w:sz w:val="24"/>
        </w:rPr>
        <w:t>供应商全称（公章）：</w:t>
      </w:r>
    </w:p>
    <w:p w14:paraId="56F5B1EB" w14:textId="77777777" w:rsidR="005D2FF5" w:rsidRPr="00062E5E" w:rsidRDefault="005D2FF5">
      <w:pPr>
        <w:snapToGrid w:val="0"/>
        <w:spacing w:line="520" w:lineRule="exact"/>
        <w:ind w:firstLineChars="200" w:firstLine="420"/>
        <w:rPr>
          <w:rStyle w:val="NormalCharacter"/>
          <w:rFonts w:ascii="宋体" w:hAnsi="宋体"/>
          <w:bCs/>
          <w:szCs w:val="21"/>
        </w:rPr>
      </w:pPr>
    </w:p>
    <w:p w14:paraId="2AB77152" w14:textId="77777777" w:rsidR="005D2FF5" w:rsidRPr="00062E5E" w:rsidRDefault="009E4F35">
      <w:pPr>
        <w:snapToGrid w:val="0"/>
        <w:spacing w:line="480" w:lineRule="auto"/>
        <w:ind w:firstLineChars="200" w:firstLine="420"/>
        <w:rPr>
          <w:rStyle w:val="NormalCharacter"/>
        </w:rPr>
      </w:pPr>
      <w:r w:rsidRPr="00062E5E">
        <w:rPr>
          <w:rStyle w:val="NormalCharacter"/>
          <w:rFonts w:ascii="宋体" w:hAnsi="宋体"/>
          <w:bCs/>
          <w:szCs w:val="21"/>
        </w:rPr>
        <w:t>注：</w:t>
      </w:r>
      <w:r w:rsidRPr="00062E5E">
        <w:rPr>
          <w:rStyle w:val="NormalCharacter"/>
        </w:rPr>
        <w:t>1.</w:t>
      </w:r>
      <w:r w:rsidRPr="00062E5E">
        <w:rPr>
          <w:rStyle w:val="NormalCharacter"/>
          <w:rFonts w:ascii="宋体" w:hAnsi="宋体"/>
          <w:kern w:val="0"/>
          <w:sz w:val="22"/>
          <w:szCs w:val="22"/>
        </w:rPr>
        <w:t>起止页码需与投标文件的自然页码相对照；</w:t>
      </w:r>
      <w:r w:rsidRPr="00062E5E">
        <w:rPr>
          <w:rStyle w:val="NormalCharacter"/>
        </w:rPr>
        <w:t>若投标文件中没有项，页码可填写</w:t>
      </w:r>
      <w:r w:rsidRPr="00062E5E">
        <w:rPr>
          <w:rStyle w:val="NormalCharacter"/>
        </w:rPr>
        <w:t xml:space="preserve">0 </w:t>
      </w:r>
      <w:r w:rsidRPr="00062E5E">
        <w:rPr>
          <w:rStyle w:val="NormalCharacter"/>
        </w:rPr>
        <w:t>；</w:t>
      </w:r>
      <w:r w:rsidRPr="00062E5E">
        <w:rPr>
          <w:rStyle w:val="NormalCharacter"/>
          <w:rFonts w:ascii="宋体" w:hAnsi="宋体"/>
          <w:kern w:val="0"/>
          <w:sz w:val="22"/>
          <w:szCs w:val="22"/>
        </w:rPr>
        <w:t>不准确可能造成评委无法直观定</w:t>
      </w:r>
      <w:r w:rsidRPr="00062E5E">
        <w:rPr>
          <w:rStyle w:val="NormalCharacter"/>
        </w:rPr>
        <w:t>位应标内容而做出不利判断；</w:t>
      </w:r>
    </w:p>
    <w:p w14:paraId="5A830E4F" w14:textId="77777777" w:rsidR="005D2FF5" w:rsidRPr="00062E5E" w:rsidRDefault="009E4F35">
      <w:pPr>
        <w:numPr>
          <w:ilvl w:val="0"/>
          <w:numId w:val="10"/>
        </w:numPr>
        <w:snapToGrid w:val="0"/>
        <w:spacing w:line="480" w:lineRule="auto"/>
        <w:ind w:firstLineChars="200" w:firstLine="420"/>
        <w:rPr>
          <w:rStyle w:val="NormalCharacter"/>
        </w:rPr>
      </w:pPr>
      <w:r w:rsidRPr="00062E5E">
        <w:rPr>
          <w:rStyle w:val="NormalCharacter"/>
        </w:rPr>
        <w:t>此表为表样，行数可自行添加，但表式不变。</w:t>
      </w:r>
      <w:r w:rsidRPr="00062E5E">
        <w:rPr>
          <w:rStyle w:val="NormalCharacter"/>
        </w:rPr>
        <w:br/>
        <w:t xml:space="preserve">    3.“</w:t>
      </w:r>
      <w:r w:rsidRPr="00062E5E">
        <w:rPr>
          <w:rStyle w:val="NormalCharacter"/>
        </w:rPr>
        <w:t>响应说明</w:t>
      </w:r>
      <w:r w:rsidRPr="00062E5E">
        <w:rPr>
          <w:rStyle w:val="NormalCharacter"/>
        </w:rPr>
        <w:t>”</w:t>
      </w:r>
      <w:r w:rsidRPr="00062E5E">
        <w:rPr>
          <w:rStyle w:val="NormalCharacter"/>
        </w:rPr>
        <w:t>用符号</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w:t>
      </w:r>
      <w:r w:rsidRPr="00062E5E">
        <w:rPr>
          <w:rStyle w:val="NormalCharacter"/>
        </w:rPr>
        <w:t>分别表示优于、等于、低于（偏离）招标文件技术、商务条款描述，必须逐项对应响应。</w:t>
      </w:r>
    </w:p>
    <w:p w14:paraId="4D75B9C9" w14:textId="77777777" w:rsidR="005D2FF5" w:rsidRPr="00062E5E" w:rsidRDefault="005D2FF5">
      <w:pPr>
        <w:snapToGrid w:val="0"/>
        <w:spacing w:before="240" w:after="240" w:line="480" w:lineRule="exact"/>
        <w:jc w:val="center"/>
        <w:rPr>
          <w:rStyle w:val="NormalCharacter"/>
          <w:rFonts w:ascii="宋体" w:hAnsi="宋体"/>
          <w:b/>
          <w:sz w:val="44"/>
          <w:szCs w:val="44"/>
        </w:rPr>
        <w:sectPr w:rsidR="005D2FF5" w:rsidRPr="00062E5E">
          <w:headerReference w:type="default" r:id="rId12"/>
          <w:footerReference w:type="default" r:id="rId13"/>
          <w:pgSz w:w="11906" w:h="16838"/>
          <w:pgMar w:top="1559" w:right="1287" w:bottom="1440" w:left="1627" w:header="1089" w:footer="992" w:gutter="0"/>
          <w:cols w:space="720"/>
          <w:docGrid w:linePitch="312"/>
        </w:sectPr>
      </w:pPr>
    </w:p>
    <w:p w14:paraId="38652D2F" w14:textId="77777777" w:rsidR="005D2FF5" w:rsidRPr="00062E5E" w:rsidRDefault="009E4F35">
      <w:pPr>
        <w:snapToGrid w:val="0"/>
        <w:spacing w:before="240" w:after="240" w:line="480" w:lineRule="exact"/>
        <w:jc w:val="center"/>
        <w:rPr>
          <w:rStyle w:val="NormalCharacter"/>
          <w:rFonts w:ascii="宋体" w:hAnsi="宋体"/>
          <w:b/>
          <w:sz w:val="36"/>
          <w:szCs w:val="32"/>
        </w:rPr>
      </w:pPr>
      <w:r w:rsidRPr="00062E5E">
        <w:rPr>
          <w:rStyle w:val="NormalCharacter"/>
          <w:rFonts w:ascii="宋体" w:hAnsi="宋体"/>
          <w:b/>
          <w:sz w:val="44"/>
          <w:szCs w:val="44"/>
        </w:rPr>
        <w:lastRenderedPageBreak/>
        <w:t>售后服务承诺书</w:t>
      </w:r>
    </w:p>
    <w:p w14:paraId="1C8343C3" w14:textId="77777777" w:rsidR="005D2FF5" w:rsidRPr="00062E5E" w:rsidRDefault="005D2FF5">
      <w:pPr>
        <w:snapToGrid w:val="0"/>
        <w:spacing w:line="312" w:lineRule="auto"/>
        <w:rPr>
          <w:rStyle w:val="NormalCharacter"/>
          <w:rFonts w:ascii="宋体" w:hAnsi="宋体"/>
          <w:sz w:val="24"/>
        </w:rPr>
      </w:pPr>
    </w:p>
    <w:p w14:paraId="72CB4197" w14:textId="77777777" w:rsidR="005D2FF5" w:rsidRPr="00062E5E" w:rsidRDefault="009E4F35">
      <w:pPr>
        <w:snapToGrid w:val="0"/>
        <w:spacing w:after="312" w:afterAutospacing="1" w:line="360" w:lineRule="auto"/>
        <w:rPr>
          <w:rStyle w:val="NormalCharacter"/>
          <w:rFonts w:ascii="宋体" w:hAnsi="宋体"/>
          <w:sz w:val="24"/>
        </w:rPr>
      </w:pPr>
      <w:r w:rsidRPr="00062E5E">
        <w:rPr>
          <w:rStyle w:val="NormalCharacter"/>
          <w:rFonts w:ascii="宋体" w:hAnsi="宋体"/>
          <w:b/>
          <w:sz w:val="24"/>
          <w:u w:val="single" w:color="000000"/>
        </w:rPr>
        <w:t>海南省政府采购中心</w:t>
      </w:r>
      <w:r w:rsidRPr="00062E5E">
        <w:rPr>
          <w:rStyle w:val="NormalCharacter"/>
          <w:rFonts w:ascii="宋体" w:hAnsi="宋体"/>
          <w:sz w:val="24"/>
        </w:rPr>
        <w:t>：</w:t>
      </w:r>
    </w:p>
    <w:p w14:paraId="7AA02F12"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我单位自愿参加</w:t>
      </w:r>
      <w:r w:rsidRPr="00062E5E">
        <w:rPr>
          <w:rStyle w:val="NormalCharacter"/>
          <w:rFonts w:ascii="宋体" w:hAnsi="宋体"/>
          <w:sz w:val="24"/>
          <w:u w:val="single" w:color="000000"/>
        </w:rPr>
        <w:t xml:space="preserve">          </w:t>
      </w:r>
      <w:r w:rsidRPr="00062E5E">
        <w:rPr>
          <w:rStyle w:val="NormalCharacter"/>
          <w:rFonts w:ascii="宋体" w:hAnsi="宋体"/>
          <w:sz w:val="24"/>
        </w:rPr>
        <w:t>项目（项目编号：</w:t>
      </w:r>
      <w:r w:rsidRPr="00062E5E">
        <w:rPr>
          <w:rStyle w:val="NormalCharacter"/>
          <w:rFonts w:ascii="宋体" w:hAnsi="宋体"/>
          <w:sz w:val="24"/>
          <w:u w:val="single" w:color="000000"/>
        </w:rPr>
        <w:t xml:space="preserve">      </w:t>
      </w:r>
      <w:r w:rsidRPr="00062E5E">
        <w:rPr>
          <w:rStyle w:val="NormalCharacter"/>
          <w:rFonts w:ascii="宋体" w:hAnsi="宋体"/>
          <w:sz w:val="24"/>
        </w:rPr>
        <w:t>）第</w:t>
      </w:r>
      <w:r w:rsidRPr="00062E5E">
        <w:rPr>
          <w:rStyle w:val="NormalCharacter"/>
          <w:rFonts w:ascii="宋体" w:hAnsi="宋体"/>
          <w:sz w:val="24"/>
          <w:u w:val="single" w:color="000000"/>
        </w:rPr>
        <w:t xml:space="preserve">     </w:t>
      </w:r>
      <w:r w:rsidRPr="00062E5E">
        <w:rPr>
          <w:rStyle w:val="NormalCharacter"/>
          <w:rFonts w:ascii="宋体" w:hAnsi="宋体"/>
          <w:sz w:val="24"/>
        </w:rPr>
        <w:t>包的采购活动。我单位郑重承诺，我单位对于成交的货物，除已完全响应招标文件对伴随服务和售后服务的所有要求外，还将按照以下条款提供优质和完善的售后服务：</w:t>
      </w:r>
    </w:p>
    <w:p w14:paraId="6E3AB10F"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一、拟提供售后服务的项目：</w:t>
      </w:r>
    </w:p>
    <w:p w14:paraId="5CA77F76"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二、售后服务响应及到达现场的时间：</w:t>
      </w:r>
    </w:p>
    <w:p w14:paraId="20D1CB2E"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三、制造厂商和/或投标人在项目所在地设置的售后服务网点明细表及相关情况：</w:t>
      </w:r>
    </w:p>
    <w:p w14:paraId="2B6C5A1C"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四、其他售后服务措施：</w:t>
      </w:r>
    </w:p>
    <w:p w14:paraId="76C9B910" w14:textId="77777777" w:rsidR="005D2FF5" w:rsidRPr="00062E5E" w:rsidRDefault="005D2FF5">
      <w:pPr>
        <w:snapToGrid w:val="0"/>
        <w:spacing w:line="360" w:lineRule="auto"/>
        <w:ind w:firstLineChars="200" w:firstLine="480"/>
        <w:rPr>
          <w:rStyle w:val="NormalCharacter"/>
          <w:rFonts w:ascii="宋体" w:hAnsi="宋体"/>
          <w:sz w:val="24"/>
        </w:rPr>
      </w:pPr>
    </w:p>
    <w:p w14:paraId="33CD934C" w14:textId="77777777" w:rsidR="005D2FF5" w:rsidRPr="00062E5E" w:rsidRDefault="005D2FF5">
      <w:pPr>
        <w:snapToGrid w:val="0"/>
        <w:spacing w:line="360" w:lineRule="auto"/>
        <w:ind w:firstLineChars="200" w:firstLine="480"/>
        <w:rPr>
          <w:rStyle w:val="NormalCharacter"/>
          <w:rFonts w:ascii="宋体" w:hAnsi="宋体"/>
          <w:sz w:val="24"/>
        </w:rPr>
      </w:pPr>
    </w:p>
    <w:p w14:paraId="7098A771" w14:textId="77777777" w:rsidR="005D2FF5" w:rsidRPr="00062E5E" w:rsidRDefault="009E4F35">
      <w:pPr>
        <w:snapToGrid w:val="0"/>
        <w:spacing w:line="360" w:lineRule="auto"/>
        <w:ind w:firstLineChars="200" w:firstLine="480"/>
        <w:rPr>
          <w:rStyle w:val="NormalCharacter"/>
          <w:rFonts w:ascii="宋体" w:hAnsi="宋体"/>
          <w:i/>
          <w:sz w:val="24"/>
        </w:rPr>
      </w:pPr>
      <w:r w:rsidRPr="00062E5E">
        <w:rPr>
          <w:rStyle w:val="NormalCharacter"/>
          <w:rFonts w:ascii="宋体" w:hAnsi="宋体"/>
          <w:i/>
          <w:sz w:val="24"/>
        </w:rPr>
        <w:t>注:此格式只供参考, 可视具体情况增加内容。</w:t>
      </w:r>
    </w:p>
    <w:p w14:paraId="2B5C9C47" w14:textId="77777777" w:rsidR="005D2FF5" w:rsidRPr="00062E5E" w:rsidRDefault="005D2FF5">
      <w:pPr>
        <w:snapToGrid w:val="0"/>
        <w:spacing w:line="360" w:lineRule="auto"/>
        <w:ind w:firstLineChars="200" w:firstLine="480"/>
        <w:rPr>
          <w:rStyle w:val="NormalCharacter"/>
          <w:rFonts w:ascii="宋体" w:hAnsi="宋体"/>
          <w:sz w:val="24"/>
        </w:rPr>
      </w:pPr>
    </w:p>
    <w:p w14:paraId="1AE41DF2" w14:textId="77777777" w:rsidR="005D2FF5" w:rsidRPr="00062E5E" w:rsidRDefault="009E4F35">
      <w:pPr>
        <w:snapToGrid w:val="0"/>
        <w:spacing w:before="312" w:beforeAutospacing="1" w:after="312" w:afterAutospacing="1" w:line="720" w:lineRule="auto"/>
        <w:ind w:leftChars="337" w:left="708" w:right="-625" w:firstLineChars="1274" w:firstLine="3070"/>
        <w:jc w:val="left"/>
        <w:rPr>
          <w:rStyle w:val="NormalCharacter"/>
          <w:rFonts w:ascii="宋体" w:hAnsi="宋体"/>
          <w:sz w:val="24"/>
        </w:rPr>
      </w:pPr>
      <w:r w:rsidRPr="00062E5E">
        <w:rPr>
          <w:rStyle w:val="NormalCharacter"/>
          <w:rFonts w:ascii="宋体" w:hAnsi="宋体"/>
          <w:b/>
          <w:sz w:val="24"/>
        </w:rPr>
        <w:t>公司名称（加盖公章）：</w:t>
      </w:r>
      <w:r w:rsidRPr="00062E5E">
        <w:rPr>
          <w:rStyle w:val="NormalCharacter"/>
          <w:rFonts w:ascii="宋体" w:hAnsi="宋体"/>
          <w:b/>
          <w:sz w:val="24"/>
          <w:u w:val="single" w:color="000000"/>
        </w:rPr>
        <w:t xml:space="preserve">                   </w:t>
      </w:r>
    </w:p>
    <w:p w14:paraId="3C5D91B3" w14:textId="77777777" w:rsidR="005D2FF5" w:rsidRPr="00062E5E" w:rsidRDefault="009E4F35">
      <w:pPr>
        <w:snapToGrid w:val="0"/>
        <w:spacing w:before="312" w:beforeAutospacing="1" w:after="312" w:afterAutospacing="1" w:line="720" w:lineRule="auto"/>
        <w:ind w:leftChars="337" w:left="708" w:right="-340" w:firstLineChars="1323" w:firstLine="3188"/>
        <w:jc w:val="left"/>
        <w:rPr>
          <w:rStyle w:val="NormalCharacter"/>
          <w:rFonts w:ascii="宋体" w:hAnsi="宋体"/>
          <w:sz w:val="24"/>
          <w:u w:val="single"/>
        </w:rPr>
      </w:pPr>
      <w:r w:rsidRPr="00062E5E">
        <w:rPr>
          <w:rStyle w:val="NormalCharacter"/>
          <w:rFonts w:ascii="宋体" w:hAnsi="宋体"/>
          <w:b/>
          <w:sz w:val="24"/>
        </w:rPr>
        <w:t>签署日期</w:t>
      </w:r>
      <w:r w:rsidRPr="00062E5E">
        <w:rPr>
          <w:rStyle w:val="NormalCharacter"/>
          <w:rFonts w:ascii="宋体" w:hAnsi="宋体"/>
          <w:sz w:val="24"/>
        </w:rPr>
        <w:t>：</w:t>
      </w:r>
      <w:r w:rsidRPr="00062E5E">
        <w:rPr>
          <w:rStyle w:val="NormalCharacter"/>
          <w:rFonts w:ascii="宋体" w:hAnsi="宋体"/>
          <w:sz w:val="24"/>
          <w:u w:val="single" w:color="000000"/>
        </w:rPr>
        <w:t xml:space="preserve">              </w:t>
      </w:r>
    </w:p>
    <w:p w14:paraId="6CAB5020" w14:textId="77777777" w:rsidR="005D2FF5" w:rsidRPr="00062E5E" w:rsidRDefault="005D2FF5">
      <w:pPr>
        <w:snapToGrid w:val="0"/>
        <w:jc w:val="center"/>
        <w:rPr>
          <w:rStyle w:val="NormalCharacter"/>
          <w:rFonts w:ascii="宋体" w:hAnsi="宋体"/>
          <w:b/>
          <w:sz w:val="44"/>
          <w:szCs w:val="44"/>
        </w:rPr>
      </w:pPr>
    </w:p>
    <w:p w14:paraId="032DBC23" w14:textId="77777777" w:rsidR="005D2FF5" w:rsidRPr="00062E5E" w:rsidRDefault="005D2FF5">
      <w:pPr>
        <w:snapToGrid w:val="0"/>
        <w:jc w:val="center"/>
        <w:rPr>
          <w:rStyle w:val="NormalCharacter"/>
          <w:rFonts w:ascii="宋体" w:hAnsi="宋体"/>
          <w:b/>
          <w:sz w:val="44"/>
          <w:szCs w:val="44"/>
        </w:rPr>
      </w:pPr>
    </w:p>
    <w:p w14:paraId="0C973C65" w14:textId="77777777" w:rsidR="005D2FF5" w:rsidRPr="00062E5E" w:rsidRDefault="005D2FF5">
      <w:pPr>
        <w:snapToGrid w:val="0"/>
        <w:jc w:val="center"/>
        <w:rPr>
          <w:rStyle w:val="NormalCharacter"/>
          <w:rFonts w:ascii="宋体" w:hAnsi="宋体"/>
          <w:b/>
          <w:sz w:val="44"/>
          <w:szCs w:val="44"/>
        </w:rPr>
      </w:pPr>
    </w:p>
    <w:p w14:paraId="20F4B295" w14:textId="77777777" w:rsidR="005D2FF5" w:rsidRPr="00062E5E" w:rsidRDefault="005D2FF5">
      <w:pPr>
        <w:snapToGrid w:val="0"/>
        <w:jc w:val="center"/>
        <w:rPr>
          <w:rStyle w:val="NormalCharacter"/>
          <w:rFonts w:ascii="宋体" w:hAnsi="宋体"/>
          <w:b/>
          <w:sz w:val="44"/>
          <w:szCs w:val="44"/>
        </w:rPr>
      </w:pPr>
    </w:p>
    <w:p w14:paraId="6673B7F6" w14:textId="77777777" w:rsidR="005D2FF5" w:rsidRPr="00062E5E" w:rsidRDefault="005D2FF5">
      <w:pPr>
        <w:snapToGrid w:val="0"/>
        <w:jc w:val="center"/>
        <w:rPr>
          <w:rStyle w:val="NormalCharacter"/>
          <w:rFonts w:ascii="宋体" w:hAnsi="宋体"/>
          <w:b/>
          <w:sz w:val="44"/>
          <w:szCs w:val="44"/>
        </w:rPr>
      </w:pPr>
    </w:p>
    <w:p w14:paraId="00655204" w14:textId="77777777" w:rsidR="005D2FF5" w:rsidRPr="00062E5E" w:rsidRDefault="005D2FF5">
      <w:pPr>
        <w:snapToGrid w:val="0"/>
        <w:spacing w:before="240" w:after="240" w:line="480" w:lineRule="exact"/>
        <w:rPr>
          <w:rStyle w:val="NormalCharacter"/>
          <w:rFonts w:ascii="宋体" w:hAnsi="宋体"/>
          <w:b/>
          <w:sz w:val="44"/>
          <w:szCs w:val="44"/>
        </w:rPr>
        <w:sectPr w:rsidR="005D2FF5" w:rsidRPr="00062E5E">
          <w:pgSz w:w="11906" w:h="16838"/>
          <w:pgMar w:top="1559" w:right="1287" w:bottom="1440" w:left="1627" w:header="1089" w:footer="992" w:gutter="0"/>
          <w:cols w:space="720"/>
          <w:docGrid w:linePitch="312"/>
        </w:sectPr>
      </w:pPr>
    </w:p>
    <w:p w14:paraId="4A0825FD" w14:textId="77777777" w:rsidR="005D2FF5" w:rsidRPr="00062E5E" w:rsidRDefault="005D2FF5">
      <w:pPr>
        <w:snapToGrid w:val="0"/>
        <w:spacing w:before="240" w:after="240" w:line="480" w:lineRule="exact"/>
        <w:jc w:val="center"/>
        <w:rPr>
          <w:rStyle w:val="NormalCharacter"/>
          <w:rFonts w:ascii="宋体" w:hAnsi="宋体"/>
          <w:b/>
          <w:sz w:val="44"/>
          <w:szCs w:val="44"/>
        </w:rPr>
      </w:pPr>
    </w:p>
    <w:p w14:paraId="35A64024" w14:textId="77777777" w:rsidR="005D2FF5" w:rsidRPr="00062E5E" w:rsidRDefault="009E4F35">
      <w:pPr>
        <w:snapToGrid w:val="0"/>
        <w:spacing w:before="240" w:after="240" w:line="480" w:lineRule="exact"/>
        <w:jc w:val="center"/>
        <w:rPr>
          <w:rStyle w:val="NormalCharacter"/>
          <w:rFonts w:ascii="宋体"/>
          <w:b/>
          <w:sz w:val="44"/>
          <w:szCs w:val="44"/>
        </w:rPr>
      </w:pPr>
      <w:r w:rsidRPr="00062E5E">
        <w:rPr>
          <w:rStyle w:val="NormalCharacter"/>
          <w:rFonts w:ascii="宋体" w:hAnsi="宋体"/>
          <w:b/>
          <w:sz w:val="44"/>
          <w:szCs w:val="44"/>
        </w:rPr>
        <w:t>中小企业声明函（货物）</w:t>
      </w:r>
    </w:p>
    <w:p w14:paraId="45F77627" w14:textId="77777777" w:rsidR="005D2FF5" w:rsidRPr="00062E5E" w:rsidRDefault="005D2FF5">
      <w:pPr>
        <w:snapToGrid w:val="0"/>
        <w:ind w:firstLine="645"/>
        <w:jc w:val="left"/>
        <w:rPr>
          <w:rStyle w:val="NormalCharacter"/>
          <w:rFonts w:ascii="宋体" w:hAnsi="宋体"/>
          <w:sz w:val="28"/>
          <w:szCs w:val="28"/>
        </w:rPr>
      </w:pPr>
    </w:p>
    <w:p w14:paraId="417C7E2D"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本公司（联合体）郑重声明，根据《政府采购促进中小企业发展暂行办法》（财库[2020]46号）的规定，本公司（联合体）参加</w:t>
      </w:r>
      <w:r w:rsidRPr="00062E5E">
        <w:rPr>
          <w:rStyle w:val="NormalCharacter"/>
          <w:rFonts w:ascii="宋体" w:hAnsi="宋体"/>
          <w:sz w:val="24"/>
          <w:u w:val="single" w:color="000000"/>
        </w:rPr>
        <w:t xml:space="preserve">  （单位名称）   </w:t>
      </w:r>
      <w:r w:rsidRPr="00062E5E">
        <w:rPr>
          <w:rStyle w:val="NormalCharacter"/>
          <w:rFonts w:ascii="宋体" w:hAnsi="宋体"/>
          <w:sz w:val="24"/>
        </w:rPr>
        <w:t>的</w:t>
      </w:r>
      <w:r w:rsidRPr="00062E5E">
        <w:rPr>
          <w:rStyle w:val="NormalCharacter"/>
          <w:rFonts w:ascii="宋体" w:hAnsi="宋体"/>
          <w:sz w:val="24"/>
          <w:u w:val="single" w:color="000000"/>
        </w:rPr>
        <w:t xml:space="preserve">      （项目名称）   </w:t>
      </w:r>
      <w:r w:rsidRPr="00062E5E">
        <w:rPr>
          <w:rStyle w:val="NormalCharacter"/>
          <w:rFonts w:ascii="宋体" w:hAnsi="宋体"/>
          <w:sz w:val="24"/>
        </w:rPr>
        <w:t>采购活动，提供的货物全部由符合政策要求的中小企业制造。相关企业（含联合体中的中小企业、签订分包意向协议的中小企业）的具体情况如下：</w:t>
      </w:r>
    </w:p>
    <w:p w14:paraId="60014D2D" w14:textId="77777777" w:rsidR="005D2FF5" w:rsidRPr="00062E5E" w:rsidRDefault="009E4F35">
      <w:pPr>
        <w:numPr>
          <w:ilvl w:val="0"/>
          <w:numId w:val="10"/>
        </w:numPr>
        <w:snapToGrid w:val="0"/>
        <w:spacing w:line="360" w:lineRule="auto"/>
        <w:ind w:firstLineChars="200" w:firstLine="480"/>
        <w:rPr>
          <w:rStyle w:val="NormalCharacter"/>
          <w:rFonts w:ascii="宋体" w:hAnsi="宋体"/>
          <w:sz w:val="24"/>
        </w:rPr>
      </w:pPr>
      <w:r w:rsidRPr="00062E5E">
        <w:rPr>
          <w:rStyle w:val="NormalCharacter"/>
          <w:rFonts w:ascii="宋体" w:hAnsi="宋体"/>
          <w:sz w:val="24"/>
          <w:u w:val="single" w:color="000000"/>
        </w:rPr>
        <w:t xml:space="preserve">   （标的名称）   </w:t>
      </w:r>
      <w:r w:rsidRPr="00062E5E">
        <w:rPr>
          <w:rStyle w:val="NormalCharacter"/>
          <w:rFonts w:ascii="宋体" w:hAnsi="宋体"/>
          <w:sz w:val="24"/>
        </w:rPr>
        <w:t xml:space="preserve">，属于 </w:t>
      </w:r>
      <w:r w:rsidRPr="00062E5E">
        <w:rPr>
          <w:rStyle w:val="NormalCharacter"/>
          <w:rFonts w:ascii="宋体" w:hAnsi="宋体"/>
          <w:sz w:val="24"/>
          <w:u w:val="single" w:color="000000"/>
        </w:rPr>
        <w:t xml:space="preserve"> （采购文件中明确的所属行业）行业 </w:t>
      </w:r>
      <w:r w:rsidRPr="00062E5E">
        <w:rPr>
          <w:rStyle w:val="NormalCharacter"/>
          <w:rFonts w:ascii="宋体" w:hAnsi="宋体"/>
          <w:sz w:val="24"/>
        </w:rPr>
        <w:t xml:space="preserve"> ；制造商为 </w:t>
      </w:r>
      <w:r w:rsidRPr="00062E5E">
        <w:rPr>
          <w:rStyle w:val="NormalCharacter"/>
          <w:rFonts w:ascii="宋体" w:hAnsi="宋体"/>
          <w:sz w:val="24"/>
          <w:u w:val="single" w:color="000000"/>
        </w:rPr>
        <w:t xml:space="preserve"> （企业名称）  </w:t>
      </w:r>
      <w:r w:rsidRPr="00062E5E">
        <w:rPr>
          <w:rStyle w:val="NormalCharacter"/>
          <w:rFonts w:ascii="宋体" w:hAnsi="宋体"/>
          <w:sz w:val="24"/>
        </w:rPr>
        <w:t>，从业人员</w:t>
      </w:r>
      <w:r w:rsidRPr="00062E5E">
        <w:rPr>
          <w:rStyle w:val="NormalCharacter"/>
          <w:rFonts w:ascii="宋体" w:hAnsi="宋体"/>
          <w:sz w:val="24"/>
          <w:u w:val="single" w:color="000000"/>
        </w:rPr>
        <w:t xml:space="preserve">      </w:t>
      </w:r>
      <w:r w:rsidRPr="00062E5E">
        <w:rPr>
          <w:rStyle w:val="NormalCharacter"/>
          <w:rFonts w:ascii="宋体" w:hAnsi="宋体"/>
          <w:sz w:val="24"/>
        </w:rPr>
        <w:t>人，营业收入为</w:t>
      </w:r>
      <w:r w:rsidRPr="00062E5E">
        <w:rPr>
          <w:rStyle w:val="NormalCharacter"/>
          <w:rFonts w:ascii="宋体" w:hAnsi="宋体"/>
          <w:sz w:val="24"/>
          <w:u w:val="single" w:color="000000"/>
        </w:rPr>
        <w:t xml:space="preserve">      </w:t>
      </w:r>
      <w:r w:rsidRPr="00062E5E">
        <w:rPr>
          <w:rStyle w:val="NormalCharacter"/>
          <w:rFonts w:ascii="宋体" w:hAnsi="宋体"/>
          <w:sz w:val="24"/>
        </w:rPr>
        <w:t>万元，资产总额为</w:t>
      </w:r>
      <w:r w:rsidRPr="00062E5E">
        <w:rPr>
          <w:rStyle w:val="NormalCharacter"/>
          <w:rFonts w:ascii="宋体" w:hAnsi="宋体"/>
          <w:sz w:val="24"/>
          <w:u w:val="single" w:color="000000"/>
        </w:rPr>
        <w:t xml:space="preserve">       </w:t>
      </w:r>
      <w:r w:rsidRPr="00062E5E">
        <w:rPr>
          <w:rStyle w:val="NormalCharacter"/>
          <w:rFonts w:ascii="宋体" w:hAnsi="宋体"/>
          <w:sz w:val="24"/>
        </w:rPr>
        <w:t>万元，属于</w:t>
      </w:r>
      <w:r w:rsidRPr="00062E5E">
        <w:rPr>
          <w:rStyle w:val="NormalCharacter"/>
          <w:rFonts w:ascii="宋体" w:hAnsi="宋体"/>
          <w:sz w:val="24"/>
          <w:u w:val="single" w:color="000000"/>
        </w:rPr>
        <w:t xml:space="preserve">                     </w:t>
      </w:r>
      <w:r w:rsidRPr="00062E5E">
        <w:rPr>
          <w:rStyle w:val="NormalCharacter"/>
          <w:rFonts w:ascii="宋体" w:hAnsi="宋体"/>
          <w:sz w:val="24"/>
        </w:rPr>
        <w:t>（请填写：中型企业、小型企业、微型企业）；</w:t>
      </w:r>
    </w:p>
    <w:p w14:paraId="2CFAA678"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2.</w:t>
      </w:r>
      <w:r w:rsidRPr="00062E5E">
        <w:rPr>
          <w:rStyle w:val="NormalCharacter"/>
          <w:rFonts w:ascii="宋体" w:hAnsi="宋体"/>
          <w:sz w:val="24"/>
          <w:u w:val="single" w:color="000000"/>
        </w:rPr>
        <w:t xml:space="preserve">   （标的名称）   </w:t>
      </w:r>
      <w:r w:rsidRPr="00062E5E">
        <w:rPr>
          <w:rStyle w:val="NormalCharacter"/>
          <w:rFonts w:ascii="宋体" w:hAnsi="宋体"/>
          <w:sz w:val="24"/>
        </w:rPr>
        <w:t xml:space="preserve">，属于 </w:t>
      </w:r>
      <w:r w:rsidRPr="00062E5E">
        <w:rPr>
          <w:rStyle w:val="NormalCharacter"/>
          <w:rFonts w:ascii="宋体" w:hAnsi="宋体"/>
          <w:sz w:val="24"/>
          <w:u w:val="single" w:color="000000"/>
        </w:rPr>
        <w:t xml:space="preserve"> （采购文件中明确的所属行业）行业 </w:t>
      </w:r>
      <w:r w:rsidRPr="00062E5E">
        <w:rPr>
          <w:rStyle w:val="NormalCharacter"/>
          <w:rFonts w:ascii="宋体" w:hAnsi="宋体"/>
          <w:sz w:val="24"/>
        </w:rPr>
        <w:t xml:space="preserve"> ；制造商为 </w:t>
      </w:r>
      <w:r w:rsidRPr="00062E5E">
        <w:rPr>
          <w:rStyle w:val="NormalCharacter"/>
          <w:rFonts w:ascii="宋体" w:hAnsi="宋体"/>
          <w:sz w:val="24"/>
          <w:u w:val="single" w:color="000000"/>
        </w:rPr>
        <w:t xml:space="preserve"> （企业名称）  </w:t>
      </w:r>
      <w:r w:rsidRPr="00062E5E">
        <w:rPr>
          <w:rStyle w:val="NormalCharacter"/>
          <w:rFonts w:ascii="宋体" w:hAnsi="宋体"/>
          <w:sz w:val="24"/>
        </w:rPr>
        <w:t>，从业人员</w:t>
      </w:r>
      <w:r w:rsidRPr="00062E5E">
        <w:rPr>
          <w:rStyle w:val="NormalCharacter"/>
          <w:rFonts w:ascii="宋体" w:hAnsi="宋体"/>
          <w:sz w:val="24"/>
          <w:u w:val="single" w:color="000000"/>
        </w:rPr>
        <w:t xml:space="preserve">      </w:t>
      </w:r>
      <w:r w:rsidRPr="00062E5E">
        <w:rPr>
          <w:rStyle w:val="NormalCharacter"/>
          <w:rFonts w:ascii="宋体" w:hAnsi="宋体"/>
          <w:sz w:val="24"/>
        </w:rPr>
        <w:t>人，营业收入为</w:t>
      </w:r>
      <w:r w:rsidRPr="00062E5E">
        <w:rPr>
          <w:rStyle w:val="NormalCharacter"/>
          <w:rFonts w:ascii="宋体" w:hAnsi="宋体"/>
          <w:sz w:val="24"/>
          <w:u w:val="single" w:color="000000"/>
        </w:rPr>
        <w:t xml:space="preserve">      </w:t>
      </w:r>
      <w:r w:rsidRPr="00062E5E">
        <w:rPr>
          <w:rStyle w:val="NormalCharacter"/>
          <w:rFonts w:ascii="宋体" w:hAnsi="宋体"/>
          <w:sz w:val="24"/>
        </w:rPr>
        <w:t>万元，资产总额为</w:t>
      </w:r>
      <w:r w:rsidRPr="00062E5E">
        <w:rPr>
          <w:rStyle w:val="NormalCharacter"/>
          <w:rFonts w:ascii="宋体" w:hAnsi="宋体"/>
          <w:sz w:val="24"/>
          <w:u w:val="single" w:color="000000"/>
        </w:rPr>
        <w:t xml:space="preserve">       </w:t>
      </w:r>
      <w:r w:rsidRPr="00062E5E">
        <w:rPr>
          <w:rStyle w:val="NormalCharacter"/>
          <w:rFonts w:ascii="宋体" w:hAnsi="宋体"/>
          <w:sz w:val="24"/>
        </w:rPr>
        <w:t>万元，属于</w:t>
      </w:r>
      <w:r w:rsidRPr="00062E5E">
        <w:rPr>
          <w:rStyle w:val="NormalCharacter"/>
          <w:rFonts w:ascii="宋体" w:hAnsi="宋体"/>
          <w:sz w:val="24"/>
          <w:u w:val="single" w:color="000000"/>
        </w:rPr>
        <w:t xml:space="preserve">               </w:t>
      </w:r>
      <w:r w:rsidRPr="00062E5E">
        <w:rPr>
          <w:rStyle w:val="NormalCharacter"/>
          <w:rFonts w:ascii="宋体" w:hAnsi="宋体"/>
          <w:sz w:val="24"/>
        </w:rPr>
        <w:t>（请填写：中型企业、小型企业、微型企业）；</w:t>
      </w:r>
    </w:p>
    <w:p w14:paraId="26D10B62"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w:t>
      </w:r>
    </w:p>
    <w:p w14:paraId="3CAE7483"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以上企业，不属于大企业的分支机构，不存在控股股东为大企业的情形，也不存在与大企业的负责人为同一人的情形。</w:t>
      </w:r>
    </w:p>
    <w:p w14:paraId="0BB88B20"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本企业对上述声明内容的真实性负责。如有虚假，将依法承担相应责任。</w:t>
      </w:r>
    </w:p>
    <w:p w14:paraId="41BE13AE" w14:textId="77777777" w:rsidR="005D2FF5" w:rsidRPr="00062E5E" w:rsidRDefault="005D2FF5">
      <w:pPr>
        <w:snapToGrid w:val="0"/>
        <w:spacing w:line="360" w:lineRule="auto"/>
        <w:ind w:firstLineChars="200" w:firstLine="480"/>
        <w:rPr>
          <w:rStyle w:val="NormalCharacter"/>
          <w:rFonts w:ascii="宋体" w:hAnsi="宋体"/>
          <w:sz w:val="24"/>
        </w:rPr>
      </w:pPr>
    </w:p>
    <w:p w14:paraId="3405D7DF" w14:textId="77777777" w:rsidR="005D2FF5" w:rsidRPr="00062E5E" w:rsidRDefault="005D2FF5">
      <w:pPr>
        <w:snapToGrid w:val="0"/>
        <w:spacing w:line="360" w:lineRule="auto"/>
        <w:ind w:firstLineChars="200" w:firstLine="480"/>
        <w:rPr>
          <w:rStyle w:val="NormalCharacter"/>
          <w:rFonts w:ascii="宋体" w:hAnsi="宋体"/>
          <w:sz w:val="24"/>
        </w:rPr>
      </w:pPr>
    </w:p>
    <w:p w14:paraId="5F3761CC"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 xml:space="preserve">                           企业名称（盖章）：           </w:t>
      </w:r>
    </w:p>
    <w:p w14:paraId="6AAFBC81" w14:textId="77777777" w:rsidR="005D2FF5" w:rsidRPr="00062E5E" w:rsidRDefault="009E4F35">
      <w:pPr>
        <w:snapToGrid w:val="0"/>
        <w:spacing w:line="360" w:lineRule="auto"/>
        <w:ind w:firstLineChars="200" w:firstLine="480"/>
        <w:rPr>
          <w:rStyle w:val="NormalCharacter"/>
          <w:rFonts w:ascii="宋体" w:hAnsi="宋体"/>
          <w:sz w:val="24"/>
        </w:rPr>
      </w:pPr>
      <w:r w:rsidRPr="00062E5E">
        <w:rPr>
          <w:rStyle w:val="NormalCharacter"/>
          <w:rFonts w:ascii="宋体" w:hAnsi="宋体"/>
          <w:sz w:val="24"/>
        </w:rPr>
        <w:t xml:space="preserve">                           日 期：                   </w:t>
      </w:r>
    </w:p>
    <w:p w14:paraId="72DF8231" w14:textId="77777777" w:rsidR="005D2FF5" w:rsidRPr="00062E5E" w:rsidRDefault="005D2FF5">
      <w:pPr>
        <w:snapToGrid w:val="0"/>
        <w:spacing w:line="360" w:lineRule="auto"/>
        <w:rPr>
          <w:rStyle w:val="NormalCharacter"/>
          <w:rFonts w:ascii="宋体" w:hAnsi="宋体"/>
          <w:sz w:val="24"/>
        </w:rPr>
      </w:pPr>
    </w:p>
    <w:p w14:paraId="03929022" w14:textId="77777777" w:rsidR="005D2FF5" w:rsidRPr="00062E5E" w:rsidRDefault="005D2FF5">
      <w:pPr>
        <w:snapToGrid w:val="0"/>
        <w:spacing w:line="360" w:lineRule="auto"/>
        <w:rPr>
          <w:rStyle w:val="NormalCharacter"/>
          <w:rFonts w:ascii="宋体" w:hAnsi="宋体"/>
          <w:sz w:val="24"/>
        </w:rPr>
      </w:pPr>
    </w:p>
    <w:p w14:paraId="28B0256B" w14:textId="77777777" w:rsidR="005D2FF5" w:rsidRPr="00062E5E" w:rsidRDefault="005D2FF5">
      <w:pPr>
        <w:snapToGrid w:val="0"/>
        <w:spacing w:line="360" w:lineRule="auto"/>
        <w:ind w:firstLineChars="100" w:firstLine="180"/>
        <w:rPr>
          <w:rStyle w:val="NormalCharacter"/>
          <w:rFonts w:ascii="宋体" w:hAnsi="宋体"/>
          <w:sz w:val="18"/>
          <w:szCs w:val="18"/>
        </w:rPr>
      </w:pPr>
    </w:p>
    <w:p w14:paraId="08985523" w14:textId="77777777" w:rsidR="005D2FF5" w:rsidRPr="00062E5E" w:rsidRDefault="009E4F35">
      <w:pPr>
        <w:snapToGrid w:val="0"/>
        <w:spacing w:line="360" w:lineRule="auto"/>
        <w:ind w:firstLineChars="100" w:firstLine="180"/>
        <w:rPr>
          <w:rStyle w:val="NormalCharacter"/>
          <w:rFonts w:ascii="宋体" w:hAnsi="宋体"/>
          <w:sz w:val="18"/>
          <w:szCs w:val="18"/>
        </w:rPr>
      </w:pPr>
      <w:r w:rsidRPr="00062E5E">
        <w:rPr>
          <w:rStyle w:val="NormalCharacter"/>
          <w:rFonts w:ascii="宋体" w:hAnsi="宋体"/>
          <w:sz w:val="18"/>
          <w:szCs w:val="18"/>
        </w:rPr>
        <w:t>注：1.从业人员、营业收入、资产总额填报上一年度数据，无上一年数据的新成立企业可不填报；</w:t>
      </w:r>
    </w:p>
    <w:p w14:paraId="5706DC55" w14:textId="77777777" w:rsidR="005D2FF5" w:rsidRPr="00062E5E" w:rsidRDefault="009E4F35">
      <w:pPr>
        <w:snapToGrid w:val="0"/>
        <w:spacing w:line="360" w:lineRule="auto"/>
        <w:ind w:firstLineChars="300" w:firstLine="540"/>
        <w:rPr>
          <w:rStyle w:val="NormalCharacter"/>
        </w:rPr>
        <w:sectPr w:rsidR="005D2FF5" w:rsidRPr="00062E5E">
          <w:pgSz w:w="11906" w:h="16838"/>
          <w:pgMar w:top="1559" w:right="1287" w:bottom="1440" w:left="1627" w:header="1089" w:footer="992" w:gutter="0"/>
          <w:cols w:space="720"/>
          <w:docGrid w:linePitch="312"/>
        </w:sectPr>
      </w:pPr>
      <w:r w:rsidRPr="00062E5E">
        <w:rPr>
          <w:rStyle w:val="NormalCharacter"/>
          <w:rFonts w:ascii="宋体" w:hAnsi="宋体"/>
          <w:sz w:val="18"/>
          <w:szCs w:val="18"/>
        </w:rPr>
        <w:t>2.中型、小型、微型企业请在投标文件中附此函。</w:t>
      </w:r>
    </w:p>
    <w:p w14:paraId="3D3F80B2" w14:textId="77777777" w:rsidR="005D2FF5" w:rsidRPr="00062E5E" w:rsidRDefault="009E4F35">
      <w:pPr>
        <w:snapToGrid w:val="0"/>
        <w:spacing w:line="560" w:lineRule="exact"/>
        <w:ind w:firstLineChars="300" w:firstLine="1325"/>
        <w:jc w:val="center"/>
        <w:rPr>
          <w:rStyle w:val="NormalCharacter"/>
          <w:rFonts w:ascii="宋体" w:hAnsi="宋体"/>
          <w:b/>
          <w:sz w:val="44"/>
          <w:szCs w:val="44"/>
        </w:rPr>
      </w:pPr>
      <w:r w:rsidRPr="00062E5E">
        <w:rPr>
          <w:rStyle w:val="NormalCharacter"/>
          <w:rFonts w:ascii="宋体" w:hAnsi="宋体"/>
          <w:b/>
          <w:sz w:val="44"/>
          <w:szCs w:val="44"/>
        </w:rPr>
        <w:lastRenderedPageBreak/>
        <w:t>监狱企业的证明文件</w:t>
      </w:r>
    </w:p>
    <w:p w14:paraId="48390202" w14:textId="77777777" w:rsidR="005D2FF5" w:rsidRPr="00062E5E" w:rsidRDefault="005D2FF5">
      <w:pPr>
        <w:snapToGrid w:val="0"/>
        <w:spacing w:line="560" w:lineRule="exact"/>
        <w:jc w:val="center"/>
        <w:rPr>
          <w:rStyle w:val="NormalCharacter"/>
          <w:rFonts w:ascii="宋体" w:hAnsi="宋体"/>
          <w:b/>
          <w:sz w:val="44"/>
          <w:szCs w:val="44"/>
        </w:rPr>
      </w:pPr>
    </w:p>
    <w:p w14:paraId="4E0EDC4B" w14:textId="77777777" w:rsidR="005D2FF5" w:rsidRPr="00062E5E" w:rsidRDefault="005D2FF5">
      <w:pPr>
        <w:snapToGrid w:val="0"/>
        <w:spacing w:line="560" w:lineRule="exact"/>
        <w:jc w:val="center"/>
        <w:rPr>
          <w:rStyle w:val="NormalCharacter"/>
          <w:rFonts w:ascii="宋体" w:hAnsi="宋体"/>
          <w:b/>
          <w:sz w:val="44"/>
          <w:szCs w:val="44"/>
        </w:rPr>
      </w:pPr>
    </w:p>
    <w:p w14:paraId="2B2613B9" w14:textId="77777777" w:rsidR="005D2FF5" w:rsidRPr="00062E5E" w:rsidRDefault="005D2FF5">
      <w:pPr>
        <w:snapToGrid w:val="0"/>
        <w:spacing w:line="560" w:lineRule="exact"/>
        <w:jc w:val="center"/>
        <w:rPr>
          <w:rStyle w:val="NormalCharacter"/>
          <w:rFonts w:ascii="宋体" w:hAnsi="宋体"/>
          <w:b/>
          <w:sz w:val="44"/>
          <w:szCs w:val="44"/>
        </w:rPr>
      </w:pPr>
    </w:p>
    <w:p w14:paraId="6ECF57F3" w14:textId="77777777" w:rsidR="005D2FF5" w:rsidRPr="00062E5E" w:rsidRDefault="005D2FF5">
      <w:pPr>
        <w:snapToGrid w:val="0"/>
        <w:spacing w:line="560" w:lineRule="exact"/>
        <w:jc w:val="center"/>
        <w:rPr>
          <w:rStyle w:val="NormalCharacter"/>
          <w:rFonts w:ascii="宋体" w:hAnsi="宋体"/>
          <w:b/>
          <w:sz w:val="44"/>
          <w:szCs w:val="44"/>
        </w:rPr>
      </w:pPr>
    </w:p>
    <w:p w14:paraId="236E0AE0" w14:textId="77777777" w:rsidR="005D2FF5" w:rsidRPr="00062E5E" w:rsidRDefault="009E4F35">
      <w:pPr>
        <w:snapToGrid w:val="0"/>
        <w:spacing w:line="560" w:lineRule="exact"/>
        <w:ind w:firstLineChars="196" w:firstLine="472"/>
        <w:rPr>
          <w:rStyle w:val="NormalCharacter"/>
          <w:rFonts w:ascii="宋体" w:hAnsi="宋体"/>
          <w:sz w:val="24"/>
        </w:rPr>
      </w:pPr>
      <w:r w:rsidRPr="00062E5E">
        <w:rPr>
          <w:rStyle w:val="NormalCharacter"/>
          <w:rFonts w:ascii="宋体" w:hAnsi="宋体"/>
          <w:b/>
          <w:sz w:val="24"/>
        </w:rPr>
        <w:t>注：</w:t>
      </w:r>
      <w:r w:rsidRPr="00062E5E">
        <w:rPr>
          <w:rStyle w:val="NormalCharacter"/>
          <w:rFonts w:ascii="宋体" w:hAnsi="宋体"/>
          <w:sz w:val="24"/>
        </w:rPr>
        <w:t>监狱企业须提供由省级以上监狱管理局、戒毒管理局(含新疆生产建设兵团)出具的属于监狱企业的证明文件。</w:t>
      </w:r>
    </w:p>
    <w:p w14:paraId="4FA4081E" w14:textId="77777777" w:rsidR="005D2FF5" w:rsidRPr="00062E5E" w:rsidRDefault="005D2FF5">
      <w:pPr>
        <w:snapToGrid w:val="0"/>
        <w:spacing w:line="560" w:lineRule="exact"/>
        <w:jc w:val="center"/>
        <w:rPr>
          <w:rStyle w:val="NormalCharacter"/>
          <w:rFonts w:ascii="宋体" w:hAnsi="宋体"/>
          <w:b/>
          <w:sz w:val="44"/>
          <w:szCs w:val="44"/>
        </w:rPr>
      </w:pPr>
    </w:p>
    <w:p w14:paraId="62D85172" w14:textId="77777777" w:rsidR="005D2FF5" w:rsidRPr="00062E5E" w:rsidRDefault="005D2FF5">
      <w:pPr>
        <w:snapToGrid w:val="0"/>
        <w:spacing w:line="560" w:lineRule="exact"/>
        <w:jc w:val="center"/>
        <w:rPr>
          <w:rStyle w:val="NormalCharacter"/>
          <w:rFonts w:ascii="宋体" w:hAnsi="宋体"/>
          <w:b/>
          <w:sz w:val="44"/>
          <w:szCs w:val="44"/>
        </w:rPr>
      </w:pPr>
    </w:p>
    <w:p w14:paraId="1FB9677F" w14:textId="77777777" w:rsidR="005D2FF5" w:rsidRPr="00062E5E" w:rsidRDefault="005D2FF5">
      <w:pPr>
        <w:snapToGrid w:val="0"/>
        <w:spacing w:line="560" w:lineRule="exact"/>
        <w:jc w:val="center"/>
        <w:rPr>
          <w:rStyle w:val="NormalCharacter"/>
          <w:rFonts w:ascii="宋体" w:hAnsi="宋体"/>
          <w:b/>
          <w:sz w:val="44"/>
          <w:szCs w:val="44"/>
        </w:rPr>
      </w:pPr>
    </w:p>
    <w:p w14:paraId="26C427E3" w14:textId="77777777" w:rsidR="005D2FF5" w:rsidRDefault="005D2FF5">
      <w:pPr>
        <w:snapToGrid w:val="0"/>
        <w:spacing w:line="560" w:lineRule="exact"/>
        <w:jc w:val="center"/>
        <w:rPr>
          <w:rStyle w:val="NormalCharacter"/>
          <w:rFonts w:ascii="宋体" w:hAnsi="宋体"/>
          <w:b/>
          <w:sz w:val="44"/>
          <w:szCs w:val="44"/>
        </w:rPr>
      </w:pPr>
    </w:p>
    <w:p w14:paraId="2AB3BC01" w14:textId="77777777" w:rsidR="00062E5E" w:rsidRDefault="00062E5E" w:rsidP="00062E5E">
      <w:pPr>
        <w:pStyle w:val="Heading2"/>
      </w:pPr>
    </w:p>
    <w:p w14:paraId="4C404DED" w14:textId="77777777" w:rsidR="00062E5E" w:rsidRDefault="00062E5E" w:rsidP="00062E5E"/>
    <w:p w14:paraId="59FA5596" w14:textId="77777777" w:rsidR="00062E5E" w:rsidRDefault="00062E5E" w:rsidP="00062E5E">
      <w:pPr>
        <w:pStyle w:val="Heading2"/>
      </w:pPr>
    </w:p>
    <w:p w14:paraId="73B2492F" w14:textId="77777777" w:rsidR="00062E5E" w:rsidRDefault="00062E5E" w:rsidP="00062E5E"/>
    <w:p w14:paraId="19AE8D48" w14:textId="77777777" w:rsidR="00062E5E" w:rsidRDefault="00062E5E" w:rsidP="00062E5E">
      <w:pPr>
        <w:pStyle w:val="Heading2"/>
      </w:pPr>
    </w:p>
    <w:p w14:paraId="586ECAB6" w14:textId="77777777" w:rsidR="00062E5E" w:rsidRDefault="00062E5E" w:rsidP="00062E5E"/>
    <w:p w14:paraId="2D6393DE" w14:textId="77777777" w:rsidR="00062E5E" w:rsidRDefault="00062E5E" w:rsidP="00062E5E">
      <w:pPr>
        <w:pStyle w:val="Heading2"/>
      </w:pPr>
    </w:p>
    <w:p w14:paraId="602C66C4" w14:textId="77777777" w:rsidR="00062E5E" w:rsidRDefault="00062E5E" w:rsidP="00062E5E"/>
    <w:p w14:paraId="226F531C" w14:textId="77777777" w:rsidR="00062E5E" w:rsidRPr="00062E5E" w:rsidRDefault="00062E5E" w:rsidP="00062E5E">
      <w:pPr>
        <w:pStyle w:val="Heading2"/>
        <w:rPr>
          <w:rFonts w:hint="eastAsia"/>
        </w:rPr>
      </w:pPr>
    </w:p>
    <w:p w14:paraId="4E3B0482" w14:textId="77777777" w:rsidR="005D2FF5" w:rsidRPr="00062E5E" w:rsidRDefault="009E4F35">
      <w:pPr>
        <w:snapToGrid w:val="0"/>
        <w:spacing w:line="588" w:lineRule="exact"/>
        <w:jc w:val="center"/>
        <w:rPr>
          <w:rStyle w:val="NormalCharacter"/>
          <w:rFonts w:ascii="宋体" w:hAnsi="宋体"/>
          <w:b/>
          <w:sz w:val="44"/>
          <w:szCs w:val="44"/>
        </w:rPr>
      </w:pPr>
      <w:r w:rsidRPr="00062E5E">
        <w:rPr>
          <w:rStyle w:val="NormalCharacter"/>
          <w:rFonts w:ascii="宋体" w:hAnsi="宋体"/>
          <w:b/>
          <w:sz w:val="44"/>
          <w:szCs w:val="44"/>
        </w:rPr>
        <w:br/>
      </w:r>
    </w:p>
    <w:p w14:paraId="4928CF49" w14:textId="77777777" w:rsidR="005D2FF5" w:rsidRPr="00062E5E" w:rsidRDefault="009E4F35">
      <w:pPr>
        <w:snapToGrid w:val="0"/>
        <w:spacing w:line="588" w:lineRule="exact"/>
        <w:jc w:val="center"/>
        <w:rPr>
          <w:rStyle w:val="NormalCharacter"/>
          <w:rFonts w:ascii="仿宋_GB2312" w:eastAsia="仿宋_GB2312"/>
          <w:b/>
          <w:spacing w:val="6"/>
          <w:sz w:val="32"/>
          <w:szCs w:val="32"/>
        </w:rPr>
      </w:pPr>
      <w:r w:rsidRPr="00062E5E">
        <w:rPr>
          <w:rStyle w:val="NormalCharacter"/>
          <w:rFonts w:ascii="宋体" w:hAnsi="宋体"/>
          <w:b/>
          <w:sz w:val="44"/>
          <w:szCs w:val="44"/>
        </w:rPr>
        <w:lastRenderedPageBreak/>
        <w:t>残疾人福利性单位声明函</w:t>
      </w:r>
    </w:p>
    <w:p w14:paraId="3DA4F81D" w14:textId="77777777" w:rsidR="005D2FF5" w:rsidRPr="00062E5E" w:rsidRDefault="005D2FF5">
      <w:pPr>
        <w:snapToGrid w:val="0"/>
        <w:spacing w:line="588" w:lineRule="exact"/>
        <w:rPr>
          <w:rStyle w:val="NormalCharacter"/>
          <w:rFonts w:ascii="仿宋_GB2312" w:eastAsia="仿宋_GB2312"/>
          <w:b/>
          <w:spacing w:val="6"/>
          <w:sz w:val="30"/>
          <w:szCs w:val="30"/>
        </w:rPr>
      </w:pPr>
    </w:p>
    <w:p w14:paraId="7CCF4D25" w14:textId="77777777" w:rsidR="005D2FF5" w:rsidRPr="00062E5E" w:rsidRDefault="009E4F35">
      <w:pPr>
        <w:snapToGrid w:val="0"/>
        <w:spacing w:line="588" w:lineRule="exact"/>
        <w:ind w:firstLineChars="200" w:firstLine="560"/>
        <w:rPr>
          <w:rStyle w:val="NormalCharacter"/>
          <w:rFonts w:ascii="宋体" w:hAnsi="宋体"/>
          <w:sz w:val="28"/>
          <w:szCs w:val="28"/>
        </w:rPr>
      </w:pPr>
      <w:r w:rsidRPr="00062E5E">
        <w:rPr>
          <w:rStyle w:val="NormalCharacter"/>
          <w:rFonts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CF71C3" w14:textId="77777777" w:rsidR="005D2FF5" w:rsidRPr="00062E5E" w:rsidRDefault="009E4F35">
      <w:pPr>
        <w:snapToGrid w:val="0"/>
        <w:spacing w:line="588" w:lineRule="exact"/>
        <w:ind w:firstLineChars="200" w:firstLine="560"/>
        <w:rPr>
          <w:rStyle w:val="NormalCharacter"/>
          <w:rFonts w:ascii="宋体" w:hAnsi="宋体"/>
          <w:sz w:val="28"/>
          <w:szCs w:val="28"/>
        </w:rPr>
      </w:pPr>
      <w:r w:rsidRPr="00062E5E">
        <w:rPr>
          <w:rStyle w:val="NormalCharacter"/>
          <w:rFonts w:ascii="宋体" w:hAnsi="宋体"/>
          <w:sz w:val="28"/>
          <w:szCs w:val="28"/>
        </w:rPr>
        <w:t>本单位对上述声明的真实性负责。如有虚假，将依法承担相应责任。</w:t>
      </w:r>
    </w:p>
    <w:p w14:paraId="2C4C2048" w14:textId="77777777" w:rsidR="005D2FF5" w:rsidRPr="00062E5E" w:rsidRDefault="005D2FF5">
      <w:pPr>
        <w:snapToGrid w:val="0"/>
        <w:spacing w:line="588" w:lineRule="exact"/>
        <w:ind w:firstLineChars="200" w:firstLine="560"/>
        <w:rPr>
          <w:rStyle w:val="NormalCharacter"/>
          <w:rFonts w:ascii="宋体" w:hAnsi="宋体"/>
          <w:sz w:val="28"/>
          <w:szCs w:val="28"/>
        </w:rPr>
      </w:pPr>
    </w:p>
    <w:p w14:paraId="7F7F26D8" w14:textId="77777777" w:rsidR="005D2FF5" w:rsidRPr="00062E5E" w:rsidRDefault="005D2FF5">
      <w:pPr>
        <w:snapToGrid w:val="0"/>
        <w:spacing w:line="588" w:lineRule="exact"/>
        <w:ind w:firstLineChars="200" w:firstLine="560"/>
        <w:rPr>
          <w:rStyle w:val="NormalCharacter"/>
          <w:rFonts w:ascii="宋体" w:hAnsi="宋体"/>
          <w:sz w:val="28"/>
          <w:szCs w:val="28"/>
        </w:rPr>
      </w:pPr>
    </w:p>
    <w:p w14:paraId="4C02319E" w14:textId="77777777" w:rsidR="005D2FF5" w:rsidRPr="00062E5E" w:rsidRDefault="009E4F35">
      <w:pPr>
        <w:snapToGrid w:val="0"/>
        <w:ind w:left="645"/>
        <w:rPr>
          <w:rStyle w:val="NormalCharacter"/>
          <w:rFonts w:ascii="宋体"/>
          <w:sz w:val="28"/>
          <w:szCs w:val="28"/>
        </w:rPr>
      </w:pPr>
      <w:r w:rsidRPr="00062E5E">
        <w:rPr>
          <w:rStyle w:val="NormalCharacter"/>
          <w:rFonts w:ascii="宋体" w:hAnsi="宋体"/>
          <w:sz w:val="28"/>
          <w:szCs w:val="28"/>
        </w:rPr>
        <w:t xml:space="preserve">                单位名称（盖章）：</w:t>
      </w:r>
      <w:r w:rsidRPr="00062E5E">
        <w:rPr>
          <w:rStyle w:val="NormalCharacter"/>
          <w:rFonts w:ascii="宋体" w:hAnsi="宋体"/>
          <w:sz w:val="28"/>
          <w:szCs w:val="28"/>
          <w:u w:val="single" w:color="000000"/>
        </w:rPr>
        <w:t xml:space="preserve">                 </w:t>
      </w:r>
    </w:p>
    <w:p w14:paraId="0B364BB3" w14:textId="77777777" w:rsidR="005D2FF5" w:rsidRPr="00062E5E" w:rsidRDefault="009E4F35">
      <w:pPr>
        <w:tabs>
          <w:tab w:val="left" w:pos="4860"/>
        </w:tabs>
        <w:snapToGrid w:val="0"/>
        <w:spacing w:line="588" w:lineRule="exact"/>
        <w:ind w:right="651" w:firstLineChars="200" w:firstLine="560"/>
        <w:jc w:val="left"/>
        <w:rPr>
          <w:rStyle w:val="NormalCharacter"/>
          <w:rFonts w:ascii="宋体" w:hAnsi="宋体"/>
          <w:b/>
          <w:kern w:val="0"/>
          <w:sz w:val="44"/>
          <w:szCs w:val="44"/>
        </w:rPr>
      </w:pPr>
      <w:r w:rsidRPr="00062E5E">
        <w:rPr>
          <w:rStyle w:val="NormalCharacter"/>
          <w:rFonts w:ascii="宋体" w:hAnsi="宋体"/>
          <w:sz w:val="28"/>
          <w:szCs w:val="28"/>
        </w:rPr>
        <w:t xml:space="preserve">                         日   期：</w:t>
      </w:r>
      <w:r w:rsidRPr="00062E5E">
        <w:rPr>
          <w:rStyle w:val="NormalCharacter"/>
          <w:rFonts w:ascii="宋体" w:hAnsi="宋体"/>
          <w:sz w:val="28"/>
          <w:szCs w:val="28"/>
          <w:u w:val="single" w:color="000000"/>
        </w:rPr>
        <w:t xml:space="preserve">                         </w:t>
      </w:r>
    </w:p>
    <w:p w14:paraId="3D02C893" w14:textId="77777777" w:rsidR="005D2FF5" w:rsidRPr="00062E5E" w:rsidRDefault="009E4F35">
      <w:pPr>
        <w:snapToGrid w:val="0"/>
        <w:spacing w:line="560" w:lineRule="exact"/>
        <w:jc w:val="center"/>
        <w:rPr>
          <w:rStyle w:val="NormalCharacter"/>
          <w:rFonts w:ascii="宋体" w:hAnsi="宋体"/>
          <w:b/>
          <w:kern w:val="0"/>
          <w:sz w:val="44"/>
          <w:szCs w:val="44"/>
        </w:rPr>
      </w:pPr>
      <w:r w:rsidRPr="00062E5E">
        <w:rPr>
          <w:rStyle w:val="NormalCharacter"/>
          <w:rFonts w:ascii="宋体" w:hAnsi="宋体"/>
          <w:b/>
          <w:kern w:val="0"/>
          <w:sz w:val="44"/>
          <w:szCs w:val="44"/>
        </w:rPr>
        <w:t xml:space="preserve"> </w:t>
      </w:r>
    </w:p>
    <w:p w14:paraId="2ED5923C" w14:textId="77777777" w:rsidR="005D2FF5" w:rsidRPr="00062E5E" w:rsidRDefault="005D2FF5">
      <w:pPr>
        <w:snapToGrid w:val="0"/>
        <w:spacing w:line="560" w:lineRule="exact"/>
        <w:jc w:val="center"/>
        <w:rPr>
          <w:rStyle w:val="NormalCharacter"/>
          <w:rFonts w:ascii="宋体" w:hAnsi="宋体"/>
          <w:b/>
          <w:kern w:val="0"/>
          <w:sz w:val="44"/>
          <w:szCs w:val="44"/>
        </w:rPr>
      </w:pPr>
    </w:p>
    <w:p w14:paraId="5257D1AD" w14:textId="77777777" w:rsidR="005D2FF5" w:rsidRPr="00062E5E" w:rsidRDefault="005D2FF5">
      <w:pPr>
        <w:snapToGrid w:val="0"/>
        <w:spacing w:line="560" w:lineRule="exact"/>
        <w:jc w:val="center"/>
        <w:rPr>
          <w:rStyle w:val="NormalCharacter"/>
          <w:rFonts w:ascii="宋体" w:hAnsi="宋体"/>
          <w:b/>
          <w:kern w:val="0"/>
          <w:sz w:val="44"/>
          <w:szCs w:val="44"/>
        </w:rPr>
      </w:pPr>
    </w:p>
    <w:p w14:paraId="0E13B770" w14:textId="77777777" w:rsidR="005D2FF5" w:rsidRPr="00062E5E" w:rsidRDefault="005D2FF5">
      <w:pPr>
        <w:snapToGrid w:val="0"/>
        <w:spacing w:line="560" w:lineRule="exact"/>
        <w:jc w:val="center"/>
        <w:rPr>
          <w:rStyle w:val="NormalCharacter"/>
          <w:rFonts w:ascii="宋体" w:hAnsi="宋体"/>
          <w:b/>
          <w:kern w:val="0"/>
          <w:sz w:val="44"/>
          <w:szCs w:val="44"/>
        </w:rPr>
      </w:pPr>
    </w:p>
    <w:p w14:paraId="2570F225" w14:textId="77777777" w:rsidR="005D2FF5" w:rsidRPr="00062E5E" w:rsidRDefault="005D2FF5">
      <w:pPr>
        <w:snapToGrid w:val="0"/>
        <w:spacing w:line="560" w:lineRule="exact"/>
        <w:jc w:val="center"/>
        <w:rPr>
          <w:rStyle w:val="NormalCharacter"/>
          <w:rFonts w:ascii="宋体" w:hAnsi="宋体"/>
          <w:b/>
          <w:kern w:val="0"/>
          <w:sz w:val="44"/>
          <w:szCs w:val="44"/>
        </w:rPr>
      </w:pPr>
    </w:p>
    <w:p w14:paraId="79064097" w14:textId="77777777" w:rsidR="005D2FF5" w:rsidRPr="00062E5E" w:rsidRDefault="005D2FF5">
      <w:pPr>
        <w:snapToGrid w:val="0"/>
        <w:spacing w:line="560" w:lineRule="exact"/>
        <w:jc w:val="left"/>
        <w:rPr>
          <w:rStyle w:val="NormalCharacter"/>
          <w:rFonts w:ascii="宋体" w:hAnsi="宋体"/>
          <w:b/>
          <w:kern w:val="0"/>
          <w:sz w:val="44"/>
          <w:szCs w:val="44"/>
        </w:rPr>
      </w:pPr>
    </w:p>
    <w:p w14:paraId="7FE8E82C" w14:textId="77777777" w:rsidR="005D2FF5" w:rsidRPr="00062E5E" w:rsidRDefault="005D2FF5">
      <w:pPr>
        <w:snapToGrid w:val="0"/>
        <w:spacing w:line="560" w:lineRule="exact"/>
        <w:jc w:val="center"/>
        <w:rPr>
          <w:rStyle w:val="NormalCharacter"/>
          <w:rFonts w:ascii="宋体" w:hAnsi="宋体"/>
          <w:b/>
          <w:kern w:val="0"/>
          <w:sz w:val="44"/>
          <w:szCs w:val="44"/>
        </w:rPr>
      </w:pPr>
    </w:p>
    <w:p w14:paraId="251FE1FD" w14:textId="77777777" w:rsidR="005D2FF5" w:rsidRPr="00062E5E" w:rsidRDefault="009E4F35">
      <w:pPr>
        <w:snapToGrid w:val="0"/>
        <w:spacing w:line="560" w:lineRule="exact"/>
        <w:jc w:val="left"/>
        <w:rPr>
          <w:rStyle w:val="NormalCharacter"/>
          <w:rFonts w:ascii="宋体" w:hAnsi="宋体"/>
          <w:b/>
          <w:kern w:val="0"/>
          <w:sz w:val="44"/>
          <w:szCs w:val="44"/>
        </w:rPr>
      </w:pPr>
      <w:r w:rsidRPr="00062E5E">
        <w:rPr>
          <w:rStyle w:val="NormalCharacter"/>
          <w:rFonts w:ascii="宋体" w:hAnsi="宋体"/>
          <w:sz w:val="24"/>
        </w:rPr>
        <w:t>（注：残疾人福利性单位请在投标文件中附此声明函。）</w:t>
      </w:r>
    </w:p>
    <w:p w14:paraId="532D6014" w14:textId="77777777" w:rsidR="005D2FF5" w:rsidRPr="00062E5E" w:rsidRDefault="005D2FF5">
      <w:pPr>
        <w:snapToGrid w:val="0"/>
        <w:spacing w:line="560" w:lineRule="exact"/>
        <w:jc w:val="center"/>
        <w:rPr>
          <w:rStyle w:val="NormalCharacter"/>
          <w:rFonts w:ascii="宋体" w:hAnsi="宋体"/>
          <w:b/>
          <w:kern w:val="0"/>
          <w:sz w:val="44"/>
          <w:szCs w:val="44"/>
        </w:rPr>
      </w:pPr>
    </w:p>
    <w:p w14:paraId="0ECBCFD0" w14:textId="77777777" w:rsidR="005D2FF5" w:rsidRPr="00062E5E" w:rsidRDefault="009E4F35">
      <w:pPr>
        <w:snapToGrid w:val="0"/>
        <w:spacing w:line="560" w:lineRule="exact"/>
        <w:jc w:val="center"/>
        <w:rPr>
          <w:rStyle w:val="NormalCharacter"/>
          <w:rFonts w:ascii="宋体" w:hAnsi="宋体"/>
          <w:b/>
          <w:kern w:val="0"/>
          <w:sz w:val="44"/>
          <w:szCs w:val="44"/>
        </w:rPr>
      </w:pPr>
      <w:r w:rsidRPr="00062E5E">
        <w:rPr>
          <w:rStyle w:val="NormalCharacter"/>
          <w:rFonts w:ascii="宋体" w:hAnsi="宋体"/>
          <w:b/>
          <w:kern w:val="0"/>
          <w:sz w:val="44"/>
          <w:szCs w:val="44"/>
        </w:rPr>
        <w:br/>
      </w:r>
    </w:p>
    <w:p w14:paraId="3BF00B4C" w14:textId="77777777" w:rsidR="005D2FF5" w:rsidRPr="00062E5E" w:rsidRDefault="009E4F35">
      <w:pPr>
        <w:snapToGrid w:val="0"/>
        <w:spacing w:line="560" w:lineRule="exact"/>
        <w:jc w:val="center"/>
        <w:rPr>
          <w:rStyle w:val="NormalCharacter"/>
          <w:rFonts w:ascii="宋体" w:hAnsi="宋体"/>
          <w:b/>
          <w:sz w:val="44"/>
          <w:szCs w:val="44"/>
        </w:rPr>
      </w:pPr>
      <w:r w:rsidRPr="00062E5E">
        <w:rPr>
          <w:rStyle w:val="NormalCharacter"/>
          <w:rFonts w:ascii="宋体" w:hAnsi="宋体"/>
          <w:b/>
          <w:sz w:val="44"/>
          <w:szCs w:val="44"/>
        </w:rPr>
        <w:lastRenderedPageBreak/>
        <w:t>其他证明材料</w:t>
      </w:r>
    </w:p>
    <w:p w14:paraId="02EE26F3" w14:textId="77777777" w:rsidR="005D2FF5" w:rsidRPr="00062E5E" w:rsidRDefault="005D2FF5">
      <w:pPr>
        <w:snapToGrid w:val="0"/>
        <w:jc w:val="center"/>
        <w:rPr>
          <w:rStyle w:val="NormalCharacter"/>
          <w:rFonts w:ascii="宋体" w:hAnsi="宋体"/>
        </w:rPr>
      </w:pPr>
    </w:p>
    <w:p w14:paraId="0558DE92" w14:textId="77777777" w:rsidR="005D2FF5" w:rsidRPr="00062E5E" w:rsidRDefault="005D2FF5">
      <w:pPr>
        <w:snapToGrid w:val="0"/>
        <w:jc w:val="center"/>
        <w:rPr>
          <w:rStyle w:val="NormalCharacter"/>
          <w:rFonts w:ascii="宋体" w:hAnsi="宋体"/>
        </w:rPr>
      </w:pPr>
    </w:p>
    <w:p w14:paraId="3D5F338D" w14:textId="77777777" w:rsidR="005D2FF5" w:rsidRPr="00062E5E" w:rsidRDefault="009E4F35">
      <w:pPr>
        <w:snapToGrid w:val="0"/>
        <w:jc w:val="center"/>
        <w:rPr>
          <w:rStyle w:val="NormalCharacter"/>
          <w:rFonts w:ascii="宋体" w:hAnsi="宋体"/>
        </w:rPr>
      </w:pPr>
      <w:r w:rsidRPr="00062E5E">
        <w:rPr>
          <w:rStyle w:val="NormalCharacter"/>
          <w:rFonts w:ascii="宋体" w:hAnsi="宋体"/>
        </w:rPr>
        <w:t>（如有，自由格式）</w:t>
      </w:r>
    </w:p>
    <w:p w14:paraId="23D40DD9" w14:textId="77777777" w:rsidR="00062E5E" w:rsidRDefault="00062E5E">
      <w:pPr>
        <w:snapToGrid w:val="0"/>
        <w:spacing w:line="600" w:lineRule="exact"/>
        <w:ind w:right="560"/>
        <w:jc w:val="center"/>
        <w:rPr>
          <w:rStyle w:val="NormalCharacter"/>
          <w:rFonts w:ascii="宋体" w:hAnsi="宋体"/>
          <w:sz w:val="24"/>
        </w:rPr>
      </w:pPr>
    </w:p>
    <w:p w14:paraId="19240BE9" w14:textId="77777777" w:rsidR="00062E5E" w:rsidRDefault="00062E5E">
      <w:pPr>
        <w:snapToGrid w:val="0"/>
        <w:spacing w:line="600" w:lineRule="exact"/>
        <w:ind w:right="560"/>
        <w:jc w:val="center"/>
        <w:rPr>
          <w:rStyle w:val="NormalCharacter"/>
          <w:rFonts w:ascii="宋体" w:hAnsi="宋体"/>
          <w:sz w:val="24"/>
        </w:rPr>
      </w:pPr>
    </w:p>
    <w:p w14:paraId="16E9A777" w14:textId="77777777" w:rsidR="00062E5E" w:rsidRDefault="00062E5E">
      <w:pPr>
        <w:snapToGrid w:val="0"/>
        <w:spacing w:line="600" w:lineRule="exact"/>
        <w:ind w:right="560"/>
        <w:jc w:val="center"/>
        <w:rPr>
          <w:rStyle w:val="NormalCharacter"/>
          <w:rFonts w:ascii="宋体" w:hAnsi="宋体"/>
          <w:sz w:val="24"/>
        </w:rPr>
      </w:pPr>
    </w:p>
    <w:p w14:paraId="1CCA2E17" w14:textId="77777777" w:rsidR="00062E5E" w:rsidRDefault="00062E5E">
      <w:pPr>
        <w:snapToGrid w:val="0"/>
        <w:spacing w:line="600" w:lineRule="exact"/>
        <w:ind w:right="560"/>
        <w:jc w:val="center"/>
        <w:rPr>
          <w:rStyle w:val="NormalCharacter"/>
          <w:rFonts w:ascii="宋体" w:hAnsi="宋体"/>
          <w:sz w:val="24"/>
        </w:rPr>
      </w:pPr>
    </w:p>
    <w:p w14:paraId="1356E221" w14:textId="77777777" w:rsidR="00062E5E" w:rsidRDefault="00062E5E">
      <w:pPr>
        <w:snapToGrid w:val="0"/>
        <w:spacing w:line="600" w:lineRule="exact"/>
        <w:ind w:right="560"/>
        <w:jc w:val="center"/>
        <w:rPr>
          <w:rStyle w:val="NormalCharacter"/>
          <w:rFonts w:ascii="宋体" w:hAnsi="宋体"/>
          <w:sz w:val="24"/>
        </w:rPr>
      </w:pPr>
    </w:p>
    <w:p w14:paraId="072DC131" w14:textId="77777777" w:rsidR="00062E5E" w:rsidRDefault="00062E5E">
      <w:pPr>
        <w:snapToGrid w:val="0"/>
        <w:spacing w:line="600" w:lineRule="exact"/>
        <w:ind w:right="560"/>
        <w:jc w:val="center"/>
        <w:rPr>
          <w:rStyle w:val="NormalCharacter"/>
          <w:rFonts w:ascii="宋体" w:hAnsi="宋体"/>
          <w:sz w:val="24"/>
        </w:rPr>
      </w:pPr>
    </w:p>
    <w:p w14:paraId="015926EF" w14:textId="77777777" w:rsidR="00062E5E" w:rsidRDefault="00062E5E">
      <w:pPr>
        <w:snapToGrid w:val="0"/>
        <w:spacing w:line="600" w:lineRule="exact"/>
        <w:ind w:right="560"/>
        <w:jc w:val="center"/>
        <w:rPr>
          <w:rStyle w:val="NormalCharacter"/>
          <w:rFonts w:ascii="宋体" w:hAnsi="宋体"/>
          <w:sz w:val="24"/>
        </w:rPr>
      </w:pPr>
    </w:p>
    <w:p w14:paraId="54373FCB" w14:textId="77777777" w:rsidR="00062E5E" w:rsidRDefault="00062E5E">
      <w:pPr>
        <w:snapToGrid w:val="0"/>
        <w:spacing w:line="600" w:lineRule="exact"/>
        <w:ind w:right="560"/>
        <w:jc w:val="center"/>
        <w:rPr>
          <w:rStyle w:val="NormalCharacter"/>
          <w:rFonts w:ascii="宋体" w:hAnsi="宋体"/>
          <w:sz w:val="24"/>
        </w:rPr>
      </w:pPr>
    </w:p>
    <w:p w14:paraId="66972596" w14:textId="77777777" w:rsidR="00062E5E" w:rsidRDefault="00062E5E">
      <w:pPr>
        <w:snapToGrid w:val="0"/>
        <w:spacing w:line="600" w:lineRule="exact"/>
        <w:ind w:right="560"/>
        <w:jc w:val="center"/>
        <w:rPr>
          <w:rStyle w:val="NormalCharacter"/>
          <w:rFonts w:ascii="宋体" w:hAnsi="宋体"/>
          <w:sz w:val="24"/>
        </w:rPr>
      </w:pPr>
    </w:p>
    <w:p w14:paraId="4F89E4CD" w14:textId="77777777" w:rsidR="00062E5E" w:rsidRDefault="00062E5E">
      <w:pPr>
        <w:snapToGrid w:val="0"/>
        <w:spacing w:line="600" w:lineRule="exact"/>
        <w:ind w:right="560"/>
        <w:jc w:val="center"/>
        <w:rPr>
          <w:rStyle w:val="NormalCharacter"/>
          <w:rFonts w:ascii="宋体" w:hAnsi="宋体"/>
          <w:sz w:val="24"/>
        </w:rPr>
      </w:pPr>
    </w:p>
    <w:p w14:paraId="781B693B" w14:textId="77777777" w:rsidR="00062E5E" w:rsidRDefault="00062E5E">
      <w:pPr>
        <w:snapToGrid w:val="0"/>
        <w:spacing w:line="600" w:lineRule="exact"/>
        <w:ind w:right="560"/>
        <w:jc w:val="center"/>
        <w:rPr>
          <w:rStyle w:val="NormalCharacter"/>
          <w:rFonts w:ascii="宋体" w:hAnsi="宋体"/>
          <w:sz w:val="24"/>
        </w:rPr>
      </w:pPr>
    </w:p>
    <w:p w14:paraId="4EA0F7B1" w14:textId="77777777" w:rsidR="00062E5E" w:rsidRDefault="00062E5E">
      <w:pPr>
        <w:snapToGrid w:val="0"/>
        <w:spacing w:line="600" w:lineRule="exact"/>
        <w:ind w:right="560"/>
        <w:jc w:val="center"/>
        <w:rPr>
          <w:rStyle w:val="NormalCharacter"/>
          <w:rFonts w:ascii="宋体" w:hAnsi="宋体"/>
          <w:sz w:val="24"/>
        </w:rPr>
      </w:pPr>
    </w:p>
    <w:p w14:paraId="104B1380" w14:textId="77777777" w:rsidR="00062E5E" w:rsidRDefault="00062E5E">
      <w:pPr>
        <w:snapToGrid w:val="0"/>
        <w:spacing w:line="600" w:lineRule="exact"/>
        <w:ind w:right="560"/>
        <w:jc w:val="center"/>
        <w:rPr>
          <w:rStyle w:val="NormalCharacter"/>
          <w:rFonts w:ascii="宋体" w:hAnsi="宋体"/>
          <w:sz w:val="24"/>
        </w:rPr>
      </w:pPr>
    </w:p>
    <w:p w14:paraId="2B37D2F1" w14:textId="77777777" w:rsidR="00062E5E" w:rsidRDefault="00062E5E">
      <w:pPr>
        <w:snapToGrid w:val="0"/>
        <w:spacing w:line="600" w:lineRule="exact"/>
        <w:ind w:right="560"/>
        <w:jc w:val="center"/>
        <w:rPr>
          <w:rStyle w:val="NormalCharacter"/>
          <w:rFonts w:ascii="宋体" w:hAnsi="宋体"/>
          <w:sz w:val="24"/>
        </w:rPr>
      </w:pPr>
    </w:p>
    <w:p w14:paraId="17A43F4B" w14:textId="77777777" w:rsidR="00062E5E" w:rsidRDefault="00062E5E">
      <w:pPr>
        <w:snapToGrid w:val="0"/>
        <w:spacing w:line="600" w:lineRule="exact"/>
        <w:ind w:right="560"/>
        <w:jc w:val="center"/>
        <w:rPr>
          <w:rStyle w:val="NormalCharacter"/>
          <w:rFonts w:ascii="宋体" w:hAnsi="宋体"/>
          <w:sz w:val="24"/>
        </w:rPr>
      </w:pPr>
    </w:p>
    <w:p w14:paraId="131CEEA0" w14:textId="77777777" w:rsidR="00062E5E" w:rsidRDefault="00062E5E">
      <w:pPr>
        <w:snapToGrid w:val="0"/>
        <w:spacing w:line="600" w:lineRule="exact"/>
        <w:ind w:right="560"/>
        <w:jc w:val="center"/>
        <w:rPr>
          <w:rStyle w:val="NormalCharacter"/>
          <w:rFonts w:ascii="宋体" w:hAnsi="宋体"/>
          <w:sz w:val="24"/>
        </w:rPr>
      </w:pPr>
    </w:p>
    <w:p w14:paraId="57FB2373" w14:textId="77777777" w:rsidR="00062E5E" w:rsidRDefault="00062E5E">
      <w:pPr>
        <w:snapToGrid w:val="0"/>
        <w:spacing w:line="600" w:lineRule="exact"/>
        <w:ind w:right="560"/>
        <w:jc w:val="center"/>
        <w:rPr>
          <w:rStyle w:val="NormalCharacter"/>
          <w:rFonts w:ascii="宋体" w:hAnsi="宋体"/>
          <w:sz w:val="24"/>
        </w:rPr>
      </w:pPr>
    </w:p>
    <w:p w14:paraId="588BDCE0" w14:textId="77777777" w:rsidR="00062E5E" w:rsidRDefault="00062E5E">
      <w:pPr>
        <w:snapToGrid w:val="0"/>
        <w:spacing w:line="600" w:lineRule="exact"/>
        <w:ind w:right="560"/>
        <w:jc w:val="center"/>
        <w:rPr>
          <w:rStyle w:val="NormalCharacter"/>
          <w:rFonts w:ascii="宋体" w:hAnsi="宋体"/>
          <w:sz w:val="24"/>
        </w:rPr>
      </w:pPr>
    </w:p>
    <w:p w14:paraId="08A55F03" w14:textId="77777777" w:rsidR="00062E5E" w:rsidRDefault="00062E5E">
      <w:pPr>
        <w:snapToGrid w:val="0"/>
        <w:spacing w:line="600" w:lineRule="exact"/>
        <w:ind w:right="560"/>
        <w:jc w:val="center"/>
        <w:rPr>
          <w:rStyle w:val="NormalCharacter"/>
          <w:rFonts w:ascii="宋体" w:hAnsi="宋体"/>
          <w:sz w:val="24"/>
        </w:rPr>
      </w:pPr>
    </w:p>
    <w:p w14:paraId="08496EA6" w14:textId="4B3A9D34" w:rsidR="005D2FF5" w:rsidRPr="00062E5E" w:rsidRDefault="005D2FF5">
      <w:pPr>
        <w:snapToGrid w:val="0"/>
        <w:spacing w:line="600" w:lineRule="exact"/>
        <w:ind w:right="560"/>
        <w:jc w:val="center"/>
        <w:rPr>
          <w:rStyle w:val="NormalCharacter"/>
          <w:rFonts w:ascii="宋体" w:hAnsi="宋体"/>
          <w:sz w:val="24"/>
        </w:rPr>
      </w:pPr>
    </w:p>
    <w:p w14:paraId="042696F9" w14:textId="77777777" w:rsidR="005D2FF5" w:rsidRPr="00062E5E" w:rsidRDefault="009E4F35">
      <w:pPr>
        <w:snapToGrid w:val="0"/>
        <w:spacing w:line="600" w:lineRule="exact"/>
        <w:ind w:right="560"/>
        <w:jc w:val="center"/>
        <w:rPr>
          <w:rStyle w:val="NormalCharacter"/>
          <w:rFonts w:ascii="宋体" w:hAnsi="宋体"/>
          <w:b/>
          <w:sz w:val="44"/>
          <w:szCs w:val="44"/>
        </w:rPr>
      </w:pPr>
      <w:r w:rsidRPr="00062E5E">
        <w:rPr>
          <w:rStyle w:val="NormalCharacter"/>
          <w:rFonts w:ascii="宋体" w:hAnsi="宋体"/>
          <w:b/>
          <w:sz w:val="44"/>
          <w:szCs w:val="44"/>
        </w:rPr>
        <w:lastRenderedPageBreak/>
        <w:t>技术方案</w:t>
      </w:r>
    </w:p>
    <w:p w14:paraId="577A7891" w14:textId="77777777" w:rsidR="005D2FF5" w:rsidRPr="00062E5E" w:rsidRDefault="005D2FF5">
      <w:pPr>
        <w:snapToGrid w:val="0"/>
        <w:rPr>
          <w:rStyle w:val="NormalCharacter"/>
          <w:rFonts w:ascii="宋体" w:hAnsi="宋体"/>
        </w:rPr>
      </w:pPr>
    </w:p>
    <w:p w14:paraId="10702FAA" w14:textId="77777777" w:rsidR="005D2FF5" w:rsidRPr="00062E5E" w:rsidRDefault="005D2FF5">
      <w:pPr>
        <w:snapToGrid w:val="0"/>
        <w:rPr>
          <w:rStyle w:val="NormalCharacter"/>
          <w:rFonts w:ascii="宋体" w:hAnsi="宋体"/>
        </w:rPr>
      </w:pPr>
    </w:p>
    <w:p w14:paraId="3AE15032" w14:textId="77777777" w:rsidR="005D2FF5" w:rsidRPr="00062E5E" w:rsidRDefault="009E4F35">
      <w:pPr>
        <w:snapToGrid w:val="0"/>
        <w:rPr>
          <w:rStyle w:val="NormalCharacter"/>
          <w:rFonts w:ascii="宋体" w:hAnsi="宋体"/>
        </w:rPr>
      </w:pPr>
      <w:r w:rsidRPr="00062E5E">
        <w:rPr>
          <w:rStyle w:val="NormalCharacter"/>
          <w:rFonts w:ascii="宋体" w:hAnsi="宋体"/>
        </w:rPr>
        <w:t>（如有，自由格式）</w:t>
      </w:r>
    </w:p>
    <w:p w14:paraId="70CE53EB" w14:textId="77777777" w:rsidR="005D2FF5" w:rsidRPr="00062E5E" w:rsidRDefault="005D2FF5">
      <w:pPr>
        <w:pStyle w:val="NormalIndent"/>
        <w:snapToGrid w:val="0"/>
        <w:ind w:firstLine="0"/>
        <w:rPr>
          <w:rStyle w:val="NormalCharacter"/>
          <w:rFonts w:hAnsi="宋体"/>
          <w:sz w:val="24"/>
        </w:rPr>
      </w:pPr>
    </w:p>
    <w:p w14:paraId="367662B2" w14:textId="77777777" w:rsidR="005D2FF5" w:rsidRPr="00062E5E" w:rsidRDefault="005D2FF5">
      <w:pPr>
        <w:snapToGrid w:val="0"/>
        <w:spacing w:line="560" w:lineRule="exact"/>
        <w:jc w:val="center"/>
        <w:rPr>
          <w:rStyle w:val="NormalCharacter"/>
          <w:rFonts w:ascii="宋体" w:hAnsi="宋体"/>
        </w:rPr>
      </w:pPr>
    </w:p>
    <w:p w14:paraId="76B5181C" w14:textId="77777777" w:rsidR="005D2FF5" w:rsidRPr="00062E5E" w:rsidRDefault="005D2FF5">
      <w:pPr>
        <w:pStyle w:val="NormalIndent"/>
        <w:snapToGrid w:val="0"/>
        <w:ind w:firstLine="0"/>
        <w:rPr>
          <w:rStyle w:val="NormalCharacter"/>
          <w:rFonts w:hAnsi="宋体"/>
          <w:sz w:val="24"/>
        </w:rPr>
      </w:pPr>
    </w:p>
    <w:p w14:paraId="1C6AD506" w14:textId="77777777" w:rsidR="005D2FF5" w:rsidRPr="00062E5E" w:rsidRDefault="005D2FF5">
      <w:pPr>
        <w:snapToGrid w:val="0"/>
        <w:spacing w:before="19" w:line="360" w:lineRule="auto"/>
        <w:rPr>
          <w:rStyle w:val="NormalCharacter"/>
          <w:rFonts w:ascii="宋体" w:hAnsi="宋体"/>
          <w:sz w:val="24"/>
        </w:rPr>
      </w:pPr>
    </w:p>
    <w:p w14:paraId="497AFB8E" w14:textId="77777777" w:rsidR="005D2FF5" w:rsidRPr="00062E5E" w:rsidRDefault="005D2FF5">
      <w:pPr>
        <w:snapToGrid w:val="0"/>
        <w:rPr>
          <w:rStyle w:val="NormalCharacter"/>
        </w:rPr>
      </w:pPr>
    </w:p>
    <w:sectPr w:rsidR="005D2FF5" w:rsidRPr="00062E5E">
      <w:headerReference w:type="default" r:id="rId14"/>
      <w:footerReference w:type="default" r:id="rId15"/>
      <w:pgSz w:w="11906" w:h="16838"/>
      <w:pgMar w:top="1559" w:right="1287" w:bottom="1440" w:left="1627" w:header="1089"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FDF7" w16cex:dateUtc="2021-09-13T08:42:00Z"/>
  <w16cex:commentExtensible w16cex:durableId="24E9FDC8" w16cex:dateUtc="2021-09-13T08:41:00Z"/>
  <w16cex:commentExtensible w16cex:durableId="24E9FE1C" w16cex:dateUtc="2021-09-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E510" w16cid:durableId="24E9FDF7"/>
  <w16cid:commentId w16cid:paraId="2BE154A2" w16cid:durableId="24E9FDC8"/>
  <w16cid:commentId w16cid:paraId="1CB42100" w16cid:durableId="24E9F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F8AB" w14:textId="77777777" w:rsidR="00842FEB" w:rsidRDefault="00842FEB">
      <w:r>
        <w:separator/>
      </w:r>
    </w:p>
  </w:endnote>
  <w:endnote w:type="continuationSeparator" w:id="0">
    <w:p w14:paraId="3B7F9D47" w14:textId="77777777" w:rsidR="00842FEB" w:rsidRDefault="0084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BC7E" w14:textId="77777777" w:rsidR="005D2FF5" w:rsidRDefault="005D2FF5">
    <w:pPr>
      <w:pStyle w:val="a5"/>
      <w:jc w:val="right"/>
      <w:rPr>
        <w:rStyle w:val="NormalCharacter"/>
      </w:rPr>
    </w:pPr>
  </w:p>
  <w:p w14:paraId="5349E512" w14:textId="77777777" w:rsidR="005D2FF5" w:rsidRDefault="005D2FF5">
    <w:pPr>
      <w:pStyle w:val="a5"/>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AF11" w14:textId="77777777" w:rsidR="005D2FF5" w:rsidRDefault="00842FEB">
    <w:pPr>
      <w:pStyle w:val="a5"/>
      <w:jc w:val="right"/>
      <w:rPr>
        <w:rStyle w:val="NormalCharacter"/>
      </w:rPr>
    </w:pPr>
    <w:r>
      <w:rPr>
        <w:rStyle w:val="NormalCharacter"/>
      </w:rPr>
      <w:pict w14:anchorId="4C307AEC">
        <v:shapetype id="_x0000_t202" coordsize="21600,21600" o:spt="202" path="m,l,21600r21600,l21600,xe">
          <v:stroke joinstyle="miter"/>
          <v:path gradientshapeok="t" o:connecttype="rect"/>
        </v:shapetype>
        <v:shape id="_x0000_s3077" type="#_x0000_t202" style="position:absolute;left:0;text-align:left;margin-left:278.4pt;margin-top:0;width:2in;height:2in;z-index:251657728;mso-position-horizontal:right;mso-position-horizontal-relative:margin;mso-width-relative:page;mso-height-relative:page" filled="f" stroked="f" strokeweight="1.25pt">
          <v:textbox style="mso-next-textbox:#_x0000_s3077" inset="0,0,0,0">
            <w:txbxContent>
              <w:p w14:paraId="329E63C5" w14:textId="77777777" w:rsidR="005D2FF5" w:rsidRDefault="009E4F35">
                <w:pPr>
                  <w:pStyle w:val="a5"/>
                  <w:rPr>
                    <w:rStyle w:val="NormalCharacter"/>
                  </w:rPr>
                </w:pPr>
                <w:r>
                  <w:rPr>
                    <w:rStyle w:val="NormalCharacter"/>
                  </w:rPr>
                  <w:t>—  —</w:t>
                </w:r>
              </w:p>
              <w:p w14:paraId="016649F9" w14:textId="77777777" w:rsidR="005D2FF5" w:rsidRDefault="005D2FF5">
                <w:pPr>
                  <w:rPr>
                    <w:rStyle w:val="NormalCharacter"/>
                  </w:rPr>
                </w:pPr>
              </w:p>
            </w:txbxContent>
          </v:textbox>
          <w10:wrap anchorx="margin"/>
        </v:shape>
      </w:pict>
    </w:r>
  </w:p>
  <w:p w14:paraId="44EA3570" w14:textId="77777777" w:rsidR="005D2FF5" w:rsidRDefault="005D2FF5">
    <w:pPr>
      <w:pStyle w:val="a5"/>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5A02" w14:textId="77777777" w:rsidR="005D2FF5" w:rsidRDefault="00842FEB">
    <w:pPr>
      <w:pStyle w:val="a5"/>
      <w:rPr>
        <w:rStyle w:val="PageNumber"/>
      </w:rPr>
    </w:pPr>
    <w:r>
      <w:rPr>
        <w:rStyle w:val="NormalCharacter"/>
      </w:rPr>
      <w:pict w14:anchorId="5051EB04">
        <v:shapetype id="_x0000_t202" coordsize="21600,21600" o:spt="202" path="m,l,21600r21600,l21600,xe">
          <v:stroke joinstyle="miter"/>
          <v:path gradientshapeok="t" o:connecttype="rect"/>
        </v:shapetype>
        <v:shape id="_x0000_s3075" type="#_x0000_t202" style="position:absolute;margin-left:278.4pt;margin-top:0;width:2in;height:2in;z-index:251656704;mso-position-horizontal:right;mso-position-horizontal-relative:margin;mso-width-relative:page;mso-height-relative:page" filled="f" stroked="f" strokeweight="1.25pt">
          <v:textbox style="mso-next-textbox:#_x0000_s3075" inset="0,0,0,0">
            <w:txbxContent>
              <w:p w14:paraId="04DCE9EA" w14:textId="77777777" w:rsidR="005D2FF5" w:rsidRDefault="009E4F35">
                <w:pPr>
                  <w:pStyle w:val="a5"/>
                  <w:rPr>
                    <w:rStyle w:val="NormalCharacter"/>
                  </w:rPr>
                </w:pPr>
                <w:r>
                  <w:rPr>
                    <w:rStyle w:val="NormalCharacter"/>
                  </w:rPr>
                  <w:t>—  —</w:t>
                </w:r>
              </w:p>
              <w:p w14:paraId="2A06575A" w14:textId="77777777" w:rsidR="005D2FF5" w:rsidRDefault="005D2FF5">
                <w:pPr>
                  <w:rPr>
                    <w:rStyle w:val="NormalCharacter"/>
                  </w:rPr>
                </w:pPr>
              </w:p>
            </w:txbxContent>
          </v:textbox>
          <w10:wrap anchorx="margin"/>
        </v:shape>
      </w:pict>
    </w:r>
  </w:p>
  <w:p w14:paraId="4DC659F4" w14:textId="77777777" w:rsidR="005D2FF5" w:rsidRDefault="005D2FF5">
    <w:pPr>
      <w:pStyle w:val="a5"/>
      <w:jc w:val="center"/>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A248" w14:textId="77777777" w:rsidR="005D2FF5" w:rsidRDefault="00842FEB">
    <w:pPr>
      <w:pStyle w:val="a5"/>
      <w:rPr>
        <w:rStyle w:val="PageNumber"/>
      </w:rPr>
    </w:pPr>
    <w:r>
      <w:rPr>
        <w:rStyle w:val="NormalCharacter"/>
      </w:rPr>
      <w:pict w14:anchorId="1D7895BF">
        <v:shapetype id="_x0000_t202" coordsize="21600,21600" o:spt="202" path="m,l,21600r21600,l21600,xe">
          <v:stroke joinstyle="miter"/>
          <v:path gradientshapeok="t" o:connecttype="rect"/>
        </v:shapetype>
        <v:shape id="_x0000_s3076" type="#_x0000_t202" style="position:absolute;margin-left:278.4pt;margin-top:0;width:2in;height:2in;z-index:251658752;mso-position-horizontal:right;mso-position-horizontal-relative:margin;mso-width-relative:page;mso-height-relative:page" filled="f" stroked="f" strokeweight="1.25pt">
          <v:textbox inset="0,0,0,0">
            <w:txbxContent>
              <w:p w14:paraId="7424E5C7" w14:textId="77777777" w:rsidR="005D2FF5" w:rsidRDefault="009E4F35">
                <w:pPr>
                  <w:pStyle w:val="a5"/>
                  <w:rPr>
                    <w:rStyle w:val="NormalCharacter"/>
                  </w:rPr>
                </w:pPr>
                <w:r>
                  <w:rPr>
                    <w:rStyle w:val="NormalCharacter"/>
                  </w:rPr>
                  <w:t>—  —</w:t>
                </w:r>
              </w:p>
              <w:p w14:paraId="469000B9" w14:textId="77777777" w:rsidR="005D2FF5" w:rsidRDefault="005D2FF5">
                <w:pPr>
                  <w:rPr>
                    <w:rStyle w:val="NormalCharacter"/>
                  </w:rPr>
                </w:pPr>
              </w:p>
            </w:txbxContent>
          </v:textbox>
          <w10:wrap anchorx="margin"/>
        </v:shape>
      </w:pict>
    </w:r>
  </w:p>
  <w:p w14:paraId="71EAC15B" w14:textId="77777777" w:rsidR="005D2FF5" w:rsidRDefault="005D2FF5">
    <w:pPr>
      <w:pStyle w:val="a5"/>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D890E" w14:textId="77777777" w:rsidR="00842FEB" w:rsidRDefault="00842FEB">
      <w:r>
        <w:separator/>
      </w:r>
    </w:p>
  </w:footnote>
  <w:footnote w:type="continuationSeparator" w:id="0">
    <w:p w14:paraId="13D7B9D7" w14:textId="77777777" w:rsidR="00842FEB" w:rsidRDefault="00842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2265C" w14:textId="77777777" w:rsidR="005D2FF5" w:rsidRDefault="005D2FF5">
    <w:pPr>
      <w:pStyle w:val="a6"/>
      <w:pBdr>
        <w:bottom w:val="single" w:sz="6" w:space="2" w:color="000000"/>
      </w:pBdr>
      <w:ind w:right="360"/>
      <w:jc w:val="both"/>
      <w:rPr>
        <w:rStyle w:val="NormalCharacter"/>
        <w:rFonts w:ascii="宋体" w:hAnsi="宋体"/>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65978" w14:textId="77777777" w:rsidR="005D2FF5" w:rsidRDefault="005D2FF5">
    <w:pPr>
      <w:pStyle w:val="a6"/>
      <w:pBdr>
        <w:bottom w:val="none" w:sz="0" w:space="2" w:color="000000"/>
      </w:pBdr>
      <w:ind w:right="360"/>
      <w:jc w:val="both"/>
      <w:rPr>
        <w:rStyle w:val="NormalCharacter"/>
        <w:rFonts w:ascii="宋体"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6F7A5B"/>
    <w:multiLevelType w:val="singleLevel"/>
    <w:tmpl w:val="EA6F7A5B"/>
    <w:lvl w:ilvl="0">
      <w:start w:val="2"/>
      <w:numFmt w:val="upperLetter"/>
      <w:suff w:val="nothing"/>
      <w:lvlText w:val="%1、"/>
      <w:lvlJc w:val="left"/>
      <w:pPr>
        <w:textAlignment w:val="baseline"/>
      </w:pPr>
    </w:lvl>
  </w:abstractNum>
  <w:abstractNum w:abstractNumId="1">
    <w:nsid w:val="F01A7D1A"/>
    <w:multiLevelType w:val="singleLevel"/>
    <w:tmpl w:val="F01A7D1A"/>
    <w:lvl w:ilvl="0">
      <w:start w:val="1"/>
      <w:numFmt w:val="upperLetter"/>
      <w:suff w:val="nothing"/>
      <w:lvlText w:val="%1、"/>
      <w:lvlJc w:val="left"/>
      <w:pPr>
        <w:textAlignment w:val="baseline"/>
      </w:pPr>
    </w:lvl>
  </w:abstractNum>
  <w:abstractNum w:abstractNumId="2">
    <w:nsid w:val="02CFBFCC"/>
    <w:multiLevelType w:val="singleLevel"/>
    <w:tmpl w:val="02CFBFCC"/>
    <w:lvl w:ilvl="0">
      <w:start w:val="1"/>
      <w:numFmt w:val="decimal"/>
      <w:suff w:val="space"/>
      <w:lvlText w:val="%1."/>
      <w:lvlJc w:val="left"/>
      <w:pPr>
        <w:textAlignment w:val="baseline"/>
      </w:pPr>
      <w:rPr>
        <w:color w:val="000000"/>
      </w:rPr>
    </w:lvl>
  </w:abstractNum>
  <w:abstractNum w:abstractNumId="3">
    <w:nsid w:val="1B6CAD74"/>
    <w:multiLevelType w:val="singleLevel"/>
    <w:tmpl w:val="1B6CAD74"/>
    <w:lvl w:ilvl="0">
      <w:start w:val="1"/>
      <w:numFmt w:val="decimal"/>
      <w:suff w:val="nothing"/>
      <w:lvlText w:val="%1、"/>
      <w:lvlJc w:val="left"/>
      <w:pPr>
        <w:textAlignment w:val="baseline"/>
      </w:pPr>
    </w:lvl>
  </w:abstractNum>
  <w:abstractNum w:abstractNumId="4">
    <w:nsid w:val="28FA3906"/>
    <w:multiLevelType w:val="multilevel"/>
    <w:tmpl w:val="28FA3906"/>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2A7DA261"/>
    <w:multiLevelType w:val="singleLevel"/>
    <w:tmpl w:val="2A7DA261"/>
    <w:lvl w:ilvl="0">
      <w:start w:val="2"/>
      <w:numFmt w:val="chineseCounting"/>
      <w:suff w:val="space"/>
      <w:lvlText w:val="第%1章"/>
      <w:lvlJc w:val="left"/>
      <w:pPr>
        <w:textAlignment w:val="baseline"/>
      </w:pPr>
    </w:lvl>
  </w:abstractNum>
  <w:abstractNum w:abstractNumId="6">
    <w:nsid w:val="2CFF0D12"/>
    <w:multiLevelType w:val="singleLevel"/>
    <w:tmpl w:val="2CFF0D12"/>
    <w:lvl w:ilvl="0">
      <w:start w:val="1"/>
      <w:numFmt w:val="decimal"/>
      <w:suff w:val="nothing"/>
      <w:lvlText w:val="（%1）"/>
      <w:lvlJc w:val="left"/>
      <w:pPr>
        <w:ind w:left="0" w:firstLine="0"/>
        <w:textAlignment w:val="baseline"/>
      </w:pPr>
    </w:lvl>
  </w:abstractNum>
  <w:abstractNum w:abstractNumId="7">
    <w:nsid w:val="38321F60"/>
    <w:multiLevelType w:val="multilevel"/>
    <w:tmpl w:val="38321F60"/>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8">
    <w:nsid w:val="420C153B"/>
    <w:multiLevelType w:val="multilevel"/>
    <w:tmpl w:val="420C153B"/>
    <w:lvl w:ilvl="0">
      <w:start w:val="1"/>
      <w:numFmt w:val="decimal"/>
      <w:pStyle w:val="UserStyle22"/>
      <w:lvlText w:val="%1."/>
      <w:lvlJc w:val="left"/>
      <w:pPr>
        <w:ind w:left="709" w:hanging="709"/>
        <w:textAlignment w:val="baseline"/>
      </w:pPr>
    </w:lvl>
    <w:lvl w:ilvl="1">
      <w:start w:val="1"/>
      <w:numFmt w:val="decimal"/>
      <w:lvlText w:val="%1.%2"/>
      <w:lvlJc w:val="left"/>
      <w:pPr>
        <w:ind w:left="709" w:hanging="709"/>
        <w:textAlignment w:val="baseline"/>
      </w:pPr>
    </w:lvl>
    <w:lvl w:ilvl="2">
      <w:start w:val="1"/>
      <w:numFmt w:val="decimal"/>
      <w:lvlText w:val="%1.%2.%3."/>
      <w:lvlJc w:val="left"/>
      <w:pPr>
        <w:ind w:left="425" w:hanging="425"/>
        <w:textAlignment w:val="baseline"/>
      </w:pPr>
    </w:lvl>
    <w:lvl w:ilvl="3">
      <w:start w:val="1"/>
      <w:numFmt w:val="decimal"/>
      <w:lvlText w:val="%1.%2.%3.%4."/>
      <w:lvlJc w:val="left"/>
      <w:pPr>
        <w:ind w:left="851" w:hanging="851"/>
        <w:textAlignment w:val="baseline"/>
      </w:pPr>
    </w:lvl>
    <w:lvl w:ilvl="4">
      <w:start w:val="1"/>
      <w:numFmt w:val="decimal"/>
      <w:lvlText w:val="%1.%2.%3.%4.%5."/>
      <w:lvlJc w:val="left"/>
      <w:pPr>
        <w:ind w:left="992" w:hanging="992"/>
        <w:textAlignment w:val="baseline"/>
      </w:pPr>
    </w:lvl>
    <w:lvl w:ilvl="5">
      <w:start w:val="1"/>
      <w:numFmt w:val="decimal"/>
      <w:lvlText w:val="%1.%2.%3.%4.%5.%6."/>
      <w:lvlJc w:val="left"/>
      <w:pPr>
        <w:ind w:left="1134" w:hanging="1134"/>
        <w:textAlignment w:val="baseline"/>
      </w:pPr>
    </w:lvl>
    <w:lvl w:ilvl="6">
      <w:start w:val="1"/>
      <w:numFmt w:val="decimal"/>
      <w:lvlText w:val="%1.%2.%3.%4.%5.%6.%7."/>
      <w:lvlJc w:val="left"/>
      <w:pPr>
        <w:ind w:left="1276" w:hanging="1276"/>
        <w:textAlignment w:val="baseline"/>
      </w:pPr>
    </w:lvl>
    <w:lvl w:ilvl="7">
      <w:start w:val="1"/>
      <w:numFmt w:val="decimal"/>
      <w:lvlText w:val="%1.%2.%3.%4.%5.%6.%7.%8."/>
      <w:lvlJc w:val="left"/>
      <w:pPr>
        <w:ind w:left="1418" w:hanging="1418"/>
        <w:textAlignment w:val="baseline"/>
      </w:pPr>
    </w:lvl>
    <w:lvl w:ilvl="8">
      <w:start w:val="1"/>
      <w:numFmt w:val="decimal"/>
      <w:lvlText w:val="%1.%2.%3.%4.%5.%6.%7.%8.%9."/>
      <w:lvlJc w:val="left"/>
      <w:pPr>
        <w:ind w:left="1559" w:hanging="1559"/>
        <w:textAlignment w:val="baseline"/>
      </w:pPr>
    </w:lvl>
  </w:abstractNum>
  <w:abstractNum w:abstractNumId="9">
    <w:nsid w:val="55101EC3"/>
    <w:multiLevelType w:val="multilevel"/>
    <w:tmpl w:val="55101EC3"/>
    <w:lvl w:ilvl="0">
      <w:start w:val="6"/>
      <w:numFmt w:val="japaneseCounting"/>
      <w:lvlText w:val="第%1章、"/>
      <w:lvlJc w:val="left"/>
      <w:pPr>
        <w:ind w:left="3346" w:hanging="1800"/>
        <w:textAlignment w:val="baseline"/>
      </w:pPr>
    </w:lvl>
    <w:lvl w:ilvl="1">
      <w:start w:val="1"/>
      <w:numFmt w:val="lowerLetter"/>
      <w:lvlText w:val="%1)"/>
      <w:lvlJc w:val="left"/>
      <w:pPr>
        <w:ind w:left="2386" w:hanging="420"/>
        <w:textAlignment w:val="baseline"/>
      </w:pPr>
    </w:lvl>
    <w:lvl w:ilvl="2">
      <w:start w:val="1"/>
      <w:numFmt w:val="lowerRoman"/>
      <w:lvlText w:val="%1."/>
      <w:lvlJc w:val="right"/>
      <w:pPr>
        <w:ind w:left="2806" w:hanging="420"/>
        <w:textAlignment w:val="baseline"/>
      </w:pPr>
    </w:lvl>
    <w:lvl w:ilvl="3">
      <w:start w:val="1"/>
      <w:numFmt w:val="decimal"/>
      <w:lvlText w:val="%1."/>
      <w:lvlJc w:val="left"/>
      <w:pPr>
        <w:ind w:left="3226" w:hanging="420"/>
        <w:textAlignment w:val="baseline"/>
      </w:pPr>
    </w:lvl>
    <w:lvl w:ilvl="4">
      <w:start w:val="1"/>
      <w:numFmt w:val="lowerLetter"/>
      <w:lvlText w:val="%1)"/>
      <w:lvlJc w:val="left"/>
      <w:pPr>
        <w:ind w:left="3646" w:hanging="420"/>
        <w:textAlignment w:val="baseline"/>
      </w:pPr>
    </w:lvl>
    <w:lvl w:ilvl="5">
      <w:start w:val="1"/>
      <w:numFmt w:val="lowerRoman"/>
      <w:lvlText w:val="%1."/>
      <w:lvlJc w:val="right"/>
      <w:pPr>
        <w:ind w:left="4066" w:hanging="420"/>
        <w:textAlignment w:val="baseline"/>
      </w:pPr>
    </w:lvl>
    <w:lvl w:ilvl="6">
      <w:start w:val="1"/>
      <w:numFmt w:val="decimal"/>
      <w:lvlText w:val="%1."/>
      <w:lvlJc w:val="left"/>
      <w:pPr>
        <w:ind w:left="4486" w:hanging="420"/>
        <w:textAlignment w:val="baseline"/>
      </w:pPr>
    </w:lvl>
    <w:lvl w:ilvl="7">
      <w:start w:val="1"/>
      <w:numFmt w:val="lowerLetter"/>
      <w:lvlText w:val="%1)"/>
      <w:lvlJc w:val="left"/>
      <w:pPr>
        <w:ind w:left="4906" w:hanging="420"/>
        <w:textAlignment w:val="baseline"/>
      </w:pPr>
    </w:lvl>
    <w:lvl w:ilvl="8">
      <w:start w:val="1"/>
      <w:numFmt w:val="lowerRoman"/>
      <w:lvlText w:val="%1."/>
      <w:lvlJc w:val="right"/>
      <w:pPr>
        <w:ind w:left="5326" w:hanging="420"/>
        <w:textAlignment w:val="baseline"/>
      </w:pPr>
    </w:lvl>
  </w:abstractNum>
  <w:num w:numId="1">
    <w:abstractNumId w:val="8"/>
  </w:num>
  <w:num w:numId="2">
    <w:abstractNumId w:val="5"/>
  </w:num>
  <w:num w:numId="3">
    <w:abstractNumId w:val="6"/>
  </w:num>
  <w:num w:numId="4">
    <w:abstractNumId w:val="7"/>
  </w:num>
  <w:num w:numId="5">
    <w:abstractNumId w:val="4"/>
  </w:num>
  <w:num w:numId="6">
    <w:abstractNumId w:val="3"/>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83E19"/>
    <w:rsid w:val="00062E5E"/>
    <w:rsid w:val="0008290C"/>
    <w:rsid w:val="000F0A94"/>
    <w:rsid w:val="00200828"/>
    <w:rsid w:val="003004CB"/>
    <w:rsid w:val="00315AAC"/>
    <w:rsid w:val="0055048F"/>
    <w:rsid w:val="0055114E"/>
    <w:rsid w:val="005D2FF5"/>
    <w:rsid w:val="005E7C89"/>
    <w:rsid w:val="0069526C"/>
    <w:rsid w:val="00830252"/>
    <w:rsid w:val="00842FEB"/>
    <w:rsid w:val="00931F27"/>
    <w:rsid w:val="00961BC7"/>
    <w:rsid w:val="009E4F35"/>
    <w:rsid w:val="00A97FEA"/>
    <w:rsid w:val="00B831D8"/>
    <w:rsid w:val="00BF2683"/>
    <w:rsid w:val="00CB035D"/>
    <w:rsid w:val="00D83E19"/>
    <w:rsid w:val="00E35925"/>
    <w:rsid w:val="00EB4905"/>
    <w:rsid w:val="6858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4:docId w14:val="74A9539A"/>
  <w15:docId w15:val="{5EF7B9D3-58F1-4D0C-BD66-629BC0E7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2">
    <w:name w:val="Heading2"/>
    <w:basedOn w:val="a"/>
    <w:next w:val="a"/>
    <w:pPr>
      <w:spacing w:before="100" w:beforeAutospacing="1" w:after="100" w:afterAutospacing="1"/>
      <w:jc w:val="left"/>
    </w:pPr>
    <w:rPr>
      <w:rFonts w:ascii="宋体" w:hAnsi="宋体"/>
      <w:kern w:val="0"/>
      <w:sz w:val="36"/>
      <w:szCs w:val="36"/>
    </w:rPr>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pPr>
      <w:tabs>
        <w:tab w:val="center" w:pos="4153"/>
        <w:tab w:val="right" w:pos="8306"/>
      </w:tabs>
      <w:snapToGrid w:val="0"/>
      <w:jc w:val="left"/>
    </w:pPr>
    <w:rPr>
      <w:sz w:val="18"/>
    </w:rPr>
  </w:style>
  <w:style w:type="paragraph" w:styleId="a6">
    <w:name w:val="header"/>
    <w:basedOn w:val="a"/>
    <w:link w:val="Char2"/>
    <w:pPr>
      <w:pBdr>
        <w:bottom w:val="single" w:sz="6" w:space="1" w:color="000000"/>
      </w:pBdr>
      <w:tabs>
        <w:tab w:val="center" w:pos="4153"/>
        <w:tab w:val="right" w:pos="8306"/>
      </w:tabs>
      <w:snapToGrid w:val="0"/>
      <w:jc w:val="center"/>
    </w:pPr>
    <w:rPr>
      <w:sz w:val="18"/>
    </w:rPr>
  </w:style>
  <w:style w:type="paragraph" w:styleId="a7">
    <w:name w:val="annotation subject"/>
    <w:basedOn w:val="a3"/>
    <w:next w:val="a3"/>
    <w:link w:val="Char3"/>
    <w:uiPriority w:val="99"/>
    <w:semiHidden/>
    <w:unhideWhenUsed/>
    <w:rPr>
      <w:b/>
      <w:bCs/>
    </w:rPr>
  </w:style>
  <w:style w:type="character" w:styleId="a8">
    <w:name w:val="Strong"/>
    <w:rPr>
      <w:b/>
    </w:rPr>
  </w:style>
  <w:style w:type="character" w:styleId="a9">
    <w:name w:val="FollowedHyperlink"/>
    <w:rPr>
      <w:color w:val="333333"/>
      <w:sz w:val="21"/>
      <w:szCs w:val="21"/>
    </w:rPr>
  </w:style>
  <w:style w:type="character" w:styleId="aa">
    <w:name w:val="Emphasis"/>
  </w:style>
  <w:style w:type="character" w:styleId="ab">
    <w:name w:val="Hyperlink"/>
    <w:rPr>
      <w:color w:val="333333"/>
      <w:sz w:val="21"/>
      <w:szCs w:val="21"/>
    </w:rPr>
  </w:style>
  <w:style w:type="character" w:styleId="ac">
    <w:name w:val="annotation reference"/>
    <w:basedOn w:val="a0"/>
    <w:uiPriority w:val="99"/>
    <w:semiHidden/>
    <w:unhideWhenUsed/>
    <w:rPr>
      <w:sz w:val="21"/>
      <w:szCs w:val="21"/>
    </w:rPr>
  </w:style>
  <w:style w:type="paragraph" w:customStyle="1" w:styleId="Heading1">
    <w:name w:val="Heading1"/>
    <w:basedOn w:val="a"/>
    <w:next w:val="a"/>
    <w:pPr>
      <w:spacing w:before="100" w:beforeAutospacing="1" w:after="100" w:afterAutospacing="1"/>
      <w:jc w:val="left"/>
    </w:pPr>
    <w:rPr>
      <w:rFonts w:ascii="宋体" w:hAnsi="宋体"/>
      <w:kern w:val="44"/>
      <w:sz w:val="48"/>
      <w:szCs w:val="48"/>
    </w:rPr>
  </w:style>
  <w:style w:type="paragraph" w:customStyle="1" w:styleId="Heading3">
    <w:name w:val="Heading3"/>
    <w:basedOn w:val="a"/>
    <w:next w:val="a"/>
    <w:pPr>
      <w:spacing w:before="100" w:beforeAutospacing="1" w:after="100" w:afterAutospacing="1"/>
      <w:jc w:val="left"/>
    </w:pPr>
    <w:rPr>
      <w:rFonts w:ascii="宋体" w:hAnsi="宋体"/>
      <w:kern w:val="0"/>
      <w:sz w:val="27"/>
      <w:szCs w:val="27"/>
    </w:rPr>
  </w:style>
  <w:style w:type="paragraph" w:customStyle="1" w:styleId="Heading4">
    <w:name w:val="Heading4"/>
    <w:basedOn w:val="a"/>
    <w:next w:val="a"/>
    <w:link w:val="UserStyle0"/>
    <w:pPr>
      <w:keepNext/>
      <w:keepLines/>
      <w:spacing w:before="280" w:after="290"/>
    </w:pPr>
    <w:rPr>
      <w:rFonts w:ascii="Arial" w:hAnsi="Arial"/>
      <w:sz w:val="28"/>
      <w:szCs w:val="20"/>
      <w:lang w:eastAsia="en-US"/>
    </w:rPr>
  </w:style>
  <w:style w:type="character" w:customStyle="1" w:styleId="NormalCharacter">
    <w:name w:val="NormalCharacter"/>
    <w:semiHidden/>
  </w:style>
  <w:style w:type="table" w:customStyle="1" w:styleId="TableNormal">
    <w:name w:val="TableNormal"/>
    <w:tblPr>
      <w:tblCellMar>
        <w:top w:w="0" w:type="dxa"/>
        <w:left w:w="0" w:type="dxa"/>
        <w:bottom w:w="0" w:type="dxa"/>
        <w:right w:w="0" w:type="dxa"/>
      </w:tblCellMar>
    </w:tblPr>
    <w:trPr>
      <w:hidden/>
    </w:trPr>
  </w:style>
  <w:style w:type="character" w:customStyle="1" w:styleId="AnnotationReference">
    <w:name w:val="AnnotationReference"/>
    <w:rPr>
      <w:sz w:val="21"/>
      <w:szCs w:val="21"/>
    </w:rPr>
  </w:style>
  <w:style w:type="character" w:customStyle="1" w:styleId="PageNumber">
    <w:name w:val="PageNumber"/>
  </w:style>
  <w:style w:type="character" w:customStyle="1" w:styleId="UserStyle0">
    <w:name w:val="UserStyle_0"/>
    <w:link w:val="Heading4"/>
    <w:rPr>
      <w:rFonts w:ascii="微软雅黑" w:eastAsia="微软雅黑" w:hAnsi="微软雅黑"/>
      <w:i/>
      <w:caps/>
      <w:color w:val="9E9E9E"/>
      <w:sz w:val="21"/>
      <w:szCs w:val="21"/>
    </w:rPr>
  </w:style>
  <w:style w:type="character" w:customStyle="1" w:styleId="UserStyle1">
    <w:name w:val="UserStyle_1"/>
    <w:link w:val="AnnotationSubject"/>
    <w:rPr>
      <w:rFonts w:cs="Times New Roman"/>
      <w:b/>
      <w:bCs/>
      <w:kern w:val="2"/>
      <w:sz w:val="21"/>
      <w:szCs w:val="22"/>
    </w:rPr>
  </w:style>
  <w:style w:type="paragraph" w:customStyle="1" w:styleId="AnnotationSubject">
    <w:name w:val="AnnotationSubject"/>
    <w:basedOn w:val="AnnotationText"/>
    <w:next w:val="AnnotationText"/>
    <w:link w:val="UserStyle1"/>
    <w:qFormat/>
    <w:rPr>
      <w:szCs w:val="22"/>
    </w:rPr>
  </w:style>
  <w:style w:type="paragraph" w:customStyle="1" w:styleId="AnnotationText">
    <w:name w:val="AnnotationText"/>
    <w:basedOn w:val="a"/>
    <w:link w:val="UserStyle12"/>
    <w:pPr>
      <w:jc w:val="left"/>
    </w:pPr>
  </w:style>
  <w:style w:type="character" w:customStyle="1" w:styleId="UserStyle2">
    <w:name w:val="UserStyle_2"/>
  </w:style>
  <w:style w:type="character" w:customStyle="1" w:styleId="UserStyle3">
    <w:name w:val="UserStyle_3"/>
    <w:rPr>
      <w:rFonts w:ascii="宋体" w:hAnsi="宋体"/>
      <w:b/>
      <w:sz w:val="36"/>
      <w:szCs w:val="36"/>
    </w:rPr>
  </w:style>
  <w:style w:type="character" w:customStyle="1" w:styleId="UserStyle4">
    <w:name w:val="UserStyle_4"/>
  </w:style>
  <w:style w:type="character" w:customStyle="1" w:styleId="UserStyle5">
    <w:name w:val="UserStyle_5"/>
  </w:style>
  <w:style w:type="character" w:customStyle="1" w:styleId="UserStyle6">
    <w:name w:val="UserStyle_6"/>
    <w:rPr>
      <w:rFonts w:ascii="宋体" w:hAnsi="宋体"/>
      <w:b/>
      <w:sz w:val="27"/>
      <w:szCs w:val="27"/>
    </w:rPr>
  </w:style>
  <w:style w:type="character" w:customStyle="1" w:styleId="UserStyle7">
    <w:name w:val="UserStyle_7"/>
    <w:rPr>
      <w:rFonts w:ascii="微软雅黑" w:eastAsia="微软雅黑" w:hAnsi="微软雅黑"/>
      <w:color w:val="000000"/>
      <w:sz w:val="12"/>
      <w:szCs w:val="12"/>
    </w:rPr>
  </w:style>
  <w:style w:type="character" w:customStyle="1" w:styleId="UserStyle8">
    <w:name w:val="UserStyle_8"/>
    <w:rPr>
      <w:rFonts w:ascii="宋体" w:hAnsi="宋体"/>
      <w:b/>
      <w:kern w:val="44"/>
      <w:sz w:val="48"/>
      <w:szCs w:val="48"/>
    </w:rPr>
  </w:style>
  <w:style w:type="character" w:customStyle="1" w:styleId="UserStyle9">
    <w:name w:val="UserStyle_9"/>
    <w:rPr>
      <w:rFonts w:ascii="Arial" w:hAnsi="Arial"/>
      <w:b/>
      <w:kern w:val="2"/>
      <w:sz w:val="28"/>
      <w:lang w:eastAsia="en-US"/>
    </w:rPr>
  </w:style>
  <w:style w:type="character" w:customStyle="1" w:styleId="UserStyle10">
    <w:name w:val="UserStyle_10"/>
    <w:rPr>
      <w:rFonts w:ascii="微软雅黑" w:eastAsia="微软雅黑" w:hAnsi="微软雅黑"/>
      <w:i/>
      <w:caps/>
      <w:color w:val="9E9E9E"/>
      <w:sz w:val="21"/>
      <w:szCs w:val="21"/>
    </w:rPr>
  </w:style>
  <w:style w:type="character" w:customStyle="1" w:styleId="UserStyle11">
    <w:name w:val="UserStyle_11"/>
    <w:link w:val="Acetate"/>
    <w:rPr>
      <w:kern w:val="2"/>
      <w:sz w:val="18"/>
      <w:szCs w:val="18"/>
    </w:rPr>
  </w:style>
  <w:style w:type="paragraph" w:customStyle="1" w:styleId="Acetate">
    <w:name w:val="Acetate"/>
    <w:basedOn w:val="a"/>
    <w:link w:val="UserStyle11"/>
    <w:rPr>
      <w:sz w:val="18"/>
      <w:szCs w:val="18"/>
    </w:rPr>
  </w:style>
  <w:style w:type="character" w:customStyle="1" w:styleId="UserStyle12">
    <w:name w:val="UserStyle_12"/>
    <w:link w:val="AnnotationText"/>
    <w:rPr>
      <w:kern w:val="2"/>
      <w:sz w:val="21"/>
      <w:szCs w:val="24"/>
    </w:rPr>
  </w:style>
  <w:style w:type="character" w:customStyle="1" w:styleId="Char2">
    <w:name w:val="页眉 Char"/>
    <w:link w:val="a6"/>
    <w:rPr>
      <w:kern w:val="2"/>
      <w:sz w:val="18"/>
      <w:szCs w:val="24"/>
    </w:rPr>
  </w:style>
  <w:style w:type="character" w:customStyle="1" w:styleId="UserStyle14">
    <w:name w:val="UserStyle_14"/>
    <w:rPr>
      <w:rFonts w:ascii="宋体" w:eastAsia="宋体" w:hAnsi="宋体"/>
      <w:color w:val="000000"/>
      <w:sz w:val="21"/>
      <w:szCs w:val="21"/>
    </w:rPr>
  </w:style>
  <w:style w:type="character" w:customStyle="1" w:styleId="UserStyle15">
    <w:name w:val="UserStyle_15"/>
    <w:link w:val="NormalIndent"/>
    <w:rPr>
      <w:rFonts w:ascii="宋体"/>
      <w:sz w:val="21"/>
    </w:rPr>
  </w:style>
  <w:style w:type="paragraph" w:customStyle="1" w:styleId="NormalIndent">
    <w:name w:val="NormalIndent"/>
    <w:basedOn w:val="a"/>
    <w:link w:val="UserStyle15"/>
    <w:pPr>
      <w:spacing w:line="360" w:lineRule="auto"/>
      <w:ind w:firstLine="420"/>
      <w:jc w:val="left"/>
    </w:pPr>
    <w:rPr>
      <w:rFonts w:ascii="宋体"/>
      <w:kern w:val="0"/>
      <w:szCs w:val="20"/>
    </w:rPr>
  </w:style>
  <w:style w:type="character" w:customStyle="1" w:styleId="UserStyle16">
    <w:name w:val="UserStyle_16"/>
    <w:link w:val="179"/>
    <w:rPr>
      <w:kern w:val="2"/>
      <w:sz w:val="21"/>
      <w:szCs w:val="22"/>
    </w:rPr>
  </w:style>
  <w:style w:type="paragraph" w:customStyle="1" w:styleId="179">
    <w:name w:val="179"/>
    <w:basedOn w:val="a"/>
    <w:link w:val="UserStyle16"/>
    <w:pPr>
      <w:ind w:firstLineChars="200" w:firstLine="420"/>
    </w:pPr>
    <w:rPr>
      <w:szCs w:val="22"/>
    </w:rPr>
  </w:style>
  <w:style w:type="character" w:customStyle="1" w:styleId="Char1">
    <w:name w:val="页脚 Char"/>
    <w:link w:val="a5"/>
    <w:rPr>
      <w:kern w:val="2"/>
      <w:sz w:val="18"/>
      <w:szCs w:val="24"/>
    </w:rPr>
  </w:style>
  <w:style w:type="paragraph" w:customStyle="1" w:styleId="PlainText">
    <w:name w:val="PlainText"/>
    <w:basedOn w:val="a"/>
    <w:rPr>
      <w:rFonts w:ascii="宋体" w:hAnsi="Courier New"/>
      <w:szCs w:val="20"/>
    </w:rPr>
  </w:style>
  <w:style w:type="paragraph" w:customStyle="1" w:styleId="HtmlNormal">
    <w:name w:val="HtmlNormal"/>
    <w:basedOn w:val="a"/>
    <w:qFormat/>
    <w:pPr>
      <w:spacing w:before="100" w:beforeAutospacing="1" w:after="100" w:afterAutospacing="1"/>
      <w:jc w:val="left"/>
    </w:pPr>
    <w:rPr>
      <w:kern w:val="0"/>
      <w:sz w:val="24"/>
    </w:rPr>
  </w:style>
  <w:style w:type="paragraph" w:customStyle="1" w:styleId="UserStyle18">
    <w:name w:val="UserStyle_18"/>
    <w:semiHidden/>
    <w:pPr>
      <w:textAlignment w:val="baseline"/>
    </w:pPr>
    <w:rPr>
      <w:kern w:val="2"/>
      <w:sz w:val="21"/>
      <w:szCs w:val="22"/>
    </w:rPr>
  </w:style>
  <w:style w:type="paragraph" w:customStyle="1" w:styleId="FormBottom">
    <w:name w:val="FormBottom"/>
    <w:basedOn w:val="a"/>
    <w:next w:val="a"/>
    <w:pPr>
      <w:pBdr>
        <w:top w:val="single" w:sz="6" w:space="1" w:color="000000"/>
      </w:pBdr>
      <w:jc w:val="center"/>
    </w:pPr>
    <w:rPr>
      <w:rFonts w:ascii="Arial"/>
      <w:sz w:val="16"/>
    </w:rPr>
  </w:style>
  <w:style w:type="paragraph" w:customStyle="1" w:styleId="UserStyle19">
    <w:name w:val="UserStyle_19"/>
    <w:pPr>
      <w:jc w:val="both"/>
      <w:textAlignment w:val="baseline"/>
    </w:pPr>
    <w:rPr>
      <w:kern w:val="2"/>
      <w:sz w:val="21"/>
      <w:szCs w:val="21"/>
    </w:rPr>
  </w:style>
  <w:style w:type="paragraph" w:customStyle="1" w:styleId="FormTop">
    <w:name w:val="FormTop"/>
    <w:basedOn w:val="a"/>
    <w:next w:val="a"/>
    <w:pPr>
      <w:pBdr>
        <w:bottom w:val="single" w:sz="6" w:space="1" w:color="000000"/>
      </w:pBdr>
      <w:jc w:val="center"/>
    </w:pPr>
    <w:rPr>
      <w:rFonts w:ascii="Arial"/>
      <w:sz w:val="16"/>
    </w:rPr>
  </w:style>
  <w:style w:type="paragraph" w:customStyle="1" w:styleId="UserStyle20">
    <w:name w:val="UserStyle_20"/>
    <w:basedOn w:val="a"/>
    <w:pPr>
      <w:spacing w:line="240" w:lineRule="atLeast"/>
    </w:pPr>
    <w:rPr>
      <w:rFonts w:ascii="Times New Roman" w:hAnsi="Times New Roman"/>
      <w:kern w:val="0"/>
      <w:szCs w:val="21"/>
    </w:rPr>
  </w:style>
  <w:style w:type="paragraph" w:customStyle="1" w:styleId="UserStyle21">
    <w:name w:val="UserStyle_21"/>
    <w:basedOn w:val="a"/>
    <w:pPr>
      <w:ind w:firstLineChars="200" w:firstLine="420"/>
    </w:pPr>
    <w:rPr>
      <w:sz w:val="18"/>
      <w:szCs w:val="18"/>
    </w:rPr>
  </w:style>
  <w:style w:type="paragraph" w:customStyle="1" w:styleId="UserStyle22">
    <w:name w:val="UserStyle_22"/>
    <w:basedOn w:val="a"/>
    <w:qFormat/>
    <w:pPr>
      <w:numPr>
        <w:numId w:val="1"/>
      </w:numPr>
      <w:tabs>
        <w:tab w:val="left" w:pos="709"/>
      </w:tabs>
    </w:pPr>
    <w:rPr>
      <w:rFonts w:ascii="宋体" w:hAnsi="宋体"/>
      <w:kern w:val="0"/>
      <w:szCs w:val="21"/>
    </w:rPr>
  </w:style>
  <w:style w:type="paragraph" w:customStyle="1" w:styleId="UserStyle23">
    <w:name w:val="UserStyle_23"/>
    <w:basedOn w:val="a"/>
    <w:pPr>
      <w:snapToGrid w:val="0"/>
    </w:pPr>
    <w:rPr>
      <w:szCs w:val="21"/>
    </w:rPr>
  </w:style>
  <w:style w:type="paragraph" w:customStyle="1" w:styleId="UserStyle24">
    <w:name w:val="UserStyle_24"/>
    <w:basedOn w:val="a"/>
    <w:qFormat/>
    <w:rPr>
      <w:rFonts w:ascii="宋体" w:hAnsi="宋体"/>
      <w:lang w:val="zh-CN" w:bidi="zh-CN"/>
    </w:r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7"/>
    <w:uiPriority w:val="99"/>
    <w:semiHidden/>
    <w:rPr>
      <w:b/>
      <w:bCs/>
      <w:kern w:val="2"/>
      <w:sz w:val="21"/>
      <w:szCs w:val="24"/>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customShpInfo spid="_x0000_s3075"/>
    <customShpInfo spid="_x0000_s3076"/>
    <customShpInfo spid="_x0000_s1032"/>
    <customShpInfo spid="_x0000_s1033"/>
    <customShpInfo spid="_x0000_s1034"/>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98</Pages>
  <Words>8711</Words>
  <Characters>49655</Characters>
  <Application>Microsoft Office Word</Application>
  <DocSecurity>0</DocSecurity>
  <Lines>413</Lines>
  <Paragraphs>116</Paragraphs>
  <ScaleCrop>false</ScaleCrop>
  <Company>Microsoft</Company>
  <LinksUpToDate>false</LinksUpToDate>
  <CharactersWithSpaces>58250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dcterms:created xsi:type="dcterms:W3CDTF">2021-09-09T09:02:00Z</dcterms:created>
  <dcterms:modified xsi:type="dcterms:W3CDTF">2021-09-14T00:56:00Z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3FE7746B99F74B818CD527D8616D6E82</vt:lpwstr>
  </property>
</Properties>
</file>