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beforeLines="50" w:after="156" w:afterLines="50"/>
        <w:rPr>
          <w:rFonts w:ascii="Times New Roman" w:hAnsi="Times New Roman"/>
          <w:sz w:val="30"/>
          <w:szCs w:val="30"/>
        </w:rPr>
      </w:pPr>
      <w:bookmarkStart w:id="0" w:name="_Toc10145"/>
      <w:bookmarkStart w:id="1" w:name="_Toc27462"/>
      <w:bookmarkStart w:id="2" w:name="_Toc5612"/>
      <w:bookmarkStart w:id="3" w:name="_Toc5244"/>
      <w:bookmarkStart w:id="4" w:name="_Toc27218"/>
      <w:bookmarkStart w:id="5" w:name="_Toc29240"/>
      <w:bookmarkStart w:id="6" w:name="_Toc32049"/>
      <w:bookmarkStart w:id="7" w:name="_Toc29238"/>
      <w:r>
        <w:rPr>
          <w:rFonts w:ascii="Times New Roman" w:hAnsi="Times New Roman"/>
          <w:sz w:val="30"/>
          <w:szCs w:val="30"/>
        </w:rPr>
        <w:t xml:space="preserve"> 采购需求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widowControl w:val="0"/>
        <w:numPr>
          <w:ilvl w:val="0"/>
          <w:numId w:val="1"/>
        </w:numPr>
        <w:spacing w:before="156" w:beforeLines="50" w:after="156" w:afterLines="50" w:line="360" w:lineRule="auto"/>
        <w:jc w:val="both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采购数量</w:t>
      </w:r>
    </w:p>
    <w:p>
      <w:pPr>
        <w:pStyle w:val="2"/>
        <w:numPr>
          <w:numId w:val="0"/>
        </w:numPr>
        <w:ind w:firstLine="60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11台</w:t>
      </w:r>
    </w:p>
    <w:p>
      <w:pPr>
        <w:widowControl w:val="0"/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二、</w:t>
      </w:r>
      <w:r>
        <w:rPr>
          <w:rFonts w:hint="eastAsia" w:ascii="宋体" w:hAnsi="宋体" w:cs="宋体"/>
        </w:rPr>
        <w:t>基本硬件参数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（1）主机配置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CPU：</w:t>
      </w:r>
      <w:r>
        <w:rPr>
          <w:rFonts w:hint="eastAsia" w:ascii="Times New Roman" w:hAnsi="Times New Roman"/>
          <w:bCs/>
          <w:sz w:val="24"/>
          <w:szCs w:val="24"/>
        </w:rPr>
        <w:t>不低于</w:t>
      </w:r>
      <w:r>
        <w:rPr>
          <w:rFonts w:ascii="Times New Roman" w:hAnsi="Times New Roman"/>
          <w:bCs/>
          <w:sz w:val="24"/>
          <w:szCs w:val="24"/>
        </w:rPr>
        <w:t>4核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内存：</w:t>
      </w:r>
      <w:r>
        <w:rPr>
          <w:rFonts w:hint="eastAsia" w:ascii="Times New Roman" w:hAnsi="Times New Roman"/>
          <w:bCs/>
          <w:sz w:val="24"/>
          <w:szCs w:val="24"/>
        </w:rPr>
        <w:t>不</w:t>
      </w:r>
      <w:bookmarkStart w:id="8" w:name="_GoBack"/>
      <w:bookmarkEnd w:id="8"/>
      <w:r>
        <w:rPr>
          <w:rFonts w:hint="eastAsia" w:ascii="Times New Roman" w:hAnsi="Times New Roman"/>
          <w:bCs/>
          <w:sz w:val="24"/>
          <w:szCs w:val="24"/>
        </w:rPr>
        <w:t>低于</w:t>
      </w:r>
      <w:r>
        <w:rPr>
          <w:rFonts w:ascii="Times New Roman" w:hAnsi="Times New Roman"/>
          <w:bCs/>
          <w:sz w:val="24"/>
          <w:szCs w:val="24"/>
        </w:rPr>
        <w:t>4G DDR4 2133MHz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硬盘：不小于120G SSD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网络：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有线网口、WIFI接入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电源：</w:t>
      </w:r>
      <w:r>
        <w:rPr>
          <w:rFonts w:ascii="Times New Roman" w:hAnsi="Times New Roman"/>
          <w:bCs/>
          <w:sz w:val="24"/>
          <w:szCs w:val="24"/>
        </w:rPr>
        <w:t>220V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设备接口：U</w:t>
      </w:r>
      <w:r>
        <w:rPr>
          <w:rFonts w:ascii="Times New Roman" w:hAnsi="Times New Roman"/>
          <w:bCs/>
          <w:sz w:val="24"/>
          <w:szCs w:val="24"/>
        </w:rPr>
        <w:t>SB</w:t>
      </w:r>
      <w:r>
        <w:rPr>
          <w:rFonts w:hint="eastAsia" w:ascii="Times New Roman" w:hAnsi="Times New Roman"/>
          <w:bCs/>
          <w:sz w:val="24"/>
          <w:szCs w:val="24"/>
        </w:rPr>
        <w:t>接口</w:t>
      </w:r>
      <w:r>
        <w:rPr>
          <w:rFonts w:hAnsi="宋体"/>
          <w:bCs/>
          <w:sz w:val="24"/>
          <w:szCs w:val="24"/>
        </w:rPr>
        <w:t>≥2</w:t>
      </w:r>
      <w:r>
        <w:rPr>
          <w:rFonts w:hint="eastAsia" w:hAnsi="宋体"/>
          <w:bCs/>
          <w:sz w:val="24"/>
          <w:szCs w:val="24"/>
        </w:rPr>
        <w:t>，网口</w:t>
      </w:r>
      <w:r>
        <w:rPr>
          <w:rFonts w:hAnsi="宋体"/>
          <w:bCs/>
          <w:sz w:val="24"/>
          <w:szCs w:val="24"/>
        </w:rPr>
        <w:t>≥1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（2）</w:t>
      </w:r>
      <w:r>
        <w:rPr>
          <w:rFonts w:ascii="Times New Roman" w:hAnsi="Times New Roman"/>
          <w:bCs/>
          <w:sz w:val="24"/>
          <w:szCs w:val="24"/>
        </w:rPr>
        <w:t>显示器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要求提供两块工业LED显示屏，一个用于普法宣传，一个用于服务展示。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尺寸：范围 2</w:t>
      </w:r>
      <w:r>
        <w:rPr>
          <w:rFonts w:hAnsi="宋体"/>
          <w:kern w:val="0"/>
          <w:sz w:val="24"/>
          <w:szCs w:val="24"/>
        </w:rPr>
        <w:t>0</w:t>
      </w:r>
      <w:r>
        <w:rPr>
          <w:rFonts w:hint="eastAsia" w:hAnsi="宋体"/>
          <w:kern w:val="0"/>
          <w:sz w:val="24"/>
          <w:szCs w:val="24"/>
        </w:rPr>
        <w:t>寸-</w:t>
      </w:r>
      <w:r>
        <w:rPr>
          <w:rFonts w:hAnsi="宋体"/>
          <w:kern w:val="0"/>
          <w:sz w:val="24"/>
          <w:szCs w:val="24"/>
        </w:rPr>
        <w:t>28</w:t>
      </w:r>
      <w:r>
        <w:rPr>
          <w:rFonts w:hint="eastAsia" w:hAnsi="宋体"/>
          <w:kern w:val="0"/>
          <w:sz w:val="24"/>
          <w:szCs w:val="24"/>
        </w:rPr>
        <w:t>寸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最佳分辨率：不低于1920*1080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显示比例：最小</w:t>
      </w:r>
      <w:r>
        <w:rPr>
          <w:rFonts w:hint="eastAsia"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16：9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视角：不小于（170°/170°）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亮度：不低于350cd/m²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对比度：不小于5000：1/60Hz</w:t>
      </w:r>
    </w:p>
    <w:p>
      <w:pPr>
        <w:spacing w:before="156" w:beforeLines="50" w:after="156" w:afterLines="50" w:line="360" w:lineRule="auto"/>
        <w:ind w:firstLine="240" w:firstLineChars="100"/>
        <w:rPr>
          <w:bCs/>
        </w:rPr>
      </w:pPr>
      <w:r>
        <w:rPr>
          <w:rFonts w:hint="eastAsia"/>
          <w:bCs/>
        </w:rPr>
        <w:t>使</w:t>
      </w:r>
      <w:r>
        <w:rPr>
          <w:bCs/>
        </w:rPr>
        <w:t>用寿命：大于50000小时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（3）嵌入式专用A4打印机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打印机类型：专用型工业级打印机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打印纸张型号： A4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要求支持</w:t>
      </w:r>
      <w:r>
        <w:rPr>
          <w:rFonts w:ascii="Times New Roman" w:hAnsi="Times New Roman"/>
          <w:bCs/>
          <w:sz w:val="24"/>
          <w:szCs w:val="24"/>
        </w:rPr>
        <w:t>激光式</w:t>
      </w:r>
      <w:r>
        <w:rPr>
          <w:rFonts w:hint="eastAsia" w:ascii="Times New Roman" w:hAnsi="Times New Roman"/>
          <w:bCs/>
          <w:sz w:val="24"/>
          <w:szCs w:val="24"/>
        </w:rPr>
        <w:t>成像方式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双面打印：</w:t>
      </w:r>
      <w:r>
        <w:rPr>
          <w:rFonts w:hint="eastAsia" w:ascii="Times New Roman" w:hAnsi="Times New Roman"/>
          <w:bCs/>
          <w:sz w:val="24"/>
          <w:szCs w:val="24"/>
        </w:rPr>
        <w:t>支持双面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耗材类型：</w:t>
      </w:r>
      <w:r>
        <w:rPr>
          <w:rFonts w:hint="eastAsia" w:ascii="Times New Roman" w:hAnsi="Times New Roman"/>
          <w:bCs/>
          <w:sz w:val="24"/>
          <w:szCs w:val="24"/>
        </w:rPr>
        <w:t>要求</w:t>
      </w:r>
      <w:r>
        <w:rPr>
          <w:rFonts w:ascii="Times New Roman" w:hAnsi="Times New Roman"/>
          <w:bCs/>
          <w:sz w:val="24"/>
          <w:szCs w:val="24"/>
        </w:rPr>
        <w:t>鼓粉分离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纸张传感器：支持</w:t>
      </w:r>
      <w:r>
        <w:rPr>
          <w:rFonts w:hint="eastAsia" w:ascii="Times New Roman" w:hAnsi="Times New Roman"/>
          <w:bCs/>
          <w:sz w:val="24"/>
          <w:szCs w:val="24"/>
        </w:rPr>
        <w:t>纸张传感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接口类型：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USB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（4）高拍仪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图像分辨率</w:t>
      </w:r>
      <w:r>
        <w:rPr>
          <w:rFonts w:hint="eastAsia" w:ascii="Times New Roman" w:hAnsi="Times New Roman"/>
          <w:bCs/>
          <w:sz w:val="24"/>
          <w:szCs w:val="24"/>
        </w:rPr>
        <w:t>：不低于</w:t>
      </w:r>
      <w:r>
        <w:rPr>
          <w:rFonts w:ascii="Times New Roman" w:hAnsi="Times New Roman"/>
          <w:bCs/>
          <w:sz w:val="24"/>
          <w:szCs w:val="24"/>
        </w:rPr>
        <w:t xml:space="preserve"> 3648*2736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幅面：A4幅面 (210mm×297mm)；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图像色彩：</w:t>
      </w:r>
      <w:r>
        <w:rPr>
          <w:rFonts w:hint="eastAsia" w:ascii="Times New Roman" w:hAnsi="Times New Roman"/>
          <w:bCs/>
          <w:sz w:val="24"/>
          <w:szCs w:val="24"/>
        </w:rPr>
        <w:t>不少于</w:t>
      </w:r>
      <w:r>
        <w:rPr>
          <w:rFonts w:ascii="Times New Roman" w:hAnsi="Times New Roman"/>
          <w:bCs/>
          <w:sz w:val="24"/>
          <w:szCs w:val="24"/>
        </w:rPr>
        <w:t>24位；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扫描介质：支持</w:t>
      </w:r>
      <w:r>
        <w:rPr>
          <w:rFonts w:ascii="Times New Roman" w:hAnsi="Times New Roman"/>
          <w:bCs/>
          <w:sz w:val="24"/>
          <w:szCs w:val="24"/>
        </w:rPr>
        <w:t>实体物，试卷，文件，书籍，杂志，证件，名片等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扫描元件：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CMOS感光芯片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图像控制：亮度调整、色彩选择、自动调整曝光；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图片格式：</w:t>
      </w:r>
      <w:r>
        <w:rPr>
          <w:rFonts w:hint="eastAsia" w:ascii="Times New Roman" w:hAnsi="Times New Roman"/>
          <w:bCs/>
          <w:sz w:val="24"/>
          <w:szCs w:val="24"/>
        </w:rPr>
        <w:t>至少支持</w:t>
      </w:r>
      <w:r>
        <w:rPr>
          <w:rFonts w:ascii="Times New Roman" w:hAnsi="Times New Roman"/>
          <w:bCs/>
          <w:sz w:val="24"/>
          <w:szCs w:val="24"/>
        </w:rPr>
        <w:t>JPEG</w:t>
      </w:r>
      <w:r>
        <w:rPr>
          <w:rFonts w:hint="eastAsia"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TIF</w:t>
      </w:r>
      <w:r>
        <w:rPr>
          <w:rFonts w:hint="eastAsia"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PNG</w:t>
      </w:r>
      <w:r>
        <w:rPr>
          <w:rFonts w:hint="eastAsia"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GIF</w:t>
      </w:r>
      <w:r>
        <w:rPr>
          <w:rFonts w:hint="eastAsia"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BMP</w:t>
      </w:r>
      <w:r>
        <w:rPr>
          <w:rFonts w:hint="eastAsia" w:ascii="Times New Roman" w:hAnsi="Times New Roman"/>
          <w:bCs/>
          <w:sz w:val="24"/>
          <w:szCs w:val="24"/>
        </w:rPr>
        <w:t>等格式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接口：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USB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工作电压：</w:t>
      </w:r>
      <w:r>
        <w:rPr>
          <w:rFonts w:hint="eastAsia" w:ascii="Times New Roman" w:hAnsi="Times New Roman"/>
          <w:bCs/>
          <w:sz w:val="24"/>
          <w:szCs w:val="24"/>
        </w:rPr>
        <w:t>范围</w:t>
      </w:r>
      <w:r>
        <w:rPr>
          <w:rFonts w:ascii="Times New Roman" w:hAnsi="Times New Roman"/>
          <w:bCs/>
          <w:sz w:val="24"/>
          <w:szCs w:val="24"/>
        </w:rPr>
        <w:t>4.75V-5.25V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要求支持</w:t>
      </w:r>
      <w:r>
        <w:rPr>
          <w:rFonts w:ascii="Times New Roman" w:hAnsi="Times New Roman"/>
          <w:bCs/>
          <w:sz w:val="24"/>
          <w:szCs w:val="24"/>
        </w:rPr>
        <w:t>自然光、LED灯补光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（5）触摸屏要求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电容触摸屏：</w:t>
      </w:r>
      <w:r>
        <w:rPr>
          <w:rFonts w:hint="eastAsia" w:ascii="宋体" w:hAnsi="宋体" w:cs="宋体"/>
        </w:rPr>
        <w:t xml:space="preserve"> 1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寸至</w:t>
      </w:r>
      <w:r>
        <w:rPr>
          <w:rFonts w:ascii="宋体" w:hAnsi="宋体" w:cs="宋体"/>
        </w:rPr>
        <w:t>24</w:t>
      </w:r>
      <w:r>
        <w:rPr>
          <w:rFonts w:hint="eastAsia" w:ascii="宋体" w:hAnsi="宋体" w:cs="宋体"/>
        </w:rPr>
        <w:t>寸</w:t>
      </w: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要求</w:t>
      </w:r>
      <w:r>
        <w:rPr>
          <w:rFonts w:ascii="宋体" w:hAnsi="宋体" w:cs="宋体"/>
        </w:rPr>
        <w:t>含主动签名笔）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物理分辨率：</w:t>
      </w:r>
      <w:r>
        <w:rPr>
          <w:rFonts w:hint="eastAsia" w:ascii="宋体" w:hAnsi="宋体" w:cs="宋体"/>
        </w:rPr>
        <w:t>要求不低于2</w:t>
      </w:r>
      <w:r>
        <w:rPr>
          <w:rFonts w:ascii="宋体" w:hAnsi="宋体" w:cs="宋体"/>
        </w:rPr>
        <w:t>028*2048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要求</w:t>
      </w:r>
      <w:r>
        <w:rPr>
          <w:rFonts w:ascii="宋体" w:hAnsi="宋体" w:cs="宋体"/>
        </w:rPr>
        <w:t>适用Linux、Windows操作系统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触摸响应时间：</w:t>
      </w:r>
      <w:r>
        <w:rPr>
          <w:rFonts w:hint="eastAsia" w:ascii="宋体" w:hAnsi="宋体" w:cs="宋体"/>
        </w:rPr>
        <w:t>小于</w:t>
      </w:r>
      <w:r>
        <w:rPr>
          <w:rFonts w:ascii="宋体" w:hAnsi="宋体" w:cs="宋体"/>
        </w:rPr>
        <w:t>3ms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精准度：不低于99%（书写流畅、无断线无漂移）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透光率：</w:t>
      </w:r>
      <w:r>
        <w:rPr>
          <w:rFonts w:hint="eastAsia" w:ascii="宋体" w:hAnsi="宋体" w:cs="宋体"/>
        </w:rPr>
        <w:t>不低于</w:t>
      </w:r>
      <w:r>
        <w:rPr>
          <w:rFonts w:ascii="宋体" w:hAnsi="宋体" w:cs="宋体"/>
        </w:rPr>
        <w:t>85%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工作温度：</w:t>
      </w:r>
      <w:r>
        <w:rPr>
          <w:rFonts w:hint="eastAsia" w:ascii="宋体" w:hAnsi="宋体" w:cs="宋体"/>
        </w:rPr>
        <w:t>要求在</w:t>
      </w:r>
      <w:r>
        <w:rPr>
          <w:rFonts w:ascii="宋体" w:hAnsi="宋体" w:cs="宋体"/>
        </w:rPr>
        <w:t>-25 度至+45 度</w:t>
      </w:r>
    </w:p>
    <w:p>
      <w:pPr>
        <w:spacing w:before="156" w:beforeLines="50" w:after="156" w:afterLines="50" w:line="360" w:lineRule="auto"/>
        <w:ind w:firstLine="240" w:firstLineChars="100"/>
      </w:pPr>
      <w:r>
        <w:rPr>
          <w:rFonts w:ascii="宋体" w:hAnsi="宋体" w:cs="宋体"/>
        </w:rPr>
        <w:t>特性：完全物理钢化莫氏7级防爆玻璃，防刮、防撞击，含签名笔功能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签名笔压力级别：</w:t>
      </w:r>
      <w:r>
        <w:rPr>
          <w:rFonts w:hint="eastAsia" w:ascii="宋体" w:hAnsi="宋体" w:cs="宋体"/>
        </w:rPr>
        <w:t>要求</w:t>
      </w:r>
      <w:r>
        <w:rPr>
          <w:rFonts w:ascii="宋体" w:hAnsi="宋体" w:cs="宋体"/>
        </w:rPr>
        <w:t>256-1024级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签名笔工作频率：</w:t>
      </w:r>
      <w:r>
        <w:rPr>
          <w:rFonts w:hint="eastAsia" w:ascii="宋体" w:hAnsi="宋体" w:cs="宋体"/>
        </w:rPr>
        <w:t>要求</w:t>
      </w:r>
      <w:r>
        <w:rPr>
          <w:rFonts w:ascii="宋体" w:hAnsi="宋体" w:cs="宋体"/>
        </w:rPr>
        <w:t xml:space="preserve">90KHz~250KHz, </w:t>
      </w:r>
      <w:r>
        <w:rPr>
          <w:rFonts w:hint="eastAsia" w:ascii="宋体" w:hAnsi="宋体" w:cs="宋体"/>
        </w:rPr>
        <w:t>同时能够</w:t>
      </w:r>
      <w:r>
        <w:rPr>
          <w:rFonts w:ascii="宋体" w:hAnsi="宋体" w:cs="宋体"/>
        </w:rPr>
        <w:t>支持跳频</w:t>
      </w:r>
    </w:p>
    <w:p>
      <w:pPr>
        <w:spacing w:before="156" w:beforeLines="50" w:after="156" w:afterLines="50" w:line="360" w:lineRule="auto"/>
        <w:ind w:firstLine="240" w:firstLineChars="100"/>
        <w:rPr>
          <w:rFonts w:ascii="宋体" w:hAnsi="宋体" w:cs="宋体"/>
        </w:rPr>
      </w:pPr>
      <w:r>
        <w:rPr>
          <w:rFonts w:ascii="宋体" w:hAnsi="宋体" w:cs="宋体"/>
        </w:rPr>
        <w:t>接口方式：</w:t>
      </w:r>
      <w:r>
        <w:rPr>
          <w:rFonts w:hint="eastAsia" w:ascii="宋体" w:hAnsi="宋体" w:cs="宋体"/>
        </w:rPr>
        <w:t>支持</w:t>
      </w:r>
      <w:r>
        <w:rPr>
          <w:rFonts w:ascii="宋体" w:hAnsi="宋体" w:cs="宋体"/>
        </w:rPr>
        <w:t>USB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（6）双目摄像头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工作电流：</w:t>
      </w:r>
      <w:r>
        <w:rPr>
          <w:rFonts w:hint="eastAsia" w:ascii="Times New Roman" w:hAnsi="Times New Roman"/>
          <w:bCs/>
          <w:sz w:val="24"/>
          <w:szCs w:val="24"/>
        </w:rPr>
        <w:t>要求范围</w:t>
      </w:r>
      <w:r>
        <w:rPr>
          <w:rFonts w:ascii="Times New Roman" w:hAnsi="Times New Roman"/>
          <w:bCs/>
          <w:sz w:val="24"/>
          <w:szCs w:val="24"/>
        </w:rPr>
        <w:t>140mA~200mA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通道：</w:t>
      </w:r>
      <w:r>
        <w:rPr>
          <w:rFonts w:hint="eastAsia" w:ascii="Times New Roman" w:hAnsi="Times New Roman"/>
          <w:bCs/>
          <w:sz w:val="24"/>
          <w:szCs w:val="24"/>
        </w:rPr>
        <w:t>要求支持</w:t>
      </w:r>
      <w:r>
        <w:rPr>
          <w:rFonts w:ascii="Times New Roman" w:hAnsi="Times New Roman"/>
          <w:bCs/>
          <w:sz w:val="24"/>
          <w:szCs w:val="24"/>
        </w:rPr>
        <w:t>彩色+红外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单通道有效像素：</w:t>
      </w:r>
      <w:r>
        <w:rPr>
          <w:rFonts w:hint="eastAsia" w:ascii="Times New Roman" w:hAnsi="Times New Roman"/>
          <w:bCs/>
          <w:sz w:val="24"/>
          <w:szCs w:val="24"/>
        </w:rPr>
        <w:t>要求不低于</w:t>
      </w:r>
      <w:r>
        <w:rPr>
          <w:rFonts w:ascii="Times New Roman" w:hAnsi="Times New Roman"/>
          <w:bCs/>
          <w:sz w:val="24"/>
          <w:szCs w:val="24"/>
        </w:rPr>
        <w:t>1920*1080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输出图像格式：</w:t>
      </w:r>
      <w:r>
        <w:rPr>
          <w:rFonts w:hint="eastAsia" w:ascii="Times New Roman" w:hAnsi="Times New Roman"/>
          <w:bCs/>
          <w:sz w:val="24"/>
          <w:szCs w:val="24"/>
        </w:rPr>
        <w:t>要求支持</w:t>
      </w:r>
      <w:r>
        <w:rPr>
          <w:rFonts w:ascii="Times New Roman" w:hAnsi="Times New Roman"/>
          <w:bCs/>
          <w:sz w:val="24"/>
          <w:szCs w:val="24"/>
        </w:rPr>
        <w:t>MJPG / YUV2</w:t>
      </w:r>
      <w:r>
        <w:rPr>
          <w:rFonts w:hint="eastAsia" w:ascii="Times New Roman" w:hAnsi="Times New Roman"/>
          <w:bCs/>
          <w:sz w:val="24"/>
          <w:szCs w:val="24"/>
        </w:rPr>
        <w:t>格式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可调节参数：</w:t>
      </w:r>
      <w:r>
        <w:rPr>
          <w:rFonts w:hint="eastAsia" w:ascii="Times New Roman" w:hAnsi="Times New Roman"/>
          <w:bCs/>
          <w:sz w:val="24"/>
          <w:szCs w:val="24"/>
        </w:rPr>
        <w:t>要求</w:t>
      </w:r>
      <w:r>
        <w:rPr>
          <w:rFonts w:ascii="Times New Roman" w:hAnsi="Times New Roman"/>
          <w:bCs/>
          <w:sz w:val="24"/>
          <w:szCs w:val="24"/>
        </w:rPr>
        <w:t>亮度、对比度、色饱和度、色调、清晰度伽玛、增益、白平衡、逆光对比、曝光度</w:t>
      </w:r>
      <w:r>
        <w:rPr>
          <w:rFonts w:hint="eastAsia" w:ascii="Times New Roman" w:hAnsi="Times New Roman"/>
          <w:bCs/>
          <w:sz w:val="24"/>
          <w:szCs w:val="24"/>
        </w:rPr>
        <w:t>等支持可调节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接口类型：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USB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（7）身份证读卡器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通讯接口：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USB/串口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识别技术：接触式IC卡阅读技术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读卡距离：</w:t>
      </w:r>
      <w:r>
        <w:rPr>
          <w:rFonts w:hint="eastAsia"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-5CM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读卡速度：</w:t>
      </w:r>
      <w:r>
        <w:rPr>
          <w:rFonts w:hint="eastAsia" w:ascii="Times New Roman" w:hAnsi="Times New Roman"/>
          <w:bCs/>
          <w:sz w:val="24"/>
          <w:szCs w:val="24"/>
        </w:rPr>
        <w:t>要求小于</w:t>
      </w:r>
      <w:r>
        <w:rPr>
          <w:rFonts w:ascii="Times New Roman" w:hAnsi="Times New Roman"/>
          <w:bCs/>
          <w:sz w:val="24"/>
          <w:szCs w:val="24"/>
        </w:rPr>
        <w:t>0.6</w:t>
      </w:r>
      <w:r>
        <w:rPr>
          <w:rFonts w:hint="eastAsia" w:ascii="Times New Roman" w:hAnsi="Times New Roman"/>
          <w:bCs/>
          <w:sz w:val="24"/>
          <w:szCs w:val="24"/>
        </w:rPr>
        <w:t>s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二代证安全模块：</w:t>
      </w:r>
      <w:r>
        <w:rPr>
          <w:rFonts w:hint="eastAsia" w:ascii="Times New Roman" w:hAnsi="Times New Roman"/>
          <w:bCs/>
          <w:sz w:val="24"/>
          <w:szCs w:val="24"/>
        </w:rPr>
        <w:t>要求</w:t>
      </w:r>
      <w:r>
        <w:rPr>
          <w:rFonts w:ascii="Times New Roman" w:hAnsi="Times New Roman"/>
          <w:bCs/>
          <w:sz w:val="24"/>
          <w:szCs w:val="24"/>
        </w:rPr>
        <w:t>内置二代证读卡器安全模块，</w:t>
      </w:r>
      <w:r>
        <w:rPr>
          <w:rFonts w:hint="eastAsia" w:ascii="Times New Roman" w:hAnsi="Times New Roman"/>
          <w:bCs/>
          <w:sz w:val="24"/>
          <w:szCs w:val="24"/>
        </w:rPr>
        <w:t>同时需要</w:t>
      </w:r>
      <w:r>
        <w:rPr>
          <w:rFonts w:ascii="Times New Roman" w:hAnsi="Times New Roman"/>
          <w:bCs/>
          <w:sz w:val="24"/>
          <w:szCs w:val="24"/>
        </w:rPr>
        <w:t>由公安部认证许可，符合中国第二代身份证阅读设备标准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平均无故障工作时间（M</w:t>
      </w:r>
      <w:r>
        <w:rPr>
          <w:rFonts w:ascii="Times New Roman" w:hAnsi="Times New Roman"/>
          <w:bCs/>
          <w:sz w:val="24"/>
          <w:szCs w:val="24"/>
        </w:rPr>
        <w:t>TBF</w:t>
      </w:r>
      <w:r>
        <w:rPr>
          <w:rFonts w:hint="eastAsia" w:ascii="Times New Roman" w:hAnsi="Times New Roman"/>
          <w:bCs/>
          <w:sz w:val="24"/>
          <w:szCs w:val="24"/>
        </w:rPr>
        <w:t>）：大于5</w:t>
      </w:r>
      <w:r>
        <w:rPr>
          <w:rFonts w:ascii="Times New Roman" w:hAnsi="Times New Roman"/>
          <w:bCs/>
          <w:sz w:val="24"/>
          <w:szCs w:val="24"/>
        </w:rPr>
        <w:t>000</w:t>
      </w:r>
      <w:r>
        <w:rPr>
          <w:rFonts w:hint="eastAsia" w:ascii="Times New Roman" w:hAnsi="Times New Roman"/>
          <w:bCs/>
          <w:sz w:val="24"/>
          <w:szCs w:val="24"/>
        </w:rPr>
        <w:t>小时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功耗：</w:t>
      </w:r>
      <w:r>
        <w:rPr>
          <w:rFonts w:hint="eastAsia" w:ascii="Times New Roman" w:hAnsi="Times New Roman"/>
          <w:bCs/>
          <w:sz w:val="24"/>
          <w:szCs w:val="24"/>
        </w:rPr>
        <w:t>要求不低于</w:t>
      </w:r>
      <w:r>
        <w:rPr>
          <w:rFonts w:ascii="Times New Roman" w:hAnsi="Times New Roman"/>
          <w:bCs/>
          <w:sz w:val="24"/>
          <w:szCs w:val="24"/>
        </w:rPr>
        <w:t>3.5W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（8）二维码扫描仪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识别码制：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一维条码, 二维码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读取距离：至窗口面</w:t>
      </w:r>
      <w:r>
        <w:rPr>
          <w:rFonts w:hint="eastAsia" w:ascii="Times New Roman" w:hAnsi="Times New Roman"/>
          <w:bCs/>
          <w:sz w:val="24"/>
          <w:szCs w:val="24"/>
        </w:rPr>
        <w:t>最高为</w:t>
      </w:r>
      <w:r>
        <w:rPr>
          <w:rFonts w:ascii="Times New Roman" w:hAnsi="Times New Roman"/>
          <w:bCs/>
          <w:sz w:val="24"/>
          <w:szCs w:val="24"/>
        </w:rPr>
        <w:t>10cm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读取方向：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360度</w:t>
      </w:r>
      <w:r>
        <w:rPr>
          <w:rFonts w:hint="eastAsia" w:ascii="Times New Roman" w:hAnsi="Times New Roman"/>
          <w:bCs/>
          <w:sz w:val="24"/>
          <w:szCs w:val="24"/>
        </w:rPr>
        <w:t>读取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读取速度：</w:t>
      </w:r>
      <w:r>
        <w:rPr>
          <w:rFonts w:hint="eastAsia" w:ascii="Times New Roman" w:hAnsi="Times New Roman"/>
          <w:bCs/>
          <w:sz w:val="24"/>
          <w:szCs w:val="24"/>
        </w:rPr>
        <w:t>不低于</w:t>
      </w:r>
      <w:r>
        <w:rPr>
          <w:rFonts w:ascii="Times New Roman" w:hAnsi="Times New Roman"/>
          <w:bCs/>
          <w:sz w:val="24"/>
          <w:szCs w:val="24"/>
        </w:rPr>
        <w:t>70ms，支持连续读取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支持接口：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USB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图像传感器：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CMOS传感器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解码支持：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手机，屏幕纸质品等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光源性能</w:t>
      </w:r>
      <w:r>
        <w:rPr>
          <w:rFonts w:ascii="Times New Roman" w:hAnsi="Times New Roman"/>
          <w:bCs/>
          <w:sz w:val="24"/>
          <w:szCs w:val="24"/>
        </w:rPr>
        <w:t>：自带LED光源，抗强光干扰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（9）凭条打印机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打印方式：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行点热敏打印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通讯方式：USB/RS-232串口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操作温度：</w:t>
      </w:r>
      <w:r>
        <w:rPr>
          <w:rFonts w:hint="eastAsia" w:ascii="Times New Roman" w:hAnsi="Times New Roman"/>
          <w:bCs/>
          <w:sz w:val="24"/>
          <w:szCs w:val="24"/>
        </w:rPr>
        <w:t>要求范围</w:t>
      </w:r>
      <w:r>
        <w:rPr>
          <w:rFonts w:ascii="Times New Roman" w:hAnsi="Times New Roman"/>
          <w:bCs/>
          <w:sz w:val="24"/>
          <w:szCs w:val="24"/>
        </w:rPr>
        <w:t>-10-60摄氏度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操作相对湿度：</w:t>
      </w:r>
      <w:r>
        <w:rPr>
          <w:rFonts w:hint="eastAsia" w:ascii="Times New Roman" w:hAnsi="Times New Roman"/>
          <w:bCs/>
          <w:sz w:val="24"/>
          <w:szCs w:val="24"/>
        </w:rPr>
        <w:t>要求范围</w:t>
      </w:r>
      <w:r>
        <w:rPr>
          <w:rFonts w:ascii="Times New Roman" w:hAnsi="Times New Roman"/>
          <w:bCs/>
          <w:sz w:val="24"/>
          <w:szCs w:val="24"/>
        </w:rPr>
        <w:t>10～85％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要求支持</w:t>
      </w:r>
      <w:r>
        <w:rPr>
          <w:rFonts w:ascii="Times New Roman" w:hAnsi="Times New Roman"/>
          <w:bCs/>
          <w:sz w:val="24"/>
          <w:szCs w:val="24"/>
        </w:rPr>
        <w:t>凭条打印机传感器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(10) 电话机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特性：</w:t>
      </w:r>
      <w:r>
        <w:rPr>
          <w:rFonts w:hint="eastAsia" w:ascii="Times New Roman" w:hAnsi="Times New Roman"/>
          <w:bCs/>
          <w:sz w:val="24"/>
          <w:szCs w:val="24"/>
        </w:rPr>
        <w:t>支持</w:t>
      </w:r>
      <w:r>
        <w:rPr>
          <w:rFonts w:ascii="Times New Roman" w:hAnsi="Times New Roman"/>
          <w:bCs/>
          <w:sz w:val="24"/>
          <w:szCs w:val="24"/>
        </w:rPr>
        <w:t>防爆，抗噪，防水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工作频率：</w:t>
      </w:r>
      <w:r>
        <w:rPr>
          <w:rFonts w:hint="eastAsia" w:ascii="Times New Roman" w:hAnsi="Times New Roman"/>
          <w:bCs/>
          <w:sz w:val="24"/>
          <w:szCs w:val="24"/>
        </w:rPr>
        <w:t>要求范围</w:t>
      </w:r>
      <w:r>
        <w:rPr>
          <w:rFonts w:ascii="Times New Roman" w:hAnsi="Times New Roman"/>
          <w:bCs/>
          <w:sz w:val="24"/>
          <w:szCs w:val="24"/>
        </w:rPr>
        <w:t>300～3400Hz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工作湿度</w:t>
      </w:r>
      <w:r>
        <w:rPr>
          <w:rFonts w:hint="eastAsia" w:ascii="Times New Roman" w:hAnsi="Times New Roman"/>
          <w:bCs/>
          <w:sz w:val="24"/>
          <w:szCs w:val="24"/>
        </w:rPr>
        <w:t xml:space="preserve">：要求相对湿度范围 </w:t>
      </w:r>
      <w:r>
        <w:rPr>
          <w:rFonts w:ascii="Times New Roman" w:hAnsi="Times New Roman"/>
          <w:bCs/>
          <w:sz w:val="24"/>
          <w:szCs w:val="24"/>
        </w:rPr>
        <w:t xml:space="preserve">10%～95% 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工作温度：</w:t>
      </w:r>
      <w:r>
        <w:rPr>
          <w:rFonts w:hint="eastAsia" w:ascii="Times New Roman" w:hAnsi="Times New Roman"/>
          <w:bCs/>
          <w:sz w:val="24"/>
          <w:szCs w:val="24"/>
        </w:rPr>
        <w:t>要求范围</w:t>
      </w:r>
      <w:r>
        <w:rPr>
          <w:rFonts w:ascii="Times New Roman" w:hAnsi="Times New Roman"/>
          <w:bCs/>
          <w:sz w:val="24"/>
          <w:szCs w:val="24"/>
        </w:rPr>
        <w:t>-40℃～50℃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环境噪音：</w:t>
      </w:r>
      <w:r>
        <w:rPr>
          <w:rFonts w:hint="eastAsia" w:ascii="Times New Roman" w:hAnsi="Times New Roman"/>
          <w:bCs/>
          <w:sz w:val="24"/>
          <w:szCs w:val="24"/>
        </w:rPr>
        <w:t>要求不高于</w:t>
      </w:r>
      <w:r>
        <w:rPr>
          <w:rFonts w:ascii="Times New Roman" w:hAnsi="Times New Roman"/>
          <w:bCs/>
          <w:sz w:val="24"/>
          <w:szCs w:val="24"/>
        </w:rPr>
        <w:t>60dB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（11）机壳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材质：冷轧钢</w:t>
      </w:r>
      <w:r>
        <w:rPr>
          <w:rFonts w:hint="eastAsia" w:ascii="Times New Roman" w:hAnsi="Times New Roman"/>
          <w:bCs/>
          <w:sz w:val="24"/>
          <w:szCs w:val="24"/>
        </w:rPr>
        <w:t>板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烤漆：</w:t>
      </w:r>
      <w:r>
        <w:rPr>
          <w:rFonts w:hint="eastAsia" w:ascii="Times New Roman" w:hAnsi="Times New Roman"/>
          <w:bCs/>
          <w:sz w:val="24"/>
          <w:szCs w:val="24"/>
        </w:rPr>
        <w:t>要求表面</w:t>
      </w:r>
      <w:r>
        <w:rPr>
          <w:rFonts w:ascii="Times New Roman" w:hAnsi="Times New Roman"/>
          <w:bCs/>
          <w:sz w:val="24"/>
          <w:szCs w:val="24"/>
        </w:rPr>
        <w:t>烤漆</w:t>
      </w:r>
      <w:r>
        <w:rPr>
          <w:rFonts w:hint="eastAsia" w:ascii="Times New Roman" w:hAnsi="Times New Roman"/>
          <w:bCs/>
          <w:sz w:val="24"/>
          <w:szCs w:val="24"/>
        </w:rPr>
        <w:t>，同时</w:t>
      </w:r>
      <w:r>
        <w:rPr>
          <w:rFonts w:ascii="Times New Roman" w:hAnsi="Times New Roman"/>
          <w:bCs/>
          <w:sz w:val="24"/>
          <w:szCs w:val="24"/>
        </w:rPr>
        <w:t>颜色、造型可定制</w:t>
      </w:r>
    </w:p>
    <w:p>
      <w:pPr>
        <w:pStyle w:val="5"/>
        <w:snapToGrid w:val="0"/>
        <w:spacing w:before="156" w:beforeLines="50" w:after="156" w:afterLines="50" w:line="360" w:lineRule="auto"/>
        <w:ind w:right="-338" w:rightChars="-141" w:firstLine="240" w:firstLineChars="1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特性：防磁</w:t>
      </w:r>
      <w:r>
        <w:rPr>
          <w:rFonts w:hint="eastAsia"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防锈</w:t>
      </w:r>
      <w:r>
        <w:rPr>
          <w:rFonts w:hint="eastAsia" w:ascii="Times New Roman" w:hAnsi="Times New Roman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防静电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bCs/>
          <w:sz w:val="24"/>
          <w:szCs w:val="24"/>
        </w:rPr>
        <w:t>软件</w:t>
      </w:r>
      <w:r>
        <w:rPr>
          <w:rFonts w:hint="eastAsia" w:ascii="Times New Roman" w:hAnsi="Times New Roman" w:cs="Times New Roman"/>
          <w:bCs/>
          <w:sz w:val="24"/>
          <w:szCs w:val="24"/>
        </w:rPr>
        <w:t>相关</w:t>
      </w:r>
      <w:r>
        <w:rPr>
          <w:rFonts w:ascii="Times New Roman" w:hAnsi="Times New Roman" w:cs="Times New Roman"/>
          <w:bCs/>
          <w:sz w:val="24"/>
          <w:szCs w:val="24"/>
        </w:rPr>
        <w:t>功能</w:t>
      </w:r>
    </w:p>
    <w:p>
      <w:pPr>
        <w:pStyle w:val="5"/>
        <w:snapToGrid w:val="0"/>
        <w:spacing w:line="360" w:lineRule="auto"/>
        <w:ind w:firstLine="120" w:firstLineChars="5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（1）法律咨询</w:t>
      </w:r>
    </w:p>
    <w:p>
      <w:pPr>
        <w:pStyle w:val="5"/>
        <w:snapToGrid w:val="0"/>
        <w:spacing w:line="360" w:lineRule="auto"/>
        <w:ind w:firstLine="420" w:firstLineChars="175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1.1智能法律咨询</w:t>
      </w:r>
    </w:p>
    <w:p>
      <w:pPr>
        <w:pStyle w:val="5"/>
        <w:snapToGrid w:val="0"/>
        <w:spacing w:line="360" w:lineRule="auto"/>
        <w:ind w:firstLine="24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支持以问卷的形式的提供智能法律咨询服务，用户只需根据提示填写问卷，完成问卷后可获得一份千字级的法律咨询意见书。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智能法律咨询需提供覆盖民生领域的婚姻、劳动、工伤、借贷、交通、继承、买房、物业、产品质量、分期、校园侵权、雇佣侵权、医患纠纷、食品安全、收养问题、刑事纠纷16个咨询类别的问卷型咨询服务。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要求提供问卷型法律咨询服务，保证咨询结果在数分钟内以千字级法律意见书呈现，生成的意见书支持手机扫码带走。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要求法律意见书的结果包含纠纷解决指引、法律救济途径指引、证据材料指引、案情相关法律法规条文及类似案例参考等。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1.2视频咨询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支持以视频的方式提供法律咨询服务，通过视频或音频与公共法律服务人员连线，进行法律咨询，包含律师咨询、公证咨询、调解咨询、法援咨询。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1.3智能法律文书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支持法律文书在线生成，通过问卷引导的方式，用户在填写信息，填写完成后可获得一份法律文书。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要求支持婚前协议、离婚起诉状、离婚协议书、财产协议、交通事故起诉状、借贷纠纷起诉状、保全申请书、工伤认定申请表8类文书在线生成。</w:t>
      </w:r>
    </w:p>
    <w:p>
      <w:pPr>
        <w:pStyle w:val="5"/>
        <w:snapToGrid w:val="0"/>
        <w:spacing w:line="360" w:lineRule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（2）办理业务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2.1法律援助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支持群众在终端机在线填写相关信息及上传相应证明材料（身份证、困难证明、残疾证等）提交法援申请，支持二维码反馈，方便申请人查看办理进度。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要求法律援助申请自动流转海南法律援助系统进行办理。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要求实现二维码扫描或刷身份证进行办理进度查询。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2.2人民调解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支持在线填写相关信息提交申请、查询人民调解办理须知信息、调解机构信息。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要求提供人民调解申请办事流程、办理须知等内容查询服务。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要求调解申请与海南法网数据对接。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要求提供调解机构名称、地址、联系信息查询服务，可通过选择区域或机构名称关键字检索查询。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2.3公证办理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支持在线查询公证办证须知、公证相关法律法规、公证机构信息。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要求提供公证办证须知、相关法律法规等信息查询服务，支持手机扫码带走。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2.4仲裁服务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支持链接海南仲裁办理平台。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2.5知识产权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支持在线查询商标申请书式、申请指南、窗口申请需递交材料，专利申请链接、相关政策法规查询。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要求提供商标受理窗口申请需递交材料、申请书式、申请指南查询与网上申请链接。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要求提供专利申请指南、专利电子申请链接入口。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要求提供知识产权相关政策法规查询，支持手机扫码带走。</w:t>
      </w:r>
    </w:p>
    <w:p>
      <w:pPr>
        <w:pStyle w:val="5"/>
        <w:snapToGrid w:val="0"/>
        <w:spacing w:line="360" w:lineRule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（3）便民查询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3.1法律地图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支持电子地图显示，帮助用户准确定位服务机构位置，实时规划路线，到达法援、公证、调解委员会等服务机构目的地。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要求位置信息与海南法网数据互联互通。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3.2律师律所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支持在线查询律所信息、律师信息。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要求与海南法网数据互联互通。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3.3基层法服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支持在线查询基层法律服务所信息、基层法律服务人员信息。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要求与海南法网数据互联互通。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3.4司法鉴定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支持在线查询司法鉴定机构信息、鉴定员信息。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要求与海南法网数据互联互通。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3.5人民调解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支持在线查询人民调解机构信息、人民调解人员信息。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要求与海南法网数据互联互通。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3.6公证机构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支持在线查询公证机构信息、公证员信息。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要求与海南法网数据互联互通。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3.7公共法律服务中心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支持在线查询公共法律服务中心信息。</w:t>
      </w:r>
    </w:p>
    <w:p>
      <w:pPr>
        <w:pStyle w:val="5"/>
        <w:snapToGrid w:val="0"/>
        <w:spacing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要求与海南法网数据互联互通。</w:t>
      </w:r>
    </w:p>
    <w:p>
      <w:pPr>
        <w:pStyle w:val="5"/>
        <w:snapToGrid w:val="0"/>
        <w:spacing w:line="360" w:lineRule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（4）法律宣传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提供满足无人操作终端机时滚动播放法律宣传片。链接海南司法行政网、海南法律服务网。</w:t>
      </w:r>
    </w:p>
    <w:p>
      <w:pPr>
        <w:pStyle w:val="5"/>
        <w:snapToGrid w:val="0"/>
        <w:spacing w:line="360" w:lineRule="auto"/>
        <w:rPr>
          <w:rFonts w:hint="eastAsia" w:hAnsi="宋体" w:eastAsia="宋体"/>
          <w:bCs/>
          <w:sz w:val="24"/>
          <w:szCs w:val="24"/>
          <w:lang w:val="en-US" w:eastAsia="zh-CN"/>
        </w:rPr>
      </w:pPr>
      <w:r>
        <w:rPr>
          <w:rFonts w:hAnsi="宋体"/>
          <w:bCs/>
          <w:sz w:val="24"/>
          <w:szCs w:val="24"/>
        </w:rPr>
        <w:t>（5）</w:t>
      </w:r>
      <w:r>
        <w:rPr>
          <w:rFonts w:hint="eastAsia" w:hAnsi="宋体"/>
          <w:bCs/>
          <w:sz w:val="24"/>
          <w:szCs w:val="24"/>
        </w:rPr>
        <w:t>系统对接</w:t>
      </w:r>
      <w:r>
        <w:rPr>
          <w:rFonts w:hint="eastAsia" w:hAnsi="宋体"/>
          <w:bCs/>
          <w:sz w:val="24"/>
          <w:szCs w:val="24"/>
          <w:lang w:val="en-US" w:eastAsia="zh-CN"/>
        </w:rPr>
        <w:t>承诺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hint="eastAsia" w:hAnsi="宋体" w:eastAsia="宋体"/>
          <w:bCs/>
          <w:sz w:val="24"/>
          <w:szCs w:val="24"/>
          <w:lang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投标人需承诺</w:t>
      </w:r>
      <w:r>
        <w:rPr>
          <w:rFonts w:hint="eastAsia" w:ascii="宋体" w:hAnsi="宋体" w:cs="宋体"/>
          <w:sz w:val="24"/>
        </w:rPr>
        <w:t>将在</w:t>
      </w:r>
      <w:r>
        <w:rPr>
          <w:rFonts w:hint="eastAsia" w:ascii="宋体" w:hAnsi="宋体" w:cs="仿宋"/>
          <w:sz w:val="24"/>
        </w:rPr>
        <w:t>收到中标通知书之日起</w:t>
      </w:r>
      <w:r>
        <w:rPr>
          <w:rFonts w:hint="eastAsia" w:hAnsi="宋体" w:cs="仿宋"/>
          <w:sz w:val="24"/>
          <w:lang w:val="en-US" w:eastAsia="zh-CN"/>
        </w:rPr>
        <w:t>5个工作日内</w:t>
      </w:r>
      <w:r>
        <w:rPr>
          <w:rFonts w:hint="eastAsia" w:ascii="宋体" w:hAnsi="宋体" w:cs="仿宋"/>
          <w:sz w:val="24"/>
        </w:rPr>
        <w:t>向采购人提供</w:t>
      </w:r>
      <w:r>
        <w:rPr>
          <w:rFonts w:hint="eastAsia" w:hAnsi="宋体" w:cs="仿宋"/>
          <w:sz w:val="24"/>
          <w:lang w:eastAsia="zh-CN"/>
        </w:rPr>
        <w:t>《</w:t>
      </w:r>
      <w:r>
        <w:rPr>
          <w:rFonts w:hint="eastAsia" w:hAnsi="宋体"/>
          <w:bCs/>
          <w:sz w:val="24"/>
          <w:szCs w:val="24"/>
        </w:rPr>
        <w:t>海南公共法律服务平台原厂出具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对接证明</w:t>
      </w:r>
      <w:r>
        <w:rPr>
          <w:rFonts w:hint="eastAsia" w:hAnsi="宋体" w:cs="仿宋"/>
          <w:sz w:val="24"/>
          <w:lang w:eastAsia="zh-CN"/>
        </w:rPr>
        <w:t>》，</w:t>
      </w:r>
      <w:r>
        <w:rPr>
          <w:rFonts w:hint="eastAsia" w:ascii="宋体" w:hAnsi="宋体" w:cs="仿宋"/>
          <w:sz w:val="24"/>
        </w:rPr>
        <w:t>否则采购人有权取消</w:t>
      </w:r>
      <w:r>
        <w:rPr>
          <w:rFonts w:hint="eastAsia" w:hAnsi="宋体" w:cs="仿宋"/>
          <w:sz w:val="24"/>
          <w:lang w:val="en-US" w:eastAsia="zh-CN"/>
        </w:rPr>
        <w:t>投标人</w:t>
      </w:r>
      <w:r>
        <w:rPr>
          <w:rFonts w:hint="eastAsia" w:ascii="宋体" w:hAnsi="宋体" w:cs="仿宋"/>
          <w:sz w:val="24"/>
        </w:rPr>
        <w:t>的中标资格，并追究其相关法律责任及赔偿有所带来的损失</w:t>
      </w:r>
      <w:r>
        <w:rPr>
          <w:rFonts w:hint="eastAsia" w:hAnsi="宋体" w:cs="仿宋"/>
          <w:sz w:val="24"/>
          <w:lang w:eastAsia="zh-CN"/>
        </w:rPr>
        <w:t>。</w:t>
      </w:r>
      <w:r>
        <w:rPr>
          <w:rFonts w:hint="eastAsia" w:hAnsi="宋体" w:cs="仿宋"/>
          <w:sz w:val="24"/>
          <w:lang w:val="en-US" w:eastAsia="zh-CN"/>
        </w:rPr>
        <w:t>不承诺做无效投标处理</w:t>
      </w:r>
      <w:r>
        <w:rPr>
          <w:rFonts w:hint="eastAsia" w:hAnsi="宋体"/>
          <w:bCs/>
          <w:sz w:val="24"/>
          <w:szCs w:val="24"/>
        </w:rPr>
        <w:t>。相关对接费用由中标人承担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bCs/>
          <w:sz w:val="24"/>
          <w:szCs w:val="24"/>
        </w:rPr>
        <w:t>售后要求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1、</w:t>
      </w:r>
      <w:r>
        <w:rPr>
          <w:rFonts w:ascii="Times New Roman" w:hAnsi="Times New Roman" w:cs="Times New Roman"/>
          <w:bCs/>
          <w:sz w:val="24"/>
          <w:szCs w:val="24"/>
        </w:rPr>
        <w:t>设备质保期 1 年</w:t>
      </w:r>
      <w:r>
        <w:rPr>
          <w:rFonts w:hint="eastAsia"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hAnsi="Times New Roman" w:cs="Times New Roman"/>
          <w:bCs/>
          <w:sz w:val="24"/>
          <w:szCs w:val="24"/>
        </w:rPr>
        <w:t>质保期自设备验收之日起计算，保修费用已计入总价。</w:t>
      </w:r>
    </w:p>
    <w:p>
      <w:pPr>
        <w:pStyle w:val="5"/>
        <w:snapToGrid w:val="0"/>
        <w:spacing w:before="156" w:beforeLines="50" w:after="156" w:afterLines="50" w:line="360" w:lineRule="auto"/>
        <w:ind w:firstLine="240" w:firstLineChars="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2、</w:t>
      </w:r>
      <w:r>
        <w:rPr>
          <w:rFonts w:ascii="Times New Roman" w:hAnsi="Times New Roman" w:cs="Times New Roman"/>
          <w:bCs/>
          <w:sz w:val="24"/>
          <w:szCs w:val="24"/>
        </w:rPr>
        <w:t>供应商</w:t>
      </w:r>
      <w:r>
        <w:rPr>
          <w:rFonts w:hint="eastAsia" w:ascii="Times New Roman" w:hAnsi="Times New Roman" w:cs="Times New Roman"/>
          <w:bCs/>
          <w:sz w:val="24"/>
          <w:szCs w:val="24"/>
        </w:rPr>
        <w:t>要求有</w:t>
      </w:r>
      <w:r>
        <w:rPr>
          <w:rFonts w:ascii="Times New Roman" w:hAnsi="Times New Roman" w:cs="Times New Roman"/>
          <w:bCs/>
          <w:sz w:val="24"/>
          <w:szCs w:val="24"/>
        </w:rPr>
        <w:t>专业的售后服务力量。提供售后服务联系电话及联系人。免费质保期内，接到报障电话2小时内响应，24小时内派工程技术人员上门维修且处理完毕。</w:t>
      </w:r>
    </w:p>
    <w:p>
      <w:pPr>
        <w:pStyle w:val="5"/>
        <w:snapToGrid w:val="0"/>
        <w:spacing w:before="156" w:beforeLines="50" w:after="156" w:afterLines="5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CFD33"/>
    <w:multiLevelType w:val="singleLevel"/>
    <w:tmpl w:val="DFCCFD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91B"/>
    <w:rsid w:val="00001FC1"/>
    <w:rsid w:val="000020CE"/>
    <w:rsid w:val="00032060"/>
    <w:rsid w:val="00046E32"/>
    <w:rsid w:val="00050D0A"/>
    <w:rsid w:val="00053DA2"/>
    <w:rsid w:val="0006190E"/>
    <w:rsid w:val="0006207A"/>
    <w:rsid w:val="00075A15"/>
    <w:rsid w:val="00083DAE"/>
    <w:rsid w:val="00095942"/>
    <w:rsid w:val="000A7C4F"/>
    <w:rsid w:val="000B0407"/>
    <w:rsid w:val="000B12DB"/>
    <w:rsid w:val="000B5A7C"/>
    <w:rsid w:val="000B707A"/>
    <w:rsid w:val="000D5EE0"/>
    <w:rsid w:val="000E29FB"/>
    <w:rsid w:val="000F0986"/>
    <w:rsid w:val="000F3C65"/>
    <w:rsid w:val="00105E2D"/>
    <w:rsid w:val="00122289"/>
    <w:rsid w:val="00127538"/>
    <w:rsid w:val="00131B98"/>
    <w:rsid w:val="001400E6"/>
    <w:rsid w:val="001626AC"/>
    <w:rsid w:val="00163C62"/>
    <w:rsid w:val="00172663"/>
    <w:rsid w:val="001726AE"/>
    <w:rsid w:val="001758F5"/>
    <w:rsid w:val="0018576F"/>
    <w:rsid w:val="001B7CA6"/>
    <w:rsid w:val="001C0E94"/>
    <w:rsid w:val="001D36DE"/>
    <w:rsid w:val="001D44CF"/>
    <w:rsid w:val="001F00E4"/>
    <w:rsid w:val="001F338A"/>
    <w:rsid w:val="001F51CB"/>
    <w:rsid w:val="00201193"/>
    <w:rsid w:val="00205B4F"/>
    <w:rsid w:val="00225C70"/>
    <w:rsid w:val="00233494"/>
    <w:rsid w:val="00247F76"/>
    <w:rsid w:val="00252C2C"/>
    <w:rsid w:val="0027534D"/>
    <w:rsid w:val="00290034"/>
    <w:rsid w:val="002975B2"/>
    <w:rsid w:val="002A374B"/>
    <w:rsid w:val="002A7C71"/>
    <w:rsid w:val="002B6D2B"/>
    <w:rsid w:val="002C079C"/>
    <w:rsid w:val="002C169F"/>
    <w:rsid w:val="002C474D"/>
    <w:rsid w:val="002D14F7"/>
    <w:rsid w:val="002D5710"/>
    <w:rsid w:val="002F323A"/>
    <w:rsid w:val="002F750B"/>
    <w:rsid w:val="00301933"/>
    <w:rsid w:val="003067CB"/>
    <w:rsid w:val="003117B6"/>
    <w:rsid w:val="00315A99"/>
    <w:rsid w:val="00326E44"/>
    <w:rsid w:val="00332EEB"/>
    <w:rsid w:val="0034773C"/>
    <w:rsid w:val="00350479"/>
    <w:rsid w:val="00350909"/>
    <w:rsid w:val="00380F3C"/>
    <w:rsid w:val="00385C17"/>
    <w:rsid w:val="00397855"/>
    <w:rsid w:val="003A7E57"/>
    <w:rsid w:val="003D6A5E"/>
    <w:rsid w:val="003D749A"/>
    <w:rsid w:val="003E7761"/>
    <w:rsid w:val="003F2995"/>
    <w:rsid w:val="003F54BE"/>
    <w:rsid w:val="003F71BF"/>
    <w:rsid w:val="0040051D"/>
    <w:rsid w:val="00402B94"/>
    <w:rsid w:val="004036F5"/>
    <w:rsid w:val="00414D0D"/>
    <w:rsid w:val="00415786"/>
    <w:rsid w:val="0042168C"/>
    <w:rsid w:val="00426C76"/>
    <w:rsid w:val="004273E4"/>
    <w:rsid w:val="00431DE0"/>
    <w:rsid w:val="00432904"/>
    <w:rsid w:val="00451320"/>
    <w:rsid w:val="00463F6B"/>
    <w:rsid w:val="0046565A"/>
    <w:rsid w:val="004711D3"/>
    <w:rsid w:val="00481177"/>
    <w:rsid w:val="004917AD"/>
    <w:rsid w:val="004B0792"/>
    <w:rsid w:val="004B26D6"/>
    <w:rsid w:val="004B2FE0"/>
    <w:rsid w:val="004B77F8"/>
    <w:rsid w:val="004C0784"/>
    <w:rsid w:val="004C1D00"/>
    <w:rsid w:val="004D439A"/>
    <w:rsid w:val="004D60B4"/>
    <w:rsid w:val="004D73EF"/>
    <w:rsid w:val="004E061C"/>
    <w:rsid w:val="004E3A76"/>
    <w:rsid w:val="004E5A0E"/>
    <w:rsid w:val="005166C3"/>
    <w:rsid w:val="00523D2C"/>
    <w:rsid w:val="00533D94"/>
    <w:rsid w:val="00545022"/>
    <w:rsid w:val="00554308"/>
    <w:rsid w:val="00555BC1"/>
    <w:rsid w:val="00555C24"/>
    <w:rsid w:val="005576B3"/>
    <w:rsid w:val="00575009"/>
    <w:rsid w:val="005B25CF"/>
    <w:rsid w:val="005B587D"/>
    <w:rsid w:val="005C1F38"/>
    <w:rsid w:val="005C7A65"/>
    <w:rsid w:val="005D0481"/>
    <w:rsid w:val="005D53A0"/>
    <w:rsid w:val="005E502A"/>
    <w:rsid w:val="005F145A"/>
    <w:rsid w:val="005F38E1"/>
    <w:rsid w:val="005F7C33"/>
    <w:rsid w:val="00601FF1"/>
    <w:rsid w:val="00602A26"/>
    <w:rsid w:val="00604C56"/>
    <w:rsid w:val="00621142"/>
    <w:rsid w:val="006304D2"/>
    <w:rsid w:val="00631C1E"/>
    <w:rsid w:val="0065095D"/>
    <w:rsid w:val="0065193A"/>
    <w:rsid w:val="00652F2D"/>
    <w:rsid w:val="00656E21"/>
    <w:rsid w:val="00661656"/>
    <w:rsid w:val="00680351"/>
    <w:rsid w:val="006946D7"/>
    <w:rsid w:val="00694F07"/>
    <w:rsid w:val="00695117"/>
    <w:rsid w:val="006A65E6"/>
    <w:rsid w:val="006A7B5A"/>
    <w:rsid w:val="006B3195"/>
    <w:rsid w:val="006B3F18"/>
    <w:rsid w:val="006C062C"/>
    <w:rsid w:val="006C36CB"/>
    <w:rsid w:val="006C4B1C"/>
    <w:rsid w:val="006D0C1C"/>
    <w:rsid w:val="006E7BAF"/>
    <w:rsid w:val="006F0C6E"/>
    <w:rsid w:val="006F78B2"/>
    <w:rsid w:val="007105FA"/>
    <w:rsid w:val="0073732B"/>
    <w:rsid w:val="00751288"/>
    <w:rsid w:val="00754ED1"/>
    <w:rsid w:val="00762B9E"/>
    <w:rsid w:val="0077133B"/>
    <w:rsid w:val="00771C3C"/>
    <w:rsid w:val="00772780"/>
    <w:rsid w:val="00774DC4"/>
    <w:rsid w:val="00781D02"/>
    <w:rsid w:val="007921FA"/>
    <w:rsid w:val="00795C38"/>
    <w:rsid w:val="007B2864"/>
    <w:rsid w:val="007B41A0"/>
    <w:rsid w:val="007C2213"/>
    <w:rsid w:val="007C39C5"/>
    <w:rsid w:val="007E5BD9"/>
    <w:rsid w:val="008001C0"/>
    <w:rsid w:val="00801BC6"/>
    <w:rsid w:val="00805E38"/>
    <w:rsid w:val="008060F7"/>
    <w:rsid w:val="00826563"/>
    <w:rsid w:val="00830EEE"/>
    <w:rsid w:val="00831CDF"/>
    <w:rsid w:val="00835EC9"/>
    <w:rsid w:val="00842CBE"/>
    <w:rsid w:val="0085004B"/>
    <w:rsid w:val="008541E2"/>
    <w:rsid w:val="0086342A"/>
    <w:rsid w:val="00870334"/>
    <w:rsid w:val="00876B28"/>
    <w:rsid w:val="00887C6D"/>
    <w:rsid w:val="008901D7"/>
    <w:rsid w:val="008A01E1"/>
    <w:rsid w:val="008C6E9C"/>
    <w:rsid w:val="008E0D4B"/>
    <w:rsid w:val="008E5E5E"/>
    <w:rsid w:val="00913B20"/>
    <w:rsid w:val="009271E4"/>
    <w:rsid w:val="0093358E"/>
    <w:rsid w:val="00951632"/>
    <w:rsid w:val="00951F05"/>
    <w:rsid w:val="00960706"/>
    <w:rsid w:val="0096484F"/>
    <w:rsid w:val="00966B31"/>
    <w:rsid w:val="0097005D"/>
    <w:rsid w:val="00970D9E"/>
    <w:rsid w:val="00997ABD"/>
    <w:rsid w:val="009C3318"/>
    <w:rsid w:val="009D2A33"/>
    <w:rsid w:val="009D474C"/>
    <w:rsid w:val="009E0ABD"/>
    <w:rsid w:val="009E6ED8"/>
    <w:rsid w:val="009F01C2"/>
    <w:rsid w:val="009F062D"/>
    <w:rsid w:val="009F2BB8"/>
    <w:rsid w:val="00A07082"/>
    <w:rsid w:val="00A17050"/>
    <w:rsid w:val="00A225DA"/>
    <w:rsid w:val="00A270EF"/>
    <w:rsid w:val="00A47791"/>
    <w:rsid w:val="00A54618"/>
    <w:rsid w:val="00A56370"/>
    <w:rsid w:val="00A61128"/>
    <w:rsid w:val="00A73DCF"/>
    <w:rsid w:val="00A9112D"/>
    <w:rsid w:val="00A920CB"/>
    <w:rsid w:val="00AB2BB5"/>
    <w:rsid w:val="00AB55A4"/>
    <w:rsid w:val="00AB76C1"/>
    <w:rsid w:val="00AC15C5"/>
    <w:rsid w:val="00AD0F4C"/>
    <w:rsid w:val="00AD38E3"/>
    <w:rsid w:val="00AD6CD9"/>
    <w:rsid w:val="00AF3776"/>
    <w:rsid w:val="00AF3D21"/>
    <w:rsid w:val="00B13302"/>
    <w:rsid w:val="00B1791B"/>
    <w:rsid w:val="00B24D86"/>
    <w:rsid w:val="00B3440D"/>
    <w:rsid w:val="00B369A3"/>
    <w:rsid w:val="00B43F40"/>
    <w:rsid w:val="00B70831"/>
    <w:rsid w:val="00B72F25"/>
    <w:rsid w:val="00B84ADB"/>
    <w:rsid w:val="00B86461"/>
    <w:rsid w:val="00B8780B"/>
    <w:rsid w:val="00B902DC"/>
    <w:rsid w:val="00BA0B9A"/>
    <w:rsid w:val="00BA26FD"/>
    <w:rsid w:val="00BA5057"/>
    <w:rsid w:val="00BA6D24"/>
    <w:rsid w:val="00BB5619"/>
    <w:rsid w:val="00BC24E7"/>
    <w:rsid w:val="00BD4AE7"/>
    <w:rsid w:val="00BE0196"/>
    <w:rsid w:val="00BE6A7F"/>
    <w:rsid w:val="00C05B0E"/>
    <w:rsid w:val="00C11994"/>
    <w:rsid w:val="00C30A1A"/>
    <w:rsid w:val="00C43806"/>
    <w:rsid w:val="00C45773"/>
    <w:rsid w:val="00C53010"/>
    <w:rsid w:val="00C53EC6"/>
    <w:rsid w:val="00C62D9E"/>
    <w:rsid w:val="00C64F1F"/>
    <w:rsid w:val="00C71017"/>
    <w:rsid w:val="00C72C73"/>
    <w:rsid w:val="00C752F9"/>
    <w:rsid w:val="00C76963"/>
    <w:rsid w:val="00C77E6E"/>
    <w:rsid w:val="00C90DD5"/>
    <w:rsid w:val="00C93005"/>
    <w:rsid w:val="00CA161D"/>
    <w:rsid w:val="00CC0E49"/>
    <w:rsid w:val="00CC5DFE"/>
    <w:rsid w:val="00CC65CA"/>
    <w:rsid w:val="00CE0438"/>
    <w:rsid w:val="00CE1653"/>
    <w:rsid w:val="00CE2FD0"/>
    <w:rsid w:val="00CF0ADA"/>
    <w:rsid w:val="00CF1860"/>
    <w:rsid w:val="00CF7232"/>
    <w:rsid w:val="00D0455D"/>
    <w:rsid w:val="00D24B16"/>
    <w:rsid w:val="00D320C9"/>
    <w:rsid w:val="00D3348D"/>
    <w:rsid w:val="00D50D37"/>
    <w:rsid w:val="00D55AB2"/>
    <w:rsid w:val="00D567D8"/>
    <w:rsid w:val="00D639F8"/>
    <w:rsid w:val="00D76A92"/>
    <w:rsid w:val="00D82935"/>
    <w:rsid w:val="00D86440"/>
    <w:rsid w:val="00D912C5"/>
    <w:rsid w:val="00D9514C"/>
    <w:rsid w:val="00DA0279"/>
    <w:rsid w:val="00DA2D93"/>
    <w:rsid w:val="00DA6533"/>
    <w:rsid w:val="00DB2801"/>
    <w:rsid w:val="00DB2D17"/>
    <w:rsid w:val="00DC23C9"/>
    <w:rsid w:val="00DC74B1"/>
    <w:rsid w:val="00DD2294"/>
    <w:rsid w:val="00DD2DEA"/>
    <w:rsid w:val="00DE0F02"/>
    <w:rsid w:val="00DE24FC"/>
    <w:rsid w:val="00DF5CE4"/>
    <w:rsid w:val="00E00565"/>
    <w:rsid w:val="00E13F45"/>
    <w:rsid w:val="00E14CCF"/>
    <w:rsid w:val="00E17E65"/>
    <w:rsid w:val="00E23D7F"/>
    <w:rsid w:val="00E244B2"/>
    <w:rsid w:val="00E26B77"/>
    <w:rsid w:val="00E2797A"/>
    <w:rsid w:val="00E37EAD"/>
    <w:rsid w:val="00E40CAC"/>
    <w:rsid w:val="00E41B47"/>
    <w:rsid w:val="00E61AD6"/>
    <w:rsid w:val="00E668E4"/>
    <w:rsid w:val="00E675F0"/>
    <w:rsid w:val="00E71B34"/>
    <w:rsid w:val="00E87439"/>
    <w:rsid w:val="00E96786"/>
    <w:rsid w:val="00EA1142"/>
    <w:rsid w:val="00EB6ADE"/>
    <w:rsid w:val="00EC0947"/>
    <w:rsid w:val="00EC654D"/>
    <w:rsid w:val="00ED6B7C"/>
    <w:rsid w:val="00EF29D1"/>
    <w:rsid w:val="00F00B08"/>
    <w:rsid w:val="00F013D6"/>
    <w:rsid w:val="00F0503D"/>
    <w:rsid w:val="00F05F82"/>
    <w:rsid w:val="00F120CC"/>
    <w:rsid w:val="00F12A9F"/>
    <w:rsid w:val="00F1427E"/>
    <w:rsid w:val="00F14FD8"/>
    <w:rsid w:val="00F1568A"/>
    <w:rsid w:val="00F22BE8"/>
    <w:rsid w:val="00F438CA"/>
    <w:rsid w:val="00F43F23"/>
    <w:rsid w:val="00F57164"/>
    <w:rsid w:val="00F6350F"/>
    <w:rsid w:val="00F6582A"/>
    <w:rsid w:val="00F65B83"/>
    <w:rsid w:val="00F661EF"/>
    <w:rsid w:val="00F67F34"/>
    <w:rsid w:val="00F713F6"/>
    <w:rsid w:val="00F72A46"/>
    <w:rsid w:val="00F761A7"/>
    <w:rsid w:val="00F85156"/>
    <w:rsid w:val="00FB3C47"/>
    <w:rsid w:val="00FC4D00"/>
    <w:rsid w:val="00FC657B"/>
    <w:rsid w:val="00FC7259"/>
    <w:rsid w:val="00FD2E99"/>
    <w:rsid w:val="00FD5B5F"/>
    <w:rsid w:val="00FE141D"/>
    <w:rsid w:val="00FF1BF1"/>
    <w:rsid w:val="00FF2948"/>
    <w:rsid w:val="00FF75FB"/>
    <w:rsid w:val="06B35C74"/>
    <w:rsid w:val="16954155"/>
    <w:rsid w:val="255A14BF"/>
    <w:rsid w:val="583B1446"/>
    <w:rsid w:val="5ADE3F5C"/>
    <w:rsid w:val="6FEE31E8"/>
    <w:rsid w:val="74A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widowControl w:val="0"/>
      <w:tabs>
        <w:tab w:val="left" w:pos="720"/>
      </w:tabs>
      <w:spacing w:before="260" w:after="260" w:line="360" w:lineRule="auto"/>
      <w:jc w:val="center"/>
      <w:outlineLvl w:val="1"/>
    </w:pPr>
    <w:rPr>
      <w:rFonts w:ascii="宋体" w:hAnsi="宋体"/>
      <w:b/>
      <w:bCs/>
      <w:i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19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</w:style>
  <w:style w:type="paragraph" w:styleId="5">
    <w:name w:val="Plain Text"/>
    <w:basedOn w:val="1"/>
    <w:link w:val="17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ms Rmn" w:cs="宋体"/>
      <w:kern w:val="2"/>
      <w:sz w:val="21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2 Char"/>
    <w:basedOn w:val="10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6">
    <w:name w:val="标题 2 字符"/>
    <w:link w:val="3"/>
    <w:qFormat/>
    <w:uiPriority w:val="0"/>
    <w:rPr>
      <w:rFonts w:ascii="宋体" w:hAnsi="宋体" w:eastAsia="宋体" w:cs="Times New Roman"/>
      <w:b/>
      <w:bCs/>
      <w:iCs/>
      <w:kern w:val="0"/>
      <w:sz w:val="28"/>
      <w:szCs w:val="28"/>
    </w:rPr>
  </w:style>
  <w:style w:type="character" w:customStyle="1" w:styleId="17">
    <w:name w:val="纯文本 字符"/>
    <w:link w:val="5"/>
    <w:qFormat/>
    <w:uiPriority w:val="0"/>
    <w:rPr>
      <w:rFonts w:ascii="宋体" w:hAnsi="Tms Rmn" w:eastAsia="宋体" w:cs="宋体"/>
      <w:szCs w:val="21"/>
    </w:rPr>
  </w:style>
  <w:style w:type="character" w:customStyle="1" w:styleId="18">
    <w:name w:val="纯文本 Char"/>
    <w:basedOn w:val="10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9">
    <w:name w:val="HTML 预设格式 字符"/>
    <w:basedOn w:val="10"/>
    <w:link w:val="2"/>
    <w:semiHidden/>
    <w:qFormat/>
    <w:uiPriority w:val="99"/>
    <w:rPr>
      <w:rFonts w:ascii="Courier New" w:hAnsi="Courier New" w:eastAsia="宋体" w:cs="Courier New"/>
      <w:kern w:val="0"/>
      <w:sz w:val="20"/>
      <w:szCs w:val="20"/>
    </w:rPr>
  </w:style>
  <w:style w:type="character" w:customStyle="1" w:styleId="20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widowControl w:val="0"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458</Words>
  <Characters>2617</Characters>
  <Lines>21</Lines>
  <Paragraphs>6</Paragraphs>
  <TotalTime>147</TotalTime>
  <ScaleCrop>false</ScaleCrop>
  <LinksUpToDate>false</LinksUpToDate>
  <CharactersWithSpaces>3069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2021-05-17T10:17:00Z</dcterms:created>
  <dc:creator>649680859@qq.com</dc:creator>
  <cp:lastModifiedBy>Administrator</cp:lastModifiedBy>
  <dcterms:modified xsi:type="dcterms:W3CDTF">2021-08-11T07:27:00Z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C46D8AD2DA5242BD8465608525C2D5A9</vt:lpwstr>
  </property>
</Properties>
</file>