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3" w:rsidRDefault="00365663" w:rsidP="00365663">
      <w:pPr>
        <w:numPr>
          <w:ilvl w:val="0"/>
          <w:numId w:val="1"/>
        </w:numPr>
        <w:spacing w:line="360" w:lineRule="auto"/>
        <w:jc w:val="center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招标项目需求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703"/>
        <w:gridCol w:w="10773"/>
        <w:gridCol w:w="707"/>
        <w:gridCol w:w="787"/>
      </w:tblGrid>
      <w:tr w:rsidR="00365663" w:rsidRPr="00AF0C44" w:rsidTr="001330FA">
        <w:trPr>
          <w:trHeight w:val="650"/>
        </w:trPr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参考规格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365663" w:rsidRPr="00AF0C44" w:rsidTr="001330FA">
        <w:trPr>
          <w:trHeight w:val="1037"/>
        </w:trPr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带成像系统的倒置荧光显微镜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进口产品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UIS2光学系统，100W光源，高级荧光相差物镜，可做相差观察，增配照相装置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365663" w:rsidRPr="00AF0C44" w:rsidTr="001330FA"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多色荧光、化学发光凝胶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成像系统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left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进口产品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功能涵盖：化学发光，光密度成像，多色荧光成像，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Stain-Free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免染成像等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2. CCD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检测器：增强型超冷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CCD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检测器，分辨率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6.1M pixel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2,758x2,208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3. 12.1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英寸触摸屏控制，支持多点触控功能（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点）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4.  425nm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处绝对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Q/E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（光电转化率）值：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70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％，绝对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Q/E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峰值：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75%@525nm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br/>
              <w:t>5. CCD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暗电流：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0.002 e/p/s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CCD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读出噪音：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6 e-</w:t>
            </w:r>
            <w:proofErr w:type="spellStart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rms</w:t>
            </w:r>
            <w:proofErr w:type="spellEnd"/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，提供弱光成像所需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6. #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触屏软件控制系统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7.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可通过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USB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及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Ethernet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输出原始格式数据，及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TIF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JPEG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格式图片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8.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显示过饱和像素保证精确定量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9.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电脑分析软件可对数据进行优化、定量、分析图像及报告输出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10.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自动条带检测，自动分子量测算，自动条带浓度测算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11.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相对含量百分数分析；绝对浓度、密度计算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12.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种预设染料颜色标记显示及输出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13.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多幅图像合并显示并分析功能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14.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图像输出格式：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proofErr w:type="spellStart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tif</w:t>
            </w:r>
            <w:proofErr w:type="spellEnd"/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.bmp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proofErr w:type="spellStart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png</w:t>
            </w:r>
            <w:proofErr w:type="spellEnd"/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.jpg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proofErr w:type="spellStart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mscn</w:t>
            </w:r>
            <w:proofErr w:type="spellEnd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br/>
              <w:t xml:space="preserve">15.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数据输出方式：剪贴板输出、数据库输出、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Excel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表格式输出、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PDF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输出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16.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电脑配置（选配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数据处理用）操作系统：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Windows7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或以上；芯片：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 Pentium 4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或以上；内存：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 GB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或以上；硬盘：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20 GB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或以上；接口：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USB 2.0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 port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；其它：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CD-ROM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br/>
              <w:t xml:space="preserve">17.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质量保证期安装调试验收合格起质量保证期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18.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配置：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a.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主机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台；；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b. </w:t>
            </w:r>
            <w:proofErr w:type="spellStart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Chemi</w:t>
            </w:r>
            <w:proofErr w:type="spellEnd"/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/UV/Stain-Free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样品盘（化学发光、紫外和免染样品成像）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个；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c.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白光样品盘（将透射紫外转换为透射白光）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个；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d.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多色荧光激发光源一套：侧蓝光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460–490 nm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激发，侧绿光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520–545 nm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激发，侧红光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625–650 nm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激发，侧远红光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650–675 nm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激发，侧近红外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755–777 nm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激发；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e.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多色荧光检测通道一套：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518–546 nm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滤光片，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577–613 nm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滤光片，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675–725 nm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滤光片，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 700–730 nm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滤光片，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 813–860 nm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滤光片；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 xml:space="preserve">f. 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中文版、英文版控制分析软件自由切换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套；</w:t>
            </w:r>
            <w:r w:rsidRPr="00AF0C44">
              <w:rPr>
                <w:rFonts w:ascii="宋体" w:hAnsi="宋体"/>
                <w:color w:val="000000"/>
                <w:kern w:val="0"/>
                <w:szCs w:val="21"/>
              </w:rPr>
              <w:t>g.</w:t>
            </w:r>
            <w:r w:rsidRPr="00AF0C44">
              <w:rPr>
                <w:rFonts w:ascii="宋体" w:hAnsi="宋体" w:hint="eastAsia"/>
                <w:color w:val="000000"/>
                <w:kern w:val="0"/>
                <w:szCs w:val="21"/>
              </w:rPr>
              <w:t>品牌台式电脑一套（国内采购）。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365663" w:rsidRPr="00AF0C44" w:rsidTr="001330FA"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荧光定量PCR仪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进口产品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96*0.2ml，纯银镀金模块，1-6通道可选，8道光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纤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扫描系统快速，而且收集信号准确无需校正通道，40℃梯度范围，5.5℃/秒升温速度，±0.1℃温控准确性，高强度、长寿命的蓝色、红色、白色三个LED灯，高灵敏度的通道式光电倍增管（CPM）检测器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365663" w:rsidRPr="00AF0C44" w:rsidTr="001330FA"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全波长酶标仪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进口产品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1、采用单色器进行波长选择200-999nm，1nm步进； 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2、兼容6-384孔板；             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3、光谱扫描，终点法，动力学法和空域扫描法；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4、自动光路径校正；             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5、检测器与电路整合设计，检测噪音低；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6、长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寿命氙闪灯光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源，坚固轴承设计，经久耐用；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7、波长范围：200-999nm；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8、孔板类型：6，12，24，48，96，384孔板；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9、波长准确性：±2nm； 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10、 波长重复性：±0.2nm；             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11.吸收光分辨率：0.0001；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12、软件功能：循环时间和温度自动延伸/自动下降；有时间日期显示检测范围：0-4.0OD；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13、检测模式：光谱扫描，终点法，动力学法，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孔域扫描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 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14、带宽：5nm；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365663" w:rsidRPr="00AF0C44" w:rsidTr="001330FA"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台式高速冷冻离心机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进口产品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一、配置：主机 1台；6×50ml，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定角转头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1个；15ML适配器6个；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二、技术参数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1.多种转头可供选择，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包括定角转头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、水平转头及酶标板转头，可以使用250 ml至400 ml 离心管（包括50ml及15ml锥形管），并可选配生物安全转头；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2.角转子最大容量：6×85ml；                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3.水平转子最大容量：4×400ml；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4.角转子最大转速/相对离心力 18,000 rpm / 29756xg；5.10分钟内降温至4度；  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6.酶标板转头最大转速/相对离心力 4,700 rpm / 2721xg；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7.设置温度范围：-20℃-40℃；      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8.设置时间：9小时59分，连续离心，短暂离心；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365663" w:rsidRPr="00AF0C44" w:rsidTr="001330FA">
        <w:tc>
          <w:tcPr>
            <w:tcW w:w="2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梯度PCR仪</w:t>
            </w:r>
          </w:p>
        </w:tc>
        <w:tc>
          <w:tcPr>
            <w:tcW w:w="3643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91DF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进口产品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1．反应模块：0.2ml×96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孔反应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模块，适合96孔板、8联管、单管等标准耗材；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 仪器冷却/加热技术（温控方式）：</w:t>
            </w:r>
            <w:proofErr w:type="spell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Peliter</w:t>
            </w:r>
            <w:proofErr w:type="spell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半导体；  </w:t>
            </w:r>
          </w:p>
          <w:p w:rsidR="00365663" w:rsidRPr="00AF0C44" w:rsidRDefault="00365663" w:rsidP="001330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3. 温度控制范围：3-99℃ 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4. 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标配为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快速反应模块，其最大变温速率：≥4℃/S,能提高工作效率</w:t>
            </w: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5.仪器控温准确性：≤±0.1℃  6. 仪器控温均</w:t>
            </w:r>
            <w:proofErr w:type="gramStart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性：≤±0.2℃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65663" w:rsidRPr="00AF0C44" w:rsidRDefault="00365663" w:rsidP="001330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0C4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365663" w:rsidRDefault="00365663" w:rsidP="00365663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注：所有仪器在项目验收时，中标单位必须提供所投产品生产厂商售后服务承诺书原件，以保障正品和完善的售后服务，由厂家工程师负责安装、培训、售后，否则，视为项目验收材料缺项。</w:t>
      </w:r>
    </w:p>
    <w:p w:rsidR="004003C1" w:rsidRPr="00365663" w:rsidRDefault="00365663"/>
    <w:sectPr w:rsidR="004003C1" w:rsidRPr="00365663"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22B6C7"/>
    <w:multiLevelType w:val="singleLevel"/>
    <w:tmpl w:val="FB22B6C7"/>
    <w:lvl w:ilvl="0">
      <w:start w:val="7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663"/>
    <w:rsid w:val="00241762"/>
    <w:rsid w:val="00365663"/>
    <w:rsid w:val="00446282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>china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2021-07-08T08:24:00Z</dcterms:created>
  <dcterms:modified xsi:type="dcterms:W3CDTF">2021-07-08T08:25:00Z</dcterms:modified>
</cp:coreProperties>
</file>