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0F" w:rsidRDefault="00F8410F" w:rsidP="00F8410F">
      <w:pPr>
        <w:pStyle w:val="2"/>
        <w:jc w:val="center"/>
        <w:rPr>
          <w:rFonts w:ascii="仿宋" w:eastAsia="仿宋" w:hAnsi="仿宋" w:cs="仿宋"/>
        </w:rPr>
      </w:pPr>
      <w:bookmarkStart w:id="0" w:name="_Toc1660547"/>
      <w:r>
        <w:rPr>
          <w:rFonts w:ascii="仿宋" w:eastAsia="仿宋" w:hAnsi="仿宋" w:cs="仿宋" w:hint="eastAsia"/>
        </w:rPr>
        <w:t>用户需求书</w:t>
      </w:r>
      <w:bookmarkEnd w:id="0"/>
    </w:p>
    <w:p w:rsidR="002067DB" w:rsidRDefault="002067DB" w:rsidP="002067DB">
      <w:pPr>
        <w:pStyle w:val="2"/>
        <w:spacing w:before="0" w:after="0" w:line="480" w:lineRule="auto"/>
        <w:rPr>
          <w:rFonts w:ascii="仿宋" w:eastAsia="仿宋" w:hAnsi="仿宋" w:cs="仿宋"/>
          <w:bCs w:val="0"/>
          <w:sz w:val="24"/>
          <w:szCs w:val="24"/>
        </w:rPr>
      </w:pPr>
      <w:r>
        <w:rPr>
          <w:rFonts w:ascii="仿宋" w:eastAsia="仿宋" w:hAnsi="仿宋" w:cs="仿宋" w:hint="eastAsia"/>
          <w:bCs w:val="0"/>
          <w:sz w:val="24"/>
          <w:szCs w:val="24"/>
        </w:rPr>
        <w:t>一、项目概况</w:t>
      </w:r>
    </w:p>
    <w:p w:rsidR="002067DB" w:rsidRDefault="002067DB" w:rsidP="002067DB">
      <w:pPr>
        <w:tabs>
          <w:tab w:val="left" w:pos="780"/>
        </w:tabs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（1）项目名称：技术培训  </w:t>
      </w:r>
    </w:p>
    <w:p w:rsidR="002067DB" w:rsidRPr="005331E4" w:rsidRDefault="002067DB" w:rsidP="002067DB">
      <w:pPr>
        <w:tabs>
          <w:tab w:val="left" w:pos="780"/>
        </w:tabs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（2）采购预算：项目采购预算</w:t>
      </w:r>
      <w:r w:rsidRPr="005331E4">
        <w:rPr>
          <w:rFonts w:ascii="仿宋" w:eastAsia="仿宋" w:hAnsi="仿宋" w:cs="仿宋" w:hint="eastAsia"/>
          <w:sz w:val="24"/>
        </w:rPr>
        <w:t>金额￥180万元（培训经费单价150元/人/天计，总费用按</w:t>
      </w:r>
      <w:r w:rsidRPr="005331E4">
        <w:rPr>
          <w:rFonts w:ascii="宋体" w:hAnsi="宋体" w:cs="宋体" w:hint="eastAsia"/>
          <w:sz w:val="24"/>
        </w:rPr>
        <w:t>¥</w:t>
      </w:r>
      <w:r w:rsidRPr="005331E4">
        <w:rPr>
          <w:rFonts w:ascii="仿宋" w:eastAsia="仿宋" w:hAnsi="仿宋" w:cs="仿宋" w:hint="eastAsia"/>
          <w:sz w:val="24"/>
        </w:rPr>
        <w:t>180万元结算，培训超出的费用由成交单位承担）。投标报价是包括培训费(含教学设备租赁、教材费、学员培训资料、食宿费用、工作人员、教师讲课、交通、场地租金、学员务工费等方面)的支出及该项目招标产生的相关费用，并考虑风险、采购人的特殊要求等而增加的费用，由成交单位负责，采购人不再另行支付任何费用。</w:t>
      </w:r>
    </w:p>
    <w:p w:rsidR="002067DB" w:rsidRPr="005331E4" w:rsidRDefault="002067DB" w:rsidP="002067DB">
      <w:pPr>
        <w:tabs>
          <w:tab w:val="left" w:pos="780"/>
        </w:tabs>
        <w:spacing w:line="360" w:lineRule="auto"/>
        <w:rPr>
          <w:rFonts w:ascii="仿宋" w:eastAsia="仿宋" w:hAnsi="仿宋" w:cs="仿宋"/>
          <w:sz w:val="24"/>
        </w:rPr>
      </w:pPr>
      <w:r w:rsidRPr="005331E4">
        <w:rPr>
          <w:rFonts w:ascii="仿宋" w:eastAsia="仿宋" w:hAnsi="仿宋" w:cs="仿宋" w:hint="eastAsia"/>
          <w:sz w:val="24"/>
        </w:rPr>
        <w:t>（3）服务期限：自合同签订之日起至2021年12月。</w:t>
      </w:r>
    </w:p>
    <w:p w:rsidR="002067DB" w:rsidRDefault="002067DB" w:rsidP="002067DB">
      <w:pPr>
        <w:tabs>
          <w:tab w:val="left" w:pos="780"/>
        </w:tabs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（4）服务地点：采购人指定地点。</w:t>
      </w:r>
    </w:p>
    <w:p w:rsidR="002067DB" w:rsidRDefault="002067DB" w:rsidP="002067DB">
      <w:pPr>
        <w:tabs>
          <w:tab w:val="left" w:pos="780"/>
        </w:tabs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（5）付款方式：采购人与中标人具体协商。</w:t>
      </w:r>
    </w:p>
    <w:p w:rsidR="002067DB" w:rsidRDefault="002067DB" w:rsidP="002067DB">
      <w:pPr>
        <w:tabs>
          <w:tab w:val="left" w:pos="780"/>
        </w:tabs>
        <w:spacing w:line="480" w:lineRule="auto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二、项目内容及要求</w:t>
      </w:r>
    </w:p>
    <w:p w:rsidR="002067DB" w:rsidRDefault="002067DB" w:rsidP="002067D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0"/>
        </w:rPr>
      </w:pPr>
      <w:r w:rsidRPr="00D27F0B">
        <w:rPr>
          <w:rFonts w:ascii="仿宋" w:eastAsia="仿宋" w:hAnsi="仿宋" w:cs="仿宋" w:hint="eastAsia"/>
          <w:sz w:val="24"/>
          <w:szCs w:val="20"/>
        </w:rPr>
        <w:t>全面贯彻党的十九大历次会议精神，以习近平新时代中国特色社会主义思想为指导，加强党对“三农”工作的领导，坚持把解决好“三农”问题作为重中之重工作，加快牙叉镇技能人才培养，提高牙叉镇农民技术水平</w:t>
      </w:r>
      <w:r>
        <w:rPr>
          <w:rFonts w:ascii="仿宋" w:eastAsia="仿宋" w:hAnsi="仿宋" w:cs="仿宋" w:hint="eastAsia"/>
          <w:sz w:val="24"/>
          <w:szCs w:val="20"/>
        </w:rPr>
        <w:t>。</w:t>
      </w:r>
    </w:p>
    <w:p w:rsidR="002067DB" w:rsidRDefault="002067DB" w:rsidP="002067DB">
      <w:pPr>
        <w:tabs>
          <w:tab w:val="left" w:pos="780"/>
        </w:tabs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1.</w:t>
      </w:r>
      <w:r w:rsidRPr="00D27F0B">
        <w:rPr>
          <w:rFonts w:hint="eastAsia"/>
        </w:rPr>
        <w:t xml:space="preserve"> </w:t>
      </w:r>
      <w:r w:rsidRPr="00D27F0B">
        <w:rPr>
          <w:rFonts w:ascii="仿宋" w:eastAsia="仿宋" w:hAnsi="仿宋" w:cs="仿宋" w:hint="eastAsia"/>
          <w:b/>
          <w:sz w:val="24"/>
          <w:szCs w:val="24"/>
        </w:rPr>
        <w:t>任务目标</w:t>
      </w:r>
    </w:p>
    <w:p w:rsidR="002067DB" w:rsidRDefault="002067DB" w:rsidP="002067D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0"/>
        </w:rPr>
      </w:pPr>
      <w:r w:rsidRPr="00D27F0B">
        <w:rPr>
          <w:rFonts w:ascii="仿宋" w:eastAsia="仿宋" w:hAnsi="仿宋" w:cs="仿宋" w:hint="eastAsia"/>
          <w:sz w:val="24"/>
          <w:szCs w:val="20"/>
        </w:rPr>
        <w:t>结合</w:t>
      </w:r>
      <w:r>
        <w:rPr>
          <w:rFonts w:ascii="仿宋" w:eastAsia="仿宋" w:hAnsi="仿宋" w:cs="仿宋" w:hint="eastAsia"/>
          <w:sz w:val="24"/>
          <w:szCs w:val="20"/>
        </w:rPr>
        <w:t>白沙县</w:t>
      </w:r>
      <w:r w:rsidRPr="00D27F0B">
        <w:rPr>
          <w:rFonts w:ascii="仿宋" w:eastAsia="仿宋" w:hAnsi="仿宋" w:cs="仿宋" w:hint="eastAsia"/>
          <w:sz w:val="24"/>
          <w:szCs w:val="20"/>
        </w:rPr>
        <w:t>农村实用技术人才培养需要，因地制宜，挖掘更多实用人才，全面提高农民管理农业产业综合技术水平，从技术上要产量，促进农户家庭增收和致富创造条件</w:t>
      </w:r>
      <w:r>
        <w:rPr>
          <w:rFonts w:ascii="仿宋" w:eastAsia="仿宋" w:hAnsi="仿宋" w:cs="仿宋" w:hint="eastAsia"/>
          <w:sz w:val="24"/>
          <w:szCs w:val="20"/>
        </w:rPr>
        <w:t>。</w:t>
      </w:r>
    </w:p>
    <w:p w:rsidR="002067DB" w:rsidRDefault="002067DB" w:rsidP="002067DB">
      <w:pPr>
        <w:tabs>
          <w:tab w:val="left" w:pos="780"/>
        </w:tabs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2.</w:t>
      </w:r>
      <w:r w:rsidRPr="00D27F0B">
        <w:rPr>
          <w:rFonts w:hint="eastAsia"/>
        </w:rPr>
        <w:t xml:space="preserve"> </w:t>
      </w:r>
      <w:r w:rsidRPr="00D27F0B">
        <w:rPr>
          <w:rFonts w:ascii="仿宋" w:eastAsia="仿宋" w:hAnsi="仿宋" w:cs="仿宋" w:hint="eastAsia"/>
          <w:b/>
          <w:sz w:val="24"/>
          <w:szCs w:val="24"/>
        </w:rPr>
        <w:t>培训对象及内容</w:t>
      </w:r>
    </w:p>
    <w:p w:rsidR="002067DB" w:rsidRDefault="002067DB" w:rsidP="002067DB">
      <w:pPr>
        <w:tabs>
          <w:tab w:val="left" w:pos="780"/>
        </w:tabs>
        <w:spacing w:line="360" w:lineRule="auto"/>
        <w:jc w:val="left"/>
        <w:rPr>
          <w:rFonts w:ascii="仿宋" w:eastAsia="仿宋" w:hAnsi="仿宋" w:cs="仿宋"/>
          <w:bCs/>
          <w:sz w:val="24"/>
          <w:szCs w:val="24"/>
        </w:rPr>
      </w:pPr>
      <w:r w:rsidRPr="00D27F0B">
        <w:rPr>
          <w:rFonts w:ascii="仿宋" w:eastAsia="仿宋" w:hAnsi="仿宋" w:cs="仿宋" w:hint="eastAsia"/>
          <w:bCs/>
          <w:sz w:val="24"/>
          <w:szCs w:val="24"/>
        </w:rPr>
        <w:t>培训对象：年龄18-60周岁，性别不限，身体健康的贫困户。使其掌握割技能技术，提高创业就业率，增加家庭经营性收入。由白沙县牙叉镇各村居委会报送培训人员名单，每个村委会选派一位带队工作人员跟随，培训地点在各村居委会进行培训，因培训需要特定场所的另行通知地点。</w:t>
      </w:r>
    </w:p>
    <w:p w:rsidR="002067DB" w:rsidRDefault="002067DB" w:rsidP="002067DB">
      <w:pPr>
        <w:tabs>
          <w:tab w:val="left" w:pos="780"/>
        </w:tabs>
        <w:spacing w:line="360" w:lineRule="auto"/>
        <w:jc w:val="left"/>
        <w:rPr>
          <w:rFonts w:ascii="仿宋" w:eastAsia="仿宋" w:hAnsi="仿宋" w:cs="仿宋"/>
          <w:bCs/>
          <w:sz w:val="24"/>
          <w:szCs w:val="24"/>
        </w:rPr>
      </w:pPr>
      <w:r w:rsidRPr="00D27F0B">
        <w:rPr>
          <w:rFonts w:ascii="仿宋" w:eastAsia="仿宋" w:hAnsi="仿宋" w:cs="仿宋" w:hint="eastAsia"/>
          <w:bCs/>
          <w:sz w:val="24"/>
          <w:szCs w:val="24"/>
        </w:rPr>
        <w:t>培训内容：</w:t>
      </w:r>
      <w:r w:rsidRPr="00055050">
        <w:rPr>
          <w:rFonts w:ascii="仿宋" w:eastAsia="仿宋" w:hAnsi="仿宋" w:cs="仿宋" w:hint="eastAsia"/>
          <w:bCs/>
          <w:sz w:val="24"/>
          <w:szCs w:val="24"/>
        </w:rPr>
        <w:t>割胶及橡胶病虫害防治技术、蔬菜（叶菜、瓜类）种植及病虫害防治技术、毛薯种植及病虫害技术、槟榔种植及病虫害防治技术、咖啡种植及病虫害</w:t>
      </w:r>
      <w:r w:rsidRPr="00055050">
        <w:rPr>
          <w:rFonts w:ascii="仿宋" w:eastAsia="仿宋" w:hAnsi="仿宋" w:cs="仿宋" w:hint="eastAsia"/>
          <w:bCs/>
          <w:sz w:val="24"/>
          <w:szCs w:val="24"/>
        </w:rPr>
        <w:lastRenderedPageBreak/>
        <w:t>防治技术、水稻种植及病虫害防治技术、礼仪培训、烹饪技术、砌墙工、特色小吃、萝卜加工工艺技术等技能技术,也可根据学员需求适当调整培训内容</w:t>
      </w:r>
      <w:r w:rsidRPr="00D27F0B">
        <w:rPr>
          <w:rFonts w:ascii="仿宋" w:eastAsia="仿宋" w:hAnsi="仿宋" w:cs="仿宋" w:hint="eastAsia"/>
          <w:bCs/>
          <w:sz w:val="24"/>
          <w:szCs w:val="24"/>
        </w:rPr>
        <w:t>。</w:t>
      </w:r>
    </w:p>
    <w:p w:rsidR="002067DB" w:rsidRDefault="002067DB" w:rsidP="002067DB">
      <w:pPr>
        <w:tabs>
          <w:tab w:val="left" w:pos="780"/>
        </w:tabs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3.</w:t>
      </w:r>
      <w:r w:rsidRPr="00D27F0B">
        <w:rPr>
          <w:rFonts w:hint="eastAsia"/>
        </w:rPr>
        <w:t xml:space="preserve"> </w:t>
      </w:r>
      <w:r w:rsidRPr="00D27F0B">
        <w:rPr>
          <w:rFonts w:ascii="仿宋" w:eastAsia="仿宋" w:hAnsi="仿宋" w:cs="仿宋" w:hint="eastAsia"/>
          <w:b/>
          <w:sz w:val="24"/>
          <w:szCs w:val="24"/>
        </w:rPr>
        <w:t>培训期数及要求</w:t>
      </w:r>
    </w:p>
    <w:p w:rsidR="002067DB" w:rsidRDefault="002067DB" w:rsidP="002067DB">
      <w:pPr>
        <w:tabs>
          <w:tab w:val="left" w:pos="780"/>
        </w:tabs>
        <w:spacing w:line="360" w:lineRule="auto"/>
        <w:ind w:firstLineChars="200" w:firstLine="480"/>
        <w:jc w:val="left"/>
        <w:rPr>
          <w:rFonts w:ascii="仿宋" w:eastAsia="仿宋" w:hAnsi="仿宋" w:cs="仿宋"/>
          <w:bCs/>
          <w:sz w:val="24"/>
          <w:szCs w:val="24"/>
        </w:rPr>
      </w:pPr>
      <w:r w:rsidRPr="00F85B1E">
        <w:rPr>
          <w:rFonts w:ascii="仿宋" w:eastAsia="仿宋" w:hAnsi="仿宋" w:cs="仿宋" w:hint="eastAsia"/>
          <w:bCs/>
          <w:sz w:val="24"/>
          <w:szCs w:val="24"/>
        </w:rPr>
        <w:t>计划培训人数不少于10000人次，计划每期不少于50人(按照实际参训人数为准)，培训期次不少于240期次（以实际开班期次为</w:t>
      </w:r>
      <w:r w:rsidRPr="00D27F0B">
        <w:rPr>
          <w:rFonts w:ascii="仿宋" w:eastAsia="仿宋" w:hAnsi="仿宋" w:cs="仿宋" w:hint="eastAsia"/>
          <w:bCs/>
          <w:sz w:val="24"/>
          <w:szCs w:val="24"/>
        </w:rPr>
        <w:t>准）。</w:t>
      </w:r>
    </w:p>
    <w:p w:rsidR="002067DB" w:rsidRDefault="002067DB" w:rsidP="002067DB">
      <w:pPr>
        <w:tabs>
          <w:tab w:val="left" w:pos="780"/>
        </w:tabs>
        <w:spacing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4.培训教学管理</w:t>
      </w:r>
    </w:p>
    <w:p w:rsidR="002067DB" w:rsidRDefault="002067DB" w:rsidP="002067DB">
      <w:pPr>
        <w:spacing w:beforeLines="20" w:before="62" w:line="560" w:lineRule="exact"/>
        <w:rPr>
          <w:rFonts w:ascii="仿宋" w:eastAsia="仿宋" w:hAnsi="仿宋" w:cs="仿宋"/>
          <w:b/>
          <w:bCs/>
          <w:sz w:val="24"/>
          <w:szCs w:val="20"/>
        </w:rPr>
      </w:pPr>
      <w:r>
        <w:rPr>
          <w:rFonts w:ascii="仿宋" w:eastAsia="仿宋" w:hAnsi="仿宋" w:cs="仿宋" w:hint="eastAsia"/>
          <w:b/>
          <w:bCs/>
          <w:sz w:val="24"/>
          <w:szCs w:val="20"/>
        </w:rPr>
        <w:t>4.1培训方式</w:t>
      </w:r>
    </w:p>
    <w:p w:rsidR="002067DB" w:rsidRDefault="002067DB" w:rsidP="002067DB">
      <w:pPr>
        <w:spacing w:beforeLines="20" w:before="62" w:line="360" w:lineRule="auto"/>
        <w:ind w:firstLineChars="200" w:firstLine="480"/>
        <w:rPr>
          <w:rFonts w:ascii="仿宋" w:eastAsia="仿宋" w:hAnsi="仿宋" w:cs="仿宋"/>
          <w:sz w:val="24"/>
          <w:szCs w:val="20"/>
        </w:rPr>
      </w:pPr>
      <w:r>
        <w:rPr>
          <w:rFonts w:ascii="仿宋" w:eastAsia="仿宋" w:hAnsi="仿宋" w:cs="仿宋" w:hint="eastAsia"/>
          <w:sz w:val="24"/>
          <w:szCs w:val="20"/>
        </w:rPr>
        <w:t>采取集中授课，理论讲解和实操教学相结合，以实体</w:t>
      </w:r>
      <w:bookmarkStart w:id="1" w:name="_GoBack"/>
      <w:bookmarkEnd w:id="1"/>
      <w:r>
        <w:rPr>
          <w:rFonts w:ascii="仿宋" w:eastAsia="仿宋" w:hAnsi="仿宋" w:cs="仿宋" w:hint="eastAsia"/>
          <w:sz w:val="24"/>
          <w:szCs w:val="20"/>
        </w:rPr>
        <w:t>教具进行讲解和操作为主，培训教材使用国家正规出版社出版的培训教材。</w:t>
      </w:r>
    </w:p>
    <w:p w:rsidR="002067DB" w:rsidRDefault="002067DB" w:rsidP="002067DB">
      <w:pPr>
        <w:spacing w:beforeLines="20" w:before="62" w:line="560" w:lineRule="exact"/>
        <w:rPr>
          <w:rFonts w:ascii="仿宋" w:eastAsia="仿宋" w:hAnsi="仿宋" w:cs="仿宋"/>
          <w:b/>
          <w:bCs/>
          <w:sz w:val="24"/>
          <w:szCs w:val="20"/>
        </w:rPr>
      </w:pPr>
      <w:r>
        <w:rPr>
          <w:rFonts w:ascii="仿宋" w:eastAsia="仿宋" w:hAnsi="仿宋" w:cs="仿宋" w:hint="eastAsia"/>
          <w:b/>
          <w:bCs/>
          <w:sz w:val="24"/>
          <w:szCs w:val="20"/>
        </w:rPr>
        <w:t>4.2做好培训档案管理工作</w:t>
      </w:r>
    </w:p>
    <w:p w:rsidR="002067DB" w:rsidRDefault="002067DB" w:rsidP="002067DB">
      <w:pPr>
        <w:spacing w:beforeLines="20" w:before="62" w:line="560" w:lineRule="exact"/>
        <w:ind w:firstLineChars="300" w:firstLine="720"/>
        <w:rPr>
          <w:rFonts w:ascii="仿宋" w:eastAsia="仿宋" w:hAnsi="仿宋" w:cs="仿宋"/>
          <w:sz w:val="24"/>
          <w:szCs w:val="20"/>
        </w:rPr>
      </w:pPr>
      <w:r>
        <w:rPr>
          <w:rFonts w:ascii="仿宋" w:eastAsia="仿宋" w:hAnsi="仿宋" w:cs="仿宋" w:hint="eastAsia"/>
          <w:sz w:val="24"/>
          <w:szCs w:val="20"/>
        </w:rPr>
        <w:t>所有参训人员实行实名制度管理，按照要求建立培训档案。制定详细的</w:t>
      </w:r>
      <w:r w:rsidRPr="00705535">
        <w:rPr>
          <w:rFonts w:ascii="仿宋" w:eastAsia="仿宋" w:hAnsi="仿宋" w:cs="仿宋" w:hint="eastAsia"/>
          <w:sz w:val="24"/>
          <w:szCs w:val="20"/>
        </w:rPr>
        <w:t>教学计划、</w:t>
      </w:r>
      <w:r>
        <w:rPr>
          <w:rFonts w:ascii="仿宋" w:eastAsia="仿宋" w:hAnsi="仿宋" w:cs="仿宋" w:hint="eastAsia"/>
          <w:sz w:val="24"/>
          <w:szCs w:val="20"/>
        </w:rPr>
        <w:t>课程表和培训签到表，确定培训地点，培训时间等，由培训机构制定教学计划报送牙叉镇政府审核批准，并双方签署</w:t>
      </w:r>
      <w:r w:rsidRPr="00705535">
        <w:rPr>
          <w:rFonts w:ascii="仿宋" w:eastAsia="仿宋" w:hAnsi="仿宋" w:cs="仿宋" w:hint="eastAsia"/>
          <w:sz w:val="24"/>
          <w:szCs w:val="20"/>
        </w:rPr>
        <w:t>《委托培训协议书》</w:t>
      </w:r>
      <w:r>
        <w:rPr>
          <w:rFonts w:ascii="仿宋" w:eastAsia="仿宋" w:hAnsi="仿宋" w:cs="仿宋" w:hint="eastAsia"/>
          <w:sz w:val="24"/>
          <w:szCs w:val="20"/>
        </w:rPr>
        <w:t>。</w:t>
      </w:r>
    </w:p>
    <w:p w:rsidR="002067DB" w:rsidRDefault="002067DB" w:rsidP="002067DB">
      <w:pPr>
        <w:spacing w:beforeLines="20" w:before="62" w:line="560" w:lineRule="exact"/>
        <w:ind w:firstLineChars="300" w:firstLine="720"/>
        <w:rPr>
          <w:rFonts w:ascii="仿宋" w:eastAsia="仿宋" w:hAnsi="仿宋" w:cs="仿宋"/>
          <w:sz w:val="24"/>
          <w:szCs w:val="20"/>
        </w:rPr>
      </w:pPr>
      <w:r>
        <w:rPr>
          <w:rFonts w:ascii="仿宋" w:eastAsia="仿宋" w:hAnsi="仿宋" w:cs="仿宋" w:hint="eastAsia"/>
          <w:sz w:val="24"/>
          <w:szCs w:val="20"/>
        </w:rPr>
        <w:t>培训机构按照镇政府的要求，严格进行规范培训，保证培训质量，</w:t>
      </w:r>
      <w:r w:rsidRPr="00705535">
        <w:rPr>
          <w:rFonts w:ascii="仿宋" w:eastAsia="仿宋" w:hAnsi="仿宋" w:cs="仿宋" w:hint="eastAsia"/>
          <w:sz w:val="24"/>
          <w:szCs w:val="20"/>
        </w:rPr>
        <w:t>规范学员管理和服务，对学员建立相应的管理制度并将情况反馈县扶贫办；提供有关报账资料(培训支出有效凭证)</w:t>
      </w:r>
      <w:r>
        <w:rPr>
          <w:rFonts w:ascii="仿宋" w:eastAsia="仿宋" w:hAnsi="仿宋" w:cs="仿宋" w:hint="eastAsia"/>
          <w:sz w:val="24"/>
          <w:szCs w:val="20"/>
        </w:rPr>
        <w:t>。培训结束及时将参训人员花名册、</w:t>
      </w:r>
      <w:r w:rsidRPr="00705535">
        <w:rPr>
          <w:rFonts w:ascii="仿宋" w:eastAsia="仿宋" w:hAnsi="仿宋" w:cs="仿宋" w:hint="eastAsia"/>
          <w:sz w:val="24"/>
          <w:szCs w:val="20"/>
        </w:rPr>
        <w:t>培训档案(包括姓名、性别、身份证号、培训专业、培训时间、家庭住址、考核等级和本人签名等)</w:t>
      </w:r>
      <w:r>
        <w:rPr>
          <w:rFonts w:ascii="仿宋" w:eastAsia="仿宋" w:hAnsi="仿宋" w:cs="仿宋" w:hint="eastAsia"/>
          <w:sz w:val="24"/>
          <w:szCs w:val="20"/>
        </w:rPr>
        <w:t>、学员签到表等培训有关材料上报。</w:t>
      </w:r>
    </w:p>
    <w:p w:rsidR="002067DB" w:rsidRDefault="002067DB" w:rsidP="002067DB">
      <w:pPr>
        <w:spacing w:beforeLines="20" w:before="62" w:line="560" w:lineRule="exact"/>
        <w:rPr>
          <w:rFonts w:ascii="仿宋" w:eastAsia="仿宋" w:hAnsi="仿宋" w:cs="仿宋"/>
          <w:b/>
          <w:bCs/>
          <w:sz w:val="24"/>
          <w:szCs w:val="20"/>
        </w:rPr>
      </w:pPr>
      <w:r>
        <w:rPr>
          <w:rFonts w:ascii="仿宋" w:eastAsia="仿宋" w:hAnsi="仿宋" w:cs="仿宋" w:hint="eastAsia"/>
          <w:b/>
          <w:bCs/>
          <w:sz w:val="24"/>
          <w:szCs w:val="20"/>
        </w:rPr>
        <w:t>4.3师资组织</w:t>
      </w:r>
    </w:p>
    <w:p w:rsidR="002067DB" w:rsidRDefault="002067DB" w:rsidP="002067DB">
      <w:pPr>
        <w:spacing w:beforeLines="20" w:before="62" w:line="560" w:lineRule="exact"/>
        <w:ind w:firstLineChars="200" w:firstLine="480"/>
        <w:rPr>
          <w:rFonts w:ascii="仿宋" w:eastAsia="仿宋" w:hAnsi="仿宋" w:cs="仿宋"/>
          <w:sz w:val="24"/>
          <w:szCs w:val="20"/>
        </w:rPr>
      </w:pPr>
      <w:r>
        <w:rPr>
          <w:rFonts w:ascii="仿宋" w:eastAsia="仿宋" w:hAnsi="仿宋" w:cs="仿宋" w:hint="eastAsia"/>
          <w:sz w:val="24"/>
          <w:szCs w:val="20"/>
        </w:rPr>
        <w:t>培训机构根据所培训的专业要求，落实主讲教师，聘请有实操经验、高资质的培训教师，要求各授课教师要准备好系统完整的讲义，制作多媒体课件，并指导学员参加实践教学活动。培训期间安排教师担任各期培训班班主任，加强日常的学习等班级管理工作。</w:t>
      </w:r>
    </w:p>
    <w:p w:rsidR="002067DB" w:rsidRDefault="002067DB" w:rsidP="002067DB">
      <w:pPr>
        <w:spacing w:beforeLines="20" w:before="62" w:line="560" w:lineRule="exact"/>
        <w:rPr>
          <w:rFonts w:ascii="仿宋" w:eastAsia="仿宋" w:hAnsi="仿宋" w:cs="仿宋"/>
          <w:b/>
          <w:bCs/>
          <w:sz w:val="24"/>
          <w:szCs w:val="20"/>
        </w:rPr>
      </w:pPr>
      <w:r>
        <w:rPr>
          <w:rFonts w:ascii="仿宋" w:eastAsia="仿宋" w:hAnsi="仿宋" w:cs="仿宋" w:hint="eastAsia"/>
          <w:b/>
          <w:bCs/>
          <w:sz w:val="24"/>
          <w:szCs w:val="20"/>
        </w:rPr>
        <w:t>4.4落实培训场地和教学设备</w:t>
      </w:r>
    </w:p>
    <w:p w:rsidR="002067DB" w:rsidRDefault="002067DB" w:rsidP="002067DB">
      <w:pPr>
        <w:spacing w:beforeLines="20" w:before="62" w:line="560" w:lineRule="exact"/>
        <w:ind w:firstLineChars="300" w:firstLine="720"/>
        <w:rPr>
          <w:rFonts w:ascii="仿宋" w:eastAsia="仿宋" w:hAnsi="仿宋" w:cs="仿宋"/>
          <w:sz w:val="24"/>
          <w:szCs w:val="20"/>
        </w:rPr>
      </w:pPr>
      <w:r>
        <w:rPr>
          <w:rFonts w:ascii="仿宋" w:eastAsia="仿宋" w:hAnsi="仿宋" w:cs="仿宋" w:hint="eastAsia"/>
          <w:sz w:val="24"/>
          <w:szCs w:val="20"/>
        </w:rPr>
        <w:t>在牙叉镇各村委会集中学员在符合培训教学的场地，利用多媒体教学设备</w:t>
      </w:r>
      <w:r>
        <w:rPr>
          <w:rFonts w:ascii="仿宋" w:eastAsia="仿宋" w:hAnsi="仿宋" w:cs="仿宋" w:hint="eastAsia"/>
          <w:sz w:val="24"/>
          <w:szCs w:val="20"/>
        </w:rPr>
        <w:lastRenderedPageBreak/>
        <w:t>辅助培训教学工作。</w:t>
      </w:r>
    </w:p>
    <w:p w:rsidR="002067DB" w:rsidRDefault="002067DB" w:rsidP="002067DB">
      <w:pPr>
        <w:spacing w:beforeLines="20" w:before="62" w:line="480" w:lineRule="auto"/>
        <w:rPr>
          <w:rFonts w:ascii="仿宋" w:eastAsia="仿宋" w:hAnsi="仿宋" w:cs="仿宋"/>
          <w:b/>
          <w:bCs/>
          <w:sz w:val="24"/>
          <w:szCs w:val="20"/>
        </w:rPr>
      </w:pPr>
      <w:r>
        <w:rPr>
          <w:rFonts w:ascii="仿宋" w:eastAsia="仿宋" w:hAnsi="仿宋" w:cs="仿宋" w:hint="eastAsia"/>
          <w:b/>
          <w:bCs/>
          <w:sz w:val="24"/>
          <w:szCs w:val="20"/>
        </w:rPr>
        <w:t>4.5培训检查监督</w:t>
      </w:r>
    </w:p>
    <w:p w:rsidR="002067DB" w:rsidRDefault="002067DB" w:rsidP="002067DB">
      <w:pPr>
        <w:tabs>
          <w:tab w:val="left" w:pos="780"/>
        </w:tabs>
        <w:spacing w:line="480" w:lineRule="auto"/>
        <w:ind w:firstLineChars="100" w:firstLine="24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1、培训教学活动由培训机构负责组织实施，牙叉镇政府负责检查监督。</w:t>
      </w:r>
    </w:p>
    <w:p w:rsidR="002067DB" w:rsidRDefault="002067DB" w:rsidP="002067DB">
      <w:pPr>
        <w:tabs>
          <w:tab w:val="left" w:pos="780"/>
        </w:tabs>
        <w:spacing w:line="480" w:lineRule="auto"/>
        <w:ind w:firstLineChars="100" w:firstLine="24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2、培训机构组织贫困农民骨干参与培训班管理，配合抓好培训班教学管理工作。</w:t>
      </w:r>
    </w:p>
    <w:p w:rsidR="002067DB" w:rsidRDefault="002067DB" w:rsidP="002067DB">
      <w:pPr>
        <w:tabs>
          <w:tab w:val="left" w:pos="780"/>
        </w:tabs>
        <w:spacing w:line="480" w:lineRule="auto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5.</w:t>
      </w:r>
      <w:r w:rsidRPr="00D27F0B">
        <w:rPr>
          <w:rFonts w:hint="eastAsia"/>
        </w:rPr>
        <w:t xml:space="preserve"> </w:t>
      </w:r>
      <w:r w:rsidRPr="00D27F0B">
        <w:rPr>
          <w:rFonts w:ascii="仿宋" w:eastAsia="仿宋" w:hAnsi="仿宋" w:cs="仿宋" w:hint="eastAsia"/>
          <w:b/>
          <w:sz w:val="24"/>
          <w:szCs w:val="24"/>
        </w:rPr>
        <w:t>培训时间和方式</w:t>
      </w:r>
      <w:r>
        <w:rPr>
          <w:rFonts w:ascii="仿宋" w:eastAsia="仿宋" w:hAnsi="仿宋" w:cs="仿宋" w:hint="eastAsia"/>
          <w:b/>
          <w:sz w:val="24"/>
          <w:szCs w:val="24"/>
        </w:rPr>
        <w:t>、</w:t>
      </w:r>
      <w:r w:rsidRPr="00D27F0B">
        <w:rPr>
          <w:rFonts w:ascii="仿宋" w:eastAsia="仿宋" w:hAnsi="仿宋" w:cs="仿宋" w:hint="eastAsia"/>
          <w:b/>
          <w:sz w:val="24"/>
          <w:szCs w:val="24"/>
        </w:rPr>
        <w:t>考核机制</w:t>
      </w:r>
    </w:p>
    <w:p w:rsidR="002067DB" w:rsidRPr="00D27F0B" w:rsidRDefault="002067DB" w:rsidP="002067DB">
      <w:pPr>
        <w:pStyle w:val="0"/>
        <w:spacing w:line="480" w:lineRule="auto"/>
        <w:ind w:firstLineChars="100" w:firstLine="240"/>
        <w:rPr>
          <w:rFonts w:ascii="仿宋" w:eastAsia="仿宋" w:hAnsi="仿宋" w:cs="仿宋"/>
          <w:bCs/>
          <w:kern w:val="2"/>
          <w:sz w:val="24"/>
          <w:szCs w:val="24"/>
        </w:rPr>
      </w:pPr>
      <w:r w:rsidRPr="00D27F0B">
        <w:rPr>
          <w:rFonts w:ascii="仿宋" w:eastAsia="仿宋" w:hAnsi="仿宋" w:cs="仿宋" w:hint="eastAsia"/>
          <w:bCs/>
          <w:kern w:val="2"/>
          <w:sz w:val="24"/>
          <w:szCs w:val="24"/>
        </w:rPr>
        <w:t>1</w:t>
      </w:r>
      <w:r>
        <w:rPr>
          <w:rFonts w:ascii="仿宋" w:eastAsia="仿宋" w:hAnsi="仿宋" w:cs="仿宋" w:hint="eastAsia"/>
          <w:bCs/>
          <w:kern w:val="2"/>
          <w:sz w:val="24"/>
          <w:szCs w:val="24"/>
        </w:rPr>
        <w:t>、</w:t>
      </w:r>
      <w:r w:rsidRPr="00D27F0B">
        <w:rPr>
          <w:rFonts w:ascii="仿宋" w:eastAsia="仿宋" w:hAnsi="仿宋" w:cs="仿宋" w:hint="eastAsia"/>
          <w:bCs/>
          <w:kern w:val="2"/>
          <w:sz w:val="24"/>
          <w:szCs w:val="24"/>
        </w:rPr>
        <w:t>培训时间：</w:t>
      </w:r>
      <w:r>
        <w:rPr>
          <w:rFonts w:ascii="仿宋" w:eastAsia="仿宋" w:hAnsi="仿宋" w:cs="仿宋" w:hint="eastAsia"/>
          <w:sz w:val="24"/>
        </w:rPr>
        <w:t>自合同签订之日起至2021年12月</w:t>
      </w:r>
      <w:r w:rsidRPr="00D27F0B">
        <w:rPr>
          <w:rFonts w:ascii="仿宋" w:eastAsia="仿宋" w:hAnsi="仿宋" w:cs="仿宋" w:hint="eastAsia"/>
          <w:bCs/>
          <w:kern w:val="2"/>
          <w:sz w:val="24"/>
          <w:szCs w:val="24"/>
        </w:rPr>
        <w:t>。</w:t>
      </w:r>
    </w:p>
    <w:p w:rsidR="002067DB" w:rsidRPr="00D27F0B" w:rsidRDefault="002067DB" w:rsidP="002067DB">
      <w:pPr>
        <w:pStyle w:val="0"/>
        <w:spacing w:line="480" w:lineRule="auto"/>
        <w:ind w:firstLineChars="100" w:firstLine="240"/>
        <w:rPr>
          <w:rFonts w:ascii="仿宋" w:eastAsia="仿宋" w:hAnsi="仿宋" w:cs="仿宋"/>
          <w:bCs/>
          <w:kern w:val="2"/>
          <w:sz w:val="24"/>
          <w:szCs w:val="24"/>
        </w:rPr>
      </w:pPr>
      <w:r w:rsidRPr="00D27F0B">
        <w:rPr>
          <w:rFonts w:ascii="仿宋" w:eastAsia="仿宋" w:hAnsi="仿宋" w:cs="仿宋" w:hint="eastAsia"/>
          <w:bCs/>
          <w:kern w:val="2"/>
          <w:sz w:val="24"/>
          <w:szCs w:val="24"/>
        </w:rPr>
        <w:t>2</w:t>
      </w:r>
      <w:r>
        <w:rPr>
          <w:rFonts w:ascii="仿宋" w:eastAsia="仿宋" w:hAnsi="仿宋" w:cs="仿宋" w:hint="eastAsia"/>
          <w:bCs/>
          <w:kern w:val="2"/>
          <w:sz w:val="24"/>
          <w:szCs w:val="24"/>
        </w:rPr>
        <w:t>、</w:t>
      </w:r>
      <w:r w:rsidRPr="00D27F0B">
        <w:rPr>
          <w:rFonts w:ascii="仿宋" w:eastAsia="仿宋" w:hAnsi="仿宋" w:cs="仿宋" w:hint="eastAsia"/>
          <w:bCs/>
          <w:kern w:val="2"/>
          <w:sz w:val="24"/>
          <w:szCs w:val="24"/>
        </w:rPr>
        <w:t>培训方式：分期分批进行培训，采取到各村指定培训形式。</w:t>
      </w:r>
    </w:p>
    <w:p w:rsidR="00A145CF" w:rsidRDefault="002067DB" w:rsidP="002067DB">
      <w:pPr>
        <w:spacing w:line="360" w:lineRule="auto"/>
        <w:ind w:firstLineChars="100" w:firstLine="240"/>
      </w:pPr>
      <w:r w:rsidRPr="00D27F0B">
        <w:rPr>
          <w:rFonts w:ascii="仿宋" w:eastAsia="仿宋" w:hAnsi="仿宋" w:cs="仿宋" w:hint="eastAsia"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Cs/>
          <w:sz w:val="24"/>
          <w:szCs w:val="24"/>
        </w:rPr>
        <w:t>、</w:t>
      </w:r>
      <w:r w:rsidRPr="00D27F0B">
        <w:rPr>
          <w:rFonts w:ascii="仿宋" w:eastAsia="仿宋" w:hAnsi="仿宋" w:cs="仿宋" w:hint="eastAsia"/>
          <w:bCs/>
          <w:sz w:val="24"/>
          <w:szCs w:val="24"/>
        </w:rPr>
        <w:t>考核机制：每期培训最后一天，根据培训课程内容由授课老师针对培训学员进行全面考核。</w:t>
      </w:r>
    </w:p>
    <w:sectPr w:rsidR="00A14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24" w:rsidRDefault="00B43C24" w:rsidP="00F8410F">
      <w:r>
        <w:separator/>
      </w:r>
    </w:p>
  </w:endnote>
  <w:endnote w:type="continuationSeparator" w:id="0">
    <w:p w:rsidR="00B43C24" w:rsidRDefault="00B43C24" w:rsidP="00F8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24" w:rsidRDefault="00B43C24" w:rsidP="00F8410F">
      <w:r>
        <w:separator/>
      </w:r>
    </w:p>
  </w:footnote>
  <w:footnote w:type="continuationSeparator" w:id="0">
    <w:p w:rsidR="00B43C24" w:rsidRDefault="00B43C24" w:rsidP="00F8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E"/>
    <w:rsid w:val="0020532F"/>
    <w:rsid w:val="002067DB"/>
    <w:rsid w:val="005F51C9"/>
    <w:rsid w:val="0063221E"/>
    <w:rsid w:val="0088605A"/>
    <w:rsid w:val="00A145CF"/>
    <w:rsid w:val="00B43C24"/>
    <w:rsid w:val="00CF7EC9"/>
    <w:rsid w:val="00E33F79"/>
    <w:rsid w:val="00F8410F"/>
    <w:rsid w:val="00F85B1E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410F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F8410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84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841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41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8410F"/>
    <w:rPr>
      <w:sz w:val="18"/>
      <w:szCs w:val="18"/>
    </w:rPr>
  </w:style>
  <w:style w:type="character" w:customStyle="1" w:styleId="2Char">
    <w:name w:val="标题 2 Char"/>
    <w:basedOn w:val="a1"/>
    <w:link w:val="2"/>
    <w:rsid w:val="00F8410F"/>
    <w:rPr>
      <w:rFonts w:ascii="Cambria" w:eastAsia="宋体" w:hAnsi="Cambria" w:cs="Times New Roman"/>
      <w:b/>
      <w:bCs/>
      <w:sz w:val="32"/>
      <w:szCs w:val="32"/>
    </w:rPr>
  </w:style>
  <w:style w:type="paragraph" w:customStyle="1" w:styleId="0">
    <w:name w:val="正文缩进_0"/>
    <w:basedOn w:val="a"/>
    <w:qFormat/>
    <w:rsid w:val="00F8410F"/>
    <w:pPr>
      <w:widowControl/>
      <w:ind w:firstLine="420"/>
      <w:jc w:val="left"/>
    </w:pPr>
    <w:rPr>
      <w:rFonts w:ascii="Calibri" w:hAnsi="Calibri"/>
      <w:kern w:val="0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F841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410F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F8410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84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841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41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8410F"/>
    <w:rPr>
      <w:sz w:val="18"/>
      <w:szCs w:val="18"/>
    </w:rPr>
  </w:style>
  <w:style w:type="character" w:customStyle="1" w:styleId="2Char">
    <w:name w:val="标题 2 Char"/>
    <w:basedOn w:val="a1"/>
    <w:link w:val="2"/>
    <w:rsid w:val="00F8410F"/>
    <w:rPr>
      <w:rFonts w:ascii="Cambria" w:eastAsia="宋体" w:hAnsi="Cambria" w:cs="Times New Roman"/>
      <w:b/>
      <w:bCs/>
      <w:sz w:val="32"/>
      <w:szCs w:val="32"/>
    </w:rPr>
  </w:style>
  <w:style w:type="paragraph" w:customStyle="1" w:styleId="0">
    <w:name w:val="正文缩进_0"/>
    <w:basedOn w:val="a"/>
    <w:qFormat/>
    <w:rsid w:val="00F8410F"/>
    <w:pPr>
      <w:widowControl/>
      <w:ind w:firstLine="420"/>
      <w:jc w:val="left"/>
    </w:pPr>
    <w:rPr>
      <w:rFonts w:ascii="Calibri" w:hAnsi="Calibri"/>
      <w:kern w:val="0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F841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2021-07-12T09:37:00Z</dcterms:created>
  <dcterms:modified xsi:type="dcterms:W3CDTF">2021-07-19T07:32:00Z</dcterms:modified>
</cp:coreProperties>
</file>