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用户需求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项目名称：海口市秀英区基本公共卫生服务老年人健康管理体检项目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招标方式：公开招标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417.12万元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一、.需求一览表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84"/>
        <w:gridCol w:w="3639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  <w:lang w:eastAsia="zh-CN"/>
              </w:rPr>
              <w:t>项目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  <w:t>内容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老年人健康管理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老年人生活方式和健康状况评估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通过问诊及老年人健康状态自评了解其基本健康状况、体育锻炼、饮食、吸烟、饮酒、慢性疾病常见症状、既往所患疾病、治疗及目前用药和生活自理能力等情况。每年1次。将信息填写在老年人健康档案中。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每年1次</w:t>
            </w:r>
            <w:r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仿宋"/>
                <w:sz w:val="22"/>
                <w:szCs w:val="22"/>
              </w:rPr>
              <w:t>包括人力成本和咨询记录、资料录入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体格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检查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包括体温、脉搏、呼吸、血压、身高、体重、腰围、皮肤、浅表淋巴结、心脏、肺部、腹部等常规体格检查，并对口腔、视力、听力和运动功能等进行粗测判断，每年1次。将检查结果填写在老年人健康档案中。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每年1次，包括常规体格检查、一次性耗材</w:t>
            </w:r>
            <w:r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辅助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检查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包括血常规、尿常规、肝功能（血清谷草转氨酶、血清谷丙转氨酶和总胆红素）、肾功能（血清肌酐和血尿素氮）、空腹血糖、心电图检测和腹部黑白B超检查，每年1次。将检查结果填写在老年人健康档案中。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包括常规体格检查、一次性耗材等包括人力成本、体检人员早餐，血常规、尿常规、肝功能（血清谷草转氨酶、血清谷丙转氨酶、白蛋白、总胆红素、直接胆红素）、肾功能（血清肌酐和血尿素氮、）、空腹血糖、心电图检测、血脂和腹部彩超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健康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指导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有针对地开展疾病预防、自我保健及伤害预防、自救等健康指导，每年1次。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每年1次，包括个体化健康指导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default" w:ascii="宋体" w:hAnsi="宋体" w:eastAsia="宋体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附加项目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</w:rPr>
              <w:t>中医推拿、针灸等中医项目</w:t>
            </w:r>
            <w:r>
              <w:rPr>
                <w:rFonts w:hint="eastAsia" w:ascii="宋体" w:hAnsi="宋体" w:eastAsia="宋体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每年为老年人做1次中医体制辨识、保健指导和强化保健意识。根据不同体质进行个性化养生保健知识、常见疾病等中医健康指导。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 w:eastAsia="宋体" w:cs="仿宋"/>
                <w:sz w:val="22"/>
                <w:szCs w:val="22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1.通过问卷进行体质辨识评估；2.对老年人从情志调摄、饮食调养、起居调摄、运动保健、穴位保健等方面进行指导；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rPr>
                <w:rFonts w:hint="eastAsia" w:ascii="宋体" w:hAnsi="宋体" w:eastAsia="宋体" w:cs="仿宋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default" w:ascii="宋体" w:hAnsi="宋体" w:eastAsia="宋体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增值服务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rPr>
                <w:rFonts w:hint="default" w:ascii="宋体" w:hAnsi="宋体" w:eastAsia="宋体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组织宣传、接送服务、营养早餐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rPr>
                <w:rFonts w:hint="default" w:ascii="宋体" w:hAnsi="宋体" w:eastAsia="宋体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2"/>
                <w:szCs w:val="22"/>
                <w:lang w:val="en-US" w:eastAsia="zh-CN"/>
              </w:rPr>
              <w:t>（报价包含）1.通知函、横幅、传单、宣传广告等2.为行动和交通不便的老年人提供到体检现场的接送服务；3.为体检人群提供营养早餐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秀英辖区长流中心卫生院、西秀卫生院、美安卫生院、东山卫生院、永兴中心卫生院、海秀卫生院、石山卫生院。按各卫生院提出的购买需求比例进行委托，采取统招分签方式。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三、老年人健康管理数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长流中心卫生院</w:t>
      </w:r>
      <w:r>
        <w:rPr>
          <w:rFonts w:hint="eastAsia"/>
          <w:sz w:val="32"/>
          <w:szCs w:val="32"/>
          <w:lang w:val="en-US" w:eastAsia="zh-CN"/>
        </w:rPr>
        <w:t>：2899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西秀卫生院</w:t>
      </w:r>
      <w:r>
        <w:rPr>
          <w:rFonts w:hint="eastAsia"/>
          <w:sz w:val="32"/>
          <w:szCs w:val="32"/>
          <w:lang w:val="en-US" w:eastAsia="zh-CN"/>
        </w:rPr>
        <w:t>：2726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美安卫生院：</w:t>
      </w:r>
      <w:r>
        <w:rPr>
          <w:rFonts w:hint="eastAsia"/>
          <w:sz w:val="32"/>
          <w:szCs w:val="32"/>
          <w:lang w:val="en-US" w:eastAsia="zh-CN"/>
        </w:rPr>
        <w:t>1006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东山卫生院：</w:t>
      </w:r>
      <w:r>
        <w:rPr>
          <w:rFonts w:hint="eastAsia"/>
          <w:sz w:val="32"/>
          <w:szCs w:val="32"/>
          <w:lang w:val="en-US" w:eastAsia="zh-CN"/>
        </w:rPr>
        <w:t>5254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永兴中心卫生院</w:t>
      </w:r>
      <w:r>
        <w:rPr>
          <w:rFonts w:hint="eastAsia"/>
          <w:sz w:val="32"/>
          <w:szCs w:val="32"/>
          <w:lang w:val="en-US" w:eastAsia="zh-CN"/>
        </w:rPr>
        <w:t>：2717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海秀卫生院</w:t>
      </w:r>
      <w:r>
        <w:rPr>
          <w:rFonts w:hint="eastAsia"/>
          <w:sz w:val="32"/>
          <w:szCs w:val="32"/>
          <w:lang w:val="en-US" w:eastAsia="zh-CN"/>
        </w:rPr>
        <w:t>：1141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石山卫生院：</w:t>
      </w:r>
      <w:r>
        <w:rPr>
          <w:rFonts w:hint="eastAsia"/>
          <w:sz w:val="32"/>
          <w:szCs w:val="32"/>
          <w:lang w:val="en-US" w:eastAsia="zh-CN"/>
        </w:rPr>
        <w:t>1637</w:t>
      </w:r>
      <w:r>
        <w:rPr>
          <w:rFonts w:hint="default"/>
          <w:sz w:val="32"/>
          <w:szCs w:val="32"/>
          <w:lang w:val="en-US" w:eastAsia="zh-CN"/>
        </w:rPr>
        <w:t>人</w:t>
      </w:r>
      <w:r>
        <w:rPr>
          <w:rFonts w:hint="eastAsia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共</w:t>
      </w:r>
      <w:r>
        <w:rPr>
          <w:rFonts w:hint="eastAsia"/>
          <w:sz w:val="32"/>
          <w:szCs w:val="32"/>
          <w:lang w:val="en-US" w:eastAsia="zh-CN"/>
        </w:rPr>
        <w:t>计17380</w:t>
      </w:r>
      <w:r>
        <w:rPr>
          <w:rFonts w:hint="default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（一）老年人健康管理及相关服务项目符合《国家基本公共卫生服务规范（第三版）》要求。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（二）对辖区内的托老机构的 65 岁以上老年人依照基本公共卫生服务项目（第三版）开展老年人免费体检项目。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五、主要功能或者目标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（一）提升管理率： 65 岁及以上常住居民健康管理率提高至80.98%。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（二）提升规范性：规范提供老年人健康管理服务，加快健全优质、连续、便民的长效服务机制，规范理率达到 80%以上。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（三）提升获得感：提升服务质量，注重提供人文关怀和个性化服务，接受服务的老年人满意率达到 90%以上。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4773"/>
    <w:rsid w:val="2DFB4983"/>
    <w:rsid w:val="30721160"/>
    <w:rsid w:val="33B14773"/>
    <w:rsid w:val="343028FC"/>
    <w:rsid w:val="3B755ADB"/>
    <w:rsid w:val="6D4F3C6B"/>
    <w:rsid w:val="719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2021-06-17T04:02:00Z</dcterms:created>
  <dc:creator>木易木又</dc:creator>
  <cp:lastModifiedBy>木易木又</cp:lastModifiedBy>
  <dcterms:modified xsi:type="dcterms:W3CDTF">2021-06-28T07:18:06Z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