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40" w:lineRule="exact"/>
        <w:jc w:val="center"/>
        <w:rPr>
          <w:rFonts w:ascii="宋体" w:hAnsi="宋体" w:cs="宋体"/>
          <w:b/>
          <w:bCs/>
          <w:sz w:val="28"/>
          <w:szCs w:val="28"/>
        </w:rPr>
      </w:pPr>
      <w:r>
        <w:rPr>
          <w:rFonts w:hint="eastAsia" w:ascii="黑体" w:hAnsi="宋体" w:eastAsia="黑体" w:cs="黑体"/>
          <w:b/>
          <w:bCs/>
          <w:color w:val="000000"/>
          <w:sz w:val="44"/>
          <w:szCs w:val="44"/>
        </w:rPr>
        <w:t>用户需求表</w:t>
      </w:r>
      <w:bookmarkStart w:id="0" w:name="_Toc275871493"/>
      <w:bookmarkStart w:id="1" w:name="_Toc275954507"/>
      <w:bookmarkStart w:id="2" w:name="_Toc236480817"/>
      <w:bookmarkStart w:id="3" w:name="_Toc217720115"/>
      <w:bookmarkStart w:id="4" w:name="_Toc212456179"/>
      <w:bookmarkStart w:id="5" w:name="_Toc212530287"/>
      <w:bookmarkStart w:id="6" w:name="_Toc236131359"/>
      <w:bookmarkStart w:id="7" w:name="_Toc236480760"/>
      <w:bookmarkStart w:id="8" w:name="_Toc236131294"/>
      <w:bookmarkStart w:id="9" w:name="_Toc275871428"/>
      <w:bookmarkStart w:id="10" w:name="_Toc216833740"/>
      <w:bookmarkStart w:id="11" w:name="_Toc212526115"/>
      <w:bookmarkStart w:id="12" w:name="_Toc217720612"/>
      <w:bookmarkStart w:id="13" w:name="_Toc212454786"/>
      <w:bookmarkStart w:id="14" w:name="_Toc87515263"/>
      <w:bookmarkStart w:id="15" w:name="_Toc275770740"/>
    </w:p>
    <w:p>
      <w:pPr>
        <w:numPr>
          <w:ilvl w:val="0"/>
          <w:numId w:val="1"/>
        </w:numPr>
        <w:adjustRightInd w:val="0"/>
        <w:snapToGrid w:val="0"/>
        <w:spacing w:before="156" w:beforeLines="50" w:after="156" w:afterLines="50" w:line="440" w:lineRule="exact"/>
        <w:rPr>
          <w:rFonts w:ascii="宋体" w:hAnsi="宋体" w:eastAsia="宋体" w:cs="宋体"/>
          <w:b/>
          <w:bCs/>
          <w:sz w:val="28"/>
          <w:szCs w:val="28"/>
        </w:rPr>
      </w:pPr>
      <w:r>
        <w:rPr>
          <w:rFonts w:hint="eastAsia" w:ascii="宋体" w:hAnsi="宋体" w:eastAsia="宋体" w:cs="宋体"/>
          <w:b/>
          <w:bCs/>
          <w:sz w:val="28"/>
          <w:szCs w:val="28"/>
        </w:rPr>
        <w:t>项目名称：万宁市污染源监控中心项目</w:t>
      </w:r>
    </w:p>
    <w:p>
      <w:pPr>
        <w:adjustRightInd w:val="0"/>
        <w:snapToGrid w:val="0"/>
        <w:spacing w:before="156" w:beforeLines="50" w:after="156" w:afterLines="50" w:line="440" w:lineRule="exact"/>
        <w:rPr>
          <w:rFonts w:ascii="宋体" w:hAnsi="宋体" w:eastAsia="宋体" w:cs="宋体"/>
          <w:b/>
          <w:bCs/>
          <w:sz w:val="28"/>
          <w:szCs w:val="28"/>
        </w:rPr>
      </w:pPr>
      <w:r>
        <w:rPr>
          <w:rFonts w:hint="eastAsia" w:ascii="宋体" w:hAnsi="宋体" w:eastAsia="宋体" w:cs="宋体"/>
          <w:b/>
          <w:bCs/>
          <w:sz w:val="28"/>
          <w:szCs w:val="28"/>
        </w:rPr>
        <w:t>二、</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hint="eastAsia" w:ascii="宋体" w:hAnsi="宋体" w:eastAsia="宋体" w:cs="宋体"/>
          <w:b/>
          <w:bCs/>
          <w:sz w:val="28"/>
          <w:szCs w:val="28"/>
        </w:rPr>
        <w:t>采购预算金额：¥485.9万元（人民币肆佰捌拾伍万玖仟元整）</w:t>
      </w:r>
    </w:p>
    <w:p>
      <w:pPr>
        <w:adjustRightInd w:val="0"/>
        <w:snapToGrid w:val="0"/>
        <w:spacing w:before="156" w:beforeLines="50" w:after="156" w:afterLines="50" w:line="440" w:lineRule="exact"/>
        <w:rPr>
          <w:rFonts w:ascii="宋体" w:hAnsi="宋体" w:eastAsia="宋体" w:cs="宋体"/>
          <w:b/>
          <w:bCs/>
          <w:sz w:val="28"/>
          <w:szCs w:val="28"/>
        </w:rPr>
      </w:pPr>
      <w:r>
        <w:rPr>
          <w:rFonts w:hint="eastAsia" w:ascii="宋体" w:hAnsi="宋体" w:eastAsia="宋体" w:cs="宋体"/>
          <w:b/>
          <w:bCs/>
          <w:sz w:val="28"/>
          <w:szCs w:val="28"/>
        </w:rPr>
        <w:t>三、采购清单表</w:t>
      </w:r>
    </w:p>
    <w:p>
      <w:pPr>
        <w:widowControl/>
        <w:jc w:val="center"/>
        <w:textAlignment w:val="center"/>
        <w:rPr>
          <w:rFonts w:ascii="黑体" w:hAnsi="宋体" w:eastAsia="黑体" w:cs="黑体"/>
          <w:b/>
          <w:bCs/>
          <w:color w:val="000000"/>
          <w:sz w:val="44"/>
          <w:szCs w:val="44"/>
        </w:rPr>
      </w:pPr>
    </w:p>
    <w:tbl>
      <w:tblPr>
        <w:tblStyle w:val="4"/>
        <w:tblW w:w="11045" w:type="dxa"/>
        <w:tblInd w:w="-1547" w:type="dxa"/>
        <w:tblLayout w:type="fixed"/>
        <w:tblCellMar>
          <w:top w:w="0" w:type="dxa"/>
          <w:left w:w="108" w:type="dxa"/>
          <w:bottom w:w="0" w:type="dxa"/>
          <w:right w:w="108" w:type="dxa"/>
        </w:tblCellMar>
      </w:tblPr>
      <w:tblGrid>
        <w:gridCol w:w="1005"/>
        <w:gridCol w:w="1801"/>
        <w:gridCol w:w="6055"/>
        <w:gridCol w:w="617"/>
        <w:gridCol w:w="900"/>
        <w:gridCol w:w="667"/>
      </w:tblGrid>
      <w:tr>
        <w:tblPrEx>
          <w:tblCellMar>
            <w:top w:w="0" w:type="dxa"/>
            <w:left w:w="108" w:type="dxa"/>
            <w:bottom w:w="0" w:type="dxa"/>
            <w:right w:w="108" w:type="dxa"/>
          </w:tblCellMar>
        </w:tblPrEx>
        <w:trPr>
          <w:trHeight w:val="72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000000"/>
                <w:sz w:val="24"/>
                <w:lang w:eastAsia="zh-CN"/>
              </w:rPr>
            </w:pPr>
            <w:r>
              <w:rPr>
                <w:rFonts w:hint="eastAsia" w:ascii="黑体" w:hAnsi="宋体" w:eastAsia="黑体" w:cs="黑体"/>
                <w:color w:val="000000"/>
                <w:sz w:val="24"/>
                <w:lang w:eastAsia="zh-CN"/>
              </w:rPr>
              <w:t>序号</w:t>
            </w:r>
            <w:bookmarkStart w:id="16" w:name="_GoBack"/>
            <w:bookmarkEnd w:id="16"/>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采购品目名称</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配置技术参数</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是否进</w:t>
            </w:r>
            <w:r>
              <w:rPr>
                <w:rFonts w:hint="eastAsia" w:ascii="黑体" w:hAnsi="宋体" w:eastAsia="黑体" w:cs="黑体"/>
                <w:color w:val="000000"/>
                <w:kern w:val="0"/>
                <w:sz w:val="22"/>
                <w:szCs w:val="22"/>
                <w:lang w:bidi="ar"/>
              </w:rPr>
              <w:br w:type="textWrapping"/>
            </w:r>
            <w:r>
              <w:rPr>
                <w:rFonts w:hint="eastAsia" w:ascii="黑体" w:hAnsi="宋体" w:eastAsia="黑体" w:cs="黑体"/>
                <w:color w:val="000000"/>
                <w:kern w:val="0"/>
                <w:sz w:val="22"/>
                <w:szCs w:val="22"/>
                <w:lang w:bidi="ar"/>
              </w:rPr>
              <w:t>口产品</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备注</w:t>
            </w:r>
          </w:p>
        </w:tc>
      </w:tr>
      <w:tr>
        <w:tblPrEx>
          <w:tblCellMar>
            <w:top w:w="0" w:type="dxa"/>
            <w:left w:w="108" w:type="dxa"/>
            <w:bottom w:w="0" w:type="dxa"/>
            <w:right w:w="108" w:type="dxa"/>
          </w:tblCellMar>
        </w:tblPrEx>
        <w:trPr>
          <w:trHeight w:val="494" w:hRule="atLeast"/>
        </w:trPr>
        <w:tc>
          <w:tcPr>
            <w:tcW w:w="100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一</w:t>
            </w:r>
          </w:p>
        </w:tc>
        <w:tc>
          <w:tcPr>
            <w:tcW w:w="7856" w:type="dxa"/>
            <w:gridSpan w:val="2"/>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left"/>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软硬件设备及材料采购</w:t>
            </w:r>
          </w:p>
        </w:tc>
        <w:tc>
          <w:tcPr>
            <w:tcW w:w="617"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4"/>
              </w:rPr>
            </w:pPr>
          </w:p>
        </w:tc>
        <w:tc>
          <w:tcPr>
            <w:tcW w:w="667"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087"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大屏显示配套设备</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7"/>
                <w:rFonts w:hint="default"/>
                <w:lang w:bidi="ar"/>
              </w:rPr>
            </w:pPr>
            <w:r>
              <w:rPr>
                <w:rStyle w:val="6"/>
                <w:rFonts w:eastAsia="宋体"/>
                <w:lang w:bidi="ar"/>
              </w:rPr>
              <w:t>1</w:t>
            </w:r>
            <w:r>
              <w:rPr>
                <w:rStyle w:val="7"/>
                <w:rFonts w:hint="default"/>
                <w:lang w:bidi="ar"/>
              </w:rPr>
              <w:t>、</w:t>
            </w:r>
            <w:r>
              <w:rPr>
                <w:rStyle w:val="6"/>
                <w:rFonts w:eastAsia="宋体"/>
                <w:lang w:bidi="ar"/>
              </w:rPr>
              <w:t>LED</w:t>
            </w:r>
            <w:r>
              <w:rPr>
                <w:rStyle w:val="7"/>
                <w:rFonts w:hint="default"/>
                <w:lang w:bidi="ar"/>
              </w:rPr>
              <w:t>显示屏：</w:t>
            </w:r>
            <w:r>
              <w:rPr>
                <w:rStyle w:val="6"/>
                <w:rFonts w:eastAsia="宋体"/>
                <w:lang w:bidi="ar"/>
              </w:rPr>
              <w:br w:type="textWrapping"/>
            </w:r>
            <w:r>
              <w:rPr>
                <w:rStyle w:val="6"/>
                <w:rFonts w:eastAsia="宋体"/>
                <w:lang w:bidi="ar"/>
              </w:rPr>
              <w:t>1)</w:t>
            </w:r>
            <w:r>
              <w:rPr>
                <w:rStyle w:val="7"/>
                <w:rFonts w:hint="default"/>
                <w:lang w:bidi="ar"/>
              </w:rPr>
              <w:t>像素间距</w:t>
            </w:r>
            <w:r>
              <w:rPr>
                <w:rStyle w:val="6"/>
                <w:rFonts w:eastAsia="宋体"/>
                <w:lang w:bidi="ar"/>
              </w:rPr>
              <w:t>≤1.54mm</w:t>
            </w:r>
            <w:r>
              <w:rPr>
                <w:rStyle w:val="6"/>
                <w:rFonts w:eastAsia="宋体"/>
                <w:lang w:bidi="ar"/>
              </w:rPr>
              <w:br w:type="textWrapping"/>
            </w:r>
            <w:r>
              <w:rPr>
                <w:rStyle w:val="6"/>
                <w:rFonts w:eastAsia="宋体"/>
                <w:lang w:bidi="ar"/>
              </w:rPr>
              <w:t>2</w:t>
            </w:r>
            <w:r>
              <w:rPr>
                <w:rStyle w:val="7"/>
                <w:rFonts w:hint="default"/>
                <w:lang w:bidi="ar"/>
              </w:rPr>
              <w:t>）像素构成：</w:t>
            </w:r>
            <w:r>
              <w:rPr>
                <w:rStyle w:val="6"/>
                <w:rFonts w:eastAsia="宋体"/>
                <w:lang w:bidi="ar"/>
              </w:rPr>
              <w:t>SMD</w:t>
            </w:r>
            <w:r>
              <w:rPr>
                <w:rStyle w:val="7"/>
                <w:rFonts w:hint="default"/>
                <w:lang w:bidi="ar"/>
              </w:rPr>
              <w:t>表贴三合一</w:t>
            </w:r>
            <w:r>
              <w:rPr>
                <w:rStyle w:val="6"/>
                <w:rFonts w:eastAsia="宋体"/>
                <w:lang w:bidi="ar"/>
              </w:rPr>
              <w:t>LED</w:t>
            </w:r>
            <w:r>
              <w:rPr>
                <w:rStyle w:val="7"/>
                <w:rFonts w:hint="default"/>
                <w:lang w:bidi="ar"/>
              </w:rPr>
              <w:t>黑灯。</w:t>
            </w:r>
            <w:r>
              <w:rPr>
                <w:rStyle w:val="6"/>
                <w:rFonts w:eastAsia="宋体"/>
                <w:lang w:bidi="ar"/>
              </w:rPr>
              <w:br w:type="textWrapping"/>
            </w:r>
            <w:r>
              <w:rPr>
                <w:rStyle w:val="6"/>
                <w:rFonts w:eastAsia="宋体"/>
                <w:lang w:bidi="ar"/>
              </w:rPr>
              <w:t>3</w:t>
            </w:r>
            <w:r>
              <w:rPr>
                <w:rStyle w:val="7"/>
                <w:rFonts w:hint="default"/>
                <w:lang w:bidi="ar"/>
              </w:rPr>
              <w:t>）显示屏宽不小于</w:t>
            </w:r>
            <w:r>
              <w:rPr>
                <w:rStyle w:val="6"/>
                <w:rFonts w:eastAsia="宋体"/>
                <w:lang w:bidi="ar"/>
              </w:rPr>
              <w:t>3.2</w:t>
            </w:r>
            <w:r>
              <w:rPr>
                <w:rStyle w:val="7"/>
                <w:rFonts w:hint="default"/>
                <w:lang w:bidi="ar"/>
              </w:rPr>
              <w:t>米，高不小于</w:t>
            </w:r>
            <w:r>
              <w:rPr>
                <w:rStyle w:val="6"/>
                <w:rFonts w:eastAsia="宋体"/>
                <w:lang w:bidi="ar"/>
              </w:rPr>
              <w:t>1.92</w:t>
            </w:r>
            <w:r>
              <w:rPr>
                <w:rStyle w:val="7"/>
                <w:rFonts w:hint="default"/>
                <w:lang w:bidi="ar"/>
              </w:rPr>
              <w:t>米，，分辨率不低于</w:t>
            </w:r>
            <w:r>
              <w:rPr>
                <w:rStyle w:val="6"/>
                <w:rFonts w:eastAsia="宋体"/>
                <w:lang w:bidi="ar"/>
              </w:rPr>
              <w:t>2080</w:t>
            </w:r>
            <w:r>
              <w:rPr>
                <w:rStyle w:val="7"/>
                <w:rFonts w:hint="default"/>
                <w:lang w:bidi="ar"/>
              </w:rPr>
              <w:t>点</w:t>
            </w:r>
            <w:r>
              <w:rPr>
                <w:rStyle w:val="6"/>
                <w:rFonts w:eastAsia="宋体"/>
                <w:lang w:bidi="ar"/>
              </w:rPr>
              <w:t>×1248</w:t>
            </w:r>
            <w:r>
              <w:rPr>
                <w:rStyle w:val="7"/>
                <w:rFonts w:hint="default"/>
                <w:lang w:bidi="ar"/>
              </w:rPr>
              <w:t>点，显示净尺寸宽高偏差范围不超过</w:t>
            </w:r>
            <w:r>
              <w:rPr>
                <w:rStyle w:val="6"/>
                <w:rFonts w:eastAsia="宋体"/>
                <w:lang w:bidi="ar"/>
              </w:rPr>
              <w:t>±2</w:t>
            </w:r>
            <w:r>
              <w:rPr>
                <w:rStyle w:val="7"/>
                <w:rFonts w:hint="default"/>
                <w:lang w:bidi="ar"/>
              </w:rPr>
              <w:t>％。</w:t>
            </w:r>
            <w:r>
              <w:rPr>
                <w:rStyle w:val="6"/>
                <w:rFonts w:eastAsia="宋体"/>
                <w:lang w:bidi="ar"/>
              </w:rPr>
              <w:br w:type="textWrapping"/>
            </w:r>
            <w:r>
              <w:rPr>
                <w:rStyle w:val="6"/>
                <w:rFonts w:eastAsia="宋体"/>
                <w:lang w:bidi="ar"/>
              </w:rPr>
              <w:t>4</w:t>
            </w:r>
            <w:r>
              <w:rPr>
                <w:rStyle w:val="7"/>
                <w:rFonts w:hint="default"/>
                <w:lang w:bidi="ar"/>
              </w:rPr>
              <w:t>）显示屏最高对比度</w:t>
            </w:r>
            <w:r>
              <w:rPr>
                <w:rStyle w:val="6"/>
                <w:rFonts w:eastAsia="宋体"/>
                <w:lang w:bidi="ar"/>
              </w:rPr>
              <w:t>≥10000:1</w:t>
            </w:r>
            <w:r>
              <w:rPr>
                <w:rStyle w:val="7"/>
                <w:rFonts w:hint="default"/>
                <w:lang w:bidi="ar"/>
              </w:rPr>
              <w:t>。</w:t>
            </w:r>
            <w:r>
              <w:rPr>
                <w:rStyle w:val="6"/>
                <w:rFonts w:eastAsia="宋体"/>
                <w:lang w:bidi="ar"/>
              </w:rPr>
              <w:br w:type="textWrapping"/>
            </w:r>
            <w:r>
              <w:rPr>
                <w:rStyle w:val="6"/>
                <w:rFonts w:eastAsia="宋体"/>
                <w:lang w:bidi="ar"/>
              </w:rPr>
              <w:t>2</w:t>
            </w:r>
            <w:r>
              <w:rPr>
                <w:rStyle w:val="7"/>
                <w:rFonts w:hint="default"/>
                <w:lang w:bidi="ar"/>
              </w:rPr>
              <w:t>、</w:t>
            </w:r>
            <w:r>
              <w:rPr>
                <w:rStyle w:val="6"/>
                <w:rFonts w:eastAsia="宋体"/>
                <w:lang w:bidi="ar"/>
              </w:rPr>
              <w:t>LED</w:t>
            </w:r>
            <w:r>
              <w:rPr>
                <w:rStyle w:val="7"/>
                <w:rFonts w:hint="default"/>
                <w:lang w:bidi="ar"/>
              </w:rPr>
              <w:t>播放软件：整个大屏幕显示系统可实现对图像数据、视频监控信号、信息系统等计算机图像文字信息的综合显示，形成一个信息准确、查询便捷、管理高效、美观实用的信息显示管理控制系统。整个系统具有先进性、高安全性，具有良好的扩展性和可维护性。</w:t>
            </w:r>
            <w:r>
              <w:rPr>
                <w:rStyle w:val="6"/>
                <w:rFonts w:eastAsia="宋体"/>
                <w:lang w:bidi="ar"/>
              </w:rPr>
              <w:br w:type="textWrapping"/>
            </w:r>
            <w:r>
              <w:rPr>
                <w:rStyle w:val="6"/>
                <w:rFonts w:eastAsia="宋体"/>
                <w:lang w:bidi="ar"/>
              </w:rPr>
              <w:t>3</w:t>
            </w:r>
            <w:r>
              <w:rPr>
                <w:rStyle w:val="7"/>
                <w:rFonts w:hint="default"/>
                <w:lang w:bidi="ar"/>
              </w:rPr>
              <w:t>、智能配电柜：</w:t>
            </w:r>
            <w:r>
              <w:rPr>
                <w:rStyle w:val="6"/>
                <w:rFonts w:eastAsia="宋体"/>
                <w:lang w:bidi="ar"/>
              </w:rPr>
              <w:t>15KW</w:t>
            </w:r>
            <w:r>
              <w:rPr>
                <w:rStyle w:val="7"/>
                <w:rFonts w:hint="default"/>
                <w:lang w:bidi="ar"/>
              </w:rPr>
              <w:t>。</w:t>
            </w:r>
            <w:r>
              <w:rPr>
                <w:rStyle w:val="6"/>
                <w:rFonts w:eastAsia="宋体"/>
                <w:lang w:bidi="ar"/>
              </w:rPr>
              <w:br w:type="textWrapping"/>
            </w:r>
            <w:r>
              <w:rPr>
                <w:rStyle w:val="6"/>
                <w:rFonts w:eastAsia="宋体"/>
                <w:lang w:bidi="ar"/>
              </w:rPr>
              <w:t>4</w:t>
            </w:r>
            <w:r>
              <w:rPr>
                <w:rStyle w:val="7"/>
                <w:rFonts w:hint="default"/>
                <w:lang w:bidi="ar"/>
              </w:rPr>
              <w:t>、二合一处理器：四网口输出，分辨率自定义，宽度可达</w:t>
            </w:r>
            <w:r>
              <w:rPr>
                <w:rStyle w:val="6"/>
                <w:rFonts w:eastAsia="宋体"/>
                <w:lang w:bidi="ar"/>
              </w:rPr>
              <w:t>3840</w:t>
            </w:r>
            <w:r>
              <w:rPr>
                <w:rStyle w:val="7"/>
                <w:rFonts w:hint="default"/>
                <w:lang w:bidi="ar"/>
              </w:rPr>
              <w:t>，输入接口</w:t>
            </w:r>
            <w:r>
              <w:rPr>
                <w:rStyle w:val="6"/>
                <w:rFonts w:eastAsia="宋体"/>
                <w:lang w:bidi="ar"/>
              </w:rPr>
              <w:t>DVI×1</w:t>
            </w:r>
            <w:r>
              <w:rPr>
                <w:rStyle w:val="7"/>
                <w:rFonts w:hint="default"/>
                <w:lang w:bidi="ar"/>
              </w:rPr>
              <w:t>、</w:t>
            </w:r>
            <w:r>
              <w:rPr>
                <w:rStyle w:val="6"/>
                <w:rFonts w:eastAsia="宋体"/>
                <w:lang w:bidi="ar"/>
              </w:rPr>
              <w:t>HDMI×1</w:t>
            </w:r>
            <w:r>
              <w:rPr>
                <w:rStyle w:val="7"/>
                <w:rFonts w:hint="default"/>
                <w:lang w:bidi="ar"/>
              </w:rPr>
              <w:t>、</w:t>
            </w:r>
            <w:r>
              <w:rPr>
                <w:rStyle w:val="6"/>
                <w:rFonts w:eastAsia="宋体"/>
                <w:lang w:bidi="ar"/>
              </w:rPr>
              <w:t>VGA×1</w:t>
            </w:r>
            <w:r>
              <w:rPr>
                <w:rStyle w:val="7"/>
                <w:rFonts w:hint="default"/>
                <w:lang w:bidi="ar"/>
              </w:rPr>
              <w:t>、</w:t>
            </w:r>
            <w:r>
              <w:rPr>
                <w:rStyle w:val="6"/>
                <w:rFonts w:eastAsia="宋体"/>
                <w:lang w:bidi="ar"/>
              </w:rPr>
              <w:t>CVBS×1</w:t>
            </w:r>
            <w:r>
              <w:rPr>
                <w:rStyle w:val="7"/>
                <w:rFonts w:hint="default"/>
                <w:lang w:bidi="ar"/>
              </w:rPr>
              <w:t>、</w:t>
            </w:r>
            <w:r>
              <w:rPr>
                <w:rStyle w:val="6"/>
                <w:rFonts w:eastAsia="宋体"/>
                <w:lang w:bidi="ar"/>
              </w:rPr>
              <w:t>USB×1</w:t>
            </w:r>
            <w:r>
              <w:rPr>
                <w:rStyle w:val="7"/>
                <w:rFonts w:hint="default"/>
                <w:lang w:bidi="ar"/>
              </w:rPr>
              <w:t>。</w:t>
            </w:r>
            <w:r>
              <w:rPr>
                <w:rStyle w:val="6"/>
                <w:rFonts w:eastAsia="宋体"/>
                <w:lang w:bidi="ar"/>
              </w:rPr>
              <w:br w:type="textWrapping"/>
            </w:r>
            <w:r>
              <w:rPr>
                <w:rStyle w:val="6"/>
                <w:rFonts w:eastAsia="宋体"/>
                <w:lang w:bidi="ar"/>
              </w:rPr>
              <w:t>5</w:t>
            </w:r>
            <w:r>
              <w:rPr>
                <w:rStyle w:val="7"/>
                <w:rFonts w:hint="default"/>
                <w:lang w:bidi="ar"/>
              </w:rPr>
              <w:t>、小间距显示屏钢结构：包含屏体内部线材及包边，主电缆及主信号线。</w:t>
            </w:r>
            <w:r>
              <w:rPr>
                <w:rStyle w:val="6"/>
                <w:rFonts w:eastAsia="宋体"/>
                <w:lang w:bidi="ar"/>
              </w:rPr>
              <w:br w:type="textWrapping"/>
            </w:r>
            <w:r>
              <w:rPr>
                <w:rStyle w:val="6"/>
                <w:rFonts w:eastAsia="宋体"/>
                <w:lang w:bidi="ar"/>
              </w:rPr>
              <w:t>6</w:t>
            </w:r>
            <w:r>
              <w:rPr>
                <w:rStyle w:val="7"/>
                <w:rFonts w:hint="default"/>
                <w:lang w:bidi="ar"/>
              </w:rPr>
              <w:t>、辅材：配套线材，电缆等辅材。</w:t>
            </w:r>
            <w:r>
              <w:rPr>
                <w:rStyle w:val="6"/>
                <w:rFonts w:eastAsia="宋体"/>
                <w:lang w:bidi="ar"/>
              </w:rPr>
              <w:br w:type="textWrapping"/>
            </w:r>
            <w:r>
              <w:rPr>
                <w:rStyle w:val="6"/>
                <w:rFonts w:eastAsia="宋体"/>
                <w:lang w:bidi="ar"/>
              </w:rPr>
              <w:t>7</w:t>
            </w:r>
            <w:r>
              <w:rPr>
                <w:rStyle w:val="7"/>
                <w:rFonts w:hint="default"/>
                <w:lang w:bidi="ar"/>
              </w:rPr>
              <w:t>、管理终端：一体台式机电脑</w:t>
            </w:r>
            <w:r>
              <w:rPr>
                <w:rStyle w:val="6"/>
                <w:rFonts w:eastAsia="宋体"/>
                <w:lang w:bidi="ar"/>
              </w:rPr>
              <w:t>23.8</w:t>
            </w:r>
            <w:r>
              <w:rPr>
                <w:rStyle w:val="7"/>
                <w:rFonts w:hint="default"/>
                <w:lang w:bidi="ar"/>
              </w:rPr>
              <w:t>英寸</w:t>
            </w:r>
            <w:r>
              <w:rPr>
                <w:rStyle w:val="6"/>
                <w:rFonts w:eastAsia="宋体"/>
                <w:lang w:bidi="ar"/>
              </w:rPr>
              <w:t>( 16G 1TB +256G SSD 2G</w:t>
            </w:r>
            <w:r>
              <w:rPr>
                <w:rStyle w:val="7"/>
                <w:rFonts w:hint="default"/>
                <w:lang w:bidi="ar"/>
              </w:rPr>
              <w:t>独显</w:t>
            </w:r>
            <w:r>
              <w:rPr>
                <w:rStyle w:val="6"/>
                <w:rFonts w:eastAsia="宋体"/>
                <w:lang w:bidi="ar"/>
              </w:rPr>
              <w:t>)</w:t>
            </w:r>
          </w:p>
          <w:p>
            <w:pPr>
              <w:pStyle w:val="2"/>
              <w:rPr>
                <w:rStyle w:val="7"/>
                <w:rFonts w:hint="default"/>
                <w:lang w:bidi="ar"/>
              </w:rPr>
            </w:pPr>
            <w:r>
              <w:rPr>
                <w:rStyle w:val="7"/>
                <w:rFonts w:hint="default"/>
              </w:rPr>
              <w:t>8</w:t>
            </w:r>
            <w:r>
              <w:rPr>
                <w:rStyle w:val="7"/>
                <w:rFonts w:hint="default"/>
                <w:lang w:bidi="ar"/>
              </w:rPr>
              <w:t>、▲LED显示屏峰值功耗：≤480W/㎡，平均功耗：≤160W/㎡。（提供具有ilac-MRA、CNAS、CMA标志的权威认证的第三方检测机构出具的报告复印件并加盖厂商公章）</w:t>
            </w:r>
          </w:p>
          <w:p>
            <w:pPr>
              <w:pStyle w:val="2"/>
              <w:rPr>
                <w:rStyle w:val="7"/>
                <w:rFonts w:hint="default"/>
                <w:lang w:bidi="ar"/>
              </w:rPr>
            </w:pPr>
            <w:r>
              <w:rPr>
                <w:rStyle w:val="7"/>
                <w:rFonts w:hint="default"/>
              </w:rPr>
              <w:t>9</w:t>
            </w:r>
            <w:r>
              <w:rPr>
                <w:rStyle w:val="7"/>
                <w:rFonts w:hint="default"/>
                <w:lang w:bidi="ar"/>
              </w:rPr>
              <w:t>、▲LED显示屏箱体自带测试按钮，可实现无连线快速测试。（提供具有ilac-MRA、CNAS、CMA标志的权威认证的第三方检测机构出具的报告复印件并加盖厂商公章）</w:t>
            </w:r>
          </w:p>
          <w:p>
            <w:pPr>
              <w:pStyle w:val="2"/>
              <w:rPr>
                <w:lang w:bidi="ar"/>
              </w:rPr>
            </w:pPr>
            <w:r>
              <w:rPr>
                <w:rStyle w:val="7"/>
                <w:rFonts w:hint="default"/>
              </w:rPr>
              <w:t>10</w:t>
            </w:r>
            <w:r>
              <w:rPr>
                <w:rStyle w:val="7"/>
                <w:rFonts w:hint="default"/>
                <w:lang w:bidi="ar"/>
              </w:rPr>
              <w:t>、▲LED显示屏显示屏带有智能（黑屏）节电功能，开启智能节电功能比没有开启节能40%以上。（提供具有ilac-MRA、CNAS、CMA标志的权威认证的第三方检测机构出具的报告复印件并加盖厂商公章）</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8"/>
                <w:rFonts w:hint="default"/>
                <w:lang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673"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w:t>
            </w:r>
          </w:p>
        </w:tc>
        <w:tc>
          <w:tcPr>
            <w:tcW w:w="1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环保专网卡</w:t>
            </w:r>
          </w:p>
        </w:tc>
        <w:tc>
          <w:tcPr>
            <w:tcW w:w="6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20"/>
                <w:szCs w:val="20"/>
              </w:rPr>
            </w:pPr>
            <w:r>
              <w:rPr>
                <w:rStyle w:val="6"/>
                <w:rFonts w:eastAsia="宋体"/>
                <w:lang w:bidi="ar"/>
              </w:rPr>
              <w:t>4G</w:t>
            </w:r>
            <w:r>
              <w:rPr>
                <w:rStyle w:val="7"/>
                <w:rFonts w:hint="default"/>
                <w:lang w:bidi="ar"/>
              </w:rPr>
              <w:t>物联网卡，提供至少三年的网络通信。</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8"/>
                <w:rFonts w:hint="default"/>
                <w:lang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1777"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w:t>
            </w:r>
          </w:p>
        </w:tc>
        <w:tc>
          <w:tcPr>
            <w:tcW w:w="1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水环境数据采集和传输系统</w:t>
            </w:r>
          </w:p>
        </w:tc>
        <w:tc>
          <w:tcPr>
            <w:tcW w:w="6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20"/>
                <w:szCs w:val="20"/>
              </w:rPr>
            </w:pPr>
            <w:r>
              <w:rPr>
                <w:rStyle w:val="6"/>
                <w:rFonts w:eastAsia="宋体"/>
                <w:lang w:bidi="ar"/>
              </w:rPr>
              <w:t>1</w:t>
            </w:r>
            <w:r>
              <w:rPr>
                <w:rStyle w:val="7"/>
                <w:rFonts w:hint="default"/>
                <w:lang w:bidi="ar"/>
              </w:rPr>
              <w:t>、水环境数据采集和传输系统：</w:t>
            </w:r>
            <w:r>
              <w:rPr>
                <w:rStyle w:val="6"/>
                <w:rFonts w:eastAsia="宋体"/>
                <w:lang w:bidi="ar"/>
              </w:rPr>
              <w:br w:type="textWrapping"/>
            </w:r>
            <w:r>
              <w:rPr>
                <w:rStyle w:val="6"/>
                <w:rFonts w:eastAsia="宋体"/>
                <w:lang w:bidi="ar"/>
              </w:rPr>
              <w:t>1</w:t>
            </w:r>
            <w:r>
              <w:rPr>
                <w:rStyle w:val="7"/>
                <w:rFonts w:hint="default"/>
                <w:lang w:bidi="ar"/>
              </w:rPr>
              <w:t>）数据处理：能对采集到的数据进行分析处理并存储；</w:t>
            </w:r>
            <w:r>
              <w:rPr>
                <w:rStyle w:val="6"/>
                <w:rFonts w:eastAsia="宋体"/>
                <w:lang w:bidi="ar"/>
              </w:rPr>
              <w:br w:type="textWrapping"/>
            </w:r>
            <w:r>
              <w:rPr>
                <w:rStyle w:val="6"/>
                <w:rFonts w:eastAsia="宋体"/>
                <w:lang w:bidi="ar"/>
              </w:rPr>
              <w:t>2</w:t>
            </w:r>
            <w:r>
              <w:rPr>
                <w:rStyle w:val="7"/>
                <w:rFonts w:hint="default"/>
                <w:lang w:bidi="ar"/>
              </w:rPr>
              <w:t>）自动传输：一点多发将监测的数据主动传送到指定系统平台，当发生网络异常、数据中断时，可以进行数据暂存，通信恢复正常后，进行数据补发，确保数据完整</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8"/>
                <w:rFonts w:hint="default"/>
                <w:lang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1192"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w:t>
            </w:r>
          </w:p>
        </w:tc>
        <w:tc>
          <w:tcPr>
            <w:tcW w:w="1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数据采集传输仪</w:t>
            </w:r>
          </w:p>
        </w:tc>
        <w:tc>
          <w:tcPr>
            <w:tcW w:w="6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Style w:val="7"/>
                <w:rFonts w:hint="default"/>
                <w:lang w:bidi="ar"/>
              </w:rPr>
              <w:t>通过以太网、</w:t>
            </w:r>
            <w:r>
              <w:rPr>
                <w:rStyle w:val="6"/>
                <w:rFonts w:eastAsia="宋体"/>
                <w:lang w:bidi="ar"/>
              </w:rPr>
              <w:t>DTU</w:t>
            </w:r>
            <w:r>
              <w:rPr>
                <w:rStyle w:val="7"/>
                <w:rFonts w:hint="default"/>
                <w:lang w:bidi="ar"/>
              </w:rPr>
              <w:t>与远程监控服务器通讯，并符合</w:t>
            </w:r>
            <w:r>
              <w:rPr>
                <w:rStyle w:val="6"/>
                <w:rFonts w:eastAsia="宋体"/>
                <w:lang w:bidi="ar"/>
              </w:rPr>
              <w:t>HJ/T212-2005</w:t>
            </w:r>
            <w:r>
              <w:rPr>
                <w:rStyle w:val="7"/>
                <w:rFonts w:hint="default"/>
                <w:lang w:bidi="ar"/>
              </w:rPr>
              <w:t>、</w:t>
            </w:r>
            <w:r>
              <w:rPr>
                <w:rStyle w:val="6"/>
                <w:rFonts w:eastAsia="宋体"/>
                <w:lang w:bidi="ar"/>
              </w:rPr>
              <w:t>HJ/T212-2017</w:t>
            </w:r>
            <w:r>
              <w:rPr>
                <w:rStyle w:val="7"/>
                <w:rFonts w:hint="default"/>
                <w:lang w:bidi="ar"/>
              </w:rPr>
              <w:t>数据传输标准以及通讯协议标准，支持环保动态管控要求。内置国内主流仪器厂家的通讯协议。</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8"/>
                <w:rFonts w:hint="default"/>
                <w:lang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168"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w:t>
            </w:r>
          </w:p>
        </w:tc>
        <w:tc>
          <w:tcPr>
            <w:tcW w:w="1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日志审计</w:t>
            </w:r>
          </w:p>
        </w:tc>
        <w:tc>
          <w:tcPr>
            <w:tcW w:w="6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Style w:val="10"/>
                <w:rFonts w:hint="default"/>
                <w:sz w:val="24"/>
                <w:szCs w:val="24"/>
                <w:lang w:bidi="ar"/>
              </w:rPr>
            </w:pPr>
            <w:r>
              <w:rPr>
                <w:rStyle w:val="9"/>
                <w:rFonts w:eastAsia="宋体"/>
                <w:lang w:bidi="ar"/>
              </w:rPr>
              <w:t>1.</w:t>
            </w:r>
            <w:r>
              <w:rPr>
                <w:rStyle w:val="10"/>
                <w:rFonts w:hint="default"/>
                <w:sz w:val="24"/>
                <w:szCs w:val="24"/>
                <w:lang w:bidi="ar"/>
              </w:rPr>
              <w:t>用于全面收集企业</w:t>
            </w:r>
            <w:r>
              <w:rPr>
                <w:rStyle w:val="9"/>
                <w:rFonts w:eastAsia="宋体"/>
                <w:lang w:bidi="ar"/>
              </w:rPr>
              <w:t>IT</w:t>
            </w:r>
            <w:r>
              <w:rPr>
                <w:rStyle w:val="10"/>
                <w:rFonts w:hint="default"/>
                <w:sz w:val="24"/>
                <w:szCs w:val="24"/>
                <w:lang w:bidi="ar"/>
              </w:rPr>
              <w:t>系统中常见的安全设备、网络设备、数据库、服务器、应用系统、主机等设备所产生的日志（包括运行、告警、操作、消息、状态等）并进行存储、监控、审计、分析、报警、响应和报告。</w:t>
            </w:r>
            <w:r>
              <w:rPr>
                <w:rStyle w:val="9"/>
                <w:rFonts w:eastAsia="宋体"/>
                <w:lang w:bidi="ar"/>
              </w:rPr>
              <w:br w:type="textWrapping"/>
            </w:r>
            <w:r>
              <w:rPr>
                <w:rStyle w:val="9"/>
                <w:rFonts w:eastAsia="宋体"/>
                <w:lang w:bidi="ar"/>
              </w:rPr>
              <w:t>2.</w:t>
            </w:r>
            <w:r>
              <w:rPr>
                <w:rStyle w:val="10"/>
                <w:rFonts w:hint="default"/>
                <w:sz w:val="24"/>
                <w:szCs w:val="24"/>
                <w:lang w:bidi="ar"/>
              </w:rPr>
              <w:t>支持常用的采集协议，包括：文件、目录采集集、</w:t>
            </w:r>
            <w:r>
              <w:rPr>
                <w:rStyle w:val="9"/>
                <w:rFonts w:eastAsia="宋体"/>
                <w:lang w:bidi="ar"/>
              </w:rPr>
              <w:t>FTP</w:t>
            </w:r>
            <w:r>
              <w:rPr>
                <w:rStyle w:val="10"/>
                <w:rFonts w:hint="default"/>
                <w:sz w:val="24"/>
                <w:szCs w:val="24"/>
                <w:lang w:bidi="ar"/>
              </w:rPr>
              <w:t>、</w:t>
            </w:r>
            <w:r>
              <w:rPr>
                <w:rStyle w:val="9"/>
                <w:rFonts w:eastAsia="宋体"/>
                <w:lang w:bidi="ar"/>
              </w:rPr>
              <w:t>SFTP</w:t>
            </w:r>
            <w:r>
              <w:rPr>
                <w:rStyle w:val="10"/>
                <w:rFonts w:hint="default"/>
                <w:sz w:val="24"/>
                <w:szCs w:val="24"/>
                <w:lang w:bidi="ar"/>
              </w:rPr>
              <w:t>、</w:t>
            </w:r>
            <w:r>
              <w:rPr>
                <w:rStyle w:val="9"/>
                <w:rFonts w:eastAsia="宋体"/>
                <w:lang w:bidi="ar"/>
              </w:rPr>
              <w:t>JDBC</w:t>
            </w:r>
            <w:r>
              <w:rPr>
                <w:rStyle w:val="10"/>
                <w:rFonts w:hint="default"/>
                <w:sz w:val="24"/>
                <w:szCs w:val="24"/>
                <w:lang w:bidi="ar"/>
              </w:rPr>
              <w:t>、</w:t>
            </w:r>
            <w:r>
              <w:rPr>
                <w:rStyle w:val="9"/>
                <w:rFonts w:eastAsia="宋体"/>
                <w:lang w:bidi="ar"/>
              </w:rPr>
              <w:t>webservice</w:t>
            </w:r>
            <w:r>
              <w:rPr>
                <w:rStyle w:val="10"/>
                <w:rFonts w:hint="default"/>
                <w:sz w:val="24"/>
                <w:szCs w:val="24"/>
                <w:lang w:bidi="ar"/>
              </w:rPr>
              <w:t>、</w:t>
            </w:r>
            <w:r>
              <w:rPr>
                <w:rStyle w:val="9"/>
                <w:rFonts w:eastAsia="宋体"/>
                <w:lang w:bidi="ar"/>
              </w:rPr>
              <w:t>SSH</w:t>
            </w:r>
            <w:r>
              <w:rPr>
                <w:rStyle w:val="10"/>
                <w:rFonts w:hint="default"/>
                <w:sz w:val="24"/>
                <w:szCs w:val="24"/>
                <w:lang w:bidi="ar"/>
              </w:rPr>
              <w:t>、</w:t>
            </w:r>
            <w:r>
              <w:rPr>
                <w:rStyle w:val="9"/>
                <w:rFonts w:eastAsia="宋体"/>
                <w:lang w:bidi="ar"/>
              </w:rPr>
              <w:t>TCP</w:t>
            </w:r>
            <w:r>
              <w:rPr>
                <w:rStyle w:val="10"/>
                <w:rFonts w:hint="default"/>
                <w:sz w:val="24"/>
                <w:szCs w:val="24"/>
                <w:lang w:bidi="ar"/>
              </w:rPr>
              <w:t>、</w:t>
            </w:r>
            <w:r>
              <w:rPr>
                <w:rStyle w:val="9"/>
                <w:rFonts w:eastAsia="宋体"/>
                <w:lang w:bidi="ar"/>
              </w:rPr>
              <w:t>UDP</w:t>
            </w:r>
            <w:r>
              <w:rPr>
                <w:rStyle w:val="10"/>
                <w:rFonts w:hint="default"/>
                <w:sz w:val="24"/>
                <w:szCs w:val="24"/>
                <w:lang w:bidi="ar"/>
              </w:rPr>
              <w:t>、</w:t>
            </w:r>
            <w:r>
              <w:rPr>
                <w:rStyle w:val="9"/>
                <w:rFonts w:eastAsia="宋体"/>
                <w:lang w:bidi="ar"/>
              </w:rPr>
              <w:t>SNMP</w:t>
            </w:r>
            <w:r>
              <w:rPr>
                <w:rStyle w:val="10"/>
                <w:rFonts w:hint="default"/>
                <w:sz w:val="24"/>
                <w:szCs w:val="24"/>
                <w:lang w:bidi="ar"/>
              </w:rPr>
              <w:t>、</w:t>
            </w:r>
            <w:r>
              <w:rPr>
                <w:rStyle w:val="9"/>
                <w:rFonts w:eastAsia="宋体"/>
                <w:lang w:bidi="ar"/>
              </w:rPr>
              <w:t>NetFlow</w:t>
            </w:r>
            <w:r>
              <w:rPr>
                <w:rStyle w:val="10"/>
                <w:rFonts w:hint="default"/>
                <w:sz w:val="24"/>
                <w:szCs w:val="24"/>
                <w:lang w:bidi="ar"/>
              </w:rPr>
              <w:t>、</w:t>
            </w:r>
            <w:r>
              <w:rPr>
                <w:rStyle w:val="9"/>
                <w:rFonts w:eastAsia="宋体"/>
                <w:lang w:bidi="ar"/>
              </w:rPr>
              <w:t>Syslog</w:t>
            </w:r>
            <w:r>
              <w:rPr>
                <w:rStyle w:val="10"/>
                <w:rFonts w:hint="default"/>
                <w:sz w:val="24"/>
                <w:szCs w:val="24"/>
                <w:lang w:bidi="ar"/>
              </w:rPr>
              <w:t>、</w:t>
            </w:r>
            <w:r>
              <w:rPr>
                <w:rStyle w:val="9"/>
                <w:rFonts w:eastAsia="宋体"/>
                <w:lang w:bidi="ar"/>
              </w:rPr>
              <w:t>Windows</w:t>
            </w:r>
            <w:r>
              <w:rPr>
                <w:rStyle w:val="10"/>
                <w:rFonts w:hint="default"/>
                <w:sz w:val="24"/>
                <w:szCs w:val="24"/>
                <w:lang w:bidi="ar"/>
              </w:rPr>
              <w:t>采集代理、</w:t>
            </w:r>
            <w:r>
              <w:rPr>
                <w:rStyle w:val="9"/>
                <w:rFonts w:eastAsia="宋体"/>
                <w:lang w:bidi="ar"/>
              </w:rPr>
              <w:t>Linux</w:t>
            </w:r>
            <w:r>
              <w:rPr>
                <w:rStyle w:val="10"/>
                <w:rFonts w:hint="default"/>
                <w:sz w:val="24"/>
                <w:szCs w:val="24"/>
                <w:lang w:bidi="ar"/>
              </w:rPr>
              <w:t>采集代理、</w:t>
            </w:r>
            <w:r>
              <w:rPr>
                <w:rStyle w:val="9"/>
                <w:rFonts w:eastAsia="宋体"/>
                <w:lang w:bidi="ar"/>
              </w:rPr>
              <w:t>SNMP</w:t>
            </w:r>
            <w:r>
              <w:rPr>
                <w:rStyle w:val="10"/>
                <w:rFonts w:hint="default"/>
                <w:sz w:val="24"/>
                <w:szCs w:val="24"/>
                <w:lang w:bidi="ar"/>
              </w:rPr>
              <w:t>协议。具备常见标准设备的一键接入能力，支持的设备类型包括：</w:t>
            </w:r>
            <w:r>
              <w:rPr>
                <w:rStyle w:val="9"/>
                <w:rFonts w:eastAsia="宋体"/>
                <w:lang w:bidi="ar"/>
              </w:rPr>
              <w:t>APT</w:t>
            </w:r>
            <w:r>
              <w:rPr>
                <w:rStyle w:val="10"/>
                <w:rFonts w:hint="default"/>
                <w:sz w:val="24"/>
                <w:szCs w:val="24"/>
                <w:lang w:bidi="ar"/>
              </w:rPr>
              <w:t>、防病毒、路由器、防火墙等。对非标准设备，支持高级创建功能，自定义数据接入和解析方式。</w:t>
            </w:r>
            <w:r>
              <w:rPr>
                <w:rStyle w:val="9"/>
                <w:rFonts w:eastAsia="宋体"/>
                <w:lang w:bidi="ar"/>
              </w:rPr>
              <w:br w:type="textWrapping"/>
            </w:r>
            <w:r>
              <w:rPr>
                <w:rStyle w:val="9"/>
                <w:rFonts w:eastAsia="宋体"/>
                <w:lang w:bidi="ar"/>
              </w:rPr>
              <w:t>3.5</w:t>
            </w:r>
            <w:r>
              <w:rPr>
                <w:rStyle w:val="10"/>
                <w:rFonts w:hint="default"/>
                <w:sz w:val="24"/>
                <w:szCs w:val="24"/>
                <w:lang w:bidi="ar"/>
              </w:rPr>
              <w:t>节点许可接入。包含三年标准软件升级维保。</w:t>
            </w:r>
          </w:p>
          <w:p>
            <w:pPr>
              <w:pStyle w:val="2"/>
              <w:rPr>
                <w:rStyle w:val="10"/>
                <w:rFonts w:hint="default"/>
                <w:sz w:val="24"/>
                <w:szCs w:val="24"/>
              </w:rPr>
            </w:pPr>
            <w:r>
              <w:rPr>
                <w:rStyle w:val="10"/>
                <w:rFonts w:hint="default"/>
                <w:sz w:val="24"/>
                <w:szCs w:val="24"/>
              </w:rPr>
              <w:t>4.</w:t>
            </w:r>
            <w:r>
              <w:rPr>
                <w:rStyle w:val="10"/>
                <w:rFonts w:hint="default"/>
                <w:sz w:val="24"/>
                <w:szCs w:val="24"/>
                <w:lang w:bidi="ar"/>
              </w:rPr>
              <w:t>▲格式解析。支持常见设备日志的格式解析，支持100种以上的品牌和型号，包括各类Unix、Windows、堡垒机、IDS、WAF、IPS、防绕行、防火墙、SSLVPN、服务器、数据库、路由器、流量设备。（需提供截图证明）</w:t>
            </w:r>
          </w:p>
          <w:p>
            <w:pPr>
              <w:pStyle w:val="2"/>
              <w:rPr>
                <w:rStyle w:val="10"/>
                <w:rFonts w:hint="default"/>
                <w:sz w:val="24"/>
                <w:szCs w:val="24"/>
              </w:rPr>
            </w:pPr>
            <w:r>
              <w:rPr>
                <w:rStyle w:val="10"/>
                <w:rFonts w:hint="default"/>
                <w:sz w:val="24"/>
                <w:szCs w:val="24"/>
              </w:rPr>
              <w:t>5.</w:t>
            </w:r>
            <w:r>
              <w:rPr>
                <w:rStyle w:val="10"/>
                <w:rFonts w:hint="default"/>
                <w:sz w:val="24"/>
                <w:szCs w:val="24"/>
                <w:lang w:bidi="ar"/>
              </w:rPr>
              <w:t>▲泛化格式解析。对于默认不支持的新型号设备，支持自定义解析格式配置，无需进行二次开发，即可支持新设备特殊日志格式解析。（需提供截图证明）</w:t>
            </w:r>
          </w:p>
          <w:p>
            <w:pPr>
              <w:pStyle w:val="2"/>
              <w:rPr>
                <w:rStyle w:val="10"/>
                <w:rFonts w:hint="default"/>
                <w:sz w:val="24"/>
                <w:szCs w:val="24"/>
              </w:rPr>
            </w:pPr>
            <w:r>
              <w:rPr>
                <w:rStyle w:val="10"/>
                <w:rFonts w:hint="default"/>
                <w:sz w:val="24"/>
                <w:szCs w:val="24"/>
              </w:rPr>
              <w:t>6.</w:t>
            </w:r>
            <w:r>
              <w:rPr>
                <w:rStyle w:val="10"/>
                <w:rFonts w:hint="default"/>
                <w:sz w:val="24"/>
                <w:szCs w:val="24"/>
                <w:lang w:bidi="ar"/>
              </w:rPr>
              <w:t>搜索功能。搜索功能支持搜索内容分词、搜索结果高亮显示、搜索结果自动统计能力。</w:t>
            </w:r>
          </w:p>
          <w:p>
            <w:pPr>
              <w:pStyle w:val="2"/>
              <w:rPr>
                <w:rStyle w:val="10"/>
                <w:rFonts w:hint="default"/>
                <w:sz w:val="24"/>
                <w:szCs w:val="24"/>
              </w:rPr>
            </w:pPr>
            <w:r>
              <w:rPr>
                <w:rStyle w:val="10"/>
                <w:rFonts w:hint="default"/>
                <w:sz w:val="24"/>
                <w:szCs w:val="24"/>
              </w:rPr>
              <w:t>7.</w:t>
            </w:r>
            <w:r>
              <w:rPr>
                <w:rStyle w:val="10"/>
                <w:rFonts w:hint="default"/>
                <w:sz w:val="24"/>
                <w:szCs w:val="24"/>
                <w:lang w:bidi="ar"/>
              </w:rPr>
              <w:t>报表钻取。报表功能支持图表钻取与明细钻取，支持多级数据钻取，可以根据数据属性无限钻取明细数据。</w:t>
            </w:r>
          </w:p>
          <w:p>
            <w:pPr>
              <w:pStyle w:val="2"/>
              <w:rPr>
                <w:rStyle w:val="10"/>
                <w:rFonts w:hint="default"/>
                <w:sz w:val="24"/>
                <w:szCs w:val="24"/>
              </w:rPr>
            </w:pPr>
            <w:r>
              <w:rPr>
                <w:rStyle w:val="10"/>
                <w:rFonts w:hint="default"/>
                <w:sz w:val="24"/>
                <w:szCs w:val="24"/>
              </w:rPr>
              <w:t>8.</w:t>
            </w:r>
            <w:r>
              <w:rPr>
                <w:rStyle w:val="10"/>
                <w:rFonts w:hint="default"/>
                <w:sz w:val="24"/>
                <w:szCs w:val="24"/>
                <w:lang w:bidi="ar"/>
              </w:rPr>
              <w:t>策略定义。支持自定义组合策略，策略中可以包含多种条件，触发告警事件。</w:t>
            </w:r>
          </w:p>
          <w:p>
            <w:pPr>
              <w:pStyle w:val="2"/>
              <w:rPr>
                <w:rStyle w:val="10"/>
                <w:rFonts w:hint="default"/>
                <w:sz w:val="24"/>
                <w:szCs w:val="24"/>
              </w:rPr>
            </w:pPr>
            <w:r>
              <w:rPr>
                <w:rStyle w:val="10"/>
                <w:rFonts w:hint="default"/>
                <w:sz w:val="24"/>
                <w:szCs w:val="24"/>
              </w:rPr>
              <w:t>9.</w:t>
            </w:r>
            <w:r>
              <w:rPr>
                <w:rStyle w:val="10"/>
                <w:rFonts w:hint="default"/>
                <w:sz w:val="24"/>
                <w:szCs w:val="24"/>
                <w:lang w:bidi="ar"/>
              </w:rPr>
              <w:t>数据共享能力。支持数据共享，可以将日志数据共享给外部数据平台，至少支持4种支持权限认证的数据共享方式，包括：Kafka、HDFS、Oracle、Restful API。</w:t>
            </w:r>
          </w:p>
          <w:p>
            <w:pPr>
              <w:pStyle w:val="2"/>
              <w:rPr>
                <w:rStyle w:val="10"/>
                <w:rFonts w:hint="default"/>
                <w:sz w:val="24"/>
                <w:szCs w:val="24"/>
              </w:rPr>
            </w:pPr>
            <w:r>
              <w:rPr>
                <w:rStyle w:val="10"/>
                <w:rFonts w:hint="default"/>
                <w:sz w:val="24"/>
                <w:szCs w:val="24"/>
              </w:rPr>
              <w:t>10.</w:t>
            </w:r>
            <w:r>
              <w:rPr>
                <w:rStyle w:val="10"/>
                <w:rFonts w:hint="default"/>
                <w:sz w:val="24"/>
                <w:szCs w:val="24"/>
                <w:lang w:bidi="ar"/>
              </w:rPr>
              <w:t>▲批量创建。在被动采集方式下，支持批量创建模式，可以一次性将一个采集进程发布至所有采集群集节点上。（需提供截图证明）</w:t>
            </w:r>
          </w:p>
          <w:p>
            <w:pPr>
              <w:pStyle w:val="2"/>
              <w:rPr>
                <w:lang w:bidi="ar"/>
              </w:rPr>
            </w:pPr>
            <w:r>
              <w:rPr>
                <w:rStyle w:val="10"/>
                <w:rFonts w:hint="default"/>
                <w:sz w:val="24"/>
                <w:szCs w:val="24"/>
              </w:rPr>
              <w:t>11.</w:t>
            </w:r>
            <w:r>
              <w:rPr>
                <w:rStyle w:val="10"/>
                <w:rFonts w:hint="default"/>
                <w:sz w:val="24"/>
                <w:szCs w:val="24"/>
                <w:lang w:bidi="ar"/>
              </w:rPr>
              <w:t>▲限时限速。支持对采集传输进行限时限速，可以对限时限速的策略配置进行管理。（需提供截图证明）</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8"/>
                <w:rFonts w:hint="default"/>
                <w:lang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7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二</w:t>
            </w:r>
          </w:p>
        </w:tc>
        <w:tc>
          <w:tcPr>
            <w:tcW w:w="1801"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软件开发</w:t>
            </w:r>
          </w:p>
        </w:tc>
        <w:tc>
          <w:tcPr>
            <w:tcW w:w="6055"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left"/>
              <w:rPr>
                <w:rFonts w:ascii="宋体" w:hAnsi="宋体" w:eastAsia="宋体" w:cs="宋体"/>
                <w:color w:val="000000"/>
                <w:sz w:val="20"/>
                <w:szCs w:val="20"/>
              </w:rPr>
            </w:pPr>
          </w:p>
        </w:tc>
        <w:tc>
          <w:tcPr>
            <w:tcW w:w="617"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0"/>
                <w:szCs w:val="20"/>
              </w:rPr>
            </w:pPr>
          </w:p>
        </w:tc>
        <w:tc>
          <w:tcPr>
            <w:tcW w:w="667"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128"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万宁市污染源监控中心</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7"/>
                <w:rFonts w:hint="default"/>
                <w:lang w:bidi="ar"/>
              </w:rPr>
            </w:pPr>
            <w:r>
              <w:rPr>
                <w:rStyle w:val="7"/>
                <w:rFonts w:hint="default"/>
                <w:lang w:bidi="ar"/>
              </w:rPr>
              <w:t>系统开发内容包括：</w:t>
            </w:r>
            <w:r>
              <w:rPr>
                <w:rStyle w:val="6"/>
                <w:rFonts w:eastAsia="宋体"/>
                <w:lang w:bidi="ar"/>
              </w:rPr>
              <w:br w:type="textWrapping"/>
            </w:r>
            <w:r>
              <w:rPr>
                <w:rStyle w:val="6"/>
                <w:rFonts w:eastAsia="宋体"/>
                <w:lang w:bidi="ar"/>
              </w:rPr>
              <w:t>1</w:t>
            </w:r>
            <w:r>
              <w:rPr>
                <w:rStyle w:val="7"/>
                <w:rFonts w:hint="default"/>
                <w:lang w:bidi="ar"/>
              </w:rPr>
              <w:t>、资源管理和数据中心。包括：数据资源管理、中心数据库管理、数据整合集成管理。</w:t>
            </w:r>
            <w:r>
              <w:rPr>
                <w:rStyle w:val="6"/>
                <w:rFonts w:eastAsia="宋体"/>
                <w:lang w:bidi="ar"/>
              </w:rPr>
              <w:br w:type="textWrapping"/>
            </w:r>
            <w:r>
              <w:rPr>
                <w:rStyle w:val="6"/>
                <w:rFonts w:eastAsia="宋体"/>
                <w:lang w:bidi="ar"/>
              </w:rPr>
              <w:t>2</w:t>
            </w:r>
            <w:r>
              <w:rPr>
                <w:rStyle w:val="7"/>
                <w:rFonts w:hint="default"/>
                <w:lang w:bidi="ar"/>
              </w:rPr>
              <w:t>、监测数据可视化应用。包括：基础应用、环境空气质量分析、水环境质量分析、污染源监控及分析、数据综合分析展示。</w:t>
            </w:r>
          </w:p>
          <w:p>
            <w:pPr>
              <w:widowControl/>
              <w:jc w:val="left"/>
              <w:textAlignment w:val="center"/>
              <w:rPr>
                <w:rStyle w:val="7"/>
                <w:rFonts w:hint="default"/>
                <w:lang w:bidi="ar"/>
              </w:rPr>
            </w:pPr>
            <w:r>
              <w:rPr>
                <w:rStyle w:val="7"/>
                <w:rFonts w:hint="default"/>
                <w:lang w:bidi="ar"/>
              </w:rPr>
              <w:t>▲环境空气质量分析提供空气质量动态、统计分析、数据管理、报警管理四项功能UI设计原型或系统截图。</w:t>
            </w:r>
          </w:p>
          <w:p>
            <w:pPr>
              <w:widowControl/>
              <w:jc w:val="left"/>
              <w:textAlignment w:val="center"/>
              <w:rPr>
                <w:rStyle w:val="7"/>
                <w:rFonts w:hint="default"/>
                <w:lang w:bidi="ar"/>
              </w:rPr>
            </w:pPr>
            <w:r>
              <w:rPr>
                <w:rStyle w:val="7"/>
                <w:rFonts w:hint="default"/>
                <w:lang w:bidi="ar"/>
              </w:rPr>
              <w:t>▲水环境质量分析提供数据查询、水质报告、统计分析、数据管理、报警管理五项功能UI设计原型或系统截图。</w:t>
            </w:r>
            <w:r>
              <w:rPr>
                <w:rStyle w:val="7"/>
                <w:rFonts w:hint="default"/>
                <w:lang w:bidi="ar"/>
              </w:rPr>
              <w:br w:type="textWrapping"/>
            </w:r>
            <w:r>
              <w:rPr>
                <w:rStyle w:val="7"/>
                <w:rFonts w:hint="default"/>
                <w:lang w:bidi="ar"/>
              </w:rPr>
              <w:t>3、污染源监控管理系统。包括：信息看板、实时监控、实时数据、设备设施监控、数据管理、一企一档、污染源信息、监测点信息、考核名单管理、一点一档查询、视频监控、报警管理、报表中心、总量管理、基础信息、系统配置。</w:t>
            </w:r>
          </w:p>
          <w:p>
            <w:pPr>
              <w:widowControl/>
              <w:jc w:val="left"/>
              <w:textAlignment w:val="center"/>
              <w:rPr>
                <w:rStyle w:val="7"/>
                <w:rFonts w:hint="default"/>
                <w:lang w:bidi="ar"/>
              </w:rPr>
            </w:pPr>
            <w:r>
              <w:rPr>
                <w:rStyle w:val="7"/>
                <w:rFonts w:hint="default"/>
                <w:lang w:bidi="ar"/>
              </w:rPr>
              <w:t>▲污染源监控及分析提供污染物排放类别统计分析、污染物排放区域统计分析、污染物排放统计分析、污染趋势分析、污染事件热力图的UI设计原型或系统截图。</w:t>
            </w:r>
            <w:r>
              <w:rPr>
                <w:rStyle w:val="7"/>
                <w:rFonts w:hint="default"/>
              </w:rPr>
              <w:br w:type="textWrapping"/>
            </w:r>
            <w:r>
              <w:rPr>
                <w:rStyle w:val="7"/>
                <w:rFonts w:hint="default"/>
              </w:rPr>
              <w:t>4</w:t>
            </w:r>
            <w:r>
              <w:rPr>
                <w:rStyle w:val="7"/>
                <w:rFonts w:hint="default"/>
                <w:lang w:bidi="ar"/>
              </w:rPr>
              <w:t>、大屏展示系统。包括：污染源分布、在线监测情况、区域空气质量、水环境质量、检测因子显示。</w:t>
            </w:r>
          </w:p>
          <w:p>
            <w:pPr>
              <w:widowControl/>
              <w:jc w:val="left"/>
              <w:textAlignment w:val="center"/>
              <w:rPr>
                <w:rStyle w:val="7"/>
                <w:rFonts w:hint="default"/>
                <w:lang w:bidi="ar"/>
              </w:rPr>
            </w:pPr>
            <w:r>
              <w:rPr>
                <w:rStyle w:val="7"/>
                <w:rFonts w:hint="default"/>
                <w:lang w:bidi="ar"/>
              </w:rPr>
              <w:t>▲大屏展示系统提供大屏展示UI设计原型或系统截图。</w:t>
            </w:r>
            <w:r>
              <w:rPr>
                <w:rStyle w:val="7"/>
                <w:rFonts w:hint="default"/>
              </w:rPr>
              <w:br w:type="textWrapping"/>
            </w:r>
            <w:r>
              <w:rPr>
                <w:rStyle w:val="7"/>
                <w:rFonts w:hint="default"/>
              </w:rPr>
              <w:t>5</w:t>
            </w:r>
            <w:r>
              <w:rPr>
                <w:rStyle w:val="7"/>
                <w:rFonts w:hint="default"/>
                <w:lang w:bidi="ar"/>
              </w:rPr>
              <w:t>、系统整合与对接。包括：外部数据对接，内部数据对接；外部数据对接包括：与海南省生态环境厅已建业务系统对接、与海南省污染源监测数据管理系统对接、与万宁市其他单位业务系统对接；内部数据对接包括：与万宁市生态环境局现有系统对接、与市控污染源企业监测设备对接。</w:t>
            </w:r>
          </w:p>
          <w:p>
            <w:pPr>
              <w:pStyle w:val="2"/>
              <w:rPr>
                <w:lang w:bidi="ar"/>
              </w:rPr>
            </w:pPr>
            <w:r>
              <w:rPr>
                <w:rStyle w:val="7"/>
                <w:rFonts w:hint="default"/>
                <w:lang w:bidi="ar"/>
              </w:rPr>
              <w:t>▲系统整合与对接提供与海南省生态环境厅已建业务系统、万宁市污染源企业监测设备、万宁市其他单位业务系统对接方案。</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7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三</w:t>
            </w:r>
          </w:p>
        </w:tc>
        <w:tc>
          <w:tcPr>
            <w:tcW w:w="1801"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网络安全</w:t>
            </w:r>
          </w:p>
        </w:tc>
        <w:tc>
          <w:tcPr>
            <w:tcW w:w="6055"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left"/>
              <w:rPr>
                <w:rFonts w:ascii="宋体" w:hAnsi="宋体" w:eastAsia="宋体" w:cs="宋体"/>
                <w:color w:val="000000"/>
                <w:sz w:val="22"/>
                <w:szCs w:val="22"/>
              </w:rPr>
            </w:pPr>
          </w:p>
        </w:tc>
        <w:tc>
          <w:tcPr>
            <w:tcW w:w="617"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2"/>
                <w:szCs w:val="22"/>
              </w:rPr>
            </w:pPr>
          </w:p>
        </w:tc>
        <w:tc>
          <w:tcPr>
            <w:tcW w:w="667"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1929"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代码审计服务</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使用代码安全检测系统，配合人工专家审计对应用系统进行白盒安全检测。通过对系统开发框架、应用程序、客户端程序、接口及第三方组件和应用配置这五个方面进行深入的安全分析，充分挖掘当前源代码中存在的安全缺陷以及规范性缺陷，从而让开发人员了解其开发的应用系统可能会面临的威胁，并指导开发人员正确修复程序缺陷。</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1609"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入网安全评估服务</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主机、网络设备、数据库、中间件、应用系统等从技术等层面提供专业的安全整体规划方案、提供整改建议、并协助实施合理的风险控制措施，将系统的安全风险控制在可接受的范围内，最大程度的防止各类安全事件的产生，保障业务网络与信息系统的安全、稳定运行。</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8327"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渗透测试服务</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Style w:val="7"/>
                <w:rFonts w:hint="default"/>
                <w:lang w:bidi="ar"/>
              </w:rPr>
              <w:t>采用人工黑盒的方式对用户的应用系统进行模拟攻击测试。主要测试方法包括：信息收集、端口扫描、远程溢出、口令猜测、本地溢出、客户端攻击、中间人攻击、</w:t>
            </w:r>
            <w:r>
              <w:rPr>
                <w:rStyle w:val="6"/>
                <w:rFonts w:eastAsia="宋体"/>
                <w:lang w:bidi="ar"/>
              </w:rPr>
              <w:t>web</w:t>
            </w:r>
            <w:r>
              <w:rPr>
                <w:rStyle w:val="7"/>
                <w:rFonts w:hint="default"/>
                <w:lang w:bidi="ar"/>
              </w:rPr>
              <w:t>脚本渗透、</w:t>
            </w:r>
            <w:r>
              <w:rPr>
                <w:rStyle w:val="6"/>
                <w:rFonts w:eastAsia="宋体"/>
                <w:lang w:bidi="ar"/>
              </w:rPr>
              <w:t>B/S</w:t>
            </w:r>
            <w:r>
              <w:rPr>
                <w:rStyle w:val="7"/>
                <w:rFonts w:hint="default"/>
                <w:lang w:bidi="ar"/>
              </w:rPr>
              <w:t>或</w:t>
            </w:r>
            <w:r>
              <w:rPr>
                <w:rStyle w:val="6"/>
                <w:rFonts w:eastAsia="宋体"/>
                <w:lang w:bidi="ar"/>
              </w:rPr>
              <w:t>C/S</w:t>
            </w:r>
            <w:r>
              <w:rPr>
                <w:rStyle w:val="7"/>
                <w:rFonts w:hint="default"/>
                <w:lang w:bidi="ar"/>
              </w:rPr>
              <w:t>应用程序测试等，主要测试内容包含：</w:t>
            </w:r>
            <w:r>
              <w:rPr>
                <w:rStyle w:val="6"/>
                <w:rFonts w:eastAsia="宋体"/>
                <w:lang w:bidi="ar"/>
              </w:rPr>
              <w:br w:type="textWrapping"/>
            </w:r>
            <w:r>
              <w:rPr>
                <w:rStyle w:val="11"/>
                <w:rFonts w:eastAsia="宋体"/>
                <w:lang w:bidi="ar"/>
              </w:rPr>
              <w:t>WEB</w:t>
            </w:r>
            <w:r>
              <w:rPr>
                <w:rStyle w:val="12"/>
                <w:rFonts w:hint="default"/>
                <w:lang w:bidi="ar"/>
              </w:rPr>
              <w:t>安全：</w:t>
            </w:r>
            <w:r>
              <w:rPr>
                <w:rStyle w:val="6"/>
                <w:rFonts w:eastAsia="宋体"/>
                <w:lang w:bidi="ar"/>
              </w:rPr>
              <w:br w:type="textWrapping"/>
            </w:r>
            <w:r>
              <w:rPr>
                <w:rStyle w:val="6"/>
                <w:rFonts w:eastAsia="宋体"/>
                <w:lang w:bidi="ar"/>
              </w:rPr>
              <w:t xml:space="preserve"> SQL</w:t>
            </w:r>
            <w:r>
              <w:rPr>
                <w:rStyle w:val="7"/>
                <w:rFonts w:hint="default"/>
                <w:lang w:bidi="ar"/>
              </w:rPr>
              <w:t>注入、跨站脚本攻击（</w:t>
            </w:r>
            <w:r>
              <w:rPr>
                <w:rStyle w:val="6"/>
                <w:rFonts w:eastAsia="宋体"/>
                <w:lang w:bidi="ar"/>
              </w:rPr>
              <w:t>XSS</w:t>
            </w:r>
            <w:r>
              <w:rPr>
                <w:rStyle w:val="7"/>
                <w:rFonts w:hint="default"/>
                <w:lang w:bidi="ar"/>
              </w:rPr>
              <w:t>）、</w:t>
            </w:r>
            <w:r>
              <w:rPr>
                <w:rStyle w:val="6"/>
                <w:rFonts w:eastAsia="宋体"/>
                <w:lang w:bidi="ar"/>
              </w:rPr>
              <w:t>XML</w:t>
            </w:r>
            <w:r>
              <w:rPr>
                <w:rStyle w:val="7"/>
                <w:rFonts w:hint="default"/>
                <w:lang w:bidi="ar"/>
              </w:rPr>
              <w:t>外部实体（</w:t>
            </w:r>
            <w:r>
              <w:rPr>
                <w:rStyle w:val="6"/>
                <w:rFonts w:eastAsia="宋体"/>
                <w:lang w:bidi="ar"/>
              </w:rPr>
              <w:t>XXE</w:t>
            </w:r>
            <w:r>
              <w:rPr>
                <w:rStyle w:val="7"/>
                <w:rFonts w:hint="default"/>
                <w:lang w:bidi="ar"/>
              </w:rPr>
              <w:t>）注入、跨站点伪造请求（</w:t>
            </w:r>
            <w:r>
              <w:rPr>
                <w:rStyle w:val="6"/>
                <w:rFonts w:eastAsia="宋体"/>
                <w:lang w:bidi="ar"/>
              </w:rPr>
              <w:t>CSRF</w:t>
            </w:r>
            <w:r>
              <w:rPr>
                <w:rStyle w:val="7"/>
                <w:rFonts w:hint="default"/>
                <w:lang w:bidi="ar"/>
              </w:rPr>
              <w:t>）、服务器端请求伪造（</w:t>
            </w:r>
            <w:r>
              <w:rPr>
                <w:rStyle w:val="6"/>
                <w:rFonts w:eastAsia="宋体"/>
                <w:lang w:bidi="ar"/>
              </w:rPr>
              <w:t>SSRF</w:t>
            </w:r>
            <w:r>
              <w:rPr>
                <w:rStyle w:val="7"/>
                <w:rFonts w:hint="default"/>
                <w:lang w:bidi="ar"/>
              </w:rPr>
              <w:t>）、任意文件上传、任意文件下载或读取、任意目录遍历、</w:t>
            </w:r>
            <w:r>
              <w:rPr>
                <w:rStyle w:val="6"/>
                <w:rFonts w:eastAsia="宋体"/>
                <w:lang w:bidi="ar"/>
              </w:rPr>
              <w:t>.SVN/.GIT</w:t>
            </w:r>
            <w:r>
              <w:rPr>
                <w:rStyle w:val="7"/>
                <w:rFonts w:hint="default"/>
                <w:lang w:bidi="ar"/>
              </w:rPr>
              <w:t>源代码泄露、信息泄露、</w:t>
            </w:r>
            <w:r>
              <w:rPr>
                <w:rStyle w:val="6"/>
                <w:rFonts w:eastAsia="宋体"/>
                <w:lang w:bidi="ar"/>
              </w:rPr>
              <w:t>CRLF</w:t>
            </w:r>
            <w:r>
              <w:rPr>
                <w:rStyle w:val="7"/>
                <w:rFonts w:hint="default"/>
                <w:lang w:bidi="ar"/>
              </w:rPr>
              <w:t>注入、命令执行注入、</w:t>
            </w:r>
            <w:r>
              <w:rPr>
                <w:rStyle w:val="6"/>
                <w:rFonts w:eastAsia="宋体"/>
                <w:lang w:bidi="ar"/>
              </w:rPr>
              <w:t>URL</w:t>
            </w:r>
            <w:r>
              <w:rPr>
                <w:rStyle w:val="7"/>
                <w:rFonts w:hint="default"/>
                <w:lang w:bidi="ar"/>
              </w:rPr>
              <w:t>重定向、</w:t>
            </w:r>
            <w:r>
              <w:rPr>
                <w:rStyle w:val="6"/>
                <w:rFonts w:eastAsia="宋体"/>
                <w:lang w:bidi="ar"/>
              </w:rPr>
              <w:t>JSON</w:t>
            </w:r>
            <w:r>
              <w:rPr>
                <w:rStyle w:val="7"/>
                <w:rFonts w:hint="default"/>
                <w:lang w:bidi="ar"/>
              </w:rPr>
              <w:t>劫持、第三方组件安全、本地</w:t>
            </w:r>
            <w:r>
              <w:rPr>
                <w:rStyle w:val="6"/>
                <w:rFonts w:eastAsia="宋体"/>
                <w:lang w:bidi="ar"/>
              </w:rPr>
              <w:t>/</w:t>
            </w:r>
            <w:r>
              <w:rPr>
                <w:rStyle w:val="7"/>
                <w:rFonts w:hint="default"/>
                <w:lang w:bidi="ar"/>
              </w:rPr>
              <w:t>远程文件包含、任意代码执行、</w:t>
            </w:r>
            <w:r>
              <w:rPr>
                <w:rStyle w:val="6"/>
                <w:rFonts w:eastAsia="宋体"/>
                <w:lang w:bidi="ar"/>
              </w:rPr>
              <w:t>STRUTS2</w:t>
            </w:r>
            <w:r>
              <w:rPr>
                <w:rStyle w:val="7"/>
                <w:rFonts w:hint="default"/>
                <w:lang w:bidi="ar"/>
              </w:rPr>
              <w:t>远程命令执行、</w:t>
            </w:r>
            <w:r>
              <w:rPr>
                <w:rStyle w:val="6"/>
                <w:rFonts w:eastAsia="宋体"/>
                <w:lang w:bidi="ar"/>
              </w:rPr>
              <w:t>SPRING</w:t>
            </w:r>
            <w:r>
              <w:rPr>
                <w:rStyle w:val="7"/>
                <w:rFonts w:hint="default"/>
                <w:lang w:bidi="ar"/>
              </w:rPr>
              <w:t>远程命令执行、反序列化命令执行等。</w:t>
            </w:r>
            <w:r>
              <w:rPr>
                <w:rStyle w:val="6"/>
                <w:rFonts w:eastAsia="宋体"/>
                <w:lang w:bidi="ar"/>
              </w:rPr>
              <w:br w:type="textWrapping"/>
            </w:r>
            <w:r>
              <w:rPr>
                <w:rStyle w:val="12"/>
                <w:rFonts w:hint="default"/>
                <w:lang w:bidi="ar"/>
              </w:rPr>
              <w:t>业务逻辑安全：</w:t>
            </w:r>
            <w:r>
              <w:rPr>
                <w:rStyle w:val="6"/>
                <w:rFonts w:eastAsia="宋体"/>
                <w:lang w:bidi="ar"/>
              </w:rPr>
              <w:br w:type="textWrapping"/>
            </w:r>
            <w:r>
              <w:rPr>
                <w:rStyle w:val="6"/>
                <w:rFonts w:eastAsia="宋体"/>
                <w:lang w:bidi="ar"/>
              </w:rPr>
              <w:t xml:space="preserve"> </w:t>
            </w:r>
            <w:r>
              <w:rPr>
                <w:rStyle w:val="7"/>
                <w:rFonts w:hint="default"/>
                <w:lang w:bidi="ar"/>
              </w:rPr>
              <w:t>用户名枚举、用户密码枚举、用户弱口令、会话标志固定攻击、平行越权访问、垂直越权访问、未授权访问、验证码缺陷等</w:t>
            </w:r>
            <w:r>
              <w:rPr>
                <w:rStyle w:val="6"/>
                <w:rFonts w:eastAsia="宋体"/>
                <w:lang w:bidi="ar"/>
              </w:rPr>
              <w:br w:type="textWrapping"/>
            </w:r>
            <w:r>
              <w:rPr>
                <w:rStyle w:val="12"/>
                <w:rFonts w:hint="default"/>
                <w:lang w:bidi="ar"/>
              </w:rPr>
              <w:t>中间件安全：</w:t>
            </w:r>
            <w:r>
              <w:rPr>
                <w:rStyle w:val="11"/>
                <w:rFonts w:eastAsia="宋体"/>
                <w:lang w:bidi="ar"/>
              </w:rPr>
              <w:br w:type="textWrapping"/>
            </w:r>
            <w:r>
              <w:rPr>
                <w:rStyle w:val="6"/>
                <w:rFonts w:eastAsia="宋体"/>
                <w:lang w:bidi="ar"/>
              </w:rPr>
              <w:t xml:space="preserve"> </w:t>
            </w:r>
            <w:r>
              <w:rPr>
                <w:rStyle w:val="7"/>
                <w:rFonts w:hint="default"/>
                <w:lang w:bidi="ar"/>
              </w:rPr>
              <w:t>中间件配置缺陷、中间件弱口令、</w:t>
            </w:r>
            <w:r>
              <w:rPr>
                <w:rStyle w:val="6"/>
                <w:rFonts w:eastAsia="宋体"/>
                <w:lang w:bidi="ar"/>
              </w:rPr>
              <w:t>WEBLOIGC</w:t>
            </w:r>
            <w:r>
              <w:rPr>
                <w:rStyle w:val="7"/>
                <w:rFonts w:hint="default"/>
                <w:lang w:bidi="ar"/>
              </w:rPr>
              <w:t>反序列化命令执行、</w:t>
            </w:r>
            <w:r>
              <w:rPr>
                <w:rStyle w:val="6"/>
                <w:rFonts w:eastAsia="宋体"/>
                <w:lang w:bidi="ar"/>
              </w:rPr>
              <w:t>JBOSS</w:t>
            </w:r>
            <w:r>
              <w:rPr>
                <w:rStyle w:val="7"/>
                <w:rFonts w:hint="default"/>
                <w:lang w:bidi="ar"/>
              </w:rPr>
              <w:t>反序列化命令执行、</w:t>
            </w:r>
            <w:r>
              <w:rPr>
                <w:rStyle w:val="6"/>
                <w:rFonts w:eastAsia="宋体"/>
                <w:lang w:bidi="ar"/>
              </w:rPr>
              <w:t>WEBSPHERE</w:t>
            </w:r>
            <w:r>
              <w:rPr>
                <w:rStyle w:val="7"/>
                <w:rFonts w:hint="default"/>
                <w:lang w:bidi="ar"/>
              </w:rPr>
              <w:t>反序列化命令执行、</w:t>
            </w:r>
            <w:r>
              <w:rPr>
                <w:rStyle w:val="6"/>
                <w:rFonts w:eastAsia="宋体"/>
                <w:lang w:bidi="ar"/>
              </w:rPr>
              <w:t>JENKINS</w:t>
            </w:r>
            <w:r>
              <w:rPr>
                <w:rStyle w:val="7"/>
                <w:rFonts w:hint="default"/>
                <w:lang w:bidi="ar"/>
              </w:rPr>
              <w:t>反序列命令执行、</w:t>
            </w:r>
            <w:r>
              <w:rPr>
                <w:rStyle w:val="6"/>
                <w:rFonts w:eastAsia="宋体"/>
                <w:lang w:bidi="ar"/>
              </w:rPr>
              <w:t>JBOSS</w:t>
            </w:r>
            <w:r>
              <w:rPr>
                <w:rStyle w:val="7"/>
                <w:rFonts w:hint="default"/>
                <w:lang w:bidi="ar"/>
              </w:rPr>
              <w:t>远程代码执行、文件解析代码执行等。</w:t>
            </w:r>
            <w:r>
              <w:rPr>
                <w:rStyle w:val="6"/>
                <w:rFonts w:eastAsia="宋体"/>
                <w:lang w:bidi="ar"/>
              </w:rPr>
              <w:br w:type="textWrapping"/>
            </w:r>
            <w:r>
              <w:rPr>
                <w:rStyle w:val="12"/>
                <w:rFonts w:hint="default"/>
                <w:lang w:bidi="ar"/>
              </w:rPr>
              <w:t>服务器安全：</w:t>
            </w:r>
            <w:r>
              <w:rPr>
                <w:rStyle w:val="6"/>
                <w:rFonts w:eastAsia="宋体"/>
                <w:lang w:bidi="ar"/>
              </w:rPr>
              <w:br w:type="textWrapping"/>
            </w:r>
            <w:r>
              <w:rPr>
                <w:rStyle w:val="6"/>
                <w:rFonts w:eastAsia="宋体"/>
                <w:lang w:bidi="ar"/>
              </w:rPr>
              <w:t xml:space="preserve"> </w:t>
            </w:r>
            <w:r>
              <w:rPr>
                <w:rStyle w:val="7"/>
                <w:rFonts w:hint="default"/>
                <w:lang w:bidi="ar"/>
              </w:rPr>
              <w:t>域传送漏洞、</w:t>
            </w:r>
            <w:r>
              <w:rPr>
                <w:rStyle w:val="6"/>
                <w:rFonts w:eastAsia="宋体"/>
                <w:lang w:bidi="ar"/>
              </w:rPr>
              <w:t>REDIS</w:t>
            </w:r>
            <w:r>
              <w:rPr>
                <w:rStyle w:val="7"/>
                <w:rFonts w:hint="default"/>
                <w:lang w:bidi="ar"/>
              </w:rPr>
              <w:t>未授权访问、</w:t>
            </w:r>
            <w:r>
              <w:rPr>
                <w:rStyle w:val="6"/>
                <w:rFonts w:eastAsia="宋体"/>
                <w:lang w:bidi="ar"/>
              </w:rPr>
              <w:t>MANGODB</w:t>
            </w:r>
            <w:r>
              <w:rPr>
                <w:rStyle w:val="7"/>
                <w:rFonts w:hint="default"/>
                <w:lang w:bidi="ar"/>
              </w:rPr>
              <w:t>未授权访问、操作系统弱口令、数据库弱口令、本地权限提升、已存在的脚本木马、应用防护软硬件缺陷等。服务包含一次安全整改指导以及一次复查测试。</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49" w:hRule="atLeast"/>
        </w:trPr>
        <w:tc>
          <w:tcPr>
            <w:tcW w:w="100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四</w:t>
            </w:r>
          </w:p>
        </w:tc>
        <w:tc>
          <w:tcPr>
            <w:tcW w:w="1801"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政务云资源</w:t>
            </w:r>
          </w:p>
        </w:tc>
        <w:tc>
          <w:tcPr>
            <w:tcW w:w="6055"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left"/>
              <w:rPr>
                <w:rFonts w:ascii="宋体" w:hAnsi="宋体" w:eastAsia="宋体" w:cs="宋体"/>
                <w:color w:val="000000"/>
                <w:sz w:val="20"/>
                <w:szCs w:val="20"/>
              </w:rPr>
            </w:pPr>
          </w:p>
        </w:tc>
        <w:tc>
          <w:tcPr>
            <w:tcW w:w="617"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0"/>
                <w:szCs w:val="20"/>
              </w:rPr>
            </w:pPr>
          </w:p>
        </w:tc>
        <w:tc>
          <w:tcPr>
            <w:tcW w:w="667"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4"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数据库服务器</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Style w:val="6"/>
                <w:rFonts w:eastAsia="宋体"/>
                <w:lang w:bidi="ar"/>
              </w:rPr>
              <w:t>CPU+</w:t>
            </w:r>
            <w:r>
              <w:rPr>
                <w:rStyle w:val="7"/>
                <w:rFonts w:hint="default"/>
                <w:lang w:bidi="ar"/>
              </w:rPr>
              <w:t>内存</w:t>
            </w:r>
            <w:r>
              <w:rPr>
                <w:rStyle w:val="6"/>
                <w:rFonts w:eastAsia="宋体"/>
                <w:lang w:bidi="ar"/>
              </w:rPr>
              <w:t>+</w:t>
            </w:r>
            <w:r>
              <w:rPr>
                <w:rStyle w:val="7"/>
                <w:rFonts w:hint="default"/>
                <w:lang w:bidi="ar"/>
              </w:rPr>
              <w:t>系统盘（</w:t>
            </w:r>
            <w:r>
              <w:rPr>
                <w:rStyle w:val="6"/>
                <w:rFonts w:eastAsia="宋体"/>
                <w:lang w:bidi="ar"/>
              </w:rPr>
              <w:t>50G</w:t>
            </w:r>
            <w:r>
              <w:rPr>
                <w:rStyle w:val="7"/>
                <w:rFonts w:hint="default"/>
                <w:lang w:bidi="ar"/>
              </w:rPr>
              <w:t>），数据盘提供弹性可伸缩的云计算资源服务，</w:t>
            </w:r>
            <w:r>
              <w:rPr>
                <w:rStyle w:val="6"/>
                <w:rFonts w:eastAsia="宋体"/>
                <w:lang w:bidi="ar"/>
              </w:rPr>
              <w:t>8</w:t>
            </w:r>
            <w:r>
              <w:rPr>
                <w:rStyle w:val="7"/>
                <w:rFonts w:hint="default"/>
                <w:lang w:bidi="ar"/>
              </w:rPr>
              <w:t>核</w:t>
            </w:r>
            <w:r>
              <w:rPr>
                <w:rStyle w:val="6"/>
                <w:rFonts w:eastAsia="宋体"/>
                <w:lang w:bidi="ar"/>
              </w:rPr>
              <w:t>32G</w:t>
            </w:r>
            <w:r>
              <w:rPr>
                <w:rStyle w:val="7"/>
                <w:rFonts w:hint="default"/>
                <w:lang w:bidi="ar"/>
              </w:rPr>
              <w:t>，提供三年资源服务。</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否</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向大数据局申请</w:t>
            </w:r>
          </w:p>
        </w:tc>
      </w:tr>
      <w:tr>
        <w:tblPrEx>
          <w:tblCellMar>
            <w:top w:w="0" w:type="dxa"/>
            <w:left w:w="108" w:type="dxa"/>
            <w:bottom w:w="0" w:type="dxa"/>
            <w:right w:w="108" w:type="dxa"/>
          </w:tblCellMar>
        </w:tblPrEx>
        <w:trPr>
          <w:trHeight w:val="854"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应用服务器</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Style w:val="6"/>
                <w:rFonts w:eastAsia="宋体"/>
                <w:lang w:bidi="ar"/>
              </w:rPr>
              <w:t>CPU+</w:t>
            </w:r>
            <w:r>
              <w:rPr>
                <w:rStyle w:val="7"/>
                <w:rFonts w:hint="default"/>
                <w:lang w:bidi="ar"/>
              </w:rPr>
              <w:t>内存</w:t>
            </w:r>
            <w:r>
              <w:rPr>
                <w:rStyle w:val="6"/>
                <w:rFonts w:eastAsia="宋体"/>
                <w:lang w:bidi="ar"/>
              </w:rPr>
              <w:t>+</w:t>
            </w:r>
            <w:r>
              <w:rPr>
                <w:rStyle w:val="7"/>
                <w:rFonts w:hint="default"/>
                <w:lang w:bidi="ar"/>
              </w:rPr>
              <w:t>系统盘（</w:t>
            </w:r>
            <w:r>
              <w:rPr>
                <w:rStyle w:val="6"/>
                <w:rFonts w:eastAsia="宋体"/>
                <w:lang w:bidi="ar"/>
              </w:rPr>
              <w:t>50G</w:t>
            </w:r>
            <w:r>
              <w:rPr>
                <w:rStyle w:val="7"/>
                <w:rFonts w:hint="default"/>
                <w:lang w:bidi="ar"/>
              </w:rPr>
              <w:t>），提供弹性可伸缩的云计算资源服务，四核</w:t>
            </w:r>
            <w:r>
              <w:rPr>
                <w:rStyle w:val="6"/>
                <w:rFonts w:eastAsia="宋体"/>
                <w:lang w:bidi="ar"/>
              </w:rPr>
              <w:t>16G</w:t>
            </w:r>
            <w:r>
              <w:rPr>
                <w:rStyle w:val="7"/>
                <w:rFonts w:hint="default"/>
                <w:lang w:bidi="ar"/>
              </w:rPr>
              <w:t>，提供三年资源服务。</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否</w:t>
            </w: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3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前置服务器</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Style w:val="6"/>
                <w:rFonts w:eastAsia="宋体"/>
                <w:lang w:bidi="ar"/>
              </w:rPr>
              <w:t>CPU+</w:t>
            </w:r>
            <w:r>
              <w:rPr>
                <w:rStyle w:val="7"/>
                <w:rFonts w:hint="default"/>
                <w:lang w:bidi="ar"/>
              </w:rPr>
              <w:t>内存</w:t>
            </w:r>
            <w:r>
              <w:rPr>
                <w:rStyle w:val="6"/>
                <w:rFonts w:eastAsia="宋体"/>
                <w:lang w:bidi="ar"/>
              </w:rPr>
              <w:t>+</w:t>
            </w:r>
            <w:r>
              <w:rPr>
                <w:rStyle w:val="7"/>
                <w:rFonts w:hint="default"/>
                <w:lang w:bidi="ar"/>
              </w:rPr>
              <w:t>系统盘（</w:t>
            </w:r>
            <w:r>
              <w:rPr>
                <w:rStyle w:val="6"/>
                <w:rFonts w:eastAsia="宋体"/>
                <w:lang w:bidi="ar"/>
              </w:rPr>
              <w:t>50G</w:t>
            </w:r>
            <w:r>
              <w:rPr>
                <w:rStyle w:val="7"/>
                <w:rFonts w:hint="default"/>
                <w:lang w:bidi="ar"/>
              </w:rPr>
              <w:t>），提供弹性可伸缩的云计算资源服务，四核</w:t>
            </w:r>
            <w:r>
              <w:rPr>
                <w:rStyle w:val="6"/>
                <w:rFonts w:eastAsia="宋体"/>
                <w:lang w:bidi="ar"/>
              </w:rPr>
              <w:t>8G</w:t>
            </w:r>
            <w:r>
              <w:rPr>
                <w:rStyle w:val="7"/>
                <w:rFonts w:hint="default"/>
                <w:lang w:bidi="ar"/>
              </w:rPr>
              <w:t>，提供三年资源服务。</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否</w:t>
            </w: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777"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w:t>
            </w:r>
          </w:p>
        </w:tc>
        <w:tc>
          <w:tcPr>
            <w:tcW w:w="1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数据库管理软件</w:t>
            </w:r>
          </w:p>
        </w:tc>
        <w:tc>
          <w:tcPr>
            <w:tcW w:w="6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4"/>
                <w:lang w:bidi="ar"/>
              </w:rPr>
            </w:pPr>
            <w:r>
              <w:rPr>
                <w:rStyle w:val="9"/>
                <w:rFonts w:eastAsia="宋体"/>
                <w:lang w:bidi="ar"/>
              </w:rPr>
              <w:t>1.</w:t>
            </w:r>
            <w:r>
              <w:rPr>
                <w:rStyle w:val="10"/>
                <w:rFonts w:hint="default"/>
                <w:sz w:val="24"/>
                <w:szCs w:val="24"/>
                <w:lang w:bidi="ar"/>
              </w:rPr>
              <w:t>结构化数据库软件。</w:t>
            </w:r>
            <w:r>
              <w:rPr>
                <w:rStyle w:val="9"/>
                <w:rFonts w:eastAsia="宋体"/>
                <w:lang w:bidi="ar"/>
              </w:rPr>
              <w:br w:type="textWrapping"/>
            </w:r>
            <w:r>
              <w:rPr>
                <w:rStyle w:val="9"/>
                <w:rFonts w:eastAsia="宋体"/>
                <w:lang w:bidi="ar"/>
              </w:rPr>
              <w:t>2.</w:t>
            </w:r>
            <w:r>
              <w:rPr>
                <w:rStyle w:val="10"/>
                <w:rFonts w:hint="default"/>
                <w:sz w:val="24"/>
                <w:szCs w:val="24"/>
                <w:lang w:bidi="ar"/>
              </w:rPr>
              <w:t>支持物理同步，支持同步组；支持逻辑同步；</w:t>
            </w:r>
            <w:r>
              <w:rPr>
                <w:rStyle w:val="9"/>
                <w:rFonts w:eastAsia="宋体"/>
                <w:lang w:bidi="ar"/>
              </w:rPr>
              <w:br w:type="textWrapping"/>
            </w:r>
            <w:r>
              <w:rPr>
                <w:rStyle w:val="9"/>
                <w:rFonts w:eastAsia="宋体"/>
                <w:lang w:bidi="ar"/>
              </w:rPr>
              <w:t>3.</w:t>
            </w:r>
            <w:r>
              <w:rPr>
                <w:rStyle w:val="10"/>
                <w:rFonts w:hint="default"/>
                <w:sz w:val="24"/>
                <w:szCs w:val="24"/>
                <w:lang w:bidi="ar"/>
              </w:rPr>
              <w:t>配套的数据库迁移评估系统，支持异构数据库平滑迁移、在线语法转换</w:t>
            </w:r>
            <w:r>
              <w:rPr>
                <w:rStyle w:val="9"/>
                <w:rFonts w:eastAsia="宋体"/>
                <w:lang w:bidi="ar"/>
              </w:rPr>
              <w:br w:type="textWrapping"/>
            </w:r>
            <w:r>
              <w:rPr>
                <w:rStyle w:val="9"/>
                <w:rFonts w:eastAsia="宋体"/>
                <w:lang w:bidi="ar"/>
              </w:rPr>
              <w:t>4.</w:t>
            </w:r>
            <w:r>
              <w:rPr>
                <w:rStyle w:val="10"/>
                <w:rFonts w:hint="default"/>
                <w:sz w:val="24"/>
                <w:szCs w:val="24"/>
                <w:lang w:bidi="ar"/>
              </w:rPr>
              <w:t>提供</w:t>
            </w:r>
            <w:r>
              <w:rPr>
                <w:rStyle w:val="9"/>
                <w:rFonts w:eastAsia="宋体"/>
                <w:lang w:bidi="ar"/>
              </w:rPr>
              <w:t>1</w:t>
            </w:r>
            <w:r>
              <w:rPr>
                <w:rStyle w:val="10"/>
                <w:rFonts w:hint="default"/>
                <w:sz w:val="24"/>
                <w:szCs w:val="24"/>
                <w:lang w:bidi="ar"/>
              </w:rPr>
              <w:t>年免费升级服务。</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否</w:t>
            </w: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528"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w:t>
            </w:r>
          </w:p>
        </w:tc>
        <w:tc>
          <w:tcPr>
            <w:tcW w:w="1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防病毒</w:t>
            </w:r>
          </w:p>
        </w:tc>
        <w:tc>
          <w:tcPr>
            <w:tcW w:w="6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0"/>
                <w:szCs w:val="20"/>
                <w:lang w:bidi="ar"/>
              </w:rPr>
            </w:pPr>
            <w:r>
              <w:rPr>
                <w:rStyle w:val="6"/>
                <w:rFonts w:eastAsia="宋体"/>
                <w:lang w:bidi="ar"/>
              </w:rPr>
              <w:t>1.</w:t>
            </w:r>
            <w:r>
              <w:rPr>
                <w:rStyle w:val="7"/>
                <w:rFonts w:hint="default"/>
                <w:lang w:bidi="ar"/>
              </w:rPr>
              <w:t>提供一套集中控管平台，提供统一策略下发，日志收集等功能。</w:t>
            </w:r>
            <w:r>
              <w:rPr>
                <w:rStyle w:val="6"/>
                <w:rFonts w:eastAsia="宋体"/>
                <w:lang w:bidi="ar"/>
              </w:rPr>
              <w:br w:type="textWrapping"/>
            </w:r>
            <w:r>
              <w:rPr>
                <w:rStyle w:val="6"/>
                <w:rFonts w:eastAsia="宋体"/>
                <w:lang w:bidi="ar"/>
              </w:rPr>
              <w:t>2.</w:t>
            </w:r>
            <w:r>
              <w:rPr>
                <w:rStyle w:val="7"/>
                <w:rFonts w:hint="default"/>
                <w:lang w:bidi="ar"/>
              </w:rPr>
              <w:t>支持分别配置实时扫描、手动扫描和预设扫描；支持不同类型的恶意软件配置不同处理动作；支持配置实时扫描生效时间段。</w:t>
            </w:r>
            <w:r>
              <w:rPr>
                <w:rStyle w:val="6"/>
                <w:rFonts w:eastAsia="宋体"/>
                <w:lang w:bidi="ar"/>
              </w:rPr>
              <w:br w:type="textWrapping"/>
            </w:r>
            <w:r>
              <w:rPr>
                <w:rStyle w:val="7"/>
                <w:rFonts w:hint="default"/>
                <w:lang w:bidi="ar"/>
              </w:rPr>
              <w:t>客户端版包含提供支持平台上防病毒保护</w:t>
            </w:r>
            <w:r>
              <w:rPr>
                <w:rStyle w:val="6"/>
                <w:rFonts w:eastAsia="宋体"/>
                <w:lang w:bidi="ar"/>
              </w:rPr>
              <w:t xml:space="preserve">, </w:t>
            </w:r>
            <w:r>
              <w:rPr>
                <w:rStyle w:val="7"/>
                <w:rFonts w:hint="default"/>
                <w:lang w:bidi="ar"/>
              </w:rPr>
              <w:t>按照所需部署的客户端数量计价，无论部署于物理，或是虚拟机中，具备</w:t>
            </w:r>
            <w:r>
              <w:rPr>
                <w:rStyle w:val="6"/>
                <w:rFonts w:eastAsia="宋体"/>
                <w:lang w:bidi="ar"/>
              </w:rPr>
              <w:t xml:space="preserve">Web </w:t>
            </w:r>
            <w:r>
              <w:rPr>
                <w:rStyle w:val="7"/>
                <w:rFonts w:hint="default"/>
                <w:lang w:bidi="ar"/>
              </w:rPr>
              <w:t>信誉技术保护；</w:t>
            </w:r>
            <w:r>
              <w:rPr>
                <w:rStyle w:val="6"/>
                <w:rFonts w:eastAsia="宋体"/>
                <w:lang w:bidi="ar"/>
              </w:rPr>
              <w:br w:type="textWrapping"/>
            </w:r>
            <w:r>
              <w:rPr>
                <w:rStyle w:val="7"/>
                <w:rFonts w:hint="default"/>
                <w:lang w:bidi="ar"/>
              </w:rPr>
              <w:t>支持</w:t>
            </w:r>
            <w:r>
              <w:rPr>
                <w:rStyle w:val="6"/>
                <w:rFonts w:eastAsia="宋体"/>
                <w:lang w:bidi="ar"/>
              </w:rPr>
              <w:t>Windows XP, Vista, 2003, 2008, 2008 R2, 2012(x64)</w:t>
            </w:r>
            <w:r>
              <w:rPr>
                <w:rStyle w:val="7"/>
                <w:rFonts w:hint="default"/>
                <w:lang w:bidi="ar"/>
              </w:rPr>
              <w:t>，</w:t>
            </w:r>
            <w:r>
              <w:rPr>
                <w:rStyle w:val="6"/>
                <w:rFonts w:eastAsia="宋体"/>
                <w:lang w:bidi="ar"/>
              </w:rPr>
              <w:t>2016</w:t>
            </w:r>
            <w:r>
              <w:rPr>
                <w:rStyle w:val="7"/>
                <w:rFonts w:hint="default"/>
                <w:lang w:bidi="ar"/>
              </w:rPr>
              <w:t>，</w:t>
            </w:r>
            <w:r>
              <w:rPr>
                <w:rStyle w:val="6"/>
                <w:rFonts w:eastAsia="宋体"/>
                <w:lang w:bidi="ar"/>
              </w:rPr>
              <w:t>2019</w:t>
            </w:r>
            <w:r>
              <w:rPr>
                <w:rStyle w:val="7"/>
                <w:rFonts w:hint="default"/>
                <w:lang w:bidi="ar"/>
              </w:rPr>
              <w:t>，</w:t>
            </w:r>
            <w:r>
              <w:rPr>
                <w:rStyle w:val="6"/>
                <w:rFonts w:eastAsia="宋体"/>
                <w:lang w:bidi="ar"/>
              </w:rPr>
              <w:t>Windows 7, 8*</w:t>
            </w:r>
            <w:r>
              <w:rPr>
                <w:rStyle w:val="7"/>
                <w:rFonts w:hint="default"/>
                <w:lang w:bidi="ar"/>
              </w:rPr>
              <w:t>，</w:t>
            </w:r>
            <w:r>
              <w:rPr>
                <w:rStyle w:val="6"/>
                <w:rFonts w:eastAsia="宋体"/>
                <w:lang w:bidi="ar"/>
              </w:rPr>
              <w:t>10</w:t>
            </w:r>
            <w:r>
              <w:rPr>
                <w:rStyle w:val="7"/>
                <w:rFonts w:hint="default"/>
                <w:lang w:bidi="ar"/>
              </w:rPr>
              <w:t>，</w:t>
            </w:r>
            <w:r>
              <w:rPr>
                <w:rStyle w:val="6"/>
                <w:rFonts w:eastAsia="宋体"/>
                <w:lang w:bidi="ar"/>
              </w:rPr>
              <w:t xml:space="preserve"> Linux  </w:t>
            </w:r>
            <w:r>
              <w:rPr>
                <w:rStyle w:val="7"/>
                <w:rFonts w:hint="default"/>
                <w:lang w:bidi="ar"/>
              </w:rPr>
              <w:t>操作系统。包含三年标准软件升级维保。</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否</w:t>
            </w: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49" w:hRule="atLeast"/>
        </w:trPr>
        <w:tc>
          <w:tcPr>
            <w:tcW w:w="100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五</w:t>
            </w:r>
          </w:p>
        </w:tc>
        <w:tc>
          <w:tcPr>
            <w:tcW w:w="1801"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项目集成费</w:t>
            </w:r>
          </w:p>
        </w:tc>
        <w:tc>
          <w:tcPr>
            <w:tcW w:w="6055"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left"/>
              <w:rPr>
                <w:rFonts w:ascii="宋体" w:hAnsi="宋体" w:eastAsia="宋体" w:cs="宋体"/>
                <w:color w:val="000000"/>
                <w:sz w:val="22"/>
                <w:szCs w:val="22"/>
              </w:rPr>
            </w:pPr>
          </w:p>
        </w:tc>
        <w:tc>
          <w:tcPr>
            <w:tcW w:w="617"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2"/>
                <w:szCs w:val="22"/>
              </w:rPr>
            </w:pPr>
          </w:p>
        </w:tc>
        <w:tc>
          <w:tcPr>
            <w:tcW w:w="667"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49"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项目集成</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项目软硬件建设内容集成</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75" w:hRule="atLeast"/>
        </w:trPr>
        <w:tc>
          <w:tcPr>
            <w:tcW w:w="100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六</w:t>
            </w:r>
          </w:p>
        </w:tc>
        <w:tc>
          <w:tcPr>
            <w:tcW w:w="1801"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其他</w:t>
            </w:r>
          </w:p>
        </w:tc>
        <w:tc>
          <w:tcPr>
            <w:tcW w:w="6055"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left"/>
              <w:rPr>
                <w:rFonts w:ascii="宋体" w:hAnsi="宋体" w:eastAsia="宋体" w:cs="宋体"/>
                <w:color w:val="000000"/>
                <w:sz w:val="20"/>
                <w:szCs w:val="20"/>
              </w:rPr>
            </w:pPr>
          </w:p>
        </w:tc>
        <w:tc>
          <w:tcPr>
            <w:tcW w:w="617"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0"/>
                <w:szCs w:val="20"/>
              </w:rPr>
            </w:pPr>
          </w:p>
        </w:tc>
        <w:tc>
          <w:tcPr>
            <w:tcW w:w="667" w:type="dxa"/>
            <w:tcBorders>
              <w:top w:val="single" w:color="000000" w:sz="4" w:space="0"/>
              <w:left w:val="single" w:color="000000" w:sz="4" w:space="0"/>
              <w:bottom w:val="single" w:color="000000" w:sz="4" w:space="0"/>
              <w:right w:val="single" w:color="000000" w:sz="4" w:space="0"/>
            </w:tcBorders>
            <w:shd w:val="clear" w:color="auto" w:fill="DCE6F1"/>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7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初步设计编制</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Style w:val="7"/>
                <w:rFonts w:hint="default"/>
                <w:lang w:bidi="ar"/>
              </w:rPr>
              <w:t>依据《工程勘察设计收费管理规定》</w:t>
            </w:r>
            <w:r>
              <w:rPr>
                <w:rStyle w:val="6"/>
                <w:rFonts w:eastAsia="宋体"/>
                <w:lang w:bidi="ar"/>
              </w:rPr>
              <w:t>(</w:t>
            </w:r>
            <w:r>
              <w:rPr>
                <w:rStyle w:val="7"/>
                <w:rFonts w:hint="default"/>
                <w:lang w:bidi="ar"/>
              </w:rPr>
              <w:t>计价格</w:t>
            </w:r>
            <w:r>
              <w:rPr>
                <w:rStyle w:val="6"/>
                <w:rFonts w:eastAsia="宋体"/>
                <w:lang w:bidi="ar"/>
              </w:rPr>
              <w:t>[2002])</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7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工程监理</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《建设工程监理与相关服务收费管理规定》</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94"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招标代理</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Style w:val="7"/>
                <w:rFonts w:hint="default"/>
                <w:lang w:bidi="ar"/>
              </w:rPr>
              <w:t>招投标代理服务费</w:t>
            </w:r>
            <w:r>
              <w:rPr>
                <w:rStyle w:val="6"/>
                <w:rFonts w:eastAsia="宋体"/>
                <w:lang w:bidi="ar"/>
              </w:rPr>
              <w:t>-</w:t>
            </w:r>
            <w:r>
              <w:rPr>
                <w:rStyle w:val="7"/>
                <w:rFonts w:hint="default"/>
                <w:lang w:bidi="ar"/>
              </w:rPr>
              <w:t>发改价格</w:t>
            </w:r>
            <w:r>
              <w:rPr>
                <w:rStyle w:val="6"/>
                <w:rFonts w:eastAsia="宋体"/>
                <w:lang w:bidi="ar"/>
              </w:rPr>
              <w:t>[2011]534</w:t>
            </w:r>
            <w:r>
              <w:rPr>
                <w:rStyle w:val="7"/>
                <w:rFonts w:hint="default"/>
                <w:lang w:bidi="ar"/>
              </w:rPr>
              <w:t>号</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1074"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Style w:val="7"/>
                <w:rFonts w:hint="default"/>
                <w:lang w:bidi="ar"/>
              </w:rPr>
              <w:t>安全测评费</w:t>
            </w:r>
            <w:r>
              <w:rPr>
                <w:rStyle w:val="6"/>
                <w:rFonts w:eastAsia="宋体"/>
                <w:lang w:bidi="ar"/>
              </w:rPr>
              <w:t>(</w:t>
            </w:r>
            <w:r>
              <w:rPr>
                <w:rStyle w:val="7"/>
                <w:rFonts w:hint="default"/>
                <w:lang w:bidi="ar"/>
              </w:rPr>
              <w:t>安全风险评估费</w:t>
            </w:r>
            <w:r>
              <w:rPr>
                <w:rStyle w:val="6"/>
                <w:rFonts w:eastAsia="宋体"/>
                <w:lang w:bidi="ar"/>
              </w:rPr>
              <w:t>/</w:t>
            </w:r>
            <w:r>
              <w:rPr>
                <w:rStyle w:val="7"/>
                <w:rFonts w:hint="default"/>
                <w:lang w:bidi="ar"/>
              </w:rPr>
              <w:t>等保测评费</w:t>
            </w:r>
            <w:r>
              <w:rPr>
                <w:rStyle w:val="6"/>
                <w:rFonts w:eastAsia="宋体"/>
                <w:lang w:bidi="ar"/>
              </w:rPr>
              <w:t>)</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按一个二级系统取费</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807"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Style w:val="7"/>
                <w:rFonts w:hint="default"/>
                <w:lang w:bidi="ar"/>
              </w:rPr>
              <w:t>第三方测试费</w:t>
            </w:r>
            <w:r>
              <w:rPr>
                <w:rStyle w:val="6"/>
                <w:rFonts w:eastAsia="宋体"/>
                <w:lang w:bidi="ar"/>
              </w:rPr>
              <w:t>/</w:t>
            </w:r>
            <w:r>
              <w:rPr>
                <w:rStyle w:val="7"/>
                <w:rFonts w:hint="default"/>
                <w:lang w:bidi="ar"/>
              </w:rPr>
              <w:t>软件测试费</w:t>
            </w:r>
            <w:r>
              <w:rPr>
                <w:rStyle w:val="6"/>
                <w:rFonts w:eastAsia="宋体"/>
                <w:lang w:bidi="ar"/>
              </w:rPr>
              <w:t>/</w:t>
            </w:r>
            <w:r>
              <w:rPr>
                <w:rStyle w:val="7"/>
                <w:rFonts w:hint="default"/>
                <w:lang w:bidi="ar"/>
              </w:rPr>
              <w:t>分保测评费</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807" w:hRule="atLeast"/>
        </w:trPr>
        <w:tc>
          <w:tcPr>
            <w:tcW w:w="88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合计</w:t>
            </w:r>
          </w:p>
        </w:tc>
        <w:tc>
          <w:tcPr>
            <w:tcW w:w="21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4859000.00元</w:t>
            </w:r>
          </w:p>
        </w:tc>
      </w:tr>
    </w:tbl>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250F38"/>
    <w:multiLevelType w:val="singleLevel"/>
    <w:tmpl w:val="58250F3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D73E94"/>
    <w:rsid w:val="00155A45"/>
    <w:rsid w:val="001B1F43"/>
    <w:rsid w:val="00217FD0"/>
    <w:rsid w:val="00512D75"/>
    <w:rsid w:val="005F71D0"/>
    <w:rsid w:val="00D23AB3"/>
    <w:rsid w:val="00F26714"/>
    <w:rsid w:val="0DFD4126"/>
    <w:rsid w:val="3E9A52C5"/>
    <w:rsid w:val="54D73E94"/>
    <w:rsid w:val="7B155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3">
    <w:name w:val="footer"/>
    <w:basedOn w:val="1"/>
    <w:link w:val="14"/>
    <w:uiPriority w:val="0"/>
    <w:pPr>
      <w:tabs>
        <w:tab w:val="center" w:pos="4153"/>
        <w:tab w:val="right" w:pos="8306"/>
      </w:tabs>
      <w:snapToGrid w:val="0"/>
      <w:jc w:val="left"/>
    </w:pPr>
    <w:rPr>
      <w:sz w:val="18"/>
      <w:szCs w:val="18"/>
    </w:rPr>
  </w:style>
  <w:style w:type="character" w:customStyle="1" w:styleId="6">
    <w:name w:val="font101"/>
    <w:basedOn w:val="5"/>
    <w:qFormat/>
    <w:uiPriority w:val="0"/>
    <w:rPr>
      <w:rFonts w:hint="default" w:ascii="Times New Roman" w:hAnsi="Times New Roman" w:cs="Times New Roman"/>
      <w:color w:val="000000"/>
      <w:sz w:val="20"/>
      <w:szCs w:val="20"/>
      <w:u w:val="none"/>
    </w:rPr>
  </w:style>
  <w:style w:type="character" w:customStyle="1" w:styleId="7">
    <w:name w:val="font71"/>
    <w:basedOn w:val="5"/>
    <w:qFormat/>
    <w:uiPriority w:val="0"/>
    <w:rPr>
      <w:rFonts w:hint="eastAsia" w:ascii="宋体" w:hAnsi="宋体" w:eastAsia="宋体" w:cs="宋体"/>
      <w:color w:val="000000"/>
      <w:sz w:val="20"/>
      <w:szCs w:val="20"/>
      <w:u w:val="none"/>
    </w:rPr>
  </w:style>
  <w:style w:type="character" w:customStyle="1" w:styleId="8">
    <w:name w:val="font01"/>
    <w:basedOn w:val="5"/>
    <w:qFormat/>
    <w:uiPriority w:val="0"/>
    <w:rPr>
      <w:rFonts w:hint="eastAsia" w:ascii="宋体" w:hAnsi="宋体" w:eastAsia="宋体" w:cs="宋体"/>
      <w:color w:val="000000"/>
      <w:sz w:val="22"/>
      <w:szCs w:val="22"/>
      <w:u w:val="none"/>
    </w:rPr>
  </w:style>
  <w:style w:type="character" w:customStyle="1" w:styleId="9">
    <w:name w:val="font131"/>
    <w:basedOn w:val="5"/>
    <w:qFormat/>
    <w:uiPriority w:val="0"/>
    <w:rPr>
      <w:rFonts w:hint="default" w:ascii="Times New Roman" w:hAnsi="Times New Roman" w:cs="Times New Roman"/>
      <w:color w:val="000000"/>
      <w:sz w:val="20"/>
      <w:szCs w:val="20"/>
      <w:u w:val="none"/>
    </w:rPr>
  </w:style>
  <w:style w:type="character" w:customStyle="1" w:styleId="10">
    <w:name w:val="font112"/>
    <w:basedOn w:val="5"/>
    <w:qFormat/>
    <w:uiPriority w:val="0"/>
    <w:rPr>
      <w:rFonts w:hint="eastAsia" w:ascii="宋体" w:hAnsi="宋体" w:eastAsia="宋体" w:cs="宋体"/>
      <w:color w:val="000000"/>
      <w:sz w:val="20"/>
      <w:szCs w:val="20"/>
      <w:u w:val="none"/>
    </w:rPr>
  </w:style>
  <w:style w:type="character" w:customStyle="1" w:styleId="11">
    <w:name w:val="font171"/>
    <w:basedOn w:val="5"/>
    <w:qFormat/>
    <w:uiPriority w:val="0"/>
    <w:rPr>
      <w:rFonts w:hint="default" w:ascii="Times New Roman" w:hAnsi="Times New Roman" w:cs="Times New Roman"/>
      <w:b/>
      <w:bCs/>
      <w:color w:val="000000"/>
      <w:sz w:val="20"/>
      <w:szCs w:val="20"/>
      <w:u w:val="none"/>
    </w:rPr>
  </w:style>
  <w:style w:type="character" w:customStyle="1" w:styleId="12">
    <w:name w:val="font151"/>
    <w:basedOn w:val="5"/>
    <w:qFormat/>
    <w:uiPriority w:val="0"/>
    <w:rPr>
      <w:rFonts w:hint="eastAsia" w:ascii="宋体" w:hAnsi="宋体" w:eastAsia="宋体" w:cs="宋体"/>
      <w:b/>
      <w:bCs/>
      <w:color w:val="000000"/>
      <w:sz w:val="20"/>
      <w:szCs w:val="20"/>
      <w:u w:val="none"/>
    </w:rPr>
  </w:style>
  <w:style w:type="paragraph" w:styleId="13">
    <w:name w:val="List Paragraph"/>
    <w:basedOn w:val="1"/>
    <w:uiPriority w:val="99"/>
    <w:pPr>
      <w:ind w:firstLine="420" w:firstLineChars="200"/>
    </w:pPr>
  </w:style>
  <w:style w:type="character" w:customStyle="1" w:styleId="14">
    <w:name w:val="页脚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648</Words>
  <Characters>3697</Characters>
  <Lines>30</Lines>
  <Paragraphs>8</Paragraphs>
  <TotalTime>29</TotalTime>
  <ScaleCrop>false</ScaleCrop>
  <LinksUpToDate>false</LinksUpToDate>
  <CharactersWithSpaces>4337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2021-05-24T03:25:00Z</dcterms:created>
  <dc:creator>Administrator</dc:creator>
  <cp:lastModifiedBy>Administrator</cp:lastModifiedBy>
  <dcterms:modified xsi:type="dcterms:W3CDTF">2021-05-24T10:50:49Z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657EAADF42E948B1806EA2F534EE8E76</vt:lpwstr>
  </property>
</Properties>
</file>