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ascii="宋体" w:eastAsia="宋体" w:cs="宋体"/>
          <w:b/>
          <w:bCs/>
          <w:i w:val="0"/>
          <w:caps w:val="0"/>
          <w:spacing w:val="0"/>
          <w:w w:val="100"/>
          <w:sz w:val="32"/>
          <w:szCs w:val="32"/>
        </w:rPr>
      </w:pPr>
      <w:r>
        <w:rPr>
          <w:rFonts w:hint="eastAsia" w:ascii="宋体" w:cs="宋体"/>
          <w:b/>
          <w:bCs/>
          <w:i w:val="0"/>
          <w:caps w:val="0"/>
          <w:spacing w:val="0"/>
          <w:w w:val="100"/>
          <w:sz w:val="32"/>
          <w:szCs w:val="32"/>
          <w:lang w:val="en-US" w:eastAsia="zh-CN"/>
        </w:rPr>
        <w:t>陵水黎族自治县扶贫服务中心</w:t>
      </w:r>
      <w:r>
        <w:rPr>
          <w:rFonts w:hint="eastAsia" w:ascii="宋体" w:eastAsia="宋体" w:cs="宋体"/>
          <w:b/>
          <w:bCs/>
          <w:i w:val="0"/>
          <w:caps w:val="0"/>
          <w:spacing w:val="0"/>
          <w:w w:val="100"/>
          <w:sz w:val="32"/>
          <w:szCs w:val="32"/>
        </w:rPr>
        <w:t>精准扶贫</w:t>
      </w:r>
    </w:p>
    <w:p>
      <w:pPr>
        <w:snapToGrid/>
        <w:spacing w:before="0" w:beforeAutospacing="0" w:after="0" w:afterAutospacing="0" w:line="240" w:lineRule="auto"/>
        <w:jc w:val="center"/>
        <w:textAlignment w:val="baseline"/>
        <w:rPr>
          <w:rFonts w:hint="eastAsia" w:ascii="宋体" w:cs="宋体"/>
          <w:b/>
          <w:bCs/>
          <w:i w:val="0"/>
          <w:caps w:val="0"/>
          <w:spacing w:val="0"/>
          <w:w w:val="100"/>
          <w:sz w:val="32"/>
          <w:szCs w:val="32"/>
        </w:rPr>
      </w:pPr>
      <w:r>
        <w:rPr>
          <w:rFonts w:hint="eastAsia" w:ascii="宋体" w:eastAsia="宋体" w:cs="宋体"/>
          <w:b/>
          <w:bCs/>
          <w:i w:val="0"/>
          <w:caps w:val="0"/>
          <w:spacing w:val="0"/>
          <w:w w:val="100"/>
          <w:sz w:val="32"/>
          <w:szCs w:val="32"/>
        </w:rPr>
        <w:t>档案数字化</w:t>
      </w:r>
      <w:r>
        <w:rPr>
          <w:rFonts w:hint="eastAsia" w:ascii="宋体" w:eastAsia="宋体" w:cs="宋体"/>
          <w:b/>
          <w:bCs/>
          <w:i w:val="0"/>
          <w:caps w:val="0"/>
          <w:spacing w:val="0"/>
          <w:w w:val="100"/>
          <w:sz w:val="32"/>
          <w:szCs w:val="32"/>
          <w:lang w:val="en-US" w:eastAsia="zh-CN"/>
        </w:rPr>
        <w:t>项目</w:t>
      </w:r>
      <w:r>
        <w:rPr>
          <w:rFonts w:hint="eastAsia" w:ascii="宋体" w:eastAsia="宋体" w:cs="宋体"/>
          <w:b/>
          <w:bCs/>
          <w:i w:val="0"/>
          <w:caps w:val="0"/>
          <w:spacing w:val="0"/>
          <w:w w:val="100"/>
          <w:sz w:val="32"/>
          <w:szCs w:val="32"/>
        </w:rPr>
        <w:t>采购需求</w:t>
      </w:r>
    </w:p>
    <w:p>
      <w:pPr>
        <w:snapToGrid/>
        <w:spacing w:before="0" w:beforeAutospacing="0" w:after="0" w:afterAutospacing="0" w:line="240" w:lineRule="auto"/>
        <w:jc w:val="center"/>
        <w:textAlignment w:val="baseline"/>
        <w:rPr>
          <w:rFonts w:hint="eastAsia" w:ascii="宋体" w:eastAsia="宋体" w:cs="宋体"/>
          <w:b/>
          <w:bCs/>
          <w:i w:val="0"/>
          <w:caps w:val="0"/>
          <w:spacing w:val="0"/>
          <w:w w:val="100"/>
          <w:sz w:val="32"/>
          <w:szCs w:val="32"/>
        </w:rPr>
      </w:pPr>
    </w:p>
    <w:p>
      <w:pPr>
        <w:pStyle w:val="3"/>
        <w:snapToGrid/>
        <w:spacing w:before="340" w:beforeAutospacing="0" w:after="330" w:afterAutospacing="0" w:line="360" w:lineRule="auto"/>
        <w:jc w:val="center"/>
        <w:textAlignment w:val="baseline"/>
        <w:rPr>
          <w:rFonts w:hint="eastAsia" w:ascii="宋体" w:eastAsia="宋体" w:cs="宋体"/>
          <w:b/>
          <w:i w:val="0"/>
          <w:caps w:val="0"/>
          <w:spacing w:val="0"/>
          <w:w w:val="100"/>
          <w:sz w:val="24"/>
        </w:rPr>
      </w:pPr>
      <w:r>
        <w:rPr>
          <w:rFonts w:hint="eastAsia" w:ascii="宋体" w:eastAsia="宋体" w:cs="宋体"/>
          <w:b/>
          <w:i w:val="0"/>
          <w:caps w:val="0"/>
          <w:spacing w:val="0"/>
          <w:w w:val="100"/>
          <w:sz w:val="24"/>
        </w:rPr>
        <w:t>第一篇 项目基本情况</w:t>
      </w:r>
    </w:p>
    <w:p>
      <w:pPr>
        <w:pStyle w:val="4"/>
        <w:snapToGrid/>
        <w:spacing w:before="260" w:beforeAutospacing="0" w:after="260" w:afterAutospacing="0" w:line="360" w:lineRule="auto"/>
        <w:ind w:firstLine="482" w:firstLineChars="200"/>
        <w:jc w:val="both"/>
        <w:textAlignment w:val="baseline"/>
        <w:rPr>
          <w:rFonts w:hint="eastAsia" w:ascii="宋体" w:eastAsia="宋体" w:cs="宋体"/>
          <w:b/>
          <w:i w:val="0"/>
          <w:caps w:val="0"/>
          <w:spacing w:val="0"/>
          <w:w w:val="100"/>
          <w:sz w:val="24"/>
        </w:rPr>
      </w:pPr>
      <w:r>
        <w:rPr>
          <w:rFonts w:hint="eastAsia" w:ascii="宋体" w:eastAsia="宋体" w:cs="宋体"/>
          <w:b/>
          <w:i w:val="0"/>
          <w:caps w:val="0"/>
          <w:spacing w:val="0"/>
          <w:w w:val="100"/>
          <w:sz w:val="24"/>
        </w:rPr>
        <w:t>一、项目名称</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6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single" w:color="auto" w:sz="4" w:space="0"/>
              <w:left w:val="single" w:color="auto" w:sz="4" w:space="0"/>
              <w:bottom w:val="single" w:color="auto" w:sz="4" w:space="0"/>
              <w:right w:val="single" w:color="auto" w:sz="4" w:space="0"/>
            </w:tcBorders>
            <w:noWrap/>
          </w:tcPr>
          <w:p>
            <w:pPr>
              <w:snapToGrid/>
              <w:spacing w:before="0" w:beforeAutospacing="0" w:after="0" w:afterAutospacing="0" w:line="360" w:lineRule="auto"/>
              <w:jc w:val="center"/>
              <w:textAlignment w:val="baseline"/>
              <w:rPr>
                <w:rFonts w:hint="eastAsia" w:ascii="宋体" w:eastAsia="宋体" w:cs="宋体"/>
                <w:b/>
                <w:bCs/>
                <w:i w:val="0"/>
                <w:caps w:val="0"/>
                <w:spacing w:val="0"/>
                <w:w w:val="100"/>
                <w:sz w:val="24"/>
              </w:rPr>
            </w:pPr>
            <w:r>
              <w:rPr>
                <w:rFonts w:hint="eastAsia" w:ascii="宋体" w:eastAsia="宋体" w:cs="宋体"/>
                <w:b/>
                <w:bCs/>
                <w:i w:val="0"/>
                <w:caps w:val="0"/>
                <w:spacing w:val="0"/>
                <w:w w:val="100"/>
                <w:sz w:val="24"/>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3" w:type="pct"/>
            <w:tcBorders>
              <w:top w:val="single" w:color="auto" w:sz="4" w:space="0"/>
              <w:left w:val="single" w:color="auto" w:sz="4" w:space="0"/>
              <w:bottom w:val="single" w:color="auto" w:sz="4" w:space="0"/>
              <w:right w:val="single" w:color="auto" w:sz="4" w:space="0"/>
            </w:tcBorders>
            <w:noWrap/>
          </w:tcPr>
          <w:p>
            <w:pPr>
              <w:snapToGrid/>
              <w:spacing w:before="0" w:beforeAutospacing="0" w:after="0" w:afterAutospacing="0" w:line="360" w:lineRule="auto"/>
              <w:jc w:val="left"/>
              <w:textAlignment w:val="baseline"/>
              <w:rPr>
                <w:rFonts w:hint="eastAsia" w:ascii="宋体" w:eastAsia="宋体" w:cs="宋体"/>
                <w:b/>
                <w:bCs/>
                <w:i w:val="0"/>
                <w:caps w:val="0"/>
                <w:spacing w:val="0"/>
                <w:w w:val="100"/>
                <w:sz w:val="24"/>
                <w:lang w:val="zh-CN"/>
              </w:rPr>
            </w:pPr>
            <w:r>
              <w:rPr>
                <w:rFonts w:hint="eastAsia" w:ascii="宋体" w:eastAsia="宋体" w:cs="宋体"/>
                <w:b/>
                <w:bCs/>
                <w:i w:val="0"/>
                <w:caps w:val="0"/>
                <w:spacing w:val="0"/>
                <w:w w:val="100"/>
                <w:sz w:val="24"/>
                <w:lang w:val="zh-CN"/>
              </w:rPr>
              <w:t>采购人</w:t>
            </w:r>
          </w:p>
        </w:tc>
        <w:tc>
          <w:tcPr>
            <w:tcW w:w="3876" w:type="pct"/>
            <w:tcBorders>
              <w:top w:val="single" w:color="auto" w:sz="4" w:space="0"/>
              <w:left w:val="single" w:color="auto" w:sz="4" w:space="0"/>
              <w:bottom w:val="single" w:color="auto" w:sz="4" w:space="0"/>
              <w:right w:val="single" w:color="auto" w:sz="4" w:space="0"/>
            </w:tcBorders>
            <w:noWrap/>
          </w:tcPr>
          <w:p>
            <w:pPr>
              <w:snapToGrid/>
              <w:spacing w:before="0" w:beforeAutospacing="0" w:after="0" w:afterAutospacing="0" w:line="360" w:lineRule="auto"/>
              <w:jc w:val="left"/>
              <w:textAlignment w:val="baseline"/>
              <w:rPr>
                <w:rFonts w:hint="eastAsia" w:ascii="宋体" w:eastAsia="宋体" w:cs="宋体"/>
                <w:b/>
                <w:bCs/>
                <w:i w:val="0"/>
                <w:caps w:val="0"/>
                <w:spacing w:val="0"/>
                <w:w w:val="100"/>
                <w:sz w:val="24"/>
                <w:lang w:val="en-US" w:eastAsia="zh-CN"/>
              </w:rPr>
            </w:pPr>
            <w:r>
              <w:rPr>
                <w:rFonts w:hint="eastAsia" w:ascii="宋体" w:cs="宋体"/>
                <w:b/>
                <w:bCs/>
                <w:i w:val="0"/>
                <w:caps w:val="0"/>
                <w:spacing w:val="0"/>
                <w:w w:val="100"/>
                <w:sz w:val="24"/>
                <w:lang w:val="en-US" w:eastAsia="zh-CN"/>
              </w:rPr>
              <w:t>海南省陵水黎族自治县扶贫服务中心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3" w:type="pct"/>
            <w:tcBorders>
              <w:top w:val="single" w:color="auto" w:sz="4" w:space="0"/>
              <w:left w:val="single" w:color="auto" w:sz="4" w:space="0"/>
              <w:bottom w:val="single" w:color="auto" w:sz="4" w:space="0"/>
              <w:right w:val="single" w:color="auto" w:sz="4" w:space="0"/>
            </w:tcBorders>
            <w:noWrap/>
          </w:tcPr>
          <w:p>
            <w:pPr>
              <w:snapToGrid/>
              <w:spacing w:before="0" w:beforeAutospacing="0" w:after="0" w:afterAutospacing="0" w:line="360" w:lineRule="auto"/>
              <w:jc w:val="left"/>
              <w:textAlignment w:val="baseline"/>
              <w:rPr>
                <w:rFonts w:hint="eastAsia" w:ascii="宋体" w:eastAsia="宋体" w:cs="宋体"/>
                <w:b/>
                <w:bCs/>
                <w:i w:val="0"/>
                <w:caps w:val="0"/>
                <w:spacing w:val="0"/>
                <w:w w:val="100"/>
                <w:sz w:val="24"/>
                <w:lang w:val="zh-CN"/>
              </w:rPr>
            </w:pPr>
            <w:r>
              <w:rPr>
                <w:rFonts w:hint="eastAsia" w:ascii="宋体" w:eastAsia="宋体" w:cs="宋体"/>
                <w:b/>
                <w:bCs/>
                <w:i w:val="0"/>
                <w:caps w:val="0"/>
                <w:spacing w:val="0"/>
                <w:w w:val="100"/>
                <w:sz w:val="24"/>
                <w:lang w:val="zh-CN"/>
              </w:rPr>
              <w:t>采购项目名称</w:t>
            </w:r>
          </w:p>
        </w:tc>
        <w:tc>
          <w:tcPr>
            <w:tcW w:w="3876" w:type="pct"/>
            <w:tcBorders>
              <w:top w:val="single" w:color="auto" w:sz="4" w:space="0"/>
              <w:left w:val="single" w:color="auto" w:sz="4" w:space="0"/>
              <w:bottom w:val="single" w:color="auto" w:sz="4" w:space="0"/>
              <w:right w:val="single" w:color="auto" w:sz="4" w:space="0"/>
            </w:tcBorders>
            <w:noWrap/>
          </w:tcPr>
          <w:p>
            <w:pPr>
              <w:snapToGrid/>
              <w:spacing w:before="0" w:beforeAutospacing="0" w:after="0" w:afterAutospacing="0" w:line="360" w:lineRule="auto"/>
              <w:jc w:val="left"/>
              <w:textAlignment w:val="baseline"/>
              <w:rPr>
                <w:rFonts w:hint="eastAsia" w:ascii="宋体" w:eastAsia="宋体" w:cs="宋体"/>
                <w:b/>
                <w:bCs/>
                <w:i w:val="0"/>
                <w:caps w:val="0"/>
                <w:spacing w:val="0"/>
                <w:w w:val="100"/>
                <w:sz w:val="24"/>
                <w:lang w:eastAsia="zh-CN"/>
              </w:rPr>
            </w:pPr>
            <w:r>
              <w:rPr>
                <w:rFonts w:hint="eastAsia" w:ascii="宋体" w:eastAsia="宋体" w:cs="宋体"/>
                <w:b/>
                <w:bCs/>
                <w:i w:val="0"/>
                <w:caps w:val="0"/>
                <w:spacing w:val="0"/>
                <w:w w:val="100"/>
                <w:sz w:val="24"/>
                <w:lang w:val="en-US" w:eastAsia="zh-CN"/>
              </w:rPr>
              <w:t>陵水黎族自治县扶贫服务中心</w:t>
            </w:r>
            <w:r>
              <w:rPr>
                <w:rFonts w:hint="eastAsia" w:ascii="宋体" w:eastAsia="宋体" w:cs="宋体"/>
                <w:b/>
                <w:bCs/>
                <w:i w:val="0"/>
                <w:caps w:val="0"/>
                <w:spacing w:val="0"/>
                <w:w w:val="100"/>
                <w:sz w:val="24"/>
                <w:lang w:eastAsia="zh-CN"/>
              </w:rPr>
              <w:t>精准扶贫档案数字化</w:t>
            </w:r>
            <w:r>
              <w:rPr>
                <w:rFonts w:hint="eastAsia" w:ascii="宋体" w:eastAsia="宋体" w:cs="宋体"/>
                <w:b/>
                <w:bCs/>
                <w:i w:val="0"/>
                <w:caps w:val="0"/>
                <w:spacing w:val="0"/>
                <w:w w:val="100"/>
                <w:sz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3" w:type="pct"/>
            <w:tcBorders>
              <w:top w:val="single" w:color="auto" w:sz="4" w:space="0"/>
              <w:left w:val="single" w:color="auto" w:sz="4" w:space="0"/>
              <w:bottom w:val="single" w:color="auto" w:sz="4" w:space="0"/>
              <w:right w:val="single" w:color="auto" w:sz="4" w:space="0"/>
            </w:tcBorders>
            <w:noWrap/>
          </w:tcPr>
          <w:p>
            <w:pPr>
              <w:snapToGrid/>
              <w:spacing w:before="0" w:beforeAutospacing="0" w:after="0" w:afterAutospacing="0" w:line="360" w:lineRule="auto"/>
              <w:jc w:val="left"/>
              <w:textAlignment w:val="baseline"/>
              <w:rPr>
                <w:rFonts w:hint="eastAsia" w:ascii="宋体" w:eastAsia="宋体" w:cs="宋体"/>
                <w:b/>
                <w:bCs/>
                <w:i w:val="0"/>
                <w:caps w:val="0"/>
                <w:spacing w:val="0"/>
                <w:w w:val="100"/>
                <w:sz w:val="24"/>
              </w:rPr>
            </w:pPr>
            <w:r>
              <w:rPr>
                <w:rFonts w:hint="eastAsia" w:ascii="宋体" w:eastAsia="宋体" w:cs="宋体"/>
                <w:b/>
                <w:bCs/>
                <w:i w:val="0"/>
                <w:caps w:val="0"/>
                <w:spacing w:val="0"/>
                <w:w w:val="100"/>
                <w:sz w:val="24"/>
                <w:lang w:val="zh-CN"/>
              </w:rPr>
              <w:t>预算资金</w:t>
            </w:r>
          </w:p>
        </w:tc>
        <w:tc>
          <w:tcPr>
            <w:tcW w:w="3876" w:type="pct"/>
            <w:tcBorders>
              <w:top w:val="single" w:color="auto" w:sz="4" w:space="0"/>
              <w:left w:val="single" w:color="auto" w:sz="4" w:space="0"/>
              <w:bottom w:val="single" w:color="auto" w:sz="4" w:space="0"/>
              <w:right w:val="single" w:color="auto" w:sz="4" w:space="0"/>
            </w:tcBorders>
            <w:noWrap/>
          </w:tcPr>
          <w:p>
            <w:pPr>
              <w:snapToGrid/>
              <w:spacing w:before="0" w:beforeAutospacing="0" w:after="0" w:afterAutospacing="0" w:line="360" w:lineRule="auto"/>
              <w:jc w:val="left"/>
              <w:textAlignment w:val="baseline"/>
              <w:rPr>
                <w:rFonts w:ascii="宋体" w:eastAsia="宋体" w:cs="宋体"/>
                <w:b/>
                <w:bCs/>
                <w:i w:val="0"/>
                <w:caps w:val="0"/>
                <w:spacing w:val="0"/>
                <w:w w:val="100"/>
                <w:sz w:val="24"/>
                <w:lang w:val="en-US" w:eastAsia="zh-CN"/>
              </w:rPr>
            </w:pPr>
            <w:r>
              <w:rPr>
                <w:rFonts w:hint="eastAsia" w:ascii="宋体" w:cs="宋体"/>
                <w:b/>
                <w:bCs/>
                <w:i w:val="0"/>
                <w:caps w:val="0"/>
                <w:spacing w:val="0"/>
                <w:w w:val="100"/>
                <w:sz w:val="24"/>
                <w:lang w:val="en-US" w:eastAsia="zh-CN"/>
              </w:rPr>
              <w:t>919030元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3" w:type="pct"/>
            <w:tcBorders>
              <w:top w:val="single" w:color="auto" w:sz="4" w:space="0"/>
              <w:left w:val="single" w:color="auto" w:sz="4" w:space="0"/>
              <w:bottom w:val="single" w:color="auto" w:sz="4" w:space="0"/>
              <w:right w:val="single" w:color="auto" w:sz="4" w:space="0"/>
            </w:tcBorders>
            <w:noWrap/>
          </w:tcPr>
          <w:p>
            <w:pPr>
              <w:snapToGrid/>
              <w:spacing w:before="0" w:beforeAutospacing="0" w:after="0" w:afterAutospacing="0" w:line="360" w:lineRule="auto"/>
              <w:jc w:val="left"/>
              <w:textAlignment w:val="baseline"/>
              <w:rPr>
                <w:rFonts w:hint="eastAsia" w:ascii="宋体" w:eastAsia="宋体" w:cs="宋体"/>
                <w:b/>
                <w:bCs/>
                <w:i w:val="0"/>
                <w:caps w:val="0"/>
                <w:color w:val="000000"/>
                <w:spacing w:val="0"/>
                <w:w w:val="100"/>
                <w:sz w:val="24"/>
              </w:rPr>
            </w:pPr>
            <w:r>
              <w:rPr>
                <w:rFonts w:hint="eastAsia" w:ascii="宋体" w:eastAsia="宋体" w:cs="宋体"/>
                <w:b/>
                <w:bCs/>
                <w:i w:val="0"/>
                <w:caps w:val="0"/>
                <w:color w:val="000000"/>
                <w:spacing w:val="0"/>
                <w:w w:val="100"/>
                <w:sz w:val="24"/>
                <w:lang w:val="zh-CN"/>
              </w:rPr>
              <w:t>采购方式</w:t>
            </w:r>
          </w:p>
        </w:tc>
        <w:tc>
          <w:tcPr>
            <w:tcW w:w="3876" w:type="pct"/>
            <w:tcBorders>
              <w:top w:val="single" w:color="auto" w:sz="4" w:space="0"/>
              <w:left w:val="single" w:color="auto" w:sz="4" w:space="0"/>
              <w:bottom w:val="single" w:color="auto" w:sz="4" w:space="0"/>
              <w:right w:val="single" w:color="auto" w:sz="4" w:space="0"/>
            </w:tcBorders>
            <w:noWrap/>
          </w:tcPr>
          <w:p>
            <w:pPr>
              <w:snapToGrid/>
              <w:spacing w:before="0" w:beforeAutospacing="0" w:after="0" w:afterAutospacing="0" w:line="360" w:lineRule="auto"/>
              <w:jc w:val="left"/>
              <w:textAlignment w:val="baseline"/>
              <w:rPr>
                <w:rFonts w:hint="eastAsia" w:ascii="宋体" w:eastAsia="宋体" w:cs="宋体"/>
                <w:b/>
                <w:bCs/>
                <w:i w:val="0"/>
                <w:caps w:val="0"/>
                <w:color w:val="000000"/>
                <w:spacing w:val="0"/>
                <w:w w:val="100"/>
                <w:sz w:val="24"/>
                <w:lang w:val="en-US" w:eastAsia="zh-CN"/>
              </w:rPr>
            </w:pPr>
            <w:r>
              <w:rPr>
                <w:rFonts w:hint="eastAsia" w:ascii="宋体" w:cs="宋体"/>
                <w:b/>
                <w:bCs/>
                <w:i w:val="0"/>
                <w:caps w:val="0"/>
                <w:color w:val="000000"/>
                <w:spacing w:val="0"/>
                <w:w w:val="100"/>
                <w:sz w:val="24"/>
                <w:lang w:val="en-US"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3" w:type="pct"/>
            <w:tcBorders>
              <w:top w:val="single" w:color="auto" w:sz="4" w:space="0"/>
              <w:left w:val="single" w:color="auto" w:sz="4" w:space="0"/>
              <w:bottom w:val="single" w:color="auto" w:sz="4" w:space="0"/>
              <w:right w:val="single" w:color="auto" w:sz="4" w:space="0"/>
            </w:tcBorders>
            <w:noWrap/>
          </w:tcPr>
          <w:p>
            <w:pPr>
              <w:snapToGrid/>
              <w:spacing w:before="0" w:beforeAutospacing="0" w:after="0" w:afterAutospacing="0" w:line="360" w:lineRule="auto"/>
              <w:jc w:val="left"/>
              <w:textAlignment w:val="baseline"/>
              <w:rPr>
                <w:rFonts w:hint="eastAsia" w:ascii="宋体" w:eastAsia="宋体" w:cs="宋体"/>
                <w:b/>
                <w:bCs/>
                <w:i w:val="0"/>
                <w:caps w:val="0"/>
                <w:spacing w:val="0"/>
                <w:w w:val="100"/>
                <w:sz w:val="24"/>
              </w:rPr>
            </w:pPr>
            <w:r>
              <w:rPr>
                <w:rFonts w:hint="eastAsia" w:ascii="宋体" w:eastAsia="宋体" w:cs="宋体"/>
                <w:b/>
                <w:bCs/>
                <w:i w:val="0"/>
                <w:caps w:val="0"/>
                <w:spacing w:val="0"/>
                <w:w w:val="100"/>
                <w:sz w:val="24"/>
                <w:lang w:val="zh-CN"/>
              </w:rPr>
              <w:t>评标方法</w:t>
            </w:r>
          </w:p>
        </w:tc>
        <w:tc>
          <w:tcPr>
            <w:tcW w:w="3876" w:type="pct"/>
            <w:tcBorders>
              <w:top w:val="single" w:color="auto" w:sz="4" w:space="0"/>
              <w:left w:val="single" w:color="auto" w:sz="4" w:space="0"/>
              <w:bottom w:val="single" w:color="auto" w:sz="4" w:space="0"/>
              <w:right w:val="single" w:color="auto" w:sz="4" w:space="0"/>
            </w:tcBorders>
            <w:noWrap/>
          </w:tcPr>
          <w:p>
            <w:pPr>
              <w:snapToGrid/>
              <w:spacing w:before="0" w:beforeAutospacing="0" w:after="0" w:afterAutospacing="0" w:line="360" w:lineRule="auto"/>
              <w:jc w:val="left"/>
              <w:textAlignment w:val="baseline"/>
              <w:rPr>
                <w:rFonts w:hint="eastAsia" w:ascii="宋体" w:eastAsia="宋体" w:cs="宋体"/>
                <w:b/>
                <w:bCs/>
                <w:i w:val="0"/>
                <w:caps w:val="0"/>
                <w:spacing w:val="0"/>
                <w:w w:val="100"/>
                <w:sz w:val="24"/>
              </w:rPr>
            </w:pPr>
            <w:r>
              <w:rPr>
                <w:rFonts w:hint="eastAsia" w:ascii="宋体" w:eastAsia="宋体" w:cs="宋体"/>
                <w:b/>
                <w:bCs/>
                <w:i w:val="0"/>
                <w:caps w:val="0"/>
                <w:spacing w:val="0"/>
                <w:w w:val="100"/>
                <w:sz w:val="24"/>
                <w:lang w:val="zh-CN"/>
              </w:rPr>
              <w:t>综合评分法</w:t>
            </w:r>
          </w:p>
        </w:tc>
      </w:tr>
    </w:tbl>
    <w:p>
      <w:pPr>
        <w:pStyle w:val="4"/>
        <w:snapToGrid/>
        <w:spacing w:before="260" w:beforeAutospacing="0" w:after="260" w:afterAutospacing="0" w:line="240" w:lineRule="exact"/>
        <w:ind w:firstLine="482" w:firstLineChars="200"/>
        <w:jc w:val="both"/>
        <w:textAlignment w:val="baseline"/>
        <w:rPr>
          <w:rFonts w:hint="eastAsia" w:ascii="宋体" w:eastAsia="宋体" w:cs="宋体"/>
          <w:b/>
          <w:i w:val="0"/>
          <w:caps w:val="0"/>
          <w:spacing w:val="0"/>
          <w:w w:val="100"/>
          <w:sz w:val="24"/>
        </w:rPr>
      </w:pPr>
      <w:r>
        <w:rPr>
          <w:rFonts w:hint="eastAsia" w:ascii="宋体" w:eastAsia="宋体" w:cs="宋体"/>
          <w:b/>
          <w:i w:val="0"/>
          <w:caps w:val="0"/>
          <w:spacing w:val="0"/>
          <w:w w:val="100"/>
          <w:sz w:val="24"/>
        </w:rPr>
        <w:t>二、项目概述</w:t>
      </w:r>
    </w:p>
    <w:p>
      <w:pPr>
        <w:snapToGrid/>
        <w:spacing w:before="0" w:beforeAutospacing="0" w:after="0" w:afterAutospacing="0" w:line="360" w:lineRule="auto"/>
        <w:ind w:firstLine="480" w:firstLineChars="200"/>
        <w:jc w:val="both"/>
        <w:textAlignment w:val="baseline"/>
        <w:rPr>
          <w:rFonts w:hint="eastAsia" w:ascii="Times New Roman" w:hAnsi="Times New Roman" w:eastAsia="宋体" w:cs="Times New Roman"/>
          <w:b w:val="0"/>
          <w:i w:val="0"/>
          <w:caps w:val="0"/>
          <w:spacing w:val="0"/>
          <w:w w:val="100"/>
          <w:sz w:val="24"/>
          <w:szCs w:val="24"/>
          <w:lang w:eastAsia="zh-CN"/>
        </w:rPr>
      </w:pPr>
      <w:r>
        <w:rPr>
          <w:rFonts w:ascii="Times New Roman" w:hAnsi="Times New Roman" w:eastAsia="宋体" w:cs="Times New Roman"/>
          <w:b w:val="0"/>
          <w:i w:val="0"/>
          <w:caps w:val="0"/>
          <w:spacing w:val="0"/>
          <w:w w:val="100"/>
          <w:sz w:val="24"/>
          <w:szCs w:val="24"/>
        </w:rPr>
        <w:t>扶贫档案是国家实施精准扶贫、精准脱贫工作的客观记录，是国家档案的重要组成部分。为进一步加强精准扶贫档案管理工作，确保精准扶贫档案的完整归档、规范整理、安全保管和有效利用，根据</w:t>
      </w:r>
      <w:r>
        <w:rPr>
          <w:rFonts w:hint="eastAsia" w:ascii="Times New Roman" w:hAnsi="Times New Roman" w:eastAsia="宋体" w:cs="Times New Roman"/>
          <w:b w:val="0"/>
          <w:i w:val="0"/>
          <w:caps w:val="0"/>
          <w:spacing w:val="0"/>
          <w:w w:val="100"/>
          <w:sz w:val="24"/>
          <w:szCs w:val="24"/>
          <w:lang w:eastAsia="zh-CN"/>
        </w:rPr>
        <w:t>（</w:t>
      </w:r>
      <w:r>
        <w:rPr>
          <w:rFonts w:hint="eastAsia" w:ascii="Times New Roman" w:hAnsi="Times New Roman" w:eastAsia="宋体" w:cs="Times New Roman"/>
          <w:b w:val="0"/>
          <w:i w:val="0"/>
          <w:caps w:val="0"/>
          <w:spacing w:val="0"/>
          <w:w w:val="100"/>
          <w:sz w:val="24"/>
          <w:szCs w:val="24"/>
          <w:lang w:val="en-US" w:eastAsia="zh-CN"/>
        </w:rPr>
        <w:t>档发</w:t>
      </w:r>
      <w:r>
        <w:rPr>
          <w:rFonts w:hint="eastAsia" w:ascii="宋体" w:eastAsia="宋体" w:cs="宋体"/>
          <w:b w:val="0"/>
          <w:i w:val="0"/>
          <w:caps w:val="0"/>
          <w:spacing w:val="0"/>
          <w:w w:val="100"/>
          <w:sz w:val="24"/>
          <w:szCs w:val="24"/>
        </w:rPr>
        <w:t>[20</w:t>
      </w:r>
      <w:r>
        <w:rPr>
          <w:rFonts w:hint="eastAsia" w:ascii="宋体" w:eastAsia="宋体" w:cs="宋体"/>
          <w:b w:val="0"/>
          <w:i w:val="0"/>
          <w:caps w:val="0"/>
          <w:spacing w:val="0"/>
          <w:w w:val="100"/>
          <w:sz w:val="24"/>
          <w:szCs w:val="24"/>
          <w:lang w:val="en-US" w:eastAsia="zh-CN"/>
        </w:rPr>
        <w:t>16</w:t>
      </w:r>
      <w:r>
        <w:rPr>
          <w:rFonts w:hint="eastAsia" w:ascii="宋体" w:eastAsia="宋体" w:cs="宋体"/>
          <w:b w:val="0"/>
          <w:i w:val="0"/>
          <w:caps w:val="0"/>
          <w:spacing w:val="0"/>
          <w:w w:val="100"/>
          <w:sz w:val="24"/>
          <w:szCs w:val="24"/>
        </w:rPr>
        <w:t>]</w:t>
      </w:r>
      <w:r>
        <w:rPr>
          <w:rFonts w:hint="eastAsia" w:ascii="宋体" w:eastAsia="宋体" w:cs="宋体"/>
          <w:b w:val="0"/>
          <w:i w:val="0"/>
          <w:caps w:val="0"/>
          <w:spacing w:val="0"/>
          <w:w w:val="100"/>
          <w:sz w:val="24"/>
          <w:szCs w:val="24"/>
          <w:lang w:val="en-US" w:eastAsia="zh-CN"/>
        </w:rPr>
        <w:t>12</w:t>
      </w:r>
      <w:r>
        <w:rPr>
          <w:rFonts w:hint="eastAsia" w:ascii="宋体" w:eastAsia="宋体" w:cs="宋体"/>
          <w:b w:val="0"/>
          <w:i w:val="0"/>
          <w:caps w:val="0"/>
          <w:spacing w:val="0"/>
          <w:w w:val="100"/>
          <w:sz w:val="24"/>
          <w:szCs w:val="24"/>
        </w:rPr>
        <w:t>号</w:t>
      </w:r>
      <w:r>
        <w:rPr>
          <w:rFonts w:hint="eastAsia" w:ascii="Times New Roman" w:hAnsi="Times New Roman" w:eastAsia="宋体" w:cs="Times New Roman"/>
          <w:b w:val="0"/>
          <w:i w:val="0"/>
          <w:caps w:val="0"/>
          <w:spacing w:val="0"/>
          <w:w w:val="100"/>
          <w:sz w:val="24"/>
          <w:szCs w:val="24"/>
          <w:lang w:eastAsia="zh-CN"/>
        </w:rPr>
        <w:t>）、《</w:t>
      </w:r>
      <w:r>
        <w:rPr>
          <w:rFonts w:hint="eastAsia" w:ascii="Times New Roman" w:hAnsi="Times New Roman" w:eastAsia="宋体" w:cs="Times New Roman"/>
          <w:b w:val="0"/>
          <w:i w:val="0"/>
          <w:caps w:val="0"/>
          <w:spacing w:val="0"/>
          <w:w w:val="100"/>
          <w:sz w:val="24"/>
          <w:szCs w:val="24"/>
          <w:lang w:val="en-US" w:eastAsia="zh-CN"/>
        </w:rPr>
        <w:t>精准扶贫档案管理办法</w:t>
      </w:r>
      <w:r>
        <w:rPr>
          <w:rFonts w:hint="eastAsia" w:ascii="Times New Roman" w:hAnsi="Times New Roman" w:eastAsia="宋体" w:cs="Times New Roman"/>
          <w:b w:val="0"/>
          <w:i w:val="0"/>
          <w:caps w:val="0"/>
          <w:spacing w:val="0"/>
          <w:w w:val="100"/>
          <w:sz w:val="24"/>
          <w:szCs w:val="24"/>
          <w:lang w:eastAsia="zh-CN"/>
        </w:rPr>
        <w:t>》（</w:t>
      </w:r>
      <w:r>
        <w:rPr>
          <w:rFonts w:hint="eastAsia" w:ascii="Times New Roman" w:hAnsi="Times New Roman" w:eastAsia="宋体" w:cs="Times New Roman"/>
          <w:b w:val="0"/>
          <w:i w:val="0"/>
          <w:caps w:val="0"/>
          <w:spacing w:val="0"/>
          <w:w w:val="100"/>
          <w:sz w:val="24"/>
          <w:szCs w:val="24"/>
          <w:lang w:val="en-US" w:eastAsia="zh-CN"/>
        </w:rPr>
        <w:t>档发</w:t>
      </w:r>
      <w:r>
        <w:rPr>
          <w:rFonts w:hint="eastAsia" w:ascii="宋体" w:eastAsia="宋体" w:cs="宋体"/>
          <w:b w:val="0"/>
          <w:i w:val="0"/>
          <w:caps w:val="0"/>
          <w:spacing w:val="0"/>
          <w:w w:val="100"/>
          <w:sz w:val="24"/>
          <w:szCs w:val="24"/>
        </w:rPr>
        <w:t>[20</w:t>
      </w:r>
      <w:r>
        <w:rPr>
          <w:rFonts w:hint="eastAsia" w:ascii="宋体" w:eastAsia="宋体" w:cs="宋体"/>
          <w:b w:val="0"/>
          <w:i w:val="0"/>
          <w:caps w:val="0"/>
          <w:spacing w:val="0"/>
          <w:w w:val="100"/>
          <w:sz w:val="24"/>
          <w:szCs w:val="24"/>
          <w:lang w:val="en-US" w:eastAsia="zh-CN"/>
        </w:rPr>
        <w:t>16</w:t>
      </w:r>
      <w:r>
        <w:rPr>
          <w:rFonts w:hint="eastAsia" w:ascii="宋体" w:eastAsia="宋体" w:cs="宋体"/>
          <w:b w:val="0"/>
          <w:i w:val="0"/>
          <w:caps w:val="0"/>
          <w:spacing w:val="0"/>
          <w:w w:val="100"/>
          <w:sz w:val="24"/>
          <w:szCs w:val="24"/>
        </w:rPr>
        <w:t>]</w:t>
      </w:r>
      <w:r>
        <w:rPr>
          <w:rFonts w:hint="eastAsia" w:ascii="宋体" w:eastAsia="宋体" w:cs="宋体"/>
          <w:b w:val="0"/>
          <w:i w:val="0"/>
          <w:caps w:val="0"/>
          <w:spacing w:val="0"/>
          <w:w w:val="100"/>
          <w:sz w:val="24"/>
          <w:szCs w:val="24"/>
          <w:lang w:val="en-US" w:eastAsia="zh-CN"/>
        </w:rPr>
        <w:t>13</w:t>
      </w:r>
      <w:r>
        <w:rPr>
          <w:rFonts w:hint="eastAsia" w:ascii="宋体" w:eastAsia="宋体" w:cs="宋体"/>
          <w:b w:val="0"/>
          <w:i w:val="0"/>
          <w:caps w:val="0"/>
          <w:spacing w:val="0"/>
          <w:w w:val="100"/>
          <w:sz w:val="24"/>
          <w:szCs w:val="24"/>
        </w:rPr>
        <w:t>号</w:t>
      </w:r>
      <w:r>
        <w:rPr>
          <w:rFonts w:hint="eastAsia" w:ascii="Times New Roman" w:hAnsi="Times New Roman" w:eastAsia="宋体" w:cs="Times New Roman"/>
          <w:b w:val="0"/>
          <w:i w:val="0"/>
          <w:caps w:val="0"/>
          <w:spacing w:val="0"/>
          <w:w w:val="100"/>
          <w:sz w:val="24"/>
          <w:szCs w:val="24"/>
          <w:lang w:eastAsia="zh-CN"/>
        </w:rPr>
        <w:t>）、</w:t>
      </w:r>
      <w:r>
        <w:rPr>
          <w:rFonts w:hint="eastAsia" w:ascii="Times New Roman" w:hAnsi="Times New Roman" w:eastAsia="宋体" w:cs="Times New Roman"/>
          <w:b w:val="0"/>
          <w:i w:val="0"/>
          <w:caps w:val="0"/>
          <w:spacing w:val="0"/>
          <w:w w:val="100"/>
          <w:sz w:val="24"/>
          <w:szCs w:val="24"/>
          <w:lang w:val="en-US" w:eastAsia="zh-CN"/>
        </w:rPr>
        <w:t>海南省档案局、海南省扶贫办印发的《海南省精准扶贫档案工作实施细则》（琼档字[2017]84号）、《关于进一步落实&lt;海南省精准扶贫档案工作实施细则&gt;的通知》（琼档字[2018]86号）和</w:t>
      </w:r>
      <w:r>
        <w:rPr>
          <w:rFonts w:hint="eastAsia" w:ascii="Times New Roman" w:hAnsi="Times New Roman" w:eastAsia="宋体" w:cs="Times New Roman"/>
          <w:b w:val="0"/>
          <w:i w:val="0"/>
          <w:caps w:val="0"/>
          <w:spacing w:val="0"/>
          <w:w w:val="100"/>
          <w:sz w:val="24"/>
          <w:szCs w:val="24"/>
        </w:rPr>
        <w:t>《关于进一步加强我省精准扶贫档案工作的通知》（琼扶办</w:t>
      </w:r>
      <w:r>
        <w:rPr>
          <w:rFonts w:hint="eastAsia" w:ascii="宋体" w:eastAsia="宋体" w:cs="宋体"/>
          <w:b w:val="0"/>
          <w:i w:val="0"/>
          <w:caps w:val="0"/>
          <w:spacing w:val="0"/>
          <w:w w:val="100"/>
          <w:sz w:val="24"/>
          <w:szCs w:val="24"/>
        </w:rPr>
        <w:t>发[2020]44号</w:t>
      </w:r>
      <w:r>
        <w:rPr>
          <w:rFonts w:hint="eastAsia" w:ascii="Times New Roman" w:hAnsi="Times New Roman" w:eastAsia="宋体" w:cs="Times New Roman"/>
          <w:b w:val="0"/>
          <w:i w:val="0"/>
          <w:caps w:val="0"/>
          <w:spacing w:val="0"/>
          <w:w w:val="100"/>
          <w:sz w:val="24"/>
          <w:szCs w:val="24"/>
        </w:rPr>
        <w:t>）</w:t>
      </w:r>
      <w:r>
        <w:rPr>
          <w:rFonts w:ascii="Times New Roman" w:hAnsi="Times New Roman" w:eastAsia="宋体" w:cs="Times New Roman"/>
          <w:b w:val="0"/>
          <w:bCs/>
          <w:i w:val="0"/>
          <w:caps w:val="0"/>
          <w:spacing w:val="0"/>
          <w:w w:val="100"/>
          <w:sz w:val="24"/>
          <w:szCs w:val="24"/>
        </w:rPr>
        <w:t>等文件要求</w:t>
      </w:r>
      <w:r>
        <w:rPr>
          <w:rFonts w:ascii="Times New Roman" w:hAnsi="Times New Roman" w:eastAsia="宋体" w:cs="Times New Roman"/>
          <w:b w:val="0"/>
          <w:i w:val="0"/>
          <w:caps w:val="0"/>
          <w:spacing w:val="0"/>
          <w:w w:val="100"/>
          <w:sz w:val="24"/>
          <w:szCs w:val="24"/>
        </w:rPr>
        <w:t>，</w:t>
      </w:r>
      <w:r>
        <w:rPr>
          <w:rFonts w:ascii="Times New Roman" w:hAnsi="Times New Roman" w:eastAsia="宋体" w:cs="Times New Roman"/>
          <w:b w:val="0"/>
          <w:bCs/>
          <w:i w:val="0"/>
          <w:caps w:val="0"/>
          <w:spacing w:val="0"/>
          <w:w w:val="100"/>
          <w:sz w:val="24"/>
          <w:szCs w:val="24"/>
        </w:rPr>
        <w:t>切实按有关规定做好</w:t>
      </w:r>
      <w:r>
        <w:rPr>
          <w:rFonts w:hint="eastAsia" w:ascii="Times New Roman" w:hAnsi="Times New Roman" w:cs="Times New Roman"/>
          <w:b w:val="0"/>
          <w:i w:val="0"/>
          <w:caps w:val="0"/>
          <w:spacing w:val="0"/>
          <w:w w:val="100"/>
          <w:sz w:val="24"/>
          <w:szCs w:val="24"/>
          <w:lang w:val="en-US" w:eastAsia="zh-CN"/>
        </w:rPr>
        <w:t>陵水县</w:t>
      </w:r>
      <w:r>
        <w:rPr>
          <w:rFonts w:ascii="Times New Roman" w:hAnsi="Times New Roman" w:eastAsia="宋体" w:cs="Times New Roman"/>
          <w:b w:val="0"/>
          <w:i w:val="0"/>
          <w:caps w:val="0"/>
          <w:spacing w:val="0"/>
          <w:w w:val="100"/>
          <w:sz w:val="24"/>
          <w:szCs w:val="24"/>
        </w:rPr>
        <w:t>精准扶贫</w:t>
      </w:r>
      <w:r>
        <w:rPr>
          <w:rFonts w:ascii="Times New Roman" w:hAnsi="Times New Roman" w:eastAsia="宋体" w:cs="Times New Roman"/>
          <w:b w:val="0"/>
          <w:bCs/>
          <w:i w:val="0"/>
          <w:caps w:val="0"/>
          <w:spacing w:val="0"/>
          <w:w w:val="100"/>
          <w:sz w:val="24"/>
          <w:szCs w:val="24"/>
        </w:rPr>
        <w:t>档案整理及数字化服务工作，确保精准扶贫档案的真实、完整、系统和安全，充分发挥档案在脱贫攻坚中的特殊作用</w:t>
      </w:r>
      <w:r>
        <w:rPr>
          <w:rFonts w:hint="eastAsia" w:ascii="Times New Roman" w:hAnsi="Times New Roman" w:eastAsia="宋体" w:cs="Times New Roman"/>
          <w:b w:val="0"/>
          <w:bCs/>
          <w:i w:val="0"/>
          <w:caps w:val="0"/>
          <w:spacing w:val="0"/>
          <w:w w:val="100"/>
          <w:sz w:val="24"/>
          <w:szCs w:val="24"/>
          <w:lang w:eastAsia="zh-CN"/>
        </w:rPr>
        <w:t>。</w:t>
      </w:r>
    </w:p>
    <w:p>
      <w:pPr>
        <w:pStyle w:val="3"/>
        <w:snapToGrid/>
        <w:spacing w:before="340" w:beforeAutospacing="0" w:after="330" w:afterAutospacing="0" w:line="360" w:lineRule="auto"/>
        <w:jc w:val="center"/>
        <w:textAlignment w:val="baseline"/>
        <w:rPr>
          <w:rFonts w:hint="eastAsia" w:ascii="宋体" w:eastAsia="宋体" w:cs="宋体"/>
          <w:b/>
          <w:i w:val="0"/>
          <w:caps w:val="0"/>
          <w:spacing w:val="0"/>
          <w:w w:val="100"/>
          <w:sz w:val="24"/>
        </w:rPr>
      </w:pPr>
      <w:r>
        <w:rPr>
          <w:rFonts w:hint="eastAsia" w:ascii="宋体" w:eastAsia="宋体" w:cs="宋体"/>
          <w:b/>
          <w:i w:val="0"/>
          <w:caps w:val="0"/>
          <w:spacing w:val="0"/>
          <w:w w:val="100"/>
          <w:sz w:val="24"/>
        </w:rPr>
        <w:t>第三篇 项目技术要求</w:t>
      </w:r>
    </w:p>
    <w:p>
      <w:pPr>
        <w:pStyle w:val="4"/>
        <w:snapToGrid/>
        <w:spacing w:before="260" w:beforeAutospacing="0" w:after="260" w:afterAutospacing="0" w:line="240" w:lineRule="auto"/>
        <w:ind w:firstLine="482" w:firstLineChars="200"/>
        <w:jc w:val="both"/>
        <w:textAlignment w:val="baseline"/>
        <w:rPr>
          <w:rFonts w:hint="eastAsia" w:ascii="宋体" w:eastAsia="宋体" w:cs="宋体"/>
          <w:b/>
          <w:i w:val="0"/>
          <w:caps w:val="0"/>
          <w:color w:val="000000"/>
          <w:spacing w:val="0"/>
          <w:w w:val="100"/>
          <w:sz w:val="24"/>
        </w:rPr>
      </w:pPr>
      <w:r>
        <w:rPr>
          <w:rFonts w:hint="eastAsia" w:ascii="宋体" w:eastAsia="宋体" w:cs="宋体"/>
          <w:b/>
          <w:i w:val="0"/>
          <w:caps w:val="0"/>
          <w:color w:val="000000"/>
          <w:spacing w:val="0"/>
          <w:w w:val="100"/>
          <w:sz w:val="24"/>
        </w:rPr>
        <w:t>一、采购任务</w:t>
      </w:r>
    </w:p>
    <w:tbl>
      <w:tblPr>
        <w:tblStyle w:val="12"/>
        <w:tblW w:w="51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6"/>
        <w:gridCol w:w="1656"/>
        <w:gridCol w:w="1656"/>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166" w:type="pct"/>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exact"/>
              <w:jc w:val="center"/>
              <w:textAlignment w:val="baseline"/>
              <w:rPr>
                <w:rFonts w:hint="eastAsia" w:ascii="宋体" w:eastAsia="宋体" w:cs="宋体"/>
                <w:b/>
                <w:bCs/>
                <w:i w:val="0"/>
                <w:caps w:val="0"/>
                <w:spacing w:val="0"/>
                <w:w w:val="100"/>
                <w:kern w:val="0"/>
                <w:sz w:val="24"/>
                <w:lang w:eastAsia="zh-CN"/>
              </w:rPr>
            </w:pPr>
            <w:r>
              <w:rPr>
                <w:rFonts w:hint="eastAsia" w:ascii="宋体" w:eastAsia="宋体" w:cs="宋体"/>
                <w:b/>
                <w:bCs/>
                <w:i w:val="0"/>
                <w:caps w:val="0"/>
                <w:spacing w:val="0"/>
                <w:w w:val="100"/>
                <w:kern w:val="0"/>
                <w:sz w:val="24"/>
              </w:rPr>
              <w:t>项目</w:t>
            </w:r>
            <w:r>
              <w:rPr>
                <w:rFonts w:hint="eastAsia" w:ascii="宋体" w:eastAsia="宋体" w:cs="宋体"/>
                <w:b/>
                <w:bCs/>
                <w:i w:val="0"/>
                <w:caps w:val="0"/>
                <w:spacing w:val="0"/>
                <w:w w:val="100"/>
                <w:kern w:val="0"/>
                <w:sz w:val="24"/>
                <w:lang w:eastAsia="zh-CN"/>
              </w:rPr>
              <w:t>名称</w:t>
            </w:r>
          </w:p>
        </w:tc>
        <w:tc>
          <w:tcPr>
            <w:tcW w:w="926" w:type="pct"/>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exact"/>
              <w:jc w:val="center"/>
              <w:textAlignment w:val="baseline"/>
              <w:rPr>
                <w:rFonts w:hint="eastAsia" w:ascii="宋体" w:eastAsia="宋体" w:cs="宋体"/>
                <w:b/>
                <w:bCs/>
                <w:i w:val="0"/>
                <w:caps w:val="0"/>
                <w:spacing w:val="0"/>
                <w:w w:val="100"/>
                <w:kern w:val="0"/>
                <w:sz w:val="24"/>
              </w:rPr>
            </w:pPr>
            <w:r>
              <w:rPr>
                <w:rFonts w:hint="eastAsia" w:ascii="宋体" w:eastAsia="宋体" w:cs="宋体"/>
                <w:b/>
                <w:bCs/>
                <w:i w:val="0"/>
                <w:caps w:val="0"/>
                <w:spacing w:val="0"/>
                <w:w w:val="100"/>
                <w:kern w:val="0"/>
                <w:sz w:val="24"/>
              </w:rPr>
              <w:t>工作内容</w:t>
            </w:r>
          </w:p>
        </w:tc>
        <w:tc>
          <w:tcPr>
            <w:tcW w:w="895" w:type="pct"/>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exact"/>
              <w:jc w:val="center"/>
              <w:textAlignment w:val="baseline"/>
              <w:rPr>
                <w:rFonts w:hint="eastAsia" w:ascii="宋体" w:eastAsia="宋体" w:cs="宋体"/>
                <w:b/>
                <w:bCs/>
                <w:i w:val="0"/>
                <w:caps w:val="0"/>
                <w:spacing w:val="0"/>
                <w:w w:val="100"/>
                <w:kern w:val="0"/>
                <w:sz w:val="24"/>
              </w:rPr>
            </w:pPr>
            <w:r>
              <w:rPr>
                <w:rFonts w:hint="eastAsia" w:ascii="宋体" w:eastAsia="宋体" w:cs="宋体"/>
                <w:b/>
                <w:bCs/>
                <w:i w:val="0"/>
                <w:caps w:val="0"/>
                <w:spacing w:val="0"/>
                <w:w w:val="100"/>
                <w:kern w:val="0"/>
                <w:sz w:val="24"/>
              </w:rPr>
              <w:t>需求数量</w:t>
            </w:r>
          </w:p>
        </w:tc>
        <w:tc>
          <w:tcPr>
            <w:tcW w:w="1011" w:type="pct"/>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exact"/>
              <w:jc w:val="center"/>
              <w:textAlignment w:val="baseline"/>
              <w:rPr>
                <w:rFonts w:hint="eastAsia" w:ascii="宋体" w:eastAsia="宋体" w:cs="宋体"/>
                <w:b/>
                <w:bCs/>
                <w:i w:val="0"/>
                <w:caps w:val="0"/>
                <w:spacing w:val="0"/>
                <w:w w:val="100"/>
                <w:kern w:val="0"/>
                <w:sz w:val="24"/>
              </w:rPr>
            </w:pPr>
            <w:r>
              <w:rPr>
                <w:rFonts w:hint="eastAsia" w:ascii="宋体" w:eastAsia="宋体" w:cs="宋体"/>
                <w:b/>
                <w:bCs/>
                <w:i w:val="0"/>
                <w:caps w:val="0"/>
                <w:spacing w:val="0"/>
                <w:w w:val="1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2166" w:type="pct"/>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360" w:lineRule="auto"/>
              <w:jc w:val="center"/>
              <w:textAlignment w:val="baseline"/>
              <w:rPr>
                <w:rFonts w:hint="eastAsia" w:ascii="宋体" w:eastAsia="宋体" w:cs="宋体"/>
                <w:b w:val="0"/>
                <w:i w:val="0"/>
                <w:caps w:val="0"/>
                <w:spacing w:val="0"/>
                <w:w w:val="100"/>
                <w:kern w:val="0"/>
                <w:sz w:val="24"/>
              </w:rPr>
            </w:pPr>
            <w:r>
              <w:rPr>
                <w:rFonts w:hint="eastAsia" w:ascii="宋体" w:cs="宋体"/>
                <w:b w:val="0"/>
                <w:i w:val="0"/>
                <w:caps w:val="0"/>
                <w:spacing w:val="0"/>
                <w:w w:val="100"/>
                <w:kern w:val="0"/>
                <w:sz w:val="24"/>
                <w:lang w:val="en-US" w:eastAsia="zh-CN"/>
              </w:rPr>
              <w:t>陵水黎族自治县扶贫服务中心</w:t>
            </w:r>
            <w:r>
              <w:rPr>
                <w:rFonts w:hint="eastAsia" w:ascii="宋体" w:eastAsia="宋体" w:cs="宋体"/>
                <w:b w:val="0"/>
                <w:i w:val="0"/>
                <w:caps w:val="0"/>
                <w:spacing w:val="0"/>
                <w:w w:val="100"/>
                <w:kern w:val="0"/>
                <w:sz w:val="24"/>
              </w:rPr>
              <w:t>精准扶贫档案数字化</w:t>
            </w:r>
            <w:r>
              <w:rPr>
                <w:rFonts w:hint="eastAsia" w:ascii="宋体" w:eastAsia="宋体" w:cs="宋体"/>
                <w:b w:val="0"/>
                <w:i w:val="0"/>
                <w:caps w:val="0"/>
                <w:spacing w:val="0"/>
                <w:w w:val="100"/>
                <w:kern w:val="0"/>
                <w:sz w:val="24"/>
                <w:lang w:val="en-US" w:eastAsia="zh-CN"/>
              </w:rPr>
              <w:t>项目</w:t>
            </w:r>
          </w:p>
        </w:tc>
        <w:tc>
          <w:tcPr>
            <w:tcW w:w="926" w:type="pct"/>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360" w:lineRule="auto"/>
              <w:jc w:val="center"/>
              <w:textAlignment w:val="baseline"/>
              <w:rPr>
                <w:rFonts w:hint="eastAsia" w:ascii="宋体" w:eastAsia="宋体" w:cs="宋体"/>
                <w:b w:val="0"/>
                <w:i w:val="0"/>
                <w:caps w:val="0"/>
                <w:spacing w:val="0"/>
                <w:w w:val="100"/>
                <w:kern w:val="0"/>
                <w:sz w:val="24"/>
              </w:rPr>
            </w:pPr>
            <w:r>
              <w:rPr>
                <w:rFonts w:hint="eastAsia" w:ascii="宋体" w:eastAsia="宋体" w:cs="宋体"/>
                <w:b w:val="0"/>
                <w:i w:val="0"/>
                <w:caps w:val="0"/>
                <w:spacing w:val="0"/>
                <w:w w:val="100"/>
                <w:kern w:val="0"/>
                <w:sz w:val="24"/>
              </w:rPr>
              <w:t>详见技术要求</w:t>
            </w:r>
          </w:p>
        </w:tc>
        <w:tc>
          <w:tcPr>
            <w:tcW w:w="895" w:type="pct"/>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360" w:lineRule="auto"/>
              <w:jc w:val="center"/>
              <w:textAlignment w:val="baseline"/>
              <w:rPr>
                <w:rFonts w:hint="eastAsia" w:ascii="宋体" w:eastAsia="宋体" w:cs="宋体"/>
                <w:b w:val="0"/>
                <w:i w:val="0"/>
                <w:caps w:val="0"/>
                <w:spacing w:val="0"/>
                <w:w w:val="100"/>
                <w:kern w:val="0"/>
                <w:sz w:val="24"/>
                <w:lang w:val="en-US"/>
              </w:rPr>
            </w:pPr>
            <w:r>
              <w:rPr>
                <w:rFonts w:hint="eastAsia" w:ascii="宋体" w:cs="宋体"/>
                <w:b w:val="0"/>
                <w:i w:val="0"/>
                <w:caps w:val="0"/>
                <w:spacing w:val="0"/>
                <w:w w:val="100"/>
                <w:kern w:val="0"/>
                <w:sz w:val="24"/>
                <w:lang w:val="en-US" w:eastAsia="zh-CN"/>
              </w:rPr>
              <w:t>详件加工内容</w:t>
            </w:r>
          </w:p>
        </w:tc>
        <w:tc>
          <w:tcPr>
            <w:tcW w:w="1011" w:type="pct"/>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360" w:lineRule="auto"/>
              <w:jc w:val="center"/>
              <w:textAlignment w:val="baseline"/>
              <w:rPr>
                <w:rFonts w:hint="eastAsia" w:ascii="宋体" w:eastAsia="宋体" w:cs="宋体"/>
                <w:b w:val="0"/>
                <w:i w:val="0"/>
                <w:caps w:val="0"/>
                <w:spacing w:val="0"/>
                <w:w w:val="100"/>
                <w:kern w:val="0"/>
                <w:sz w:val="24"/>
                <w:lang w:eastAsia="zh-CN"/>
              </w:rPr>
            </w:pPr>
          </w:p>
        </w:tc>
      </w:tr>
    </w:tbl>
    <w:p>
      <w:pPr>
        <w:pStyle w:val="4"/>
        <w:numPr>
          <w:ilvl w:val="0"/>
          <w:numId w:val="1"/>
        </w:numPr>
        <w:snapToGrid/>
        <w:spacing w:before="260" w:beforeAutospacing="0" w:after="260" w:afterAutospacing="0" w:line="240" w:lineRule="auto"/>
        <w:ind w:left="-62" w:firstLine="482"/>
        <w:jc w:val="both"/>
        <w:textAlignment w:val="baseline"/>
        <w:rPr>
          <w:rFonts w:hint="eastAsia" w:ascii="宋体" w:eastAsia="宋体" w:cs="宋体"/>
          <w:b/>
          <w:i w:val="0"/>
          <w:caps w:val="0"/>
          <w:color w:val="000000"/>
          <w:spacing w:val="0"/>
          <w:w w:val="100"/>
          <w:sz w:val="24"/>
          <w:lang w:val="en-US" w:eastAsia="zh-CN"/>
        </w:rPr>
      </w:pPr>
      <w:r>
        <w:rPr>
          <w:rFonts w:hint="eastAsia" w:ascii="宋体" w:eastAsia="宋体" w:cs="宋体"/>
          <w:b/>
          <w:i w:val="0"/>
          <w:caps w:val="0"/>
          <w:color w:val="000000"/>
          <w:spacing w:val="0"/>
          <w:w w:val="100"/>
          <w:sz w:val="24"/>
          <w:lang w:val="en-US" w:eastAsia="zh-CN"/>
        </w:rPr>
        <w:t>加工内容</w:t>
      </w:r>
    </w:p>
    <w:tbl>
      <w:tblPr>
        <w:tblStyle w:val="12"/>
        <w:tblpPr w:leftFromText="180" w:rightFromText="180" w:vertAnchor="text" w:horzAnchor="page" w:tblpXSpec="center" w:tblpY="192"/>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660"/>
        <w:gridCol w:w="795"/>
        <w:gridCol w:w="2895"/>
        <w:gridCol w:w="1170"/>
        <w:gridCol w:w="660"/>
        <w:gridCol w:w="870"/>
        <w:gridCol w:w="990"/>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tcBorders>
              <w:top w:val="single" w:color="auto" w:sz="4" w:space="0"/>
              <w:left w:val="single" w:color="auto" w:sz="4" w:space="0"/>
              <w:bottom w:val="single" w:color="auto" w:sz="4" w:space="0"/>
              <w:right w:val="single" w:color="auto" w:sz="4" w:space="0"/>
            </w:tcBorders>
            <w:shd w:val="clear" w:color="auto" w:fill="D8D8D8"/>
            <w:noWrap/>
            <w:vAlign w:val="center"/>
          </w:tcPr>
          <w:p>
            <w:pPr>
              <w:snapToGrid/>
              <w:spacing w:before="0" w:beforeAutospacing="0" w:after="0" w:afterAutospacing="0" w:line="240" w:lineRule="atLeast"/>
              <w:ind w:left="10" w:leftChars="-40" w:hangingChars="39"/>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序号</w:t>
            </w:r>
          </w:p>
        </w:tc>
        <w:tc>
          <w:tcPr>
            <w:tcW w:w="1455" w:type="dxa"/>
            <w:gridSpan w:val="2"/>
            <w:tcBorders>
              <w:top w:val="single" w:color="auto" w:sz="4" w:space="0"/>
              <w:left w:val="single" w:color="auto" w:sz="4" w:space="0"/>
              <w:bottom w:val="single" w:color="auto" w:sz="4" w:space="0"/>
              <w:right w:val="single" w:color="auto" w:sz="4" w:space="0"/>
            </w:tcBorders>
            <w:shd w:val="clear" w:color="auto" w:fill="D8D8D8"/>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i w:val="0"/>
                <w:caps w:val="0"/>
                <w:spacing w:val="0"/>
                <w:w w:val="100"/>
                <w:sz w:val="24"/>
                <w:szCs w:val="24"/>
              </w:rPr>
            </w:pPr>
            <w:r>
              <w:rPr>
                <w:rFonts w:ascii="Times New Roman" w:hAnsi="Times New Roman" w:cs="Times New Roman"/>
                <w:b/>
                <w:i w:val="0"/>
                <w:caps w:val="0"/>
                <w:spacing w:val="0"/>
                <w:w w:val="100"/>
                <w:sz w:val="24"/>
                <w:szCs w:val="24"/>
              </w:rPr>
              <w:t>分项</w:t>
            </w:r>
          </w:p>
        </w:tc>
        <w:tc>
          <w:tcPr>
            <w:tcW w:w="2895" w:type="dxa"/>
            <w:tcBorders>
              <w:top w:val="single" w:color="auto" w:sz="4" w:space="0"/>
              <w:left w:val="single" w:color="auto" w:sz="4" w:space="0"/>
              <w:bottom w:val="single" w:color="auto" w:sz="4" w:space="0"/>
              <w:right w:val="single" w:color="auto" w:sz="4" w:space="0"/>
            </w:tcBorders>
            <w:shd w:val="clear" w:color="auto" w:fill="D8D8D8"/>
            <w:noWrap/>
            <w:vAlign w:val="center"/>
          </w:tcPr>
          <w:p>
            <w:pPr>
              <w:snapToGrid/>
              <w:spacing w:before="0" w:beforeAutospacing="0" w:after="0" w:afterAutospacing="0" w:line="240" w:lineRule="atLeast"/>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主要工作内容</w:t>
            </w:r>
          </w:p>
        </w:tc>
        <w:tc>
          <w:tcPr>
            <w:tcW w:w="1170" w:type="dxa"/>
            <w:tcBorders>
              <w:top w:val="single" w:color="auto" w:sz="4" w:space="0"/>
              <w:left w:val="single" w:color="auto" w:sz="4" w:space="0"/>
              <w:bottom w:val="single" w:color="auto" w:sz="4" w:space="0"/>
              <w:right w:val="single" w:color="auto" w:sz="4" w:space="0"/>
            </w:tcBorders>
            <w:shd w:val="clear" w:color="auto" w:fill="D8D8D8"/>
            <w:noWrap/>
            <w:vAlign w:val="center"/>
          </w:tcPr>
          <w:p>
            <w:pPr>
              <w:snapToGrid/>
              <w:spacing w:before="0" w:beforeAutospacing="0" w:after="0" w:afterAutospacing="0" w:line="240" w:lineRule="atLeast"/>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数量</w:t>
            </w:r>
          </w:p>
        </w:tc>
        <w:tc>
          <w:tcPr>
            <w:tcW w:w="660" w:type="dxa"/>
            <w:tcBorders>
              <w:top w:val="single" w:color="auto" w:sz="4" w:space="0"/>
              <w:left w:val="single" w:color="auto" w:sz="4" w:space="0"/>
              <w:bottom w:val="single" w:color="auto" w:sz="4" w:space="0"/>
              <w:right w:val="single" w:color="auto" w:sz="4" w:space="0"/>
            </w:tcBorders>
            <w:shd w:val="clear" w:color="auto" w:fill="D8D8D8"/>
            <w:noWrap/>
            <w:vAlign w:val="center"/>
          </w:tcPr>
          <w:p>
            <w:pPr>
              <w:snapToGrid/>
              <w:spacing w:before="0" w:beforeAutospacing="0" w:after="0" w:afterAutospacing="0" w:line="240" w:lineRule="atLeast"/>
              <w:ind w:left="-80" w:leftChars="-38" w:right="-46" w:firstLine="80" w:firstLineChars="33"/>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单位</w:t>
            </w:r>
          </w:p>
        </w:tc>
        <w:tc>
          <w:tcPr>
            <w:tcW w:w="870" w:type="dxa"/>
            <w:tcBorders>
              <w:top w:val="single" w:color="auto" w:sz="4" w:space="0"/>
              <w:left w:val="single" w:color="auto" w:sz="4" w:space="0"/>
              <w:bottom w:val="single" w:color="auto" w:sz="4" w:space="0"/>
              <w:right w:val="single" w:color="auto" w:sz="4" w:space="0"/>
            </w:tcBorders>
            <w:shd w:val="clear" w:color="auto" w:fill="D8D8D8"/>
            <w:noWrap/>
            <w:vAlign w:val="center"/>
          </w:tcPr>
          <w:p>
            <w:pPr>
              <w:snapToGrid/>
              <w:spacing w:before="0" w:beforeAutospacing="0" w:after="0" w:afterAutospacing="0" w:line="240" w:lineRule="atLeast"/>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单价</w:t>
            </w:r>
          </w:p>
        </w:tc>
        <w:tc>
          <w:tcPr>
            <w:tcW w:w="990" w:type="dxa"/>
            <w:tcBorders>
              <w:top w:val="single" w:color="auto" w:sz="4" w:space="0"/>
              <w:left w:val="single" w:color="auto" w:sz="4" w:space="0"/>
              <w:bottom w:val="single" w:color="auto" w:sz="4" w:space="0"/>
              <w:right w:val="single" w:color="auto" w:sz="4" w:space="0"/>
            </w:tcBorders>
            <w:shd w:val="clear" w:color="auto" w:fill="D8D8D8"/>
            <w:noWrap/>
            <w:vAlign w:val="center"/>
          </w:tcPr>
          <w:p>
            <w:pPr>
              <w:snapToGrid/>
              <w:spacing w:before="0" w:beforeAutospacing="0" w:after="0" w:afterAutospacing="0" w:line="240" w:lineRule="atLeast"/>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小计</w:t>
            </w:r>
          </w:p>
        </w:tc>
        <w:tc>
          <w:tcPr>
            <w:tcW w:w="1643" w:type="dxa"/>
            <w:tcBorders>
              <w:top w:val="single" w:color="auto" w:sz="4" w:space="0"/>
              <w:left w:val="single" w:color="auto" w:sz="4" w:space="0"/>
              <w:bottom w:val="single" w:color="auto" w:sz="4" w:space="0"/>
              <w:right w:val="single" w:color="auto" w:sz="4" w:space="0"/>
            </w:tcBorders>
            <w:shd w:val="clear" w:color="auto" w:fill="D8D8D8"/>
            <w:noWrap/>
            <w:vAlign w:val="center"/>
          </w:tcPr>
          <w:p>
            <w:pPr>
              <w:snapToGrid/>
              <w:spacing w:before="0" w:beforeAutospacing="0" w:after="0" w:afterAutospacing="0" w:line="240" w:lineRule="atLeast"/>
              <w:jc w:val="center"/>
              <w:textAlignment w:val="baseline"/>
              <w:rPr>
                <w:rFonts w:ascii="Times New Roman" w:hAnsi="Times New Roman" w:cs="Times New Roman"/>
                <w:b/>
                <w:i w:val="0"/>
                <w:caps w:val="0"/>
                <w:spacing w:val="0"/>
                <w:w w:val="100"/>
                <w:sz w:val="24"/>
                <w:szCs w:val="24"/>
              </w:rPr>
            </w:pPr>
            <w:r>
              <w:rPr>
                <w:rFonts w:ascii="Times New Roman" w:hAnsi="Times New Roman" w:cs="Times New Roman"/>
                <w:b/>
                <w:i w:val="0"/>
                <w:caps w:val="0"/>
                <w:spacing w:val="0"/>
                <w:w w:val="1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hint="eastAsia" w:ascii="Times New Roman" w:hAnsi="Times New Roman" w:eastAsia="宋体" w:cs="Times New Roman"/>
                <w:b w:val="0"/>
                <w:bCs/>
                <w:i w:val="0"/>
                <w:caps w:val="0"/>
                <w:spacing w:val="0"/>
                <w:w w:val="100"/>
                <w:sz w:val="24"/>
                <w:szCs w:val="24"/>
                <w:lang w:eastAsia="zh-CN"/>
              </w:rPr>
            </w:pPr>
            <w:r>
              <w:rPr>
                <w:rFonts w:hint="eastAsia" w:ascii="Times New Roman" w:hAnsi="Times New Roman" w:eastAsia="宋体" w:cs="Times New Roman"/>
                <w:b w:val="0"/>
                <w:bCs/>
                <w:i w:val="0"/>
                <w:caps w:val="0"/>
                <w:spacing w:val="0"/>
                <w:w w:val="100"/>
                <w:sz w:val="24"/>
                <w:szCs w:val="24"/>
                <w:lang w:val="en-US" w:eastAsia="zh-CN"/>
              </w:rPr>
              <w:t>1</w:t>
            </w:r>
          </w:p>
        </w:tc>
        <w:tc>
          <w:tcPr>
            <w:tcW w:w="1455" w:type="dxa"/>
            <w:gridSpan w:val="2"/>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纸质档案</w:t>
            </w:r>
          </w:p>
          <w:p>
            <w:pPr>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电子化</w:t>
            </w:r>
          </w:p>
        </w:tc>
        <w:tc>
          <w:tcPr>
            <w:tcW w:w="2895"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4"/>
                <w:szCs w:val="24"/>
              </w:rPr>
            </w:pPr>
            <w:r>
              <w:rPr>
                <w:rFonts w:ascii="Times New Roman" w:hAnsi="Times New Roman" w:cs="Times New Roman"/>
                <w:b w:val="0"/>
                <w:i w:val="0"/>
                <w:caps w:val="0"/>
                <w:spacing w:val="0"/>
                <w:w w:val="100"/>
                <w:sz w:val="24"/>
                <w:szCs w:val="24"/>
              </w:rPr>
              <w:t>全文扫描、图像处理、图像命名、图像质检等。</w:t>
            </w:r>
          </w:p>
        </w:tc>
        <w:tc>
          <w:tcPr>
            <w:tcW w:w="117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11</w:t>
            </w:r>
            <w:r>
              <w:rPr>
                <w:rFonts w:hint="eastAsia" w:ascii="Times New Roman" w:hAnsi="Times New Roman" w:cs="Times New Roman"/>
                <w:b w:val="0"/>
                <w:bCs/>
                <w:i w:val="0"/>
                <w:caps w:val="0"/>
                <w:spacing w:val="0"/>
                <w:w w:val="100"/>
                <w:sz w:val="24"/>
                <w:szCs w:val="24"/>
                <w:lang w:val="en-US" w:eastAsia="zh-CN"/>
              </w:rPr>
              <w:t>90</w:t>
            </w:r>
            <w:r>
              <w:rPr>
                <w:rFonts w:ascii="Times New Roman" w:hAnsi="Times New Roman" w:cs="Times New Roman"/>
                <w:b w:val="0"/>
                <w:bCs/>
                <w:i w:val="0"/>
                <w:caps w:val="0"/>
                <w:spacing w:val="0"/>
                <w:w w:val="100"/>
                <w:sz w:val="24"/>
                <w:szCs w:val="24"/>
              </w:rPr>
              <w:t>000</w:t>
            </w:r>
          </w:p>
        </w:tc>
        <w:tc>
          <w:tcPr>
            <w:tcW w:w="66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页</w:t>
            </w:r>
          </w:p>
        </w:tc>
        <w:tc>
          <w:tcPr>
            <w:tcW w:w="87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cs="Times New Roman"/>
                <w:b w:val="0"/>
                <w:bCs/>
                <w:i w:val="0"/>
                <w:caps w:val="0"/>
                <w:spacing w:val="0"/>
                <w:w w:val="100"/>
                <w:sz w:val="24"/>
                <w:szCs w:val="24"/>
              </w:rPr>
            </w:pPr>
          </w:p>
        </w:tc>
        <w:tc>
          <w:tcPr>
            <w:tcW w:w="99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ind w:left="5" w:leftChars="-55" w:right="-75" w:hangingChars="50"/>
              <w:jc w:val="center"/>
              <w:textAlignment w:val="baseline"/>
              <w:rPr>
                <w:rFonts w:ascii="Times New Roman" w:hAnsi="Times New Roman" w:eastAsia="宋体" w:cs="Times New Roman"/>
                <w:b w:val="0"/>
                <w:bCs/>
                <w:i w:val="0"/>
                <w:caps w:val="0"/>
                <w:spacing w:val="0"/>
                <w:w w:val="100"/>
                <w:sz w:val="24"/>
                <w:szCs w:val="24"/>
              </w:rPr>
            </w:pPr>
          </w:p>
        </w:tc>
        <w:tc>
          <w:tcPr>
            <w:tcW w:w="1643"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ind w:right="-107"/>
              <w:jc w:val="both"/>
              <w:textAlignment w:val="baseline"/>
              <w:rPr>
                <w:rFonts w:ascii="Times New Roman" w:hAnsi="Times New Roman"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按照《档案数字化服务规范》DA/T68要求。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9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hint="eastAsia" w:ascii="Times New Roman" w:hAnsi="Times New Roman" w:eastAsia="宋体" w:cs="Times New Roman"/>
                <w:b w:val="0"/>
                <w:bCs/>
                <w:i w:val="0"/>
                <w:caps w:val="0"/>
                <w:spacing w:val="0"/>
                <w:w w:val="100"/>
                <w:sz w:val="24"/>
                <w:szCs w:val="24"/>
                <w:lang w:eastAsia="zh-CN"/>
              </w:rPr>
            </w:pPr>
            <w:r>
              <w:rPr>
                <w:rFonts w:hint="eastAsia" w:ascii="Times New Roman" w:hAnsi="Times New Roman" w:cs="Times New Roman"/>
                <w:b w:val="0"/>
                <w:bCs/>
                <w:i w:val="0"/>
                <w:caps w:val="0"/>
                <w:spacing w:val="0"/>
                <w:w w:val="100"/>
                <w:sz w:val="24"/>
                <w:szCs w:val="24"/>
                <w:lang w:val="en-US" w:eastAsia="zh-CN"/>
              </w:rPr>
              <w:t>2</w:t>
            </w:r>
          </w:p>
        </w:tc>
        <w:tc>
          <w:tcPr>
            <w:tcW w:w="1455" w:type="dxa"/>
            <w:gridSpan w:val="2"/>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cs="Times New Roman"/>
                <w:b w:val="0"/>
                <w:bCs/>
                <w:i w:val="0"/>
                <w:caps w:val="0"/>
                <w:color w:val="000000"/>
                <w:spacing w:val="0"/>
                <w:w w:val="100"/>
                <w:sz w:val="24"/>
                <w:szCs w:val="24"/>
              </w:rPr>
            </w:pPr>
            <w:r>
              <w:rPr>
                <w:rFonts w:ascii="Times New Roman" w:hAnsi="Times New Roman" w:cs="Times New Roman"/>
                <w:b w:val="0"/>
                <w:bCs/>
                <w:i w:val="0"/>
                <w:caps w:val="0"/>
                <w:color w:val="000000"/>
                <w:spacing w:val="0"/>
                <w:w w:val="100"/>
                <w:sz w:val="24"/>
                <w:szCs w:val="24"/>
              </w:rPr>
              <w:t>条目录入</w:t>
            </w:r>
          </w:p>
        </w:tc>
        <w:tc>
          <w:tcPr>
            <w:tcW w:w="2895"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sz w:val="24"/>
                <w:szCs w:val="24"/>
              </w:rPr>
            </w:pPr>
            <w:r>
              <w:rPr>
                <w:rFonts w:ascii="Times New Roman" w:hAnsi="Times New Roman" w:cs="Times New Roman"/>
                <w:b w:val="0"/>
                <w:i w:val="0"/>
                <w:caps w:val="0"/>
                <w:color w:val="000000"/>
                <w:spacing w:val="0"/>
                <w:w w:val="100"/>
                <w:sz w:val="24"/>
                <w:szCs w:val="24"/>
              </w:rPr>
              <w:t>条目著录，形成案卷级和文件级条目。</w:t>
            </w:r>
          </w:p>
        </w:tc>
        <w:tc>
          <w:tcPr>
            <w:tcW w:w="117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color w:val="000000"/>
                <w:spacing w:val="0"/>
                <w:w w:val="100"/>
                <w:sz w:val="24"/>
                <w:szCs w:val="24"/>
                <w:lang w:val="en-US" w:eastAsia="zh-CN"/>
              </w:rPr>
            </w:pPr>
            <w:r>
              <w:rPr>
                <w:rFonts w:hint="eastAsia" w:ascii="Times New Roman" w:hAnsi="Times New Roman" w:cs="Times New Roman"/>
                <w:b w:val="0"/>
                <w:bCs/>
                <w:i w:val="0"/>
                <w:caps w:val="0"/>
                <w:color w:val="000000"/>
                <w:spacing w:val="0"/>
                <w:w w:val="100"/>
                <w:sz w:val="24"/>
                <w:szCs w:val="24"/>
                <w:lang w:val="en-US" w:eastAsia="zh-CN"/>
              </w:rPr>
              <w:t>207600</w:t>
            </w:r>
          </w:p>
        </w:tc>
        <w:tc>
          <w:tcPr>
            <w:tcW w:w="66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cs="Times New Roman"/>
                <w:b w:val="0"/>
                <w:bCs/>
                <w:i w:val="0"/>
                <w:caps w:val="0"/>
                <w:color w:val="000000"/>
                <w:spacing w:val="0"/>
                <w:w w:val="100"/>
                <w:sz w:val="24"/>
                <w:szCs w:val="24"/>
              </w:rPr>
            </w:pPr>
            <w:r>
              <w:rPr>
                <w:rFonts w:ascii="Times New Roman" w:hAnsi="Times New Roman" w:cs="Times New Roman"/>
                <w:b w:val="0"/>
                <w:bCs/>
                <w:i w:val="0"/>
                <w:caps w:val="0"/>
                <w:color w:val="000000"/>
                <w:spacing w:val="0"/>
                <w:w w:val="100"/>
                <w:sz w:val="24"/>
                <w:szCs w:val="24"/>
              </w:rPr>
              <w:t>条</w:t>
            </w:r>
          </w:p>
        </w:tc>
        <w:tc>
          <w:tcPr>
            <w:tcW w:w="87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cs="Times New Roman"/>
                <w:b w:val="0"/>
                <w:bCs/>
                <w:i w:val="0"/>
                <w:caps w:val="0"/>
                <w:color w:val="000000"/>
                <w:spacing w:val="0"/>
                <w:w w:val="100"/>
                <w:sz w:val="24"/>
                <w:szCs w:val="24"/>
              </w:rPr>
            </w:pPr>
          </w:p>
        </w:tc>
        <w:tc>
          <w:tcPr>
            <w:tcW w:w="99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cs="Times New Roman"/>
                <w:b w:val="0"/>
                <w:bCs/>
                <w:i w:val="0"/>
                <w:caps w:val="0"/>
                <w:color w:val="000000"/>
                <w:spacing w:val="0"/>
                <w:w w:val="100"/>
                <w:sz w:val="24"/>
                <w:szCs w:val="24"/>
              </w:rPr>
            </w:pPr>
          </w:p>
        </w:tc>
        <w:tc>
          <w:tcPr>
            <w:tcW w:w="1643"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ind w:right="-107"/>
              <w:jc w:val="both"/>
              <w:textAlignment w:val="baseline"/>
              <w:rPr>
                <w:rFonts w:ascii="Times New Roman" w:hAnsi="Times New Roman" w:cs="Times New Roman"/>
                <w:b w:val="0"/>
                <w:bCs/>
                <w:i w:val="0"/>
                <w:caps w:val="0"/>
                <w:color w:val="000000"/>
                <w:spacing w:val="0"/>
                <w:w w:val="100"/>
                <w:sz w:val="24"/>
                <w:szCs w:val="24"/>
              </w:rPr>
            </w:pPr>
            <w:r>
              <w:rPr>
                <w:rFonts w:hint="eastAsia" w:ascii="Times New Roman" w:hAnsi="Times New Roman" w:cs="Times New Roman"/>
                <w:b w:val="0"/>
                <w:bCs/>
                <w:i w:val="0"/>
                <w:caps w:val="0"/>
                <w:color w:val="000000"/>
                <w:spacing w:val="0"/>
                <w:w w:val="100"/>
                <w:sz w:val="24"/>
                <w:szCs w:val="24"/>
              </w:rPr>
              <w:t>含案卷级和文件级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Merge w:val="restart"/>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hint="eastAsia" w:ascii="Times New Roman" w:hAnsi="Times New Roman" w:eastAsia="宋体" w:cs="Times New Roman"/>
                <w:b w:val="0"/>
                <w:bCs/>
                <w:i w:val="0"/>
                <w:caps w:val="0"/>
                <w:spacing w:val="0"/>
                <w:w w:val="100"/>
                <w:sz w:val="24"/>
                <w:szCs w:val="24"/>
                <w:lang w:eastAsia="zh-CN"/>
              </w:rPr>
            </w:pPr>
            <w:r>
              <w:rPr>
                <w:rFonts w:hint="eastAsia" w:ascii="Times New Roman" w:hAnsi="Times New Roman" w:cs="Times New Roman"/>
                <w:b w:val="0"/>
                <w:bCs/>
                <w:i w:val="0"/>
                <w:caps w:val="0"/>
                <w:spacing w:val="0"/>
                <w:w w:val="100"/>
                <w:sz w:val="24"/>
                <w:szCs w:val="24"/>
                <w:lang w:val="en-US" w:eastAsia="zh-CN"/>
              </w:rPr>
              <w:t>3</w:t>
            </w:r>
          </w:p>
        </w:tc>
        <w:tc>
          <w:tcPr>
            <w:tcW w:w="660" w:type="dxa"/>
            <w:vMerge w:val="restart"/>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备份</w:t>
            </w:r>
          </w:p>
        </w:tc>
        <w:tc>
          <w:tcPr>
            <w:tcW w:w="795"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光盘</w:t>
            </w:r>
          </w:p>
        </w:tc>
        <w:tc>
          <w:tcPr>
            <w:tcW w:w="2895"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both"/>
              <w:textAlignment w:val="baseline"/>
              <w:rPr>
                <w:rFonts w:ascii="Times New Roman" w:hAnsi="Times New Roman" w:eastAsia="宋体"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将条目数据和全文图像数据完整刻录保存。</w:t>
            </w:r>
          </w:p>
        </w:tc>
        <w:tc>
          <w:tcPr>
            <w:tcW w:w="117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lang w:val="en-US" w:eastAsia="zh-CN"/>
              </w:rPr>
            </w:pPr>
            <w:r>
              <w:rPr>
                <w:rFonts w:hint="eastAsia" w:ascii="Times New Roman" w:hAnsi="Times New Roman" w:eastAsia="宋体" w:cs="Times New Roman"/>
                <w:b w:val="0"/>
                <w:bCs/>
                <w:i w:val="0"/>
                <w:caps w:val="0"/>
                <w:spacing w:val="0"/>
                <w:w w:val="100"/>
                <w:sz w:val="24"/>
                <w:szCs w:val="24"/>
                <w:lang w:val="en-US" w:eastAsia="zh-CN"/>
              </w:rPr>
              <w:t>20</w:t>
            </w:r>
          </w:p>
        </w:tc>
        <w:tc>
          <w:tcPr>
            <w:tcW w:w="66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张</w:t>
            </w:r>
          </w:p>
        </w:tc>
        <w:tc>
          <w:tcPr>
            <w:tcW w:w="87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p>
        </w:tc>
        <w:tc>
          <w:tcPr>
            <w:tcW w:w="99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p>
        </w:tc>
        <w:tc>
          <w:tcPr>
            <w:tcW w:w="1643"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both"/>
              <w:textAlignment w:val="baseline"/>
              <w:rPr>
                <w:rFonts w:ascii="Times New Roman" w:hAnsi="Times New Roman" w:eastAsia="宋体"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国标，档案级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Merge w:val="continue"/>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660" w:type="dxa"/>
            <w:vMerge w:val="continue"/>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795"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硬盘</w:t>
            </w:r>
          </w:p>
        </w:tc>
        <w:tc>
          <w:tcPr>
            <w:tcW w:w="2895"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both"/>
              <w:textAlignment w:val="baseline"/>
              <w:rPr>
                <w:rFonts w:ascii="Times New Roman" w:hAnsi="Times New Roman" w:eastAsia="宋体"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将条目数据和全文图像数据完整拷贝备份。</w:t>
            </w:r>
          </w:p>
        </w:tc>
        <w:tc>
          <w:tcPr>
            <w:tcW w:w="117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r>
              <w:rPr>
                <w:rFonts w:ascii="Times New Roman" w:hAnsi="Times New Roman" w:eastAsia="宋体" w:cs="Times New Roman"/>
                <w:b w:val="0"/>
                <w:bCs/>
                <w:i w:val="0"/>
                <w:caps w:val="0"/>
                <w:spacing w:val="0"/>
                <w:w w:val="100"/>
                <w:sz w:val="24"/>
                <w:szCs w:val="24"/>
              </w:rPr>
              <w:t>6</w:t>
            </w:r>
          </w:p>
        </w:tc>
        <w:tc>
          <w:tcPr>
            <w:tcW w:w="66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块</w:t>
            </w:r>
          </w:p>
        </w:tc>
        <w:tc>
          <w:tcPr>
            <w:tcW w:w="87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p>
        </w:tc>
        <w:tc>
          <w:tcPr>
            <w:tcW w:w="99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center"/>
              <w:textAlignment w:val="baseline"/>
              <w:rPr>
                <w:rFonts w:ascii="Times New Roman" w:hAnsi="Times New Roman" w:eastAsia="宋体" w:cs="Times New Roman"/>
                <w:b w:val="0"/>
                <w:bCs/>
                <w:i w:val="0"/>
                <w:caps w:val="0"/>
                <w:spacing w:val="0"/>
                <w:w w:val="100"/>
                <w:sz w:val="24"/>
                <w:szCs w:val="24"/>
              </w:rPr>
            </w:pPr>
          </w:p>
        </w:tc>
        <w:tc>
          <w:tcPr>
            <w:tcW w:w="1643"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tLeast"/>
              <w:jc w:val="both"/>
              <w:textAlignment w:val="baseline"/>
              <w:rPr>
                <w:rFonts w:ascii="Times New Roman" w:hAnsi="Times New Roman" w:eastAsia="宋体" w:cs="Times New Roman"/>
                <w:b w:val="0"/>
                <w:bCs/>
                <w:i w:val="0"/>
                <w:caps w:val="0"/>
                <w:spacing w:val="0"/>
                <w:w w:val="100"/>
                <w:sz w:val="24"/>
                <w:szCs w:val="24"/>
              </w:rPr>
            </w:pPr>
            <w:r>
              <w:rPr>
                <w:rFonts w:ascii="Times New Roman" w:hAnsi="Times New Roman" w:cs="Times New Roman"/>
                <w:b w:val="0"/>
                <w:bCs/>
                <w:i w:val="0"/>
                <w:caps w:val="0"/>
                <w:spacing w:val="0"/>
                <w:w w:val="100"/>
                <w:sz w:val="24"/>
                <w:szCs w:val="24"/>
              </w:rPr>
              <w:t>机械移动硬盘2T/块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9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ind w:right="-161"/>
              <w:jc w:val="center"/>
              <w:textAlignment w:val="baseline"/>
              <w:rPr>
                <w:rFonts w:hint="eastAsia" w:ascii="Times New Roman" w:hAnsi="Times New Roman" w:eastAsia="宋体" w:cs="Times New Roman"/>
                <w:b w:val="0"/>
                <w:i w:val="0"/>
                <w:caps w:val="0"/>
                <w:spacing w:val="0"/>
                <w:w w:val="100"/>
                <w:sz w:val="28"/>
                <w:szCs w:val="28"/>
                <w:lang w:val="en-US" w:eastAsia="zh-CN"/>
              </w:rPr>
            </w:pPr>
            <w:r>
              <w:rPr>
                <w:rFonts w:hint="eastAsia" w:ascii="Times New Roman" w:hAnsi="Times New Roman" w:cs="Times New Roman"/>
                <w:b w:val="0"/>
                <w:i w:val="0"/>
                <w:caps w:val="0"/>
                <w:spacing w:val="0"/>
                <w:w w:val="100"/>
                <w:sz w:val="28"/>
                <w:szCs w:val="28"/>
                <w:lang w:val="en-US" w:eastAsia="zh-CN"/>
              </w:rPr>
              <w:t>4</w:t>
            </w:r>
          </w:p>
        </w:tc>
        <w:tc>
          <w:tcPr>
            <w:tcW w:w="1455" w:type="dxa"/>
            <w:gridSpan w:val="2"/>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ind w:right="-161"/>
              <w:jc w:val="center"/>
              <w:textAlignment w:val="baseline"/>
              <w:rPr>
                <w:rFonts w:hint="eastAsia" w:ascii="Times New Roman" w:hAnsi="Times New Roman" w:eastAsia="宋体" w:cs="Times New Roman"/>
                <w:b w:val="0"/>
                <w:i w:val="0"/>
                <w:caps w:val="0"/>
                <w:spacing w:val="0"/>
                <w:w w:val="100"/>
                <w:sz w:val="28"/>
                <w:szCs w:val="28"/>
                <w:lang w:eastAsia="zh-CN"/>
              </w:rPr>
            </w:pPr>
            <w:r>
              <w:rPr>
                <w:rFonts w:hint="eastAsia" w:ascii="Times New Roman" w:hAnsi="Times New Roman" w:cs="Times New Roman"/>
                <w:b w:val="0"/>
                <w:bCs/>
                <w:i w:val="0"/>
                <w:caps w:val="0"/>
                <w:spacing w:val="0"/>
                <w:w w:val="100"/>
                <w:sz w:val="24"/>
                <w:szCs w:val="24"/>
                <w:lang w:eastAsia="zh-CN"/>
              </w:rPr>
              <w:t>档案室整理</w:t>
            </w:r>
          </w:p>
        </w:tc>
        <w:tc>
          <w:tcPr>
            <w:tcW w:w="2895"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ind w:right="-161"/>
              <w:jc w:val="both"/>
              <w:textAlignment w:val="baseline"/>
              <w:rPr>
                <w:rFonts w:hint="eastAsia" w:ascii="Times New Roman" w:hAnsi="Times New Roman" w:eastAsia="宋体" w:cs="Times New Roman"/>
                <w:b w:val="0"/>
                <w:i w:val="0"/>
                <w:caps w:val="0"/>
                <w:spacing w:val="0"/>
                <w:w w:val="100"/>
                <w:sz w:val="28"/>
                <w:szCs w:val="28"/>
                <w:lang w:eastAsia="zh-CN"/>
              </w:rPr>
            </w:pPr>
            <w:r>
              <w:rPr>
                <w:rFonts w:hint="eastAsia" w:ascii="Times New Roman" w:hAnsi="Times New Roman" w:cs="Times New Roman"/>
                <w:b w:val="0"/>
                <w:bCs/>
                <w:i w:val="0"/>
                <w:caps w:val="0"/>
                <w:spacing w:val="0"/>
                <w:w w:val="100"/>
                <w:sz w:val="24"/>
                <w:szCs w:val="24"/>
                <w:lang w:eastAsia="zh-CN"/>
              </w:rPr>
              <w:t>含档案搬运费、档案架目录标牌、查阅登记目录表格等费用</w:t>
            </w:r>
          </w:p>
        </w:tc>
        <w:tc>
          <w:tcPr>
            <w:tcW w:w="117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ind w:right="-161"/>
              <w:jc w:val="center"/>
              <w:textAlignment w:val="baseline"/>
              <w:rPr>
                <w:rFonts w:ascii="Times New Roman" w:hAnsi="Times New Roman" w:eastAsia="宋体" w:cs="Times New Roman"/>
                <w:b w:val="0"/>
                <w:i w:val="0"/>
                <w:caps w:val="0"/>
                <w:spacing w:val="0"/>
                <w:w w:val="100"/>
                <w:sz w:val="28"/>
                <w:szCs w:val="28"/>
              </w:rPr>
            </w:pPr>
          </w:p>
        </w:tc>
        <w:tc>
          <w:tcPr>
            <w:tcW w:w="66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ind w:right="-161"/>
              <w:jc w:val="center"/>
              <w:textAlignment w:val="baseline"/>
              <w:rPr>
                <w:rFonts w:ascii="Times New Roman" w:hAnsi="Times New Roman" w:eastAsia="宋体" w:cs="Times New Roman"/>
                <w:b w:val="0"/>
                <w:i w:val="0"/>
                <w:caps w:val="0"/>
                <w:spacing w:val="0"/>
                <w:w w:val="100"/>
                <w:sz w:val="28"/>
                <w:szCs w:val="28"/>
              </w:rPr>
            </w:pPr>
          </w:p>
        </w:tc>
        <w:tc>
          <w:tcPr>
            <w:tcW w:w="87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ind w:right="-161"/>
              <w:jc w:val="center"/>
              <w:textAlignment w:val="baseline"/>
              <w:rPr>
                <w:rFonts w:ascii="Times New Roman" w:hAnsi="Times New Roman" w:eastAsia="宋体" w:cs="Times New Roman"/>
                <w:b w:val="0"/>
                <w:i w:val="0"/>
                <w:caps w:val="0"/>
                <w:spacing w:val="0"/>
                <w:w w:val="100"/>
                <w:sz w:val="28"/>
                <w:szCs w:val="28"/>
              </w:rPr>
            </w:pPr>
          </w:p>
        </w:tc>
        <w:tc>
          <w:tcPr>
            <w:tcW w:w="990"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ind w:right="-161"/>
              <w:jc w:val="center"/>
              <w:textAlignment w:val="baseline"/>
              <w:rPr>
                <w:rFonts w:ascii="Times New Roman" w:hAnsi="Times New Roman" w:eastAsia="宋体" w:cs="Times New Roman"/>
                <w:b w:val="0"/>
                <w:i w:val="0"/>
                <w:caps w:val="0"/>
                <w:spacing w:val="0"/>
                <w:w w:val="100"/>
                <w:sz w:val="28"/>
                <w:szCs w:val="28"/>
              </w:rPr>
            </w:pPr>
          </w:p>
        </w:tc>
        <w:tc>
          <w:tcPr>
            <w:tcW w:w="1643" w:type="dxa"/>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ind w:right="-161"/>
              <w:jc w:val="center"/>
              <w:textAlignment w:val="baseline"/>
              <w:rPr>
                <w:rFonts w:ascii="Times New Roman" w:hAnsi="Times New Roman" w:eastAsia="宋体" w:cs="Times New Roman"/>
                <w:b w:val="0"/>
                <w:i w:val="0"/>
                <w:caps w:val="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173" w:type="dxa"/>
            <w:gridSpan w:val="9"/>
            <w:tcBorders>
              <w:top w:val="single" w:color="auto" w:sz="4" w:space="0"/>
              <w:left w:val="single" w:color="auto" w:sz="4" w:space="0"/>
              <w:bottom w:val="single" w:color="auto" w:sz="4" w:space="0"/>
              <w:right w:val="single" w:color="auto" w:sz="4" w:space="0"/>
            </w:tcBorders>
            <w:noWrap/>
            <w:vAlign w:val="center"/>
          </w:tcPr>
          <w:p>
            <w:pPr>
              <w:snapToGrid/>
              <w:spacing w:before="0" w:beforeAutospacing="0" w:after="0" w:afterAutospacing="0" w:line="240" w:lineRule="auto"/>
              <w:ind w:right="-161"/>
              <w:jc w:val="center"/>
              <w:textAlignment w:val="baseline"/>
              <w:rPr>
                <w:rFonts w:ascii="Times New Roman" w:hAnsi="Times New Roman" w:cs="Times New Roman"/>
                <w:b/>
                <w:bCs/>
                <w:i w:val="0"/>
                <w:caps w:val="0"/>
                <w:color w:val="000000"/>
                <w:spacing w:val="0"/>
                <w:w w:val="100"/>
                <w:sz w:val="28"/>
                <w:szCs w:val="28"/>
              </w:rPr>
            </w:pPr>
            <w:r>
              <w:rPr>
                <w:rFonts w:ascii="Times New Roman" w:hAnsi="Times New Roman" w:cs="Times New Roman"/>
                <w:b/>
                <w:bCs/>
                <w:i w:val="0"/>
                <w:caps w:val="0"/>
                <w:color w:val="000000"/>
                <w:spacing w:val="0"/>
                <w:w w:val="100"/>
                <w:sz w:val="28"/>
                <w:szCs w:val="28"/>
              </w:rPr>
              <w:t>总</w:t>
            </w:r>
            <w:r>
              <w:rPr>
                <w:rFonts w:ascii="Times New Roman" w:hAnsi="Times New Roman" w:eastAsia="宋体" w:cs="Times New Roman"/>
                <w:b/>
                <w:bCs/>
                <w:i w:val="0"/>
                <w:caps w:val="0"/>
                <w:color w:val="000000"/>
                <w:spacing w:val="0"/>
                <w:w w:val="100"/>
                <w:sz w:val="28"/>
                <w:szCs w:val="28"/>
              </w:rPr>
              <w:t>计：</w:t>
            </w:r>
          </w:p>
        </w:tc>
      </w:tr>
    </w:tbl>
    <w:p>
      <w:pPr>
        <w:pStyle w:val="2"/>
        <w:snapToGrid/>
        <w:spacing w:before="120" w:beforeAutospacing="0" w:after="0" w:afterAutospacing="0" w:line="22" w:lineRule="atLeast"/>
        <w:ind w:hangingChars="300"/>
        <w:jc w:val="both"/>
        <w:textAlignment w:val="baseline"/>
        <w:rPr>
          <w:rFonts w:ascii="Times New Roman" w:hAnsi="Times New Roman" w:eastAsia="宋体" w:cs="Times New Roman"/>
          <w:b w:val="0"/>
          <w:i w:val="0"/>
          <w:caps w:val="0"/>
          <w:spacing w:val="0"/>
          <w:w w:val="100"/>
          <w:sz w:val="24"/>
          <w:szCs w:val="24"/>
        </w:rPr>
      </w:pPr>
      <w:r>
        <w:rPr>
          <w:rFonts w:ascii="Times New Roman" w:hAnsi="Times New Roman" w:eastAsia="宋体" w:cs="Times New Roman"/>
          <w:b w:val="0"/>
          <w:i w:val="0"/>
          <w:caps w:val="0"/>
          <w:spacing w:val="0"/>
          <w:w w:val="100"/>
          <w:sz w:val="24"/>
          <w:szCs w:val="24"/>
        </w:rPr>
        <w:t>说明：</w:t>
      </w:r>
    </w:p>
    <w:p>
      <w:pPr>
        <w:pStyle w:val="2"/>
        <w:numPr>
          <w:ilvl w:val="0"/>
          <w:numId w:val="2"/>
        </w:numPr>
        <w:snapToGrid/>
        <w:spacing w:before="120" w:beforeAutospacing="0" w:after="0" w:afterAutospacing="0" w:line="22" w:lineRule="atLeast"/>
        <w:ind w:left="0" w:firstLine="480" w:firstLineChars="200"/>
        <w:jc w:val="both"/>
        <w:textAlignment w:val="baseline"/>
        <w:rPr>
          <w:rFonts w:hint="eastAsia" w:ascii="宋体" w:eastAsia="宋体" w:cs="宋体"/>
          <w:b w:val="0"/>
          <w:bCs w:val="0"/>
          <w:i w:val="0"/>
          <w:caps w:val="0"/>
          <w:spacing w:val="0"/>
          <w:w w:val="100"/>
          <w:sz w:val="24"/>
          <w:szCs w:val="24"/>
          <w:lang w:eastAsia="zh-CN"/>
        </w:rPr>
      </w:pPr>
      <w:r>
        <w:rPr>
          <w:rFonts w:hint="eastAsia" w:ascii="宋体" w:eastAsia="宋体" w:cs="宋体"/>
          <w:b w:val="0"/>
          <w:bCs w:val="0"/>
          <w:i w:val="0"/>
          <w:caps w:val="0"/>
          <w:spacing w:val="0"/>
          <w:w w:val="100"/>
          <w:sz w:val="24"/>
          <w:szCs w:val="24"/>
        </w:rPr>
        <w:t>以上数量为预估数量，根据项目最终实际完成的数量进行结算</w:t>
      </w:r>
      <w:r>
        <w:rPr>
          <w:rFonts w:hint="eastAsia" w:ascii="宋体" w:eastAsia="宋体" w:cs="宋体"/>
          <w:b w:val="0"/>
          <w:bCs w:val="0"/>
          <w:i w:val="0"/>
          <w:caps w:val="0"/>
          <w:spacing w:val="0"/>
          <w:w w:val="100"/>
          <w:sz w:val="24"/>
          <w:szCs w:val="24"/>
          <w:lang w:eastAsia="zh-CN"/>
        </w:rPr>
        <w:t>，最终不超过财政预算价。</w:t>
      </w:r>
    </w:p>
    <w:p>
      <w:pPr>
        <w:pStyle w:val="2"/>
        <w:snapToGrid/>
        <w:spacing w:before="120" w:beforeAutospacing="0" w:after="0" w:afterAutospacing="0" w:line="22" w:lineRule="atLeast"/>
        <w:ind w:left="0" w:firstLine="480" w:firstLineChars="200"/>
        <w:jc w:val="both"/>
        <w:textAlignment w:val="baseline"/>
        <w:rPr>
          <w:rFonts w:hint="eastAsia" w:ascii="宋体" w:eastAsia="宋体" w:cs="宋体"/>
          <w:b w:val="0"/>
          <w:bCs w:val="0"/>
          <w:i w:val="0"/>
          <w:caps w:val="0"/>
          <w:spacing w:val="0"/>
          <w:w w:val="100"/>
          <w:sz w:val="24"/>
          <w:szCs w:val="24"/>
        </w:rPr>
      </w:pPr>
      <w:r>
        <w:rPr>
          <w:rFonts w:hint="eastAsia" w:ascii="宋体" w:eastAsia="宋体" w:cs="宋体"/>
          <w:b w:val="0"/>
          <w:bCs w:val="0"/>
          <w:i w:val="0"/>
          <w:caps w:val="0"/>
          <w:spacing w:val="0"/>
          <w:w w:val="100"/>
          <w:sz w:val="24"/>
          <w:szCs w:val="24"/>
          <w:lang w:val="en-US" w:eastAsia="zh-CN"/>
        </w:rPr>
        <w:t>2.</w:t>
      </w:r>
      <w:r>
        <w:rPr>
          <w:rFonts w:hint="eastAsia" w:ascii="宋体" w:eastAsia="宋体" w:cs="宋体"/>
          <w:b w:val="0"/>
          <w:bCs w:val="0"/>
          <w:i w:val="0"/>
          <w:caps w:val="0"/>
          <w:spacing w:val="0"/>
          <w:w w:val="100"/>
          <w:sz w:val="24"/>
          <w:szCs w:val="24"/>
        </w:rPr>
        <w:t>项目拟采用外包服务方式实施。</w:t>
      </w:r>
    </w:p>
    <w:p>
      <w:pPr>
        <w:pStyle w:val="2"/>
        <w:snapToGrid/>
        <w:spacing w:before="120" w:beforeAutospacing="0" w:after="0" w:afterAutospacing="0" w:line="360" w:lineRule="auto"/>
        <w:ind w:firstLine="480" w:firstLineChars="200"/>
        <w:jc w:val="both"/>
        <w:textAlignment w:val="baseline"/>
        <w:rPr>
          <w:rFonts w:hint="eastAsia" w:ascii="宋体" w:eastAsia="宋体" w:cs="宋体"/>
          <w:b w:val="0"/>
          <w:bCs w:val="0"/>
          <w:i w:val="0"/>
          <w:caps w:val="0"/>
          <w:color w:val="000000"/>
          <w:spacing w:val="0"/>
          <w:w w:val="100"/>
          <w:sz w:val="24"/>
          <w:lang w:val="en-US" w:eastAsia="zh-CN"/>
        </w:rPr>
      </w:pPr>
      <w:r>
        <w:rPr>
          <w:rFonts w:hint="eastAsia" w:ascii="宋体" w:eastAsia="宋体" w:cs="宋体"/>
          <w:b w:val="0"/>
          <w:bCs w:val="0"/>
          <w:i w:val="0"/>
          <w:caps w:val="0"/>
          <w:spacing w:val="0"/>
          <w:w w:val="100"/>
          <w:sz w:val="24"/>
          <w:szCs w:val="24"/>
          <w:lang w:val="en-US" w:eastAsia="zh-CN"/>
        </w:rPr>
        <w:t>3.以上费用为包干费，含人工费、机器、场地、培训、复印、修图、著录等全部电子档案处理费用及档案室整理。</w:t>
      </w:r>
    </w:p>
    <w:p>
      <w:pPr>
        <w:pStyle w:val="8"/>
        <w:snapToGrid w:val="0"/>
        <w:spacing w:before="0" w:beforeAutospacing="0" w:after="0" w:afterAutospacing="0" w:line="360" w:lineRule="auto"/>
        <w:ind w:firstLine="420"/>
        <w:jc w:val="both"/>
        <w:textAlignment w:val="baseline"/>
        <w:rPr>
          <w:rFonts w:hint="eastAsia" w:ascii="宋体" w:eastAsia="宋体" w:cs="宋体"/>
          <w:b w:val="0"/>
          <w:i w:val="0"/>
          <w:caps w:val="0"/>
          <w:color w:val="000000"/>
          <w:spacing w:val="0"/>
          <w:w w:val="100"/>
          <w:sz w:val="24"/>
          <w:lang w:val="en-US" w:eastAsia="zh-CN"/>
        </w:rPr>
      </w:pPr>
    </w:p>
    <w:p>
      <w:pPr>
        <w:pStyle w:val="8"/>
        <w:snapToGrid w:val="0"/>
        <w:spacing w:before="0" w:beforeAutospacing="0" w:after="0" w:afterAutospacing="0" w:line="360" w:lineRule="auto"/>
        <w:ind w:firstLine="420"/>
        <w:jc w:val="both"/>
        <w:textAlignment w:val="baseline"/>
        <w:rPr>
          <w:rFonts w:hint="eastAsia" w:ascii="宋体" w:eastAsia="宋体" w:cs="宋体"/>
          <w:b w:val="0"/>
          <w:i w:val="0"/>
          <w:caps w:val="0"/>
          <w:color w:val="000000"/>
          <w:spacing w:val="0"/>
          <w:w w:val="100"/>
          <w:sz w:val="24"/>
          <w:lang w:val="en-US" w:eastAsia="zh-CN"/>
        </w:rPr>
      </w:pPr>
    </w:p>
    <w:p>
      <w:pPr>
        <w:pStyle w:val="4"/>
        <w:snapToGrid/>
        <w:spacing w:before="260" w:beforeAutospacing="0" w:after="260" w:afterAutospacing="0" w:line="240" w:lineRule="auto"/>
        <w:ind w:firstLine="482" w:firstLineChars="200"/>
        <w:jc w:val="both"/>
        <w:textAlignment w:val="baseline"/>
        <w:rPr>
          <w:rFonts w:hint="eastAsia" w:ascii="宋体" w:eastAsia="宋体" w:cs="宋体"/>
          <w:b/>
          <w:i w:val="0"/>
          <w:caps w:val="0"/>
          <w:color w:val="000000"/>
          <w:spacing w:val="0"/>
          <w:w w:val="100"/>
          <w:sz w:val="24"/>
        </w:rPr>
      </w:pPr>
      <w:r>
        <w:rPr>
          <w:rFonts w:hint="eastAsia" w:ascii="宋体" w:eastAsia="宋体" w:cs="宋体"/>
          <w:b/>
          <w:i w:val="0"/>
          <w:caps w:val="0"/>
          <w:color w:val="000000"/>
          <w:spacing w:val="0"/>
          <w:w w:val="100"/>
          <w:sz w:val="24"/>
        </w:rPr>
        <w:t>二、技术要求</w:t>
      </w:r>
    </w:p>
    <w:p>
      <w:pPr>
        <w:pStyle w:val="4"/>
        <w:snapToGrid/>
        <w:spacing w:before="260" w:beforeAutospacing="0" w:after="260" w:afterAutospacing="0" w:line="360" w:lineRule="auto"/>
        <w:ind w:firstLine="482" w:firstLineChars="200"/>
        <w:jc w:val="both"/>
        <w:textAlignment w:val="baseline"/>
        <w:rPr>
          <w:rFonts w:hint="eastAsia" w:ascii="宋体" w:eastAsia="宋体" w:cs="宋体"/>
          <w:b/>
          <w:i w:val="0"/>
          <w:caps w:val="0"/>
          <w:spacing w:val="0"/>
          <w:w w:val="100"/>
          <w:sz w:val="24"/>
          <w:lang w:val="en-US" w:eastAsia="zh-CN"/>
        </w:rPr>
      </w:pPr>
      <w:r>
        <w:rPr>
          <w:rFonts w:hint="eastAsia" w:ascii="宋体" w:eastAsia="宋体" w:cs="宋体"/>
          <w:b/>
          <w:i w:val="0"/>
          <w:caps w:val="0"/>
          <w:spacing w:val="0"/>
          <w:w w:val="100"/>
          <w:sz w:val="24"/>
          <w:lang w:val="en-US" w:eastAsia="zh-CN"/>
        </w:rPr>
        <w:t>（一）遵循标准</w:t>
      </w:r>
    </w:p>
    <w:p>
      <w:pPr>
        <w:keepLines w:val="0"/>
        <w:widowControl w:val="0"/>
        <w:snapToGrid/>
        <w:spacing w:before="0" w:beforeAutospacing="0" w:after="0" w:afterAutospacing="0" w:line="360" w:lineRule="auto"/>
        <w:ind w:firstLine="480" w:firstLineChars="200"/>
        <w:jc w:val="both"/>
        <w:textAlignment w:val="baseline"/>
        <w:rPr>
          <w:rFonts w:hint="eastAsia" w:ascii="宋体" w:cs="宋体"/>
          <w:b w:val="0"/>
          <w:i w:val="0"/>
          <w:caps w:val="0"/>
          <w:spacing w:val="0"/>
          <w:w w:val="100"/>
          <w:sz w:val="24"/>
          <w:szCs w:val="24"/>
        </w:rPr>
      </w:pPr>
      <w:r>
        <w:rPr>
          <w:rFonts w:hint="eastAsia" w:ascii="宋体" w:cs="宋体"/>
          <w:b w:val="0"/>
          <w:i w:val="0"/>
          <w:caps w:val="0"/>
          <w:spacing w:val="0"/>
          <w:w w:val="100"/>
          <w:sz w:val="24"/>
          <w:szCs w:val="24"/>
        </w:rPr>
        <w:t>为规范精准扶贫档案工作，提高纸质档案的数字化质量，维护档案实体和档案信息安全，根据国家档案局、国务院扶贫办《关于做好精准扶贫档案工作的意见》和《精准扶贫档案管理办法》的通知精神，结合《海南省精准扶贫档案工作实施细则》（琼档字〔2017〕84号、海南省扶贫工作办公室《关于进一步加强我省精准扶贫档案工作的通知》（琼扶办发[2020]44号）及数字化加工技术流程标准等相关法规标准，项目总体要求如下。</w:t>
      </w:r>
    </w:p>
    <w:p>
      <w:pPr>
        <w:keepLines w:val="0"/>
        <w:widowControl w:val="0"/>
        <w:snapToGrid/>
        <w:spacing w:before="0" w:beforeAutospacing="0" w:after="0" w:afterAutospacing="0" w:line="360" w:lineRule="auto"/>
        <w:ind w:firstLine="480" w:firstLineChars="200"/>
        <w:jc w:val="both"/>
        <w:textAlignment w:val="baseline"/>
        <w:rPr>
          <w:rFonts w:hint="eastAsia" w:ascii="宋体" w:cs="宋体"/>
          <w:b w:val="0"/>
          <w:i w:val="0"/>
          <w:caps w:val="0"/>
          <w:spacing w:val="0"/>
          <w:w w:val="100"/>
          <w:sz w:val="24"/>
          <w:szCs w:val="24"/>
        </w:rPr>
      </w:pPr>
      <w:r>
        <w:rPr>
          <w:rFonts w:hint="eastAsia" w:ascii="宋体" w:cs="宋体"/>
          <w:b w:val="0"/>
          <w:i w:val="0"/>
          <w:caps w:val="0"/>
          <w:spacing w:val="0"/>
          <w:w w:val="100"/>
          <w:sz w:val="24"/>
          <w:szCs w:val="24"/>
        </w:rPr>
        <w:t>1.精准扶贫档案综合管理类、贫困村类、贫困户类按照《海南省精准扶贫归档文件整理方法》等标准进行</w:t>
      </w:r>
      <w:r>
        <w:rPr>
          <w:rFonts w:ascii="Times New Roman" w:hAnsi="Times New Roman" w:cs="Times New Roman"/>
          <w:b w:val="0"/>
          <w:bCs/>
          <w:i w:val="0"/>
          <w:caps w:val="0"/>
          <w:spacing w:val="0"/>
          <w:w w:val="100"/>
          <w:sz w:val="24"/>
          <w:szCs w:val="24"/>
          <w:highlight w:val="yellow"/>
        </w:rPr>
        <w:t>电子化</w:t>
      </w:r>
      <w:r>
        <w:rPr>
          <w:rFonts w:hint="eastAsia" w:ascii="Times New Roman" w:hAnsi="Times New Roman" w:cs="Times New Roman"/>
          <w:b w:val="0"/>
          <w:bCs/>
          <w:i w:val="0"/>
          <w:caps w:val="0"/>
          <w:spacing w:val="0"/>
          <w:w w:val="100"/>
          <w:sz w:val="24"/>
          <w:szCs w:val="24"/>
          <w:highlight w:val="yellow"/>
          <w:lang w:val="en-US" w:eastAsia="zh-CN"/>
        </w:rPr>
        <w:t>及条目录入</w:t>
      </w:r>
      <w:r>
        <w:rPr>
          <w:rFonts w:hint="eastAsia" w:ascii="宋体" w:cs="宋体"/>
          <w:b w:val="0"/>
          <w:i w:val="0"/>
          <w:caps w:val="0"/>
          <w:spacing w:val="0"/>
          <w:w w:val="100"/>
          <w:sz w:val="24"/>
          <w:szCs w:val="24"/>
        </w:rPr>
        <w:t>。</w:t>
      </w:r>
    </w:p>
    <w:p>
      <w:pPr>
        <w:keepLines w:val="0"/>
        <w:widowControl w:val="0"/>
        <w:snapToGrid/>
        <w:spacing w:before="0" w:beforeAutospacing="0" w:after="0" w:afterAutospacing="0" w:line="360" w:lineRule="auto"/>
        <w:ind w:firstLine="480" w:firstLineChars="200"/>
        <w:jc w:val="both"/>
        <w:textAlignment w:val="baseline"/>
        <w:rPr>
          <w:rFonts w:hint="eastAsia" w:ascii="宋体" w:cs="宋体"/>
          <w:b w:val="0"/>
          <w:i w:val="0"/>
          <w:caps w:val="0"/>
          <w:spacing w:val="0"/>
          <w:w w:val="100"/>
          <w:sz w:val="24"/>
          <w:szCs w:val="24"/>
        </w:rPr>
      </w:pPr>
      <w:r>
        <w:rPr>
          <w:rFonts w:hint="eastAsia" w:ascii="宋体" w:cs="宋体"/>
          <w:b w:val="0"/>
          <w:i w:val="0"/>
          <w:caps w:val="0"/>
          <w:spacing w:val="0"/>
          <w:w w:val="100"/>
          <w:sz w:val="24"/>
          <w:szCs w:val="24"/>
        </w:rPr>
        <w:t>2.照片和声像档案等特殊载体档案，分别按《照片档案管理规范》（GB/T11821-2002）、《数码照片归档与管理规范》（DA/T 50-2014）和《磁性载体档案管理与保护规范》、《电子文件归档与管理规范》（GB/T 18894-2002）和《</w:t>
      </w:r>
      <w:r>
        <w:rPr>
          <w:rFonts w:hint="eastAsia" w:ascii="宋体" w:cs="宋体"/>
          <w:b w:val="0"/>
          <w:i w:val="0"/>
          <w:caps w:val="0"/>
          <w:spacing w:val="0"/>
          <w:w w:val="100"/>
          <w:sz w:val="24"/>
          <w:szCs w:val="24"/>
        </w:rPr>
        <w:fldChar w:fldCharType="begin"/>
      </w:r>
      <w:r>
        <w:rPr>
          <w:b w:val="0"/>
          <w:i w:val="0"/>
          <w:caps w:val="0"/>
          <w:spacing w:val="0"/>
          <w:w w:val="100"/>
          <w:sz w:val="20"/>
        </w:rPr>
        <w:instrText xml:space="preserve">HYPERLINK "http://www.saac.gov.cn/daj/hybz/201806/9d13ff4963f146ce861527917def163c/files/47f8ce35645147398656f798434f154b.pdf"</w:instrText>
      </w:r>
      <w:r>
        <w:rPr>
          <w:rFonts w:hint="eastAsia" w:ascii="宋体" w:cs="宋体"/>
          <w:b w:val="0"/>
          <w:i w:val="0"/>
          <w:caps w:val="0"/>
          <w:spacing w:val="0"/>
          <w:w w:val="100"/>
          <w:sz w:val="24"/>
          <w:szCs w:val="24"/>
        </w:rPr>
        <w:fldChar w:fldCharType="separate"/>
      </w:r>
      <w:r>
        <w:rPr>
          <w:rFonts w:hint="eastAsia" w:ascii="宋体" w:cs="宋体"/>
          <w:b w:val="0"/>
          <w:i w:val="0"/>
          <w:caps w:val="0"/>
          <w:spacing w:val="0"/>
          <w:w w:val="100"/>
          <w:sz w:val="24"/>
          <w:szCs w:val="24"/>
        </w:rPr>
        <w:t>录音录像档案数字化规范</w:t>
      </w:r>
      <w:r>
        <w:rPr>
          <w:rFonts w:hint="eastAsia" w:ascii="宋体" w:cs="宋体"/>
          <w:b w:val="0"/>
          <w:i w:val="0"/>
          <w:caps w:val="0"/>
          <w:spacing w:val="0"/>
          <w:w w:val="100"/>
          <w:sz w:val="24"/>
          <w:szCs w:val="24"/>
        </w:rPr>
        <w:fldChar w:fldCharType="end"/>
      </w:r>
      <w:r>
        <w:rPr>
          <w:rFonts w:hint="eastAsia" w:ascii="宋体" w:cs="宋体"/>
          <w:b w:val="0"/>
          <w:i w:val="0"/>
          <w:caps w:val="0"/>
          <w:spacing w:val="0"/>
          <w:w w:val="100"/>
          <w:sz w:val="24"/>
          <w:szCs w:val="24"/>
        </w:rPr>
        <w:t>》（</w:t>
      </w:r>
      <w:r>
        <w:rPr>
          <w:rFonts w:hint="eastAsia" w:ascii="宋体" w:cs="宋体"/>
          <w:b w:val="0"/>
          <w:i w:val="0"/>
          <w:caps w:val="0"/>
          <w:spacing w:val="0"/>
          <w:w w:val="100"/>
          <w:sz w:val="24"/>
          <w:szCs w:val="24"/>
        </w:rPr>
        <w:fldChar w:fldCharType="begin"/>
      </w:r>
      <w:r>
        <w:rPr>
          <w:b w:val="0"/>
          <w:i w:val="0"/>
          <w:caps w:val="0"/>
          <w:spacing w:val="0"/>
          <w:w w:val="100"/>
          <w:sz w:val="20"/>
        </w:rPr>
        <w:instrText xml:space="preserve">HYPERLINK "http://www.saac.gov.cn/daj/hybz/201806/9d13ff4963f146ce861527917def163c/files/47f8ce35645147398656f798434f154b.pdf"</w:instrText>
      </w:r>
      <w:r>
        <w:rPr>
          <w:rFonts w:hint="eastAsia" w:ascii="宋体" w:cs="宋体"/>
          <w:b w:val="0"/>
          <w:i w:val="0"/>
          <w:caps w:val="0"/>
          <w:spacing w:val="0"/>
          <w:w w:val="100"/>
          <w:sz w:val="24"/>
          <w:szCs w:val="24"/>
        </w:rPr>
        <w:fldChar w:fldCharType="separate"/>
      </w:r>
      <w:r>
        <w:rPr>
          <w:rFonts w:hint="eastAsia" w:ascii="宋体" w:cs="宋体"/>
          <w:b w:val="0"/>
          <w:i w:val="0"/>
          <w:caps w:val="0"/>
          <w:spacing w:val="0"/>
          <w:w w:val="100"/>
          <w:sz w:val="24"/>
          <w:szCs w:val="24"/>
        </w:rPr>
        <w:t>DA/T 62-2017</w:t>
      </w:r>
      <w:r>
        <w:rPr>
          <w:rFonts w:hint="eastAsia" w:ascii="宋体" w:cs="宋体"/>
          <w:b w:val="0"/>
          <w:i w:val="0"/>
          <w:caps w:val="0"/>
          <w:spacing w:val="0"/>
          <w:w w:val="100"/>
          <w:sz w:val="24"/>
          <w:szCs w:val="24"/>
        </w:rPr>
        <w:fldChar w:fldCharType="end"/>
      </w:r>
      <w:r>
        <w:rPr>
          <w:rFonts w:hint="eastAsia" w:ascii="宋体" w:cs="宋体"/>
          <w:b w:val="0"/>
          <w:i w:val="0"/>
          <w:caps w:val="0"/>
          <w:spacing w:val="0"/>
          <w:w w:val="100"/>
          <w:sz w:val="24"/>
          <w:szCs w:val="24"/>
        </w:rPr>
        <w:t>）等进行</w:t>
      </w:r>
      <w:r>
        <w:rPr>
          <w:rFonts w:ascii="Times New Roman" w:hAnsi="Times New Roman" w:cs="Times New Roman"/>
          <w:b w:val="0"/>
          <w:bCs/>
          <w:i w:val="0"/>
          <w:caps w:val="0"/>
          <w:spacing w:val="0"/>
          <w:w w:val="100"/>
          <w:sz w:val="24"/>
          <w:szCs w:val="24"/>
          <w:highlight w:val="yellow"/>
        </w:rPr>
        <w:t>电子化</w:t>
      </w:r>
      <w:r>
        <w:rPr>
          <w:rFonts w:hint="eastAsia" w:ascii="Times New Roman" w:hAnsi="Times New Roman" w:cs="Times New Roman"/>
          <w:b w:val="0"/>
          <w:bCs/>
          <w:i w:val="0"/>
          <w:caps w:val="0"/>
          <w:spacing w:val="0"/>
          <w:w w:val="100"/>
          <w:sz w:val="24"/>
          <w:szCs w:val="24"/>
          <w:highlight w:val="yellow"/>
          <w:lang w:val="en-US" w:eastAsia="zh-CN"/>
        </w:rPr>
        <w:t>及条目录入</w:t>
      </w:r>
      <w:r>
        <w:rPr>
          <w:rFonts w:hint="eastAsia" w:ascii="宋体" w:cs="宋体"/>
          <w:b w:val="0"/>
          <w:i w:val="0"/>
          <w:caps w:val="0"/>
          <w:spacing w:val="0"/>
          <w:w w:val="100"/>
          <w:sz w:val="24"/>
          <w:szCs w:val="24"/>
        </w:rPr>
        <w:t>。</w:t>
      </w:r>
    </w:p>
    <w:p>
      <w:pPr>
        <w:keepLines w:val="0"/>
        <w:widowControl w:val="0"/>
        <w:snapToGrid/>
        <w:spacing w:before="0" w:beforeAutospacing="0" w:after="0" w:afterAutospacing="0" w:line="360" w:lineRule="auto"/>
        <w:ind w:firstLine="480" w:firstLineChars="200"/>
        <w:jc w:val="both"/>
        <w:textAlignment w:val="baseline"/>
        <w:rPr>
          <w:rFonts w:hint="eastAsia" w:ascii="宋体" w:cs="宋体"/>
          <w:b w:val="0"/>
          <w:i w:val="0"/>
          <w:caps w:val="0"/>
          <w:spacing w:val="0"/>
          <w:w w:val="100"/>
          <w:sz w:val="24"/>
          <w:szCs w:val="24"/>
        </w:rPr>
      </w:pPr>
      <w:r>
        <w:rPr>
          <w:rFonts w:hint="eastAsia" w:ascii="宋体" w:cs="宋体"/>
          <w:b w:val="0"/>
          <w:i w:val="0"/>
          <w:caps w:val="0"/>
          <w:spacing w:val="0"/>
          <w:w w:val="100"/>
          <w:sz w:val="24"/>
          <w:szCs w:val="24"/>
        </w:rPr>
        <w:t>3.项目管理类精准扶贫档案按项目档案管理办法进行</w:t>
      </w:r>
      <w:r>
        <w:rPr>
          <w:rFonts w:ascii="Times New Roman" w:hAnsi="Times New Roman" w:cs="Times New Roman"/>
          <w:b w:val="0"/>
          <w:bCs/>
          <w:i w:val="0"/>
          <w:caps w:val="0"/>
          <w:spacing w:val="0"/>
          <w:w w:val="100"/>
          <w:sz w:val="24"/>
          <w:szCs w:val="24"/>
          <w:highlight w:val="yellow"/>
        </w:rPr>
        <w:t>电子化</w:t>
      </w:r>
      <w:r>
        <w:rPr>
          <w:rFonts w:hint="eastAsia" w:ascii="Times New Roman" w:hAnsi="Times New Roman" w:cs="Times New Roman"/>
          <w:b w:val="0"/>
          <w:bCs/>
          <w:i w:val="0"/>
          <w:caps w:val="0"/>
          <w:spacing w:val="0"/>
          <w:w w:val="100"/>
          <w:sz w:val="24"/>
          <w:szCs w:val="24"/>
          <w:highlight w:val="yellow"/>
          <w:lang w:val="en-US" w:eastAsia="zh-CN"/>
        </w:rPr>
        <w:t>及条目录入</w:t>
      </w:r>
      <w:r>
        <w:rPr>
          <w:rFonts w:hint="eastAsia" w:ascii="宋体" w:cs="宋体"/>
          <w:b w:val="0"/>
          <w:i w:val="0"/>
          <w:caps w:val="0"/>
          <w:spacing w:val="0"/>
          <w:w w:val="100"/>
          <w:sz w:val="24"/>
          <w:szCs w:val="24"/>
        </w:rPr>
        <w:t>。</w:t>
      </w:r>
    </w:p>
    <w:p>
      <w:pPr>
        <w:keepLines w:val="0"/>
        <w:widowControl w:val="0"/>
        <w:snapToGrid/>
        <w:spacing w:before="0" w:beforeAutospacing="0" w:after="0" w:afterAutospacing="0" w:line="360" w:lineRule="auto"/>
        <w:ind w:firstLine="480" w:firstLineChars="200"/>
        <w:jc w:val="both"/>
        <w:textAlignment w:val="baseline"/>
        <w:rPr>
          <w:rFonts w:hint="eastAsia" w:ascii="宋体" w:cs="宋体"/>
          <w:b w:val="0"/>
          <w:i w:val="0"/>
          <w:caps w:val="0"/>
          <w:spacing w:val="0"/>
          <w:w w:val="100"/>
          <w:sz w:val="24"/>
          <w:szCs w:val="24"/>
        </w:rPr>
      </w:pPr>
      <w:r>
        <w:rPr>
          <w:rFonts w:hint="eastAsia" w:ascii="宋体" w:cs="宋体"/>
          <w:b w:val="0"/>
          <w:i w:val="0"/>
          <w:caps w:val="0"/>
          <w:spacing w:val="0"/>
          <w:w w:val="100"/>
          <w:sz w:val="24"/>
          <w:szCs w:val="24"/>
        </w:rPr>
        <w:t>4.严格依照《档案外包工作规范》（DA/T68-2017）执行。</w:t>
      </w:r>
    </w:p>
    <w:p>
      <w:pPr>
        <w:keepLines w:val="0"/>
        <w:widowControl w:val="0"/>
        <w:snapToGrid/>
        <w:spacing w:before="0" w:beforeAutospacing="0" w:after="0" w:afterAutospacing="0" w:line="360" w:lineRule="auto"/>
        <w:ind w:firstLine="480" w:firstLineChars="200"/>
        <w:jc w:val="both"/>
        <w:textAlignment w:val="baseline"/>
        <w:rPr>
          <w:rFonts w:hint="eastAsia" w:ascii="宋体" w:cs="宋体"/>
          <w:b w:val="0"/>
          <w:i w:val="0"/>
          <w:caps w:val="0"/>
          <w:spacing w:val="0"/>
          <w:w w:val="100"/>
          <w:sz w:val="20"/>
          <w:szCs w:val="28"/>
        </w:rPr>
      </w:pPr>
      <w:r>
        <w:rPr>
          <w:rFonts w:hint="eastAsia" w:ascii="宋体" w:cs="宋体"/>
          <w:b w:val="0"/>
          <w:i w:val="0"/>
          <w:caps w:val="0"/>
          <w:spacing w:val="0"/>
          <w:w w:val="100"/>
          <w:sz w:val="24"/>
          <w:szCs w:val="24"/>
        </w:rPr>
        <w:t>以上标准规定了精准扶贫档案数字化技术和要求，适用于采用扫描设备对纸质档案数字加工过程管理。</w:t>
      </w:r>
    </w:p>
    <w:p>
      <w:pPr>
        <w:pStyle w:val="4"/>
        <w:numPr>
          <w:ilvl w:val="0"/>
          <w:numId w:val="3"/>
        </w:numPr>
        <w:snapToGrid/>
        <w:spacing w:before="260" w:beforeAutospacing="0" w:after="260" w:afterAutospacing="0" w:line="360" w:lineRule="auto"/>
        <w:ind w:left="0" w:firstLine="482" w:firstLineChars="200"/>
        <w:jc w:val="both"/>
        <w:textAlignment w:val="baseline"/>
        <w:rPr>
          <w:rFonts w:hint="eastAsia" w:ascii="宋体" w:eastAsia="宋体" w:cs="宋体"/>
          <w:b/>
          <w:i w:val="0"/>
          <w:caps w:val="0"/>
          <w:spacing w:val="0"/>
          <w:w w:val="100"/>
          <w:sz w:val="24"/>
          <w:lang w:val="en-US" w:eastAsia="zh-CN"/>
        </w:rPr>
      </w:pPr>
      <w:r>
        <w:rPr>
          <w:rFonts w:hint="eastAsia" w:ascii="宋体" w:eastAsia="宋体" w:cs="宋体"/>
          <w:b/>
          <w:i w:val="0"/>
          <w:caps w:val="0"/>
          <w:spacing w:val="0"/>
          <w:w w:val="100"/>
          <w:sz w:val="24"/>
          <w:lang w:val="en-US" w:eastAsia="zh-CN"/>
        </w:rPr>
        <w:t>加工要求</w:t>
      </w:r>
    </w:p>
    <w:p>
      <w:pPr>
        <w:pStyle w:val="5"/>
        <w:keepLines/>
        <w:widowControl w:val="0"/>
        <w:snapToGrid/>
        <w:spacing w:before="260" w:beforeAutospacing="0" w:after="260" w:afterAutospacing="0" w:line="360" w:lineRule="auto"/>
        <w:jc w:val="both"/>
        <w:textAlignment w:val="baseline"/>
        <w:rPr>
          <w:rFonts w:hint="eastAsia" w:ascii="宋体" w:eastAsia="宋体" w:cs="宋体"/>
          <w:b/>
          <w:i w:val="0"/>
          <w:caps w:val="0"/>
          <w:spacing w:val="0"/>
          <w:w w:val="100"/>
          <w:sz w:val="24"/>
          <w:szCs w:val="24"/>
        </w:rPr>
      </w:pPr>
      <w:bookmarkStart w:id="0" w:name="_Toc29190"/>
      <w:bookmarkStart w:id="1" w:name="_Toc314"/>
      <w:r>
        <w:rPr>
          <w:rFonts w:hint="eastAsia" w:ascii="宋体" w:cs="宋体"/>
          <w:b/>
          <w:i w:val="0"/>
          <w:caps w:val="0"/>
          <w:spacing w:val="0"/>
          <w:w w:val="100"/>
          <w:sz w:val="24"/>
          <w:szCs w:val="24"/>
          <w:lang w:val="en-US" w:eastAsia="zh-CN"/>
        </w:rPr>
        <w:t>1.</w:t>
      </w:r>
      <w:r>
        <w:rPr>
          <w:rFonts w:hint="eastAsia" w:ascii="宋体" w:eastAsia="宋体" w:cs="宋体"/>
          <w:b/>
          <w:i w:val="0"/>
          <w:caps w:val="0"/>
          <w:spacing w:val="0"/>
          <w:w w:val="100"/>
          <w:sz w:val="24"/>
          <w:szCs w:val="24"/>
        </w:rPr>
        <w:t>档案扫描</w:t>
      </w:r>
      <w:bookmarkEnd w:id="0"/>
      <w:bookmarkEnd w:id="1"/>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i w:val="0"/>
          <w:caps w:val="0"/>
          <w:color w:val="000000"/>
          <w:spacing w:val="0"/>
          <w:w w:val="100"/>
          <w:sz w:val="24"/>
          <w:szCs w:val="24"/>
        </w:rPr>
      </w:pPr>
      <w:r>
        <w:rPr>
          <w:rFonts w:hint="eastAsia" w:ascii="宋体" w:eastAsia="宋体" w:cs="宋体"/>
          <w:b w:val="0"/>
          <w:i w:val="0"/>
          <w:caps w:val="0"/>
          <w:color w:val="000000"/>
          <w:spacing w:val="0"/>
          <w:w w:val="100"/>
          <w:sz w:val="24"/>
          <w:szCs w:val="24"/>
        </w:rPr>
        <w:t>采用连续色调图像扫描。连续色调静态图像采用JPG格式存储。对幅面超过A3的大幅面档案文件应采用工程扫描仪，实现档案的一次成像原理。采用24位真彩模式进行扫描，扫描分辨率大于300dpi，对于字体较小，字迹模糊的档案，可适当提高扫描分辨率。带插图的采用高分辨率彩色扫描技术将插图与文字一起扫描，保证档案的历史面貌。图像文件按照档号规则命名文件后缀为jpg，扫描时应逐级建立文件夹，形成的图像文件按其归属存入相应的文件夹内。无论页面大小均自然平展开进行扫描，每一画幅应与档案实体实际页面一一对应，以画幅作为扫描的计量单位(超出A3幅面以折算A4数量计算</w:t>
      </w:r>
      <w:r>
        <w:rPr>
          <w:rFonts w:hint="eastAsia" w:ascii="宋体" w:cs="宋体"/>
          <w:b w:val="0"/>
          <w:i w:val="0"/>
          <w:caps w:val="0"/>
          <w:color w:val="000000"/>
          <w:spacing w:val="0"/>
          <w:w w:val="100"/>
          <w:sz w:val="24"/>
          <w:szCs w:val="24"/>
          <w:lang w:eastAsia="zh-CN"/>
        </w:rPr>
        <w:t>，</w:t>
      </w:r>
      <w:r>
        <w:rPr>
          <w:rFonts w:hint="eastAsia" w:ascii="宋体" w:cs="宋体"/>
          <w:b w:val="0"/>
          <w:i w:val="0"/>
          <w:caps w:val="0"/>
          <w:color w:val="000000"/>
          <w:spacing w:val="0"/>
          <w:w w:val="100"/>
          <w:sz w:val="24"/>
          <w:szCs w:val="24"/>
          <w:lang w:val="en-US" w:eastAsia="zh-CN"/>
        </w:rPr>
        <w:t>如：A3=2A4，A2=4A4，A1=8A4，A0=16A4</w:t>
      </w:r>
      <w:r>
        <w:rPr>
          <w:rFonts w:hint="eastAsia" w:ascii="宋体" w:eastAsia="宋体" w:cs="宋体"/>
          <w:b w:val="0"/>
          <w:i w:val="0"/>
          <w:caps w:val="0"/>
          <w:color w:val="000000"/>
          <w:spacing w:val="0"/>
          <w:w w:val="100"/>
          <w:sz w:val="24"/>
          <w:szCs w:val="24"/>
        </w:rPr>
        <w:t>)。</w:t>
      </w:r>
    </w:p>
    <w:p>
      <w:pPr>
        <w:pStyle w:val="5"/>
        <w:keepLines/>
        <w:widowControl w:val="0"/>
        <w:snapToGrid/>
        <w:spacing w:before="260" w:beforeAutospacing="0" w:after="260" w:afterAutospacing="0" w:line="360" w:lineRule="auto"/>
        <w:jc w:val="both"/>
        <w:textAlignment w:val="baseline"/>
        <w:rPr>
          <w:rFonts w:hint="eastAsia" w:ascii="宋体" w:eastAsia="宋体" w:cs="宋体"/>
          <w:b/>
          <w:i w:val="0"/>
          <w:caps w:val="0"/>
          <w:spacing w:val="0"/>
          <w:w w:val="100"/>
          <w:sz w:val="24"/>
          <w:szCs w:val="24"/>
        </w:rPr>
      </w:pPr>
      <w:bookmarkStart w:id="2" w:name="_Toc12899"/>
      <w:bookmarkStart w:id="3" w:name="_Toc9671"/>
      <w:r>
        <w:rPr>
          <w:rFonts w:hint="eastAsia" w:ascii="宋体" w:cs="宋体"/>
          <w:b/>
          <w:i w:val="0"/>
          <w:caps w:val="0"/>
          <w:spacing w:val="0"/>
          <w:w w:val="100"/>
          <w:sz w:val="24"/>
          <w:szCs w:val="24"/>
          <w:lang w:val="en-US" w:eastAsia="zh-CN"/>
        </w:rPr>
        <w:t>2.</w:t>
      </w:r>
      <w:r>
        <w:rPr>
          <w:rFonts w:hint="eastAsia" w:ascii="宋体" w:eastAsia="宋体" w:cs="宋体"/>
          <w:b/>
          <w:i w:val="0"/>
          <w:caps w:val="0"/>
          <w:spacing w:val="0"/>
          <w:w w:val="100"/>
          <w:sz w:val="24"/>
          <w:szCs w:val="24"/>
        </w:rPr>
        <w:t>图像处理</w:t>
      </w:r>
      <w:bookmarkEnd w:id="2"/>
      <w:bookmarkEnd w:id="3"/>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i w:val="0"/>
          <w:caps w:val="0"/>
          <w:color w:val="000000"/>
          <w:spacing w:val="0"/>
          <w:w w:val="100"/>
          <w:sz w:val="24"/>
          <w:szCs w:val="24"/>
        </w:rPr>
      </w:pPr>
      <w:r>
        <w:rPr>
          <w:rFonts w:hint="eastAsia" w:ascii="宋体" w:eastAsia="宋体" w:cs="宋体"/>
          <w:b w:val="0"/>
          <w:i w:val="0"/>
          <w:caps w:val="0"/>
          <w:color w:val="000000"/>
          <w:spacing w:val="0"/>
          <w:w w:val="100"/>
          <w:sz w:val="24"/>
          <w:szCs w:val="24"/>
        </w:rPr>
        <w:t>1、图像处理后保证图像信息与原档案内容完全一致，不删除页面任何有用信息，包括正文内容、页眉、页脚、手写注释和印鉴等。扫描的页面内容基本居中显示，不出现明显偏左或偏右现象。不得出现页面内容残缺或将其它页面信息扫入本页的现象。</w:t>
      </w:r>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i w:val="0"/>
          <w:caps w:val="0"/>
          <w:color w:val="000000"/>
          <w:spacing w:val="0"/>
          <w:w w:val="100"/>
          <w:sz w:val="24"/>
          <w:szCs w:val="24"/>
        </w:rPr>
      </w:pPr>
      <w:r>
        <w:rPr>
          <w:rFonts w:hint="eastAsia" w:ascii="宋体" w:eastAsia="宋体" w:cs="宋体"/>
          <w:b w:val="0"/>
          <w:i w:val="0"/>
          <w:caps w:val="0"/>
          <w:color w:val="000000"/>
          <w:spacing w:val="0"/>
          <w:w w:val="100"/>
          <w:sz w:val="24"/>
          <w:szCs w:val="24"/>
        </w:rPr>
        <w:t>2、每页影像左右端正度控制在0.5度以内，以达到视觉上基本不感觉偏斜为准。对方向不正确的图像进行旋转还原，以符合阅读习惯，不出现图像的一部分出现倾斜或扭曲而影响阅读的现象。厚的案卷装订线较近边角的档案内容会产生扭曲现象，需保证正文能看清楚。</w:t>
      </w:r>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i w:val="0"/>
          <w:caps w:val="0"/>
          <w:color w:val="000000"/>
          <w:spacing w:val="0"/>
          <w:w w:val="100"/>
          <w:sz w:val="24"/>
          <w:szCs w:val="24"/>
        </w:rPr>
      </w:pPr>
      <w:r>
        <w:rPr>
          <w:rFonts w:hint="eastAsia" w:ascii="宋体" w:eastAsia="宋体" w:cs="宋体"/>
          <w:b w:val="0"/>
          <w:i w:val="0"/>
          <w:caps w:val="0"/>
          <w:color w:val="000000"/>
          <w:spacing w:val="0"/>
          <w:w w:val="100"/>
          <w:sz w:val="24"/>
          <w:szCs w:val="24"/>
        </w:rPr>
        <w:t>3、在保证文件内容完整的前提下，影像页无扫描过程中带来的污斑，无黑边，外观达到清晰、平直、干净。对图像页面中出现的影响图像质量的杂质如黑点、黑线、黑框、黑边等进行去污处理。处理过程中应遵循在不影响可读性和可理解性的前提下展现档案原貌的原则，由于档案本身因陈旧、破损或不洁等造成页面上有污点的，如果在页面视图下无法看清，或该污点嵌在文本行中无法清除，可不予清除。</w:t>
      </w:r>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i w:val="0"/>
          <w:caps w:val="0"/>
          <w:color w:val="000000"/>
          <w:spacing w:val="0"/>
          <w:w w:val="100"/>
          <w:sz w:val="24"/>
          <w:szCs w:val="24"/>
        </w:rPr>
      </w:pPr>
      <w:r>
        <w:rPr>
          <w:rFonts w:hint="eastAsia" w:ascii="宋体" w:eastAsia="宋体" w:cs="宋体"/>
          <w:b w:val="0"/>
          <w:i w:val="0"/>
          <w:caps w:val="0"/>
          <w:color w:val="000000"/>
          <w:spacing w:val="0"/>
          <w:w w:val="100"/>
          <w:sz w:val="24"/>
          <w:szCs w:val="24"/>
        </w:rPr>
        <w:t>4、保证扫描图像字迹清晰、颜色恰当，不宜过浅或过深，不出现字迹笔画残缺或字迹笔画叠合而影响阅读的情况，档案原件存在斑迹变质、颜色过浅、过深或深浅不一致，保证档案原件能辨认的扫描图像也必须可以辨认。纸张太薄或字体颜色过浓，扫描时倒映反面文字，文字上的污点无法去污时，保证正文文字可以看清楚。</w:t>
      </w:r>
    </w:p>
    <w:p>
      <w:pPr>
        <w:pStyle w:val="5"/>
        <w:keepLines/>
        <w:widowControl w:val="0"/>
        <w:snapToGrid/>
        <w:spacing w:before="260" w:beforeAutospacing="0" w:after="260" w:afterAutospacing="0" w:line="360" w:lineRule="auto"/>
        <w:jc w:val="both"/>
        <w:textAlignment w:val="baseline"/>
        <w:rPr>
          <w:rFonts w:hint="eastAsia" w:ascii="宋体" w:eastAsia="宋体" w:cs="宋体"/>
          <w:b/>
          <w:i w:val="0"/>
          <w:caps w:val="0"/>
          <w:spacing w:val="0"/>
          <w:w w:val="100"/>
          <w:sz w:val="24"/>
          <w:szCs w:val="24"/>
        </w:rPr>
      </w:pPr>
      <w:bookmarkStart w:id="4" w:name="_Toc5244"/>
      <w:r>
        <w:rPr>
          <w:rFonts w:hint="eastAsia" w:ascii="宋体" w:cs="宋体"/>
          <w:b/>
          <w:i w:val="0"/>
          <w:caps w:val="0"/>
          <w:spacing w:val="0"/>
          <w:w w:val="100"/>
          <w:sz w:val="24"/>
          <w:szCs w:val="24"/>
          <w:lang w:val="en-US" w:eastAsia="zh-CN"/>
        </w:rPr>
        <w:t>3.</w:t>
      </w:r>
      <w:r>
        <w:rPr>
          <w:rFonts w:hint="eastAsia" w:ascii="宋体" w:eastAsia="宋体" w:cs="宋体"/>
          <w:b/>
          <w:i w:val="0"/>
          <w:caps w:val="0"/>
          <w:spacing w:val="0"/>
          <w:w w:val="100"/>
          <w:sz w:val="24"/>
          <w:szCs w:val="24"/>
        </w:rPr>
        <w:t>档案著录</w:t>
      </w:r>
      <w:bookmarkEnd w:id="4"/>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szCs w:val="24"/>
        </w:rPr>
      </w:pPr>
      <w:r>
        <w:rPr>
          <w:rFonts w:hint="eastAsia" w:ascii="宋体" w:eastAsia="宋体" w:cs="宋体"/>
          <w:b w:val="0"/>
          <w:i w:val="0"/>
          <w:caps w:val="0"/>
          <w:spacing w:val="0"/>
          <w:w w:val="100"/>
          <w:sz w:val="24"/>
          <w:szCs w:val="24"/>
        </w:rPr>
        <w:t>档案著录是指，对每份文件检索信息的采集。</w:t>
      </w:r>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szCs w:val="24"/>
        </w:rPr>
      </w:pPr>
      <w:r>
        <w:rPr>
          <w:rFonts w:hint="eastAsia" w:ascii="宋体" w:eastAsia="宋体" w:cs="宋体"/>
          <w:b w:val="0"/>
          <w:i w:val="0"/>
          <w:caps w:val="0"/>
          <w:spacing w:val="0"/>
          <w:w w:val="100"/>
          <w:sz w:val="24"/>
          <w:szCs w:val="24"/>
        </w:rPr>
        <w:t>在对文书档案进行档案著录时，一定确保目录数据各项目完整，内容表达准确；提名拟写标准、规范，确保录入文字无错误、项目（字段）无遗漏，特别是涉密档案信息录入一定要正确。数据完成导入档案查询系统后，能正常使用，原文图片与机读目录数据进行一一对应。</w:t>
      </w:r>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i w:val="0"/>
          <w:caps w:val="0"/>
          <w:color w:val="000000"/>
          <w:spacing w:val="0"/>
          <w:w w:val="100"/>
          <w:kern w:val="0"/>
          <w:sz w:val="24"/>
          <w:szCs w:val="24"/>
        </w:rPr>
      </w:pPr>
      <w:r>
        <w:rPr>
          <w:rFonts w:hint="eastAsia" w:ascii="宋体" w:eastAsia="宋体" w:cs="宋体"/>
          <w:b w:val="0"/>
          <w:i w:val="0"/>
          <w:caps w:val="0"/>
          <w:spacing w:val="0"/>
          <w:w w:val="100"/>
          <w:sz w:val="24"/>
          <w:szCs w:val="24"/>
        </w:rPr>
        <w:t>按</w:t>
      </w:r>
      <w:r>
        <w:rPr>
          <w:rFonts w:hint="eastAsia" w:ascii="宋体" w:eastAsia="宋体" w:cs="宋体"/>
          <w:b w:val="0"/>
          <w:i w:val="0"/>
          <w:caps w:val="0"/>
          <w:spacing w:val="0"/>
          <w:w w:val="100"/>
          <w:sz w:val="24"/>
          <w:szCs w:val="24"/>
          <w:lang w:val="en-US" w:eastAsia="zh-CN"/>
        </w:rPr>
        <w:t>精准扶贫</w:t>
      </w:r>
      <w:r>
        <w:rPr>
          <w:rFonts w:hint="eastAsia" w:ascii="宋体" w:eastAsia="宋体" w:cs="宋体"/>
          <w:b w:val="0"/>
          <w:i w:val="0"/>
          <w:caps w:val="0"/>
          <w:spacing w:val="0"/>
          <w:w w:val="100"/>
          <w:sz w:val="24"/>
          <w:szCs w:val="24"/>
        </w:rPr>
        <w:t>档案著录规范要求，需要录入的内容主要有：</w:t>
      </w:r>
      <w:r>
        <w:rPr>
          <w:rFonts w:hint="eastAsia" w:ascii="宋体" w:eastAsia="宋体" w:cs="宋体"/>
          <w:b w:val="0"/>
          <w:i w:val="0"/>
          <w:caps w:val="0"/>
          <w:color w:val="000000"/>
          <w:spacing w:val="0"/>
          <w:w w:val="100"/>
          <w:kern w:val="0"/>
          <w:sz w:val="24"/>
          <w:szCs w:val="24"/>
        </w:rPr>
        <w:t>顺序号、文号、责任者、题名、时间、页号（卷级管理）、页数、密级、保管期限等。</w:t>
      </w:r>
    </w:p>
    <w:p>
      <w:pPr>
        <w:pStyle w:val="5"/>
        <w:keepLines/>
        <w:widowControl w:val="0"/>
        <w:snapToGrid/>
        <w:spacing w:before="260" w:beforeAutospacing="0" w:after="260" w:afterAutospacing="0" w:line="360" w:lineRule="auto"/>
        <w:jc w:val="both"/>
        <w:textAlignment w:val="baseline"/>
        <w:rPr>
          <w:rFonts w:hint="eastAsia" w:ascii="宋体" w:eastAsia="宋体" w:cs="宋体"/>
          <w:b/>
          <w:i w:val="0"/>
          <w:caps w:val="0"/>
          <w:spacing w:val="0"/>
          <w:w w:val="100"/>
          <w:sz w:val="24"/>
          <w:szCs w:val="24"/>
          <w:lang w:eastAsia="zh-CN"/>
        </w:rPr>
      </w:pPr>
      <w:bookmarkStart w:id="5" w:name="_Toc65226183"/>
      <w:bookmarkStart w:id="6" w:name="_Toc22228"/>
      <w:r>
        <w:rPr>
          <w:rFonts w:hint="eastAsia" w:ascii="宋体" w:cs="宋体"/>
          <w:b/>
          <w:i w:val="0"/>
          <w:caps w:val="0"/>
          <w:spacing w:val="0"/>
          <w:w w:val="100"/>
          <w:sz w:val="24"/>
          <w:szCs w:val="24"/>
          <w:lang w:val="en-US" w:eastAsia="zh-CN"/>
        </w:rPr>
        <w:t>4.</w:t>
      </w:r>
      <w:r>
        <w:rPr>
          <w:rFonts w:hint="eastAsia" w:ascii="宋体" w:eastAsia="宋体" w:cs="宋体"/>
          <w:b/>
          <w:i w:val="0"/>
          <w:caps w:val="0"/>
          <w:spacing w:val="0"/>
          <w:w w:val="100"/>
          <w:sz w:val="24"/>
          <w:szCs w:val="24"/>
        </w:rPr>
        <w:t>数据</w:t>
      </w:r>
      <w:bookmarkEnd w:id="5"/>
      <w:r>
        <w:rPr>
          <w:rFonts w:hint="eastAsia" w:ascii="宋体" w:eastAsia="宋体" w:cs="宋体"/>
          <w:b/>
          <w:i w:val="0"/>
          <w:caps w:val="0"/>
          <w:spacing w:val="0"/>
          <w:w w:val="100"/>
          <w:sz w:val="24"/>
          <w:szCs w:val="24"/>
          <w:lang w:val="en-US" w:eastAsia="zh-CN"/>
        </w:rPr>
        <w:t>校对</w:t>
      </w:r>
      <w:bookmarkEnd w:id="6"/>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szCs w:val="24"/>
        </w:rPr>
      </w:pPr>
      <w:r>
        <w:rPr>
          <w:rFonts w:hint="eastAsia" w:ascii="宋体" w:eastAsia="宋体" w:cs="宋体"/>
          <w:b w:val="0"/>
          <w:i w:val="0"/>
          <w:caps w:val="0"/>
          <w:spacing w:val="0"/>
          <w:w w:val="100"/>
          <w:sz w:val="24"/>
          <w:szCs w:val="24"/>
        </w:rPr>
        <w:t>登录档案系统，根据实物档案卷内目录及文件内容信息，对照已录入或未录入系统的信息进行核查。</w:t>
      </w:r>
    </w:p>
    <w:p>
      <w:pPr>
        <w:pStyle w:val="5"/>
        <w:keepLines/>
        <w:widowControl w:val="0"/>
        <w:snapToGrid/>
        <w:spacing w:before="260" w:beforeAutospacing="0" w:after="260" w:afterAutospacing="0" w:line="360" w:lineRule="auto"/>
        <w:jc w:val="both"/>
        <w:textAlignment w:val="baseline"/>
        <w:rPr>
          <w:rFonts w:hint="eastAsia" w:ascii="宋体" w:eastAsia="宋体" w:cs="宋体"/>
          <w:b/>
          <w:i w:val="0"/>
          <w:caps w:val="0"/>
          <w:spacing w:val="0"/>
          <w:w w:val="100"/>
          <w:sz w:val="24"/>
          <w:szCs w:val="24"/>
        </w:rPr>
      </w:pPr>
      <w:bookmarkStart w:id="7" w:name="_Toc8018"/>
      <w:bookmarkStart w:id="8" w:name="_Toc65226184"/>
      <w:r>
        <w:rPr>
          <w:rFonts w:hint="eastAsia" w:ascii="宋体" w:cs="宋体"/>
          <w:b/>
          <w:i w:val="0"/>
          <w:caps w:val="0"/>
          <w:spacing w:val="0"/>
          <w:w w:val="100"/>
          <w:sz w:val="24"/>
          <w:szCs w:val="24"/>
          <w:lang w:val="en-US" w:eastAsia="zh-CN"/>
        </w:rPr>
        <w:t>5.</w:t>
      </w:r>
      <w:r>
        <w:rPr>
          <w:rFonts w:hint="eastAsia" w:ascii="宋体" w:eastAsia="宋体" w:cs="宋体"/>
          <w:b/>
          <w:i w:val="0"/>
          <w:caps w:val="0"/>
          <w:spacing w:val="0"/>
          <w:w w:val="100"/>
          <w:sz w:val="24"/>
          <w:szCs w:val="24"/>
        </w:rPr>
        <w:t>数据修正</w:t>
      </w:r>
      <w:bookmarkEnd w:id="7"/>
      <w:bookmarkEnd w:id="8"/>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szCs w:val="24"/>
        </w:rPr>
      </w:pPr>
      <w:r>
        <w:rPr>
          <w:rFonts w:hint="eastAsia" w:ascii="宋体" w:eastAsia="宋体" w:cs="宋体"/>
          <w:b w:val="0"/>
          <w:i w:val="0"/>
          <w:caps w:val="0"/>
          <w:spacing w:val="0"/>
          <w:w w:val="100"/>
          <w:sz w:val="24"/>
          <w:szCs w:val="24"/>
        </w:rPr>
        <w:t>在核查信息中若发现录入错误、漏录信息等情况，需参照实物档案内容进行重新修正和补录，并保存。</w:t>
      </w:r>
    </w:p>
    <w:p>
      <w:pPr>
        <w:widowControl/>
        <w:snapToGrid/>
        <w:spacing w:before="0" w:beforeAutospacing="0" w:after="0" w:afterAutospacing="0" w:line="360" w:lineRule="auto"/>
        <w:ind w:firstLine="480" w:firstLineChars="200"/>
        <w:jc w:val="right"/>
        <w:textAlignment w:val="baseline"/>
        <w:rPr>
          <w:rFonts w:hint="eastAsia" w:ascii="宋体" w:eastAsia="宋体" w:cs="宋体"/>
          <w:b w:val="0"/>
          <w:i w:val="0"/>
          <w:caps w:val="0"/>
          <w:spacing w:val="0"/>
          <w:w w:val="100"/>
          <w:sz w:val="24"/>
          <w:szCs w:val="24"/>
        </w:rPr>
      </w:pPr>
      <w:bookmarkStart w:id="9" w:name="_Toc65226185"/>
    </w:p>
    <w:p>
      <w:pPr>
        <w:pStyle w:val="5"/>
        <w:keepLines/>
        <w:widowControl w:val="0"/>
        <w:snapToGrid/>
        <w:spacing w:before="260" w:beforeAutospacing="0" w:after="260" w:afterAutospacing="0" w:line="360" w:lineRule="auto"/>
        <w:jc w:val="both"/>
        <w:textAlignment w:val="baseline"/>
        <w:rPr>
          <w:rFonts w:hint="eastAsia" w:ascii="宋体" w:eastAsia="宋体" w:cs="宋体"/>
          <w:b/>
          <w:i w:val="0"/>
          <w:caps w:val="0"/>
          <w:spacing w:val="0"/>
          <w:w w:val="100"/>
          <w:sz w:val="24"/>
          <w:szCs w:val="24"/>
        </w:rPr>
      </w:pPr>
      <w:bookmarkStart w:id="10" w:name="_Toc32052"/>
      <w:bookmarkStart w:id="11" w:name="_Toc31482"/>
      <w:r>
        <w:rPr>
          <w:rFonts w:hint="eastAsia" w:ascii="宋体" w:cs="宋体"/>
          <w:b/>
          <w:i w:val="0"/>
          <w:caps w:val="0"/>
          <w:spacing w:val="0"/>
          <w:w w:val="100"/>
          <w:sz w:val="24"/>
          <w:szCs w:val="24"/>
          <w:lang w:val="en-US" w:eastAsia="zh-CN"/>
        </w:rPr>
        <w:t>6.</w:t>
      </w:r>
      <w:r>
        <w:rPr>
          <w:rFonts w:hint="eastAsia" w:ascii="宋体" w:eastAsia="宋体" w:cs="宋体"/>
          <w:b/>
          <w:i w:val="0"/>
          <w:caps w:val="0"/>
          <w:spacing w:val="0"/>
          <w:w w:val="100"/>
          <w:sz w:val="24"/>
          <w:szCs w:val="24"/>
        </w:rPr>
        <w:t>档案装订</w:t>
      </w:r>
      <w:bookmarkEnd w:id="10"/>
      <w:bookmarkEnd w:id="11"/>
    </w:p>
    <w:p>
      <w:pPr>
        <w:widowControl/>
        <w:snapToGrid/>
        <w:spacing w:before="0" w:beforeAutospacing="0" w:after="0" w:afterAutospacing="0" w:line="360" w:lineRule="auto"/>
        <w:ind w:firstLine="480" w:firstLineChars="200"/>
        <w:jc w:val="left"/>
        <w:textAlignment w:val="baseline"/>
        <w:rPr>
          <w:rFonts w:hint="eastAsia" w:ascii="宋体" w:eastAsia="宋体" w:cs="宋体"/>
          <w:b w:val="0"/>
          <w:i w:val="0"/>
          <w:caps w:val="0"/>
          <w:spacing w:val="0"/>
          <w:w w:val="100"/>
          <w:sz w:val="24"/>
          <w:szCs w:val="24"/>
          <w:lang w:eastAsia="zh-CN"/>
        </w:rPr>
      </w:pPr>
      <w:r>
        <w:rPr>
          <w:rFonts w:hint="eastAsia" w:ascii="宋体" w:eastAsia="宋体" w:cs="宋体"/>
          <w:b w:val="0"/>
          <w:i w:val="0"/>
          <w:caps w:val="0"/>
          <w:spacing w:val="0"/>
          <w:w w:val="100"/>
          <w:sz w:val="24"/>
          <w:szCs w:val="24"/>
          <w:lang w:eastAsia="zh-CN"/>
        </w:rPr>
        <w:t>精准扶贫归档文件一般以“卷”为单位左侧装订，装订时采用三孔一线或</w:t>
      </w:r>
      <w:r>
        <w:rPr>
          <w:rFonts w:hint="eastAsia" w:ascii="宋体" w:eastAsia="宋体" w:cs="宋体"/>
          <w:b w:val="0"/>
          <w:i w:val="0"/>
          <w:caps w:val="0"/>
          <w:spacing w:val="0"/>
          <w:w w:val="100"/>
          <w:sz w:val="24"/>
          <w:szCs w:val="24"/>
          <w:lang w:val="en-US" w:eastAsia="zh-CN"/>
        </w:rPr>
        <w:t>不</w:t>
      </w:r>
      <w:r>
        <w:rPr>
          <w:rFonts w:hint="eastAsia" w:ascii="宋体" w:eastAsia="宋体" w:cs="宋体"/>
          <w:b w:val="0"/>
          <w:i w:val="0"/>
          <w:caps w:val="0"/>
          <w:spacing w:val="0"/>
          <w:w w:val="100"/>
          <w:sz w:val="24"/>
          <w:szCs w:val="24"/>
        </w:rPr>
        <w:t>锈</w:t>
      </w:r>
      <w:r>
        <w:rPr>
          <w:rFonts w:hint="eastAsia" w:ascii="宋体" w:eastAsia="宋体" w:cs="宋体"/>
          <w:b w:val="0"/>
          <w:i w:val="0"/>
          <w:caps w:val="0"/>
          <w:spacing w:val="0"/>
          <w:w w:val="100"/>
          <w:sz w:val="24"/>
          <w:szCs w:val="24"/>
          <w:lang w:eastAsia="zh-CN"/>
        </w:rPr>
        <w:t>钢钉等符合归档文件长期保管需要的装订方式。</w:t>
      </w:r>
    </w:p>
    <w:p>
      <w:pPr>
        <w:widowControl/>
        <w:snapToGrid/>
        <w:spacing w:before="0" w:beforeAutospacing="0" w:after="0" w:afterAutospacing="0" w:line="360" w:lineRule="auto"/>
        <w:ind w:firstLine="480" w:firstLineChars="200"/>
        <w:jc w:val="left"/>
        <w:textAlignment w:val="baseline"/>
        <w:rPr>
          <w:rFonts w:hint="eastAsia" w:ascii="宋体" w:eastAsia="宋体" w:cs="宋体"/>
          <w:b w:val="0"/>
          <w:i w:val="0"/>
          <w:caps w:val="0"/>
          <w:spacing w:val="0"/>
          <w:w w:val="100"/>
          <w:sz w:val="24"/>
          <w:szCs w:val="24"/>
        </w:rPr>
      </w:pPr>
      <w:r>
        <w:rPr>
          <w:rFonts w:hint="eastAsia" w:ascii="宋体" w:eastAsia="宋体" w:cs="宋体"/>
          <w:b w:val="0"/>
          <w:i w:val="0"/>
          <w:caps w:val="0"/>
          <w:spacing w:val="0"/>
          <w:w w:val="100"/>
          <w:sz w:val="24"/>
          <w:szCs w:val="24"/>
          <w:lang w:eastAsia="zh-CN"/>
        </w:rPr>
        <w:t>贫困户</w:t>
      </w:r>
      <w:r>
        <w:rPr>
          <w:rFonts w:hint="eastAsia" w:ascii="宋体" w:eastAsia="宋体" w:cs="宋体"/>
          <w:b w:val="0"/>
          <w:i w:val="0"/>
          <w:caps w:val="0"/>
          <w:spacing w:val="0"/>
          <w:w w:val="100"/>
          <w:sz w:val="24"/>
          <w:szCs w:val="24"/>
        </w:rPr>
        <w:t>实行动态管理，贫困户脱贫摘帽前，可暂不装订，</w:t>
      </w:r>
      <w:r>
        <w:rPr>
          <w:rFonts w:hint="eastAsia" w:ascii="宋体" w:eastAsia="宋体" w:cs="宋体"/>
          <w:b w:val="0"/>
          <w:i w:val="0"/>
          <w:caps w:val="0"/>
          <w:spacing w:val="0"/>
          <w:w w:val="100"/>
          <w:sz w:val="24"/>
          <w:szCs w:val="24"/>
          <w:lang w:eastAsia="zh-CN"/>
        </w:rPr>
        <w:t>可</w:t>
      </w:r>
      <w:r>
        <w:rPr>
          <w:rFonts w:hint="eastAsia" w:ascii="宋体" w:eastAsia="宋体" w:cs="宋体"/>
          <w:b w:val="0"/>
          <w:i w:val="0"/>
          <w:caps w:val="0"/>
          <w:spacing w:val="0"/>
          <w:w w:val="100"/>
          <w:sz w:val="24"/>
          <w:szCs w:val="24"/>
        </w:rPr>
        <w:t>用燕尾夹临时</w:t>
      </w:r>
      <w:r>
        <w:rPr>
          <w:rFonts w:hint="eastAsia" w:ascii="宋体" w:eastAsia="宋体" w:cs="宋体"/>
          <w:b w:val="0"/>
          <w:i w:val="0"/>
          <w:caps w:val="0"/>
          <w:spacing w:val="0"/>
          <w:w w:val="100"/>
          <w:sz w:val="24"/>
          <w:szCs w:val="24"/>
          <w:lang w:eastAsia="zh-CN"/>
        </w:rPr>
        <w:t>夹上，</w:t>
      </w:r>
      <w:r>
        <w:rPr>
          <w:rFonts w:hint="eastAsia" w:ascii="宋体" w:eastAsia="宋体" w:cs="宋体"/>
          <w:b w:val="0"/>
          <w:i w:val="0"/>
          <w:caps w:val="0"/>
          <w:spacing w:val="0"/>
          <w:w w:val="100"/>
          <w:sz w:val="24"/>
          <w:szCs w:val="24"/>
        </w:rPr>
        <w:t>确保文件材料的系统性。</w:t>
      </w:r>
    </w:p>
    <w:p>
      <w:pPr>
        <w:widowControl/>
        <w:snapToGrid/>
        <w:spacing w:before="0" w:beforeAutospacing="0" w:after="0" w:afterAutospacing="0" w:line="360" w:lineRule="auto"/>
        <w:ind w:firstLine="480" w:firstLineChars="200"/>
        <w:jc w:val="left"/>
        <w:textAlignment w:val="baseline"/>
        <w:rPr>
          <w:rFonts w:hint="eastAsia" w:ascii="宋体" w:eastAsia="宋体" w:cs="宋体"/>
          <w:b w:val="0"/>
          <w:i w:val="0"/>
          <w:caps w:val="0"/>
          <w:spacing w:val="0"/>
          <w:w w:val="100"/>
          <w:sz w:val="24"/>
          <w:szCs w:val="24"/>
          <w:lang w:val="en-US" w:eastAsia="zh-CN"/>
        </w:rPr>
      </w:pPr>
      <w:r>
        <w:rPr>
          <w:rFonts w:hint="eastAsia" w:ascii="宋体" w:eastAsia="宋体" w:cs="宋体"/>
          <w:b w:val="0"/>
          <w:i w:val="0"/>
          <w:caps w:val="0"/>
          <w:spacing w:val="0"/>
          <w:w w:val="100"/>
          <w:sz w:val="24"/>
          <w:szCs w:val="24"/>
          <w:lang w:eastAsia="zh-CN"/>
        </w:rPr>
        <w:t>精准扶贫归档文件装订顺序为：档案封面—卷内文件目录—精准扶贫归档文件—备考表</w:t>
      </w:r>
      <w:r>
        <w:rPr>
          <w:rFonts w:hint="eastAsia" w:ascii="宋体" w:eastAsia="宋体" w:cs="宋体"/>
          <w:b w:val="0"/>
          <w:i w:val="0"/>
          <w:caps w:val="0"/>
          <w:spacing w:val="0"/>
          <w:w w:val="100"/>
          <w:sz w:val="24"/>
          <w:szCs w:val="24"/>
        </w:rPr>
        <w:t xml:space="preserve"> </w:t>
      </w:r>
      <w:r>
        <w:rPr>
          <w:rFonts w:hint="eastAsia" w:ascii="宋体" w:eastAsia="宋体" w:cs="宋体"/>
          <w:b w:val="0"/>
          <w:i w:val="0"/>
          <w:caps w:val="0"/>
          <w:spacing w:val="0"/>
          <w:w w:val="100"/>
          <w:sz w:val="24"/>
          <w:szCs w:val="24"/>
          <w:lang w:eastAsia="zh-CN"/>
        </w:rPr>
        <w:t>—封底</w:t>
      </w:r>
    </w:p>
    <w:p>
      <w:pPr>
        <w:pStyle w:val="5"/>
        <w:keepLines/>
        <w:widowControl w:val="0"/>
        <w:snapToGrid/>
        <w:spacing w:before="260" w:beforeAutospacing="0" w:after="260" w:afterAutospacing="0" w:line="360" w:lineRule="auto"/>
        <w:jc w:val="both"/>
        <w:textAlignment w:val="baseline"/>
        <w:rPr>
          <w:rFonts w:hint="eastAsia" w:ascii="宋体" w:eastAsia="宋体" w:cs="宋体"/>
          <w:b/>
          <w:i w:val="0"/>
          <w:caps w:val="0"/>
          <w:spacing w:val="0"/>
          <w:w w:val="100"/>
          <w:sz w:val="24"/>
          <w:szCs w:val="24"/>
        </w:rPr>
      </w:pPr>
      <w:bookmarkStart w:id="12" w:name="_Toc23952"/>
      <w:r>
        <w:rPr>
          <w:rFonts w:hint="eastAsia" w:ascii="宋体" w:cs="宋体"/>
          <w:b/>
          <w:i w:val="0"/>
          <w:caps w:val="0"/>
          <w:spacing w:val="0"/>
          <w:w w:val="100"/>
          <w:sz w:val="24"/>
          <w:szCs w:val="24"/>
          <w:lang w:val="en-US" w:eastAsia="zh-CN"/>
        </w:rPr>
        <w:t>7.</w:t>
      </w:r>
      <w:r>
        <w:rPr>
          <w:rFonts w:hint="eastAsia" w:ascii="宋体" w:eastAsia="宋体" w:cs="宋体"/>
          <w:b/>
          <w:i w:val="0"/>
          <w:caps w:val="0"/>
          <w:spacing w:val="0"/>
          <w:w w:val="100"/>
          <w:sz w:val="24"/>
          <w:szCs w:val="24"/>
        </w:rPr>
        <w:t>数据备份</w:t>
      </w:r>
      <w:bookmarkEnd w:id="9"/>
      <w:bookmarkEnd w:id="12"/>
    </w:p>
    <w:p>
      <w:pPr>
        <w:widowControl w:val="0"/>
        <w:snapToGrid/>
        <w:spacing w:before="0" w:beforeAutospacing="0" w:after="0" w:afterAutospacing="0" w:line="360" w:lineRule="auto"/>
        <w:ind w:firstLine="600" w:firstLineChars="250"/>
        <w:jc w:val="both"/>
        <w:textAlignment w:val="baseline"/>
        <w:rPr>
          <w:rFonts w:hint="eastAsia" w:ascii="宋体" w:eastAsia="宋体" w:cs="宋体"/>
          <w:b w:val="0"/>
          <w:i w:val="0"/>
          <w:caps w:val="0"/>
          <w:spacing w:val="0"/>
          <w:w w:val="100"/>
          <w:sz w:val="24"/>
          <w:szCs w:val="24"/>
        </w:rPr>
      </w:pPr>
      <w:r>
        <w:rPr>
          <w:rFonts w:hint="eastAsia" w:ascii="宋体" w:eastAsia="宋体" w:cs="宋体"/>
          <w:b w:val="0"/>
          <w:i w:val="0"/>
          <w:caps w:val="0"/>
          <w:spacing w:val="0"/>
          <w:w w:val="100"/>
          <w:sz w:val="24"/>
          <w:szCs w:val="24"/>
        </w:rPr>
        <w:t>数据备份不仅是数据的保护，其最终目的是为了在系统遇到人为或自然灾难时，能够通过备份内容对系统进行有效的灾难恢复。备份不是单纯的拷贝，管理也是备份重要的组成部分。管理包括备份的可计划性、备份的自动化操作、历史记录的保存以及日志记录等。备份的方法主要有：文件备份、服务器主动式备份、系统复制、跨平台备份、SQL数据库备份、分级式存储管理、远程备份，备份数据包括1套移动硬盘和1套光盘。数字副本储存移交介质应按《电子文件归档光盘技术要求和应用规范》（DA/T38-2008）和《海南省数字档案与数据离线备份介质管理规范（征求意见稿）》的要求制作</w:t>
      </w:r>
      <w:r>
        <w:rPr>
          <w:rFonts w:hint="eastAsia" w:ascii="宋体" w:eastAsia="宋体" w:cs="宋体"/>
          <w:b w:val="0"/>
          <w:i w:val="0"/>
          <w:caps w:val="0"/>
          <w:spacing w:val="0"/>
          <w:w w:val="100"/>
          <w:sz w:val="24"/>
          <w:szCs w:val="24"/>
          <w:lang w:eastAsia="zh-CN"/>
        </w:rPr>
        <w:t>，</w:t>
      </w:r>
      <w:r>
        <w:rPr>
          <w:rFonts w:hint="eastAsia" w:ascii="宋体" w:eastAsia="宋体" w:cs="宋体"/>
          <w:b w:val="0"/>
          <w:i w:val="0"/>
          <w:caps w:val="0"/>
          <w:spacing w:val="0"/>
          <w:w w:val="100"/>
          <w:sz w:val="24"/>
          <w:szCs w:val="24"/>
        </w:rPr>
        <w:t>最终交付备份数据以双方合同约定为准。</w:t>
      </w:r>
    </w:p>
    <w:p>
      <w:pPr>
        <w:pStyle w:val="5"/>
        <w:keepLines/>
        <w:widowControl w:val="0"/>
        <w:snapToGrid/>
        <w:spacing w:before="260" w:beforeAutospacing="0" w:after="260" w:afterAutospacing="0" w:line="360" w:lineRule="auto"/>
        <w:jc w:val="both"/>
        <w:textAlignment w:val="baseline"/>
        <w:rPr>
          <w:rFonts w:hint="eastAsia" w:ascii="宋体" w:eastAsia="宋体" w:cs="宋体"/>
          <w:b/>
          <w:i w:val="0"/>
          <w:caps w:val="0"/>
          <w:spacing w:val="0"/>
          <w:w w:val="100"/>
          <w:sz w:val="24"/>
          <w:szCs w:val="24"/>
        </w:rPr>
      </w:pPr>
      <w:bookmarkStart w:id="13" w:name="_Toc65226182"/>
      <w:bookmarkStart w:id="14" w:name="_Toc22098"/>
      <w:r>
        <w:rPr>
          <w:rFonts w:hint="eastAsia" w:ascii="宋体" w:cs="宋体"/>
          <w:b/>
          <w:i w:val="0"/>
          <w:caps w:val="0"/>
          <w:spacing w:val="0"/>
          <w:w w:val="100"/>
          <w:sz w:val="24"/>
          <w:szCs w:val="24"/>
          <w:lang w:val="en-US" w:eastAsia="zh-CN"/>
        </w:rPr>
        <w:t>8.</w:t>
      </w:r>
      <w:r>
        <w:rPr>
          <w:rFonts w:hint="eastAsia" w:ascii="宋体" w:eastAsia="宋体" w:cs="宋体"/>
          <w:b/>
          <w:i w:val="0"/>
          <w:caps w:val="0"/>
          <w:spacing w:val="0"/>
          <w:w w:val="100"/>
          <w:sz w:val="24"/>
          <w:szCs w:val="24"/>
        </w:rPr>
        <w:t>数据挂接</w:t>
      </w:r>
      <w:bookmarkEnd w:id="13"/>
      <w:bookmarkEnd w:id="14"/>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szCs w:val="24"/>
        </w:rPr>
      </w:pPr>
      <w:r>
        <w:rPr>
          <w:rFonts w:hint="eastAsia" w:ascii="宋体" w:eastAsia="宋体" w:cs="宋体"/>
          <w:b w:val="0"/>
          <w:i w:val="0"/>
          <w:caps w:val="0"/>
          <w:spacing w:val="0"/>
          <w:w w:val="100"/>
          <w:sz w:val="24"/>
          <w:szCs w:val="24"/>
        </w:rPr>
        <w:t>根据业主单位提供的批量挂接系统目录文档格式及图像文件电子命名规则，对数字化以后的图像数据与系统目录信息进行数据挂接，确保数据有效关联。</w:t>
      </w:r>
    </w:p>
    <w:p>
      <w:pPr>
        <w:pStyle w:val="5"/>
        <w:keepLines/>
        <w:widowControl w:val="0"/>
        <w:snapToGrid/>
        <w:spacing w:before="260" w:beforeAutospacing="0" w:after="260" w:afterAutospacing="0" w:line="360" w:lineRule="auto"/>
        <w:jc w:val="both"/>
        <w:textAlignment w:val="baseline"/>
        <w:rPr>
          <w:rFonts w:hint="eastAsia" w:ascii="宋体" w:eastAsia="宋体" w:cs="宋体"/>
          <w:b/>
          <w:i w:val="0"/>
          <w:caps w:val="0"/>
          <w:spacing w:val="0"/>
          <w:w w:val="100"/>
          <w:sz w:val="24"/>
          <w:szCs w:val="24"/>
        </w:rPr>
      </w:pPr>
      <w:bookmarkStart w:id="15" w:name="_Toc65226186"/>
      <w:bookmarkStart w:id="16" w:name="_Toc18160"/>
      <w:r>
        <w:rPr>
          <w:rFonts w:hint="eastAsia" w:ascii="宋体" w:cs="宋体"/>
          <w:b/>
          <w:i w:val="0"/>
          <w:caps w:val="0"/>
          <w:spacing w:val="0"/>
          <w:w w:val="100"/>
          <w:sz w:val="24"/>
          <w:szCs w:val="24"/>
          <w:lang w:val="en-US" w:eastAsia="zh-CN"/>
        </w:rPr>
        <w:t>9.</w:t>
      </w:r>
      <w:r>
        <w:rPr>
          <w:rFonts w:hint="eastAsia" w:ascii="宋体" w:eastAsia="宋体" w:cs="宋体"/>
          <w:b/>
          <w:i w:val="0"/>
          <w:caps w:val="0"/>
          <w:spacing w:val="0"/>
          <w:w w:val="100"/>
          <w:sz w:val="24"/>
          <w:szCs w:val="24"/>
        </w:rPr>
        <w:t>档案归还</w:t>
      </w:r>
      <w:bookmarkEnd w:id="15"/>
      <w:bookmarkEnd w:id="16"/>
    </w:p>
    <w:p>
      <w:pPr>
        <w:widowControl w:val="0"/>
        <w:snapToGrid/>
        <w:spacing w:before="0" w:beforeAutospacing="0" w:after="0" w:afterAutospacing="0" w:line="360" w:lineRule="auto"/>
        <w:ind w:firstLine="600"/>
        <w:jc w:val="both"/>
        <w:textAlignment w:val="baseline"/>
        <w:rPr>
          <w:rFonts w:hint="eastAsia" w:ascii="宋体" w:eastAsia="宋体" w:cs="宋体"/>
          <w:b w:val="0"/>
          <w:i w:val="0"/>
          <w:caps w:val="0"/>
          <w:spacing w:val="0"/>
          <w:w w:val="100"/>
          <w:sz w:val="24"/>
          <w:szCs w:val="24"/>
        </w:rPr>
      </w:pPr>
      <w:r>
        <w:rPr>
          <w:rFonts w:hint="eastAsia" w:ascii="宋体" w:eastAsia="宋体" w:cs="宋体"/>
          <w:b w:val="0"/>
          <w:i w:val="0"/>
          <w:caps w:val="0"/>
          <w:spacing w:val="0"/>
          <w:w w:val="100"/>
          <w:sz w:val="24"/>
          <w:szCs w:val="24"/>
        </w:rPr>
        <w:t>为保障档案的安全，</w:t>
      </w:r>
      <w:r>
        <w:rPr>
          <w:rFonts w:hint="eastAsia" w:ascii="宋体" w:cs="宋体"/>
          <w:b w:val="0"/>
          <w:i w:val="0"/>
          <w:caps w:val="0"/>
          <w:spacing w:val="0"/>
          <w:w w:val="100"/>
          <w:sz w:val="24"/>
          <w:szCs w:val="24"/>
          <w:lang w:val="en-US" w:eastAsia="zh-CN"/>
        </w:rPr>
        <w:t>供应商</w:t>
      </w:r>
      <w:r>
        <w:rPr>
          <w:rFonts w:hint="eastAsia" w:ascii="宋体" w:eastAsia="宋体" w:cs="宋体"/>
          <w:b w:val="0"/>
          <w:i w:val="0"/>
          <w:caps w:val="0"/>
          <w:spacing w:val="0"/>
          <w:w w:val="100"/>
          <w:sz w:val="24"/>
          <w:szCs w:val="24"/>
        </w:rPr>
        <w:t>将遵照完成一批移交一批的档案归还原则，并需客户单位签字确认归还，并在流程系统及时登记备案。</w:t>
      </w:r>
    </w:p>
    <w:p>
      <w:pPr>
        <w:pStyle w:val="8"/>
        <w:snapToGrid w:val="0"/>
        <w:spacing w:before="0" w:beforeAutospacing="0" w:after="0" w:afterAutospacing="0" w:line="360" w:lineRule="auto"/>
        <w:ind w:firstLine="420"/>
        <w:jc w:val="both"/>
        <w:textAlignment w:val="baseline"/>
        <w:rPr>
          <w:rFonts w:hint="eastAsia"/>
          <w:b w:val="0"/>
          <w:i w:val="0"/>
          <w:caps w:val="0"/>
          <w:spacing w:val="0"/>
          <w:w w:val="100"/>
          <w:sz w:val="24"/>
          <w:lang w:val="en-US" w:eastAsia="zh-CN"/>
        </w:rPr>
      </w:pPr>
    </w:p>
    <w:p>
      <w:pPr>
        <w:snapToGrid/>
        <w:spacing w:before="0" w:beforeAutospacing="0" w:after="0" w:afterAutospacing="0" w:line="240" w:lineRule="auto"/>
        <w:jc w:val="both"/>
        <w:textAlignment w:val="baseline"/>
        <w:rPr>
          <w:b w:val="0"/>
          <w:i w:val="0"/>
          <w:caps w:val="0"/>
          <w:spacing w:val="0"/>
          <w:w w:val="100"/>
          <w:sz w:val="20"/>
          <w:lang w:val="en-US" w:eastAsia="zh-CN"/>
        </w:rPr>
      </w:pPr>
    </w:p>
    <w:p>
      <w:pPr>
        <w:pStyle w:val="3"/>
        <w:snapToGrid/>
        <w:spacing w:before="340" w:beforeAutospacing="0" w:after="330" w:afterAutospacing="0" w:line="360" w:lineRule="auto"/>
        <w:jc w:val="center"/>
        <w:textAlignment w:val="baseline"/>
        <w:rPr>
          <w:rFonts w:hint="eastAsia" w:ascii="宋体" w:eastAsia="宋体" w:cs="宋体"/>
          <w:b/>
          <w:i w:val="0"/>
          <w:caps w:val="0"/>
          <w:spacing w:val="0"/>
          <w:w w:val="100"/>
          <w:sz w:val="24"/>
        </w:rPr>
      </w:pPr>
      <w:r>
        <w:rPr>
          <w:rFonts w:hint="eastAsia" w:ascii="宋体" w:eastAsia="宋体" w:cs="宋体"/>
          <w:b/>
          <w:i w:val="0"/>
          <w:caps w:val="0"/>
          <w:spacing w:val="0"/>
          <w:w w:val="100"/>
          <w:sz w:val="24"/>
        </w:rPr>
        <w:t>第</w:t>
      </w:r>
      <w:r>
        <w:rPr>
          <w:rFonts w:hint="eastAsia" w:ascii="宋体" w:cs="宋体"/>
          <w:b/>
          <w:i w:val="0"/>
          <w:caps w:val="0"/>
          <w:spacing w:val="0"/>
          <w:w w:val="100"/>
          <w:sz w:val="24"/>
          <w:lang w:val="en-US" w:eastAsia="zh-CN"/>
        </w:rPr>
        <w:t>四</w:t>
      </w:r>
      <w:r>
        <w:rPr>
          <w:rFonts w:hint="eastAsia" w:ascii="宋体" w:eastAsia="宋体" w:cs="宋体"/>
          <w:b/>
          <w:i w:val="0"/>
          <w:caps w:val="0"/>
          <w:spacing w:val="0"/>
          <w:w w:val="100"/>
          <w:sz w:val="24"/>
        </w:rPr>
        <w:t>篇 项目商务要求</w:t>
      </w:r>
    </w:p>
    <w:p>
      <w:pPr>
        <w:pStyle w:val="4"/>
        <w:snapToGrid/>
        <w:spacing w:before="260" w:beforeAutospacing="0" w:after="260" w:afterAutospacing="0" w:line="240" w:lineRule="auto"/>
        <w:ind w:firstLine="482" w:firstLineChars="200"/>
        <w:jc w:val="both"/>
        <w:textAlignment w:val="baseline"/>
        <w:rPr>
          <w:rFonts w:hint="eastAsia" w:ascii="宋体" w:eastAsia="宋体" w:cs="宋体"/>
          <w:b/>
          <w:i w:val="0"/>
          <w:caps w:val="0"/>
          <w:color w:val="000000"/>
          <w:spacing w:val="0"/>
          <w:w w:val="100"/>
          <w:sz w:val="24"/>
        </w:rPr>
      </w:pPr>
      <w:r>
        <w:rPr>
          <w:rFonts w:hint="eastAsia" w:ascii="宋体" w:eastAsia="宋体" w:cs="宋体"/>
          <w:b/>
          <w:i w:val="0"/>
          <w:caps w:val="0"/>
          <w:color w:val="000000"/>
          <w:spacing w:val="0"/>
          <w:w w:val="100"/>
          <w:sz w:val="24"/>
        </w:rPr>
        <w:t>一、实施时间</w:t>
      </w:r>
    </w:p>
    <w:p>
      <w:pPr>
        <w:snapToGrid/>
        <w:spacing w:before="0" w:beforeAutospacing="0" w:after="0" w:afterAutospacing="0" w:line="360" w:lineRule="auto"/>
        <w:ind w:firstLine="480" w:firstLineChars="200"/>
        <w:jc w:val="both"/>
        <w:textAlignment w:val="baseline"/>
        <w:rPr>
          <w:rFonts w:hint="eastAsia" w:ascii="宋体"/>
          <w:b w:val="0"/>
          <w:i w:val="0"/>
          <w:caps w:val="0"/>
          <w:spacing w:val="0"/>
          <w:w w:val="100"/>
          <w:sz w:val="24"/>
        </w:rPr>
      </w:pPr>
      <w:r>
        <w:rPr>
          <w:rFonts w:hint="eastAsia" w:ascii="宋体"/>
          <w:b w:val="0"/>
          <w:i w:val="0"/>
          <w:caps w:val="0"/>
          <w:spacing w:val="0"/>
          <w:w w:val="100"/>
          <w:sz w:val="24"/>
        </w:rPr>
        <w:t>实施时间：供应商在合同签订之日起</w:t>
      </w:r>
      <w:r>
        <w:rPr>
          <w:rFonts w:hint="eastAsia" w:ascii="宋体"/>
          <w:b w:val="0"/>
          <w:i w:val="0"/>
          <w:caps w:val="0"/>
          <w:spacing w:val="0"/>
          <w:w w:val="100"/>
          <w:sz w:val="24"/>
          <w:u w:val="single"/>
          <w:lang w:val="en-US" w:eastAsia="zh-CN"/>
        </w:rPr>
        <w:t>2</w:t>
      </w:r>
      <w:r>
        <w:rPr>
          <w:rFonts w:hint="eastAsia" w:ascii="宋体"/>
          <w:b w:val="0"/>
          <w:i w:val="0"/>
          <w:caps w:val="0"/>
          <w:spacing w:val="0"/>
          <w:w w:val="100"/>
          <w:sz w:val="24"/>
          <w:u w:val="single"/>
        </w:rPr>
        <w:t>个月（六月底前）</w:t>
      </w:r>
      <w:r>
        <w:rPr>
          <w:rFonts w:hint="eastAsia" w:ascii="宋体"/>
          <w:b w:val="0"/>
          <w:i w:val="0"/>
          <w:caps w:val="0"/>
          <w:spacing w:val="0"/>
          <w:w w:val="100"/>
          <w:sz w:val="24"/>
          <w:lang w:eastAsia="zh-CN"/>
        </w:rPr>
        <w:t>完成</w:t>
      </w:r>
      <w:r>
        <w:rPr>
          <w:rFonts w:hint="eastAsia" w:ascii="宋体"/>
          <w:b w:val="0"/>
          <w:i w:val="0"/>
          <w:caps w:val="0"/>
          <w:spacing w:val="0"/>
          <w:w w:val="100"/>
          <w:sz w:val="24"/>
        </w:rPr>
        <w:t>所有服务内容。</w:t>
      </w:r>
    </w:p>
    <w:p>
      <w:pPr>
        <w:pStyle w:val="4"/>
        <w:snapToGrid/>
        <w:spacing w:before="260" w:beforeAutospacing="0" w:after="260" w:afterAutospacing="0" w:line="240" w:lineRule="auto"/>
        <w:ind w:firstLine="482" w:firstLineChars="200"/>
        <w:jc w:val="both"/>
        <w:textAlignment w:val="baseline"/>
        <w:rPr>
          <w:rFonts w:hint="eastAsia" w:ascii="宋体" w:eastAsia="宋体" w:cs="宋体"/>
          <w:b/>
          <w:i w:val="0"/>
          <w:caps w:val="0"/>
          <w:color w:val="000000"/>
          <w:spacing w:val="0"/>
          <w:w w:val="100"/>
          <w:sz w:val="24"/>
        </w:rPr>
      </w:pPr>
      <w:r>
        <w:rPr>
          <w:rFonts w:hint="eastAsia" w:ascii="宋体" w:eastAsia="宋体" w:cs="宋体"/>
          <w:b/>
          <w:i w:val="0"/>
          <w:caps w:val="0"/>
          <w:color w:val="000000"/>
          <w:spacing w:val="0"/>
          <w:w w:val="100"/>
          <w:sz w:val="24"/>
        </w:rPr>
        <w:t>二、实施地点</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rPr>
      </w:pPr>
      <w:r>
        <w:rPr>
          <w:rFonts w:hint="eastAsia" w:ascii="宋体" w:eastAsia="宋体" w:cs="宋体"/>
          <w:b w:val="0"/>
          <w:i w:val="0"/>
          <w:caps w:val="0"/>
          <w:spacing w:val="0"/>
          <w:w w:val="100"/>
          <w:sz w:val="24"/>
        </w:rPr>
        <w:t>实施地点：</w:t>
      </w:r>
      <w:r>
        <w:rPr>
          <w:rFonts w:hint="eastAsia" w:ascii="宋体" w:cs="宋体"/>
          <w:b w:val="0"/>
          <w:i w:val="0"/>
          <w:caps w:val="0"/>
          <w:spacing w:val="0"/>
          <w:w w:val="100"/>
          <w:sz w:val="24"/>
          <w:lang w:eastAsia="zh-CN"/>
        </w:rPr>
        <w:t>陵水本地</w:t>
      </w:r>
    </w:p>
    <w:p>
      <w:pPr>
        <w:pStyle w:val="4"/>
        <w:snapToGrid/>
        <w:spacing w:before="260" w:beforeAutospacing="0" w:after="260" w:afterAutospacing="0" w:line="240" w:lineRule="auto"/>
        <w:ind w:firstLine="482" w:firstLineChars="200"/>
        <w:jc w:val="both"/>
        <w:textAlignment w:val="baseline"/>
        <w:rPr>
          <w:rFonts w:hint="eastAsia" w:ascii="宋体" w:eastAsia="宋体" w:cs="宋体"/>
          <w:b/>
          <w:i w:val="0"/>
          <w:caps w:val="0"/>
          <w:color w:val="000000"/>
          <w:spacing w:val="0"/>
          <w:w w:val="100"/>
          <w:sz w:val="24"/>
          <w:lang w:val="en-US" w:eastAsia="zh-CN"/>
        </w:rPr>
      </w:pPr>
      <w:r>
        <w:rPr>
          <w:rFonts w:hint="eastAsia" w:ascii="宋体" w:eastAsia="宋体" w:cs="宋体"/>
          <w:b/>
          <w:i w:val="0"/>
          <w:caps w:val="0"/>
          <w:color w:val="000000"/>
          <w:spacing w:val="0"/>
          <w:w w:val="100"/>
          <w:sz w:val="24"/>
        </w:rPr>
        <w:t>三、</w:t>
      </w:r>
      <w:r>
        <w:rPr>
          <w:rFonts w:hint="eastAsia" w:ascii="宋体" w:eastAsia="宋体" w:cs="宋体"/>
          <w:b/>
          <w:i w:val="0"/>
          <w:caps w:val="0"/>
          <w:color w:val="000000"/>
          <w:spacing w:val="0"/>
          <w:w w:val="100"/>
          <w:sz w:val="24"/>
          <w:lang w:val="en-US" w:eastAsia="zh-CN"/>
        </w:rPr>
        <w:t>售后服务</w:t>
      </w:r>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bCs/>
          <w:i w:val="0"/>
          <w:caps w:val="0"/>
          <w:color w:val="000000"/>
          <w:spacing w:val="0"/>
          <w:w w:val="100"/>
          <w:sz w:val="24"/>
          <w:szCs w:val="24"/>
          <w:lang w:val="en-US" w:eastAsia="zh-CN"/>
        </w:rPr>
      </w:pPr>
      <w:r>
        <w:rPr>
          <w:rFonts w:hint="eastAsia" w:ascii="宋体" w:eastAsia="宋体" w:cs="宋体"/>
          <w:b w:val="0"/>
          <w:bCs/>
          <w:i w:val="0"/>
          <w:caps w:val="0"/>
          <w:color w:val="000000"/>
          <w:spacing w:val="0"/>
          <w:w w:val="100"/>
          <w:sz w:val="24"/>
          <w:szCs w:val="24"/>
          <w:lang w:val="zh-CN"/>
        </w:rPr>
        <w:t>为采购人提供为期</w:t>
      </w:r>
      <w:r>
        <w:rPr>
          <w:rFonts w:hint="eastAsia" w:ascii="宋体" w:eastAsia="宋体" w:cs="宋体"/>
          <w:b w:val="0"/>
          <w:bCs/>
          <w:i w:val="0"/>
          <w:caps w:val="0"/>
          <w:color w:val="000000"/>
          <w:spacing w:val="0"/>
          <w:w w:val="100"/>
          <w:sz w:val="24"/>
          <w:szCs w:val="24"/>
          <w:lang w:val="zh-CN" w:eastAsia="zh-CN"/>
        </w:rPr>
        <w:t>自验收合格之日起</w:t>
      </w:r>
      <w:r>
        <w:rPr>
          <w:rFonts w:hint="eastAsia" w:ascii="宋体" w:eastAsia="宋体" w:cs="宋体"/>
          <w:b w:val="0"/>
          <w:bCs/>
          <w:i w:val="0"/>
          <w:caps w:val="0"/>
          <w:color w:val="000000"/>
          <w:spacing w:val="0"/>
          <w:w w:val="100"/>
          <w:sz w:val="24"/>
          <w:szCs w:val="24"/>
          <w:lang w:val="zh-CN"/>
        </w:rPr>
        <w:t>一年的数据质保期，在一年内档案数字化数据错误应由供应商无偿整改。</w:t>
      </w:r>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bCs/>
          <w:i w:val="0"/>
          <w:caps w:val="0"/>
          <w:color w:val="000000"/>
          <w:spacing w:val="0"/>
          <w:w w:val="100"/>
          <w:sz w:val="24"/>
          <w:szCs w:val="24"/>
          <w:lang w:val="zh-CN"/>
        </w:rPr>
      </w:pPr>
      <w:r>
        <w:rPr>
          <w:rFonts w:hint="eastAsia" w:ascii="宋体" w:eastAsia="宋体" w:cs="宋体"/>
          <w:b w:val="0"/>
          <w:bCs/>
          <w:i w:val="0"/>
          <w:caps w:val="0"/>
          <w:color w:val="000000"/>
          <w:spacing w:val="0"/>
          <w:w w:val="100"/>
          <w:sz w:val="24"/>
          <w:szCs w:val="24"/>
          <w:lang w:val="zh-CN" w:eastAsia="zh-CN"/>
        </w:rPr>
        <w:t>（一）</w:t>
      </w:r>
      <w:r>
        <w:rPr>
          <w:rFonts w:hint="eastAsia" w:ascii="宋体" w:eastAsia="宋体" w:cs="宋体"/>
          <w:b w:val="0"/>
          <w:bCs/>
          <w:i w:val="0"/>
          <w:caps w:val="0"/>
          <w:color w:val="000000"/>
          <w:spacing w:val="0"/>
          <w:w w:val="100"/>
          <w:sz w:val="24"/>
          <w:szCs w:val="24"/>
          <w:lang w:val="zh-CN"/>
        </w:rPr>
        <w:t>电话咨询</w:t>
      </w:r>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bCs/>
          <w:i w:val="0"/>
          <w:caps w:val="0"/>
          <w:color w:val="000000"/>
          <w:spacing w:val="0"/>
          <w:w w:val="100"/>
          <w:sz w:val="24"/>
          <w:szCs w:val="24"/>
          <w:lang w:val="zh-CN"/>
        </w:rPr>
      </w:pPr>
      <w:r>
        <w:rPr>
          <w:rFonts w:hint="eastAsia" w:ascii="宋体" w:eastAsia="宋体" w:cs="宋体"/>
          <w:b w:val="0"/>
          <w:bCs/>
          <w:i w:val="0"/>
          <w:caps w:val="0"/>
          <w:color w:val="000000"/>
          <w:spacing w:val="0"/>
          <w:w w:val="100"/>
          <w:sz w:val="24"/>
          <w:szCs w:val="24"/>
          <w:lang w:val="zh-CN"/>
        </w:rPr>
        <w:t>投标人应当为用户提供技术援助电话，解答用户在使用中遇到的问题，及时为用户提出解决问题的建议和操作方法。</w:t>
      </w:r>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bCs/>
          <w:i w:val="0"/>
          <w:caps w:val="0"/>
          <w:color w:val="000000"/>
          <w:spacing w:val="0"/>
          <w:w w:val="100"/>
          <w:sz w:val="24"/>
          <w:szCs w:val="24"/>
          <w:lang w:val="zh-CN"/>
        </w:rPr>
      </w:pPr>
      <w:r>
        <w:rPr>
          <w:rFonts w:hint="eastAsia" w:ascii="宋体" w:eastAsia="宋体" w:cs="宋体"/>
          <w:b w:val="0"/>
          <w:bCs/>
          <w:i w:val="0"/>
          <w:caps w:val="0"/>
          <w:color w:val="000000"/>
          <w:spacing w:val="0"/>
          <w:w w:val="100"/>
          <w:sz w:val="24"/>
          <w:szCs w:val="24"/>
          <w:lang w:val="zh-CN" w:eastAsia="zh-CN"/>
        </w:rPr>
        <w:t>（二）</w:t>
      </w:r>
      <w:r>
        <w:rPr>
          <w:rFonts w:hint="eastAsia" w:ascii="宋体" w:eastAsia="宋体" w:cs="宋体"/>
          <w:b w:val="0"/>
          <w:bCs/>
          <w:i w:val="0"/>
          <w:caps w:val="0"/>
          <w:color w:val="000000"/>
          <w:spacing w:val="0"/>
          <w:w w:val="100"/>
          <w:sz w:val="24"/>
          <w:szCs w:val="24"/>
          <w:lang w:val="zh-CN"/>
        </w:rPr>
        <w:t>现场响应</w:t>
      </w:r>
    </w:p>
    <w:p>
      <w:pPr>
        <w:widowControl w:val="0"/>
        <w:snapToGrid/>
        <w:spacing w:before="0" w:beforeAutospacing="0" w:after="0" w:afterAutospacing="0" w:line="360" w:lineRule="auto"/>
        <w:ind w:firstLine="480" w:firstLineChars="200"/>
        <w:jc w:val="both"/>
        <w:textAlignment w:val="baseline"/>
        <w:rPr>
          <w:rFonts w:hint="eastAsia" w:ascii="宋体" w:eastAsia="宋体" w:cs="宋体"/>
          <w:b w:val="0"/>
          <w:bCs/>
          <w:i w:val="0"/>
          <w:caps w:val="0"/>
          <w:color w:val="000000"/>
          <w:spacing w:val="0"/>
          <w:w w:val="100"/>
          <w:sz w:val="24"/>
          <w:szCs w:val="24"/>
          <w:lang w:val="zh-CN"/>
        </w:rPr>
      </w:pPr>
      <w:r>
        <w:rPr>
          <w:rFonts w:hint="eastAsia" w:ascii="宋体" w:eastAsia="宋体" w:cs="宋体"/>
          <w:b w:val="0"/>
          <w:bCs/>
          <w:i w:val="0"/>
          <w:caps w:val="0"/>
          <w:color w:val="000000"/>
          <w:spacing w:val="0"/>
          <w:w w:val="100"/>
          <w:sz w:val="24"/>
          <w:szCs w:val="24"/>
          <w:lang w:val="zh-CN"/>
        </w:rPr>
        <w:t>用户遇到使用及技术问题，电话咨询不能解决的，中标人应在2小时内采取相应措施，6小时内做出故障诊断报告，48小时内提供上门服务，确保产品正常工作；无法12小时内解决的，应在48小时内提供备用产品，使用户能够正常使用。</w:t>
      </w:r>
    </w:p>
    <w:p>
      <w:pPr>
        <w:pStyle w:val="4"/>
        <w:snapToGrid/>
        <w:spacing w:before="260" w:beforeAutospacing="0" w:after="260" w:afterAutospacing="0" w:line="240" w:lineRule="auto"/>
        <w:jc w:val="both"/>
        <w:textAlignment w:val="baseline"/>
        <w:rPr>
          <w:rFonts w:hint="eastAsia" w:ascii="宋体" w:eastAsia="宋体" w:cs="宋体"/>
          <w:b/>
          <w:i w:val="0"/>
          <w:caps w:val="0"/>
          <w:color w:val="000000"/>
          <w:spacing w:val="0"/>
          <w:w w:val="100"/>
          <w:sz w:val="24"/>
        </w:rPr>
      </w:pPr>
      <w:r>
        <w:rPr>
          <w:rFonts w:hint="eastAsia" w:ascii="宋体" w:eastAsia="宋体" w:cs="宋体"/>
          <w:b/>
          <w:i w:val="0"/>
          <w:caps w:val="0"/>
          <w:color w:val="000000"/>
          <w:spacing w:val="0"/>
          <w:w w:val="100"/>
          <w:sz w:val="24"/>
          <w:lang w:val="en-US" w:eastAsia="zh-CN"/>
        </w:rPr>
        <w:t>四、</w:t>
      </w:r>
      <w:r>
        <w:rPr>
          <w:rFonts w:hint="eastAsia" w:ascii="宋体" w:eastAsia="宋体" w:cs="宋体"/>
          <w:b/>
          <w:i w:val="0"/>
          <w:caps w:val="0"/>
          <w:color w:val="000000"/>
          <w:spacing w:val="0"/>
          <w:w w:val="100"/>
          <w:sz w:val="24"/>
        </w:rPr>
        <w:t>付款方式</w:t>
      </w:r>
    </w:p>
    <w:p>
      <w:pPr>
        <w:snapToGrid/>
        <w:spacing w:before="0" w:beforeAutospacing="0" w:after="0" w:afterAutospacing="0" w:line="360" w:lineRule="auto"/>
        <w:ind w:firstLine="480" w:firstLineChars="200"/>
        <w:jc w:val="both"/>
        <w:textAlignment w:val="baseline"/>
        <w:rPr>
          <w:rFonts w:hint="eastAsia" w:ascii="宋体"/>
          <w:b w:val="0"/>
          <w:i w:val="0"/>
          <w:caps w:val="0"/>
          <w:spacing w:val="0"/>
          <w:w w:val="100"/>
          <w:sz w:val="24"/>
        </w:rPr>
      </w:pPr>
      <w:r>
        <w:rPr>
          <w:rFonts w:hint="eastAsia" w:ascii="宋体"/>
          <w:b w:val="0"/>
          <w:i w:val="0"/>
          <w:caps w:val="0"/>
          <w:spacing w:val="0"/>
          <w:w w:val="100"/>
          <w:sz w:val="24"/>
        </w:rPr>
        <w:t>项目进场时，采购人先向供应商支付</w:t>
      </w:r>
      <w:r>
        <w:rPr>
          <w:rFonts w:hint="eastAsia" w:ascii="宋体"/>
          <w:b w:val="0"/>
          <w:i w:val="0"/>
          <w:caps w:val="0"/>
          <w:spacing w:val="0"/>
          <w:w w:val="100"/>
          <w:sz w:val="24"/>
          <w:lang w:val="en-US" w:eastAsia="zh-CN"/>
        </w:rPr>
        <w:t>2</w:t>
      </w:r>
      <w:r>
        <w:rPr>
          <w:rFonts w:hint="eastAsia" w:ascii="宋体"/>
          <w:b w:val="0"/>
          <w:i w:val="0"/>
          <w:caps w:val="0"/>
          <w:spacing w:val="0"/>
          <w:w w:val="100"/>
          <w:sz w:val="24"/>
        </w:rPr>
        <w:t>0%的项目款，项目完成到一半时，采购人向供应商支</w:t>
      </w:r>
      <w:r>
        <w:rPr>
          <w:rFonts w:hint="eastAsia" w:ascii="宋体"/>
          <w:b w:val="0"/>
          <w:i w:val="0"/>
          <w:caps w:val="0"/>
          <w:spacing w:val="0"/>
          <w:w w:val="100"/>
          <w:sz w:val="24"/>
          <w:lang w:val="en-US" w:eastAsia="zh-CN"/>
        </w:rPr>
        <w:t>付</w:t>
      </w:r>
      <w:r>
        <w:rPr>
          <w:rFonts w:hint="eastAsia" w:ascii="宋体"/>
          <w:b w:val="0"/>
          <w:i w:val="0"/>
          <w:caps w:val="0"/>
          <w:spacing w:val="0"/>
          <w:w w:val="100"/>
          <w:sz w:val="24"/>
        </w:rPr>
        <w:t>项目款的</w:t>
      </w:r>
      <w:r>
        <w:rPr>
          <w:rFonts w:hint="eastAsia" w:ascii="宋体"/>
          <w:b w:val="0"/>
          <w:i w:val="0"/>
          <w:caps w:val="0"/>
          <w:spacing w:val="0"/>
          <w:w w:val="100"/>
          <w:sz w:val="24"/>
          <w:lang w:val="en-US" w:eastAsia="zh-CN"/>
        </w:rPr>
        <w:t>4</w:t>
      </w:r>
      <w:r>
        <w:rPr>
          <w:rFonts w:hint="eastAsia" w:ascii="宋体"/>
          <w:b w:val="0"/>
          <w:i w:val="0"/>
          <w:caps w:val="0"/>
          <w:spacing w:val="0"/>
          <w:w w:val="100"/>
          <w:sz w:val="24"/>
        </w:rPr>
        <w:t>0%，供应商应提供正式发票，采购人在10个工作日内完成付款。项目完成</w:t>
      </w:r>
      <w:r>
        <w:rPr>
          <w:rFonts w:hint="eastAsia" w:ascii="宋体"/>
          <w:b w:val="0"/>
          <w:i w:val="0"/>
          <w:caps w:val="0"/>
          <w:spacing w:val="0"/>
          <w:w w:val="100"/>
          <w:sz w:val="24"/>
          <w:lang w:eastAsia="zh-CN"/>
        </w:rPr>
        <w:t>并经省扶贫办验收合格</w:t>
      </w:r>
      <w:r>
        <w:rPr>
          <w:rFonts w:hint="eastAsia" w:ascii="宋体"/>
          <w:b w:val="0"/>
          <w:i w:val="0"/>
          <w:caps w:val="0"/>
          <w:spacing w:val="0"/>
          <w:w w:val="100"/>
          <w:sz w:val="24"/>
        </w:rPr>
        <w:t>后，采购人向供应商支付余下的项目款。加工量以</w:t>
      </w:r>
      <w:r>
        <w:rPr>
          <w:rFonts w:hint="eastAsia" w:ascii="宋体"/>
          <w:b w:val="0"/>
          <w:i w:val="0"/>
          <w:caps w:val="0"/>
          <w:spacing w:val="0"/>
          <w:w w:val="100"/>
          <w:sz w:val="24"/>
          <w:lang w:val="en-US" w:eastAsia="zh-CN"/>
        </w:rPr>
        <w:t>海南省陵水黎族自治县扶贫服务中心</w:t>
      </w:r>
      <w:r>
        <w:rPr>
          <w:rFonts w:hint="eastAsia" w:ascii="宋体"/>
          <w:b w:val="0"/>
          <w:i w:val="0"/>
          <w:caps w:val="0"/>
          <w:spacing w:val="0"/>
          <w:w w:val="100"/>
          <w:sz w:val="24"/>
        </w:rPr>
        <w:t>、中标单位双方共同对档案系统中质检合格的数据进行统计，费用结算时，</w:t>
      </w:r>
      <w:r>
        <w:rPr>
          <w:rFonts w:hint="eastAsia" w:ascii="宋体"/>
          <w:b w:val="0"/>
          <w:i w:val="0"/>
          <w:caps w:val="0"/>
          <w:color w:val="000000"/>
          <w:spacing w:val="0"/>
          <w:w w:val="100"/>
          <w:sz w:val="24"/>
        </w:rPr>
        <w:t>按实际加工量乘上投标单价</w:t>
      </w:r>
      <w:r>
        <w:rPr>
          <w:rFonts w:hint="eastAsia" w:ascii="宋体"/>
          <w:b w:val="0"/>
          <w:i w:val="0"/>
          <w:caps w:val="0"/>
          <w:color w:val="000000"/>
          <w:spacing w:val="0"/>
          <w:w w:val="100"/>
          <w:sz w:val="24"/>
          <w:lang w:eastAsia="zh-CN"/>
        </w:rPr>
        <w:t>，高于预算资金的按预算资金支付，低于预算资金的按实际金额支付</w:t>
      </w:r>
      <w:r>
        <w:rPr>
          <w:rFonts w:hint="eastAsia" w:ascii="宋体"/>
          <w:b w:val="0"/>
          <w:i w:val="0"/>
          <w:caps w:val="0"/>
          <w:color w:val="000000"/>
          <w:spacing w:val="0"/>
          <w:w w:val="100"/>
          <w:sz w:val="24"/>
        </w:rPr>
        <w:t>。</w:t>
      </w:r>
      <w:r>
        <w:rPr>
          <w:rFonts w:hint="eastAsia" w:ascii="宋体"/>
          <w:b w:val="0"/>
          <w:i w:val="0"/>
          <w:caps w:val="0"/>
          <w:spacing w:val="0"/>
          <w:w w:val="100"/>
          <w:sz w:val="24"/>
        </w:rPr>
        <w:t>加工中产生的测试数据、报废数据等无效数据不计入工作量。常规纸质档案幅面按A4幅面计价，A3幅面按2张A4计价，以此类推。</w:t>
      </w:r>
    </w:p>
    <w:p>
      <w:pPr>
        <w:snapToGrid/>
        <w:spacing w:before="0" w:beforeAutospacing="0" w:after="0" w:afterAutospacing="0" w:line="360" w:lineRule="auto"/>
        <w:jc w:val="both"/>
        <w:textAlignment w:val="baseline"/>
        <w:rPr>
          <w:rFonts w:hint="eastAsia" w:ascii="宋体" w:eastAsia="宋体" w:cs="宋体"/>
          <w:b w:val="0"/>
          <w:i w:val="0"/>
          <w:caps w:val="0"/>
          <w:color w:val="0000FF"/>
          <w:spacing w:val="0"/>
          <w:w w:val="100"/>
          <w:sz w:val="24"/>
        </w:rPr>
      </w:pPr>
    </w:p>
    <w:p>
      <w:pPr>
        <w:pStyle w:val="4"/>
        <w:snapToGrid/>
        <w:spacing w:before="260" w:beforeAutospacing="0" w:after="260" w:afterAutospacing="0" w:line="240" w:lineRule="auto"/>
        <w:jc w:val="both"/>
        <w:textAlignment w:val="baseline"/>
        <w:rPr>
          <w:rFonts w:hint="eastAsia" w:ascii="宋体" w:eastAsia="宋体" w:cs="宋体"/>
          <w:b/>
          <w:i w:val="0"/>
          <w:caps w:val="0"/>
          <w:color w:val="000000"/>
          <w:spacing w:val="0"/>
          <w:w w:val="100"/>
          <w:sz w:val="24"/>
        </w:rPr>
      </w:pPr>
      <w:r>
        <w:rPr>
          <w:rFonts w:hint="eastAsia" w:ascii="宋体" w:eastAsia="宋体" w:cs="宋体"/>
          <w:b/>
          <w:i w:val="0"/>
          <w:caps w:val="0"/>
          <w:color w:val="000000"/>
          <w:spacing w:val="0"/>
          <w:w w:val="100"/>
          <w:sz w:val="24"/>
          <w:lang w:val="en-US" w:eastAsia="zh-CN"/>
        </w:rPr>
        <w:t>五、</w:t>
      </w:r>
      <w:r>
        <w:rPr>
          <w:rFonts w:hint="eastAsia" w:ascii="宋体" w:eastAsia="宋体" w:cs="宋体"/>
          <w:b/>
          <w:i w:val="0"/>
          <w:caps w:val="0"/>
          <w:color w:val="000000"/>
          <w:spacing w:val="0"/>
          <w:w w:val="100"/>
          <w:sz w:val="24"/>
        </w:rPr>
        <w:t>验收标准</w:t>
      </w:r>
    </w:p>
    <w:p>
      <w:pPr>
        <w:keepLines w:val="0"/>
        <w:widowControl w:val="0"/>
        <w:snapToGrid/>
        <w:spacing w:before="0" w:beforeAutospacing="0" w:after="0" w:afterAutospacing="0" w:line="360" w:lineRule="auto"/>
        <w:ind w:left="0" w:right="0" w:firstLine="480" w:firstLineChars="200"/>
        <w:jc w:val="both"/>
        <w:textAlignment w:val="baseline"/>
        <w:rPr>
          <w:rFonts w:hint="eastAsia" w:ascii="宋体" w:eastAsia="宋体" w:cs="宋体"/>
          <w:b w:val="0"/>
          <w:bCs/>
          <w:i w:val="0"/>
          <w:caps w:val="0"/>
          <w:color w:val="000000"/>
          <w:spacing w:val="0"/>
          <w:w w:val="100"/>
          <w:sz w:val="24"/>
          <w:lang w:val="en-US" w:eastAsia="zh-CN"/>
        </w:rPr>
      </w:pPr>
      <w:r>
        <w:rPr>
          <w:rFonts w:hint="eastAsia" w:ascii="宋体" w:eastAsia="宋体" w:cs="宋体"/>
          <w:b w:val="0"/>
          <w:bCs/>
          <w:i w:val="0"/>
          <w:caps w:val="0"/>
          <w:color w:val="000000"/>
          <w:spacing w:val="0"/>
          <w:w w:val="100"/>
          <w:sz w:val="24"/>
          <w:lang w:val="en-US" w:eastAsia="zh-CN"/>
        </w:rPr>
        <w:t>（一）采购单位对加工单位目录与图像挂接完毕的数据进行验收。数据验收以抽检方式进行，抽检比例为5%，要求档号、控制符、数据挂接准确率达到100%,其他项目最高差错率为</w:t>
      </w:r>
      <w:r>
        <w:rPr>
          <w:rFonts w:hint="eastAsia" w:ascii="宋体" w:cs="宋体"/>
          <w:b w:val="0"/>
          <w:bCs/>
          <w:i w:val="0"/>
          <w:caps w:val="0"/>
          <w:color w:val="000000"/>
          <w:spacing w:val="0"/>
          <w:w w:val="100"/>
          <w:sz w:val="24"/>
          <w:lang w:val="en-US" w:eastAsia="zh-CN"/>
        </w:rPr>
        <w:t>2</w:t>
      </w:r>
      <w:r>
        <w:rPr>
          <w:rFonts w:hint="eastAsia" w:ascii="宋体" w:eastAsia="宋体" w:cs="宋体"/>
          <w:b w:val="0"/>
          <w:bCs/>
          <w:i w:val="0"/>
          <w:caps w:val="0"/>
          <w:color w:val="000000"/>
          <w:spacing w:val="0"/>
          <w:w w:val="100"/>
          <w:sz w:val="24"/>
          <w:lang w:val="en-US" w:eastAsia="zh-CN"/>
        </w:rPr>
        <w:t>%，抽检差错率低于最高差错率的予以验收通过，并填写《纸质档案数字化验收登记表》，做好验收记录。抽检差错率高于</w:t>
      </w:r>
      <w:r>
        <w:rPr>
          <w:rFonts w:hint="eastAsia" w:ascii="宋体" w:cs="宋体"/>
          <w:b w:val="0"/>
          <w:bCs/>
          <w:i w:val="0"/>
          <w:caps w:val="0"/>
          <w:color w:val="000000"/>
          <w:spacing w:val="0"/>
          <w:w w:val="100"/>
          <w:sz w:val="24"/>
          <w:lang w:val="en-US" w:eastAsia="zh-CN"/>
        </w:rPr>
        <w:t>2</w:t>
      </w:r>
      <w:r>
        <w:rPr>
          <w:rFonts w:hint="eastAsia" w:ascii="宋体" w:eastAsia="宋体" w:cs="宋体"/>
          <w:b w:val="0"/>
          <w:bCs/>
          <w:i w:val="0"/>
          <w:caps w:val="0"/>
          <w:color w:val="000000"/>
          <w:spacing w:val="0"/>
          <w:w w:val="100"/>
          <w:sz w:val="24"/>
          <w:lang w:val="en-US" w:eastAsia="zh-CN"/>
        </w:rPr>
        <w:t>%，提交验收数据全部发回加工单位全面自检，直至达到验收要求。</w:t>
      </w:r>
    </w:p>
    <w:p>
      <w:pPr>
        <w:keepLines w:val="0"/>
        <w:widowControl w:val="0"/>
        <w:snapToGrid/>
        <w:spacing w:before="0" w:beforeAutospacing="0" w:after="0" w:afterAutospacing="0" w:line="360" w:lineRule="auto"/>
        <w:ind w:left="0" w:right="0" w:firstLine="480" w:firstLineChars="200"/>
        <w:jc w:val="both"/>
        <w:textAlignment w:val="baseline"/>
        <w:rPr>
          <w:rFonts w:hint="eastAsia" w:ascii="宋体" w:eastAsia="宋体" w:cs="宋体"/>
          <w:b w:val="0"/>
          <w:bCs/>
          <w:i w:val="0"/>
          <w:caps w:val="0"/>
          <w:color w:val="000000"/>
          <w:spacing w:val="0"/>
          <w:w w:val="100"/>
          <w:sz w:val="24"/>
          <w:lang w:val="en-US" w:eastAsia="zh-CN"/>
        </w:rPr>
      </w:pPr>
      <w:r>
        <w:rPr>
          <w:rFonts w:hint="eastAsia" w:ascii="宋体" w:eastAsia="宋体" w:cs="宋体"/>
          <w:b w:val="0"/>
          <w:bCs/>
          <w:i w:val="0"/>
          <w:caps w:val="0"/>
          <w:color w:val="000000"/>
          <w:spacing w:val="0"/>
          <w:w w:val="100"/>
          <w:sz w:val="24"/>
          <w:lang w:val="en-US" w:eastAsia="zh-CN"/>
        </w:rPr>
        <w:t>（二）档案实体验收必须逐卷清点，按档案数量、文件状况、卷内文件页数与顺序、装订要求等进行检查，如发现档案丢失、损坏、圈划或涂改等将追究法律责任；顺序错误、装订不符要求、卷间文件颠倒等作为差错，合格率达到95%以上（含95%）予以验收通过，由采购人出具验收报告，双方代表签字盖章后生效。</w:t>
      </w:r>
    </w:p>
    <w:p>
      <w:pPr>
        <w:pStyle w:val="4"/>
        <w:snapToGrid/>
        <w:spacing w:before="260" w:beforeAutospacing="0" w:after="260" w:afterAutospacing="0" w:line="240" w:lineRule="auto"/>
        <w:jc w:val="both"/>
        <w:textAlignment w:val="baseline"/>
        <w:rPr>
          <w:rFonts w:hint="eastAsia" w:ascii="宋体" w:eastAsia="宋体" w:cs="宋体"/>
          <w:b/>
          <w:i w:val="0"/>
          <w:caps w:val="0"/>
          <w:color w:val="000000"/>
          <w:spacing w:val="0"/>
          <w:w w:val="100"/>
          <w:sz w:val="24"/>
          <w:lang w:val="en-US" w:eastAsia="zh-CN"/>
        </w:rPr>
      </w:pPr>
      <w:r>
        <w:rPr>
          <w:rFonts w:hint="eastAsia" w:ascii="宋体" w:eastAsia="宋体" w:cs="宋体"/>
          <w:b/>
          <w:i w:val="0"/>
          <w:caps w:val="0"/>
          <w:color w:val="000000"/>
          <w:spacing w:val="0"/>
          <w:w w:val="100"/>
          <w:sz w:val="24"/>
          <w:lang w:val="en-US" w:eastAsia="zh-CN"/>
        </w:rPr>
        <w:t xml:space="preserve">六、保密要求 </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中标人必须严格遵守《中华人民共和国档案法》、《档案数字化外包安全管理规范》等国家及</w:t>
      </w:r>
      <w:r>
        <w:rPr>
          <w:rFonts w:hint="eastAsia" w:ascii="宋体" w:cs="宋体"/>
          <w:b w:val="0"/>
          <w:i w:val="0"/>
          <w:caps w:val="0"/>
          <w:spacing w:val="0"/>
          <w:w w:val="100"/>
          <w:sz w:val="24"/>
          <w:lang w:val="en-US" w:eastAsia="zh-CN"/>
        </w:rPr>
        <w:t>海南省</w:t>
      </w:r>
      <w:r>
        <w:rPr>
          <w:rFonts w:hint="eastAsia" w:ascii="宋体" w:eastAsia="宋体" w:cs="宋体"/>
          <w:b w:val="0"/>
          <w:i w:val="0"/>
          <w:caps w:val="0"/>
          <w:spacing w:val="0"/>
          <w:w w:val="100"/>
          <w:sz w:val="24"/>
          <w:lang w:val="en-US" w:eastAsia="zh-CN"/>
        </w:rPr>
        <w:t>的保密规定及相关规章制度，与采购人签订安全管理责任书，自觉接受采购人检查监督，确保场所正常秩序和安全。档案不得遗失，如有损坏，由中标人无偿修复，如发生档案遗失、损毁情况，采购方将依法追究中标人的法律责任。中标人应与采购人签订保密协议，同时应做到：</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（一）与项目工作人员签订保密协议，加强对工作人员的保密教育。</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（二）建立严格的保密制度，加强管理，杜绝工作人员对档案及档案信息的私自复制行为。</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（三）不同的工序之间要采取措施，杜绝泄密事故的发生。在加工过程中，中标人不能丢失、损毁档案，档案资料不能放错卷、盒。由于中标人过错导致档案资料及数据损毁或泄密的，中标人承担一切责任。</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（四）中标人对项目的各个环节均应进行详细的登记，建立工作日志并及时整理、汇总、装订成册，在项目工作完成的同时建立起完整、规范的记录。</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（五）不得在工作场所使用与工作无关的任何电器设备，如手提电脑、手机、相机、mp3、mp4及其他移动存储介质。</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（六）完成项目后，中标人对本项目的技术情报和数据资料保密承担责任。</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zh-CN" w:eastAsia="zh-CN"/>
        </w:rPr>
      </w:pPr>
      <w:r>
        <w:rPr>
          <w:rFonts w:hint="eastAsia" w:ascii="宋体" w:eastAsia="宋体" w:cs="宋体"/>
          <w:b w:val="0"/>
          <w:i w:val="0"/>
          <w:caps w:val="0"/>
          <w:spacing w:val="0"/>
          <w:w w:val="100"/>
          <w:sz w:val="24"/>
          <w:lang w:val="en-US" w:eastAsia="zh-CN"/>
        </w:rPr>
        <w:t>（七）本次档案数字化加工，未经采购人同意，项目实施过程中任何人不得擅自修改、删除和拷贝加工数据。</w:t>
      </w:r>
    </w:p>
    <w:p>
      <w:pPr>
        <w:pStyle w:val="4"/>
        <w:snapToGrid/>
        <w:spacing w:before="260" w:beforeAutospacing="0" w:after="260" w:afterAutospacing="0" w:line="240" w:lineRule="auto"/>
        <w:jc w:val="both"/>
        <w:textAlignment w:val="baseline"/>
        <w:rPr>
          <w:rFonts w:hint="eastAsia" w:ascii="宋体" w:eastAsia="宋体" w:cs="宋体"/>
          <w:b/>
          <w:i w:val="0"/>
          <w:caps w:val="0"/>
          <w:color w:val="000000"/>
          <w:spacing w:val="0"/>
          <w:w w:val="100"/>
          <w:sz w:val="24"/>
          <w:lang w:val="zh-CN" w:eastAsia="zh-CN"/>
        </w:rPr>
      </w:pPr>
      <w:r>
        <w:rPr>
          <w:rFonts w:hint="eastAsia" w:ascii="宋体" w:eastAsia="宋体" w:cs="宋体"/>
          <w:b/>
          <w:i w:val="0"/>
          <w:caps w:val="0"/>
          <w:color w:val="000000"/>
          <w:spacing w:val="0"/>
          <w:w w:val="100"/>
          <w:sz w:val="24"/>
          <w:lang w:val="en-US" w:eastAsia="zh-CN"/>
        </w:rPr>
        <w:t>七</w:t>
      </w:r>
      <w:r>
        <w:rPr>
          <w:rFonts w:hint="eastAsia" w:ascii="宋体" w:eastAsia="宋体" w:cs="宋体"/>
          <w:b/>
          <w:i w:val="0"/>
          <w:caps w:val="0"/>
          <w:color w:val="000000"/>
          <w:spacing w:val="0"/>
          <w:w w:val="100"/>
          <w:sz w:val="24"/>
          <w:lang w:val="zh-CN" w:eastAsia="zh-CN"/>
        </w:rPr>
        <w:t>、项目管理</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（一）中标人在签订合同时应成立项目组，未经采购人同意不得随意更换项目经理，若项目经理不能满足采购人工作需求，应按采购人要求及时更换。</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（二）中标人应列出具体的项目操作标准及流程、项目实施计划、操作人员岗位职责、档案实体及数据安全保密措施等。</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（三）由采购人负责在加工现场安装视频监控系统，接受采购人对本项目实施的全过程进行实时监控；采购人应定期对视频监控数据进行回放检查，在删除视频监控数据之前，要留存视频回放安全检查记录。</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（四）在项目实施完毕后，中标人应自觉遵守《保密法》，对此次加工成果以书面方式向采购人承诺数据无存留承诺。</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五）加工现场布置要协调、整齐，中标公司名称、工作区域均标识清楚、管理有序。工作人员要求统一着装，挂牌上岗，并遵守采购人各项规章制度，不得在加工区内喝水、进食、吸烟等，严禁携带火种进入加工场所，并保持工作场所干净、整洁。</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（六）为保障项目质量，中标人提供的档案数字化加工软件除具有日常档案数字化功能以外，还需具备对敏感和危险操作进行记录，能够自动捕获操作人员、操作时间、设备记录等功能，以便提供追溯管理。</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（七）加工现场内所有纸质材料的销毁，必须经过采购人项目管理人员办理相关手续后方可销毁。分批验收进行数据移交完成后，工作站上的数据必须在采购人项目管理人员的现场监督下销毁。</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（八）中标人应保证在项目运行期间工作人员稳定，尤其是项目业务骨干的变动不得超过</w:t>
      </w:r>
      <w:r>
        <w:rPr>
          <w:rFonts w:hint="eastAsia" w:ascii="宋体" w:cs="宋体"/>
          <w:b w:val="0"/>
          <w:i w:val="0"/>
          <w:caps w:val="0"/>
          <w:spacing w:val="0"/>
          <w:w w:val="100"/>
          <w:sz w:val="24"/>
          <w:lang w:val="en-US" w:eastAsia="zh-CN"/>
        </w:rPr>
        <w:t>2</w:t>
      </w:r>
      <w:r>
        <w:rPr>
          <w:rFonts w:hint="eastAsia" w:ascii="宋体" w:eastAsia="宋体" w:cs="宋体"/>
          <w:b w:val="0"/>
          <w:i w:val="0"/>
          <w:caps w:val="0"/>
          <w:spacing w:val="0"/>
          <w:w w:val="100"/>
          <w:sz w:val="24"/>
          <w:lang w:val="en-US" w:eastAsia="zh-CN"/>
        </w:rPr>
        <w:t>0%。</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en-US" w:eastAsia="zh-CN"/>
        </w:rPr>
      </w:pPr>
      <w:r>
        <w:rPr>
          <w:rFonts w:hint="eastAsia" w:ascii="宋体" w:eastAsia="宋体" w:cs="宋体"/>
          <w:b w:val="0"/>
          <w:i w:val="0"/>
          <w:caps w:val="0"/>
          <w:spacing w:val="0"/>
          <w:w w:val="100"/>
          <w:sz w:val="24"/>
          <w:lang w:val="en-US" w:eastAsia="zh-CN"/>
        </w:rPr>
        <w:t>（九）涉及项目管理人员调配、进度安排等决策问题，须由中标方负责人与采购方负责人直接协商解决。</w:t>
      </w:r>
    </w:p>
    <w:p>
      <w:pPr>
        <w:pStyle w:val="4"/>
        <w:snapToGrid/>
        <w:spacing w:before="260" w:beforeAutospacing="0" w:after="260" w:afterAutospacing="0" w:line="240" w:lineRule="auto"/>
        <w:ind w:firstLine="482" w:firstLineChars="200"/>
        <w:jc w:val="both"/>
        <w:textAlignment w:val="baseline"/>
        <w:rPr>
          <w:rFonts w:hint="eastAsia" w:ascii="宋体" w:eastAsia="宋体" w:cs="宋体"/>
          <w:b/>
          <w:i w:val="0"/>
          <w:caps w:val="0"/>
          <w:color w:val="000000"/>
          <w:spacing w:val="0"/>
          <w:w w:val="100"/>
          <w:sz w:val="24"/>
        </w:rPr>
      </w:pPr>
      <w:r>
        <w:rPr>
          <w:rFonts w:hint="eastAsia" w:ascii="宋体" w:eastAsia="宋体" w:cs="宋体"/>
          <w:b/>
          <w:i w:val="0"/>
          <w:caps w:val="0"/>
          <w:color w:val="000000"/>
          <w:spacing w:val="0"/>
          <w:w w:val="100"/>
          <w:sz w:val="24"/>
          <w:lang w:val="en-US" w:eastAsia="zh-CN"/>
        </w:rPr>
        <w:t>八</w:t>
      </w:r>
      <w:r>
        <w:rPr>
          <w:rFonts w:hint="eastAsia" w:ascii="宋体" w:eastAsia="宋体" w:cs="宋体"/>
          <w:b/>
          <w:i w:val="0"/>
          <w:caps w:val="0"/>
          <w:color w:val="000000"/>
          <w:spacing w:val="0"/>
          <w:w w:val="100"/>
          <w:sz w:val="24"/>
        </w:rPr>
        <w:t>、知识产权</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zh-CN"/>
        </w:rPr>
      </w:pPr>
      <w:r>
        <w:rPr>
          <w:rFonts w:hint="eastAsia" w:ascii="宋体" w:eastAsia="宋体" w:cs="宋体"/>
          <w:b w:val="0"/>
          <w:i w:val="0"/>
          <w:caps w:val="0"/>
          <w:spacing w:val="0"/>
          <w:w w:val="100"/>
          <w:sz w:val="24"/>
          <w:lang w:val="zh-CN"/>
        </w:rPr>
        <w:t>（一）本次采购数据成果产权属于采购人所有。中标人不得将本次采购数据成果向采购人以外的其他地区和单位、个人提供使用，不得在采购人使用产品上擅自加入安装、使用的控制序列号等影响功能的陷阱。应用系统中的所有数据的所有权归采购人，中标人未经采购人书面同意，不得擅自使用数据和向外泄露数据。</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zh-CN"/>
        </w:rPr>
      </w:pPr>
      <w:r>
        <w:rPr>
          <w:rFonts w:hint="eastAsia" w:ascii="宋体" w:eastAsia="宋体" w:cs="宋体"/>
          <w:b w:val="0"/>
          <w:i w:val="0"/>
          <w:caps w:val="0"/>
          <w:spacing w:val="0"/>
          <w:w w:val="100"/>
          <w:sz w:val="24"/>
          <w:lang w:val="zh-CN"/>
        </w:rPr>
        <w:t>（二）中标人应保证，采购人在中华人民共和国使用中标人提供的货物及服务时免受第三方提出的侵犯其专利权或其它知识产权的起诉。任何第三方如果提出侵权指控，中标人须与第三方交涉并承担由此而引起的一切法律责任和费用。</w:t>
      </w:r>
    </w:p>
    <w:p>
      <w:pPr>
        <w:pStyle w:val="4"/>
        <w:snapToGrid/>
        <w:spacing w:before="260" w:beforeAutospacing="0" w:after="260" w:afterAutospacing="0" w:line="240" w:lineRule="auto"/>
        <w:ind w:firstLine="482" w:firstLineChars="200"/>
        <w:jc w:val="both"/>
        <w:textAlignment w:val="baseline"/>
        <w:rPr>
          <w:rFonts w:hint="eastAsia" w:ascii="宋体" w:eastAsia="宋体" w:cs="宋体"/>
          <w:b/>
          <w:i w:val="0"/>
          <w:caps w:val="0"/>
          <w:color w:val="000000"/>
          <w:spacing w:val="0"/>
          <w:w w:val="100"/>
          <w:sz w:val="24"/>
          <w:lang w:val="en-US" w:eastAsia="zh-CN"/>
        </w:rPr>
      </w:pPr>
      <w:r>
        <w:rPr>
          <w:rFonts w:hint="eastAsia" w:ascii="宋体" w:eastAsia="宋体" w:cs="宋体"/>
          <w:b/>
          <w:i w:val="0"/>
          <w:caps w:val="0"/>
          <w:color w:val="000000"/>
          <w:spacing w:val="0"/>
          <w:w w:val="100"/>
          <w:sz w:val="24"/>
          <w:lang w:val="en-US" w:eastAsia="zh-CN"/>
        </w:rPr>
        <w:t>九</w:t>
      </w:r>
      <w:r>
        <w:rPr>
          <w:rFonts w:hint="eastAsia" w:ascii="宋体" w:eastAsia="宋体" w:cs="宋体"/>
          <w:b/>
          <w:i w:val="0"/>
          <w:caps w:val="0"/>
          <w:color w:val="000000"/>
          <w:spacing w:val="0"/>
          <w:w w:val="100"/>
          <w:sz w:val="24"/>
        </w:rPr>
        <w:t>、</w:t>
      </w:r>
      <w:r>
        <w:rPr>
          <w:rFonts w:hint="eastAsia" w:ascii="宋体" w:eastAsia="宋体" w:cs="宋体"/>
          <w:b/>
          <w:i w:val="0"/>
          <w:caps w:val="0"/>
          <w:color w:val="000000"/>
          <w:spacing w:val="0"/>
          <w:w w:val="100"/>
          <w:sz w:val="24"/>
          <w:lang w:val="en-US" w:eastAsia="zh-CN"/>
        </w:rPr>
        <w:t>其他</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zh-CN" w:eastAsia="zh-CN"/>
        </w:rPr>
      </w:pPr>
      <w:r>
        <w:rPr>
          <w:rFonts w:hint="eastAsia" w:ascii="宋体" w:eastAsia="宋体" w:cs="宋体"/>
          <w:b w:val="0"/>
          <w:i w:val="0"/>
          <w:caps w:val="0"/>
          <w:spacing w:val="0"/>
          <w:w w:val="100"/>
          <w:sz w:val="24"/>
          <w:lang w:val="zh-CN" w:eastAsia="zh-CN"/>
        </w:rPr>
        <w:t>（</w:t>
      </w:r>
      <w:r>
        <w:rPr>
          <w:rFonts w:hint="eastAsia" w:ascii="宋体" w:eastAsia="宋体" w:cs="宋体"/>
          <w:b w:val="0"/>
          <w:i w:val="0"/>
          <w:caps w:val="0"/>
          <w:spacing w:val="0"/>
          <w:w w:val="100"/>
          <w:sz w:val="24"/>
          <w:lang w:val="en-US" w:eastAsia="zh-CN"/>
        </w:rPr>
        <w:t>一</w:t>
      </w:r>
      <w:r>
        <w:rPr>
          <w:rFonts w:hint="eastAsia" w:ascii="宋体" w:eastAsia="宋体" w:cs="宋体"/>
          <w:b w:val="0"/>
          <w:i w:val="0"/>
          <w:caps w:val="0"/>
          <w:spacing w:val="0"/>
          <w:w w:val="100"/>
          <w:sz w:val="24"/>
          <w:lang w:val="zh-CN" w:eastAsia="zh-CN"/>
        </w:rPr>
        <w:t>）投标人必须在投标文件中对以上商务要求进行明确的应答承诺，承诺内容必须达到招标文件相应条款的要求。</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zh-CN" w:eastAsia="zh-CN"/>
        </w:rPr>
      </w:pPr>
      <w:r>
        <w:rPr>
          <w:rFonts w:hint="eastAsia" w:ascii="宋体" w:eastAsia="宋体" w:cs="宋体"/>
          <w:b w:val="0"/>
          <w:i w:val="0"/>
          <w:caps w:val="0"/>
          <w:spacing w:val="0"/>
          <w:w w:val="100"/>
          <w:sz w:val="24"/>
          <w:lang w:val="zh-CN" w:eastAsia="zh-CN"/>
        </w:rPr>
        <w:t>（</w:t>
      </w:r>
      <w:r>
        <w:rPr>
          <w:rFonts w:hint="eastAsia" w:ascii="宋体" w:eastAsia="宋体" w:cs="宋体"/>
          <w:b w:val="0"/>
          <w:i w:val="0"/>
          <w:caps w:val="0"/>
          <w:spacing w:val="0"/>
          <w:w w:val="100"/>
          <w:sz w:val="24"/>
          <w:lang w:val="en-US" w:eastAsia="zh-CN"/>
        </w:rPr>
        <w:t>二</w:t>
      </w:r>
      <w:r>
        <w:rPr>
          <w:rFonts w:hint="eastAsia" w:ascii="宋体" w:eastAsia="宋体" w:cs="宋体"/>
          <w:b w:val="0"/>
          <w:i w:val="0"/>
          <w:caps w:val="0"/>
          <w:spacing w:val="0"/>
          <w:w w:val="100"/>
          <w:sz w:val="24"/>
          <w:lang w:val="zh-CN" w:eastAsia="zh-CN"/>
        </w:rPr>
        <w:t>）其他未尽事宜由供需双方在采购合同中详细约定。</w:t>
      </w:r>
    </w:p>
    <w:p>
      <w:pPr>
        <w:snapToGrid/>
        <w:spacing w:before="0" w:beforeAutospacing="0" w:after="0" w:afterAutospacing="0" w:line="360" w:lineRule="auto"/>
        <w:ind w:firstLine="480" w:firstLineChars="200"/>
        <w:jc w:val="both"/>
        <w:textAlignment w:val="baseline"/>
        <w:rPr>
          <w:rFonts w:hint="eastAsia" w:ascii="宋体" w:eastAsia="宋体" w:cs="宋体"/>
          <w:b w:val="0"/>
          <w:i w:val="0"/>
          <w:caps w:val="0"/>
          <w:spacing w:val="0"/>
          <w:w w:val="100"/>
          <w:sz w:val="24"/>
          <w:lang w:val="zh-CN" w:eastAsia="zh-CN"/>
        </w:rPr>
      </w:pPr>
      <w:r>
        <w:rPr>
          <w:rFonts w:hint="eastAsia" w:ascii="宋体" w:eastAsia="宋体" w:cs="宋体"/>
          <w:b w:val="0"/>
          <w:i w:val="0"/>
          <w:caps w:val="0"/>
          <w:spacing w:val="0"/>
          <w:w w:val="100"/>
          <w:sz w:val="24"/>
          <w:lang w:val="zh-CN" w:eastAsia="zh-CN"/>
        </w:rPr>
        <w:t>（</w:t>
      </w:r>
      <w:r>
        <w:rPr>
          <w:rFonts w:hint="eastAsia" w:ascii="宋体" w:eastAsia="宋体" w:cs="宋体"/>
          <w:b w:val="0"/>
          <w:i w:val="0"/>
          <w:caps w:val="0"/>
          <w:spacing w:val="0"/>
          <w:w w:val="100"/>
          <w:sz w:val="24"/>
          <w:lang w:val="en-US" w:eastAsia="zh-CN"/>
        </w:rPr>
        <w:t>三</w:t>
      </w:r>
      <w:r>
        <w:rPr>
          <w:rFonts w:hint="eastAsia" w:ascii="宋体" w:eastAsia="宋体" w:cs="宋体"/>
          <w:b w:val="0"/>
          <w:i w:val="0"/>
          <w:caps w:val="0"/>
          <w:spacing w:val="0"/>
          <w:w w:val="100"/>
          <w:sz w:val="24"/>
          <w:lang w:val="zh-CN" w:eastAsia="zh-CN"/>
        </w:rPr>
        <w:t>）本合同如发生争议可由当事人友好协商达成一致,在60天内当事人协商不能达成协议的,可提请采购人当地</w:t>
      </w:r>
      <w:bookmarkStart w:id="17" w:name="_GoBack"/>
      <w:bookmarkEnd w:id="17"/>
      <w:r>
        <w:rPr>
          <w:rFonts w:hint="eastAsia" w:ascii="宋体" w:eastAsia="宋体" w:cs="宋体"/>
          <w:b w:val="0"/>
          <w:i w:val="0"/>
          <w:caps w:val="0"/>
          <w:spacing w:val="0"/>
          <w:w w:val="100"/>
          <w:sz w:val="24"/>
          <w:lang w:val="zh-CN" w:eastAsia="zh-CN"/>
        </w:rPr>
        <w:t>仲裁机构仲裁。</w:t>
      </w:r>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9B172"/>
    <w:multiLevelType w:val="singleLevel"/>
    <w:tmpl w:val="B859B172"/>
    <w:lvl w:ilvl="0" w:tentative="0">
      <w:start w:val="1"/>
      <w:numFmt w:val="decimal"/>
      <w:lvlText w:val="%1."/>
      <w:lvlJc w:val="left"/>
      <w:pPr>
        <w:tabs>
          <w:tab w:val="left" w:pos="0"/>
        </w:tabs>
        <w:ind w:left="0" w:firstLine="0"/>
      </w:pPr>
    </w:lvl>
  </w:abstractNum>
  <w:abstractNum w:abstractNumId="1">
    <w:nsid w:val="0592DF03"/>
    <w:multiLevelType w:val="singleLevel"/>
    <w:tmpl w:val="0592DF03"/>
    <w:lvl w:ilvl="0" w:tentative="0">
      <w:start w:val="2"/>
      <w:numFmt w:val="chineseCounting"/>
      <w:suff w:val="nothing"/>
      <w:lvlText w:val="%1、"/>
      <w:lvlJc w:val="left"/>
      <w:pPr>
        <w:tabs>
          <w:tab w:val="left" w:pos="0"/>
        </w:tabs>
        <w:ind w:left="-62" w:firstLine="62"/>
      </w:pPr>
      <w:rPr>
        <w:rFonts w:hint="eastAsia"/>
      </w:rPr>
    </w:lvl>
  </w:abstractNum>
  <w:abstractNum w:abstractNumId="2">
    <w:nsid w:val="2E8C1C8B"/>
    <w:multiLevelType w:val="singleLevel"/>
    <w:tmpl w:val="2E8C1C8B"/>
    <w:lvl w:ilvl="0" w:tentative="0">
      <w:start w:val="2"/>
      <w:numFmt w:val="chineseCounting"/>
      <w:suff w:val="nothing"/>
      <w:lvlText w:val="（%1）"/>
      <w:lvlJc w:val="left"/>
      <w:pPr>
        <w:tabs>
          <w:tab w:val="left" w:pos="0"/>
        </w:tabs>
        <w:ind w:left="0" w:firstLine="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4568626B"/>
    <w:rsid w:val="74ED5D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uiPriority w:val="0"/>
    <w:pPr>
      <w:keepNext/>
      <w:keepLines/>
      <w:widowControl w:val="0"/>
      <w:spacing w:before="340" w:beforeAutospacing="0" w:after="330" w:afterAutospacing="0" w:line="576" w:lineRule="auto"/>
      <w:outlineLvl w:val="0"/>
    </w:pPr>
    <w:rPr>
      <w:b/>
      <w:kern w:val="44"/>
      <w:sz w:val="44"/>
    </w:rPr>
  </w:style>
  <w:style w:type="paragraph" w:styleId="4">
    <w:name w:val="heading 2"/>
    <w:basedOn w:val="1"/>
    <w:next w:val="1"/>
    <w:uiPriority w:val="0"/>
    <w:pPr>
      <w:keepNext/>
      <w:keepLines/>
      <w:widowControl w:val="0"/>
      <w:spacing w:before="260" w:beforeAutospacing="0" w:after="260" w:afterAutospacing="0" w:line="413" w:lineRule="auto"/>
      <w:outlineLvl w:val="1"/>
    </w:pPr>
    <w:rPr>
      <w:rFonts w:ascii="Arial" w:hAnsi="Arial" w:eastAsia="黑体"/>
      <w:b/>
      <w:sz w:val="32"/>
    </w:rPr>
  </w:style>
  <w:style w:type="paragraph" w:styleId="5">
    <w:name w:val="heading 3"/>
    <w:basedOn w:val="1"/>
    <w:next w:val="1"/>
    <w:uiPriority w:val="0"/>
    <w:pPr>
      <w:keepNext/>
      <w:keepLines/>
      <w:widowControl w:val="0"/>
      <w:spacing w:before="260" w:beforeAutospacing="0" w:after="260" w:afterAutospacing="0" w:line="413" w:lineRule="auto"/>
      <w:outlineLvl w:val="2"/>
    </w:pPr>
    <w:rPr>
      <w:b/>
      <w:sz w:val="32"/>
    </w:rPr>
  </w:style>
  <w:style w:type="paragraph" w:styleId="6">
    <w:name w:val="heading 4"/>
    <w:basedOn w:val="1"/>
    <w:next w:val="1"/>
    <w:uiPriority w:val="0"/>
    <w:pPr>
      <w:keepNext/>
      <w:keepLines/>
      <w:widowControl w:val="0"/>
      <w:spacing w:before="280" w:after="290"/>
      <w:outlineLvl w:val="3"/>
    </w:pPr>
    <w:rPr>
      <w:rFonts w:ascii="仿宋" w:hAnsi="仿宋" w:cs="仿宋"/>
      <w:b/>
      <w:bCs/>
      <w:sz w:val="24"/>
      <w:szCs w:val="28"/>
    </w:rPr>
  </w:style>
  <w:style w:type="paragraph" w:styleId="7">
    <w:name w:val="heading 5"/>
    <w:basedOn w:val="1"/>
    <w:next w:val="1"/>
    <w:qFormat/>
    <w:uiPriority w:val="0"/>
    <w:pPr>
      <w:keepNext/>
      <w:keepLines/>
      <w:widowControl w:val="0"/>
      <w:spacing w:before="280" w:beforeAutospacing="0" w:after="290" w:afterAutospacing="0" w:line="372" w:lineRule="auto"/>
      <w:outlineLvl w:val="4"/>
    </w:pPr>
    <w:rPr>
      <w:b/>
      <w:sz w:val="28"/>
    </w:rPr>
  </w:style>
  <w:style w:type="character" w:default="1" w:styleId="13">
    <w:name w:val="Default Paragraph Font"/>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tabs>
        <w:tab w:val="left" w:pos="567"/>
      </w:tabs>
      <w:spacing w:before="120" w:line="22" w:lineRule="atLeast"/>
    </w:pPr>
    <w:rPr>
      <w:rFonts w:ascii="宋体"/>
      <w:sz w:val="24"/>
      <w:szCs w:val="24"/>
    </w:rPr>
  </w:style>
  <w:style w:type="paragraph" w:styleId="8">
    <w:name w:val="Normal Indent"/>
    <w:basedOn w:val="1"/>
    <w:qFormat/>
    <w:uiPriority w:val="0"/>
    <w:pPr>
      <w:adjustRightInd w:val="0"/>
      <w:snapToGrid w:val="0"/>
      <w:spacing w:line="360" w:lineRule="auto"/>
      <w:ind w:firstLine="420"/>
    </w:pPr>
    <w:rPr>
      <w:sz w:val="24"/>
    </w:rPr>
  </w:style>
  <w:style w:type="paragraph" w:styleId="9">
    <w:name w:val="annotation text"/>
    <w:basedOn w:val="1"/>
    <w:qFormat/>
    <w:uiPriority w:val="0"/>
    <w:pPr>
      <w:jc w:val="left"/>
    </w:pPr>
  </w:style>
  <w:style w:type="paragraph" w:styleId="10">
    <w:name w:val="footer"/>
    <w:basedOn w:val="1"/>
    <w:uiPriority w:val="0"/>
    <w:pPr>
      <w:tabs>
        <w:tab w:val="center" w:pos="4153"/>
        <w:tab w:val="right" w:pos="8306"/>
      </w:tabs>
      <w:snapToGrid w:val="0"/>
      <w:jc w:val="left"/>
    </w:pPr>
    <w:rPr>
      <w:sz w:val="18"/>
    </w:rPr>
  </w:style>
  <w:style w:type="paragraph" w:styleId="11">
    <w:name w:val="Normal (Web)"/>
    <w:basedOn w:val="1"/>
    <w:uiPriority w:val="0"/>
    <w:pPr>
      <w:spacing w:beforeAutospacing="1" w:afterAutospacing="1"/>
      <w:jc w:val="left"/>
    </w:pPr>
    <w:rPr>
      <w:kern w:val="0"/>
      <w:sz w:val="24"/>
      <w:lang w:bidi="ar-SA"/>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正文首行缩进两字符"/>
    <w:basedOn w:val="1"/>
    <w:qFormat/>
    <w:uiPriority w:val="0"/>
    <w:pPr>
      <w:spacing w:line="360" w:lineRule="auto"/>
      <w:ind w:firstLine="200" w:firstLineChars="200"/>
    </w:pPr>
  </w:style>
  <w:style w:type="paragraph" w:customStyle="1" w:styleId="16">
    <w:name w:val="_正文段落"/>
    <w:basedOn w:val="1"/>
    <w:qFormat/>
    <w:uiPriority w:val="0"/>
    <w:pPr>
      <w:spacing w:before="15" w:beforeLines="15" w:after="15" w:afterLines="15" w:line="360" w:lineRule="auto"/>
      <w:ind w:firstLine="200" w:firstLineChars="200"/>
    </w:pPr>
    <w:rPr>
      <w:rFonts w:ascii="宋体"/>
      <w:kern w:val="0"/>
      <w:sz w:val="24"/>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12</Pages>
  <Words>0</Words>
  <Characters>6204</Characters>
  <Lines>0</Lines>
  <Paragraphs>121</Paragraphs>
  <TotalTime>2</TotalTime>
  <ScaleCrop>false</ScaleCrop>
  <LinksUpToDate>false</LinksUpToDate>
  <CharactersWithSpaces>8272</CharactersWithSpaces>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2021-04-07T01:33:00Z</dcterms:created>
  <dc:creator>红。</dc:creator>
  <cp:lastModifiedBy>禅-意</cp:lastModifiedBy>
  <dcterms:modified xsi:type="dcterms:W3CDTF">2021-04-12T03:44:45Z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D284EE95FF6546F1B21582DB922C61D2</vt:lpwstr>
  </property>
</Properties>
</file>