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1725"/>
            <wp:effectExtent l="0" t="0" r="9525" b="15875"/>
            <wp:docPr id="1" name="图片 1" descr="报价-海棠区南田居龙楼队改造工程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报价-海棠区南田居龙楼队改造工程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1725"/>
            <wp:effectExtent l="0" t="0" r="9525" b="15875"/>
            <wp:docPr id="2" name="图片 2" descr="报价-海棠区南田居龙楼队改造工程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报价-海棠区南田居龙楼队改造工程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7325" cy="7451725"/>
            <wp:effectExtent l="0" t="0" r="9525" b="15875"/>
            <wp:docPr id="3" name="图片 3" descr="报价-海棠区南田居龙楼队改造工程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报价-海棠区南田居龙楼队改造工程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7325" cy="7451725"/>
            <wp:effectExtent l="0" t="0" r="9525" b="15875"/>
            <wp:docPr id="4" name="图片 4" descr="报价-海棠区南田居龙楼队改造工程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报价-海棠区南田居龙楼队改造工程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7325" cy="7451725"/>
            <wp:effectExtent l="0" t="0" r="9525" b="15875"/>
            <wp:docPr id="5" name="图片 5" descr="报价-海棠区南田居龙楼队改造工程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报价-海棠区南田居龙楼队改造工程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7325" cy="7451725"/>
            <wp:effectExtent l="0" t="0" r="9525" b="15875"/>
            <wp:docPr id="6" name="图片 6" descr="报价-海棠区南田居龙楼队改造工程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报价-海棠区南田居龙楼队改造工程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7325" cy="7451725"/>
            <wp:effectExtent l="0" t="0" r="9525" b="15875"/>
            <wp:docPr id="7" name="图片 7" descr="报价-海棠区南田居龙楼队改造工程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报价-海棠区南田居龙楼队改造工程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1770" cy="7461885"/>
            <wp:effectExtent l="0" t="0" r="5080" b="5715"/>
            <wp:docPr id="136" name="图片 136" descr="报价-海棠区南田居龙楼队改造工程_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报价-海棠区南田居龙楼队改造工程_1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14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866A74"/>
    <w:rsid w:val="39866A74"/>
    <w:rsid w:val="5B205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2021-03-30T15:41:00Z</dcterms:created>
  <dc:creator>陈贺-CH</dc:creator>
  <cp:lastModifiedBy>陈贺-CH</cp:lastModifiedBy>
  <dcterms:modified xsi:type="dcterms:W3CDTF">2021-03-30T15:45:43Z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CBE3300099AB4201B0611D4CCEB0525F</vt:lpwstr>
  </property>
</Properties>
</file>