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sz w:val="40"/>
          <w:szCs w:val="30"/>
        </w:rPr>
      </w:pPr>
      <w:r>
        <w:rPr>
          <w:rFonts w:hint="eastAsia" w:asciiTheme="majorEastAsia" w:hAnsiTheme="majorEastAsia" w:eastAsiaTheme="majorEastAsia" w:cstheme="majorEastAsia"/>
          <w:b/>
          <w:sz w:val="40"/>
          <w:szCs w:val="30"/>
          <w:lang w:val="en-US" w:eastAsia="zh-CN"/>
        </w:rPr>
        <w:t>采购</w:t>
      </w:r>
      <w:r>
        <w:rPr>
          <w:rFonts w:hint="eastAsia" w:asciiTheme="majorEastAsia" w:hAnsiTheme="majorEastAsia" w:eastAsiaTheme="majorEastAsia" w:cstheme="majorEastAsia"/>
          <w:b/>
          <w:sz w:val="40"/>
          <w:szCs w:val="30"/>
        </w:rPr>
        <w:t>需求</w:t>
      </w:r>
    </w:p>
    <w:p>
      <w:pPr>
        <w:ind w:firstLine="301" w:firstLineChars="100"/>
        <w:rPr>
          <w:rFonts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一、项目名称</w:t>
      </w:r>
    </w:p>
    <w:p>
      <w:pPr>
        <w:ind w:firstLine="600" w:firstLineChars="2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项目名称：儋州市河湖岸线保护与利用规划</w:t>
      </w:r>
      <w:bookmarkStart w:id="0" w:name="_GoBack"/>
      <w:bookmarkEnd w:id="0"/>
    </w:p>
    <w:p>
      <w:pPr>
        <w:ind w:firstLine="301" w:firstLineChars="100"/>
        <w:rPr>
          <w:rFonts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二、预算金额</w:t>
      </w:r>
    </w:p>
    <w:p>
      <w:pPr>
        <w:keepLines/>
        <w:ind w:firstLine="602" w:firstLineChars="200"/>
        <w:rPr>
          <w:rFonts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该项目采购预算为：358.50万元，其中A包为：202.</w:t>
      </w:r>
      <w:r>
        <w:rPr>
          <w:rFonts w:hint="eastAsia" w:asciiTheme="majorEastAsia" w:hAnsiTheme="majorEastAsia" w:eastAsiaTheme="majorEastAsia" w:cstheme="majorEastAsia"/>
          <w:b/>
          <w:sz w:val="30"/>
          <w:szCs w:val="30"/>
          <w:lang w:val="en-US" w:eastAsia="zh-CN"/>
        </w:rPr>
        <w:t>50</w:t>
      </w:r>
      <w:r>
        <w:rPr>
          <w:rFonts w:hint="eastAsia" w:asciiTheme="majorEastAsia" w:hAnsiTheme="majorEastAsia" w:eastAsiaTheme="majorEastAsia" w:cstheme="majorEastAsia"/>
          <w:b/>
          <w:sz w:val="30"/>
          <w:szCs w:val="30"/>
        </w:rPr>
        <w:t>万元，B包为：156</w:t>
      </w:r>
      <w:r>
        <w:rPr>
          <w:rFonts w:hint="eastAsia" w:asciiTheme="majorEastAsia" w:hAnsiTheme="majorEastAsia" w:eastAsiaTheme="majorEastAsia" w:cstheme="majorEastAsia"/>
          <w:b/>
          <w:sz w:val="30"/>
          <w:szCs w:val="30"/>
          <w:lang w:val="en-US" w:eastAsia="zh-CN"/>
        </w:rPr>
        <w:t>.00</w:t>
      </w:r>
      <w:r>
        <w:rPr>
          <w:rFonts w:hint="eastAsia" w:asciiTheme="majorEastAsia" w:hAnsiTheme="majorEastAsia" w:eastAsiaTheme="majorEastAsia" w:cstheme="majorEastAsia"/>
          <w:b/>
          <w:sz w:val="30"/>
          <w:szCs w:val="30"/>
        </w:rPr>
        <w:t>万元。</w:t>
      </w:r>
    </w:p>
    <w:p>
      <w:pPr>
        <w:ind w:firstLine="301" w:firstLineChars="100"/>
        <w:rPr>
          <w:rFonts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三、项目情况</w:t>
      </w:r>
    </w:p>
    <w:p>
      <w:pPr>
        <w:ind w:firstLine="602" w:firstLineChars="200"/>
        <w:rPr>
          <w:rFonts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A包：</w:t>
      </w:r>
      <w:r>
        <w:rPr>
          <w:rFonts w:hint="eastAsia" w:asciiTheme="majorEastAsia" w:hAnsiTheme="majorEastAsia" w:eastAsiaTheme="majorEastAsia" w:cstheme="majorEastAsia"/>
          <w:sz w:val="30"/>
          <w:szCs w:val="30"/>
        </w:rPr>
        <w:t>2020年07月，海南省水务厅转发水利部办公厅关于印发河湖岸线保护与利用规划编制指南（试行）的通知(琼水河湖[2019]118号)，提出省、市、县负责组织编制的岸线保护与利用规划，原则上要于2020年11月底前完成岸线利用现状调查等基础工作、提出规划初步成果，在完成征求意见、批复后，</w:t>
      </w:r>
      <w:r>
        <w:rPr>
          <w:rFonts w:hint="eastAsia" w:asciiTheme="majorEastAsia" w:hAnsiTheme="majorEastAsia" w:eastAsiaTheme="majorEastAsia" w:cstheme="majorEastAsia"/>
          <w:sz w:val="30"/>
          <w:szCs w:val="30"/>
          <w:lang w:eastAsia="zh-CN"/>
        </w:rPr>
        <w:t>于</w:t>
      </w:r>
      <w:r>
        <w:rPr>
          <w:rFonts w:hint="eastAsia" w:asciiTheme="majorEastAsia" w:hAnsiTheme="majorEastAsia" w:eastAsiaTheme="majorEastAsia" w:cstheme="majorEastAsia"/>
          <w:sz w:val="30"/>
          <w:szCs w:val="30"/>
        </w:rPr>
        <w:t>2021年5月底前编制完成。</w:t>
      </w:r>
    </w:p>
    <w:p>
      <w:pPr>
        <w:ind w:firstLine="600" w:firstLineChars="2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海南省水务厅转发水利部办公厅关于印发河湖岸线保护与利用规划编制指南（试行）的通知 (琼水河湖)[2019]118号，提出省、市、县负责组织编制的岸线保护与利用规划。</w:t>
      </w:r>
    </w:p>
    <w:p>
      <w:pPr>
        <w:ind w:firstLine="600" w:firstLineChars="2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编制儋州市</w:t>
      </w:r>
      <w:r>
        <w:rPr>
          <w:rFonts w:hint="eastAsia" w:asciiTheme="majorEastAsia" w:hAnsiTheme="majorEastAsia" w:eastAsiaTheme="majorEastAsia" w:cstheme="majorEastAsia"/>
          <w:sz w:val="30"/>
          <w:szCs w:val="30"/>
          <w:lang w:val="en-US" w:eastAsia="zh-CN"/>
        </w:rPr>
        <w:t>11条</w:t>
      </w:r>
      <w:r>
        <w:rPr>
          <w:rFonts w:hint="eastAsia" w:asciiTheme="majorEastAsia" w:hAnsiTheme="majorEastAsia" w:eastAsiaTheme="majorEastAsia" w:cstheme="majorEastAsia"/>
          <w:sz w:val="30"/>
          <w:szCs w:val="30"/>
        </w:rPr>
        <w:t>流域面积50km²以上市级河流岸线保护与利用规划，划定岸线功能分区，是儋州市全面推行河长制湖长制明确的重要任务，是加强岸线空间管控的重要基础，是推动岸线有效保护和合理利用的重要措施，对于保障河势稳定和防洪安全、供水安全、航运安全、生态安全具有重要意义。</w:t>
      </w:r>
    </w:p>
    <w:p>
      <w:pPr>
        <w:ind w:firstLine="602" w:firstLineChars="200"/>
        <w:rPr>
          <w:rFonts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B包：</w:t>
      </w:r>
      <w:r>
        <w:rPr>
          <w:rFonts w:hint="eastAsia" w:asciiTheme="majorEastAsia" w:hAnsiTheme="majorEastAsia" w:eastAsiaTheme="majorEastAsia" w:cstheme="majorEastAsia"/>
          <w:sz w:val="30"/>
          <w:szCs w:val="30"/>
        </w:rPr>
        <w:t>2020年07月，海南省水务厅转发水利部办公厅关于印发河湖岸线保护与利用规划编制指南（试行）的通知(琼水河湖[2019]118号)，提出省、市、县负责组织编制的岸线保护与利用规划，原则上要于2020年11月底前完成岸线利用现状调查等基础工作、提出规划初步成果，在完成征求意见、批复后，</w:t>
      </w:r>
      <w:r>
        <w:rPr>
          <w:rFonts w:hint="eastAsia" w:asciiTheme="majorEastAsia" w:hAnsiTheme="majorEastAsia" w:eastAsiaTheme="majorEastAsia" w:cstheme="majorEastAsia"/>
          <w:sz w:val="30"/>
          <w:szCs w:val="30"/>
          <w:lang w:eastAsia="zh-CN"/>
        </w:rPr>
        <w:t>于</w:t>
      </w:r>
      <w:r>
        <w:rPr>
          <w:rFonts w:hint="eastAsia" w:asciiTheme="majorEastAsia" w:hAnsiTheme="majorEastAsia" w:eastAsiaTheme="majorEastAsia" w:cstheme="majorEastAsia"/>
          <w:sz w:val="30"/>
          <w:szCs w:val="30"/>
        </w:rPr>
        <w:t>2021年5月底前编制完成。</w:t>
      </w:r>
    </w:p>
    <w:p>
      <w:pPr>
        <w:adjustRightInd w:val="0"/>
        <w:snapToGrid w:val="0"/>
        <w:ind w:firstLine="600" w:firstLineChars="2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海南省水务厅转发水利部办公厅关于印发河湖岸线保护与利用规划编制指南（试行）的通知 (琼水河湖)[2019]118号，提出省、市、县负责组织编制的岸线保护与利用规划。</w:t>
      </w:r>
    </w:p>
    <w:p>
      <w:pPr>
        <w:adjustRightInd w:val="0"/>
        <w:snapToGrid w:val="0"/>
        <w:ind w:firstLine="600" w:firstLineChars="2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编制湖</w:t>
      </w:r>
      <w:r>
        <w:rPr>
          <w:rFonts w:hint="eastAsia" w:asciiTheme="majorEastAsia" w:hAnsiTheme="majorEastAsia" w:eastAsiaTheme="majorEastAsia" w:cstheme="majorEastAsia"/>
          <w:sz w:val="30"/>
          <w:szCs w:val="30"/>
          <w:lang w:eastAsia="zh-CN"/>
        </w:rPr>
        <w:t>泊</w:t>
      </w:r>
      <w:r>
        <w:rPr>
          <w:rFonts w:hint="eastAsia" w:asciiTheme="majorEastAsia" w:hAnsiTheme="majorEastAsia" w:eastAsiaTheme="majorEastAsia" w:cstheme="majorEastAsia"/>
          <w:sz w:val="30"/>
          <w:szCs w:val="30"/>
        </w:rPr>
        <w:t>岸线保护与利用规划，划定岸线功能分区，是全面推行河长制湖长制明确的重要任务，是加强岸线空间管控的重要基础，是推动岸线有效保护和合理利用的重要措施，对于保障</w:t>
      </w:r>
      <w:r>
        <w:rPr>
          <w:rFonts w:hint="eastAsia" w:asciiTheme="majorEastAsia" w:hAnsiTheme="majorEastAsia" w:eastAsiaTheme="majorEastAsia" w:cstheme="majorEastAsia"/>
          <w:sz w:val="30"/>
          <w:szCs w:val="30"/>
          <w:lang w:eastAsia="zh-CN"/>
        </w:rPr>
        <w:t>湖泊</w:t>
      </w:r>
      <w:r>
        <w:rPr>
          <w:rFonts w:hint="eastAsia" w:asciiTheme="majorEastAsia" w:hAnsiTheme="majorEastAsia" w:eastAsiaTheme="majorEastAsia" w:cstheme="majorEastAsia"/>
          <w:sz w:val="30"/>
          <w:szCs w:val="30"/>
        </w:rPr>
        <w:t>稳定和防洪安全、供水安全、航运安全、生态安全具有重要意义。</w:t>
      </w:r>
    </w:p>
    <w:p>
      <w:pPr>
        <w:adjustRightInd w:val="0"/>
        <w:snapToGrid w:val="0"/>
        <w:ind w:firstLine="600" w:firstLineChars="2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本次开展儋州市66宗水库岸线保护与利用规划，包括儋州市境内（不含洋浦）水库名录上的66宗中、小型水库的岸线保护与利用规划工作，其中中型水库4宗，小（1）型水库14宗，小（2）型水库48宗。</w:t>
      </w:r>
    </w:p>
    <w:p>
      <w:pPr>
        <w:adjustRightInd w:val="0"/>
        <w:snapToGrid w:val="0"/>
        <w:ind w:firstLine="600" w:firstLineChars="2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规划主要根据水库岸线的自然条件和特点、沿库区周边经济社会发展水平以及岸线开发利用程度，针对岸线保护与开发利用中的主要矛盾，结合流域或区域在生态保护、防洪减灾、水资源利用等方面的规划目标，统筹协调经济社会发展和相关行业、部门对岸线保护与利用的要求和需求，分析规划水平年岸线保护与利用的发展趋势，制定岸线保护与利用目标，合理设置目标指标值。</w:t>
      </w:r>
    </w:p>
    <w:p>
      <w:pPr>
        <w:spacing w:before="156" w:beforeLines="50" w:after="156" w:afterLines="50"/>
        <w:outlineLvl w:val="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kern w:val="0"/>
          <w:sz w:val="30"/>
          <w:szCs w:val="30"/>
        </w:rPr>
        <w:t>四、报告编制标准要求</w:t>
      </w:r>
    </w:p>
    <w:p>
      <w:pPr>
        <w:adjustRightInd w:val="0"/>
        <w:snapToGrid w:val="0"/>
        <w:ind w:firstLine="600" w:firstLineChars="2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1、符合《中华人民共和国水法》、《中华人民共和国防洪法》、《中华人民共和国河道管理条例》、《海南经济特区水条例》等国家和地方相关的法律法规要求；</w:t>
      </w:r>
    </w:p>
    <w:p>
      <w:pPr>
        <w:adjustRightInd w:val="0"/>
        <w:snapToGrid w:val="0"/>
        <w:ind w:firstLine="600" w:firstLineChars="2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2、符合中共中央办公厅、国务院办公厅《关于全面推行河长制的意见》，水利部办公厅印发《河湖岸线保护与利用规划编制指南（试行）》等河长制和河湖管理相关要求；</w:t>
      </w:r>
    </w:p>
    <w:p>
      <w:pPr>
        <w:adjustRightInd w:val="0"/>
        <w:snapToGrid w:val="0"/>
        <w:ind w:firstLine="600" w:firstLineChars="2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3、与国家层面国民经济和社会发展规划，国家批复的水利、环保、国土、农业、林业等相关行业规划，地方总体规划及相关行业规划等相关规划相适应。</w:t>
      </w:r>
    </w:p>
    <w:p>
      <w:pPr>
        <w:adjustRightInd w:val="0"/>
        <w:snapToGrid w:val="0"/>
        <w:ind w:firstLine="600" w:firstLineChars="2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4、符合其他现行相关规范。</w:t>
      </w:r>
    </w:p>
    <w:p>
      <w:pPr>
        <w:spacing w:before="156" w:beforeLines="50" w:after="156" w:afterLines="50"/>
        <w:outlineLvl w:val="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kern w:val="0"/>
          <w:sz w:val="30"/>
          <w:szCs w:val="30"/>
        </w:rPr>
        <w:t>五、工作内容要求</w:t>
      </w:r>
    </w:p>
    <w:p>
      <w:pPr>
        <w:ind w:firstLine="602" w:firstLineChars="200"/>
        <w:rPr>
          <w:rFonts w:asciiTheme="majorEastAsia" w:hAnsiTheme="majorEastAsia" w:eastAsiaTheme="majorEastAsia" w:cstheme="majorEastAsia"/>
          <w:kern w:val="0"/>
          <w:sz w:val="30"/>
          <w:szCs w:val="30"/>
        </w:rPr>
      </w:pPr>
      <w:r>
        <w:rPr>
          <w:rFonts w:hint="eastAsia" w:asciiTheme="majorEastAsia" w:hAnsiTheme="majorEastAsia" w:eastAsiaTheme="majorEastAsia" w:cstheme="majorEastAsia"/>
          <w:b/>
          <w:sz w:val="30"/>
          <w:szCs w:val="30"/>
        </w:rPr>
        <w:t>A包：</w:t>
      </w:r>
      <w:r>
        <w:rPr>
          <w:rFonts w:hint="eastAsia" w:asciiTheme="majorEastAsia" w:hAnsiTheme="majorEastAsia" w:eastAsiaTheme="majorEastAsia" w:cstheme="majorEastAsia"/>
          <w:sz w:val="30"/>
          <w:szCs w:val="30"/>
        </w:rPr>
        <w:t>1、规划编制主要内容应包含（但不限于）河</w:t>
      </w:r>
      <w:r>
        <w:rPr>
          <w:rFonts w:hint="eastAsia" w:asciiTheme="majorEastAsia" w:hAnsiTheme="majorEastAsia" w:eastAsiaTheme="majorEastAsia" w:cstheme="majorEastAsia"/>
          <w:sz w:val="30"/>
          <w:szCs w:val="30"/>
          <w:lang w:eastAsia="zh-CN"/>
        </w:rPr>
        <w:t>流</w:t>
      </w:r>
      <w:r>
        <w:rPr>
          <w:rFonts w:hint="eastAsia" w:asciiTheme="majorEastAsia" w:hAnsiTheme="majorEastAsia" w:eastAsiaTheme="majorEastAsia" w:cstheme="majorEastAsia"/>
          <w:sz w:val="30"/>
          <w:szCs w:val="30"/>
        </w:rPr>
        <w:t>岸线保护与利用现状分析、岸线规划目标确定、岸线保护目标与开发利用控制条件分析、岸线边界线和功能区划分、岸线管理要求制定、规划环境影响评价等方面。</w:t>
      </w:r>
    </w:p>
    <w:p>
      <w:pPr>
        <w:ind w:firstLine="600" w:firstLineChars="2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2、提交规划成果主要包括：儋州市流域面积50km²以上市级河流岸线保护与利用规划报告、相关附表、附图</w:t>
      </w:r>
      <w:r>
        <w:rPr>
          <w:rFonts w:hint="eastAsia" w:asciiTheme="majorEastAsia" w:hAnsiTheme="majorEastAsia" w:eastAsiaTheme="majorEastAsia" w:cstheme="majorEastAsia"/>
          <w:sz w:val="30"/>
          <w:szCs w:val="30"/>
          <w:lang w:eastAsia="zh-CN"/>
        </w:rPr>
        <w:t>；符合规范要求空间规划成果2000国家大地坐标系的CAD格式图、GIS格式图</w:t>
      </w:r>
      <w:r>
        <w:rPr>
          <w:rFonts w:hint="eastAsia" w:asciiTheme="majorEastAsia" w:hAnsiTheme="majorEastAsia" w:eastAsiaTheme="majorEastAsia" w:cstheme="majorEastAsia"/>
          <w:sz w:val="30"/>
          <w:szCs w:val="30"/>
        </w:rPr>
        <w:t>。</w:t>
      </w:r>
    </w:p>
    <w:p>
      <w:pPr>
        <w:ind w:firstLine="602" w:firstLineChars="200"/>
        <w:rPr>
          <w:rFonts w:asciiTheme="majorEastAsia" w:hAnsiTheme="majorEastAsia" w:eastAsiaTheme="majorEastAsia" w:cstheme="majorEastAsia"/>
          <w:kern w:val="0"/>
          <w:sz w:val="30"/>
          <w:szCs w:val="30"/>
        </w:rPr>
      </w:pPr>
      <w:r>
        <w:rPr>
          <w:rFonts w:hint="eastAsia" w:asciiTheme="majorEastAsia" w:hAnsiTheme="majorEastAsia" w:eastAsiaTheme="majorEastAsia" w:cstheme="majorEastAsia"/>
          <w:b/>
          <w:sz w:val="30"/>
          <w:szCs w:val="30"/>
        </w:rPr>
        <w:t>B包：</w:t>
      </w:r>
      <w:r>
        <w:rPr>
          <w:rFonts w:hint="eastAsia" w:asciiTheme="majorEastAsia" w:hAnsiTheme="majorEastAsia" w:eastAsiaTheme="majorEastAsia" w:cstheme="majorEastAsia"/>
          <w:sz w:val="30"/>
          <w:szCs w:val="30"/>
        </w:rPr>
        <w:t>1、规划编制主要内容应包含（但不限于）湖</w:t>
      </w:r>
      <w:r>
        <w:rPr>
          <w:rFonts w:hint="eastAsia" w:asciiTheme="majorEastAsia" w:hAnsiTheme="majorEastAsia" w:eastAsiaTheme="majorEastAsia" w:cstheme="majorEastAsia"/>
          <w:sz w:val="30"/>
          <w:szCs w:val="30"/>
          <w:lang w:eastAsia="zh-CN"/>
        </w:rPr>
        <w:t>泊</w:t>
      </w:r>
      <w:r>
        <w:rPr>
          <w:rFonts w:hint="eastAsia" w:asciiTheme="majorEastAsia" w:hAnsiTheme="majorEastAsia" w:eastAsiaTheme="majorEastAsia" w:cstheme="majorEastAsia"/>
          <w:sz w:val="30"/>
          <w:szCs w:val="30"/>
        </w:rPr>
        <w:t>岸线保护与利用现状分析、岸线规划目标确定、岸线保护目标与开发利用控制条件分析、岸线边界线和功能区划分、岸线管理要求制定、规划环境影响评价等方面。</w:t>
      </w:r>
    </w:p>
    <w:p>
      <w:pPr>
        <w:ind w:firstLine="600" w:firstLineChars="200"/>
        <w:rPr>
          <w:rFonts w:asciiTheme="majorEastAsia" w:hAnsiTheme="majorEastAsia" w:eastAsiaTheme="majorEastAsia" w:cstheme="majorEastAsia"/>
          <w:kern w:val="0"/>
          <w:sz w:val="30"/>
          <w:szCs w:val="30"/>
        </w:rPr>
      </w:pPr>
      <w:r>
        <w:rPr>
          <w:rFonts w:hint="eastAsia" w:asciiTheme="majorEastAsia" w:hAnsiTheme="majorEastAsia" w:eastAsiaTheme="majorEastAsia" w:cstheme="majorEastAsia"/>
          <w:sz w:val="30"/>
          <w:szCs w:val="30"/>
        </w:rPr>
        <w:t>2、提交规划成果主要包括：儋州市66宗水库岸线保护与利用规划报告、相关附表、附图</w:t>
      </w:r>
      <w:r>
        <w:rPr>
          <w:rFonts w:hint="eastAsia" w:asciiTheme="majorEastAsia" w:hAnsiTheme="majorEastAsia" w:eastAsiaTheme="majorEastAsia" w:cstheme="majorEastAsia"/>
          <w:sz w:val="30"/>
          <w:szCs w:val="30"/>
          <w:lang w:eastAsia="zh-CN"/>
        </w:rPr>
        <w:t>；</w:t>
      </w:r>
      <w:r>
        <w:rPr>
          <w:rFonts w:hint="eastAsia" w:asciiTheme="majorEastAsia" w:hAnsiTheme="majorEastAsia" w:eastAsiaTheme="majorEastAsia" w:cstheme="majorEastAsia"/>
          <w:sz w:val="30"/>
          <w:szCs w:val="30"/>
        </w:rPr>
        <w:t>符合规范要求空间规划成果2000国家大地坐标系的CAD格式图、GIS格式图。</w:t>
      </w:r>
    </w:p>
    <w:p>
      <w:pPr>
        <w:spacing w:before="156" w:beforeLines="50" w:after="156" w:afterLines="50"/>
        <w:outlineLvl w:val="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kern w:val="0"/>
          <w:sz w:val="30"/>
          <w:szCs w:val="30"/>
        </w:rPr>
        <w:t>六、交付标准和要求</w:t>
      </w:r>
    </w:p>
    <w:p>
      <w:pPr>
        <w:adjustRightInd w:val="0"/>
        <w:snapToGrid w:val="0"/>
        <w:ind w:firstLine="600" w:firstLineChars="2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1、交付时间：送审稿提交时间为合同签订后</w:t>
      </w:r>
      <w:r>
        <w:rPr>
          <w:rFonts w:hint="eastAsia" w:asciiTheme="majorEastAsia" w:hAnsiTheme="majorEastAsia" w:eastAsiaTheme="majorEastAsia" w:cstheme="majorEastAsia"/>
          <w:sz w:val="30"/>
          <w:szCs w:val="30"/>
          <w:lang w:val="en-US" w:eastAsia="zh-CN"/>
        </w:rPr>
        <w:t>45</w:t>
      </w:r>
      <w:r>
        <w:rPr>
          <w:rFonts w:hint="eastAsia" w:asciiTheme="majorEastAsia" w:hAnsiTheme="majorEastAsia" w:eastAsiaTheme="majorEastAsia" w:cstheme="majorEastAsia"/>
          <w:sz w:val="30"/>
          <w:szCs w:val="30"/>
        </w:rPr>
        <w:t>天内；报批稿提交时间为送审稿审查通过后</w:t>
      </w:r>
      <w:r>
        <w:rPr>
          <w:rFonts w:hint="eastAsia" w:asciiTheme="majorEastAsia" w:hAnsiTheme="majorEastAsia" w:eastAsiaTheme="majorEastAsia" w:cstheme="majorEastAsia"/>
          <w:sz w:val="30"/>
          <w:szCs w:val="30"/>
          <w:lang w:val="en-US" w:eastAsia="zh-CN"/>
        </w:rPr>
        <w:t>15</w:t>
      </w:r>
      <w:r>
        <w:rPr>
          <w:rFonts w:hint="eastAsia" w:asciiTheme="majorEastAsia" w:hAnsiTheme="majorEastAsia" w:eastAsiaTheme="majorEastAsia" w:cstheme="majorEastAsia"/>
          <w:sz w:val="30"/>
          <w:szCs w:val="30"/>
        </w:rPr>
        <w:t>天内；（备注：省里有明确时间节点要求时，也需满足。）</w:t>
      </w:r>
    </w:p>
    <w:p>
      <w:pPr>
        <w:adjustRightInd w:val="0"/>
        <w:snapToGrid w:val="0"/>
        <w:ind w:firstLine="600" w:firstLineChars="2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2、交付地点：儋州市；</w:t>
      </w:r>
    </w:p>
    <w:p>
      <w:pPr>
        <w:adjustRightInd w:val="0"/>
        <w:snapToGrid w:val="0"/>
        <w:ind w:firstLine="600" w:firstLineChars="2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3、交付成果：纸质成果报告6份及有关电子档文件；</w:t>
      </w:r>
    </w:p>
    <w:p>
      <w:pPr>
        <w:adjustRightInd w:val="0"/>
        <w:snapToGrid w:val="0"/>
        <w:ind w:firstLine="600" w:firstLineChars="2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4、付款条件：采购双方签订合同时另行约定；</w:t>
      </w:r>
    </w:p>
    <w:p>
      <w:pPr>
        <w:adjustRightInd w:val="0"/>
        <w:snapToGrid w:val="0"/>
        <w:ind w:firstLine="600" w:firstLineChars="2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5、验收要求：按招标人组织专家审查通过进行验收。</w:t>
      </w:r>
    </w:p>
    <w:p>
      <w:pPr>
        <w:adjustRightInd w:val="0"/>
        <w:snapToGrid w:val="0"/>
        <w:ind w:firstLine="600" w:firstLineChars="200"/>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6、质量要求：合格</w:t>
      </w:r>
    </w:p>
    <w:p>
      <w:pPr>
        <w:rPr>
          <w:rFonts w:asciiTheme="majorEastAsia" w:hAnsiTheme="majorEastAsia" w:eastAsiaTheme="majorEastAsia" w:cstheme="majorEastAsia"/>
          <w:sz w:val="30"/>
          <w:szCs w:val="30"/>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673988"/>
      <w:docPartObj>
        <w:docPartGallery w:val="autotext"/>
      </w:docPartObj>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637"/>
    <w:multiLevelType w:val="multilevel"/>
    <w:tmpl w:val="01293637"/>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1">
    <w:nsid w:val="3B6F5D08"/>
    <w:multiLevelType w:val="multilevel"/>
    <w:tmpl w:val="3B6F5D08"/>
    <w:lvl w:ilvl="0" w:tentative="0">
      <w:start w:val="1"/>
      <w:numFmt w:val="decimal"/>
      <w:pStyle w:val="2"/>
      <w:suff w:val="space"/>
      <w:lvlText w:val="%1"/>
      <w:lvlJc w:val="left"/>
      <w:pPr>
        <w:ind w:left="0" w:firstLine="0"/>
      </w:pPr>
      <w:rPr>
        <w:rFonts w:hint="eastAsia"/>
        <w:sz w:val="32"/>
      </w:rPr>
    </w:lvl>
    <w:lvl w:ilvl="1" w:tentative="0">
      <w:start w:val="1"/>
      <w:numFmt w:val="decimal"/>
      <w:pStyle w:val="3"/>
      <w:isLgl/>
      <w:suff w:val="space"/>
      <w:lvlText w:val="%1.%2"/>
      <w:lvlJc w:val="left"/>
      <w:pPr>
        <w:ind w:left="113" w:hanging="113"/>
      </w:pPr>
      <w:rPr>
        <w:rFonts w:hint="eastAsia"/>
        <w:sz w:val="30"/>
      </w:rPr>
    </w:lvl>
    <w:lvl w:ilvl="2" w:tentative="0">
      <w:start w:val="1"/>
      <w:numFmt w:val="decimal"/>
      <w:pStyle w:val="4"/>
      <w:isLgl/>
      <w:suff w:val="space"/>
      <w:lvlText w:val="%1.%2.%3"/>
      <w:lvlJc w:val="left"/>
      <w:pPr>
        <w:ind w:left="113" w:hanging="113"/>
      </w:pPr>
      <w:rPr>
        <w:rFonts w:hint="eastAsia"/>
        <w:sz w:val="28"/>
      </w:rPr>
    </w:lvl>
    <w:lvl w:ilvl="3" w:tentative="0">
      <w:start w:val="1"/>
      <w:numFmt w:val="decimal"/>
      <w:pStyle w:val="5"/>
      <w:isLgl/>
      <w:suff w:val="space"/>
      <w:lvlText w:val="%1.%2.%3.%4"/>
      <w:lvlJc w:val="left"/>
      <w:pPr>
        <w:ind w:left="113" w:hanging="113"/>
      </w:pPr>
      <w:rPr>
        <w:rFonts w:hint="eastAsia"/>
        <w:sz w:val="24"/>
      </w:rPr>
    </w:lvl>
    <w:lvl w:ilvl="4" w:tentative="0">
      <w:start w:val="1"/>
      <w:numFmt w:val="decimal"/>
      <w:lvlText w:val="%1.%2.%3.%4.%5"/>
      <w:lvlJc w:val="left"/>
      <w:pPr>
        <w:ind w:left="113" w:hanging="113"/>
      </w:pPr>
      <w:rPr>
        <w:rFonts w:hint="eastAsia"/>
      </w:rPr>
    </w:lvl>
    <w:lvl w:ilvl="5" w:tentative="0">
      <w:start w:val="1"/>
      <w:numFmt w:val="decimal"/>
      <w:lvlText w:val="%1.%2.%3.%4.%5.%6"/>
      <w:lvlJc w:val="left"/>
      <w:pPr>
        <w:ind w:left="113" w:hanging="113"/>
      </w:pPr>
      <w:rPr>
        <w:rFonts w:hint="eastAsia"/>
      </w:rPr>
    </w:lvl>
    <w:lvl w:ilvl="6" w:tentative="0">
      <w:start w:val="1"/>
      <w:numFmt w:val="decimal"/>
      <w:lvlText w:val="%1.%2.%3.%4.%5.%6.%7"/>
      <w:lvlJc w:val="left"/>
      <w:pPr>
        <w:ind w:left="113" w:hanging="113"/>
      </w:pPr>
      <w:rPr>
        <w:rFonts w:hint="eastAsia"/>
      </w:rPr>
    </w:lvl>
    <w:lvl w:ilvl="7" w:tentative="0">
      <w:start w:val="1"/>
      <w:numFmt w:val="decimal"/>
      <w:lvlText w:val="%1.%2.%3.%4.%5.%6.%7.%8"/>
      <w:lvlJc w:val="left"/>
      <w:pPr>
        <w:ind w:left="113" w:hanging="113"/>
      </w:pPr>
      <w:rPr>
        <w:rFonts w:hint="eastAsia"/>
      </w:rPr>
    </w:lvl>
    <w:lvl w:ilvl="8" w:tentative="0">
      <w:start w:val="1"/>
      <w:numFmt w:val="decimal"/>
      <w:lvlText w:val="%1.%2.%3.%4.%5.%6.%7.%8.%9"/>
      <w:lvlJc w:val="left"/>
      <w:pPr>
        <w:ind w:left="113" w:hanging="113"/>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598F"/>
    <w:rsid w:val="00072264"/>
    <w:rsid w:val="00084D67"/>
    <w:rsid w:val="00095C14"/>
    <w:rsid w:val="000B3DD9"/>
    <w:rsid w:val="000D7A68"/>
    <w:rsid w:val="000E042A"/>
    <w:rsid w:val="000E2127"/>
    <w:rsid w:val="000F47C7"/>
    <w:rsid w:val="00103D8A"/>
    <w:rsid w:val="001137C9"/>
    <w:rsid w:val="00114A08"/>
    <w:rsid w:val="00132AE8"/>
    <w:rsid w:val="001344FF"/>
    <w:rsid w:val="00143FFF"/>
    <w:rsid w:val="0016650C"/>
    <w:rsid w:val="001934AF"/>
    <w:rsid w:val="001D1E11"/>
    <w:rsid w:val="001F3099"/>
    <w:rsid w:val="001F5C47"/>
    <w:rsid w:val="002126BC"/>
    <w:rsid w:val="0021300F"/>
    <w:rsid w:val="00230806"/>
    <w:rsid w:val="002530C8"/>
    <w:rsid w:val="0025313B"/>
    <w:rsid w:val="00265C36"/>
    <w:rsid w:val="00274456"/>
    <w:rsid w:val="00280697"/>
    <w:rsid w:val="00285510"/>
    <w:rsid w:val="0028660D"/>
    <w:rsid w:val="002B44E7"/>
    <w:rsid w:val="002C074B"/>
    <w:rsid w:val="002E52C2"/>
    <w:rsid w:val="002F06D0"/>
    <w:rsid w:val="002F1613"/>
    <w:rsid w:val="00316C29"/>
    <w:rsid w:val="0036760D"/>
    <w:rsid w:val="003846E5"/>
    <w:rsid w:val="0038731D"/>
    <w:rsid w:val="00393ECF"/>
    <w:rsid w:val="003D1C75"/>
    <w:rsid w:val="003F4C5F"/>
    <w:rsid w:val="00455E56"/>
    <w:rsid w:val="004825DC"/>
    <w:rsid w:val="00495E13"/>
    <w:rsid w:val="004B6FA5"/>
    <w:rsid w:val="004C7BAA"/>
    <w:rsid w:val="004D0C55"/>
    <w:rsid w:val="00500083"/>
    <w:rsid w:val="005143DA"/>
    <w:rsid w:val="005216EE"/>
    <w:rsid w:val="005400B4"/>
    <w:rsid w:val="005428D0"/>
    <w:rsid w:val="005533CD"/>
    <w:rsid w:val="0057106A"/>
    <w:rsid w:val="005757E9"/>
    <w:rsid w:val="00581867"/>
    <w:rsid w:val="005A4813"/>
    <w:rsid w:val="005E1E15"/>
    <w:rsid w:val="005E7086"/>
    <w:rsid w:val="005F134A"/>
    <w:rsid w:val="005F1B51"/>
    <w:rsid w:val="005F2102"/>
    <w:rsid w:val="005F2120"/>
    <w:rsid w:val="005F6E00"/>
    <w:rsid w:val="00602071"/>
    <w:rsid w:val="00603CBB"/>
    <w:rsid w:val="00613F5B"/>
    <w:rsid w:val="00623706"/>
    <w:rsid w:val="00637502"/>
    <w:rsid w:val="006471EA"/>
    <w:rsid w:val="00661C80"/>
    <w:rsid w:val="00667A4F"/>
    <w:rsid w:val="00670DAF"/>
    <w:rsid w:val="006A3EFA"/>
    <w:rsid w:val="006C41E8"/>
    <w:rsid w:val="006C453C"/>
    <w:rsid w:val="006D630A"/>
    <w:rsid w:val="006E7D23"/>
    <w:rsid w:val="006F76FD"/>
    <w:rsid w:val="00711B0A"/>
    <w:rsid w:val="00711FAD"/>
    <w:rsid w:val="00722FF6"/>
    <w:rsid w:val="00733191"/>
    <w:rsid w:val="0074579E"/>
    <w:rsid w:val="0075591F"/>
    <w:rsid w:val="0075634B"/>
    <w:rsid w:val="00756864"/>
    <w:rsid w:val="00761047"/>
    <w:rsid w:val="007650B6"/>
    <w:rsid w:val="007B1E9D"/>
    <w:rsid w:val="007F09F7"/>
    <w:rsid w:val="007F31C8"/>
    <w:rsid w:val="007F598F"/>
    <w:rsid w:val="00800070"/>
    <w:rsid w:val="00812E01"/>
    <w:rsid w:val="008228DE"/>
    <w:rsid w:val="008252D2"/>
    <w:rsid w:val="00845CD8"/>
    <w:rsid w:val="00851863"/>
    <w:rsid w:val="008612E7"/>
    <w:rsid w:val="00864FD8"/>
    <w:rsid w:val="0086627E"/>
    <w:rsid w:val="0088127F"/>
    <w:rsid w:val="00896542"/>
    <w:rsid w:val="008A1919"/>
    <w:rsid w:val="008A42D1"/>
    <w:rsid w:val="008A5E13"/>
    <w:rsid w:val="008D0FB0"/>
    <w:rsid w:val="009074C6"/>
    <w:rsid w:val="00911EEA"/>
    <w:rsid w:val="00941188"/>
    <w:rsid w:val="0095050C"/>
    <w:rsid w:val="00960746"/>
    <w:rsid w:val="009A319B"/>
    <w:rsid w:val="009A4B19"/>
    <w:rsid w:val="009E2685"/>
    <w:rsid w:val="009F292C"/>
    <w:rsid w:val="00A055D3"/>
    <w:rsid w:val="00A15F28"/>
    <w:rsid w:val="00A2472F"/>
    <w:rsid w:val="00A33830"/>
    <w:rsid w:val="00A409FA"/>
    <w:rsid w:val="00A41BF2"/>
    <w:rsid w:val="00A6295A"/>
    <w:rsid w:val="00A75FF3"/>
    <w:rsid w:val="00AD104D"/>
    <w:rsid w:val="00B17595"/>
    <w:rsid w:val="00B23EBB"/>
    <w:rsid w:val="00B32603"/>
    <w:rsid w:val="00B35214"/>
    <w:rsid w:val="00B50BBE"/>
    <w:rsid w:val="00B527D0"/>
    <w:rsid w:val="00B540B9"/>
    <w:rsid w:val="00B63085"/>
    <w:rsid w:val="00B771DA"/>
    <w:rsid w:val="00B86E2E"/>
    <w:rsid w:val="00B93A1A"/>
    <w:rsid w:val="00BA0F41"/>
    <w:rsid w:val="00BA6613"/>
    <w:rsid w:val="00BA741F"/>
    <w:rsid w:val="00BA744C"/>
    <w:rsid w:val="00BC3DD8"/>
    <w:rsid w:val="00BD2181"/>
    <w:rsid w:val="00C10E1A"/>
    <w:rsid w:val="00C24C02"/>
    <w:rsid w:val="00C31ECE"/>
    <w:rsid w:val="00C3255F"/>
    <w:rsid w:val="00C40A55"/>
    <w:rsid w:val="00C446A7"/>
    <w:rsid w:val="00C476A7"/>
    <w:rsid w:val="00C6313B"/>
    <w:rsid w:val="00C80010"/>
    <w:rsid w:val="00CB47E9"/>
    <w:rsid w:val="00CC72C4"/>
    <w:rsid w:val="00CD7EB4"/>
    <w:rsid w:val="00D24D75"/>
    <w:rsid w:val="00D2702C"/>
    <w:rsid w:val="00D52B71"/>
    <w:rsid w:val="00D75A07"/>
    <w:rsid w:val="00D8476F"/>
    <w:rsid w:val="00DD5323"/>
    <w:rsid w:val="00DD5489"/>
    <w:rsid w:val="00DE0110"/>
    <w:rsid w:val="00E13E35"/>
    <w:rsid w:val="00E2366F"/>
    <w:rsid w:val="00E25441"/>
    <w:rsid w:val="00E6289E"/>
    <w:rsid w:val="00EA6940"/>
    <w:rsid w:val="00EF4630"/>
    <w:rsid w:val="00F30F77"/>
    <w:rsid w:val="00F41724"/>
    <w:rsid w:val="00F4243E"/>
    <w:rsid w:val="00F509AE"/>
    <w:rsid w:val="00F55683"/>
    <w:rsid w:val="00F55FFC"/>
    <w:rsid w:val="00F6729F"/>
    <w:rsid w:val="00F77F48"/>
    <w:rsid w:val="00F91CFE"/>
    <w:rsid w:val="00FD3C3D"/>
    <w:rsid w:val="00FD5AA7"/>
    <w:rsid w:val="00FE233D"/>
    <w:rsid w:val="00FF65AA"/>
    <w:rsid w:val="00FF6CEF"/>
    <w:rsid w:val="4ECC1B64"/>
    <w:rsid w:val="525D18DB"/>
    <w:rsid w:val="5EA249C8"/>
    <w:rsid w:val="60FB21CD"/>
    <w:rsid w:val="653079EF"/>
    <w:rsid w:val="79BC0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lang w:val="en-US" w:eastAsia="zh-CN" w:bidi="ar-SA"/>
    </w:rPr>
  </w:style>
  <w:style w:type="paragraph" w:styleId="2">
    <w:name w:val="heading 1"/>
    <w:basedOn w:val="1"/>
    <w:next w:val="1"/>
    <w:link w:val="23"/>
    <w:qFormat/>
    <w:uiPriority w:val="9"/>
    <w:pPr>
      <w:keepNext/>
      <w:keepLines/>
      <w:numPr>
        <w:ilvl w:val="0"/>
        <w:numId w:val="1"/>
      </w:numPr>
      <w:spacing w:before="340" w:after="330" w:line="240" w:lineRule="auto"/>
      <w:outlineLvl w:val="0"/>
    </w:pPr>
    <w:rPr>
      <w:b/>
      <w:bCs/>
      <w:kern w:val="44"/>
      <w:sz w:val="32"/>
      <w:szCs w:val="44"/>
    </w:rPr>
  </w:style>
  <w:style w:type="paragraph" w:styleId="3">
    <w:name w:val="heading 2"/>
    <w:basedOn w:val="1"/>
    <w:next w:val="1"/>
    <w:link w:val="26"/>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0"/>
      <w:szCs w:val="32"/>
    </w:rPr>
  </w:style>
  <w:style w:type="paragraph" w:styleId="4">
    <w:name w:val="heading 3"/>
    <w:basedOn w:val="1"/>
    <w:next w:val="1"/>
    <w:link w:val="27"/>
    <w:qFormat/>
    <w:uiPriority w:val="9"/>
    <w:pPr>
      <w:keepNext/>
      <w:keepLines/>
      <w:numPr>
        <w:ilvl w:val="2"/>
        <w:numId w:val="1"/>
      </w:numPr>
      <w:spacing w:before="260" w:after="260" w:line="416" w:lineRule="auto"/>
      <w:outlineLvl w:val="2"/>
    </w:pPr>
    <w:rPr>
      <w:b/>
      <w:bCs/>
      <w:sz w:val="28"/>
      <w:szCs w:val="32"/>
    </w:rPr>
  </w:style>
  <w:style w:type="paragraph" w:styleId="5">
    <w:name w:val="heading 4"/>
    <w:basedOn w:val="1"/>
    <w:next w:val="1"/>
    <w:link w:val="31"/>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4"/>
      <w:szCs w:val="28"/>
    </w:rPr>
  </w:style>
  <w:style w:type="paragraph" w:styleId="6">
    <w:name w:val="heading 5"/>
    <w:basedOn w:val="1"/>
    <w:next w:val="1"/>
    <w:link w:val="43"/>
    <w:semiHidden/>
    <w:unhideWhenUsed/>
    <w:qFormat/>
    <w:uiPriority w:val="9"/>
    <w:pPr>
      <w:keepNext/>
      <w:keepLines/>
      <w:numPr>
        <w:ilvl w:val="4"/>
        <w:numId w:val="2"/>
      </w:numPr>
      <w:spacing w:before="280" w:after="290" w:line="376" w:lineRule="auto"/>
      <w:outlineLvl w:val="4"/>
    </w:pPr>
    <w:rPr>
      <w:b/>
      <w:bCs/>
      <w:sz w:val="28"/>
      <w:szCs w:val="28"/>
    </w:rPr>
  </w:style>
  <w:style w:type="paragraph" w:styleId="7">
    <w:name w:val="heading 6"/>
    <w:basedOn w:val="1"/>
    <w:next w:val="1"/>
    <w:link w:val="44"/>
    <w:semiHidden/>
    <w:unhideWhenUsed/>
    <w:qFormat/>
    <w:uiPriority w:val="9"/>
    <w:pPr>
      <w:keepNext/>
      <w:keepLines/>
      <w:numPr>
        <w:ilvl w:val="5"/>
        <w:numId w:val="2"/>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45"/>
    <w:semiHidden/>
    <w:unhideWhenUsed/>
    <w:qFormat/>
    <w:uiPriority w:val="9"/>
    <w:pPr>
      <w:keepNext/>
      <w:keepLines/>
      <w:numPr>
        <w:ilvl w:val="6"/>
        <w:numId w:val="2"/>
      </w:numPr>
      <w:spacing w:before="240" w:after="64" w:line="320" w:lineRule="auto"/>
      <w:outlineLvl w:val="6"/>
    </w:pPr>
    <w:rPr>
      <w:b/>
      <w:bCs/>
      <w:sz w:val="24"/>
      <w:szCs w:val="24"/>
    </w:rPr>
  </w:style>
  <w:style w:type="paragraph" w:styleId="9">
    <w:name w:val="heading 8"/>
    <w:basedOn w:val="1"/>
    <w:next w:val="1"/>
    <w:link w:val="46"/>
    <w:semiHidden/>
    <w:unhideWhenUsed/>
    <w:qFormat/>
    <w:uiPriority w:val="9"/>
    <w:pPr>
      <w:keepNext/>
      <w:keepLines/>
      <w:numPr>
        <w:ilvl w:val="7"/>
        <w:numId w:val="2"/>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47"/>
    <w:semiHidden/>
    <w:unhideWhenUsed/>
    <w:qFormat/>
    <w:uiPriority w:val="9"/>
    <w:pPr>
      <w:keepNext/>
      <w:keepLines/>
      <w:numPr>
        <w:ilvl w:val="8"/>
        <w:numId w:val="2"/>
      </w:numPr>
      <w:spacing w:before="240" w:after="64" w:line="320" w:lineRule="auto"/>
      <w:outlineLvl w:val="8"/>
    </w:pPr>
    <w:rPr>
      <w:rFonts w:asciiTheme="majorHAnsi" w:hAnsiTheme="majorHAnsi" w:eastAsiaTheme="majorEastAsia" w:cstheme="majorBidi"/>
      <w:sz w:val="21"/>
      <w:szCs w:val="21"/>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11">
    <w:name w:val="toc 3"/>
    <w:basedOn w:val="1"/>
    <w:next w:val="1"/>
    <w:qFormat/>
    <w:uiPriority w:val="39"/>
    <w:pPr>
      <w:spacing w:line="600" w:lineRule="exact"/>
      <w:ind w:left="560" w:firstLine="200" w:firstLineChars="200"/>
      <w:jc w:val="left"/>
    </w:pPr>
    <w:rPr>
      <w:rFonts w:ascii="Calibri" w:hAnsi="Calibri" w:eastAsia="仿宋" w:cs="Calibri"/>
      <w:i/>
      <w:iCs/>
    </w:rPr>
  </w:style>
  <w:style w:type="paragraph" w:styleId="12">
    <w:name w:val="Balloon Text"/>
    <w:basedOn w:val="1"/>
    <w:link w:val="28"/>
    <w:semiHidden/>
    <w:unhideWhenUsed/>
    <w:qFormat/>
    <w:uiPriority w:val="99"/>
    <w:pPr>
      <w:spacing w:line="240" w:lineRule="auto"/>
    </w:pPr>
    <w:rPr>
      <w:sz w:val="18"/>
      <w:szCs w:val="18"/>
    </w:rPr>
  </w:style>
  <w:style w:type="paragraph" w:styleId="13">
    <w:name w:val="footer"/>
    <w:basedOn w:val="1"/>
    <w:link w:val="35"/>
    <w:unhideWhenUsed/>
    <w:qFormat/>
    <w:uiPriority w:val="99"/>
    <w:pPr>
      <w:tabs>
        <w:tab w:val="center" w:pos="4153"/>
        <w:tab w:val="right" w:pos="8306"/>
      </w:tabs>
      <w:snapToGrid w:val="0"/>
      <w:spacing w:line="240" w:lineRule="auto"/>
      <w:jc w:val="left"/>
    </w:pPr>
    <w:rPr>
      <w:sz w:val="18"/>
      <w:szCs w:val="18"/>
    </w:rPr>
  </w:style>
  <w:style w:type="paragraph" w:styleId="14">
    <w:name w:val="header"/>
    <w:basedOn w:val="1"/>
    <w:link w:val="3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toc 1"/>
    <w:basedOn w:val="1"/>
    <w:next w:val="1"/>
    <w:unhideWhenUsed/>
    <w:qFormat/>
    <w:uiPriority w:val="39"/>
    <w:rPr>
      <w:sz w:val="26"/>
    </w:rPr>
  </w:style>
  <w:style w:type="paragraph" w:styleId="16">
    <w:name w:val="Subtitle"/>
    <w:basedOn w:val="1"/>
    <w:next w:val="1"/>
    <w:link w:val="25"/>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7">
    <w:name w:val="toc 2"/>
    <w:basedOn w:val="1"/>
    <w:next w:val="1"/>
    <w:unhideWhenUsed/>
    <w:uiPriority w:val="39"/>
    <w:pPr>
      <w:ind w:left="420" w:leftChars="200"/>
    </w:pPr>
    <w:rPr>
      <w:sz w:val="22"/>
    </w:rPr>
  </w:style>
  <w:style w:type="paragraph" w:styleId="18">
    <w:name w:val="Title"/>
    <w:basedOn w:val="1"/>
    <w:next w:val="1"/>
    <w:link w:val="24"/>
    <w:qFormat/>
    <w:uiPriority w:val="0"/>
    <w:pPr>
      <w:spacing w:before="240" w:after="60"/>
      <w:jc w:val="center"/>
      <w:outlineLvl w:val="0"/>
    </w:pPr>
    <w:rPr>
      <w:rFonts w:asciiTheme="majorHAnsi" w:hAnsiTheme="majorHAnsi" w:cstheme="majorBidi"/>
      <w:b/>
      <w:bCs/>
      <w:sz w:val="32"/>
      <w:szCs w:val="32"/>
    </w:rPr>
  </w:style>
  <w:style w:type="character" w:styleId="21">
    <w:name w:val="endnote reference"/>
    <w:qFormat/>
    <w:uiPriority w:val="0"/>
    <w:rPr>
      <w:vertAlign w:val="superscript"/>
    </w:rPr>
  </w:style>
  <w:style w:type="character" w:styleId="22">
    <w:name w:val="Hyperlink"/>
    <w:basedOn w:val="20"/>
    <w:unhideWhenUsed/>
    <w:qFormat/>
    <w:uiPriority w:val="99"/>
    <w:rPr>
      <w:color w:val="0000FF" w:themeColor="hyperlink"/>
      <w:u w:val="single"/>
    </w:rPr>
  </w:style>
  <w:style w:type="character" w:customStyle="1" w:styleId="23">
    <w:name w:val="标题 1 Char"/>
    <w:basedOn w:val="20"/>
    <w:link w:val="2"/>
    <w:qFormat/>
    <w:uiPriority w:val="9"/>
    <w:rPr>
      <w:b/>
      <w:bCs/>
      <w:kern w:val="44"/>
      <w:sz w:val="32"/>
      <w:szCs w:val="44"/>
    </w:rPr>
  </w:style>
  <w:style w:type="character" w:customStyle="1" w:styleId="24">
    <w:name w:val="标题 Char"/>
    <w:basedOn w:val="20"/>
    <w:link w:val="18"/>
    <w:qFormat/>
    <w:uiPriority w:val="0"/>
    <w:rPr>
      <w:rFonts w:asciiTheme="majorHAnsi" w:hAnsiTheme="majorHAnsi" w:cstheme="majorBidi"/>
      <w:b/>
      <w:bCs/>
      <w:sz w:val="32"/>
      <w:szCs w:val="32"/>
    </w:rPr>
  </w:style>
  <w:style w:type="character" w:customStyle="1" w:styleId="25">
    <w:name w:val="副标题 Char"/>
    <w:basedOn w:val="20"/>
    <w:link w:val="16"/>
    <w:qFormat/>
    <w:uiPriority w:val="11"/>
    <w:rPr>
      <w:rFonts w:asciiTheme="majorHAnsi" w:hAnsiTheme="majorHAnsi" w:cstheme="majorBidi"/>
      <w:b/>
      <w:bCs/>
      <w:kern w:val="28"/>
      <w:sz w:val="32"/>
      <w:szCs w:val="32"/>
    </w:rPr>
  </w:style>
  <w:style w:type="character" w:customStyle="1" w:styleId="26">
    <w:name w:val="标题 2 Char"/>
    <w:basedOn w:val="20"/>
    <w:link w:val="3"/>
    <w:qFormat/>
    <w:uiPriority w:val="9"/>
    <w:rPr>
      <w:rFonts w:asciiTheme="majorHAnsi" w:hAnsiTheme="majorHAnsi" w:eastAsiaTheme="majorEastAsia" w:cstheme="majorBidi"/>
      <w:b/>
      <w:bCs/>
      <w:sz w:val="30"/>
      <w:szCs w:val="32"/>
    </w:rPr>
  </w:style>
  <w:style w:type="character" w:customStyle="1" w:styleId="27">
    <w:name w:val="标题 3 Char"/>
    <w:basedOn w:val="20"/>
    <w:link w:val="4"/>
    <w:qFormat/>
    <w:uiPriority w:val="9"/>
    <w:rPr>
      <w:b/>
      <w:bCs/>
      <w:sz w:val="28"/>
      <w:szCs w:val="32"/>
    </w:rPr>
  </w:style>
  <w:style w:type="character" w:customStyle="1" w:styleId="28">
    <w:name w:val="批注框文本 Char"/>
    <w:basedOn w:val="20"/>
    <w:link w:val="12"/>
    <w:semiHidden/>
    <w:qFormat/>
    <w:uiPriority w:val="99"/>
    <w:rPr>
      <w:sz w:val="18"/>
      <w:szCs w:val="18"/>
    </w:rPr>
  </w:style>
  <w:style w:type="paragraph" w:customStyle="1" w:styleId="29">
    <w:name w:val="1正文"/>
    <w:basedOn w:val="1"/>
    <w:link w:val="30"/>
    <w:qFormat/>
    <w:uiPriority w:val="0"/>
    <w:pPr>
      <w:spacing w:beforeLines="50" w:afterLines="50"/>
      <w:ind w:firstLine="200" w:firstLineChars="200"/>
      <w:contextualSpacing/>
    </w:pPr>
    <w:rPr>
      <w:rFonts w:eastAsia="仿宋_GB2312" w:cstheme="minorBidi"/>
      <w:sz w:val="28"/>
      <w:szCs w:val="22"/>
    </w:rPr>
  </w:style>
  <w:style w:type="character" w:customStyle="1" w:styleId="30">
    <w:name w:val="1正文 Char"/>
    <w:basedOn w:val="20"/>
    <w:link w:val="29"/>
    <w:qFormat/>
    <w:uiPriority w:val="0"/>
    <w:rPr>
      <w:rFonts w:eastAsia="仿宋_GB2312" w:cstheme="minorBidi"/>
      <w:sz w:val="28"/>
      <w:szCs w:val="22"/>
    </w:rPr>
  </w:style>
  <w:style w:type="character" w:customStyle="1" w:styleId="31">
    <w:name w:val="标题 4 Char"/>
    <w:basedOn w:val="20"/>
    <w:link w:val="5"/>
    <w:qFormat/>
    <w:uiPriority w:val="9"/>
    <w:rPr>
      <w:rFonts w:asciiTheme="majorHAnsi" w:hAnsiTheme="majorHAnsi" w:eastAsiaTheme="majorEastAsia" w:cstheme="majorBidi"/>
      <w:b/>
      <w:bCs/>
      <w:sz w:val="24"/>
      <w:szCs w:val="28"/>
    </w:rPr>
  </w:style>
  <w:style w:type="paragraph" w:customStyle="1" w:styleId="32">
    <w:name w:val="表格文字20161205"/>
    <w:basedOn w:val="1"/>
    <w:qFormat/>
    <w:uiPriority w:val="0"/>
    <w:pPr>
      <w:adjustRightInd w:val="0"/>
      <w:snapToGrid w:val="0"/>
      <w:spacing w:line="240" w:lineRule="auto"/>
      <w:jc w:val="center"/>
    </w:pPr>
    <w:rPr>
      <w:rFonts w:cs="宋体"/>
      <w:sz w:val="21"/>
      <w:szCs w:val="24"/>
    </w:rPr>
  </w:style>
  <w:style w:type="paragraph" w:customStyle="1" w:styleId="33">
    <w:name w:val="zrd-正文"/>
    <w:basedOn w:val="1"/>
    <w:qFormat/>
    <w:uiPriority w:val="0"/>
    <w:pPr>
      <w:ind w:firstLine="200" w:firstLineChars="200"/>
      <w:textAlignment w:val="center"/>
    </w:pPr>
    <w:rPr>
      <w:sz w:val="28"/>
    </w:rPr>
  </w:style>
  <w:style w:type="character" w:customStyle="1" w:styleId="34">
    <w:name w:val="页眉 Char"/>
    <w:basedOn w:val="20"/>
    <w:link w:val="14"/>
    <w:qFormat/>
    <w:uiPriority w:val="99"/>
    <w:rPr>
      <w:sz w:val="18"/>
      <w:szCs w:val="18"/>
    </w:rPr>
  </w:style>
  <w:style w:type="character" w:customStyle="1" w:styleId="35">
    <w:name w:val="页脚 Char"/>
    <w:basedOn w:val="20"/>
    <w:link w:val="13"/>
    <w:uiPriority w:val="99"/>
    <w:rPr>
      <w:sz w:val="18"/>
      <w:szCs w:val="18"/>
    </w:rPr>
  </w:style>
  <w:style w:type="paragraph" w:customStyle="1" w:styleId="36">
    <w:name w:val="表头20161205"/>
    <w:basedOn w:val="1"/>
    <w:qFormat/>
    <w:uiPriority w:val="0"/>
    <w:pPr>
      <w:adjustRightInd w:val="0"/>
      <w:snapToGrid w:val="0"/>
      <w:spacing w:line="240" w:lineRule="auto"/>
      <w:jc w:val="center"/>
    </w:pPr>
    <w:rPr>
      <w:rFonts w:eastAsia="黑体"/>
      <w:color w:val="000000"/>
      <w:sz w:val="24"/>
      <w:szCs w:val="21"/>
    </w:rPr>
  </w:style>
  <w:style w:type="paragraph" w:styleId="37">
    <w:name w:val="List Paragraph"/>
    <w:basedOn w:val="1"/>
    <w:qFormat/>
    <w:uiPriority w:val="34"/>
    <w:pPr>
      <w:ind w:firstLine="420" w:firstLineChars="200"/>
    </w:pPr>
  </w:style>
  <w:style w:type="paragraph" w:customStyle="1" w:styleId="38">
    <w:name w:val="正文样式"/>
    <w:basedOn w:val="33"/>
    <w:link w:val="39"/>
    <w:qFormat/>
    <w:uiPriority w:val="0"/>
    <w:pPr>
      <w:ind w:firstLine="600"/>
    </w:pPr>
    <w:rPr>
      <w:rFonts w:eastAsia="仿宋_GB2312"/>
      <w:sz w:val="30"/>
      <w:szCs w:val="30"/>
    </w:rPr>
  </w:style>
  <w:style w:type="character" w:customStyle="1" w:styleId="39">
    <w:name w:val="正文样式 Char"/>
    <w:link w:val="38"/>
    <w:qFormat/>
    <w:uiPriority w:val="0"/>
    <w:rPr>
      <w:rFonts w:eastAsia="仿宋_GB2312"/>
      <w:sz w:val="30"/>
      <w:szCs w:val="30"/>
    </w:rPr>
  </w:style>
  <w:style w:type="paragraph" w:customStyle="1" w:styleId="40">
    <w:name w:val="正文格式"/>
    <w:basedOn w:val="1"/>
    <w:link w:val="41"/>
    <w:qFormat/>
    <w:uiPriority w:val="0"/>
    <w:pPr>
      <w:spacing w:line="520" w:lineRule="exact"/>
      <w:ind w:firstLine="200" w:firstLineChars="200"/>
    </w:pPr>
    <w:rPr>
      <w:color w:val="000000"/>
      <w:kern w:val="0"/>
      <w:sz w:val="28"/>
      <w:szCs w:val="28"/>
      <w:lang w:val="zh-CN"/>
    </w:rPr>
  </w:style>
  <w:style w:type="character" w:customStyle="1" w:styleId="41">
    <w:name w:val="正文格式 Char"/>
    <w:link w:val="40"/>
    <w:qFormat/>
    <w:uiPriority w:val="0"/>
    <w:rPr>
      <w:color w:val="000000"/>
      <w:kern w:val="0"/>
      <w:sz w:val="28"/>
      <w:szCs w:val="28"/>
      <w:lang w:val="zh-CN" w:eastAsia="zh-CN"/>
    </w:rPr>
  </w:style>
  <w:style w:type="paragraph" w:customStyle="1" w:styleId="42">
    <w:name w:val="TOC 标题1"/>
    <w:basedOn w:val="2"/>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Cs w:val="32"/>
    </w:rPr>
  </w:style>
  <w:style w:type="character" w:customStyle="1" w:styleId="43">
    <w:name w:val="标题 5 Char"/>
    <w:basedOn w:val="20"/>
    <w:link w:val="6"/>
    <w:semiHidden/>
    <w:qFormat/>
    <w:uiPriority w:val="9"/>
    <w:rPr>
      <w:b/>
      <w:bCs/>
      <w:sz w:val="28"/>
      <w:szCs w:val="28"/>
    </w:rPr>
  </w:style>
  <w:style w:type="character" w:customStyle="1" w:styleId="44">
    <w:name w:val="标题 6 Char"/>
    <w:basedOn w:val="20"/>
    <w:link w:val="7"/>
    <w:semiHidden/>
    <w:uiPriority w:val="9"/>
    <w:rPr>
      <w:rFonts w:asciiTheme="majorHAnsi" w:hAnsiTheme="majorHAnsi" w:eastAsiaTheme="majorEastAsia" w:cstheme="majorBidi"/>
      <w:b/>
      <w:bCs/>
      <w:sz w:val="24"/>
      <w:szCs w:val="24"/>
    </w:rPr>
  </w:style>
  <w:style w:type="character" w:customStyle="1" w:styleId="45">
    <w:name w:val="标题 7 Char"/>
    <w:basedOn w:val="20"/>
    <w:link w:val="8"/>
    <w:semiHidden/>
    <w:uiPriority w:val="9"/>
    <w:rPr>
      <w:b/>
      <w:bCs/>
      <w:sz w:val="24"/>
      <w:szCs w:val="24"/>
    </w:rPr>
  </w:style>
  <w:style w:type="character" w:customStyle="1" w:styleId="46">
    <w:name w:val="标题 8 Char"/>
    <w:basedOn w:val="20"/>
    <w:link w:val="9"/>
    <w:semiHidden/>
    <w:qFormat/>
    <w:uiPriority w:val="9"/>
    <w:rPr>
      <w:rFonts w:asciiTheme="majorHAnsi" w:hAnsiTheme="majorHAnsi" w:eastAsiaTheme="majorEastAsia" w:cstheme="majorBidi"/>
      <w:sz w:val="24"/>
      <w:szCs w:val="24"/>
    </w:rPr>
  </w:style>
  <w:style w:type="character" w:customStyle="1" w:styleId="47">
    <w:name w:val="标题 9 Char"/>
    <w:basedOn w:val="20"/>
    <w:link w:val="10"/>
    <w:semiHidden/>
    <w:qFormat/>
    <w:uiPriority w:val="9"/>
    <w:rPr>
      <w:rFonts w:asciiTheme="majorHAnsi" w:hAnsiTheme="majorHAnsi" w:eastAsiaTheme="majorEastAsia" w:cstheme="majorBidi"/>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CA87F7-82F0-44FA-9491-EE821334FAF8}">
  <ds:schemaRefs/>
</ds:datastoreItem>
</file>

<file path=docProps/app.xml><?xml version="1.0" encoding="utf-8"?>
<Properties xmlns="http://schemas.openxmlformats.org/officeDocument/2006/extended-properties" xmlns:vt="http://schemas.openxmlformats.org/officeDocument/2006/docPropsVTypes">
  <Template>Normal</Template>
  <Company>ra</Company>
  <Pages>4</Pages>
  <Words>272</Words>
  <Characters>1554</Characters>
  <Lines>12</Lines>
  <Paragraphs>3</Paragraphs>
  <TotalTime>76</TotalTime>
  <ScaleCrop>false</ScaleCrop>
  <LinksUpToDate>false</LinksUpToDate>
  <CharactersWithSpaces>1823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2020-02-24T07:42:00Z</dcterms:created>
  <dc:creator>Administrator</dc:creator>
  <cp:lastModifiedBy>孙碧惠</cp:lastModifiedBy>
  <dcterms:modified xsi:type="dcterms:W3CDTF">2021-03-29T15:21:40Z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ICV">
    <vt:lpwstr>4268E516A86D43B79DE02B5436B9C45A</vt:lpwstr>
  </property>
</Properties>
</file>