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65745" cy="5898515"/>
            <wp:effectExtent l="0" t="0" r="6985" b="1905"/>
            <wp:docPr id="1" name="图片 1" descr="42edaf2fec531261515bb921bf8c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edaf2fec531261515bb921bf8c5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5745" cy="5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MS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9" name="文本框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tyuY1AgAAZQ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MG3K5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B29D4"/>
    <w:rsid w:val="3DB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2"/>
    <w:basedOn w:val="1"/>
    <w:qFormat/>
    <w:uiPriority w:val="0"/>
    <w:pPr>
      <w:spacing w:line="360" w:lineRule="auto"/>
      <w:ind w:left="454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Body Text Indent 3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jc w:val="both"/>
      <w:textAlignment w:val="baseline"/>
    </w:pPr>
    <w:rPr>
      <w:rFonts w:ascii="宋体" w:hAnsi="MS Sans Serif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2021-03-02T09:37:00Z</dcterms:created>
  <dc:creator>Administrator</dc:creator>
  <cp:lastModifiedBy>我会像罗伊斯一样守着威斯特法伦</cp:lastModifiedBy>
  <dcterms:modified xsi:type="dcterms:W3CDTF">2021-03-02T09:59:27Z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