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ascii="仿宋" w:hAnsi="仿宋" w:eastAsia="仿宋" w:cs="仿宋"/>
          <w:kern w:val="0"/>
          <w:sz w:val="28"/>
          <w:szCs w:val="28"/>
          <w:highlight w:val="none"/>
        </w:rPr>
      </w:pPr>
      <w:bookmarkStart w:id="0" w:name="_GoBack"/>
      <w:r>
        <w:rPr>
          <w:rFonts w:hint="eastAsia" w:ascii="宋体" w:hAnsi="宋体" w:cs="宋体"/>
          <w:b/>
          <w:sz w:val="44"/>
          <w:szCs w:val="44"/>
          <w:highlight w:val="none"/>
        </w:rPr>
        <w:t>采购需求</w:t>
      </w:r>
    </w:p>
    <w:p>
      <w:pPr>
        <w:jc w:val="center"/>
        <w:rPr>
          <w:rFonts w:ascii="宋体" w:hAnsi="宋体" w:cs="宋体"/>
          <w:b/>
          <w:kern w:val="44"/>
          <w:sz w:val="30"/>
          <w:szCs w:val="30"/>
          <w:highlight w:val="none"/>
        </w:rPr>
      </w:pPr>
      <w:r>
        <w:rPr>
          <w:rFonts w:hint="eastAsia" w:ascii="宋体" w:hAnsi="宋体" w:cs="宋体"/>
          <w:b/>
          <w:kern w:val="44"/>
          <w:sz w:val="30"/>
          <w:szCs w:val="30"/>
          <w:highlight w:val="none"/>
        </w:rPr>
        <w:t>第一部分 技术要求</w:t>
      </w:r>
    </w:p>
    <w:p>
      <w:pPr>
        <w:pStyle w:val="6"/>
        <w:rPr>
          <w:rFonts w:hAnsi="宋体"/>
          <w:b/>
          <w:sz w:val="28"/>
          <w:szCs w:val="28"/>
          <w:highlight w:val="none"/>
        </w:rPr>
      </w:pPr>
      <w:r>
        <w:rPr>
          <w:rFonts w:hint="eastAsia" w:hAnsi="宋体"/>
          <w:b/>
          <w:sz w:val="28"/>
          <w:szCs w:val="28"/>
          <w:highlight w:val="none"/>
        </w:rPr>
        <w:t>一、项目基本情况</w:t>
      </w:r>
    </w:p>
    <w:p>
      <w:pPr>
        <w:pStyle w:val="6"/>
        <w:ind w:firstLine="618" w:firstLineChars="221"/>
        <w:jc w:val="both"/>
        <w:rPr>
          <w:rFonts w:hAnsi="宋体"/>
          <w:b/>
          <w:sz w:val="28"/>
          <w:szCs w:val="28"/>
          <w:highlight w:val="none"/>
        </w:rPr>
      </w:pPr>
      <w:r>
        <w:rPr>
          <w:rFonts w:hint="eastAsia" w:hAnsi="宋体"/>
          <w:sz w:val="28"/>
          <w:szCs w:val="28"/>
          <w:highlight w:val="none"/>
        </w:rPr>
        <w:t>白沙县已经成为国家体育训练南方基地的重要组成部分，已建成的白沙县文化体育运动中心（简称：白沙文体中心）是集体育赛事、教育培训、文化娱乐、旅游观光等为一体的综合性文化体育运运基地。项目占地290亩，总投资约3亿元，建设内容包括:田径运动场、全民健身活动中心、少年儿童业余体校、图书馆及室外篮球场、排球场、网球场、旅游池、橄榄球练习场、文化馆（在建）等公共文化体育设施。二期奥运村项目由社会资本投资，正在开发建设中。</w:t>
      </w:r>
      <w:r>
        <w:rPr>
          <w:rFonts w:hint="eastAsia" w:hAnsi="宋体"/>
          <w:b/>
          <w:sz w:val="28"/>
          <w:szCs w:val="28"/>
          <w:highlight w:val="none"/>
        </w:rPr>
        <w:t>为进一步做实“国家南方体育训练基地（白沙综合）”，实现文体中心一二三期项目的联动运营，现需要对三期168亩建设用地投资建设三期场馆进行全面策划，力图通过本课题的策划研究，为三期项目科学决策提供依据，实现项目定位精准、投资可控、运营可行、营销有支撑、盈利可平衡，助力县域“体育经济”做大做强。</w:t>
      </w:r>
    </w:p>
    <w:p>
      <w:pPr>
        <w:pStyle w:val="6"/>
        <w:rPr>
          <w:rFonts w:hAnsi="宋体"/>
          <w:b/>
          <w:sz w:val="28"/>
          <w:szCs w:val="28"/>
          <w:highlight w:val="none"/>
        </w:rPr>
      </w:pPr>
      <w:r>
        <w:rPr>
          <w:rFonts w:hint="eastAsia" w:hAnsi="宋体"/>
          <w:b/>
          <w:sz w:val="28"/>
          <w:szCs w:val="28"/>
          <w:highlight w:val="none"/>
        </w:rPr>
        <w:t xml:space="preserve"> 二、项目主要内容及有关要求</w:t>
      </w:r>
    </w:p>
    <w:p>
      <w:pPr>
        <w:pStyle w:val="6"/>
        <w:rPr>
          <w:rFonts w:hAnsi="宋体"/>
          <w:sz w:val="28"/>
          <w:szCs w:val="28"/>
          <w:highlight w:val="none"/>
        </w:rPr>
      </w:pPr>
      <w:r>
        <w:rPr>
          <w:rFonts w:hint="eastAsia" w:hAnsi="宋体"/>
          <w:b/>
          <w:sz w:val="28"/>
          <w:szCs w:val="28"/>
          <w:highlight w:val="none"/>
        </w:rPr>
        <w:t>（一）</w:t>
      </w:r>
      <w:r>
        <w:rPr>
          <w:rFonts w:hint="eastAsia" w:hAnsi="宋体"/>
          <w:sz w:val="28"/>
          <w:szCs w:val="28"/>
          <w:highlight w:val="none"/>
        </w:rPr>
        <w:t>资源现状梳理及分析</w:t>
      </w:r>
    </w:p>
    <w:p>
      <w:pPr>
        <w:pStyle w:val="6"/>
        <w:ind w:firstLine="560" w:firstLineChars="200"/>
        <w:rPr>
          <w:rFonts w:hAnsi="宋体"/>
          <w:sz w:val="28"/>
          <w:szCs w:val="28"/>
          <w:highlight w:val="none"/>
        </w:rPr>
      </w:pPr>
      <w:r>
        <w:rPr>
          <w:rFonts w:hint="eastAsia" w:hAnsi="仿宋"/>
          <w:bCs/>
          <w:sz w:val="28"/>
          <w:szCs w:val="28"/>
          <w:highlight w:val="none"/>
        </w:rPr>
        <w:t>围绕海南省创建“国家体育旅游示范区”和打造“国家体育南方训练基地”的总体要求，对白沙现有的</w:t>
      </w:r>
      <w:r>
        <w:rPr>
          <w:rFonts w:hint="eastAsia" w:hAnsi="宋体"/>
          <w:sz w:val="28"/>
          <w:szCs w:val="28"/>
          <w:highlight w:val="none"/>
        </w:rPr>
        <w:t>体育、旅游、文化相关资源进行详细梳理，厘清白沙实施“体育强县”战略的优势和机遇。</w:t>
      </w:r>
    </w:p>
    <w:p>
      <w:pPr>
        <w:pStyle w:val="6"/>
        <w:rPr>
          <w:rFonts w:hAnsi="宋体"/>
          <w:sz w:val="28"/>
          <w:szCs w:val="28"/>
          <w:highlight w:val="none"/>
        </w:rPr>
      </w:pPr>
      <w:r>
        <w:rPr>
          <w:rFonts w:hint="eastAsia" w:hAnsi="宋体"/>
          <w:sz w:val="28"/>
          <w:szCs w:val="28"/>
          <w:highlight w:val="none"/>
        </w:rPr>
        <w:t>（二）全球对标案例研究</w:t>
      </w:r>
    </w:p>
    <w:p>
      <w:pPr>
        <w:pStyle w:val="6"/>
        <w:ind w:firstLine="560" w:firstLineChars="200"/>
        <w:rPr>
          <w:rFonts w:hAnsi="宋体"/>
          <w:sz w:val="28"/>
          <w:szCs w:val="28"/>
          <w:highlight w:val="none"/>
        </w:rPr>
      </w:pPr>
      <w:r>
        <w:rPr>
          <w:rFonts w:hint="eastAsia" w:hAnsi="仿宋"/>
          <w:bCs/>
          <w:sz w:val="28"/>
          <w:szCs w:val="28"/>
          <w:highlight w:val="none"/>
        </w:rPr>
        <w:t>对标全球和国内相关案例</w:t>
      </w:r>
      <w:r>
        <w:rPr>
          <w:rFonts w:hint="eastAsia" w:hAnsi="宋体"/>
          <w:sz w:val="28"/>
          <w:szCs w:val="28"/>
          <w:highlight w:val="none"/>
        </w:rPr>
        <w:t>，梳理对标案例的基本状况和发展状况；总结整理全球同类体育小镇或以体育作为重点发展产业的区域经济发展趋势，并提出白沙体育旅游文化融合发展关键成功要素。</w:t>
      </w:r>
    </w:p>
    <w:p>
      <w:pPr>
        <w:pStyle w:val="6"/>
        <w:rPr>
          <w:rFonts w:hAnsi="宋体"/>
          <w:sz w:val="28"/>
          <w:szCs w:val="28"/>
          <w:highlight w:val="none"/>
        </w:rPr>
      </w:pPr>
      <w:r>
        <w:rPr>
          <w:rFonts w:hint="eastAsia" w:hAnsi="宋体"/>
          <w:sz w:val="28"/>
          <w:szCs w:val="28"/>
          <w:highlight w:val="none"/>
        </w:rPr>
        <w:t>（三）白沙文体中心三期项目定位与策划</w:t>
      </w:r>
    </w:p>
    <w:p>
      <w:pPr>
        <w:pStyle w:val="6"/>
        <w:rPr>
          <w:rFonts w:hAnsi="宋体"/>
          <w:sz w:val="28"/>
          <w:szCs w:val="28"/>
          <w:highlight w:val="none"/>
        </w:rPr>
      </w:pPr>
      <w:r>
        <w:rPr>
          <w:rFonts w:hint="eastAsia" w:hAnsi="宋体"/>
          <w:sz w:val="28"/>
          <w:szCs w:val="28"/>
          <w:highlight w:val="none"/>
        </w:rPr>
        <w:t xml:space="preserve">   </w:t>
      </w:r>
      <w:r>
        <w:rPr>
          <w:rFonts w:hAnsi="宋体"/>
          <w:sz w:val="28"/>
          <w:szCs w:val="28"/>
          <w:highlight w:val="none"/>
        </w:rPr>
        <w:t xml:space="preserve"> </w:t>
      </w:r>
      <w:r>
        <w:rPr>
          <w:rFonts w:hint="eastAsia" w:hAnsi="宋体"/>
          <w:sz w:val="28"/>
          <w:szCs w:val="28"/>
          <w:highlight w:val="none"/>
        </w:rPr>
        <w:t>从项目开发的背景、资源禀赋、市场分析、项目定位、经济评估等方面出发，提出三期项目开发的思路和建议, 进行功能分区与业态布局，确保创意独特，有吸引力，有可行性，实现项目经济利益和社会效益的最大化，为三期项目科学决策提供依据；</w:t>
      </w:r>
    </w:p>
    <w:p>
      <w:pPr>
        <w:pStyle w:val="6"/>
        <w:rPr>
          <w:rFonts w:hAnsi="宋体"/>
          <w:sz w:val="28"/>
          <w:szCs w:val="28"/>
          <w:highlight w:val="none"/>
        </w:rPr>
      </w:pPr>
      <w:r>
        <w:rPr>
          <w:rFonts w:hint="eastAsia" w:hAnsi="宋体"/>
          <w:sz w:val="28"/>
          <w:szCs w:val="28"/>
          <w:highlight w:val="none"/>
        </w:rPr>
        <w:t>（四）白沙文体中心项目三期</w:t>
      </w:r>
      <w:r>
        <w:rPr>
          <w:rFonts w:hAnsi="宋体"/>
          <w:sz w:val="28"/>
          <w:szCs w:val="28"/>
          <w:highlight w:val="none"/>
        </w:rPr>
        <w:t>场馆</w:t>
      </w:r>
      <w:r>
        <w:rPr>
          <w:rFonts w:hint="eastAsia" w:hAnsi="宋体"/>
          <w:sz w:val="28"/>
          <w:szCs w:val="28"/>
          <w:highlight w:val="none"/>
        </w:rPr>
        <w:t>运营市场化解决方案策划；</w:t>
      </w:r>
    </w:p>
    <w:p>
      <w:pPr>
        <w:pStyle w:val="6"/>
        <w:rPr>
          <w:rFonts w:hAnsi="宋体"/>
          <w:sz w:val="28"/>
          <w:szCs w:val="28"/>
          <w:highlight w:val="none"/>
        </w:rPr>
      </w:pPr>
      <w:r>
        <w:rPr>
          <w:rFonts w:hint="eastAsia" w:hAnsi="宋体"/>
          <w:sz w:val="28"/>
          <w:szCs w:val="28"/>
          <w:highlight w:val="none"/>
        </w:rPr>
        <w:t>（五）白沙文体中心项目三期项目整体营销策划方案策划；</w:t>
      </w:r>
    </w:p>
    <w:p>
      <w:pPr>
        <w:pStyle w:val="6"/>
        <w:rPr>
          <w:rFonts w:hint="eastAsia" w:hAnsi="宋体"/>
          <w:sz w:val="28"/>
          <w:szCs w:val="28"/>
          <w:highlight w:val="none"/>
        </w:rPr>
      </w:pPr>
      <w:r>
        <w:rPr>
          <w:rFonts w:hint="eastAsia" w:hAnsi="宋体"/>
          <w:sz w:val="28"/>
          <w:szCs w:val="28"/>
          <w:highlight w:val="none"/>
        </w:rPr>
        <w:t>（六）白沙文体中心项目三期概念性规划方案</w:t>
      </w:r>
    </w:p>
    <w:p>
      <w:pPr>
        <w:rPr>
          <w:rFonts w:hint="eastAsia" w:hAnsi="宋体" w:eastAsia="宋体"/>
          <w:sz w:val="28"/>
          <w:szCs w:val="28"/>
          <w:highlight w:val="none"/>
          <w:lang w:eastAsia="zh-CN"/>
        </w:rPr>
      </w:pPr>
      <w:r>
        <w:rPr>
          <w:rFonts w:hint="eastAsia" w:hAnsi="宋体"/>
          <w:sz w:val="28"/>
          <w:szCs w:val="28"/>
          <w:highlight w:val="none"/>
          <w:lang w:eastAsia="zh-CN"/>
        </w:rPr>
        <w:t>（七</w:t>
      </w:r>
      <w:r>
        <w:rPr>
          <w:rFonts w:hint="eastAsia" w:hAnsi="宋体"/>
          <w:sz w:val="28"/>
          <w:szCs w:val="28"/>
          <w:highlight w:val="none"/>
          <w:lang w:val="en-US" w:eastAsia="zh-CN"/>
        </w:rPr>
        <w:t>）</w:t>
      </w:r>
      <w:r>
        <w:rPr>
          <w:rFonts w:hint="default" w:ascii="sans-serif" w:hAnsi="宋体"/>
          <w:snapToGrid/>
          <w:sz w:val="30"/>
          <w:highlight w:val="none"/>
        </w:rPr>
        <w:t>对</w:t>
      </w:r>
      <w:r>
        <w:rPr>
          <w:rFonts w:hint="eastAsia" w:hAnsi="宋体"/>
          <w:sz w:val="28"/>
          <w:szCs w:val="28"/>
          <w:highlight w:val="none"/>
        </w:rPr>
        <w:t>白沙文体中心项目三期</w:t>
      </w:r>
      <w:r>
        <w:rPr>
          <w:rFonts w:hint="default" w:ascii="sans-serif" w:hAnsi="宋体"/>
          <w:snapToGrid/>
          <w:sz w:val="30"/>
          <w:highlight w:val="none"/>
        </w:rPr>
        <w:t>策划成果的落地实施建设进行咨询服务，对整个项目落地实施进行指导及咨询服务，采用项目管理方法对项目实施过程进行监督及风险把控，确保</w:t>
      </w:r>
      <w:r>
        <w:rPr>
          <w:rFonts w:hint="eastAsia" w:hAnsi="宋体"/>
          <w:sz w:val="28"/>
          <w:szCs w:val="28"/>
          <w:highlight w:val="none"/>
        </w:rPr>
        <w:t>白沙文体中心项目三期</w:t>
      </w:r>
      <w:r>
        <w:rPr>
          <w:rFonts w:hint="default" w:ascii="sans-serif" w:hAnsi="宋体"/>
          <w:snapToGrid/>
          <w:sz w:val="30"/>
          <w:highlight w:val="none"/>
        </w:rPr>
        <w:t>实施成果与本次总体策划理念及设计保持一致。</w:t>
      </w:r>
    </w:p>
    <w:p>
      <w:pPr>
        <w:pStyle w:val="6"/>
        <w:ind w:firstLine="550"/>
        <w:rPr>
          <w:rFonts w:hint="eastAsia" w:hAnsi="宋体"/>
          <w:sz w:val="28"/>
          <w:szCs w:val="28"/>
          <w:highlight w:val="none"/>
        </w:rPr>
      </w:pPr>
      <w:r>
        <w:rPr>
          <w:rFonts w:hint="eastAsia" w:hAnsi="宋体"/>
          <w:b/>
          <w:bCs/>
          <w:sz w:val="28"/>
          <w:szCs w:val="28"/>
          <w:highlight w:val="none"/>
        </w:rPr>
        <w:t>三、质量标准：</w:t>
      </w:r>
      <w:r>
        <w:rPr>
          <w:rFonts w:hint="eastAsia" w:hAnsi="宋体"/>
          <w:sz w:val="28"/>
          <w:szCs w:val="28"/>
          <w:highlight w:val="none"/>
        </w:rPr>
        <w:t>合格</w:t>
      </w:r>
    </w:p>
    <w:p>
      <w:pPr>
        <w:pStyle w:val="6"/>
        <w:ind w:firstLine="550"/>
        <w:rPr>
          <w:rFonts w:hint="eastAsia" w:hAnsi="宋体"/>
          <w:sz w:val="28"/>
          <w:szCs w:val="28"/>
          <w:highlight w:val="none"/>
        </w:rPr>
      </w:pPr>
      <w:r>
        <w:rPr>
          <w:rFonts w:hint="eastAsia" w:hAnsi="宋体"/>
          <w:b/>
          <w:bCs/>
          <w:sz w:val="28"/>
          <w:szCs w:val="28"/>
          <w:highlight w:val="none"/>
        </w:rPr>
        <w:t>四、</w:t>
      </w:r>
      <w:r>
        <w:rPr>
          <w:b/>
          <w:bCs/>
          <w:sz w:val="28"/>
          <w:szCs w:val="28"/>
          <w:highlight w:val="none"/>
        </w:rPr>
        <w:t>提交成果：</w:t>
      </w:r>
    </w:p>
    <w:p>
      <w:pPr>
        <w:ind w:firstLine="550"/>
        <w:rPr>
          <w:rFonts w:hint="eastAsia" w:hAnsi="宋体"/>
          <w:sz w:val="28"/>
          <w:szCs w:val="28"/>
          <w:highlight w:val="none"/>
        </w:rPr>
      </w:pPr>
      <w:r>
        <w:rPr>
          <w:rFonts w:hint="eastAsia" w:ascii="宋体" w:hAnsi="宋体" w:cs="宋体"/>
          <w:color w:val="000000"/>
          <w:kern w:val="0"/>
          <w:sz w:val="28"/>
          <w:szCs w:val="28"/>
          <w:highlight w:val="none"/>
          <w:lang w:val="en-US" w:eastAsia="zh-CN" w:bidi="ar-SA"/>
        </w:rPr>
        <w:t>(1)</w:t>
      </w:r>
      <w:r>
        <w:rPr>
          <w:rFonts w:hint="default" w:ascii="宋体" w:hAnsi="宋体" w:cs="宋体"/>
          <w:color w:val="000000"/>
          <w:kern w:val="0"/>
          <w:sz w:val="28"/>
          <w:szCs w:val="28"/>
          <w:highlight w:val="none"/>
          <w:lang w:val="en-US" w:eastAsia="zh-CN" w:bidi="ar-SA"/>
        </w:rPr>
        <w:t>乙方提供各服务阶段服务策划方案书面文件各一式三份；（2）乙方提供一套PPT格式的中文工作成果报告，包括PDF格式的电子版一份，以U盘形式提供；（3）提交的成果必须严格按照相关要求并满足设计任务书的内容要求，应完整、系统、有条理，充分表达策划设计的内容和深度</w:t>
      </w:r>
      <w:r>
        <w:rPr>
          <w:rFonts w:hint="eastAsia" w:ascii="宋体" w:hAnsi="宋体" w:cs="宋体"/>
          <w:color w:val="000000"/>
          <w:kern w:val="0"/>
          <w:sz w:val="28"/>
          <w:szCs w:val="28"/>
          <w:highlight w:val="none"/>
          <w:lang w:val="en-US" w:eastAsia="zh-CN" w:bidi="ar-SA"/>
        </w:rPr>
        <w:t>。</w:t>
      </w:r>
      <w:r>
        <w:rPr>
          <w:rFonts w:hint="eastAsia" w:hAnsi="宋体"/>
          <w:sz w:val="28"/>
          <w:szCs w:val="28"/>
          <w:highlight w:val="none"/>
        </w:rPr>
        <w:t>包括但不限于项目总平面</w:t>
      </w:r>
      <w:r>
        <w:rPr>
          <w:rFonts w:hAnsi="宋体"/>
          <w:sz w:val="28"/>
          <w:szCs w:val="28"/>
          <w:highlight w:val="none"/>
        </w:rPr>
        <w:t>图，技术指标，必要的效果图及相关总体分析图</w:t>
      </w:r>
      <w:r>
        <w:rPr>
          <w:rFonts w:hint="eastAsia" w:hAnsi="宋体"/>
          <w:sz w:val="28"/>
          <w:szCs w:val="28"/>
          <w:highlight w:val="none"/>
        </w:rPr>
        <w:t>，服务方案等。</w:t>
      </w:r>
    </w:p>
    <w:p>
      <w:pPr>
        <w:ind w:firstLine="562" w:firstLineChars="200"/>
        <w:rPr>
          <w:rFonts w:hint="eastAsia" w:hAnsi="宋体"/>
          <w:b/>
          <w:bCs/>
          <w:sz w:val="28"/>
          <w:szCs w:val="28"/>
          <w:highlight w:val="none"/>
          <w:lang w:eastAsia="zh-CN"/>
        </w:rPr>
      </w:pPr>
      <w:r>
        <w:rPr>
          <w:rFonts w:hint="eastAsia" w:hAnsi="宋体"/>
          <w:b/>
          <w:bCs/>
          <w:sz w:val="28"/>
          <w:szCs w:val="28"/>
          <w:highlight w:val="none"/>
          <w:lang w:eastAsia="zh-CN"/>
        </w:rPr>
        <w:t>五、进度安排</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服务内容一：合同签订后，进行现场初步踏勘，完成现状调研、相关资料收集整理、需求分析及产业策划等工作；本阶段共计</w:t>
      </w:r>
      <w:r>
        <w:rPr>
          <w:rFonts w:hint="eastAsia" w:ascii="宋体" w:hAnsi="宋体" w:cs="宋体"/>
          <w:color w:val="000000"/>
          <w:kern w:val="0"/>
          <w:sz w:val="28"/>
          <w:szCs w:val="28"/>
          <w:highlight w:val="none"/>
          <w:lang w:val="en-US" w:eastAsia="zh-CN" w:bidi="ar-SA"/>
        </w:rPr>
        <w:t>1</w:t>
      </w:r>
      <w:r>
        <w:rPr>
          <w:rFonts w:hint="default" w:ascii="宋体" w:hAnsi="宋体" w:cs="宋体"/>
          <w:color w:val="000000"/>
          <w:kern w:val="0"/>
          <w:sz w:val="28"/>
          <w:szCs w:val="28"/>
          <w:highlight w:val="none"/>
          <w:lang w:val="en-US" w:eastAsia="zh-CN" w:bidi="ar-SA"/>
        </w:rPr>
        <w:t>0个日历天内完成；</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服务内容二：</w:t>
      </w:r>
      <w:r>
        <w:rPr>
          <w:rFonts w:hint="eastAsia" w:ascii="宋体" w:hAnsi="宋体" w:cs="宋体"/>
          <w:color w:val="000000"/>
          <w:kern w:val="0"/>
          <w:sz w:val="28"/>
          <w:szCs w:val="28"/>
          <w:highlight w:val="none"/>
          <w:lang w:val="en-US" w:eastAsia="zh-CN" w:bidi="ar-SA"/>
        </w:rPr>
        <w:t>根据</w:t>
      </w:r>
      <w:r>
        <w:rPr>
          <w:rFonts w:hint="default" w:ascii="宋体" w:hAnsi="宋体" w:cs="宋体"/>
          <w:color w:val="000000"/>
          <w:kern w:val="0"/>
          <w:sz w:val="28"/>
          <w:szCs w:val="28"/>
          <w:highlight w:val="none"/>
          <w:lang w:val="en-US" w:eastAsia="zh-CN" w:bidi="ar-SA"/>
        </w:rPr>
        <w:t>策划方案，依地制宜、对进行文旅策划定位，</w:t>
      </w:r>
      <w:r>
        <w:rPr>
          <w:rFonts w:hint="eastAsia" w:hAnsi="宋体"/>
          <w:sz w:val="28"/>
          <w:szCs w:val="28"/>
          <w:highlight w:val="none"/>
        </w:rPr>
        <w:t>提出白沙体育旅游文化融合发展关键成功要素</w:t>
      </w:r>
      <w:r>
        <w:rPr>
          <w:rFonts w:hint="default" w:ascii="宋体" w:hAnsi="宋体" w:cs="宋体"/>
          <w:color w:val="000000"/>
          <w:kern w:val="0"/>
          <w:sz w:val="28"/>
          <w:szCs w:val="28"/>
          <w:highlight w:val="none"/>
          <w:lang w:val="en-US" w:eastAsia="zh-CN" w:bidi="ar-SA"/>
        </w:rPr>
        <w:t>；本阶段共计</w:t>
      </w:r>
      <w:r>
        <w:rPr>
          <w:rFonts w:hint="eastAsia" w:ascii="宋体" w:hAnsi="宋体" w:cs="宋体"/>
          <w:color w:val="000000"/>
          <w:kern w:val="0"/>
          <w:sz w:val="28"/>
          <w:szCs w:val="28"/>
          <w:highlight w:val="none"/>
          <w:lang w:val="en-US" w:eastAsia="zh-CN" w:bidi="ar-SA"/>
        </w:rPr>
        <w:t>1</w:t>
      </w:r>
      <w:r>
        <w:rPr>
          <w:rFonts w:hint="default" w:ascii="宋体" w:hAnsi="宋体" w:cs="宋体"/>
          <w:color w:val="000000"/>
          <w:kern w:val="0"/>
          <w:sz w:val="28"/>
          <w:szCs w:val="28"/>
          <w:highlight w:val="none"/>
          <w:lang w:val="en-US" w:eastAsia="zh-CN" w:bidi="ar-SA"/>
        </w:rPr>
        <w:t>0个日历天内完成；</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服务内容三：</w:t>
      </w:r>
      <w:r>
        <w:rPr>
          <w:rFonts w:hint="eastAsia" w:hAnsi="宋体"/>
          <w:sz w:val="28"/>
          <w:szCs w:val="28"/>
          <w:highlight w:val="none"/>
        </w:rPr>
        <w:t>白沙文体中心项目三期</w:t>
      </w:r>
      <w:r>
        <w:rPr>
          <w:rFonts w:hAnsi="宋体"/>
          <w:sz w:val="28"/>
          <w:szCs w:val="28"/>
          <w:highlight w:val="none"/>
        </w:rPr>
        <w:t>场馆</w:t>
      </w:r>
      <w:r>
        <w:rPr>
          <w:rFonts w:hint="eastAsia" w:hAnsi="宋体"/>
          <w:sz w:val="28"/>
          <w:szCs w:val="28"/>
          <w:highlight w:val="none"/>
        </w:rPr>
        <w:t>运营市场化</w:t>
      </w:r>
      <w:r>
        <w:rPr>
          <w:rFonts w:hint="eastAsia" w:hAnsi="宋体"/>
          <w:sz w:val="28"/>
          <w:szCs w:val="28"/>
          <w:highlight w:val="none"/>
          <w:lang w:eastAsia="zh-CN"/>
        </w:rPr>
        <w:t>和</w:t>
      </w:r>
      <w:r>
        <w:rPr>
          <w:rFonts w:hint="eastAsia" w:hAnsi="宋体"/>
          <w:sz w:val="28"/>
          <w:szCs w:val="28"/>
          <w:highlight w:val="none"/>
        </w:rPr>
        <w:t>整体营销策划方案策划</w:t>
      </w:r>
      <w:r>
        <w:rPr>
          <w:rFonts w:hint="default" w:ascii="宋体" w:hAnsi="宋体" w:cs="宋体"/>
          <w:color w:val="000000"/>
          <w:kern w:val="0"/>
          <w:sz w:val="28"/>
          <w:szCs w:val="28"/>
          <w:highlight w:val="none"/>
          <w:lang w:val="en-US" w:eastAsia="zh-CN" w:bidi="ar-SA"/>
        </w:rPr>
        <w:t>；本阶段共计</w:t>
      </w:r>
      <w:r>
        <w:rPr>
          <w:rFonts w:hint="eastAsia" w:ascii="宋体" w:hAnsi="宋体" w:cs="宋体"/>
          <w:color w:val="000000"/>
          <w:kern w:val="0"/>
          <w:sz w:val="28"/>
          <w:szCs w:val="28"/>
          <w:highlight w:val="none"/>
          <w:lang w:val="en-US" w:eastAsia="zh-CN" w:bidi="ar-SA"/>
        </w:rPr>
        <w:t>1</w:t>
      </w:r>
      <w:r>
        <w:rPr>
          <w:rFonts w:hint="default" w:ascii="宋体" w:hAnsi="宋体" w:cs="宋体"/>
          <w:color w:val="000000"/>
          <w:kern w:val="0"/>
          <w:sz w:val="28"/>
          <w:szCs w:val="28"/>
          <w:highlight w:val="none"/>
          <w:lang w:val="en-US" w:eastAsia="zh-CN" w:bidi="ar-SA"/>
        </w:rPr>
        <w:t>0个日历天内完成；</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服务内容四：主要对</w:t>
      </w:r>
      <w:r>
        <w:rPr>
          <w:rFonts w:hint="eastAsia" w:hAnsi="宋体"/>
          <w:sz w:val="28"/>
          <w:szCs w:val="28"/>
          <w:highlight w:val="none"/>
        </w:rPr>
        <w:t>白沙文体中心项目三期</w:t>
      </w:r>
      <w:r>
        <w:rPr>
          <w:rFonts w:hint="default" w:ascii="宋体" w:hAnsi="宋体" w:cs="宋体"/>
          <w:color w:val="000000"/>
          <w:kern w:val="0"/>
          <w:sz w:val="28"/>
          <w:szCs w:val="28"/>
          <w:highlight w:val="none"/>
          <w:lang w:val="en-US" w:eastAsia="zh-CN" w:bidi="ar-SA"/>
        </w:rPr>
        <w:t>策划成果的落地实施建设进行咨询服务，对整个项目落地实施进行指导及咨询服务</w:t>
      </w:r>
      <w:r>
        <w:rPr>
          <w:rFonts w:hint="eastAsia" w:ascii="宋体" w:hAnsi="宋体" w:cs="宋体"/>
          <w:color w:val="000000"/>
          <w:kern w:val="0"/>
          <w:sz w:val="28"/>
          <w:szCs w:val="28"/>
          <w:highlight w:val="none"/>
          <w:lang w:val="en-US" w:eastAsia="zh-CN" w:bidi="ar-SA"/>
        </w:rPr>
        <w:t>，对整个项目的落地提出概念性及详细性策划方案；</w:t>
      </w:r>
      <w:r>
        <w:rPr>
          <w:rFonts w:hint="default" w:ascii="宋体" w:hAnsi="宋体" w:cs="宋体"/>
          <w:color w:val="000000"/>
          <w:kern w:val="0"/>
          <w:sz w:val="28"/>
          <w:szCs w:val="28"/>
          <w:highlight w:val="none"/>
          <w:lang w:val="en-US" w:eastAsia="zh-CN" w:bidi="ar-SA"/>
        </w:rPr>
        <w:t>本阶段为</w:t>
      </w:r>
      <w:r>
        <w:rPr>
          <w:rFonts w:hint="eastAsia" w:ascii="宋体" w:hAnsi="宋体" w:cs="宋体"/>
          <w:color w:val="000000"/>
          <w:kern w:val="0"/>
          <w:sz w:val="28"/>
          <w:szCs w:val="28"/>
          <w:highlight w:val="none"/>
          <w:lang w:val="en-US" w:eastAsia="zh-CN" w:bidi="ar-SA"/>
        </w:rPr>
        <w:t>20</w:t>
      </w:r>
      <w:r>
        <w:rPr>
          <w:rFonts w:hint="default" w:ascii="宋体" w:hAnsi="宋体" w:cs="宋体"/>
          <w:color w:val="000000"/>
          <w:kern w:val="0"/>
          <w:sz w:val="28"/>
          <w:szCs w:val="28"/>
          <w:highlight w:val="none"/>
          <w:lang w:val="en-US" w:eastAsia="zh-CN" w:bidi="ar-SA"/>
        </w:rPr>
        <w:t>日历天完成。</w:t>
      </w:r>
    </w:p>
    <w:p>
      <w:pPr>
        <w:numPr>
          <w:ilvl w:val="0"/>
          <w:numId w:val="1"/>
        </w:numPr>
        <w:ind w:firstLine="550"/>
        <w:rPr>
          <w:rFonts w:hint="default"/>
          <w:b/>
          <w:bCs/>
          <w:sz w:val="28"/>
          <w:szCs w:val="28"/>
          <w:highlight w:val="none"/>
        </w:rPr>
      </w:pPr>
      <w:r>
        <w:rPr>
          <w:rFonts w:hint="default"/>
          <w:b/>
          <w:bCs/>
          <w:sz w:val="28"/>
          <w:szCs w:val="28"/>
          <w:highlight w:val="none"/>
        </w:rPr>
        <w:t>验收方法标准与要求</w:t>
      </w:r>
    </w:p>
    <w:p>
      <w:pPr>
        <w:numPr>
          <w:ilvl w:val="0"/>
          <w:numId w:val="2"/>
        </w:num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按本</w:t>
      </w:r>
      <w:r>
        <w:rPr>
          <w:rFonts w:hint="eastAsia" w:ascii="宋体" w:hAnsi="宋体" w:cs="宋体"/>
          <w:color w:val="000000"/>
          <w:kern w:val="0"/>
          <w:sz w:val="28"/>
          <w:szCs w:val="28"/>
          <w:highlight w:val="none"/>
          <w:lang w:val="en-US" w:eastAsia="zh-CN" w:bidi="ar-SA"/>
        </w:rPr>
        <w:t>谈判</w:t>
      </w:r>
      <w:r>
        <w:rPr>
          <w:rFonts w:hint="default" w:ascii="宋体" w:hAnsi="宋体" w:cs="宋体"/>
          <w:color w:val="000000"/>
          <w:kern w:val="0"/>
          <w:sz w:val="28"/>
          <w:szCs w:val="28"/>
          <w:highlight w:val="none"/>
          <w:lang w:val="en-US" w:eastAsia="zh-CN" w:bidi="ar-SA"/>
        </w:rPr>
        <w:t>文件、响应文件及国家、地方和行业的相关政策、法规及规定实施。</w:t>
      </w:r>
    </w:p>
    <w:p>
      <w:pPr>
        <w:numPr>
          <w:ilvl w:val="0"/>
          <w:numId w:val="2"/>
        </w:numPr>
        <w:ind w:firstLine="550"/>
        <w:rPr>
          <w:rFonts w:hint="eastAsia"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每阶段项目成果根据甲方书面修改意见进行修改完善，形成最终成果，提交委托方审核。</w:t>
      </w:r>
    </w:p>
    <w:p>
      <w:pPr>
        <w:numPr>
          <w:ilvl w:val="0"/>
          <w:numId w:val="2"/>
        </w:numPr>
        <w:ind w:firstLine="550"/>
        <w:rPr>
          <w:rFonts w:hint="eastAsia"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委托方负责按照前述时间节点的规定联系组织召开评审会或组织相应的技术审查，评审会或者相应技术审查阶段即为成果验收阶段。受托方根据第四阶段咨询服务计划方案评审会意见或相应技术审查意见进行调整与修订，同时为委托方按合同约定持续为期一年的咨询服务，一年期满即视为履行完本合同中受托方的全部义务。</w:t>
      </w:r>
    </w:p>
    <w:p>
      <w:pPr>
        <w:numPr>
          <w:ilvl w:val="0"/>
          <w:numId w:val="3"/>
        </w:numPr>
        <w:ind w:firstLine="550"/>
        <w:rPr>
          <w:rFonts w:hint="eastAsia" w:ascii="宋体" w:hAnsi="宋体" w:cs="宋体"/>
          <w:color w:val="000000"/>
          <w:kern w:val="0"/>
          <w:sz w:val="28"/>
          <w:szCs w:val="28"/>
          <w:highlight w:val="none"/>
          <w:lang w:val="en-US" w:eastAsia="zh-CN" w:bidi="ar-SA"/>
        </w:rPr>
      </w:pPr>
      <w:r>
        <w:rPr>
          <w:b/>
          <w:bCs/>
          <w:sz w:val="28"/>
          <w:szCs w:val="28"/>
          <w:highlight w:val="none"/>
        </w:rPr>
        <w:t>知识产权</w:t>
      </w:r>
      <w:r>
        <w:rPr>
          <w:rFonts w:hint="eastAsia" w:ascii="宋体" w:hAnsi="宋体" w:cs="宋体"/>
          <w:color w:val="000000"/>
          <w:kern w:val="0"/>
          <w:sz w:val="28"/>
          <w:szCs w:val="28"/>
          <w:highlight w:val="none"/>
          <w:lang w:val="en-US" w:eastAsia="zh-CN" w:bidi="ar-SA"/>
        </w:rPr>
        <w:t>：</w:t>
      </w:r>
    </w:p>
    <w:p>
      <w:pPr>
        <w:numPr>
          <w:ilvl w:val="0"/>
          <w:numId w:val="0"/>
        </w:numPr>
        <w:rPr>
          <w:rFonts w:hint="default" w:ascii="宋体" w:hAnsi="宋体" w:cs="宋体"/>
          <w:color w:val="000000"/>
          <w:kern w:val="0"/>
          <w:sz w:val="28"/>
          <w:szCs w:val="28"/>
          <w:highlight w:val="none"/>
          <w:lang w:val="en-US" w:eastAsia="zh-CN" w:bidi="ar-SA"/>
        </w:rPr>
      </w:pPr>
      <w:r>
        <w:rPr>
          <w:rFonts w:hint="eastAsia" w:ascii="宋体" w:hAnsi="宋体" w:cs="宋体"/>
          <w:color w:val="000000"/>
          <w:kern w:val="0"/>
          <w:sz w:val="28"/>
          <w:szCs w:val="28"/>
          <w:highlight w:val="none"/>
          <w:lang w:val="en-US" w:eastAsia="zh-CN" w:bidi="ar-SA"/>
        </w:rPr>
        <w:t xml:space="preserve">     </w:t>
      </w:r>
      <w:r>
        <w:rPr>
          <w:rFonts w:hint="default" w:ascii="宋体" w:hAnsi="宋体" w:cs="宋体"/>
          <w:color w:val="000000"/>
          <w:kern w:val="0"/>
          <w:sz w:val="28"/>
          <w:szCs w:val="28"/>
          <w:highlight w:val="none"/>
          <w:lang w:val="en-US" w:eastAsia="zh-CN" w:bidi="ar-SA"/>
        </w:rPr>
        <w:t>1</w:t>
      </w:r>
      <w:r>
        <w:rPr>
          <w:rFonts w:hint="eastAsia" w:ascii="宋体" w:hAnsi="宋体" w:cs="宋体"/>
          <w:color w:val="000000"/>
          <w:kern w:val="0"/>
          <w:sz w:val="28"/>
          <w:szCs w:val="28"/>
          <w:highlight w:val="none"/>
          <w:lang w:val="en-US" w:eastAsia="zh-CN" w:bidi="ar-SA"/>
        </w:rPr>
        <w:t>、</w:t>
      </w:r>
      <w:r>
        <w:rPr>
          <w:rFonts w:hint="default" w:ascii="宋体" w:hAnsi="宋体" w:cs="宋体"/>
          <w:color w:val="000000"/>
          <w:kern w:val="0"/>
          <w:sz w:val="28"/>
          <w:szCs w:val="28"/>
          <w:highlight w:val="none"/>
          <w:lang w:val="en-US" w:eastAsia="zh-CN" w:bidi="ar-SA"/>
        </w:rPr>
        <w:t>采购人与成交供应商签署合同后，采购人在该项目中拥有中标成果、项目成果的使用权，成交供应商应帮助采购人申请项目成果的专利和著作权，且保护本项目的投标技术、服务和任何一部分不会产生因第三方提出侵犯其专利权、商标权或其他知识产权而引起的法律和经济纠纷，否则成交供应商应承担由此而产生的一切法律责任。</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2</w:t>
      </w:r>
      <w:r>
        <w:rPr>
          <w:rFonts w:hint="eastAsia" w:ascii="宋体" w:hAnsi="宋体" w:cs="宋体"/>
          <w:color w:val="000000"/>
          <w:kern w:val="0"/>
          <w:sz w:val="28"/>
          <w:szCs w:val="28"/>
          <w:highlight w:val="none"/>
          <w:lang w:val="en-US" w:eastAsia="zh-CN" w:bidi="ar-SA"/>
        </w:rPr>
        <w:t>、</w:t>
      </w:r>
      <w:r>
        <w:rPr>
          <w:rFonts w:hint="default" w:ascii="宋体" w:hAnsi="宋体" w:cs="宋体"/>
          <w:color w:val="000000"/>
          <w:kern w:val="0"/>
          <w:sz w:val="28"/>
          <w:szCs w:val="28"/>
          <w:highlight w:val="none"/>
          <w:lang w:val="en-US" w:eastAsia="zh-CN" w:bidi="ar-SA"/>
        </w:rPr>
        <w:t>成交供应商应保护采购人的知识产权，未经采购人书面同意，成交供应商不得将采购人提供的资料等向第三方或用于本招标范围以外的其他项目，否则成交供应商将承担可能发生的一切法律责任、后果和费用。</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3</w:t>
      </w:r>
      <w:r>
        <w:rPr>
          <w:rFonts w:hint="eastAsia" w:ascii="宋体" w:hAnsi="宋体" w:cs="宋体"/>
          <w:color w:val="000000"/>
          <w:kern w:val="0"/>
          <w:sz w:val="28"/>
          <w:szCs w:val="28"/>
          <w:highlight w:val="none"/>
          <w:lang w:val="en-US" w:eastAsia="zh-CN" w:bidi="ar-SA"/>
        </w:rPr>
        <w:t>、</w:t>
      </w:r>
      <w:r>
        <w:rPr>
          <w:rFonts w:hint="default" w:ascii="宋体" w:hAnsi="宋体" w:cs="宋体"/>
          <w:color w:val="000000"/>
          <w:kern w:val="0"/>
          <w:sz w:val="28"/>
          <w:szCs w:val="28"/>
          <w:highlight w:val="none"/>
          <w:lang w:val="en-US" w:eastAsia="zh-CN" w:bidi="ar-SA"/>
        </w:rPr>
        <w:t>项目成果所有权及知识产权属于采购人所有，未经采购人书面同意，成交供应商不得将项目成果项目第三方转让或用于本招标范围以外的其他项目。</w:t>
      </w:r>
    </w:p>
    <w:p>
      <w:pPr>
        <w:ind w:firstLine="550"/>
        <w:rPr>
          <w:rFonts w:hint="default" w:ascii="宋体" w:hAnsi="宋体" w:cs="宋体"/>
          <w:color w:val="000000"/>
          <w:kern w:val="0"/>
          <w:sz w:val="28"/>
          <w:szCs w:val="28"/>
          <w:highlight w:val="none"/>
          <w:lang w:val="en-US" w:eastAsia="zh-CN" w:bidi="ar-SA"/>
        </w:rPr>
      </w:pPr>
      <w:r>
        <w:rPr>
          <w:rFonts w:hint="default" w:ascii="宋体" w:hAnsi="宋体" w:cs="宋体"/>
          <w:color w:val="000000"/>
          <w:kern w:val="0"/>
          <w:sz w:val="28"/>
          <w:szCs w:val="28"/>
          <w:highlight w:val="none"/>
          <w:lang w:val="en-US" w:eastAsia="zh-CN" w:bidi="ar-SA"/>
        </w:rPr>
        <w:t>4</w:t>
      </w:r>
      <w:r>
        <w:rPr>
          <w:rFonts w:hint="eastAsia" w:ascii="宋体" w:hAnsi="宋体" w:cs="宋体"/>
          <w:color w:val="000000"/>
          <w:kern w:val="0"/>
          <w:sz w:val="28"/>
          <w:szCs w:val="28"/>
          <w:highlight w:val="none"/>
          <w:lang w:val="en-US" w:eastAsia="zh-CN" w:bidi="ar-SA"/>
        </w:rPr>
        <w:t>、</w:t>
      </w:r>
      <w:r>
        <w:rPr>
          <w:rFonts w:hint="default" w:ascii="宋体" w:hAnsi="宋体" w:cs="宋体"/>
          <w:color w:val="000000"/>
          <w:kern w:val="0"/>
          <w:sz w:val="28"/>
          <w:szCs w:val="28"/>
          <w:highlight w:val="none"/>
          <w:lang w:val="en-US" w:eastAsia="zh-CN" w:bidi="ar-SA"/>
        </w:rPr>
        <w:t>采购人利用成交供应商提交的项目成果，归采购人所有。</w:t>
      </w:r>
    </w:p>
    <w:p>
      <w:pPr>
        <w:spacing w:line="360" w:lineRule="auto"/>
        <w:ind w:firstLine="2858" w:firstLineChars="949"/>
        <w:rPr>
          <w:sz w:val="30"/>
          <w:szCs w:val="30"/>
          <w:highlight w:val="none"/>
        </w:rPr>
      </w:pPr>
      <w:r>
        <w:rPr>
          <w:rFonts w:hint="eastAsia" w:ascii="宋体" w:hAnsi="宋体" w:cs="宋体"/>
          <w:b/>
          <w:kern w:val="44"/>
          <w:sz w:val="30"/>
          <w:szCs w:val="30"/>
          <w:highlight w:val="none"/>
        </w:rPr>
        <w:t>第二部分 商务要求</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1、服务期限：50日历天；</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2、服务地点：采购人指定地点；</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3、报价要求：</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3.1、本项目最高限价为：￥520000.00元（超出采购预算金额的投标按无效响应处理）。</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3.2、供应商报价应包含服务报酬、人工费、交通费、加班费、风险费、税费等一切与完成本项目相关费用及合同实现过程中应预见及不可预见费用，是对完成工作的全部偿付。成交供应商不得就报价以外的费用另外向采购人申请支付。</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4、项目验收：由采购人具体负责验收。</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5、付款方式：本次采购付款方式以合同约定为准。</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6、其他要求：</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6.1、投标人必须在响应文件中对以上条款和服务承诺明确列出，承诺内容必须达到以上及竞争性谈判文件其他条款的要求。</w:t>
      </w:r>
    </w:p>
    <w:p>
      <w:pPr>
        <w:spacing w:line="360" w:lineRule="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6.2、其他未尽事宜由供需双方在采购合同中详细约定。</w:t>
      </w:r>
    </w:p>
    <w:p>
      <w:pPr>
        <w:rPr>
          <w:rFonts w:ascii="宋体" w:hAnsi="宋体" w:cs="宋体"/>
          <w:color w:val="000000"/>
          <w:kern w:val="0"/>
          <w:sz w:val="28"/>
          <w:szCs w:val="28"/>
          <w:highlight w:val="none"/>
        </w:rPr>
      </w:pPr>
    </w:p>
    <w:p>
      <w:pPr>
        <w:rPr>
          <w:rFonts w:ascii="宋体" w:hAnsi="宋体" w:cs="宋体"/>
          <w:color w:val="000000"/>
          <w:kern w:val="0"/>
          <w:sz w:val="28"/>
          <w:szCs w:val="28"/>
          <w:highlight w:val="none"/>
        </w:rPr>
      </w:pPr>
    </w:p>
    <w:p>
      <w:pPr>
        <w:tabs>
          <w:tab w:val="left" w:pos="540"/>
        </w:tabs>
        <w:spacing w:before="312" w:beforeLines="100" w:after="312" w:afterLines="100" w:line="20" w:lineRule="atLeast"/>
        <w:outlineLvl w:val="1"/>
        <w:rPr>
          <w:rFonts w:hint="eastAsia" w:ascii="宋体" w:hAnsi="宋体" w:cs="宋体"/>
          <w:color w:val="000000"/>
          <w:kern w:val="0"/>
          <w:sz w:val="28"/>
          <w:szCs w:val="28"/>
          <w:highlight w:val="none"/>
        </w:rPr>
      </w:pPr>
    </w:p>
    <w:p>
      <w:pPr>
        <w:rPr>
          <w:highlight w:val="none"/>
        </w:rPr>
      </w:pPr>
    </w:p>
    <w:bookmarkEnd w:id="0"/>
    <w:sectPr>
      <w:footerReference r:id="rId3" w:type="default"/>
      <w:pgSz w:w="11906" w:h="16838"/>
      <w:pgMar w:top="1134" w:right="1417" w:bottom="850"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604E"/>
    <w:multiLevelType w:val="singleLevel"/>
    <w:tmpl w:val="5FE5604E"/>
    <w:lvl w:ilvl="0" w:tentative="0">
      <w:start w:val="6"/>
      <w:numFmt w:val="chineseCounting"/>
      <w:suff w:val="nothing"/>
      <w:lvlText w:val="%1、"/>
      <w:lvlJc w:val="left"/>
    </w:lvl>
  </w:abstractNum>
  <w:abstractNum w:abstractNumId="1">
    <w:nsid w:val="5FE5606E"/>
    <w:multiLevelType w:val="singleLevel"/>
    <w:tmpl w:val="5FE5606E"/>
    <w:lvl w:ilvl="0" w:tentative="0">
      <w:start w:val="1"/>
      <w:numFmt w:val="decimal"/>
      <w:suff w:val="nothing"/>
      <w:lvlText w:val="%1、"/>
      <w:lvlJc w:val="left"/>
    </w:lvl>
  </w:abstractNum>
  <w:abstractNum w:abstractNumId="2">
    <w:nsid w:val="5FE560E1"/>
    <w:multiLevelType w:val="singleLevel"/>
    <w:tmpl w:val="5FE560E1"/>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5ADA"/>
    <w:rsid w:val="6C0B5ADA"/>
    <w:rsid w:val="7480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2020-12-29T06:38:00Z</dcterms:created>
  <dc:creator>诗婷</dc:creator>
  <cp:lastModifiedBy>诗婷</cp:lastModifiedBy>
  <dcterms:modified xsi:type="dcterms:W3CDTF">2020-12-29T06:39:12Z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