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1C" w:rsidRPr="00A660A5" w:rsidRDefault="00D5091C" w:rsidP="00D5091C">
      <w:pPr>
        <w:spacing w:line="360" w:lineRule="auto"/>
        <w:rPr>
          <w:rFonts w:ascii="宋体" w:hAnsi="宋体" w:cs="宋体" w:hint="eastAsia"/>
          <w:sz w:val="24"/>
        </w:rPr>
      </w:pPr>
      <w:bookmarkStart w:id="0" w:name="_Toc464229444"/>
      <w:r w:rsidRPr="00A660A5">
        <w:rPr>
          <w:rFonts w:ascii="宋体" w:hAnsi="宋体" w:cs="宋体" w:hint="eastAsia"/>
          <w:sz w:val="24"/>
        </w:rPr>
        <w:t>服</w:t>
      </w:r>
      <w:bookmarkEnd w:id="0"/>
      <w:r w:rsidRPr="00A660A5">
        <w:rPr>
          <w:rFonts w:ascii="宋体" w:hAnsi="宋体" w:cs="宋体" w:hint="eastAsia"/>
          <w:sz w:val="24"/>
        </w:rPr>
        <w:t>务需求</w:t>
      </w:r>
    </w:p>
    <w:p w:rsidR="00D5091C" w:rsidRPr="00A660A5" w:rsidRDefault="00D5091C" w:rsidP="00D5091C">
      <w:pPr>
        <w:pStyle w:val="1"/>
        <w:numPr>
          <w:ilvl w:val="0"/>
          <w:numId w:val="1"/>
        </w:numPr>
        <w:shd w:val="clear" w:color="auto" w:fill="FFFFFF"/>
        <w:snapToGrid w:val="0"/>
        <w:spacing w:line="360" w:lineRule="auto"/>
        <w:ind w:firstLineChars="0"/>
        <w:rPr>
          <w:rFonts w:ascii="宋体" w:hAnsi="宋体" w:cs="宋体" w:hint="eastAsia"/>
          <w:kern w:val="28"/>
          <w:sz w:val="24"/>
          <w:szCs w:val="24"/>
        </w:rPr>
      </w:pPr>
      <w:r w:rsidRPr="00A660A5">
        <w:rPr>
          <w:rFonts w:ascii="宋体" w:hAnsi="宋体" w:cs="宋体" w:hint="eastAsia"/>
          <w:kern w:val="28"/>
          <w:sz w:val="24"/>
          <w:szCs w:val="24"/>
        </w:rPr>
        <w:t>服务范围</w:t>
      </w:r>
    </w:p>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t xml:space="preserve">1.1涉及品目: </w:t>
      </w:r>
    </w:p>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t>教师机（台式机）、教师机（笔记本）、学生机（台式机）、学校服务器设备；学校多媒体设备、学校打印机设备、学校复印机设备、校园局域网设备、校园监控设备、校园广播设备、LED电子屏十一种设备。</w:t>
      </w:r>
    </w:p>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t>1.2服务对象：</w:t>
      </w:r>
    </w:p>
    <w:p w:rsidR="00D5091C" w:rsidRPr="00A660A5" w:rsidRDefault="00D5091C" w:rsidP="00D5091C">
      <w:pPr>
        <w:pStyle w:val="1"/>
        <w:shd w:val="clear" w:color="auto" w:fill="FFFFFF"/>
        <w:adjustRightInd w:val="0"/>
        <w:spacing w:line="360" w:lineRule="auto"/>
        <w:ind w:firstLine="480"/>
        <w:rPr>
          <w:rFonts w:ascii="宋体" w:hAnsi="宋体" w:cs="宋体" w:hint="eastAsia"/>
          <w:sz w:val="24"/>
          <w:szCs w:val="24"/>
        </w:rPr>
      </w:pPr>
      <w:r w:rsidRPr="00A660A5">
        <w:rPr>
          <w:rFonts w:ascii="宋体" w:hAnsi="宋体" w:cs="宋体" w:hint="eastAsia"/>
          <w:sz w:val="24"/>
          <w:szCs w:val="24"/>
        </w:rPr>
        <w:t>海口市秀英区教育局、公办中小学校和幼儿园</w:t>
      </w:r>
    </w:p>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t>1.3服务期限：签订合同生效之日起1年。</w:t>
      </w:r>
    </w:p>
    <w:p w:rsidR="00D5091C" w:rsidRPr="00A660A5" w:rsidRDefault="00D5091C" w:rsidP="00D5091C">
      <w:pPr>
        <w:pStyle w:val="1"/>
        <w:shd w:val="clear" w:color="auto" w:fill="FFFFFF"/>
        <w:adjustRightInd w:val="0"/>
        <w:spacing w:line="360" w:lineRule="auto"/>
        <w:ind w:firstLine="480"/>
        <w:rPr>
          <w:rFonts w:ascii="宋体" w:hAnsi="宋体" w:cs="宋体" w:hint="eastAsia"/>
          <w:sz w:val="24"/>
          <w:szCs w:val="24"/>
        </w:rPr>
      </w:pPr>
      <w:r w:rsidRPr="00A660A5">
        <w:rPr>
          <w:rFonts w:ascii="宋体" w:hAnsi="宋体" w:cs="宋体" w:hint="eastAsia"/>
          <w:kern w:val="28"/>
          <w:sz w:val="24"/>
          <w:szCs w:val="24"/>
        </w:rPr>
        <w:t>1.4项目实施地点：采购人指定地点。</w:t>
      </w:r>
    </w:p>
    <w:p w:rsidR="00D5091C" w:rsidRPr="00A660A5" w:rsidRDefault="00D5091C" w:rsidP="00D5091C">
      <w:pPr>
        <w:pStyle w:val="1"/>
        <w:numPr>
          <w:ilvl w:val="0"/>
          <w:numId w:val="1"/>
        </w:numPr>
        <w:shd w:val="clear" w:color="auto" w:fill="FFFFFF"/>
        <w:snapToGrid w:val="0"/>
        <w:spacing w:line="360" w:lineRule="auto"/>
        <w:ind w:firstLineChars="0"/>
        <w:rPr>
          <w:rFonts w:ascii="宋体" w:hAnsi="宋体" w:cs="宋体" w:hint="eastAsia"/>
          <w:kern w:val="28"/>
          <w:sz w:val="24"/>
          <w:szCs w:val="24"/>
        </w:rPr>
      </w:pPr>
      <w:r w:rsidRPr="00A660A5">
        <w:rPr>
          <w:rFonts w:ascii="宋体" w:hAnsi="宋体" w:cs="宋体" w:hint="eastAsia"/>
          <w:kern w:val="28"/>
          <w:sz w:val="24"/>
          <w:szCs w:val="24"/>
        </w:rPr>
        <w:t xml:space="preserve">前期准备 </w:t>
      </w:r>
    </w:p>
    <w:p w:rsidR="00D5091C" w:rsidRPr="00A660A5" w:rsidRDefault="00D5091C" w:rsidP="00D5091C">
      <w:pPr>
        <w:widowControl/>
        <w:spacing w:line="360" w:lineRule="auto"/>
        <w:rPr>
          <w:rFonts w:ascii="宋体" w:hAnsi="宋体" w:cs="宋体" w:hint="eastAsia"/>
          <w:kern w:val="28"/>
          <w:sz w:val="24"/>
        </w:rPr>
      </w:pPr>
      <w:r w:rsidRPr="00A660A5">
        <w:rPr>
          <w:rFonts w:ascii="宋体" w:hAnsi="宋体" w:cs="宋体" w:hint="eastAsia"/>
          <w:kern w:val="28"/>
          <w:sz w:val="24"/>
        </w:rPr>
        <w:t>履约服务商应将海口市秀英区服务范围内的学校、设备、设备负责人等信息统一分类管理，形成服务保障基础“数据库”并为秀英区教育局提供</w:t>
      </w:r>
      <w:r w:rsidRPr="00A660A5">
        <w:rPr>
          <w:rFonts w:ascii="宋体" w:hAnsi="宋体" w:cs="宋体" w:hint="eastAsia"/>
          <w:sz w:val="24"/>
        </w:rPr>
        <w:t>信息服务运维平台。信息服务运维平台应</w:t>
      </w:r>
      <w:r w:rsidRPr="00A660A5">
        <w:rPr>
          <w:rFonts w:ascii="宋体" w:hAnsi="宋体" w:hint="eastAsia"/>
          <w:sz w:val="24"/>
        </w:rPr>
        <w:t>具备自助报修、终端客户显示自助报修界面及信息、分类显示后台数据管理功能和网络平台动态显示监控服务数据的功能。</w:t>
      </w:r>
    </w:p>
    <w:p w:rsidR="00D5091C" w:rsidRPr="00A660A5" w:rsidRDefault="00D5091C" w:rsidP="00D5091C">
      <w:pPr>
        <w:pStyle w:val="1"/>
        <w:numPr>
          <w:ilvl w:val="0"/>
          <w:numId w:val="1"/>
        </w:numPr>
        <w:shd w:val="clear" w:color="auto" w:fill="FFFFFF"/>
        <w:snapToGrid w:val="0"/>
        <w:spacing w:line="360" w:lineRule="auto"/>
        <w:ind w:firstLineChars="0"/>
        <w:rPr>
          <w:rFonts w:ascii="宋体" w:hAnsi="宋体" w:cs="宋体" w:hint="eastAsia"/>
          <w:kern w:val="28"/>
          <w:sz w:val="24"/>
          <w:szCs w:val="24"/>
        </w:rPr>
      </w:pPr>
      <w:r w:rsidRPr="00A660A5">
        <w:rPr>
          <w:rFonts w:ascii="宋体" w:hAnsi="宋体" w:cs="宋体" w:hint="eastAsia"/>
          <w:kern w:val="28"/>
          <w:sz w:val="24"/>
          <w:szCs w:val="24"/>
        </w:rPr>
        <w:t>服务列表</w:t>
      </w:r>
    </w:p>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t>3.1协助学校资产管理，如：协助采购、交付验收等；</w:t>
      </w:r>
    </w:p>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t>3.2现场故障排查服务，如：热线服务、上门服务、桌面电子设备日常维护保养等；</w:t>
      </w:r>
    </w:p>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t>3.3防病毒软件支持，如：信息安全管理、病毒防治等；</w:t>
      </w:r>
    </w:p>
    <w:p w:rsidR="00D5091C" w:rsidRPr="00A660A5" w:rsidRDefault="00D5091C" w:rsidP="00D5091C">
      <w:pPr>
        <w:pStyle w:val="1"/>
        <w:numPr>
          <w:ilvl w:val="0"/>
          <w:numId w:val="1"/>
        </w:numPr>
        <w:shd w:val="clear" w:color="auto" w:fill="FFFFFF"/>
        <w:snapToGrid w:val="0"/>
        <w:spacing w:line="360" w:lineRule="auto"/>
        <w:ind w:firstLineChars="0"/>
        <w:rPr>
          <w:rFonts w:ascii="宋体" w:hAnsi="宋体" w:cs="宋体" w:hint="eastAsia"/>
          <w:kern w:val="28"/>
          <w:sz w:val="24"/>
          <w:szCs w:val="24"/>
        </w:rPr>
      </w:pPr>
      <w:r w:rsidRPr="00A660A5">
        <w:rPr>
          <w:rFonts w:ascii="宋体" w:hAnsi="宋体" w:cs="宋体" w:hint="eastAsia"/>
          <w:kern w:val="28"/>
          <w:sz w:val="24"/>
          <w:szCs w:val="24"/>
        </w:rPr>
        <w:t>能力要求</w:t>
      </w:r>
    </w:p>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t>履约服务商向学校单位提供自助服务平台，满足学校单位向服务终端下达任务派单并和学校单位预约上门服务时间。</w:t>
      </w:r>
    </w:p>
    <w:p w:rsidR="00D5091C" w:rsidRPr="00A660A5" w:rsidRDefault="00D5091C" w:rsidP="00D5091C">
      <w:pPr>
        <w:pStyle w:val="1"/>
        <w:numPr>
          <w:ilvl w:val="0"/>
          <w:numId w:val="1"/>
        </w:numPr>
        <w:shd w:val="clear" w:color="auto" w:fill="FFFFFF"/>
        <w:snapToGrid w:val="0"/>
        <w:spacing w:line="360" w:lineRule="auto"/>
        <w:ind w:firstLineChars="0"/>
        <w:rPr>
          <w:rFonts w:ascii="宋体" w:hAnsi="宋体" w:cs="宋体" w:hint="eastAsia"/>
          <w:kern w:val="28"/>
          <w:sz w:val="24"/>
          <w:szCs w:val="24"/>
        </w:rPr>
      </w:pPr>
      <w:r w:rsidRPr="00A660A5">
        <w:rPr>
          <w:rFonts w:ascii="宋体" w:hAnsi="宋体" w:cs="宋体" w:hint="eastAsia"/>
          <w:kern w:val="28"/>
          <w:sz w:val="24"/>
          <w:szCs w:val="24"/>
        </w:rPr>
        <w:t>运维公司考核机制</w:t>
      </w:r>
    </w:p>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t>5.1履约服务商于每月第1周工作日内提交上一月服务报告，对上一月的报障、维护及处理情况进行汇报，内容应包括以往未解决的问题，并说明原因，采购人将履约服务商进行监控，并对每月用户满意度、用户投诉等情况通报反馈给中标供应商，由中标供应商负责人和采购责任人签字并备案，作为考核依据。</w:t>
      </w:r>
    </w:p>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t>5.2采购人依据合同要求对中标供应商进行考核，每个季度考核</w:t>
      </w:r>
      <w:proofErr w:type="gramStart"/>
      <w:r w:rsidRPr="00A660A5">
        <w:rPr>
          <w:rFonts w:ascii="宋体" w:hAnsi="宋体" w:cs="宋体" w:hint="eastAsia"/>
          <w:kern w:val="28"/>
          <w:sz w:val="24"/>
          <w:szCs w:val="24"/>
        </w:rPr>
        <w:t>满意度如连续</w:t>
      </w:r>
      <w:proofErr w:type="gramEnd"/>
      <w:r w:rsidRPr="00A660A5">
        <w:rPr>
          <w:rFonts w:ascii="宋体" w:hAnsi="宋体" w:cs="宋体" w:hint="eastAsia"/>
          <w:kern w:val="28"/>
          <w:sz w:val="24"/>
          <w:szCs w:val="24"/>
        </w:rPr>
        <w:t>二次不符合要求，采购人有权书面通知中标供应商并终止合同履行。</w:t>
      </w:r>
    </w:p>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lastRenderedPageBreak/>
        <w:t>5.3在服务期内，如履约服务</w:t>
      </w:r>
      <w:proofErr w:type="gramStart"/>
      <w:r w:rsidRPr="00A660A5">
        <w:rPr>
          <w:rFonts w:ascii="宋体" w:hAnsi="宋体" w:cs="宋体" w:hint="eastAsia"/>
          <w:kern w:val="28"/>
          <w:sz w:val="24"/>
          <w:szCs w:val="24"/>
        </w:rPr>
        <w:t>商服务</w:t>
      </w:r>
      <w:proofErr w:type="gramEnd"/>
      <w:r w:rsidRPr="00A660A5">
        <w:rPr>
          <w:rFonts w:ascii="宋体" w:hAnsi="宋体" w:cs="宋体" w:hint="eastAsia"/>
          <w:kern w:val="28"/>
          <w:sz w:val="24"/>
          <w:szCs w:val="24"/>
        </w:rPr>
        <w:t>人员连续受到同一单位投诉3次或不同单位累计出现投诉10次，经采购人核实后，将扣除项目中标金额的2%服务费，如有同一单位投诉累计出现10次，将扣除项目中标金额的10%服务费，如本年度投诉次数超过50次，采购人有（单方面）终止合同履行的权利。</w:t>
      </w:r>
    </w:p>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t>5.4对中标供应商的服务质量和效果的评估、监督和考核由海口市秀英区教育局教育综合服务中心负责。</w:t>
      </w:r>
    </w:p>
    <w:p w:rsidR="00D5091C" w:rsidRPr="00A660A5" w:rsidRDefault="00D5091C" w:rsidP="00D5091C">
      <w:pPr>
        <w:pStyle w:val="1"/>
        <w:numPr>
          <w:ilvl w:val="0"/>
          <w:numId w:val="1"/>
        </w:numPr>
        <w:shd w:val="clear" w:color="auto" w:fill="FFFFFF"/>
        <w:snapToGrid w:val="0"/>
        <w:spacing w:line="360" w:lineRule="auto"/>
        <w:ind w:firstLineChars="0"/>
        <w:rPr>
          <w:rFonts w:ascii="宋体" w:hAnsi="宋体" w:cs="宋体" w:hint="eastAsia"/>
          <w:kern w:val="28"/>
          <w:sz w:val="24"/>
          <w:szCs w:val="24"/>
        </w:rPr>
      </w:pPr>
      <w:r w:rsidRPr="00A660A5">
        <w:rPr>
          <w:rFonts w:ascii="宋体" w:hAnsi="宋体" w:cs="宋体" w:hint="eastAsia"/>
          <w:kern w:val="28"/>
          <w:sz w:val="24"/>
          <w:szCs w:val="24"/>
        </w:rPr>
        <w:t>服务人员要求</w:t>
      </w:r>
    </w:p>
    <w:p w:rsidR="00D5091C" w:rsidRPr="00A660A5" w:rsidRDefault="00D5091C" w:rsidP="00D5091C">
      <w:pPr>
        <w:pStyle w:val="1"/>
        <w:shd w:val="clear" w:color="auto" w:fill="FFFFFF"/>
        <w:adjustRightInd w:val="0"/>
        <w:spacing w:line="360" w:lineRule="auto"/>
        <w:ind w:firstLine="480"/>
        <w:rPr>
          <w:rFonts w:ascii="宋体" w:hAnsi="宋体" w:cs="宋体" w:hint="eastAsia"/>
          <w:sz w:val="24"/>
          <w:szCs w:val="24"/>
        </w:rPr>
      </w:pPr>
      <w:r w:rsidRPr="00A660A5">
        <w:rPr>
          <w:rFonts w:ascii="宋体" w:hAnsi="宋体" w:cs="宋体" w:hint="eastAsia"/>
          <w:kern w:val="28"/>
          <w:sz w:val="24"/>
          <w:szCs w:val="24"/>
        </w:rPr>
        <w:t>履约服务商工作人员必须在中标公示结束后2个工作日内到岗，采购人查验完毕后方可签署合同，否则采购人有权单方面终止本项目并报主管部门严肃处理，追究本次招标及项目延误造成的全部损失。</w:t>
      </w:r>
    </w:p>
    <w:p w:rsidR="00D5091C" w:rsidRPr="00A660A5" w:rsidRDefault="00D5091C" w:rsidP="00D5091C">
      <w:pPr>
        <w:spacing w:line="360" w:lineRule="auto"/>
        <w:rPr>
          <w:rFonts w:ascii="宋体" w:hAnsi="宋体" w:cs="宋体" w:hint="eastAsia"/>
          <w:sz w:val="24"/>
        </w:rPr>
      </w:pPr>
      <w:r w:rsidRPr="00A660A5">
        <w:rPr>
          <w:rFonts w:ascii="宋体" w:hAnsi="宋体" w:cs="宋体" w:hint="eastAsia"/>
          <w:sz w:val="24"/>
        </w:rPr>
        <w:t>商务要求：</w:t>
      </w:r>
    </w:p>
    <w:p w:rsidR="00D5091C" w:rsidRPr="00A660A5" w:rsidRDefault="00D5091C" w:rsidP="00D5091C">
      <w:pPr>
        <w:pStyle w:val="1"/>
        <w:numPr>
          <w:ilvl w:val="0"/>
          <w:numId w:val="2"/>
        </w:numPr>
        <w:shd w:val="clear" w:color="auto" w:fill="FFFFFF"/>
        <w:snapToGrid w:val="0"/>
        <w:spacing w:line="360" w:lineRule="auto"/>
        <w:ind w:firstLineChars="0"/>
        <w:rPr>
          <w:rFonts w:ascii="宋体" w:hAnsi="宋体" w:cs="宋体" w:hint="eastAsia"/>
          <w:kern w:val="28"/>
          <w:sz w:val="24"/>
          <w:szCs w:val="24"/>
        </w:rPr>
      </w:pPr>
      <w:r w:rsidRPr="00A660A5">
        <w:rPr>
          <w:rFonts w:ascii="宋体" w:hAnsi="宋体" w:cs="宋体" w:hint="eastAsia"/>
          <w:kern w:val="28"/>
          <w:sz w:val="24"/>
          <w:szCs w:val="24"/>
        </w:rPr>
        <w:t>提供上门服务，服务态度好，提供7*8小时服务（含节假日）。</w:t>
      </w:r>
    </w:p>
    <w:p w:rsidR="00D5091C" w:rsidRPr="00A660A5" w:rsidRDefault="00D5091C" w:rsidP="00D5091C">
      <w:pPr>
        <w:pStyle w:val="1"/>
        <w:numPr>
          <w:ilvl w:val="0"/>
          <w:numId w:val="2"/>
        </w:numPr>
        <w:shd w:val="clear" w:color="auto" w:fill="FFFFFF"/>
        <w:snapToGrid w:val="0"/>
        <w:spacing w:line="360" w:lineRule="auto"/>
        <w:ind w:firstLineChars="0"/>
        <w:rPr>
          <w:rFonts w:ascii="宋体" w:hAnsi="宋体" w:cs="宋体" w:hint="eastAsia"/>
          <w:kern w:val="28"/>
          <w:sz w:val="24"/>
          <w:szCs w:val="24"/>
        </w:rPr>
      </w:pPr>
      <w:r w:rsidRPr="00A660A5">
        <w:rPr>
          <w:rFonts w:ascii="宋体" w:hAnsi="宋体" w:cs="宋体" w:hint="eastAsia"/>
          <w:kern w:val="28"/>
          <w:sz w:val="24"/>
          <w:szCs w:val="24"/>
        </w:rPr>
        <w:t>响应时间要求：</w:t>
      </w:r>
    </w:p>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t>2.1响应时间是</w:t>
      </w:r>
      <w:proofErr w:type="gramStart"/>
      <w:r w:rsidRPr="00A660A5">
        <w:rPr>
          <w:rFonts w:ascii="宋体" w:hAnsi="宋体" w:cs="宋体" w:hint="eastAsia"/>
          <w:kern w:val="28"/>
          <w:sz w:val="24"/>
          <w:szCs w:val="24"/>
        </w:rPr>
        <w:t>指收到</w:t>
      </w:r>
      <w:proofErr w:type="gramEnd"/>
      <w:r w:rsidRPr="00A660A5">
        <w:rPr>
          <w:rFonts w:ascii="宋体" w:hAnsi="宋体" w:cs="宋体" w:hint="eastAsia"/>
          <w:kern w:val="28"/>
          <w:sz w:val="24"/>
          <w:szCs w:val="24"/>
        </w:rPr>
        <w:t>学校通知开始至服务人员到达指定地点时间；</w:t>
      </w:r>
    </w:p>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t>2.2响应时间为2小时；</w:t>
      </w:r>
    </w:p>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t>2.3接到维修通知后48小时内修复；</w:t>
      </w:r>
    </w:p>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t>2.4如报修时间为16点以后或离市区较远地区14点后报修的并经校方同意，可顺延至次日早上9点起算。</w:t>
      </w:r>
    </w:p>
    <w:p w:rsidR="00D5091C" w:rsidRPr="00A660A5" w:rsidRDefault="00D5091C" w:rsidP="00D5091C">
      <w:pPr>
        <w:pStyle w:val="1"/>
        <w:numPr>
          <w:ilvl w:val="0"/>
          <w:numId w:val="2"/>
        </w:numPr>
        <w:shd w:val="clear" w:color="auto" w:fill="FFFFFF"/>
        <w:snapToGrid w:val="0"/>
        <w:spacing w:line="360" w:lineRule="auto"/>
        <w:ind w:firstLineChars="0"/>
        <w:rPr>
          <w:rFonts w:ascii="宋体" w:hAnsi="宋体" w:cs="宋体" w:hint="eastAsia"/>
          <w:kern w:val="28"/>
          <w:sz w:val="24"/>
          <w:szCs w:val="24"/>
        </w:rPr>
      </w:pPr>
      <w:r w:rsidRPr="00A660A5">
        <w:rPr>
          <w:rFonts w:ascii="宋体" w:hAnsi="宋体" w:cs="宋体" w:hint="eastAsia"/>
          <w:kern w:val="28"/>
          <w:sz w:val="24"/>
          <w:szCs w:val="24"/>
        </w:rPr>
        <w:t>故障设备取走和交还时应提供单据，单据内容包含设备资产信息、故障现象、设备外观情况、交接日期、交接人等信息。</w:t>
      </w:r>
    </w:p>
    <w:p w:rsidR="00D5091C" w:rsidRPr="00A660A5" w:rsidRDefault="00D5091C" w:rsidP="00D5091C">
      <w:pPr>
        <w:pStyle w:val="1"/>
        <w:numPr>
          <w:ilvl w:val="0"/>
          <w:numId w:val="2"/>
        </w:numPr>
        <w:shd w:val="clear" w:color="auto" w:fill="FFFFFF"/>
        <w:snapToGrid w:val="0"/>
        <w:spacing w:line="360" w:lineRule="auto"/>
        <w:ind w:firstLineChars="0"/>
        <w:rPr>
          <w:rFonts w:ascii="宋体" w:hAnsi="宋体" w:cs="宋体" w:hint="eastAsia"/>
          <w:kern w:val="28"/>
          <w:sz w:val="24"/>
          <w:szCs w:val="24"/>
        </w:rPr>
      </w:pPr>
      <w:r w:rsidRPr="00A660A5">
        <w:rPr>
          <w:rFonts w:ascii="宋体" w:hAnsi="宋体" w:cs="宋体" w:hint="eastAsia"/>
          <w:kern w:val="28"/>
          <w:sz w:val="24"/>
          <w:szCs w:val="24"/>
        </w:rPr>
        <w:t>维修检测过程中不得损毁设备资产标签。维修过程中造成设备新的故障，维修商应免费修复。</w:t>
      </w:r>
    </w:p>
    <w:p w:rsidR="00D5091C" w:rsidRPr="00A660A5" w:rsidRDefault="00D5091C" w:rsidP="00D5091C">
      <w:pPr>
        <w:pStyle w:val="1"/>
        <w:numPr>
          <w:ilvl w:val="0"/>
          <w:numId w:val="2"/>
        </w:numPr>
        <w:shd w:val="clear" w:color="auto" w:fill="FFFFFF"/>
        <w:snapToGrid w:val="0"/>
        <w:spacing w:line="360" w:lineRule="auto"/>
        <w:ind w:firstLineChars="0"/>
        <w:rPr>
          <w:rFonts w:ascii="宋体" w:hAnsi="宋体" w:cs="宋体" w:hint="eastAsia"/>
          <w:sz w:val="24"/>
          <w:szCs w:val="24"/>
        </w:rPr>
      </w:pPr>
      <w:r w:rsidRPr="00A660A5">
        <w:rPr>
          <w:rFonts w:ascii="宋体" w:hAnsi="宋体" w:cs="宋体" w:hint="eastAsia"/>
          <w:sz w:val="24"/>
          <w:szCs w:val="24"/>
        </w:rPr>
        <w:t xml:space="preserve">项目服务内容采用包干制方式，中标供应商提供免费上门检测、调试、维护保养和维修，免费更换损坏的教学设备配件（不含固定资产使用年限内及线路提前老化且在市场上已无供应的设备）。 </w:t>
      </w:r>
    </w:p>
    <w:p w:rsidR="00D5091C" w:rsidRPr="00A660A5" w:rsidRDefault="00D5091C" w:rsidP="00D5091C">
      <w:pPr>
        <w:pStyle w:val="1"/>
        <w:numPr>
          <w:ilvl w:val="0"/>
          <w:numId w:val="2"/>
        </w:numPr>
        <w:shd w:val="clear" w:color="auto" w:fill="FFFFFF"/>
        <w:snapToGrid w:val="0"/>
        <w:spacing w:line="360" w:lineRule="auto"/>
        <w:ind w:firstLineChars="0"/>
        <w:rPr>
          <w:rFonts w:ascii="宋体" w:hAnsi="宋体" w:cs="宋体" w:hint="eastAsia"/>
          <w:kern w:val="28"/>
          <w:sz w:val="24"/>
          <w:szCs w:val="24"/>
        </w:rPr>
      </w:pPr>
      <w:r w:rsidRPr="00A660A5">
        <w:rPr>
          <w:rFonts w:ascii="宋体" w:hAnsi="宋体" w:cs="宋体" w:hint="eastAsia"/>
          <w:kern w:val="28"/>
          <w:sz w:val="24"/>
          <w:szCs w:val="24"/>
        </w:rPr>
        <w:t>服务报告要求</w:t>
      </w:r>
    </w:p>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t>每月提交一份本月服务报告，包括但不仅限于本月服务总结（包括已解决的问题、未解决的问题等）、每次巡检及应急服务记录、接</w:t>
      </w:r>
      <w:proofErr w:type="gramStart"/>
      <w:r w:rsidRPr="00A660A5">
        <w:rPr>
          <w:rFonts w:ascii="宋体" w:hAnsi="宋体" w:cs="宋体" w:hint="eastAsia"/>
          <w:kern w:val="28"/>
          <w:sz w:val="24"/>
          <w:szCs w:val="24"/>
        </w:rPr>
        <w:t>报处理</w:t>
      </w:r>
      <w:proofErr w:type="gramEnd"/>
      <w:r w:rsidRPr="00A660A5">
        <w:rPr>
          <w:rFonts w:ascii="宋体" w:hAnsi="宋体" w:cs="宋体" w:hint="eastAsia"/>
          <w:kern w:val="28"/>
          <w:sz w:val="24"/>
          <w:szCs w:val="24"/>
        </w:rPr>
        <w:t>情况、案例分析。用户满意度、用户投诉等，由采购责任人签字并备案。每季度提供服务单位各类设备使用情况报告以及对于待解决问题的建议等。</w:t>
      </w:r>
    </w:p>
    <w:p w:rsidR="00D5091C" w:rsidRPr="00A660A5" w:rsidRDefault="00D5091C" w:rsidP="00D5091C">
      <w:pPr>
        <w:pStyle w:val="1"/>
        <w:numPr>
          <w:ilvl w:val="0"/>
          <w:numId w:val="2"/>
        </w:numPr>
        <w:shd w:val="clear" w:color="auto" w:fill="FFFFFF"/>
        <w:snapToGrid w:val="0"/>
        <w:spacing w:line="360" w:lineRule="auto"/>
        <w:ind w:firstLineChars="0"/>
        <w:rPr>
          <w:rFonts w:ascii="宋体" w:hAnsi="宋体" w:cs="宋体" w:hint="eastAsia"/>
          <w:kern w:val="28"/>
          <w:sz w:val="24"/>
          <w:szCs w:val="24"/>
        </w:rPr>
      </w:pPr>
      <w:r w:rsidRPr="00A660A5">
        <w:rPr>
          <w:rFonts w:ascii="宋体" w:hAnsi="宋体" w:cs="宋体" w:hint="eastAsia"/>
          <w:kern w:val="28"/>
          <w:sz w:val="24"/>
          <w:szCs w:val="24"/>
        </w:rPr>
        <w:lastRenderedPageBreak/>
        <w:t>服务验收</w:t>
      </w:r>
    </w:p>
    <w:p w:rsidR="00D5091C" w:rsidRPr="00A660A5" w:rsidRDefault="00D5091C" w:rsidP="00D5091C">
      <w:pPr>
        <w:pStyle w:val="2"/>
        <w:spacing w:line="360" w:lineRule="auto"/>
        <w:ind w:firstLine="480"/>
        <w:rPr>
          <w:rFonts w:ascii="宋体" w:hAnsi="宋体" w:cs="宋体" w:hint="eastAsia"/>
          <w:kern w:val="28"/>
        </w:rPr>
      </w:pPr>
      <w:r w:rsidRPr="00A660A5">
        <w:rPr>
          <w:rFonts w:ascii="宋体" w:hAnsi="宋体" w:cs="宋体" w:hint="eastAsia"/>
          <w:kern w:val="28"/>
        </w:rPr>
        <w:t>服务验收以每季度服务巡检维护学校的验收清单为准。</w:t>
      </w:r>
    </w:p>
    <w:p w:rsidR="00D5091C" w:rsidRPr="00A660A5" w:rsidRDefault="00D5091C" w:rsidP="00D5091C">
      <w:pPr>
        <w:pStyle w:val="1"/>
        <w:numPr>
          <w:ilvl w:val="0"/>
          <w:numId w:val="2"/>
        </w:numPr>
        <w:shd w:val="clear" w:color="auto" w:fill="FFFFFF"/>
        <w:snapToGrid w:val="0"/>
        <w:spacing w:line="360" w:lineRule="auto"/>
        <w:ind w:firstLineChars="0"/>
        <w:rPr>
          <w:rFonts w:ascii="宋体" w:hAnsi="宋体" w:cs="宋体" w:hint="eastAsia"/>
          <w:kern w:val="28"/>
          <w:sz w:val="24"/>
          <w:szCs w:val="24"/>
        </w:rPr>
      </w:pPr>
      <w:r w:rsidRPr="00A660A5">
        <w:rPr>
          <w:rFonts w:ascii="宋体" w:hAnsi="宋体" w:cs="宋体" w:hint="eastAsia"/>
          <w:kern w:val="28"/>
          <w:sz w:val="24"/>
          <w:szCs w:val="24"/>
        </w:rPr>
        <w:t>付款方式</w:t>
      </w:r>
    </w:p>
    <w:p w:rsidR="00D5091C" w:rsidRPr="00A660A5" w:rsidRDefault="00D5091C" w:rsidP="00D5091C">
      <w:pPr>
        <w:pStyle w:val="2"/>
        <w:spacing w:line="360" w:lineRule="auto"/>
        <w:ind w:firstLine="480"/>
        <w:rPr>
          <w:rFonts w:ascii="宋体" w:hAnsi="宋体" w:cs="宋体" w:hint="eastAsia"/>
        </w:rPr>
      </w:pPr>
      <w:r w:rsidRPr="00A660A5">
        <w:rPr>
          <w:rFonts w:ascii="宋体" w:hAnsi="宋体" w:cs="宋体" w:hint="eastAsia"/>
        </w:rPr>
        <w:t>本项目采用合同签订支付预付款30%，余款70%平均四个季度服务完成拨付。</w:t>
      </w:r>
    </w:p>
    <w:p w:rsidR="00D5091C" w:rsidRPr="00A660A5" w:rsidRDefault="00D5091C" w:rsidP="00D5091C">
      <w:pPr>
        <w:spacing w:line="360" w:lineRule="auto"/>
        <w:rPr>
          <w:rFonts w:ascii="宋体" w:hAnsi="宋体" w:cs="宋体" w:hint="eastAsia"/>
          <w:sz w:val="24"/>
        </w:rPr>
      </w:pPr>
      <w:bookmarkStart w:id="1" w:name="_Toc464229450"/>
      <w:r w:rsidRPr="00A660A5">
        <w:rPr>
          <w:rFonts w:ascii="宋体" w:hAnsi="宋体" w:cs="宋体" w:hint="eastAsia"/>
          <w:sz w:val="24"/>
        </w:rPr>
        <w:t>其他要求</w:t>
      </w:r>
      <w:bookmarkStart w:id="2" w:name="_Toc173213163"/>
      <w:bookmarkEnd w:id="1"/>
    </w:p>
    <w:bookmarkEnd w:id="2"/>
    <w:p w:rsidR="00D5091C" w:rsidRPr="00A660A5" w:rsidRDefault="00D5091C" w:rsidP="00D5091C">
      <w:pPr>
        <w:pStyle w:val="1"/>
        <w:shd w:val="clear" w:color="auto" w:fill="FFFFFF"/>
        <w:adjustRightInd w:val="0"/>
        <w:spacing w:line="360" w:lineRule="auto"/>
        <w:ind w:firstLine="480"/>
        <w:rPr>
          <w:rFonts w:ascii="宋体" w:hAnsi="宋体" w:cs="宋体" w:hint="eastAsia"/>
          <w:kern w:val="28"/>
          <w:sz w:val="24"/>
          <w:szCs w:val="24"/>
        </w:rPr>
      </w:pPr>
      <w:r w:rsidRPr="00A660A5">
        <w:rPr>
          <w:rFonts w:ascii="宋体" w:hAnsi="宋体" w:cs="宋体" w:hint="eastAsia"/>
          <w:kern w:val="28"/>
          <w:sz w:val="24"/>
          <w:szCs w:val="24"/>
        </w:rPr>
        <w:t>投标人不能低于成本价恶意报价，如中标人的报价过低（低于预算金额的80%），明显不符合市场价格，则采购人有权要求中标人提供预算金额的10%作为履约保证金，同时预付款比例调整为0%。如中标人在实施过程中偷工减料、不按工期完成项目，则采购人有权终止合同，没收中标金额的10%履约保证金，并报主管部门严肃处理。</w:t>
      </w:r>
    </w:p>
    <w:p w:rsidR="00D5091C" w:rsidRPr="00A660A5" w:rsidRDefault="00D5091C" w:rsidP="00D5091C">
      <w:pPr>
        <w:numPr>
          <w:ilvl w:val="0"/>
          <w:numId w:val="3"/>
        </w:numPr>
        <w:spacing w:line="360" w:lineRule="auto"/>
        <w:rPr>
          <w:rFonts w:ascii="宋体" w:hAnsi="宋体" w:cs="宋体" w:hint="eastAsia"/>
          <w:sz w:val="24"/>
        </w:rPr>
      </w:pPr>
      <w:r w:rsidRPr="00A660A5">
        <w:rPr>
          <w:rFonts w:ascii="宋体" w:hAnsi="宋体" w:cs="宋体" w:hint="eastAsia"/>
          <w:sz w:val="24"/>
        </w:rPr>
        <w:t>项目清单</w:t>
      </w:r>
    </w:p>
    <w:tbl>
      <w:tblPr>
        <w:tblW w:w="0" w:type="auto"/>
        <w:jc w:val="center"/>
        <w:tblLayout w:type="fixed"/>
        <w:tblCellMar>
          <w:left w:w="0" w:type="dxa"/>
          <w:right w:w="0" w:type="dxa"/>
        </w:tblCellMar>
        <w:tblLook w:val="0000"/>
      </w:tblPr>
      <w:tblGrid>
        <w:gridCol w:w="859"/>
        <w:gridCol w:w="3174"/>
        <w:gridCol w:w="2442"/>
        <w:gridCol w:w="2451"/>
      </w:tblGrid>
      <w:tr w:rsidR="00D5091C" w:rsidRPr="00A660A5" w:rsidTr="00473BEB">
        <w:trPr>
          <w:trHeight w:val="58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b/>
                <w:kern w:val="0"/>
                <w:sz w:val="24"/>
                <w:lang/>
              </w:rPr>
            </w:pPr>
            <w:r w:rsidRPr="00A660A5">
              <w:rPr>
                <w:rFonts w:ascii="宋体" w:hAnsi="宋体" w:cs="宋体" w:hint="eastAsia"/>
                <w:b/>
                <w:kern w:val="0"/>
                <w:sz w:val="24"/>
                <w:lang/>
              </w:rPr>
              <w:t>序号</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b/>
                <w:sz w:val="24"/>
              </w:rPr>
            </w:pPr>
            <w:r w:rsidRPr="00A660A5">
              <w:rPr>
                <w:rFonts w:ascii="宋体" w:hAnsi="宋体" w:cs="宋体" w:hint="eastAsia"/>
                <w:b/>
                <w:kern w:val="0"/>
                <w:sz w:val="24"/>
                <w:lang/>
              </w:rPr>
              <w:t>设备类型</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b/>
                <w:sz w:val="24"/>
              </w:rPr>
            </w:pPr>
            <w:r w:rsidRPr="00A660A5">
              <w:rPr>
                <w:rFonts w:ascii="宋体" w:hAnsi="宋体" w:cs="宋体" w:hint="eastAsia"/>
                <w:b/>
                <w:kern w:val="0"/>
                <w:sz w:val="24"/>
                <w:lang/>
              </w:rPr>
              <w:t>设备数量</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b/>
                <w:sz w:val="24"/>
              </w:rPr>
            </w:pPr>
            <w:r w:rsidRPr="00A660A5">
              <w:rPr>
                <w:rFonts w:ascii="宋体" w:hAnsi="宋体" w:cs="宋体" w:hint="eastAsia"/>
                <w:b/>
                <w:kern w:val="0"/>
                <w:sz w:val="24"/>
                <w:lang/>
              </w:rPr>
              <w:t>备注</w:t>
            </w:r>
          </w:p>
        </w:tc>
      </w:tr>
      <w:tr w:rsidR="00D5091C" w:rsidRPr="00A660A5" w:rsidTr="00473BEB">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kern w:val="0"/>
                <w:sz w:val="24"/>
                <w:lang/>
              </w:rPr>
            </w:pPr>
            <w:r w:rsidRPr="00A660A5">
              <w:rPr>
                <w:rFonts w:ascii="宋体" w:hAnsi="宋体" w:cs="宋体" w:hint="eastAsia"/>
                <w:kern w:val="0"/>
                <w:sz w:val="24"/>
                <w:lang/>
              </w:rPr>
              <w:t>1</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教师机台式机（台）</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2599</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rPr>
                <w:rFonts w:ascii="宋体" w:hAnsi="宋体" w:cs="宋体" w:hint="eastAsia"/>
                <w:sz w:val="24"/>
              </w:rPr>
            </w:pPr>
          </w:p>
        </w:tc>
      </w:tr>
      <w:tr w:rsidR="00D5091C" w:rsidRPr="00A660A5" w:rsidTr="00473BEB">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jc w:val="center"/>
              <w:rPr>
                <w:rFonts w:ascii="宋体" w:hAnsi="宋体" w:cs="宋体" w:hint="eastAsia"/>
                <w:sz w:val="24"/>
              </w:rPr>
            </w:pPr>
            <w:r w:rsidRPr="00A660A5">
              <w:rPr>
                <w:rFonts w:ascii="宋体" w:hAnsi="宋体" w:cs="宋体" w:hint="eastAsia"/>
                <w:sz w:val="24"/>
              </w:rPr>
              <w:t>2</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教师机笔记本（台）</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424</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rPr>
                <w:rFonts w:ascii="宋体" w:hAnsi="宋体" w:cs="宋体" w:hint="eastAsia"/>
                <w:sz w:val="24"/>
              </w:rPr>
            </w:pPr>
          </w:p>
        </w:tc>
      </w:tr>
      <w:tr w:rsidR="00D5091C" w:rsidRPr="00A660A5" w:rsidTr="00473BEB">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jc w:val="center"/>
              <w:rPr>
                <w:rFonts w:ascii="宋体" w:hAnsi="宋体" w:cs="宋体" w:hint="eastAsia"/>
                <w:sz w:val="24"/>
              </w:rPr>
            </w:pPr>
            <w:r w:rsidRPr="00A660A5">
              <w:rPr>
                <w:rFonts w:ascii="宋体" w:hAnsi="宋体" w:cs="宋体" w:hint="eastAsia"/>
                <w:sz w:val="24"/>
              </w:rPr>
              <w:t>3</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proofErr w:type="gramStart"/>
            <w:r w:rsidRPr="00A660A5">
              <w:rPr>
                <w:rFonts w:ascii="宋体" w:hAnsi="宋体" w:cs="宋体" w:hint="eastAsia"/>
                <w:kern w:val="0"/>
                <w:sz w:val="24"/>
              </w:rPr>
              <w:t>学生机</w:t>
            </w:r>
            <w:proofErr w:type="gramEnd"/>
            <w:r w:rsidRPr="00A660A5">
              <w:rPr>
                <w:rFonts w:ascii="宋体" w:hAnsi="宋体" w:cs="宋体" w:hint="eastAsia"/>
                <w:kern w:val="0"/>
                <w:sz w:val="24"/>
              </w:rPr>
              <w:t>台式机（台）</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2036</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rPr>
                <w:rFonts w:ascii="宋体" w:hAnsi="宋体" w:cs="宋体" w:hint="eastAsia"/>
                <w:sz w:val="24"/>
              </w:rPr>
            </w:pPr>
          </w:p>
        </w:tc>
      </w:tr>
      <w:tr w:rsidR="00D5091C" w:rsidRPr="00A660A5" w:rsidTr="00473BEB">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jc w:val="center"/>
              <w:rPr>
                <w:rFonts w:ascii="宋体" w:hAnsi="宋体" w:cs="宋体" w:hint="eastAsia"/>
                <w:sz w:val="24"/>
              </w:rPr>
            </w:pPr>
            <w:r w:rsidRPr="00A660A5">
              <w:rPr>
                <w:rFonts w:ascii="宋体" w:hAnsi="宋体" w:cs="宋体" w:hint="eastAsia"/>
                <w:sz w:val="24"/>
              </w:rPr>
              <w:t>4</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服务器（台）</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15</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rPr>
                <w:rFonts w:ascii="宋体" w:hAnsi="宋体" w:cs="宋体" w:hint="eastAsia"/>
                <w:sz w:val="24"/>
              </w:rPr>
            </w:pPr>
          </w:p>
        </w:tc>
      </w:tr>
      <w:tr w:rsidR="00D5091C" w:rsidRPr="00A660A5" w:rsidTr="00473BEB">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jc w:val="center"/>
              <w:rPr>
                <w:rFonts w:ascii="宋体" w:hAnsi="宋体" w:cs="宋体" w:hint="eastAsia"/>
                <w:sz w:val="24"/>
              </w:rPr>
            </w:pPr>
            <w:r w:rsidRPr="00A660A5">
              <w:rPr>
                <w:rFonts w:ascii="宋体" w:hAnsi="宋体" w:cs="宋体" w:hint="eastAsia"/>
                <w:sz w:val="24"/>
              </w:rPr>
              <w:t>5</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多媒体设备（套）</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1175</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rPr>
                <w:rFonts w:ascii="宋体" w:hAnsi="宋体" w:cs="宋体" w:hint="eastAsia"/>
                <w:sz w:val="24"/>
              </w:rPr>
            </w:pPr>
          </w:p>
        </w:tc>
      </w:tr>
      <w:tr w:rsidR="00D5091C" w:rsidRPr="00A660A5" w:rsidTr="00473BEB">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jc w:val="center"/>
              <w:rPr>
                <w:rFonts w:ascii="宋体" w:hAnsi="宋体" w:cs="宋体" w:hint="eastAsia"/>
                <w:sz w:val="24"/>
              </w:rPr>
            </w:pPr>
            <w:r w:rsidRPr="00A660A5">
              <w:rPr>
                <w:rFonts w:ascii="宋体" w:hAnsi="宋体" w:cs="宋体" w:hint="eastAsia"/>
                <w:sz w:val="24"/>
              </w:rPr>
              <w:t>6</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打印机（台）</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439</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rPr>
                <w:rFonts w:ascii="宋体" w:hAnsi="宋体" w:cs="宋体" w:hint="eastAsia"/>
                <w:sz w:val="24"/>
              </w:rPr>
            </w:pPr>
          </w:p>
        </w:tc>
      </w:tr>
      <w:tr w:rsidR="00D5091C" w:rsidRPr="00A660A5" w:rsidTr="00473BEB">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jc w:val="center"/>
              <w:rPr>
                <w:rFonts w:ascii="宋体" w:hAnsi="宋体" w:cs="宋体" w:hint="eastAsia"/>
                <w:sz w:val="24"/>
              </w:rPr>
            </w:pPr>
            <w:r w:rsidRPr="00A660A5">
              <w:rPr>
                <w:rFonts w:ascii="宋体" w:hAnsi="宋体" w:cs="宋体" w:hint="eastAsia"/>
                <w:sz w:val="24"/>
              </w:rPr>
              <w:t>7</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复印机（台）</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102</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rPr>
                <w:rFonts w:ascii="宋体" w:hAnsi="宋体" w:cs="宋体" w:hint="eastAsia"/>
                <w:sz w:val="24"/>
              </w:rPr>
            </w:pPr>
          </w:p>
        </w:tc>
      </w:tr>
      <w:tr w:rsidR="00D5091C" w:rsidRPr="00A660A5" w:rsidTr="00473BEB">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jc w:val="center"/>
              <w:rPr>
                <w:rFonts w:ascii="宋体" w:hAnsi="宋体" w:cs="宋体" w:hint="eastAsia"/>
                <w:sz w:val="24"/>
              </w:rPr>
            </w:pPr>
            <w:r w:rsidRPr="00A660A5">
              <w:rPr>
                <w:rFonts w:ascii="宋体" w:hAnsi="宋体" w:cs="宋体" w:hint="eastAsia"/>
                <w:sz w:val="24"/>
              </w:rPr>
              <w:t>8</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校园监控（</w:t>
            </w:r>
            <w:proofErr w:type="gramStart"/>
            <w:r w:rsidRPr="00A660A5">
              <w:rPr>
                <w:rFonts w:ascii="宋体" w:hAnsi="宋体" w:cs="宋体" w:hint="eastAsia"/>
                <w:kern w:val="0"/>
                <w:sz w:val="24"/>
              </w:rPr>
              <w:t>个</w:t>
            </w:r>
            <w:proofErr w:type="gramEnd"/>
            <w:r w:rsidRPr="00A660A5">
              <w:rPr>
                <w:rFonts w:ascii="宋体" w:hAnsi="宋体" w:cs="宋体" w:hint="eastAsia"/>
                <w:kern w:val="0"/>
                <w:sz w:val="24"/>
              </w:rPr>
              <w:t>）</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1889</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rPr>
                <w:rFonts w:ascii="宋体" w:hAnsi="宋体" w:cs="宋体" w:hint="eastAsia"/>
                <w:sz w:val="24"/>
              </w:rPr>
            </w:pPr>
          </w:p>
        </w:tc>
      </w:tr>
      <w:tr w:rsidR="00D5091C" w:rsidRPr="00A660A5" w:rsidTr="00473BEB">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jc w:val="center"/>
              <w:rPr>
                <w:rFonts w:ascii="宋体" w:hAnsi="宋体" w:cs="宋体" w:hint="eastAsia"/>
                <w:sz w:val="24"/>
              </w:rPr>
            </w:pPr>
            <w:r w:rsidRPr="00A660A5">
              <w:rPr>
                <w:rFonts w:ascii="宋体" w:hAnsi="宋体" w:cs="宋体" w:hint="eastAsia"/>
                <w:sz w:val="24"/>
              </w:rPr>
              <w:t>9</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校园广播（</w:t>
            </w:r>
            <w:proofErr w:type="gramStart"/>
            <w:r w:rsidRPr="00A660A5">
              <w:rPr>
                <w:rFonts w:ascii="宋体" w:hAnsi="宋体" w:cs="宋体" w:hint="eastAsia"/>
                <w:kern w:val="0"/>
                <w:sz w:val="24"/>
              </w:rPr>
              <w:t>个</w:t>
            </w:r>
            <w:proofErr w:type="gramEnd"/>
            <w:r w:rsidRPr="00A660A5">
              <w:rPr>
                <w:rFonts w:ascii="宋体" w:hAnsi="宋体" w:cs="宋体" w:hint="eastAsia"/>
                <w:kern w:val="0"/>
                <w:sz w:val="24"/>
              </w:rPr>
              <w:t>）</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1358</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rPr>
                <w:rFonts w:ascii="宋体" w:hAnsi="宋体" w:cs="宋体" w:hint="eastAsia"/>
                <w:sz w:val="24"/>
              </w:rPr>
            </w:pPr>
          </w:p>
        </w:tc>
      </w:tr>
      <w:tr w:rsidR="00D5091C" w:rsidRPr="00A660A5" w:rsidTr="00473BEB">
        <w:trPr>
          <w:trHeight w:val="461"/>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jc w:val="center"/>
              <w:rPr>
                <w:rFonts w:ascii="宋体" w:hAnsi="宋体" w:cs="宋体" w:hint="eastAsia"/>
                <w:sz w:val="24"/>
              </w:rPr>
            </w:pPr>
            <w:r w:rsidRPr="00A660A5">
              <w:rPr>
                <w:rFonts w:ascii="宋体" w:hAnsi="宋体" w:cs="宋体" w:hint="eastAsia"/>
                <w:sz w:val="24"/>
              </w:rPr>
              <w:t>10</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校园局域网（点）</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6066</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rPr>
                <w:rFonts w:ascii="宋体" w:hAnsi="宋体" w:cs="宋体" w:hint="eastAsia"/>
                <w:sz w:val="24"/>
              </w:rPr>
            </w:pPr>
          </w:p>
        </w:tc>
      </w:tr>
      <w:tr w:rsidR="00D5091C" w:rsidRPr="00A660A5" w:rsidTr="00473BEB">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jc w:val="center"/>
              <w:rPr>
                <w:rFonts w:ascii="宋体" w:hAnsi="宋体" w:cs="宋体" w:hint="eastAsia"/>
                <w:sz w:val="24"/>
              </w:rPr>
            </w:pPr>
            <w:r w:rsidRPr="00A660A5">
              <w:rPr>
                <w:rFonts w:ascii="宋体" w:hAnsi="宋体" w:cs="宋体" w:hint="eastAsia"/>
                <w:sz w:val="24"/>
              </w:rPr>
              <w:t>11</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LED电子屏（</w:t>
            </w:r>
            <w:proofErr w:type="gramStart"/>
            <w:r w:rsidRPr="00A660A5">
              <w:rPr>
                <w:rFonts w:ascii="宋体" w:hAnsi="宋体" w:cs="宋体" w:hint="eastAsia"/>
                <w:kern w:val="0"/>
                <w:sz w:val="24"/>
              </w:rPr>
              <w:t>个</w:t>
            </w:r>
            <w:proofErr w:type="gramEnd"/>
            <w:r w:rsidRPr="00A660A5">
              <w:rPr>
                <w:rFonts w:ascii="宋体" w:hAnsi="宋体" w:cs="宋体" w:hint="eastAsia"/>
                <w:kern w:val="0"/>
                <w:sz w:val="24"/>
              </w:rPr>
              <w:t>）</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widowControl/>
              <w:spacing w:line="360" w:lineRule="auto"/>
              <w:jc w:val="center"/>
              <w:textAlignment w:val="center"/>
              <w:rPr>
                <w:rFonts w:ascii="宋体" w:hAnsi="宋体" w:cs="宋体" w:hint="eastAsia"/>
                <w:sz w:val="24"/>
              </w:rPr>
            </w:pPr>
            <w:r w:rsidRPr="00A660A5">
              <w:rPr>
                <w:rFonts w:ascii="宋体" w:hAnsi="宋体" w:cs="宋体" w:hint="eastAsia"/>
                <w:kern w:val="0"/>
                <w:sz w:val="24"/>
              </w:rPr>
              <w:t>59</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91C" w:rsidRPr="00A660A5" w:rsidRDefault="00D5091C" w:rsidP="00473BEB">
            <w:pPr>
              <w:spacing w:line="360" w:lineRule="auto"/>
              <w:rPr>
                <w:rFonts w:ascii="宋体" w:hAnsi="宋体" w:cs="宋体" w:hint="eastAsia"/>
                <w:sz w:val="24"/>
              </w:rPr>
            </w:pPr>
          </w:p>
        </w:tc>
      </w:tr>
    </w:tbl>
    <w:p w:rsidR="00D5091C" w:rsidRPr="00A660A5" w:rsidRDefault="00D5091C" w:rsidP="00D5091C">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jc w:val="center"/>
        <w:rPr>
          <w:rFonts w:ascii="宋体" w:hAnsi="宋体" w:hint="eastAsia"/>
          <w:b/>
          <w:kern w:val="0"/>
          <w:sz w:val="32"/>
        </w:rPr>
      </w:pPr>
    </w:p>
    <w:p w:rsidR="004003C1" w:rsidRDefault="00D5091C"/>
    <w:sectPr w:rsidR="004003C1" w:rsidSect="00A659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248DD"/>
    <w:multiLevelType w:val="multilevel"/>
    <w:tmpl w:val="279248DD"/>
    <w:lvl w:ilvl="0">
      <w:start w:val="1"/>
      <w:numFmt w:val="decimal"/>
      <w:lvlText w:val="%1."/>
      <w:lvlJc w:val="left"/>
      <w:pPr>
        <w:ind w:left="510" w:hanging="51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5D3C1A65"/>
    <w:multiLevelType w:val="multilevel"/>
    <w:tmpl w:val="5D3C1A65"/>
    <w:lvl w:ilvl="0">
      <w:start w:val="1"/>
      <w:numFmt w:val="decimal"/>
      <w:lvlText w:val="%1."/>
      <w:lvlJc w:val="left"/>
      <w:pPr>
        <w:ind w:left="510" w:hanging="51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D444069"/>
    <w:multiLevelType w:val="multilevel"/>
    <w:tmpl w:val="5D444069"/>
    <w:lvl w:ilvl="0">
      <w:start w:val="1"/>
      <w:numFmt w:val="japaneseCounting"/>
      <w:lvlText w:val="%1、"/>
      <w:lvlJc w:val="left"/>
      <w:pPr>
        <w:ind w:left="705" w:hanging="7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091C"/>
    <w:rsid w:val="00241762"/>
    <w:rsid w:val="00446282"/>
    <w:rsid w:val="00A659F8"/>
    <w:rsid w:val="00D509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5091C"/>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正文首行缩进 2 Char"/>
    <w:basedOn w:val="Char"/>
    <w:link w:val="2"/>
    <w:rsid w:val="00D5091C"/>
    <w:rPr>
      <w:sz w:val="24"/>
    </w:rPr>
  </w:style>
  <w:style w:type="character" w:customStyle="1" w:styleId="Char0">
    <w:name w:val="列出段落 Char"/>
    <w:aliases w:val="符号列表 Char,列出段落2 Char"/>
    <w:link w:val="1"/>
    <w:uiPriority w:val="34"/>
    <w:locked/>
    <w:rsid w:val="00D5091C"/>
    <w:rPr>
      <w:szCs w:val="21"/>
    </w:rPr>
  </w:style>
  <w:style w:type="paragraph" w:customStyle="1" w:styleId="1">
    <w:name w:val="列出段落1"/>
    <w:basedOn w:val="a"/>
    <w:link w:val="Char0"/>
    <w:uiPriority w:val="34"/>
    <w:qFormat/>
    <w:rsid w:val="00D5091C"/>
    <w:pPr>
      <w:ind w:firstLineChars="200" w:firstLine="420"/>
    </w:pPr>
    <w:rPr>
      <w:rFonts w:asciiTheme="minorHAnsi" w:eastAsiaTheme="minorEastAsia" w:hAnsiTheme="minorHAnsi" w:cstheme="minorBidi"/>
      <w:szCs w:val="21"/>
    </w:rPr>
  </w:style>
  <w:style w:type="paragraph" w:styleId="a4">
    <w:name w:val="Body Text Indent"/>
    <w:basedOn w:val="a"/>
    <w:link w:val="Char"/>
    <w:uiPriority w:val="99"/>
    <w:semiHidden/>
    <w:unhideWhenUsed/>
    <w:rsid w:val="00D5091C"/>
    <w:pPr>
      <w:spacing w:after="120"/>
      <w:ind w:leftChars="200" w:left="420"/>
    </w:pPr>
  </w:style>
  <w:style w:type="character" w:customStyle="1" w:styleId="Char">
    <w:name w:val="正文文本缩进 Char"/>
    <w:basedOn w:val="a1"/>
    <w:link w:val="a4"/>
    <w:uiPriority w:val="99"/>
    <w:semiHidden/>
    <w:rsid w:val="00D5091C"/>
    <w:rPr>
      <w:rFonts w:ascii="Times New Roman" w:eastAsia="宋体" w:hAnsi="Times New Roman" w:cs="Times New Roman"/>
      <w:szCs w:val="24"/>
    </w:rPr>
  </w:style>
  <w:style w:type="paragraph" w:styleId="2">
    <w:name w:val="Body Text First Indent 2"/>
    <w:basedOn w:val="a4"/>
    <w:link w:val="2Char"/>
    <w:rsid w:val="00D5091C"/>
    <w:pPr>
      <w:ind w:firstLineChars="200" w:firstLine="420"/>
    </w:pPr>
    <w:rPr>
      <w:rFonts w:asciiTheme="minorHAnsi" w:eastAsiaTheme="minorEastAsia" w:hAnsiTheme="minorHAnsi" w:cstheme="minorBidi"/>
      <w:sz w:val="24"/>
      <w:szCs w:val="22"/>
    </w:rPr>
  </w:style>
  <w:style w:type="character" w:customStyle="1" w:styleId="2Char1">
    <w:name w:val="正文首行缩进 2 Char1"/>
    <w:basedOn w:val="Char"/>
    <w:link w:val="2"/>
    <w:uiPriority w:val="99"/>
    <w:semiHidden/>
    <w:rsid w:val="00D5091C"/>
  </w:style>
  <w:style w:type="paragraph" w:styleId="a0">
    <w:name w:val="Normal Indent"/>
    <w:basedOn w:val="a"/>
    <w:uiPriority w:val="99"/>
    <w:semiHidden/>
    <w:unhideWhenUsed/>
    <w:rsid w:val="00D5091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282</Words>
  <Characters>1610</Characters>
  <Application>Microsoft Office Word</Application>
  <DocSecurity>0</DocSecurity>
  <Lines>13</Lines>
  <Paragraphs>3</Paragraphs>
  <ScaleCrop>false</ScaleCrop>
  <Company>china</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2020-12-30T08:21:00Z</dcterms:created>
  <dcterms:modified xsi:type="dcterms:W3CDTF">2020-12-30T08:22:00Z</dcterms:modified>
</cp:coreProperties>
</file>