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E9" w:rsidRDefault="009A72E9" w:rsidP="009A72E9">
      <w:pPr>
        <w:pStyle w:val="1"/>
        <w:spacing w:line="276" w:lineRule="auto"/>
        <w:jc w:val="center"/>
        <w:rPr>
          <w:rFonts w:ascii="仿宋" w:eastAsia="仿宋" w:hAnsi="仿宋" w:cs="仿宋"/>
          <w:sz w:val="32"/>
          <w:szCs w:val="32"/>
        </w:rPr>
      </w:pPr>
      <w:bookmarkStart w:id="0" w:name="_Toc7600"/>
      <w:bookmarkStart w:id="1" w:name="_Toc26289798"/>
      <w:bookmarkStart w:id="2" w:name="_Toc19613"/>
      <w:bookmarkStart w:id="3" w:name="_Toc30327"/>
      <w:r w:rsidRPr="009A72E9">
        <w:rPr>
          <w:rFonts w:ascii="仿宋" w:eastAsia="仿宋" w:hAnsi="仿宋" w:cs="仿宋" w:hint="eastAsia"/>
          <w:sz w:val="32"/>
          <w:szCs w:val="32"/>
        </w:rPr>
        <w:t>用户需求书</w:t>
      </w:r>
      <w:bookmarkEnd w:id="0"/>
      <w:bookmarkEnd w:id="1"/>
      <w:bookmarkEnd w:id="2"/>
      <w:bookmarkEnd w:id="3"/>
    </w:p>
    <w:p w:rsidR="009A72E9" w:rsidRPr="000417F9" w:rsidRDefault="009A72E9" w:rsidP="009A72E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为进一步加强创建食安示范城、巩文、巩卫服务工作，提高监管效率，落实市局、区政府下达的各项巩文、巩卫工作目标，保障任务顺利完成，现根据实际需求制定以下方案:</w:t>
      </w:r>
    </w:p>
    <w:p w:rsidR="009A72E9" w:rsidRPr="000417F9" w:rsidRDefault="009A72E9" w:rsidP="009A72E9">
      <w:pPr>
        <w:spacing w:before="48" w:line="360" w:lineRule="auto"/>
        <w:rPr>
          <w:rFonts w:ascii="仿宋" w:eastAsia="仿宋" w:hAnsi="仿宋" w:cs="仿宋"/>
          <w:b/>
          <w:bCs/>
          <w:sz w:val="24"/>
          <w:szCs w:val="28"/>
        </w:rPr>
      </w:pPr>
      <w:r w:rsidRPr="000417F9">
        <w:rPr>
          <w:rFonts w:ascii="仿宋" w:eastAsia="仿宋" w:hAnsi="仿宋" w:cs="仿宋" w:hint="eastAsia"/>
          <w:b/>
          <w:bCs/>
          <w:sz w:val="24"/>
          <w:szCs w:val="28"/>
        </w:rPr>
        <w:t>一、项目服务（技术）需求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1、工作目标</w:t>
      </w:r>
    </w:p>
    <w:p w:rsidR="009A72E9" w:rsidRPr="000417F9" w:rsidRDefault="009A72E9" w:rsidP="009A72E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坚持以习近平新时代中国特色社会主义思想为指导，立足食品安全监管工作职责，围绕工作任务目标，进一步完善我局监督检査机制，提高监督检查实效，保质保量完成创建食安示范城、巩文、巩卫工作任务。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2、工作要求</w:t>
      </w:r>
    </w:p>
    <w:p w:rsidR="009A72E9" w:rsidRPr="000417F9" w:rsidRDefault="009A72E9" w:rsidP="009A72E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(一)严肃纪律，树立良好形象</w:t>
      </w:r>
    </w:p>
    <w:p w:rsidR="009A72E9" w:rsidRPr="000417F9" w:rsidRDefault="009A72E9" w:rsidP="009A72E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严格按照法律法规及上级部门相关规定开展创建食安示范城、巩文、巩卫工作，严格遵守工作纪律，以高度负责的精神配合落实各项监督检查工作任务，工作中做到言行举止文明、有理有据，服务态度积极热情，树立我局监管部门良好形象。</w:t>
      </w:r>
    </w:p>
    <w:p w:rsidR="009A72E9" w:rsidRPr="000417F9" w:rsidRDefault="009A72E9" w:rsidP="009A72E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(二)认真履职，确保任务落实</w:t>
      </w:r>
    </w:p>
    <w:p w:rsidR="009A72E9" w:rsidRPr="000417F9" w:rsidRDefault="009A72E9" w:rsidP="009A72E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充分发挥监督检査工作职能，明确职责、分工协作、形成合力，推动各项任务目标有效开展。确保每项监督检查工作按流程高质量、高标准落实到位。对跟踪项目完成情况和服务质量进行跟踪评价和问题反馈，年末验收项目。</w:t>
      </w: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2502DF" w:rsidRDefault="002502DF" w:rsidP="009A72E9">
      <w:pPr>
        <w:spacing w:line="360" w:lineRule="auto"/>
        <w:rPr>
          <w:rFonts w:ascii="仿宋" w:eastAsia="仿宋" w:hAnsi="仿宋"/>
          <w:sz w:val="24"/>
        </w:rPr>
      </w:pPr>
    </w:p>
    <w:p w:rsidR="009A72E9" w:rsidRDefault="004551C2" w:rsidP="009A72E9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3</w:t>
      </w:r>
      <w:r w:rsidR="009A72E9" w:rsidRPr="000417F9">
        <w:rPr>
          <w:rFonts w:ascii="仿宋" w:eastAsia="仿宋" w:hAnsi="仿宋" w:hint="eastAsia"/>
          <w:sz w:val="24"/>
        </w:rPr>
        <w:t>、采购需求</w:t>
      </w:r>
      <w:r w:rsidR="005B39B1">
        <w:rPr>
          <w:rFonts w:ascii="仿宋" w:eastAsia="仿宋" w:hAnsi="仿宋" w:hint="eastAsia"/>
          <w:sz w:val="24"/>
        </w:rPr>
        <w:t>一览表</w:t>
      </w:r>
    </w:p>
    <w:tbl>
      <w:tblPr>
        <w:tblStyle w:val="a3"/>
        <w:tblW w:w="9618" w:type="dxa"/>
        <w:tblInd w:w="-176" w:type="dxa"/>
        <w:tblLook w:val="04A0"/>
      </w:tblPr>
      <w:tblGrid>
        <w:gridCol w:w="456"/>
        <w:gridCol w:w="1388"/>
        <w:gridCol w:w="2551"/>
        <w:gridCol w:w="2521"/>
        <w:gridCol w:w="456"/>
        <w:gridCol w:w="992"/>
        <w:gridCol w:w="798"/>
        <w:gridCol w:w="456"/>
      </w:tblGrid>
      <w:tr w:rsidR="009A72E9" w:rsidRPr="004B49D8" w:rsidTr="002502DF">
        <w:trPr>
          <w:trHeight w:val="615"/>
        </w:trPr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序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38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工作内容</w:t>
            </w:r>
          </w:p>
        </w:tc>
        <w:tc>
          <w:tcPr>
            <w:tcW w:w="2551" w:type="dxa"/>
          </w:tcPr>
          <w:p w:rsidR="009A72E9" w:rsidRPr="00B66CA9" w:rsidRDefault="002502DF" w:rsidP="005B39B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查询数据</w:t>
            </w:r>
          </w:p>
        </w:tc>
        <w:tc>
          <w:tcPr>
            <w:tcW w:w="2521" w:type="dxa"/>
          </w:tcPr>
          <w:p w:rsidR="009A72E9" w:rsidRPr="00B66CA9" w:rsidRDefault="009A72E9" w:rsidP="005B39B1">
            <w:pPr>
              <w:jc w:val="center"/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工作标准及要求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992" w:type="dxa"/>
          </w:tcPr>
          <w:p w:rsidR="009A72E9" w:rsidRPr="00B66CA9" w:rsidRDefault="005B39B1" w:rsidP="00BE1A9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本次</w:t>
            </w:r>
            <w:r w:rsidR="009A72E9">
              <w:rPr>
                <w:rFonts w:ascii="仿宋" w:eastAsia="仿宋" w:hAnsi="仿宋" w:hint="eastAsia"/>
                <w:sz w:val="24"/>
              </w:rPr>
              <w:t>合同工作量</w:t>
            </w:r>
          </w:p>
        </w:tc>
        <w:tc>
          <w:tcPr>
            <w:tcW w:w="79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服务期限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备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注</w:t>
            </w:r>
          </w:p>
        </w:tc>
      </w:tr>
      <w:tr w:rsidR="009A72E9" w:rsidRPr="004B49D8" w:rsidTr="002502DF">
        <w:trPr>
          <w:trHeight w:val="1875"/>
        </w:trPr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38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新注册食品生产经营单位现场核查辅助服务</w:t>
            </w:r>
          </w:p>
        </w:tc>
        <w:tc>
          <w:tcPr>
            <w:tcW w:w="255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2019年新增食品生产经营单位4623家，其中，生产企业(小作坊)8家，食品销售经营户2032家，餐饮店2583家，(参考2019年数据，以实际新增为准)</w:t>
            </w:r>
          </w:p>
        </w:tc>
        <w:tc>
          <w:tcPr>
            <w:tcW w:w="252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核查新注册单位场地是否符合经营条件，采集现场信息、法人资料等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家</w:t>
            </w:r>
          </w:p>
        </w:tc>
        <w:tc>
          <w:tcPr>
            <w:tcW w:w="992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4724</w:t>
            </w:r>
            <w:r w:rsidRPr="00B66CA9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98" w:type="dxa"/>
          </w:tcPr>
          <w:p w:rsidR="009A72E9" w:rsidRPr="00B66CA9" w:rsidRDefault="009A72E9" w:rsidP="00BE1A9E">
            <w:pPr>
              <w:pStyle w:val="2"/>
              <w:rPr>
                <w:sz w:val="24"/>
                <w:szCs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</w:tr>
      <w:tr w:rsidR="009A72E9" w:rsidRPr="004B49D8" w:rsidTr="002502DF">
        <w:trPr>
          <w:trHeight w:val="2258"/>
        </w:trPr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38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日常监督检查辅助服务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截至2020年10月底，全区共9108家食品生产经营单位，其中，生产企业(小作坊)家162家，每年检查1-4次；食品销售经营户3593家，每年检查1-4次；餐饮店5353家，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每年检查1-4次(参考2019年数据，以实际检查次数为准)</w:t>
            </w:r>
          </w:p>
        </w:tc>
        <w:tc>
          <w:tcPr>
            <w:tcW w:w="252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根据《关于印发食品生产经营风险分级管理办法(试行)的通知》、《关于实施餐饮服务食品安全监督量化分级管理工作的指导意见》文件要求开展日常监督检查，填写巡查记录本并将资料录入“市场互联网+监管”APP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992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28300</w:t>
            </w:r>
            <w:r w:rsidRPr="00B66CA9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9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</w:tr>
      <w:tr w:rsidR="009A72E9" w:rsidRPr="004B49D8" w:rsidTr="002502DF">
        <w:trPr>
          <w:trHeight w:val="1702"/>
        </w:trPr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8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食品安全专项整治辅助服务</w:t>
            </w:r>
          </w:p>
        </w:tc>
        <w:tc>
          <w:tcPr>
            <w:tcW w:w="255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2019年开展61次专项活动，其中，生产环节专项整治5次，流通环节专项整治20次，餐饮环节专项整治36次(参考2019年数据，以实际开展专项次数为准。</w:t>
            </w:r>
          </w:p>
        </w:tc>
        <w:tc>
          <w:tcPr>
            <w:tcW w:w="252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根据省局、市局、区政府的工作部署，我局制定专项整治方案，对相关问题涉及单位进行排查整治，汇总形成正式报告及报表，并将资料录入“市场互联网+监管”</w:t>
            </w:r>
            <w:r w:rsidRPr="00B66CA9">
              <w:rPr>
                <w:rFonts w:ascii="仿宋" w:eastAsia="仿宋" w:hAnsi="仿宋"/>
                <w:sz w:val="24"/>
              </w:rPr>
              <w:t>APP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992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65</w:t>
            </w:r>
          </w:p>
        </w:tc>
        <w:tc>
          <w:tcPr>
            <w:tcW w:w="79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</w:tr>
      <w:tr w:rsidR="009A72E9" w:rsidRPr="004B49D8" w:rsidTr="002502DF">
        <w:trPr>
          <w:trHeight w:val="1555"/>
        </w:trPr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38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食品安全监督抽检辅助服务</w:t>
            </w:r>
          </w:p>
        </w:tc>
        <w:tc>
          <w:tcPr>
            <w:tcW w:w="255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2019年完成快检工作任务量4595批次(参209年数据，以实际抽检批次为准)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依据《食品检测车巡回抽检运行方案》及省、市局下达的抽检任务，对辖区内蔬菜批发市场、农贸市场、超市、食堂等进行抽查检测并录入快筛系统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批次</w:t>
            </w:r>
          </w:p>
        </w:tc>
        <w:tc>
          <w:tcPr>
            <w:tcW w:w="992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4900</w:t>
            </w:r>
          </w:p>
        </w:tc>
        <w:tc>
          <w:tcPr>
            <w:tcW w:w="79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</w:tr>
      <w:tr w:rsidR="009A72E9" w:rsidRPr="004B49D8" w:rsidTr="002502DF">
        <w:trPr>
          <w:trHeight w:val="981"/>
        </w:trPr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38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中、大型会议及重大活动食品安全保障辅助服务</w:t>
            </w:r>
          </w:p>
        </w:tc>
        <w:tc>
          <w:tcPr>
            <w:tcW w:w="255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2019年完成重大活动餐饮保障任务11件(参考2019年数据，以实际保障次数为准)</w:t>
            </w:r>
          </w:p>
        </w:tc>
        <w:tc>
          <w:tcPr>
            <w:tcW w:w="2521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在会议及活动期间留守现场，审查菜单, 对餐饮全程进行监控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992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798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  <w:r w:rsidRPr="00B66CA9">
              <w:rPr>
                <w:rFonts w:ascii="仿宋" w:eastAsia="仿宋" w:hAnsi="仿宋" w:hint="eastAsia"/>
                <w:sz w:val="24"/>
              </w:rPr>
              <w:t>12个月</w:t>
            </w:r>
          </w:p>
        </w:tc>
        <w:tc>
          <w:tcPr>
            <w:tcW w:w="456" w:type="dxa"/>
          </w:tcPr>
          <w:p w:rsidR="009A72E9" w:rsidRPr="00B66CA9" w:rsidRDefault="009A72E9" w:rsidP="00BE1A9E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9A72E9" w:rsidRPr="000417F9" w:rsidRDefault="009A72E9" w:rsidP="009A72E9">
      <w:pPr>
        <w:spacing w:line="360" w:lineRule="auto"/>
        <w:rPr>
          <w:rFonts w:ascii="仿宋" w:eastAsia="仿宋" w:hAnsi="仿宋"/>
        </w:rPr>
      </w:pPr>
    </w:p>
    <w:p w:rsidR="009A72E9" w:rsidRPr="000417F9" w:rsidRDefault="009A72E9" w:rsidP="009A72E9">
      <w:pPr>
        <w:spacing w:line="360" w:lineRule="auto"/>
        <w:rPr>
          <w:rFonts w:ascii="仿宋" w:eastAsia="仿宋" w:hAnsi="仿宋" w:cs="仿宋"/>
          <w:sz w:val="24"/>
          <w:szCs w:val="28"/>
        </w:rPr>
      </w:pPr>
      <w:r w:rsidRPr="000417F9">
        <w:rPr>
          <w:rFonts w:ascii="仿宋" w:eastAsia="仿宋" w:hAnsi="仿宋" w:cs="仿宋" w:hint="eastAsia"/>
          <w:b/>
          <w:bCs/>
          <w:sz w:val="24"/>
          <w:szCs w:val="28"/>
        </w:rPr>
        <w:t>二、项目商务需求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1、服务期限：12个月，合同签订之日起计算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2、服务地点：采购人指定地点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3、付款方式：双方协商，按照签订的合同执行。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4、本次招标不接受联合体形式的投标，不允许投标人分包经营， 投标人应单独参与投标且在中标后由中标人自己经营管理。</w:t>
      </w:r>
    </w:p>
    <w:p w:rsidR="009A72E9" w:rsidRPr="000417F9" w:rsidRDefault="009A72E9" w:rsidP="009A72E9">
      <w:pPr>
        <w:spacing w:line="360" w:lineRule="auto"/>
        <w:rPr>
          <w:rFonts w:ascii="仿宋" w:eastAsia="仿宋" w:hAnsi="仿宋"/>
          <w:sz w:val="24"/>
        </w:rPr>
      </w:pPr>
      <w:r w:rsidRPr="000417F9">
        <w:rPr>
          <w:rFonts w:ascii="仿宋" w:eastAsia="仿宋" w:hAnsi="仿宋" w:hint="eastAsia"/>
          <w:sz w:val="24"/>
        </w:rPr>
        <w:t>5、其他未尽事宜由供需双方在采购合同中详细约定</w:t>
      </w:r>
    </w:p>
    <w:p w:rsidR="00446D52" w:rsidRDefault="00446D52"/>
    <w:sectPr w:rsidR="00446D52" w:rsidSect="0044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F8" w:rsidRDefault="00E955F8" w:rsidP="004551C2">
      <w:r>
        <w:separator/>
      </w:r>
    </w:p>
  </w:endnote>
  <w:endnote w:type="continuationSeparator" w:id="1">
    <w:p w:rsidR="00E955F8" w:rsidRDefault="00E955F8" w:rsidP="0045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F8" w:rsidRDefault="00E955F8" w:rsidP="004551C2">
      <w:r>
        <w:separator/>
      </w:r>
    </w:p>
  </w:footnote>
  <w:footnote w:type="continuationSeparator" w:id="1">
    <w:p w:rsidR="00E955F8" w:rsidRDefault="00E955F8" w:rsidP="00455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2E9"/>
    <w:rsid w:val="001707D7"/>
    <w:rsid w:val="002502DF"/>
    <w:rsid w:val="00446D52"/>
    <w:rsid w:val="004551C2"/>
    <w:rsid w:val="005B39B1"/>
    <w:rsid w:val="005F409A"/>
    <w:rsid w:val="006C0116"/>
    <w:rsid w:val="009734E7"/>
    <w:rsid w:val="009A72E9"/>
    <w:rsid w:val="00AD399C"/>
    <w:rsid w:val="00BC526E"/>
    <w:rsid w:val="00C063AD"/>
    <w:rsid w:val="00C65BDD"/>
    <w:rsid w:val="00D0412F"/>
    <w:rsid w:val="00E31094"/>
    <w:rsid w:val="00E9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A7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A72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nhideWhenUsed/>
    <w:qFormat/>
    <w:rsid w:val="009A72E9"/>
    <w:pPr>
      <w:keepNext/>
      <w:keepLines/>
      <w:spacing w:beforeAutospacing="1" w:afterAutospacing="1" w:line="360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A72E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A72E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qFormat/>
    <w:rsid w:val="009A7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标题 2 Char1"/>
    <w:link w:val="2"/>
    <w:qFormat/>
    <w:rsid w:val="009A72E9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45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51C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51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229</Words>
  <Characters>1307</Characters>
  <Application>Microsoft Office Word</Application>
  <DocSecurity>0</DocSecurity>
  <Lines>10</Lines>
  <Paragraphs>3</Paragraphs>
  <ScaleCrop>false</ScaleCrop>
  <Company>Micorosoft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2020-12-28T03:11:00Z</dcterms:created>
  <dcterms:modified xsi:type="dcterms:W3CDTF">2020-12-28T03:40:00Z</dcterms:modified>
</cp:coreProperties>
</file>