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AC" w:rsidRPr="00767FEB" w:rsidRDefault="002B6CAC" w:rsidP="002B6CAC">
      <w:pPr>
        <w:spacing w:beforeLines="50" w:afterLines="50" w:line="360" w:lineRule="auto"/>
        <w:jc w:val="center"/>
        <w:rPr>
          <w:rFonts w:ascii="宋体" w:hAnsi="宋体" w:cs="宋体" w:hint="eastAsia"/>
          <w:b/>
          <w:color w:val="000000"/>
          <w:sz w:val="44"/>
          <w:szCs w:val="44"/>
        </w:rPr>
      </w:pPr>
      <w:r w:rsidRPr="00767FEB">
        <w:rPr>
          <w:rFonts w:ascii="宋体" w:hAnsi="宋体" w:cs="宋体" w:hint="eastAsia"/>
          <w:b/>
          <w:color w:val="000000"/>
          <w:sz w:val="44"/>
          <w:szCs w:val="44"/>
        </w:rPr>
        <w:t>用户需求书</w:t>
      </w:r>
    </w:p>
    <w:p w:rsidR="002B6CAC" w:rsidRPr="00767FEB" w:rsidRDefault="002B6CAC" w:rsidP="002B6CAC">
      <w:pPr>
        <w:spacing w:beforeLines="50" w:afterLines="50" w:line="360" w:lineRule="auto"/>
        <w:jc w:val="left"/>
        <w:rPr>
          <w:rFonts w:ascii="宋体" w:hAnsi="宋体" w:cs="宋体" w:hint="eastAsia"/>
          <w:b/>
          <w:color w:val="000000"/>
          <w:sz w:val="44"/>
          <w:szCs w:val="44"/>
        </w:rPr>
      </w:pPr>
      <w:r w:rsidRPr="00767FEB">
        <w:rPr>
          <w:rFonts w:ascii="宋体" w:hAnsi="宋体" w:cs="宋体" w:hint="eastAsia"/>
          <w:b/>
          <w:color w:val="000000"/>
          <w:sz w:val="28"/>
          <w:szCs w:val="28"/>
        </w:rPr>
        <w:t>一、用户需求一览表</w:t>
      </w:r>
    </w:p>
    <w:tbl>
      <w:tblPr>
        <w:tblW w:w="10016"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2156"/>
        <w:gridCol w:w="5347"/>
        <w:gridCol w:w="854"/>
        <w:gridCol w:w="875"/>
      </w:tblGrid>
      <w:tr w:rsidR="002B6CAC" w:rsidRPr="00767FEB" w:rsidTr="00A460A1">
        <w:trPr>
          <w:jc w:val="center"/>
        </w:trPr>
        <w:tc>
          <w:tcPr>
            <w:tcW w:w="784" w:type="dxa"/>
            <w:shd w:val="clear" w:color="auto" w:fill="D9D9D9"/>
            <w:vAlign w:val="center"/>
          </w:tcPr>
          <w:p w:rsidR="002B6CAC" w:rsidRPr="00767FEB" w:rsidRDefault="002B6CAC" w:rsidP="002B6CAC">
            <w:pPr>
              <w:spacing w:beforeLines="50" w:afterLines="50" w:line="480" w:lineRule="exact"/>
              <w:jc w:val="center"/>
              <w:rPr>
                <w:rFonts w:ascii="宋体" w:hAnsi="宋体"/>
                <w:b/>
                <w:color w:val="000000"/>
                <w:sz w:val="24"/>
              </w:rPr>
            </w:pPr>
            <w:r w:rsidRPr="00767FEB">
              <w:rPr>
                <w:rFonts w:ascii="宋体" w:hAnsi="宋体" w:hint="eastAsia"/>
                <w:b/>
                <w:color w:val="000000"/>
                <w:sz w:val="24"/>
              </w:rPr>
              <w:t>序号</w:t>
            </w:r>
          </w:p>
        </w:tc>
        <w:tc>
          <w:tcPr>
            <w:tcW w:w="2156" w:type="dxa"/>
            <w:shd w:val="clear" w:color="auto" w:fill="D9D9D9"/>
            <w:vAlign w:val="center"/>
          </w:tcPr>
          <w:p w:rsidR="002B6CAC" w:rsidRPr="00767FEB" w:rsidRDefault="002B6CAC" w:rsidP="002B6CAC">
            <w:pPr>
              <w:spacing w:beforeLines="50" w:afterLines="50" w:line="480" w:lineRule="exact"/>
              <w:jc w:val="center"/>
              <w:rPr>
                <w:rFonts w:ascii="宋体" w:hAnsi="宋体"/>
                <w:b/>
                <w:color w:val="000000"/>
                <w:sz w:val="24"/>
              </w:rPr>
            </w:pPr>
            <w:r w:rsidRPr="00767FEB">
              <w:rPr>
                <w:rFonts w:ascii="宋体" w:hAnsi="宋体" w:hint="eastAsia"/>
                <w:b/>
                <w:color w:val="000000"/>
                <w:sz w:val="24"/>
              </w:rPr>
              <w:t>采购品目名称</w:t>
            </w:r>
          </w:p>
        </w:tc>
        <w:tc>
          <w:tcPr>
            <w:tcW w:w="5347" w:type="dxa"/>
            <w:shd w:val="clear" w:color="auto" w:fill="D9D9D9"/>
            <w:vAlign w:val="center"/>
          </w:tcPr>
          <w:p w:rsidR="002B6CAC" w:rsidRPr="00767FEB" w:rsidRDefault="002B6CAC" w:rsidP="002B6CAC">
            <w:pPr>
              <w:spacing w:beforeLines="50" w:afterLines="50" w:line="480" w:lineRule="exact"/>
              <w:jc w:val="center"/>
              <w:rPr>
                <w:rFonts w:ascii="宋体" w:hAnsi="宋体"/>
                <w:b/>
                <w:color w:val="000000"/>
                <w:sz w:val="24"/>
              </w:rPr>
            </w:pPr>
            <w:r w:rsidRPr="00767FEB">
              <w:rPr>
                <w:rFonts w:ascii="宋体" w:hAnsi="宋体" w:hint="eastAsia"/>
                <w:b/>
                <w:color w:val="000000"/>
                <w:sz w:val="24"/>
              </w:rPr>
              <w:t>参考规格型号和配置技术参数</w:t>
            </w:r>
          </w:p>
        </w:tc>
        <w:tc>
          <w:tcPr>
            <w:tcW w:w="854" w:type="dxa"/>
            <w:shd w:val="clear" w:color="auto" w:fill="D9D9D9"/>
            <w:vAlign w:val="center"/>
          </w:tcPr>
          <w:p w:rsidR="002B6CAC" w:rsidRPr="00767FEB" w:rsidRDefault="002B6CAC" w:rsidP="002B6CAC">
            <w:pPr>
              <w:spacing w:beforeLines="50" w:afterLines="50" w:line="480" w:lineRule="exact"/>
              <w:jc w:val="center"/>
              <w:rPr>
                <w:rFonts w:ascii="宋体" w:hAnsi="宋体"/>
                <w:b/>
                <w:color w:val="000000"/>
                <w:sz w:val="24"/>
              </w:rPr>
            </w:pPr>
            <w:r w:rsidRPr="00767FEB">
              <w:rPr>
                <w:rFonts w:ascii="宋体" w:hAnsi="宋体" w:hint="eastAsia"/>
                <w:b/>
                <w:color w:val="000000"/>
                <w:sz w:val="24"/>
              </w:rPr>
              <w:t>单位</w:t>
            </w:r>
          </w:p>
        </w:tc>
        <w:tc>
          <w:tcPr>
            <w:tcW w:w="875" w:type="dxa"/>
            <w:shd w:val="clear" w:color="auto" w:fill="D9D9D9"/>
            <w:vAlign w:val="center"/>
          </w:tcPr>
          <w:p w:rsidR="002B6CAC" w:rsidRPr="00767FEB" w:rsidRDefault="002B6CAC" w:rsidP="002B6CAC">
            <w:pPr>
              <w:spacing w:beforeLines="50" w:afterLines="50" w:line="480" w:lineRule="exact"/>
              <w:jc w:val="center"/>
              <w:rPr>
                <w:rFonts w:ascii="宋体" w:hAnsi="宋体"/>
                <w:b/>
                <w:color w:val="000000"/>
                <w:sz w:val="24"/>
              </w:rPr>
            </w:pPr>
            <w:r w:rsidRPr="00767FEB">
              <w:rPr>
                <w:rFonts w:ascii="宋体" w:hAnsi="宋体" w:hint="eastAsia"/>
                <w:b/>
                <w:color w:val="000000"/>
                <w:sz w:val="24"/>
              </w:rPr>
              <w:t>数量</w:t>
            </w:r>
          </w:p>
        </w:tc>
      </w:tr>
      <w:tr w:rsidR="002B6CAC" w:rsidRPr="00767FEB" w:rsidTr="00A460A1">
        <w:trPr>
          <w:jc w:val="center"/>
        </w:trPr>
        <w:tc>
          <w:tcPr>
            <w:tcW w:w="784" w:type="dxa"/>
            <w:vAlign w:val="center"/>
          </w:tcPr>
          <w:p w:rsidR="002B6CAC" w:rsidRPr="00767FEB" w:rsidRDefault="002B6CAC" w:rsidP="00A460A1">
            <w:pPr>
              <w:spacing w:line="480" w:lineRule="exact"/>
              <w:jc w:val="center"/>
              <w:rPr>
                <w:rFonts w:ascii="宋体" w:hAnsi="宋体"/>
                <w:color w:val="000000"/>
                <w:sz w:val="24"/>
              </w:rPr>
            </w:pPr>
            <w:r w:rsidRPr="00767FEB">
              <w:rPr>
                <w:rFonts w:ascii="宋体" w:hAnsi="宋体" w:hint="eastAsia"/>
                <w:color w:val="000000"/>
                <w:sz w:val="24"/>
              </w:rPr>
              <w:t>1</w:t>
            </w:r>
          </w:p>
        </w:tc>
        <w:tc>
          <w:tcPr>
            <w:tcW w:w="2156" w:type="dxa"/>
            <w:vAlign w:val="center"/>
          </w:tcPr>
          <w:p w:rsidR="002B6CAC" w:rsidRPr="00767FEB" w:rsidRDefault="002B6CAC" w:rsidP="00A460A1">
            <w:pPr>
              <w:spacing w:line="480" w:lineRule="exact"/>
              <w:jc w:val="center"/>
              <w:rPr>
                <w:rFonts w:ascii="宋体" w:hAnsi="宋体"/>
                <w:color w:val="000000"/>
                <w:sz w:val="24"/>
              </w:rPr>
            </w:pPr>
            <w:r w:rsidRPr="00767FEB">
              <w:rPr>
                <w:rFonts w:ascii="宋体" w:hAnsi="宋体" w:hint="eastAsia"/>
                <w:color w:val="000000"/>
                <w:sz w:val="24"/>
              </w:rPr>
              <w:t>教育城域网汇聚中心、网络传输链路及运维服务</w:t>
            </w:r>
          </w:p>
        </w:tc>
        <w:tc>
          <w:tcPr>
            <w:tcW w:w="5347" w:type="dxa"/>
            <w:vAlign w:val="center"/>
          </w:tcPr>
          <w:p w:rsidR="002B6CAC" w:rsidRPr="00767FEB" w:rsidRDefault="002B6CAC" w:rsidP="00A460A1">
            <w:pPr>
              <w:spacing w:line="480" w:lineRule="exact"/>
              <w:jc w:val="center"/>
              <w:rPr>
                <w:rFonts w:ascii="宋体" w:hAnsi="宋体"/>
                <w:color w:val="000000"/>
                <w:sz w:val="24"/>
              </w:rPr>
            </w:pPr>
            <w:r w:rsidRPr="00767FEB">
              <w:rPr>
                <w:rFonts w:ascii="宋体" w:hAnsi="宋体" w:hint="eastAsia"/>
                <w:color w:val="000000"/>
                <w:sz w:val="24"/>
              </w:rPr>
              <w:t>（详见：2020年琼海市教育城域网--公办学校“光改提速”项目建设项目政府采购详细需求）</w:t>
            </w:r>
          </w:p>
        </w:tc>
        <w:tc>
          <w:tcPr>
            <w:tcW w:w="854" w:type="dxa"/>
            <w:vAlign w:val="center"/>
          </w:tcPr>
          <w:p w:rsidR="002B6CAC" w:rsidRPr="00767FEB" w:rsidRDefault="002B6CAC" w:rsidP="00A460A1">
            <w:pPr>
              <w:spacing w:line="480" w:lineRule="exact"/>
              <w:jc w:val="center"/>
              <w:rPr>
                <w:rFonts w:ascii="宋体" w:hAnsi="宋体"/>
                <w:color w:val="000000"/>
                <w:sz w:val="24"/>
              </w:rPr>
            </w:pPr>
            <w:r w:rsidRPr="00767FEB">
              <w:rPr>
                <w:rFonts w:ascii="宋体" w:hAnsi="宋体" w:hint="eastAsia"/>
                <w:color w:val="000000"/>
                <w:sz w:val="24"/>
              </w:rPr>
              <w:t>条</w:t>
            </w:r>
          </w:p>
        </w:tc>
        <w:tc>
          <w:tcPr>
            <w:tcW w:w="875" w:type="dxa"/>
            <w:vAlign w:val="center"/>
          </w:tcPr>
          <w:p w:rsidR="002B6CAC" w:rsidRPr="00767FEB" w:rsidRDefault="002B6CAC" w:rsidP="00A460A1">
            <w:pPr>
              <w:spacing w:line="480" w:lineRule="exact"/>
              <w:jc w:val="center"/>
              <w:rPr>
                <w:rFonts w:ascii="宋体" w:hAnsi="宋体"/>
                <w:color w:val="000000"/>
                <w:sz w:val="24"/>
              </w:rPr>
            </w:pPr>
            <w:r w:rsidRPr="00767FEB">
              <w:rPr>
                <w:rFonts w:ascii="宋体" w:hAnsi="宋体" w:hint="eastAsia"/>
                <w:color w:val="000000"/>
                <w:sz w:val="24"/>
              </w:rPr>
              <w:t>141</w:t>
            </w:r>
          </w:p>
        </w:tc>
      </w:tr>
      <w:tr w:rsidR="002B6CAC" w:rsidRPr="00767FEB" w:rsidTr="00A460A1">
        <w:trPr>
          <w:jc w:val="center"/>
        </w:trPr>
        <w:tc>
          <w:tcPr>
            <w:tcW w:w="784" w:type="dxa"/>
            <w:vAlign w:val="center"/>
          </w:tcPr>
          <w:p w:rsidR="002B6CAC" w:rsidRPr="00767FEB" w:rsidRDefault="002B6CAC" w:rsidP="002B6CAC">
            <w:pPr>
              <w:spacing w:beforeLines="50" w:afterLines="50" w:line="480" w:lineRule="exact"/>
              <w:jc w:val="center"/>
              <w:rPr>
                <w:rFonts w:ascii="宋体" w:hAnsi="宋体"/>
                <w:color w:val="000000"/>
                <w:sz w:val="24"/>
              </w:rPr>
            </w:pPr>
            <w:r w:rsidRPr="00767FEB">
              <w:rPr>
                <w:rFonts w:ascii="宋体" w:hAnsi="宋体" w:hint="eastAsia"/>
                <w:color w:val="000000"/>
                <w:sz w:val="24"/>
              </w:rPr>
              <w:t>2</w:t>
            </w:r>
          </w:p>
        </w:tc>
        <w:tc>
          <w:tcPr>
            <w:tcW w:w="2156" w:type="dxa"/>
            <w:vAlign w:val="center"/>
          </w:tcPr>
          <w:p w:rsidR="002B6CAC" w:rsidRPr="00767FEB" w:rsidRDefault="002B6CAC" w:rsidP="002B6CAC">
            <w:pPr>
              <w:spacing w:beforeLines="50" w:afterLines="50" w:line="480" w:lineRule="exact"/>
              <w:jc w:val="center"/>
              <w:rPr>
                <w:rFonts w:ascii="宋体" w:hAnsi="宋体"/>
                <w:color w:val="000000"/>
                <w:sz w:val="24"/>
              </w:rPr>
            </w:pPr>
            <w:r w:rsidRPr="00767FEB">
              <w:rPr>
                <w:rFonts w:ascii="宋体" w:hAnsi="宋体" w:hint="eastAsia"/>
                <w:color w:val="000000"/>
                <w:sz w:val="24"/>
              </w:rPr>
              <w:t>汇聚中心互联网出口1G宽带费用</w:t>
            </w:r>
          </w:p>
        </w:tc>
        <w:tc>
          <w:tcPr>
            <w:tcW w:w="5347" w:type="dxa"/>
            <w:vAlign w:val="center"/>
          </w:tcPr>
          <w:p w:rsidR="002B6CAC" w:rsidRPr="00767FEB" w:rsidRDefault="002B6CAC" w:rsidP="002B6CAC">
            <w:pPr>
              <w:spacing w:beforeLines="50" w:afterLines="50" w:line="480" w:lineRule="exact"/>
              <w:jc w:val="center"/>
              <w:rPr>
                <w:rFonts w:ascii="宋体" w:hAnsi="宋体"/>
                <w:color w:val="000000"/>
                <w:sz w:val="24"/>
              </w:rPr>
            </w:pPr>
            <w:r w:rsidRPr="00767FEB">
              <w:rPr>
                <w:rFonts w:ascii="宋体" w:hAnsi="宋体" w:hint="eastAsia"/>
                <w:color w:val="000000"/>
                <w:sz w:val="24"/>
              </w:rPr>
              <w:t>（详见：2020年琼海市教育城域网--公办学校“光改提速”项目建设项目政府采购详细需求）</w:t>
            </w:r>
          </w:p>
        </w:tc>
        <w:tc>
          <w:tcPr>
            <w:tcW w:w="854" w:type="dxa"/>
            <w:vAlign w:val="center"/>
          </w:tcPr>
          <w:p w:rsidR="002B6CAC" w:rsidRPr="00767FEB" w:rsidRDefault="002B6CAC" w:rsidP="002B6CAC">
            <w:pPr>
              <w:spacing w:beforeLines="50" w:afterLines="50" w:line="480" w:lineRule="exact"/>
              <w:jc w:val="center"/>
              <w:rPr>
                <w:rFonts w:ascii="宋体" w:hAnsi="宋体"/>
                <w:color w:val="000000"/>
                <w:sz w:val="24"/>
              </w:rPr>
            </w:pPr>
            <w:r w:rsidRPr="00767FEB">
              <w:rPr>
                <w:rFonts w:ascii="宋体" w:hAnsi="宋体" w:hint="eastAsia"/>
                <w:color w:val="000000"/>
                <w:sz w:val="24"/>
              </w:rPr>
              <w:t>月</w:t>
            </w:r>
          </w:p>
        </w:tc>
        <w:tc>
          <w:tcPr>
            <w:tcW w:w="875" w:type="dxa"/>
            <w:vAlign w:val="center"/>
          </w:tcPr>
          <w:p w:rsidR="002B6CAC" w:rsidRPr="00767FEB" w:rsidRDefault="002B6CAC" w:rsidP="002B6CAC">
            <w:pPr>
              <w:spacing w:beforeLines="50" w:afterLines="50" w:line="480" w:lineRule="exact"/>
              <w:jc w:val="center"/>
              <w:rPr>
                <w:rFonts w:ascii="宋体" w:hAnsi="宋体"/>
                <w:color w:val="000000"/>
                <w:sz w:val="24"/>
              </w:rPr>
            </w:pPr>
            <w:r w:rsidRPr="00767FEB">
              <w:rPr>
                <w:rFonts w:ascii="宋体" w:hAnsi="宋体" w:hint="eastAsia"/>
                <w:color w:val="000000"/>
                <w:sz w:val="24"/>
              </w:rPr>
              <w:t>12</w:t>
            </w:r>
          </w:p>
        </w:tc>
      </w:tr>
      <w:tr w:rsidR="002B6CAC" w:rsidRPr="00767FEB" w:rsidTr="00A460A1">
        <w:trPr>
          <w:jc w:val="center"/>
        </w:trPr>
        <w:tc>
          <w:tcPr>
            <w:tcW w:w="784" w:type="dxa"/>
            <w:vAlign w:val="center"/>
          </w:tcPr>
          <w:p w:rsidR="002B6CAC" w:rsidRPr="00767FEB" w:rsidRDefault="002B6CAC" w:rsidP="002B6CAC">
            <w:pPr>
              <w:spacing w:beforeLines="50" w:afterLines="50" w:line="480" w:lineRule="exact"/>
              <w:jc w:val="center"/>
              <w:rPr>
                <w:rFonts w:ascii="宋体" w:hAnsi="宋体"/>
                <w:color w:val="000000"/>
                <w:sz w:val="24"/>
              </w:rPr>
            </w:pPr>
            <w:r w:rsidRPr="00767FEB">
              <w:rPr>
                <w:rFonts w:ascii="宋体" w:hAnsi="宋体" w:hint="eastAsia"/>
                <w:color w:val="000000"/>
                <w:sz w:val="24"/>
              </w:rPr>
              <w:t>3</w:t>
            </w:r>
          </w:p>
        </w:tc>
        <w:tc>
          <w:tcPr>
            <w:tcW w:w="2156" w:type="dxa"/>
            <w:vAlign w:val="center"/>
          </w:tcPr>
          <w:p w:rsidR="002B6CAC" w:rsidRPr="00767FEB" w:rsidRDefault="002B6CAC" w:rsidP="002B6CAC">
            <w:pPr>
              <w:spacing w:beforeLines="50" w:afterLines="50" w:line="480" w:lineRule="exact"/>
              <w:jc w:val="center"/>
              <w:rPr>
                <w:rFonts w:ascii="宋体" w:hAnsi="宋体"/>
                <w:color w:val="000000"/>
                <w:sz w:val="24"/>
              </w:rPr>
            </w:pPr>
            <w:r w:rsidRPr="00767FEB">
              <w:rPr>
                <w:rFonts w:ascii="宋体" w:hAnsi="宋体" w:hint="eastAsia"/>
                <w:color w:val="000000"/>
                <w:sz w:val="24"/>
              </w:rPr>
              <w:t>汇聚中心省教育厅专线费用</w:t>
            </w:r>
          </w:p>
        </w:tc>
        <w:tc>
          <w:tcPr>
            <w:tcW w:w="5347" w:type="dxa"/>
            <w:vAlign w:val="center"/>
          </w:tcPr>
          <w:p w:rsidR="002B6CAC" w:rsidRPr="00767FEB" w:rsidRDefault="002B6CAC" w:rsidP="002B6CAC">
            <w:pPr>
              <w:spacing w:beforeLines="50" w:afterLines="50" w:line="480" w:lineRule="exact"/>
              <w:jc w:val="center"/>
              <w:rPr>
                <w:rFonts w:ascii="宋体" w:hAnsi="宋体"/>
                <w:color w:val="000000"/>
                <w:sz w:val="24"/>
              </w:rPr>
            </w:pPr>
            <w:r w:rsidRPr="00767FEB">
              <w:rPr>
                <w:rFonts w:ascii="宋体" w:hAnsi="宋体" w:hint="eastAsia"/>
                <w:color w:val="000000"/>
                <w:sz w:val="24"/>
              </w:rPr>
              <w:t>（详见：2020年琼海市教育城域网--公办学校“光改提速”项目建设项目政府采购详细需求）</w:t>
            </w:r>
          </w:p>
        </w:tc>
        <w:tc>
          <w:tcPr>
            <w:tcW w:w="854" w:type="dxa"/>
            <w:vAlign w:val="center"/>
          </w:tcPr>
          <w:p w:rsidR="002B6CAC" w:rsidRPr="00767FEB" w:rsidRDefault="002B6CAC" w:rsidP="002B6CAC">
            <w:pPr>
              <w:spacing w:beforeLines="50" w:afterLines="50" w:line="480" w:lineRule="exact"/>
              <w:jc w:val="center"/>
              <w:rPr>
                <w:rFonts w:ascii="宋体" w:hAnsi="宋体"/>
                <w:color w:val="000000"/>
                <w:sz w:val="24"/>
              </w:rPr>
            </w:pPr>
            <w:r w:rsidRPr="00767FEB">
              <w:rPr>
                <w:rFonts w:ascii="宋体" w:hAnsi="宋体" w:hint="eastAsia"/>
                <w:color w:val="000000"/>
                <w:sz w:val="24"/>
              </w:rPr>
              <w:t>月</w:t>
            </w:r>
          </w:p>
        </w:tc>
        <w:tc>
          <w:tcPr>
            <w:tcW w:w="875" w:type="dxa"/>
            <w:vAlign w:val="center"/>
          </w:tcPr>
          <w:p w:rsidR="002B6CAC" w:rsidRPr="00767FEB" w:rsidRDefault="002B6CAC" w:rsidP="002B6CAC">
            <w:pPr>
              <w:spacing w:beforeLines="50" w:afterLines="50" w:line="480" w:lineRule="exact"/>
              <w:jc w:val="center"/>
              <w:rPr>
                <w:rFonts w:ascii="宋体" w:hAnsi="宋体"/>
                <w:color w:val="000000"/>
                <w:sz w:val="24"/>
              </w:rPr>
            </w:pPr>
            <w:r w:rsidRPr="00767FEB">
              <w:rPr>
                <w:rFonts w:ascii="宋体" w:hAnsi="宋体" w:hint="eastAsia"/>
                <w:color w:val="000000"/>
                <w:sz w:val="24"/>
              </w:rPr>
              <w:t>12</w:t>
            </w:r>
          </w:p>
        </w:tc>
      </w:tr>
    </w:tbl>
    <w:p w:rsidR="002B6CAC" w:rsidRPr="00767FEB" w:rsidRDefault="002B6CAC" w:rsidP="002B6CAC">
      <w:pPr>
        <w:spacing w:line="420" w:lineRule="exact"/>
        <w:outlineLvl w:val="1"/>
        <w:rPr>
          <w:rFonts w:ascii="宋体" w:hAnsi="宋体" w:hint="eastAsia"/>
          <w:b/>
          <w:color w:val="000000"/>
          <w:sz w:val="24"/>
        </w:rPr>
      </w:pPr>
    </w:p>
    <w:p w:rsidR="002B6CAC" w:rsidRPr="00767FEB" w:rsidRDefault="002B6CAC" w:rsidP="002B6CAC">
      <w:pPr>
        <w:spacing w:line="420" w:lineRule="exact"/>
        <w:outlineLvl w:val="1"/>
        <w:rPr>
          <w:rFonts w:ascii="宋体" w:hAnsi="宋体" w:hint="eastAsia"/>
          <w:b/>
          <w:color w:val="000000"/>
          <w:sz w:val="24"/>
        </w:rPr>
      </w:pPr>
    </w:p>
    <w:p w:rsidR="002B6CAC" w:rsidRPr="00767FEB" w:rsidRDefault="002B6CAC" w:rsidP="002B6CAC">
      <w:pPr>
        <w:spacing w:line="420" w:lineRule="exact"/>
        <w:jc w:val="center"/>
        <w:outlineLvl w:val="1"/>
        <w:rPr>
          <w:rFonts w:hint="eastAsia"/>
          <w:b/>
          <w:color w:val="000000"/>
          <w:sz w:val="30"/>
          <w:szCs w:val="30"/>
        </w:rPr>
      </w:pPr>
      <w:r w:rsidRPr="00767FEB">
        <w:rPr>
          <w:rFonts w:hint="eastAsia"/>
          <w:b/>
          <w:color w:val="000000"/>
          <w:sz w:val="30"/>
          <w:szCs w:val="30"/>
        </w:rPr>
        <w:t>附：</w:t>
      </w:r>
      <w:r w:rsidRPr="00767FEB">
        <w:rPr>
          <w:rFonts w:hint="eastAsia"/>
          <w:b/>
          <w:color w:val="000000"/>
          <w:sz w:val="30"/>
          <w:szCs w:val="30"/>
        </w:rPr>
        <w:t>2020</w:t>
      </w:r>
      <w:r w:rsidRPr="00767FEB">
        <w:rPr>
          <w:rFonts w:hint="eastAsia"/>
          <w:b/>
          <w:color w:val="000000"/>
          <w:sz w:val="30"/>
          <w:szCs w:val="30"/>
        </w:rPr>
        <w:t>年琼海市教育城域网</w:t>
      </w:r>
      <w:r w:rsidRPr="00767FEB">
        <w:rPr>
          <w:rFonts w:hint="eastAsia"/>
          <w:b/>
          <w:color w:val="000000"/>
          <w:sz w:val="30"/>
          <w:szCs w:val="30"/>
        </w:rPr>
        <w:t>--</w:t>
      </w:r>
      <w:r w:rsidRPr="00767FEB">
        <w:rPr>
          <w:rFonts w:hint="eastAsia"/>
          <w:b/>
          <w:color w:val="000000"/>
          <w:sz w:val="30"/>
          <w:szCs w:val="30"/>
        </w:rPr>
        <w:t>公办学校“光改提速”项目政府采购详细需求书</w:t>
      </w:r>
    </w:p>
    <w:p w:rsidR="002B6CAC" w:rsidRPr="00767FEB" w:rsidRDefault="002B6CAC" w:rsidP="002B6CAC">
      <w:pPr>
        <w:spacing w:line="420" w:lineRule="exact"/>
        <w:jc w:val="center"/>
        <w:outlineLvl w:val="1"/>
        <w:rPr>
          <w:rFonts w:ascii="宋体" w:hAnsi="宋体" w:hint="eastAsia"/>
          <w:b/>
          <w:color w:val="000000"/>
          <w:sz w:val="24"/>
        </w:rPr>
      </w:pPr>
    </w:p>
    <w:p w:rsidR="002B6CAC" w:rsidRPr="00767FEB" w:rsidRDefault="002B6CAC" w:rsidP="002B6CAC">
      <w:pPr>
        <w:spacing w:beforeLines="50" w:line="360" w:lineRule="auto"/>
        <w:rPr>
          <w:rFonts w:ascii="宋体" w:hAnsi="宋体" w:hint="eastAsia"/>
          <w:b/>
          <w:color w:val="000000"/>
          <w:sz w:val="24"/>
        </w:rPr>
      </w:pPr>
      <w:bookmarkStart w:id="0" w:name="_Toc451157890"/>
      <w:bookmarkStart w:id="1" w:name="_Toc451277337"/>
      <w:bookmarkStart w:id="2" w:name="_Toc451441152"/>
      <w:bookmarkStart w:id="3" w:name="_Toc436156055"/>
      <w:bookmarkStart w:id="4" w:name="_Toc451277323"/>
      <w:bookmarkStart w:id="5" w:name="_Toc451441150"/>
      <w:r w:rsidRPr="00767FEB">
        <w:rPr>
          <w:rFonts w:ascii="宋体" w:hAnsi="宋体" w:hint="eastAsia"/>
          <w:b/>
          <w:color w:val="000000"/>
          <w:sz w:val="24"/>
        </w:rPr>
        <w:t>一、项目工作目标</w:t>
      </w:r>
      <w:bookmarkEnd w:id="0"/>
      <w:bookmarkEnd w:id="1"/>
      <w:bookmarkEnd w:id="2"/>
    </w:p>
    <w:bookmarkEnd w:id="3"/>
    <w:bookmarkEnd w:id="4"/>
    <w:bookmarkEnd w:id="5"/>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采用以租代建的方式建成琼海教育城域网，达到我市公办学校“光改提速”目的，并统筹支付我市学校上网资费，完成省教育厅要求的“校校通”建设任务。</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琼海教育城域网网络架构，如图：</w:t>
      </w:r>
    </w:p>
    <w:p w:rsidR="002B6CAC" w:rsidRPr="00767FEB" w:rsidRDefault="002B6CAC" w:rsidP="002B6CAC">
      <w:pPr>
        <w:ind w:firstLineChars="200" w:firstLine="420"/>
        <w:rPr>
          <w:rFonts w:ascii="宋体" w:hAnsi="宋体" w:hint="eastAsia"/>
          <w:color w:val="000000"/>
        </w:rPr>
      </w:pPr>
    </w:p>
    <w:p w:rsidR="002B6CAC" w:rsidRPr="00767FEB" w:rsidRDefault="002B6CAC" w:rsidP="002B6CAC">
      <w:pPr>
        <w:ind w:firstLineChars="200" w:firstLine="420"/>
        <w:rPr>
          <w:color w:val="000000"/>
        </w:rPr>
      </w:pPr>
      <w:r>
        <w:rPr>
          <w:noProof/>
          <w:color w:val="000000"/>
        </w:rPr>
        <w:lastRenderedPageBreak/>
        <w:drawing>
          <wp:inline distT="0" distB="0" distL="0" distR="0">
            <wp:extent cx="5275580" cy="3557270"/>
            <wp:effectExtent l="1905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5275580" cy="3557270"/>
                    </a:xfrm>
                    <a:prstGeom prst="rect">
                      <a:avLst/>
                    </a:prstGeom>
                    <a:noFill/>
                    <a:ln w="9525">
                      <a:noFill/>
                      <a:miter lim="800000"/>
                      <a:headEnd/>
                      <a:tailEnd/>
                    </a:ln>
                  </pic:spPr>
                </pic:pic>
              </a:graphicData>
            </a:graphic>
          </wp:inline>
        </w:drawing>
      </w:r>
    </w:p>
    <w:p w:rsidR="002B6CAC" w:rsidRPr="00767FEB" w:rsidRDefault="002B6CAC" w:rsidP="002B6CAC">
      <w:pPr>
        <w:ind w:firstLineChars="200" w:firstLine="420"/>
        <w:rPr>
          <w:color w:val="000000"/>
        </w:rPr>
      </w:pPr>
    </w:p>
    <w:p w:rsidR="002B6CAC" w:rsidRPr="00767FEB" w:rsidRDefault="002B6CAC" w:rsidP="002B6CAC">
      <w:pPr>
        <w:spacing w:line="360" w:lineRule="auto"/>
        <w:rPr>
          <w:rFonts w:ascii="宋体" w:hAnsi="宋体"/>
          <w:color w:val="000000"/>
          <w:sz w:val="24"/>
        </w:rPr>
      </w:pPr>
      <w:r w:rsidRPr="00767FEB">
        <w:rPr>
          <w:rFonts w:ascii="宋体" w:hAnsi="宋体" w:hint="eastAsia"/>
          <w:color w:val="000000"/>
          <w:sz w:val="24"/>
        </w:rPr>
        <w:t xml:space="preserve">    琼海教育城域网的基本框架是在琼海全市建立一个本地教育业务传输网络，将全市的校园网（局域网）连接起来，实现“宽带网络校校通”，并通过教育城域网统一出口连接省电教馆资源和互联网（Internet），且能为各学校的网上教育教学工作提供高速稳定、 绿色健康、无干扰的内部网络运行环境。</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（一）租用光纤线路，实现全市所有141所公办中小学校到运营商汇聚中心机房的联接，统一互联出口，统一安全管理，建成琼海教育城域网主干链路。</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二）通过租用方式建设教育城域网汇聚中心，通过专线线路连接城区及乡（镇）中小学、农村教学点，全面提升教育城域网的链路承载能力，最终实现教育局至各中小学、教学点的高宽带网络全覆盖，以满足多媒体教学、信息化办公的要求，达到全市所有学校“光改提速”的建设目标。实现各个学校对互联网资源安全有效的访问，对城域网内资源的快速获取，同时规划各个学校的IP地址，便于管理。</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（三）网络运营商提供教育城域网系统的日常运维服务，保证整个网络安全、稳定持续的运行。</w:t>
      </w:r>
    </w:p>
    <w:p w:rsidR="002B6CAC" w:rsidRPr="00767FEB" w:rsidRDefault="002B6CAC" w:rsidP="002B6CAC">
      <w:pPr>
        <w:spacing w:beforeLines="50" w:line="360" w:lineRule="auto"/>
        <w:rPr>
          <w:rFonts w:ascii="宋体" w:hAnsi="宋体" w:hint="eastAsia"/>
          <w:b/>
          <w:color w:val="000000"/>
          <w:sz w:val="24"/>
        </w:rPr>
      </w:pPr>
      <w:bookmarkStart w:id="6" w:name="_Toc451441153"/>
      <w:r w:rsidRPr="00767FEB">
        <w:rPr>
          <w:rFonts w:ascii="宋体" w:hAnsi="宋体" w:hint="eastAsia"/>
          <w:b/>
          <w:color w:val="000000"/>
          <w:sz w:val="24"/>
        </w:rPr>
        <w:t>二、主要建设项目（采用以租代建的方式)：</w:t>
      </w:r>
    </w:p>
    <w:bookmarkEnd w:id="6"/>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拟向网络运营商购买以下技术服务：</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lastRenderedPageBreak/>
        <w:t xml:space="preserve">    （一）租赁运营商投资建设的教育城域网链路（141条），汇聚中心设备机房和整个琼海教育城域网系统的日常运维服务。</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1、对教育城域网骨干链路方面采用充分的冗余设计，建设高可靠性的教育城域网网络；</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2、通过高端核心交换机构建多业务承载能力的汇聚主干网；</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3、在安全方面采用网络接入控制和硬件防御系统确保网络出口的安全；</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4、网络设计充分考虑了教学信息化在未来的发展要求，具有对第三方的标准通信设备、软件系统以及其他相关标准协议的兼容性，使得网络具有极佳的扩展性和兼容性。</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5、汇聚中心承载整个琼海教育云服务平台的出口访问。核心层连接各区域内各中小学校，负责实现学校的整体接入和汇聚，横向转发用户间的“横向”流量，海南省教育厅专网和互连网（Internet）的连接。核心交换机需要采用高端框式交换机，节点采用双机模式部署，提高网络可靠性。</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（二）汇聚中心出口：</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（1）汇聚中心至互联网出口带宽：1000M</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满足141所学校统一互联网出口带宽，结合学校上网规模动态合理分配。互联网出口带宽随着教育信息化应用的不断发展，按实际需求进行扩容。</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（2）汇聚中心至省教育厅专线带宽：100M</w:t>
      </w:r>
    </w:p>
    <w:p w:rsidR="002B6CAC" w:rsidRPr="00767FEB" w:rsidRDefault="002B6CAC" w:rsidP="002B6CAC">
      <w:pPr>
        <w:spacing w:line="360" w:lineRule="auto"/>
        <w:rPr>
          <w:rFonts w:ascii="宋体" w:hAnsi="宋体" w:hint="eastAsia"/>
          <w:color w:val="000000"/>
          <w:sz w:val="24"/>
        </w:rPr>
      </w:pPr>
      <w:r w:rsidRPr="00767FEB">
        <w:rPr>
          <w:rFonts w:ascii="宋体" w:hAnsi="宋体" w:hint="eastAsia"/>
          <w:color w:val="000000"/>
          <w:sz w:val="24"/>
        </w:rPr>
        <w:t xml:space="preserve">     通过100M专线</w:t>
      </w:r>
      <w:r w:rsidRPr="00767FEB">
        <w:rPr>
          <w:rFonts w:ascii="宋体" w:hAnsi="宋体"/>
          <w:color w:val="000000"/>
          <w:sz w:val="24"/>
        </w:rPr>
        <w:t>与海南省教育厅信息中心机房数据传输</w:t>
      </w:r>
      <w:r w:rsidRPr="00767FEB">
        <w:rPr>
          <w:rFonts w:ascii="宋体" w:hAnsi="宋体" w:hint="eastAsia"/>
          <w:color w:val="000000"/>
          <w:sz w:val="24"/>
        </w:rPr>
        <w:t>。</w:t>
      </w: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tabs>
          <w:tab w:val="left" w:pos="7423"/>
        </w:tabs>
        <w:spacing w:line="420" w:lineRule="exact"/>
        <w:outlineLvl w:val="1"/>
        <w:rPr>
          <w:rFonts w:ascii="宋体" w:hAnsi="宋体" w:hint="eastAsia"/>
          <w:b/>
          <w:color w:val="000000"/>
          <w:sz w:val="24"/>
        </w:rPr>
      </w:pPr>
    </w:p>
    <w:p w:rsidR="002B6CAC" w:rsidRPr="00767FEB" w:rsidRDefault="002B6CAC" w:rsidP="002B6CAC">
      <w:pPr>
        <w:pStyle w:val="HTML"/>
        <w:spacing w:line="360" w:lineRule="auto"/>
        <w:ind w:firstLineChars="50" w:firstLine="150"/>
        <w:rPr>
          <w:rFonts w:hint="eastAsia"/>
          <w:color w:val="000000"/>
          <w:sz w:val="30"/>
          <w:szCs w:val="30"/>
        </w:rPr>
      </w:pPr>
      <w:r w:rsidRPr="00767FEB">
        <w:rPr>
          <w:rFonts w:hint="eastAsia"/>
          <w:color w:val="000000"/>
          <w:sz w:val="30"/>
          <w:szCs w:val="30"/>
        </w:rPr>
        <w:t>附表：琼海市学校专线光缆带宽一览表（141条）</w:t>
      </w:r>
    </w:p>
    <w:tbl>
      <w:tblPr>
        <w:tblW w:w="9155"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
        <w:gridCol w:w="3419"/>
        <w:gridCol w:w="1736"/>
        <w:gridCol w:w="1366"/>
        <w:gridCol w:w="1682"/>
      </w:tblGrid>
      <w:tr w:rsidR="002B6CAC" w:rsidRPr="00767FEB" w:rsidTr="00A460A1">
        <w:trPr>
          <w:trHeight w:val="270"/>
          <w:jc w:val="center"/>
        </w:trPr>
        <w:tc>
          <w:tcPr>
            <w:tcW w:w="952" w:type="dxa"/>
            <w:vAlign w:val="center"/>
          </w:tcPr>
          <w:p w:rsidR="002B6CAC" w:rsidRPr="00767FEB" w:rsidRDefault="002B6CAC" w:rsidP="002B6CAC">
            <w:pPr>
              <w:widowControl/>
              <w:spacing w:beforeLines="50" w:afterLines="50"/>
              <w:jc w:val="center"/>
              <w:rPr>
                <w:rFonts w:ascii="宋体" w:hAnsi="宋体" w:cs="宋体"/>
                <w:color w:val="000000"/>
                <w:kern w:val="0"/>
                <w:sz w:val="24"/>
              </w:rPr>
            </w:pPr>
            <w:r w:rsidRPr="00767FEB">
              <w:rPr>
                <w:rFonts w:ascii="宋体" w:hAnsi="宋体" w:cs="宋体" w:hint="eastAsia"/>
                <w:color w:val="000000"/>
                <w:kern w:val="0"/>
                <w:sz w:val="24"/>
              </w:rPr>
              <w:t>序号</w:t>
            </w:r>
          </w:p>
        </w:tc>
        <w:tc>
          <w:tcPr>
            <w:tcW w:w="3419" w:type="dxa"/>
            <w:vAlign w:val="center"/>
          </w:tcPr>
          <w:p w:rsidR="002B6CAC" w:rsidRPr="00767FEB" w:rsidRDefault="002B6CAC" w:rsidP="002B6CAC">
            <w:pPr>
              <w:widowControl/>
              <w:spacing w:beforeLines="50" w:afterLines="50"/>
              <w:jc w:val="center"/>
              <w:rPr>
                <w:rFonts w:ascii="宋体" w:hAnsi="宋体" w:cs="宋体"/>
                <w:color w:val="000000"/>
                <w:kern w:val="0"/>
                <w:sz w:val="24"/>
              </w:rPr>
            </w:pPr>
            <w:r w:rsidRPr="00767FEB">
              <w:rPr>
                <w:rFonts w:ascii="宋体" w:hAnsi="宋体" w:cs="宋体" w:hint="eastAsia"/>
                <w:color w:val="000000"/>
                <w:kern w:val="0"/>
                <w:sz w:val="24"/>
              </w:rPr>
              <w:t>学校名称</w:t>
            </w:r>
          </w:p>
        </w:tc>
        <w:tc>
          <w:tcPr>
            <w:tcW w:w="1736" w:type="dxa"/>
            <w:vAlign w:val="center"/>
          </w:tcPr>
          <w:p w:rsidR="002B6CAC" w:rsidRPr="00767FEB" w:rsidRDefault="002B6CAC" w:rsidP="002B6CAC">
            <w:pPr>
              <w:widowControl/>
              <w:spacing w:beforeLines="50" w:afterLines="50"/>
              <w:jc w:val="center"/>
              <w:rPr>
                <w:rFonts w:ascii="宋体" w:hAnsi="宋体" w:cs="宋体"/>
                <w:color w:val="000000"/>
                <w:kern w:val="0"/>
                <w:sz w:val="24"/>
              </w:rPr>
            </w:pPr>
            <w:r w:rsidRPr="00767FEB">
              <w:rPr>
                <w:rFonts w:ascii="宋体" w:hAnsi="宋体" w:cs="宋体" w:hint="eastAsia"/>
                <w:color w:val="000000"/>
                <w:kern w:val="0"/>
                <w:sz w:val="24"/>
              </w:rPr>
              <w:t>学校类别</w:t>
            </w:r>
          </w:p>
        </w:tc>
        <w:tc>
          <w:tcPr>
            <w:tcW w:w="1366" w:type="dxa"/>
            <w:vAlign w:val="center"/>
          </w:tcPr>
          <w:p w:rsidR="002B6CAC" w:rsidRPr="00767FEB" w:rsidRDefault="002B6CAC" w:rsidP="002B6CAC">
            <w:pPr>
              <w:widowControl/>
              <w:spacing w:beforeLines="50" w:afterLines="50"/>
              <w:jc w:val="center"/>
              <w:rPr>
                <w:rFonts w:ascii="宋体" w:hAnsi="宋体" w:cs="宋体"/>
                <w:color w:val="000000"/>
                <w:kern w:val="0"/>
                <w:sz w:val="24"/>
              </w:rPr>
            </w:pPr>
            <w:r w:rsidRPr="00767FEB">
              <w:rPr>
                <w:rFonts w:ascii="宋体" w:hAnsi="宋体" w:cs="宋体" w:hint="eastAsia"/>
                <w:color w:val="000000"/>
                <w:kern w:val="0"/>
                <w:sz w:val="24"/>
              </w:rPr>
              <w:t>带宽（M）</w:t>
            </w:r>
          </w:p>
        </w:tc>
        <w:tc>
          <w:tcPr>
            <w:tcW w:w="1682" w:type="dxa"/>
            <w:vAlign w:val="center"/>
          </w:tcPr>
          <w:p w:rsidR="002B6CAC" w:rsidRPr="00767FEB" w:rsidRDefault="002B6CAC" w:rsidP="002B6CAC">
            <w:pPr>
              <w:widowControl/>
              <w:spacing w:beforeLines="50" w:afterLines="50"/>
              <w:jc w:val="center"/>
              <w:rPr>
                <w:rFonts w:ascii="宋体" w:hAnsi="宋体" w:cs="宋体"/>
                <w:color w:val="000000"/>
                <w:kern w:val="0"/>
                <w:sz w:val="24"/>
              </w:rPr>
            </w:pPr>
            <w:r w:rsidRPr="00767FEB">
              <w:rPr>
                <w:rFonts w:ascii="宋体" w:hAnsi="宋体" w:cs="宋体" w:hint="eastAsia"/>
                <w:color w:val="000000"/>
                <w:kern w:val="0"/>
                <w:sz w:val="24"/>
              </w:rPr>
              <w:t>备注</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琼海市嘉积第二中学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完全中学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琼海市长坡中学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完全中学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琼海市嘉积第三中学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完全中学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市侨中</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完全中学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163"/>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琼海市嘉积中学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高中</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嘉中分校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初中</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市一小</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市一小山叶校区</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实验小学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嘉积镇第一小学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嘉积镇中心校（三小）</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琼海市职业中等学校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中专</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427"/>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长坡镇中心学校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中原镇中心学校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会山镇中心校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龙江镇中心校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石壁镇中心学校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阳江镇中心校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lastRenderedPageBreak/>
              <w:t>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20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塔洋镇中心校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21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潭门镇中心校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22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23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博鳌镇中心校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24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烟塘小学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25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朝阳小学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26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福田小学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27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琼海市嘉积镇第二小学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28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琼海市加积南堀小学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29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长坡镇伍园小学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30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大路镇中心学校马寨小学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31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琼海市万泉镇新市小学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32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琼海市万泉镇明德小学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33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会山镇中心学校东平小学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34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嘉积镇上埇小学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35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琼海市南俸学校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九年一贯制</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36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琼海市东太学校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九年一贯制</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37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文市学校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九年一贯制</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38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善集中学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39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塔洋中学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40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万泉中学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41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琼海市王文明中学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42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烟墉中学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43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琼海市石壁中学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44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朝阳中学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45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琼海市九曲江中学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46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潭门中学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47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龙江华侨中学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48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温泉中学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49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民族中学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50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博鳌华侨中学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51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大路中学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52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市业余体校</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53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嘉积镇泮水小学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54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万泉镇中心学校东升小学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55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大路镇中心学校东红小学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56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嘉积镇新田小学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57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石壁镇红旗小学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58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嘉积镇温泉小学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59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琼海市塔洋镇千秋小学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60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大路镇中心学校安竹小学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61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嘉积镇万石小学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62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博鳌镇培兰小学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63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嘉积镇椰子寨小学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64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龙江镇蒙养小学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65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长坡镇鳌阁小学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66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长坡镇彬村山第一小学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67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长坡镇彬村山第四小学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68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龙江镇文堂小学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69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龙江镇博文小学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70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嘉积镇东山小学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71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嘉积镇华联小学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72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嘉积镇新潮小学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73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万泉镇中心学校博山小学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74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潭门镇草塘小学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75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嘉积镇益群小学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76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石壁镇南星小学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77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琼海市塔洋镇联新小学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78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嘉积镇大坡小学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79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潭门镇凤头小学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80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琼海市塔洋镇鱼良小学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81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琼海市塔洋镇里文小学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82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龙江镇山口小学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83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博鳌镇东坡小学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84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大路镇中心学校青天小学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85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长坡镇椰林小学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86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潭门镇善集小学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87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长坡镇欧村小学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88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长坡镇礼昌小学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89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长坡镇大头坡小学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90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龙江镇南面小学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91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嘉积镇龙堀水小学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92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嘉积镇俸田小学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93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潭门镇圣育小学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94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会山镇火箭小学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95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龙江镇深造小学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96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万泉镇中心学校罗凌小学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97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长坡镇长山园小学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98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嘉积镇大礼小学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99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阳江镇老区小学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博鳌镇望南小学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大路镇中心学校蔗园坡小学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阳江镇上科小学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琼海市塔洋镇先亮小学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大路镇中心学校新村小学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琼海市塔洋镇红花小学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阳江镇题榜小学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107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大路镇中心学校岭脚小学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长坡镇多异小学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109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嘉积镇龙阁小学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110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长坡镇文子小学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111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长坡镇青葛小学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112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博鳌镇北山小学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113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长坡镇良玖小学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114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会山镇东风小学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115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万泉镇中心学校策群小学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116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中原镇排沟小学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117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长坡镇龙虎小学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118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长坡镇福头小学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119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万泉镇中心学校凤阁小学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120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潭门镇日新小学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121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嘉积镇官塘小学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122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琼海中学附属小学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123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长坡镇彬村山第三小学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124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石壁镇南通小学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125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潭门镇新潮小学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126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中原镇新华小学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127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阳江镇龙山小学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128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阳江镇东兴小学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129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中原镇黄思小学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130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会山镇加略小学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131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万泉镇中心学校西岸小学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132</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龙江镇南正小学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133</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中原镇乐群小学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134</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阳江镇欧村小学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135</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中原镇星礼小学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85"/>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136</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会山镇溪仔小学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137</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大路镇中心学校花莲小学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138</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阳江镇江南小学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139</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阳江镇红色小学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140</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中原镇联光小学</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r w:rsidR="002B6CAC" w:rsidRPr="00767FEB" w:rsidTr="00A460A1">
        <w:trPr>
          <w:trHeight w:val="270"/>
          <w:jc w:val="center"/>
        </w:trPr>
        <w:tc>
          <w:tcPr>
            <w:tcW w:w="952"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141</w:t>
            </w:r>
          </w:p>
        </w:tc>
        <w:tc>
          <w:tcPr>
            <w:tcW w:w="3419"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琼海市教育局</w:t>
            </w:r>
          </w:p>
        </w:tc>
        <w:tc>
          <w:tcPr>
            <w:tcW w:w="1736" w:type="dxa"/>
            <w:vAlign w:val="center"/>
          </w:tcPr>
          <w:p w:rsidR="002B6CAC" w:rsidRPr="00767FEB" w:rsidRDefault="002B6CAC" w:rsidP="00A460A1">
            <w:pPr>
              <w:widowControl/>
              <w:jc w:val="center"/>
              <w:rPr>
                <w:rFonts w:ascii="宋体" w:hAnsi="宋体" w:cs="宋体"/>
                <w:color w:val="000000"/>
                <w:kern w:val="0"/>
                <w:sz w:val="24"/>
              </w:rPr>
            </w:pPr>
            <w:r w:rsidRPr="00767FEB">
              <w:rPr>
                <w:rFonts w:ascii="宋体" w:hAnsi="宋体" w:cs="宋体" w:hint="eastAsia"/>
                <w:color w:val="000000"/>
                <w:kern w:val="0"/>
                <w:sz w:val="24"/>
              </w:rPr>
              <w:t>管理机构</w:t>
            </w:r>
          </w:p>
        </w:tc>
        <w:tc>
          <w:tcPr>
            <w:tcW w:w="1366" w:type="dxa"/>
            <w:vAlign w:val="center"/>
          </w:tcPr>
          <w:p w:rsidR="002B6CAC" w:rsidRPr="00767FEB" w:rsidRDefault="002B6CAC" w:rsidP="00A460A1">
            <w:pPr>
              <w:jc w:val="center"/>
              <w:rPr>
                <w:color w:val="000000"/>
              </w:rPr>
            </w:pPr>
            <w:r w:rsidRPr="00767FEB">
              <w:rPr>
                <w:rFonts w:ascii="宋体" w:hAnsi="宋体" w:cs="宋体" w:hint="eastAsia"/>
                <w:color w:val="000000"/>
                <w:kern w:val="0"/>
                <w:sz w:val="24"/>
              </w:rPr>
              <w:t>100</w:t>
            </w:r>
          </w:p>
        </w:tc>
        <w:tc>
          <w:tcPr>
            <w:tcW w:w="1682" w:type="dxa"/>
          </w:tcPr>
          <w:p w:rsidR="002B6CAC" w:rsidRPr="00767FEB" w:rsidRDefault="002B6CAC" w:rsidP="00A460A1">
            <w:pPr>
              <w:jc w:val="center"/>
              <w:rPr>
                <w:color w:val="000000"/>
              </w:rPr>
            </w:pPr>
            <w:r w:rsidRPr="00767FEB">
              <w:rPr>
                <w:rFonts w:ascii="宋体" w:hAnsi="宋体" w:cs="宋体" w:hint="eastAsia"/>
                <w:color w:val="000000"/>
                <w:kern w:val="0"/>
                <w:sz w:val="24"/>
              </w:rPr>
              <w:t>支持扩容到200M</w:t>
            </w:r>
          </w:p>
        </w:tc>
      </w:tr>
    </w:tbl>
    <w:p w:rsidR="00255728" w:rsidRDefault="00255728"/>
    <w:sectPr w:rsidR="00255728" w:rsidSect="002557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40E" w:rsidRDefault="0047140E" w:rsidP="002B6CAC">
      <w:r>
        <w:separator/>
      </w:r>
    </w:p>
  </w:endnote>
  <w:endnote w:type="continuationSeparator" w:id="0">
    <w:p w:rsidR="0047140E" w:rsidRDefault="0047140E" w:rsidP="002B6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0" w:usb1="00000000" w:usb2="00000000" w:usb3="00000000" w:csb0="00040001" w:csb1="00000000"/>
  </w:font>
  <w:font w:name="Mongolian Baiti">
    <w:panose1 w:val="03000500000000000000"/>
    <w:charset w:val="00"/>
    <w:family w:val="script"/>
    <w:pitch w:val="variable"/>
    <w:sig w:usb0="80000023" w:usb1="00000000" w:usb2="0002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40E" w:rsidRDefault="0047140E" w:rsidP="002B6CAC">
      <w:r>
        <w:separator/>
      </w:r>
    </w:p>
  </w:footnote>
  <w:footnote w:type="continuationSeparator" w:id="0">
    <w:p w:rsidR="0047140E" w:rsidRDefault="0047140E" w:rsidP="002B6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BB2534"/>
    <w:multiLevelType w:val="hybridMultilevel"/>
    <w:tmpl w:val="00000000"/>
    <w:lvl w:ilvl="0" w:tplc="926CB94C">
      <w:start w:val="1"/>
      <w:numFmt w:val="decimal"/>
      <w:lvlRestart w:val="0"/>
      <w:lvlText w:val="%1、"/>
      <w:lvlJc w:val="left"/>
      <w:pPr>
        <w:tabs>
          <w:tab w:val="num" w:pos="360"/>
        </w:tabs>
        <w:ind w:left="360" w:hanging="360"/>
      </w:pPr>
    </w:lvl>
    <w:lvl w:ilvl="1" w:tplc="3EEE80B4">
      <w:start w:val="1"/>
      <w:numFmt w:val="lowerLetter"/>
      <w:lvlText w:val="%2)"/>
      <w:lvlJc w:val="left"/>
      <w:pPr>
        <w:tabs>
          <w:tab w:val="num" w:pos="840"/>
        </w:tabs>
        <w:ind w:left="840" w:hanging="420"/>
      </w:pPr>
    </w:lvl>
    <w:lvl w:ilvl="2" w:tplc="E56CF3DE">
      <w:start w:val="1"/>
      <w:numFmt w:val="lowerRoman"/>
      <w:lvlText w:val="%3."/>
      <w:lvlJc w:val="right"/>
      <w:pPr>
        <w:tabs>
          <w:tab w:val="num" w:pos="1260"/>
        </w:tabs>
        <w:ind w:left="1260" w:hanging="420"/>
      </w:pPr>
    </w:lvl>
    <w:lvl w:ilvl="3" w:tplc="3B942016">
      <w:start w:val="1"/>
      <w:numFmt w:val="decimal"/>
      <w:lvlText w:val="%4."/>
      <w:lvlJc w:val="left"/>
      <w:pPr>
        <w:tabs>
          <w:tab w:val="num" w:pos="1680"/>
        </w:tabs>
        <w:ind w:left="1680" w:hanging="420"/>
      </w:pPr>
    </w:lvl>
    <w:lvl w:ilvl="4" w:tplc="6B5C2978">
      <w:start w:val="1"/>
      <w:numFmt w:val="lowerLetter"/>
      <w:lvlText w:val="%5)"/>
      <w:lvlJc w:val="left"/>
      <w:pPr>
        <w:tabs>
          <w:tab w:val="num" w:pos="2100"/>
        </w:tabs>
        <w:ind w:left="2100" w:hanging="420"/>
      </w:pPr>
    </w:lvl>
    <w:lvl w:ilvl="5" w:tplc="5D1A358E">
      <w:start w:val="1"/>
      <w:numFmt w:val="lowerRoman"/>
      <w:lvlText w:val="%6."/>
      <w:lvlJc w:val="right"/>
      <w:pPr>
        <w:tabs>
          <w:tab w:val="num" w:pos="2520"/>
        </w:tabs>
        <w:ind w:left="2520" w:hanging="420"/>
      </w:pPr>
    </w:lvl>
    <w:lvl w:ilvl="6" w:tplc="D188FEBE">
      <w:start w:val="1"/>
      <w:numFmt w:val="decimal"/>
      <w:lvlText w:val="%7."/>
      <w:lvlJc w:val="left"/>
      <w:pPr>
        <w:tabs>
          <w:tab w:val="num" w:pos="2940"/>
        </w:tabs>
        <w:ind w:left="2940" w:hanging="420"/>
      </w:pPr>
    </w:lvl>
    <w:lvl w:ilvl="7" w:tplc="72BC0EB8">
      <w:start w:val="1"/>
      <w:numFmt w:val="lowerLetter"/>
      <w:lvlText w:val="%8)"/>
      <w:lvlJc w:val="left"/>
      <w:pPr>
        <w:tabs>
          <w:tab w:val="num" w:pos="3360"/>
        </w:tabs>
        <w:ind w:left="3360" w:hanging="420"/>
      </w:pPr>
    </w:lvl>
    <w:lvl w:ilvl="8" w:tplc="EDCEB85A">
      <w:start w:val="1"/>
      <w:numFmt w:val="lowerRoman"/>
      <w:lvlText w:val="%9."/>
      <w:lvlJc w:val="right"/>
      <w:pPr>
        <w:tabs>
          <w:tab w:val="num" w:pos="3780"/>
        </w:tabs>
        <w:ind w:left="3780" w:hanging="420"/>
      </w:pPr>
    </w:lvl>
  </w:abstractNum>
  <w:abstractNum w:abstractNumId="1">
    <w:nsid w:val="C2571FF7"/>
    <w:multiLevelType w:val="singleLevel"/>
    <w:tmpl w:val="C2571FF7"/>
    <w:lvl w:ilvl="0">
      <w:start w:val="1"/>
      <w:numFmt w:val="chineseCounting"/>
      <w:suff w:val="nothing"/>
      <w:lvlText w:val="（%1）"/>
      <w:lvlJc w:val="left"/>
      <w:rPr>
        <w:rFonts w:hint="eastAsia"/>
      </w:rPr>
    </w:lvl>
  </w:abstractNum>
  <w:abstractNum w:abstractNumId="2">
    <w:nsid w:val="C942DA6E"/>
    <w:multiLevelType w:val="singleLevel"/>
    <w:tmpl w:val="C942DA6E"/>
    <w:lvl w:ilvl="0">
      <w:start w:val="10"/>
      <w:numFmt w:val="decimal"/>
      <w:suff w:val="nothing"/>
      <w:lvlText w:val="%1、"/>
      <w:lvlJc w:val="left"/>
    </w:lvl>
  </w:abstractNum>
  <w:abstractNum w:abstractNumId="3">
    <w:nsid w:val="DFDD292D"/>
    <w:multiLevelType w:val="singleLevel"/>
    <w:tmpl w:val="DFDD292D"/>
    <w:lvl w:ilvl="0">
      <w:start w:val="3"/>
      <w:numFmt w:val="decimal"/>
      <w:suff w:val="nothing"/>
      <w:lvlText w:val="%1、"/>
      <w:lvlJc w:val="left"/>
    </w:lvl>
  </w:abstractNum>
  <w:abstractNum w:abstractNumId="4">
    <w:nsid w:val="E121CF0F"/>
    <w:multiLevelType w:val="singleLevel"/>
    <w:tmpl w:val="E121CF0F"/>
    <w:lvl w:ilvl="0">
      <w:start w:val="2"/>
      <w:numFmt w:val="chineseCounting"/>
      <w:suff w:val="nothing"/>
      <w:lvlText w:val="%1、"/>
      <w:lvlJc w:val="left"/>
      <w:rPr>
        <w:rFonts w:hint="eastAsia"/>
      </w:rPr>
    </w:lvl>
  </w:abstractNum>
  <w:abstractNum w:abstractNumId="5">
    <w:nsid w:val="E12D20B2"/>
    <w:multiLevelType w:val="singleLevel"/>
    <w:tmpl w:val="E12D20B2"/>
    <w:lvl w:ilvl="0">
      <w:start w:val="2"/>
      <w:numFmt w:val="decimal"/>
      <w:lvlText w:val="%1."/>
      <w:lvlJc w:val="left"/>
      <w:pPr>
        <w:tabs>
          <w:tab w:val="left" w:pos="312"/>
        </w:tabs>
      </w:pPr>
    </w:lvl>
  </w:abstractNum>
  <w:abstractNum w:abstractNumId="6">
    <w:nsid w:val="E9673A98"/>
    <w:multiLevelType w:val="singleLevel"/>
    <w:tmpl w:val="E9673A98"/>
    <w:lvl w:ilvl="0">
      <w:start w:val="7"/>
      <w:numFmt w:val="decimal"/>
      <w:suff w:val="nothing"/>
      <w:lvlText w:val="%1、"/>
      <w:lvlJc w:val="left"/>
    </w:lvl>
  </w:abstractNum>
  <w:abstractNum w:abstractNumId="7">
    <w:nsid w:val="F1169AE7"/>
    <w:multiLevelType w:val="singleLevel"/>
    <w:tmpl w:val="F1169AE7"/>
    <w:lvl w:ilvl="0">
      <w:start w:val="9"/>
      <w:numFmt w:val="decimal"/>
      <w:suff w:val="nothing"/>
      <w:lvlText w:val="%1、"/>
      <w:lvlJc w:val="left"/>
    </w:lvl>
  </w:abstractNum>
  <w:abstractNum w:abstractNumId="8">
    <w:nsid w:val="0000000A"/>
    <w:multiLevelType w:val="multilevel"/>
    <w:tmpl w:val="0000000A"/>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1F5D2C6"/>
    <w:multiLevelType w:val="singleLevel"/>
    <w:tmpl w:val="01F5D2C6"/>
    <w:lvl w:ilvl="0">
      <w:start w:val="3"/>
      <w:numFmt w:val="chineseCounting"/>
      <w:lvlText w:val="(%1)"/>
      <w:lvlJc w:val="left"/>
      <w:pPr>
        <w:tabs>
          <w:tab w:val="num" w:pos="312"/>
        </w:tabs>
      </w:pPr>
      <w:rPr>
        <w:rFonts w:hint="eastAsia"/>
      </w:rPr>
    </w:lvl>
  </w:abstractNum>
  <w:abstractNum w:abstractNumId="10">
    <w:nsid w:val="11B0D7C1"/>
    <w:multiLevelType w:val="singleLevel"/>
    <w:tmpl w:val="11B0D7C1"/>
    <w:lvl w:ilvl="0">
      <w:start w:val="1"/>
      <w:numFmt w:val="decimal"/>
      <w:suff w:val="nothing"/>
      <w:lvlText w:val="%1、"/>
      <w:lvlJc w:val="left"/>
    </w:lvl>
  </w:abstractNum>
  <w:abstractNum w:abstractNumId="11">
    <w:nsid w:val="13CD7A37"/>
    <w:multiLevelType w:val="singleLevel"/>
    <w:tmpl w:val="13CD7A37"/>
    <w:lvl w:ilvl="0">
      <w:start w:val="2"/>
      <w:numFmt w:val="chineseCounting"/>
      <w:lvlText w:val="(%1)"/>
      <w:lvlJc w:val="left"/>
      <w:pPr>
        <w:tabs>
          <w:tab w:val="num" w:pos="312"/>
        </w:tabs>
      </w:pPr>
      <w:rPr>
        <w:rFonts w:hint="eastAsia"/>
      </w:rPr>
    </w:lvl>
  </w:abstractNum>
  <w:abstractNum w:abstractNumId="12">
    <w:nsid w:val="2E7E2827"/>
    <w:multiLevelType w:val="singleLevel"/>
    <w:tmpl w:val="2E7E2827"/>
    <w:lvl w:ilvl="0">
      <w:start w:val="5"/>
      <w:numFmt w:val="chineseCounting"/>
      <w:suff w:val="nothing"/>
      <w:lvlText w:val="（%1）"/>
      <w:lvlJc w:val="left"/>
      <w:rPr>
        <w:rFonts w:hint="eastAsia"/>
      </w:rPr>
    </w:lvl>
  </w:abstractNum>
  <w:abstractNum w:abstractNumId="13">
    <w:nsid w:val="30E0CD42"/>
    <w:multiLevelType w:val="singleLevel"/>
    <w:tmpl w:val="30E0CD42"/>
    <w:lvl w:ilvl="0">
      <w:start w:val="1"/>
      <w:numFmt w:val="decimal"/>
      <w:suff w:val="nothing"/>
      <w:lvlText w:val="%1、"/>
      <w:lvlJc w:val="left"/>
    </w:lvl>
  </w:abstractNum>
  <w:abstractNum w:abstractNumId="14">
    <w:nsid w:val="522F24E3"/>
    <w:multiLevelType w:val="multilevel"/>
    <w:tmpl w:val="522F24E3"/>
    <w:lvl w:ilvl="0">
      <w:start w:val="1"/>
      <w:numFmt w:val="japaneseCounting"/>
      <w:lvlText w:val="%1、"/>
      <w:lvlJc w:val="left"/>
      <w:pPr>
        <w:ind w:left="420" w:hanging="4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8BA2993"/>
    <w:multiLevelType w:val="hybridMultilevel"/>
    <w:tmpl w:val="61C0620C"/>
    <w:lvl w:ilvl="0" w:tplc="947AB5A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E3FEE8"/>
    <w:multiLevelType w:val="singleLevel"/>
    <w:tmpl w:val="59E3FEE8"/>
    <w:lvl w:ilvl="0">
      <w:start w:val="1"/>
      <w:numFmt w:val="chineseCounting"/>
      <w:suff w:val="nothing"/>
      <w:lvlText w:val="（%1）"/>
      <w:lvlJc w:val="left"/>
    </w:lvl>
  </w:abstractNum>
  <w:abstractNum w:abstractNumId="17">
    <w:nsid w:val="59E400AE"/>
    <w:multiLevelType w:val="singleLevel"/>
    <w:tmpl w:val="59E400AE"/>
    <w:lvl w:ilvl="0">
      <w:start w:val="1"/>
      <w:numFmt w:val="chineseCounting"/>
      <w:suff w:val="nothing"/>
      <w:lvlText w:val="（%1）"/>
      <w:lvlJc w:val="left"/>
    </w:lvl>
  </w:abstractNum>
  <w:abstractNum w:abstractNumId="18">
    <w:nsid w:val="59E40211"/>
    <w:multiLevelType w:val="singleLevel"/>
    <w:tmpl w:val="59E40211"/>
    <w:lvl w:ilvl="0">
      <w:start w:val="1"/>
      <w:numFmt w:val="decimal"/>
      <w:suff w:val="nothing"/>
      <w:lvlText w:val="（%1）"/>
      <w:lvlJc w:val="left"/>
    </w:lvl>
  </w:abstractNum>
  <w:abstractNum w:abstractNumId="19">
    <w:nsid w:val="59E6C56D"/>
    <w:multiLevelType w:val="singleLevel"/>
    <w:tmpl w:val="59E6C56D"/>
    <w:lvl w:ilvl="0">
      <w:start w:val="1"/>
      <w:numFmt w:val="decimal"/>
      <w:suff w:val="nothing"/>
      <w:lvlText w:val="（%1）"/>
      <w:lvlJc w:val="left"/>
    </w:lvl>
  </w:abstractNum>
  <w:abstractNum w:abstractNumId="20">
    <w:nsid w:val="61FAE64F"/>
    <w:multiLevelType w:val="singleLevel"/>
    <w:tmpl w:val="61FAE64F"/>
    <w:lvl w:ilvl="0">
      <w:start w:val="1"/>
      <w:numFmt w:val="chineseCounting"/>
      <w:suff w:val="nothing"/>
      <w:lvlText w:val="%1、"/>
      <w:lvlJc w:val="left"/>
      <w:rPr>
        <w:rFonts w:hint="eastAsia"/>
      </w:rPr>
    </w:lvl>
  </w:abstractNum>
  <w:abstractNum w:abstractNumId="21">
    <w:nsid w:val="645266F3"/>
    <w:multiLevelType w:val="hybridMultilevel"/>
    <w:tmpl w:val="84F42B54"/>
    <w:lvl w:ilvl="0" w:tplc="2DEC0E6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6032C97"/>
    <w:multiLevelType w:val="singleLevel"/>
    <w:tmpl w:val="66032C97"/>
    <w:lvl w:ilvl="0">
      <w:start w:val="1"/>
      <w:numFmt w:val="decimal"/>
      <w:suff w:val="nothing"/>
      <w:lvlText w:val="%1、"/>
      <w:lvlJc w:val="left"/>
    </w:lvl>
  </w:abstractNum>
  <w:num w:numId="1">
    <w:abstractNumId w:val="8"/>
  </w:num>
  <w:num w:numId="2">
    <w:abstractNumId w:val="13"/>
  </w:num>
  <w:num w:numId="3">
    <w:abstractNumId w:val="5"/>
  </w:num>
  <w:num w:numId="4">
    <w:abstractNumId w:val="0"/>
  </w:num>
  <w:num w:numId="5">
    <w:abstractNumId w:val="20"/>
  </w:num>
  <w:num w:numId="6">
    <w:abstractNumId w:val="1"/>
  </w:num>
  <w:num w:numId="7">
    <w:abstractNumId w:val="10"/>
  </w:num>
  <w:num w:numId="8">
    <w:abstractNumId w:val="6"/>
  </w:num>
  <w:num w:numId="9">
    <w:abstractNumId w:val="2"/>
  </w:num>
  <w:num w:numId="10">
    <w:abstractNumId w:val="12"/>
  </w:num>
  <w:num w:numId="11">
    <w:abstractNumId w:val="4"/>
  </w:num>
  <w:num w:numId="12">
    <w:abstractNumId w:val="11"/>
  </w:num>
  <w:num w:numId="13">
    <w:abstractNumId w:val="3"/>
  </w:num>
  <w:num w:numId="14">
    <w:abstractNumId w:val="7"/>
  </w:num>
  <w:num w:numId="15">
    <w:abstractNumId w:val="9"/>
  </w:num>
  <w:num w:numId="16">
    <w:abstractNumId w:val="21"/>
  </w:num>
  <w:num w:numId="17">
    <w:abstractNumId w:val="15"/>
  </w:num>
  <w:num w:numId="18">
    <w:abstractNumId w:val="22"/>
  </w:num>
  <w:num w:numId="19">
    <w:abstractNumId w:val="14"/>
  </w:num>
  <w:num w:numId="20">
    <w:abstractNumId w:val="16"/>
  </w:num>
  <w:num w:numId="21">
    <w:abstractNumId w:val="17"/>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CAC"/>
    <w:rsid w:val="00255728"/>
    <w:rsid w:val="002B6CAC"/>
    <w:rsid w:val="00471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AC"/>
    <w:pPr>
      <w:widowControl w:val="0"/>
      <w:jc w:val="both"/>
    </w:pPr>
    <w:rPr>
      <w:rFonts w:ascii="Times New Roman" w:eastAsia="宋体" w:hAnsi="Times New Roman" w:cs="Times New Roman"/>
      <w:szCs w:val="24"/>
    </w:rPr>
  </w:style>
  <w:style w:type="paragraph" w:styleId="1">
    <w:name w:val="heading 1"/>
    <w:basedOn w:val="a"/>
    <w:next w:val="a"/>
    <w:link w:val="1Char"/>
    <w:qFormat/>
    <w:rsid w:val="002B6CAC"/>
    <w:pPr>
      <w:keepNext/>
      <w:keepLines/>
      <w:spacing w:before="340" w:after="330" w:line="576" w:lineRule="auto"/>
      <w:outlineLvl w:val="0"/>
    </w:pPr>
    <w:rPr>
      <w:b/>
      <w:kern w:val="44"/>
      <w:sz w:val="44"/>
    </w:rPr>
  </w:style>
  <w:style w:type="paragraph" w:styleId="2">
    <w:name w:val="heading 2"/>
    <w:basedOn w:val="a"/>
    <w:next w:val="a"/>
    <w:link w:val="2Char"/>
    <w:qFormat/>
    <w:rsid w:val="002B6CAC"/>
    <w:pPr>
      <w:keepNext/>
      <w:keepLines/>
      <w:spacing w:before="260" w:after="260" w:line="413" w:lineRule="auto"/>
      <w:outlineLvl w:val="1"/>
    </w:pPr>
    <w:rPr>
      <w:rFonts w:ascii="Arial" w:eastAsia="黑体" w:hAnsi="Arial"/>
      <w:b/>
      <w:bCs/>
      <w:sz w:val="32"/>
      <w:szCs w:val="32"/>
      <w:lang/>
    </w:rPr>
  </w:style>
  <w:style w:type="paragraph" w:styleId="3">
    <w:name w:val="heading 3"/>
    <w:basedOn w:val="a"/>
    <w:next w:val="a"/>
    <w:link w:val="3Char"/>
    <w:qFormat/>
    <w:rsid w:val="002B6CAC"/>
    <w:pPr>
      <w:keepNext/>
      <w:keepLines/>
      <w:spacing w:before="260" w:after="260" w:line="413" w:lineRule="auto"/>
      <w:outlineLvl w:val="2"/>
    </w:pPr>
    <w:rPr>
      <w:b/>
      <w:sz w:val="32"/>
      <w:lang/>
    </w:rPr>
  </w:style>
  <w:style w:type="paragraph" w:styleId="4">
    <w:name w:val="heading 4"/>
    <w:basedOn w:val="a"/>
    <w:next w:val="a"/>
    <w:link w:val="4Char"/>
    <w:uiPriority w:val="9"/>
    <w:qFormat/>
    <w:rsid w:val="002B6CAC"/>
    <w:pPr>
      <w:keepNext/>
      <w:spacing w:before="240" w:after="60"/>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6C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6CAC"/>
    <w:rPr>
      <w:sz w:val="18"/>
      <w:szCs w:val="18"/>
    </w:rPr>
  </w:style>
  <w:style w:type="paragraph" w:styleId="a4">
    <w:name w:val="footer"/>
    <w:basedOn w:val="a"/>
    <w:link w:val="Char0"/>
    <w:unhideWhenUsed/>
    <w:rsid w:val="002B6CAC"/>
    <w:pPr>
      <w:tabs>
        <w:tab w:val="center" w:pos="4153"/>
        <w:tab w:val="right" w:pos="8306"/>
      </w:tabs>
      <w:snapToGrid w:val="0"/>
      <w:jc w:val="left"/>
    </w:pPr>
    <w:rPr>
      <w:sz w:val="18"/>
      <w:szCs w:val="18"/>
    </w:rPr>
  </w:style>
  <w:style w:type="character" w:customStyle="1" w:styleId="Char0">
    <w:name w:val="页脚 Char"/>
    <w:basedOn w:val="a0"/>
    <w:link w:val="a4"/>
    <w:rsid w:val="002B6CAC"/>
    <w:rPr>
      <w:sz w:val="18"/>
      <w:szCs w:val="18"/>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0"/>
    <w:link w:val="1"/>
    <w:qFormat/>
    <w:rsid w:val="002B6CAC"/>
    <w:rPr>
      <w:rFonts w:ascii="Times New Roman" w:eastAsia="宋体" w:hAnsi="Times New Roman" w:cs="Times New Roman"/>
      <w:b/>
      <w:kern w:val="44"/>
      <w:sz w:val="44"/>
      <w:szCs w:val="24"/>
    </w:rPr>
  </w:style>
  <w:style w:type="character" w:customStyle="1" w:styleId="2Char">
    <w:name w:val="标题 2 Char"/>
    <w:basedOn w:val="a0"/>
    <w:link w:val="2"/>
    <w:rsid w:val="002B6CAC"/>
    <w:rPr>
      <w:rFonts w:ascii="Arial" w:eastAsia="黑体" w:hAnsi="Arial" w:cs="Times New Roman"/>
      <w:b/>
      <w:bCs/>
      <w:sz w:val="32"/>
      <w:szCs w:val="32"/>
      <w:lang/>
    </w:rPr>
  </w:style>
  <w:style w:type="character" w:customStyle="1" w:styleId="3Char">
    <w:name w:val="标题 3 Char"/>
    <w:basedOn w:val="a0"/>
    <w:link w:val="3"/>
    <w:rsid w:val="002B6CAC"/>
    <w:rPr>
      <w:rFonts w:ascii="Times New Roman" w:eastAsia="宋体" w:hAnsi="Times New Roman" w:cs="Times New Roman"/>
      <w:b/>
      <w:sz w:val="32"/>
      <w:szCs w:val="24"/>
      <w:lang/>
    </w:rPr>
  </w:style>
  <w:style w:type="character" w:customStyle="1" w:styleId="4Char">
    <w:name w:val="标题 4 Char"/>
    <w:basedOn w:val="a0"/>
    <w:link w:val="4"/>
    <w:uiPriority w:val="9"/>
    <w:rsid w:val="002B6CAC"/>
    <w:rPr>
      <w:rFonts w:ascii="Times New Roman" w:eastAsia="宋体" w:hAnsi="Times New Roman" w:cs="Times New Roman"/>
      <w:b/>
      <w:bCs/>
      <w:sz w:val="28"/>
      <w:szCs w:val="28"/>
      <w:lang/>
    </w:rPr>
  </w:style>
  <w:style w:type="character" w:styleId="a5">
    <w:name w:val="Hyperlink"/>
    <w:qFormat/>
    <w:rsid w:val="002B6CAC"/>
    <w:rPr>
      <w:color w:val="0000FF"/>
      <w:u w:val="single"/>
    </w:rPr>
  </w:style>
  <w:style w:type="character" w:styleId="a6">
    <w:name w:val="page number"/>
    <w:rsid w:val="002B6CAC"/>
    <w:rPr>
      <w:rFonts w:ascii="仿宋_GB2312" w:eastAsia="仿宋_GB2312" w:hAnsi="Tahoma"/>
      <w:kern w:val="2"/>
      <w:sz w:val="28"/>
      <w:szCs w:val="28"/>
      <w:lang w:val="en-US" w:eastAsia="zh-CN" w:bidi="ar-SA"/>
    </w:rPr>
  </w:style>
  <w:style w:type="character" w:styleId="a7">
    <w:name w:val="Strong"/>
    <w:uiPriority w:val="22"/>
    <w:qFormat/>
    <w:rsid w:val="002B6CAC"/>
    <w:rPr>
      <w:b/>
      <w:bCs/>
    </w:rPr>
  </w:style>
  <w:style w:type="character" w:styleId="a8">
    <w:name w:val="FollowedHyperlink"/>
    <w:uiPriority w:val="99"/>
    <w:unhideWhenUsed/>
    <w:rsid w:val="002B6CAC"/>
    <w:rPr>
      <w:color w:val="800080"/>
      <w:u w:val="single"/>
    </w:rPr>
  </w:style>
  <w:style w:type="character" w:customStyle="1" w:styleId="Char1">
    <w:name w:val="批注框文本 Char"/>
    <w:link w:val="a9"/>
    <w:rsid w:val="002B6CAC"/>
    <w:rPr>
      <w:sz w:val="18"/>
      <w:szCs w:val="18"/>
    </w:rPr>
  </w:style>
  <w:style w:type="character" w:customStyle="1" w:styleId="Char10">
    <w:name w:val="纯文本 Char1"/>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1 Char,小 Char"/>
    <w:uiPriority w:val="99"/>
    <w:locked/>
    <w:rsid w:val="002B6CAC"/>
    <w:rPr>
      <w:rFonts w:ascii="宋体" w:eastAsia="宋体" w:hAnsi="Courier New"/>
      <w:kern w:val="2"/>
      <w:sz w:val="21"/>
      <w:lang w:val="en-US" w:eastAsia="zh-CN" w:bidi="ar-SA"/>
    </w:rPr>
  </w:style>
  <w:style w:type="character" w:customStyle="1" w:styleId="Char2">
    <w:name w:val="批注文字 Char"/>
    <w:link w:val="aa"/>
    <w:rsid w:val="002B6CAC"/>
    <w:rPr>
      <w:szCs w:val="24"/>
    </w:rPr>
  </w:style>
  <w:style w:type="character" w:customStyle="1" w:styleId="HTMLChar">
    <w:name w:val="HTML 预设格式 Char"/>
    <w:link w:val="HTML"/>
    <w:rsid w:val="002B6CAC"/>
    <w:rPr>
      <w:rFonts w:ascii="宋体" w:hAnsi="宋体" w:cs="宋体"/>
      <w:sz w:val="24"/>
      <w:szCs w:val="24"/>
    </w:rPr>
  </w:style>
  <w:style w:type="character" w:customStyle="1" w:styleId="Char3">
    <w:name w:val="纯文本 Char"/>
    <w:link w:val="ab"/>
    <w:rsid w:val="002B6CAC"/>
    <w:rPr>
      <w:rFonts w:ascii="宋体" w:eastAsia="宋体" w:hAnsi="Courier New"/>
      <w:szCs w:val="24"/>
    </w:rPr>
  </w:style>
  <w:style w:type="character" w:customStyle="1" w:styleId="2Char0">
    <w:name w:val="正文文本缩进 2 Char"/>
    <w:link w:val="20"/>
    <w:rsid w:val="002B6CAC"/>
    <w:rPr>
      <w:color w:val="000000"/>
      <w:sz w:val="28"/>
      <w:szCs w:val="24"/>
    </w:rPr>
  </w:style>
  <w:style w:type="character" w:customStyle="1" w:styleId="Char4">
    <w:name w:val="正文文本缩进 Char"/>
    <w:link w:val="ac"/>
    <w:rsid w:val="002B6CAC"/>
    <w:rPr>
      <w:szCs w:val="24"/>
    </w:rPr>
  </w:style>
  <w:style w:type="character" w:customStyle="1" w:styleId="HTMLChar1">
    <w:name w:val="HTML 预设格式 Char1"/>
    <w:rsid w:val="002B6CAC"/>
    <w:rPr>
      <w:rFonts w:ascii="Courier New" w:hAnsi="Courier New" w:cs="Courier New"/>
      <w:kern w:val="2"/>
    </w:rPr>
  </w:style>
  <w:style w:type="character" w:customStyle="1" w:styleId="Char5">
    <w:name w:val="正文文本 Char"/>
    <w:link w:val="ad"/>
    <w:rsid w:val="002B6CAC"/>
    <w:rPr>
      <w:szCs w:val="24"/>
    </w:rPr>
  </w:style>
  <w:style w:type="paragraph" w:styleId="ae">
    <w:name w:val="Normal (Web)"/>
    <w:basedOn w:val="a"/>
    <w:uiPriority w:val="99"/>
    <w:qFormat/>
    <w:rsid w:val="002B6CAC"/>
    <w:pPr>
      <w:widowControl/>
      <w:spacing w:before="100" w:beforeAutospacing="1" w:after="100" w:afterAutospacing="1"/>
      <w:jc w:val="left"/>
    </w:pPr>
    <w:rPr>
      <w:rFonts w:ascii="宋体" w:hAnsi="宋体" w:cs="宋体"/>
      <w:kern w:val="0"/>
      <w:sz w:val="24"/>
    </w:rPr>
  </w:style>
  <w:style w:type="paragraph" w:styleId="ab">
    <w:name w:val="Plain Text"/>
    <w:basedOn w:val="a"/>
    <w:link w:val="Char3"/>
    <w:qFormat/>
    <w:rsid w:val="002B6CAC"/>
    <w:rPr>
      <w:rFonts w:ascii="宋体" w:hAnsi="Courier New" w:cstheme="minorBidi"/>
    </w:rPr>
  </w:style>
  <w:style w:type="character" w:customStyle="1" w:styleId="Char20">
    <w:name w:val="纯文本 Char2"/>
    <w:basedOn w:val="a0"/>
    <w:link w:val="ab"/>
    <w:uiPriority w:val="99"/>
    <w:semiHidden/>
    <w:rsid w:val="002B6CAC"/>
    <w:rPr>
      <w:rFonts w:ascii="宋体" w:eastAsia="宋体" w:hAnsi="Courier New" w:cs="Courier New"/>
      <w:szCs w:val="21"/>
    </w:rPr>
  </w:style>
  <w:style w:type="paragraph" w:styleId="aa">
    <w:name w:val="annotation text"/>
    <w:basedOn w:val="a"/>
    <w:link w:val="Char2"/>
    <w:qFormat/>
    <w:rsid w:val="002B6CAC"/>
    <w:pPr>
      <w:jc w:val="left"/>
    </w:pPr>
    <w:rPr>
      <w:rFonts w:asciiTheme="minorHAnsi" w:eastAsiaTheme="minorEastAsia" w:hAnsiTheme="minorHAnsi" w:cstheme="minorBidi"/>
    </w:rPr>
  </w:style>
  <w:style w:type="character" w:customStyle="1" w:styleId="Char11">
    <w:name w:val="批注文字 Char1"/>
    <w:basedOn w:val="a0"/>
    <w:link w:val="aa"/>
    <w:uiPriority w:val="99"/>
    <w:semiHidden/>
    <w:rsid w:val="002B6CAC"/>
    <w:rPr>
      <w:rFonts w:ascii="Times New Roman" w:eastAsia="宋体" w:hAnsi="Times New Roman" w:cs="Times New Roman"/>
      <w:szCs w:val="24"/>
    </w:rPr>
  </w:style>
  <w:style w:type="paragraph" w:styleId="ac">
    <w:name w:val="Body Text Indent"/>
    <w:basedOn w:val="a"/>
    <w:link w:val="Char4"/>
    <w:rsid w:val="002B6CAC"/>
    <w:pPr>
      <w:spacing w:after="120"/>
      <w:ind w:leftChars="200" w:left="420"/>
    </w:pPr>
    <w:rPr>
      <w:rFonts w:asciiTheme="minorHAnsi" w:eastAsiaTheme="minorEastAsia" w:hAnsiTheme="minorHAnsi" w:cstheme="minorBidi"/>
    </w:rPr>
  </w:style>
  <w:style w:type="character" w:customStyle="1" w:styleId="Char12">
    <w:name w:val="正文文本缩进 Char1"/>
    <w:basedOn w:val="a0"/>
    <w:link w:val="ac"/>
    <w:uiPriority w:val="99"/>
    <w:semiHidden/>
    <w:rsid w:val="002B6CAC"/>
    <w:rPr>
      <w:rFonts w:ascii="Times New Roman" w:eastAsia="宋体" w:hAnsi="Times New Roman" w:cs="Times New Roman"/>
      <w:szCs w:val="24"/>
    </w:rPr>
  </w:style>
  <w:style w:type="paragraph" w:styleId="a9">
    <w:name w:val="Balloon Text"/>
    <w:basedOn w:val="a"/>
    <w:link w:val="Char1"/>
    <w:rsid w:val="002B6CAC"/>
    <w:pPr>
      <w:widowControl/>
      <w:jc w:val="left"/>
    </w:pPr>
    <w:rPr>
      <w:rFonts w:asciiTheme="minorHAnsi" w:eastAsiaTheme="minorEastAsia" w:hAnsiTheme="minorHAnsi" w:cstheme="minorBidi"/>
      <w:sz w:val="18"/>
      <w:szCs w:val="18"/>
    </w:rPr>
  </w:style>
  <w:style w:type="character" w:customStyle="1" w:styleId="Char13">
    <w:name w:val="批注框文本 Char1"/>
    <w:basedOn w:val="a0"/>
    <w:link w:val="a9"/>
    <w:uiPriority w:val="99"/>
    <w:semiHidden/>
    <w:rsid w:val="002B6CAC"/>
    <w:rPr>
      <w:rFonts w:ascii="Times New Roman" w:eastAsia="宋体" w:hAnsi="Times New Roman" w:cs="Times New Roman"/>
      <w:sz w:val="18"/>
      <w:szCs w:val="18"/>
    </w:rPr>
  </w:style>
  <w:style w:type="paragraph" w:styleId="ad">
    <w:name w:val="Body Text"/>
    <w:basedOn w:val="a"/>
    <w:link w:val="Char5"/>
    <w:rsid w:val="002B6CAC"/>
    <w:pPr>
      <w:spacing w:after="120"/>
    </w:pPr>
    <w:rPr>
      <w:rFonts w:asciiTheme="minorHAnsi" w:eastAsiaTheme="minorEastAsia" w:hAnsiTheme="minorHAnsi" w:cstheme="minorBidi"/>
    </w:rPr>
  </w:style>
  <w:style w:type="character" w:customStyle="1" w:styleId="Char14">
    <w:name w:val="正文文本 Char1"/>
    <w:basedOn w:val="a0"/>
    <w:link w:val="ad"/>
    <w:uiPriority w:val="99"/>
    <w:semiHidden/>
    <w:rsid w:val="002B6CAC"/>
    <w:rPr>
      <w:rFonts w:ascii="Times New Roman" w:eastAsia="宋体" w:hAnsi="Times New Roman" w:cs="Times New Roman"/>
      <w:szCs w:val="24"/>
    </w:rPr>
  </w:style>
  <w:style w:type="paragraph" w:styleId="af">
    <w:name w:val="Normal Indent"/>
    <w:basedOn w:val="a"/>
    <w:link w:val="Char6"/>
    <w:rsid w:val="002B6CAC"/>
    <w:pPr>
      <w:spacing w:before="60"/>
      <w:ind w:firstLineChars="200" w:firstLine="420"/>
    </w:pPr>
    <w:rPr>
      <w:lang/>
    </w:rPr>
  </w:style>
  <w:style w:type="paragraph" w:styleId="20">
    <w:name w:val="Body Text Indent 2"/>
    <w:basedOn w:val="a"/>
    <w:link w:val="2Char0"/>
    <w:rsid w:val="002B6CAC"/>
    <w:pPr>
      <w:spacing w:line="500" w:lineRule="exact"/>
      <w:ind w:firstLineChars="200" w:firstLine="560"/>
    </w:pPr>
    <w:rPr>
      <w:rFonts w:asciiTheme="minorHAnsi" w:eastAsiaTheme="minorEastAsia" w:hAnsiTheme="minorHAnsi" w:cstheme="minorBidi"/>
      <w:color w:val="000000"/>
      <w:sz w:val="28"/>
    </w:rPr>
  </w:style>
  <w:style w:type="character" w:customStyle="1" w:styleId="2Char1">
    <w:name w:val="正文文本缩进 2 Char1"/>
    <w:basedOn w:val="a0"/>
    <w:link w:val="20"/>
    <w:uiPriority w:val="99"/>
    <w:semiHidden/>
    <w:rsid w:val="002B6CAC"/>
    <w:rPr>
      <w:rFonts w:ascii="Times New Roman" w:eastAsia="宋体" w:hAnsi="Times New Roman" w:cs="Times New Roman"/>
      <w:szCs w:val="24"/>
    </w:rPr>
  </w:style>
  <w:style w:type="paragraph" w:styleId="HTML">
    <w:name w:val="HTML Preformatted"/>
    <w:basedOn w:val="a"/>
    <w:link w:val="HTMLChar"/>
    <w:rsid w:val="002B6C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2">
    <w:name w:val="HTML 预设格式 Char2"/>
    <w:basedOn w:val="a0"/>
    <w:link w:val="HTML"/>
    <w:uiPriority w:val="99"/>
    <w:semiHidden/>
    <w:rsid w:val="002B6CAC"/>
    <w:rPr>
      <w:rFonts w:ascii="Courier New" w:eastAsia="宋体" w:hAnsi="Courier New" w:cs="Courier New"/>
      <w:sz w:val="20"/>
      <w:szCs w:val="20"/>
    </w:rPr>
  </w:style>
  <w:style w:type="paragraph" w:customStyle="1" w:styleId="21">
    <w:name w:val="正文文本缩进2"/>
    <w:basedOn w:val="a"/>
    <w:rsid w:val="002B6CAC"/>
    <w:pPr>
      <w:widowControl/>
      <w:spacing w:after="120"/>
      <w:ind w:leftChars="200" w:left="420"/>
      <w:jc w:val="left"/>
    </w:pPr>
    <w:rPr>
      <w:kern w:val="0"/>
      <w:sz w:val="24"/>
      <w:szCs w:val="20"/>
    </w:rPr>
  </w:style>
  <w:style w:type="paragraph" w:customStyle="1" w:styleId="bttxtcopy">
    <w:name w:val="bttxtcopy"/>
    <w:basedOn w:val="a"/>
    <w:rsid w:val="002B6CAC"/>
    <w:pPr>
      <w:widowControl/>
      <w:spacing w:before="100" w:beforeAutospacing="1" w:after="100" w:afterAutospacing="1"/>
      <w:jc w:val="left"/>
    </w:pPr>
    <w:rPr>
      <w:rFonts w:ascii="" w:hAnsi=""/>
      <w:color w:val="000000"/>
      <w:kern w:val="0"/>
      <w:sz w:val="19"/>
      <w:szCs w:val="19"/>
    </w:rPr>
  </w:style>
  <w:style w:type="paragraph" w:customStyle="1" w:styleId="BodyTextIndent">
    <w:name w:val="Body Text Indent"/>
    <w:basedOn w:val="a"/>
    <w:rsid w:val="002B6CAC"/>
    <w:pPr>
      <w:widowControl/>
      <w:spacing w:after="120"/>
      <w:ind w:leftChars="200" w:left="420"/>
      <w:jc w:val="left"/>
    </w:pPr>
    <w:rPr>
      <w:kern w:val="0"/>
      <w:sz w:val="24"/>
      <w:szCs w:val="20"/>
    </w:rPr>
  </w:style>
  <w:style w:type="paragraph" w:customStyle="1" w:styleId="30">
    <w:name w:val="正文文本缩进3"/>
    <w:basedOn w:val="a"/>
    <w:rsid w:val="002B6CAC"/>
    <w:pPr>
      <w:widowControl/>
      <w:spacing w:after="120"/>
      <w:ind w:leftChars="200" w:left="420"/>
      <w:jc w:val="left"/>
    </w:pPr>
    <w:rPr>
      <w:kern w:val="0"/>
      <w:sz w:val="24"/>
      <w:szCs w:val="20"/>
    </w:rPr>
  </w:style>
  <w:style w:type="paragraph" w:customStyle="1" w:styleId="aaa">
    <w:name w:val="aaa"/>
    <w:basedOn w:val="a"/>
    <w:rsid w:val="002B6CAC"/>
    <w:pPr>
      <w:widowControl/>
      <w:spacing w:before="100" w:beforeAutospacing="1" w:after="100" w:afterAutospacing="1" w:line="300" w:lineRule="atLeast"/>
      <w:jc w:val="left"/>
    </w:pPr>
    <w:rPr>
      <w:rFonts w:ascii="" w:hAnsi=""/>
      <w:color w:val="000000"/>
      <w:kern w:val="0"/>
      <w:sz w:val="20"/>
      <w:szCs w:val="20"/>
    </w:rPr>
  </w:style>
  <w:style w:type="paragraph" w:customStyle="1" w:styleId="p0">
    <w:name w:val="p0"/>
    <w:basedOn w:val="a"/>
    <w:rsid w:val="002B6CAC"/>
    <w:pPr>
      <w:widowControl/>
    </w:pPr>
    <w:rPr>
      <w:kern w:val="0"/>
      <w:szCs w:val="21"/>
    </w:rPr>
  </w:style>
  <w:style w:type="paragraph" w:styleId="af0">
    <w:name w:val="No Spacing"/>
    <w:uiPriority w:val="1"/>
    <w:qFormat/>
    <w:rsid w:val="002B6CAC"/>
    <w:pPr>
      <w:widowControl w:val="0"/>
      <w:jc w:val="both"/>
    </w:pPr>
    <w:rPr>
      <w:rFonts w:ascii="Calibri" w:eastAsia="宋体" w:hAnsi="Calibri" w:cs="Times New Roman"/>
    </w:rPr>
  </w:style>
  <w:style w:type="paragraph" w:customStyle="1" w:styleId="n14">
    <w:name w:val="n14"/>
    <w:basedOn w:val="a"/>
    <w:rsid w:val="002B6CAC"/>
    <w:pPr>
      <w:widowControl/>
      <w:spacing w:before="100" w:beforeAutospacing="1" w:after="100" w:afterAutospacing="1"/>
      <w:jc w:val="left"/>
    </w:pPr>
    <w:rPr>
      <w:rFonts w:ascii="宋体" w:hAnsi="宋体" w:cs="宋体"/>
      <w:kern w:val="0"/>
      <w:sz w:val="24"/>
      <w:szCs w:val="22"/>
    </w:rPr>
  </w:style>
  <w:style w:type="paragraph" w:customStyle="1" w:styleId="af1">
    <w:name w:val="表格文字"/>
    <w:basedOn w:val="a"/>
    <w:uiPriority w:val="99"/>
    <w:qFormat/>
    <w:rsid w:val="002B6CAC"/>
    <w:pPr>
      <w:spacing w:before="25" w:after="25"/>
      <w:jc w:val="left"/>
    </w:pPr>
    <w:rPr>
      <w:bCs/>
      <w:spacing w:val="10"/>
      <w:kern w:val="0"/>
      <w:sz w:val="24"/>
      <w:szCs w:val="20"/>
    </w:rPr>
  </w:style>
  <w:style w:type="paragraph" w:customStyle="1" w:styleId="ParaCharCharCharCharCharCharChar">
    <w:name w:val="默认段落字体 Para Char Char Char Char Char Char Char"/>
    <w:basedOn w:val="a"/>
    <w:rsid w:val="002B6CAC"/>
    <w:pPr>
      <w:spacing w:line="360" w:lineRule="auto"/>
    </w:pPr>
  </w:style>
  <w:style w:type="paragraph" w:customStyle="1" w:styleId="New">
    <w:name w:val="页脚 New"/>
    <w:basedOn w:val="a"/>
    <w:rsid w:val="002B6CAC"/>
    <w:pPr>
      <w:tabs>
        <w:tab w:val="center" w:pos="4153"/>
        <w:tab w:val="right" w:pos="8306"/>
      </w:tabs>
      <w:snapToGrid w:val="0"/>
      <w:jc w:val="left"/>
    </w:pPr>
    <w:rPr>
      <w:sz w:val="18"/>
      <w:szCs w:val="18"/>
    </w:rPr>
  </w:style>
  <w:style w:type="paragraph" w:customStyle="1" w:styleId="CharCharChar">
    <w:name w:val="Char Char Char"/>
    <w:basedOn w:val="a"/>
    <w:rsid w:val="002B6CAC"/>
    <w:pPr>
      <w:spacing w:line="400" w:lineRule="exact"/>
      <w:jc w:val="center"/>
    </w:pPr>
  </w:style>
  <w:style w:type="paragraph" w:styleId="af2">
    <w:name w:val="List Paragraph"/>
    <w:basedOn w:val="a"/>
    <w:uiPriority w:val="34"/>
    <w:qFormat/>
    <w:rsid w:val="002B6CAC"/>
    <w:pPr>
      <w:ind w:firstLineChars="200" w:firstLine="420"/>
    </w:pPr>
  </w:style>
  <w:style w:type="paragraph" w:customStyle="1" w:styleId="af3">
    <w:name w:val="a"/>
    <w:basedOn w:val="a"/>
    <w:rsid w:val="002B6CAC"/>
    <w:pPr>
      <w:widowControl/>
      <w:jc w:val="left"/>
    </w:pPr>
    <w:rPr>
      <w:rFonts w:ascii="宋体" w:hAnsi="宋体" w:cs="宋体"/>
      <w:kern w:val="0"/>
      <w:sz w:val="24"/>
    </w:rPr>
  </w:style>
  <w:style w:type="paragraph" w:customStyle="1" w:styleId="CharCharChar0">
    <w:name w:val=" Char Char Char"/>
    <w:basedOn w:val="a"/>
    <w:rsid w:val="002B6CAC"/>
    <w:pPr>
      <w:widowControl/>
      <w:spacing w:after="160" w:line="240" w:lineRule="exact"/>
      <w:jc w:val="left"/>
    </w:pPr>
  </w:style>
  <w:style w:type="paragraph" w:customStyle="1" w:styleId="10">
    <w:name w:val="无间隔1"/>
    <w:uiPriority w:val="1"/>
    <w:qFormat/>
    <w:rsid w:val="002B6CAC"/>
    <w:pPr>
      <w:widowControl w:val="0"/>
      <w:jc w:val="both"/>
    </w:pPr>
    <w:rPr>
      <w:rFonts w:ascii="Calibri" w:eastAsia="宋体" w:hAnsi="Calibri" w:cs="Times New Roman"/>
    </w:rPr>
  </w:style>
  <w:style w:type="paragraph" w:customStyle="1" w:styleId="af4">
    <w:name w:val="正文首行缩进两字符"/>
    <w:basedOn w:val="a"/>
    <w:rsid w:val="002B6CAC"/>
    <w:pPr>
      <w:spacing w:line="360" w:lineRule="auto"/>
      <w:ind w:firstLineChars="200" w:firstLine="200"/>
    </w:pPr>
  </w:style>
  <w:style w:type="paragraph" w:customStyle="1" w:styleId="11">
    <w:name w:val="样式1"/>
    <w:basedOn w:val="a"/>
    <w:rsid w:val="002B6CAC"/>
    <w:pPr>
      <w:numPr>
        <w:numId w:val="1"/>
      </w:numPr>
      <w:tabs>
        <w:tab w:val="left" w:pos="709"/>
      </w:tabs>
      <w:adjustRightInd w:val="0"/>
      <w:textAlignment w:val="baseline"/>
    </w:pPr>
    <w:rPr>
      <w:rFonts w:ascii="宋体" w:hAnsi="宋体"/>
      <w:kern w:val="0"/>
    </w:rPr>
  </w:style>
  <w:style w:type="table" w:styleId="af5">
    <w:name w:val="Table Grid"/>
    <w:basedOn w:val="a1"/>
    <w:uiPriority w:val="99"/>
    <w:rsid w:val="002B6C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rsid w:val="002B6CAC"/>
    <w:rPr>
      <w:rFonts w:ascii="Times New Roman" w:hAnsi="Times New Roman" w:cs="Times New Roman" w:hint="default"/>
      <w:color w:val="000000"/>
      <w:sz w:val="24"/>
      <w:szCs w:val="24"/>
      <w:u w:val="none"/>
    </w:rPr>
  </w:style>
  <w:style w:type="character" w:customStyle="1" w:styleId="font31">
    <w:name w:val="font31"/>
    <w:qFormat/>
    <w:rsid w:val="002B6CAC"/>
    <w:rPr>
      <w:rFonts w:ascii="宋体" w:eastAsia="宋体" w:hAnsi="宋体" w:cs="宋体" w:hint="eastAsia"/>
      <w:color w:val="000000"/>
      <w:sz w:val="24"/>
      <w:szCs w:val="24"/>
      <w:u w:val="none"/>
    </w:rPr>
  </w:style>
  <w:style w:type="paragraph" w:styleId="8">
    <w:name w:val="index 8"/>
    <w:basedOn w:val="a"/>
    <w:next w:val="a"/>
    <w:autoRedefine/>
    <w:rsid w:val="002B6CAC"/>
    <w:pPr>
      <w:ind w:left="2940"/>
    </w:pPr>
  </w:style>
  <w:style w:type="paragraph" w:customStyle="1" w:styleId="0">
    <w:name w:val="正文_0"/>
    <w:next w:val="8"/>
    <w:rsid w:val="002B6CAC"/>
    <w:pPr>
      <w:widowControl w:val="0"/>
      <w:spacing w:line="360" w:lineRule="auto"/>
      <w:ind w:firstLineChars="200" w:firstLine="200"/>
      <w:jc w:val="both"/>
    </w:pPr>
    <w:rPr>
      <w:rFonts w:ascii="Calibri" w:eastAsia="宋体" w:hAnsi="Calibri" w:cs="Mongolian Baiti"/>
      <w:szCs w:val="21"/>
    </w:rPr>
  </w:style>
  <w:style w:type="paragraph" w:customStyle="1" w:styleId="Af6">
    <w:name w:val="正文 A"/>
    <w:qFormat/>
    <w:rsid w:val="002B6CAC"/>
    <w:pPr>
      <w:framePr w:wrap="around" w:hAnchor="text" w:y="1"/>
    </w:pPr>
    <w:rPr>
      <w:rFonts w:ascii="Times New Roman" w:eastAsia="Times New Roman" w:hAnsi="Times New Roman" w:cs="Times New Roman"/>
      <w:color w:val="000000"/>
      <w:kern w:val="0"/>
      <w:sz w:val="24"/>
      <w:szCs w:val="24"/>
    </w:rPr>
  </w:style>
  <w:style w:type="paragraph" w:customStyle="1" w:styleId="12">
    <w:name w:val="普通(网站)1"/>
    <w:qFormat/>
    <w:rsid w:val="002B6CAC"/>
    <w:pPr>
      <w:framePr w:wrap="around" w:hAnchor="text" w:y="1"/>
      <w:spacing w:before="100" w:after="100"/>
    </w:pPr>
    <w:rPr>
      <w:rFonts w:ascii="宋体" w:eastAsia="宋体" w:hAnsi="宋体" w:cs="宋体"/>
      <w:color w:val="000000"/>
      <w:kern w:val="0"/>
      <w:sz w:val="24"/>
      <w:szCs w:val="24"/>
    </w:rPr>
  </w:style>
  <w:style w:type="character" w:customStyle="1" w:styleId="NormalCharacter">
    <w:name w:val="NormalCharacter"/>
    <w:semiHidden/>
    <w:rsid w:val="002B6CAC"/>
    <w:rPr>
      <w:rFonts w:ascii="Calibri" w:hAnsi="Calibri"/>
      <w:kern w:val="2"/>
      <w:sz w:val="21"/>
      <w:szCs w:val="24"/>
      <w:lang w:val="en-US" w:eastAsia="zh-CN" w:bidi="ar-SA"/>
    </w:rPr>
  </w:style>
  <w:style w:type="character" w:customStyle="1" w:styleId="apple-converted-space">
    <w:name w:val="apple-converted-space"/>
    <w:basedOn w:val="a0"/>
    <w:rsid w:val="002B6CAC"/>
  </w:style>
  <w:style w:type="paragraph" w:customStyle="1" w:styleId="-11">
    <w:name w:val="彩色列表 - 强调文字颜色 11"/>
    <w:basedOn w:val="a"/>
    <w:uiPriority w:val="34"/>
    <w:qFormat/>
    <w:rsid w:val="002B6CAC"/>
    <w:pPr>
      <w:spacing w:line="480" w:lineRule="auto"/>
      <w:ind w:firstLineChars="200" w:firstLine="420"/>
      <w:jc w:val="left"/>
    </w:pPr>
    <w:rPr>
      <w:sz w:val="24"/>
      <w:szCs w:val="22"/>
      <w:lang w:eastAsia="zh-TW"/>
    </w:rPr>
  </w:style>
  <w:style w:type="character" w:customStyle="1" w:styleId="Char15">
    <w:name w:val="页脚 Char1"/>
    <w:basedOn w:val="a0"/>
    <w:uiPriority w:val="99"/>
    <w:semiHidden/>
    <w:rsid w:val="002B6CAC"/>
    <w:rPr>
      <w:rFonts w:ascii="Times New Roman" w:eastAsia="宋体" w:hAnsi="Times New Roman" w:cs="Times New Roman"/>
      <w:kern w:val="0"/>
      <w:sz w:val="18"/>
      <w:szCs w:val="18"/>
    </w:rPr>
  </w:style>
  <w:style w:type="paragraph" w:customStyle="1" w:styleId="13">
    <w:name w:val="列出段落1"/>
    <w:basedOn w:val="a"/>
    <w:uiPriority w:val="34"/>
    <w:qFormat/>
    <w:rsid w:val="002B6CAC"/>
    <w:pPr>
      <w:widowControl/>
      <w:ind w:firstLineChars="200" w:firstLine="420"/>
      <w:jc w:val="left"/>
    </w:pPr>
    <w:rPr>
      <w:rFonts w:ascii="宋体" w:hAnsi="宋体" w:cs="宋体"/>
      <w:kern w:val="0"/>
      <w:sz w:val="24"/>
    </w:rPr>
  </w:style>
  <w:style w:type="paragraph" w:customStyle="1" w:styleId="af7">
    <w:name w:val="*正文"/>
    <w:basedOn w:val="a"/>
    <w:qFormat/>
    <w:rsid w:val="002B6CAC"/>
    <w:pPr>
      <w:spacing w:line="360" w:lineRule="auto"/>
      <w:ind w:firstLineChars="200" w:firstLine="200"/>
    </w:pPr>
    <w:rPr>
      <w:rFonts w:ascii="宋体" w:hAnsi="宋体"/>
      <w:sz w:val="24"/>
    </w:rPr>
  </w:style>
  <w:style w:type="paragraph" w:customStyle="1" w:styleId="22">
    <w:name w:val="样式 首行缩进:  2 字符"/>
    <w:basedOn w:val="a"/>
    <w:rsid w:val="002B6CAC"/>
    <w:pPr>
      <w:ind w:firstLineChars="200" w:firstLine="420"/>
    </w:pPr>
    <w:rPr>
      <w:rFonts w:ascii="宋体" w:cs="宋体"/>
      <w:szCs w:val="20"/>
    </w:rPr>
  </w:style>
  <w:style w:type="paragraph" w:customStyle="1" w:styleId="14">
    <w:name w:val="1"/>
    <w:uiPriority w:val="99"/>
    <w:unhideWhenUsed/>
    <w:rsid w:val="002B6CAC"/>
    <w:pPr>
      <w:widowControl w:val="0"/>
      <w:jc w:val="both"/>
    </w:pPr>
    <w:rPr>
      <w:rFonts w:ascii="Times New Roman" w:eastAsia="宋体" w:hAnsi="Times New Roman" w:cs="Times New Roman"/>
      <w:szCs w:val="24"/>
    </w:rPr>
  </w:style>
  <w:style w:type="character" w:customStyle="1" w:styleId="Char6">
    <w:name w:val="正文缩进 Char"/>
    <w:link w:val="af"/>
    <w:rsid w:val="002B6CAC"/>
    <w:rPr>
      <w:rFonts w:ascii="Times New Roman" w:eastAsia="宋体" w:hAnsi="Times New Roman" w:cs="Times New Roman"/>
      <w:szCs w:val="24"/>
      <w:lang/>
    </w:rPr>
  </w:style>
  <w:style w:type="character" w:customStyle="1" w:styleId="font71">
    <w:name w:val="font71"/>
    <w:qFormat/>
    <w:rsid w:val="002B6CAC"/>
    <w:rPr>
      <w:rFonts w:ascii="宋体" w:eastAsia="宋体" w:hAnsi="宋体" w:cs="宋体" w:hint="eastAsia"/>
      <w:color w:val="000000"/>
      <w:sz w:val="21"/>
      <w:szCs w:val="21"/>
      <w:u w:val="none"/>
    </w:rPr>
  </w:style>
  <w:style w:type="character" w:customStyle="1" w:styleId="font181">
    <w:name w:val="font181"/>
    <w:qFormat/>
    <w:rsid w:val="002B6CAC"/>
    <w:rPr>
      <w:rFonts w:ascii="Arial" w:hAnsi="Arial" w:cs="Arial" w:hint="default"/>
      <w:color w:val="000000"/>
      <w:sz w:val="21"/>
      <w:szCs w:val="21"/>
      <w:u w:val="none"/>
    </w:rPr>
  </w:style>
  <w:style w:type="character" w:customStyle="1" w:styleId="font121">
    <w:name w:val="font121"/>
    <w:qFormat/>
    <w:rsid w:val="002B6CAC"/>
    <w:rPr>
      <w:rFonts w:ascii="MS PGothic" w:eastAsia="MS PGothic" w:hAnsi="MS PGothic" w:cs="MS PGothic"/>
      <w:color w:val="000000"/>
      <w:sz w:val="21"/>
      <w:szCs w:val="21"/>
      <w:u w:val="none"/>
    </w:rPr>
  </w:style>
  <w:style w:type="paragraph" w:customStyle="1" w:styleId="my">
    <w:name w:val="my正文"/>
    <w:basedOn w:val="a"/>
    <w:qFormat/>
    <w:rsid w:val="002B6CAC"/>
    <w:pPr>
      <w:ind w:firstLineChars="200" w:firstLine="480"/>
    </w:pPr>
    <w:rPr>
      <w:kern w:val="0"/>
    </w:rPr>
  </w:style>
  <w:style w:type="paragraph" w:customStyle="1" w:styleId="CharCharChar1">
    <w:name w:val="Char Char Char1"/>
    <w:basedOn w:val="a"/>
    <w:rsid w:val="002B6CAC"/>
    <w:pPr>
      <w:widowControl/>
      <w:spacing w:after="160" w:line="240" w:lineRule="exact"/>
      <w:jc w:val="left"/>
    </w:pPr>
  </w:style>
  <w:style w:type="paragraph" w:customStyle="1" w:styleId="31">
    <w:name w:val="样式3"/>
    <w:basedOn w:val="my"/>
    <w:qFormat/>
    <w:rsid w:val="002B6CAC"/>
    <w:rPr>
      <w:rFonts w:ascii="宋体" w:hAnsi="宋体"/>
    </w:rPr>
  </w:style>
  <w:style w:type="paragraph" w:customStyle="1" w:styleId="15">
    <w:name w:val="正文文本缩进1"/>
    <w:basedOn w:val="a"/>
    <w:rsid w:val="002B6CAC"/>
    <w:pPr>
      <w:widowControl/>
      <w:spacing w:after="120"/>
      <w:ind w:leftChars="200" w:left="420"/>
      <w:jc w:val="left"/>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859</Words>
  <Characters>4897</Characters>
  <Application>Microsoft Office Word</Application>
  <DocSecurity>0</DocSecurity>
  <Lines>40</Lines>
  <Paragraphs>11</Paragraphs>
  <ScaleCrop>false</ScaleCrop>
  <Company>Microsoft</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2020-12-22T09:19:00Z</dcterms:created>
  <dcterms:modified xsi:type="dcterms:W3CDTF">2020-12-22T09:20:00Z</dcterms:modified>
</cp:coreProperties>
</file>