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EB" w:rsidRPr="00174ACD" w:rsidRDefault="00C66D4C">
      <w:pPr>
        <w:pStyle w:val="a4"/>
        <w:spacing w:line="360" w:lineRule="auto"/>
        <w:jc w:val="center"/>
        <w:rPr>
          <w:b/>
          <w:bCs/>
          <w:sz w:val="36"/>
          <w:szCs w:val="36"/>
        </w:rPr>
      </w:pPr>
      <w:r w:rsidRPr="00174ACD">
        <w:rPr>
          <w:rFonts w:hint="eastAsia"/>
          <w:b/>
          <w:bCs/>
          <w:sz w:val="36"/>
          <w:szCs w:val="36"/>
        </w:rPr>
        <w:t>用户需求书</w:t>
      </w:r>
    </w:p>
    <w:p w:rsidR="002F3AEB" w:rsidRDefault="00C66D4C">
      <w:pPr>
        <w:pStyle w:val="a4"/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一、项目概况</w:t>
      </w:r>
    </w:p>
    <w:p w:rsidR="002F3AEB" w:rsidRDefault="00C66D4C">
      <w:pPr>
        <w:pStyle w:val="a4"/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根据《海南省整治违法建筑三年攻坚行动方案》和《关于开展“无违建”创建活动的实施方案》，《违建别墅问题清查整治专项行动有关政策的指导意见》（自然资发﹝2019﹞85号），临高县资规局根据自然资源部通过遥感影像和现场核实，筛选出四个涉及违建房地产6个地块开发项目，委托第三方专业技术评估单位进行生态环境评估，并给出生态环境评估结论。</w:t>
      </w:r>
    </w:p>
    <w:p w:rsidR="002F3AEB" w:rsidRDefault="00C66D4C">
      <w:pPr>
        <w:pStyle w:val="a4"/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二、预期成果</w:t>
      </w:r>
    </w:p>
    <w:p w:rsidR="002F3AEB" w:rsidRDefault="00C66D4C">
      <w:pPr>
        <w:pStyle w:val="a4"/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介绍房地产项目的基本情况、环保设施、环保手续等相关内容，调查区域的生态敏感目标、生态环境质量、自然保护区现状和历史变迁概况、环境污染和生态环境影响等情况，从生态红线和相关规划符合性、生态环境质量、项目建设的合法性等方面分析论证，给出生态环境影响评估结论。</w:t>
      </w:r>
    </w:p>
    <w:p w:rsidR="002F3AEB" w:rsidRDefault="00C66D4C">
      <w:pPr>
        <w:pStyle w:val="a4"/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三、服务期（完成时间）：合同签订之日起2个月内交付成果。</w:t>
      </w:r>
    </w:p>
    <w:p w:rsidR="002F3AEB" w:rsidRDefault="00C66D4C">
      <w:pPr>
        <w:pStyle w:val="a4"/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四、服务地点：用户指定地点。</w:t>
      </w:r>
    </w:p>
    <w:p w:rsidR="002F3AEB" w:rsidRDefault="00C66D4C">
      <w:pPr>
        <w:pStyle w:val="a4"/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五、服务要求：中标单位需要与业主单位</w:t>
      </w:r>
      <w:bookmarkStart w:id="0" w:name="_GoBack"/>
      <w:bookmarkEnd w:id="0"/>
      <w:r>
        <w:rPr>
          <w:rFonts w:hint="eastAsia"/>
          <w:sz w:val="24"/>
          <w:szCs w:val="32"/>
        </w:rPr>
        <w:t>签订保密协议。</w:t>
      </w:r>
    </w:p>
    <w:p w:rsidR="002F3AEB" w:rsidRPr="00C66D4C" w:rsidRDefault="002F3AEB" w:rsidP="00C66D4C">
      <w:pPr>
        <w:rPr>
          <w:rFonts w:ascii="Times New Roman" w:hAnsi="Times New Roman"/>
          <w:b/>
          <w:sz w:val="24"/>
        </w:rPr>
      </w:pPr>
    </w:p>
    <w:sectPr w:rsidR="002F3AEB" w:rsidRPr="00C66D4C" w:rsidSect="002F3AEB">
      <w:pgSz w:w="12240" w:h="15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AB" w:rsidRDefault="000060AB" w:rsidP="00904BE5">
      <w:r>
        <w:separator/>
      </w:r>
    </w:p>
  </w:endnote>
  <w:endnote w:type="continuationSeparator" w:id="0">
    <w:p w:rsidR="000060AB" w:rsidRDefault="000060AB" w:rsidP="0090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AB" w:rsidRDefault="000060AB" w:rsidP="00904BE5">
      <w:r>
        <w:separator/>
      </w:r>
    </w:p>
  </w:footnote>
  <w:footnote w:type="continuationSeparator" w:id="0">
    <w:p w:rsidR="000060AB" w:rsidRDefault="000060AB" w:rsidP="00904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3AEB"/>
    <w:rsid w:val="000060AB"/>
    <w:rsid w:val="00174ACD"/>
    <w:rsid w:val="002F3AEB"/>
    <w:rsid w:val="00636FF2"/>
    <w:rsid w:val="006C3D97"/>
    <w:rsid w:val="00904BE5"/>
    <w:rsid w:val="009B55BB"/>
    <w:rsid w:val="00A24E9C"/>
    <w:rsid w:val="00C66D4C"/>
    <w:rsid w:val="0635408D"/>
    <w:rsid w:val="08B6204C"/>
    <w:rsid w:val="09AB0489"/>
    <w:rsid w:val="30BA34B5"/>
    <w:rsid w:val="613E58E9"/>
    <w:rsid w:val="634E5986"/>
    <w:rsid w:val="7056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F3A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2F3AEB"/>
    <w:pPr>
      <w:keepNext/>
      <w:keepLines/>
      <w:autoSpaceDE w:val="0"/>
      <w:autoSpaceDN w:val="0"/>
      <w:adjustRightInd w:val="0"/>
      <w:spacing w:line="360" w:lineRule="auto"/>
      <w:jc w:val="left"/>
      <w:textAlignment w:val="baseline"/>
      <w:outlineLvl w:val="1"/>
    </w:pPr>
    <w:rPr>
      <w:rFonts w:ascii="Arial" w:hAnsi="Arial"/>
      <w:b/>
      <w:spacing w:val="23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2F3AEB"/>
    <w:pPr>
      <w:autoSpaceDE w:val="0"/>
      <w:autoSpaceDN w:val="0"/>
      <w:spacing w:line="360" w:lineRule="auto"/>
      <w:ind w:left="181" w:firstLine="420"/>
    </w:pPr>
    <w:rPr>
      <w:sz w:val="24"/>
      <w:szCs w:val="20"/>
    </w:rPr>
  </w:style>
  <w:style w:type="paragraph" w:styleId="a4">
    <w:name w:val="Plain Text"/>
    <w:basedOn w:val="a"/>
    <w:qFormat/>
    <w:rsid w:val="002F3AEB"/>
    <w:rPr>
      <w:rFonts w:ascii="宋体" w:hAnsi="Courier New"/>
    </w:rPr>
  </w:style>
  <w:style w:type="paragraph" w:styleId="a5">
    <w:name w:val="footer"/>
    <w:basedOn w:val="a"/>
    <w:qFormat/>
    <w:rsid w:val="002F3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F3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6</cp:revision>
  <dcterms:created xsi:type="dcterms:W3CDTF">2020-11-26T14:24:00Z</dcterms:created>
  <dcterms:modified xsi:type="dcterms:W3CDTF">2020-12-07T09:54:00Z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