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75F" w:rsidRPr="000124B4" w:rsidRDefault="00C3375F" w:rsidP="00C3375F">
      <w:pPr>
        <w:adjustRightInd w:val="0"/>
        <w:snapToGrid w:val="0"/>
        <w:spacing w:line="440" w:lineRule="exact"/>
        <w:ind w:leftChars="57" w:left="120" w:firstLineChars="146" w:firstLine="410"/>
        <w:rPr>
          <w:rFonts w:ascii="宋体" w:hAnsi="宋体" w:cs="宋体" w:hint="eastAsia"/>
          <w:b/>
          <w:sz w:val="28"/>
          <w:szCs w:val="28"/>
        </w:rPr>
      </w:pPr>
      <w:r w:rsidRPr="000124B4">
        <w:rPr>
          <w:rFonts w:ascii="宋体" w:hAnsi="宋体" w:cs="宋体" w:hint="eastAsia"/>
          <w:b/>
          <w:sz w:val="28"/>
          <w:szCs w:val="28"/>
        </w:rPr>
        <w:t>一、用户需求一览表</w:t>
      </w:r>
    </w:p>
    <w:tbl>
      <w:tblPr>
        <w:tblW w:w="10157"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2114"/>
        <w:gridCol w:w="5544"/>
        <w:gridCol w:w="811"/>
        <w:gridCol w:w="918"/>
      </w:tblGrid>
      <w:tr w:rsidR="00C3375F" w:rsidRPr="000124B4" w:rsidTr="00EE6496">
        <w:tc>
          <w:tcPr>
            <w:tcW w:w="770" w:type="dxa"/>
            <w:shd w:val="clear" w:color="auto" w:fill="D9D9D9"/>
            <w:vAlign w:val="center"/>
          </w:tcPr>
          <w:p w:rsidR="00C3375F" w:rsidRPr="000124B4" w:rsidRDefault="00C3375F" w:rsidP="00EE6496">
            <w:pPr>
              <w:widowControl/>
              <w:spacing w:afterLines="50" w:after="156" w:line="440" w:lineRule="exact"/>
              <w:jc w:val="center"/>
              <w:rPr>
                <w:rFonts w:ascii="宋体" w:hAnsi="宋体" w:cs="宋体"/>
                <w:b/>
                <w:bCs/>
                <w:kern w:val="0"/>
                <w:sz w:val="24"/>
              </w:rPr>
            </w:pPr>
            <w:r w:rsidRPr="000124B4">
              <w:rPr>
                <w:rFonts w:ascii="宋体" w:hAnsi="宋体" w:cs="宋体" w:hint="eastAsia"/>
                <w:b/>
                <w:bCs/>
                <w:kern w:val="0"/>
                <w:sz w:val="24"/>
              </w:rPr>
              <w:t>序号</w:t>
            </w:r>
          </w:p>
        </w:tc>
        <w:tc>
          <w:tcPr>
            <w:tcW w:w="2114" w:type="dxa"/>
            <w:shd w:val="clear" w:color="auto" w:fill="D9D9D9"/>
            <w:vAlign w:val="center"/>
          </w:tcPr>
          <w:p w:rsidR="00C3375F" w:rsidRPr="000124B4" w:rsidRDefault="00C3375F" w:rsidP="00EE6496">
            <w:pPr>
              <w:widowControl/>
              <w:spacing w:afterLines="50" w:after="156" w:line="440" w:lineRule="exact"/>
              <w:jc w:val="center"/>
              <w:rPr>
                <w:rFonts w:ascii="宋体" w:hAnsi="宋体" w:cs="宋体"/>
                <w:b/>
                <w:bCs/>
                <w:kern w:val="0"/>
                <w:sz w:val="24"/>
              </w:rPr>
            </w:pPr>
            <w:r w:rsidRPr="000124B4">
              <w:rPr>
                <w:rFonts w:ascii="宋体" w:hAnsi="宋体" w:cs="宋体" w:hint="eastAsia"/>
                <w:b/>
                <w:bCs/>
                <w:kern w:val="0"/>
                <w:sz w:val="24"/>
              </w:rPr>
              <w:t>采购品目名称</w:t>
            </w:r>
          </w:p>
        </w:tc>
        <w:tc>
          <w:tcPr>
            <w:tcW w:w="5544" w:type="dxa"/>
            <w:shd w:val="clear" w:color="auto" w:fill="D9D9D9"/>
            <w:vAlign w:val="center"/>
          </w:tcPr>
          <w:p w:rsidR="00C3375F" w:rsidRPr="000124B4" w:rsidRDefault="00C3375F" w:rsidP="00EE6496">
            <w:pPr>
              <w:widowControl/>
              <w:spacing w:afterLines="50" w:after="156" w:line="440" w:lineRule="exact"/>
              <w:jc w:val="center"/>
              <w:rPr>
                <w:rFonts w:ascii="宋体" w:hAnsi="宋体" w:cs="宋体"/>
                <w:b/>
                <w:bCs/>
                <w:kern w:val="0"/>
                <w:sz w:val="24"/>
              </w:rPr>
            </w:pPr>
            <w:r w:rsidRPr="000124B4">
              <w:rPr>
                <w:rFonts w:ascii="宋体" w:hAnsi="宋体" w:cs="宋体" w:hint="eastAsia"/>
                <w:b/>
                <w:bCs/>
                <w:kern w:val="0"/>
                <w:sz w:val="24"/>
              </w:rPr>
              <w:t>项目内容</w:t>
            </w:r>
          </w:p>
        </w:tc>
        <w:tc>
          <w:tcPr>
            <w:tcW w:w="811" w:type="dxa"/>
            <w:shd w:val="clear" w:color="auto" w:fill="D9D9D9"/>
            <w:vAlign w:val="center"/>
          </w:tcPr>
          <w:p w:rsidR="00C3375F" w:rsidRPr="000124B4" w:rsidRDefault="00C3375F" w:rsidP="00EE6496">
            <w:pPr>
              <w:widowControl/>
              <w:spacing w:afterLines="50" w:after="156" w:line="440" w:lineRule="exact"/>
              <w:jc w:val="center"/>
              <w:rPr>
                <w:rFonts w:ascii="宋体" w:hAnsi="宋体" w:cs="宋体"/>
                <w:b/>
                <w:bCs/>
                <w:kern w:val="0"/>
                <w:sz w:val="24"/>
              </w:rPr>
            </w:pPr>
            <w:r w:rsidRPr="000124B4">
              <w:rPr>
                <w:rFonts w:ascii="宋体" w:hAnsi="宋体" w:cs="宋体" w:hint="eastAsia"/>
                <w:b/>
                <w:bCs/>
                <w:kern w:val="0"/>
                <w:sz w:val="24"/>
              </w:rPr>
              <w:t>单位</w:t>
            </w:r>
          </w:p>
        </w:tc>
        <w:tc>
          <w:tcPr>
            <w:tcW w:w="918" w:type="dxa"/>
            <w:shd w:val="clear" w:color="auto" w:fill="D9D9D9"/>
            <w:vAlign w:val="center"/>
          </w:tcPr>
          <w:p w:rsidR="00C3375F" w:rsidRPr="000124B4" w:rsidRDefault="00C3375F" w:rsidP="00EE6496">
            <w:pPr>
              <w:widowControl/>
              <w:spacing w:afterLines="50" w:after="156" w:line="440" w:lineRule="exact"/>
              <w:jc w:val="center"/>
              <w:rPr>
                <w:rFonts w:ascii="宋体" w:hAnsi="宋体" w:cs="宋体"/>
                <w:b/>
                <w:bCs/>
                <w:kern w:val="0"/>
                <w:sz w:val="24"/>
              </w:rPr>
            </w:pPr>
            <w:r w:rsidRPr="000124B4">
              <w:rPr>
                <w:rFonts w:ascii="宋体" w:hAnsi="宋体" w:cs="宋体" w:hint="eastAsia"/>
                <w:b/>
                <w:bCs/>
                <w:kern w:val="0"/>
                <w:sz w:val="24"/>
              </w:rPr>
              <w:t>数量</w:t>
            </w:r>
          </w:p>
        </w:tc>
      </w:tr>
      <w:tr w:rsidR="00C3375F" w:rsidRPr="000124B4" w:rsidTr="00EE6496">
        <w:tc>
          <w:tcPr>
            <w:tcW w:w="770" w:type="dxa"/>
            <w:vAlign w:val="center"/>
          </w:tcPr>
          <w:p w:rsidR="00C3375F" w:rsidRPr="000124B4" w:rsidRDefault="00C3375F" w:rsidP="00EE6496">
            <w:pPr>
              <w:jc w:val="center"/>
              <w:rPr>
                <w:rFonts w:ascii="宋体" w:hAnsi="宋体" w:cs="宋体"/>
                <w:sz w:val="24"/>
              </w:rPr>
            </w:pPr>
            <w:r w:rsidRPr="000124B4">
              <w:rPr>
                <w:rFonts w:ascii="宋体" w:hAnsi="宋体" w:hint="eastAsia"/>
                <w:sz w:val="24"/>
              </w:rPr>
              <w:t>1</w:t>
            </w:r>
          </w:p>
        </w:tc>
        <w:tc>
          <w:tcPr>
            <w:tcW w:w="2114" w:type="dxa"/>
            <w:vAlign w:val="center"/>
          </w:tcPr>
          <w:p w:rsidR="00C3375F" w:rsidRPr="000124B4" w:rsidRDefault="00C3375F" w:rsidP="00EE6496">
            <w:pPr>
              <w:spacing w:line="360" w:lineRule="auto"/>
              <w:jc w:val="center"/>
              <w:rPr>
                <w:rFonts w:ascii="宋体" w:hAnsi="宋体" w:cs="宋体"/>
                <w:sz w:val="24"/>
              </w:rPr>
            </w:pPr>
            <w:r w:rsidRPr="000124B4">
              <w:rPr>
                <w:rFonts w:ascii="宋体" w:hAnsi="宋体" w:hint="eastAsia"/>
                <w:sz w:val="24"/>
              </w:rPr>
              <w:t>智慧琼海软件维护服务采购</w:t>
            </w:r>
          </w:p>
        </w:tc>
        <w:tc>
          <w:tcPr>
            <w:tcW w:w="5544" w:type="dxa"/>
            <w:vAlign w:val="center"/>
          </w:tcPr>
          <w:p w:rsidR="00C3375F" w:rsidRPr="000124B4" w:rsidRDefault="00C3375F" w:rsidP="00EE6496">
            <w:pPr>
              <w:spacing w:line="360" w:lineRule="auto"/>
              <w:jc w:val="center"/>
              <w:rPr>
                <w:rFonts w:ascii="宋体" w:hAnsi="宋体" w:cs="宋体"/>
                <w:sz w:val="24"/>
              </w:rPr>
            </w:pPr>
            <w:r w:rsidRPr="000124B4">
              <w:rPr>
                <w:rFonts w:ascii="宋体" w:hAnsi="宋体" w:hint="eastAsia"/>
                <w:sz w:val="24"/>
              </w:rPr>
              <w:t>详见附件</w:t>
            </w:r>
          </w:p>
        </w:tc>
        <w:tc>
          <w:tcPr>
            <w:tcW w:w="811" w:type="dxa"/>
            <w:vAlign w:val="center"/>
          </w:tcPr>
          <w:p w:rsidR="00C3375F" w:rsidRPr="000124B4" w:rsidRDefault="00C3375F" w:rsidP="00EE6496">
            <w:pPr>
              <w:spacing w:line="720" w:lineRule="auto"/>
              <w:jc w:val="center"/>
              <w:rPr>
                <w:rFonts w:ascii="宋体" w:hAnsi="宋体" w:cs="宋体"/>
                <w:sz w:val="24"/>
              </w:rPr>
            </w:pPr>
            <w:r w:rsidRPr="000124B4">
              <w:rPr>
                <w:rFonts w:ascii="宋体" w:hAnsi="宋体" w:cs="宋体" w:hint="eastAsia"/>
                <w:sz w:val="24"/>
              </w:rPr>
              <w:t>年</w:t>
            </w:r>
          </w:p>
        </w:tc>
        <w:tc>
          <w:tcPr>
            <w:tcW w:w="918" w:type="dxa"/>
            <w:vAlign w:val="center"/>
          </w:tcPr>
          <w:p w:rsidR="00C3375F" w:rsidRPr="000124B4" w:rsidRDefault="00C3375F" w:rsidP="00EE6496">
            <w:pPr>
              <w:spacing w:line="720" w:lineRule="auto"/>
              <w:jc w:val="center"/>
              <w:rPr>
                <w:rFonts w:ascii="宋体" w:hAnsi="宋体" w:cs="宋体"/>
                <w:sz w:val="24"/>
              </w:rPr>
            </w:pPr>
            <w:r w:rsidRPr="000124B4">
              <w:rPr>
                <w:rFonts w:ascii="宋体" w:hAnsi="宋体" w:cs="宋体" w:hint="eastAsia"/>
                <w:sz w:val="24"/>
              </w:rPr>
              <w:t>2</w:t>
            </w:r>
          </w:p>
        </w:tc>
      </w:tr>
    </w:tbl>
    <w:p w:rsidR="00C3375F" w:rsidRPr="000124B4" w:rsidRDefault="00C3375F" w:rsidP="00C3375F">
      <w:pPr>
        <w:rPr>
          <w:rFonts w:hint="eastAsia"/>
        </w:rPr>
      </w:pPr>
    </w:p>
    <w:p w:rsidR="00C3375F" w:rsidRPr="000124B4" w:rsidRDefault="00C3375F" w:rsidP="00C3375F">
      <w:pPr>
        <w:rPr>
          <w:rFonts w:hint="eastAsia"/>
        </w:rPr>
      </w:pPr>
    </w:p>
    <w:p w:rsidR="00C3375F" w:rsidRPr="000124B4" w:rsidRDefault="00C3375F" w:rsidP="00C3375F">
      <w:pPr>
        <w:spacing w:line="360" w:lineRule="auto"/>
        <w:jc w:val="center"/>
        <w:rPr>
          <w:rFonts w:ascii="宋体" w:hAnsi="宋体" w:cs="宋体"/>
          <w:b/>
          <w:bCs/>
          <w:sz w:val="44"/>
          <w:szCs w:val="44"/>
        </w:rPr>
      </w:pPr>
      <w:r w:rsidRPr="000124B4">
        <w:rPr>
          <w:rFonts w:ascii="宋体" w:hAnsi="宋体" w:cs="宋体" w:hint="eastAsia"/>
          <w:b/>
          <w:bCs/>
          <w:sz w:val="44"/>
          <w:szCs w:val="44"/>
        </w:rPr>
        <w:t>智慧琼海软件维护服务采购附件</w:t>
      </w:r>
    </w:p>
    <w:p w:rsidR="00C3375F" w:rsidRPr="000124B4" w:rsidRDefault="00C3375F" w:rsidP="00C3375F"/>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智慧琼海”软件，是省委组织部指导打造的海南自贸港党建引领乡村振兴新标杆的一项重要内容，是展现智慧化、信息化的重要平台，是琼海市“智慧党建”建设的重要组成部分，同时也是琼海市委组织部乡村治理“四级化事法”创新制度有效实施的重要载体，是促进智慧村乡村治理体系治理能力现代化、实现“一部手机管乡村”的新探索。</w:t>
      </w:r>
    </w:p>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智慧琼海”软件在首页设置“旅游、生活、党建”三个版块。集党建、导览、查询、购物、宣传、娱乐、治理等诸多功能与一体，实用性强。“智慧琼海”以琼海各个美丽乡村为基础，为琼海各个乡镇乡村，以及各个所需饭店、宾馆、景点、乡村特色等进行实时录入工作，对各个乡镇动态、最新资讯进行实时更新，以“智慧沙美”为例，介绍“智慧琼海”的功能及需求。</w:t>
      </w:r>
    </w:p>
    <w:p w:rsidR="00C3375F" w:rsidRPr="000124B4" w:rsidRDefault="00C3375F" w:rsidP="00C3375F">
      <w:pPr>
        <w:spacing w:line="360" w:lineRule="auto"/>
        <w:rPr>
          <w:rFonts w:ascii="宋体" w:hAnsi="宋体" w:cs="宋体"/>
          <w:b/>
          <w:bCs/>
          <w:sz w:val="30"/>
          <w:szCs w:val="30"/>
        </w:rPr>
      </w:pPr>
      <w:r w:rsidRPr="000124B4">
        <w:rPr>
          <w:rFonts w:ascii="宋体" w:hAnsi="宋体" w:cs="宋体" w:hint="eastAsia"/>
          <w:b/>
          <w:bCs/>
          <w:sz w:val="30"/>
          <w:szCs w:val="30"/>
        </w:rPr>
        <w:t>一、首页</w:t>
      </w:r>
    </w:p>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作为“智慧沙美”软件的“封面”，通过视频、图片、文字，全方位展示沙美村整体概况和简要介绍。首页分为“纵览沙美”、“图览沙美”、“文览沙美”三部分内容。</w:t>
      </w:r>
    </w:p>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纵览沙美：展示一段约60秒高清沙美官方宣传片，配以简短文字介绍，图文并茂的展示沙美村的地理位置、人文风情和优美生态，给游客留下美好的第一印象。</w:t>
      </w:r>
    </w:p>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图览沙美：精选多张沙美村自然风光、村容村貌、网红景点、民俗文化等方面的图片，以静态的图片从另一方面向游客展示沙美村的优美环境和风土人情。</w:t>
      </w:r>
    </w:p>
    <w:p w:rsidR="00C3375F" w:rsidRPr="000124B4" w:rsidRDefault="00C3375F" w:rsidP="00C3375F">
      <w:pPr>
        <w:spacing w:line="360" w:lineRule="auto"/>
        <w:rPr>
          <w:rFonts w:ascii="宋体" w:hAnsi="宋体" w:cs="宋体"/>
          <w:sz w:val="24"/>
        </w:rPr>
      </w:pPr>
      <w:r w:rsidRPr="000124B4">
        <w:rPr>
          <w:rFonts w:ascii="宋体" w:hAnsi="宋体" w:cs="宋体" w:hint="eastAsia"/>
          <w:sz w:val="24"/>
        </w:rPr>
        <w:t>文览沙美：动态展示并实时更新近年来沙美村乡村振兴“大事件”，包括主办活动、媒体宣传报道、国际外交接待、国内外领导人访问、省内外市县领导调研考察等新闻和媒体摘要，向游客宣传沙美村的生态之美、人文之美和国际范儿。</w:t>
      </w:r>
    </w:p>
    <w:p w:rsidR="00C3375F" w:rsidRPr="000124B4" w:rsidRDefault="00C3375F" w:rsidP="00C3375F">
      <w:pPr>
        <w:spacing w:line="360" w:lineRule="auto"/>
        <w:rPr>
          <w:rFonts w:ascii="宋体" w:hAnsi="宋体" w:cs="宋体"/>
          <w:b/>
          <w:bCs/>
          <w:sz w:val="32"/>
          <w:szCs w:val="32"/>
        </w:rPr>
      </w:pPr>
      <w:r w:rsidRPr="000124B4">
        <w:rPr>
          <w:rFonts w:ascii="宋体" w:hAnsi="宋体" w:cs="宋体" w:hint="eastAsia"/>
          <w:b/>
          <w:bCs/>
          <w:sz w:val="32"/>
          <w:szCs w:val="32"/>
        </w:rPr>
        <w:lastRenderedPageBreak/>
        <w:t>二、旅游</w:t>
      </w:r>
    </w:p>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旅游”版块是一个展示沙美美丽乡村建设的窗口，助力沙美乡村振兴旅游产业发展的平台，集中了导游、导购、导娱、导吃、导住、导行六大旅游功能，基本涵盖了沙美旅游的方方面面，让游客在游玩中体验沙美村“山水林田湖海草”富集的优美生态，给沙美村带来旺盛的人气和产业收入。</w:t>
      </w:r>
    </w:p>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导游：集成沙美村全村电子地图，在地图中标注每个景点、民宿、餐厅、商铺的位置，并对重要景点配以图片文字说明和语音讲解。游客点击“我要去”，通过手机自带的地图导航即可规划最佳路线，方便游客前往。</w:t>
      </w:r>
    </w:p>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导吃：集合了沙美村农家乐、饭店、清吧、杂粮店、小吃店等特色美食。每个店面都配有精美图片和文字说明，详细介绍本店特色，展示商品菜单和价格。游客点击“立即购买”后，系统将订单通知到商家，到店即可享受提前购买的美食，节约了游客等待时间。</w:t>
      </w:r>
    </w:p>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导住：集合了沙美村所有民宿，为游客提供具有沙美村特色的住宿一览图。游客点击每个民宿可详细了解每间民宿的特色、风格、房内照片、设施设备、房价和预订电话等信息，为游客提供在线预订平台。</w:t>
      </w:r>
    </w:p>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导购：向游客推荐沙美村的购物点，介绍商业美食街的特色手工艺品和土特产，游客可根据喜好到现场购买，也可以在线上点击购买后快递到目的地，提供轻松简便的购物体验。同时集合部分琼海扶贫消费产品，游客可自主浏览并根据需要点击购买当地特色农产品。</w:t>
      </w:r>
    </w:p>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导娱：在沙美村史馆、环村公路等至高点和最佳观赏点加装3个高清自拍摄像头，游客点击任意一个自拍点即可拍到沙美村优美的内海全景和湿地公园景色，尽赏金牛泉涌、椰林水韵、滨海长廊等沙美六景，留下美好回忆。</w:t>
      </w:r>
    </w:p>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导行：集中沙美村便民服务设施，诸如公共卫生间、停车场、商业美食街步行图等。每个点均配有导航地图，游客点击“我要去”即可通过手机自带导航规划最优路线，为游客在沙美村出行和游玩提供便利</w:t>
      </w:r>
    </w:p>
    <w:p w:rsidR="00C3375F" w:rsidRPr="000124B4" w:rsidRDefault="00C3375F" w:rsidP="00C3375F">
      <w:pPr>
        <w:spacing w:line="360" w:lineRule="auto"/>
        <w:rPr>
          <w:rFonts w:ascii="宋体" w:hAnsi="宋体" w:cs="宋体"/>
          <w:b/>
          <w:bCs/>
          <w:sz w:val="32"/>
          <w:szCs w:val="32"/>
        </w:rPr>
      </w:pPr>
      <w:r w:rsidRPr="000124B4">
        <w:rPr>
          <w:rFonts w:ascii="宋体" w:hAnsi="宋体" w:cs="宋体" w:hint="eastAsia"/>
          <w:b/>
          <w:bCs/>
          <w:sz w:val="32"/>
          <w:szCs w:val="32"/>
        </w:rPr>
        <w:t>三、生活</w:t>
      </w:r>
    </w:p>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生活”版块是展示沙美村和谐民风和村民精神面貌的窗口，是“美丽乡村，活力沙美”的集中体现。涵盖了沙美动态、就业发布、文艺娱乐、生态环保、志愿服务、主题活动等生活内容，是新时代中国特色社会主义新农村美好生活的生</w:t>
      </w:r>
      <w:r w:rsidRPr="000124B4">
        <w:rPr>
          <w:rFonts w:ascii="宋体" w:hAnsi="宋体" w:cs="宋体" w:hint="eastAsia"/>
          <w:sz w:val="24"/>
        </w:rPr>
        <w:lastRenderedPageBreak/>
        <w:t>动展现。</w:t>
      </w:r>
    </w:p>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沙美动态：主要展示除文艺娱乐和公益服务之外的沙美生活内容，包括沙美村通知公告、村庄平安建设、基层民主协商、就业信息发布等涉及村民日常生活和治理的动态信息。</w:t>
      </w:r>
    </w:p>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沙美社区：沙美社区是一个微缩版的贴吧，为游客和村民提供交流和分享的平台，是沙美村民“诚实、友善、包容、敢闯”性格的展示区。用户在依法信规发表言论的前提下可以畅所欲言，为沙美村的建设建言献策，也可以为提高沙美村治理提供意见建议。</w:t>
      </w:r>
    </w:p>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沙美网格：为游客和村民提供展示自我的平台，是沙美村的“朋友圈”。游客在这里登陆之后，点击“我要发布”，就可以上传随手拍摄的风景照片与家人朋友分享，也可以上传随手拍到的不文明行为，让每名游客都成为沙美网格的一名“网格员”，共同监督沙美美丽乡村建设。</w:t>
      </w:r>
    </w:p>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沙美发布：包括“文艺娱乐”、“生态环保”和“志愿服务”，涵盖沙美村“德治”、“自治”等治理机制的众多方面。</w:t>
      </w:r>
    </w:p>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文艺娱乐：沙美村爱好跳广场舞的村民们组建的“广场舞队”的主要阵地，不定期为村民提供丰富多彩的舞蹈、歌唱、琼剧等文娱活动。同时为在沙美村举办的各类文艺活动提供展示的平台。</w:t>
      </w:r>
    </w:p>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生态环保：由沙美村保洁员、爱心村民集中组建的“环境保护队”，定期举行“绿色星期五”、“百日大行动”等人居环境整治行动，清理村道和内海垃圾，维护沙美优美的生态环境。</w:t>
      </w:r>
    </w:p>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志愿服务：以沙美村志愿者为主组建的“志愿服务队”，吸引号召知名人士和热心游客加入志愿服务队，动态展示“绿色出行”、“美丽家园行动”等公益服务活动。</w:t>
      </w:r>
    </w:p>
    <w:p w:rsidR="00C3375F" w:rsidRPr="000124B4" w:rsidRDefault="00C3375F" w:rsidP="00C3375F">
      <w:pPr>
        <w:spacing w:line="360" w:lineRule="auto"/>
        <w:rPr>
          <w:rFonts w:ascii="宋体" w:hAnsi="宋体" w:cs="宋体"/>
          <w:b/>
          <w:bCs/>
          <w:sz w:val="32"/>
          <w:szCs w:val="32"/>
        </w:rPr>
      </w:pPr>
      <w:r w:rsidRPr="000124B4">
        <w:rPr>
          <w:rFonts w:ascii="宋体" w:hAnsi="宋体" w:cs="宋体" w:hint="eastAsia"/>
          <w:b/>
          <w:bCs/>
          <w:sz w:val="32"/>
          <w:szCs w:val="32"/>
        </w:rPr>
        <w:t>四、党建</w:t>
      </w:r>
    </w:p>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党建”版块以功能性的操作使用为主，以静态的文字展示为辅，突出党建引领乡村治理的实践作用。主要展现乡村治理“四级化事法”创新治理机制的组织架构和功能作用，把创新机制转化为具体实践的重要载体。通过党员中心户（户网格）、村党小组（组网格）、村党支部（村网格）、镇党委（云管家）四级的逐级引领，带动基层群众参与邻里协商、乡贤德治、民主自治、乡村法治，实现“琐</w:t>
      </w:r>
      <w:r w:rsidRPr="000124B4">
        <w:rPr>
          <w:rFonts w:ascii="宋体" w:hAnsi="宋体" w:cs="宋体" w:hint="eastAsia"/>
          <w:sz w:val="24"/>
        </w:rPr>
        <w:lastRenderedPageBreak/>
        <w:t>事不出户、小事不出组、难事不出村、大事不出镇”，构建沙美村乡村治理体系的闭环。</w:t>
      </w:r>
    </w:p>
    <w:p w:rsidR="00C3375F" w:rsidRPr="000124B4" w:rsidRDefault="00C3375F" w:rsidP="00C3375F">
      <w:pPr>
        <w:spacing w:line="360" w:lineRule="auto"/>
        <w:ind w:left="482" w:hangingChars="200" w:hanging="482"/>
        <w:rPr>
          <w:rFonts w:ascii="宋体" w:hAnsi="宋体" w:cs="宋体"/>
          <w:sz w:val="24"/>
        </w:rPr>
      </w:pPr>
      <w:r w:rsidRPr="000124B4">
        <w:rPr>
          <w:rFonts w:ascii="宋体" w:hAnsi="宋体" w:cs="宋体" w:hint="eastAsia"/>
          <w:b/>
          <w:bCs/>
          <w:sz w:val="24"/>
        </w:rPr>
        <w:t>（一）访客模式</w:t>
      </w:r>
      <w:r w:rsidRPr="000124B4">
        <w:rPr>
          <w:rFonts w:ascii="宋体" w:hAnsi="宋体" w:cs="宋体" w:hint="eastAsia"/>
          <w:sz w:val="24"/>
        </w:rPr>
        <w:br/>
        <w:t>游客无需登录，直接点击浏览各版块内容。</w:t>
      </w:r>
    </w:p>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乡村治理“四级化事法”:对党建引领乡村治理创新制度的简要说明，让游客了解沙美村的治理机制、“四级化事”内容构成和实践效果。</w:t>
      </w:r>
    </w:p>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户联系：即党员中心户（户网格）。主要展示党员中心户的工作职责、治理机制和30名户网格员名单。游客点击每名网格员可详细了解党员姓名、电话和所联系的家庭，点击下方问题列表可详细查看每个问题的内容和处理过程，并通过“点评”按钮给该处理结果留言和评星，最高五星，总分作为党员中心户年度考核的参考指标之一。同时，游客还可以在任意一名党员中心户界面点击“问题和诉求反映”，通过编辑文字和上传图片将问题和诉求以留言的方式向该中心户反馈。</w:t>
      </w:r>
    </w:p>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组协调：即村党小组（组网格）。主要展示党小组的工作职责、治理机制和10个组网格。游客点击每个网格党小组可详细查看党小组长姓名、小组成员、联系电话和议事地点。点击每条问题可查看党小组处理的问题内容和过程。游客可以对处理结果评价、打分，也可以在任意一个党小组内点击“问题和诉求反映”给党小组长留言反映问题。</w:t>
      </w:r>
    </w:p>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村处理：即村党支部（村网格）。主要展示村支部工作职责、治理机制和村网格构成。其中，村网格由四个部分组成：村务协商会、治安联防队、民生保障队和志愿服务队，游客点击每一个队（会）可详细了解队长（会长）姓名、成员、职责以及每个队（会）所处理过的矛盾和问题记录。（说明：这里的志愿服务队区别于“生活”版块中的志愿服务公益活动的作用，主要突出在乡村治理过程中，志愿服务队第一时间到现场处理矛盾解决问题的作用，是乡村“自治”机制的组成部分之一。）留言评分和“问题和诉求反映”功能同“户联系”和“组协调”。</w:t>
      </w:r>
    </w:p>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云化解：即镇党委（云化解）。这是“四级化事法”的终端，所有问题在这里最终“化解”。主要展示镇党委的工作职责、治理机制和云网格构成。其中，云网格由综治工作平台、综合执法平台、市场监管平台和便民服务平台四个平台组成，一一对应“博鳌云管家”四大治理平台。每个平台展示服务热线和服务内</w:t>
      </w:r>
      <w:r w:rsidRPr="000124B4">
        <w:rPr>
          <w:rFonts w:ascii="宋体" w:hAnsi="宋体" w:cs="宋体" w:hint="eastAsia"/>
          <w:sz w:val="24"/>
        </w:rPr>
        <w:lastRenderedPageBreak/>
        <w:t>容，方便游客在需要的时候能第一时间及时向博鳌镇平台反馈，一般事件也可通过“问题和诉求反映”向博鳌云管家平台反馈。除此之外，游客也可以点击每条问题记录，详细了解“云化解”问题处理的过程和结果，让群众参与对政府工作的监督。</w:t>
      </w:r>
    </w:p>
    <w:p w:rsidR="00C3375F" w:rsidRPr="000124B4" w:rsidRDefault="00C3375F" w:rsidP="00C3375F">
      <w:pPr>
        <w:spacing w:line="360" w:lineRule="auto"/>
        <w:rPr>
          <w:rFonts w:ascii="宋体" w:hAnsi="宋体" w:cs="宋体"/>
          <w:b/>
          <w:bCs/>
          <w:sz w:val="24"/>
        </w:rPr>
      </w:pPr>
      <w:r w:rsidRPr="000124B4">
        <w:rPr>
          <w:rFonts w:ascii="宋体" w:hAnsi="宋体" w:cs="宋体" w:hint="eastAsia"/>
          <w:b/>
          <w:bCs/>
          <w:sz w:val="24"/>
        </w:rPr>
        <w:t>（二）管理员模式</w:t>
      </w:r>
    </w:p>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每个党员中心户、党小组长、村支部、云管家分配一个账户，点击右下角隐藏的“登录”按键，输入用户名和密码，进入管理员模式，点击“我的工作”进入各自平台开展工作。</w:t>
      </w:r>
    </w:p>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户联系：党员中心户工作平台，可以在这里完成走访记录、留言处理和工作部署等具体工作。</w:t>
      </w:r>
    </w:p>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走访处理：党员中心户点击“记录问题”可以通过图片和文字的形式记录日常走访工作情况，也可以记录联系户向其反馈的问题和矛盾或中心户自行发现的问题，保存形成问题记录。对于党员中心户能解决的琐事，点击“中心户受理”，记录处理经过和结果保存并反馈给联系户,处理流程结束；对于党员中心户无法解决的，点击“上报党小组”，将问题上报到“党小组”，进入党小组讨论环节。</w:t>
      </w:r>
    </w:p>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留言处理：显示游客在“户联系”界面的留言内容和反馈的问题。问题处理和上报过程和“走访处理”相同。处理结果反馈到前端界面，让游客实时掌握问题处理进度。</w:t>
      </w:r>
    </w:p>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工作部署：显示上级传达和布置的工作任务、会议精神、通知公告、工作要求等内容。点击“部署到”，选择“联系户”，可将内容或要求传达给联系户；点击“查看阅读情况”可以掌握联系户是否收到或阅读了该信息。党员中心户也可以点击“发布工作”，主动向联系户发布通知和其他信息。</w:t>
      </w:r>
    </w:p>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组协调：党小组长工作平台，可以在这里处理问题留言、部署工作等。</w:t>
      </w:r>
    </w:p>
    <w:p w:rsidR="00C3375F" w:rsidRPr="000124B4" w:rsidRDefault="00C3375F" w:rsidP="00C3375F">
      <w:pPr>
        <w:spacing w:line="360" w:lineRule="auto"/>
        <w:rPr>
          <w:rFonts w:ascii="宋体" w:hAnsi="宋体" w:cs="宋体"/>
          <w:sz w:val="24"/>
        </w:rPr>
      </w:pPr>
      <w:r w:rsidRPr="000124B4">
        <w:rPr>
          <w:rFonts w:ascii="宋体" w:hAnsi="宋体" w:cs="宋体" w:hint="eastAsia"/>
          <w:sz w:val="24"/>
        </w:rPr>
        <w:t>待处理问题：显示党员中心户上报的无法处理的问题。对于党小组一级可以解决的，党小组长点击问题，选择“党小组受理”，记录问题处理过程和结果并反馈给党员中心户，问题处理流程结束；党小组无法解决的，点击“上报村组织”，将问题上报到村支部解决。</w:t>
      </w:r>
    </w:p>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留言处理：显示游客在各个党小组中的留言内容和反馈的问题。问题处理和上报过程同“待处理问题”。处理结果反馈到前端界面，让游客实时掌握问题处</w:t>
      </w:r>
      <w:r w:rsidRPr="000124B4">
        <w:rPr>
          <w:rFonts w:ascii="宋体" w:hAnsi="宋体" w:cs="宋体" w:hint="eastAsia"/>
          <w:sz w:val="24"/>
        </w:rPr>
        <w:lastRenderedPageBreak/>
        <w:t>理进度。</w:t>
      </w:r>
    </w:p>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工作部署：显示上级传达和布置的工作任务、会议精神、工作要求等内容。点击“部署到”，选择“联系户”或“党员中心户”，可将内容或要求转发给相应对象；点击“查看阅读情况”可以掌握转发对象是否收到或阅读了该信息。党小组长也可以点击“发布工作”，主动向联系户或党员中心户发布通知和其他信息。</w:t>
      </w:r>
    </w:p>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村处理：村党支部（党群服务中心）管理员工作平台。可以在这里处理和记录矛盾问题、部署工作、流转交办、通知各个服务队到现场处理问题等。</w:t>
      </w:r>
    </w:p>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待处理问题：显示党小组上报的无法处理的问题。村党支部管理员判断问题性质后将问题归类，选择“工作分类”，分给“村务协商会”“治安联防队”“民生保障队”“志愿服务队”，并通知相应队长（会长）带队到现场处置。对于村党支部一级可以解决的，党群服务中心点击问题选择“村受理”，记录问题处理过程和结果并反馈给党小组，问题完结；村党支部无法解决的，点击“上报云处理”，将问题上报到镇党委（云管家）。</w:t>
      </w:r>
    </w:p>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留言处理：显示游客在“村处理”界面的留言内容和反馈的问题。问题分类、处理和上报过程同“待处理问题”。处理结果反馈到前端界面，让游客实时掌握问题处理进度。</w:t>
      </w:r>
    </w:p>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工作部署：显示镇党委传达和布置的工作任务、会议精神、工作要求等内容。点击“部署到”，可以选择“联系户”、“党员中心户”或“党小组”，将内容或要求转发给相应对象；点击“查看阅读情况”可以掌握转发对象是否收到或阅读了该信息。村党支部也可以点击“发布工作”，主动向联系户、党员中心户和党小组发布通知或部署工作。</w:t>
      </w:r>
    </w:p>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云化解：镇党委（博鳌云管家）管理员工作平台。与“博鳌云管家”通过专用接口连接，实现数据的共享和互通。“云管家”管理员通过平台流转交办党员中心户、党小组、村党支部和游客上报、反映的问题，触发矛盾化解机制，反馈处理结果，督促四大平台履职尽责，将难事最终化解在这一级，实现整个治理环节的闭环。</w:t>
      </w:r>
    </w:p>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待处理问题：显示“村处理”上报的无法解决的问题。“云管家”管理员将问题上报镇党委，综合研判问题性质后将问题归类，点击“工作分类”，将问题分给综治工作、综合执法、市场监管、便民服务相应平台，通知市级相关职能部</w:t>
      </w:r>
      <w:r w:rsidRPr="000124B4">
        <w:rPr>
          <w:rFonts w:ascii="宋体" w:hAnsi="宋体" w:cs="宋体" w:hint="eastAsia"/>
          <w:sz w:val="24"/>
        </w:rPr>
        <w:lastRenderedPageBreak/>
        <w:t>门履行行政职责，处置化解问题矛盾。依托镇党委和市级职能部门资源，把前三级无法解决的矛盾问题在“云化解”终极得到处理，实现“难事不出镇”的治理格局。“云管家”点击问题选择“云化解”，记录问题处理过程和结果并反馈给村党支部，问题完结，乡村治理四级实现治理闭环。</w:t>
      </w:r>
    </w:p>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留言处理：显示游客在“云化解”界面的留言内容和反馈的问题。问题分类、处理和上报过程同“待处理问题”。处理结果反馈到前端界面，让游客实时掌握问题处理进度。</w:t>
      </w:r>
    </w:p>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工作部署：将镇党委传达和布置的工作任务、会议精神、工作要求等内容，通过点击“部署到”，部署给“联系户”、“党员中心户”、“党小组”和“村组织”，实现任务的上传下达；点击“查看阅读情况”可以掌握转发对象是否收到或阅读了该信息。</w:t>
      </w:r>
    </w:p>
    <w:p w:rsidR="00C3375F" w:rsidRPr="000124B4" w:rsidRDefault="00C3375F" w:rsidP="00C3375F">
      <w:pPr>
        <w:spacing w:line="360" w:lineRule="auto"/>
        <w:rPr>
          <w:rFonts w:ascii="宋体" w:hAnsi="宋体" w:cs="宋体"/>
          <w:b/>
          <w:bCs/>
          <w:sz w:val="32"/>
          <w:szCs w:val="32"/>
        </w:rPr>
      </w:pPr>
      <w:r w:rsidRPr="000124B4">
        <w:rPr>
          <w:rFonts w:ascii="宋体" w:hAnsi="宋体" w:cs="宋体" w:hint="eastAsia"/>
          <w:b/>
          <w:bCs/>
          <w:sz w:val="32"/>
          <w:szCs w:val="32"/>
        </w:rPr>
        <w:t>五、采购维护服务</w:t>
      </w:r>
    </w:p>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因上述工作需要，现须增加人员，为琼海各个乡镇乡村，以及各个所需饭店、宾馆、景点、乡村特色等进行实时录入工作，对各个乡镇动态、最新资讯进行实时更新，具体采购内容如下：</w:t>
      </w:r>
    </w:p>
    <w:p w:rsidR="00C3375F" w:rsidRPr="000124B4" w:rsidRDefault="00C3375F" w:rsidP="00C3375F">
      <w:pPr>
        <w:spacing w:line="360" w:lineRule="auto"/>
        <w:rPr>
          <w:rFonts w:ascii="宋体" w:hAnsi="宋体" w:cs="宋体"/>
          <w:sz w:val="24"/>
        </w:rPr>
      </w:pPr>
      <w:r w:rsidRPr="000124B4">
        <w:rPr>
          <w:rFonts w:ascii="宋体" w:hAnsi="宋体" w:cs="宋体" w:hint="eastAsia"/>
          <w:sz w:val="24"/>
        </w:rPr>
        <w:t>采购内容（附表一）:</w:t>
      </w:r>
    </w:p>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（1）、文字编辑员：负责各个村的文字描写记录，各个店及景点的文字编辑，实时更新各乡村动态。</w:t>
      </w:r>
    </w:p>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（2）、摄影师：负责各个村的景点拍摄，店里坏境以及商品的拍摄等，并实时更新各乡村动态。</w:t>
      </w:r>
    </w:p>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（3）、美工设计师：负责上传编辑以及上传相对应的文字及图片至平台，美化图片内容以及排版等。</w:t>
      </w:r>
    </w:p>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（4）、后台管理员：更新最新相关资讯，整合相关便民服务内容。</w:t>
      </w:r>
    </w:p>
    <w:p w:rsidR="00C3375F" w:rsidRPr="000124B4" w:rsidRDefault="00C3375F" w:rsidP="00C3375F">
      <w:pPr>
        <w:spacing w:line="360" w:lineRule="auto"/>
        <w:ind w:firstLineChars="200" w:firstLine="480"/>
        <w:rPr>
          <w:rFonts w:ascii="宋体" w:hAnsi="宋体" w:cs="宋体"/>
          <w:sz w:val="24"/>
        </w:rPr>
      </w:pPr>
      <w:r w:rsidRPr="000124B4">
        <w:rPr>
          <w:rFonts w:ascii="宋体" w:hAnsi="宋体" w:cs="宋体" w:hint="eastAsia"/>
          <w:sz w:val="24"/>
        </w:rPr>
        <w:t>（5）、现场工程师：负责现场问题处理。</w:t>
      </w:r>
    </w:p>
    <w:p w:rsidR="00C3375F" w:rsidRPr="000124B4" w:rsidRDefault="00C3375F" w:rsidP="00C3375F">
      <w:pPr>
        <w:spacing w:line="360" w:lineRule="exact"/>
        <w:ind w:firstLineChars="200" w:firstLine="480"/>
        <w:rPr>
          <w:rFonts w:ascii="宋体" w:hAnsi="宋体" w:hint="eastAsia"/>
          <w:sz w:val="24"/>
        </w:rPr>
      </w:pPr>
      <w:r w:rsidRPr="000124B4">
        <w:rPr>
          <w:rFonts w:ascii="宋体" w:hAnsi="宋体" w:cs="宋体" w:hint="eastAsia"/>
          <w:sz w:val="24"/>
        </w:rPr>
        <w:t>（6）、软件工程师：负责讲解以及相关内容的录入，负责后台系统的正常运行，bug修复，以及一般升级服务等。</w:t>
      </w:r>
    </w:p>
    <w:p w:rsidR="00E40EFA" w:rsidRPr="00C3375F" w:rsidRDefault="00E40EFA">
      <w:bookmarkStart w:id="0" w:name="_GoBack"/>
      <w:bookmarkEnd w:id="0"/>
    </w:p>
    <w:sectPr w:rsidR="00E40EFA" w:rsidRPr="00C337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910" w:rsidRDefault="00D44910" w:rsidP="00C3375F">
      <w:r>
        <w:separator/>
      </w:r>
    </w:p>
  </w:endnote>
  <w:endnote w:type="continuationSeparator" w:id="0">
    <w:p w:rsidR="00D44910" w:rsidRDefault="00D44910" w:rsidP="00C3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roman"/>
    <w:pitch w:val="default"/>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default"/>
    <w:sig w:usb0="00000000"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910" w:rsidRDefault="00D44910" w:rsidP="00C3375F">
      <w:r>
        <w:separator/>
      </w:r>
    </w:p>
  </w:footnote>
  <w:footnote w:type="continuationSeparator" w:id="0">
    <w:p w:rsidR="00D44910" w:rsidRDefault="00D44910" w:rsidP="00C337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355"/>
    <w:rsid w:val="00623355"/>
    <w:rsid w:val="00C3375F"/>
    <w:rsid w:val="00D44910"/>
    <w:rsid w:val="00E40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C144D8-E467-4025-8723-A0CC73E0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7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375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3375F"/>
    <w:rPr>
      <w:sz w:val="18"/>
      <w:szCs w:val="18"/>
    </w:rPr>
  </w:style>
  <w:style w:type="paragraph" w:styleId="a5">
    <w:name w:val="footer"/>
    <w:basedOn w:val="a"/>
    <w:link w:val="a6"/>
    <w:uiPriority w:val="99"/>
    <w:unhideWhenUsed/>
    <w:rsid w:val="00C3375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337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841</Words>
  <Characters>4796</Characters>
  <Application>Microsoft Office Word</Application>
  <DocSecurity>0</DocSecurity>
  <Lines>39</Lines>
  <Paragraphs>11</Paragraphs>
  <ScaleCrop>false</ScaleCrop>
  <Company>Microsoft</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2020-11-26T09:45:00Z</dcterms:created>
  <dcterms:modified xsi:type="dcterms:W3CDTF">2020-11-26T09:45:00Z</dcterms:modified>
</cp:coreProperties>
</file>