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三沙市单一来源采购信息公示表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采购人情况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采购人名称：三沙市海口事务管理局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海口市南海大道80号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李发茂              电话：13876218008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代理机构情况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代理机构名称：海南圣新项目管理咨询有限公司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地址：海南省海口市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琼山区府城街道办中山南路89-3号301室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季佳臣                电话：13337689216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采购项目情况说明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1项目名称：三沙市海口临时办公区（南海大道80号）土地租赁项目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采购范围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：海口市南海大道80号地上所有临时建筑物等及土地的租赁使用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权(其中：土地使用权面积为19200平方米，地上建筑物为12500平方米）；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3服务（租赁）期限：自20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年1月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日至202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年12月31日止，共1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个月；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租赁地点：海口市南海大道80号；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5采购预算：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613.3248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万元；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付款方式：按照合同约定的付款方式付款；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单一来源供应商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：海南友谊大酒店有限公司。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地址：海口市大同路2-1号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拟选择采取单一来源采购方式的原因及相关说明</w:t>
            </w:r>
          </w:p>
        </w:tc>
        <w:tc>
          <w:tcPr>
            <w:tcW w:w="63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一、2012年设立三沙（地级）市之初，我市在海口没有办公场所。为确保各项工作开展，根据实际需要，2012年12月，由市政府与海南友谊大酒店有限公司签订租赁合同，租赁位于海口市龙华区金宇街道办事处坡巷村经济社（南海大道80号）集体土地使用权作为我市临时办公场所，根据市领导要求，自2016年起，场地租赁工作由三沙市海口事务管理局接管，目前，该场地的合同将在2020年12月31日到期，需续租该场地作为我市临时办公地点。其主要理由为以下三个方面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续租该场地是保密性工作的要求。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我市目前在海口市除了南海大道80号临时办公区外，没有任何办公场所。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续租更有利于节约办公成本，确保我市各项工作顺利开展。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二、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根据《海南省省级单一来源采购方式管理暂行办法》琼财采{2018}91号第四条（五）需要考虑地段等因素的房屋购置和租赁，演出、展览、运动场馆地租赁和（十五）由于特殊原因或客观条件限制，只能从某一特定供应商处采购的其他情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2、根据《三沙市单一来源采购方式管理暂行办法》第四条第（五）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需要考虑地段等因素的房屋购置和租赁，演出、展览、运动场馆地租赁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（十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）由于特殊原因或客观条件限制，只能从某一特定供应商处采购的其他情形。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综上所述，拟对本项目申请单一来源方式采购。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拟定唯一供应商名称：海南友谊大酒店有限公司，地址：海口市大同路2-1号。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咨询专家对唯一性论证意见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项目是一个延续性、又有保密性，为确保各项工作顺利开展以及保密性要求，根据琼财采{2018}91号第四条第（五）款“需要考虑地段等因素的房屋购置和租赁，演出、展览、运动场馆场地租赁”和第（十五）款“由于特殊原因或客观条件限制，只能从某一特定供应商处采购的其他情形”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根据《三沙市单一来源采购方式管理暂行办法》第四条第（五）“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需要考虑地段等因素的房屋购置和租赁，演出、展览、运动场馆地租赁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）由于特殊原因或客观条件限制，只能从某一特定供应商处采购的其他情形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综上所述。建议项目采用单一来源方式进行采购。海南友谊大酒店有限公司（地址：海口市大同路2-1号）为唯一供应商。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拟选址供应商情况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供应商名称：海南友谊大酒店有限公司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 w:ascii="宋体" w:hAnsi="宋体"/>
                <w:b w:val="0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海口市大同路2-1号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公示期限</w:t>
            </w: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2020年11月16日-2020年11月20日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其他需要公示的事项</w:t>
            </w: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论证专家姓名（若是专业人士的，则公告姓名、单位名称、职称）</w:t>
            </w: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1、黄政强，工作单位：海南省工商职业学院，职称：高级工程师；2、唐镇乐，工作单位：海南省省委党校，职称：教授；3、陈巧婷，工作单位：海口市美兰区环监局，职称：工程师。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财政监督部门</w:t>
            </w: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海口市南海大道80号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陈先生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电话：18976087366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潜在供应商如对公示内容有异议的，请在公示期内以书面形式（包括供应商名称、联系人、地址、联系电话、具体的异议事项及事实依据）将意见反馈给采购人或采购代理机构。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503E49"/>
    <w:multiLevelType w:val="singleLevel"/>
    <w:tmpl w:val="F1503E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0DF4"/>
    <w:rsid w:val="56860DF4"/>
    <w:rsid w:val="78CF5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2020-11-13T03:03:00Z</dcterms:created>
  <dc:creator>小阚Mr？</dc:creator>
  <cp:lastModifiedBy>Administrator</cp:lastModifiedBy>
  <dcterms:modified xsi:type="dcterms:W3CDTF">2020-11-23T09:18:16Z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