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 w:val="28"/>
          <w:szCs w:val="28"/>
        </w:rPr>
      </w:pPr>
      <w:r>
        <w:rPr>
          <w:rStyle w:val="8"/>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ascii="宋体" w:hAnsi="宋体" w:eastAsia="宋体" w:cs="宋体"/>
          <w:sz w:val="28"/>
          <w:szCs w:val="28"/>
        </w:rPr>
        <w:t xml:space="preserve">一、项目内容 </w:t>
      </w:r>
    </w:p>
    <w:p>
      <w:pPr>
        <w:spacing w:line="540" w:lineRule="exact"/>
        <w:ind w:right="808" w:rightChars="385"/>
        <w:rPr>
          <w:rFonts w:hint="eastAsia" w:ascii="宋体" w:hAnsi="宋体" w:cs="宋体"/>
          <w:color w:val="auto"/>
          <w:sz w:val="28"/>
          <w:szCs w:val="28"/>
        </w:rPr>
      </w:pPr>
      <w:r>
        <w:rPr>
          <w:rFonts w:hint="eastAsia" w:ascii="宋体" w:hAnsi="宋体" w:cs="宋体"/>
          <w:color w:val="auto"/>
          <w:sz w:val="28"/>
          <w:szCs w:val="28"/>
        </w:rPr>
        <w:t>工程概况</w:t>
      </w:r>
    </w:p>
    <w:p>
      <w:pPr>
        <w:spacing w:line="540" w:lineRule="exact"/>
        <w:ind w:firstLine="560" w:firstLineChars="200"/>
        <w:rPr>
          <w:rFonts w:hint="eastAsia" w:ascii="宋体" w:hAnsi="宋体" w:cs="宋体"/>
          <w:color w:val="auto"/>
          <w:sz w:val="28"/>
          <w:szCs w:val="28"/>
          <w:u w:val="single"/>
        </w:rPr>
      </w:pPr>
      <w:r>
        <w:rPr>
          <w:rFonts w:hint="eastAsia" w:ascii="宋体" w:hAnsi="宋体" w:cs="宋体"/>
          <w:color w:val="auto"/>
          <w:sz w:val="28"/>
          <w:szCs w:val="28"/>
        </w:rPr>
        <w:t>工程名称：东方市八所镇十所村整体搬迁安置项目</w:t>
      </w:r>
      <w:r>
        <w:rPr>
          <w:rFonts w:hint="eastAsia" w:ascii="宋体" w:hAnsi="宋体" w:cs="宋体"/>
          <w:color w:val="auto"/>
          <w:sz w:val="28"/>
          <w:szCs w:val="28"/>
          <w:lang w:eastAsia="zh-CN"/>
        </w:rPr>
        <w:t>基坑监测</w:t>
      </w:r>
    </w:p>
    <w:p>
      <w:pPr>
        <w:spacing w:line="540" w:lineRule="exact"/>
        <w:ind w:right="10" w:rightChars="5" w:firstLine="560" w:firstLineChars="200"/>
        <w:rPr>
          <w:rFonts w:hint="eastAsia" w:ascii="宋体" w:hAnsi="宋体" w:cs="宋体"/>
          <w:color w:val="auto"/>
          <w:sz w:val="28"/>
          <w:szCs w:val="28"/>
        </w:rPr>
      </w:pPr>
      <w:r>
        <w:rPr>
          <w:rFonts w:hint="eastAsia" w:ascii="宋体" w:hAnsi="宋体" w:cs="宋体"/>
          <w:color w:val="auto"/>
          <w:sz w:val="28"/>
          <w:szCs w:val="28"/>
        </w:rPr>
        <w:t>建设地点：</w:t>
      </w:r>
      <w:r>
        <w:rPr>
          <w:rFonts w:ascii="宋体" w:hAnsi="宋体" w:cs="宋体"/>
          <w:color w:val="auto"/>
          <w:sz w:val="28"/>
          <w:szCs w:val="28"/>
        </w:rPr>
        <w:t>位于八所镇海榆西线西侧、永安东路南侧，东至海榆西线，南至沙坡地，西至椰子根田和海门田，北至东建图〔2011〕102号宗地和岛西林场林地</w:t>
      </w:r>
      <w:r>
        <w:rPr>
          <w:rFonts w:hint="eastAsia" w:ascii="宋体" w:hAnsi="宋体" w:cs="宋体"/>
          <w:color w:val="auto"/>
          <w:sz w:val="28"/>
          <w:szCs w:val="28"/>
        </w:rPr>
        <w:t>。</w:t>
      </w:r>
    </w:p>
    <w:p>
      <w:pPr>
        <w:spacing w:line="540" w:lineRule="exact"/>
        <w:ind w:right="10" w:rightChars="5" w:firstLine="560" w:firstLineChars="200"/>
        <w:rPr>
          <w:rFonts w:hint="eastAsia" w:ascii="宋体" w:hAnsi="宋体" w:cs="宋体"/>
          <w:color w:val="auto"/>
          <w:sz w:val="28"/>
          <w:szCs w:val="28"/>
        </w:rPr>
      </w:pPr>
      <w:r>
        <w:rPr>
          <w:rFonts w:hint="eastAsia" w:ascii="宋体" w:hAnsi="宋体" w:cs="宋体"/>
          <w:color w:val="auto"/>
          <w:sz w:val="28"/>
          <w:szCs w:val="28"/>
        </w:rPr>
        <w:t>项目建设规模和内容：</w:t>
      </w:r>
      <w:r>
        <w:rPr>
          <w:rFonts w:ascii="宋体" w:hAnsi="宋体" w:cs="宋体"/>
          <w:color w:val="auto"/>
          <w:sz w:val="28"/>
          <w:szCs w:val="28"/>
        </w:rPr>
        <w:t>项目为两个地块，项目总用地面积243167.6</w:t>
      </w:r>
      <w:r>
        <w:rPr>
          <w:rFonts w:hint="eastAsia" w:ascii="宋体" w:hAnsi="宋体" w:cs="宋体"/>
          <w:color w:val="auto"/>
          <w:sz w:val="28"/>
          <w:szCs w:val="28"/>
          <w:lang w:eastAsia="zh-CN"/>
        </w:rPr>
        <w:t>㎡</w:t>
      </w:r>
      <w:r>
        <w:rPr>
          <w:rFonts w:ascii="宋体" w:hAnsi="宋体" w:cs="宋体"/>
          <w:color w:val="auto"/>
          <w:sz w:val="28"/>
          <w:szCs w:val="28"/>
        </w:rPr>
        <w:t>，其中 F-16 地块：用地面积 126029.99</w:t>
      </w:r>
      <w:r>
        <w:rPr>
          <w:rFonts w:hint="eastAsia" w:ascii="宋体" w:hAnsi="宋体" w:cs="宋体"/>
          <w:color w:val="auto"/>
          <w:sz w:val="28"/>
          <w:szCs w:val="28"/>
          <w:lang w:eastAsia="zh-CN"/>
        </w:rPr>
        <w:t>㎡</w:t>
      </w:r>
      <w:r>
        <w:rPr>
          <w:rFonts w:ascii="宋体" w:hAnsi="宋体" w:cs="宋体"/>
          <w:color w:val="auto"/>
          <w:sz w:val="28"/>
          <w:szCs w:val="28"/>
        </w:rPr>
        <w:t>，F-17 地块：用地面积 117137.66</w:t>
      </w:r>
      <w:r>
        <w:rPr>
          <w:rFonts w:hint="eastAsia" w:ascii="宋体" w:hAnsi="宋体" w:cs="宋体"/>
          <w:color w:val="auto"/>
          <w:sz w:val="28"/>
          <w:szCs w:val="28"/>
          <w:lang w:eastAsia="zh-CN"/>
        </w:rPr>
        <w:t>㎡</w:t>
      </w:r>
      <w:r>
        <w:rPr>
          <w:rFonts w:ascii="宋体" w:hAnsi="宋体" w:cs="宋体"/>
          <w:color w:val="auto"/>
          <w:sz w:val="28"/>
          <w:szCs w:val="28"/>
        </w:rPr>
        <w:t>。总建筑面积约 488802.42</w:t>
      </w:r>
      <w:r>
        <w:rPr>
          <w:rFonts w:hint="eastAsia" w:ascii="宋体" w:hAnsi="宋体" w:cs="宋体"/>
          <w:color w:val="auto"/>
          <w:sz w:val="28"/>
          <w:szCs w:val="28"/>
          <w:lang w:eastAsia="zh-CN"/>
        </w:rPr>
        <w:t>㎡</w:t>
      </w:r>
      <w:r>
        <w:rPr>
          <w:rFonts w:ascii="宋体" w:hAnsi="宋体" w:cs="宋体"/>
          <w:color w:val="auto"/>
          <w:sz w:val="28"/>
          <w:szCs w:val="28"/>
        </w:rPr>
        <w:t>，其中规划计容面积为：407633.26</w:t>
      </w:r>
      <w:r>
        <w:rPr>
          <w:rFonts w:hint="eastAsia" w:ascii="宋体" w:hAnsi="宋体" w:cs="宋体"/>
          <w:color w:val="auto"/>
          <w:sz w:val="28"/>
          <w:szCs w:val="28"/>
          <w:lang w:eastAsia="zh-CN"/>
        </w:rPr>
        <w:t>㎡</w:t>
      </w:r>
      <w:r>
        <w:rPr>
          <w:rFonts w:ascii="宋体" w:hAnsi="宋体" w:cs="宋体"/>
          <w:color w:val="auto"/>
          <w:sz w:val="28"/>
          <w:szCs w:val="28"/>
        </w:rPr>
        <w:t>，规划总户数 2984 户。以高层和多层住宅为主，配备多层沿街社区配套、商业、一所幼儿园、室外工程及相关配套设施等。同时新建规划一路、规划二路、规划三路三条市政道路。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ascii="宋体" w:hAnsi="宋体" w:eastAsia="宋体" w:cs="宋体"/>
          <w:sz w:val="28"/>
          <w:szCs w:val="28"/>
        </w:rPr>
        <w:t xml:space="preserve">监测内容 </w:t>
      </w:r>
    </w:p>
    <w:p>
      <w:pPr>
        <w:pStyle w:val="4"/>
        <w:tabs>
          <w:tab w:val="left" w:pos="760"/>
        </w:tabs>
        <w:spacing w:before="0" w:after="0" w:line="536870555" w:lineRule="exact"/>
        <w:ind w:left="0" w:right="0" w:firstLine="0"/>
        <w:jc w:val="both"/>
      </w:pPr>
      <w:bookmarkStart w:id="0" w:name="_bookmark21"/>
      <w:bookmarkEnd w:id="0"/>
      <w:r>
        <w:rPr>
          <w:rFonts w:hint="default"/>
        </w:rPr>
        <w:t>基坑监测</w:t>
      </w:r>
    </w:p>
    <w:p>
      <w:pPr>
        <w:pStyle w:val="5"/>
        <w:spacing w:before="9"/>
      </w:pPr>
    </w:p>
    <w:p>
      <w:pPr>
        <w:pStyle w:val="10"/>
        <w:tabs>
          <w:tab w:val="left" w:pos="960"/>
        </w:tabs>
        <w:spacing w:before="0" w:after="0" w:line="240" w:lineRule="auto"/>
        <w:ind w:left="976" w:right="0" w:firstLine="0"/>
        <w:jc w:val="both"/>
      </w:pPr>
      <w:r>
        <w:rPr>
          <w:rFonts w:hint="default"/>
          <w:b/>
          <w:sz w:val="28"/>
          <w:lang w:val="en-US"/>
        </w:rPr>
        <w:t>1.</w:t>
      </w:r>
      <w:r>
        <w:rPr>
          <w:rFonts w:hint="default"/>
          <w:b/>
          <w:sz w:val="28"/>
        </w:rPr>
        <w:t>监测目的</w:t>
      </w:r>
      <w:r>
        <w:rPr>
          <w:rFonts w:hint="default"/>
          <w:b/>
          <w:w w:val="99"/>
          <w:sz w:val="28"/>
        </w:rPr>
        <w:t xml:space="preserve"> </w:t>
      </w:r>
    </w:p>
    <w:p>
      <w:pPr>
        <w:pStyle w:val="5"/>
        <w:spacing w:before="160" w:line="364" w:lineRule="auto"/>
        <w:ind w:left="198" w:right="11" w:rightChars="0" w:firstLine="540"/>
        <w:jc w:val="both"/>
      </w:pPr>
      <w:r>
        <w:rPr>
          <w:rFonts w:hint="default"/>
        </w:rPr>
        <w:t xml:space="preserve">将监测数据与预测数据相比较以判断前一步施工工艺和施工参数是否符合预期要求，以确定和优化下一步的施工参数，做到信息化施工，达到优质安全、经济合理、施工快捷的目的。 </w:t>
      </w:r>
    </w:p>
    <w:p>
      <w:pPr>
        <w:pStyle w:val="10"/>
        <w:tabs>
          <w:tab w:val="left" w:pos="960"/>
        </w:tabs>
        <w:spacing w:before="0" w:after="0" w:line="536870554" w:lineRule="exact"/>
        <w:ind w:left="976" w:right="0" w:firstLine="0"/>
        <w:jc w:val="both"/>
      </w:pPr>
      <w:r>
        <w:rPr>
          <w:rFonts w:hint="default"/>
          <w:b/>
          <w:sz w:val="28"/>
          <w:lang w:val="en-US"/>
        </w:rPr>
        <w:t>2.</w:t>
      </w:r>
      <w:r>
        <w:rPr>
          <w:rFonts w:hint="default"/>
          <w:b/>
          <w:sz w:val="28"/>
        </w:rPr>
        <w:t>监测项目、测点布置</w:t>
      </w:r>
      <w:r>
        <w:rPr>
          <w:rFonts w:hint="default"/>
          <w:b/>
          <w:w w:val="99"/>
          <w:sz w:val="28"/>
        </w:rPr>
        <w:t xml:space="preserve"> </w:t>
      </w:r>
    </w:p>
    <w:tbl>
      <w:tblPr>
        <w:tblStyle w:val="6"/>
        <w:tblW w:w="9524" w:type="dxa"/>
        <w:tblInd w:w="214" w:type="dxa"/>
        <w:tblLayout w:type="fixed"/>
        <w:tblCellMar>
          <w:top w:w="0" w:type="dxa"/>
          <w:left w:w="0" w:type="dxa"/>
          <w:bottom w:w="0" w:type="dxa"/>
          <w:right w:w="0" w:type="dxa"/>
        </w:tblCellMar>
      </w:tblPr>
      <w:tblGrid>
        <w:gridCol w:w="708"/>
        <w:gridCol w:w="1443"/>
        <w:gridCol w:w="1961"/>
        <w:gridCol w:w="1853"/>
        <w:gridCol w:w="1131"/>
        <w:gridCol w:w="1553"/>
        <w:gridCol w:w="875"/>
      </w:tblGrid>
      <w:tr>
        <w:tblPrEx>
          <w:tblLayout w:type="fixed"/>
          <w:tblCellMar>
            <w:top w:w="0" w:type="dxa"/>
            <w:left w:w="0" w:type="dxa"/>
            <w:bottom w:w="0" w:type="dxa"/>
            <w:right w:w="0" w:type="dxa"/>
          </w:tblCellMar>
        </w:tblPrEx>
        <w:trPr>
          <w:trHeight w:val="623"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9"/>
              <w:spacing w:before="158"/>
              <w:ind w:right="12"/>
              <w:jc w:val="center"/>
            </w:pPr>
            <w:r>
              <w:rPr>
                <w:rFonts w:hint="default"/>
                <w:sz w:val="24"/>
              </w:rPr>
              <w:t>序号</w:t>
            </w:r>
          </w:p>
        </w:tc>
        <w:tc>
          <w:tcPr>
            <w:tcW w:w="1443" w:type="dxa"/>
            <w:tcBorders>
              <w:top w:val="single" w:color="auto" w:sz="4" w:space="0"/>
              <w:left w:val="single" w:color="auto" w:sz="4" w:space="0"/>
              <w:bottom w:val="single" w:color="auto" w:sz="4" w:space="0"/>
              <w:right w:val="single" w:color="auto" w:sz="4" w:space="0"/>
            </w:tcBorders>
            <w:vAlign w:val="center"/>
          </w:tcPr>
          <w:p>
            <w:pPr>
              <w:pStyle w:val="9"/>
              <w:ind w:right="141"/>
              <w:jc w:val="center"/>
            </w:pPr>
            <w:r>
              <w:rPr>
                <w:rFonts w:hint="default"/>
                <w:sz w:val="24"/>
              </w:rPr>
              <w:t>量测项目</w:t>
            </w:r>
          </w:p>
        </w:tc>
        <w:tc>
          <w:tcPr>
            <w:tcW w:w="1961" w:type="dxa"/>
            <w:tcBorders>
              <w:top w:val="single" w:color="auto" w:sz="4" w:space="0"/>
              <w:left w:val="single" w:color="auto" w:sz="4" w:space="0"/>
              <w:bottom w:val="single" w:color="auto" w:sz="4" w:space="0"/>
              <w:right w:val="single" w:color="auto" w:sz="4" w:space="0"/>
            </w:tcBorders>
            <w:vAlign w:val="center"/>
          </w:tcPr>
          <w:p>
            <w:pPr>
              <w:pStyle w:val="9"/>
              <w:spacing w:before="158"/>
              <w:ind w:right="32"/>
              <w:jc w:val="center"/>
            </w:pPr>
            <w:r>
              <w:rPr>
                <w:rFonts w:hint="default"/>
                <w:sz w:val="24"/>
              </w:rPr>
              <w:t>位置或监测对象</w:t>
            </w:r>
          </w:p>
        </w:tc>
        <w:tc>
          <w:tcPr>
            <w:tcW w:w="1853" w:type="dxa"/>
            <w:tcBorders>
              <w:top w:val="single" w:color="auto" w:sz="4" w:space="0"/>
              <w:left w:val="single" w:color="auto" w:sz="4" w:space="0"/>
              <w:bottom w:val="single" w:color="auto" w:sz="4" w:space="0"/>
              <w:right w:val="single" w:color="auto" w:sz="4" w:space="0"/>
            </w:tcBorders>
            <w:vAlign w:val="center"/>
          </w:tcPr>
          <w:p>
            <w:pPr>
              <w:pStyle w:val="9"/>
              <w:spacing w:before="158"/>
              <w:ind w:right="302"/>
              <w:jc w:val="center"/>
            </w:pPr>
            <w:r>
              <w:rPr>
                <w:rFonts w:hint="default"/>
                <w:sz w:val="24"/>
              </w:rPr>
              <w:t>测点布置</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jc w:val="center"/>
            </w:pPr>
            <w:r>
              <w:rPr>
                <w:rFonts w:hint="default"/>
                <w:sz w:val="24"/>
              </w:rPr>
              <w:t>监测精度</w:t>
            </w:r>
          </w:p>
        </w:tc>
        <w:tc>
          <w:tcPr>
            <w:tcW w:w="1553" w:type="dxa"/>
            <w:tcBorders>
              <w:top w:val="single" w:color="auto" w:sz="4" w:space="0"/>
              <w:left w:val="single" w:color="auto" w:sz="4" w:space="0"/>
              <w:bottom w:val="single" w:color="auto" w:sz="4" w:space="0"/>
              <w:right w:val="single" w:color="auto" w:sz="4" w:space="0"/>
            </w:tcBorders>
            <w:vAlign w:val="center"/>
          </w:tcPr>
          <w:p>
            <w:pPr>
              <w:pStyle w:val="9"/>
              <w:spacing w:before="158"/>
              <w:ind w:right="15"/>
              <w:jc w:val="center"/>
            </w:pPr>
            <w:r>
              <w:rPr>
                <w:rFonts w:hint="default"/>
                <w:sz w:val="24"/>
              </w:rPr>
              <w:t>仪器设备</w:t>
            </w:r>
          </w:p>
        </w:tc>
        <w:tc>
          <w:tcPr>
            <w:tcW w:w="875" w:type="dxa"/>
            <w:tcBorders>
              <w:top w:val="single" w:color="auto" w:sz="4" w:space="0"/>
              <w:left w:val="single" w:color="auto" w:sz="4" w:space="0"/>
              <w:bottom w:val="single" w:color="auto" w:sz="4" w:space="0"/>
              <w:right w:val="single" w:color="auto" w:sz="4" w:space="0"/>
            </w:tcBorders>
            <w:vAlign w:val="center"/>
          </w:tcPr>
          <w:p>
            <w:pPr>
              <w:pStyle w:val="9"/>
              <w:ind w:left="114"/>
              <w:jc w:val="center"/>
            </w:pPr>
            <w:r>
              <w:rPr>
                <w:rFonts w:hint="default"/>
                <w:sz w:val="24"/>
              </w:rPr>
              <w:t>备注</w:t>
            </w:r>
          </w:p>
        </w:tc>
      </w:tr>
      <w:tr>
        <w:tblPrEx>
          <w:tblLayout w:type="fixed"/>
          <w:tblCellMar>
            <w:top w:w="0" w:type="dxa"/>
            <w:left w:w="0" w:type="dxa"/>
            <w:bottom w:w="0" w:type="dxa"/>
            <w:right w:w="0" w:type="dxa"/>
          </w:tblCellMar>
        </w:tblPrEx>
        <w:trPr>
          <w:trHeight w:val="620"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9"/>
              <w:spacing w:before="155"/>
              <w:ind w:left="150" w:right="12"/>
              <w:jc w:val="center"/>
            </w:pPr>
            <w:r>
              <w:rPr>
                <w:rFonts w:hint="default"/>
                <w:sz w:val="24"/>
              </w:rPr>
              <w:t>1</w:t>
            </w:r>
          </w:p>
        </w:tc>
        <w:tc>
          <w:tcPr>
            <w:tcW w:w="1443" w:type="dxa"/>
            <w:tcBorders>
              <w:top w:val="single" w:color="auto" w:sz="4" w:space="0"/>
              <w:left w:val="single" w:color="auto" w:sz="4" w:space="0"/>
              <w:bottom w:val="single" w:color="auto" w:sz="4" w:space="0"/>
              <w:right w:val="single" w:color="auto" w:sz="4" w:space="0"/>
            </w:tcBorders>
            <w:vAlign w:val="center"/>
          </w:tcPr>
          <w:p>
            <w:pPr>
              <w:pStyle w:val="9"/>
              <w:spacing w:before="0" w:line="536870605" w:lineRule="exact"/>
              <w:jc w:val="center"/>
            </w:pPr>
            <w:r>
              <w:rPr>
                <w:rFonts w:hint="default"/>
                <w:sz w:val="24"/>
              </w:rPr>
              <w:t>基坑周边地表竖向位移</w:t>
            </w:r>
          </w:p>
        </w:tc>
        <w:tc>
          <w:tcPr>
            <w:tcW w:w="1961" w:type="dxa"/>
            <w:tcBorders>
              <w:top w:val="single" w:color="auto" w:sz="4" w:space="0"/>
              <w:left w:val="single" w:color="auto" w:sz="4" w:space="0"/>
              <w:bottom w:val="single" w:color="auto" w:sz="4" w:space="0"/>
              <w:right w:val="single" w:color="auto" w:sz="4" w:space="0"/>
            </w:tcBorders>
            <w:vAlign w:val="center"/>
          </w:tcPr>
          <w:p>
            <w:pPr>
              <w:pStyle w:val="9"/>
              <w:spacing w:before="155"/>
              <w:ind w:right="32"/>
              <w:jc w:val="center"/>
            </w:pPr>
            <w:r>
              <w:rPr>
                <w:rFonts w:hint="default"/>
                <w:sz w:val="24"/>
              </w:rPr>
              <w:t>基坑周围地面</w:t>
            </w:r>
          </w:p>
        </w:tc>
        <w:tc>
          <w:tcPr>
            <w:tcW w:w="1853" w:type="dxa"/>
            <w:tcBorders>
              <w:top w:val="single" w:color="auto" w:sz="4" w:space="0"/>
              <w:left w:val="single" w:color="auto" w:sz="4" w:space="0"/>
              <w:bottom w:val="single" w:color="auto" w:sz="4" w:space="0"/>
              <w:right w:val="single" w:color="auto" w:sz="4" w:space="0"/>
            </w:tcBorders>
            <w:vAlign w:val="center"/>
          </w:tcPr>
          <w:p>
            <w:pPr>
              <w:pStyle w:val="9"/>
              <w:spacing w:before="155"/>
              <w:ind w:right="333"/>
              <w:jc w:val="center"/>
            </w:pPr>
            <w:r>
              <w:rPr>
                <w:rFonts w:hint="default"/>
                <w:sz w:val="24"/>
              </w:rPr>
              <w:t>间距 40m</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spacing w:before="155"/>
              <w:ind w:right="122"/>
              <w:jc w:val="center"/>
            </w:pPr>
            <w:r>
              <w:rPr>
                <w:rFonts w:hint="default"/>
                <w:sz w:val="24"/>
              </w:rPr>
              <w:t>1.0mm</w:t>
            </w:r>
          </w:p>
        </w:tc>
        <w:tc>
          <w:tcPr>
            <w:tcW w:w="1553" w:type="dxa"/>
            <w:tcBorders>
              <w:top w:val="single" w:color="auto" w:sz="4" w:space="0"/>
              <w:left w:val="single" w:color="auto" w:sz="4" w:space="0"/>
              <w:bottom w:val="single" w:color="auto" w:sz="4" w:space="0"/>
              <w:right w:val="single" w:color="auto" w:sz="4" w:space="0"/>
            </w:tcBorders>
            <w:vAlign w:val="center"/>
          </w:tcPr>
          <w:p>
            <w:pPr>
              <w:pStyle w:val="9"/>
              <w:spacing w:before="155"/>
              <w:ind w:right="15"/>
              <w:jc w:val="center"/>
            </w:pPr>
            <w:r>
              <w:rPr>
                <w:rFonts w:hint="default"/>
                <w:sz w:val="24"/>
              </w:rPr>
              <w:t>水准仪</w:t>
            </w:r>
          </w:p>
        </w:tc>
        <w:tc>
          <w:tcPr>
            <w:tcW w:w="875" w:type="dxa"/>
            <w:tcBorders>
              <w:top w:val="single" w:color="auto" w:sz="4" w:space="0"/>
              <w:left w:val="single" w:color="auto" w:sz="4" w:space="0"/>
              <w:bottom w:val="single" w:color="auto" w:sz="4" w:space="0"/>
              <w:right w:val="single" w:color="auto" w:sz="4" w:space="0"/>
            </w:tcBorders>
            <w:vAlign w:val="center"/>
          </w:tcPr>
          <w:p>
            <w:pPr>
              <w:pStyle w:val="9"/>
              <w:spacing w:before="155"/>
              <w:ind w:right="62"/>
              <w:jc w:val="center"/>
            </w:pPr>
          </w:p>
        </w:tc>
      </w:tr>
      <w:tr>
        <w:tblPrEx>
          <w:tblLayout w:type="fixed"/>
          <w:tblCellMar>
            <w:top w:w="0" w:type="dxa"/>
            <w:left w:w="0" w:type="dxa"/>
            <w:bottom w:w="0" w:type="dxa"/>
            <w:right w:w="0" w:type="dxa"/>
          </w:tblCellMar>
        </w:tblPrEx>
        <w:trPr>
          <w:trHeight w:val="623"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9"/>
              <w:spacing w:before="158"/>
              <w:ind w:left="150" w:right="12"/>
              <w:jc w:val="center"/>
            </w:pPr>
            <w:r>
              <w:rPr>
                <w:rFonts w:hint="default"/>
                <w:sz w:val="24"/>
              </w:rPr>
              <w:t>2</w:t>
            </w:r>
          </w:p>
        </w:tc>
        <w:tc>
          <w:tcPr>
            <w:tcW w:w="1443" w:type="dxa"/>
            <w:tcBorders>
              <w:top w:val="single" w:color="auto" w:sz="4" w:space="0"/>
              <w:left w:val="single" w:color="auto" w:sz="4" w:space="0"/>
              <w:bottom w:val="single" w:color="auto" w:sz="4" w:space="0"/>
              <w:right w:val="single" w:color="auto" w:sz="4" w:space="0"/>
            </w:tcBorders>
            <w:vAlign w:val="center"/>
          </w:tcPr>
          <w:p>
            <w:pPr>
              <w:pStyle w:val="9"/>
              <w:jc w:val="center"/>
            </w:pPr>
            <w:r>
              <w:rPr>
                <w:rFonts w:hint="default"/>
                <w:sz w:val="24"/>
              </w:rPr>
              <w:t>基坑顶位移</w:t>
            </w:r>
          </w:p>
          <w:p>
            <w:pPr>
              <w:pStyle w:val="9"/>
              <w:spacing w:before="4" w:line="536870623" w:lineRule="exact"/>
              <w:jc w:val="center"/>
            </w:pPr>
            <w:r>
              <w:rPr>
                <w:rFonts w:hint="default"/>
                <w:sz w:val="24"/>
              </w:rPr>
              <w:t>与沉降</w:t>
            </w:r>
          </w:p>
        </w:tc>
        <w:tc>
          <w:tcPr>
            <w:tcW w:w="1961" w:type="dxa"/>
            <w:tcBorders>
              <w:top w:val="single" w:color="auto" w:sz="4" w:space="0"/>
              <w:left w:val="single" w:color="auto" w:sz="4" w:space="0"/>
              <w:bottom w:val="single" w:color="auto" w:sz="4" w:space="0"/>
              <w:right w:val="single" w:color="auto" w:sz="4" w:space="0"/>
            </w:tcBorders>
            <w:vAlign w:val="center"/>
          </w:tcPr>
          <w:p>
            <w:pPr>
              <w:pStyle w:val="9"/>
              <w:ind w:left="58" w:right="32"/>
              <w:jc w:val="center"/>
            </w:pPr>
            <w:r>
              <w:rPr>
                <w:rFonts w:hint="default"/>
                <w:sz w:val="24"/>
              </w:rPr>
              <w:t>基坑顶土体、冠</w:t>
            </w:r>
          </w:p>
          <w:p>
            <w:pPr>
              <w:pStyle w:val="9"/>
              <w:spacing w:before="4" w:line="536870623" w:lineRule="exact"/>
              <w:ind w:right="32"/>
              <w:jc w:val="center"/>
            </w:pPr>
            <w:r>
              <w:rPr>
                <w:rFonts w:hint="default"/>
                <w:sz w:val="24"/>
              </w:rPr>
              <w:t>梁</w:t>
            </w:r>
          </w:p>
        </w:tc>
        <w:tc>
          <w:tcPr>
            <w:tcW w:w="1853" w:type="dxa"/>
            <w:tcBorders>
              <w:top w:val="single" w:color="auto" w:sz="4" w:space="0"/>
              <w:left w:val="single" w:color="auto" w:sz="4" w:space="0"/>
              <w:bottom w:val="single" w:color="auto" w:sz="4" w:space="0"/>
              <w:right w:val="single" w:color="auto" w:sz="4" w:space="0"/>
            </w:tcBorders>
            <w:vAlign w:val="center"/>
          </w:tcPr>
          <w:p>
            <w:pPr>
              <w:pStyle w:val="9"/>
              <w:ind w:right="422"/>
              <w:jc w:val="center"/>
            </w:pPr>
            <w:r>
              <w:rPr>
                <w:rFonts w:hint="default"/>
                <w:sz w:val="24"/>
              </w:rPr>
              <w:t>测点间距20-30m</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spacing w:before="158"/>
              <w:ind w:right="122"/>
              <w:jc w:val="center"/>
            </w:pPr>
            <w:r>
              <w:rPr>
                <w:rFonts w:hint="default"/>
                <w:sz w:val="24"/>
              </w:rPr>
              <w:t>1.0mm</w:t>
            </w:r>
          </w:p>
        </w:tc>
        <w:tc>
          <w:tcPr>
            <w:tcW w:w="1553" w:type="dxa"/>
            <w:tcBorders>
              <w:top w:val="single" w:color="auto" w:sz="4" w:space="0"/>
              <w:left w:val="single" w:color="auto" w:sz="4" w:space="0"/>
              <w:bottom w:val="single" w:color="auto" w:sz="4" w:space="0"/>
              <w:right w:val="single" w:color="auto" w:sz="4" w:space="0"/>
            </w:tcBorders>
            <w:vAlign w:val="center"/>
          </w:tcPr>
          <w:p>
            <w:pPr>
              <w:pStyle w:val="9"/>
              <w:ind w:left="43" w:right="15"/>
              <w:jc w:val="center"/>
            </w:pPr>
            <w:r>
              <w:rPr>
                <w:rFonts w:hint="default"/>
                <w:sz w:val="24"/>
              </w:rPr>
              <w:t>水准仪，经纬</w:t>
            </w:r>
          </w:p>
          <w:p>
            <w:pPr>
              <w:pStyle w:val="9"/>
              <w:spacing w:before="4" w:line="536870623" w:lineRule="exact"/>
              <w:ind w:right="15"/>
              <w:jc w:val="center"/>
            </w:pPr>
            <w:r>
              <w:rPr>
                <w:rFonts w:hint="default"/>
                <w:sz w:val="24"/>
              </w:rPr>
              <w:t>仪</w:t>
            </w:r>
          </w:p>
        </w:tc>
        <w:tc>
          <w:tcPr>
            <w:tcW w:w="875" w:type="dxa"/>
            <w:tcBorders>
              <w:top w:val="single" w:color="auto" w:sz="4" w:space="0"/>
              <w:left w:val="single" w:color="auto" w:sz="4" w:space="0"/>
              <w:bottom w:val="single" w:color="auto" w:sz="4" w:space="0"/>
              <w:right w:val="single" w:color="auto" w:sz="4" w:space="0"/>
            </w:tcBorders>
            <w:vAlign w:val="center"/>
          </w:tcPr>
          <w:p>
            <w:pPr>
              <w:pStyle w:val="9"/>
              <w:spacing w:before="158"/>
              <w:ind w:right="62"/>
              <w:jc w:val="center"/>
            </w:pPr>
          </w:p>
        </w:tc>
      </w:tr>
      <w:tr>
        <w:tblPrEx>
          <w:tblLayout w:type="fixed"/>
          <w:tblCellMar>
            <w:top w:w="0" w:type="dxa"/>
            <w:left w:w="0" w:type="dxa"/>
            <w:bottom w:w="0" w:type="dxa"/>
            <w:right w:w="0" w:type="dxa"/>
          </w:tblCellMar>
        </w:tblPrEx>
        <w:trPr>
          <w:trHeight w:val="623"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9"/>
              <w:spacing w:before="158"/>
              <w:ind w:left="150" w:right="12"/>
              <w:jc w:val="center"/>
            </w:pPr>
            <w:r>
              <w:rPr>
                <w:rFonts w:hint="default"/>
                <w:sz w:val="24"/>
              </w:rPr>
              <w:t>3</w:t>
            </w:r>
          </w:p>
        </w:tc>
        <w:tc>
          <w:tcPr>
            <w:tcW w:w="1443" w:type="dxa"/>
            <w:tcBorders>
              <w:top w:val="single" w:color="auto" w:sz="4" w:space="0"/>
              <w:left w:val="single" w:color="auto" w:sz="4" w:space="0"/>
              <w:bottom w:val="single" w:color="auto" w:sz="4" w:space="0"/>
              <w:right w:val="single" w:color="auto" w:sz="4" w:space="0"/>
            </w:tcBorders>
            <w:vAlign w:val="center"/>
          </w:tcPr>
          <w:p>
            <w:pPr>
              <w:pStyle w:val="9"/>
              <w:spacing w:before="158"/>
              <w:jc w:val="center"/>
            </w:pPr>
            <w:r>
              <w:rPr>
                <w:rFonts w:hint="default"/>
                <w:sz w:val="24"/>
              </w:rPr>
              <w:t>地下水位</w:t>
            </w:r>
          </w:p>
        </w:tc>
        <w:tc>
          <w:tcPr>
            <w:tcW w:w="1961" w:type="dxa"/>
            <w:tcBorders>
              <w:top w:val="single" w:color="auto" w:sz="4" w:space="0"/>
              <w:left w:val="single" w:color="auto" w:sz="4" w:space="0"/>
              <w:bottom w:val="single" w:color="auto" w:sz="4" w:space="0"/>
              <w:right w:val="single" w:color="auto" w:sz="4" w:space="0"/>
            </w:tcBorders>
            <w:vAlign w:val="center"/>
          </w:tcPr>
          <w:p>
            <w:pPr>
              <w:pStyle w:val="9"/>
              <w:spacing w:before="158"/>
              <w:ind w:left="178" w:right="32"/>
              <w:jc w:val="center"/>
            </w:pPr>
            <w:r>
              <w:rPr>
                <w:rFonts w:hint="default"/>
                <w:sz w:val="24"/>
              </w:rPr>
              <w:t>基坑周边</w:t>
            </w:r>
          </w:p>
        </w:tc>
        <w:tc>
          <w:tcPr>
            <w:tcW w:w="1853" w:type="dxa"/>
            <w:tcBorders>
              <w:top w:val="single" w:color="auto" w:sz="4" w:space="0"/>
              <w:left w:val="single" w:color="auto" w:sz="4" w:space="0"/>
              <w:bottom w:val="single" w:color="auto" w:sz="4" w:space="0"/>
              <w:right w:val="single" w:color="auto" w:sz="4" w:space="0"/>
            </w:tcBorders>
            <w:vAlign w:val="center"/>
          </w:tcPr>
          <w:p>
            <w:pPr>
              <w:pStyle w:val="9"/>
              <w:spacing w:before="0" w:line="310" w:lineRule="atLeast"/>
              <w:ind w:right="182"/>
              <w:jc w:val="center"/>
            </w:pPr>
            <w:r>
              <w:rPr>
                <w:rFonts w:hint="default"/>
                <w:sz w:val="24"/>
              </w:rPr>
              <w:t>管底进入坑底不小于 2m</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spacing w:before="158"/>
              <w:ind w:right="122"/>
              <w:jc w:val="center"/>
            </w:pPr>
            <w:r>
              <w:rPr>
                <w:rFonts w:hint="default"/>
                <w:sz w:val="24"/>
              </w:rPr>
              <w:t>5.0mm</w:t>
            </w:r>
          </w:p>
        </w:tc>
        <w:tc>
          <w:tcPr>
            <w:tcW w:w="1553" w:type="dxa"/>
            <w:tcBorders>
              <w:top w:val="single" w:color="auto" w:sz="4" w:space="0"/>
              <w:left w:val="single" w:color="auto" w:sz="4" w:space="0"/>
              <w:bottom w:val="single" w:color="auto" w:sz="4" w:space="0"/>
              <w:right w:val="single" w:color="auto" w:sz="4" w:space="0"/>
            </w:tcBorders>
            <w:vAlign w:val="center"/>
          </w:tcPr>
          <w:p>
            <w:pPr>
              <w:pStyle w:val="9"/>
              <w:spacing w:before="0" w:line="310" w:lineRule="atLeast"/>
              <w:ind w:right="84"/>
              <w:jc w:val="center"/>
            </w:pPr>
            <w:r>
              <w:rPr>
                <w:rFonts w:hint="default"/>
                <w:spacing w:val="-21"/>
                <w:sz w:val="24"/>
              </w:rPr>
              <w:t>水位管，水位</w:t>
            </w:r>
            <w:r>
              <w:rPr>
                <w:rFonts w:hint="default"/>
                <w:sz w:val="24"/>
              </w:rPr>
              <w:t>计</w:t>
            </w:r>
          </w:p>
        </w:tc>
        <w:tc>
          <w:tcPr>
            <w:tcW w:w="875" w:type="dxa"/>
            <w:tcBorders>
              <w:top w:val="single" w:color="auto" w:sz="4" w:space="0"/>
              <w:left w:val="single" w:color="auto" w:sz="4" w:space="0"/>
              <w:bottom w:val="single" w:color="auto" w:sz="4" w:space="0"/>
              <w:right w:val="single" w:color="auto" w:sz="4" w:space="0"/>
            </w:tcBorders>
            <w:vAlign w:val="center"/>
          </w:tcPr>
          <w:p>
            <w:pPr>
              <w:pStyle w:val="9"/>
              <w:spacing w:before="158"/>
              <w:ind w:right="62"/>
              <w:jc w:val="center"/>
            </w:pPr>
          </w:p>
        </w:tc>
      </w:tr>
    </w:tbl>
    <w:p>
      <w:pPr>
        <w:pStyle w:val="10"/>
        <w:tabs>
          <w:tab w:val="left" w:pos="960"/>
        </w:tabs>
        <w:spacing w:before="3" w:after="0" w:line="240" w:lineRule="auto"/>
        <w:ind w:left="976" w:right="0" w:firstLine="0"/>
        <w:jc w:val="left"/>
        <w:rPr>
          <w:rFonts w:hint="default"/>
          <w:b/>
          <w:sz w:val="28"/>
          <w:lang w:val="en-US"/>
        </w:rPr>
      </w:pPr>
    </w:p>
    <w:p>
      <w:pPr>
        <w:pStyle w:val="10"/>
        <w:tabs>
          <w:tab w:val="left" w:pos="960"/>
        </w:tabs>
        <w:spacing w:before="3" w:after="0" w:line="240" w:lineRule="auto"/>
        <w:ind w:left="0" w:leftChars="0" w:right="0" w:firstLine="0" w:firstLineChars="0"/>
        <w:jc w:val="left"/>
        <w:rPr>
          <w:rFonts w:hint="default"/>
          <w:b/>
          <w:sz w:val="28"/>
          <w:lang w:val="en-US"/>
        </w:rPr>
      </w:pPr>
    </w:p>
    <w:p>
      <w:pPr>
        <w:pStyle w:val="10"/>
        <w:tabs>
          <w:tab w:val="left" w:pos="960"/>
        </w:tabs>
        <w:spacing w:before="3" w:after="0" w:line="240" w:lineRule="auto"/>
        <w:ind w:left="976" w:right="609" w:rightChars="290" w:firstLine="0"/>
        <w:jc w:val="left"/>
      </w:pPr>
      <w:r>
        <w:rPr>
          <w:rFonts w:hint="default"/>
          <w:b/>
          <w:sz w:val="28"/>
          <w:lang w:val="en-US"/>
        </w:rPr>
        <w:t>3.</w:t>
      </w:r>
      <w:r>
        <w:rPr>
          <w:rFonts w:hint="default"/>
          <w:b/>
          <w:sz w:val="28"/>
        </w:rPr>
        <w:t>监测预警</w:t>
      </w:r>
      <w:r>
        <w:rPr>
          <w:rFonts w:hint="default"/>
          <w:b/>
          <w:w w:val="99"/>
          <w:sz w:val="28"/>
        </w:rPr>
        <w:t xml:space="preserve"> </w:t>
      </w:r>
    </w:p>
    <w:p>
      <w:pPr>
        <w:pStyle w:val="5"/>
        <w:spacing w:before="160"/>
        <w:ind w:left="198"/>
      </w:pPr>
      <w:r>
        <w:rPr>
          <w:rFonts w:hint="default"/>
        </w:rPr>
        <w:t xml:space="preserve">变形观测的报警/控制指标： </w:t>
      </w:r>
    </w:p>
    <w:tbl>
      <w:tblPr>
        <w:tblStyle w:val="6"/>
        <w:tblpPr w:leftFromText="180" w:rightFromText="180" w:vertAnchor="text" w:horzAnchor="page" w:tblpX="1438" w:tblpY="2"/>
        <w:tblOverlap w:val="never"/>
        <w:tblW w:w="10046" w:type="dxa"/>
        <w:tblInd w:w="0" w:type="dxa"/>
        <w:tblLayout w:type="fixed"/>
        <w:tblCellMar>
          <w:top w:w="0" w:type="dxa"/>
          <w:left w:w="0" w:type="dxa"/>
          <w:bottom w:w="0" w:type="dxa"/>
          <w:right w:w="0" w:type="dxa"/>
        </w:tblCellMar>
      </w:tblPr>
      <w:tblGrid>
        <w:gridCol w:w="804"/>
        <w:gridCol w:w="2155"/>
        <w:gridCol w:w="3303"/>
        <w:gridCol w:w="2092"/>
        <w:gridCol w:w="1692"/>
      </w:tblGrid>
      <w:tr>
        <w:tblPrEx>
          <w:tblLayout w:type="fixed"/>
          <w:tblCellMar>
            <w:top w:w="0" w:type="dxa"/>
            <w:left w:w="0" w:type="dxa"/>
            <w:bottom w:w="0" w:type="dxa"/>
            <w:right w:w="0" w:type="dxa"/>
          </w:tblCellMar>
        </w:tblPrEx>
        <w:trPr>
          <w:trHeight w:val="416" w:hRule="atLeast"/>
        </w:trPr>
        <w:tc>
          <w:tcPr>
            <w:tcW w:w="804" w:type="dxa"/>
            <w:tcBorders>
              <w:top w:val="single" w:color="auto" w:sz="4" w:space="0"/>
              <w:left w:val="single" w:color="auto" w:sz="4" w:space="0"/>
              <w:bottom w:val="single" w:color="auto" w:sz="4" w:space="0"/>
              <w:right w:val="single" w:color="auto" w:sz="4" w:space="0"/>
            </w:tcBorders>
          </w:tcPr>
          <w:p>
            <w:pPr>
              <w:pStyle w:val="9"/>
              <w:spacing w:before="74"/>
              <w:ind w:left="195" w:right="56"/>
              <w:jc w:val="center"/>
            </w:pPr>
            <w:r>
              <w:rPr>
                <w:rFonts w:hint="default"/>
                <w:sz w:val="24"/>
              </w:rPr>
              <w:t xml:space="preserve">序号 </w:t>
            </w:r>
          </w:p>
        </w:tc>
        <w:tc>
          <w:tcPr>
            <w:tcW w:w="2155" w:type="dxa"/>
            <w:tcBorders>
              <w:top w:val="single" w:color="auto" w:sz="4" w:space="0"/>
              <w:left w:val="single" w:color="auto" w:sz="4" w:space="0"/>
              <w:bottom w:val="single" w:color="auto" w:sz="4" w:space="0"/>
              <w:right w:val="single" w:color="auto" w:sz="4" w:space="0"/>
            </w:tcBorders>
          </w:tcPr>
          <w:p>
            <w:pPr>
              <w:pStyle w:val="9"/>
              <w:spacing w:before="74"/>
              <w:ind w:right="438"/>
              <w:jc w:val="right"/>
            </w:pPr>
            <w:r>
              <w:rPr>
                <w:rFonts w:hint="default"/>
                <w:sz w:val="24"/>
              </w:rPr>
              <w:t xml:space="preserve">监测项目 </w:t>
            </w:r>
          </w:p>
        </w:tc>
        <w:tc>
          <w:tcPr>
            <w:tcW w:w="3303" w:type="dxa"/>
            <w:tcBorders>
              <w:top w:val="single" w:color="auto" w:sz="4" w:space="0"/>
              <w:left w:val="single" w:color="auto" w:sz="4" w:space="0"/>
              <w:bottom w:val="single" w:color="auto" w:sz="4" w:space="0"/>
              <w:right w:val="single" w:color="auto" w:sz="4" w:space="0"/>
            </w:tcBorders>
          </w:tcPr>
          <w:p>
            <w:pPr>
              <w:pStyle w:val="9"/>
              <w:spacing w:before="74"/>
              <w:ind w:left="294" w:right="150"/>
              <w:jc w:val="center"/>
            </w:pPr>
            <w:r>
              <w:rPr>
                <w:rFonts w:hint="default"/>
                <w:sz w:val="24"/>
              </w:rPr>
              <w:t xml:space="preserve">警戒值 </w:t>
            </w:r>
          </w:p>
        </w:tc>
        <w:tc>
          <w:tcPr>
            <w:tcW w:w="2092" w:type="dxa"/>
            <w:tcBorders>
              <w:top w:val="single" w:color="auto" w:sz="4" w:space="0"/>
              <w:left w:val="single" w:color="auto" w:sz="4" w:space="0"/>
              <w:bottom w:val="single" w:color="auto" w:sz="4" w:space="0"/>
              <w:right w:val="single" w:color="auto" w:sz="4" w:space="0"/>
            </w:tcBorders>
          </w:tcPr>
          <w:p>
            <w:pPr>
              <w:pStyle w:val="9"/>
              <w:spacing w:before="74"/>
              <w:ind w:left="719" w:right="571"/>
              <w:jc w:val="center"/>
            </w:pPr>
            <w:r>
              <w:rPr>
                <w:rFonts w:hint="default"/>
                <w:sz w:val="24"/>
              </w:rPr>
              <w:t xml:space="preserve">控制值 </w:t>
            </w:r>
          </w:p>
        </w:tc>
        <w:tc>
          <w:tcPr>
            <w:tcW w:w="1692" w:type="dxa"/>
            <w:tcBorders>
              <w:top w:val="single" w:color="auto" w:sz="4" w:space="0"/>
              <w:left w:val="single" w:color="auto" w:sz="4" w:space="0"/>
              <w:bottom w:val="single" w:color="auto" w:sz="4" w:space="0"/>
              <w:right w:val="single" w:color="auto" w:sz="4" w:space="0"/>
            </w:tcBorders>
          </w:tcPr>
          <w:p>
            <w:pPr>
              <w:pStyle w:val="9"/>
              <w:spacing w:before="74"/>
              <w:ind w:left="240" w:right="88"/>
              <w:jc w:val="center"/>
            </w:pPr>
            <w:r>
              <w:rPr>
                <w:rFonts w:hint="default"/>
                <w:sz w:val="24"/>
              </w:rPr>
              <w:t xml:space="preserve">备注 </w:t>
            </w:r>
          </w:p>
        </w:tc>
      </w:tr>
      <w:tr>
        <w:tblPrEx>
          <w:tblLayout w:type="fixed"/>
          <w:tblCellMar>
            <w:top w:w="0" w:type="dxa"/>
            <w:left w:w="0" w:type="dxa"/>
            <w:bottom w:w="0" w:type="dxa"/>
            <w:right w:w="0" w:type="dxa"/>
          </w:tblCellMar>
        </w:tblPrEx>
        <w:trPr>
          <w:trHeight w:val="639" w:hRule="atLeast"/>
        </w:trPr>
        <w:tc>
          <w:tcPr>
            <w:tcW w:w="804" w:type="dxa"/>
            <w:tcBorders>
              <w:top w:val="single" w:color="auto" w:sz="4" w:space="0"/>
              <w:left w:val="single" w:color="auto" w:sz="4" w:space="0"/>
              <w:bottom w:val="single" w:color="auto" w:sz="4" w:space="0"/>
              <w:right w:val="single" w:color="auto" w:sz="4" w:space="0"/>
            </w:tcBorders>
          </w:tcPr>
          <w:p>
            <w:pPr>
              <w:pStyle w:val="9"/>
              <w:spacing w:before="158"/>
              <w:ind w:left="195" w:right="56"/>
              <w:jc w:val="center"/>
            </w:pPr>
            <w:r>
              <w:rPr>
                <w:rFonts w:hint="default"/>
                <w:sz w:val="24"/>
              </w:rPr>
              <w:t xml:space="preserve">1 </w:t>
            </w:r>
          </w:p>
        </w:tc>
        <w:tc>
          <w:tcPr>
            <w:tcW w:w="2155" w:type="dxa"/>
            <w:tcBorders>
              <w:top w:val="single" w:color="auto" w:sz="4" w:space="0"/>
              <w:left w:val="single" w:color="auto" w:sz="4" w:space="0"/>
              <w:bottom w:val="single" w:color="auto" w:sz="4" w:space="0"/>
              <w:right w:val="single" w:color="auto" w:sz="4" w:space="0"/>
            </w:tcBorders>
          </w:tcPr>
          <w:p>
            <w:pPr>
              <w:pStyle w:val="9"/>
              <w:spacing w:before="0" w:line="310" w:lineRule="atLeast"/>
              <w:ind w:left="710" w:right="199" w:hanging="480"/>
            </w:pPr>
            <w:r>
              <w:rPr>
                <w:rFonts w:hint="default"/>
                <w:sz w:val="24"/>
              </w:rPr>
              <w:t xml:space="preserve">支护结构顶部水平位移 </w:t>
            </w:r>
          </w:p>
        </w:tc>
        <w:tc>
          <w:tcPr>
            <w:tcW w:w="3303" w:type="dxa"/>
            <w:tcBorders>
              <w:top w:val="single" w:color="auto" w:sz="4" w:space="0"/>
              <w:left w:val="single" w:color="auto" w:sz="4" w:space="0"/>
              <w:bottom w:val="single" w:color="auto" w:sz="4" w:space="0"/>
              <w:right w:val="single" w:color="auto" w:sz="4" w:space="0"/>
            </w:tcBorders>
          </w:tcPr>
          <w:p>
            <w:pPr>
              <w:pStyle w:val="9"/>
              <w:spacing w:before="158"/>
              <w:ind w:left="294" w:right="150"/>
              <w:jc w:val="center"/>
            </w:pPr>
            <w:r>
              <w:rPr>
                <w:rFonts w:hint="default"/>
                <w:sz w:val="24"/>
              </w:rPr>
              <w:t xml:space="preserve">24mm 或每天连续发展 3mm </w:t>
            </w:r>
          </w:p>
        </w:tc>
        <w:tc>
          <w:tcPr>
            <w:tcW w:w="2092" w:type="dxa"/>
            <w:tcBorders>
              <w:top w:val="single" w:color="auto" w:sz="4" w:space="0"/>
              <w:left w:val="single" w:color="auto" w:sz="4" w:space="0"/>
              <w:bottom w:val="single" w:color="auto" w:sz="4" w:space="0"/>
              <w:right w:val="single" w:color="auto" w:sz="4" w:space="0"/>
            </w:tcBorders>
          </w:tcPr>
          <w:p>
            <w:pPr>
              <w:pStyle w:val="9"/>
              <w:spacing w:before="158"/>
              <w:ind w:left="719" w:right="571"/>
              <w:jc w:val="center"/>
            </w:pPr>
            <w:r>
              <w:rPr>
                <w:rFonts w:hint="default"/>
                <w:sz w:val="24"/>
              </w:rPr>
              <w:t xml:space="preserve">30mm </w:t>
            </w:r>
          </w:p>
        </w:tc>
        <w:tc>
          <w:tcPr>
            <w:tcW w:w="1692" w:type="dxa"/>
            <w:tcBorders>
              <w:top w:val="single" w:color="auto" w:sz="4" w:space="0"/>
              <w:left w:val="single" w:color="auto" w:sz="4" w:space="0"/>
              <w:bottom w:val="single" w:color="auto" w:sz="4" w:space="0"/>
              <w:right w:val="single" w:color="auto" w:sz="4" w:space="0"/>
            </w:tcBorders>
          </w:tcPr>
          <w:p>
            <w:pPr>
              <w:pStyle w:val="9"/>
              <w:spacing w:before="158"/>
              <w:ind w:left="152"/>
              <w:jc w:val="center"/>
            </w:pPr>
            <w:r>
              <w:rPr>
                <w:rFonts w:hint="default"/>
                <w:sz w:val="24"/>
              </w:rPr>
              <w:t xml:space="preserve"> </w:t>
            </w:r>
          </w:p>
        </w:tc>
      </w:tr>
      <w:tr>
        <w:tblPrEx>
          <w:tblLayout w:type="fixed"/>
          <w:tblCellMar>
            <w:top w:w="0" w:type="dxa"/>
            <w:left w:w="0" w:type="dxa"/>
            <w:bottom w:w="0" w:type="dxa"/>
            <w:right w:w="0" w:type="dxa"/>
          </w:tblCellMar>
        </w:tblPrEx>
        <w:trPr>
          <w:trHeight w:val="640" w:hRule="atLeast"/>
        </w:trPr>
        <w:tc>
          <w:tcPr>
            <w:tcW w:w="804" w:type="dxa"/>
            <w:tcBorders>
              <w:top w:val="single" w:color="auto" w:sz="4" w:space="0"/>
              <w:left w:val="single" w:color="auto" w:sz="4" w:space="0"/>
              <w:bottom w:val="single" w:color="auto" w:sz="4" w:space="0"/>
              <w:right w:val="single" w:color="auto" w:sz="4" w:space="0"/>
            </w:tcBorders>
          </w:tcPr>
          <w:p>
            <w:pPr>
              <w:pStyle w:val="9"/>
              <w:spacing w:before="158"/>
              <w:ind w:left="195" w:right="56"/>
              <w:jc w:val="center"/>
            </w:pPr>
            <w:r>
              <w:rPr>
                <w:rFonts w:hint="default"/>
                <w:sz w:val="24"/>
              </w:rPr>
              <w:t xml:space="preserve">2 </w:t>
            </w:r>
          </w:p>
        </w:tc>
        <w:tc>
          <w:tcPr>
            <w:tcW w:w="2155" w:type="dxa"/>
            <w:tcBorders>
              <w:top w:val="single" w:color="auto" w:sz="4" w:space="0"/>
              <w:left w:val="single" w:color="auto" w:sz="4" w:space="0"/>
              <w:bottom w:val="single" w:color="auto" w:sz="4" w:space="0"/>
              <w:right w:val="single" w:color="auto" w:sz="4" w:space="0"/>
            </w:tcBorders>
          </w:tcPr>
          <w:p>
            <w:pPr>
              <w:pStyle w:val="9"/>
              <w:ind w:left="230"/>
            </w:pPr>
            <w:r>
              <w:rPr>
                <w:rFonts w:hint="default"/>
                <w:sz w:val="24"/>
              </w:rPr>
              <w:t>支护结构顶部竖</w:t>
            </w:r>
          </w:p>
          <w:p>
            <w:pPr>
              <w:pStyle w:val="9"/>
              <w:spacing w:before="4" w:line="536870623" w:lineRule="exact"/>
              <w:ind w:left="710"/>
            </w:pPr>
            <w:r>
              <w:rPr>
                <w:rFonts w:hint="default"/>
                <w:sz w:val="24"/>
              </w:rPr>
              <w:t xml:space="preserve">向沉降 </w:t>
            </w:r>
          </w:p>
        </w:tc>
        <w:tc>
          <w:tcPr>
            <w:tcW w:w="3303" w:type="dxa"/>
            <w:tcBorders>
              <w:top w:val="single" w:color="auto" w:sz="4" w:space="0"/>
              <w:left w:val="single" w:color="auto" w:sz="4" w:space="0"/>
              <w:bottom w:val="single" w:color="auto" w:sz="4" w:space="0"/>
              <w:right w:val="single" w:color="auto" w:sz="4" w:space="0"/>
            </w:tcBorders>
          </w:tcPr>
          <w:p>
            <w:pPr>
              <w:pStyle w:val="9"/>
              <w:spacing w:before="158"/>
              <w:ind w:left="294" w:right="150"/>
              <w:jc w:val="center"/>
            </w:pPr>
            <w:r>
              <w:rPr>
                <w:rFonts w:hint="default"/>
                <w:sz w:val="24"/>
              </w:rPr>
              <w:t xml:space="preserve">16mm 或每天连续发展 3mm </w:t>
            </w:r>
          </w:p>
        </w:tc>
        <w:tc>
          <w:tcPr>
            <w:tcW w:w="2092" w:type="dxa"/>
            <w:tcBorders>
              <w:top w:val="single" w:color="auto" w:sz="4" w:space="0"/>
              <w:left w:val="single" w:color="auto" w:sz="4" w:space="0"/>
              <w:bottom w:val="single" w:color="auto" w:sz="4" w:space="0"/>
              <w:right w:val="single" w:color="auto" w:sz="4" w:space="0"/>
            </w:tcBorders>
          </w:tcPr>
          <w:p>
            <w:pPr>
              <w:pStyle w:val="9"/>
              <w:spacing w:before="158"/>
              <w:ind w:left="719" w:right="571"/>
              <w:jc w:val="center"/>
            </w:pPr>
            <w:r>
              <w:rPr>
                <w:rFonts w:hint="default"/>
                <w:sz w:val="24"/>
              </w:rPr>
              <w:t xml:space="preserve">20mm </w:t>
            </w:r>
          </w:p>
        </w:tc>
        <w:tc>
          <w:tcPr>
            <w:tcW w:w="1692" w:type="dxa"/>
            <w:tcBorders>
              <w:top w:val="single" w:color="auto" w:sz="4" w:space="0"/>
              <w:left w:val="single" w:color="auto" w:sz="4" w:space="0"/>
              <w:bottom w:val="single" w:color="auto" w:sz="4" w:space="0"/>
              <w:right w:val="single" w:color="auto" w:sz="4" w:space="0"/>
            </w:tcBorders>
          </w:tcPr>
          <w:p>
            <w:pPr>
              <w:pStyle w:val="9"/>
              <w:spacing w:before="158"/>
              <w:ind w:left="152"/>
              <w:jc w:val="center"/>
            </w:pPr>
            <w:r>
              <w:rPr>
                <w:rFonts w:hint="default"/>
                <w:sz w:val="24"/>
              </w:rPr>
              <w:t xml:space="preserve"> </w:t>
            </w:r>
          </w:p>
        </w:tc>
      </w:tr>
      <w:tr>
        <w:tblPrEx>
          <w:tblLayout w:type="fixed"/>
          <w:tblCellMar>
            <w:top w:w="0" w:type="dxa"/>
            <w:left w:w="0" w:type="dxa"/>
            <w:bottom w:w="0" w:type="dxa"/>
            <w:right w:w="0" w:type="dxa"/>
          </w:tblCellMar>
        </w:tblPrEx>
        <w:trPr>
          <w:trHeight w:val="640" w:hRule="atLeast"/>
        </w:trPr>
        <w:tc>
          <w:tcPr>
            <w:tcW w:w="804" w:type="dxa"/>
            <w:tcBorders>
              <w:top w:val="single" w:color="auto" w:sz="4" w:space="0"/>
              <w:left w:val="single" w:color="auto" w:sz="4" w:space="0"/>
              <w:bottom w:val="single" w:color="auto" w:sz="4" w:space="0"/>
              <w:right w:val="single" w:color="auto" w:sz="4" w:space="0"/>
            </w:tcBorders>
          </w:tcPr>
          <w:p>
            <w:pPr>
              <w:pStyle w:val="9"/>
              <w:spacing w:before="158"/>
              <w:ind w:left="195" w:right="56"/>
              <w:jc w:val="center"/>
            </w:pPr>
            <w:r>
              <w:rPr>
                <w:rFonts w:hint="default"/>
                <w:sz w:val="24"/>
              </w:rPr>
              <w:t xml:space="preserve">3 </w:t>
            </w:r>
          </w:p>
        </w:tc>
        <w:tc>
          <w:tcPr>
            <w:tcW w:w="2155" w:type="dxa"/>
            <w:tcBorders>
              <w:top w:val="single" w:color="auto" w:sz="4" w:space="0"/>
              <w:left w:val="single" w:color="auto" w:sz="4" w:space="0"/>
              <w:bottom w:val="single" w:color="auto" w:sz="4" w:space="0"/>
              <w:right w:val="single" w:color="auto" w:sz="4" w:space="0"/>
            </w:tcBorders>
          </w:tcPr>
          <w:p>
            <w:pPr>
              <w:pStyle w:val="9"/>
              <w:ind w:left="230"/>
            </w:pPr>
            <w:r>
              <w:rPr>
                <w:rFonts w:hint="default"/>
                <w:sz w:val="24"/>
              </w:rPr>
              <w:t>支护结构深层水</w:t>
            </w:r>
          </w:p>
          <w:p>
            <w:pPr>
              <w:pStyle w:val="9"/>
              <w:spacing w:before="5" w:line="536870623" w:lineRule="exact"/>
              <w:ind w:left="710"/>
            </w:pPr>
            <w:r>
              <w:rPr>
                <w:rFonts w:hint="default"/>
                <w:sz w:val="24"/>
              </w:rPr>
              <w:t xml:space="preserve">平位移 </w:t>
            </w:r>
          </w:p>
        </w:tc>
        <w:tc>
          <w:tcPr>
            <w:tcW w:w="3303" w:type="dxa"/>
            <w:tcBorders>
              <w:top w:val="single" w:color="auto" w:sz="4" w:space="0"/>
              <w:left w:val="single" w:color="auto" w:sz="4" w:space="0"/>
              <w:bottom w:val="single" w:color="auto" w:sz="4" w:space="0"/>
              <w:right w:val="single" w:color="auto" w:sz="4" w:space="0"/>
            </w:tcBorders>
          </w:tcPr>
          <w:p>
            <w:pPr>
              <w:pStyle w:val="9"/>
              <w:spacing w:before="158"/>
              <w:ind w:left="294" w:right="150"/>
              <w:jc w:val="center"/>
            </w:pPr>
            <w:r>
              <w:rPr>
                <w:rFonts w:hint="default"/>
                <w:sz w:val="24"/>
              </w:rPr>
              <w:t xml:space="preserve">40mm 或每天连续发展 4mm </w:t>
            </w:r>
          </w:p>
        </w:tc>
        <w:tc>
          <w:tcPr>
            <w:tcW w:w="2092" w:type="dxa"/>
            <w:tcBorders>
              <w:top w:val="single" w:color="auto" w:sz="4" w:space="0"/>
              <w:left w:val="single" w:color="auto" w:sz="4" w:space="0"/>
              <w:bottom w:val="single" w:color="auto" w:sz="4" w:space="0"/>
              <w:right w:val="single" w:color="auto" w:sz="4" w:space="0"/>
            </w:tcBorders>
          </w:tcPr>
          <w:p>
            <w:pPr>
              <w:pStyle w:val="9"/>
              <w:spacing w:before="158"/>
              <w:ind w:left="719" w:right="571"/>
              <w:jc w:val="center"/>
            </w:pPr>
            <w:r>
              <w:rPr>
                <w:rFonts w:hint="default"/>
                <w:sz w:val="24"/>
              </w:rPr>
              <w:t xml:space="preserve">50mm </w:t>
            </w:r>
          </w:p>
        </w:tc>
        <w:tc>
          <w:tcPr>
            <w:tcW w:w="1692" w:type="dxa"/>
            <w:tcBorders>
              <w:top w:val="single" w:color="auto" w:sz="4" w:space="0"/>
              <w:left w:val="single" w:color="auto" w:sz="4" w:space="0"/>
              <w:bottom w:val="single" w:color="auto" w:sz="4" w:space="0"/>
              <w:right w:val="single" w:color="auto" w:sz="4" w:space="0"/>
            </w:tcBorders>
          </w:tcPr>
          <w:p>
            <w:pPr>
              <w:pStyle w:val="9"/>
              <w:spacing w:before="158"/>
              <w:ind w:left="152"/>
              <w:jc w:val="center"/>
            </w:pPr>
            <w:r>
              <w:rPr>
                <w:rFonts w:hint="default"/>
                <w:sz w:val="24"/>
              </w:rPr>
              <w:t xml:space="preserve"> </w:t>
            </w:r>
          </w:p>
        </w:tc>
      </w:tr>
      <w:tr>
        <w:tblPrEx>
          <w:tblLayout w:type="fixed"/>
          <w:tblCellMar>
            <w:top w:w="0" w:type="dxa"/>
            <w:left w:w="0" w:type="dxa"/>
            <w:bottom w:w="0" w:type="dxa"/>
            <w:right w:w="0" w:type="dxa"/>
          </w:tblCellMar>
        </w:tblPrEx>
        <w:trPr>
          <w:trHeight w:val="639" w:hRule="atLeast"/>
        </w:trPr>
        <w:tc>
          <w:tcPr>
            <w:tcW w:w="804" w:type="dxa"/>
            <w:tcBorders>
              <w:top w:val="single" w:color="auto" w:sz="4" w:space="0"/>
              <w:left w:val="single" w:color="auto" w:sz="4" w:space="0"/>
              <w:bottom w:val="single" w:color="auto" w:sz="4" w:space="0"/>
              <w:right w:val="single" w:color="auto" w:sz="4" w:space="0"/>
            </w:tcBorders>
          </w:tcPr>
          <w:p>
            <w:pPr>
              <w:pStyle w:val="9"/>
              <w:spacing w:before="155"/>
              <w:ind w:left="195" w:right="56"/>
              <w:jc w:val="center"/>
            </w:pPr>
            <w:r>
              <w:rPr>
                <w:rFonts w:hint="default"/>
                <w:sz w:val="24"/>
              </w:rPr>
              <w:t xml:space="preserve">4 </w:t>
            </w:r>
          </w:p>
        </w:tc>
        <w:tc>
          <w:tcPr>
            <w:tcW w:w="2155" w:type="dxa"/>
            <w:tcBorders>
              <w:top w:val="single" w:color="auto" w:sz="4" w:space="0"/>
              <w:left w:val="single" w:color="auto" w:sz="4" w:space="0"/>
              <w:bottom w:val="single" w:color="auto" w:sz="4" w:space="0"/>
              <w:right w:val="single" w:color="auto" w:sz="4" w:space="0"/>
            </w:tcBorders>
          </w:tcPr>
          <w:p>
            <w:pPr>
              <w:pStyle w:val="9"/>
              <w:spacing w:before="0" w:line="310" w:lineRule="atLeast"/>
              <w:ind w:left="710" w:right="199" w:hanging="480"/>
            </w:pPr>
            <w:r>
              <w:rPr>
                <w:rFonts w:hint="default"/>
                <w:sz w:val="24"/>
              </w:rPr>
              <w:t xml:space="preserve">基坑周边地面竖向沉降 </w:t>
            </w:r>
          </w:p>
        </w:tc>
        <w:tc>
          <w:tcPr>
            <w:tcW w:w="3303" w:type="dxa"/>
            <w:tcBorders>
              <w:top w:val="single" w:color="auto" w:sz="4" w:space="0"/>
              <w:left w:val="single" w:color="auto" w:sz="4" w:space="0"/>
              <w:bottom w:val="single" w:color="auto" w:sz="4" w:space="0"/>
              <w:right w:val="single" w:color="auto" w:sz="4" w:space="0"/>
            </w:tcBorders>
          </w:tcPr>
          <w:p>
            <w:pPr>
              <w:pStyle w:val="9"/>
              <w:spacing w:before="155"/>
              <w:ind w:left="294" w:right="150"/>
              <w:jc w:val="center"/>
            </w:pPr>
            <w:r>
              <w:rPr>
                <w:rFonts w:hint="default"/>
                <w:sz w:val="24"/>
              </w:rPr>
              <w:t xml:space="preserve">28mm 或每天连续发展 3mm </w:t>
            </w:r>
          </w:p>
        </w:tc>
        <w:tc>
          <w:tcPr>
            <w:tcW w:w="2092" w:type="dxa"/>
            <w:tcBorders>
              <w:top w:val="single" w:color="auto" w:sz="4" w:space="0"/>
              <w:left w:val="single" w:color="auto" w:sz="4" w:space="0"/>
              <w:bottom w:val="single" w:color="auto" w:sz="4" w:space="0"/>
              <w:right w:val="single" w:color="auto" w:sz="4" w:space="0"/>
            </w:tcBorders>
          </w:tcPr>
          <w:p>
            <w:pPr>
              <w:pStyle w:val="9"/>
              <w:spacing w:before="155"/>
              <w:ind w:left="719" w:right="571"/>
              <w:jc w:val="center"/>
            </w:pPr>
            <w:r>
              <w:rPr>
                <w:rFonts w:hint="default"/>
                <w:sz w:val="24"/>
              </w:rPr>
              <w:t xml:space="preserve">35m </w:t>
            </w:r>
          </w:p>
        </w:tc>
        <w:tc>
          <w:tcPr>
            <w:tcW w:w="1692" w:type="dxa"/>
            <w:tcBorders>
              <w:top w:val="single" w:color="auto" w:sz="4" w:space="0"/>
              <w:left w:val="single" w:color="auto" w:sz="4" w:space="0"/>
              <w:bottom w:val="single" w:color="auto" w:sz="4" w:space="0"/>
              <w:right w:val="single" w:color="auto" w:sz="4" w:space="0"/>
            </w:tcBorders>
          </w:tcPr>
          <w:p>
            <w:pPr>
              <w:pStyle w:val="9"/>
              <w:spacing w:before="155"/>
              <w:ind w:left="152"/>
              <w:jc w:val="center"/>
            </w:pPr>
            <w:r>
              <w:rPr>
                <w:rFonts w:hint="default"/>
                <w:sz w:val="24"/>
              </w:rPr>
              <w:t xml:space="preserve"> </w:t>
            </w:r>
          </w:p>
        </w:tc>
      </w:tr>
      <w:tr>
        <w:tblPrEx>
          <w:tblLayout w:type="fixed"/>
          <w:tblCellMar>
            <w:top w:w="0" w:type="dxa"/>
            <w:left w:w="0" w:type="dxa"/>
            <w:bottom w:w="0" w:type="dxa"/>
            <w:right w:w="0" w:type="dxa"/>
          </w:tblCellMar>
        </w:tblPrEx>
        <w:trPr>
          <w:trHeight w:val="670" w:hRule="atLeast"/>
        </w:trPr>
        <w:tc>
          <w:tcPr>
            <w:tcW w:w="804" w:type="dxa"/>
            <w:tcBorders>
              <w:top w:val="single" w:color="auto" w:sz="4" w:space="0"/>
              <w:left w:val="single" w:color="auto" w:sz="4" w:space="0"/>
              <w:bottom w:val="single" w:color="auto" w:sz="4" w:space="0"/>
              <w:right w:val="single" w:color="auto" w:sz="4" w:space="0"/>
            </w:tcBorders>
          </w:tcPr>
          <w:p>
            <w:pPr>
              <w:pStyle w:val="9"/>
              <w:spacing w:before="158"/>
              <w:ind w:left="195" w:right="56"/>
              <w:jc w:val="center"/>
            </w:pPr>
            <w:r>
              <w:rPr>
                <w:rFonts w:hint="default"/>
                <w:sz w:val="24"/>
              </w:rPr>
              <w:t xml:space="preserve">5 </w:t>
            </w:r>
          </w:p>
        </w:tc>
        <w:tc>
          <w:tcPr>
            <w:tcW w:w="2155" w:type="dxa"/>
            <w:tcBorders>
              <w:top w:val="single" w:color="auto" w:sz="4" w:space="0"/>
              <w:left w:val="single" w:color="auto" w:sz="4" w:space="0"/>
              <w:bottom w:val="single" w:color="auto" w:sz="4" w:space="0"/>
              <w:right w:val="single" w:color="auto" w:sz="4" w:space="0"/>
            </w:tcBorders>
          </w:tcPr>
          <w:p>
            <w:pPr>
              <w:pStyle w:val="9"/>
              <w:spacing w:before="158"/>
              <w:ind w:right="438"/>
              <w:jc w:val="right"/>
            </w:pPr>
            <w:r>
              <w:rPr>
                <w:rFonts w:hint="default"/>
                <w:sz w:val="24"/>
              </w:rPr>
              <w:t xml:space="preserve">地下水位 </w:t>
            </w:r>
          </w:p>
        </w:tc>
        <w:tc>
          <w:tcPr>
            <w:tcW w:w="3303" w:type="dxa"/>
            <w:tcBorders>
              <w:top w:val="single" w:color="auto" w:sz="4" w:space="0"/>
              <w:left w:val="single" w:color="auto" w:sz="4" w:space="0"/>
              <w:bottom w:val="single" w:color="auto" w:sz="4" w:space="0"/>
              <w:right w:val="single" w:color="auto" w:sz="4" w:space="0"/>
            </w:tcBorders>
          </w:tcPr>
          <w:p>
            <w:pPr>
              <w:pStyle w:val="9"/>
              <w:ind w:left="176" w:right="150"/>
              <w:jc w:val="center"/>
            </w:pPr>
            <w:r>
              <w:rPr>
                <w:rFonts w:hint="default"/>
                <w:sz w:val="24"/>
              </w:rPr>
              <w:t>2000mm 或每天连续发展</w:t>
            </w:r>
          </w:p>
          <w:p>
            <w:pPr>
              <w:pStyle w:val="9"/>
              <w:spacing w:before="4" w:line="536870623" w:lineRule="exact"/>
              <w:ind w:left="294" w:right="150"/>
              <w:jc w:val="center"/>
            </w:pPr>
            <w:r>
              <w:rPr>
                <w:rFonts w:hint="default"/>
                <w:sz w:val="24"/>
              </w:rPr>
              <w:t xml:space="preserve">500mm </w:t>
            </w:r>
          </w:p>
        </w:tc>
        <w:tc>
          <w:tcPr>
            <w:tcW w:w="2092" w:type="dxa"/>
            <w:tcBorders>
              <w:top w:val="single" w:color="auto" w:sz="4" w:space="0"/>
              <w:left w:val="single" w:color="auto" w:sz="4" w:space="0"/>
              <w:bottom w:val="single" w:color="auto" w:sz="4" w:space="0"/>
              <w:right w:val="single" w:color="auto" w:sz="4" w:space="0"/>
            </w:tcBorders>
          </w:tcPr>
          <w:p>
            <w:pPr>
              <w:pStyle w:val="9"/>
              <w:spacing w:before="158"/>
              <w:ind w:left="719" w:right="571"/>
              <w:jc w:val="center"/>
            </w:pPr>
            <w:r>
              <w:rPr>
                <w:rFonts w:hint="default"/>
                <w:sz w:val="24"/>
              </w:rPr>
              <w:t xml:space="preserve">2500mm </w:t>
            </w:r>
          </w:p>
        </w:tc>
        <w:tc>
          <w:tcPr>
            <w:tcW w:w="1692" w:type="dxa"/>
            <w:tcBorders>
              <w:top w:val="single" w:color="auto" w:sz="4" w:space="0"/>
              <w:left w:val="single" w:color="auto" w:sz="4" w:space="0"/>
              <w:bottom w:val="single" w:color="auto" w:sz="4" w:space="0"/>
              <w:right w:val="single" w:color="auto" w:sz="4" w:space="0"/>
            </w:tcBorders>
          </w:tcPr>
          <w:p>
            <w:pPr>
              <w:pStyle w:val="9"/>
              <w:spacing w:before="158"/>
              <w:ind w:left="152"/>
              <w:jc w:val="center"/>
            </w:pPr>
            <w:r>
              <w:rPr>
                <w:rFonts w:hint="default"/>
                <w:sz w:val="24"/>
              </w:rPr>
              <w:t xml:space="preserve"> </w:t>
            </w:r>
          </w:p>
        </w:tc>
      </w:tr>
    </w:tbl>
    <w:p>
      <w:pPr>
        <w:pStyle w:val="5"/>
        <w:spacing w:before="3" w:line="364" w:lineRule="auto"/>
        <w:ind w:right="1230" w:rightChars="0"/>
        <w:rPr>
          <w:rFonts w:hint="default"/>
        </w:rPr>
      </w:pPr>
      <w:r>
        <w:br w:type="textWrapping"/>
      </w:r>
      <w:r>
        <w:rPr>
          <w:rFonts w:hint="default"/>
        </w:rPr>
        <w:t xml:space="preserve">监测委托有专业资质的单位进行，监测前编制相关的监测方案，确保监测的科学性和准确性。 </w:t>
      </w:r>
    </w:p>
    <w:p>
      <w:pPr>
        <w:pStyle w:val="5"/>
        <w:spacing w:before="3" w:line="364" w:lineRule="auto"/>
        <w:ind w:right="11" w:rightChars="0"/>
      </w:pPr>
      <w:r>
        <w:rPr>
          <w:rFonts w:hint="default"/>
          <w:b/>
          <w:sz w:val="28"/>
          <w:lang w:val="en-US"/>
        </w:rPr>
        <w:t>4.</w:t>
      </w:r>
      <w:r>
        <w:rPr>
          <w:rFonts w:hint="default"/>
          <w:b/>
          <w:sz w:val="28"/>
        </w:rPr>
        <w:t>监测时间及频率</w:t>
      </w:r>
      <w:r>
        <w:rPr>
          <w:rFonts w:hint="default"/>
          <w:b/>
          <w:w w:val="99"/>
          <w:sz w:val="28"/>
        </w:rPr>
        <w:t xml:space="preserve"> </w:t>
      </w:r>
    </w:p>
    <w:p>
      <w:pPr>
        <w:pStyle w:val="5"/>
        <w:spacing w:before="162" w:line="364" w:lineRule="auto"/>
        <w:ind w:left="198" w:right="1527" w:firstLine="540"/>
      </w:pPr>
      <w:r>
        <w:rPr>
          <w:rFonts w:hint="default"/>
        </w:rPr>
        <w:t xml:space="preserve">在基坑支护施工前测得稳定的初始值，且不少于两次。各项监测项目的时间及间隔如下表： </w:t>
      </w:r>
    </w:p>
    <w:tbl>
      <w:tblPr>
        <w:tblStyle w:val="6"/>
        <w:tblW w:w="9082" w:type="dxa"/>
        <w:tblInd w:w="214" w:type="dxa"/>
        <w:tblLayout w:type="fixed"/>
        <w:tblCellMar>
          <w:top w:w="0" w:type="dxa"/>
          <w:left w:w="0" w:type="dxa"/>
          <w:bottom w:w="0" w:type="dxa"/>
          <w:right w:w="0" w:type="dxa"/>
        </w:tblCellMar>
      </w:tblPr>
      <w:tblGrid>
        <w:gridCol w:w="1277"/>
        <w:gridCol w:w="966"/>
        <w:gridCol w:w="1177"/>
        <w:gridCol w:w="1175"/>
        <w:gridCol w:w="1177"/>
        <w:gridCol w:w="1178"/>
        <w:gridCol w:w="1175"/>
        <w:gridCol w:w="957"/>
      </w:tblGrid>
      <w:tr>
        <w:tblPrEx>
          <w:tblLayout w:type="fixed"/>
          <w:tblCellMar>
            <w:top w:w="0" w:type="dxa"/>
            <w:left w:w="0" w:type="dxa"/>
            <w:bottom w:w="0" w:type="dxa"/>
            <w:right w:w="0" w:type="dxa"/>
          </w:tblCellMar>
        </w:tblPrEx>
        <w:trPr>
          <w:trHeight w:val="311" w:hRule="atLeast"/>
        </w:trPr>
        <w:tc>
          <w:tcPr>
            <w:tcW w:w="1277" w:type="dxa"/>
            <w:vMerge w:val="restart"/>
            <w:tcBorders>
              <w:top w:val="single" w:color="auto" w:sz="4" w:space="0"/>
              <w:left w:val="single" w:color="auto" w:sz="4" w:space="0"/>
              <w:bottom w:val="single" w:color="auto" w:sz="4" w:space="0"/>
              <w:right w:val="single" w:color="auto" w:sz="4" w:space="0"/>
            </w:tcBorders>
          </w:tcPr>
          <w:p>
            <w:pPr>
              <w:pStyle w:val="9"/>
              <w:spacing w:before="161"/>
              <w:ind w:left="157"/>
            </w:pPr>
            <w:r>
              <w:rPr>
                <w:rFonts w:hint="default"/>
                <w:sz w:val="24"/>
              </w:rPr>
              <w:t xml:space="preserve">监测内容 </w:t>
            </w:r>
          </w:p>
        </w:tc>
        <w:tc>
          <w:tcPr>
            <w:tcW w:w="2143" w:type="dxa"/>
            <w:gridSpan w:val="2"/>
            <w:tcBorders>
              <w:top w:val="single" w:color="auto" w:sz="4" w:space="0"/>
              <w:left w:val="single" w:color="auto" w:sz="4" w:space="0"/>
              <w:bottom w:val="single" w:color="auto" w:sz="4" w:space="0"/>
              <w:right w:val="single" w:color="auto" w:sz="4" w:space="0"/>
            </w:tcBorders>
          </w:tcPr>
          <w:p>
            <w:pPr>
              <w:pStyle w:val="9"/>
              <w:spacing w:before="0" w:line="536870621" w:lineRule="exact"/>
              <w:ind w:left="297"/>
            </w:pPr>
            <w:r>
              <w:rPr>
                <w:rFonts w:hint="default"/>
                <w:sz w:val="24"/>
              </w:rPr>
              <w:t xml:space="preserve">开挖深度（m） </w:t>
            </w:r>
          </w:p>
        </w:tc>
        <w:tc>
          <w:tcPr>
            <w:tcW w:w="4705" w:type="dxa"/>
            <w:gridSpan w:val="4"/>
            <w:tcBorders>
              <w:top w:val="single" w:color="auto" w:sz="4" w:space="0"/>
              <w:left w:val="single" w:color="auto" w:sz="4" w:space="0"/>
              <w:bottom w:val="single" w:color="auto" w:sz="4" w:space="0"/>
              <w:right w:val="single" w:color="auto" w:sz="4" w:space="0"/>
            </w:tcBorders>
          </w:tcPr>
          <w:p>
            <w:pPr>
              <w:pStyle w:val="9"/>
              <w:spacing w:before="0" w:line="536870621" w:lineRule="exact"/>
              <w:ind w:left="1215"/>
            </w:pPr>
            <w:r>
              <w:rPr>
                <w:rFonts w:hint="default"/>
                <w:sz w:val="24"/>
              </w:rPr>
              <w:t xml:space="preserve">底板浇筑后时间（d） </w:t>
            </w:r>
          </w:p>
        </w:tc>
        <w:tc>
          <w:tcPr>
            <w:tcW w:w="957" w:type="dxa"/>
            <w:vMerge w:val="restart"/>
            <w:tcBorders>
              <w:top w:val="single" w:color="auto" w:sz="4" w:space="0"/>
              <w:left w:val="single" w:color="auto" w:sz="4" w:space="0"/>
              <w:bottom w:val="single" w:color="auto" w:sz="4" w:space="0"/>
              <w:right w:val="single" w:color="auto" w:sz="4" w:space="0"/>
            </w:tcBorders>
          </w:tcPr>
          <w:p>
            <w:pPr>
              <w:pStyle w:val="9"/>
              <w:spacing w:before="161"/>
              <w:ind w:left="237"/>
            </w:pPr>
            <w:r>
              <w:rPr>
                <w:rFonts w:hint="default"/>
                <w:sz w:val="24"/>
              </w:rPr>
              <w:t xml:space="preserve">备注 </w:t>
            </w:r>
          </w:p>
        </w:tc>
      </w:tr>
      <w:tr>
        <w:tblPrEx>
          <w:tblLayout w:type="fixed"/>
          <w:tblCellMar>
            <w:top w:w="0" w:type="dxa"/>
            <w:left w:w="0" w:type="dxa"/>
            <w:bottom w:w="0" w:type="dxa"/>
            <w:right w:w="0" w:type="dxa"/>
          </w:tblCellMar>
        </w:tblPrEx>
        <w:trPr>
          <w:trHeight w:val="311" w:hRule="atLeast"/>
        </w:trPr>
        <w:tc>
          <w:tcPr>
            <w:tcW w:w="1277" w:type="dxa"/>
            <w:vMerge w:val="continue"/>
            <w:tcBorders>
              <w:top w:val="single" w:color="auto" w:sz="4" w:space="0"/>
              <w:left w:val="single" w:color="auto" w:sz="4" w:space="0"/>
              <w:bottom w:val="single" w:color="auto" w:sz="4" w:space="0"/>
              <w:right w:val="single" w:color="auto" w:sz="4" w:space="0"/>
            </w:tcBorders>
          </w:tcPr>
          <w:p>
            <w:pPr>
              <w:pStyle w:val="9"/>
              <w:spacing w:before="161"/>
              <w:ind w:left="157"/>
            </w:pPr>
          </w:p>
        </w:tc>
        <w:tc>
          <w:tcPr>
            <w:tcW w:w="966" w:type="dxa"/>
            <w:tcBorders>
              <w:top w:val="single" w:color="auto" w:sz="4" w:space="0"/>
              <w:left w:val="single" w:color="auto" w:sz="4" w:space="0"/>
              <w:bottom w:val="single" w:color="auto" w:sz="4" w:space="0"/>
              <w:right w:val="single" w:color="auto" w:sz="4" w:space="0"/>
            </w:tcBorders>
          </w:tcPr>
          <w:p>
            <w:pPr>
              <w:pStyle w:val="9"/>
              <w:spacing w:before="0" w:line="536870621" w:lineRule="exact"/>
              <w:ind w:left="148" w:right="1"/>
              <w:jc w:val="center"/>
            </w:pPr>
            <w:r>
              <w:rPr>
                <w:rFonts w:hint="default"/>
                <w:sz w:val="24"/>
              </w:rPr>
              <w:t xml:space="preserve">≤5 </w:t>
            </w:r>
          </w:p>
        </w:tc>
        <w:tc>
          <w:tcPr>
            <w:tcW w:w="1177" w:type="dxa"/>
            <w:tcBorders>
              <w:top w:val="single" w:color="auto" w:sz="4" w:space="0"/>
              <w:left w:val="single" w:color="auto" w:sz="4" w:space="0"/>
              <w:bottom w:val="single" w:color="auto" w:sz="4" w:space="0"/>
              <w:right w:val="single" w:color="auto" w:sz="4" w:space="0"/>
            </w:tcBorders>
          </w:tcPr>
          <w:p>
            <w:pPr>
              <w:pStyle w:val="9"/>
              <w:spacing w:before="0" w:line="536870621" w:lineRule="exact"/>
              <w:ind w:left="210" w:right="64"/>
              <w:jc w:val="center"/>
            </w:pPr>
            <w:r>
              <w:rPr>
                <w:rFonts w:hint="default"/>
                <w:sz w:val="24"/>
              </w:rPr>
              <w:t xml:space="preserve">5-10 </w:t>
            </w:r>
          </w:p>
        </w:tc>
        <w:tc>
          <w:tcPr>
            <w:tcW w:w="1175" w:type="dxa"/>
            <w:tcBorders>
              <w:top w:val="single" w:color="auto" w:sz="4" w:space="0"/>
              <w:left w:val="single" w:color="auto" w:sz="4" w:space="0"/>
              <w:bottom w:val="single" w:color="auto" w:sz="4" w:space="0"/>
              <w:right w:val="single" w:color="auto" w:sz="4" w:space="0"/>
            </w:tcBorders>
          </w:tcPr>
          <w:p>
            <w:pPr>
              <w:pStyle w:val="9"/>
              <w:spacing w:before="0" w:line="536870621" w:lineRule="exact"/>
              <w:ind w:left="206" w:right="60"/>
              <w:jc w:val="center"/>
            </w:pPr>
            <w:r>
              <w:rPr>
                <w:rFonts w:hint="default"/>
                <w:sz w:val="24"/>
              </w:rPr>
              <w:t xml:space="preserve">≤7 </w:t>
            </w:r>
          </w:p>
        </w:tc>
        <w:tc>
          <w:tcPr>
            <w:tcW w:w="1177" w:type="dxa"/>
            <w:tcBorders>
              <w:top w:val="single" w:color="auto" w:sz="4" w:space="0"/>
              <w:left w:val="single" w:color="auto" w:sz="4" w:space="0"/>
              <w:bottom w:val="single" w:color="auto" w:sz="4" w:space="0"/>
              <w:right w:val="single" w:color="auto" w:sz="4" w:space="0"/>
            </w:tcBorders>
          </w:tcPr>
          <w:p>
            <w:pPr>
              <w:pStyle w:val="9"/>
              <w:spacing w:before="0" w:line="536870621" w:lineRule="exact"/>
              <w:ind w:left="210" w:right="68"/>
              <w:jc w:val="center"/>
            </w:pPr>
            <w:r>
              <w:rPr>
                <w:rFonts w:hint="default"/>
                <w:sz w:val="24"/>
              </w:rPr>
              <w:t xml:space="preserve">7-14 </w:t>
            </w:r>
          </w:p>
        </w:tc>
        <w:tc>
          <w:tcPr>
            <w:tcW w:w="1178" w:type="dxa"/>
            <w:tcBorders>
              <w:top w:val="single" w:color="auto" w:sz="4" w:space="0"/>
              <w:left w:val="single" w:color="auto" w:sz="4" w:space="0"/>
              <w:bottom w:val="single" w:color="auto" w:sz="4" w:space="0"/>
              <w:right w:val="single" w:color="auto" w:sz="4" w:space="0"/>
            </w:tcBorders>
          </w:tcPr>
          <w:p>
            <w:pPr>
              <w:pStyle w:val="9"/>
              <w:spacing w:before="0" w:line="536870621" w:lineRule="exact"/>
              <w:ind w:left="209" w:right="70"/>
              <w:jc w:val="center"/>
            </w:pPr>
            <w:r>
              <w:rPr>
                <w:rFonts w:hint="default"/>
                <w:sz w:val="24"/>
              </w:rPr>
              <w:t xml:space="preserve">14-28 </w:t>
            </w:r>
          </w:p>
        </w:tc>
        <w:tc>
          <w:tcPr>
            <w:tcW w:w="1175" w:type="dxa"/>
            <w:tcBorders>
              <w:top w:val="single" w:color="auto" w:sz="4" w:space="0"/>
              <w:left w:val="single" w:color="auto" w:sz="4" w:space="0"/>
              <w:bottom w:val="single" w:color="auto" w:sz="4" w:space="0"/>
              <w:right w:val="single" w:color="auto" w:sz="4" w:space="0"/>
            </w:tcBorders>
          </w:tcPr>
          <w:p>
            <w:pPr>
              <w:pStyle w:val="9"/>
              <w:spacing w:before="0" w:line="536870621" w:lineRule="exact"/>
              <w:ind w:left="202" w:right="68"/>
              <w:jc w:val="center"/>
            </w:pPr>
            <w:r>
              <w:rPr>
                <w:rFonts w:hint="default"/>
                <w:sz w:val="24"/>
              </w:rPr>
              <w:t xml:space="preserve">＞28 </w:t>
            </w:r>
          </w:p>
        </w:tc>
        <w:tc>
          <w:tcPr>
            <w:tcW w:w="957" w:type="dxa"/>
            <w:vMerge w:val="continue"/>
            <w:tcBorders>
              <w:top w:val="single" w:color="auto" w:sz="4" w:space="0"/>
              <w:left w:val="single" w:color="auto" w:sz="4" w:space="0"/>
              <w:bottom w:val="single" w:color="auto" w:sz="4" w:space="0"/>
              <w:right w:val="single" w:color="auto" w:sz="4" w:space="0"/>
            </w:tcBorders>
          </w:tcPr>
          <w:p>
            <w:pPr>
              <w:pStyle w:val="9"/>
              <w:spacing w:before="161"/>
              <w:ind w:left="237"/>
            </w:pPr>
          </w:p>
        </w:tc>
      </w:tr>
      <w:tr>
        <w:tblPrEx>
          <w:tblLayout w:type="fixed"/>
          <w:tblCellMar>
            <w:top w:w="0" w:type="dxa"/>
            <w:left w:w="0" w:type="dxa"/>
            <w:bottom w:w="0" w:type="dxa"/>
            <w:right w:w="0" w:type="dxa"/>
          </w:tblCellMar>
        </w:tblPrEx>
        <w:trPr>
          <w:trHeight w:val="303" w:hRule="atLeast"/>
        </w:trPr>
        <w:tc>
          <w:tcPr>
            <w:tcW w:w="1277" w:type="dxa"/>
            <w:tcBorders>
              <w:top w:val="single" w:color="auto" w:sz="4" w:space="0"/>
              <w:left w:val="single" w:color="auto" w:sz="4" w:space="0"/>
              <w:bottom w:val="single" w:color="auto" w:sz="4" w:space="0"/>
              <w:right w:val="single" w:color="auto" w:sz="4" w:space="0"/>
            </w:tcBorders>
          </w:tcPr>
          <w:p>
            <w:pPr>
              <w:pStyle w:val="9"/>
              <w:spacing w:before="0" w:line="536870628" w:lineRule="exact"/>
              <w:ind w:right="14"/>
              <w:jc w:val="right"/>
            </w:pPr>
            <w:r>
              <w:rPr>
                <w:rFonts w:hint="default"/>
                <w:sz w:val="24"/>
              </w:rPr>
              <w:t xml:space="preserve">水平位移 </w:t>
            </w:r>
          </w:p>
        </w:tc>
        <w:tc>
          <w:tcPr>
            <w:tcW w:w="966" w:type="dxa"/>
            <w:tcBorders>
              <w:top w:val="single" w:color="auto" w:sz="4" w:space="0"/>
              <w:left w:val="single" w:color="auto" w:sz="4" w:space="0"/>
              <w:bottom w:val="single" w:color="auto" w:sz="4" w:space="0"/>
              <w:right w:val="single" w:color="auto" w:sz="4" w:space="0"/>
            </w:tcBorders>
          </w:tcPr>
          <w:p>
            <w:pPr>
              <w:pStyle w:val="9"/>
              <w:spacing w:before="0" w:line="536870628" w:lineRule="exact"/>
              <w:ind w:left="159" w:right="1"/>
              <w:jc w:val="center"/>
            </w:pPr>
            <w:r>
              <w:rPr>
                <w:rFonts w:hint="default"/>
                <w:sz w:val="24"/>
              </w:rPr>
              <w:t>1</w:t>
            </w:r>
            <w:r>
              <w:rPr>
                <w:rFonts w:hint="default"/>
                <w:spacing w:val="-45"/>
                <w:sz w:val="24"/>
              </w:rPr>
              <w:t xml:space="preserve"> 次</w:t>
            </w:r>
            <w:r>
              <w:rPr>
                <w:rFonts w:hint="default"/>
                <w:sz w:val="24"/>
              </w:rPr>
              <w:t xml:space="preserve">/2d </w:t>
            </w:r>
          </w:p>
        </w:tc>
        <w:tc>
          <w:tcPr>
            <w:tcW w:w="1177" w:type="dxa"/>
            <w:tcBorders>
              <w:top w:val="single" w:color="auto" w:sz="4" w:space="0"/>
              <w:left w:val="single" w:color="auto" w:sz="4" w:space="0"/>
              <w:bottom w:val="single" w:color="auto" w:sz="4" w:space="0"/>
              <w:right w:val="single" w:color="auto" w:sz="4" w:space="0"/>
            </w:tcBorders>
          </w:tcPr>
          <w:p>
            <w:pPr>
              <w:pStyle w:val="9"/>
              <w:spacing w:before="0" w:line="536870628" w:lineRule="exact"/>
              <w:ind w:left="210" w:right="67"/>
              <w:jc w:val="center"/>
            </w:pPr>
            <w:r>
              <w:rPr>
                <w:rFonts w:hint="default"/>
                <w:sz w:val="24"/>
              </w:rPr>
              <w:t xml:space="preserve">1 次/1d </w:t>
            </w:r>
          </w:p>
        </w:tc>
        <w:tc>
          <w:tcPr>
            <w:tcW w:w="1175" w:type="dxa"/>
            <w:tcBorders>
              <w:top w:val="single" w:color="auto" w:sz="4" w:space="0"/>
              <w:left w:val="single" w:color="auto" w:sz="4" w:space="0"/>
              <w:bottom w:val="single" w:color="auto" w:sz="4" w:space="0"/>
              <w:right w:val="single" w:color="auto" w:sz="4" w:space="0"/>
            </w:tcBorders>
          </w:tcPr>
          <w:p>
            <w:pPr>
              <w:pStyle w:val="9"/>
              <w:spacing w:before="0" w:line="536870628" w:lineRule="exact"/>
              <w:ind w:left="206" w:right="63"/>
              <w:jc w:val="center"/>
            </w:pPr>
            <w:r>
              <w:rPr>
                <w:rFonts w:hint="default"/>
                <w:sz w:val="24"/>
              </w:rPr>
              <w:t xml:space="preserve">1 次/1d </w:t>
            </w:r>
          </w:p>
        </w:tc>
        <w:tc>
          <w:tcPr>
            <w:tcW w:w="1177" w:type="dxa"/>
            <w:tcBorders>
              <w:top w:val="single" w:color="auto" w:sz="4" w:space="0"/>
              <w:left w:val="single" w:color="auto" w:sz="4" w:space="0"/>
              <w:bottom w:val="single" w:color="auto" w:sz="4" w:space="0"/>
              <w:right w:val="single" w:color="auto" w:sz="4" w:space="0"/>
            </w:tcBorders>
          </w:tcPr>
          <w:p>
            <w:pPr>
              <w:pStyle w:val="9"/>
              <w:spacing w:before="0" w:line="536870628" w:lineRule="exact"/>
              <w:ind w:left="208" w:right="69"/>
              <w:jc w:val="center"/>
            </w:pPr>
            <w:r>
              <w:rPr>
                <w:rFonts w:hint="default"/>
                <w:sz w:val="24"/>
              </w:rPr>
              <w:t xml:space="preserve">1 次/2d </w:t>
            </w:r>
          </w:p>
        </w:tc>
        <w:tc>
          <w:tcPr>
            <w:tcW w:w="1178" w:type="dxa"/>
            <w:tcBorders>
              <w:top w:val="single" w:color="auto" w:sz="4" w:space="0"/>
              <w:left w:val="single" w:color="auto" w:sz="4" w:space="0"/>
              <w:bottom w:val="single" w:color="auto" w:sz="4" w:space="0"/>
              <w:right w:val="single" w:color="auto" w:sz="4" w:space="0"/>
            </w:tcBorders>
          </w:tcPr>
          <w:p>
            <w:pPr>
              <w:pStyle w:val="9"/>
              <w:spacing w:before="0" w:line="536870628" w:lineRule="exact"/>
              <w:ind w:left="209" w:right="73"/>
              <w:jc w:val="center"/>
            </w:pPr>
            <w:r>
              <w:rPr>
                <w:rFonts w:hint="default"/>
                <w:sz w:val="24"/>
              </w:rPr>
              <w:t xml:space="preserve">1 次/3d </w:t>
            </w:r>
          </w:p>
        </w:tc>
        <w:tc>
          <w:tcPr>
            <w:tcW w:w="1175" w:type="dxa"/>
            <w:tcBorders>
              <w:top w:val="single" w:color="auto" w:sz="4" w:space="0"/>
              <w:left w:val="single" w:color="auto" w:sz="4" w:space="0"/>
              <w:bottom w:val="single" w:color="auto" w:sz="4" w:space="0"/>
              <w:right w:val="single" w:color="auto" w:sz="4" w:space="0"/>
            </w:tcBorders>
          </w:tcPr>
          <w:p>
            <w:pPr>
              <w:pStyle w:val="9"/>
              <w:spacing w:before="0" w:line="536870628" w:lineRule="exact"/>
              <w:ind w:left="200" w:right="68"/>
              <w:jc w:val="center"/>
            </w:pPr>
            <w:r>
              <w:rPr>
                <w:rFonts w:hint="default"/>
                <w:sz w:val="24"/>
              </w:rPr>
              <w:t xml:space="preserve">1 次/5d </w:t>
            </w:r>
          </w:p>
        </w:tc>
        <w:tc>
          <w:tcPr>
            <w:tcW w:w="957" w:type="dxa"/>
            <w:vMerge w:val="restart"/>
            <w:tcBorders>
              <w:top w:val="single" w:color="auto" w:sz="4" w:space="0"/>
              <w:left w:val="single" w:color="auto" w:sz="4" w:space="0"/>
              <w:bottom w:val="single" w:color="auto" w:sz="4" w:space="0"/>
              <w:right w:val="single" w:color="auto" w:sz="4" w:space="0"/>
            </w:tcBorders>
          </w:tcPr>
          <w:p>
            <w:pPr>
              <w:pStyle w:val="9"/>
              <w:spacing w:before="20" w:line="242" w:lineRule="auto"/>
              <w:ind w:left="117" w:right="94"/>
              <w:jc w:val="center"/>
            </w:pPr>
            <w:r>
              <w:rPr>
                <w:rFonts w:hint="default"/>
                <w:spacing w:val="-6"/>
                <w:sz w:val="24"/>
              </w:rPr>
              <w:t>发现异</w:t>
            </w:r>
            <w:r>
              <w:rPr>
                <w:rFonts w:hint="default"/>
                <w:sz w:val="24"/>
              </w:rPr>
              <w:t xml:space="preserve">常情 </w:t>
            </w:r>
            <w:r>
              <w:rPr>
                <w:rFonts w:hint="default"/>
                <w:spacing w:val="-6"/>
                <w:sz w:val="24"/>
              </w:rPr>
              <w:t>况，应提高监</w:t>
            </w:r>
          </w:p>
          <w:p>
            <w:pPr>
              <w:pStyle w:val="9"/>
              <w:spacing w:before="3"/>
              <w:ind w:left="160" w:right="14"/>
              <w:jc w:val="center"/>
            </w:pPr>
            <w:r>
              <w:rPr>
                <w:rFonts w:hint="default"/>
                <w:sz w:val="24"/>
              </w:rPr>
              <w:t xml:space="preserve">测频率 </w:t>
            </w:r>
          </w:p>
        </w:tc>
      </w:tr>
      <w:tr>
        <w:tblPrEx>
          <w:tblLayout w:type="fixed"/>
          <w:tblCellMar>
            <w:top w:w="0" w:type="dxa"/>
            <w:left w:w="0" w:type="dxa"/>
            <w:bottom w:w="0" w:type="dxa"/>
            <w:right w:w="0" w:type="dxa"/>
          </w:tblCellMar>
        </w:tblPrEx>
        <w:trPr>
          <w:trHeight w:val="296" w:hRule="atLeast"/>
        </w:trPr>
        <w:tc>
          <w:tcPr>
            <w:tcW w:w="1277"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right="14"/>
              <w:jc w:val="right"/>
            </w:pPr>
            <w:r>
              <w:rPr>
                <w:rFonts w:hint="default"/>
                <w:sz w:val="24"/>
              </w:rPr>
              <w:t xml:space="preserve">地下水位 </w:t>
            </w:r>
          </w:p>
        </w:tc>
        <w:tc>
          <w:tcPr>
            <w:tcW w:w="966"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159" w:right="1"/>
              <w:jc w:val="center"/>
            </w:pPr>
            <w:r>
              <w:rPr>
                <w:rFonts w:hint="default"/>
                <w:sz w:val="24"/>
              </w:rPr>
              <w:t>1</w:t>
            </w:r>
            <w:r>
              <w:rPr>
                <w:rFonts w:hint="default"/>
                <w:spacing w:val="-45"/>
                <w:sz w:val="24"/>
              </w:rPr>
              <w:t xml:space="preserve"> 次</w:t>
            </w:r>
            <w:r>
              <w:rPr>
                <w:rFonts w:hint="default"/>
                <w:sz w:val="24"/>
              </w:rPr>
              <w:t xml:space="preserve">/2d </w:t>
            </w:r>
          </w:p>
        </w:tc>
        <w:tc>
          <w:tcPr>
            <w:tcW w:w="1177"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10" w:right="67"/>
              <w:jc w:val="center"/>
            </w:pPr>
            <w:r>
              <w:rPr>
                <w:rFonts w:hint="default"/>
                <w:sz w:val="24"/>
              </w:rPr>
              <w:t xml:space="preserve">1 次/1d </w:t>
            </w:r>
          </w:p>
        </w:tc>
        <w:tc>
          <w:tcPr>
            <w:tcW w:w="1175"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06" w:right="63"/>
              <w:jc w:val="center"/>
            </w:pPr>
            <w:r>
              <w:rPr>
                <w:rFonts w:hint="default"/>
                <w:sz w:val="24"/>
              </w:rPr>
              <w:t xml:space="preserve">1 次/1d </w:t>
            </w:r>
          </w:p>
        </w:tc>
        <w:tc>
          <w:tcPr>
            <w:tcW w:w="1177"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08" w:right="69"/>
              <w:jc w:val="center"/>
            </w:pPr>
            <w:r>
              <w:rPr>
                <w:rFonts w:hint="default"/>
                <w:sz w:val="24"/>
              </w:rPr>
              <w:t xml:space="preserve">1 次/2d </w:t>
            </w:r>
          </w:p>
        </w:tc>
        <w:tc>
          <w:tcPr>
            <w:tcW w:w="1178"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09" w:right="73"/>
              <w:jc w:val="center"/>
            </w:pPr>
            <w:r>
              <w:rPr>
                <w:rFonts w:hint="default"/>
                <w:sz w:val="24"/>
              </w:rPr>
              <w:t xml:space="preserve">1 次/3d </w:t>
            </w:r>
          </w:p>
        </w:tc>
        <w:tc>
          <w:tcPr>
            <w:tcW w:w="1175"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00" w:right="68"/>
              <w:jc w:val="center"/>
            </w:pPr>
            <w:r>
              <w:rPr>
                <w:rFonts w:hint="default"/>
                <w:sz w:val="24"/>
              </w:rPr>
              <w:t xml:space="preserve">1 次/3d </w:t>
            </w:r>
          </w:p>
        </w:tc>
        <w:tc>
          <w:tcPr>
            <w:tcW w:w="957" w:type="dxa"/>
            <w:vMerge w:val="continue"/>
            <w:tcBorders>
              <w:top w:val="single" w:color="auto" w:sz="4" w:space="0"/>
              <w:left w:val="single" w:color="auto" w:sz="4" w:space="0"/>
              <w:bottom w:val="single" w:color="auto" w:sz="4" w:space="0"/>
              <w:right w:val="single" w:color="auto" w:sz="4" w:space="0"/>
            </w:tcBorders>
          </w:tcPr>
          <w:p>
            <w:pPr>
              <w:pStyle w:val="9"/>
              <w:spacing w:before="3"/>
              <w:ind w:left="160" w:right="14"/>
              <w:jc w:val="center"/>
            </w:pPr>
          </w:p>
        </w:tc>
      </w:tr>
      <w:tr>
        <w:tblPrEx>
          <w:tblLayout w:type="fixed"/>
          <w:tblCellMar>
            <w:top w:w="0" w:type="dxa"/>
            <w:left w:w="0" w:type="dxa"/>
            <w:bottom w:w="0" w:type="dxa"/>
            <w:right w:w="0" w:type="dxa"/>
          </w:tblCellMar>
        </w:tblPrEx>
        <w:trPr>
          <w:trHeight w:val="296" w:hRule="atLeast"/>
        </w:trPr>
        <w:tc>
          <w:tcPr>
            <w:tcW w:w="1277"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right="14"/>
              <w:jc w:val="right"/>
            </w:pPr>
            <w:r>
              <w:rPr>
                <w:rFonts w:hint="default"/>
                <w:sz w:val="24"/>
              </w:rPr>
              <w:t xml:space="preserve">周边沉降 </w:t>
            </w:r>
          </w:p>
        </w:tc>
        <w:tc>
          <w:tcPr>
            <w:tcW w:w="966"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159" w:right="1"/>
              <w:jc w:val="center"/>
            </w:pPr>
            <w:r>
              <w:rPr>
                <w:rFonts w:hint="default"/>
                <w:sz w:val="24"/>
              </w:rPr>
              <w:t>1</w:t>
            </w:r>
            <w:r>
              <w:rPr>
                <w:rFonts w:hint="default"/>
                <w:spacing w:val="-45"/>
                <w:sz w:val="24"/>
              </w:rPr>
              <w:t xml:space="preserve"> 次</w:t>
            </w:r>
            <w:r>
              <w:rPr>
                <w:rFonts w:hint="default"/>
                <w:sz w:val="24"/>
              </w:rPr>
              <w:t xml:space="preserve">/2d </w:t>
            </w:r>
          </w:p>
        </w:tc>
        <w:tc>
          <w:tcPr>
            <w:tcW w:w="1177"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10" w:right="67"/>
              <w:jc w:val="center"/>
            </w:pPr>
            <w:r>
              <w:rPr>
                <w:rFonts w:hint="default"/>
                <w:sz w:val="24"/>
              </w:rPr>
              <w:t xml:space="preserve">1 次/1d </w:t>
            </w:r>
          </w:p>
        </w:tc>
        <w:tc>
          <w:tcPr>
            <w:tcW w:w="1175"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06" w:right="63"/>
              <w:jc w:val="center"/>
            </w:pPr>
            <w:r>
              <w:rPr>
                <w:rFonts w:hint="default"/>
                <w:sz w:val="24"/>
              </w:rPr>
              <w:t xml:space="preserve">1 次/1d </w:t>
            </w:r>
          </w:p>
        </w:tc>
        <w:tc>
          <w:tcPr>
            <w:tcW w:w="1177"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08" w:right="69"/>
              <w:jc w:val="center"/>
            </w:pPr>
            <w:r>
              <w:rPr>
                <w:rFonts w:hint="default"/>
                <w:sz w:val="24"/>
              </w:rPr>
              <w:t xml:space="preserve">1 次/2d </w:t>
            </w:r>
          </w:p>
        </w:tc>
        <w:tc>
          <w:tcPr>
            <w:tcW w:w="1178"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09" w:right="73"/>
              <w:jc w:val="center"/>
            </w:pPr>
            <w:r>
              <w:rPr>
                <w:rFonts w:hint="default"/>
                <w:sz w:val="24"/>
              </w:rPr>
              <w:t xml:space="preserve">1 次/3d </w:t>
            </w:r>
          </w:p>
        </w:tc>
        <w:tc>
          <w:tcPr>
            <w:tcW w:w="1175" w:type="dxa"/>
            <w:tcBorders>
              <w:top w:val="single" w:color="auto" w:sz="4" w:space="0"/>
              <w:left w:val="single" w:color="auto" w:sz="4" w:space="0"/>
              <w:bottom w:val="single" w:color="auto" w:sz="4" w:space="0"/>
              <w:right w:val="single" w:color="auto" w:sz="4" w:space="0"/>
            </w:tcBorders>
          </w:tcPr>
          <w:p>
            <w:pPr>
              <w:pStyle w:val="9"/>
              <w:spacing w:before="0" w:line="536870636" w:lineRule="exact"/>
              <w:ind w:left="200" w:right="68"/>
              <w:jc w:val="center"/>
            </w:pPr>
            <w:r>
              <w:rPr>
                <w:rFonts w:hint="default"/>
                <w:sz w:val="24"/>
              </w:rPr>
              <w:t xml:space="preserve">1 次/3d </w:t>
            </w:r>
          </w:p>
        </w:tc>
        <w:tc>
          <w:tcPr>
            <w:tcW w:w="957" w:type="dxa"/>
            <w:vMerge w:val="continue"/>
            <w:tcBorders>
              <w:top w:val="single" w:color="auto" w:sz="4" w:space="0"/>
              <w:left w:val="single" w:color="auto" w:sz="4" w:space="0"/>
              <w:bottom w:val="single" w:color="auto" w:sz="4" w:space="0"/>
              <w:right w:val="single" w:color="auto" w:sz="4" w:space="0"/>
            </w:tcBorders>
          </w:tcPr>
          <w:p>
            <w:pPr>
              <w:pStyle w:val="9"/>
              <w:spacing w:before="3"/>
              <w:ind w:left="160" w:right="14"/>
              <w:jc w:val="center"/>
            </w:pPr>
          </w:p>
        </w:tc>
      </w:tr>
      <w:tr>
        <w:tblPrEx>
          <w:tblLayout w:type="fixed"/>
          <w:tblCellMar>
            <w:top w:w="0" w:type="dxa"/>
            <w:left w:w="0" w:type="dxa"/>
            <w:bottom w:w="0" w:type="dxa"/>
            <w:right w:w="0" w:type="dxa"/>
          </w:tblCellMar>
        </w:tblPrEx>
        <w:trPr>
          <w:trHeight w:val="615" w:hRule="atLeast"/>
        </w:trPr>
        <w:tc>
          <w:tcPr>
            <w:tcW w:w="1277" w:type="dxa"/>
            <w:tcBorders>
              <w:top w:val="single" w:color="auto" w:sz="4" w:space="0"/>
              <w:left w:val="single" w:color="auto" w:sz="4" w:space="0"/>
              <w:bottom w:val="single" w:color="auto" w:sz="4" w:space="0"/>
              <w:right w:val="single" w:color="auto" w:sz="4" w:space="0"/>
            </w:tcBorders>
          </w:tcPr>
          <w:p>
            <w:pPr>
              <w:pStyle w:val="9"/>
              <w:spacing w:before="0" w:line="536870614" w:lineRule="exact"/>
              <w:ind w:left="157"/>
            </w:pPr>
            <w:r>
              <w:rPr>
                <w:rFonts w:hint="default"/>
                <w:sz w:val="24"/>
              </w:rPr>
              <w:t>基坑顶沉</w:t>
            </w:r>
          </w:p>
          <w:p>
            <w:pPr>
              <w:pStyle w:val="9"/>
              <w:spacing w:line="536870617" w:lineRule="exact"/>
              <w:ind w:left="517"/>
            </w:pPr>
            <w:r>
              <w:rPr>
                <w:rFonts w:hint="default"/>
                <w:sz w:val="24"/>
              </w:rPr>
              <w:t xml:space="preserve">降 </w:t>
            </w:r>
          </w:p>
        </w:tc>
        <w:tc>
          <w:tcPr>
            <w:tcW w:w="966" w:type="dxa"/>
            <w:tcBorders>
              <w:top w:val="single" w:color="auto" w:sz="4" w:space="0"/>
              <w:left w:val="single" w:color="auto" w:sz="4" w:space="0"/>
              <w:bottom w:val="single" w:color="auto" w:sz="4" w:space="0"/>
              <w:right w:val="single" w:color="auto" w:sz="4" w:space="0"/>
            </w:tcBorders>
          </w:tcPr>
          <w:p>
            <w:pPr>
              <w:pStyle w:val="9"/>
              <w:spacing w:before="144"/>
              <w:ind w:left="159" w:right="1"/>
              <w:jc w:val="center"/>
            </w:pPr>
            <w:r>
              <w:rPr>
                <w:rFonts w:hint="default"/>
                <w:sz w:val="24"/>
              </w:rPr>
              <w:t>1</w:t>
            </w:r>
            <w:r>
              <w:rPr>
                <w:rFonts w:hint="default"/>
                <w:spacing w:val="-45"/>
                <w:sz w:val="24"/>
              </w:rPr>
              <w:t xml:space="preserve"> 次</w:t>
            </w:r>
            <w:r>
              <w:rPr>
                <w:rFonts w:hint="default"/>
                <w:sz w:val="24"/>
              </w:rPr>
              <w:t xml:space="preserve">/2d </w:t>
            </w:r>
          </w:p>
        </w:tc>
        <w:tc>
          <w:tcPr>
            <w:tcW w:w="1177" w:type="dxa"/>
            <w:tcBorders>
              <w:top w:val="single" w:color="auto" w:sz="4" w:space="0"/>
              <w:left w:val="single" w:color="auto" w:sz="4" w:space="0"/>
              <w:bottom w:val="single" w:color="auto" w:sz="4" w:space="0"/>
              <w:right w:val="single" w:color="auto" w:sz="4" w:space="0"/>
            </w:tcBorders>
          </w:tcPr>
          <w:p>
            <w:pPr>
              <w:pStyle w:val="9"/>
              <w:spacing w:before="144"/>
              <w:ind w:left="210" w:right="67"/>
              <w:jc w:val="center"/>
            </w:pPr>
            <w:r>
              <w:rPr>
                <w:rFonts w:hint="default"/>
                <w:sz w:val="24"/>
              </w:rPr>
              <w:t xml:space="preserve">1 次/1d </w:t>
            </w:r>
          </w:p>
        </w:tc>
        <w:tc>
          <w:tcPr>
            <w:tcW w:w="1175" w:type="dxa"/>
            <w:tcBorders>
              <w:top w:val="single" w:color="auto" w:sz="4" w:space="0"/>
              <w:left w:val="single" w:color="auto" w:sz="4" w:space="0"/>
              <w:bottom w:val="single" w:color="auto" w:sz="4" w:space="0"/>
              <w:right w:val="single" w:color="auto" w:sz="4" w:space="0"/>
            </w:tcBorders>
          </w:tcPr>
          <w:p>
            <w:pPr>
              <w:pStyle w:val="9"/>
              <w:spacing w:before="144"/>
              <w:ind w:left="206" w:right="63"/>
              <w:jc w:val="center"/>
            </w:pPr>
            <w:r>
              <w:rPr>
                <w:rFonts w:hint="default"/>
                <w:sz w:val="24"/>
              </w:rPr>
              <w:t xml:space="preserve">1 次/1d </w:t>
            </w:r>
          </w:p>
        </w:tc>
        <w:tc>
          <w:tcPr>
            <w:tcW w:w="1177" w:type="dxa"/>
            <w:tcBorders>
              <w:top w:val="single" w:color="auto" w:sz="4" w:space="0"/>
              <w:left w:val="single" w:color="auto" w:sz="4" w:space="0"/>
              <w:bottom w:val="single" w:color="auto" w:sz="4" w:space="0"/>
              <w:right w:val="single" w:color="auto" w:sz="4" w:space="0"/>
            </w:tcBorders>
          </w:tcPr>
          <w:p>
            <w:pPr>
              <w:pStyle w:val="9"/>
              <w:spacing w:before="144"/>
              <w:ind w:left="208" w:right="69"/>
              <w:jc w:val="center"/>
            </w:pPr>
            <w:r>
              <w:rPr>
                <w:rFonts w:hint="default"/>
                <w:sz w:val="24"/>
              </w:rPr>
              <w:t xml:space="preserve">1 次/2d </w:t>
            </w:r>
          </w:p>
        </w:tc>
        <w:tc>
          <w:tcPr>
            <w:tcW w:w="1178" w:type="dxa"/>
            <w:tcBorders>
              <w:top w:val="single" w:color="auto" w:sz="4" w:space="0"/>
              <w:left w:val="single" w:color="auto" w:sz="4" w:space="0"/>
              <w:bottom w:val="single" w:color="auto" w:sz="4" w:space="0"/>
              <w:right w:val="single" w:color="auto" w:sz="4" w:space="0"/>
            </w:tcBorders>
          </w:tcPr>
          <w:p>
            <w:pPr>
              <w:pStyle w:val="9"/>
              <w:spacing w:before="144"/>
              <w:ind w:left="209" w:right="73"/>
              <w:jc w:val="center"/>
            </w:pPr>
            <w:r>
              <w:rPr>
                <w:rFonts w:hint="default"/>
                <w:sz w:val="24"/>
              </w:rPr>
              <w:t xml:space="preserve">1 次/3d </w:t>
            </w:r>
          </w:p>
        </w:tc>
        <w:tc>
          <w:tcPr>
            <w:tcW w:w="1175" w:type="dxa"/>
            <w:tcBorders>
              <w:top w:val="single" w:color="auto" w:sz="4" w:space="0"/>
              <w:left w:val="single" w:color="auto" w:sz="4" w:space="0"/>
              <w:bottom w:val="single" w:color="auto" w:sz="4" w:space="0"/>
              <w:right w:val="single" w:color="auto" w:sz="4" w:space="0"/>
            </w:tcBorders>
          </w:tcPr>
          <w:p>
            <w:pPr>
              <w:pStyle w:val="9"/>
              <w:spacing w:before="144"/>
              <w:ind w:left="200" w:right="68"/>
              <w:jc w:val="center"/>
            </w:pPr>
            <w:r>
              <w:rPr>
                <w:rFonts w:hint="default"/>
                <w:sz w:val="24"/>
              </w:rPr>
              <w:t xml:space="preserve">1 次/3d </w:t>
            </w:r>
          </w:p>
        </w:tc>
        <w:tc>
          <w:tcPr>
            <w:tcW w:w="957" w:type="dxa"/>
            <w:vMerge w:val="continue"/>
            <w:tcBorders>
              <w:top w:val="single" w:color="auto" w:sz="4" w:space="0"/>
              <w:left w:val="single" w:color="auto" w:sz="4" w:space="0"/>
              <w:bottom w:val="single" w:color="auto" w:sz="4" w:space="0"/>
              <w:right w:val="single" w:color="auto" w:sz="4" w:space="0"/>
            </w:tcBorders>
          </w:tcPr>
          <w:p>
            <w:pPr>
              <w:pStyle w:val="9"/>
              <w:spacing w:before="3"/>
              <w:ind w:left="160" w:right="14"/>
              <w:jc w:val="center"/>
            </w:pPr>
          </w:p>
        </w:tc>
      </w:tr>
    </w:tbl>
    <w:p>
      <w:pPr>
        <w:pStyle w:val="10"/>
        <w:tabs>
          <w:tab w:val="left" w:pos="960"/>
        </w:tabs>
        <w:spacing w:before="0" w:after="0" w:line="240" w:lineRule="auto"/>
        <w:ind w:left="976" w:right="0" w:firstLine="0"/>
        <w:jc w:val="left"/>
      </w:pPr>
      <w:r>
        <w:rPr>
          <w:rFonts w:hint="default"/>
          <w:b/>
          <w:sz w:val="28"/>
          <w:lang w:val="en-US"/>
        </w:rPr>
        <w:t>5.</w:t>
      </w:r>
      <w:r>
        <w:rPr>
          <w:rFonts w:hint="default"/>
          <w:b/>
          <w:sz w:val="28"/>
        </w:rPr>
        <w:t>监测结果处理要求及其反馈制度</w:t>
      </w:r>
      <w:r>
        <w:rPr>
          <w:rFonts w:hint="default"/>
          <w:b/>
          <w:w w:val="99"/>
          <w:sz w:val="28"/>
        </w:rPr>
        <w:t xml:space="preserve"> </w:t>
      </w:r>
    </w:p>
    <w:p>
      <w:pPr>
        <w:pStyle w:val="5"/>
        <w:spacing w:before="159" w:line="364" w:lineRule="auto"/>
        <w:ind w:left="198" w:right="1271" w:firstLine="540"/>
      </w:pPr>
      <w:r>
        <w:rPr>
          <w:rFonts w:hint="default"/>
          <w:spacing w:val="-3"/>
        </w:rPr>
        <w:t xml:space="preserve">在工程监测过程中，实时对监测结果进行整理，按业主及监理单位的 </w:t>
      </w:r>
      <w:r>
        <w:rPr>
          <w:rFonts w:hint="default"/>
          <w:spacing w:val="-12"/>
        </w:rPr>
        <w:t xml:space="preserve">要求每次以报告的形式送达有关各方。工程结束时，提交完整的监测报告。 </w:t>
      </w:r>
    </w:p>
    <w:p>
      <w:pPr>
        <w:pStyle w:val="5"/>
        <w:spacing w:line="536870554" w:lineRule="exact"/>
        <w:ind w:left="758"/>
      </w:pPr>
      <w:r>
        <w:rPr>
          <w:rFonts w:hint="default"/>
        </w:rPr>
        <w:t xml:space="preserve">报告的内容包括： </w:t>
      </w:r>
    </w:p>
    <w:p>
      <w:pPr>
        <w:pStyle w:val="5"/>
        <w:spacing w:before="187"/>
        <w:ind w:left="758"/>
      </w:pPr>
      <w:r>
        <w:rPr>
          <w:rFonts w:hint="default"/>
        </w:rPr>
        <w:t xml:space="preserve">1、监测项目，测点布置，采用的仪器型号、规格和标定资料； </w:t>
      </w:r>
    </w:p>
    <w:p>
      <w:pPr>
        <w:pStyle w:val="5"/>
        <w:spacing w:before="186"/>
        <w:ind w:left="758"/>
      </w:pPr>
      <w:r>
        <w:rPr>
          <w:rFonts w:hint="default"/>
        </w:rPr>
        <w:t xml:space="preserve">2、施工进度； </w:t>
      </w:r>
    </w:p>
    <w:p>
      <w:pPr>
        <w:pStyle w:val="5"/>
        <w:spacing w:before="186"/>
        <w:ind w:left="758"/>
      </w:pPr>
      <w:r>
        <w:rPr>
          <w:rFonts w:hint="default"/>
        </w:rPr>
        <w:t xml:space="preserve">3、监测值的时程变化曲线； </w:t>
      </w:r>
    </w:p>
    <w:p>
      <w:pPr>
        <w:pStyle w:val="5"/>
        <w:spacing w:before="186"/>
        <w:ind w:left="758"/>
      </w:pPr>
      <w:r>
        <w:rPr>
          <w:rFonts w:hint="default"/>
        </w:rPr>
        <w:t xml:space="preserve">4、根据实际情况，作出相应监测项目的预报分析； </w:t>
      </w:r>
    </w:p>
    <w:p>
      <w:pPr>
        <w:pStyle w:val="5"/>
        <w:spacing w:before="186"/>
        <w:ind w:left="758"/>
      </w:pPr>
      <w:r>
        <w:rPr>
          <w:rFonts w:hint="default"/>
        </w:rPr>
        <w:t xml:space="preserve">5、指出达到或超过报警值的测点位置，并初步分析其原因； </w:t>
      </w:r>
    </w:p>
    <w:p>
      <w:pPr>
        <w:pStyle w:val="5"/>
        <w:spacing w:before="186" w:line="364" w:lineRule="auto"/>
        <w:ind w:left="198" w:right="231" w:rightChars="0" w:firstLine="540"/>
      </w:pPr>
      <w:r>
        <w:rPr>
          <w:rFonts w:hint="default"/>
          <w:spacing w:val="-5"/>
        </w:rPr>
        <w:t>在遇到沉降或其它观测值变化速率加快</w:t>
      </w:r>
      <w:r>
        <w:rPr>
          <w:rFonts w:hint="default"/>
        </w:rPr>
        <w:t>（</w:t>
      </w:r>
      <w:r>
        <w:rPr>
          <w:rFonts w:hint="default"/>
          <w:spacing w:val="-18"/>
        </w:rPr>
        <w:t xml:space="preserve">到达 </w:t>
      </w:r>
      <w:r>
        <w:rPr>
          <w:rFonts w:hint="default"/>
        </w:rPr>
        <w:t>5</w:t>
      </w:r>
      <w:r>
        <w:rPr>
          <w:rFonts w:hint="default"/>
          <w:spacing w:val="-1"/>
        </w:rPr>
        <w:t>%的控制值</w:t>
      </w:r>
      <w:r>
        <w:rPr>
          <w:rFonts w:hint="default"/>
        </w:rPr>
        <w:t>/天</w:t>
      </w:r>
      <w:r>
        <w:rPr>
          <w:rFonts w:hint="default"/>
          <w:spacing w:val="-35"/>
        </w:rPr>
        <w:t>）</w:t>
      </w:r>
      <w:r>
        <w:rPr>
          <w:rFonts w:hint="default"/>
          <w:spacing w:val="-16"/>
        </w:rPr>
        <w:t>，或者</w:t>
      </w:r>
      <w:r>
        <w:rPr>
          <w:rFonts w:hint="default"/>
          <w:spacing w:val="-3"/>
        </w:rPr>
        <w:t>遇到自然灾害如暴雨、台风、地震等情况，以日报方式或随时向有关各方报告监测结果。</w:t>
      </w:r>
      <w:r>
        <w:rPr>
          <w:rFonts w:hint="default"/>
        </w:rPr>
        <w:t xml:space="preserve"> </w:t>
      </w:r>
    </w:p>
    <w:p>
      <w:pPr>
        <w:pStyle w:val="10"/>
        <w:tabs>
          <w:tab w:val="left" w:pos="960"/>
        </w:tabs>
        <w:spacing w:before="0" w:after="0" w:line="536870557" w:lineRule="exact"/>
        <w:ind w:left="976" w:right="0" w:firstLine="0"/>
        <w:jc w:val="left"/>
      </w:pPr>
      <w:r>
        <w:rPr>
          <w:rFonts w:hint="default"/>
          <w:b/>
          <w:sz w:val="28"/>
          <w:lang w:val="en-US"/>
        </w:rPr>
        <w:t>6.</w:t>
      </w:r>
      <w:r>
        <w:rPr>
          <w:rFonts w:hint="default"/>
          <w:b/>
          <w:sz w:val="28"/>
        </w:rPr>
        <w:t>施工监测措施</w:t>
      </w:r>
      <w:r>
        <w:rPr>
          <w:rFonts w:hint="default"/>
          <w:b/>
          <w:w w:val="99"/>
          <w:sz w:val="28"/>
        </w:rPr>
        <w:t xml:space="preserve"> </w:t>
      </w:r>
    </w:p>
    <w:p>
      <w:pPr>
        <w:pStyle w:val="5"/>
        <w:spacing w:before="162" w:line="364" w:lineRule="auto"/>
        <w:ind w:left="198" w:leftChars="0" w:right="231" w:rightChars="0" w:firstLine="222" w:firstLineChars="0"/>
        <w:jc w:val="both"/>
        <w:sectPr>
          <w:pgSz w:w="11910" w:h="16840"/>
          <w:pgMar w:top="1360" w:right="1219" w:bottom="1180" w:left="1220" w:header="888" w:footer="998" w:gutter="0"/>
        </w:sectPr>
      </w:pPr>
      <w:r>
        <w:rPr>
          <w:rFonts w:hint="default"/>
        </w:rPr>
        <w:t xml:space="preserve">为确保基坑和周边构筑物的安全，我司除了和监测单位密切沟通，联系之外，根据基坑情况，在基坑周边，建筑物及道路分别设置一定的沉降观测点（具体监测项目见下表），定期观测数据，进行自监。一旦发现数据有增大趋势，立即和监测单位核对，同时上报业主及监理单位共同商定对策。 </w:t>
      </w:r>
    </w:p>
    <w:tbl>
      <w:tblPr>
        <w:tblStyle w:val="6"/>
        <w:tblpPr w:leftFromText="180" w:rightFromText="180" w:vertAnchor="text" w:horzAnchor="page" w:tblpX="1442" w:tblpY="230"/>
        <w:tblOverlap w:val="never"/>
        <w:tblW w:w="8918" w:type="dxa"/>
        <w:tblInd w:w="0" w:type="dxa"/>
        <w:tblLayout w:type="fixed"/>
        <w:tblCellMar>
          <w:top w:w="0" w:type="dxa"/>
          <w:left w:w="0" w:type="dxa"/>
          <w:bottom w:w="0" w:type="dxa"/>
          <w:right w:w="0" w:type="dxa"/>
        </w:tblCellMar>
      </w:tblPr>
      <w:tblGrid>
        <w:gridCol w:w="629"/>
        <w:gridCol w:w="1981"/>
        <w:gridCol w:w="567"/>
        <w:gridCol w:w="649"/>
        <w:gridCol w:w="1281"/>
        <w:gridCol w:w="3811"/>
      </w:tblGrid>
      <w:tr>
        <w:tblPrEx>
          <w:tblLayout w:type="fixed"/>
          <w:tblCellMar>
            <w:top w:w="0" w:type="dxa"/>
            <w:left w:w="0" w:type="dxa"/>
            <w:bottom w:w="0" w:type="dxa"/>
            <w:right w:w="0" w:type="dxa"/>
          </w:tblCellMar>
        </w:tblPrEx>
        <w:trPr>
          <w:trHeight w:val="429" w:hRule="atLeast"/>
        </w:trPr>
        <w:tc>
          <w:tcPr>
            <w:tcW w:w="629" w:type="dxa"/>
            <w:tcBorders>
              <w:top w:val="single" w:color="auto" w:sz="4" w:space="0"/>
              <w:left w:val="single" w:color="auto" w:sz="4" w:space="0"/>
              <w:bottom w:val="single" w:color="auto" w:sz="4" w:space="0"/>
              <w:right w:val="single" w:color="auto" w:sz="4" w:space="0"/>
            </w:tcBorders>
          </w:tcPr>
          <w:p>
            <w:pPr>
              <w:pStyle w:val="9"/>
              <w:spacing w:before="62"/>
              <w:ind w:left="76" w:right="-72"/>
              <w:jc w:val="center"/>
            </w:pPr>
            <w:r>
              <w:rPr>
                <w:rFonts w:hint="default"/>
                <w:sz w:val="24"/>
              </w:rPr>
              <w:t xml:space="preserve">序号 </w:t>
            </w:r>
          </w:p>
        </w:tc>
        <w:tc>
          <w:tcPr>
            <w:tcW w:w="1981" w:type="dxa"/>
            <w:tcBorders>
              <w:top w:val="single" w:color="auto" w:sz="4" w:space="0"/>
              <w:left w:val="single" w:color="auto" w:sz="4" w:space="0"/>
              <w:bottom w:val="single" w:color="auto" w:sz="4" w:space="0"/>
              <w:right w:val="single" w:color="auto" w:sz="4" w:space="0"/>
            </w:tcBorders>
          </w:tcPr>
          <w:p>
            <w:pPr>
              <w:pStyle w:val="9"/>
              <w:spacing w:before="62"/>
              <w:ind w:left="515"/>
            </w:pPr>
            <w:r>
              <w:rPr>
                <w:rFonts w:hint="default"/>
                <w:sz w:val="24"/>
              </w:rPr>
              <w:t xml:space="preserve">监测项目 </w:t>
            </w:r>
          </w:p>
        </w:tc>
        <w:tc>
          <w:tcPr>
            <w:tcW w:w="567" w:type="dxa"/>
            <w:tcBorders>
              <w:top w:val="single" w:color="auto" w:sz="4" w:space="0"/>
              <w:left w:val="single" w:color="auto" w:sz="4" w:space="0"/>
              <w:bottom w:val="single" w:color="auto" w:sz="4" w:space="0"/>
              <w:right w:val="single" w:color="auto" w:sz="4" w:space="0"/>
            </w:tcBorders>
          </w:tcPr>
          <w:p>
            <w:pPr>
              <w:pStyle w:val="9"/>
              <w:spacing w:before="62"/>
              <w:ind w:right="22"/>
              <w:jc w:val="right"/>
            </w:pPr>
            <w:r>
              <w:rPr>
                <w:rFonts w:hint="default"/>
                <w:sz w:val="24"/>
              </w:rPr>
              <w:t>单位</w:t>
            </w:r>
          </w:p>
        </w:tc>
        <w:tc>
          <w:tcPr>
            <w:tcW w:w="649" w:type="dxa"/>
            <w:tcBorders>
              <w:top w:val="single" w:color="auto" w:sz="4" w:space="0"/>
              <w:left w:val="single" w:color="auto" w:sz="4" w:space="0"/>
              <w:bottom w:val="single" w:color="auto" w:sz="4" w:space="0"/>
              <w:right w:val="single" w:color="auto" w:sz="4" w:space="0"/>
            </w:tcBorders>
          </w:tcPr>
          <w:p>
            <w:pPr>
              <w:pStyle w:val="9"/>
              <w:spacing w:before="62"/>
              <w:ind w:left="89" w:right="-58"/>
              <w:jc w:val="center"/>
            </w:pPr>
            <w:r>
              <w:rPr>
                <w:rFonts w:hint="default"/>
                <w:sz w:val="24"/>
              </w:rPr>
              <w:t xml:space="preserve">数量 </w:t>
            </w:r>
          </w:p>
        </w:tc>
        <w:tc>
          <w:tcPr>
            <w:tcW w:w="1281" w:type="dxa"/>
            <w:tcBorders>
              <w:top w:val="single" w:color="auto" w:sz="4" w:space="0"/>
              <w:left w:val="single" w:color="auto" w:sz="4" w:space="0"/>
              <w:bottom w:val="single" w:color="auto" w:sz="4" w:space="0"/>
              <w:right w:val="single" w:color="auto" w:sz="4" w:space="0"/>
            </w:tcBorders>
          </w:tcPr>
          <w:p>
            <w:pPr>
              <w:pStyle w:val="9"/>
              <w:spacing w:before="62"/>
              <w:ind w:left="163"/>
            </w:pPr>
            <w:r>
              <w:rPr>
                <w:rFonts w:hint="default"/>
                <w:sz w:val="24"/>
              </w:rPr>
              <w:t xml:space="preserve">监测目的 </w:t>
            </w:r>
          </w:p>
        </w:tc>
        <w:tc>
          <w:tcPr>
            <w:tcW w:w="3811" w:type="dxa"/>
            <w:tcBorders>
              <w:top w:val="single" w:color="auto" w:sz="4" w:space="0"/>
              <w:left w:val="single" w:color="auto" w:sz="4" w:space="0"/>
              <w:bottom w:val="single" w:color="auto" w:sz="4" w:space="0"/>
              <w:right w:val="single" w:color="auto" w:sz="4" w:space="0"/>
            </w:tcBorders>
          </w:tcPr>
          <w:p>
            <w:pPr>
              <w:pStyle w:val="9"/>
              <w:spacing w:before="62"/>
              <w:ind w:left="1464" w:right="1324"/>
              <w:jc w:val="center"/>
            </w:pPr>
            <w:r>
              <w:rPr>
                <w:rFonts w:hint="default"/>
                <w:sz w:val="24"/>
              </w:rPr>
              <w:t xml:space="preserve">测点布置 </w:t>
            </w:r>
          </w:p>
        </w:tc>
      </w:tr>
      <w:tr>
        <w:tblPrEx>
          <w:tblLayout w:type="fixed"/>
          <w:tblCellMar>
            <w:top w:w="0" w:type="dxa"/>
            <w:left w:w="0" w:type="dxa"/>
            <w:bottom w:w="0" w:type="dxa"/>
            <w:right w:w="0" w:type="dxa"/>
          </w:tblCellMar>
        </w:tblPrEx>
        <w:trPr>
          <w:trHeight w:val="1866" w:hRule="atLeast"/>
        </w:trPr>
        <w:tc>
          <w:tcPr>
            <w:tcW w:w="629"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0"/>
            </w:pPr>
          </w:p>
          <w:p>
            <w:pPr>
              <w:pStyle w:val="9"/>
              <w:spacing w:before="164"/>
              <w:ind w:left="295" w:right="150"/>
              <w:jc w:val="center"/>
            </w:pPr>
            <w:r>
              <w:rPr>
                <w:rFonts w:hint="default"/>
                <w:sz w:val="24"/>
              </w:rPr>
              <w:t xml:space="preserve">1 </w:t>
            </w:r>
          </w:p>
        </w:tc>
        <w:tc>
          <w:tcPr>
            <w:tcW w:w="1981"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8"/>
            </w:pPr>
          </w:p>
          <w:p>
            <w:pPr>
              <w:pStyle w:val="9"/>
              <w:spacing w:before="0" w:line="242" w:lineRule="auto"/>
              <w:ind w:left="635" w:right="8" w:hanging="600"/>
            </w:pPr>
            <w:r>
              <w:rPr>
                <w:rFonts w:hint="default"/>
                <w:sz w:val="24"/>
              </w:rPr>
              <w:t xml:space="preserve">支护结构顶水平位移观测 </w:t>
            </w:r>
          </w:p>
        </w:tc>
        <w:tc>
          <w:tcPr>
            <w:tcW w:w="567"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0"/>
            </w:pPr>
          </w:p>
          <w:p>
            <w:pPr>
              <w:pStyle w:val="9"/>
              <w:spacing w:before="164"/>
              <w:ind w:right="22"/>
              <w:jc w:val="right"/>
            </w:pPr>
            <w:r>
              <w:rPr>
                <w:rFonts w:hint="default"/>
                <w:sz w:val="24"/>
              </w:rPr>
              <w:t xml:space="preserve">点 </w:t>
            </w:r>
          </w:p>
        </w:tc>
        <w:tc>
          <w:tcPr>
            <w:tcW w:w="649"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0"/>
            </w:pPr>
          </w:p>
          <w:p>
            <w:pPr>
              <w:pStyle w:val="9"/>
              <w:spacing w:before="164"/>
              <w:ind w:left="249" w:right="104"/>
              <w:jc w:val="center"/>
            </w:pPr>
            <w:r>
              <w:rPr>
                <w:rFonts w:hint="default"/>
                <w:sz w:val="24"/>
              </w:rPr>
              <w:t xml:space="preserve">97 </w:t>
            </w:r>
          </w:p>
        </w:tc>
        <w:tc>
          <w:tcPr>
            <w:tcW w:w="1281"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160" w:line="242" w:lineRule="auto"/>
              <w:ind w:left="43" w:right="20"/>
              <w:jc w:val="center"/>
            </w:pPr>
            <w:r>
              <w:rPr>
                <w:rFonts w:hint="default"/>
                <w:sz w:val="24"/>
              </w:rPr>
              <w:t xml:space="preserve">监测支护结构顶部水平位移。 </w:t>
            </w:r>
          </w:p>
        </w:tc>
        <w:tc>
          <w:tcPr>
            <w:tcW w:w="3811" w:type="dxa"/>
            <w:tcBorders>
              <w:top w:val="single" w:color="auto" w:sz="4" w:space="0"/>
              <w:left w:val="single" w:color="auto" w:sz="4" w:space="0"/>
              <w:bottom w:val="single" w:color="auto" w:sz="4" w:space="0"/>
              <w:right w:val="single" w:color="auto" w:sz="4" w:space="0"/>
            </w:tcBorders>
          </w:tcPr>
          <w:p>
            <w:pPr>
              <w:pStyle w:val="9"/>
              <w:spacing w:line="242" w:lineRule="auto"/>
              <w:ind w:left="12" w:right="-15" w:firstLine="460"/>
              <w:jc w:val="both"/>
            </w:pPr>
            <w:r>
              <w:rPr>
                <w:rFonts w:hint="default"/>
                <w:spacing w:val="-7"/>
                <w:sz w:val="24"/>
              </w:rPr>
              <w:t xml:space="preserve">沿基坑支护顶部布置，采用冲击钻钻孔置入法埋设 </w:t>
            </w:r>
            <w:r>
              <w:rPr>
                <w:rFonts w:hint="default"/>
                <w:sz w:val="24"/>
              </w:rPr>
              <w:t>97 个水平位移及沉降一体化观测点（F-16A33</w:t>
            </w:r>
            <w:r>
              <w:rPr>
                <w:rFonts w:hint="default"/>
                <w:spacing w:val="-20"/>
                <w:sz w:val="24"/>
              </w:rPr>
              <w:t xml:space="preserve"> 个，</w:t>
            </w:r>
          </w:p>
          <w:p>
            <w:pPr>
              <w:pStyle w:val="9"/>
              <w:ind w:left="44"/>
              <w:jc w:val="both"/>
            </w:pPr>
            <w:r>
              <w:rPr>
                <w:rFonts w:hint="default"/>
                <w:sz w:val="24"/>
              </w:rPr>
              <w:t>F-17A</w:t>
            </w:r>
            <w:r>
              <w:rPr>
                <w:rFonts w:hint="default"/>
                <w:spacing w:val="-40"/>
                <w:sz w:val="24"/>
              </w:rPr>
              <w:t xml:space="preserve"> 各 </w:t>
            </w:r>
            <w:r>
              <w:rPr>
                <w:rFonts w:hint="default"/>
                <w:sz w:val="24"/>
              </w:rPr>
              <w:t>34</w:t>
            </w:r>
            <w:r>
              <w:rPr>
                <w:rFonts w:hint="default"/>
                <w:spacing w:val="-30"/>
                <w:sz w:val="24"/>
              </w:rPr>
              <w:t xml:space="preserve"> 个</w:t>
            </w:r>
            <w:r>
              <w:rPr>
                <w:rFonts w:hint="default"/>
                <w:sz w:val="24"/>
              </w:rPr>
              <w:t>，F-16B16</w:t>
            </w:r>
            <w:r>
              <w:rPr>
                <w:rFonts w:hint="default"/>
                <w:spacing w:val="-30"/>
                <w:sz w:val="24"/>
              </w:rPr>
              <w:t xml:space="preserve"> 个</w:t>
            </w:r>
            <w:r>
              <w:rPr>
                <w:rFonts w:hint="default"/>
                <w:sz w:val="24"/>
              </w:rPr>
              <w:t>，F-17B</w:t>
            </w:r>
          </w:p>
          <w:p>
            <w:pPr>
              <w:pStyle w:val="9"/>
              <w:spacing w:line="310" w:lineRule="atLeast"/>
              <w:ind w:left="1544" w:right="113" w:hanging="1400"/>
              <w:jc w:val="both"/>
            </w:pPr>
            <w:r>
              <w:rPr>
                <w:rFonts w:hint="default"/>
                <w:spacing w:val="-12"/>
                <w:sz w:val="24"/>
              </w:rPr>
              <w:t xml:space="preserve">主楼区个 </w:t>
            </w:r>
            <w:r>
              <w:rPr>
                <w:rFonts w:hint="default"/>
                <w:sz w:val="24"/>
              </w:rPr>
              <w:t>14</w:t>
            </w:r>
            <w:r>
              <w:rPr>
                <w:rFonts w:hint="default"/>
                <w:spacing w:val="-30"/>
                <w:sz w:val="24"/>
              </w:rPr>
              <w:t xml:space="preserve"> 个</w:t>
            </w:r>
            <w:r>
              <w:rPr>
                <w:rFonts w:hint="default"/>
                <w:sz w:val="24"/>
              </w:rPr>
              <w:t>），</w:t>
            </w:r>
            <w:r>
              <w:rPr>
                <w:rFonts w:hint="default"/>
                <w:spacing w:val="-12"/>
                <w:sz w:val="24"/>
              </w:rPr>
              <w:t xml:space="preserve"> 编号为 </w:t>
            </w:r>
            <w:r>
              <w:rPr>
                <w:rFonts w:hint="default"/>
                <w:spacing w:val="-5"/>
                <w:sz w:val="24"/>
              </w:rPr>
              <w:t xml:space="preserve">WY1～ </w:t>
            </w:r>
            <w:r>
              <w:rPr>
                <w:rFonts w:hint="default"/>
                <w:sz w:val="24"/>
              </w:rPr>
              <w:t xml:space="preserve">WY97。 </w:t>
            </w:r>
          </w:p>
        </w:tc>
      </w:tr>
      <w:tr>
        <w:tblPrEx>
          <w:tblLayout w:type="fixed"/>
          <w:tblCellMar>
            <w:top w:w="0" w:type="dxa"/>
            <w:left w:w="0" w:type="dxa"/>
            <w:bottom w:w="0" w:type="dxa"/>
            <w:right w:w="0" w:type="dxa"/>
          </w:tblCellMar>
        </w:tblPrEx>
        <w:trPr>
          <w:trHeight w:val="935" w:hRule="atLeast"/>
        </w:trPr>
        <w:tc>
          <w:tcPr>
            <w:tcW w:w="629" w:type="dxa"/>
            <w:tcBorders>
              <w:top w:val="single" w:color="auto" w:sz="4" w:space="0"/>
              <w:left w:val="single" w:color="auto" w:sz="4" w:space="0"/>
              <w:bottom w:val="single" w:color="auto" w:sz="4" w:space="0"/>
              <w:right w:val="single" w:color="auto" w:sz="4" w:space="0"/>
            </w:tcBorders>
          </w:tcPr>
          <w:p>
            <w:pPr>
              <w:pStyle w:val="9"/>
              <w:spacing w:before="6"/>
            </w:pPr>
          </w:p>
          <w:p>
            <w:pPr>
              <w:pStyle w:val="9"/>
              <w:spacing w:before="0"/>
              <w:ind w:left="295" w:right="150"/>
              <w:jc w:val="center"/>
            </w:pPr>
            <w:r>
              <w:rPr>
                <w:rFonts w:hint="default"/>
                <w:sz w:val="24"/>
              </w:rPr>
              <w:t xml:space="preserve">2 </w:t>
            </w:r>
          </w:p>
        </w:tc>
        <w:tc>
          <w:tcPr>
            <w:tcW w:w="1981" w:type="dxa"/>
            <w:tcBorders>
              <w:top w:val="single" w:color="auto" w:sz="4" w:space="0"/>
              <w:left w:val="single" w:color="auto" w:sz="4" w:space="0"/>
              <w:bottom w:val="single" w:color="auto" w:sz="4" w:space="0"/>
              <w:right w:val="single" w:color="auto" w:sz="4" w:space="0"/>
            </w:tcBorders>
          </w:tcPr>
          <w:p>
            <w:pPr>
              <w:pStyle w:val="9"/>
              <w:spacing w:before="158" w:line="242" w:lineRule="auto"/>
              <w:ind w:left="875" w:right="8" w:hanging="840"/>
            </w:pPr>
            <w:r>
              <w:rPr>
                <w:rFonts w:hint="default"/>
                <w:sz w:val="24"/>
              </w:rPr>
              <w:t xml:space="preserve">支护结构顶沉降观测 </w:t>
            </w:r>
          </w:p>
        </w:tc>
        <w:tc>
          <w:tcPr>
            <w:tcW w:w="567" w:type="dxa"/>
            <w:tcBorders>
              <w:top w:val="single" w:color="auto" w:sz="4" w:space="0"/>
              <w:left w:val="single" w:color="auto" w:sz="4" w:space="0"/>
              <w:bottom w:val="single" w:color="auto" w:sz="4" w:space="0"/>
              <w:right w:val="single" w:color="auto" w:sz="4" w:space="0"/>
            </w:tcBorders>
          </w:tcPr>
          <w:p>
            <w:pPr>
              <w:pStyle w:val="9"/>
              <w:spacing w:before="6"/>
            </w:pPr>
          </w:p>
          <w:p>
            <w:pPr>
              <w:pStyle w:val="9"/>
              <w:spacing w:before="0"/>
              <w:ind w:right="22"/>
              <w:jc w:val="right"/>
            </w:pPr>
            <w:r>
              <w:rPr>
                <w:rFonts w:hint="default"/>
                <w:sz w:val="24"/>
              </w:rPr>
              <w:t xml:space="preserve">点 </w:t>
            </w:r>
          </w:p>
        </w:tc>
        <w:tc>
          <w:tcPr>
            <w:tcW w:w="649" w:type="dxa"/>
            <w:tcBorders>
              <w:top w:val="single" w:color="auto" w:sz="4" w:space="0"/>
              <w:left w:val="single" w:color="auto" w:sz="4" w:space="0"/>
              <w:bottom w:val="single" w:color="auto" w:sz="4" w:space="0"/>
              <w:right w:val="single" w:color="auto" w:sz="4" w:space="0"/>
            </w:tcBorders>
          </w:tcPr>
          <w:p>
            <w:pPr>
              <w:pStyle w:val="9"/>
              <w:spacing w:before="6"/>
            </w:pPr>
          </w:p>
          <w:p>
            <w:pPr>
              <w:pStyle w:val="9"/>
              <w:spacing w:before="0"/>
              <w:ind w:left="249" w:right="104"/>
              <w:jc w:val="center"/>
            </w:pPr>
            <w:r>
              <w:rPr>
                <w:rFonts w:hint="default"/>
                <w:sz w:val="24"/>
              </w:rPr>
              <w:t xml:space="preserve">97 </w:t>
            </w:r>
          </w:p>
        </w:tc>
        <w:tc>
          <w:tcPr>
            <w:tcW w:w="1281" w:type="dxa"/>
            <w:tcBorders>
              <w:top w:val="single" w:color="auto" w:sz="4" w:space="0"/>
              <w:left w:val="single" w:color="auto" w:sz="4" w:space="0"/>
              <w:bottom w:val="single" w:color="auto" w:sz="4" w:space="0"/>
              <w:right w:val="single" w:color="auto" w:sz="4" w:space="0"/>
            </w:tcBorders>
          </w:tcPr>
          <w:p>
            <w:pPr>
              <w:pStyle w:val="9"/>
              <w:ind w:left="23" w:right="3"/>
              <w:jc w:val="center"/>
            </w:pPr>
            <w:r>
              <w:rPr>
                <w:rFonts w:hint="default"/>
                <w:sz w:val="24"/>
              </w:rPr>
              <w:t>监测支护结</w:t>
            </w:r>
          </w:p>
          <w:p>
            <w:pPr>
              <w:pStyle w:val="9"/>
              <w:spacing w:line="310" w:lineRule="atLeast"/>
              <w:ind w:left="163" w:right="140"/>
              <w:jc w:val="center"/>
            </w:pPr>
            <w:r>
              <w:rPr>
                <w:rFonts w:hint="default"/>
                <w:sz w:val="24"/>
              </w:rPr>
              <w:t xml:space="preserve">构顶部沉降。 </w:t>
            </w:r>
          </w:p>
        </w:tc>
        <w:tc>
          <w:tcPr>
            <w:tcW w:w="3811" w:type="dxa"/>
            <w:tcBorders>
              <w:top w:val="single" w:color="auto" w:sz="4" w:space="0"/>
              <w:left w:val="single" w:color="auto" w:sz="4" w:space="0"/>
              <w:bottom w:val="single" w:color="auto" w:sz="4" w:space="0"/>
              <w:right w:val="single" w:color="auto" w:sz="4" w:space="0"/>
            </w:tcBorders>
          </w:tcPr>
          <w:p>
            <w:pPr>
              <w:pStyle w:val="9"/>
              <w:spacing w:before="158" w:line="242" w:lineRule="auto"/>
              <w:ind w:left="944" w:right="-72" w:hanging="440"/>
            </w:pPr>
            <w:r>
              <w:rPr>
                <w:rFonts w:hint="default"/>
                <w:sz w:val="24"/>
              </w:rPr>
              <w:t xml:space="preserve">与水平位移采用一体化观测点， 编号为 J1～J56。 </w:t>
            </w:r>
          </w:p>
        </w:tc>
      </w:tr>
      <w:tr>
        <w:tblPrEx>
          <w:tblLayout w:type="fixed"/>
          <w:tblCellMar>
            <w:top w:w="0" w:type="dxa"/>
            <w:left w:w="0" w:type="dxa"/>
            <w:bottom w:w="0" w:type="dxa"/>
            <w:right w:w="0" w:type="dxa"/>
          </w:tblCellMar>
        </w:tblPrEx>
        <w:trPr>
          <w:trHeight w:val="933" w:hRule="atLeast"/>
        </w:trPr>
        <w:tc>
          <w:tcPr>
            <w:tcW w:w="629" w:type="dxa"/>
            <w:tcBorders>
              <w:top w:val="single" w:color="auto" w:sz="4" w:space="0"/>
              <w:left w:val="single" w:color="auto" w:sz="4" w:space="0"/>
              <w:bottom w:val="single" w:color="auto" w:sz="4" w:space="0"/>
              <w:right w:val="single" w:color="auto" w:sz="4" w:space="0"/>
            </w:tcBorders>
          </w:tcPr>
          <w:p>
            <w:pPr>
              <w:pStyle w:val="9"/>
              <w:spacing w:before="4"/>
            </w:pPr>
          </w:p>
          <w:p>
            <w:pPr>
              <w:pStyle w:val="9"/>
              <w:spacing w:before="0"/>
              <w:ind w:left="295" w:right="150"/>
              <w:jc w:val="center"/>
            </w:pPr>
            <w:r>
              <w:rPr>
                <w:rFonts w:hint="default"/>
                <w:sz w:val="24"/>
              </w:rPr>
              <w:t xml:space="preserve">3 </w:t>
            </w:r>
          </w:p>
        </w:tc>
        <w:tc>
          <w:tcPr>
            <w:tcW w:w="1981" w:type="dxa"/>
            <w:tcBorders>
              <w:top w:val="single" w:color="auto" w:sz="4" w:space="0"/>
              <w:left w:val="single" w:color="auto" w:sz="4" w:space="0"/>
              <w:bottom w:val="single" w:color="auto" w:sz="4" w:space="0"/>
              <w:right w:val="single" w:color="auto" w:sz="4" w:space="0"/>
            </w:tcBorders>
          </w:tcPr>
          <w:p>
            <w:pPr>
              <w:pStyle w:val="9"/>
              <w:spacing w:before="4"/>
            </w:pPr>
          </w:p>
          <w:p>
            <w:pPr>
              <w:pStyle w:val="9"/>
              <w:spacing w:before="0"/>
              <w:ind w:left="275"/>
            </w:pPr>
            <w:r>
              <w:rPr>
                <w:rFonts w:hint="default"/>
                <w:sz w:val="24"/>
              </w:rPr>
              <w:t xml:space="preserve">地下水位观测 </w:t>
            </w:r>
          </w:p>
        </w:tc>
        <w:tc>
          <w:tcPr>
            <w:tcW w:w="567" w:type="dxa"/>
            <w:tcBorders>
              <w:top w:val="single" w:color="auto" w:sz="4" w:space="0"/>
              <w:left w:val="single" w:color="auto" w:sz="4" w:space="0"/>
              <w:bottom w:val="single" w:color="auto" w:sz="4" w:space="0"/>
              <w:right w:val="single" w:color="auto" w:sz="4" w:space="0"/>
            </w:tcBorders>
          </w:tcPr>
          <w:p>
            <w:pPr>
              <w:pStyle w:val="9"/>
              <w:spacing w:before="4"/>
            </w:pPr>
          </w:p>
          <w:p>
            <w:pPr>
              <w:pStyle w:val="9"/>
              <w:spacing w:before="0"/>
              <w:ind w:right="22"/>
              <w:jc w:val="right"/>
            </w:pPr>
            <w:r>
              <w:rPr>
                <w:rFonts w:hint="default"/>
                <w:sz w:val="24"/>
              </w:rPr>
              <w:t xml:space="preserve">孔 </w:t>
            </w:r>
          </w:p>
        </w:tc>
        <w:tc>
          <w:tcPr>
            <w:tcW w:w="649" w:type="dxa"/>
            <w:tcBorders>
              <w:top w:val="single" w:color="auto" w:sz="4" w:space="0"/>
              <w:left w:val="single" w:color="auto" w:sz="4" w:space="0"/>
              <w:bottom w:val="single" w:color="auto" w:sz="4" w:space="0"/>
              <w:right w:val="single" w:color="auto" w:sz="4" w:space="0"/>
            </w:tcBorders>
          </w:tcPr>
          <w:p>
            <w:pPr>
              <w:pStyle w:val="9"/>
              <w:spacing w:before="4"/>
            </w:pPr>
          </w:p>
          <w:p>
            <w:pPr>
              <w:pStyle w:val="9"/>
              <w:spacing w:before="0"/>
              <w:ind w:left="249" w:right="104"/>
              <w:jc w:val="center"/>
            </w:pPr>
            <w:r>
              <w:rPr>
                <w:rFonts w:hint="default"/>
                <w:sz w:val="24"/>
              </w:rPr>
              <w:t xml:space="preserve">8 </w:t>
            </w:r>
          </w:p>
        </w:tc>
        <w:tc>
          <w:tcPr>
            <w:tcW w:w="1281" w:type="dxa"/>
            <w:tcBorders>
              <w:top w:val="single" w:color="auto" w:sz="4" w:space="0"/>
              <w:left w:val="single" w:color="auto" w:sz="4" w:space="0"/>
              <w:bottom w:val="single" w:color="auto" w:sz="4" w:space="0"/>
              <w:right w:val="single" w:color="auto" w:sz="4" w:space="0"/>
            </w:tcBorders>
          </w:tcPr>
          <w:p>
            <w:pPr>
              <w:pStyle w:val="9"/>
              <w:spacing w:before="0" w:line="242" w:lineRule="auto"/>
              <w:ind w:left="43" w:right="20"/>
            </w:pPr>
            <w:r>
              <w:rPr>
                <w:rFonts w:hint="default"/>
                <w:spacing w:val="-4"/>
                <w:sz w:val="24"/>
              </w:rPr>
              <w:t>监测基坑周边地下水位</w:t>
            </w:r>
          </w:p>
          <w:p>
            <w:pPr>
              <w:pStyle w:val="9"/>
              <w:spacing w:before="3" w:line="536870623" w:lineRule="exact"/>
              <w:ind w:left="43"/>
            </w:pPr>
            <w:r>
              <w:rPr>
                <w:rFonts w:hint="default"/>
                <w:sz w:val="24"/>
              </w:rPr>
              <w:t>变化情况。</w:t>
            </w:r>
          </w:p>
        </w:tc>
        <w:tc>
          <w:tcPr>
            <w:tcW w:w="3811" w:type="dxa"/>
            <w:tcBorders>
              <w:top w:val="single" w:color="auto" w:sz="4" w:space="0"/>
              <w:left w:val="single" w:color="auto" w:sz="4" w:space="0"/>
              <w:bottom w:val="single" w:color="auto" w:sz="4" w:space="0"/>
              <w:right w:val="single" w:color="auto" w:sz="4" w:space="0"/>
            </w:tcBorders>
          </w:tcPr>
          <w:p>
            <w:pPr>
              <w:pStyle w:val="9"/>
              <w:spacing w:before="0" w:line="242" w:lineRule="auto"/>
              <w:ind w:left="72" w:right="21" w:firstLine="440"/>
            </w:pPr>
            <w:r>
              <w:rPr>
                <w:rFonts w:hint="default"/>
                <w:sz w:val="24"/>
              </w:rPr>
              <w:t xml:space="preserve">沿基坑周边或止水帷幕外侧 </w:t>
            </w:r>
            <w:r>
              <w:rPr>
                <w:rFonts w:hint="default"/>
                <w:spacing w:val="-8"/>
                <w:sz w:val="24"/>
              </w:rPr>
              <w:t xml:space="preserve">2m </w:t>
            </w:r>
            <w:r>
              <w:rPr>
                <w:rFonts w:hint="default"/>
                <w:spacing w:val="-20"/>
                <w:sz w:val="24"/>
              </w:rPr>
              <w:t xml:space="preserve">设置 </w:t>
            </w:r>
            <w:r>
              <w:rPr>
                <w:rFonts w:hint="default"/>
                <w:sz w:val="24"/>
              </w:rPr>
              <w:t>8 个地下水位监测孔，编号为</w:t>
            </w:r>
          </w:p>
          <w:p>
            <w:pPr>
              <w:pStyle w:val="9"/>
              <w:spacing w:before="3" w:line="536870623" w:lineRule="exact"/>
              <w:ind w:left="164"/>
            </w:pPr>
            <w:r>
              <w:rPr>
                <w:rFonts w:hint="default"/>
                <w:sz w:val="24"/>
              </w:rPr>
              <w:t xml:space="preserve">SW1～SW12（四个基坑均布置）。 </w:t>
            </w:r>
          </w:p>
        </w:tc>
      </w:tr>
      <w:tr>
        <w:tblPrEx>
          <w:tblLayout w:type="fixed"/>
          <w:tblCellMar>
            <w:top w:w="0" w:type="dxa"/>
            <w:left w:w="0" w:type="dxa"/>
            <w:bottom w:w="0" w:type="dxa"/>
            <w:right w:w="0" w:type="dxa"/>
          </w:tblCellMar>
        </w:tblPrEx>
        <w:trPr>
          <w:trHeight w:val="932" w:hRule="atLeast"/>
        </w:trPr>
        <w:tc>
          <w:tcPr>
            <w:tcW w:w="629" w:type="dxa"/>
            <w:tcBorders>
              <w:top w:val="single" w:color="auto" w:sz="4" w:space="0"/>
              <w:left w:val="single" w:color="auto" w:sz="4" w:space="0"/>
              <w:bottom w:val="single" w:color="auto" w:sz="4" w:space="0"/>
              <w:right w:val="single" w:color="auto" w:sz="4" w:space="0"/>
            </w:tcBorders>
          </w:tcPr>
          <w:p>
            <w:pPr>
              <w:pStyle w:val="9"/>
              <w:spacing w:before="4"/>
            </w:pPr>
          </w:p>
          <w:p>
            <w:pPr>
              <w:pStyle w:val="9"/>
              <w:spacing w:before="0"/>
              <w:ind w:left="295" w:right="150"/>
              <w:jc w:val="center"/>
            </w:pPr>
            <w:r>
              <w:rPr>
                <w:rFonts w:hint="default"/>
                <w:sz w:val="24"/>
              </w:rPr>
              <w:t xml:space="preserve">4 </w:t>
            </w:r>
          </w:p>
        </w:tc>
        <w:tc>
          <w:tcPr>
            <w:tcW w:w="1981" w:type="dxa"/>
            <w:tcBorders>
              <w:top w:val="single" w:color="auto" w:sz="4" w:space="0"/>
              <w:left w:val="single" w:color="auto" w:sz="4" w:space="0"/>
              <w:bottom w:val="single" w:color="auto" w:sz="4" w:space="0"/>
              <w:right w:val="single" w:color="auto" w:sz="4" w:space="0"/>
            </w:tcBorders>
          </w:tcPr>
          <w:p>
            <w:pPr>
              <w:pStyle w:val="9"/>
              <w:spacing w:before="4"/>
            </w:pPr>
          </w:p>
          <w:p>
            <w:pPr>
              <w:pStyle w:val="9"/>
              <w:spacing w:before="0"/>
              <w:ind w:left="35"/>
            </w:pPr>
            <w:r>
              <w:rPr>
                <w:rFonts w:hint="default"/>
                <w:sz w:val="24"/>
              </w:rPr>
              <w:t>周边地表沉降观测</w:t>
            </w:r>
          </w:p>
        </w:tc>
        <w:tc>
          <w:tcPr>
            <w:tcW w:w="567" w:type="dxa"/>
            <w:tcBorders>
              <w:top w:val="single" w:color="auto" w:sz="4" w:space="0"/>
              <w:left w:val="single" w:color="auto" w:sz="4" w:space="0"/>
              <w:bottom w:val="single" w:color="auto" w:sz="4" w:space="0"/>
              <w:right w:val="single" w:color="auto" w:sz="4" w:space="0"/>
            </w:tcBorders>
          </w:tcPr>
          <w:p>
            <w:pPr>
              <w:pStyle w:val="9"/>
              <w:spacing w:before="4"/>
            </w:pPr>
          </w:p>
          <w:p>
            <w:pPr>
              <w:pStyle w:val="9"/>
              <w:spacing w:before="0"/>
              <w:ind w:right="22"/>
              <w:jc w:val="right"/>
            </w:pPr>
            <w:r>
              <w:rPr>
                <w:rFonts w:hint="default"/>
                <w:sz w:val="24"/>
              </w:rPr>
              <w:t xml:space="preserve">组 </w:t>
            </w:r>
          </w:p>
        </w:tc>
        <w:tc>
          <w:tcPr>
            <w:tcW w:w="649" w:type="dxa"/>
            <w:tcBorders>
              <w:top w:val="single" w:color="auto" w:sz="4" w:space="0"/>
              <w:left w:val="single" w:color="auto" w:sz="4" w:space="0"/>
              <w:bottom w:val="single" w:color="auto" w:sz="4" w:space="0"/>
              <w:right w:val="single" w:color="auto" w:sz="4" w:space="0"/>
            </w:tcBorders>
          </w:tcPr>
          <w:p>
            <w:pPr>
              <w:pStyle w:val="9"/>
              <w:spacing w:before="4"/>
            </w:pPr>
          </w:p>
          <w:p>
            <w:pPr>
              <w:pStyle w:val="9"/>
              <w:spacing w:before="0"/>
              <w:ind w:left="249" w:right="104"/>
              <w:jc w:val="center"/>
            </w:pPr>
            <w:r>
              <w:rPr>
                <w:rFonts w:hint="default"/>
                <w:sz w:val="24"/>
              </w:rPr>
              <w:t xml:space="preserve">5 </w:t>
            </w:r>
          </w:p>
        </w:tc>
        <w:tc>
          <w:tcPr>
            <w:tcW w:w="1281" w:type="dxa"/>
            <w:tcBorders>
              <w:top w:val="single" w:color="auto" w:sz="4" w:space="0"/>
              <w:left w:val="single" w:color="auto" w:sz="4" w:space="0"/>
              <w:bottom w:val="single" w:color="auto" w:sz="4" w:space="0"/>
              <w:right w:val="single" w:color="auto" w:sz="4" w:space="0"/>
            </w:tcBorders>
          </w:tcPr>
          <w:p>
            <w:pPr>
              <w:pStyle w:val="9"/>
              <w:spacing w:line="242" w:lineRule="auto"/>
              <w:ind w:left="43" w:right="20"/>
            </w:pPr>
            <w:r>
              <w:rPr>
                <w:rFonts w:hint="default"/>
                <w:spacing w:val="-4"/>
                <w:sz w:val="24"/>
              </w:rPr>
              <w:t>监测基坑周边地面沉降</w:t>
            </w:r>
          </w:p>
          <w:p>
            <w:pPr>
              <w:pStyle w:val="9"/>
              <w:spacing w:before="0" w:line="536870623" w:lineRule="exact"/>
              <w:ind w:left="43"/>
            </w:pPr>
            <w:r>
              <w:rPr>
                <w:rFonts w:hint="default"/>
                <w:sz w:val="24"/>
              </w:rPr>
              <w:t>变形情况。</w:t>
            </w:r>
          </w:p>
        </w:tc>
        <w:tc>
          <w:tcPr>
            <w:tcW w:w="3811" w:type="dxa"/>
            <w:tcBorders>
              <w:top w:val="single" w:color="auto" w:sz="4" w:space="0"/>
              <w:left w:val="single" w:color="auto" w:sz="4" w:space="0"/>
              <w:bottom w:val="single" w:color="auto" w:sz="4" w:space="0"/>
              <w:right w:val="single" w:color="auto" w:sz="4" w:space="0"/>
            </w:tcBorders>
          </w:tcPr>
          <w:p>
            <w:pPr>
              <w:pStyle w:val="9"/>
              <w:spacing w:line="242" w:lineRule="auto"/>
              <w:ind w:left="10" w:right="-15" w:firstLine="560"/>
            </w:pPr>
            <w:r>
              <w:rPr>
                <w:rFonts w:hint="default"/>
                <w:sz w:val="24"/>
              </w:rPr>
              <w:t>在四个基坑周边地面上采用钻孔置入法各埋设 5</w:t>
            </w:r>
            <w:r>
              <w:rPr>
                <w:rFonts w:hint="default"/>
                <w:spacing w:val="-22"/>
                <w:sz w:val="24"/>
              </w:rPr>
              <w:t xml:space="preserve"> 个沉降观测点，测</w:t>
            </w:r>
          </w:p>
          <w:p>
            <w:pPr>
              <w:pStyle w:val="9"/>
              <w:spacing w:before="0" w:line="536870623" w:lineRule="exact"/>
              <w:ind w:left="795"/>
            </w:pPr>
            <w:r>
              <w:rPr>
                <w:rFonts w:hint="default"/>
                <w:sz w:val="24"/>
              </w:rPr>
              <w:t xml:space="preserve">点编号为 DB1～DB5。 </w:t>
            </w:r>
          </w:p>
        </w:tc>
      </w:tr>
      <w:tr>
        <w:tblPrEx>
          <w:tblLayout w:type="fixed"/>
          <w:tblCellMar>
            <w:top w:w="0" w:type="dxa"/>
            <w:left w:w="0" w:type="dxa"/>
            <w:bottom w:w="0" w:type="dxa"/>
            <w:right w:w="0" w:type="dxa"/>
          </w:tblCellMar>
        </w:tblPrEx>
        <w:trPr>
          <w:trHeight w:val="970" w:hRule="atLeast"/>
        </w:trPr>
        <w:tc>
          <w:tcPr>
            <w:tcW w:w="629"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170"/>
              <w:ind w:left="295" w:right="150"/>
              <w:jc w:val="center"/>
            </w:pPr>
            <w:r>
              <w:rPr>
                <w:rFonts w:hint="default"/>
                <w:sz w:val="24"/>
              </w:rPr>
              <w:t xml:space="preserve">5 </w:t>
            </w:r>
          </w:p>
        </w:tc>
        <w:tc>
          <w:tcPr>
            <w:tcW w:w="1981"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170"/>
              <w:ind w:left="515"/>
            </w:pPr>
            <w:r>
              <w:rPr>
                <w:rFonts w:hint="default"/>
                <w:sz w:val="24"/>
              </w:rPr>
              <w:t xml:space="preserve">裂缝监测 </w:t>
            </w:r>
          </w:p>
        </w:tc>
        <w:tc>
          <w:tcPr>
            <w:tcW w:w="567"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170"/>
              <w:ind w:right="22"/>
              <w:jc w:val="right"/>
            </w:pPr>
            <w:r>
              <w:rPr>
                <w:rFonts w:hint="default"/>
                <w:sz w:val="24"/>
              </w:rPr>
              <w:t xml:space="preserve">点 </w:t>
            </w:r>
          </w:p>
        </w:tc>
        <w:tc>
          <w:tcPr>
            <w:tcW w:w="649" w:type="dxa"/>
            <w:tcBorders>
              <w:top w:val="single" w:color="auto" w:sz="4" w:space="0"/>
              <w:left w:val="single" w:color="auto" w:sz="4" w:space="0"/>
              <w:bottom w:val="single" w:color="auto" w:sz="4" w:space="0"/>
              <w:right w:val="single" w:color="auto" w:sz="4" w:space="0"/>
            </w:tcBorders>
          </w:tcPr>
          <w:p>
            <w:pPr>
              <w:pStyle w:val="9"/>
              <w:spacing w:before="0"/>
            </w:pPr>
          </w:p>
          <w:p>
            <w:pPr>
              <w:pStyle w:val="9"/>
              <w:spacing w:before="170"/>
              <w:ind w:left="249" w:right="104"/>
              <w:jc w:val="center"/>
            </w:pPr>
            <w:r>
              <w:rPr>
                <w:rFonts w:hint="default"/>
                <w:sz w:val="24"/>
              </w:rPr>
              <w:t xml:space="preserve">/ </w:t>
            </w:r>
          </w:p>
        </w:tc>
        <w:tc>
          <w:tcPr>
            <w:tcW w:w="1281" w:type="dxa"/>
            <w:tcBorders>
              <w:top w:val="single" w:color="auto" w:sz="4" w:space="0"/>
              <w:left w:val="single" w:color="auto" w:sz="4" w:space="0"/>
              <w:bottom w:val="single" w:color="auto" w:sz="4" w:space="0"/>
              <w:right w:val="single" w:color="auto" w:sz="4" w:space="0"/>
            </w:tcBorders>
          </w:tcPr>
          <w:p>
            <w:pPr>
              <w:pStyle w:val="9"/>
              <w:spacing w:before="165" w:line="242" w:lineRule="auto"/>
              <w:ind w:left="43" w:right="20"/>
              <w:jc w:val="center"/>
            </w:pPr>
            <w:r>
              <w:rPr>
                <w:rFonts w:hint="default"/>
                <w:sz w:val="24"/>
              </w:rPr>
              <w:t xml:space="preserve">监测裂缝发育及变化情况 </w:t>
            </w:r>
          </w:p>
        </w:tc>
        <w:tc>
          <w:tcPr>
            <w:tcW w:w="3811" w:type="dxa"/>
            <w:tcBorders>
              <w:top w:val="single" w:color="auto" w:sz="4" w:space="0"/>
              <w:left w:val="single" w:color="auto" w:sz="4" w:space="0"/>
              <w:bottom w:val="single" w:color="auto" w:sz="4" w:space="0"/>
              <w:right w:val="single" w:color="auto" w:sz="4" w:space="0"/>
            </w:tcBorders>
          </w:tcPr>
          <w:p>
            <w:pPr>
              <w:pStyle w:val="9"/>
              <w:spacing w:before="165" w:line="242" w:lineRule="auto"/>
              <w:ind w:left="44" w:right="22" w:firstLine="540"/>
            </w:pPr>
            <w:r>
              <w:rPr>
                <w:rFonts w:hint="default"/>
                <w:sz w:val="24"/>
              </w:rPr>
              <w:t>在周同一裂缝上采用埋设标记法设置 3 个裂缝观测点，在需要时</w:t>
            </w:r>
          </w:p>
          <w:p>
            <w:pPr>
              <w:pStyle w:val="9"/>
              <w:spacing w:before="3"/>
              <w:ind w:left="1184"/>
            </w:pPr>
            <w:r>
              <w:rPr>
                <w:rFonts w:hint="default"/>
                <w:sz w:val="24"/>
              </w:rPr>
              <w:t xml:space="preserve">提功监测服务 </w:t>
            </w:r>
          </w:p>
        </w:tc>
      </w:tr>
    </w:tbl>
    <w:p>
      <w:pPr>
        <w:pStyle w:val="5"/>
        <w:spacing w:before="2"/>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r>
        <w:drawing>
          <wp:inline distT="0" distB="0" distL="0" distR="0">
            <wp:extent cx="5478145" cy="4446270"/>
            <wp:effectExtent l="0" t="0" r="8255" b="1143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4" cstate="print"/>
                    <a:srcRect/>
                    <a:stretch>
                      <a:fillRect/>
                    </a:stretch>
                  </pic:blipFill>
                  <pic:spPr>
                    <a:xfrm>
                      <a:off x="0" y="0"/>
                      <a:ext cx="5477891" cy="4446143"/>
                    </a:xfrm>
                    <a:prstGeom prst="rect">
                      <a:avLst/>
                    </a:prstGeom>
                  </pic:spPr>
                </pic:pic>
              </a:graphicData>
            </a:graphic>
          </wp:inline>
        </w:drawing>
      </w:r>
    </w:p>
    <w:p>
      <w:pPr>
        <w:pStyle w:val="5"/>
      </w:pPr>
    </w:p>
    <w:p>
      <w:pPr>
        <w:jc w:val="center"/>
      </w:pPr>
      <w:r>
        <w:rPr>
          <w:rFonts w:hint="default"/>
          <w:b/>
          <w:sz w:val="21"/>
        </w:rPr>
        <w:t>项目内控观测点布置图</w:t>
      </w:r>
    </w:p>
    <w:p>
      <w:pPr>
        <w:pStyle w:val="5"/>
      </w:pPr>
    </w:p>
    <w:p>
      <w:pPr>
        <w:pStyle w:val="5"/>
        <w:spacing w:before="2"/>
      </w:pPr>
    </w:p>
    <w:p>
      <w:pPr>
        <w:tabs>
          <w:tab w:val="left" w:pos="960"/>
        </w:tabs>
        <w:spacing w:before="0" w:after="0" w:line="240" w:lineRule="auto"/>
        <w:ind w:left="0" w:right="0"/>
        <w:jc w:val="left"/>
      </w:pPr>
      <w:r>
        <w:rPr>
          <w:rFonts w:hint="default"/>
          <w:b/>
          <w:sz w:val="28"/>
          <w:lang w:val="en-US"/>
        </w:rPr>
        <w:t>7.</w:t>
      </w:r>
      <w:r>
        <w:rPr>
          <w:rFonts w:hint="default"/>
          <w:b/>
          <w:sz w:val="28"/>
        </w:rPr>
        <w:t>定期巡查措施</w:t>
      </w:r>
      <w:r>
        <w:rPr>
          <w:rFonts w:hint="default"/>
          <w:b/>
          <w:w w:val="99"/>
          <w:sz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8" w:firstLineChars="200"/>
        <w:textAlignment w:val="auto"/>
        <w:rPr>
          <w:sz w:val="24"/>
          <w:szCs w:val="24"/>
        </w:rPr>
      </w:pPr>
      <w:r>
        <w:rPr>
          <w:rFonts w:hint="default"/>
          <w:spacing w:val="-3"/>
          <w:sz w:val="24"/>
          <w:szCs w:val="24"/>
        </w:rPr>
        <w:t>在基坑施工的同时，项目部密切和监测单位建立联系，时刻注意监测</w:t>
      </w:r>
      <w:r>
        <w:rPr>
          <w:rFonts w:hint="default"/>
          <w:spacing w:val="-14"/>
          <w:sz w:val="24"/>
          <w:szCs w:val="24"/>
        </w:rPr>
        <w:t>数据变化，同时我司在施工期间安排专门人员，进行周边路面、支护结构、</w:t>
      </w:r>
      <w:r>
        <w:rPr>
          <w:rFonts w:hint="default"/>
          <w:spacing w:val="-8"/>
          <w:sz w:val="24"/>
          <w:szCs w:val="24"/>
        </w:rPr>
        <w:t>建筑物变形的巡查，制作巡查登记表，发现问题如围墙、建筑物、路面裂</w:t>
      </w:r>
      <w:r>
        <w:rPr>
          <w:rFonts w:hint="default"/>
          <w:spacing w:val="-14"/>
          <w:sz w:val="24"/>
          <w:szCs w:val="24"/>
        </w:rPr>
        <w:t xml:space="preserve">缝过大、变形加速及时通知现场管理人员，采取补救措施，防止问题扩大， </w:t>
      </w:r>
      <w:r>
        <w:rPr>
          <w:rFonts w:hint="default"/>
          <w:spacing w:val="-2"/>
          <w:sz w:val="24"/>
          <w:szCs w:val="24"/>
        </w:rPr>
        <w:t>造成财产损失。</w:t>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宋体" w:hAnsi="宋体" w:eastAsia="宋体" w:cs="宋体"/>
          <w:sz w:val="28"/>
          <w:szCs w:val="28"/>
        </w:rPr>
      </w:pPr>
      <w:r>
        <w:rPr>
          <w:rFonts w:hint="eastAsia" w:ascii="宋体" w:hAnsi="宋体" w:cs="宋体"/>
          <w:sz w:val="28"/>
          <w:szCs w:val="28"/>
          <w:lang w:eastAsia="zh-CN"/>
        </w:rPr>
        <w:t>三、</w:t>
      </w:r>
      <w:r>
        <w:rPr>
          <w:rFonts w:ascii="宋体" w:hAnsi="宋体" w:eastAsia="宋体" w:cs="宋体"/>
          <w:sz w:val="28"/>
          <w:szCs w:val="28"/>
        </w:rPr>
        <w:t xml:space="preserve">其他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ascii="宋体" w:hAnsi="宋体" w:eastAsia="宋体" w:cs="宋体"/>
          <w:sz w:val="28"/>
          <w:szCs w:val="28"/>
        </w:rPr>
        <w:t>1、服务期限：</w:t>
      </w:r>
      <w:r>
        <w:rPr>
          <w:rFonts w:hint="eastAsia" w:ascii="宋体" w:hAnsi="宋体" w:cs="宋体"/>
          <w:sz w:val="28"/>
          <w:szCs w:val="28"/>
          <w:lang w:val="en-US" w:eastAsia="zh-CN"/>
        </w:rPr>
        <w:t>150天</w:t>
      </w:r>
      <w:r>
        <w:rPr>
          <w:rFonts w:hint="eastAsia" w:ascii="宋体" w:hAnsi="宋体" w:eastAsia="宋体" w:cs="宋体"/>
          <w:sz w:val="28"/>
          <w:szCs w:val="28"/>
          <w:lang w:val="en-US" w:eastAsia="zh-CN"/>
        </w:rPr>
        <w:t xml:space="preserve">       </w:t>
      </w:r>
      <w:r>
        <w:rPr>
          <w:rFonts w:ascii="宋体" w:hAnsi="宋体" w:eastAsia="宋体" w:cs="宋体"/>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sz w:val="28"/>
          <w:szCs w:val="28"/>
        </w:rPr>
      </w:pPr>
      <w:r>
        <w:rPr>
          <w:rFonts w:ascii="宋体" w:hAnsi="宋体" w:eastAsia="宋体" w:cs="宋体"/>
          <w:sz w:val="28"/>
          <w:szCs w:val="28"/>
        </w:rPr>
        <w:t xml:space="preserve"> </w:t>
      </w:r>
      <w:bookmarkStart w:id="1" w:name="_GoBack"/>
      <w:bookmarkEnd w:id="1"/>
      <w:r>
        <w:rPr>
          <w:rFonts w:ascii="宋体" w:hAnsi="宋体" w:eastAsia="宋体" w:cs="宋体"/>
          <w:sz w:val="28"/>
          <w:szCs w:val="28"/>
        </w:rPr>
        <w:t xml:space="preserve"> </w:t>
      </w:r>
    </w:p>
    <w:sectPr>
      <w:pgSz w:w="11906" w:h="16838"/>
      <w:pgMar w:top="1440" w:right="1219" w:bottom="1440" w:left="12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000010101"/>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A0B29"/>
    <w:rsid w:val="701A49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8"/>
    <w:qFormat/>
    <w:uiPriority w:val="0"/>
    <w:pPr>
      <w:keepNext/>
      <w:keepLines/>
      <w:spacing w:before="340" w:beforeAutospacing="0" w:after="330" w:afterAutospacing="0" w:line="576" w:lineRule="auto"/>
      <w:outlineLvl w:val="0"/>
    </w:pPr>
    <w:rPr>
      <w:b/>
      <w:kern w:val="44"/>
      <w:sz w:val="44"/>
    </w:rPr>
  </w:style>
  <w:style w:type="paragraph" w:styleId="4">
    <w:name w:val="heading 2"/>
    <w:basedOn w:val="1"/>
    <w:next w:val="1"/>
    <w:qFormat/>
    <w:uiPriority w:val="0"/>
    <w:pPr>
      <w:widowControl w:val="0"/>
      <w:autoSpaceDE w:val="0"/>
      <w:autoSpaceDN w:val="0"/>
      <w:spacing w:before="0" w:after="0" w:line="240" w:lineRule="auto"/>
      <w:ind w:left="976" w:right="0" w:hanging="760"/>
      <w:jc w:val="left"/>
      <w:outlineLvl w:val="2"/>
    </w:pPr>
    <w:rPr>
      <w:rFonts w:ascii="宋体" w:hAnsi="宋体" w:eastAsia="宋体" w:cs="宋体"/>
      <w:b/>
      <w:bCs/>
      <w:sz w:val="28"/>
      <w:szCs w:val="28"/>
      <w:lang w:val="zh-CN" w:eastAsia="zh-CN" w:bidi="zh-CN"/>
    </w:rPr>
  </w:style>
  <w:style w:type="character" w:default="1" w:styleId="7">
    <w:name w:val="Default Paragraph Font"/>
    <w:qForma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2">
    <w:name w:val="Normal Indent"/>
    <w:basedOn w:val="1"/>
    <w:qFormat/>
    <w:uiPriority w:val="99"/>
    <w:rPr>
      <w:rFonts w:eastAsia="楷体_GB2312"/>
      <w:kern w:val="2"/>
      <w:sz w:val="32"/>
      <w:lang w:val="en-US" w:eastAsia="zh-CN" w:bidi="ar-SA"/>
    </w:rPr>
  </w:style>
  <w:style w:type="paragraph" w:styleId="5">
    <w:name w:val="Body Text"/>
    <w:basedOn w:val="1"/>
    <w:qFormat/>
    <w:uiPriority w:val="0"/>
    <w:pPr>
      <w:widowControl w:val="0"/>
      <w:autoSpaceDE w:val="0"/>
      <w:autoSpaceDN w:val="0"/>
      <w:spacing w:before="0" w:after="0" w:line="240" w:lineRule="auto"/>
      <w:ind w:left="0" w:right="0"/>
      <w:jc w:val="left"/>
    </w:pPr>
    <w:rPr>
      <w:rFonts w:ascii="宋体" w:hAnsi="宋体" w:eastAsia="宋体" w:cs="宋体"/>
      <w:sz w:val="28"/>
      <w:szCs w:val="28"/>
      <w:lang w:val="zh-CN" w:eastAsia="zh-CN" w:bidi="zh-CN"/>
    </w:rPr>
  </w:style>
  <w:style w:type="character" w:customStyle="1" w:styleId="8">
    <w:name w:val="标题 1 Char"/>
    <w:link w:val="3"/>
    <w:qFormat/>
    <w:uiPriority w:val="0"/>
    <w:rPr>
      <w:b/>
      <w:kern w:val="44"/>
      <w:sz w:val="44"/>
    </w:rPr>
  </w:style>
  <w:style w:type="paragraph" w:customStyle="1" w:styleId="9">
    <w:name w:val="&quot;Table Paragraph&quot;"/>
    <w:basedOn w:val="1"/>
    <w:qFormat/>
    <w:uiPriority w:val="0"/>
    <w:pPr>
      <w:widowControl w:val="0"/>
      <w:autoSpaceDE w:val="0"/>
      <w:autoSpaceDN w:val="0"/>
      <w:spacing w:before="2" w:after="0" w:line="240" w:lineRule="auto"/>
      <w:ind w:left="0" w:right="0"/>
      <w:jc w:val="left"/>
    </w:pPr>
    <w:rPr>
      <w:rFonts w:ascii="宋体" w:hAnsi="宋体" w:eastAsia="宋体" w:cs="宋体"/>
      <w:sz w:val="22"/>
      <w:szCs w:val="22"/>
      <w:lang w:val="zh-CN" w:eastAsia="zh-CN" w:bidi="zh-CN"/>
    </w:rPr>
  </w:style>
  <w:style w:type="paragraph" w:styleId="10">
    <w:name w:val="List Paragraph"/>
    <w:basedOn w:val="1"/>
    <w:qFormat/>
    <w:uiPriority w:val="0"/>
    <w:pPr>
      <w:widowControl w:val="0"/>
      <w:autoSpaceDE w:val="0"/>
      <w:autoSpaceDN w:val="0"/>
      <w:spacing w:before="0" w:after="0" w:line="240" w:lineRule="auto"/>
      <w:ind w:left="1250" w:right="0" w:hanging="1040"/>
      <w:jc w:val="left"/>
    </w:pPr>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1722</Words>
  <Characters>1952</Characters>
  <Paragraphs>276</Paragraphs>
  <TotalTime>3</TotalTime>
  <ScaleCrop>false</ScaleCrop>
  <LinksUpToDate>false</LinksUpToDate>
  <CharactersWithSpaces>2192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2020-11-04T04:48:00Z</dcterms:created>
  <dc:creator>Administrator</dc:creator>
  <cp:lastModifiedBy>Administrator</cp:lastModifiedBy>
  <dcterms:modified xsi:type="dcterms:W3CDTF">2020-11-12T09:14:57Z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