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C0" w:rsidRDefault="004E21C0" w:rsidP="004E21C0">
      <w:pPr>
        <w:jc w:val="center"/>
        <w:rPr>
          <w:rFonts w:ascii="宋体" w:hAnsi="宋体" w:cs="宋体"/>
          <w:b/>
          <w:kern w:val="44"/>
          <w:sz w:val="30"/>
          <w:szCs w:val="30"/>
        </w:rPr>
      </w:pPr>
      <w:r>
        <w:rPr>
          <w:rFonts w:ascii="宋体" w:hAnsi="宋体" w:cs="宋体" w:hint="eastAsia"/>
          <w:b/>
          <w:kern w:val="44"/>
          <w:sz w:val="30"/>
          <w:szCs w:val="30"/>
        </w:rPr>
        <w:t>第一部分 技术要求</w:t>
      </w:r>
    </w:p>
    <w:p w:rsidR="004E21C0" w:rsidRDefault="004E21C0" w:rsidP="004E21C0">
      <w:pPr>
        <w:widowControl/>
        <w:shd w:val="clear" w:color="auto" w:fill="FFFFFF"/>
        <w:wordWrap w:val="0"/>
        <w:spacing w:line="540" w:lineRule="atLeast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一、项目内容及规模：</w:t>
      </w:r>
      <w:r>
        <w:rPr>
          <w:rFonts w:ascii="宋体" w:hAnsi="宋体" w:cs="宋体"/>
          <w:b/>
          <w:szCs w:val="21"/>
        </w:rPr>
        <w:t xml:space="preserve"> 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白沙、方香田洋：水利措施：重点整治项目区白沙、方香田洋，建设规模0.355万亩。规划设计灌排渠系以及配套完善各型渠系建筑物。发展节水灌溉，为建设项目区稳产、高产、节水农田创造条件。具体建设内容如下: (1)灌渠工程：新建灌渠11040米，共25条，其中新建3条，改造22条，采用砼预制U型槽防渗，配套渠道各类建筑物441宗。(2)排水工程：新建排水沟2910米，共5条排沟，采用C20重力式混凝土挡土墙现浇及砼预制U型槽防渗，配套建筑物212宗。(3)田间道路：新建机耕路5条总长度为1170米，路面宽为3.5米，铺设C30砼18cm厚。</w:t>
      </w:r>
    </w:p>
    <w:p w:rsidR="004E21C0" w:rsidRDefault="004E21C0" w:rsidP="004E21C0">
      <w:pPr>
        <w:pStyle w:val="a0"/>
        <w:spacing w:line="360" w:lineRule="auto"/>
        <w:ind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元门乡蔬菜示范基地建设项目：建设规模为410亩，其中水田面积100亩，旱田面积310亩。主要建设内容包括土方平整、灌渠工程、排水工程、田间道路工程及配套建筑等。具体如下：(1)土方平整:项目区土方平整总面积为88.09亩。(2)灌渠工程:新建渠道1条，改建渠道6条，灌渠总长约2640m，采用C20砼现浇。新建输水管道2130m，采用地埋De160的PVC-U管；滴管采用PE管，总长约44195m，管径为De10~De75，De10 的滴头约</w:t>
      </w:r>
      <w:r>
        <w:rPr>
          <w:rFonts w:ascii="宋体" w:hAnsi="宋体" w:cs="宋体"/>
          <w:kern w:val="0"/>
          <w:szCs w:val="21"/>
        </w:rPr>
        <w:t>83300</w:t>
      </w:r>
      <w:r>
        <w:rPr>
          <w:rFonts w:ascii="宋体" w:hAnsi="宋体" w:cs="宋体" w:hint="eastAsia"/>
          <w:kern w:val="0"/>
          <w:szCs w:val="21"/>
        </w:rPr>
        <w:t>个。（3）排水工程：新建排水沟3530m，共22条，采用矩形混凝土结构。(4)田间道路工程:新建机耕路2条总长为1140m，路面宽为3.5m，路面采用水泥混凝土路面结构。(5)配套建筑:配套建设农门7座，放水口72座，穿路涵6座，人行桥10座，机耕桥8座，泵房1座，水塔1座。</w:t>
      </w:r>
    </w:p>
    <w:p w:rsidR="004E21C0" w:rsidRDefault="004E21C0" w:rsidP="004E21C0">
      <w:pPr>
        <w:pStyle w:val="a0"/>
        <w:spacing w:line="360" w:lineRule="auto"/>
        <w:ind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岭尾田洋：建设高标准农田总面积2340亩。项目设置灌溉渠道7条，总长约4905m；修复灌溉渠道1条，长约140m；设置排水沟1条，长约780m；拆除原有部分破损排沟长30m；设置田间道7条，总长约5120m；设置机耕道1条，长约660m；配套设置人行桥、机耕桥、田间进水闸、 排水口、过路涵等建筑物共156处。项目主要建设内容包括：灌溉和排水工程、田间道路工程及配套建筑物工程等。</w:t>
      </w:r>
    </w:p>
    <w:p w:rsidR="004E21C0" w:rsidRDefault="004E21C0" w:rsidP="004E21C0">
      <w:pPr>
        <w:pStyle w:val="a0"/>
        <w:spacing w:line="360" w:lineRule="auto"/>
        <w:ind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俄朗田洋：主要建设规模为:建设高标准农田1050亩。主要建设内容为:水利措施：主要解决田洋灌溉用水和排涝问题，对田洋的灌排渠道进行整治配套，要求能达到“渠相连，早能灌，涝能排”的标准。(1)灌溉系统:建设灌溉渠道19条，共长6.00km；(2)排水系统:拆除原有排沟涵洞，新建箱涵式涵洞1座；(3)构筑物:配套人行桥、机耕坡道、田间进水闸、涵洞等建筑物共145处；道路工程：(1)新建道路共12条，总长3.988km。其中田间道8条长3.631km；机耕道4条长0.357km；(2)构筑物:配套过路涵洞共6处。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二、招标范围：</w:t>
      </w:r>
      <w:r>
        <w:rPr>
          <w:rFonts w:ascii="宋体" w:hAnsi="宋体" w:cs="宋体" w:hint="eastAsia"/>
          <w:kern w:val="0"/>
          <w:szCs w:val="21"/>
        </w:rPr>
        <w:t>施工及保修阶段全过程监理（具体事宜以监理合同为准）；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4E21C0" w:rsidRDefault="004E21C0" w:rsidP="004E21C0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三、质量要求：</w:t>
      </w:r>
      <w:r>
        <w:rPr>
          <w:rFonts w:ascii="宋体" w:hAnsi="宋体" w:cs="宋体" w:hint="eastAsia"/>
          <w:kern w:val="0"/>
          <w:szCs w:val="21"/>
        </w:rPr>
        <w:t>合格。</w:t>
      </w:r>
    </w:p>
    <w:p w:rsidR="004E21C0" w:rsidRDefault="004E21C0" w:rsidP="004E21C0">
      <w:pPr>
        <w:spacing w:line="360" w:lineRule="auto"/>
        <w:ind w:firstLineChars="949" w:firstLine="2858"/>
        <w:rPr>
          <w:rFonts w:ascii="宋体" w:hAnsi="宋体" w:cs="宋体"/>
          <w:b/>
          <w:kern w:val="44"/>
          <w:sz w:val="30"/>
          <w:szCs w:val="30"/>
        </w:rPr>
      </w:pPr>
      <w:r>
        <w:rPr>
          <w:rFonts w:ascii="宋体" w:hAnsi="宋体" w:cs="宋体" w:hint="eastAsia"/>
          <w:b/>
          <w:kern w:val="44"/>
          <w:sz w:val="30"/>
          <w:szCs w:val="30"/>
        </w:rPr>
        <w:t>第二部分 商务要求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1、服务期限：180日历天；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2、服务地点：采购人指定地点；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3、报价要求：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3.1、本项目最高限价为：￥581453.14元（超出采购预算金额的投标按无效响应处理）。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3.2、投标报价应包含税费、保险费、仓储费、验收和履约过程可预见或不可预见的一切费用，采购人不再支付任何费用。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4、项目验收：由采购人具体负责验收。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5、付款方式：采购双方签订合同时另行约定。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6、其他要求：</w:t>
      </w:r>
    </w:p>
    <w:p w:rsidR="004E21C0" w:rsidRDefault="004E21C0" w:rsidP="004E21C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6.1、投标人必须在响应文件中对以上条款和服务承诺明确列出，承诺内容必须达到以上及竞争性谈判文件其他条款的要求。</w:t>
      </w:r>
    </w:p>
    <w:p w:rsidR="003B01A6" w:rsidRDefault="004E21C0" w:rsidP="004E21C0">
      <w:r>
        <w:rPr>
          <w:rFonts w:ascii="宋体" w:hAnsi="宋体" w:cs="宋体" w:hint="eastAsia"/>
          <w:kern w:val="0"/>
          <w:szCs w:val="21"/>
        </w:rPr>
        <w:t>6.2、其他未尽事宜由供需双方在采购合同中详细约定。</w:t>
      </w:r>
      <w:bookmarkStart w:id="0" w:name="_GoBack"/>
      <w:bookmarkEnd w:id="0"/>
    </w:p>
    <w:sectPr w:rsidR="003B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30" w:rsidRDefault="00BD3930" w:rsidP="004E21C0">
      <w:r>
        <w:separator/>
      </w:r>
    </w:p>
  </w:endnote>
  <w:endnote w:type="continuationSeparator" w:id="0">
    <w:p w:rsidR="00BD3930" w:rsidRDefault="00BD3930" w:rsidP="004E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30" w:rsidRDefault="00BD3930" w:rsidP="004E21C0">
      <w:r>
        <w:separator/>
      </w:r>
    </w:p>
  </w:footnote>
  <w:footnote w:type="continuationSeparator" w:id="0">
    <w:p w:rsidR="00BD3930" w:rsidRDefault="00BD3930" w:rsidP="004E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8A"/>
    <w:rsid w:val="0016198A"/>
    <w:rsid w:val="003B01A6"/>
    <w:rsid w:val="004E21C0"/>
    <w:rsid w:val="00B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2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E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E21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E21C0"/>
    <w:rPr>
      <w:sz w:val="18"/>
      <w:szCs w:val="18"/>
    </w:rPr>
  </w:style>
  <w:style w:type="paragraph" w:styleId="a0">
    <w:name w:val="Normal Indent"/>
    <w:basedOn w:val="a"/>
    <w:unhideWhenUsed/>
    <w:qFormat/>
    <w:rsid w:val="004E21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2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E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E21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E21C0"/>
    <w:rPr>
      <w:sz w:val="18"/>
      <w:szCs w:val="18"/>
    </w:rPr>
  </w:style>
  <w:style w:type="paragraph" w:styleId="a0">
    <w:name w:val="Normal Indent"/>
    <w:basedOn w:val="a"/>
    <w:unhideWhenUsed/>
    <w:qFormat/>
    <w:rsid w:val="004E21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2020-11-02T00:42:00Z</dcterms:created>
  <dcterms:modified xsi:type="dcterms:W3CDTF">2020-11-02T00:43:00Z</dcterms:modified>
</cp:coreProperties>
</file>